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B80" w:rsidRPr="00CB6229" w:rsidRDefault="000C4B80" w:rsidP="000C4B80">
      <w:pPr>
        <w:shd w:val="clear" w:color="auto" w:fill="FFFFFF"/>
        <w:spacing w:after="0" w:line="360" w:lineRule="auto"/>
        <w:jc w:val="both"/>
        <w:rPr>
          <w:rFonts w:ascii="Palatino Linotype" w:eastAsia="Times New Roman" w:hAnsi="Palatino Linotype" w:cs="Arial"/>
          <w:sz w:val="24"/>
          <w:szCs w:val="24"/>
          <w:lang w:eastAsia="es-MX"/>
        </w:rPr>
      </w:pPr>
      <w:r w:rsidRPr="00CB6229">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5904C3" w:rsidRPr="00CB6229">
        <w:rPr>
          <w:rFonts w:ascii="Palatino Linotype" w:eastAsia="Times New Roman" w:hAnsi="Palatino Linotype" w:cs="Arial"/>
          <w:sz w:val="24"/>
          <w:szCs w:val="24"/>
          <w:lang w:eastAsia="es-MX"/>
        </w:rPr>
        <w:t>veintiocho</w:t>
      </w:r>
      <w:r w:rsidR="00047FCB" w:rsidRPr="00CB6229">
        <w:rPr>
          <w:rFonts w:ascii="Palatino Linotype" w:eastAsia="Times New Roman" w:hAnsi="Palatino Linotype" w:cs="Arial"/>
          <w:sz w:val="24"/>
          <w:szCs w:val="24"/>
          <w:lang w:eastAsia="es-MX"/>
        </w:rPr>
        <w:t xml:space="preserve"> de </w:t>
      </w:r>
      <w:r w:rsidR="00501DB3" w:rsidRPr="00CB6229">
        <w:rPr>
          <w:rFonts w:ascii="Palatino Linotype" w:eastAsia="Times New Roman" w:hAnsi="Palatino Linotype" w:cs="Arial"/>
          <w:sz w:val="24"/>
          <w:szCs w:val="24"/>
          <w:lang w:eastAsia="es-MX"/>
        </w:rPr>
        <w:t>febrero</w:t>
      </w:r>
      <w:r w:rsidR="00047FCB" w:rsidRPr="00CB6229">
        <w:rPr>
          <w:rFonts w:ascii="Palatino Linotype" w:eastAsia="Times New Roman" w:hAnsi="Palatino Linotype" w:cs="Arial"/>
          <w:sz w:val="24"/>
          <w:szCs w:val="24"/>
          <w:lang w:eastAsia="es-MX"/>
        </w:rPr>
        <w:t xml:space="preserve"> de dos mil veinticuatro</w:t>
      </w:r>
      <w:r w:rsidRPr="00CB6229">
        <w:rPr>
          <w:rFonts w:ascii="Palatino Linotype" w:eastAsia="Times New Roman" w:hAnsi="Palatino Linotype" w:cs="Arial"/>
          <w:sz w:val="24"/>
          <w:szCs w:val="24"/>
          <w:lang w:eastAsia="es-MX"/>
        </w:rPr>
        <w:t>.</w:t>
      </w:r>
    </w:p>
    <w:p w:rsidR="000C4B80" w:rsidRPr="00CB6229" w:rsidRDefault="000C4B80" w:rsidP="000C4B80">
      <w:pPr>
        <w:shd w:val="clear" w:color="auto" w:fill="FFFFFF"/>
        <w:spacing w:after="0" w:line="360" w:lineRule="auto"/>
        <w:jc w:val="both"/>
        <w:rPr>
          <w:rFonts w:ascii="Palatino Linotype" w:eastAsia="Times New Roman" w:hAnsi="Palatino Linotype" w:cs="Arial"/>
          <w:sz w:val="24"/>
          <w:szCs w:val="24"/>
          <w:lang w:eastAsia="es-MX"/>
        </w:rPr>
      </w:pPr>
    </w:p>
    <w:p w:rsidR="000C4B80" w:rsidRPr="00CB6229" w:rsidRDefault="000C4B80" w:rsidP="000C4B80">
      <w:pPr>
        <w:tabs>
          <w:tab w:val="left" w:pos="1701"/>
        </w:tabs>
        <w:spacing w:after="0" w:line="360" w:lineRule="auto"/>
        <w:jc w:val="both"/>
        <w:rPr>
          <w:rFonts w:ascii="Palatino Linotype" w:hAnsi="Palatino Linotype" w:cs="Arial"/>
          <w:b/>
          <w:sz w:val="24"/>
          <w:szCs w:val="24"/>
        </w:rPr>
      </w:pPr>
      <w:r w:rsidRPr="00CB6229">
        <w:rPr>
          <w:rFonts w:ascii="Palatino Linotype" w:hAnsi="Palatino Linotype" w:cs="Arial"/>
          <w:b/>
          <w:sz w:val="24"/>
          <w:szCs w:val="24"/>
        </w:rPr>
        <w:t>VISTO</w:t>
      </w:r>
      <w:r w:rsidRPr="00CB6229">
        <w:rPr>
          <w:rFonts w:ascii="Palatino Linotype" w:hAnsi="Palatino Linotype" w:cs="Arial"/>
          <w:sz w:val="24"/>
          <w:szCs w:val="24"/>
        </w:rPr>
        <w:t xml:space="preserve"> el expediente electrónico formado con motivo del recurso de revisión con número </w:t>
      </w:r>
      <w:r w:rsidR="00501DB3" w:rsidRPr="00CB6229">
        <w:rPr>
          <w:rFonts w:ascii="Palatino Linotype" w:hAnsi="Palatino Linotype" w:cs="Arial"/>
          <w:b/>
          <w:bCs/>
          <w:sz w:val="24"/>
          <w:szCs w:val="24"/>
          <w:lang w:eastAsia="es-MX"/>
        </w:rPr>
        <w:t>07185/INFOEM/IP/RR/2023</w:t>
      </w:r>
      <w:r w:rsidRPr="00CB6229">
        <w:rPr>
          <w:rFonts w:ascii="Palatino Linotype" w:hAnsi="Palatino Linotype" w:cs="Arial"/>
          <w:sz w:val="24"/>
          <w:szCs w:val="24"/>
        </w:rPr>
        <w:t xml:space="preserve">, </w:t>
      </w:r>
      <w:r w:rsidRPr="00CB6229">
        <w:rPr>
          <w:rFonts w:ascii="Palatino Linotype" w:eastAsia="Palatino Linotype" w:hAnsi="Palatino Linotype" w:cs="Palatino Linotype"/>
          <w:sz w:val="24"/>
          <w:szCs w:val="24"/>
        </w:rPr>
        <w:t xml:space="preserve">interpuesto por una persona de manera anónima, en lo sucesivo el </w:t>
      </w:r>
      <w:r w:rsidRPr="00CB6229">
        <w:rPr>
          <w:rFonts w:ascii="Palatino Linotype" w:eastAsia="Palatino Linotype" w:hAnsi="Palatino Linotype" w:cs="Palatino Linotype"/>
          <w:b/>
          <w:sz w:val="24"/>
          <w:szCs w:val="24"/>
        </w:rPr>
        <w:t>Recurrente</w:t>
      </w:r>
      <w:r w:rsidRPr="00CB6229">
        <w:rPr>
          <w:rFonts w:ascii="Palatino Linotype" w:eastAsia="Palatino Linotype" w:hAnsi="Palatino Linotype" w:cs="Palatino Linotype"/>
          <w:sz w:val="24"/>
          <w:szCs w:val="24"/>
        </w:rPr>
        <w:t xml:space="preserve">, </w:t>
      </w:r>
      <w:r w:rsidRPr="00CB6229">
        <w:rPr>
          <w:rFonts w:ascii="Palatino Linotype" w:hAnsi="Palatino Linotype" w:cs="Arial"/>
          <w:sz w:val="24"/>
          <w:szCs w:val="24"/>
        </w:rPr>
        <w:t xml:space="preserve">en contra de la de respuesta del </w:t>
      </w:r>
      <w:r w:rsidRPr="00CB6229">
        <w:rPr>
          <w:rFonts w:ascii="Palatino Linotype" w:hAnsi="Palatino Linotype" w:cs="Arial"/>
          <w:b/>
          <w:sz w:val="24"/>
          <w:szCs w:val="24"/>
        </w:rPr>
        <w:t xml:space="preserve">Ayuntamiento de Zinacantepec, </w:t>
      </w:r>
      <w:r w:rsidRPr="00CB6229">
        <w:rPr>
          <w:rFonts w:ascii="Palatino Linotype" w:hAnsi="Palatino Linotype" w:cs="Arial"/>
          <w:sz w:val="24"/>
          <w:szCs w:val="24"/>
        </w:rPr>
        <w:t>en lo subsecuente</w:t>
      </w:r>
      <w:r w:rsidRPr="00CB6229">
        <w:rPr>
          <w:rFonts w:ascii="Palatino Linotype" w:hAnsi="Palatino Linotype" w:cs="Arial"/>
          <w:b/>
          <w:sz w:val="24"/>
          <w:szCs w:val="24"/>
        </w:rPr>
        <w:t xml:space="preserve"> el Sujeto Obligado, </w:t>
      </w:r>
      <w:r w:rsidRPr="00CB6229">
        <w:rPr>
          <w:rFonts w:ascii="Palatino Linotype" w:hAnsi="Palatino Linotype" w:cs="Arial"/>
          <w:sz w:val="24"/>
          <w:szCs w:val="24"/>
        </w:rPr>
        <w:t>se procede a dictar la presente resolución.</w:t>
      </w:r>
    </w:p>
    <w:p w:rsidR="000C4B80" w:rsidRPr="00CB6229" w:rsidRDefault="000C4B80" w:rsidP="000C4B80">
      <w:pPr>
        <w:tabs>
          <w:tab w:val="left" w:pos="6960"/>
        </w:tabs>
        <w:spacing w:after="0" w:line="360" w:lineRule="auto"/>
        <w:jc w:val="both"/>
        <w:rPr>
          <w:rFonts w:ascii="Palatino Linotype" w:hAnsi="Palatino Linotype" w:cs="Arial"/>
          <w:sz w:val="24"/>
          <w:szCs w:val="24"/>
        </w:rPr>
      </w:pPr>
    </w:p>
    <w:p w:rsidR="000C4B80" w:rsidRPr="00CB6229" w:rsidRDefault="000C4B80" w:rsidP="000C4B80">
      <w:pPr>
        <w:spacing w:after="0" w:line="360" w:lineRule="auto"/>
        <w:jc w:val="center"/>
        <w:rPr>
          <w:rFonts w:ascii="Palatino Linotype" w:hAnsi="Palatino Linotype" w:cs="Arial"/>
          <w:b/>
          <w:sz w:val="28"/>
          <w:szCs w:val="24"/>
        </w:rPr>
      </w:pPr>
      <w:r w:rsidRPr="00CB6229">
        <w:rPr>
          <w:rFonts w:ascii="Palatino Linotype" w:hAnsi="Palatino Linotype" w:cs="Arial"/>
          <w:b/>
          <w:sz w:val="28"/>
          <w:szCs w:val="24"/>
        </w:rPr>
        <w:t>A N T E C E D E N T E S</w:t>
      </w:r>
    </w:p>
    <w:p w:rsidR="000C4B80" w:rsidRPr="00CB6229" w:rsidRDefault="000C4B80" w:rsidP="000C4B80">
      <w:pPr>
        <w:spacing w:after="0" w:line="360" w:lineRule="auto"/>
        <w:rPr>
          <w:rFonts w:ascii="Palatino Linotype" w:hAnsi="Palatino Linotype" w:cs="Arial"/>
          <w:b/>
          <w:sz w:val="24"/>
          <w:szCs w:val="24"/>
        </w:rPr>
      </w:pPr>
    </w:p>
    <w:p w:rsidR="000C4B80" w:rsidRPr="00CB6229" w:rsidRDefault="000C4B80" w:rsidP="000C4B80">
      <w:pPr>
        <w:spacing w:after="0" w:line="360" w:lineRule="auto"/>
        <w:jc w:val="both"/>
        <w:rPr>
          <w:rFonts w:ascii="Palatino Linotype" w:hAnsi="Palatino Linotype" w:cs="Arial"/>
          <w:sz w:val="24"/>
          <w:szCs w:val="24"/>
        </w:rPr>
      </w:pPr>
      <w:r w:rsidRPr="00CB6229">
        <w:rPr>
          <w:rFonts w:ascii="Palatino Linotype" w:hAnsi="Palatino Linotype" w:cs="Arial"/>
          <w:b/>
          <w:sz w:val="28"/>
          <w:szCs w:val="28"/>
        </w:rPr>
        <w:t xml:space="preserve">PRIMERO. </w:t>
      </w:r>
      <w:r w:rsidRPr="00CB6229">
        <w:rPr>
          <w:rFonts w:ascii="Palatino Linotype" w:hAnsi="Palatino Linotype" w:cs="Arial"/>
          <w:sz w:val="24"/>
          <w:szCs w:val="24"/>
        </w:rPr>
        <w:t xml:space="preserve">Con fecha </w:t>
      </w:r>
      <w:r w:rsidR="00501DB3" w:rsidRPr="00CB6229">
        <w:rPr>
          <w:rFonts w:ascii="Palatino Linotype" w:hAnsi="Palatino Linotype" w:cs="Arial"/>
          <w:sz w:val="24"/>
          <w:szCs w:val="24"/>
        </w:rPr>
        <w:t>dieciocho de septiembre</w:t>
      </w:r>
      <w:r w:rsidR="001C2229" w:rsidRPr="00CB6229">
        <w:rPr>
          <w:rFonts w:ascii="Palatino Linotype" w:hAnsi="Palatino Linotype" w:cs="Arial"/>
          <w:sz w:val="24"/>
          <w:szCs w:val="24"/>
        </w:rPr>
        <w:t xml:space="preserve"> </w:t>
      </w:r>
      <w:r w:rsidRPr="00CB6229">
        <w:rPr>
          <w:rFonts w:ascii="Palatino Linotype" w:hAnsi="Palatino Linotype" w:cs="Arial"/>
          <w:sz w:val="24"/>
          <w:szCs w:val="24"/>
        </w:rPr>
        <w:t xml:space="preserve">de dos mil veintitrés, </w:t>
      </w:r>
      <w:r w:rsidR="00501DB3" w:rsidRPr="00CB6229">
        <w:rPr>
          <w:rFonts w:ascii="Palatino Linotype" w:hAnsi="Palatino Linotype" w:cs="Arial"/>
          <w:sz w:val="24"/>
          <w:szCs w:val="24"/>
        </w:rPr>
        <w:t>la parte</w:t>
      </w:r>
      <w:r w:rsidRPr="00CB6229">
        <w:rPr>
          <w:rFonts w:ascii="Palatino Linotype" w:hAnsi="Palatino Linotype" w:cs="Arial"/>
          <w:b/>
          <w:sz w:val="24"/>
          <w:szCs w:val="24"/>
        </w:rPr>
        <w:t xml:space="preserve"> Recurrente</w:t>
      </w:r>
      <w:r w:rsidRPr="00CB6229">
        <w:rPr>
          <w:rFonts w:ascii="Palatino Linotype" w:hAnsi="Palatino Linotype" w:cs="Arial"/>
          <w:sz w:val="24"/>
          <w:szCs w:val="24"/>
        </w:rPr>
        <w:t xml:space="preserve"> presentó a través del Sistema de Acceso a la Información Mexiquense, en lo posterior el </w:t>
      </w:r>
      <w:r w:rsidRPr="00CB6229">
        <w:rPr>
          <w:rFonts w:ascii="Palatino Linotype" w:hAnsi="Palatino Linotype" w:cs="Arial"/>
          <w:b/>
          <w:sz w:val="24"/>
          <w:szCs w:val="24"/>
        </w:rPr>
        <w:t>SAIMEX</w:t>
      </w:r>
      <w:r w:rsidRPr="00CB6229">
        <w:rPr>
          <w:rFonts w:ascii="Palatino Linotype" w:hAnsi="Palatino Linotype" w:cs="Arial"/>
          <w:sz w:val="24"/>
          <w:szCs w:val="24"/>
        </w:rPr>
        <w:t xml:space="preserve">, ante </w:t>
      </w:r>
      <w:r w:rsidRPr="00CB6229">
        <w:rPr>
          <w:rFonts w:ascii="Palatino Linotype" w:hAnsi="Palatino Linotype" w:cs="Arial"/>
          <w:b/>
          <w:sz w:val="24"/>
          <w:szCs w:val="24"/>
        </w:rPr>
        <w:t>el Sujeto Obligado</w:t>
      </w:r>
      <w:r w:rsidRPr="00CB6229">
        <w:rPr>
          <w:rFonts w:ascii="Palatino Linotype" w:hAnsi="Palatino Linotype" w:cs="Arial"/>
          <w:sz w:val="24"/>
          <w:szCs w:val="24"/>
        </w:rPr>
        <w:t xml:space="preserve">, solicitud de acceso a la información pública, registrada bajo el número de expediente </w:t>
      </w:r>
      <w:r w:rsidR="00501DB3" w:rsidRPr="00CB6229">
        <w:rPr>
          <w:rFonts w:ascii="Palatino Linotype" w:hAnsi="Palatino Linotype" w:cs="Arial"/>
          <w:b/>
          <w:sz w:val="24"/>
          <w:szCs w:val="24"/>
        </w:rPr>
        <w:t>01933/ZINACANT/IP/2023</w:t>
      </w:r>
      <w:r w:rsidRPr="00CB6229">
        <w:rPr>
          <w:rFonts w:ascii="Palatino Linotype" w:hAnsi="Palatino Linotype" w:cs="Arial"/>
          <w:sz w:val="24"/>
          <w:szCs w:val="24"/>
          <w:lang w:eastAsia="es-MX"/>
        </w:rPr>
        <w:t>,</w:t>
      </w:r>
      <w:r w:rsidRPr="00CB6229">
        <w:rPr>
          <w:rFonts w:ascii="Palatino Linotype" w:hAnsi="Palatino Linotype" w:cs="Arial"/>
          <w:b/>
          <w:sz w:val="24"/>
          <w:szCs w:val="24"/>
          <w:lang w:eastAsia="es-MX"/>
        </w:rPr>
        <w:t xml:space="preserve"> </w:t>
      </w:r>
      <w:r w:rsidRPr="00CB6229">
        <w:rPr>
          <w:rFonts w:ascii="Palatino Linotype" w:hAnsi="Palatino Linotype" w:cs="Arial"/>
          <w:sz w:val="24"/>
          <w:szCs w:val="24"/>
        </w:rPr>
        <w:t>mediante la cual solicitó información en el tenor siguiente:</w:t>
      </w:r>
    </w:p>
    <w:p w:rsidR="000C4B80" w:rsidRPr="00CB6229" w:rsidRDefault="000C4B80" w:rsidP="000C4B80">
      <w:pPr>
        <w:tabs>
          <w:tab w:val="left" w:pos="5647"/>
        </w:tabs>
        <w:spacing w:after="0" w:line="360" w:lineRule="auto"/>
        <w:ind w:right="850"/>
        <w:jc w:val="both"/>
        <w:rPr>
          <w:rFonts w:ascii="Palatino Linotype" w:eastAsia="Times New Roman" w:hAnsi="Palatino Linotype" w:cs="Times New Roman"/>
          <w:sz w:val="24"/>
          <w:szCs w:val="24"/>
          <w:lang w:eastAsia="es-ES"/>
        </w:rPr>
      </w:pPr>
    </w:p>
    <w:p w:rsidR="000C4B80" w:rsidRPr="00CB6229" w:rsidRDefault="000C4B80" w:rsidP="000C4B80">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CB6229">
        <w:rPr>
          <w:rFonts w:ascii="Palatino Linotype" w:eastAsia="Times New Roman" w:hAnsi="Palatino Linotype" w:cs="Times New Roman"/>
          <w:i/>
          <w:szCs w:val="24"/>
          <w:lang w:val="es-ES_tradnl" w:eastAsia="es-ES"/>
        </w:rPr>
        <w:t>“</w:t>
      </w:r>
      <w:r w:rsidR="00501DB3" w:rsidRPr="00CB6229">
        <w:rPr>
          <w:rFonts w:ascii="Palatino Linotype" w:eastAsia="Times New Roman" w:hAnsi="Palatino Linotype" w:cs="Times New Roman"/>
          <w:i/>
          <w:szCs w:val="24"/>
          <w:lang w:val="es-ES_tradnl" w:eastAsia="es-ES"/>
        </w:rPr>
        <w:t>SOLICITO TODAS LAS REQUISICIONES DEL MES DE SEPTIEMBRE 2023</w:t>
      </w:r>
      <w:r w:rsidRPr="00CB6229">
        <w:rPr>
          <w:rFonts w:ascii="Palatino Linotype" w:eastAsia="Times New Roman" w:hAnsi="Palatino Linotype" w:cs="Times New Roman"/>
          <w:i/>
          <w:szCs w:val="24"/>
          <w:lang w:val="es-ES_tradnl" w:eastAsia="es-ES"/>
        </w:rPr>
        <w:t>”</w:t>
      </w:r>
    </w:p>
    <w:p w:rsidR="000C4B80" w:rsidRPr="00CB6229" w:rsidRDefault="000C4B80" w:rsidP="000C4B80">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rsidR="000C4B80" w:rsidRPr="00CB6229" w:rsidRDefault="000C4B80" w:rsidP="000C4B80">
      <w:pPr>
        <w:spacing w:after="0" w:line="360" w:lineRule="auto"/>
        <w:jc w:val="both"/>
        <w:rPr>
          <w:rFonts w:ascii="Palatino Linotype" w:eastAsia="Times New Roman" w:hAnsi="Palatino Linotype" w:cs="Times New Roman"/>
          <w:sz w:val="24"/>
          <w:szCs w:val="24"/>
          <w:lang w:val="es-ES_tradnl" w:eastAsia="es-ES"/>
        </w:rPr>
      </w:pPr>
      <w:r w:rsidRPr="00CB6229">
        <w:rPr>
          <w:rFonts w:ascii="Palatino Linotype" w:eastAsia="Times New Roman" w:hAnsi="Palatino Linotype" w:cs="Times New Roman"/>
          <w:sz w:val="24"/>
          <w:szCs w:val="24"/>
          <w:lang w:val="es-ES_tradnl" w:eastAsia="es-ES"/>
        </w:rPr>
        <w:t xml:space="preserve">Modalidad de entrega: </w:t>
      </w:r>
      <w:r w:rsidRPr="00CB6229">
        <w:rPr>
          <w:rFonts w:ascii="Palatino Linotype" w:eastAsia="Times New Roman" w:hAnsi="Palatino Linotype" w:cs="Times New Roman"/>
          <w:b/>
          <w:i/>
          <w:sz w:val="24"/>
          <w:szCs w:val="24"/>
          <w:lang w:val="es-ES_tradnl" w:eastAsia="es-ES"/>
        </w:rPr>
        <w:t>A través del SAIMEX</w:t>
      </w:r>
    </w:p>
    <w:p w:rsidR="000C4B80" w:rsidRPr="00CB6229" w:rsidRDefault="000C4B80" w:rsidP="000C4B80">
      <w:pPr>
        <w:tabs>
          <w:tab w:val="left" w:pos="5647"/>
        </w:tabs>
        <w:spacing w:after="0" w:line="360" w:lineRule="auto"/>
        <w:ind w:right="850"/>
        <w:jc w:val="both"/>
        <w:rPr>
          <w:rFonts w:ascii="Palatino Linotype" w:hAnsi="Palatino Linotype"/>
          <w:sz w:val="24"/>
          <w:szCs w:val="24"/>
          <w:lang w:val="es-ES_tradnl"/>
        </w:rPr>
      </w:pPr>
    </w:p>
    <w:p w:rsidR="00182E0F" w:rsidRPr="00CB6229" w:rsidRDefault="00182E0F" w:rsidP="00182E0F">
      <w:pPr>
        <w:spacing w:after="0" w:line="360" w:lineRule="auto"/>
        <w:jc w:val="both"/>
        <w:rPr>
          <w:rFonts w:ascii="Palatino Linotype" w:hAnsi="Palatino Linotype" w:cs="Arial"/>
          <w:sz w:val="24"/>
          <w:szCs w:val="24"/>
        </w:rPr>
      </w:pPr>
      <w:r w:rsidRPr="00CB6229">
        <w:rPr>
          <w:rFonts w:ascii="Palatino Linotype" w:hAnsi="Palatino Linotype" w:cs="Arial"/>
          <w:b/>
          <w:sz w:val="28"/>
          <w:szCs w:val="24"/>
        </w:rPr>
        <w:t>SEGUNDO</w:t>
      </w:r>
      <w:r w:rsidRPr="00CB6229">
        <w:rPr>
          <w:rFonts w:ascii="Palatino Linotype" w:hAnsi="Palatino Linotype" w:cs="Arial"/>
          <w:b/>
          <w:sz w:val="24"/>
          <w:szCs w:val="24"/>
        </w:rPr>
        <w:t xml:space="preserve">. </w:t>
      </w:r>
      <w:r w:rsidRPr="00CB6229">
        <w:rPr>
          <w:rFonts w:ascii="Palatino Linotype" w:hAnsi="Palatino Linotype" w:cs="Arial"/>
          <w:sz w:val="24"/>
          <w:szCs w:val="24"/>
        </w:rPr>
        <w:t xml:space="preserve">En el expediente electrónico SAIMEX, aperturado con motivo del ingreso de la solicitud, se aprecia que, en un primer momento que el </w:t>
      </w:r>
      <w:r w:rsidRPr="00CB6229">
        <w:rPr>
          <w:rFonts w:ascii="Palatino Linotype" w:hAnsi="Palatino Linotype" w:cs="Arial"/>
          <w:b/>
          <w:sz w:val="24"/>
          <w:szCs w:val="24"/>
        </w:rPr>
        <w:t>Sujeto Obligado</w:t>
      </w:r>
      <w:r w:rsidRPr="00CB6229">
        <w:rPr>
          <w:rFonts w:ascii="Palatino Linotype" w:hAnsi="Palatino Linotype" w:cs="Arial"/>
          <w:sz w:val="24"/>
          <w:szCs w:val="24"/>
        </w:rPr>
        <w:t xml:space="preserve"> </w:t>
      </w:r>
      <w:r w:rsidRPr="00CB6229">
        <w:rPr>
          <w:rFonts w:ascii="Palatino Linotype" w:hAnsi="Palatino Linotype" w:cs="Arial"/>
          <w:sz w:val="24"/>
          <w:szCs w:val="24"/>
        </w:rPr>
        <w:lastRenderedPageBreak/>
        <w:t xml:space="preserve">notificó, el </w:t>
      </w:r>
      <w:r w:rsidR="00501DB3" w:rsidRPr="00CB6229">
        <w:rPr>
          <w:rFonts w:ascii="Palatino Linotype" w:hAnsi="Palatino Linotype" w:cs="Arial"/>
          <w:sz w:val="24"/>
          <w:szCs w:val="24"/>
        </w:rPr>
        <w:t xml:space="preserve">cinco de octubre </w:t>
      </w:r>
      <w:r w:rsidRPr="00CB6229">
        <w:rPr>
          <w:rFonts w:ascii="Palatino Linotype" w:hAnsi="Palatino Linotype" w:cs="Arial"/>
          <w:sz w:val="24"/>
          <w:szCs w:val="24"/>
        </w:rPr>
        <w:t>de dos mil veintitrés, al entonces Solicitante que, el término ordinario de quince días hábiles para dar respuesta, había sido prorrogado por un término extraordinario de siete días hábiles, manifestando lo siguiente:</w:t>
      </w:r>
    </w:p>
    <w:p w:rsidR="00182E0F" w:rsidRPr="00CB6229" w:rsidRDefault="00182E0F" w:rsidP="00182E0F">
      <w:pPr>
        <w:spacing w:after="0" w:line="360" w:lineRule="auto"/>
        <w:jc w:val="both"/>
        <w:rPr>
          <w:rFonts w:ascii="Palatino Linotype" w:hAnsi="Palatino Linotype" w:cs="Arial"/>
          <w:sz w:val="24"/>
          <w:szCs w:val="24"/>
        </w:rPr>
      </w:pPr>
    </w:p>
    <w:p w:rsidR="00182E0F" w:rsidRPr="00CB6229" w:rsidRDefault="00182E0F" w:rsidP="00182E0F">
      <w:pPr>
        <w:spacing w:after="0" w:line="240" w:lineRule="auto"/>
        <w:ind w:left="567" w:right="567"/>
        <w:jc w:val="both"/>
        <w:rPr>
          <w:rFonts w:ascii="Palatino Linotype" w:hAnsi="Palatino Linotype" w:cs="Arial"/>
          <w:i/>
          <w:szCs w:val="24"/>
        </w:rPr>
      </w:pPr>
      <w:r w:rsidRPr="00CB6229">
        <w:rPr>
          <w:rFonts w:ascii="Palatino Linotype" w:hAnsi="Palatino Linotype" w:cs="Arial"/>
          <w:i/>
          <w:szCs w:val="24"/>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182E0F" w:rsidRPr="00CB6229" w:rsidRDefault="00182E0F" w:rsidP="00182E0F">
      <w:pPr>
        <w:spacing w:after="0" w:line="240" w:lineRule="auto"/>
        <w:ind w:left="567" w:right="567"/>
        <w:jc w:val="both"/>
        <w:rPr>
          <w:rFonts w:ascii="Palatino Linotype" w:hAnsi="Palatino Linotype" w:cs="Arial"/>
          <w:i/>
          <w:szCs w:val="24"/>
        </w:rPr>
      </w:pPr>
      <w:r w:rsidRPr="00CB6229">
        <w:rPr>
          <w:rFonts w:ascii="Palatino Linotype" w:hAnsi="Palatino Linotype" w:cs="Arial"/>
          <w:i/>
          <w:szCs w:val="24"/>
        </w:rPr>
        <w:t>Con fundamento en el artículo 163 de la Ley de Transparencia y Acceso a la Información Pública del Estado de México y Municipios se aprueba prórroga solicitada con la finalidad de dar cabal cumplimiento a su requerimiento.”</w:t>
      </w:r>
    </w:p>
    <w:p w:rsidR="00182E0F" w:rsidRPr="00CB6229" w:rsidRDefault="00182E0F" w:rsidP="00182E0F">
      <w:pPr>
        <w:spacing w:after="0" w:line="360" w:lineRule="auto"/>
        <w:jc w:val="both"/>
        <w:rPr>
          <w:rFonts w:ascii="Palatino Linotype" w:hAnsi="Palatino Linotype" w:cs="Arial"/>
          <w:sz w:val="24"/>
          <w:szCs w:val="24"/>
        </w:rPr>
      </w:pPr>
    </w:p>
    <w:p w:rsidR="00182E0F" w:rsidRPr="00CB6229" w:rsidRDefault="00182E0F" w:rsidP="00182E0F">
      <w:pPr>
        <w:spacing w:after="0" w:line="360" w:lineRule="auto"/>
        <w:jc w:val="both"/>
        <w:rPr>
          <w:rFonts w:ascii="Palatino Linotype" w:hAnsi="Palatino Linotype" w:cs="Arial"/>
          <w:sz w:val="24"/>
          <w:szCs w:val="24"/>
        </w:rPr>
      </w:pPr>
      <w:r w:rsidRPr="00CB6229">
        <w:rPr>
          <w:rFonts w:ascii="Palatino Linotype" w:hAnsi="Palatino Linotype" w:cs="Arial"/>
          <w:sz w:val="24"/>
          <w:szCs w:val="24"/>
        </w:rPr>
        <w:t>Ampliación del término que no cumple los requisitos establecidos en el artículo párrafo segundo del artículo 163 de la Ley de Transparencia Local, el cual establece que para la procedencia de ampliación, debe ser aprobada por el Comité de Transparencia del Sujeto Obligado, circunstancia que no fue observada.</w:t>
      </w:r>
    </w:p>
    <w:p w:rsidR="00182E0F" w:rsidRPr="00CB6229" w:rsidRDefault="00182E0F" w:rsidP="000C4B80">
      <w:pPr>
        <w:tabs>
          <w:tab w:val="left" w:pos="5647"/>
        </w:tabs>
        <w:spacing w:after="0" w:line="360" w:lineRule="auto"/>
        <w:ind w:right="850"/>
        <w:jc w:val="both"/>
        <w:rPr>
          <w:rFonts w:ascii="Palatino Linotype" w:hAnsi="Palatino Linotype"/>
          <w:sz w:val="24"/>
          <w:szCs w:val="24"/>
        </w:rPr>
      </w:pPr>
    </w:p>
    <w:p w:rsidR="000C4B80" w:rsidRPr="00CB6229" w:rsidRDefault="00182E0F" w:rsidP="000C4B80">
      <w:pPr>
        <w:spacing w:after="0" w:line="360" w:lineRule="auto"/>
        <w:jc w:val="both"/>
        <w:rPr>
          <w:rFonts w:ascii="Palatino Linotype" w:eastAsia="Calibri" w:hAnsi="Palatino Linotype" w:cs="Arial"/>
          <w:sz w:val="24"/>
          <w:szCs w:val="24"/>
          <w:lang w:eastAsia="es-MX"/>
        </w:rPr>
      </w:pPr>
      <w:r w:rsidRPr="00CB6229">
        <w:rPr>
          <w:rFonts w:ascii="Palatino Linotype" w:hAnsi="Palatino Linotype" w:cs="Arial"/>
          <w:b/>
          <w:sz w:val="28"/>
          <w:szCs w:val="24"/>
        </w:rPr>
        <w:t>TERCERO</w:t>
      </w:r>
      <w:r w:rsidR="000C4B80" w:rsidRPr="00CB6229">
        <w:rPr>
          <w:rFonts w:ascii="Palatino Linotype" w:hAnsi="Palatino Linotype" w:cs="Arial"/>
          <w:b/>
          <w:sz w:val="24"/>
          <w:szCs w:val="24"/>
        </w:rPr>
        <w:t xml:space="preserve">. </w:t>
      </w:r>
      <w:r w:rsidRPr="00CB6229">
        <w:rPr>
          <w:rFonts w:ascii="Palatino Linotype" w:eastAsia="Calibri" w:hAnsi="Palatino Linotype" w:cs="Arial"/>
          <w:sz w:val="24"/>
          <w:szCs w:val="24"/>
          <w:lang w:eastAsia="es-MX"/>
        </w:rPr>
        <w:t>Una vez concluidos los plazos para dar respuesta</w:t>
      </w:r>
      <w:r w:rsidR="000C4B80" w:rsidRPr="00CB6229">
        <w:rPr>
          <w:rFonts w:ascii="Palatino Linotype" w:eastAsia="Calibri" w:hAnsi="Palatino Linotype" w:cs="Arial"/>
          <w:sz w:val="24"/>
          <w:szCs w:val="24"/>
          <w:lang w:eastAsia="es-MX"/>
        </w:rPr>
        <w:t xml:space="preserve">, en fecha </w:t>
      </w:r>
      <w:r w:rsidR="00501DB3" w:rsidRPr="00CB6229">
        <w:rPr>
          <w:rFonts w:ascii="Palatino Linotype" w:eastAsia="Calibri" w:hAnsi="Palatino Linotype" w:cs="Arial"/>
          <w:sz w:val="24"/>
          <w:szCs w:val="24"/>
          <w:lang w:eastAsia="es-MX"/>
        </w:rPr>
        <w:t xml:space="preserve">dieciocho de octubre </w:t>
      </w:r>
      <w:r w:rsidR="000C4B80" w:rsidRPr="00CB6229">
        <w:rPr>
          <w:rFonts w:ascii="Palatino Linotype" w:eastAsia="Calibri" w:hAnsi="Palatino Linotype" w:cs="Arial"/>
          <w:sz w:val="24"/>
          <w:szCs w:val="24"/>
          <w:lang w:eastAsia="es-MX"/>
        </w:rPr>
        <w:t xml:space="preserve">de dos mil veintitrés, el </w:t>
      </w:r>
      <w:r w:rsidR="000C4B80" w:rsidRPr="00CB6229">
        <w:rPr>
          <w:rFonts w:ascii="Palatino Linotype" w:eastAsia="Calibri" w:hAnsi="Palatino Linotype" w:cs="Arial"/>
          <w:b/>
          <w:sz w:val="24"/>
          <w:szCs w:val="24"/>
          <w:lang w:eastAsia="es-MX"/>
        </w:rPr>
        <w:t>Sujeto Obligado</w:t>
      </w:r>
      <w:r w:rsidR="000C4B80" w:rsidRPr="00CB6229">
        <w:rPr>
          <w:rFonts w:ascii="Palatino Linotype" w:eastAsia="Calibri" w:hAnsi="Palatino Linotype" w:cs="Arial"/>
          <w:sz w:val="24"/>
          <w:szCs w:val="24"/>
          <w:lang w:eastAsia="es-MX"/>
        </w:rPr>
        <w:t xml:space="preserve"> hizo entrega a</w:t>
      </w:r>
      <w:r w:rsidR="00501DB3" w:rsidRPr="00CB6229">
        <w:rPr>
          <w:rFonts w:ascii="Palatino Linotype" w:eastAsia="Calibri" w:hAnsi="Palatino Linotype" w:cs="Arial"/>
          <w:sz w:val="24"/>
          <w:szCs w:val="24"/>
          <w:lang w:eastAsia="es-MX"/>
        </w:rPr>
        <w:t xml:space="preserve"> </w:t>
      </w:r>
      <w:r w:rsidR="000C4B80" w:rsidRPr="00CB6229">
        <w:rPr>
          <w:rFonts w:ascii="Palatino Linotype" w:eastAsia="Calibri" w:hAnsi="Palatino Linotype" w:cs="Arial"/>
          <w:sz w:val="24"/>
          <w:szCs w:val="24"/>
          <w:lang w:eastAsia="es-MX"/>
        </w:rPr>
        <w:t>l</w:t>
      </w:r>
      <w:r w:rsidR="00501DB3" w:rsidRPr="00CB6229">
        <w:rPr>
          <w:rFonts w:ascii="Palatino Linotype" w:eastAsia="Calibri" w:hAnsi="Palatino Linotype" w:cs="Arial"/>
          <w:sz w:val="24"/>
          <w:szCs w:val="24"/>
          <w:lang w:eastAsia="es-MX"/>
        </w:rPr>
        <w:t>a parte</w:t>
      </w:r>
      <w:r w:rsidR="000C4B80" w:rsidRPr="00CB6229">
        <w:rPr>
          <w:rFonts w:ascii="Palatino Linotype" w:eastAsia="Calibri" w:hAnsi="Palatino Linotype" w:cs="Arial"/>
          <w:sz w:val="24"/>
          <w:szCs w:val="24"/>
          <w:lang w:eastAsia="es-MX"/>
        </w:rPr>
        <w:t xml:space="preserve"> </w:t>
      </w:r>
      <w:r w:rsidR="000C4B80" w:rsidRPr="00CB6229">
        <w:rPr>
          <w:rFonts w:ascii="Palatino Linotype" w:eastAsia="Calibri" w:hAnsi="Palatino Linotype" w:cs="Arial"/>
          <w:b/>
          <w:sz w:val="24"/>
          <w:szCs w:val="24"/>
          <w:lang w:eastAsia="es-MX"/>
        </w:rPr>
        <w:t>Recurrente</w:t>
      </w:r>
      <w:r w:rsidR="000C4B80" w:rsidRPr="00CB6229">
        <w:rPr>
          <w:rFonts w:ascii="Palatino Linotype" w:eastAsia="Calibri" w:hAnsi="Palatino Linotype" w:cs="Arial"/>
          <w:sz w:val="24"/>
          <w:szCs w:val="24"/>
          <w:lang w:eastAsia="es-MX"/>
        </w:rPr>
        <w:t xml:space="preserve"> de la respuesta emitida a la solicitud de información, en los términos siguientes:</w:t>
      </w:r>
    </w:p>
    <w:p w:rsidR="000C4B80" w:rsidRPr="00CB6229" w:rsidRDefault="000C4B80" w:rsidP="000C4B80">
      <w:pPr>
        <w:spacing w:after="0" w:line="360" w:lineRule="auto"/>
        <w:jc w:val="both"/>
        <w:rPr>
          <w:rFonts w:ascii="Palatino Linotype" w:eastAsia="Calibri" w:hAnsi="Palatino Linotype" w:cs="Arial"/>
          <w:sz w:val="24"/>
          <w:szCs w:val="24"/>
          <w:lang w:eastAsia="es-MX"/>
        </w:rPr>
      </w:pPr>
    </w:p>
    <w:p w:rsidR="001C2229" w:rsidRPr="00CB6229" w:rsidRDefault="000C4B80" w:rsidP="001C2229">
      <w:pPr>
        <w:spacing w:after="0" w:line="240" w:lineRule="auto"/>
        <w:ind w:left="567" w:right="567"/>
        <w:jc w:val="both"/>
        <w:rPr>
          <w:rFonts w:ascii="Palatino Linotype" w:eastAsia="Times New Roman" w:hAnsi="Palatino Linotype" w:cs="Times New Roman"/>
          <w:i/>
          <w:szCs w:val="24"/>
          <w:lang w:val="es-ES_tradnl" w:eastAsia="es-ES"/>
        </w:rPr>
      </w:pPr>
      <w:r w:rsidRPr="00CB6229">
        <w:rPr>
          <w:rFonts w:ascii="Palatino Linotype" w:eastAsia="Times New Roman" w:hAnsi="Palatino Linotype" w:cs="Times New Roman"/>
          <w:i/>
          <w:szCs w:val="24"/>
          <w:lang w:val="es-ES_tradnl" w:eastAsia="es-ES"/>
        </w:rPr>
        <w:t>“</w:t>
      </w:r>
      <w:r w:rsidR="001C2229" w:rsidRPr="00CB6229">
        <w:rPr>
          <w:rFonts w:ascii="Palatino Linotype" w:eastAsia="Times New Roman" w:hAnsi="Palatino Linotype" w:cs="Times New Roman"/>
          <w:i/>
          <w:szCs w:val="24"/>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1C2229" w:rsidRPr="00CB6229" w:rsidRDefault="001C2229" w:rsidP="001C2229">
      <w:pPr>
        <w:spacing w:after="0" w:line="240" w:lineRule="auto"/>
        <w:ind w:left="567" w:right="567"/>
        <w:jc w:val="both"/>
        <w:rPr>
          <w:rFonts w:ascii="Palatino Linotype" w:eastAsia="Times New Roman" w:hAnsi="Palatino Linotype" w:cs="Times New Roman"/>
          <w:i/>
          <w:szCs w:val="24"/>
          <w:lang w:val="es-ES_tradnl" w:eastAsia="es-ES"/>
        </w:rPr>
      </w:pPr>
    </w:p>
    <w:p w:rsidR="000C4B80" w:rsidRPr="00CB6229" w:rsidRDefault="00501DB3" w:rsidP="001C2229">
      <w:pPr>
        <w:spacing w:after="0" w:line="240" w:lineRule="auto"/>
        <w:ind w:left="567" w:right="567"/>
        <w:jc w:val="both"/>
        <w:rPr>
          <w:rFonts w:ascii="Palatino Linotype" w:eastAsia="Times New Roman" w:hAnsi="Palatino Linotype" w:cs="Times New Roman"/>
          <w:szCs w:val="24"/>
          <w:lang w:val="es-ES_tradnl" w:eastAsia="es-ES"/>
        </w:rPr>
      </w:pPr>
      <w:r w:rsidRPr="00CB6229">
        <w:rPr>
          <w:rFonts w:ascii="Palatino Linotype" w:eastAsia="Times New Roman" w:hAnsi="Palatino Linotype" w:cs="Times New Roman"/>
          <w:i/>
          <w:szCs w:val="24"/>
          <w:lang w:eastAsia="es-ES"/>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01933/ZINACANT/IP/2023, recibida a través del Sistema SAIMEX, en donde se solicita textualmente lo siguiente: “SOLICITO TODAS LAS REQUISICIONES DEL MES DE </w:t>
      </w:r>
      <w:r w:rsidRPr="00CB6229">
        <w:rPr>
          <w:rFonts w:ascii="Palatino Linotype" w:eastAsia="Times New Roman" w:hAnsi="Palatino Linotype" w:cs="Times New Roman"/>
          <w:i/>
          <w:szCs w:val="24"/>
          <w:lang w:eastAsia="es-ES"/>
        </w:rPr>
        <w:lastRenderedPageBreak/>
        <w:t>SEPTIEMBRE 2023.” (sic). En apego a lo establecido su solicitud fue analizada y turnada a el área poseedora de la información, en este caso a la Dirección de Administración,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las respuestas proporcionadas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r w:rsidR="000C4B80" w:rsidRPr="00CB6229">
        <w:rPr>
          <w:rFonts w:ascii="Palatino Linotype" w:eastAsia="Times New Roman" w:hAnsi="Palatino Linotype" w:cs="Times New Roman"/>
          <w:i/>
          <w:szCs w:val="24"/>
          <w:lang w:val="es-ES_tradnl" w:eastAsia="es-ES"/>
        </w:rPr>
        <w:t>”</w:t>
      </w:r>
    </w:p>
    <w:p w:rsidR="006B6ECB" w:rsidRPr="00CB6229" w:rsidRDefault="006B6ECB" w:rsidP="000C4B80">
      <w:pPr>
        <w:spacing w:after="0" w:line="360" w:lineRule="auto"/>
        <w:jc w:val="both"/>
        <w:rPr>
          <w:rFonts w:ascii="Palatino Linotype" w:eastAsia="Calibri" w:hAnsi="Palatino Linotype" w:cs="Arial"/>
          <w:sz w:val="24"/>
          <w:szCs w:val="28"/>
          <w:lang w:eastAsia="es-MX"/>
        </w:rPr>
      </w:pPr>
    </w:p>
    <w:p w:rsidR="000C4B80" w:rsidRPr="00CB6229" w:rsidRDefault="000C4B80" w:rsidP="00182E0F">
      <w:pPr>
        <w:spacing w:after="0" w:line="360" w:lineRule="auto"/>
        <w:jc w:val="both"/>
        <w:rPr>
          <w:rFonts w:ascii="Palatino Linotype" w:eastAsia="Calibri" w:hAnsi="Palatino Linotype" w:cs="Arial"/>
          <w:sz w:val="24"/>
          <w:szCs w:val="28"/>
          <w:lang w:eastAsia="es-MX"/>
        </w:rPr>
      </w:pPr>
      <w:r w:rsidRPr="00CB6229">
        <w:rPr>
          <w:rFonts w:ascii="Palatino Linotype" w:eastAsia="Calibri" w:hAnsi="Palatino Linotype" w:cs="Arial"/>
          <w:sz w:val="24"/>
          <w:szCs w:val="28"/>
          <w:lang w:eastAsia="es-MX"/>
        </w:rPr>
        <w:t xml:space="preserve">Se hace constar que, el </w:t>
      </w:r>
      <w:r w:rsidRPr="00CB6229">
        <w:rPr>
          <w:rFonts w:ascii="Palatino Linotype" w:eastAsia="Calibri" w:hAnsi="Palatino Linotype" w:cs="Arial"/>
          <w:b/>
          <w:sz w:val="24"/>
          <w:szCs w:val="28"/>
          <w:lang w:eastAsia="es-MX"/>
        </w:rPr>
        <w:t>Sujeto Obligado</w:t>
      </w:r>
      <w:r w:rsidRPr="00CB6229">
        <w:rPr>
          <w:rFonts w:ascii="Palatino Linotype" w:eastAsia="Calibri" w:hAnsi="Palatino Linotype" w:cs="Arial"/>
          <w:sz w:val="24"/>
          <w:szCs w:val="28"/>
          <w:lang w:eastAsia="es-MX"/>
        </w:rPr>
        <w:t xml:space="preserve"> adjuntó </w:t>
      </w:r>
      <w:r w:rsidR="00501DB3" w:rsidRPr="00CB6229">
        <w:rPr>
          <w:rFonts w:ascii="Palatino Linotype" w:eastAsia="Calibri" w:hAnsi="Palatino Linotype" w:cs="Arial"/>
          <w:sz w:val="24"/>
          <w:szCs w:val="28"/>
          <w:lang w:eastAsia="es-MX"/>
        </w:rPr>
        <w:t>el</w:t>
      </w:r>
      <w:r w:rsidRPr="00CB6229">
        <w:rPr>
          <w:rFonts w:ascii="Palatino Linotype" w:eastAsia="Calibri" w:hAnsi="Palatino Linotype" w:cs="Arial"/>
          <w:sz w:val="24"/>
          <w:szCs w:val="28"/>
          <w:lang w:eastAsia="es-MX"/>
        </w:rPr>
        <w:t xml:space="preserve"> </w:t>
      </w:r>
      <w:r w:rsidR="000949E3" w:rsidRPr="00CB6229">
        <w:rPr>
          <w:rFonts w:ascii="Palatino Linotype" w:eastAsia="Calibri" w:hAnsi="Palatino Linotype" w:cs="Arial"/>
          <w:sz w:val="24"/>
          <w:szCs w:val="28"/>
          <w:lang w:eastAsia="es-MX"/>
        </w:rPr>
        <w:t xml:space="preserve">documento </w:t>
      </w:r>
      <w:r w:rsidRPr="00CB6229">
        <w:rPr>
          <w:rFonts w:ascii="Palatino Linotype" w:eastAsia="Calibri" w:hAnsi="Palatino Linotype" w:cs="Arial"/>
          <w:sz w:val="24"/>
          <w:szCs w:val="28"/>
          <w:lang w:eastAsia="es-MX"/>
        </w:rPr>
        <w:t>electrónico “</w:t>
      </w:r>
      <w:r w:rsidR="00501DB3" w:rsidRPr="00CB6229">
        <w:rPr>
          <w:rFonts w:ascii="Palatino Linotype" w:eastAsia="Calibri" w:hAnsi="Palatino Linotype" w:cs="Arial"/>
          <w:b/>
          <w:i/>
          <w:sz w:val="24"/>
          <w:szCs w:val="28"/>
          <w:lang w:eastAsia="es-MX"/>
        </w:rPr>
        <w:t>1933.pdf</w:t>
      </w:r>
      <w:r w:rsidRPr="00CB6229">
        <w:rPr>
          <w:rFonts w:ascii="Palatino Linotype" w:eastAsia="Calibri" w:hAnsi="Palatino Linotype" w:cs="Arial"/>
          <w:sz w:val="24"/>
          <w:szCs w:val="28"/>
          <w:lang w:eastAsia="es-MX"/>
        </w:rPr>
        <w:t xml:space="preserve">”, </w:t>
      </w:r>
      <w:r w:rsidR="00501DB3" w:rsidRPr="00CB6229">
        <w:rPr>
          <w:rFonts w:ascii="Palatino Linotype" w:eastAsia="Calibri" w:hAnsi="Palatino Linotype" w:cs="Arial"/>
          <w:sz w:val="24"/>
          <w:szCs w:val="28"/>
          <w:lang w:eastAsia="es-MX"/>
        </w:rPr>
        <w:t>el</w:t>
      </w:r>
      <w:r w:rsidRPr="00CB6229">
        <w:rPr>
          <w:rFonts w:ascii="Palatino Linotype" w:eastAsia="Calibri" w:hAnsi="Palatino Linotype" w:cs="Arial"/>
          <w:sz w:val="24"/>
          <w:szCs w:val="28"/>
          <w:lang w:eastAsia="es-MX"/>
        </w:rPr>
        <w:t xml:space="preserve"> cual, al ser del conocimiento de las partes, </w:t>
      </w:r>
      <w:r w:rsidR="00182E0F" w:rsidRPr="00CB6229">
        <w:rPr>
          <w:rFonts w:ascii="Palatino Linotype" w:eastAsia="Calibri" w:hAnsi="Palatino Linotype" w:cs="Arial"/>
          <w:sz w:val="24"/>
          <w:szCs w:val="28"/>
          <w:lang w:eastAsia="es-MX"/>
        </w:rPr>
        <w:t xml:space="preserve">se omite la descripción de su contenido, máxime que </w:t>
      </w:r>
      <w:r w:rsidRPr="00CB6229">
        <w:rPr>
          <w:rFonts w:ascii="Palatino Linotype" w:eastAsia="Calibri" w:hAnsi="Palatino Linotype" w:cs="Arial"/>
          <w:sz w:val="24"/>
          <w:szCs w:val="28"/>
          <w:lang w:eastAsia="es-MX"/>
        </w:rPr>
        <w:t>habrá de ser objeto de estudio en párrafos posteriores.</w:t>
      </w:r>
    </w:p>
    <w:p w:rsidR="000C4B80" w:rsidRPr="00CB6229" w:rsidRDefault="000C4B80" w:rsidP="000C4B80">
      <w:pPr>
        <w:spacing w:after="0" w:line="360" w:lineRule="auto"/>
        <w:jc w:val="both"/>
        <w:rPr>
          <w:rFonts w:ascii="Palatino Linotype" w:hAnsi="Palatino Linotype" w:cs="Arial"/>
          <w:sz w:val="24"/>
          <w:szCs w:val="24"/>
        </w:rPr>
      </w:pPr>
    </w:p>
    <w:p w:rsidR="000C4B80" w:rsidRPr="00CB6229" w:rsidRDefault="00182E0F" w:rsidP="000C4B80">
      <w:pPr>
        <w:spacing w:after="0" w:line="360" w:lineRule="auto"/>
        <w:jc w:val="both"/>
        <w:rPr>
          <w:rFonts w:ascii="Palatino Linotype" w:hAnsi="Palatino Linotype" w:cs="Arial"/>
          <w:sz w:val="24"/>
          <w:szCs w:val="24"/>
        </w:rPr>
      </w:pPr>
      <w:r w:rsidRPr="00CB6229">
        <w:rPr>
          <w:rFonts w:ascii="Palatino Linotype" w:hAnsi="Palatino Linotype" w:cs="Arial"/>
          <w:b/>
          <w:sz w:val="28"/>
          <w:szCs w:val="24"/>
        </w:rPr>
        <w:t>CUARTO</w:t>
      </w:r>
      <w:r w:rsidR="000C4B80" w:rsidRPr="00CB6229">
        <w:rPr>
          <w:rFonts w:ascii="Palatino Linotype" w:hAnsi="Palatino Linotype" w:cs="Arial"/>
          <w:b/>
          <w:sz w:val="24"/>
          <w:szCs w:val="24"/>
        </w:rPr>
        <w:t xml:space="preserve">. </w:t>
      </w:r>
      <w:r w:rsidR="000C4B80" w:rsidRPr="00CB6229">
        <w:rPr>
          <w:rFonts w:ascii="Palatino Linotype" w:hAnsi="Palatino Linotype" w:cs="Arial"/>
          <w:sz w:val="24"/>
          <w:szCs w:val="24"/>
        </w:rPr>
        <w:t xml:space="preserve">Inconforme ante la respuesta por parte del </w:t>
      </w:r>
      <w:r w:rsidR="000C4B80" w:rsidRPr="00CB6229">
        <w:rPr>
          <w:rFonts w:ascii="Palatino Linotype" w:hAnsi="Palatino Linotype" w:cs="Arial"/>
          <w:b/>
          <w:sz w:val="24"/>
          <w:szCs w:val="24"/>
        </w:rPr>
        <w:t>Sujeto Obligado</w:t>
      </w:r>
      <w:r w:rsidR="000C4B80" w:rsidRPr="00CB6229">
        <w:rPr>
          <w:rFonts w:ascii="Palatino Linotype" w:hAnsi="Palatino Linotype" w:cs="Arial"/>
          <w:sz w:val="24"/>
          <w:szCs w:val="24"/>
        </w:rPr>
        <w:t xml:space="preserve">, el ahora </w:t>
      </w:r>
      <w:r w:rsidR="000C4B80" w:rsidRPr="00CB6229">
        <w:rPr>
          <w:rFonts w:ascii="Palatino Linotype" w:hAnsi="Palatino Linotype" w:cs="Arial"/>
          <w:b/>
          <w:sz w:val="24"/>
          <w:szCs w:val="24"/>
        </w:rPr>
        <w:t>Recurrente</w:t>
      </w:r>
      <w:r w:rsidR="000C4B80" w:rsidRPr="00CB6229">
        <w:rPr>
          <w:rFonts w:ascii="Palatino Linotype" w:hAnsi="Palatino Linotype" w:cs="Arial"/>
          <w:sz w:val="24"/>
          <w:szCs w:val="24"/>
        </w:rPr>
        <w:t xml:space="preserve"> en fecha </w:t>
      </w:r>
      <w:r w:rsidR="00501DB3" w:rsidRPr="00CB6229">
        <w:rPr>
          <w:rFonts w:ascii="Palatino Linotype" w:hAnsi="Palatino Linotype" w:cs="Arial"/>
          <w:sz w:val="24"/>
          <w:szCs w:val="24"/>
        </w:rPr>
        <w:t>dieciocho de octubre d</w:t>
      </w:r>
      <w:r w:rsidR="000C4B80" w:rsidRPr="00CB6229">
        <w:rPr>
          <w:rFonts w:ascii="Palatino Linotype" w:hAnsi="Palatino Linotype" w:cs="Arial"/>
          <w:sz w:val="24"/>
          <w:szCs w:val="24"/>
        </w:rPr>
        <w:t>e dos mil veintitrés, interpuso recurso de revisión, que fue registrado</w:t>
      </w:r>
      <w:r w:rsidR="000C4B80" w:rsidRPr="00CB6229">
        <w:rPr>
          <w:rFonts w:ascii="Palatino Linotype" w:hAnsi="Palatino Linotype" w:cs="Arial"/>
          <w:b/>
          <w:sz w:val="24"/>
          <w:szCs w:val="24"/>
        </w:rPr>
        <w:t xml:space="preserve"> </w:t>
      </w:r>
      <w:r w:rsidR="000C4B80" w:rsidRPr="00CB6229">
        <w:rPr>
          <w:rFonts w:ascii="Palatino Linotype" w:hAnsi="Palatino Linotype" w:cs="Arial"/>
          <w:sz w:val="24"/>
          <w:szCs w:val="24"/>
        </w:rPr>
        <w:t xml:space="preserve">en el sistema electrónico con número de expediente </w:t>
      </w:r>
      <w:r w:rsidR="00501DB3" w:rsidRPr="00CB6229">
        <w:rPr>
          <w:rFonts w:ascii="Palatino Linotype" w:hAnsi="Palatino Linotype" w:cs="Arial"/>
          <w:b/>
          <w:bCs/>
          <w:sz w:val="24"/>
          <w:szCs w:val="24"/>
          <w:lang w:eastAsia="es-MX"/>
        </w:rPr>
        <w:t>07185/INFOEM/IP/RR/2023</w:t>
      </w:r>
      <w:r w:rsidR="000C4B80" w:rsidRPr="00CB6229">
        <w:rPr>
          <w:rFonts w:ascii="Palatino Linotype" w:hAnsi="Palatino Linotype" w:cs="Arial"/>
          <w:sz w:val="24"/>
          <w:szCs w:val="24"/>
        </w:rPr>
        <w:t>, aduciendo como acto impugnado y razones o motivos de inconformidad, los siguientes:</w:t>
      </w:r>
    </w:p>
    <w:p w:rsidR="000C4B80" w:rsidRPr="00CB6229" w:rsidRDefault="000C4B80" w:rsidP="000C4B80">
      <w:pPr>
        <w:spacing w:after="0" w:line="360" w:lineRule="auto"/>
        <w:jc w:val="both"/>
        <w:rPr>
          <w:rFonts w:ascii="Palatino Linotype" w:hAnsi="Palatino Linotype" w:cs="Arial"/>
          <w:b/>
          <w:sz w:val="24"/>
          <w:szCs w:val="24"/>
        </w:rPr>
      </w:pPr>
    </w:p>
    <w:p w:rsidR="000C4B80" w:rsidRPr="00CB6229" w:rsidRDefault="000C4B80" w:rsidP="000C4B80">
      <w:pPr>
        <w:pStyle w:val="Prrafodelista"/>
        <w:spacing w:line="360" w:lineRule="auto"/>
        <w:ind w:left="0"/>
        <w:jc w:val="both"/>
        <w:rPr>
          <w:rFonts w:ascii="Palatino Linotype" w:hAnsi="Palatino Linotype" w:cs="Arial"/>
        </w:rPr>
      </w:pPr>
      <w:r w:rsidRPr="00CB6229">
        <w:rPr>
          <w:rFonts w:ascii="Palatino Linotype" w:hAnsi="Palatino Linotype" w:cs="Arial"/>
          <w:b/>
        </w:rPr>
        <w:t>Acto Impugnado:</w:t>
      </w:r>
    </w:p>
    <w:p w:rsidR="00501DB3" w:rsidRPr="00CB6229" w:rsidRDefault="00501DB3" w:rsidP="000C4B80">
      <w:pPr>
        <w:pStyle w:val="Prrafodelista"/>
        <w:spacing w:line="360" w:lineRule="auto"/>
        <w:ind w:left="0"/>
        <w:jc w:val="both"/>
        <w:rPr>
          <w:rFonts w:ascii="Palatino Linotype" w:hAnsi="Palatino Linotype" w:cs="Arial"/>
        </w:rPr>
      </w:pPr>
    </w:p>
    <w:p w:rsidR="000C4B80" w:rsidRPr="00CB6229" w:rsidRDefault="000C4B80" w:rsidP="000C4B80">
      <w:pPr>
        <w:spacing w:after="0" w:line="240" w:lineRule="auto"/>
        <w:ind w:left="567" w:right="567"/>
        <w:jc w:val="both"/>
        <w:rPr>
          <w:rFonts w:ascii="Palatino Linotype" w:hAnsi="Palatino Linotype"/>
          <w:i/>
        </w:rPr>
      </w:pPr>
      <w:r w:rsidRPr="00CB6229">
        <w:rPr>
          <w:rFonts w:ascii="Palatino Linotype" w:hAnsi="Palatino Linotype" w:cs="Arial"/>
          <w:i/>
        </w:rPr>
        <w:t>“</w:t>
      </w:r>
      <w:r w:rsidR="00501DB3" w:rsidRPr="00CB6229">
        <w:rPr>
          <w:rFonts w:ascii="Palatino Linotype" w:hAnsi="Palatino Linotype"/>
          <w:i/>
        </w:rPr>
        <w:t>NO ENTREGA INFORMACIÓN</w:t>
      </w:r>
      <w:r w:rsidRPr="00CB6229">
        <w:rPr>
          <w:rFonts w:ascii="Palatino Linotype" w:hAnsi="Palatino Linotype"/>
          <w:i/>
        </w:rPr>
        <w:t>” (sic)</w:t>
      </w:r>
    </w:p>
    <w:p w:rsidR="000C4B80" w:rsidRPr="00CB6229" w:rsidRDefault="000C4B80" w:rsidP="000C4B80">
      <w:pPr>
        <w:spacing w:after="0" w:line="360" w:lineRule="auto"/>
        <w:jc w:val="both"/>
        <w:rPr>
          <w:rFonts w:ascii="Palatino Linotype" w:hAnsi="Palatino Linotype" w:cs="Arial"/>
          <w:sz w:val="24"/>
          <w:szCs w:val="24"/>
        </w:rPr>
      </w:pPr>
    </w:p>
    <w:p w:rsidR="000C4B80" w:rsidRPr="00CB6229" w:rsidRDefault="000C4B80" w:rsidP="000C4B80">
      <w:pPr>
        <w:spacing w:after="0" w:line="360" w:lineRule="auto"/>
        <w:jc w:val="both"/>
        <w:rPr>
          <w:rFonts w:ascii="Palatino Linotype" w:hAnsi="Palatino Linotype" w:cs="Arial"/>
          <w:sz w:val="28"/>
          <w:szCs w:val="24"/>
        </w:rPr>
      </w:pPr>
      <w:r w:rsidRPr="00CB6229">
        <w:rPr>
          <w:rFonts w:ascii="Palatino Linotype" w:hAnsi="Palatino Linotype" w:cs="Arial"/>
          <w:b/>
          <w:sz w:val="24"/>
        </w:rPr>
        <w:t>Razones o motivos de inconformidad:</w:t>
      </w:r>
    </w:p>
    <w:p w:rsidR="000C4B80" w:rsidRPr="00CB6229" w:rsidRDefault="000C4B80" w:rsidP="000C4B80">
      <w:pPr>
        <w:spacing w:after="0" w:line="360" w:lineRule="auto"/>
        <w:jc w:val="both"/>
        <w:rPr>
          <w:rFonts w:ascii="Palatino Linotype" w:hAnsi="Palatino Linotype" w:cs="Arial"/>
          <w:sz w:val="24"/>
          <w:szCs w:val="24"/>
        </w:rPr>
      </w:pPr>
    </w:p>
    <w:p w:rsidR="000C4B80" w:rsidRPr="00CB6229" w:rsidRDefault="000C4B80" w:rsidP="000C4B80">
      <w:pPr>
        <w:spacing w:after="0" w:line="240" w:lineRule="auto"/>
        <w:ind w:left="567" w:right="567"/>
        <w:jc w:val="both"/>
        <w:rPr>
          <w:rFonts w:ascii="Palatino Linotype" w:hAnsi="Palatino Linotype" w:cs="Arial"/>
          <w:i/>
          <w:szCs w:val="24"/>
        </w:rPr>
      </w:pPr>
      <w:r w:rsidRPr="00CB6229">
        <w:rPr>
          <w:rFonts w:ascii="Palatino Linotype" w:hAnsi="Palatino Linotype" w:cs="Arial"/>
          <w:i/>
          <w:szCs w:val="24"/>
        </w:rPr>
        <w:lastRenderedPageBreak/>
        <w:t>“</w:t>
      </w:r>
      <w:r w:rsidR="00501DB3" w:rsidRPr="00CB6229">
        <w:rPr>
          <w:rFonts w:ascii="Palatino Linotype" w:hAnsi="Palatino Linotype" w:cs="Arial"/>
          <w:i/>
          <w:szCs w:val="24"/>
        </w:rPr>
        <w:t>NO HAY INFORMACIÓN</w:t>
      </w:r>
      <w:r w:rsidRPr="00CB6229">
        <w:rPr>
          <w:rFonts w:ascii="Palatino Linotype" w:hAnsi="Palatino Linotype" w:cs="Arial"/>
          <w:i/>
          <w:szCs w:val="24"/>
        </w:rPr>
        <w:t>”</w:t>
      </w:r>
    </w:p>
    <w:p w:rsidR="000C4B80" w:rsidRPr="00CB6229" w:rsidRDefault="000C4B80" w:rsidP="000C4B80">
      <w:pPr>
        <w:spacing w:after="0" w:line="360" w:lineRule="auto"/>
        <w:ind w:right="49"/>
        <w:jc w:val="both"/>
        <w:rPr>
          <w:rFonts w:ascii="Palatino Linotype" w:eastAsia="Times New Roman" w:hAnsi="Palatino Linotype" w:cs="Arial"/>
          <w:sz w:val="24"/>
          <w:lang w:eastAsia="es-ES"/>
        </w:rPr>
      </w:pPr>
    </w:p>
    <w:p w:rsidR="000C4B80" w:rsidRPr="00CB6229" w:rsidRDefault="000C4B80" w:rsidP="000C4B80">
      <w:pPr>
        <w:spacing w:after="0" w:line="360" w:lineRule="auto"/>
        <w:ind w:right="49"/>
        <w:jc w:val="both"/>
        <w:rPr>
          <w:rFonts w:ascii="Palatino Linotype" w:eastAsia="Times New Roman" w:hAnsi="Palatino Linotype" w:cs="Arial"/>
          <w:sz w:val="24"/>
          <w:szCs w:val="24"/>
          <w:lang w:val="es-ES_tradnl" w:eastAsia="es-ES"/>
        </w:rPr>
      </w:pPr>
      <w:r w:rsidRPr="00CB6229">
        <w:rPr>
          <w:rFonts w:ascii="Palatino Linotype" w:eastAsia="Times New Roman" w:hAnsi="Palatino Linotype" w:cs="Arial"/>
          <w:sz w:val="24"/>
          <w:szCs w:val="24"/>
          <w:lang w:val="es-ES_tradnl" w:eastAsia="es-ES"/>
        </w:rPr>
        <w:t>Recurso de revisión que</w:t>
      </w:r>
      <w:r w:rsidRPr="00CB6229">
        <w:rPr>
          <w:rFonts w:ascii="Palatino Linotype" w:eastAsia="Times New Roman" w:hAnsi="Palatino Linotype" w:cs="Arial"/>
          <w:sz w:val="24"/>
          <w:szCs w:val="24"/>
          <w:lang w:val="es-ES" w:eastAsia="es-ES"/>
        </w:rPr>
        <w:t xml:space="preserve"> se</w:t>
      </w:r>
      <w:r w:rsidRPr="00CB6229">
        <w:rPr>
          <w:rFonts w:ascii="Palatino Linotype" w:eastAsia="Times New Roman" w:hAnsi="Palatino Linotype" w:cs="Arial"/>
          <w:sz w:val="24"/>
          <w:szCs w:val="24"/>
          <w:lang w:val="es-ES_tradnl" w:eastAsia="es-ES"/>
        </w:rPr>
        <w:t xml:space="preserve"> envió electrónicamente al Instituto de </w:t>
      </w:r>
      <w:r w:rsidRPr="00CB6229">
        <w:rPr>
          <w:rFonts w:ascii="Palatino Linotype" w:eastAsia="Arial Unicode MS" w:hAnsi="Palatino Linotype" w:cs="Arial"/>
          <w:sz w:val="24"/>
          <w:szCs w:val="24"/>
          <w:lang w:val="es-ES" w:eastAsia="es-ES"/>
        </w:rPr>
        <w:t>Transparencia</w:t>
      </w:r>
      <w:r w:rsidRPr="00CB6229">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CB6229">
        <w:rPr>
          <w:rFonts w:ascii="Palatino Linotype" w:eastAsia="Times New Roman" w:hAnsi="Palatino Linotype" w:cs="Times New Roman"/>
          <w:sz w:val="24"/>
          <w:szCs w:val="24"/>
          <w:lang w:val="es-ES" w:eastAsia="es-ES"/>
        </w:rPr>
        <w:t>Ley de Transparencia y Acceso a la Información Pública del Estado de México y Municipios</w:t>
      </w:r>
      <w:r w:rsidRPr="00CB6229">
        <w:rPr>
          <w:rFonts w:ascii="Palatino Linotype" w:eastAsia="Times New Roman" w:hAnsi="Palatino Linotype" w:cs="Arial"/>
          <w:sz w:val="24"/>
          <w:szCs w:val="24"/>
          <w:lang w:val="es-ES_tradnl" w:eastAsia="es-ES"/>
        </w:rPr>
        <w:t>, se turnó a través del</w:t>
      </w:r>
      <w:r w:rsidRPr="00CB6229">
        <w:rPr>
          <w:rFonts w:ascii="Palatino Linotype" w:eastAsia="Arial Unicode MS" w:hAnsi="Palatino Linotype" w:cs="Arial"/>
          <w:sz w:val="24"/>
          <w:szCs w:val="24"/>
          <w:lang w:val="es-ES_tradnl" w:eastAsia="es-ES"/>
        </w:rPr>
        <w:t xml:space="preserve"> </w:t>
      </w:r>
      <w:r w:rsidRPr="00CB6229">
        <w:rPr>
          <w:rFonts w:ascii="Palatino Linotype" w:eastAsia="Arial Unicode MS" w:hAnsi="Palatino Linotype" w:cs="Arial"/>
          <w:b/>
          <w:sz w:val="24"/>
          <w:szCs w:val="24"/>
          <w:lang w:val="es-ES_tradnl" w:eastAsia="es-ES"/>
        </w:rPr>
        <w:t>SAIMEX</w:t>
      </w:r>
      <w:r w:rsidRPr="00CB6229">
        <w:rPr>
          <w:rFonts w:ascii="Palatino Linotype" w:eastAsia="Times New Roman" w:hAnsi="Palatino Linotype" w:cs="Times New Roman"/>
          <w:sz w:val="24"/>
          <w:szCs w:val="24"/>
          <w:lang w:val="es-ES" w:eastAsia="es-ES"/>
        </w:rPr>
        <w:t xml:space="preserve"> al </w:t>
      </w:r>
      <w:r w:rsidRPr="00CB6229">
        <w:rPr>
          <w:rFonts w:ascii="Palatino Linotype" w:eastAsia="Times New Roman" w:hAnsi="Palatino Linotype" w:cs="Arial"/>
          <w:sz w:val="24"/>
          <w:szCs w:val="24"/>
          <w:lang w:val="es-ES_tradnl" w:eastAsia="es-ES"/>
        </w:rPr>
        <w:t xml:space="preserve">Comisionado Presidente </w:t>
      </w:r>
      <w:r w:rsidRPr="00CB6229">
        <w:rPr>
          <w:rFonts w:ascii="Palatino Linotype" w:eastAsia="Times New Roman" w:hAnsi="Palatino Linotype" w:cs="Arial"/>
          <w:b/>
          <w:sz w:val="24"/>
          <w:szCs w:val="24"/>
          <w:lang w:val="es-ES_tradnl" w:eastAsia="es-ES"/>
        </w:rPr>
        <w:t xml:space="preserve">JOSÉ MARTÍNEZ VILCHIS, </w:t>
      </w:r>
      <w:r w:rsidRPr="00CB6229">
        <w:rPr>
          <w:rFonts w:ascii="Palatino Linotype" w:eastAsia="Times New Roman" w:hAnsi="Palatino Linotype" w:cs="Arial"/>
          <w:sz w:val="24"/>
          <w:szCs w:val="24"/>
          <w:lang w:val="es-ES_tradnl" w:eastAsia="es-ES"/>
        </w:rPr>
        <w:t>a efecto de que decretara su admisión o desechamiento.</w:t>
      </w:r>
    </w:p>
    <w:p w:rsidR="00182E0F" w:rsidRPr="00CB6229" w:rsidRDefault="00182E0F" w:rsidP="000C4B80">
      <w:pPr>
        <w:spacing w:after="0" w:line="360" w:lineRule="auto"/>
        <w:ind w:right="49"/>
        <w:jc w:val="both"/>
        <w:rPr>
          <w:rFonts w:ascii="Palatino Linotype" w:eastAsia="Times New Roman" w:hAnsi="Palatino Linotype" w:cs="Arial"/>
          <w:sz w:val="24"/>
          <w:szCs w:val="24"/>
          <w:lang w:val="es-ES_tradnl" w:eastAsia="es-ES"/>
        </w:rPr>
      </w:pPr>
    </w:p>
    <w:p w:rsidR="000C4B80" w:rsidRPr="00CB6229" w:rsidRDefault="009D2794" w:rsidP="000C4B80">
      <w:pPr>
        <w:spacing w:after="0" w:line="360" w:lineRule="auto"/>
        <w:ind w:right="49"/>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b/>
          <w:sz w:val="28"/>
          <w:szCs w:val="28"/>
          <w:lang w:val="es-ES_tradnl" w:eastAsia="es-ES"/>
        </w:rPr>
        <w:t>QUINTO</w:t>
      </w:r>
      <w:r w:rsidR="000C4B80" w:rsidRPr="00CB6229">
        <w:rPr>
          <w:rFonts w:ascii="Palatino Linotype" w:eastAsia="Times New Roman" w:hAnsi="Palatino Linotype" w:cs="Arial"/>
          <w:b/>
          <w:sz w:val="28"/>
          <w:szCs w:val="28"/>
          <w:lang w:val="es-ES_tradnl" w:eastAsia="es-ES"/>
        </w:rPr>
        <w:t xml:space="preserve">. </w:t>
      </w:r>
      <w:r w:rsidR="000C4B80" w:rsidRPr="00CB6229">
        <w:rPr>
          <w:rFonts w:ascii="Palatino Linotype" w:eastAsia="Times New Roman" w:hAnsi="Palatino Linotype" w:cs="Arial"/>
          <w:sz w:val="24"/>
          <w:szCs w:val="24"/>
          <w:lang w:val="es-ES_tradnl" w:eastAsia="es-ES"/>
        </w:rPr>
        <w:t>E</w:t>
      </w:r>
      <w:r w:rsidR="000C4B80" w:rsidRPr="00CB6229">
        <w:rPr>
          <w:rFonts w:ascii="Palatino Linotype" w:eastAsia="Times New Roman" w:hAnsi="Palatino Linotype" w:cs="Arial"/>
          <w:sz w:val="24"/>
          <w:szCs w:val="24"/>
          <w:lang w:val="es-ES" w:eastAsia="es-ES"/>
        </w:rPr>
        <w:t xml:space="preserve">n fecha </w:t>
      </w:r>
      <w:r w:rsidR="00501DB3" w:rsidRPr="00CB6229">
        <w:rPr>
          <w:rFonts w:ascii="Palatino Linotype" w:eastAsia="Times New Roman" w:hAnsi="Palatino Linotype" w:cs="Arial"/>
          <w:sz w:val="24"/>
          <w:szCs w:val="24"/>
          <w:lang w:val="es-ES" w:eastAsia="es-ES"/>
        </w:rPr>
        <w:t xml:space="preserve">veintitrés de octubre </w:t>
      </w:r>
      <w:r w:rsidR="000C4B80" w:rsidRPr="00CB6229">
        <w:rPr>
          <w:rFonts w:ascii="Palatino Linotype" w:eastAsia="Times New Roman" w:hAnsi="Palatino Linotype" w:cs="Arial"/>
          <w:sz w:val="24"/>
          <w:szCs w:val="24"/>
          <w:lang w:val="es-ES" w:eastAsia="es-ES"/>
        </w:rPr>
        <w:t xml:space="preserve">de dos mil veintitrés, atento a lo dispuesto en el </w:t>
      </w:r>
      <w:r w:rsidR="000C4B80" w:rsidRPr="00CB6229">
        <w:rPr>
          <w:rFonts w:ascii="Palatino Linotype" w:eastAsia="Times New Roman" w:hAnsi="Palatino Linotype" w:cs="Arial"/>
          <w:sz w:val="24"/>
          <w:szCs w:val="24"/>
          <w:lang w:val="es-ES_tradnl" w:eastAsia="es-ES"/>
        </w:rPr>
        <w:t>artículo</w:t>
      </w:r>
      <w:r w:rsidR="000C4B80" w:rsidRPr="00CB6229">
        <w:rPr>
          <w:rFonts w:ascii="Palatino Linotype" w:eastAsia="Times New Roman" w:hAnsi="Palatino Linotype" w:cs="Arial"/>
          <w:sz w:val="24"/>
          <w:szCs w:val="24"/>
          <w:lang w:val="es-ES" w:eastAsia="es-ES"/>
        </w:rPr>
        <w:t xml:space="preserve"> 185 fracciones I, II y IV </w:t>
      </w:r>
      <w:r w:rsidR="000C4B80" w:rsidRPr="00CB6229">
        <w:rPr>
          <w:rFonts w:ascii="Palatino Linotype" w:eastAsia="Times New Roman" w:hAnsi="Palatino Linotype" w:cs="Arial"/>
          <w:sz w:val="24"/>
          <w:szCs w:val="24"/>
          <w:lang w:val="es-ES_tradnl" w:eastAsia="es-ES"/>
        </w:rPr>
        <w:t xml:space="preserve">de la </w:t>
      </w:r>
      <w:r w:rsidR="000C4B80" w:rsidRPr="00CB6229">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C4B80" w:rsidRPr="00CB6229">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pusieron a disposición de las partes, para que en un plazo máximo de siete días hábiles, realizarán manifestaciones y ofrecieran las pruebas y alegatos que a su derecho conviniera o exhibieran el informe justificado, según fuera el caso.</w:t>
      </w:r>
    </w:p>
    <w:p w:rsidR="000C4B80" w:rsidRPr="00CB6229" w:rsidRDefault="000C4B80" w:rsidP="000C4B80">
      <w:pPr>
        <w:spacing w:after="0" w:line="360" w:lineRule="auto"/>
        <w:jc w:val="both"/>
        <w:rPr>
          <w:rFonts w:ascii="Palatino Linotype" w:hAnsi="Palatino Linotype" w:cs="Arial"/>
          <w:sz w:val="24"/>
          <w:szCs w:val="28"/>
          <w:lang w:val="es-ES"/>
        </w:rPr>
      </w:pPr>
    </w:p>
    <w:p w:rsidR="000C4B80" w:rsidRPr="00CB6229" w:rsidRDefault="009D2794" w:rsidP="000C4B80">
      <w:pPr>
        <w:spacing w:after="0" w:line="360" w:lineRule="auto"/>
        <w:jc w:val="both"/>
        <w:rPr>
          <w:rFonts w:ascii="Palatino Linotype" w:eastAsia="Calibri" w:hAnsi="Palatino Linotype" w:cs="Arial"/>
          <w:sz w:val="24"/>
          <w:szCs w:val="24"/>
          <w:lang w:eastAsia="es-MX"/>
        </w:rPr>
      </w:pPr>
      <w:r w:rsidRPr="00CB6229">
        <w:rPr>
          <w:rFonts w:ascii="Palatino Linotype" w:hAnsi="Palatino Linotype" w:cs="Arial"/>
          <w:b/>
          <w:sz w:val="28"/>
          <w:szCs w:val="28"/>
        </w:rPr>
        <w:t>SEXTO</w:t>
      </w:r>
      <w:r w:rsidR="000C4B80" w:rsidRPr="00CB6229">
        <w:rPr>
          <w:rFonts w:ascii="Palatino Linotype" w:hAnsi="Palatino Linotype" w:cs="Arial"/>
          <w:b/>
          <w:sz w:val="28"/>
          <w:szCs w:val="28"/>
        </w:rPr>
        <w:t xml:space="preserve">. </w:t>
      </w:r>
      <w:r w:rsidR="000C4B80" w:rsidRPr="00CB6229">
        <w:rPr>
          <w:rFonts w:ascii="Palatino Linotype" w:eastAsia="Calibri" w:hAnsi="Palatino Linotype" w:cs="Arial"/>
          <w:sz w:val="24"/>
          <w:szCs w:val="24"/>
          <w:lang w:eastAsia="es-MX"/>
        </w:rPr>
        <w:t xml:space="preserve">Una vez abierta la etapa de instrucción, se advierte que, tanto el </w:t>
      </w:r>
      <w:r w:rsidR="000C4B80" w:rsidRPr="00CB6229">
        <w:rPr>
          <w:rFonts w:ascii="Palatino Linotype" w:eastAsia="Calibri" w:hAnsi="Palatino Linotype" w:cs="Arial"/>
          <w:b/>
          <w:sz w:val="24"/>
          <w:szCs w:val="24"/>
          <w:lang w:eastAsia="es-MX"/>
        </w:rPr>
        <w:t>Sujeto Obligado</w:t>
      </w:r>
      <w:r w:rsidR="000C4B80" w:rsidRPr="00CB6229">
        <w:rPr>
          <w:rFonts w:ascii="Palatino Linotype" w:eastAsia="Calibri" w:hAnsi="Palatino Linotype" w:cs="Arial"/>
          <w:sz w:val="24"/>
          <w:szCs w:val="24"/>
          <w:lang w:eastAsia="es-MX"/>
        </w:rPr>
        <w:t xml:space="preserve"> como </w:t>
      </w:r>
      <w:r w:rsidR="001C2229" w:rsidRPr="00CB6229">
        <w:rPr>
          <w:rFonts w:ascii="Palatino Linotype" w:eastAsia="Calibri" w:hAnsi="Palatino Linotype" w:cs="Arial"/>
          <w:sz w:val="24"/>
          <w:szCs w:val="24"/>
          <w:lang w:eastAsia="es-MX"/>
        </w:rPr>
        <w:t xml:space="preserve">la parte </w:t>
      </w:r>
      <w:r w:rsidR="000C4B80" w:rsidRPr="00CB6229">
        <w:rPr>
          <w:rFonts w:ascii="Palatino Linotype" w:eastAsia="Calibri" w:hAnsi="Palatino Linotype" w:cs="Arial"/>
          <w:b/>
          <w:sz w:val="24"/>
          <w:szCs w:val="24"/>
          <w:lang w:eastAsia="es-MX"/>
        </w:rPr>
        <w:t>Recurrente</w:t>
      </w:r>
      <w:r w:rsidR="000C4B80" w:rsidRPr="00CB6229">
        <w:rPr>
          <w:rFonts w:ascii="Palatino Linotype" w:eastAsia="Calibri" w:hAnsi="Palatino Linotype" w:cs="Arial"/>
          <w:sz w:val="24"/>
          <w:szCs w:val="24"/>
          <w:lang w:eastAsia="es-MX"/>
        </w:rPr>
        <w:t xml:space="preserve">, fueron omisos en presentar informe justificado y manifestaciones, respectivamente, que a sus intereses convinieran. Así mismo se aprecia que no se llevaron a cabo audiencias durante la sustanciación del recurso de revisión, ni se ofrecieron pruebas por parte del hoy </w:t>
      </w:r>
      <w:r w:rsidR="000C4B80" w:rsidRPr="00CB6229">
        <w:rPr>
          <w:rFonts w:ascii="Palatino Linotype" w:eastAsia="Calibri" w:hAnsi="Palatino Linotype" w:cs="Arial"/>
          <w:b/>
          <w:sz w:val="24"/>
          <w:szCs w:val="24"/>
          <w:lang w:eastAsia="es-MX"/>
        </w:rPr>
        <w:t>Recurrente</w:t>
      </w:r>
      <w:r w:rsidR="000C4B80" w:rsidRPr="00CB6229">
        <w:rPr>
          <w:rFonts w:ascii="Palatino Linotype" w:eastAsia="Calibri" w:hAnsi="Palatino Linotype" w:cs="Arial"/>
          <w:sz w:val="24"/>
          <w:szCs w:val="24"/>
          <w:lang w:eastAsia="es-MX"/>
        </w:rPr>
        <w:t>; todo lo anterior en términos de los artículos 185 fracción IV y 195 de la Ley de Transparencia y Acceso a la Información Pública del Estado de México y Municipios.</w:t>
      </w:r>
    </w:p>
    <w:p w:rsidR="000C4B80" w:rsidRPr="00CB6229" w:rsidRDefault="000C4B80" w:rsidP="000C4B80">
      <w:pPr>
        <w:spacing w:after="0" w:line="360" w:lineRule="auto"/>
        <w:jc w:val="both"/>
        <w:rPr>
          <w:rFonts w:ascii="Palatino Linotype" w:eastAsia="Calibri" w:hAnsi="Palatino Linotype" w:cs="Arial"/>
          <w:sz w:val="24"/>
          <w:szCs w:val="24"/>
          <w:lang w:eastAsia="es-MX"/>
        </w:rPr>
      </w:pPr>
    </w:p>
    <w:p w:rsidR="000C4B80" w:rsidRPr="00CB6229" w:rsidRDefault="000C4B80" w:rsidP="000C4B80">
      <w:pPr>
        <w:spacing w:after="0" w:line="360" w:lineRule="auto"/>
        <w:jc w:val="both"/>
        <w:rPr>
          <w:rFonts w:ascii="Palatino Linotype" w:eastAsia="Calibri" w:hAnsi="Palatino Linotype" w:cs="Arial"/>
          <w:sz w:val="24"/>
          <w:szCs w:val="24"/>
          <w:lang w:eastAsia="es-MX"/>
        </w:rPr>
      </w:pPr>
      <w:r w:rsidRPr="00CB6229">
        <w:rPr>
          <w:rFonts w:ascii="Palatino Linotype" w:eastAsia="Calibri" w:hAnsi="Palatino Linotype" w:cs="Arial"/>
          <w:sz w:val="24"/>
          <w:szCs w:val="24"/>
          <w:lang w:eastAsia="es-MX"/>
        </w:rPr>
        <w:lastRenderedPageBreak/>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501DB3" w:rsidRPr="00CB6229">
        <w:rPr>
          <w:rFonts w:ascii="Palatino Linotype" w:eastAsia="Calibri" w:hAnsi="Palatino Linotype" w:cs="Arial"/>
          <w:sz w:val="24"/>
          <w:szCs w:val="24"/>
          <w:lang w:eastAsia="es-MX"/>
        </w:rPr>
        <w:t xml:space="preserve">tres de noviembre </w:t>
      </w:r>
      <w:r w:rsidRPr="00CB6229">
        <w:rPr>
          <w:rFonts w:ascii="Palatino Linotype" w:eastAsia="Calibri" w:hAnsi="Palatino Linotype" w:cs="Arial"/>
          <w:sz w:val="24"/>
          <w:szCs w:val="24"/>
          <w:lang w:eastAsia="es-MX"/>
        </w:rPr>
        <w:t>de dos mil veintitrés, en términos del artículo 185 fracción VI de la Ley de Transparencia y Acceso a la Información Pública del Estado de México y Municipios, ordenándose turnar los expedientes a la resolución que en derecho proceda.</w:t>
      </w:r>
    </w:p>
    <w:p w:rsidR="003C663C" w:rsidRPr="00CB6229" w:rsidRDefault="003C663C" w:rsidP="000C4B80">
      <w:pPr>
        <w:spacing w:after="0" w:line="360" w:lineRule="auto"/>
        <w:jc w:val="both"/>
        <w:rPr>
          <w:rFonts w:ascii="Palatino Linotype" w:eastAsia="Calibri" w:hAnsi="Palatino Linotype" w:cs="Arial"/>
          <w:sz w:val="24"/>
          <w:szCs w:val="24"/>
          <w:lang w:eastAsia="es-MX"/>
        </w:rPr>
      </w:pPr>
    </w:p>
    <w:p w:rsidR="003C663C" w:rsidRPr="00CB6229" w:rsidRDefault="009D2794" w:rsidP="003C663C">
      <w:pPr>
        <w:spacing w:after="0" w:line="360" w:lineRule="auto"/>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b/>
          <w:sz w:val="28"/>
          <w:szCs w:val="28"/>
          <w:lang w:val="es-ES" w:eastAsia="es-ES"/>
        </w:rPr>
        <w:t>SÉPTIMO</w:t>
      </w:r>
      <w:r w:rsidR="003C663C" w:rsidRPr="00CB6229">
        <w:rPr>
          <w:rFonts w:ascii="Palatino Linotype" w:eastAsia="Times New Roman" w:hAnsi="Palatino Linotype" w:cs="Arial"/>
          <w:b/>
          <w:sz w:val="28"/>
          <w:szCs w:val="28"/>
          <w:lang w:val="es-ES" w:eastAsia="es-ES"/>
        </w:rPr>
        <w:t>.</w:t>
      </w:r>
      <w:r w:rsidR="003C663C" w:rsidRPr="00CB6229">
        <w:rPr>
          <w:rFonts w:ascii="Palatino Linotype" w:eastAsia="Times New Roman" w:hAnsi="Palatino Linotype" w:cs="Arial"/>
          <w:b/>
          <w:sz w:val="24"/>
          <w:szCs w:val="24"/>
          <w:lang w:val="es-ES" w:eastAsia="es-ES"/>
        </w:rPr>
        <w:t xml:space="preserve"> </w:t>
      </w:r>
      <w:r w:rsidR="003C663C" w:rsidRPr="00CB6229">
        <w:rPr>
          <w:rFonts w:ascii="Palatino Linotype" w:eastAsia="Times New Roman" w:hAnsi="Palatino Linotype" w:cs="Arial"/>
          <w:sz w:val="24"/>
          <w:szCs w:val="24"/>
          <w:lang w:val="es-ES" w:eastAsia="es-ES"/>
        </w:rPr>
        <w:t xml:space="preserve">De las constancias que integran el expediente electrónico, se advierte que ha transcurrido el término de Ley, para la emisión de la resolución en el presente recurso de revisión, por lo que en fecha </w:t>
      </w:r>
      <w:r w:rsidR="00501DB3" w:rsidRPr="00CB6229">
        <w:rPr>
          <w:rFonts w:ascii="Palatino Linotype" w:eastAsia="Times New Roman" w:hAnsi="Palatino Linotype" w:cs="Arial"/>
          <w:sz w:val="24"/>
          <w:szCs w:val="24"/>
          <w:lang w:val="es-ES" w:eastAsia="es-ES"/>
        </w:rPr>
        <w:t xml:space="preserve">seis de diciembre </w:t>
      </w:r>
      <w:r w:rsidR="001C2229" w:rsidRPr="00CB6229">
        <w:rPr>
          <w:rFonts w:ascii="Palatino Linotype" w:eastAsia="Times New Roman" w:hAnsi="Palatino Linotype" w:cs="Arial"/>
          <w:sz w:val="24"/>
          <w:szCs w:val="24"/>
          <w:lang w:val="es-ES" w:eastAsia="es-ES"/>
        </w:rPr>
        <w:t>d</w:t>
      </w:r>
      <w:r w:rsidR="003C663C" w:rsidRPr="00CB6229">
        <w:rPr>
          <w:rFonts w:ascii="Palatino Linotype" w:eastAsia="Times New Roman" w:hAnsi="Palatino Linotype" w:cs="Arial"/>
          <w:sz w:val="24"/>
          <w:szCs w:val="24"/>
          <w:lang w:val="es-ES" w:eastAsia="es-ES"/>
        </w:rPr>
        <w:t>e dos mil veintitrés,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rsidR="003C663C" w:rsidRPr="00CB6229" w:rsidRDefault="003C663C" w:rsidP="000C4B80">
      <w:pPr>
        <w:spacing w:after="0" w:line="360" w:lineRule="auto"/>
        <w:jc w:val="both"/>
        <w:rPr>
          <w:rFonts w:ascii="Palatino Linotype" w:eastAsia="Calibri" w:hAnsi="Palatino Linotype" w:cs="Arial"/>
          <w:sz w:val="24"/>
          <w:szCs w:val="24"/>
          <w:lang w:eastAsia="es-MX"/>
        </w:rPr>
      </w:pP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sz w:val="24"/>
          <w:szCs w:val="24"/>
          <w:lang w:val="es-ES" w:eastAsia="es-ES"/>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sz w:val="24"/>
          <w:szCs w:val="24"/>
          <w:lang w:val="es-ES" w:eastAsia="es-ES"/>
        </w:rPr>
        <w:t xml:space="preserve"> </w:t>
      </w: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sz w:val="24"/>
          <w:szCs w:val="24"/>
          <w:lang w:val="es-ES" w:eastAsia="es-ES"/>
        </w:rPr>
        <w:t xml:space="preserve"> </w:t>
      </w:r>
    </w:p>
    <w:p w:rsidR="001C2229" w:rsidRPr="00CB6229" w:rsidRDefault="001C2229" w:rsidP="001C2229">
      <w:pPr>
        <w:spacing w:after="0" w:line="360" w:lineRule="auto"/>
        <w:ind w:left="993" w:right="49" w:hanging="426"/>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b/>
          <w:sz w:val="24"/>
          <w:szCs w:val="24"/>
          <w:lang w:val="es-ES" w:eastAsia="es-ES"/>
        </w:rPr>
        <w:t xml:space="preserve">a) </w:t>
      </w:r>
      <w:r w:rsidRPr="00CB6229">
        <w:rPr>
          <w:rFonts w:ascii="Palatino Linotype" w:eastAsia="Times New Roman" w:hAnsi="Palatino Linotype" w:cs="Arial"/>
          <w:b/>
          <w:sz w:val="24"/>
          <w:szCs w:val="24"/>
          <w:lang w:val="es-ES" w:eastAsia="es-ES"/>
        </w:rPr>
        <w:tab/>
        <w:t>Complejidad del asunto:</w:t>
      </w:r>
      <w:r w:rsidRPr="00CB6229">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rsidR="001C2229" w:rsidRPr="00CB6229" w:rsidRDefault="001C2229" w:rsidP="001C2229">
      <w:pPr>
        <w:spacing w:after="0" w:line="360" w:lineRule="auto"/>
        <w:ind w:left="993" w:right="49" w:hanging="426"/>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b/>
          <w:sz w:val="24"/>
          <w:szCs w:val="24"/>
          <w:lang w:val="es-ES" w:eastAsia="es-ES"/>
        </w:rPr>
        <w:t xml:space="preserve">b) </w:t>
      </w:r>
      <w:r w:rsidRPr="00CB6229">
        <w:rPr>
          <w:rFonts w:ascii="Palatino Linotype" w:eastAsia="Times New Roman" w:hAnsi="Palatino Linotype" w:cs="Arial"/>
          <w:b/>
          <w:sz w:val="24"/>
          <w:szCs w:val="24"/>
          <w:lang w:val="es-ES" w:eastAsia="es-ES"/>
        </w:rPr>
        <w:tab/>
        <w:t>Actividad Procesal del interesado:</w:t>
      </w:r>
      <w:r w:rsidRPr="00CB6229">
        <w:rPr>
          <w:rFonts w:ascii="Palatino Linotype" w:eastAsia="Times New Roman" w:hAnsi="Palatino Linotype" w:cs="Arial"/>
          <w:sz w:val="24"/>
          <w:szCs w:val="24"/>
          <w:lang w:val="es-ES" w:eastAsia="es-ES"/>
        </w:rPr>
        <w:t xml:space="preserve"> Acciones u omisiones del interesado.</w:t>
      </w:r>
    </w:p>
    <w:p w:rsidR="001C2229" w:rsidRPr="00CB6229" w:rsidRDefault="001C2229" w:rsidP="001C2229">
      <w:pPr>
        <w:spacing w:after="0" w:line="360" w:lineRule="auto"/>
        <w:ind w:left="993" w:right="49" w:hanging="426"/>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b/>
          <w:sz w:val="24"/>
          <w:szCs w:val="24"/>
          <w:lang w:val="es-ES" w:eastAsia="es-ES"/>
        </w:rPr>
        <w:lastRenderedPageBreak/>
        <w:t xml:space="preserve">c) </w:t>
      </w:r>
      <w:r w:rsidRPr="00CB6229">
        <w:rPr>
          <w:rFonts w:ascii="Palatino Linotype" w:eastAsia="Times New Roman" w:hAnsi="Palatino Linotype" w:cs="Arial"/>
          <w:b/>
          <w:sz w:val="24"/>
          <w:szCs w:val="24"/>
          <w:lang w:val="es-ES" w:eastAsia="es-ES"/>
        </w:rPr>
        <w:tab/>
        <w:t>Conducta de la Autoridad:</w:t>
      </w:r>
      <w:r w:rsidRPr="00CB6229">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rsidR="001C2229" w:rsidRPr="00CB6229" w:rsidRDefault="001C2229" w:rsidP="001C2229">
      <w:pPr>
        <w:spacing w:after="0" w:line="360" w:lineRule="auto"/>
        <w:ind w:left="993" w:right="49" w:hanging="426"/>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b/>
          <w:sz w:val="24"/>
          <w:szCs w:val="24"/>
          <w:lang w:val="es-ES" w:eastAsia="es-ES"/>
        </w:rPr>
        <w:t xml:space="preserve">d) </w:t>
      </w:r>
      <w:r w:rsidRPr="00CB6229">
        <w:rPr>
          <w:rFonts w:ascii="Palatino Linotype" w:eastAsia="Times New Roman" w:hAnsi="Palatino Linotype" w:cs="Arial"/>
          <w:b/>
          <w:sz w:val="24"/>
          <w:szCs w:val="24"/>
          <w:lang w:val="es-ES" w:eastAsia="es-ES"/>
        </w:rPr>
        <w:tab/>
        <w:t>La afectación generada en la situación jurídica de la persona involucrada en el proceso:</w:t>
      </w:r>
      <w:r w:rsidRPr="00CB6229">
        <w:rPr>
          <w:rFonts w:ascii="Palatino Linotype" w:eastAsia="Times New Roman" w:hAnsi="Palatino Linotype" w:cs="Arial"/>
          <w:sz w:val="24"/>
          <w:szCs w:val="24"/>
          <w:lang w:val="es-ES" w:eastAsia="es-ES"/>
        </w:rPr>
        <w:t xml:space="preserve"> Violación a sus derechos humanos.</w:t>
      </w: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sz w:val="24"/>
          <w:szCs w:val="24"/>
          <w:lang w:val="es-ES"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CB6229">
        <w:rPr>
          <w:rFonts w:ascii="Palatino Linotype" w:eastAsia="Times New Roman" w:hAnsi="Palatino Linotype" w:cs="Arial"/>
          <w:sz w:val="24"/>
          <w:szCs w:val="24"/>
          <w:lang w:val="es-ES" w:eastAsia="es-ES"/>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rsidR="009D2794" w:rsidRPr="00CB6229" w:rsidRDefault="009D2794" w:rsidP="001C2229">
      <w:pPr>
        <w:spacing w:after="0" w:line="360" w:lineRule="auto"/>
        <w:ind w:right="49"/>
        <w:jc w:val="both"/>
        <w:rPr>
          <w:rFonts w:ascii="Palatino Linotype" w:eastAsia="Times New Roman" w:hAnsi="Palatino Linotype" w:cs="Arial"/>
          <w:sz w:val="24"/>
          <w:szCs w:val="24"/>
          <w:lang w:val="es-ES" w:eastAsia="es-ES"/>
        </w:rPr>
      </w:pP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sz w:val="24"/>
          <w:szCs w:val="24"/>
          <w:lang w:val="es-ES" w:eastAsia="es-ES"/>
        </w:rPr>
        <w:t xml:space="preserve"> </w:t>
      </w: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p>
    <w:p w:rsidR="001C2229" w:rsidRPr="00CB6229" w:rsidRDefault="001C2229" w:rsidP="001C2229">
      <w:pPr>
        <w:spacing w:after="0" w:line="360" w:lineRule="auto"/>
        <w:ind w:right="49"/>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rsidR="001C2229" w:rsidRPr="00CB6229" w:rsidRDefault="001C2229" w:rsidP="000C4B80">
      <w:pPr>
        <w:spacing w:after="0" w:line="360" w:lineRule="auto"/>
        <w:jc w:val="both"/>
        <w:rPr>
          <w:rFonts w:ascii="Palatino Linotype" w:eastAsia="Calibri" w:hAnsi="Palatino Linotype" w:cs="Arial"/>
          <w:sz w:val="24"/>
          <w:szCs w:val="24"/>
          <w:lang w:val="es-ES" w:eastAsia="es-MX"/>
        </w:rPr>
      </w:pPr>
    </w:p>
    <w:p w:rsidR="00501DB3" w:rsidRPr="00CB6229" w:rsidRDefault="00501DB3" w:rsidP="000C4B80">
      <w:pPr>
        <w:spacing w:after="0" w:line="360" w:lineRule="auto"/>
        <w:jc w:val="both"/>
        <w:rPr>
          <w:rFonts w:ascii="Palatino Linotype" w:eastAsia="Calibri" w:hAnsi="Palatino Linotype" w:cs="Arial"/>
          <w:sz w:val="24"/>
          <w:szCs w:val="24"/>
          <w:lang w:val="es-ES" w:eastAsia="es-MX"/>
        </w:rPr>
      </w:pPr>
    </w:p>
    <w:p w:rsidR="00501DB3" w:rsidRPr="00CB6229" w:rsidRDefault="00501DB3" w:rsidP="000C4B80">
      <w:pPr>
        <w:spacing w:after="0" w:line="360" w:lineRule="auto"/>
        <w:jc w:val="both"/>
        <w:rPr>
          <w:rFonts w:ascii="Palatino Linotype" w:eastAsia="Calibri" w:hAnsi="Palatino Linotype" w:cs="Arial"/>
          <w:sz w:val="24"/>
          <w:szCs w:val="24"/>
          <w:lang w:val="es-ES" w:eastAsia="es-MX"/>
        </w:rPr>
      </w:pPr>
    </w:p>
    <w:p w:rsidR="000C4B80" w:rsidRPr="00CB6229" w:rsidRDefault="000C4B80" w:rsidP="000C4B80">
      <w:pPr>
        <w:spacing w:after="0" w:line="360" w:lineRule="auto"/>
        <w:jc w:val="center"/>
        <w:rPr>
          <w:rFonts w:ascii="Palatino Linotype" w:hAnsi="Palatino Linotype" w:cs="Arial"/>
          <w:sz w:val="24"/>
          <w:szCs w:val="24"/>
        </w:rPr>
      </w:pPr>
      <w:r w:rsidRPr="00CB6229">
        <w:rPr>
          <w:rFonts w:ascii="Palatino Linotype" w:hAnsi="Palatino Linotype" w:cs="Arial"/>
          <w:b/>
          <w:sz w:val="28"/>
          <w:szCs w:val="24"/>
        </w:rPr>
        <w:lastRenderedPageBreak/>
        <w:t xml:space="preserve">C O N S I D E R A N D O </w:t>
      </w:r>
    </w:p>
    <w:p w:rsidR="000C4B80" w:rsidRPr="00CB6229" w:rsidRDefault="000C4B80" w:rsidP="000C4B80">
      <w:pPr>
        <w:spacing w:after="0" w:line="360" w:lineRule="auto"/>
        <w:jc w:val="center"/>
        <w:rPr>
          <w:rFonts w:ascii="Palatino Linotype" w:hAnsi="Palatino Linotype" w:cs="Arial"/>
          <w:sz w:val="24"/>
          <w:szCs w:val="24"/>
        </w:rPr>
      </w:pPr>
    </w:p>
    <w:p w:rsidR="000C4B80" w:rsidRPr="00CB6229" w:rsidRDefault="000C4B80" w:rsidP="000C4B80">
      <w:pPr>
        <w:spacing w:after="0" w:line="360" w:lineRule="auto"/>
        <w:jc w:val="both"/>
        <w:rPr>
          <w:rFonts w:ascii="Palatino Linotype" w:hAnsi="Palatino Linotype" w:cs="Arial"/>
          <w:sz w:val="28"/>
          <w:szCs w:val="28"/>
        </w:rPr>
      </w:pPr>
      <w:r w:rsidRPr="00CB6229">
        <w:rPr>
          <w:rFonts w:ascii="Palatino Linotype" w:hAnsi="Palatino Linotype" w:cs="Arial"/>
          <w:b/>
          <w:sz w:val="28"/>
          <w:szCs w:val="28"/>
        </w:rPr>
        <w:t xml:space="preserve">PRIMERO. </w:t>
      </w:r>
      <w:r w:rsidRPr="00CB6229">
        <w:rPr>
          <w:rFonts w:ascii="Palatino Linotype" w:hAnsi="Palatino Linotype" w:cs="Arial"/>
          <w:b/>
          <w:sz w:val="26"/>
          <w:szCs w:val="26"/>
        </w:rPr>
        <w:t>De la competencia</w:t>
      </w:r>
      <w:r w:rsidRPr="00CB6229">
        <w:rPr>
          <w:rFonts w:ascii="Palatino Linotype" w:hAnsi="Palatino Linotype" w:cs="Arial"/>
          <w:sz w:val="26"/>
          <w:szCs w:val="26"/>
        </w:rPr>
        <w:t>.</w:t>
      </w:r>
    </w:p>
    <w:p w:rsidR="00A666BA" w:rsidRPr="00CB6229" w:rsidRDefault="00A666BA" w:rsidP="00A666BA">
      <w:pPr>
        <w:spacing w:after="0" w:line="360" w:lineRule="auto"/>
        <w:jc w:val="both"/>
        <w:rPr>
          <w:rFonts w:ascii="Palatino Linotype" w:hAnsi="Palatino Linotype" w:cs="Arial"/>
          <w:sz w:val="24"/>
          <w:szCs w:val="24"/>
        </w:rPr>
      </w:pPr>
      <w:r w:rsidRPr="00CB6229">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1C2229" w:rsidRPr="00CB6229">
        <w:rPr>
          <w:rFonts w:ascii="Palatino Linotype" w:hAnsi="Palatino Linotype" w:cs="Arial"/>
          <w:sz w:val="24"/>
          <w:szCs w:val="24"/>
        </w:rPr>
        <w:t xml:space="preserve"> primero,</w:t>
      </w:r>
      <w:r w:rsidRPr="00CB6229">
        <w:rPr>
          <w:rFonts w:ascii="Palatino Linotype" w:hAnsi="Palatino Linotype" w:cs="Arial"/>
          <w:sz w:val="24"/>
          <w:szCs w:val="24"/>
        </w:rPr>
        <w:t xml:space="preserve"> trigésimo segundo,</w:t>
      </w:r>
      <w:r w:rsidR="001C2229" w:rsidRPr="00CB6229">
        <w:rPr>
          <w:rFonts w:ascii="Palatino Linotype" w:hAnsi="Palatino Linotype" w:cs="Arial"/>
          <w:sz w:val="24"/>
          <w:szCs w:val="24"/>
        </w:rPr>
        <w:t xml:space="preserve"> trigésimo tercero y trigésimo cuarto</w:t>
      </w:r>
      <w:r w:rsidRPr="00CB6229">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0C4B80" w:rsidRPr="00CB6229" w:rsidRDefault="000C4B80" w:rsidP="000C4B80">
      <w:pPr>
        <w:spacing w:after="0" w:line="360" w:lineRule="auto"/>
        <w:jc w:val="both"/>
        <w:rPr>
          <w:rFonts w:ascii="Palatino Linotype" w:hAnsi="Palatino Linotype" w:cs="Arial"/>
          <w:sz w:val="24"/>
          <w:szCs w:val="24"/>
        </w:rPr>
      </w:pPr>
    </w:p>
    <w:p w:rsidR="000C4B80" w:rsidRPr="00CB6229" w:rsidRDefault="000C4B80" w:rsidP="000C4B80">
      <w:pPr>
        <w:autoSpaceDE w:val="0"/>
        <w:autoSpaceDN w:val="0"/>
        <w:adjustRightInd w:val="0"/>
        <w:spacing w:after="0" w:line="360" w:lineRule="auto"/>
        <w:jc w:val="both"/>
        <w:rPr>
          <w:rFonts w:ascii="Palatino Linotype" w:hAnsi="Palatino Linotype" w:cs="Arial"/>
          <w:b/>
          <w:sz w:val="28"/>
          <w:szCs w:val="28"/>
        </w:rPr>
      </w:pPr>
      <w:r w:rsidRPr="00CB6229">
        <w:rPr>
          <w:rFonts w:ascii="Palatino Linotype" w:hAnsi="Palatino Linotype" w:cs="Arial"/>
          <w:b/>
          <w:sz w:val="28"/>
          <w:szCs w:val="28"/>
        </w:rPr>
        <w:t xml:space="preserve">SEGUNDO. </w:t>
      </w:r>
      <w:r w:rsidRPr="00CB6229">
        <w:rPr>
          <w:rFonts w:ascii="Palatino Linotype" w:hAnsi="Palatino Linotype" w:cs="Arial"/>
          <w:b/>
          <w:sz w:val="26"/>
          <w:szCs w:val="26"/>
        </w:rPr>
        <w:t>Alcance del recurso de revisión.</w:t>
      </w:r>
      <w:r w:rsidRPr="00CB6229">
        <w:rPr>
          <w:rFonts w:ascii="Palatino Linotype" w:hAnsi="Palatino Linotype" w:cs="Arial"/>
          <w:b/>
          <w:sz w:val="28"/>
          <w:szCs w:val="28"/>
        </w:rPr>
        <w:t xml:space="preserve"> </w:t>
      </w:r>
    </w:p>
    <w:p w:rsidR="000C4B80" w:rsidRPr="00CB6229" w:rsidRDefault="000C4B80" w:rsidP="000C4B80">
      <w:pPr>
        <w:autoSpaceDE w:val="0"/>
        <w:autoSpaceDN w:val="0"/>
        <w:adjustRightInd w:val="0"/>
        <w:spacing w:after="0" w:line="360" w:lineRule="auto"/>
        <w:jc w:val="both"/>
        <w:rPr>
          <w:rFonts w:ascii="Palatino Linotype" w:eastAsia="Calibri" w:hAnsi="Palatino Linotype" w:cs="Arial"/>
          <w:bCs/>
          <w:sz w:val="24"/>
          <w:szCs w:val="24"/>
          <w:lang w:eastAsia="es-MX"/>
        </w:rPr>
      </w:pPr>
      <w:r w:rsidRPr="00CB6229">
        <w:rPr>
          <w:rFonts w:ascii="Palatino Linotype" w:eastAsia="Calibri" w:hAnsi="Palatino Linotype" w:cs="Arial"/>
          <w:bCs/>
          <w:sz w:val="24"/>
          <w:szCs w:val="24"/>
          <w:lang w:eastAsia="es-MX"/>
        </w:rPr>
        <w:t>Aunado lo anterior, a este Órgano Garante estima pertinente realizar un pronunciamiento ya que consientes de la situación que se vive en la actualidad a fin de otorgarle a los ciudadanos herramientas ágiles y accesibles para el ejercicio de los derechos humanos que se tutelan, se considera que a pesar de las condiciones a las que nos enfrentamos se cuentan con las herramientas técnicas y tecnológicas necesarias que eviten mermar el ejercicio de los derechos correspondientes, sin que ello implique en poner en riesgo el diverso derecho de la salud de todos los partícipes en los procesos que conllevan.</w:t>
      </w:r>
    </w:p>
    <w:p w:rsidR="000C4B80" w:rsidRPr="00CB6229" w:rsidRDefault="000C4B80" w:rsidP="000C4B80">
      <w:pPr>
        <w:autoSpaceDE w:val="0"/>
        <w:autoSpaceDN w:val="0"/>
        <w:adjustRightInd w:val="0"/>
        <w:spacing w:after="0" w:line="360" w:lineRule="auto"/>
        <w:jc w:val="both"/>
        <w:rPr>
          <w:rFonts w:ascii="Palatino Linotype" w:eastAsia="Calibri" w:hAnsi="Palatino Linotype" w:cs="Arial"/>
          <w:sz w:val="24"/>
          <w:szCs w:val="24"/>
          <w:lang w:eastAsia="es-MX"/>
        </w:rPr>
      </w:pPr>
      <w:r w:rsidRPr="00CB6229">
        <w:rPr>
          <w:rFonts w:ascii="Palatino Linotype" w:eastAsia="Calibri" w:hAnsi="Palatino Linotype" w:cs="Arial"/>
          <w:sz w:val="24"/>
          <w:szCs w:val="24"/>
          <w:lang w:eastAsia="es-MX"/>
        </w:rPr>
        <w:lastRenderedPageBreak/>
        <w:t>Anterior a todo debe destacarse que el recurso de revisión tiene el fin y alcance que señalan los numerales 176, 179, 181,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r w:rsidRPr="00CB6229">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rsidR="009D2794" w:rsidRPr="00CB6229" w:rsidRDefault="009D2794" w:rsidP="000C4B80">
      <w:pPr>
        <w:autoSpaceDE w:val="0"/>
        <w:autoSpaceDN w:val="0"/>
        <w:adjustRightInd w:val="0"/>
        <w:spacing w:after="0" w:line="360" w:lineRule="auto"/>
        <w:jc w:val="both"/>
        <w:rPr>
          <w:rFonts w:ascii="Palatino Linotype" w:hAnsi="Palatino Linotype" w:cs="Arial"/>
          <w:sz w:val="24"/>
          <w:szCs w:val="24"/>
        </w:rPr>
      </w:pPr>
    </w:p>
    <w:p w:rsidR="000C4B80" w:rsidRPr="00CB6229" w:rsidRDefault="000C4B80" w:rsidP="00501DB3">
      <w:pPr>
        <w:autoSpaceDE w:val="0"/>
        <w:autoSpaceDN w:val="0"/>
        <w:adjustRightInd w:val="0"/>
        <w:spacing w:after="0" w:line="276" w:lineRule="auto"/>
        <w:ind w:left="567" w:right="567"/>
        <w:jc w:val="both"/>
        <w:rPr>
          <w:rFonts w:ascii="Palatino Linotype" w:hAnsi="Palatino Linotype" w:cs="Arial"/>
          <w:i/>
          <w:szCs w:val="24"/>
        </w:rPr>
      </w:pPr>
      <w:r w:rsidRPr="00CB6229">
        <w:rPr>
          <w:rFonts w:ascii="Palatino Linotype" w:hAnsi="Palatino Linotype" w:cs="Arial"/>
          <w:i/>
          <w:szCs w:val="24"/>
        </w:rPr>
        <w:t>“</w:t>
      </w:r>
      <w:r w:rsidRPr="00CB6229">
        <w:rPr>
          <w:rFonts w:ascii="Palatino Linotype" w:hAnsi="Palatino Linotype" w:cs="Arial"/>
          <w:b/>
          <w:i/>
          <w:szCs w:val="24"/>
        </w:rPr>
        <w:t>Artículo 180</w:t>
      </w:r>
      <w:r w:rsidRPr="00CB6229">
        <w:rPr>
          <w:rFonts w:ascii="Palatino Linotype" w:hAnsi="Palatino Linotype" w:cs="Arial"/>
          <w:i/>
          <w:szCs w:val="24"/>
        </w:rPr>
        <w:t xml:space="preserve">. El recurso de revisión contendrá: </w:t>
      </w:r>
    </w:p>
    <w:p w:rsidR="000C4B80" w:rsidRPr="00CB6229" w:rsidRDefault="000C4B80" w:rsidP="00501DB3">
      <w:pPr>
        <w:autoSpaceDE w:val="0"/>
        <w:autoSpaceDN w:val="0"/>
        <w:adjustRightInd w:val="0"/>
        <w:spacing w:after="0" w:line="276" w:lineRule="auto"/>
        <w:ind w:left="567" w:right="567"/>
        <w:jc w:val="both"/>
        <w:rPr>
          <w:rFonts w:ascii="Palatino Linotype" w:hAnsi="Palatino Linotype" w:cs="Arial"/>
          <w:i/>
          <w:szCs w:val="24"/>
        </w:rPr>
      </w:pPr>
      <w:r w:rsidRPr="00CB6229">
        <w:rPr>
          <w:rFonts w:ascii="Palatino Linotype" w:hAnsi="Palatino Linotype" w:cs="Arial"/>
          <w:b/>
          <w:i/>
          <w:szCs w:val="24"/>
        </w:rPr>
        <w:t>I</w:t>
      </w:r>
      <w:r w:rsidRPr="00CB6229">
        <w:rPr>
          <w:rFonts w:ascii="Palatino Linotype" w:hAnsi="Palatino Linotype" w:cs="Arial"/>
          <w:i/>
          <w:szCs w:val="24"/>
        </w:rPr>
        <w:t xml:space="preserve">. El Sujeto Obligado ante la cual se presentó la solicitud; </w:t>
      </w:r>
    </w:p>
    <w:p w:rsidR="000C4B80" w:rsidRPr="00CB6229" w:rsidRDefault="000C4B80" w:rsidP="00501DB3">
      <w:pPr>
        <w:autoSpaceDE w:val="0"/>
        <w:autoSpaceDN w:val="0"/>
        <w:adjustRightInd w:val="0"/>
        <w:spacing w:after="0" w:line="276" w:lineRule="auto"/>
        <w:ind w:left="567" w:right="567"/>
        <w:jc w:val="both"/>
        <w:rPr>
          <w:rFonts w:ascii="Palatino Linotype" w:hAnsi="Palatino Linotype" w:cs="Arial"/>
          <w:i/>
          <w:szCs w:val="24"/>
        </w:rPr>
      </w:pPr>
      <w:r w:rsidRPr="00CB6229">
        <w:rPr>
          <w:rFonts w:ascii="Palatino Linotype" w:hAnsi="Palatino Linotype" w:cs="Arial"/>
          <w:b/>
          <w:i/>
          <w:szCs w:val="24"/>
        </w:rPr>
        <w:t>II</w:t>
      </w:r>
      <w:r w:rsidRPr="00CB6229">
        <w:rPr>
          <w:rFonts w:ascii="Palatino Linotype" w:hAnsi="Palatino Linotype" w:cs="Arial"/>
          <w:i/>
          <w:szCs w:val="24"/>
        </w:rPr>
        <w:t xml:space="preserve">. </w:t>
      </w:r>
      <w:r w:rsidRPr="00CB6229">
        <w:rPr>
          <w:rFonts w:ascii="Palatino Linotype" w:hAnsi="Palatino Linotype" w:cs="Arial"/>
          <w:i/>
          <w:szCs w:val="24"/>
          <w:u w:val="single"/>
        </w:rPr>
        <w:t>El nombre del solicitante</w:t>
      </w:r>
      <w:r w:rsidRPr="00CB6229">
        <w:rPr>
          <w:rFonts w:ascii="Palatino Linotype" w:hAnsi="Palatino Linotype" w:cs="Arial"/>
          <w:i/>
          <w:szCs w:val="24"/>
        </w:rPr>
        <w:t xml:space="preserve"> que recurre o de su representante y, en su caso, del tercero interesado, así como la dirección o medio que señale para recibir notificaciones; </w:t>
      </w:r>
    </w:p>
    <w:p w:rsidR="000C4B80" w:rsidRPr="00CB6229" w:rsidRDefault="000C4B80" w:rsidP="00501DB3">
      <w:pPr>
        <w:autoSpaceDE w:val="0"/>
        <w:autoSpaceDN w:val="0"/>
        <w:adjustRightInd w:val="0"/>
        <w:spacing w:after="0" w:line="276" w:lineRule="auto"/>
        <w:ind w:left="567" w:right="567"/>
        <w:jc w:val="both"/>
        <w:rPr>
          <w:rFonts w:ascii="Palatino Linotype" w:hAnsi="Palatino Linotype" w:cs="Arial"/>
          <w:i/>
          <w:szCs w:val="24"/>
        </w:rPr>
      </w:pPr>
      <w:r w:rsidRPr="00CB6229">
        <w:rPr>
          <w:rFonts w:ascii="Palatino Linotype" w:hAnsi="Palatino Linotype" w:cs="Arial"/>
          <w:b/>
          <w:i/>
          <w:szCs w:val="24"/>
        </w:rPr>
        <w:t>III</w:t>
      </w:r>
      <w:r w:rsidRPr="00CB6229">
        <w:rPr>
          <w:rFonts w:ascii="Palatino Linotype" w:hAnsi="Palatino Linotype" w:cs="Arial"/>
          <w:i/>
          <w:szCs w:val="24"/>
        </w:rPr>
        <w:t xml:space="preserve">. El número de folio de respuesta de la solicitud de acceso; </w:t>
      </w:r>
    </w:p>
    <w:p w:rsidR="000C4B80" w:rsidRPr="00CB6229" w:rsidRDefault="000C4B80" w:rsidP="00501DB3">
      <w:pPr>
        <w:autoSpaceDE w:val="0"/>
        <w:autoSpaceDN w:val="0"/>
        <w:adjustRightInd w:val="0"/>
        <w:spacing w:after="0" w:line="276" w:lineRule="auto"/>
        <w:ind w:left="567" w:right="567"/>
        <w:jc w:val="both"/>
        <w:rPr>
          <w:rFonts w:ascii="Palatino Linotype" w:hAnsi="Palatino Linotype" w:cs="Arial"/>
          <w:i/>
          <w:szCs w:val="24"/>
        </w:rPr>
      </w:pPr>
      <w:r w:rsidRPr="00CB6229">
        <w:rPr>
          <w:rFonts w:ascii="Palatino Linotype" w:hAnsi="Palatino Linotype" w:cs="Arial"/>
          <w:b/>
          <w:i/>
          <w:szCs w:val="24"/>
        </w:rPr>
        <w:t>IV</w:t>
      </w:r>
      <w:r w:rsidRPr="00CB6229">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rsidR="000C4B80" w:rsidRPr="00CB6229" w:rsidRDefault="000C4B80" w:rsidP="00501DB3">
      <w:pPr>
        <w:autoSpaceDE w:val="0"/>
        <w:autoSpaceDN w:val="0"/>
        <w:adjustRightInd w:val="0"/>
        <w:spacing w:after="0" w:line="276" w:lineRule="auto"/>
        <w:ind w:left="567" w:right="567"/>
        <w:jc w:val="both"/>
        <w:rPr>
          <w:rFonts w:ascii="Palatino Linotype" w:hAnsi="Palatino Linotype" w:cs="Arial"/>
          <w:i/>
          <w:szCs w:val="24"/>
        </w:rPr>
      </w:pPr>
      <w:r w:rsidRPr="00CB6229">
        <w:rPr>
          <w:rFonts w:ascii="Palatino Linotype" w:hAnsi="Palatino Linotype" w:cs="Arial"/>
          <w:b/>
          <w:i/>
          <w:szCs w:val="24"/>
        </w:rPr>
        <w:t>V</w:t>
      </w:r>
      <w:r w:rsidRPr="00CB6229">
        <w:rPr>
          <w:rFonts w:ascii="Palatino Linotype" w:hAnsi="Palatino Linotype" w:cs="Arial"/>
          <w:i/>
          <w:szCs w:val="24"/>
        </w:rPr>
        <w:t xml:space="preserve">. El acto que se recurre; </w:t>
      </w:r>
    </w:p>
    <w:p w:rsidR="000C4B80" w:rsidRPr="00CB6229" w:rsidRDefault="000C4B80" w:rsidP="00501DB3">
      <w:pPr>
        <w:autoSpaceDE w:val="0"/>
        <w:autoSpaceDN w:val="0"/>
        <w:adjustRightInd w:val="0"/>
        <w:spacing w:after="0" w:line="276" w:lineRule="auto"/>
        <w:ind w:left="567" w:right="567"/>
        <w:jc w:val="both"/>
        <w:rPr>
          <w:rFonts w:ascii="Palatino Linotype" w:hAnsi="Palatino Linotype" w:cs="Arial"/>
          <w:i/>
          <w:szCs w:val="24"/>
        </w:rPr>
      </w:pPr>
      <w:r w:rsidRPr="00CB6229">
        <w:rPr>
          <w:rFonts w:ascii="Palatino Linotype" w:hAnsi="Palatino Linotype" w:cs="Arial"/>
          <w:b/>
          <w:i/>
          <w:szCs w:val="24"/>
        </w:rPr>
        <w:t>VI</w:t>
      </w:r>
      <w:r w:rsidRPr="00CB6229">
        <w:rPr>
          <w:rFonts w:ascii="Palatino Linotype" w:hAnsi="Palatino Linotype" w:cs="Arial"/>
          <w:i/>
          <w:szCs w:val="24"/>
        </w:rPr>
        <w:t xml:space="preserve">. Las razones o motivos de inconformidad; </w:t>
      </w:r>
    </w:p>
    <w:p w:rsidR="000C4B80" w:rsidRPr="00CB6229" w:rsidRDefault="000C4B80" w:rsidP="00501DB3">
      <w:pPr>
        <w:autoSpaceDE w:val="0"/>
        <w:autoSpaceDN w:val="0"/>
        <w:adjustRightInd w:val="0"/>
        <w:spacing w:after="0" w:line="276" w:lineRule="auto"/>
        <w:ind w:left="567" w:right="567"/>
        <w:jc w:val="both"/>
        <w:rPr>
          <w:rFonts w:ascii="Palatino Linotype" w:hAnsi="Palatino Linotype" w:cs="Arial"/>
          <w:i/>
          <w:szCs w:val="24"/>
        </w:rPr>
      </w:pPr>
      <w:r w:rsidRPr="00CB6229">
        <w:rPr>
          <w:rFonts w:ascii="Palatino Linotype" w:hAnsi="Palatino Linotype" w:cs="Arial"/>
          <w:b/>
          <w:i/>
          <w:szCs w:val="24"/>
        </w:rPr>
        <w:t>VII</w:t>
      </w:r>
      <w:r w:rsidRPr="00CB6229">
        <w:rPr>
          <w:rFonts w:ascii="Palatino Linotype" w:hAnsi="Palatino Linotype" w:cs="Arial"/>
          <w:i/>
          <w:szCs w:val="24"/>
        </w:rPr>
        <w:t xml:space="preserve">. La copia de la respuesta que se impugna y, en su caso, de la notificación correspondiente, en el caso de respuesta de la solicitud; y </w:t>
      </w:r>
    </w:p>
    <w:p w:rsidR="000C4B80" w:rsidRPr="00CB6229" w:rsidRDefault="000C4B80" w:rsidP="00501DB3">
      <w:pPr>
        <w:autoSpaceDE w:val="0"/>
        <w:autoSpaceDN w:val="0"/>
        <w:adjustRightInd w:val="0"/>
        <w:spacing w:after="0" w:line="276" w:lineRule="auto"/>
        <w:ind w:left="567" w:right="567"/>
        <w:jc w:val="both"/>
        <w:rPr>
          <w:rFonts w:ascii="Palatino Linotype" w:hAnsi="Palatino Linotype" w:cs="Arial"/>
          <w:i/>
          <w:szCs w:val="24"/>
        </w:rPr>
      </w:pPr>
      <w:r w:rsidRPr="00CB6229">
        <w:rPr>
          <w:rFonts w:ascii="Palatino Linotype" w:hAnsi="Palatino Linotype" w:cs="Arial"/>
          <w:b/>
          <w:i/>
          <w:szCs w:val="24"/>
        </w:rPr>
        <w:t>VIII</w:t>
      </w:r>
      <w:r w:rsidRPr="00CB6229">
        <w:rPr>
          <w:rFonts w:ascii="Palatino Linotype" w:hAnsi="Palatino Linotype" w:cs="Arial"/>
          <w:i/>
          <w:szCs w:val="24"/>
        </w:rPr>
        <w:t xml:space="preserve">. Firma del Recurrente, en su caso, cuando se presente por escrito, requisito sin el cual se dará trámite al recurso. </w:t>
      </w:r>
    </w:p>
    <w:p w:rsidR="000C4B80" w:rsidRPr="00CB6229" w:rsidRDefault="000C4B80" w:rsidP="00501DB3">
      <w:pPr>
        <w:autoSpaceDE w:val="0"/>
        <w:autoSpaceDN w:val="0"/>
        <w:adjustRightInd w:val="0"/>
        <w:spacing w:after="0" w:line="276" w:lineRule="auto"/>
        <w:ind w:left="567" w:right="567"/>
        <w:jc w:val="both"/>
        <w:rPr>
          <w:rFonts w:ascii="Palatino Linotype" w:hAnsi="Palatino Linotype" w:cs="Arial"/>
          <w:i/>
          <w:szCs w:val="24"/>
        </w:rPr>
      </w:pPr>
      <w:r w:rsidRPr="00CB6229">
        <w:rPr>
          <w:rFonts w:ascii="Palatino Linotype" w:hAnsi="Palatino Linotype" w:cs="Arial"/>
          <w:i/>
          <w:szCs w:val="24"/>
        </w:rPr>
        <w:t xml:space="preserve">Adicionalmente, se podrán anexar las pruebas y demás elementos que considere procedentes someter a juicio del Instituto. </w:t>
      </w:r>
    </w:p>
    <w:p w:rsidR="000C4B80" w:rsidRPr="00CB6229" w:rsidRDefault="000C4B80" w:rsidP="00501DB3">
      <w:pPr>
        <w:autoSpaceDE w:val="0"/>
        <w:autoSpaceDN w:val="0"/>
        <w:adjustRightInd w:val="0"/>
        <w:spacing w:after="0" w:line="276" w:lineRule="auto"/>
        <w:ind w:left="567" w:right="567"/>
        <w:jc w:val="both"/>
        <w:rPr>
          <w:rFonts w:ascii="Palatino Linotype" w:hAnsi="Palatino Linotype" w:cs="Arial"/>
          <w:i/>
          <w:szCs w:val="24"/>
        </w:rPr>
      </w:pPr>
      <w:r w:rsidRPr="00CB6229">
        <w:rPr>
          <w:rFonts w:ascii="Palatino Linotype" w:hAnsi="Palatino Linotype" w:cs="Arial"/>
          <w:i/>
          <w:szCs w:val="24"/>
        </w:rPr>
        <w:t xml:space="preserve">En ningún caso será necesario que el particular ratifique el recurso de revisión interpuesto. </w:t>
      </w:r>
    </w:p>
    <w:p w:rsidR="000C4B80" w:rsidRPr="00CB6229" w:rsidRDefault="000C4B80" w:rsidP="00501DB3">
      <w:pPr>
        <w:autoSpaceDE w:val="0"/>
        <w:autoSpaceDN w:val="0"/>
        <w:adjustRightInd w:val="0"/>
        <w:spacing w:after="0" w:line="276" w:lineRule="auto"/>
        <w:ind w:left="567" w:right="567"/>
        <w:jc w:val="both"/>
        <w:rPr>
          <w:rFonts w:ascii="Palatino Linotype" w:hAnsi="Palatino Linotype" w:cs="Arial"/>
          <w:szCs w:val="24"/>
        </w:rPr>
      </w:pPr>
      <w:r w:rsidRPr="00CB6229">
        <w:rPr>
          <w:rFonts w:ascii="Palatino Linotype" w:hAnsi="Palatino Linotype" w:cs="Arial"/>
          <w:i/>
          <w:szCs w:val="24"/>
          <w:u w:val="single"/>
        </w:rPr>
        <w:lastRenderedPageBreak/>
        <w:t>En caso de que el recurso se interponga de manera electrónica no será indispensable que contengan los requisitos establecidos en las fracciones II, IV, VII y VIII.”</w:t>
      </w:r>
    </w:p>
    <w:p w:rsidR="000C4B80" w:rsidRPr="00CB6229" w:rsidRDefault="000C4B80" w:rsidP="00501DB3">
      <w:pPr>
        <w:autoSpaceDE w:val="0"/>
        <w:autoSpaceDN w:val="0"/>
        <w:adjustRightInd w:val="0"/>
        <w:spacing w:after="0" w:line="276" w:lineRule="auto"/>
        <w:ind w:left="567" w:right="567"/>
        <w:jc w:val="both"/>
        <w:rPr>
          <w:rFonts w:ascii="Palatino Linotype" w:hAnsi="Palatino Linotype" w:cs="Arial"/>
          <w:szCs w:val="24"/>
        </w:rPr>
      </w:pPr>
    </w:p>
    <w:p w:rsidR="000C4B80" w:rsidRPr="00CB6229" w:rsidRDefault="000C4B80" w:rsidP="00501DB3">
      <w:pPr>
        <w:autoSpaceDE w:val="0"/>
        <w:autoSpaceDN w:val="0"/>
        <w:adjustRightInd w:val="0"/>
        <w:spacing w:after="0" w:line="276" w:lineRule="auto"/>
        <w:ind w:left="567" w:right="567"/>
        <w:jc w:val="right"/>
        <w:rPr>
          <w:rFonts w:ascii="Palatino Linotype" w:hAnsi="Palatino Linotype" w:cs="Arial"/>
          <w:szCs w:val="24"/>
        </w:rPr>
      </w:pPr>
      <w:r w:rsidRPr="00CB6229">
        <w:rPr>
          <w:rFonts w:ascii="Palatino Linotype" w:hAnsi="Palatino Linotype" w:cs="Arial"/>
          <w:szCs w:val="24"/>
        </w:rPr>
        <w:t>(Énfasis añadido)</w:t>
      </w: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r w:rsidRPr="00CB6229">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CB6229">
        <w:rPr>
          <w:rFonts w:ascii="Palatino Linotype" w:hAnsi="Palatino Linotype" w:cs="Arial"/>
          <w:b/>
          <w:sz w:val="24"/>
          <w:szCs w:val="24"/>
        </w:rPr>
        <w:t>Recurrente</w:t>
      </w:r>
      <w:r w:rsidRPr="00CB6229">
        <w:rPr>
          <w:rFonts w:ascii="Palatino Linotype" w:hAnsi="Palatino Linotype" w:cs="Arial"/>
          <w:sz w:val="24"/>
          <w:szCs w:val="24"/>
        </w:rPr>
        <w:t>, en ejercicio de su derecho de acceso a la información pública, no proporcionó un nombre para que sea identificado, ya que en el apartado de “DATOS DEL SOLICITANTE”, no señalo nombre o seudónimo con el cual desee identificarse, por lo que no tiene certeza sobre su identidad, lo que en estricto sentido, no se colmarían los requisitos establecidos en el citado artículo 180 de la Ley de Transparencia.</w:t>
      </w: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r w:rsidRPr="00CB6229">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CB6229">
        <w:rPr>
          <w:rFonts w:ascii="Palatino Linotype" w:hAnsi="Palatino Linotype" w:cs="Arial"/>
          <w:i/>
          <w:sz w:val="24"/>
          <w:szCs w:val="24"/>
        </w:rPr>
        <w:t>sine qua non</w:t>
      </w:r>
      <w:r w:rsidRPr="00CB6229">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r w:rsidRPr="00CB6229">
        <w:rPr>
          <w:rFonts w:ascii="Palatino Linotype" w:hAnsi="Palatino Linotype" w:cs="Arial"/>
          <w:sz w:val="24"/>
          <w:szCs w:val="24"/>
        </w:rPr>
        <w:t xml:space="preserve">Correlativo a ello, cabe mencionar que los artículos 6, Apartado A, fracciones I, III, V y VI de la Constitución Política de los Estados Unidos Mexicanos y 5, párrafos trigésimo, trigésimo primero y trigésimo segundo, fracciones I y III de la Constitución </w:t>
      </w:r>
      <w:r w:rsidRPr="00CB6229">
        <w:rPr>
          <w:rFonts w:ascii="Palatino Linotype" w:hAnsi="Palatino Linotype" w:cs="Arial"/>
          <w:sz w:val="24"/>
          <w:szCs w:val="24"/>
        </w:rPr>
        <w:lastRenderedPageBreak/>
        <w:t>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p>
    <w:p w:rsidR="000C4B80" w:rsidRPr="00CB6229" w:rsidRDefault="000C4B80" w:rsidP="000C4B80">
      <w:pPr>
        <w:autoSpaceDE w:val="0"/>
        <w:autoSpaceDN w:val="0"/>
        <w:adjustRightInd w:val="0"/>
        <w:spacing w:after="0" w:line="240" w:lineRule="auto"/>
        <w:jc w:val="center"/>
        <w:rPr>
          <w:rFonts w:ascii="Palatino Linotype" w:hAnsi="Palatino Linotype" w:cs="Arial"/>
          <w:b/>
          <w:i/>
        </w:rPr>
      </w:pPr>
      <w:r w:rsidRPr="00CB6229">
        <w:rPr>
          <w:rFonts w:ascii="Palatino Linotype" w:hAnsi="Palatino Linotype" w:cs="Arial"/>
          <w:b/>
          <w:i/>
        </w:rPr>
        <w:t>Constitución Política de los Estados Unidos Mexicanos</w:t>
      </w:r>
    </w:p>
    <w:p w:rsidR="000C4B80" w:rsidRPr="00CB6229" w:rsidRDefault="000C4B80" w:rsidP="000C4B80">
      <w:pPr>
        <w:autoSpaceDE w:val="0"/>
        <w:autoSpaceDN w:val="0"/>
        <w:adjustRightInd w:val="0"/>
        <w:spacing w:after="0" w:line="240" w:lineRule="auto"/>
        <w:jc w:val="both"/>
        <w:rPr>
          <w:rFonts w:ascii="Palatino Linotype" w:hAnsi="Palatino Linotype" w:cs="Arial"/>
        </w:rPr>
      </w:pP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rPr>
      </w:pPr>
      <w:r w:rsidRPr="00CB6229">
        <w:rPr>
          <w:rFonts w:ascii="Palatino Linotype" w:hAnsi="Palatino Linotype" w:cs="Arial"/>
          <w:i/>
        </w:rPr>
        <w:t>“</w:t>
      </w:r>
      <w:r w:rsidRPr="00CB6229">
        <w:rPr>
          <w:rFonts w:ascii="Palatino Linotype" w:hAnsi="Palatino Linotype" w:cs="Arial"/>
          <w:b/>
          <w:i/>
        </w:rPr>
        <w:t>Artículo 6o</w:t>
      </w:r>
      <w:r w:rsidRPr="00CB6229">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i/>
          <w:szCs w:val="24"/>
        </w:rPr>
        <w:t>Para efectos de lo dispuesto en el presente artículo se observará lo siguiente:</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b/>
          <w:i/>
          <w:szCs w:val="24"/>
        </w:rPr>
        <w:t>A</w:t>
      </w:r>
      <w:r w:rsidRPr="00CB6229">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b/>
          <w:i/>
          <w:szCs w:val="24"/>
        </w:rPr>
        <w:t>I</w:t>
      </w:r>
      <w:r w:rsidRPr="00CB6229">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i/>
          <w:szCs w:val="24"/>
        </w:rPr>
        <w:t>…</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b/>
          <w:i/>
          <w:szCs w:val="24"/>
        </w:rPr>
        <w:t>III.</w:t>
      </w:r>
      <w:r w:rsidRPr="00CB6229">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i/>
          <w:szCs w:val="24"/>
        </w:rPr>
        <w:t>…</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b/>
          <w:i/>
          <w:szCs w:val="24"/>
        </w:rPr>
        <w:t>V</w:t>
      </w:r>
      <w:r w:rsidRPr="00CB6229">
        <w:rPr>
          <w:rFonts w:ascii="Palatino Linotype" w:hAnsi="Palatino Linotype" w:cs="Arial"/>
          <w:i/>
          <w:szCs w:val="24"/>
        </w:rPr>
        <w:t xml:space="preserve">. Los sujetos obligados deberán preservar sus documentos en archivos administrativos actualizados y publicarán, a través de los medios electrónicos disponibles, la información </w:t>
      </w:r>
      <w:r w:rsidRPr="00CB6229">
        <w:rPr>
          <w:rFonts w:ascii="Palatino Linotype" w:hAnsi="Palatino Linotype" w:cs="Arial"/>
          <w:i/>
          <w:szCs w:val="24"/>
        </w:rPr>
        <w:lastRenderedPageBreak/>
        <w:t>completa y actualizada sobre el ejercicio de los recursos públicos y los indicadores que permitan rendir cuenta del cumplimiento de sus objetivos y de los resultados obtenidos.</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b/>
          <w:i/>
          <w:szCs w:val="24"/>
        </w:rPr>
        <w:t>VI.</w:t>
      </w:r>
      <w:r w:rsidRPr="00CB6229">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i/>
          <w:szCs w:val="24"/>
        </w:rPr>
        <w:t>…</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i/>
          <w:szCs w:val="24"/>
        </w:rPr>
        <w:t>La ley establecerá aquella información que se considere reservada o confidencial.</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p>
    <w:p w:rsidR="000C4B80" w:rsidRPr="00CB6229" w:rsidRDefault="000C4B80" w:rsidP="000C4B80">
      <w:pPr>
        <w:autoSpaceDE w:val="0"/>
        <w:autoSpaceDN w:val="0"/>
        <w:adjustRightInd w:val="0"/>
        <w:spacing w:after="0" w:line="240" w:lineRule="auto"/>
        <w:ind w:left="567" w:right="567"/>
        <w:jc w:val="center"/>
        <w:rPr>
          <w:rFonts w:ascii="Palatino Linotype" w:hAnsi="Palatino Linotype" w:cs="Arial"/>
          <w:b/>
          <w:i/>
          <w:szCs w:val="24"/>
        </w:rPr>
      </w:pPr>
      <w:r w:rsidRPr="00CB6229">
        <w:rPr>
          <w:rFonts w:ascii="Palatino Linotype" w:hAnsi="Palatino Linotype" w:cs="Arial"/>
          <w:b/>
          <w:i/>
          <w:szCs w:val="24"/>
        </w:rPr>
        <w:t>Constitución Política del Estado Libre y Soberano de México</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i/>
          <w:szCs w:val="24"/>
        </w:rPr>
        <w:t>“</w:t>
      </w:r>
      <w:r w:rsidRPr="00CB6229">
        <w:rPr>
          <w:rFonts w:ascii="Palatino Linotype" w:hAnsi="Palatino Linotype" w:cs="Arial"/>
          <w:b/>
          <w:i/>
          <w:szCs w:val="24"/>
        </w:rPr>
        <w:t>Artículo 5</w:t>
      </w:r>
      <w:r w:rsidRPr="00CB6229">
        <w:rPr>
          <w:rFonts w:ascii="Palatino Linotype" w:hAnsi="Palatino Linotype" w:cs="Arial"/>
          <w:i/>
          <w:szCs w:val="24"/>
        </w:rPr>
        <w:t xml:space="preserve">. … </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i/>
          <w:szCs w:val="24"/>
        </w:rPr>
        <w:t>…</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i/>
          <w:szCs w:val="24"/>
        </w:rPr>
        <w:t>Este derecho se regirá por los principios y bases siguientes:</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b/>
          <w:i/>
          <w:szCs w:val="24"/>
        </w:rPr>
        <w:t>I</w:t>
      </w:r>
      <w:r w:rsidRPr="00CB6229">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i/>
          <w:szCs w:val="24"/>
        </w:rPr>
        <w:t>…</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b/>
          <w:i/>
          <w:szCs w:val="24"/>
        </w:rPr>
        <w:t>III</w:t>
      </w:r>
      <w:r w:rsidRPr="00CB6229">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rsidR="000C4B80" w:rsidRPr="00CB6229" w:rsidRDefault="000C4B80" w:rsidP="000C4B80">
      <w:pPr>
        <w:autoSpaceDE w:val="0"/>
        <w:autoSpaceDN w:val="0"/>
        <w:adjustRightInd w:val="0"/>
        <w:spacing w:after="0" w:line="240" w:lineRule="auto"/>
        <w:ind w:left="567" w:right="567"/>
        <w:jc w:val="right"/>
        <w:rPr>
          <w:rFonts w:ascii="Palatino Linotype" w:hAnsi="Palatino Linotype" w:cs="Arial"/>
          <w:szCs w:val="24"/>
        </w:rPr>
      </w:pPr>
      <w:r w:rsidRPr="00CB6229">
        <w:rPr>
          <w:rFonts w:ascii="Palatino Linotype" w:hAnsi="Palatino Linotype" w:cs="Arial"/>
          <w:szCs w:val="24"/>
        </w:rPr>
        <w:t>(Énfasis añadido)</w:t>
      </w: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r w:rsidRPr="00CB6229">
        <w:rPr>
          <w:rFonts w:ascii="Palatino Linotype" w:hAnsi="Palatino Linotype" w:cs="Arial"/>
          <w:sz w:val="24"/>
          <w:szCs w:val="24"/>
        </w:rPr>
        <w:t>Por otra parte, del contenido del artículo 1 de la Constitución Política de los Estados Unidos Mexicanos, se destaca lo siguiente:</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i/>
          <w:szCs w:val="24"/>
        </w:rPr>
        <w:lastRenderedPageBreak/>
        <w:t>“</w:t>
      </w:r>
      <w:r w:rsidRPr="00CB6229">
        <w:rPr>
          <w:rFonts w:ascii="Palatino Linotype" w:hAnsi="Palatino Linotype" w:cs="Arial"/>
          <w:b/>
          <w:i/>
          <w:szCs w:val="24"/>
        </w:rPr>
        <w:t>Artículo 1o.</w:t>
      </w:r>
      <w:r w:rsidRPr="00CB6229">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r w:rsidRPr="00CB6229">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r w:rsidRPr="00CB6229">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rsidR="00501DB3" w:rsidRPr="00CB6229" w:rsidRDefault="00501DB3" w:rsidP="000C4B80">
      <w:pPr>
        <w:autoSpaceDE w:val="0"/>
        <w:autoSpaceDN w:val="0"/>
        <w:adjustRightInd w:val="0"/>
        <w:spacing w:after="0" w:line="360" w:lineRule="auto"/>
        <w:jc w:val="both"/>
        <w:rPr>
          <w:rFonts w:ascii="Palatino Linotype" w:hAnsi="Palatino Linotype" w:cs="Arial"/>
          <w:sz w:val="24"/>
          <w:szCs w:val="24"/>
        </w:rPr>
      </w:pP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Cs w:val="24"/>
        </w:rPr>
      </w:pPr>
      <w:r w:rsidRPr="00CB6229">
        <w:rPr>
          <w:rFonts w:ascii="Palatino Linotype" w:hAnsi="Palatino Linotype" w:cs="Arial"/>
          <w:i/>
          <w:szCs w:val="24"/>
        </w:rPr>
        <w:t>“</w:t>
      </w:r>
      <w:r w:rsidRPr="00CB6229">
        <w:rPr>
          <w:rFonts w:ascii="Palatino Linotype" w:hAnsi="Palatino Linotype" w:cs="Arial"/>
          <w:b/>
          <w:i/>
          <w:szCs w:val="24"/>
        </w:rPr>
        <w:t>Acceso a información gubernamental. No debe condicionarse a que el solicitante acredite su personalidad, demuestre interés alguno o justifique su utilización.</w:t>
      </w:r>
      <w:r w:rsidRPr="00CB6229">
        <w:rPr>
          <w:rFonts w:ascii="Palatino Linotype" w:hAnsi="Palatino Linotype" w:cs="Arial"/>
          <w:i/>
          <w:szCs w:val="24"/>
        </w:rPr>
        <w:t xml:space="preserve"> De conformidad con lo dispuesto en los artículos 6o., apartado A, fracción III de la </w:t>
      </w:r>
      <w:r w:rsidRPr="00CB6229">
        <w:rPr>
          <w:rFonts w:ascii="Palatino Linotype" w:hAnsi="Palatino Linotype" w:cs="Arial"/>
          <w:i/>
          <w:szCs w:val="24"/>
        </w:rPr>
        <w:lastRenderedPageBreak/>
        <w:t>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 w:val="20"/>
          <w:szCs w:val="24"/>
        </w:rPr>
      </w:pPr>
      <w:r w:rsidRPr="00CB6229">
        <w:rPr>
          <w:rFonts w:ascii="Palatino Linotype" w:hAnsi="Palatino Linotype" w:cs="Arial"/>
          <w:i/>
          <w:sz w:val="20"/>
          <w:szCs w:val="24"/>
        </w:rPr>
        <w:t>Resoluciones</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 w:val="20"/>
          <w:szCs w:val="24"/>
        </w:rPr>
      </w:pPr>
      <w:r w:rsidRPr="00CB6229">
        <w:rPr>
          <w:rFonts w:ascii="Palatino Linotype" w:hAnsi="Palatino Linotype" w:cs="Arial"/>
          <w:i/>
          <w:sz w:val="20"/>
          <w:szCs w:val="24"/>
        </w:rPr>
        <w:t>• RDA 5275/13. Interpuesto en contra de la Secretaría de la Defensa Nacional. Comisionado Ponente Ángel Trinidad Zaldívar.</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 w:val="20"/>
          <w:szCs w:val="24"/>
        </w:rPr>
      </w:pPr>
      <w:r w:rsidRPr="00CB6229">
        <w:rPr>
          <w:rFonts w:ascii="Palatino Linotype" w:hAnsi="Palatino Linotype" w:cs="Arial"/>
          <w:i/>
          <w:sz w:val="20"/>
          <w:szCs w:val="24"/>
        </w:rPr>
        <w:t>• RDA 2937/13. Interpuesto en contra de LICONSA, S.A. de C.V. Comisionado. Ponente Gerardo Laveaga Rendón.</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 w:val="20"/>
          <w:szCs w:val="24"/>
        </w:rPr>
      </w:pPr>
      <w:r w:rsidRPr="00CB6229">
        <w:rPr>
          <w:rFonts w:ascii="Palatino Linotype" w:hAnsi="Palatino Linotype" w:cs="Arial"/>
          <w:i/>
          <w:sz w:val="20"/>
          <w:szCs w:val="24"/>
        </w:rPr>
        <w:t>• RDA 3609/12. Interpuesto en contra de la Secretaría de Educación Pública. Comisionada Ponente Sigrid Arzt Colunga.</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 w:val="20"/>
          <w:szCs w:val="24"/>
        </w:rPr>
      </w:pPr>
      <w:r w:rsidRPr="00CB6229">
        <w:rPr>
          <w:rFonts w:ascii="Palatino Linotype" w:hAnsi="Palatino Linotype" w:cs="Arial"/>
          <w:i/>
          <w:sz w:val="20"/>
          <w:szCs w:val="24"/>
        </w:rPr>
        <w:t>• RDA 3361/12. Interpuesto en contra del Servicio de Administración Tributaria. Comisionada Ponente María Elena Pérez-Jaén Zermeño.</w:t>
      </w:r>
    </w:p>
    <w:p w:rsidR="000C4B80" w:rsidRPr="00CB6229" w:rsidRDefault="000C4B80" w:rsidP="000C4B80">
      <w:pPr>
        <w:autoSpaceDE w:val="0"/>
        <w:autoSpaceDN w:val="0"/>
        <w:adjustRightInd w:val="0"/>
        <w:spacing w:after="0" w:line="240" w:lineRule="auto"/>
        <w:ind w:left="567" w:right="567"/>
        <w:jc w:val="both"/>
        <w:rPr>
          <w:rFonts w:ascii="Palatino Linotype" w:hAnsi="Palatino Linotype" w:cs="Arial"/>
          <w:i/>
          <w:sz w:val="20"/>
          <w:szCs w:val="24"/>
        </w:rPr>
      </w:pPr>
      <w:r w:rsidRPr="00CB6229">
        <w:rPr>
          <w:rFonts w:ascii="Palatino Linotype" w:hAnsi="Palatino Linotype" w:cs="Arial"/>
          <w:i/>
          <w:sz w:val="20"/>
          <w:szCs w:val="24"/>
        </w:rPr>
        <w:t>• RDA 0563/12. Interpuesto en contra de la Secretaría de la Función Pública. Comisionada Ponente Jacqueline Peschard Mariscal.”</w:t>
      </w: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r w:rsidRPr="00CB6229">
        <w:rPr>
          <w:rFonts w:ascii="Palatino Linotype" w:hAnsi="Palatino Linotype" w:cs="Arial"/>
          <w:sz w:val="24"/>
          <w:szCs w:val="24"/>
        </w:rPr>
        <w:t>En ese orden de ideas, se estima que el requerimiento relativo al nombre como presupuesto de procedibilidad podría limitar el ejercicio del derecho de acceso a la información pública, debido a que el hecho de solicitar la identificación de</w:t>
      </w:r>
      <w:r w:rsidR="001C2229" w:rsidRPr="00CB6229">
        <w:rPr>
          <w:rFonts w:ascii="Palatino Linotype" w:hAnsi="Palatino Linotype" w:cs="Arial"/>
          <w:sz w:val="24"/>
          <w:szCs w:val="24"/>
        </w:rPr>
        <w:t xml:space="preserve"> </w:t>
      </w:r>
      <w:r w:rsidRPr="00CB6229">
        <w:rPr>
          <w:rFonts w:ascii="Palatino Linotype" w:hAnsi="Palatino Linotype" w:cs="Arial"/>
          <w:sz w:val="24"/>
          <w:szCs w:val="24"/>
        </w:rPr>
        <w:t>l</w:t>
      </w:r>
      <w:r w:rsidR="001C2229" w:rsidRPr="00CB6229">
        <w:rPr>
          <w:rFonts w:ascii="Palatino Linotype" w:hAnsi="Palatino Linotype" w:cs="Arial"/>
          <w:sz w:val="24"/>
          <w:szCs w:val="24"/>
        </w:rPr>
        <w:t>a parte</w:t>
      </w:r>
      <w:r w:rsidRPr="00CB6229">
        <w:rPr>
          <w:rFonts w:ascii="Palatino Linotype" w:hAnsi="Palatino Linotype" w:cs="Arial"/>
          <w:sz w:val="24"/>
          <w:szCs w:val="24"/>
        </w:rPr>
        <w:t xml:space="preserve"> </w:t>
      </w:r>
      <w:r w:rsidRPr="00CB6229">
        <w:rPr>
          <w:rFonts w:ascii="Palatino Linotype" w:hAnsi="Palatino Linotype" w:cs="Arial"/>
          <w:b/>
          <w:sz w:val="24"/>
          <w:szCs w:val="24"/>
        </w:rPr>
        <w:t>Recurrente</w:t>
      </w:r>
      <w:r w:rsidRPr="00CB6229">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rsidR="003C663C" w:rsidRPr="00CB6229" w:rsidRDefault="003C663C" w:rsidP="000C4B80">
      <w:pPr>
        <w:autoSpaceDE w:val="0"/>
        <w:autoSpaceDN w:val="0"/>
        <w:adjustRightInd w:val="0"/>
        <w:spacing w:after="0" w:line="360" w:lineRule="auto"/>
        <w:jc w:val="both"/>
        <w:rPr>
          <w:rFonts w:ascii="Palatino Linotype" w:hAnsi="Palatino Linotype" w:cs="Arial"/>
          <w:sz w:val="24"/>
          <w:szCs w:val="24"/>
        </w:rPr>
      </w:pP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r w:rsidRPr="00CB6229">
        <w:rPr>
          <w:rFonts w:ascii="Palatino Linotype" w:hAnsi="Palatino Linotype" w:cs="Arial"/>
          <w:sz w:val="24"/>
          <w:szCs w:val="24"/>
        </w:rPr>
        <w:t xml:space="preserve">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w:t>
      </w:r>
      <w:r w:rsidRPr="00CB6229">
        <w:rPr>
          <w:rFonts w:ascii="Palatino Linotype" w:hAnsi="Palatino Linotype" w:cs="Arial"/>
          <w:sz w:val="24"/>
          <w:szCs w:val="24"/>
        </w:rPr>
        <w:lastRenderedPageBreak/>
        <w:t>limitar un derecho humano, como lo es el derecho de acceso a la información pública, por una cuestión procedimental.</w:t>
      </w: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r w:rsidRPr="00CB6229">
        <w:rPr>
          <w:rFonts w:ascii="Palatino Linotype" w:hAnsi="Palatino Linotype" w:cs="Arial"/>
          <w:sz w:val="24"/>
          <w:szCs w:val="24"/>
        </w:rPr>
        <w:t>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rsidR="009D2794" w:rsidRPr="00CB6229" w:rsidRDefault="009D2794" w:rsidP="000C4B80">
      <w:pPr>
        <w:autoSpaceDE w:val="0"/>
        <w:autoSpaceDN w:val="0"/>
        <w:adjustRightInd w:val="0"/>
        <w:spacing w:after="0" w:line="360" w:lineRule="auto"/>
        <w:jc w:val="both"/>
        <w:rPr>
          <w:rFonts w:ascii="Palatino Linotype" w:hAnsi="Palatino Linotype" w:cs="Arial"/>
          <w:sz w:val="24"/>
          <w:szCs w:val="24"/>
        </w:rPr>
      </w:pP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r w:rsidRPr="00CB6229">
        <w:rPr>
          <w:rFonts w:ascii="Palatino Linotype" w:hAnsi="Palatino Linotype" w:cs="Arial"/>
          <w:sz w:val="24"/>
          <w:szCs w:val="24"/>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rsidR="00501DB3" w:rsidRPr="00CB6229" w:rsidRDefault="00501DB3" w:rsidP="000C4B80">
      <w:pPr>
        <w:autoSpaceDE w:val="0"/>
        <w:autoSpaceDN w:val="0"/>
        <w:adjustRightInd w:val="0"/>
        <w:spacing w:after="0" w:line="360" w:lineRule="auto"/>
        <w:jc w:val="both"/>
        <w:rPr>
          <w:rFonts w:ascii="Palatino Linotype" w:hAnsi="Palatino Linotype" w:cs="Arial"/>
          <w:sz w:val="24"/>
          <w:szCs w:val="24"/>
        </w:rPr>
      </w:pPr>
    </w:p>
    <w:p w:rsidR="000C4B80" w:rsidRPr="00CB6229" w:rsidRDefault="000C4B80" w:rsidP="000C4B80">
      <w:pPr>
        <w:pBdr>
          <w:top w:val="nil"/>
          <w:left w:val="nil"/>
          <w:bottom w:val="nil"/>
          <w:right w:val="nil"/>
          <w:between w:val="nil"/>
        </w:pBdr>
        <w:spacing w:after="0" w:line="360" w:lineRule="auto"/>
        <w:jc w:val="both"/>
        <w:rPr>
          <w:rFonts w:ascii="Palatino Linotype" w:eastAsia="Palatino Linotype" w:hAnsi="Palatino Linotype" w:cs="Palatino Linotype"/>
          <w:b/>
          <w:sz w:val="26"/>
          <w:szCs w:val="26"/>
          <w:lang w:val="es-ES_tradnl" w:eastAsia="es-MX"/>
        </w:rPr>
      </w:pPr>
      <w:r w:rsidRPr="00CB6229">
        <w:rPr>
          <w:rFonts w:ascii="Palatino Linotype" w:eastAsia="Palatino Linotype" w:hAnsi="Palatino Linotype" w:cs="Palatino Linotype"/>
          <w:b/>
          <w:sz w:val="26"/>
          <w:szCs w:val="26"/>
          <w:lang w:val="es-ES_tradnl" w:eastAsia="es-MX"/>
        </w:rPr>
        <w:t>TERCERO. De las causas de improcedencia.</w:t>
      </w:r>
    </w:p>
    <w:p w:rsidR="000C4B80" w:rsidRPr="00CB6229" w:rsidRDefault="000C4B80" w:rsidP="000C4B80">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r w:rsidRPr="00CB6229">
        <w:rPr>
          <w:rFonts w:ascii="Palatino Linotype" w:eastAsia="Palatino Linotype" w:hAnsi="Palatino Linotype" w:cs="Palatino Linotype"/>
          <w:lang w:val="es-ES_tradnl" w:eastAsia="es-MX"/>
        </w:rPr>
        <w:t xml:space="preserve">En el procedimiento de acceso a la información y de los medios de impugnación de la materia, se advierten diversos supuestos de procedibilidad que deben estudiarse con la finalidad de </w:t>
      </w:r>
      <w:r w:rsidRPr="00CB6229">
        <w:rPr>
          <w:rFonts w:ascii="Palatino Linotype" w:eastAsia="Palatino Linotype" w:hAnsi="Palatino Linotype" w:cs="Palatino Linotype"/>
          <w:lang w:val="es-ES_tradnl" w:eastAsia="es-MX"/>
        </w:rPr>
        <w:lastRenderedPageBreak/>
        <w:t>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0C4B80" w:rsidRPr="00CB6229" w:rsidRDefault="000C4B80" w:rsidP="000C4B80">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p>
    <w:p w:rsidR="000C4B80" w:rsidRPr="00CB6229" w:rsidRDefault="000C4B80" w:rsidP="000C4B80">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r w:rsidRPr="00CB6229">
        <w:rPr>
          <w:rFonts w:ascii="Palatino Linotype" w:eastAsia="Palatino Linotype" w:hAnsi="Palatino Linotype" w:cs="Palatino Linotype"/>
          <w:lang w:val="es-ES_tradnl" w:eastAsia="es-MX"/>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CB6229">
        <w:rPr>
          <w:rFonts w:ascii="Palatino Linotype" w:eastAsia="Palatino Linotype" w:hAnsi="Palatino Linotype" w:cs="Palatino Linotype"/>
          <w:vertAlign w:val="superscript"/>
          <w:lang w:val="es-ES_tradnl" w:eastAsia="es-MX"/>
        </w:rPr>
        <w:footnoteReference w:id="1"/>
      </w:r>
      <w:r w:rsidRPr="00CB6229">
        <w:rPr>
          <w:rFonts w:ascii="Palatino Linotype" w:eastAsia="Palatino Linotype" w:hAnsi="Palatino Linotype" w:cs="Palatino Linotype"/>
          <w:lang w:val="es-ES_tradnl" w:eastAsia="es-MX"/>
        </w:rPr>
        <w:t xml:space="preserve">, la cual permite dilucidar alguna causal que impida </w:t>
      </w:r>
      <w:r w:rsidRPr="00CB6229">
        <w:rPr>
          <w:rFonts w:ascii="Palatino Linotype" w:eastAsia="Palatino Linotype" w:hAnsi="Palatino Linotype" w:cs="Palatino Linotype"/>
          <w:lang w:val="es-ES_tradnl" w:eastAsia="es-MX"/>
        </w:rPr>
        <w:lastRenderedPageBreak/>
        <w:t>el estudio y resolución, cuando una vez admitido el recurso de revisión se advierta una causa de improcedencia que permita sobreseerlo, sin estudiar el fondo del asunto.</w:t>
      </w:r>
    </w:p>
    <w:p w:rsidR="000C4B80" w:rsidRPr="00CB6229" w:rsidRDefault="000C4B80" w:rsidP="000C4B80">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p>
    <w:p w:rsidR="000C4B80" w:rsidRPr="00CB6229" w:rsidRDefault="000C4B80" w:rsidP="000C4B80">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r w:rsidRPr="00CB6229">
        <w:rPr>
          <w:rFonts w:ascii="Palatino Linotype" w:eastAsia="Palatino Linotype" w:hAnsi="Palatino Linotype" w:cs="Palatino Linotype"/>
          <w:lang w:val="es-ES_tradnl" w:eastAsia="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rsidR="000C4B80" w:rsidRPr="00CB6229" w:rsidRDefault="000C4B80" w:rsidP="000C4B80">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p>
    <w:p w:rsidR="000C4B80" w:rsidRPr="00CB6229" w:rsidRDefault="000C4B80" w:rsidP="000C4B80">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6"/>
          <w:szCs w:val="26"/>
          <w:lang w:val="es-ES_tradnl" w:eastAsia="es-MX"/>
        </w:rPr>
      </w:pPr>
      <w:r w:rsidRPr="00CB6229">
        <w:rPr>
          <w:rFonts w:ascii="Palatino Linotype" w:eastAsia="Palatino Linotype" w:hAnsi="Palatino Linotype" w:cs="Palatino Linotype"/>
          <w:b/>
          <w:sz w:val="26"/>
          <w:szCs w:val="26"/>
          <w:lang w:val="es-ES_tradnl" w:eastAsia="es-MX"/>
        </w:rPr>
        <w:t>CUARTO. Estudio y resolución del asunto.</w:t>
      </w:r>
    </w:p>
    <w:p w:rsidR="000C4B80" w:rsidRPr="00CB6229" w:rsidRDefault="000C4B80" w:rsidP="000C4B8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sz w:val="24"/>
          <w:szCs w:val="24"/>
          <w:lang w:val="es-ES" w:eastAsia="es-ES"/>
        </w:rPr>
        <w:t>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rsidR="000C4B80" w:rsidRPr="00CB6229" w:rsidRDefault="000C4B80" w:rsidP="000C4B8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0C4B80" w:rsidRPr="00CB6229" w:rsidRDefault="000C4B80" w:rsidP="000C4B8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sz w:val="24"/>
          <w:szCs w:val="24"/>
          <w:lang w:val="es-ES" w:eastAsia="es-ES"/>
        </w:rPr>
        <w:t xml:space="preserve">Hecha la acotación anterior, podemos concluir que de conformidad con la redacción de la solicitud de información, </w:t>
      </w:r>
      <w:r w:rsidR="001C2229" w:rsidRPr="00CB6229">
        <w:rPr>
          <w:rFonts w:ascii="Palatino Linotype" w:eastAsia="Times New Roman" w:hAnsi="Palatino Linotype" w:cs="Arial"/>
          <w:sz w:val="24"/>
          <w:szCs w:val="24"/>
          <w:lang w:val="es-ES" w:eastAsia="es-ES"/>
        </w:rPr>
        <w:t xml:space="preserve">la parte </w:t>
      </w:r>
      <w:r w:rsidRPr="00CB6229">
        <w:rPr>
          <w:rFonts w:ascii="Palatino Linotype" w:eastAsia="Times New Roman" w:hAnsi="Palatino Linotype" w:cs="Arial"/>
          <w:b/>
          <w:sz w:val="24"/>
          <w:szCs w:val="24"/>
          <w:lang w:val="es-ES" w:eastAsia="es-ES"/>
        </w:rPr>
        <w:t>Recurrente</w:t>
      </w:r>
      <w:r w:rsidRPr="00CB6229">
        <w:rPr>
          <w:rFonts w:ascii="Palatino Linotype" w:eastAsia="Times New Roman" w:hAnsi="Palatino Linotype" w:cs="Arial"/>
          <w:sz w:val="24"/>
          <w:szCs w:val="24"/>
          <w:lang w:val="es-ES" w:eastAsia="es-ES"/>
        </w:rPr>
        <w:t xml:space="preserve"> peticiona lo siguiente:</w:t>
      </w:r>
    </w:p>
    <w:p w:rsidR="000C4B80" w:rsidRPr="00CB6229" w:rsidRDefault="000C4B80" w:rsidP="000C4B80">
      <w:pPr>
        <w:spacing w:after="0" w:line="360" w:lineRule="auto"/>
        <w:jc w:val="both"/>
        <w:rPr>
          <w:rFonts w:ascii="Palatino Linotype" w:eastAsia="Times New Roman" w:hAnsi="Palatino Linotype" w:cs="Arial"/>
          <w:sz w:val="24"/>
          <w:szCs w:val="24"/>
          <w:lang w:val="es-ES" w:eastAsia="es-ES"/>
        </w:rPr>
      </w:pPr>
    </w:p>
    <w:p w:rsidR="001C2229" w:rsidRPr="00CB6229" w:rsidRDefault="00F55B9B" w:rsidP="00F55B9B">
      <w:pPr>
        <w:pStyle w:val="Prrafodelista"/>
        <w:numPr>
          <w:ilvl w:val="0"/>
          <w:numId w:val="2"/>
        </w:numPr>
        <w:spacing w:line="360" w:lineRule="auto"/>
        <w:jc w:val="both"/>
        <w:rPr>
          <w:rFonts w:ascii="Palatino Linotype" w:hAnsi="Palatino Linotype"/>
        </w:rPr>
      </w:pPr>
      <w:r w:rsidRPr="00CB6229">
        <w:rPr>
          <w:rFonts w:ascii="Palatino Linotype" w:hAnsi="Palatino Linotype"/>
        </w:rPr>
        <w:t>Las requisiciones del mes de septiembre 2023</w:t>
      </w:r>
      <w:r w:rsidR="006B6ECB" w:rsidRPr="00CB6229">
        <w:rPr>
          <w:rFonts w:ascii="Palatino Linotype" w:hAnsi="Palatino Linotype"/>
        </w:rPr>
        <w:t>.</w:t>
      </w:r>
    </w:p>
    <w:p w:rsidR="005904C3" w:rsidRPr="00CB6229" w:rsidRDefault="005904C3" w:rsidP="000C4B80">
      <w:pPr>
        <w:spacing w:after="0" w:line="360" w:lineRule="auto"/>
        <w:jc w:val="both"/>
        <w:rPr>
          <w:rFonts w:ascii="Palatino Linotype" w:hAnsi="Palatino Linotype"/>
          <w:sz w:val="24"/>
          <w:szCs w:val="24"/>
        </w:rPr>
      </w:pPr>
    </w:p>
    <w:p w:rsidR="000C4B80" w:rsidRPr="00CB6229" w:rsidRDefault="00F55B9B" w:rsidP="000C4B80">
      <w:pPr>
        <w:spacing w:after="0" w:line="360" w:lineRule="auto"/>
        <w:jc w:val="both"/>
        <w:rPr>
          <w:rFonts w:ascii="Palatino Linotype" w:hAnsi="Palatino Linotype"/>
          <w:sz w:val="24"/>
          <w:szCs w:val="24"/>
        </w:rPr>
      </w:pPr>
      <w:r w:rsidRPr="00CB6229">
        <w:rPr>
          <w:rFonts w:ascii="Palatino Linotype" w:hAnsi="Palatino Linotype"/>
          <w:sz w:val="24"/>
          <w:szCs w:val="24"/>
        </w:rPr>
        <w:t xml:space="preserve">En primer lugar resulta necesario señalar que, si bien es cierto l aparte Recurrente señaló una temporalidad especifica de la información, también lo es que el mes señalado es el de septiembre, sin embargo se encontraba transcurriendo al momento </w:t>
      </w:r>
      <w:r w:rsidRPr="00CB6229">
        <w:rPr>
          <w:rFonts w:ascii="Palatino Linotype" w:hAnsi="Palatino Linotype"/>
          <w:sz w:val="24"/>
          <w:szCs w:val="24"/>
        </w:rPr>
        <w:lastRenderedPageBreak/>
        <w:t xml:space="preserve">de ingresar la solicitud de información. En esa virtud, atendiendo que los Sujetos Obligados se encuentran obligados a la entrega del soporte documental en que obre la información al momento de ingresar la solicitud, por lo que, en el caso particular, el Sujeto Obligado únicamente estaría en posibilidades de entregar lo </w:t>
      </w:r>
      <w:r w:rsidRPr="00CB6229">
        <w:rPr>
          <w:rFonts w:ascii="Palatino Linotype" w:hAnsi="Palatino Linotype"/>
          <w:b/>
          <w:sz w:val="24"/>
          <w:szCs w:val="24"/>
        </w:rPr>
        <w:t>del periodo del uno al dieciséis de septiembre de dos mil veintitrés.</w:t>
      </w:r>
    </w:p>
    <w:p w:rsidR="00F55B9B" w:rsidRPr="00CB6229" w:rsidRDefault="00F55B9B" w:rsidP="000C4B80">
      <w:pPr>
        <w:spacing w:after="0" w:line="360" w:lineRule="auto"/>
        <w:jc w:val="both"/>
        <w:rPr>
          <w:rFonts w:ascii="Palatino Linotype" w:hAnsi="Palatino Linotype"/>
          <w:sz w:val="24"/>
          <w:szCs w:val="24"/>
        </w:rPr>
      </w:pPr>
    </w:p>
    <w:p w:rsidR="000C4B80" w:rsidRPr="00CB6229" w:rsidRDefault="00F55B9B" w:rsidP="009D2794">
      <w:pPr>
        <w:spacing w:after="0" w:line="360" w:lineRule="auto"/>
        <w:jc w:val="both"/>
        <w:rPr>
          <w:rFonts w:ascii="Palatino Linotype" w:hAnsi="Palatino Linotype"/>
          <w:sz w:val="24"/>
          <w:szCs w:val="24"/>
        </w:rPr>
      </w:pPr>
      <w:r w:rsidRPr="00CB6229">
        <w:rPr>
          <w:rFonts w:ascii="Palatino Linotype" w:hAnsi="Palatino Linotype"/>
          <w:sz w:val="24"/>
          <w:szCs w:val="24"/>
        </w:rPr>
        <w:t>Precisado lo anterior, e</w:t>
      </w:r>
      <w:r w:rsidR="000C4B80" w:rsidRPr="00CB6229">
        <w:rPr>
          <w:rFonts w:ascii="Palatino Linotype" w:hAnsi="Palatino Linotype"/>
          <w:sz w:val="24"/>
          <w:szCs w:val="24"/>
        </w:rPr>
        <w:t xml:space="preserve">l </w:t>
      </w:r>
      <w:r w:rsidR="000C4B80" w:rsidRPr="00CB6229">
        <w:rPr>
          <w:rFonts w:ascii="Palatino Linotype" w:hAnsi="Palatino Linotype"/>
          <w:b/>
          <w:sz w:val="24"/>
          <w:szCs w:val="24"/>
        </w:rPr>
        <w:t>Sujeto Obligado</w:t>
      </w:r>
      <w:r w:rsidR="000C4B80" w:rsidRPr="00CB6229">
        <w:rPr>
          <w:rFonts w:ascii="Palatino Linotype" w:hAnsi="Palatino Linotype"/>
          <w:sz w:val="24"/>
          <w:szCs w:val="24"/>
        </w:rPr>
        <w:t xml:space="preserve"> emitió respuesta por medio del documento electrónico </w:t>
      </w:r>
      <w:r w:rsidRPr="00CB6229">
        <w:rPr>
          <w:rFonts w:ascii="Palatino Linotype" w:eastAsia="Calibri" w:hAnsi="Palatino Linotype" w:cs="Arial"/>
          <w:sz w:val="24"/>
          <w:szCs w:val="28"/>
          <w:lang w:eastAsia="es-MX"/>
        </w:rPr>
        <w:t>“</w:t>
      </w:r>
      <w:r w:rsidRPr="00CB6229">
        <w:rPr>
          <w:rFonts w:ascii="Palatino Linotype" w:eastAsia="Calibri" w:hAnsi="Palatino Linotype" w:cs="Arial"/>
          <w:b/>
          <w:i/>
          <w:sz w:val="24"/>
          <w:szCs w:val="28"/>
          <w:lang w:eastAsia="es-MX"/>
        </w:rPr>
        <w:t>1933.pdf</w:t>
      </w:r>
      <w:r w:rsidRPr="00CB6229">
        <w:rPr>
          <w:rFonts w:ascii="Palatino Linotype" w:eastAsia="Calibri" w:hAnsi="Palatino Linotype" w:cs="Arial"/>
          <w:sz w:val="24"/>
          <w:szCs w:val="28"/>
          <w:lang w:eastAsia="es-MX"/>
        </w:rPr>
        <w:t>”</w:t>
      </w:r>
      <w:r w:rsidR="00233AFD" w:rsidRPr="00CB6229">
        <w:rPr>
          <w:rFonts w:ascii="Palatino Linotype" w:eastAsia="Calibri" w:hAnsi="Palatino Linotype" w:cs="Arial"/>
          <w:sz w:val="24"/>
          <w:szCs w:val="28"/>
          <w:lang w:eastAsia="es-MX"/>
        </w:rPr>
        <w:t>,</w:t>
      </w:r>
      <w:r w:rsidR="000C4B80" w:rsidRPr="00CB6229">
        <w:rPr>
          <w:rFonts w:ascii="Palatino Linotype" w:hAnsi="Palatino Linotype"/>
          <w:sz w:val="24"/>
          <w:szCs w:val="24"/>
        </w:rPr>
        <w:t xml:space="preserve"> </w:t>
      </w:r>
      <w:r w:rsidRPr="00CB6229">
        <w:rPr>
          <w:rFonts w:ascii="Palatino Linotype" w:hAnsi="Palatino Linotype"/>
          <w:sz w:val="24"/>
          <w:szCs w:val="24"/>
        </w:rPr>
        <w:t>en que se encuentran contenidos los documentos siguientes:</w:t>
      </w:r>
    </w:p>
    <w:p w:rsidR="000C4B80" w:rsidRPr="00CB6229" w:rsidRDefault="000C4B80" w:rsidP="000C4B80">
      <w:pPr>
        <w:spacing w:after="0" w:line="360" w:lineRule="auto"/>
        <w:jc w:val="both"/>
        <w:rPr>
          <w:rFonts w:ascii="Palatino Linotype" w:hAnsi="Palatino Linotype"/>
          <w:sz w:val="24"/>
          <w:szCs w:val="24"/>
        </w:rPr>
      </w:pPr>
    </w:p>
    <w:p w:rsidR="000C4B80" w:rsidRPr="00CB6229" w:rsidRDefault="00200724" w:rsidP="00200724">
      <w:pPr>
        <w:pStyle w:val="Prrafodelista"/>
        <w:numPr>
          <w:ilvl w:val="0"/>
          <w:numId w:val="7"/>
        </w:numPr>
        <w:spacing w:line="360" w:lineRule="auto"/>
        <w:jc w:val="both"/>
        <w:rPr>
          <w:rFonts w:ascii="Palatino Linotype" w:hAnsi="Palatino Linotype"/>
        </w:rPr>
      </w:pPr>
      <w:r w:rsidRPr="00CB6229">
        <w:rPr>
          <w:rFonts w:ascii="Palatino Linotype" w:hAnsi="Palatino Linotype"/>
        </w:rPr>
        <w:t>Oficio ZIN/</w:t>
      </w:r>
      <w:r w:rsidR="00F55B9B" w:rsidRPr="00CB6229">
        <w:rPr>
          <w:rFonts w:ascii="Palatino Linotype" w:hAnsi="Palatino Linotype"/>
        </w:rPr>
        <w:t>DA</w:t>
      </w:r>
      <w:r w:rsidRPr="00CB6229">
        <w:rPr>
          <w:rFonts w:ascii="Palatino Linotype" w:hAnsi="Palatino Linotype"/>
        </w:rPr>
        <w:t>/</w:t>
      </w:r>
      <w:r w:rsidR="00F55B9B" w:rsidRPr="00CB6229">
        <w:rPr>
          <w:rFonts w:ascii="Palatino Linotype" w:hAnsi="Palatino Linotype"/>
        </w:rPr>
        <w:t>03349</w:t>
      </w:r>
      <w:r w:rsidRPr="00CB6229">
        <w:rPr>
          <w:rFonts w:ascii="Palatino Linotype" w:hAnsi="Palatino Linotype"/>
        </w:rPr>
        <w:t xml:space="preserve">/2023 del </w:t>
      </w:r>
      <w:r w:rsidR="00F55B9B" w:rsidRPr="00CB6229">
        <w:rPr>
          <w:rFonts w:ascii="Palatino Linotype" w:hAnsi="Palatino Linotype"/>
        </w:rPr>
        <w:t xml:space="preserve">dieciocho de octubre </w:t>
      </w:r>
      <w:r w:rsidRPr="00CB6229">
        <w:rPr>
          <w:rFonts w:ascii="Palatino Linotype" w:hAnsi="Palatino Linotype"/>
        </w:rPr>
        <w:t xml:space="preserve">de dos mil veintitrés, a través del cual, </w:t>
      </w:r>
      <w:r w:rsidR="00F55B9B" w:rsidRPr="00CB6229">
        <w:rPr>
          <w:rFonts w:ascii="Palatino Linotype" w:hAnsi="Palatino Linotype"/>
        </w:rPr>
        <w:t xml:space="preserve">la </w:t>
      </w:r>
      <w:r w:rsidR="00F55B9B" w:rsidRPr="00CB6229">
        <w:rPr>
          <w:rFonts w:ascii="Palatino Linotype" w:hAnsi="Palatino Linotype"/>
          <w:b/>
        </w:rPr>
        <w:t>Directora de Administración</w:t>
      </w:r>
      <w:r w:rsidR="00A83BC7" w:rsidRPr="00CB6229">
        <w:rPr>
          <w:rFonts w:ascii="Palatino Linotype" w:hAnsi="Palatino Linotype"/>
        </w:rPr>
        <w:t xml:space="preserve"> </w:t>
      </w:r>
      <w:r w:rsidRPr="00CB6229">
        <w:rPr>
          <w:rFonts w:ascii="Palatino Linotype" w:hAnsi="Palatino Linotype"/>
        </w:rPr>
        <w:t>inform</w:t>
      </w:r>
      <w:r w:rsidR="00F55B9B" w:rsidRPr="00CB6229">
        <w:rPr>
          <w:rFonts w:ascii="Palatino Linotype" w:hAnsi="Palatino Linotype"/>
        </w:rPr>
        <w:t xml:space="preserve">ó </w:t>
      </w:r>
      <w:r w:rsidRPr="00CB6229">
        <w:rPr>
          <w:rFonts w:ascii="Palatino Linotype" w:hAnsi="Palatino Linotype"/>
        </w:rPr>
        <w:t>a</w:t>
      </w:r>
      <w:r w:rsidR="00F55B9B" w:rsidRPr="00CB6229">
        <w:rPr>
          <w:rFonts w:ascii="Palatino Linotype" w:hAnsi="Palatino Linotype"/>
        </w:rPr>
        <w:t>l Titular de la Unidad de Transparencia, ambos del Sujeto Obligado, adjuntar las suficiencias presupuestales del mes de septiembre de dos mil veintitrés.</w:t>
      </w:r>
    </w:p>
    <w:p w:rsidR="00A83BC7" w:rsidRPr="00CB6229" w:rsidRDefault="00A83BC7" w:rsidP="00200724">
      <w:pPr>
        <w:pStyle w:val="Prrafodelista"/>
        <w:numPr>
          <w:ilvl w:val="0"/>
          <w:numId w:val="7"/>
        </w:numPr>
        <w:spacing w:line="360" w:lineRule="auto"/>
        <w:jc w:val="both"/>
        <w:rPr>
          <w:rFonts w:ascii="Palatino Linotype" w:hAnsi="Palatino Linotype"/>
        </w:rPr>
      </w:pPr>
      <w:r w:rsidRPr="00CB6229">
        <w:rPr>
          <w:rFonts w:ascii="Palatino Linotype" w:hAnsi="Palatino Linotype"/>
        </w:rPr>
        <w:t>Consistente en diecis</w:t>
      </w:r>
      <w:r w:rsidR="00F55B9B" w:rsidRPr="00CB6229">
        <w:rPr>
          <w:rFonts w:ascii="Palatino Linotype" w:hAnsi="Palatino Linotype"/>
        </w:rPr>
        <w:t xml:space="preserve">iete </w:t>
      </w:r>
      <w:r w:rsidRPr="00CB6229">
        <w:rPr>
          <w:rFonts w:ascii="Palatino Linotype" w:hAnsi="Palatino Linotype"/>
        </w:rPr>
        <w:t xml:space="preserve">suficiencias presupuestales de bienes y/o servicios del periodo del </w:t>
      </w:r>
      <w:r w:rsidR="00F55B9B" w:rsidRPr="00CB6229">
        <w:rPr>
          <w:rFonts w:ascii="Palatino Linotype" w:hAnsi="Palatino Linotype"/>
        </w:rPr>
        <w:t xml:space="preserve">uno al </w:t>
      </w:r>
      <w:r w:rsidR="00F30309" w:rsidRPr="00CB6229">
        <w:rPr>
          <w:rFonts w:ascii="Palatino Linotype" w:hAnsi="Palatino Linotype"/>
        </w:rPr>
        <w:t>veintinueve</w:t>
      </w:r>
      <w:r w:rsidR="004B3E5C" w:rsidRPr="00CB6229">
        <w:rPr>
          <w:rFonts w:ascii="Palatino Linotype" w:hAnsi="Palatino Linotype"/>
        </w:rPr>
        <w:t xml:space="preserve"> de septiembre </w:t>
      </w:r>
      <w:r w:rsidRPr="00CB6229">
        <w:rPr>
          <w:rFonts w:ascii="Palatino Linotype" w:hAnsi="Palatino Linotype"/>
        </w:rPr>
        <w:t>de dos mil veintitrés, con números de Folios 000</w:t>
      </w:r>
      <w:r w:rsidR="004B3E5C" w:rsidRPr="00CB6229">
        <w:rPr>
          <w:rFonts w:ascii="Palatino Linotype" w:hAnsi="Palatino Linotype"/>
        </w:rPr>
        <w:t>572</w:t>
      </w:r>
      <w:r w:rsidRPr="00CB6229">
        <w:rPr>
          <w:rFonts w:ascii="Palatino Linotype" w:hAnsi="Palatino Linotype"/>
        </w:rPr>
        <w:t>, 000</w:t>
      </w:r>
      <w:r w:rsidR="004B3E5C" w:rsidRPr="00CB6229">
        <w:rPr>
          <w:rFonts w:ascii="Palatino Linotype" w:hAnsi="Palatino Linotype"/>
        </w:rPr>
        <w:t>573</w:t>
      </w:r>
      <w:r w:rsidRPr="00CB6229">
        <w:rPr>
          <w:rFonts w:ascii="Palatino Linotype" w:hAnsi="Palatino Linotype"/>
        </w:rPr>
        <w:t>, 000</w:t>
      </w:r>
      <w:r w:rsidR="004B3E5C" w:rsidRPr="00CB6229">
        <w:rPr>
          <w:rFonts w:ascii="Palatino Linotype" w:hAnsi="Palatino Linotype"/>
        </w:rPr>
        <w:t>599</w:t>
      </w:r>
      <w:r w:rsidRPr="00CB6229">
        <w:rPr>
          <w:rFonts w:ascii="Palatino Linotype" w:hAnsi="Palatino Linotype"/>
        </w:rPr>
        <w:t>, 000</w:t>
      </w:r>
      <w:r w:rsidR="004B3E5C" w:rsidRPr="00CB6229">
        <w:rPr>
          <w:rFonts w:ascii="Palatino Linotype" w:hAnsi="Palatino Linotype"/>
        </w:rPr>
        <w:t>600</w:t>
      </w:r>
      <w:r w:rsidRPr="00CB6229">
        <w:rPr>
          <w:rFonts w:ascii="Palatino Linotype" w:hAnsi="Palatino Linotype"/>
        </w:rPr>
        <w:t>, 000</w:t>
      </w:r>
      <w:r w:rsidR="004B3E5C" w:rsidRPr="00CB6229">
        <w:rPr>
          <w:rFonts w:ascii="Palatino Linotype" w:hAnsi="Palatino Linotype"/>
        </w:rPr>
        <w:t>601</w:t>
      </w:r>
      <w:r w:rsidRPr="00CB6229">
        <w:rPr>
          <w:rFonts w:ascii="Palatino Linotype" w:hAnsi="Palatino Linotype"/>
        </w:rPr>
        <w:t>, 000</w:t>
      </w:r>
      <w:r w:rsidR="004B3E5C" w:rsidRPr="00CB6229">
        <w:rPr>
          <w:rFonts w:ascii="Palatino Linotype" w:hAnsi="Palatino Linotype"/>
        </w:rPr>
        <w:t>602</w:t>
      </w:r>
      <w:r w:rsidRPr="00CB6229">
        <w:rPr>
          <w:rFonts w:ascii="Palatino Linotype" w:hAnsi="Palatino Linotype"/>
        </w:rPr>
        <w:t>,</w:t>
      </w:r>
      <w:r w:rsidR="004B3E5C" w:rsidRPr="00CB6229">
        <w:rPr>
          <w:rFonts w:ascii="Palatino Linotype" w:hAnsi="Palatino Linotype"/>
        </w:rPr>
        <w:t xml:space="preserve"> 000606.</w:t>
      </w:r>
      <w:r w:rsidRPr="00CB6229">
        <w:rPr>
          <w:rFonts w:ascii="Palatino Linotype" w:hAnsi="Palatino Linotype"/>
        </w:rPr>
        <w:t xml:space="preserve"> 000</w:t>
      </w:r>
      <w:r w:rsidR="004B3E5C" w:rsidRPr="00CB6229">
        <w:rPr>
          <w:rFonts w:ascii="Palatino Linotype" w:hAnsi="Palatino Linotype"/>
        </w:rPr>
        <w:t>608</w:t>
      </w:r>
      <w:r w:rsidRPr="00CB6229">
        <w:rPr>
          <w:rFonts w:ascii="Palatino Linotype" w:hAnsi="Palatino Linotype"/>
        </w:rPr>
        <w:t>, 000</w:t>
      </w:r>
      <w:r w:rsidR="004B3E5C" w:rsidRPr="00CB6229">
        <w:rPr>
          <w:rFonts w:ascii="Palatino Linotype" w:hAnsi="Palatino Linotype"/>
        </w:rPr>
        <w:t>611</w:t>
      </w:r>
      <w:r w:rsidRPr="00CB6229">
        <w:rPr>
          <w:rFonts w:ascii="Palatino Linotype" w:hAnsi="Palatino Linotype"/>
        </w:rPr>
        <w:t>, 000</w:t>
      </w:r>
      <w:r w:rsidR="004B3E5C" w:rsidRPr="00CB6229">
        <w:rPr>
          <w:rFonts w:ascii="Palatino Linotype" w:hAnsi="Palatino Linotype"/>
        </w:rPr>
        <w:t>619</w:t>
      </w:r>
      <w:r w:rsidRPr="00CB6229">
        <w:rPr>
          <w:rFonts w:ascii="Palatino Linotype" w:hAnsi="Palatino Linotype"/>
        </w:rPr>
        <w:t>, 000</w:t>
      </w:r>
      <w:r w:rsidR="004B3E5C" w:rsidRPr="00CB6229">
        <w:rPr>
          <w:rFonts w:ascii="Palatino Linotype" w:hAnsi="Palatino Linotype"/>
        </w:rPr>
        <w:t>636</w:t>
      </w:r>
      <w:r w:rsidRPr="00CB6229">
        <w:rPr>
          <w:rFonts w:ascii="Palatino Linotype" w:hAnsi="Palatino Linotype"/>
        </w:rPr>
        <w:t>, 000</w:t>
      </w:r>
      <w:r w:rsidR="004B3E5C" w:rsidRPr="00CB6229">
        <w:rPr>
          <w:rFonts w:ascii="Palatino Linotype" w:hAnsi="Palatino Linotype"/>
        </w:rPr>
        <w:t>637</w:t>
      </w:r>
      <w:r w:rsidRPr="00CB6229">
        <w:rPr>
          <w:rFonts w:ascii="Palatino Linotype" w:hAnsi="Palatino Linotype"/>
        </w:rPr>
        <w:t>, 000</w:t>
      </w:r>
      <w:r w:rsidR="004B3E5C" w:rsidRPr="00CB6229">
        <w:rPr>
          <w:rFonts w:ascii="Palatino Linotype" w:hAnsi="Palatino Linotype"/>
        </w:rPr>
        <w:t>638</w:t>
      </w:r>
      <w:r w:rsidRPr="00CB6229">
        <w:rPr>
          <w:rFonts w:ascii="Palatino Linotype" w:hAnsi="Palatino Linotype"/>
        </w:rPr>
        <w:t>, 000</w:t>
      </w:r>
      <w:r w:rsidR="004B3E5C" w:rsidRPr="00CB6229">
        <w:rPr>
          <w:rFonts w:ascii="Palatino Linotype" w:hAnsi="Palatino Linotype"/>
        </w:rPr>
        <w:t>639</w:t>
      </w:r>
      <w:r w:rsidRPr="00CB6229">
        <w:rPr>
          <w:rFonts w:ascii="Palatino Linotype" w:hAnsi="Palatino Linotype"/>
        </w:rPr>
        <w:t>, 000</w:t>
      </w:r>
      <w:r w:rsidR="004B3E5C" w:rsidRPr="00CB6229">
        <w:rPr>
          <w:rFonts w:ascii="Palatino Linotype" w:hAnsi="Palatino Linotype"/>
        </w:rPr>
        <w:t>644</w:t>
      </w:r>
      <w:r w:rsidRPr="00CB6229">
        <w:rPr>
          <w:rFonts w:ascii="Palatino Linotype" w:hAnsi="Palatino Linotype"/>
        </w:rPr>
        <w:t>, 000</w:t>
      </w:r>
      <w:r w:rsidR="004B3E5C" w:rsidRPr="00CB6229">
        <w:rPr>
          <w:rFonts w:ascii="Palatino Linotype" w:hAnsi="Palatino Linotype"/>
        </w:rPr>
        <w:t>659</w:t>
      </w:r>
      <w:r w:rsidRPr="00CB6229">
        <w:rPr>
          <w:rFonts w:ascii="Palatino Linotype" w:hAnsi="Palatino Linotype"/>
        </w:rPr>
        <w:t xml:space="preserve"> y 000</w:t>
      </w:r>
      <w:r w:rsidR="004B3E5C" w:rsidRPr="00CB6229">
        <w:rPr>
          <w:rFonts w:ascii="Palatino Linotype" w:hAnsi="Palatino Linotype"/>
        </w:rPr>
        <w:t>660</w:t>
      </w:r>
      <w:r w:rsidRPr="00CB6229">
        <w:rPr>
          <w:rFonts w:ascii="Palatino Linotype" w:hAnsi="Palatino Linotype"/>
        </w:rPr>
        <w:t>.</w:t>
      </w:r>
    </w:p>
    <w:p w:rsidR="00200724" w:rsidRPr="00CB6229" w:rsidRDefault="00200724" w:rsidP="000C4B80">
      <w:pPr>
        <w:spacing w:after="0" w:line="360" w:lineRule="auto"/>
        <w:jc w:val="both"/>
        <w:rPr>
          <w:rFonts w:ascii="Palatino Linotype" w:hAnsi="Palatino Linotype"/>
          <w:sz w:val="24"/>
          <w:szCs w:val="24"/>
        </w:rPr>
      </w:pPr>
    </w:p>
    <w:p w:rsidR="003D0D5D" w:rsidRPr="00CB6229" w:rsidRDefault="003D0D5D" w:rsidP="000C4B80">
      <w:pPr>
        <w:spacing w:after="0" w:line="360" w:lineRule="auto"/>
        <w:jc w:val="both"/>
        <w:rPr>
          <w:rFonts w:ascii="Palatino Linotype" w:hAnsi="Palatino Linotype"/>
          <w:sz w:val="24"/>
          <w:szCs w:val="24"/>
        </w:rPr>
      </w:pPr>
      <w:r w:rsidRPr="00CB6229">
        <w:rPr>
          <w:rFonts w:ascii="Palatino Linotype" w:hAnsi="Palatino Linotype"/>
          <w:sz w:val="24"/>
          <w:szCs w:val="24"/>
        </w:rPr>
        <w:t xml:space="preserve">Atentos al contenido de los documentos descritos previamente, podemos concluir que, se obvia el estudio del marco normativo que rige el actuar del </w:t>
      </w:r>
      <w:r w:rsidRPr="00CB6229">
        <w:rPr>
          <w:rFonts w:ascii="Palatino Linotype" w:hAnsi="Palatino Linotype"/>
          <w:b/>
          <w:sz w:val="24"/>
          <w:szCs w:val="24"/>
        </w:rPr>
        <w:t>Sujeto Obligado</w:t>
      </w:r>
      <w:r w:rsidRPr="00CB6229">
        <w:rPr>
          <w:rFonts w:ascii="Palatino Linotype" w:hAnsi="Palatino Linotype"/>
          <w:sz w:val="24"/>
          <w:szCs w:val="24"/>
        </w:rPr>
        <w:t>, toda vez que, el estudio de la fuente obligacional se realiza con la finalidad de determinar si se encuentra obligado a generarla, procesarla, poseerla o administrarla, pero en los casos en que de la respuesta, acepta, otorga indicios de que cuenta con ella o hace entrega de la información, seria ocioso delimitar las normas jurídicas que determine si la dependencia, cuenta con ella o no.</w:t>
      </w:r>
    </w:p>
    <w:p w:rsidR="000E785F" w:rsidRPr="00CB6229" w:rsidRDefault="000E785F" w:rsidP="000C4B80">
      <w:pPr>
        <w:spacing w:after="0" w:line="360" w:lineRule="auto"/>
        <w:jc w:val="both"/>
        <w:rPr>
          <w:rFonts w:ascii="Palatino Linotype" w:hAnsi="Palatino Linotype"/>
          <w:sz w:val="24"/>
          <w:szCs w:val="24"/>
        </w:rPr>
      </w:pPr>
      <w:r w:rsidRPr="00CB6229">
        <w:rPr>
          <w:rFonts w:ascii="Palatino Linotype" w:hAnsi="Palatino Linotype"/>
          <w:sz w:val="24"/>
          <w:szCs w:val="24"/>
        </w:rPr>
        <w:lastRenderedPageBreak/>
        <w:t xml:space="preserve">Inconforme con la respuesta, la parte </w:t>
      </w:r>
      <w:r w:rsidRPr="00CB6229">
        <w:rPr>
          <w:rFonts w:ascii="Palatino Linotype" w:hAnsi="Palatino Linotype"/>
          <w:b/>
          <w:sz w:val="24"/>
          <w:szCs w:val="24"/>
        </w:rPr>
        <w:t>Recurrente</w:t>
      </w:r>
      <w:r w:rsidRPr="00CB6229">
        <w:rPr>
          <w:rFonts w:ascii="Palatino Linotype" w:hAnsi="Palatino Linotype"/>
          <w:sz w:val="24"/>
          <w:szCs w:val="24"/>
        </w:rPr>
        <w:t xml:space="preserve"> interpuso recurso de revisión, señalando como</w:t>
      </w:r>
      <w:r w:rsidR="00F30309" w:rsidRPr="00CB6229">
        <w:rPr>
          <w:rFonts w:ascii="Palatino Linotype" w:hAnsi="Palatino Linotype"/>
          <w:sz w:val="24"/>
          <w:szCs w:val="24"/>
        </w:rPr>
        <w:t xml:space="preserve"> acto impugnado </w:t>
      </w:r>
      <w:r w:rsidR="00F30309" w:rsidRPr="00CB6229">
        <w:rPr>
          <w:rFonts w:ascii="Palatino Linotype" w:hAnsi="Palatino Linotype"/>
          <w:i/>
          <w:sz w:val="24"/>
          <w:szCs w:val="24"/>
        </w:rPr>
        <w:t>“NO ENTREGA INFORMACIÓN”</w:t>
      </w:r>
      <w:r w:rsidR="00F30309" w:rsidRPr="00CB6229">
        <w:rPr>
          <w:rFonts w:ascii="Palatino Linotype" w:hAnsi="Palatino Linotype"/>
          <w:sz w:val="24"/>
          <w:szCs w:val="24"/>
        </w:rPr>
        <w:t xml:space="preserve"> y como </w:t>
      </w:r>
      <w:r w:rsidRPr="00CB6229">
        <w:rPr>
          <w:rFonts w:ascii="Palatino Linotype" w:hAnsi="Palatino Linotype"/>
          <w:sz w:val="24"/>
          <w:szCs w:val="24"/>
        </w:rPr>
        <w:t xml:space="preserve">razones o motivos de inconformidad </w:t>
      </w:r>
      <w:r w:rsidRPr="00CB6229">
        <w:rPr>
          <w:rFonts w:ascii="Palatino Linotype" w:hAnsi="Palatino Linotype"/>
          <w:i/>
          <w:sz w:val="24"/>
          <w:szCs w:val="24"/>
        </w:rPr>
        <w:t>“</w:t>
      </w:r>
      <w:r w:rsidR="00F30309" w:rsidRPr="00CB6229">
        <w:rPr>
          <w:rFonts w:ascii="Palatino Linotype" w:hAnsi="Palatino Linotype"/>
          <w:i/>
          <w:sz w:val="24"/>
          <w:szCs w:val="24"/>
        </w:rPr>
        <w:t>NO HAY INFORMACIÓN</w:t>
      </w:r>
      <w:r w:rsidRPr="00CB6229">
        <w:rPr>
          <w:rFonts w:ascii="Palatino Linotype" w:hAnsi="Palatino Linotype"/>
          <w:i/>
          <w:sz w:val="24"/>
          <w:szCs w:val="24"/>
        </w:rPr>
        <w:t>”</w:t>
      </w:r>
      <w:r w:rsidRPr="00CB6229">
        <w:rPr>
          <w:rFonts w:ascii="Palatino Linotype" w:hAnsi="Palatino Linotype"/>
          <w:sz w:val="24"/>
          <w:szCs w:val="24"/>
        </w:rPr>
        <w:t xml:space="preserve">, las cuales </w:t>
      </w:r>
      <w:r w:rsidR="00083BAC" w:rsidRPr="00CB6229">
        <w:rPr>
          <w:rFonts w:ascii="Palatino Linotype" w:hAnsi="Palatino Linotype"/>
          <w:sz w:val="24"/>
          <w:szCs w:val="24"/>
        </w:rPr>
        <w:t>encuadran en la</w:t>
      </w:r>
      <w:r w:rsidRPr="00CB6229">
        <w:rPr>
          <w:rFonts w:ascii="Palatino Linotype" w:hAnsi="Palatino Linotype"/>
          <w:sz w:val="24"/>
          <w:szCs w:val="24"/>
        </w:rPr>
        <w:t xml:space="preserve"> hipótesis jurídica que se encuentra consagrada en la fracción </w:t>
      </w:r>
      <w:r w:rsidR="00F30309" w:rsidRPr="00CB6229">
        <w:rPr>
          <w:rFonts w:ascii="Palatino Linotype" w:hAnsi="Palatino Linotype"/>
          <w:sz w:val="24"/>
          <w:szCs w:val="24"/>
        </w:rPr>
        <w:t>I</w:t>
      </w:r>
      <w:r w:rsidRPr="00CB6229">
        <w:rPr>
          <w:rFonts w:ascii="Palatino Linotype" w:hAnsi="Palatino Linotype"/>
          <w:sz w:val="24"/>
          <w:szCs w:val="24"/>
        </w:rPr>
        <w:t xml:space="preserve"> del artículo 179 de la Ley de Transparencia Local</w:t>
      </w:r>
      <w:r w:rsidRPr="00CB6229">
        <w:rPr>
          <w:rStyle w:val="Refdenotaalpie"/>
          <w:rFonts w:ascii="Palatino Linotype" w:hAnsi="Palatino Linotype"/>
          <w:sz w:val="24"/>
          <w:szCs w:val="24"/>
        </w:rPr>
        <w:footnoteReference w:id="2"/>
      </w:r>
      <w:r w:rsidR="00083BAC" w:rsidRPr="00CB6229">
        <w:rPr>
          <w:rFonts w:ascii="Palatino Linotype" w:hAnsi="Palatino Linotype"/>
          <w:sz w:val="24"/>
          <w:szCs w:val="24"/>
        </w:rPr>
        <w:t xml:space="preserve">, relativa a la </w:t>
      </w:r>
      <w:r w:rsidR="00F30309" w:rsidRPr="00CB6229">
        <w:rPr>
          <w:rFonts w:ascii="Palatino Linotype" w:hAnsi="Palatino Linotype"/>
          <w:sz w:val="24"/>
          <w:szCs w:val="24"/>
        </w:rPr>
        <w:t xml:space="preserve">negativa de </w:t>
      </w:r>
      <w:r w:rsidR="00083BAC" w:rsidRPr="00CB6229">
        <w:rPr>
          <w:rFonts w:ascii="Palatino Linotype" w:hAnsi="Palatino Linotype"/>
          <w:sz w:val="24"/>
          <w:szCs w:val="24"/>
        </w:rPr>
        <w:t>entrega de la información.</w:t>
      </w:r>
    </w:p>
    <w:p w:rsidR="00D2020D" w:rsidRPr="00CB6229" w:rsidRDefault="00D2020D" w:rsidP="000C4B80">
      <w:pPr>
        <w:spacing w:after="0" w:line="360" w:lineRule="auto"/>
        <w:jc w:val="both"/>
        <w:rPr>
          <w:rFonts w:ascii="Palatino Linotype" w:hAnsi="Palatino Linotype"/>
          <w:sz w:val="24"/>
          <w:szCs w:val="24"/>
        </w:rPr>
      </w:pPr>
    </w:p>
    <w:p w:rsidR="000E785F" w:rsidRPr="00CB6229" w:rsidRDefault="000E785F" w:rsidP="000C4B80">
      <w:pPr>
        <w:spacing w:after="0" w:line="360" w:lineRule="auto"/>
        <w:jc w:val="both"/>
        <w:rPr>
          <w:rFonts w:ascii="Palatino Linotype" w:hAnsi="Palatino Linotype"/>
          <w:sz w:val="24"/>
          <w:szCs w:val="24"/>
        </w:rPr>
      </w:pPr>
      <w:r w:rsidRPr="00CB6229">
        <w:rPr>
          <w:rFonts w:ascii="Palatino Linotype" w:hAnsi="Palatino Linotype"/>
          <w:sz w:val="24"/>
          <w:szCs w:val="24"/>
        </w:rPr>
        <w:t xml:space="preserve">Atentos a lo peticionado por la parte </w:t>
      </w:r>
      <w:r w:rsidRPr="00CB6229">
        <w:rPr>
          <w:rFonts w:ascii="Palatino Linotype" w:hAnsi="Palatino Linotype"/>
          <w:b/>
          <w:sz w:val="24"/>
          <w:szCs w:val="24"/>
        </w:rPr>
        <w:t>Recurrente</w:t>
      </w:r>
      <w:r w:rsidRPr="00CB6229">
        <w:rPr>
          <w:rFonts w:ascii="Palatino Linotype" w:hAnsi="Palatino Linotype"/>
          <w:sz w:val="24"/>
          <w:szCs w:val="24"/>
        </w:rPr>
        <w:t xml:space="preserve">, así como a la respuesta emitida por el </w:t>
      </w:r>
      <w:r w:rsidRPr="00CB6229">
        <w:rPr>
          <w:rFonts w:ascii="Palatino Linotype" w:hAnsi="Palatino Linotype"/>
          <w:b/>
          <w:sz w:val="24"/>
          <w:szCs w:val="24"/>
        </w:rPr>
        <w:t>Sujeto Obligado</w:t>
      </w:r>
      <w:r w:rsidRPr="00CB6229">
        <w:rPr>
          <w:rFonts w:ascii="Palatino Linotype" w:hAnsi="Palatino Linotype"/>
          <w:sz w:val="24"/>
          <w:szCs w:val="24"/>
        </w:rPr>
        <w:t xml:space="preserve">, podemos concretar que la </w:t>
      </w:r>
      <w:r w:rsidRPr="00CB6229">
        <w:rPr>
          <w:rFonts w:ascii="Palatino Linotype" w:hAnsi="Palatino Linotype"/>
          <w:i/>
          <w:sz w:val="24"/>
          <w:szCs w:val="24"/>
        </w:rPr>
        <w:t>Litis</w:t>
      </w:r>
      <w:r w:rsidRPr="00CB6229">
        <w:rPr>
          <w:rFonts w:ascii="Palatino Linotype" w:hAnsi="Palatino Linotype"/>
          <w:sz w:val="24"/>
          <w:szCs w:val="24"/>
        </w:rPr>
        <w:t xml:space="preserve"> en el presente asunto se centra en determinar si la respuesta </w:t>
      </w:r>
      <w:r w:rsidR="00083BAC" w:rsidRPr="00CB6229">
        <w:rPr>
          <w:rFonts w:ascii="Palatino Linotype" w:hAnsi="Palatino Linotype"/>
          <w:sz w:val="24"/>
          <w:szCs w:val="24"/>
        </w:rPr>
        <w:t>colma el requerimiento de información.</w:t>
      </w:r>
    </w:p>
    <w:p w:rsidR="000E785F" w:rsidRPr="00CB6229" w:rsidRDefault="000E785F" w:rsidP="000C4B80">
      <w:pPr>
        <w:spacing w:after="0" w:line="360" w:lineRule="auto"/>
        <w:jc w:val="both"/>
        <w:rPr>
          <w:rFonts w:ascii="Palatino Linotype" w:hAnsi="Palatino Linotype"/>
          <w:sz w:val="24"/>
          <w:szCs w:val="24"/>
        </w:rPr>
      </w:pPr>
    </w:p>
    <w:p w:rsidR="000C4B80" w:rsidRPr="00CB6229" w:rsidRDefault="00222465" w:rsidP="00950247">
      <w:pPr>
        <w:spacing w:after="0" w:line="360" w:lineRule="auto"/>
        <w:jc w:val="both"/>
        <w:rPr>
          <w:rFonts w:ascii="Palatino Linotype" w:hAnsi="Palatino Linotype" w:cs="Arial"/>
          <w:sz w:val="24"/>
          <w:lang w:val="es-ES"/>
        </w:rPr>
      </w:pPr>
      <w:r w:rsidRPr="00CB6229">
        <w:rPr>
          <w:rFonts w:ascii="Palatino Linotype" w:eastAsia="Calibri" w:hAnsi="Palatino Linotype" w:cs="Times New Roman"/>
          <w:sz w:val="24"/>
          <w:szCs w:val="24"/>
          <w:lang w:val="es-ES_tradnl" w:eastAsia="es-ES"/>
        </w:rPr>
        <w:t>En primer lugar,</w:t>
      </w:r>
      <w:r w:rsidR="000C4B80" w:rsidRPr="00CB6229">
        <w:rPr>
          <w:rFonts w:ascii="Palatino Linotype" w:eastAsia="Calibri" w:hAnsi="Palatino Linotype" w:cs="Times New Roman"/>
          <w:sz w:val="24"/>
          <w:szCs w:val="24"/>
          <w:lang w:val="es-ES_tradnl" w:eastAsia="es-ES"/>
        </w:rPr>
        <w:t xml:space="preserve"> </w:t>
      </w:r>
      <w:r w:rsidR="00473077" w:rsidRPr="00CB6229">
        <w:rPr>
          <w:rFonts w:ascii="Palatino Linotype" w:eastAsia="Calibri" w:hAnsi="Palatino Linotype" w:cs="Times New Roman"/>
          <w:sz w:val="24"/>
          <w:szCs w:val="24"/>
          <w:lang w:val="es-ES_tradnl" w:eastAsia="es-ES"/>
        </w:rPr>
        <w:t xml:space="preserve">si bien es cierto se obvia el estudio de la fuente obligacional, también lo es que, </w:t>
      </w:r>
      <w:r w:rsidR="000C4B80" w:rsidRPr="00CB6229">
        <w:rPr>
          <w:rFonts w:ascii="Palatino Linotype" w:eastAsia="Calibri" w:hAnsi="Palatino Linotype" w:cs="Times New Roman"/>
          <w:sz w:val="24"/>
          <w:szCs w:val="24"/>
          <w:lang w:val="es-ES_tradnl" w:eastAsia="es-ES"/>
        </w:rPr>
        <w:t>resulta necesario traer a</w:t>
      </w:r>
      <w:r w:rsidR="00473077" w:rsidRPr="00CB6229">
        <w:rPr>
          <w:rFonts w:ascii="Palatino Linotype" w:hAnsi="Palatino Linotype" w:cs="Arial"/>
          <w:sz w:val="24"/>
          <w:lang w:val="es-ES"/>
        </w:rPr>
        <w:t xml:space="preserve"> colación los artículos 87, 95 fracciones I, IV y XVI</w:t>
      </w:r>
      <w:r w:rsidR="000C4B80" w:rsidRPr="00CB6229">
        <w:rPr>
          <w:rFonts w:ascii="Palatino Linotype" w:hAnsi="Palatino Linotype" w:cs="Arial"/>
          <w:sz w:val="24"/>
          <w:lang w:val="es-ES"/>
        </w:rPr>
        <w:t xml:space="preserve"> de la Ley Orgánica </w:t>
      </w:r>
      <w:r w:rsidR="00950247" w:rsidRPr="00CB6229">
        <w:rPr>
          <w:rFonts w:ascii="Palatino Linotype" w:hAnsi="Palatino Linotype" w:cs="Arial"/>
          <w:sz w:val="24"/>
          <w:lang w:val="es-ES"/>
        </w:rPr>
        <w:t>Municipal del Estado de México, 21</w:t>
      </w:r>
      <w:r w:rsidR="000F4CD6" w:rsidRPr="00CB6229">
        <w:rPr>
          <w:rFonts w:ascii="Palatino Linotype" w:hAnsi="Palatino Linotype" w:cs="Arial"/>
          <w:sz w:val="24"/>
          <w:lang w:val="es-ES"/>
        </w:rPr>
        <w:t xml:space="preserve"> </w:t>
      </w:r>
      <w:r w:rsidR="000C4B80" w:rsidRPr="00CB6229">
        <w:rPr>
          <w:rFonts w:ascii="Palatino Linotype" w:hAnsi="Palatino Linotype" w:cs="Arial"/>
          <w:sz w:val="24"/>
          <w:lang w:val="es-ES"/>
        </w:rPr>
        <w:t>artículo del Bando Municipal 202</w:t>
      </w:r>
      <w:r w:rsidR="00950247" w:rsidRPr="00CB6229">
        <w:rPr>
          <w:rFonts w:ascii="Palatino Linotype" w:hAnsi="Palatino Linotype" w:cs="Arial"/>
          <w:sz w:val="24"/>
          <w:lang w:val="es-ES"/>
        </w:rPr>
        <w:t>3</w:t>
      </w:r>
      <w:r w:rsidR="000C4B80" w:rsidRPr="00CB6229">
        <w:rPr>
          <w:rFonts w:ascii="Palatino Linotype" w:hAnsi="Palatino Linotype" w:cs="Arial"/>
          <w:sz w:val="24"/>
          <w:lang w:val="es-ES"/>
        </w:rPr>
        <w:t xml:space="preserve"> del Ayuntamiento de Zinacantepec,</w:t>
      </w:r>
      <w:r w:rsidR="00950247" w:rsidRPr="00CB6229">
        <w:rPr>
          <w:rFonts w:ascii="Palatino Linotype" w:hAnsi="Palatino Linotype" w:cs="Arial"/>
          <w:sz w:val="24"/>
          <w:lang w:val="es-ES"/>
        </w:rPr>
        <w:t xml:space="preserve"> y 90, 91 y 92 del Reglamento Orgánico Municipal del Sujeto Obligado</w:t>
      </w:r>
      <w:r w:rsidR="000C4B80" w:rsidRPr="00CB6229">
        <w:rPr>
          <w:rFonts w:ascii="Palatino Linotype" w:hAnsi="Palatino Linotype" w:cs="Arial"/>
          <w:sz w:val="24"/>
          <w:lang w:val="es-ES"/>
        </w:rPr>
        <w:t xml:space="preserve"> que disponen:</w:t>
      </w:r>
    </w:p>
    <w:p w:rsidR="000E785F" w:rsidRPr="00CB6229" w:rsidRDefault="000E785F" w:rsidP="000C4B80">
      <w:pPr>
        <w:spacing w:after="0" w:line="360" w:lineRule="auto"/>
        <w:jc w:val="both"/>
        <w:rPr>
          <w:rFonts w:ascii="Palatino Linotype" w:hAnsi="Palatino Linotype" w:cs="Arial"/>
          <w:sz w:val="24"/>
          <w:lang w:val="es-ES"/>
        </w:rPr>
      </w:pP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i/>
          <w:lang w:val="es-ES"/>
        </w:rPr>
        <w:t>“</w:t>
      </w:r>
      <w:r w:rsidRPr="00CB6229">
        <w:rPr>
          <w:rFonts w:ascii="Palatino Linotype" w:hAnsi="Palatino Linotype" w:cs="Arial"/>
          <w:b/>
          <w:i/>
          <w:lang w:val="es-ES"/>
        </w:rPr>
        <w:t>Artículo 87.-</w:t>
      </w:r>
      <w:r w:rsidRPr="00CB6229">
        <w:rPr>
          <w:rFonts w:ascii="Palatino Linotype" w:hAnsi="Palatino Linotype" w:cs="Arial"/>
          <w:i/>
          <w:lang w:val="es-ES"/>
        </w:rPr>
        <w:t xml:space="preserve"> Para el despacho, estudio y planeación de los diversos asuntos de la administración municipal, el ayuntamiento contará por lo menos con las siguientes Dependencias:</w:t>
      </w: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b/>
          <w:i/>
          <w:lang w:val="es-ES"/>
        </w:rPr>
        <w:t>I</w:t>
      </w:r>
      <w:r w:rsidRPr="00CB6229">
        <w:rPr>
          <w:rFonts w:ascii="Palatino Linotype" w:hAnsi="Palatino Linotype" w:cs="Arial"/>
          <w:i/>
          <w:lang w:val="es-ES"/>
        </w:rPr>
        <w:t>. La secretaría del ayuntamiento;</w:t>
      </w: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b/>
          <w:i/>
          <w:lang w:val="es-ES"/>
        </w:rPr>
        <w:t>II</w:t>
      </w:r>
      <w:r w:rsidRPr="00CB6229">
        <w:rPr>
          <w:rFonts w:ascii="Palatino Linotype" w:hAnsi="Palatino Linotype" w:cs="Arial"/>
          <w:i/>
          <w:lang w:val="es-ES"/>
        </w:rPr>
        <w:t>. La tesorería municipal.</w:t>
      </w: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b/>
          <w:i/>
          <w:lang w:val="es-ES"/>
        </w:rPr>
        <w:t>III</w:t>
      </w:r>
      <w:r w:rsidRPr="00CB6229">
        <w:rPr>
          <w:rFonts w:ascii="Palatino Linotype" w:hAnsi="Palatino Linotype" w:cs="Arial"/>
          <w:i/>
          <w:lang w:val="es-ES"/>
        </w:rPr>
        <w:t>. La Dirección de Obras Públicas o equivalente.</w:t>
      </w: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b/>
          <w:i/>
          <w:lang w:val="es-ES"/>
        </w:rPr>
        <w:t>IV</w:t>
      </w:r>
      <w:r w:rsidRPr="00CB6229">
        <w:rPr>
          <w:rFonts w:ascii="Palatino Linotype" w:hAnsi="Palatino Linotype" w:cs="Arial"/>
          <w:i/>
          <w:lang w:val="es-ES"/>
        </w:rPr>
        <w:t>. La Dirección de Desarrollo Económico o equivalente.</w:t>
      </w: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b/>
          <w:i/>
          <w:lang w:val="es-ES"/>
        </w:rPr>
        <w:t>V</w:t>
      </w:r>
      <w:r w:rsidRPr="00CB6229">
        <w:rPr>
          <w:rFonts w:ascii="Palatino Linotype" w:hAnsi="Palatino Linotype" w:cs="Arial"/>
          <w:i/>
          <w:lang w:val="es-ES"/>
        </w:rPr>
        <w:t>. La Dirección de Desarrollo Urbano o equivalente;</w:t>
      </w: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b/>
          <w:i/>
          <w:lang w:val="es-ES"/>
        </w:rPr>
        <w:t>VI</w:t>
      </w:r>
      <w:r w:rsidRPr="00CB6229">
        <w:rPr>
          <w:rFonts w:ascii="Palatino Linotype" w:hAnsi="Palatino Linotype" w:cs="Arial"/>
          <w:i/>
          <w:lang w:val="es-ES"/>
        </w:rPr>
        <w:t>. La Dirección de Ecología o equivalente.</w:t>
      </w: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b/>
          <w:i/>
          <w:lang w:val="es-ES"/>
        </w:rPr>
        <w:t>VII</w:t>
      </w:r>
      <w:r w:rsidRPr="00CB6229">
        <w:rPr>
          <w:rFonts w:ascii="Palatino Linotype" w:hAnsi="Palatino Linotype" w:cs="Arial"/>
          <w:i/>
          <w:lang w:val="es-ES"/>
        </w:rPr>
        <w:t>. La Dirección de Desarrollo Social o equivalente</w:t>
      </w: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b/>
          <w:i/>
          <w:lang w:val="es-ES"/>
        </w:rPr>
        <w:lastRenderedPageBreak/>
        <w:t>VIII</w:t>
      </w:r>
      <w:r w:rsidRPr="00CB6229">
        <w:rPr>
          <w:rFonts w:ascii="Palatino Linotype" w:hAnsi="Palatino Linotype" w:cs="Arial"/>
          <w:i/>
          <w:lang w:val="es-ES"/>
        </w:rPr>
        <w:t>. La Coordinación Municipal de Protección Civil o equivalente.</w:t>
      </w: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b/>
          <w:i/>
          <w:lang w:val="es-ES"/>
        </w:rPr>
        <w:t>IX</w:t>
      </w:r>
      <w:r w:rsidRPr="00CB6229">
        <w:rPr>
          <w:rFonts w:ascii="Palatino Linotype" w:hAnsi="Palatino Linotype" w:cs="Arial"/>
          <w:i/>
          <w:lang w:val="es-ES"/>
        </w:rPr>
        <w:t>. La Dirección de las Mujeres o equivalente</w:t>
      </w:r>
    </w:p>
    <w:p w:rsidR="00473077" w:rsidRPr="00CB6229" w:rsidRDefault="00473077" w:rsidP="000C4B80">
      <w:pPr>
        <w:spacing w:after="0" w:line="240" w:lineRule="auto"/>
        <w:ind w:left="567" w:right="567"/>
        <w:jc w:val="both"/>
        <w:rPr>
          <w:rFonts w:ascii="Palatino Linotype" w:hAnsi="Palatino Linotype" w:cs="Arial"/>
          <w:i/>
          <w:lang w:val="es-ES"/>
        </w:rPr>
      </w:pPr>
    </w:p>
    <w:p w:rsidR="00473077" w:rsidRPr="00CB6229" w:rsidRDefault="00473077" w:rsidP="00473077">
      <w:pPr>
        <w:spacing w:after="0" w:line="240" w:lineRule="auto"/>
        <w:ind w:left="567" w:right="567"/>
        <w:jc w:val="both"/>
        <w:rPr>
          <w:rFonts w:ascii="Palatino Linotype" w:hAnsi="Palatino Linotype" w:cs="Arial"/>
          <w:i/>
          <w:lang w:val="es-ES"/>
        </w:rPr>
      </w:pPr>
      <w:r w:rsidRPr="00CB6229">
        <w:rPr>
          <w:rFonts w:ascii="Palatino Linotype" w:hAnsi="Palatino Linotype" w:cs="Arial"/>
          <w:b/>
          <w:i/>
          <w:lang w:val="es-ES"/>
        </w:rPr>
        <w:t>Artículo 95.-</w:t>
      </w:r>
      <w:r w:rsidRPr="00CB6229">
        <w:rPr>
          <w:rFonts w:ascii="Palatino Linotype" w:hAnsi="Palatino Linotype" w:cs="Arial"/>
          <w:i/>
          <w:lang w:val="es-ES"/>
        </w:rPr>
        <w:t xml:space="preserve"> Son atribuciones del tesorero municipal:</w:t>
      </w:r>
    </w:p>
    <w:p w:rsidR="00473077" w:rsidRPr="00CB6229" w:rsidRDefault="00473077" w:rsidP="00473077">
      <w:pPr>
        <w:spacing w:after="0" w:line="240" w:lineRule="auto"/>
        <w:ind w:left="567" w:right="567"/>
        <w:jc w:val="both"/>
        <w:rPr>
          <w:rFonts w:ascii="Palatino Linotype" w:hAnsi="Palatino Linotype" w:cs="Arial"/>
          <w:i/>
          <w:lang w:val="es-ES"/>
        </w:rPr>
      </w:pPr>
      <w:r w:rsidRPr="00CB6229">
        <w:rPr>
          <w:rFonts w:ascii="Palatino Linotype" w:hAnsi="Palatino Linotype" w:cs="Arial"/>
          <w:b/>
          <w:i/>
          <w:lang w:val="es-ES"/>
        </w:rPr>
        <w:t>I.</w:t>
      </w:r>
      <w:r w:rsidRPr="00CB6229">
        <w:rPr>
          <w:rFonts w:ascii="Palatino Linotype" w:hAnsi="Palatino Linotype" w:cs="Arial"/>
          <w:i/>
          <w:lang w:val="es-ES"/>
        </w:rPr>
        <w:t xml:space="preserve"> Administrar la hacienda pública municipal, de conformidad con las disposiciones legales aplicables;</w:t>
      </w:r>
    </w:p>
    <w:p w:rsidR="00473077" w:rsidRPr="00CB6229" w:rsidRDefault="00473077" w:rsidP="00473077">
      <w:pPr>
        <w:spacing w:after="0" w:line="240" w:lineRule="auto"/>
        <w:ind w:left="567" w:right="567"/>
        <w:jc w:val="both"/>
        <w:rPr>
          <w:rFonts w:ascii="Palatino Linotype" w:hAnsi="Palatino Linotype" w:cs="Arial"/>
          <w:i/>
          <w:lang w:val="es-ES"/>
        </w:rPr>
      </w:pPr>
      <w:r w:rsidRPr="00CB6229">
        <w:rPr>
          <w:rFonts w:ascii="Palatino Linotype" w:hAnsi="Palatino Linotype" w:cs="Arial"/>
          <w:b/>
          <w:i/>
          <w:lang w:val="es-ES"/>
        </w:rPr>
        <w:t>II</w:t>
      </w:r>
      <w:r w:rsidRPr="00CB6229">
        <w:rPr>
          <w:rFonts w:ascii="Palatino Linotype" w:hAnsi="Palatino Linotype" w:cs="Arial"/>
          <w:i/>
          <w:lang w:val="es-ES"/>
        </w:rPr>
        <w:t>…</w:t>
      </w:r>
    </w:p>
    <w:p w:rsidR="000C4B80" w:rsidRPr="00CB6229" w:rsidRDefault="00473077" w:rsidP="00473077">
      <w:pPr>
        <w:spacing w:after="0" w:line="240" w:lineRule="auto"/>
        <w:ind w:left="567" w:right="567"/>
        <w:jc w:val="both"/>
        <w:rPr>
          <w:rFonts w:ascii="Palatino Linotype" w:hAnsi="Palatino Linotype" w:cs="Arial"/>
          <w:i/>
          <w:lang w:val="es-ES"/>
        </w:rPr>
      </w:pPr>
      <w:r w:rsidRPr="00CB6229">
        <w:rPr>
          <w:rFonts w:ascii="Palatino Linotype" w:hAnsi="Palatino Linotype" w:cs="Arial"/>
          <w:b/>
          <w:i/>
          <w:lang w:val="es-ES"/>
        </w:rPr>
        <w:t>IV.</w:t>
      </w:r>
      <w:r w:rsidRPr="00CB6229">
        <w:rPr>
          <w:rFonts w:ascii="Palatino Linotype" w:hAnsi="Palatino Linotype" w:cs="Arial"/>
          <w:i/>
          <w:lang w:val="es-ES"/>
        </w:rPr>
        <w:t xml:space="preserve"> Llevar los registros contables, financieros y administrativos de los ingresos, egresos, e inventarios;</w:t>
      </w:r>
      <w:r w:rsidRPr="00CB6229">
        <w:rPr>
          <w:rFonts w:ascii="Palatino Linotype" w:hAnsi="Palatino Linotype" w:cs="Arial"/>
          <w:i/>
          <w:lang w:val="es-ES"/>
        </w:rPr>
        <w:cr/>
        <w:t>…</w:t>
      </w:r>
    </w:p>
    <w:p w:rsidR="00473077" w:rsidRPr="00CB6229" w:rsidRDefault="00473077" w:rsidP="00473077">
      <w:pPr>
        <w:spacing w:after="0" w:line="240" w:lineRule="auto"/>
        <w:ind w:left="567" w:right="567"/>
        <w:jc w:val="both"/>
        <w:rPr>
          <w:rFonts w:ascii="Palatino Linotype" w:hAnsi="Palatino Linotype" w:cs="Arial"/>
          <w:i/>
          <w:lang w:val="es-ES"/>
        </w:rPr>
      </w:pPr>
      <w:r w:rsidRPr="00CB6229">
        <w:rPr>
          <w:rFonts w:ascii="Palatino Linotype" w:hAnsi="Palatino Linotype" w:cs="Arial"/>
          <w:b/>
          <w:i/>
        </w:rPr>
        <w:t>XVI.</w:t>
      </w:r>
      <w:r w:rsidRPr="00CB6229">
        <w:rPr>
          <w:rFonts w:ascii="Palatino Linotype" w:hAnsi="Palatino Linotype" w:cs="Arial"/>
          <w:i/>
        </w:rPr>
        <w:t xml:space="preserve"> Glosar oportunamente las cuentas del ayuntamiento;</w:t>
      </w:r>
    </w:p>
    <w:p w:rsidR="00473077" w:rsidRPr="00CB6229" w:rsidRDefault="00473077" w:rsidP="000C4B80">
      <w:pPr>
        <w:spacing w:after="0" w:line="240" w:lineRule="auto"/>
        <w:ind w:left="567" w:right="567"/>
        <w:jc w:val="both"/>
        <w:rPr>
          <w:rFonts w:ascii="Palatino Linotype" w:hAnsi="Palatino Linotype" w:cs="Arial"/>
          <w:i/>
          <w:lang w:val="es-ES"/>
        </w:rPr>
      </w:pPr>
    </w:p>
    <w:p w:rsidR="000C4B80" w:rsidRPr="00CB6229" w:rsidRDefault="000C4B80" w:rsidP="000C4B80">
      <w:pPr>
        <w:spacing w:after="0" w:line="240" w:lineRule="auto"/>
        <w:ind w:left="567" w:right="567"/>
        <w:jc w:val="center"/>
        <w:rPr>
          <w:rFonts w:ascii="Palatino Linotype" w:hAnsi="Palatino Linotype" w:cs="Arial"/>
          <w:b/>
          <w:i/>
          <w:lang w:val="es-ES"/>
        </w:rPr>
      </w:pPr>
      <w:r w:rsidRPr="00CB6229">
        <w:rPr>
          <w:rFonts w:ascii="Palatino Linotype" w:hAnsi="Palatino Linotype" w:cs="Arial"/>
          <w:b/>
          <w:i/>
          <w:lang w:val="es-ES"/>
        </w:rPr>
        <w:t>Bando Municipal de Zinacantepec 2022</w:t>
      </w:r>
    </w:p>
    <w:p w:rsidR="000C4B80" w:rsidRPr="00CB6229" w:rsidRDefault="000C4B80" w:rsidP="000C4B80">
      <w:pPr>
        <w:spacing w:after="0" w:line="240" w:lineRule="auto"/>
        <w:ind w:left="567" w:right="567"/>
        <w:jc w:val="both"/>
        <w:rPr>
          <w:rFonts w:ascii="Palatino Linotype" w:hAnsi="Palatino Linotype" w:cs="Arial"/>
          <w:i/>
          <w:lang w:val="es-ES"/>
        </w:rPr>
      </w:pP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b/>
          <w:i/>
          <w:lang w:val="es-ES"/>
        </w:rPr>
        <w:t xml:space="preserve">Artículo 21. </w:t>
      </w:r>
      <w:r w:rsidRPr="00CB6229">
        <w:rPr>
          <w:rFonts w:ascii="Palatino Linotype" w:hAnsi="Palatino Linotype" w:cs="Arial"/>
          <w:i/>
          <w:lang w:val="es-ES"/>
        </w:rPr>
        <w:t>El Presidente Municipal para el ejercicio de sus funciones, se auxiliará de las siguientes Unidades Administrativas:</w:t>
      </w: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i/>
          <w:lang w:val="es-ES"/>
        </w:rPr>
        <w:t>I. Secretaría del Ayuntamiento</w:t>
      </w: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i/>
          <w:lang w:val="es-ES"/>
        </w:rPr>
        <w:t>II. Secretaría Particular.</w:t>
      </w: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i/>
          <w:lang w:val="es-ES"/>
        </w:rPr>
        <w:t>III. Secretaría Técnica.</w:t>
      </w: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i/>
          <w:lang w:val="es-ES"/>
        </w:rPr>
        <w:t>IV. Unidad de Información, Planeación, Programación y Evaluación.</w:t>
      </w: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i/>
          <w:lang w:val="es-ES"/>
        </w:rPr>
        <w:t>V. Coordinación Municipal de Mejora Regulatoria.</w:t>
      </w: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i/>
          <w:lang w:val="es-ES"/>
        </w:rPr>
        <w:t>VI. Unidad de Transparencia.</w:t>
      </w: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i/>
          <w:lang w:val="es-ES"/>
        </w:rPr>
        <w:t>VII. Secretaría Técnica del Consejo Municipal de Seguridad Pública.</w:t>
      </w: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i/>
          <w:lang w:val="es-ES"/>
        </w:rPr>
        <w:t>VIII. Coordinación de Asesores.</w:t>
      </w: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i/>
          <w:lang w:val="es-ES"/>
        </w:rPr>
        <w:t>IX. Coordinación de Asuntos Intergubernamentales, y</w:t>
      </w: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i/>
          <w:lang w:val="es-ES"/>
        </w:rPr>
        <w:t>X. Las demás que determine crear el Ayuntamiento a propuesta del Presidente Municipal.</w:t>
      </w:r>
    </w:p>
    <w:p w:rsidR="000C4B80" w:rsidRPr="00CB6229" w:rsidRDefault="000C4B80" w:rsidP="000C4B80">
      <w:pPr>
        <w:spacing w:after="0" w:line="240" w:lineRule="auto"/>
        <w:ind w:left="567" w:right="567"/>
        <w:jc w:val="both"/>
        <w:rPr>
          <w:rFonts w:ascii="Palatino Linotype" w:hAnsi="Palatino Linotype" w:cs="Arial"/>
          <w:i/>
          <w:lang w:val="es-ES"/>
        </w:rPr>
      </w:pPr>
    </w:p>
    <w:p w:rsidR="000C4B80" w:rsidRPr="00CB6229" w:rsidRDefault="000C4B80" w:rsidP="000C4B80">
      <w:pPr>
        <w:spacing w:after="0" w:line="240" w:lineRule="auto"/>
        <w:ind w:left="567" w:right="567"/>
        <w:jc w:val="both"/>
        <w:rPr>
          <w:rFonts w:ascii="Palatino Linotype" w:hAnsi="Palatino Linotype" w:cs="Arial"/>
          <w:i/>
          <w:lang w:val="es-ES"/>
        </w:rPr>
      </w:pPr>
      <w:r w:rsidRPr="00CB6229">
        <w:rPr>
          <w:rFonts w:ascii="Palatino Linotype" w:hAnsi="Palatino Linotype" w:cs="Arial"/>
          <w:i/>
          <w:lang w:val="es-ES"/>
        </w:rPr>
        <w:t>Para el despacho de los asuntos municipales, el Ayuntamiento se auxiliará de dependencias, organismos públicos descentralizados, desconcentrados y autónomos de la administración pública municipal, necesarios para el desarrollo de sus actividades, siendo los siguientes:</w:t>
      </w:r>
    </w:p>
    <w:p w:rsidR="000C4B80" w:rsidRPr="00CB6229" w:rsidRDefault="000C4B80" w:rsidP="000C4B80">
      <w:pPr>
        <w:spacing w:after="0" w:line="240" w:lineRule="auto"/>
        <w:ind w:left="567" w:right="567"/>
        <w:jc w:val="both"/>
        <w:rPr>
          <w:rFonts w:ascii="Palatino Linotype" w:hAnsi="Palatino Linotype" w:cs="Arial"/>
          <w:i/>
          <w:lang w:val="es-ES"/>
        </w:rPr>
      </w:pPr>
    </w:p>
    <w:p w:rsidR="000C4B80" w:rsidRPr="00CB6229" w:rsidRDefault="000C4B80" w:rsidP="000C4B80">
      <w:pPr>
        <w:spacing w:after="0" w:line="240" w:lineRule="auto"/>
        <w:ind w:left="567" w:right="567"/>
        <w:jc w:val="both"/>
        <w:rPr>
          <w:rFonts w:ascii="Palatino Linotype" w:hAnsi="Palatino Linotype" w:cs="Arial"/>
          <w:b/>
          <w:i/>
          <w:lang w:val="es-ES"/>
        </w:rPr>
      </w:pPr>
      <w:r w:rsidRPr="00CB6229">
        <w:rPr>
          <w:rFonts w:ascii="Palatino Linotype" w:hAnsi="Palatino Linotype" w:cs="Arial"/>
          <w:b/>
          <w:i/>
          <w:lang w:val="es-ES"/>
        </w:rPr>
        <w:t>I. DEPENDENCIAS ADMINISTRATIVAS:</w:t>
      </w:r>
    </w:p>
    <w:p w:rsidR="000C4B80" w:rsidRPr="00CB6229" w:rsidRDefault="000C4B80" w:rsidP="00737368">
      <w:pPr>
        <w:spacing w:after="0" w:line="240" w:lineRule="auto"/>
        <w:ind w:left="851" w:right="567"/>
        <w:jc w:val="both"/>
        <w:rPr>
          <w:rFonts w:ascii="Palatino Linotype" w:hAnsi="Palatino Linotype" w:cs="Arial"/>
          <w:i/>
          <w:lang w:val="es-ES"/>
        </w:rPr>
      </w:pPr>
      <w:r w:rsidRPr="00CB6229">
        <w:rPr>
          <w:rFonts w:ascii="Palatino Linotype" w:hAnsi="Palatino Linotype" w:cs="Arial"/>
          <w:i/>
          <w:lang w:val="es-ES"/>
        </w:rPr>
        <w:t xml:space="preserve">1. </w:t>
      </w:r>
      <w:r w:rsidRPr="00CB6229">
        <w:rPr>
          <w:rFonts w:ascii="Palatino Linotype" w:hAnsi="Palatino Linotype" w:cs="Arial"/>
          <w:i/>
          <w:u w:val="single"/>
          <w:lang w:val="es-ES"/>
        </w:rPr>
        <w:t>Tesorería Municipal</w:t>
      </w:r>
      <w:r w:rsidRPr="00CB6229">
        <w:rPr>
          <w:rFonts w:ascii="Palatino Linotype" w:hAnsi="Palatino Linotype" w:cs="Arial"/>
          <w:i/>
          <w:lang w:val="es-ES"/>
        </w:rPr>
        <w:t>.</w:t>
      </w:r>
    </w:p>
    <w:p w:rsidR="000C4B80" w:rsidRPr="00CB6229" w:rsidRDefault="000C4B80" w:rsidP="00737368">
      <w:pPr>
        <w:spacing w:after="0" w:line="240" w:lineRule="auto"/>
        <w:ind w:left="851" w:right="567"/>
        <w:jc w:val="both"/>
        <w:rPr>
          <w:rFonts w:ascii="Palatino Linotype" w:hAnsi="Palatino Linotype" w:cs="Arial"/>
          <w:i/>
        </w:rPr>
      </w:pPr>
      <w:r w:rsidRPr="00CB6229">
        <w:rPr>
          <w:rFonts w:ascii="Palatino Linotype" w:hAnsi="Palatino Linotype" w:cs="Arial"/>
          <w:i/>
        </w:rPr>
        <w:t xml:space="preserve">2. Contraloría Municipal. </w:t>
      </w:r>
    </w:p>
    <w:p w:rsidR="000C4B80" w:rsidRPr="00CB6229" w:rsidRDefault="000C4B80" w:rsidP="00737368">
      <w:pPr>
        <w:spacing w:after="0" w:line="240" w:lineRule="auto"/>
        <w:ind w:left="851" w:right="567"/>
        <w:jc w:val="both"/>
        <w:rPr>
          <w:rFonts w:ascii="Palatino Linotype" w:hAnsi="Palatino Linotype" w:cs="Arial"/>
          <w:i/>
        </w:rPr>
      </w:pPr>
      <w:r w:rsidRPr="00CB6229">
        <w:rPr>
          <w:rFonts w:ascii="Palatino Linotype" w:hAnsi="Palatino Linotype" w:cs="Arial"/>
          <w:i/>
        </w:rPr>
        <w:t xml:space="preserve">3. </w:t>
      </w:r>
      <w:r w:rsidRPr="00CB6229">
        <w:rPr>
          <w:rFonts w:ascii="Palatino Linotype" w:hAnsi="Palatino Linotype" w:cs="Arial"/>
          <w:i/>
          <w:u w:val="single"/>
        </w:rPr>
        <w:t>Dirección de Administración</w:t>
      </w:r>
      <w:r w:rsidRPr="00CB6229">
        <w:rPr>
          <w:rFonts w:ascii="Palatino Linotype" w:hAnsi="Palatino Linotype" w:cs="Arial"/>
          <w:i/>
        </w:rPr>
        <w:t xml:space="preserve">. </w:t>
      </w:r>
    </w:p>
    <w:p w:rsidR="000C4B80" w:rsidRPr="00CB6229" w:rsidRDefault="000C4B80" w:rsidP="00737368">
      <w:pPr>
        <w:spacing w:after="0" w:line="240" w:lineRule="auto"/>
        <w:ind w:left="851" w:right="567"/>
        <w:jc w:val="both"/>
        <w:rPr>
          <w:rFonts w:ascii="Palatino Linotype" w:hAnsi="Palatino Linotype" w:cs="Arial"/>
          <w:i/>
        </w:rPr>
      </w:pPr>
      <w:r w:rsidRPr="00CB6229">
        <w:rPr>
          <w:rFonts w:ascii="Palatino Linotype" w:hAnsi="Palatino Linotype" w:cs="Arial"/>
          <w:i/>
        </w:rPr>
        <w:t xml:space="preserve">4. Dirección de Obras Públicas. </w:t>
      </w:r>
    </w:p>
    <w:p w:rsidR="000C4B80" w:rsidRPr="00CB6229" w:rsidRDefault="000C4B80" w:rsidP="00737368">
      <w:pPr>
        <w:spacing w:after="0" w:line="240" w:lineRule="auto"/>
        <w:ind w:left="851" w:right="567"/>
        <w:jc w:val="both"/>
        <w:rPr>
          <w:rFonts w:ascii="Palatino Linotype" w:hAnsi="Palatino Linotype" w:cs="Arial"/>
          <w:i/>
        </w:rPr>
      </w:pPr>
      <w:r w:rsidRPr="00CB6229">
        <w:rPr>
          <w:rFonts w:ascii="Palatino Linotype" w:hAnsi="Palatino Linotype" w:cs="Arial"/>
          <w:i/>
        </w:rPr>
        <w:t xml:space="preserve">5. Dirección de Desarrollo Metropolitano y Movilidad. </w:t>
      </w:r>
    </w:p>
    <w:p w:rsidR="000C4B80" w:rsidRPr="00CB6229" w:rsidRDefault="000C4B80" w:rsidP="00737368">
      <w:pPr>
        <w:spacing w:after="0" w:line="240" w:lineRule="auto"/>
        <w:ind w:left="851" w:right="567"/>
        <w:jc w:val="both"/>
        <w:rPr>
          <w:rFonts w:ascii="Palatino Linotype" w:hAnsi="Palatino Linotype" w:cs="Arial"/>
          <w:i/>
        </w:rPr>
      </w:pPr>
      <w:r w:rsidRPr="00CB6229">
        <w:rPr>
          <w:rFonts w:ascii="Palatino Linotype" w:hAnsi="Palatino Linotype" w:cs="Arial"/>
          <w:i/>
        </w:rPr>
        <w:t xml:space="preserve">6. Dirección de Desarrollo Territorial y Urbano. </w:t>
      </w:r>
    </w:p>
    <w:p w:rsidR="000C4B80" w:rsidRPr="00CB6229" w:rsidRDefault="000C4B80" w:rsidP="00737368">
      <w:pPr>
        <w:spacing w:after="0" w:line="240" w:lineRule="auto"/>
        <w:ind w:left="851" w:right="567"/>
        <w:jc w:val="both"/>
        <w:rPr>
          <w:rFonts w:ascii="Palatino Linotype" w:hAnsi="Palatino Linotype" w:cs="Arial"/>
          <w:i/>
        </w:rPr>
      </w:pPr>
      <w:r w:rsidRPr="00CB6229">
        <w:rPr>
          <w:rFonts w:ascii="Palatino Linotype" w:hAnsi="Palatino Linotype" w:cs="Arial"/>
          <w:i/>
        </w:rPr>
        <w:t xml:space="preserve">7. Dirección de Desarrollo Económico. </w:t>
      </w:r>
    </w:p>
    <w:p w:rsidR="000C4B80" w:rsidRPr="00CB6229" w:rsidRDefault="000C4B80" w:rsidP="00737368">
      <w:pPr>
        <w:spacing w:after="0" w:line="240" w:lineRule="auto"/>
        <w:ind w:left="851" w:right="567"/>
        <w:jc w:val="both"/>
        <w:rPr>
          <w:rFonts w:ascii="Palatino Linotype" w:hAnsi="Palatino Linotype" w:cs="Arial"/>
          <w:i/>
        </w:rPr>
      </w:pPr>
      <w:r w:rsidRPr="00CB6229">
        <w:rPr>
          <w:rFonts w:ascii="Palatino Linotype" w:hAnsi="Palatino Linotype" w:cs="Arial"/>
          <w:i/>
        </w:rPr>
        <w:t xml:space="preserve">8. Dirección de Desarrollo Social. </w:t>
      </w:r>
    </w:p>
    <w:p w:rsidR="000C4B80" w:rsidRPr="00CB6229" w:rsidRDefault="000C4B80" w:rsidP="00737368">
      <w:pPr>
        <w:spacing w:after="0" w:line="240" w:lineRule="auto"/>
        <w:ind w:left="851" w:right="567"/>
        <w:jc w:val="both"/>
        <w:rPr>
          <w:rFonts w:ascii="Palatino Linotype" w:hAnsi="Palatino Linotype" w:cs="Arial"/>
          <w:i/>
        </w:rPr>
      </w:pPr>
      <w:r w:rsidRPr="00CB6229">
        <w:rPr>
          <w:rFonts w:ascii="Palatino Linotype" w:hAnsi="Palatino Linotype" w:cs="Arial"/>
          <w:i/>
        </w:rPr>
        <w:t xml:space="preserve">9. Dirección de Seguridad Pública y de Tránsito. </w:t>
      </w:r>
    </w:p>
    <w:p w:rsidR="000C4B80" w:rsidRPr="00CB6229" w:rsidRDefault="000C4B80" w:rsidP="00737368">
      <w:pPr>
        <w:spacing w:after="0" w:line="240" w:lineRule="auto"/>
        <w:ind w:left="851" w:right="567"/>
        <w:jc w:val="both"/>
        <w:rPr>
          <w:rFonts w:ascii="Palatino Linotype" w:hAnsi="Palatino Linotype" w:cs="Arial"/>
          <w:i/>
        </w:rPr>
      </w:pPr>
      <w:r w:rsidRPr="00CB6229">
        <w:rPr>
          <w:rFonts w:ascii="Palatino Linotype" w:hAnsi="Palatino Linotype" w:cs="Arial"/>
          <w:i/>
        </w:rPr>
        <w:lastRenderedPageBreak/>
        <w:t xml:space="preserve">10. Dirección de Servicios Públicos. </w:t>
      </w:r>
    </w:p>
    <w:p w:rsidR="000C4B80" w:rsidRPr="00CB6229" w:rsidRDefault="000C4B80" w:rsidP="00737368">
      <w:pPr>
        <w:spacing w:after="0" w:line="240" w:lineRule="auto"/>
        <w:ind w:left="851" w:right="567"/>
        <w:jc w:val="both"/>
        <w:rPr>
          <w:rFonts w:ascii="Palatino Linotype" w:hAnsi="Palatino Linotype" w:cs="Arial"/>
          <w:i/>
        </w:rPr>
      </w:pPr>
      <w:r w:rsidRPr="00CB6229">
        <w:rPr>
          <w:rFonts w:ascii="Palatino Linotype" w:hAnsi="Palatino Linotype" w:cs="Arial"/>
          <w:i/>
        </w:rPr>
        <w:t xml:space="preserve">11. Dirección de Medio Ambiente. </w:t>
      </w:r>
    </w:p>
    <w:p w:rsidR="000C4B80" w:rsidRPr="00CB6229" w:rsidRDefault="000C4B80" w:rsidP="00737368">
      <w:pPr>
        <w:spacing w:after="0" w:line="240" w:lineRule="auto"/>
        <w:ind w:left="851" w:right="567"/>
        <w:jc w:val="both"/>
        <w:rPr>
          <w:rFonts w:ascii="Palatino Linotype" w:hAnsi="Palatino Linotype" w:cs="Arial"/>
          <w:i/>
        </w:rPr>
      </w:pPr>
      <w:r w:rsidRPr="00CB6229">
        <w:rPr>
          <w:rFonts w:ascii="Palatino Linotype" w:hAnsi="Palatino Linotype" w:cs="Arial"/>
          <w:i/>
        </w:rPr>
        <w:t xml:space="preserve">12. Dirección de Cultura y Turismo. </w:t>
      </w:r>
    </w:p>
    <w:p w:rsidR="000C4B80" w:rsidRPr="00CB6229" w:rsidRDefault="000C4B80" w:rsidP="00737368">
      <w:pPr>
        <w:spacing w:after="0" w:line="240" w:lineRule="auto"/>
        <w:ind w:left="851" w:right="567"/>
        <w:jc w:val="both"/>
        <w:rPr>
          <w:rFonts w:ascii="Palatino Linotype" w:hAnsi="Palatino Linotype" w:cs="Arial"/>
          <w:i/>
        </w:rPr>
      </w:pPr>
      <w:r w:rsidRPr="00CB6229">
        <w:rPr>
          <w:rFonts w:ascii="Palatino Linotype" w:hAnsi="Palatino Linotype" w:cs="Arial"/>
          <w:i/>
        </w:rPr>
        <w:t xml:space="preserve">13. Dirección de Educación. </w:t>
      </w:r>
    </w:p>
    <w:p w:rsidR="000C4B80" w:rsidRPr="00CB6229" w:rsidRDefault="000C4B80" w:rsidP="00737368">
      <w:pPr>
        <w:spacing w:after="0" w:line="240" w:lineRule="auto"/>
        <w:ind w:left="851" w:right="567"/>
        <w:jc w:val="both"/>
        <w:rPr>
          <w:rFonts w:ascii="Palatino Linotype" w:hAnsi="Palatino Linotype" w:cs="Arial"/>
          <w:i/>
        </w:rPr>
      </w:pPr>
      <w:r w:rsidRPr="00CB6229">
        <w:rPr>
          <w:rFonts w:ascii="Palatino Linotype" w:hAnsi="Palatino Linotype" w:cs="Arial"/>
          <w:i/>
        </w:rPr>
        <w:t xml:space="preserve">14. Dirección de Gobernación. </w:t>
      </w:r>
    </w:p>
    <w:p w:rsidR="000C4B80" w:rsidRPr="00CB6229" w:rsidRDefault="000C4B80" w:rsidP="00737368">
      <w:pPr>
        <w:spacing w:after="0" w:line="240" w:lineRule="auto"/>
        <w:ind w:left="851" w:right="567"/>
        <w:jc w:val="both"/>
        <w:rPr>
          <w:rFonts w:ascii="Palatino Linotype" w:hAnsi="Palatino Linotype" w:cs="Arial"/>
          <w:i/>
        </w:rPr>
      </w:pPr>
      <w:r w:rsidRPr="00CB6229">
        <w:rPr>
          <w:rFonts w:ascii="Palatino Linotype" w:hAnsi="Palatino Linotype" w:cs="Arial"/>
          <w:i/>
        </w:rPr>
        <w:t xml:space="preserve">15. Dirección de la Mujer. </w:t>
      </w:r>
    </w:p>
    <w:p w:rsidR="000C4B80" w:rsidRPr="00CB6229" w:rsidRDefault="000C4B80" w:rsidP="00737368">
      <w:pPr>
        <w:spacing w:after="0" w:line="240" w:lineRule="auto"/>
        <w:ind w:left="851" w:right="567"/>
        <w:jc w:val="both"/>
        <w:rPr>
          <w:rFonts w:ascii="Palatino Linotype" w:hAnsi="Palatino Linotype" w:cs="Arial"/>
          <w:i/>
        </w:rPr>
      </w:pPr>
      <w:r w:rsidRPr="00CB6229">
        <w:rPr>
          <w:rFonts w:ascii="Palatino Linotype" w:hAnsi="Palatino Linotype" w:cs="Arial"/>
          <w:i/>
        </w:rPr>
        <w:t xml:space="preserve">16. Dirección Jurídica. </w:t>
      </w:r>
    </w:p>
    <w:p w:rsidR="000C4B80" w:rsidRPr="00CB6229" w:rsidRDefault="000C4B80" w:rsidP="000C4B80">
      <w:pPr>
        <w:spacing w:after="0" w:line="240" w:lineRule="auto"/>
        <w:ind w:left="567" w:right="567"/>
        <w:jc w:val="both"/>
        <w:rPr>
          <w:rFonts w:ascii="Palatino Linotype" w:hAnsi="Palatino Linotype" w:cs="Arial"/>
          <w:b/>
          <w:i/>
        </w:rPr>
      </w:pPr>
      <w:r w:rsidRPr="00CB6229">
        <w:rPr>
          <w:rFonts w:ascii="Palatino Linotype" w:hAnsi="Palatino Linotype" w:cs="Arial"/>
          <w:b/>
          <w:i/>
        </w:rPr>
        <w:t xml:space="preserve">I. ORGANISMOS DESCENTRALIZADOS: </w:t>
      </w:r>
    </w:p>
    <w:p w:rsidR="000C4B80" w:rsidRPr="00CB6229" w:rsidRDefault="000C4B80" w:rsidP="00737368">
      <w:pPr>
        <w:spacing w:after="0" w:line="240" w:lineRule="auto"/>
        <w:ind w:left="851" w:right="567"/>
        <w:jc w:val="both"/>
        <w:rPr>
          <w:rFonts w:ascii="Palatino Linotype" w:hAnsi="Palatino Linotype" w:cs="Arial"/>
          <w:i/>
        </w:rPr>
      </w:pPr>
      <w:r w:rsidRPr="00CB6229">
        <w:rPr>
          <w:rFonts w:ascii="Palatino Linotype" w:hAnsi="Palatino Linotype" w:cs="Arial"/>
          <w:i/>
        </w:rPr>
        <w:t xml:space="preserve">1. Sistema Municipal para el Desarrollo Integral de la Familia de Zinacantepec. </w:t>
      </w:r>
    </w:p>
    <w:p w:rsidR="000C4B80" w:rsidRPr="00CB6229" w:rsidRDefault="000C4B80" w:rsidP="00737368">
      <w:pPr>
        <w:spacing w:after="0" w:line="240" w:lineRule="auto"/>
        <w:ind w:left="851" w:right="567"/>
        <w:jc w:val="both"/>
        <w:rPr>
          <w:rFonts w:ascii="Palatino Linotype" w:hAnsi="Palatino Linotype" w:cs="Arial"/>
          <w:i/>
        </w:rPr>
      </w:pPr>
      <w:r w:rsidRPr="00CB6229">
        <w:rPr>
          <w:rFonts w:ascii="Palatino Linotype" w:hAnsi="Palatino Linotype" w:cs="Arial"/>
          <w:i/>
        </w:rPr>
        <w:t xml:space="preserve">2. Organismo Público Descentralizado para la Prestación de Servicios de Agua Potable, Alcantarillado y Saneamiento de Zinacantepec. </w:t>
      </w:r>
    </w:p>
    <w:p w:rsidR="000C4B80" w:rsidRPr="00CB6229" w:rsidRDefault="000C4B80" w:rsidP="00737368">
      <w:pPr>
        <w:spacing w:after="0" w:line="240" w:lineRule="auto"/>
        <w:ind w:left="851" w:right="567"/>
        <w:jc w:val="both"/>
        <w:rPr>
          <w:rFonts w:ascii="Palatino Linotype" w:hAnsi="Palatino Linotype" w:cs="Arial"/>
          <w:i/>
        </w:rPr>
      </w:pPr>
      <w:r w:rsidRPr="00CB6229">
        <w:rPr>
          <w:rFonts w:ascii="Palatino Linotype" w:hAnsi="Palatino Linotype" w:cs="Arial"/>
          <w:i/>
        </w:rPr>
        <w:t xml:space="preserve">3. Instituto Municipal de Cultura Física y Deporte de Zinacantepec. </w:t>
      </w:r>
    </w:p>
    <w:p w:rsidR="000C4B80" w:rsidRPr="00CB6229" w:rsidRDefault="000C4B80" w:rsidP="000C4B80">
      <w:pPr>
        <w:spacing w:after="0" w:line="240" w:lineRule="auto"/>
        <w:ind w:left="567" w:right="567"/>
        <w:jc w:val="both"/>
        <w:rPr>
          <w:rFonts w:ascii="Palatino Linotype" w:hAnsi="Palatino Linotype" w:cs="Arial"/>
          <w:b/>
          <w:i/>
        </w:rPr>
      </w:pPr>
      <w:r w:rsidRPr="00CB6229">
        <w:rPr>
          <w:rFonts w:ascii="Palatino Linotype" w:hAnsi="Palatino Linotype" w:cs="Arial"/>
          <w:b/>
          <w:i/>
        </w:rPr>
        <w:t xml:space="preserve">II. ORGANISMOS DESCONCENTRADOS: </w:t>
      </w:r>
    </w:p>
    <w:p w:rsidR="000C4B80" w:rsidRPr="00CB6229" w:rsidRDefault="000C4B80" w:rsidP="00737368">
      <w:pPr>
        <w:spacing w:after="0" w:line="240" w:lineRule="auto"/>
        <w:ind w:left="851" w:right="567"/>
        <w:jc w:val="both"/>
        <w:rPr>
          <w:rFonts w:ascii="Palatino Linotype" w:hAnsi="Palatino Linotype" w:cs="Arial"/>
          <w:i/>
        </w:rPr>
      </w:pPr>
      <w:r w:rsidRPr="00CB6229">
        <w:rPr>
          <w:rFonts w:ascii="Palatino Linotype" w:hAnsi="Palatino Linotype" w:cs="Arial"/>
          <w:i/>
        </w:rPr>
        <w:t xml:space="preserve">1. Instituto Municipal de la Juventud. </w:t>
      </w:r>
    </w:p>
    <w:p w:rsidR="000C4B80" w:rsidRPr="00CB6229" w:rsidRDefault="000C4B80" w:rsidP="000C4B80">
      <w:pPr>
        <w:spacing w:after="0" w:line="240" w:lineRule="auto"/>
        <w:ind w:left="567" w:right="567"/>
        <w:jc w:val="both"/>
        <w:rPr>
          <w:rFonts w:ascii="Palatino Linotype" w:hAnsi="Palatino Linotype" w:cs="Arial"/>
          <w:b/>
          <w:i/>
        </w:rPr>
      </w:pPr>
      <w:r w:rsidRPr="00CB6229">
        <w:rPr>
          <w:rFonts w:ascii="Palatino Linotype" w:hAnsi="Palatino Linotype" w:cs="Arial"/>
          <w:b/>
          <w:i/>
        </w:rPr>
        <w:t xml:space="preserve">III. ORGANISMO AUTÓNOMO: </w:t>
      </w:r>
    </w:p>
    <w:p w:rsidR="000C4B80" w:rsidRPr="00CB6229" w:rsidRDefault="000C4B80" w:rsidP="00737368">
      <w:pPr>
        <w:spacing w:after="0" w:line="240" w:lineRule="auto"/>
        <w:ind w:left="851" w:right="567"/>
        <w:jc w:val="both"/>
        <w:rPr>
          <w:rFonts w:ascii="Palatino Linotype" w:hAnsi="Palatino Linotype" w:cs="Arial"/>
          <w:i/>
        </w:rPr>
      </w:pPr>
      <w:r w:rsidRPr="00CB6229">
        <w:rPr>
          <w:rFonts w:ascii="Palatino Linotype" w:hAnsi="Palatino Linotype" w:cs="Arial"/>
          <w:i/>
        </w:rPr>
        <w:t>1. Defensoría Municipal de Derechos Humanos</w:t>
      </w:r>
    </w:p>
    <w:p w:rsidR="00473077" w:rsidRPr="00CB6229" w:rsidRDefault="00473077" w:rsidP="00473077">
      <w:pPr>
        <w:spacing w:after="0" w:line="240" w:lineRule="auto"/>
        <w:ind w:left="567" w:right="567"/>
        <w:jc w:val="both"/>
        <w:rPr>
          <w:rFonts w:ascii="Palatino Linotype" w:hAnsi="Palatino Linotype" w:cs="Arial"/>
          <w:i/>
        </w:rPr>
      </w:pPr>
    </w:p>
    <w:p w:rsidR="00473077" w:rsidRPr="00CB6229" w:rsidRDefault="00473077" w:rsidP="00473077">
      <w:pPr>
        <w:spacing w:after="0" w:line="240" w:lineRule="auto"/>
        <w:ind w:left="567" w:right="567"/>
        <w:jc w:val="both"/>
        <w:rPr>
          <w:rFonts w:ascii="Palatino Linotype" w:hAnsi="Palatino Linotype" w:cs="Arial"/>
          <w:i/>
        </w:rPr>
      </w:pPr>
      <w:r w:rsidRPr="00CB6229">
        <w:rPr>
          <w:rFonts w:ascii="Palatino Linotype" w:hAnsi="Palatino Linotype" w:cs="Arial"/>
          <w:b/>
          <w:i/>
        </w:rPr>
        <w:t>Artículo 55.</w:t>
      </w:r>
      <w:r w:rsidRPr="00CB6229">
        <w:rPr>
          <w:rFonts w:ascii="Palatino Linotype" w:hAnsi="Palatino Linotype" w:cs="Arial"/>
          <w:i/>
        </w:rPr>
        <w:t xml:space="preserve"> La Tesorería Municipal es el único Órgano de la Administración Pública Municipal autorizado para la recaudación de los impuestos y derechos municipales y demás contribuciones de los particulares de conformidad al artículo 95 fracciones I, II, III, y IV de la Ley Orgánica Municipal del Estado de México, así mismo es responsable de efectuar las erogaciones que realice con cargo al presupuesto aprobado por el Ayuntamiento.</w:t>
      </w:r>
    </w:p>
    <w:p w:rsidR="00473077" w:rsidRPr="00CB6229" w:rsidRDefault="00473077" w:rsidP="00473077">
      <w:pPr>
        <w:spacing w:after="0" w:line="240" w:lineRule="auto"/>
        <w:ind w:left="567" w:right="567"/>
        <w:jc w:val="both"/>
        <w:rPr>
          <w:rFonts w:ascii="Palatino Linotype" w:hAnsi="Palatino Linotype" w:cs="Arial"/>
          <w:i/>
        </w:rPr>
      </w:pPr>
    </w:p>
    <w:p w:rsidR="00F30309" w:rsidRPr="00CB6229" w:rsidRDefault="00F30309" w:rsidP="00F30309">
      <w:pPr>
        <w:spacing w:after="0" w:line="240" w:lineRule="auto"/>
        <w:ind w:left="567" w:right="567"/>
        <w:jc w:val="center"/>
        <w:rPr>
          <w:rFonts w:ascii="Palatino Linotype" w:hAnsi="Palatino Linotype" w:cs="Arial"/>
          <w:b/>
          <w:i/>
        </w:rPr>
      </w:pPr>
      <w:r w:rsidRPr="00CB6229">
        <w:rPr>
          <w:rFonts w:ascii="Palatino Linotype" w:hAnsi="Palatino Linotype" w:cs="Arial"/>
          <w:b/>
          <w:i/>
        </w:rPr>
        <w:t xml:space="preserve">Manual General de Organización de la </w:t>
      </w:r>
    </w:p>
    <w:p w:rsidR="00473077" w:rsidRPr="00CB6229" w:rsidRDefault="00F30309" w:rsidP="00F30309">
      <w:pPr>
        <w:spacing w:after="0" w:line="240" w:lineRule="auto"/>
        <w:ind w:left="567" w:right="567"/>
        <w:jc w:val="center"/>
        <w:rPr>
          <w:rFonts w:ascii="Palatino Linotype" w:hAnsi="Palatino Linotype" w:cs="Arial"/>
          <w:b/>
          <w:i/>
        </w:rPr>
      </w:pPr>
      <w:r w:rsidRPr="00CB6229">
        <w:rPr>
          <w:rFonts w:ascii="Palatino Linotype" w:hAnsi="Palatino Linotype" w:cs="Arial"/>
          <w:b/>
          <w:i/>
        </w:rPr>
        <w:t>Administración Pública Municipal 2022-2024</w:t>
      </w:r>
      <w:r w:rsidRPr="00CB6229">
        <w:rPr>
          <w:rFonts w:ascii="Palatino Linotype" w:hAnsi="Palatino Linotype" w:cs="Arial"/>
          <w:b/>
          <w:i/>
        </w:rPr>
        <w:cr/>
      </w:r>
    </w:p>
    <w:p w:rsidR="00F30309" w:rsidRPr="00CB6229" w:rsidRDefault="00F30309" w:rsidP="00473077">
      <w:pPr>
        <w:spacing w:after="0" w:line="240" w:lineRule="auto"/>
        <w:ind w:left="567" w:right="567"/>
        <w:jc w:val="both"/>
        <w:rPr>
          <w:rFonts w:ascii="Palatino Linotype" w:hAnsi="Palatino Linotype" w:cs="Arial"/>
          <w:b/>
          <w:i/>
        </w:rPr>
      </w:pPr>
      <w:r w:rsidRPr="00CB6229">
        <w:rPr>
          <w:rFonts w:ascii="Palatino Linotype" w:hAnsi="Palatino Linotype" w:cs="Arial"/>
          <w:b/>
          <w:i/>
        </w:rPr>
        <w:t xml:space="preserve">1.4.- DIRECCIÓN DE ADMINISTRACIÓN.- </w:t>
      </w:r>
    </w:p>
    <w:p w:rsidR="00F30309" w:rsidRPr="00CB6229" w:rsidRDefault="00F30309" w:rsidP="00473077">
      <w:pPr>
        <w:spacing w:after="0" w:line="240" w:lineRule="auto"/>
        <w:ind w:left="567" w:right="567"/>
        <w:jc w:val="both"/>
        <w:rPr>
          <w:rFonts w:ascii="Palatino Linotype" w:hAnsi="Palatino Linotype" w:cs="Arial"/>
          <w:b/>
          <w:i/>
        </w:rPr>
      </w:pPr>
      <w:r w:rsidRPr="00CB6229">
        <w:rPr>
          <w:rFonts w:ascii="Palatino Linotype" w:hAnsi="Palatino Linotype" w:cs="Arial"/>
          <w:b/>
          <w:i/>
        </w:rPr>
        <w:t xml:space="preserve">Objetivo: </w:t>
      </w:r>
    </w:p>
    <w:p w:rsidR="00F30309" w:rsidRPr="00CB6229" w:rsidRDefault="00F30309" w:rsidP="00473077">
      <w:pPr>
        <w:spacing w:after="0" w:line="240" w:lineRule="auto"/>
        <w:ind w:left="567" w:right="567"/>
        <w:jc w:val="both"/>
        <w:rPr>
          <w:rFonts w:ascii="Palatino Linotype" w:hAnsi="Palatino Linotype" w:cs="Arial"/>
          <w:i/>
        </w:rPr>
      </w:pPr>
      <w:r w:rsidRPr="00CB6229">
        <w:rPr>
          <w:rFonts w:ascii="Palatino Linotype" w:hAnsi="Palatino Linotype" w:cs="Arial"/>
          <w:i/>
        </w:rPr>
        <w:t xml:space="preserve">Dirigir en una manera eficaz y eficiente en materia de trabajo, el capital humano, los recursos materiales y servicios; bajo los principios de honradez, responsabilidad y racionalidad, buscando la actualización y simplificación de los procesos administrativos, así como la implementación de nuevas tecnologías y las alianzas para lograr los objetivos. </w:t>
      </w:r>
    </w:p>
    <w:p w:rsidR="00657B3C" w:rsidRPr="00CB6229" w:rsidRDefault="00F30309" w:rsidP="00473077">
      <w:pPr>
        <w:spacing w:after="0" w:line="240" w:lineRule="auto"/>
        <w:ind w:left="567" w:right="567"/>
        <w:jc w:val="both"/>
        <w:rPr>
          <w:rFonts w:ascii="Palatino Linotype" w:hAnsi="Palatino Linotype" w:cs="Arial"/>
          <w:b/>
          <w:i/>
        </w:rPr>
      </w:pPr>
      <w:r w:rsidRPr="00CB6229">
        <w:rPr>
          <w:rFonts w:ascii="Palatino Linotype" w:hAnsi="Palatino Linotype" w:cs="Arial"/>
          <w:b/>
          <w:i/>
        </w:rPr>
        <w:t>Funciones:</w:t>
      </w:r>
    </w:p>
    <w:p w:rsidR="00F30309" w:rsidRPr="00CB6229" w:rsidRDefault="00F30309" w:rsidP="00473077">
      <w:pPr>
        <w:spacing w:after="0" w:line="240" w:lineRule="auto"/>
        <w:ind w:left="567" w:right="567"/>
        <w:jc w:val="both"/>
        <w:rPr>
          <w:rFonts w:ascii="Palatino Linotype" w:hAnsi="Palatino Linotype" w:cs="Arial"/>
          <w:i/>
        </w:rPr>
      </w:pPr>
      <w:r w:rsidRPr="00CB6229">
        <w:rPr>
          <w:rFonts w:ascii="Palatino Linotype" w:hAnsi="Palatino Linotype" w:cs="Arial"/>
          <w:i/>
        </w:rPr>
        <w:t>…</w:t>
      </w:r>
    </w:p>
    <w:p w:rsidR="00F30309" w:rsidRPr="00CB6229" w:rsidRDefault="00F30309" w:rsidP="00F30309">
      <w:pPr>
        <w:pStyle w:val="Prrafodelista"/>
        <w:numPr>
          <w:ilvl w:val="0"/>
          <w:numId w:val="10"/>
        </w:numPr>
        <w:ind w:right="567"/>
        <w:jc w:val="both"/>
        <w:rPr>
          <w:rFonts w:ascii="Palatino Linotype" w:hAnsi="Palatino Linotype" w:cs="Arial"/>
          <w:i/>
        </w:rPr>
      </w:pPr>
      <w:r w:rsidRPr="00CB6229">
        <w:rPr>
          <w:rFonts w:ascii="Palatino Linotype" w:hAnsi="Palatino Linotype" w:cs="Arial"/>
          <w:i/>
        </w:rPr>
        <w:t>Supervisar la adquisición de bienes, el arrendamiento de bienes muebles y prestación de servicio de acuerdo a las requisiciones solicitadas por las diversas unidades administrativas que cubran sus necesidades para el buen funcionamiento de la Administración Pública Municipal;</w:t>
      </w:r>
    </w:p>
    <w:p w:rsidR="003C663C" w:rsidRPr="00CB6229" w:rsidRDefault="003C663C" w:rsidP="000C4B80">
      <w:pPr>
        <w:spacing w:after="0" w:line="360" w:lineRule="auto"/>
        <w:jc w:val="both"/>
        <w:rPr>
          <w:rFonts w:ascii="Palatino Linotype" w:hAnsi="Palatino Linotype" w:cs="Arial"/>
          <w:sz w:val="24"/>
          <w:lang w:val="es-ES"/>
        </w:rPr>
      </w:pPr>
    </w:p>
    <w:p w:rsidR="00F30309" w:rsidRPr="00CB6229" w:rsidRDefault="000C4B80" w:rsidP="000C4B80">
      <w:pPr>
        <w:spacing w:after="0" w:line="360" w:lineRule="auto"/>
        <w:jc w:val="both"/>
        <w:rPr>
          <w:rFonts w:ascii="Palatino Linotype" w:hAnsi="Palatino Linotype" w:cs="Arial"/>
          <w:sz w:val="24"/>
          <w:lang w:val="es-ES"/>
        </w:rPr>
      </w:pPr>
      <w:r w:rsidRPr="00CB6229">
        <w:rPr>
          <w:rFonts w:ascii="Palatino Linotype" w:hAnsi="Palatino Linotype" w:cs="Arial"/>
          <w:sz w:val="24"/>
          <w:lang w:val="es-ES"/>
        </w:rPr>
        <w:lastRenderedPageBreak/>
        <w:t>De conformidad con los preceptos legales citados, podemos concluir en primer lugar que</w:t>
      </w:r>
      <w:r w:rsidR="00657B3C" w:rsidRPr="00CB6229">
        <w:rPr>
          <w:rFonts w:ascii="Palatino Linotype" w:hAnsi="Palatino Linotype" w:cs="Arial"/>
          <w:sz w:val="24"/>
          <w:lang w:val="es-ES"/>
        </w:rPr>
        <w:t xml:space="preserve"> la </w:t>
      </w:r>
      <w:r w:rsidR="00F30309" w:rsidRPr="00CB6229">
        <w:rPr>
          <w:rFonts w:ascii="Palatino Linotype" w:hAnsi="Palatino Linotype" w:cs="Arial"/>
          <w:sz w:val="24"/>
          <w:lang w:val="es-ES"/>
        </w:rPr>
        <w:t xml:space="preserve">Dirección de Administración </w:t>
      </w:r>
      <w:r w:rsidR="00657B3C" w:rsidRPr="00CB6229">
        <w:rPr>
          <w:rFonts w:ascii="Palatino Linotype" w:hAnsi="Palatino Linotype" w:cs="Arial"/>
          <w:sz w:val="24"/>
          <w:lang w:val="es-ES"/>
        </w:rPr>
        <w:t xml:space="preserve">es quien cuenta con las atribuciones respecto a </w:t>
      </w:r>
      <w:r w:rsidR="00F30309" w:rsidRPr="00CB6229">
        <w:rPr>
          <w:rFonts w:ascii="Palatino Linotype" w:hAnsi="Palatino Linotype" w:cs="Arial"/>
          <w:sz w:val="24"/>
          <w:lang w:val="es-ES"/>
        </w:rPr>
        <w:t>administrar las requisiciones solicitadas por las distintas unidades administrativas que integran la estructura orgánica del Sujeto Obligado</w:t>
      </w:r>
      <w:r w:rsidR="00657B3C" w:rsidRPr="00CB6229">
        <w:rPr>
          <w:rFonts w:ascii="Palatino Linotype" w:hAnsi="Palatino Linotype" w:cs="Arial"/>
          <w:sz w:val="24"/>
          <w:lang w:val="es-ES"/>
        </w:rPr>
        <w:t xml:space="preserve">. </w:t>
      </w:r>
    </w:p>
    <w:p w:rsidR="00F30309" w:rsidRPr="00CB6229" w:rsidRDefault="00F30309" w:rsidP="000C4B80">
      <w:pPr>
        <w:spacing w:after="0" w:line="360" w:lineRule="auto"/>
        <w:jc w:val="both"/>
        <w:rPr>
          <w:rFonts w:ascii="Palatino Linotype" w:hAnsi="Palatino Linotype" w:cs="Arial"/>
          <w:sz w:val="24"/>
          <w:lang w:val="es-ES"/>
        </w:rPr>
      </w:pPr>
    </w:p>
    <w:p w:rsidR="00657B3C" w:rsidRPr="00CB6229" w:rsidRDefault="00657B3C" w:rsidP="000C4B80">
      <w:pPr>
        <w:spacing w:after="0" w:line="360" w:lineRule="auto"/>
        <w:jc w:val="both"/>
        <w:rPr>
          <w:rFonts w:ascii="Palatino Linotype" w:hAnsi="Palatino Linotype" w:cs="Arial"/>
          <w:sz w:val="24"/>
          <w:lang w:val="es-ES"/>
        </w:rPr>
      </w:pPr>
      <w:r w:rsidRPr="00CB6229">
        <w:rPr>
          <w:rFonts w:ascii="Palatino Linotype" w:hAnsi="Palatino Linotype" w:cs="Arial"/>
          <w:sz w:val="24"/>
          <w:lang w:val="es-ES"/>
        </w:rPr>
        <w:t xml:space="preserve">Unidad Administrativa a quien le fue turnado el requerimiento de información y emitió la respuesta, haciendo entrega de las </w:t>
      </w:r>
      <w:r w:rsidR="00F30309" w:rsidRPr="00CB6229">
        <w:rPr>
          <w:rFonts w:ascii="Palatino Linotype" w:hAnsi="Palatino Linotype" w:cs="Arial"/>
          <w:sz w:val="24"/>
          <w:lang w:val="es-ES"/>
        </w:rPr>
        <w:t>requisiciones</w:t>
      </w:r>
      <w:r w:rsidRPr="00CB6229">
        <w:rPr>
          <w:rFonts w:ascii="Palatino Linotype" w:hAnsi="Palatino Linotype" w:cs="Arial"/>
          <w:sz w:val="24"/>
          <w:lang w:val="es-ES"/>
        </w:rPr>
        <w:t xml:space="preserve"> del </w:t>
      </w:r>
      <w:r w:rsidR="00C545BF" w:rsidRPr="00CB6229">
        <w:rPr>
          <w:rFonts w:ascii="Palatino Linotype" w:hAnsi="Palatino Linotype" w:cs="Arial"/>
          <w:sz w:val="24"/>
          <w:lang w:val="es-ES"/>
        </w:rPr>
        <w:t>mes</w:t>
      </w:r>
      <w:r w:rsidR="00F30309" w:rsidRPr="00CB6229">
        <w:rPr>
          <w:rFonts w:ascii="Palatino Linotype" w:hAnsi="Palatino Linotype" w:cs="Arial"/>
          <w:sz w:val="24"/>
          <w:lang w:val="es-ES"/>
        </w:rPr>
        <w:t xml:space="preserve"> de septiembre </w:t>
      </w:r>
      <w:r w:rsidRPr="00CB6229">
        <w:rPr>
          <w:rFonts w:ascii="Palatino Linotype" w:hAnsi="Palatino Linotype" w:cs="Arial"/>
          <w:sz w:val="24"/>
          <w:lang w:val="es-ES"/>
        </w:rPr>
        <w:t>de dos mil veintitrés, sin embargo, una vez analizado el contenido de los documentos, se observa que</w:t>
      </w:r>
      <w:r w:rsidR="007F1873" w:rsidRPr="00CB6229">
        <w:rPr>
          <w:rFonts w:ascii="Palatino Linotype" w:hAnsi="Palatino Linotype" w:cs="Arial"/>
          <w:sz w:val="24"/>
          <w:lang w:val="es-ES"/>
        </w:rPr>
        <w:t>, por orden de progresividad de los documentos,</w:t>
      </w:r>
      <w:r w:rsidRPr="00CB6229">
        <w:rPr>
          <w:rFonts w:ascii="Palatino Linotype" w:hAnsi="Palatino Linotype" w:cs="Arial"/>
          <w:sz w:val="24"/>
          <w:lang w:val="es-ES"/>
        </w:rPr>
        <w:t xml:space="preserve"> faltan las relativas a los Folios </w:t>
      </w:r>
      <w:r w:rsidR="00C545BF" w:rsidRPr="00CB6229">
        <w:rPr>
          <w:rFonts w:ascii="Palatino Linotype" w:hAnsi="Palatino Linotype" w:cs="Arial"/>
          <w:sz w:val="24"/>
          <w:lang w:val="es-ES"/>
        </w:rPr>
        <w:t xml:space="preserve">de la </w:t>
      </w:r>
      <w:r w:rsidRPr="00CB6229">
        <w:rPr>
          <w:rFonts w:ascii="Palatino Linotype" w:hAnsi="Palatino Linotype" w:cs="Arial"/>
          <w:sz w:val="24"/>
          <w:lang w:val="es-ES"/>
        </w:rPr>
        <w:t>000</w:t>
      </w:r>
      <w:r w:rsidR="00C545BF" w:rsidRPr="00CB6229">
        <w:rPr>
          <w:rFonts w:ascii="Palatino Linotype" w:hAnsi="Palatino Linotype" w:cs="Arial"/>
          <w:sz w:val="24"/>
          <w:lang w:val="es-ES"/>
        </w:rPr>
        <w:t>574 a 000598, de la 000603 al 000605, 000607, 000609, 000610, de la 000612 al 000618, del 000620 al 000635, 000640 a la 000643 y de la 000644 a la 000658.</w:t>
      </w:r>
    </w:p>
    <w:p w:rsidR="007F1873" w:rsidRPr="00CB6229" w:rsidRDefault="007F1873" w:rsidP="000C4B80">
      <w:pPr>
        <w:spacing w:after="0" w:line="360" w:lineRule="auto"/>
        <w:jc w:val="both"/>
        <w:rPr>
          <w:rFonts w:ascii="Palatino Linotype" w:hAnsi="Palatino Linotype" w:cs="Arial"/>
          <w:sz w:val="24"/>
          <w:lang w:val="es-ES"/>
        </w:rPr>
      </w:pPr>
    </w:p>
    <w:p w:rsidR="00CE13E0" w:rsidRPr="00CB6229" w:rsidRDefault="007F1873" w:rsidP="000C4B80">
      <w:pPr>
        <w:spacing w:after="0" w:line="360" w:lineRule="auto"/>
        <w:jc w:val="both"/>
        <w:rPr>
          <w:rFonts w:ascii="Palatino Linotype" w:hAnsi="Palatino Linotype" w:cs="Arial"/>
          <w:sz w:val="24"/>
          <w:lang w:val="es-ES"/>
        </w:rPr>
      </w:pPr>
      <w:r w:rsidRPr="00CB6229">
        <w:rPr>
          <w:rFonts w:ascii="Palatino Linotype" w:hAnsi="Palatino Linotype" w:cs="Arial"/>
          <w:sz w:val="24"/>
          <w:lang w:val="es-ES"/>
        </w:rPr>
        <w:t xml:space="preserve">Conforme a lo </w:t>
      </w:r>
      <w:r w:rsidR="008B5D7F" w:rsidRPr="00CB6229">
        <w:rPr>
          <w:rFonts w:ascii="Palatino Linotype" w:hAnsi="Palatino Linotype" w:cs="Arial"/>
          <w:sz w:val="24"/>
          <w:lang w:val="es-ES"/>
        </w:rPr>
        <w:t xml:space="preserve">anterior, se acredita la entrega incompleta de la información, resultando fundados y procedentes las razones o motivos de inconformidad hechos valer por la parte </w:t>
      </w:r>
      <w:r w:rsidR="008B5D7F" w:rsidRPr="00CB6229">
        <w:rPr>
          <w:rFonts w:ascii="Palatino Linotype" w:hAnsi="Palatino Linotype" w:cs="Arial"/>
          <w:b/>
          <w:sz w:val="24"/>
          <w:lang w:val="es-ES"/>
        </w:rPr>
        <w:t>Recurrente</w:t>
      </w:r>
      <w:r w:rsidR="008B5D7F" w:rsidRPr="00CB6229">
        <w:rPr>
          <w:rFonts w:ascii="Palatino Linotype" w:hAnsi="Palatino Linotype" w:cs="Arial"/>
          <w:sz w:val="24"/>
          <w:lang w:val="es-ES"/>
        </w:rPr>
        <w:t xml:space="preserve">, en consecuencia, resulta dable ordenar la entrega de las suficiencias presupuestales por las requisiciones remitidas por las dependencias para la adquisición, arrendamiento o reparación de bienes o servicios </w:t>
      </w:r>
      <w:r w:rsidR="00B14325" w:rsidRPr="00CB6229">
        <w:rPr>
          <w:rFonts w:ascii="Palatino Linotype" w:hAnsi="Palatino Linotype" w:cs="Arial"/>
          <w:sz w:val="24"/>
          <w:lang w:val="es-ES"/>
        </w:rPr>
        <w:t xml:space="preserve">faltantes </w:t>
      </w:r>
      <w:r w:rsidR="008B5D7F" w:rsidRPr="00CB6229">
        <w:rPr>
          <w:rFonts w:ascii="Palatino Linotype" w:hAnsi="Palatino Linotype" w:cs="Arial"/>
          <w:sz w:val="24"/>
          <w:lang w:val="es-ES"/>
        </w:rPr>
        <w:t xml:space="preserve">del mes de </w:t>
      </w:r>
      <w:r w:rsidR="00B14325" w:rsidRPr="00CB6229">
        <w:rPr>
          <w:rFonts w:ascii="Palatino Linotype" w:hAnsi="Palatino Linotype" w:cs="Arial"/>
          <w:sz w:val="24"/>
          <w:lang w:val="es-ES"/>
        </w:rPr>
        <w:t xml:space="preserve">septiembre </w:t>
      </w:r>
      <w:r w:rsidR="008B5D7F" w:rsidRPr="00CB6229">
        <w:rPr>
          <w:rFonts w:ascii="Palatino Linotype" w:hAnsi="Palatino Linotype" w:cs="Arial"/>
          <w:sz w:val="24"/>
          <w:lang w:val="es-ES"/>
        </w:rPr>
        <w:t xml:space="preserve">de </w:t>
      </w:r>
      <w:r w:rsidR="00B14325" w:rsidRPr="00CB6229">
        <w:rPr>
          <w:rFonts w:ascii="Palatino Linotype" w:hAnsi="Palatino Linotype" w:cs="Arial"/>
          <w:sz w:val="24"/>
          <w:lang w:val="es-ES"/>
        </w:rPr>
        <w:t xml:space="preserve">dos mil veintitrés, </w:t>
      </w:r>
      <w:r w:rsidR="00C520BE" w:rsidRPr="00CB6229">
        <w:rPr>
          <w:rFonts w:ascii="Palatino Linotype" w:hAnsi="Palatino Linotype" w:cs="Arial"/>
          <w:sz w:val="24"/>
          <w:lang w:val="es-ES"/>
        </w:rPr>
        <w:t>debiendo observar lo relativo a la tutela de los datos de carácter sensible y/o confidencial en términos de las Leyes Estatales de Transparencia y Protección de Datos Personales, respectivamente.</w:t>
      </w:r>
    </w:p>
    <w:p w:rsidR="007570FD" w:rsidRPr="00CB6229" w:rsidRDefault="007570FD" w:rsidP="000C4B80">
      <w:pPr>
        <w:spacing w:after="0" w:line="360" w:lineRule="auto"/>
        <w:jc w:val="both"/>
        <w:rPr>
          <w:rFonts w:ascii="Palatino Linotype" w:hAnsi="Palatino Linotype" w:cs="Arial"/>
          <w:sz w:val="24"/>
          <w:lang w:val="es-ES"/>
        </w:rPr>
      </w:pPr>
    </w:p>
    <w:p w:rsidR="007570FD" w:rsidRPr="00CB6229" w:rsidRDefault="007570FD" w:rsidP="000C4B80">
      <w:pPr>
        <w:spacing w:after="0" w:line="360" w:lineRule="auto"/>
        <w:jc w:val="both"/>
        <w:rPr>
          <w:rFonts w:ascii="Palatino Linotype" w:hAnsi="Palatino Linotype" w:cs="Arial"/>
          <w:sz w:val="24"/>
          <w:lang w:val="es-ES"/>
        </w:rPr>
      </w:pPr>
      <w:r w:rsidRPr="00CB6229">
        <w:rPr>
          <w:rFonts w:ascii="Palatino Linotype" w:hAnsi="Palatino Linotype" w:cs="Arial"/>
          <w:sz w:val="24"/>
          <w:lang w:val="es-ES"/>
        </w:rPr>
        <w:t xml:space="preserve">No pasa desapercibido que, existe el supuesto que los documentos peticionados (requisiciones) pudieran haber sido canceladas por no cumplir los requisitos o no contar con los recursos para la procedencia de la adquisición, por lo que, el Sujeto Obligado se encontraría imposibilitado para su entrega, en ese orden de ideas, deberá </w:t>
      </w:r>
      <w:r w:rsidRPr="00CB6229">
        <w:rPr>
          <w:rFonts w:ascii="Palatino Linotype" w:hAnsi="Palatino Linotype" w:cs="Arial"/>
          <w:sz w:val="24"/>
          <w:lang w:val="es-ES"/>
        </w:rPr>
        <w:lastRenderedPageBreak/>
        <w:t>informarlo en términos del párrafo segundo del artículo 19 de la Ley de Transparencia Local</w:t>
      </w:r>
      <w:r w:rsidRPr="00CB6229">
        <w:rPr>
          <w:rStyle w:val="Refdenotaalpie"/>
          <w:rFonts w:ascii="Palatino Linotype" w:hAnsi="Palatino Linotype" w:cs="Arial"/>
          <w:sz w:val="24"/>
          <w:lang w:val="es-ES"/>
        </w:rPr>
        <w:footnoteReference w:id="3"/>
      </w:r>
      <w:r w:rsidRPr="00CB6229">
        <w:rPr>
          <w:rFonts w:ascii="Palatino Linotype" w:hAnsi="Palatino Linotype" w:cs="Arial"/>
          <w:sz w:val="24"/>
          <w:lang w:val="es-ES"/>
        </w:rPr>
        <w:t>.</w:t>
      </w:r>
    </w:p>
    <w:p w:rsidR="008B5D7F" w:rsidRPr="00CB6229" w:rsidRDefault="008B5D7F" w:rsidP="000C4B80">
      <w:pPr>
        <w:spacing w:after="0" w:line="360" w:lineRule="auto"/>
        <w:jc w:val="both"/>
        <w:rPr>
          <w:rFonts w:ascii="Palatino Linotype" w:hAnsi="Palatino Linotype" w:cs="Arial"/>
          <w:sz w:val="24"/>
          <w:lang w:val="es-ES"/>
        </w:rPr>
      </w:pPr>
    </w:p>
    <w:p w:rsidR="00C520BE" w:rsidRPr="00CB6229" w:rsidRDefault="00C520BE" w:rsidP="00C520BE">
      <w:pPr>
        <w:pStyle w:val="Prrafodelista"/>
        <w:numPr>
          <w:ilvl w:val="0"/>
          <w:numId w:val="9"/>
        </w:numPr>
        <w:spacing w:line="360" w:lineRule="auto"/>
        <w:jc w:val="both"/>
        <w:rPr>
          <w:rFonts w:ascii="Palatino Linotype" w:hAnsi="Palatino Linotype" w:cs="Arial"/>
          <w:b/>
          <w:i/>
          <w:sz w:val="28"/>
        </w:rPr>
      </w:pPr>
      <w:r w:rsidRPr="00CB6229">
        <w:rPr>
          <w:rFonts w:ascii="Palatino Linotype" w:hAnsi="Palatino Linotype" w:cs="Arial"/>
          <w:b/>
          <w:i/>
          <w:sz w:val="28"/>
        </w:rPr>
        <w:t xml:space="preserve">De la Versión Pública </w:t>
      </w:r>
    </w:p>
    <w:p w:rsidR="00C520BE" w:rsidRPr="00CB6229" w:rsidRDefault="00C520BE" w:rsidP="00C520BE">
      <w:pPr>
        <w:spacing w:after="0" w:line="360" w:lineRule="auto"/>
        <w:jc w:val="both"/>
        <w:rPr>
          <w:rFonts w:ascii="Palatino Linotype" w:hAnsi="Palatino Linotype" w:cs="Arial"/>
          <w:sz w:val="24"/>
        </w:rPr>
      </w:pPr>
    </w:p>
    <w:p w:rsidR="00C520BE" w:rsidRPr="00CB6229" w:rsidRDefault="00C520BE" w:rsidP="00C520BE">
      <w:pPr>
        <w:spacing w:after="0" w:line="360" w:lineRule="auto"/>
        <w:jc w:val="both"/>
        <w:rPr>
          <w:rFonts w:ascii="Palatino Linotype" w:hAnsi="Palatino Linotype" w:cs="Arial"/>
          <w:sz w:val="24"/>
        </w:rPr>
      </w:pPr>
      <w:r w:rsidRPr="00CB6229">
        <w:rPr>
          <w:rFonts w:ascii="Palatino Linotype" w:hAnsi="Palatino Linotype" w:cs="Arial"/>
          <w:sz w:val="24"/>
        </w:rPr>
        <w:t xml:space="preserve">Tomando en consideración la naturaleza de los documentos que se está ordenado entregar al particular, este Órgano Garante determina ordenar que la entrega de la información al </w:t>
      </w:r>
      <w:r w:rsidRPr="00CB6229">
        <w:rPr>
          <w:rFonts w:ascii="Palatino Linotype" w:hAnsi="Palatino Linotype" w:cs="Arial"/>
          <w:b/>
          <w:sz w:val="24"/>
        </w:rPr>
        <w:t>Recurrente</w:t>
      </w:r>
      <w:r w:rsidRPr="00CB6229">
        <w:rPr>
          <w:rFonts w:ascii="Palatino Linotype" w:hAnsi="Palatino Linotype" w:cs="Arial"/>
          <w:sz w:val="24"/>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rsidR="00C520BE" w:rsidRPr="00CB6229" w:rsidRDefault="00C520BE" w:rsidP="00C520BE">
      <w:pPr>
        <w:spacing w:after="0" w:line="360" w:lineRule="auto"/>
        <w:jc w:val="both"/>
        <w:rPr>
          <w:rFonts w:ascii="Palatino Linotype" w:hAnsi="Palatino Linotype" w:cs="Arial"/>
          <w:sz w:val="24"/>
        </w:rPr>
      </w:pPr>
    </w:p>
    <w:p w:rsidR="00C520BE" w:rsidRPr="00CB6229" w:rsidRDefault="00C520BE" w:rsidP="00C520BE">
      <w:pPr>
        <w:spacing w:after="0" w:line="360" w:lineRule="auto"/>
        <w:jc w:val="both"/>
        <w:rPr>
          <w:rFonts w:ascii="Palatino Linotype" w:hAnsi="Palatino Linotype" w:cs="Arial"/>
          <w:sz w:val="24"/>
        </w:rPr>
      </w:pPr>
      <w:r w:rsidRPr="00CB6229">
        <w:rPr>
          <w:rFonts w:ascii="Palatino Linotype" w:hAnsi="Palatino Linotype" w:cs="Arial"/>
          <w:sz w:val="24"/>
        </w:rPr>
        <w:t>A este respecto, los artículos 3, fracciones IX, XX, XXI y XLV; 51 y 52 de la Ley de Transparencia y Acceso a la Información Pública del Estado de México y Municipios establecen:</w:t>
      </w:r>
    </w:p>
    <w:p w:rsidR="00C520BE" w:rsidRPr="00CB6229" w:rsidRDefault="00C520BE" w:rsidP="00C520BE">
      <w:pPr>
        <w:spacing w:after="0" w:line="360" w:lineRule="auto"/>
        <w:jc w:val="both"/>
        <w:rPr>
          <w:rFonts w:ascii="Palatino Linotype" w:hAnsi="Palatino Linotype" w:cs="Arial"/>
          <w:sz w:val="24"/>
        </w:rPr>
      </w:pPr>
    </w:p>
    <w:p w:rsidR="00C520BE" w:rsidRPr="00CB6229" w:rsidRDefault="00C520BE" w:rsidP="00C520BE">
      <w:pPr>
        <w:spacing w:after="0" w:line="240" w:lineRule="auto"/>
        <w:ind w:left="567" w:right="567"/>
        <w:jc w:val="both"/>
        <w:rPr>
          <w:rFonts w:ascii="Palatino Linotype" w:hAnsi="Palatino Linotype" w:cs="Arial"/>
          <w:i/>
        </w:rPr>
      </w:pPr>
      <w:r w:rsidRPr="00CB6229">
        <w:rPr>
          <w:rFonts w:ascii="Palatino Linotype" w:hAnsi="Palatino Linotype" w:cs="Arial"/>
          <w:i/>
        </w:rPr>
        <w:t>“</w:t>
      </w:r>
      <w:r w:rsidRPr="00CB6229">
        <w:rPr>
          <w:rFonts w:ascii="Palatino Linotype" w:hAnsi="Palatino Linotype" w:cs="Arial"/>
          <w:b/>
          <w:i/>
        </w:rPr>
        <w:t>Artículo 3.</w:t>
      </w:r>
      <w:r w:rsidRPr="00CB6229">
        <w:rPr>
          <w:rFonts w:ascii="Palatino Linotype" w:hAnsi="Palatino Linotype" w:cs="Arial"/>
          <w:i/>
        </w:rPr>
        <w:t xml:space="preserve"> Para los efectos de la presente Ley se entenderá por: </w:t>
      </w:r>
    </w:p>
    <w:p w:rsidR="00C520BE" w:rsidRPr="00CB6229" w:rsidRDefault="00C520BE" w:rsidP="00C520BE">
      <w:pPr>
        <w:spacing w:after="0" w:line="240" w:lineRule="auto"/>
        <w:ind w:left="567" w:right="567"/>
        <w:jc w:val="both"/>
        <w:rPr>
          <w:rFonts w:ascii="Palatino Linotype" w:hAnsi="Palatino Linotype" w:cs="Arial"/>
          <w:i/>
        </w:rPr>
      </w:pPr>
      <w:r w:rsidRPr="00CB6229">
        <w:rPr>
          <w:rFonts w:ascii="Palatino Linotype" w:hAnsi="Palatino Linotype" w:cs="Arial"/>
          <w:i/>
        </w:rPr>
        <w:t>(…)</w:t>
      </w:r>
    </w:p>
    <w:p w:rsidR="00C520BE" w:rsidRPr="00CB6229" w:rsidRDefault="00C520BE" w:rsidP="00C520BE">
      <w:pPr>
        <w:spacing w:after="0" w:line="240" w:lineRule="auto"/>
        <w:ind w:left="567" w:right="567"/>
        <w:jc w:val="both"/>
        <w:rPr>
          <w:rFonts w:ascii="Palatino Linotype" w:hAnsi="Palatino Linotype" w:cs="Arial"/>
          <w:i/>
        </w:rPr>
      </w:pPr>
      <w:r w:rsidRPr="00CB6229">
        <w:rPr>
          <w:rFonts w:ascii="Palatino Linotype" w:hAnsi="Palatino Linotype" w:cs="Arial"/>
          <w:b/>
          <w:i/>
        </w:rPr>
        <w:t>IX. Datos personales:</w:t>
      </w:r>
      <w:r w:rsidRPr="00CB6229">
        <w:rPr>
          <w:rFonts w:ascii="Palatino Linotype" w:hAnsi="Palatino Linotype" w:cs="Arial"/>
          <w:i/>
        </w:rPr>
        <w:t xml:space="preserve"> La información concerniente a una persona, identificada o identificable según lo dispuesto por la Ley de Protección de Datos Personales del Estado de México; </w:t>
      </w:r>
    </w:p>
    <w:p w:rsidR="00C520BE" w:rsidRPr="00CB6229" w:rsidRDefault="00C520BE" w:rsidP="00C520BE">
      <w:pPr>
        <w:spacing w:after="0" w:line="240" w:lineRule="auto"/>
        <w:ind w:left="567" w:right="567"/>
        <w:jc w:val="both"/>
        <w:rPr>
          <w:rFonts w:ascii="Palatino Linotype" w:hAnsi="Palatino Linotype" w:cs="Arial"/>
          <w:i/>
        </w:rPr>
      </w:pPr>
      <w:r w:rsidRPr="00CB6229">
        <w:rPr>
          <w:rFonts w:ascii="Palatino Linotype" w:hAnsi="Palatino Linotype" w:cs="Arial"/>
          <w:i/>
        </w:rPr>
        <w:t>(…)</w:t>
      </w:r>
    </w:p>
    <w:p w:rsidR="00C520BE" w:rsidRPr="00CB6229" w:rsidRDefault="00C520BE" w:rsidP="00C520BE">
      <w:pPr>
        <w:spacing w:after="0" w:line="240" w:lineRule="auto"/>
        <w:ind w:left="567" w:right="567"/>
        <w:jc w:val="both"/>
        <w:rPr>
          <w:rFonts w:ascii="Palatino Linotype" w:hAnsi="Palatino Linotype" w:cs="Arial"/>
          <w:i/>
        </w:rPr>
      </w:pPr>
      <w:r w:rsidRPr="00CB6229">
        <w:rPr>
          <w:rFonts w:ascii="Palatino Linotype" w:hAnsi="Palatino Linotype" w:cs="Arial"/>
          <w:b/>
          <w:i/>
        </w:rPr>
        <w:t>XX. Información clasificada:</w:t>
      </w:r>
      <w:r w:rsidRPr="00CB6229">
        <w:rPr>
          <w:rFonts w:ascii="Palatino Linotype" w:hAnsi="Palatino Linotype" w:cs="Arial"/>
          <w:i/>
        </w:rPr>
        <w:t xml:space="preserve"> Aquella considerada por la presente Ley como reservada o confidencial; </w:t>
      </w:r>
    </w:p>
    <w:p w:rsidR="00C520BE" w:rsidRPr="00CB6229" w:rsidRDefault="00C520BE" w:rsidP="00C520BE">
      <w:pPr>
        <w:spacing w:after="0" w:line="240" w:lineRule="auto"/>
        <w:ind w:left="567" w:right="567"/>
        <w:jc w:val="both"/>
        <w:rPr>
          <w:rFonts w:ascii="Palatino Linotype" w:hAnsi="Palatino Linotype" w:cs="Arial"/>
          <w:i/>
        </w:rPr>
      </w:pPr>
      <w:r w:rsidRPr="00CB6229">
        <w:rPr>
          <w:rFonts w:ascii="Palatino Linotype" w:hAnsi="Palatino Linotype" w:cs="Arial"/>
          <w:b/>
          <w:i/>
        </w:rPr>
        <w:t>XXI. Información confidencial:</w:t>
      </w:r>
      <w:r w:rsidRPr="00CB6229">
        <w:rPr>
          <w:rFonts w:ascii="Palatino Linotype" w:hAnsi="Palatino Linotype" w:cs="Arial"/>
          <w:i/>
        </w:rPr>
        <w:t xml:space="preserve"> Se considera como información confidencial los secretos bancario, fiduciario, industrial, comercial, fiscal, bursátil y postal, cuya titularidad </w:t>
      </w:r>
      <w:r w:rsidRPr="00CB6229">
        <w:rPr>
          <w:rFonts w:ascii="Palatino Linotype" w:hAnsi="Palatino Linotype" w:cs="Arial"/>
          <w:i/>
        </w:rPr>
        <w:lastRenderedPageBreak/>
        <w:t xml:space="preserve">corresponda a particulares, sujetos de derecho internacional o a sujetos obligados cuando no involucren el ejercicio de recursos públicos; </w:t>
      </w:r>
    </w:p>
    <w:p w:rsidR="00C520BE" w:rsidRPr="00CB6229" w:rsidRDefault="00C520BE" w:rsidP="00C520BE">
      <w:pPr>
        <w:spacing w:after="0" w:line="240" w:lineRule="auto"/>
        <w:ind w:left="567" w:right="567"/>
        <w:jc w:val="both"/>
        <w:rPr>
          <w:rFonts w:ascii="Palatino Linotype" w:hAnsi="Palatino Linotype" w:cs="Arial"/>
          <w:i/>
        </w:rPr>
      </w:pPr>
      <w:r w:rsidRPr="00CB6229">
        <w:rPr>
          <w:rFonts w:ascii="Palatino Linotype" w:hAnsi="Palatino Linotype" w:cs="Arial"/>
          <w:i/>
        </w:rPr>
        <w:t>(…)</w:t>
      </w:r>
    </w:p>
    <w:p w:rsidR="00C520BE" w:rsidRPr="00CB6229" w:rsidRDefault="00C520BE" w:rsidP="00C520BE">
      <w:pPr>
        <w:spacing w:after="0" w:line="240" w:lineRule="auto"/>
        <w:ind w:left="567" w:right="567"/>
        <w:jc w:val="both"/>
        <w:rPr>
          <w:rFonts w:ascii="Palatino Linotype" w:hAnsi="Palatino Linotype" w:cs="Arial"/>
          <w:i/>
        </w:rPr>
      </w:pPr>
      <w:r w:rsidRPr="00CB6229">
        <w:rPr>
          <w:rFonts w:ascii="Palatino Linotype" w:hAnsi="Palatino Linotype" w:cs="Arial"/>
          <w:b/>
          <w:i/>
        </w:rPr>
        <w:t>XLV. Versión pública:</w:t>
      </w:r>
      <w:r w:rsidRPr="00CB6229">
        <w:rPr>
          <w:rFonts w:ascii="Palatino Linotype" w:hAnsi="Palatino Linotype" w:cs="Arial"/>
          <w:i/>
        </w:rPr>
        <w:t xml:space="preserve"> Documento en el que se elimine, suprime o borra la información clasificada como reservada o confidencial para permitir su acceso. </w:t>
      </w:r>
    </w:p>
    <w:p w:rsidR="00C520BE" w:rsidRPr="00CB6229" w:rsidRDefault="00C520BE" w:rsidP="00C520BE">
      <w:pPr>
        <w:spacing w:after="0" w:line="240" w:lineRule="auto"/>
        <w:ind w:left="567" w:right="567"/>
        <w:jc w:val="both"/>
        <w:rPr>
          <w:rFonts w:ascii="Palatino Linotype" w:hAnsi="Palatino Linotype" w:cs="Arial"/>
          <w:i/>
        </w:rPr>
      </w:pPr>
    </w:p>
    <w:p w:rsidR="00C520BE" w:rsidRPr="00CB6229" w:rsidRDefault="00C520BE" w:rsidP="00C520BE">
      <w:pPr>
        <w:spacing w:after="0" w:line="240" w:lineRule="auto"/>
        <w:ind w:left="567" w:right="567"/>
        <w:jc w:val="both"/>
        <w:rPr>
          <w:rFonts w:ascii="Palatino Linotype" w:hAnsi="Palatino Linotype" w:cs="Arial"/>
          <w:i/>
        </w:rPr>
      </w:pPr>
      <w:r w:rsidRPr="00CB6229">
        <w:rPr>
          <w:rFonts w:ascii="Palatino Linotype" w:hAnsi="Palatino Linotype" w:cs="Arial"/>
          <w:b/>
          <w:i/>
        </w:rPr>
        <w:t>Artículo 51.</w:t>
      </w:r>
      <w:r w:rsidRPr="00CB6229">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CB6229">
        <w:rPr>
          <w:rFonts w:ascii="Palatino Linotype" w:hAnsi="Palatino Linotype" w:cs="Arial"/>
          <w:b/>
          <w:i/>
        </w:rPr>
        <w:t>y tendrá la responsabilidad de verificar en cada caso que la misma no sea confidencial o reservada</w:t>
      </w:r>
      <w:r w:rsidRPr="00CB6229">
        <w:rPr>
          <w:rFonts w:ascii="Palatino Linotype" w:hAnsi="Palatino Linotype" w:cs="Arial"/>
          <w:i/>
        </w:rPr>
        <w:t xml:space="preserve">. Dicha Unidad contará con las facultades internas necesarias para gestionar la atención a las solicitudes de información en los términos de la Ley General y la presente Ley. </w:t>
      </w:r>
    </w:p>
    <w:p w:rsidR="00C520BE" w:rsidRPr="00CB6229" w:rsidRDefault="00C520BE" w:rsidP="00C520BE">
      <w:pPr>
        <w:spacing w:after="0" w:line="240" w:lineRule="auto"/>
        <w:ind w:left="567" w:right="567"/>
        <w:jc w:val="both"/>
        <w:rPr>
          <w:rFonts w:ascii="Palatino Linotype" w:hAnsi="Palatino Linotype" w:cs="Arial"/>
          <w:i/>
        </w:rPr>
      </w:pPr>
    </w:p>
    <w:p w:rsidR="00C520BE" w:rsidRPr="00CB6229" w:rsidRDefault="00C520BE" w:rsidP="00C520BE">
      <w:pPr>
        <w:spacing w:after="0" w:line="240" w:lineRule="auto"/>
        <w:ind w:left="567" w:right="567"/>
        <w:jc w:val="both"/>
        <w:rPr>
          <w:rFonts w:ascii="Palatino Linotype" w:hAnsi="Palatino Linotype" w:cs="Arial"/>
          <w:i/>
        </w:rPr>
      </w:pPr>
      <w:r w:rsidRPr="00CB6229">
        <w:rPr>
          <w:rFonts w:ascii="Palatino Linotype" w:hAnsi="Palatino Linotype" w:cs="Arial"/>
          <w:b/>
          <w:i/>
        </w:rPr>
        <w:t>Artículo 52.</w:t>
      </w:r>
      <w:r w:rsidRPr="00CB6229">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 (Sic)</w:t>
      </w:r>
    </w:p>
    <w:p w:rsidR="00C520BE" w:rsidRPr="00CB6229" w:rsidRDefault="00C520BE" w:rsidP="00C520BE">
      <w:pPr>
        <w:spacing w:after="0" w:line="360" w:lineRule="auto"/>
        <w:jc w:val="both"/>
        <w:rPr>
          <w:rFonts w:ascii="Palatino Linotype" w:hAnsi="Palatino Linotype" w:cs="Arial"/>
          <w:sz w:val="24"/>
        </w:rPr>
      </w:pPr>
    </w:p>
    <w:p w:rsidR="00C520BE" w:rsidRPr="00CB6229" w:rsidRDefault="00C520BE" w:rsidP="00C520BE">
      <w:pPr>
        <w:spacing w:after="0" w:line="360" w:lineRule="auto"/>
        <w:jc w:val="both"/>
        <w:rPr>
          <w:rFonts w:ascii="Palatino Linotype" w:hAnsi="Palatino Linotype" w:cs="Arial"/>
          <w:sz w:val="24"/>
        </w:rPr>
      </w:pPr>
      <w:r w:rsidRPr="00CB6229">
        <w:rPr>
          <w:rFonts w:ascii="Palatino Linotype" w:hAnsi="Palatino Linotype" w:cs="Arial"/>
          <w:sz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rsidR="00C520BE" w:rsidRPr="00CB6229" w:rsidRDefault="00C520BE" w:rsidP="00C520BE">
      <w:pPr>
        <w:spacing w:after="0" w:line="360" w:lineRule="auto"/>
        <w:jc w:val="both"/>
        <w:rPr>
          <w:rFonts w:ascii="Palatino Linotype" w:hAnsi="Palatino Linotype" w:cs="Arial"/>
          <w:sz w:val="24"/>
        </w:rPr>
      </w:pPr>
    </w:p>
    <w:p w:rsidR="00C520BE" w:rsidRPr="00CB6229" w:rsidRDefault="00C520BE" w:rsidP="00C520BE">
      <w:pPr>
        <w:spacing w:after="0" w:line="240" w:lineRule="auto"/>
        <w:ind w:left="567" w:right="567"/>
        <w:jc w:val="both"/>
        <w:rPr>
          <w:rFonts w:ascii="Palatino Linotype" w:hAnsi="Palatino Linotype" w:cs="Arial"/>
          <w:i/>
        </w:rPr>
      </w:pPr>
      <w:r w:rsidRPr="00CB6229">
        <w:rPr>
          <w:rFonts w:ascii="Palatino Linotype" w:hAnsi="Palatino Linotype" w:cs="Arial"/>
          <w:i/>
        </w:rPr>
        <w:t>“</w:t>
      </w:r>
      <w:r w:rsidRPr="00CB6229">
        <w:rPr>
          <w:rFonts w:ascii="Palatino Linotype" w:hAnsi="Palatino Linotype" w:cs="Arial"/>
          <w:b/>
          <w:i/>
        </w:rPr>
        <w:t>Artículo 22.</w:t>
      </w:r>
      <w:r w:rsidRPr="00CB6229">
        <w:rPr>
          <w:rFonts w:ascii="Palatino Linotype" w:hAnsi="Palatino Linotype" w:cs="Arial"/>
          <w:i/>
        </w:rPr>
        <w:t xml:space="preserve"> Todo tratamiento de datos personales que efectúe el responsable deberá estar justificado por finalidades concretas, lícitas, explícitas y legítimas, relacionadas con las atribuciones que la normatividad aplicable les confiera.</w:t>
      </w:r>
    </w:p>
    <w:p w:rsidR="00C520BE" w:rsidRPr="00CB6229" w:rsidRDefault="00C520BE" w:rsidP="00C520BE">
      <w:pPr>
        <w:spacing w:after="0" w:line="240" w:lineRule="auto"/>
        <w:ind w:left="567" w:right="567"/>
        <w:jc w:val="both"/>
        <w:rPr>
          <w:rFonts w:ascii="Palatino Linotype" w:hAnsi="Palatino Linotype" w:cs="Arial"/>
          <w:i/>
        </w:rPr>
      </w:pPr>
      <w:r w:rsidRPr="00CB6229">
        <w:rPr>
          <w:rFonts w:ascii="Palatino Linotype" w:hAnsi="Palatino Linotype" w:cs="Arial"/>
          <w:i/>
        </w:rPr>
        <w:lastRenderedPageBreak/>
        <w:t>El responsable podrá tratar datos personales para finalidades distintas a aquéllas establecidas en el aviso de privacidad, en los casos siguientes:</w:t>
      </w:r>
    </w:p>
    <w:p w:rsidR="00C520BE" w:rsidRPr="00CB6229" w:rsidRDefault="00C520BE" w:rsidP="00C520BE">
      <w:pPr>
        <w:spacing w:after="0" w:line="240" w:lineRule="auto"/>
        <w:ind w:left="567" w:right="567"/>
        <w:jc w:val="both"/>
        <w:rPr>
          <w:rFonts w:ascii="Palatino Linotype" w:hAnsi="Palatino Linotype" w:cs="Arial"/>
          <w:i/>
        </w:rPr>
      </w:pPr>
      <w:r w:rsidRPr="00CB6229">
        <w:rPr>
          <w:rFonts w:ascii="Palatino Linotype" w:hAnsi="Palatino Linotype" w:cs="Arial"/>
          <w:i/>
        </w:rPr>
        <w:t>I. Cuente con atribuciones conferidas en ley y medie el consentimiento del titular.</w:t>
      </w:r>
    </w:p>
    <w:p w:rsidR="00C520BE" w:rsidRPr="00CB6229" w:rsidRDefault="00C520BE" w:rsidP="00C520BE">
      <w:pPr>
        <w:spacing w:after="0" w:line="240" w:lineRule="auto"/>
        <w:ind w:left="567" w:right="567"/>
        <w:jc w:val="both"/>
        <w:rPr>
          <w:rFonts w:ascii="Palatino Linotype" w:hAnsi="Palatino Linotype" w:cs="Arial"/>
          <w:i/>
        </w:rPr>
      </w:pPr>
      <w:r w:rsidRPr="00CB6229">
        <w:rPr>
          <w:rFonts w:ascii="Palatino Linotype" w:hAnsi="Palatino Linotype" w:cs="Arial"/>
          <w:i/>
        </w:rPr>
        <w:t>II. Se trate de una persona reportada como desaparecida, en los términos previstos en la presente Ley y demás disposiciones legales aplicables...</w:t>
      </w:r>
    </w:p>
    <w:p w:rsidR="00C520BE" w:rsidRPr="00CB6229" w:rsidRDefault="00C520BE" w:rsidP="00C520BE">
      <w:pPr>
        <w:spacing w:after="0" w:line="240" w:lineRule="auto"/>
        <w:ind w:left="567" w:right="567"/>
        <w:jc w:val="both"/>
        <w:rPr>
          <w:rFonts w:ascii="Palatino Linotype" w:hAnsi="Palatino Linotype" w:cs="Arial"/>
          <w:i/>
        </w:rPr>
      </w:pPr>
    </w:p>
    <w:p w:rsidR="00C520BE" w:rsidRPr="00CB6229" w:rsidRDefault="00C520BE" w:rsidP="00C520BE">
      <w:pPr>
        <w:spacing w:after="0" w:line="240" w:lineRule="auto"/>
        <w:ind w:left="567" w:right="567"/>
        <w:jc w:val="both"/>
        <w:rPr>
          <w:rFonts w:ascii="Palatino Linotype" w:hAnsi="Palatino Linotype" w:cs="Arial"/>
          <w:i/>
        </w:rPr>
      </w:pPr>
      <w:r w:rsidRPr="00CB6229">
        <w:rPr>
          <w:rFonts w:ascii="Palatino Linotype" w:hAnsi="Palatino Linotype" w:cs="Arial"/>
          <w:b/>
          <w:i/>
        </w:rPr>
        <w:t>Artículo 38.</w:t>
      </w:r>
      <w:r w:rsidRPr="00CB6229">
        <w:rPr>
          <w:rFonts w:ascii="Palatino Linotype" w:hAnsi="Palatino Linotype"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(Sic)</w:t>
      </w:r>
    </w:p>
    <w:p w:rsidR="00C520BE" w:rsidRPr="00CB6229" w:rsidRDefault="00C520BE" w:rsidP="00C520BE">
      <w:pPr>
        <w:spacing w:after="0" w:line="360" w:lineRule="auto"/>
        <w:jc w:val="both"/>
        <w:rPr>
          <w:rFonts w:ascii="Palatino Linotype" w:hAnsi="Palatino Linotype" w:cs="Arial"/>
          <w:sz w:val="24"/>
        </w:rPr>
      </w:pPr>
    </w:p>
    <w:p w:rsidR="00C520BE" w:rsidRPr="00CB6229" w:rsidRDefault="00C520BE" w:rsidP="00C520BE">
      <w:pPr>
        <w:spacing w:after="0" w:line="360" w:lineRule="auto"/>
        <w:jc w:val="both"/>
        <w:rPr>
          <w:rFonts w:ascii="Palatino Linotype" w:hAnsi="Palatino Linotype" w:cs="Arial"/>
          <w:sz w:val="24"/>
        </w:rPr>
      </w:pPr>
      <w:r w:rsidRPr="00CB6229">
        <w:rPr>
          <w:rFonts w:ascii="Palatino Linotype" w:hAnsi="Palatino Linotype" w:cs="Arial"/>
          <w:sz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rsidR="00C520BE" w:rsidRPr="00CB6229" w:rsidRDefault="00C520BE" w:rsidP="00C520BE">
      <w:pPr>
        <w:spacing w:after="0" w:line="360" w:lineRule="auto"/>
        <w:jc w:val="both"/>
        <w:rPr>
          <w:rFonts w:ascii="Palatino Linotype" w:hAnsi="Palatino Linotype" w:cs="Arial"/>
          <w:sz w:val="24"/>
        </w:rPr>
      </w:pPr>
    </w:p>
    <w:p w:rsidR="00C520BE" w:rsidRPr="00CB6229" w:rsidRDefault="00C520BE" w:rsidP="00C520BE">
      <w:pPr>
        <w:spacing w:after="0" w:line="360" w:lineRule="auto"/>
        <w:jc w:val="both"/>
        <w:rPr>
          <w:rFonts w:ascii="Palatino Linotype" w:hAnsi="Palatino Linotype" w:cs="Arial"/>
          <w:sz w:val="24"/>
        </w:rPr>
      </w:pPr>
      <w:r w:rsidRPr="00CB6229">
        <w:rPr>
          <w:rFonts w:ascii="Palatino Linotype" w:hAnsi="Palatino Linotype" w:cs="Arial"/>
          <w:sz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rsidR="00C520BE" w:rsidRPr="00CB6229" w:rsidRDefault="00C520BE" w:rsidP="00C520BE">
      <w:pPr>
        <w:spacing w:after="0" w:line="360" w:lineRule="auto"/>
        <w:jc w:val="both"/>
        <w:rPr>
          <w:rFonts w:ascii="Palatino Linotype" w:hAnsi="Palatino Linotype" w:cs="Arial"/>
          <w:sz w:val="24"/>
        </w:rPr>
      </w:pPr>
    </w:p>
    <w:p w:rsidR="00C520BE" w:rsidRPr="00CB6229" w:rsidRDefault="00C520BE" w:rsidP="00C520BE">
      <w:pPr>
        <w:spacing w:after="0" w:line="360" w:lineRule="auto"/>
        <w:jc w:val="both"/>
        <w:rPr>
          <w:rFonts w:ascii="Palatino Linotype" w:hAnsi="Palatino Linotype" w:cs="Arial"/>
          <w:sz w:val="24"/>
        </w:rPr>
      </w:pPr>
      <w:r w:rsidRPr="00CB6229">
        <w:rPr>
          <w:rFonts w:ascii="Palatino Linotype" w:hAnsi="Palatino Linotype" w:cs="Arial"/>
          <w:sz w:val="24"/>
        </w:rPr>
        <w:t xml:space="preserve">Lo anterior, sólo en caso de advertir información susceptible de clasificar, por ende, resulta necesario que el Comité de Transparencia del Sujeto Obligado emita el Acuerdo </w:t>
      </w:r>
      <w:r w:rsidRPr="00CB6229">
        <w:rPr>
          <w:rFonts w:ascii="Palatino Linotype" w:hAnsi="Palatino Linotype" w:cs="Arial"/>
          <w:sz w:val="24"/>
        </w:rPr>
        <w:lastRenderedPageBreak/>
        <w:t>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LINEAMIENTOS GENERALES EN MATERIA DE CLASIFICACIÓN Y DESCLASIFICACIÓN DE LA INFORMACIÓN, ASÍ COMO PARA LA ELABORACIÓN DE VERSIONES PÚBLICAS, publicados en el Diario Oficial de la Federación en fecha quince de abril de dos mil dieciséis, mediante Acuerdo del Consejo Nacional del Sistema Nacional de Transparencia, Acceso a la Información Pública y Protección de Datos Personales.</w:t>
      </w:r>
    </w:p>
    <w:p w:rsidR="0093084D" w:rsidRPr="00CB6229" w:rsidRDefault="0093084D" w:rsidP="00CE13E0">
      <w:pPr>
        <w:spacing w:after="0" w:line="360" w:lineRule="auto"/>
        <w:jc w:val="both"/>
        <w:rPr>
          <w:rFonts w:ascii="Palatino Linotype" w:hAnsi="Palatino Linotype" w:cs="Arial"/>
          <w:sz w:val="24"/>
        </w:rPr>
      </w:pP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r w:rsidRPr="00CB6229">
        <w:rPr>
          <w:rFonts w:ascii="Palatino Linotype" w:hAnsi="Palatino Linotype" w:cs="Arial"/>
          <w:sz w:val="24"/>
          <w:szCs w:val="24"/>
        </w:rPr>
        <w:t xml:space="preserve">Por lo tanto, en mérito de lo expuesto en líneas anteriores, con fundamento en la primera hipótesis de la fracción III del artículo 186, de la Ley de Transparencia y Acceso a la Información Pública del Estado de México y Municipios, se </w:t>
      </w:r>
      <w:r w:rsidR="00C14E0D" w:rsidRPr="00CB6229">
        <w:rPr>
          <w:rFonts w:ascii="Palatino Linotype" w:hAnsi="Palatino Linotype" w:cs="Arial"/>
          <w:b/>
          <w:sz w:val="24"/>
          <w:szCs w:val="24"/>
        </w:rPr>
        <w:t>MODIFICA</w:t>
      </w:r>
      <w:r w:rsidR="00C14E0D" w:rsidRPr="00CB6229">
        <w:rPr>
          <w:rFonts w:ascii="Palatino Linotype" w:hAnsi="Palatino Linotype" w:cs="Arial"/>
          <w:sz w:val="24"/>
          <w:szCs w:val="24"/>
        </w:rPr>
        <w:t xml:space="preserve"> la respuesta </w:t>
      </w:r>
      <w:r w:rsidR="00501DB3" w:rsidRPr="00CB6229">
        <w:rPr>
          <w:rFonts w:ascii="Palatino Linotype" w:hAnsi="Palatino Linotype" w:cs="Arial"/>
          <w:b/>
          <w:sz w:val="24"/>
          <w:szCs w:val="24"/>
        </w:rPr>
        <w:t>01933/ZINACANT/IP/2023</w:t>
      </w:r>
      <w:r w:rsidR="00C520BE" w:rsidRPr="00CB6229">
        <w:rPr>
          <w:rFonts w:ascii="Palatino Linotype" w:hAnsi="Palatino Linotype" w:cs="Arial"/>
          <w:b/>
          <w:sz w:val="24"/>
          <w:szCs w:val="24"/>
        </w:rPr>
        <w:t xml:space="preserve">, </w:t>
      </w:r>
      <w:r w:rsidR="00C14E0D" w:rsidRPr="00CB6229">
        <w:rPr>
          <w:rFonts w:ascii="Palatino Linotype" w:hAnsi="Palatino Linotype" w:cs="Arial"/>
          <w:sz w:val="24"/>
          <w:szCs w:val="24"/>
        </w:rPr>
        <w:t>proporcionada por el</w:t>
      </w:r>
      <w:r w:rsidRPr="00CB6229">
        <w:rPr>
          <w:rFonts w:ascii="Palatino Linotype" w:hAnsi="Palatino Linotype" w:cs="Arial"/>
          <w:sz w:val="24"/>
          <w:szCs w:val="24"/>
        </w:rPr>
        <w:t xml:space="preserve"> </w:t>
      </w:r>
      <w:r w:rsidRPr="00CB6229">
        <w:rPr>
          <w:rFonts w:ascii="Palatino Linotype" w:hAnsi="Palatino Linotype" w:cs="Arial"/>
          <w:b/>
          <w:sz w:val="24"/>
          <w:szCs w:val="24"/>
        </w:rPr>
        <w:t>Sujeto Obligado</w:t>
      </w:r>
      <w:r w:rsidRPr="00CB6229">
        <w:rPr>
          <w:rFonts w:ascii="Palatino Linotype" w:hAnsi="Palatino Linotype" w:cs="Arial"/>
          <w:sz w:val="24"/>
          <w:szCs w:val="24"/>
        </w:rPr>
        <w:t>, la cual ha sido materia del presente fallo.</w:t>
      </w: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r w:rsidRPr="00CB6229">
        <w:rPr>
          <w:rFonts w:ascii="Palatino Linotype" w:hAnsi="Palatino Linotype" w:cs="Arial"/>
          <w:sz w:val="24"/>
          <w:szCs w:val="24"/>
        </w:rPr>
        <w:t>Por lo antes expuesto y fundado es de resolverse y,</w:t>
      </w: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p>
    <w:p w:rsidR="000C4B80" w:rsidRPr="00CB6229" w:rsidRDefault="000C4B80" w:rsidP="000C4B80">
      <w:pPr>
        <w:spacing w:after="0" w:line="360" w:lineRule="auto"/>
        <w:ind w:left="426"/>
        <w:jc w:val="center"/>
        <w:rPr>
          <w:rFonts w:ascii="Palatino Linotype" w:eastAsia="Times New Roman" w:hAnsi="Palatino Linotype" w:cs="Times New Roman"/>
          <w:sz w:val="24"/>
          <w:szCs w:val="24"/>
          <w:lang w:val="es-ES" w:eastAsia="es-ES"/>
        </w:rPr>
      </w:pPr>
      <w:r w:rsidRPr="00CB6229">
        <w:rPr>
          <w:rFonts w:ascii="Palatino Linotype" w:eastAsia="Times New Roman" w:hAnsi="Palatino Linotype" w:cs="Times New Roman"/>
          <w:b/>
          <w:sz w:val="28"/>
          <w:szCs w:val="24"/>
          <w:lang w:val="es-ES" w:eastAsia="es-ES"/>
        </w:rPr>
        <w:t>SE    RESUELVE</w:t>
      </w:r>
    </w:p>
    <w:p w:rsidR="000C4B80" w:rsidRPr="00CB6229" w:rsidRDefault="000C4B80" w:rsidP="000C4B80">
      <w:pPr>
        <w:spacing w:after="0" w:line="360" w:lineRule="auto"/>
        <w:ind w:left="426"/>
        <w:jc w:val="center"/>
        <w:rPr>
          <w:rFonts w:ascii="Palatino Linotype" w:eastAsia="Times New Roman" w:hAnsi="Palatino Linotype" w:cs="Times New Roman"/>
          <w:sz w:val="24"/>
          <w:szCs w:val="24"/>
          <w:lang w:val="es-ES" w:eastAsia="es-ES"/>
        </w:rPr>
      </w:pPr>
    </w:p>
    <w:p w:rsidR="000C4B80" w:rsidRPr="00CB6229" w:rsidRDefault="000C4B80" w:rsidP="000C4B80">
      <w:pPr>
        <w:spacing w:after="0" w:line="360" w:lineRule="auto"/>
        <w:jc w:val="both"/>
        <w:rPr>
          <w:rFonts w:ascii="Palatino Linotype" w:eastAsia="Times New Roman" w:hAnsi="Palatino Linotype" w:cs="Arial"/>
          <w:b/>
          <w:sz w:val="24"/>
          <w:szCs w:val="24"/>
          <w:lang w:eastAsia="es-ES"/>
        </w:rPr>
      </w:pPr>
      <w:r w:rsidRPr="00CB6229">
        <w:rPr>
          <w:rFonts w:ascii="Palatino Linotype" w:eastAsia="Times New Roman" w:hAnsi="Palatino Linotype" w:cs="Arial"/>
          <w:b/>
          <w:sz w:val="28"/>
          <w:szCs w:val="24"/>
          <w:lang w:eastAsia="es-ES"/>
        </w:rPr>
        <w:t>PRIMERO</w:t>
      </w:r>
      <w:r w:rsidRPr="00CB6229">
        <w:rPr>
          <w:rFonts w:ascii="Palatino Linotype" w:eastAsia="Times New Roman" w:hAnsi="Palatino Linotype" w:cs="Arial"/>
          <w:b/>
          <w:sz w:val="24"/>
          <w:szCs w:val="24"/>
          <w:lang w:eastAsia="es-ES"/>
        </w:rPr>
        <w:t xml:space="preserve">. </w:t>
      </w:r>
      <w:r w:rsidRPr="00CB6229">
        <w:rPr>
          <w:rFonts w:ascii="Palatino Linotype" w:eastAsia="Times New Roman" w:hAnsi="Palatino Linotype" w:cs="Arial"/>
          <w:sz w:val="24"/>
          <w:szCs w:val="24"/>
          <w:lang w:eastAsia="es-ES"/>
        </w:rPr>
        <w:t>Se</w:t>
      </w:r>
      <w:r w:rsidRPr="00CB6229">
        <w:rPr>
          <w:rFonts w:ascii="Palatino Linotype" w:eastAsia="Times New Roman" w:hAnsi="Palatino Linotype" w:cs="Arial"/>
          <w:b/>
          <w:sz w:val="24"/>
          <w:szCs w:val="24"/>
          <w:lang w:eastAsia="es-ES"/>
        </w:rPr>
        <w:t xml:space="preserve"> </w:t>
      </w:r>
      <w:r w:rsidR="00C14E0D" w:rsidRPr="00CB6229">
        <w:rPr>
          <w:rFonts w:ascii="Palatino Linotype" w:eastAsia="Times New Roman" w:hAnsi="Palatino Linotype" w:cs="Arial"/>
          <w:b/>
          <w:sz w:val="24"/>
          <w:szCs w:val="24"/>
          <w:lang w:eastAsia="es-ES"/>
        </w:rPr>
        <w:t>MODIFICA</w:t>
      </w:r>
      <w:r w:rsidRPr="00CB6229">
        <w:rPr>
          <w:rFonts w:ascii="Palatino Linotype" w:eastAsia="Times New Roman" w:hAnsi="Palatino Linotype" w:cs="Arial"/>
          <w:b/>
          <w:sz w:val="24"/>
          <w:szCs w:val="24"/>
          <w:lang w:eastAsia="es-ES"/>
        </w:rPr>
        <w:t xml:space="preserve"> </w:t>
      </w:r>
      <w:r w:rsidRPr="00CB6229">
        <w:rPr>
          <w:rFonts w:ascii="Palatino Linotype" w:eastAsia="Times New Roman" w:hAnsi="Palatino Linotype" w:cs="Arial"/>
          <w:sz w:val="24"/>
          <w:szCs w:val="24"/>
          <w:lang w:eastAsia="es-ES"/>
        </w:rPr>
        <w:t xml:space="preserve">la respuesta del </w:t>
      </w:r>
      <w:r w:rsidRPr="00CB6229">
        <w:rPr>
          <w:rFonts w:ascii="Palatino Linotype" w:eastAsia="Times New Roman" w:hAnsi="Palatino Linotype" w:cs="Arial"/>
          <w:b/>
          <w:sz w:val="24"/>
          <w:szCs w:val="24"/>
          <w:lang w:eastAsia="es-ES"/>
        </w:rPr>
        <w:t>Sujeto Obligado</w:t>
      </w:r>
      <w:r w:rsidRPr="00CB6229">
        <w:rPr>
          <w:rFonts w:ascii="Palatino Linotype" w:eastAsia="Times New Roman" w:hAnsi="Palatino Linotype" w:cs="Arial"/>
          <w:sz w:val="24"/>
          <w:szCs w:val="24"/>
          <w:lang w:eastAsia="es-ES"/>
        </w:rPr>
        <w:t xml:space="preserve"> a la solicitud de acceso a la información pública </w:t>
      </w:r>
      <w:r w:rsidR="00501DB3" w:rsidRPr="00CB6229">
        <w:rPr>
          <w:rFonts w:ascii="Palatino Linotype" w:eastAsia="Calibri" w:hAnsi="Palatino Linotype" w:cs="Arial"/>
          <w:b/>
          <w:sz w:val="24"/>
          <w:szCs w:val="24"/>
          <w:lang w:eastAsia="es-MX"/>
        </w:rPr>
        <w:t>01933/ZINACANT/IP/2023</w:t>
      </w:r>
      <w:r w:rsidR="009E4150" w:rsidRPr="00CB6229">
        <w:rPr>
          <w:rFonts w:ascii="Palatino Linotype" w:eastAsia="Calibri" w:hAnsi="Palatino Linotype" w:cs="Arial"/>
          <w:sz w:val="24"/>
          <w:szCs w:val="24"/>
          <w:lang w:eastAsia="es-MX"/>
        </w:rPr>
        <w:t xml:space="preserve"> </w:t>
      </w:r>
      <w:r w:rsidRPr="00CB6229">
        <w:rPr>
          <w:rFonts w:ascii="Palatino Linotype" w:eastAsia="Times New Roman" w:hAnsi="Palatino Linotype" w:cs="Arial"/>
          <w:sz w:val="24"/>
          <w:szCs w:val="24"/>
          <w:lang w:eastAsia="es-ES"/>
        </w:rPr>
        <w:t>por resultar</w:t>
      </w:r>
      <w:r w:rsidR="00C14E0D" w:rsidRPr="00CB6229">
        <w:rPr>
          <w:rFonts w:ascii="Palatino Linotype" w:eastAsia="Times New Roman" w:hAnsi="Palatino Linotype" w:cs="Arial"/>
          <w:sz w:val="24"/>
          <w:szCs w:val="24"/>
          <w:lang w:eastAsia="es-ES"/>
        </w:rPr>
        <w:t xml:space="preserve"> parcialmente</w:t>
      </w:r>
      <w:r w:rsidRPr="00CB6229">
        <w:rPr>
          <w:rFonts w:ascii="Palatino Linotype" w:eastAsia="Times New Roman" w:hAnsi="Palatino Linotype" w:cs="Arial"/>
          <w:sz w:val="24"/>
          <w:szCs w:val="24"/>
          <w:lang w:eastAsia="es-ES"/>
        </w:rPr>
        <w:t xml:space="preserve"> </w:t>
      </w:r>
      <w:r w:rsidRPr="00CB6229">
        <w:rPr>
          <w:rFonts w:ascii="Palatino Linotype" w:eastAsia="Times New Roman" w:hAnsi="Palatino Linotype" w:cs="Arial"/>
          <w:b/>
          <w:sz w:val="24"/>
          <w:szCs w:val="24"/>
          <w:lang w:eastAsia="es-ES"/>
        </w:rPr>
        <w:t xml:space="preserve">fundados </w:t>
      </w:r>
      <w:r w:rsidRPr="00CB6229">
        <w:rPr>
          <w:rFonts w:ascii="Palatino Linotype" w:eastAsia="Times New Roman" w:hAnsi="Palatino Linotype" w:cs="Arial"/>
          <w:sz w:val="24"/>
          <w:szCs w:val="24"/>
          <w:lang w:eastAsia="es-ES"/>
        </w:rPr>
        <w:t xml:space="preserve">los motivos de inconformidad vertidos por </w:t>
      </w:r>
      <w:r w:rsidR="00C14E0D" w:rsidRPr="00CB6229">
        <w:rPr>
          <w:rFonts w:ascii="Palatino Linotype" w:eastAsia="Times New Roman" w:hAnsi="Palatino Linotype" w:cs="Arial"/>
          <w:sz w:val="24"/>
          <w:szCs w:val="24"/>
          <w:lang w:eastAsia="es-ES"/>
        </w:rPr>
        <w:t>la parte</w:t>
      </w:r>
      <w:r w:rsidRPr="00CB6229">
        <w:rPr>
          <w:rFonts w:ascii="Palatino Linotype" w:eastAsia="Times New Roman" w:hAnsi="Palatino Linotype" w:cs="Arial"/>
          <w:sz w:val="24"/>
          <w:szCs w:val="24"/>
          <w:lang w:eastAsia="es-ES"/>
        </w:rPr>
        <w:t xml:space="preserve"> </w:t>
      </w:r>
      <w:r w:rsidRPr="00CB6229">
        <w:rPr>
          <w:rFonts w:ascii="Palatino Linotype" w:eastAsia="Times New Roman" w:hAnsi="Palatino Linotype" w:cs="Arial"/>
          <w:b/>
          <w:sz w:val="24"/>
          <w:szCs w:val="24"/>
          <w:lang w:eastAsia="es-ES"/>
        </w:rPr>
        <w:t>Recurrente</w:t>
      </w:r>
      <w:r w:rsidRPr="00CB6229">
        <w:rPr>
          <w:rFonts w:ascii="Palatino Linotype" w:eastAsia="Times New Roman" w:hAnsi="Palatino Linotype" w:cs="Arial"/>
          <w:sz w:val="24"/>
          <w:szCs w:val="24"/>
          <w:lang w:eastAsia="es-ES"/>
        </w:rPr>
        <w:t>, en términos del considerandos</w:t>
      </w:r>
      <w:r w:rsidRPr="00CB6229">
        <w:rPr>
          <w:rFonts w:ascii="Palatino Linotype" w:eastAsia="Times New Roman" w:hAnsi="Palatino Linotype" w:cs="Arial"/>
          <w:b/>
          <w:sz w:val="24"/>
          <w:szCs w:val="24"/>
          <w:lang w:eastAsia="es-ES"/>
        </w:rPr>
        <w:t xml:space="preserve"> CUARTO </w:t>
      </w:r>
      <w:r w:rsidRPr="00CB6229">
        <w:rPr>
          <w:rFonts w:ascii="Palatino Linotype" w:eastAsia="Times New Roman" w:hAnsi="Palatino Linotype" w:cs="Arial"/>
          <w:sz w:val="24"/>
          <w:szCs w:val="24"/>
          <w:lang w:eastAsia="es-ES"/>
        </w:rPr>
        <w:t>de la presente Resolución.</w:t>
      </w:r>
    </w:p>
    <w:p w:rsidR="000C4B80" w:rsidRPr="00CB6229" w:rsidRDefault="000C4B80" w:rsidP="000C4B80">
      <w:pPr>
        <w:spacing w:after="0" w:line="360" w:lineRule="auto"/>
        <w:ind w:right="-595"/>
        <w:jc w:val="both"/>
        <w:rPr>
          <w:rFonts w:ascii="Palatino Linotype" w:eastAsia="Times New Roman" w:hAnsi="Palatino Linotype" w:cs="Arial"/>
          <w:b/>
          <w:sz w:val="24"/>
          <w:szCs w:val="24"/>
          <w:lang w:eastAsia="es-ES"/>
        </w:rPr>
      </w:pPr>
    </w:p>
    <w:p w:rsidR="000C4B80" w:rsidRPr="00CB6229" w:rsidRDefault="000C4B80" w:rsidP="000C4B8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b/>
          <w:sz w:val="28"/>
          <w:szCs w:val="24"/>
          <w:lang w:eastAsia="es-ES"/>
        </w:rPr>
        <w:lastRenderedPageBreak/>
        <w:t>SEGUNDO</w:t>
      </w:r>
      <w:r w:rsidRPr="00CB6229">
        <w:rPr>
          <w:rFonts w:ascii="Palatino Linotype" w:eastAsia="Times New Roman" w:hAnsi="Palatino Linotype" w:cs="Arial"/>
          <w:b/>
          <w:sz w:val="24"/>
          <w:szCs w:val="24"/>
          <w:lang w:eastAsia="es-ES"/>
        </w:rPr>
        <w:t>.</w:t>
      </w:r>
      <w:r w:rsidRPr="00CB6229">
        <w:rPr>
          <w:rFonts w:ascii="Palatino Linotype" w:eastAsia="Times New Roman" w:hAnsi="Palatino Linotype" w:cs="Tahoma"/>
          <w:sz w:val="24"/>
          <w:szCs w:val="24"/>
          <w:lang w:eastAsia="es-ES"/>
        </w:rPr>
        <w:t xml:space="preserve"> Se </w:t>
      </w:r>
      <w:r w:rsidRPr="00CB6229">
        <w:rPr>
          <w:rFonts w:ascii="Palatino Linotype" w:eastAsia="Times New Roman" w:hAnsi="Palatino Linotype" w:cs="Tahoma"/>
          <w:b/>
          <w:sz w:val="24"/>
          <w:szCs w:val="24"/>
          <w:lang w:eastAsia="es-ES"/>
        </w:rPr>
        <w:t xml:space="preserve">ORDENA </w:t>
      </w:r>
      <w:r w:rsidRPr="00CB6229">
        <w:rPr>
          <w:rFonts w:ascii="Palatino Linotype" w:eastAsia="Times New Roman" w:hAnsi="Palatino Linotype" w:cs="Tahoma"/>
          <w:sz w:val="24"/>
          <w:szCs w:val="24"/>
          <w:lang w:eastAsia="es-ES"/>
        </w:rPr>
        <w:t>al Sujeto Obligado</w:t>
      </w:r>
      <w:r w:rsidRPr="00CB6229">
        <w:rPr>
          <w:rFonts w:ascii="Palatino Linotype" w:eastAsia="Times New Roman" w:hAnsi="Palatino Linotype" w:cs="Tahoma"/>
          <w:b/>
          <w:sz w:val="24"/>
          <w:szCs w:val="24"/>
          <w:lang w:eastAsia="es-ES"/>
        </w:rPr>
        <w:t xml:space="preserve">, </w:t>
      </w:r>
      <w:r w:rsidRPr="00CB6229">
        <w:rPr>
          <w:rFonts w:ascii="Palatino Linotype" w:eastAsia="Times New Roman" w:hAnsi="Palatino Linotype" w:cs="Tahoma"/>
          <w:sz w:val="24"/>
          <w:szCs w:val="24"/>
          <w:lang w:eastAsia="es-ES"/>
        </w:rPr>
        <w:t>a efecto de que</w:t>
      </w:r>
      <w:r w:rsidR="00C520BE" w:rsidRPr="00CB6229">
        <w:rPr>
          <w:rFonts w:ascii="Palatino Linotype" w:eastAsia="Times New Roman" w:hAnsi="Palatino Linotype" w:cs="Tahoma"/>
          <w:sz w:val="24"/>
          <w:szCs w:val="24"/>
          <w:lang w:eastAsia="es-ES"/>
        </w:rPr>
        <w:t xml:space="preserve"> haga entrega </w:t>
      </w:r>
      <w:r w:rsidRPr="00CB6229">
        <w:rPr>
          <w:rFonts w:ascii="Palatino Linotype" w:eastAsia="Times New Roman" w:hAnsi="Palatino Linotype" w:cs="Tahoma"/>
          <w:sz w:val="24"/>
          <w:szCs w:val="24"/>
          <w:lang w:eastAsia="es-ES"/>
        </w:rPr>
        <w:t>vía</w:t>
      </w:r>
      <w:r w:rsidRPr="00CB6229">
        <w:rPr>
          <w:rFonts w:ascii="Palatino Linotype" w:eastAsia="Times New Roman" w:hAnsi="Palatino Linotype" w:cs="Tahoma"/>
          <w:b/>
          <w:sz w:val="24"/>
          <w:szCs w:val="24"/>
          <w:lang w:eastAsia="es-ES"/>
        </w:rPr>
        <w:t xml:space="preserve"> </w:t>
      </w:r>
      <w:r w:rsidRPr="00CB6229">
        <w:rPr>
          <w:rFonts w:ascii="Palatino Linotype" w:eastAsia="Calibri" w:hAnsi="Palatino Linotype" w:cs="Tahoma"/>
          <w:bCs/>
          <w:sz w:val="24"/>
          <w:szCs w:val="24"/>
          <w:lang w:eastAsia="es-MX"/>
        </w:rPr>
        <w:t>Sistema de Acceso a la Información Mexiquense (SAIMEX),</w:t>
      </w:r>
      <w:r w:rsidR="00C520BE" w:rsidRPr="00CB6229">
        <w:rPr>
          <w:rFonts w:ascii="Palatino Linotype" w:eastAsia="Calibri" w:hAnsi="Palatino Linotype" w:cs="Tahoma"/>
          <w:bCs/>
          <w:sz w:val="24"/>
          <w:szCs w:val="24"/>
          <w:lang w:eastAsia="es-MX"/>
        </w:rPr>
        <w:t xml:space="preserve"> de ser procedente en versión pública</w:t>
      </w:r>
      <w:r w:rsidR="009E4150" w:rsidRPr="00CB6229">
        <w:rPr>
          <w:rFonts w:ascii="Palatino Linotype" w:eastAsia="Calibri" w:hAnsi="Palatino Linotype" w:cs="Tahoma"/>
          <w:bCs/>
          <w:sz w:val="24"/>
          <w:szCs w:val="24"/>
          <w:lang w:eastAsia="es-MX"/>
        </w:rPr>
        <w:t xml:space="preserve"> </w:t>
      </w:r>
      <w:r w:rsidR="00C520BE" w:rsidRPr="00CB6229">
        <w:rPr>
          <w:rFonts w:ascii="Palatino Linotype" w:eastAsia="Calibri" w:hAnsi="Palatino Linotype" w:cs="Tahoma"/>
          <w:bCs/>
          <w:sz w:val="24"/>
          <w:szCs w:val="24"/>
          <w:lang w:eastAsia="es-MX"/>
        </w:rPr>
        <w:t>d</w:t>
      </w:r>
      <w:r w:rsidRPr="00CB6229">
        <w:rPr>
          <w:rFonts w:ascii="Palatino Linotype" w:eastAsia="Calibri" w:hAnsi="Palatino Linotype" w:cs="Tahoma"/>
          <w:bCs/>
          <w:sz w:val="24"/>
          <w:szCs w:val="24"/>
          <w:lang w:eastAsia="es-MX"/>
        </w:rPr>
        <w:t xml:space="preserve">el soporte documental, en que obre </w:t>
      </w:r>
      <w:r w:rsidRPr="00CB6229">
        <w:rPr>
          <w:rFonts w:ascii="Palatino Linotype" w:eastAsia="Times New Roman" w:hAnsi="Palatino Linotype" w:cs="Arial"/>
          <w:sz w:val="24"/>
          <w:szCs w:val="24"/>
          <w:lang w:val="es-ES" w:eastAsia="es-ES"/>
        </w:rPr>
        <w:t>lo siguiente:</w:t>
      </w:r>
    </w:p>
    <w:p w:rsidR="000C4B80" w:rsidRPr="00CB6229" w:rsidRDefault="000C4B80" w:rsidP="000C4B80">
      <w:pPr>
        <w:spacing w:after="0" w:line="360" w:lineRule="auto"/>
        <w:jc w:val="both"/>
        <w:rPr>
          <w:rFonts w:ascii="Palatino Linotype" w:eastAsia="Calibri" w:hAnsi="Palatino Linotype" w:cs="Arial"/>
          <w:sz w:val="24"/>
          <w:lang w:val="es-ES" w:eastAsia="es-MX"/>
        </w:rPr>
      </w:pPr>
    </w:p>
    <w:p w:rsidR="00C520BE" w:rsidRPr="00CB6229" w:rsidRDefault="008B5D7F" w:rsidP="00B14325">
      <w:pPr>
        <w:numPr>
          <w:ilvl w:val="0"/>
          <w:numId w:val="6"/>
        </w:numPr>
        <w:spacing w:after="0" w:line="360" w:lineRule="auto"/>
        <w:jc w:val="both"/>
        <w:rPr>
          <w:rFonts w:ascii="Palatino Linotype" w:eastAsia="Times New Roman" w:hAnsi="Palatino Linotype" w:cs="Arial"/>
          <w:sz w:val="24"/>
          <w:szCs w:val="24"/>
          <w:lang w:val="es-ES" w:eastAsia="es-ES"/>
        </w:rPr>
      </w:pPr>
      <w:r w:rsidRPr="00CB6229">
        <w:rPr>
          <w:rFonts w:ascii="Palatino Linotype" w:hAnsi="Palatino Linotype" w:cs="Arial"/>
          <w:sz w:val="24"/>
          <w:lang w:val="es-ES"/>
        </w:rPr>
        <w:t xml:space="preserve">Las </w:t>
      </w:r>
      <w:r w:rsidR="00B14325" w:rsidRPr="00CB6229">
        <w:rPr>
          <w:rFonts w:ascii="Palatino Linotype" w:hAnsi="Palatino Linotype" w:cs="Arial"/>
          <w:sz w:val="24"/>
          <w:lang w:val="es-ES"/>
        </w:rPr>
        <w:t xml:space="preserve">requisiciones </w:t>
      </w:r>
      <w:r w:rsidRPr="00CB6229">
        <w:rPr>
          <w:rFonts w:ascii="Palatino Linotype" w:hAnsi="Palatino Linotype" w:cs="Arial"/>
          <w:sz w:val="24"/>
          <w:lang w:val="es-ES"/>
        </w:rPr>
        <w:t xml:space="preserve">del mes de </w:t>
      </w:r>
      <w:r w:rsidR="00B14325" w:rsidRPr="00CB6229">
        <w:rPr>
          <w:rFonts w:ascii="Palatino Linotype" w:hAnsi="Palatino Linotype" w:cs="Arial"/>
          <w:sz w:val="24"/>
          <w:lang w:val="es-ES"/>
        </w:rPr>
        <w:t xml:space="preserve">septiembre </w:t>
      </w:r>
      <w:r w:rsidRPr="00CB6229">
        <w:rPr>
          <w:rFonts w:ascii="Palatino Linotype" w:hAnsi="Palatino Linotype" w:cs="Arial"/>
          <w:sz w:val="24"/>
          <w:lang w:val="es-ES"/>
        </w:rPr>
        <w:t xml:space="preserve">de </w:t>
      </w:r>
      <w:r w:rsidR="00B14325" w:rsidRPr="00CB6229">
        <w:rPr>
          <w:rFonts w:ascii="Palatino Linotype" w:hAnsi="Palatino Linotype" w:cs="Arial"/>
          <w:sz w:val="24"/>
          <w:lang w:val="es-ES"/>
        </w:rPr>
        <w:t>dos mil veintitrés</w:t>
      </w:r>
      <w:r w:rsidRPr="00CB6229">
        <w:rPr>
          <w:rFonts w:ascii="Palatino Linotype" w:hAnsi="Palatino Linotype" w:cs="Arial"/>
          <w:sz w:val="24"/>
          <w:lang w:val="es-ES"/>
        </w:rPr>
        <w:t xml:space="preserve"> con números de Folios </w:t>
      </w:r>
      <w:r w:rsidR="00B14325" w:rsidRPr="00CB6229">
        <w:rPr>
          <w:rFonts w:ascii="Palatino Linotype" w:hAnsi="Palatino Linotype" w:cs="Arial"/>
          <w:sz w:val="24"/>
          <w:lang w:val="es-ES"/>
        </w:rPr>
        <w:t>de la 000574 a 000598, de la 000603 al 000605, 000607, 000609, 000610, de la 000612 al 000618, del 000620 al 000635, 000640 a la 000643 y de la 000644 a la 000658.</w:t>
      </w:r>
    </w:p>
    <w:p w:rsidR="000C4B80" w:rsidRPr="00CB6229" w:rsidRDefault="000C4B80" w:rsidP="009E4150">
      <w:pPr>
        <w:spacing w:after="0" w:line="360" w:lineRule="auto"/>
        <w:jc w:val="both"/>
        <w:rPr>
          <w:rFonts w:ascii="Palatino Linotype" w:eastAsia="Calibri" w:hAnsi="Palatino Linotype" w:cs="Arial"/>
          <w:sz w:val="24"/>
          <w:lang w:val="es-ES" w:eastAsia="es-MX"/>
        </w:rPr>
      </w:pPr>
    </w:p>
    <w:p w:rsidR="00C520BE" w:rsidRPr="00CB6229" w:rsidRDefault="00C520BE" w:rsidP="00C520BE">
      <w:pPr>
        <w:spacing w:after="0" w:line="360" w:lineRule="auto"/>
        <w:jc w:val="both"/>
        <w:rPr>
          <w:rFonts w:ascii="Palatino Linotype" w:eastAsia="Times New Roman" w:hAnsi="Palatino Linotype" w:cs="Arial"/>
          <w:sz w:val="24"/>
          <w:szCs w:val="24"/>
          <w:lang w:eastAsia="es-ES"/>
        </w:rPr>
      </w:pPr>
      <w:r w:rsidRPr="00CB6229">
        <w:rPr>
          <w:rFonts w:ascii="Palatino Linotype" w:eastAsia="Times New Roman" w:hAnsi="Palatino Linotype" w:cs="Arial"/>
          <w:sz w:val="24"/>
          <w:szCs w:val="24"/>
          <w:lang w:eastAsia="es-ES"/>
        </w:rPr>
        <w:t xml:space="preserve">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CB6229">
        <w:rPr>
          <w:rFonts w:ascii="Palatino Linotype" w:eastAsia="Times New Roman" w:hAnsi="Palatino Linotype" w:cs="Arial"/>
          <w:b/>
          <w:sz w:val="24"/>
          <w:szCs w:val="24"/>
          <w:lang w:eastAsia="es-ES"/>
        </w:rPr>
        <w:t>Recurrente</w:t>
      </w:r>
      <w:r w:rsidRPr="00CB6229">
        <w:rPr>
          <w:rFonts w:ascii="Palatino Linotype" w:eastAsia="Times New Roman" w:hAnsi="Palatino Linotype" w:cs="Arial"/>
          <w:sz w:val="24"/>
          <w:szCs w:val="24"/>
          <w:lang w:eastAsia="es-ES"/>
        </w:rPr>
        <w:t>.</w:t>
      </w:r>
    </w:p>
    <w:p w:rsidR="00A81344" w:rsidRPr="00CB6229" w:rsidRDefault="00A81344" w:rsidP="00C520BE">
      <w:pPr>
        <w:spacing w:after="0" w:line="360" w:lineRule="auto"/>
        <w:jc w:val="both"/>
        <w:rPr>
          <w:rFonts w:ascii="Palatino Linotype" w:eastAsia="Times New Roman" w:hAnsi="Palatino Linotype" w:cs="Arial"/>
          <w:sz w:val="24"/>
          <w:szCs w:val="24"/>
          <w:lang w:eastAsia="es-ES"/>
        </w:rPr>
      </w:pPr>
    </w:p>
    <w:p w:rsidR="00A81344" w:rsidRPr="00CB6229" w:rsidRDefault="00A81344" w:rsidP="00A81344">
      <w:pPr>
        <w:spacing w:after="0" w:line="360" w:lineRule="auto"/>
        <w:jc w:val="both"/>
        <w:rPr>
          <w:rFonts w:ascii="Palatino Linotype" w:eastAsia="Times New Roman" w:hAnsi="Palatino Linotype" w:cs="Arial"/>
          <w:sz w:val="24"/>
          <w:szCs w:val="24"/>
          <w:lang w:eastAsia="es-ES"/>
        </w:rPr>
      </w:pPr>
      <w:r w:rsidRPr="00CB6229">
        <w:rPr>
          <w:rFonts w:ascii="Palatino Linotype" w:eastAsia="Times New Roman" w:hAnsi="Palatino Linotype" w:cs="Arial"/>
          <w:sz w:val="24"/>
          <w:szCs w:val="24"/>
          <w:lang w:eastAsia="es-ES"/>
        </w:rPr>
        <w:t xml:space="preserve">En el supuesto de que el </w:t>
      </w:r>
      <w:r w:rsidRPr="00CB6229">
        <w:rPr>
          <w:rFonts w:ascii="Palatino Linotype" w:eastAsia="Times New Roman" w:hAnsi="Palatino Linotype" w:cs="Arial"/>
          <w:b/>
          <w:sz w:val="24"/>
          <w:szCs w:val="24"/>
          <w:lang w:eastAsia="es-ES"/>
        </w:rPr>
        <w:t>Sujeto Obligado</w:t>
      </w:r>
      <w:r w:rsidRPr="00CB6229">
        <w:rPr>
          <w:rFonts w:ascii="Palatino Linotype" w:eastAsia="Times New Roman" w:hAnsi="Palatino Linotype" w:cs="Arial"/>
          <w:sz w:val="24"/>
          <w:szCs w:val="24"/>
          <w:lang w:eastAsia="es-ES"/>
        </w:rPr>
        <w:t xml:space="preserve"> no cuente con la información que se determina ordenar, por no haber sido generada o porque hubieran sido canceladas,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w:t>
      </w:r>
    </w:p>
    <w:p w:rsidR="00C520BE" w:rsidRPr="00CB6229" w:rsidRDefault="00C520BE" w:rsidP="009E4150">
      <w:pPr>
        <w:spacing w:after="0" w:line="360" w:lineRule="auto"/>
        <w:jc w:val="both"/>
        <w:rPr>
          <w:rFonts w:ascii="Palatino Linotype" w:eastAsia="Calibri" w:hAnsi="Palatino Linotype" w:cs="Arial"/>
          <w:sz w:val="24"/>
          <w:lang w:eastAsia="es-MX"/>
        </w:rPr>
      </w:pPr>
    </w:p>
    <w:p w:rsidR="00A666BA" w:rsidRPr="00CB6229" w:rsidRDefault="00A666BA" w:rsidP="00A666B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CB6229">
        <w:rPr>
          <w:rFonts w:ascii="Palatino Linotype" w:eastAsia="Palatino Linotype" w:hAnsi="Palatino Linotype" w:cs="Palatino Linotype"/>
          <w:b/>
          <w:sz w:val="26"/>
          <w:szCs w:val="26"/>
          <w:lang w:eastAsia="es-MX"/>
        </w:rPr>
        <w:t>TERCERO</w:t>
      </w:r>
      <w:r w:rsidRPr="00CB6229">
        <w:rPr>
          <w:rFonts w:ascii="Palatino Linotype" w:eastAsia="Palatino Linotype" w:hAnsi="Palatino Linotype" w:cs="Palatino Linotype"/>
          <w:b/>
          <w:sz w:val="24"/>
          <w:szCs w:val="24"/>
          <w:lang w:eastAsia="es-MX"/>
        </w:rPr>
        <w:t>. NOTIFÍQUESE</w:t>
      </w:r>
      <w:r w:rsidRPr="00CB6229">
        <w:rPr>
          <w:rFonts w:ascii="Palatino Linotype" w:eastAsia="Palatino Linotype" w:hAnsi="Palatino Linotype" w:cs="Palatino Linotype"/>
          <w:sz w:val="24"/>
          <w:szCs w:val="24"/>
          <w:lang w:eastAsia="es-MX"/>
        </w:rPr>
        <w:t xml:space="preserve"> la presente resolución al Titular de la Unidad de Transparencia del Sujeto Obligado, para que conforme al artículo 186 último párrafo, 189 segundo párrafo y 194 de la Ley de Transparencia y Acceso a la Información </w:t>
      </w:r>
      <w:r w:rsidRPr="00CB6229">
        <w:rPr>
          <w:rFonts w:ascii="Palatino Linotype" w:eastAsia="Palatino Linotype" w:hAnsi="Palatino Linotype" w:cs="Palatino Linotype"/>
          <w:sz w:val="24"/>
          <w:szCs w:val="24"/>
          <w:lang w:eastAsia="es-MX"/>
        </w:rPr>
        <w:lastRenderedPageBreak/>
        <w:t>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0C4B80" w:rsidRPr="00CB6229" w:rsidRDefault="000C4B80" w:rsidP="000C4B80">
      <w:pPr>
        <w:spacing w:after="0" w:line="360" w:lineRule="auto"/>
        <w:ind w:right="-595"/>
        <w:jc w:val="both"/>
        <w:rPr>
          <w:rFonts w:ascii="Palatino Linotype" w:eastAsia="Times New Roman" w:hAnsi="Palatino Linotype" w:cs="Tahoma"/>
          <w:bCs/>
          <w:sz w:val="24"/>
          <w:szCs w:val="24"/>
          <w:lang w:eastAsia="es-ES"/>
        </w:rPr>
      </w:pPr>
    </w:p>
    <w:p w:rsidR="000C4B80" w:rsidRPr="00CB6229" w:rsidRDefault="000C4B80" w:rsidP="000C4B8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B6229">
        <w:rPr>
          <w:rFonts w:ascii="Palatino Linotype" w:eastAsia="Times New Roman" w:hAnsi="Palatino Linotype" w:cs="Arial"/>
          <w:b/>
          <w:sz w:val="28"/>
          <w:szCs w:val="28"/>
          <w:lang w:val="es-ES" w:eastAsia="es-ES"/>
        </w:rPr>
        <w:t>CUARTO.</w:t>
      </w:r>
      <w:r w:rsidRPr="00CB6229">
        <w:rPr>
          <w:rFonts w:ascii="Palatino Linotype" w:eastAsia="Times New Roman" w:hAnsi="Palatino Linotype" w:cs="Arial"/>
          <w:b/>
          <w:sz w:val="24"/>
          <w:szCs w:val="24"/>
          <w:lang w:val="es-ES" w:eastAsia="es-ES"/>
        </w:rPr>
        <w:t xml:space="preserve"> </w:t>
      </w:r>
      <w:r w:rsidRPr="00CB6229">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CB6229">
        <w:rPr>
          <w:rFonts w:ascii="Palatino Linotype" w:eastAsia="Times New Roman" w:hAnsi="Palatino Linotype" w:cs="Arial"/>
          <w:b/>
          <w:sz w:val="24"/>
          <w:szCs w:val="24"/>
          <w:lang w:val="es-ES" w:eastAsia="es-ES"/>
        </w:rPr>
        <w:t>Sujeto Obligado</w:t>
      </w:r>
      <w:r w:rsidRPr="00CB6229">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rsidR="000C4B80" w:rsidRPr="00CB6229" w:rsidRDefault="000C4B80" w:rsidP="000C4B8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0C4B80" w:rsidRPr="00CB6229" w:rsidRDefault="000C4B80" w:rsidP="000C4B80">
      <w:pPr>
        <w:autoSpaceDE w:val="0"/>
        <w:autoSpaceDN w:val="0"/>
        <w:adjustRightInd w:val="0"/>
        <w:spacing w:after="0" w:line="360" w:lineRule="auto"/>
        <w:jc w:val="both"/>
        <w:rPr>
          <w:rFonts w:ascii="Palatino Linotype" w:hAnsi="Palatino Linotype" w:cs="Arial"/>
          <w:sz w:val="24"/>
          <w:szCs w:val="24"/>
        </w:rPr>
      </w:pPr>
      <w:r w:rsidRPr="00CB6229">
        <w:rPr>
          <w:rFonts w:ascii="Palatino Linotype" w:hAnsi="Palatino Linotype"/>
          <w:b/>
          <w:sz w:val="28"/>
          <w:szCs w:val="28"/>
        </w:rPr>
        <w:t>QUINTO</w:t>
      </w:r>
      <w:r w:rsidRPr="00CB6229">
        <w:rPr>
          <w:rFonts w:ascii="Palatino Linotype" w:hAnsi="Palatino Linotype"/>
          <w:b/>
          <w:sz w:val="24"/>
          <w:szCs w:val="24"/>
        </w:rPr>
        <w:t xml:space="preserve">. </w:t>
      </w:r>
      <w:r w:rsidRPr="00CB6229">
        <w:rPr>
          <w:rFonts w:ascii="Palatino Linotype" w:hAnsi="Palatino Linotype" w:cs="Arial"/>
          <w:b/>
          <w:sz w:val="24"/>
          <w:szCs w:val="24"/>
        </w:rPr>
        <w:t>NOTIFÍQUESE</w:t>
      </w:r>
      <w:r w:rsidRPr="00CB6229">
        <w:rPr>
          <w:rFonts w:ascii="Palatino Linotype" w:hAnsi="Palatino Linotype" w:cs="Arial"/>
          <w:sz w:val="24"/>
          <w:szCs w:val="24"/>
        </w:rPr>
        <w:t xml:space="preserve"> a través del Sistema de Acceso a la Información Mexiquense (SAIMEX), al </w:t>
      </w:r>
      <w:r w:rsidRPr="00CB6229">
        <w:rPr>
          <w:rFonts w:ascii="Palatino Linotype" w:hAnsi="Palatino Linotype" w:cs="Arial"/>
          <w:b/>
          <w:sz w:val="24"/>
          <w:szCs w:val="24"/>
        </w:rPr>
        <w:t>Recurrente</w:t>
      </w:r>
      <w:r w:rsidRPr="00CB6229">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0C4B80" w:rsidRPr="00CB6229" w:rsidRDefault="000C4B80" w:rsidP="000C4B80">
      <w:pPr>
        <w:spacing w:after="0" w:line="360" w:lineRule="auto"/>
        <w:jc w:val="both"/>
        <w:rPr>
          <w:rFonts w:ascii="Palatino Linotype" w:eastAsia="Calibri" w:hAnsi="Palatino Linotype" w:cs="Times New Roman"/>
          <w:sz w:val="24"/>
          <w:szCs w:val="24"/>
          <w:lang w:eastAsia="es-ES_tradnl"/>
        </w:rPr>
      </w:pPr>
    </w:p>
    <w:p w:rsidR="00C14E0D" w:rsidRPr="00CB6229" w:rsidRDefault="00C14E0D" w:rsidP="000C4B80">
      <w:pPr>
        <w:spacing w:after="0" w:line="360" w:lineRule="auto"/>
        <w:jc w:val="both"/>
        <w:rPr>
          <w:rFonts w:ascii="Palatino Linotype" w:eastAsia="Calibri" w:hAnsi="Palatino Linotype" w:cs="Times New Roman"/>
          <w:sz w:val="24"/>
          <w:szCs w:val="24"/>
          <w:lang w:eastAsia="es-ES_tradnl"/>
        </w:rPr>
      </w:pPr>
    </w:p>
    <w:p w:rsidR="00860A85" w:rsidRPr="00CB6229" w:rsidRDefault="00860A85" w:rsidP="000C4B80">
      <w:pPr>
        <w:spacing w:after="0" w:line="360" w:lineRule="auto"/>
        <w:jc w:val="both"/>
        <w:rPr>
          <w:rFonts w:ascii="Palatino Linotype" w:eastAsia="Calibri" w:hAnsi="Palatino Linotype" w:cs="Times New Roman"/>
          <w:sz w:val="24"/>
          <w:szCs w:val="24"/>
          <w:lang w:eastAsia="es-ES_tradnl"/>
        </w:rPr>
      </w:pPr>
    </w:p>
    <w:p w:rsidR="00860A85" w:rsidRPr="00CB6229" w:rsidRDefault="00860A85" w:rsidP="000C4B80">
      <w:pPr>
        <w:spacing w:after="0" w:line="360" w:lineRule="auto"/>
        <w:jc w:val="both"/>
        <w:rPr>
          <w:rFonts w:ascii="Palatino Linotype" w:eastAsia="Calibri" w:hAnsi="Palatino Linotype" w:cs="Times New Roman"/>
          <w:sz w:val="24"/>
          <w:szCs w:val="24"/>
          <w:lang w:eastAsia="es-ES_tradnl"/>
        </w:rPr>
      </w:pPr>
    </w:p>
    <w:p w:rsidR="00860A85" w:rsidRPr="00CB6229" w:rsidRDefault="00860A85" w:rsidP="000C4B80">
      <w:pPr>
        <w:spacing w:after="0" w:line="360" w:lineRule="auto"/>
        <w:jc w:val="both"/>
        <w:rPr>
          <w:rFonts w:ascii="Palatino Linotype" w:eastAsia="Calibri" w:hAnsi="Palatino Linotype" w:cs="Times New Roman"/>
          <w:sz w:val="24"/>
          <w:szCs w:val="24"/>
          <w:lang w:eastAsia="es-ES_tradnl"/>
        </w:rPr>
      </w:pPr>
    </w:p>
    <w:p w:rsidR="00860A85" w:rsidRPr="00CB6229" w:rsidRDefault="00860A85" w:rsidP="000C4B80">
      <w:pPr>
        <w:spacing w:after="0" w:line="360" w:lineRule="auto"/>
        <w:jc w:val="both"/>
        <w:rPr>
          <w:rFonts w:ascii="Palatino Linotype" w:eastAsia="Calibri" w:hAnsi="Palatino Linotype" w:cs="Times New Roman"/>
          <w:sz w:val="24"/>
          <w:szCs w:val="24"/>
          <w:lang w:eastAsia="es-ES_tradnl"/>
        </w:rPr>
      </w:pPr>
    </w:p>
    <w:p w:rsidR="000C4B80" w:rsidRPr="00CB6229" w:rsidRDefault="000C4B80" w:rsidP="000C4B80">
      <w:pPr>
        <w:spacing w:after="0" w:line="360" w:lineRule="auto"/>
        <w:jc w:val="both"/>
        <w:rPr>
          <w:rFonts w:ascii="Palatino Linotype" w:hAnsi="Palatino Linotype" w:cs="Arial"/>
          <w:sz w:val="24"/>
          <w:szCs w:val="24"/>
        </w:rPr>
      </w:pPr>
      <w:r w:rsidRPr="00CB6229">
        <w:rPr>
          <w:rFonts w:ascii="Palatino Linotype" w:hAnsi="Palatino Linotype" w:cs="Arial"/>
          <w:sz w:val="24"/>
          <w:szCs w:val="24"/>
        </w:rPr>
        <w:lastRenderedPageBreak/>
        <w:t>ASÍ LO RESUELVE, POR UNANIMIDAD DE VOTOS EL PLENO DEL</w:t>
      </w:r>
      <w:r w:rsidRPr="00CB6229">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CB6229">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5904C3" w:rsidRPr="00CB6229">
        <w:rPr>
          <w:rFonts w:ascii="Palatino Linotype" w:hAnsi="Palatino Linotype" w:cs="Arial"/>
          <w:sz w:val="24"/>
          <w:szCs w:val="24"/>
        </w:rPr>
        <w:t>SÉPTIMA</w:t>
      </w:r>
      <w:r w:rsidRPr="00CB6229">
        <w:rPr>
          <w:rFonts w:ascii="Palatino Linotype" w:hAnsi="Palatino Linotype" w:cs="Arial"/>
          <w:sz w:val="24"/>
          <w:szCs w:val="24"/>
        </w:rPr>
        <w:t xml:space="preserve"> SESIÓN ORDINARIA CELEBRADA EL </w:t>
      </w:r>
      <w:r w:rsidR="005904C3" w:rsidRPr="00CB6229">
        <w:rPr>
          <w:rFonts w:ascii="Palatino Linotype" w:hAnsi="Palatino Linotype" w:cs="Arial"/>
          <w:sz w:val="24"/>
          <w:szCs w:val="24"/>
        </w:rPr>
        <w:t>VEINTIOCHO</w:t>
      </w:r>
      <w:r w:rsidR="00047FCB" w:rsidRPr="00CB6229">
        <w:rPr>
          <w:rFonts w:ascii="Palatino Linotype" w:hAnsi="Palatino Linotype" w:cs="Arial"/>
          <w:sz w:val="24"/>
          <w:szCs w:val="24"/>
        </w:rPr>
        <w:t xml:space="preserve"> DE </w:t>
      </w:r>
      <w:r w:rsidR="00B14325" w:rsidRPr="00CB6229">
        <w:rPr>
          <w:rFonts w:ascii="Palatino Linotype" w:hAnsi="Palatino Linotype" w:cs="Arial"/>
          <w:sz w:val="24"/>
          <w:szCs w:val="24"/>
        </w:rPr>
        <w:t>FEBRERO</w:t>
      </w:r>
      <w:r w:rsidR="00047FCB" w:rsidRPr="00CB6229">
        <w:rPr>
          <w:rFonts w:ascii="Palatino Linotype" w:hAnsi="Palatino Linotype" w:cs="Arial"/>
          <w:sz w:val="24"/>
          <w:szCs w:val="24"/>
        </w:rPr>
        <w:t xml:space="preserve"> DE DOS MIL VEINTICUATRO</w:t>
      </w:r>
      <w:r w:rsidRPr="00CB6229">
        <w:rPr>
          <w:rFonts w:ascii="Palatino Linotype" w:hAnsi="Palatino Linotype" w:cs="Arial"/>
          <w:sz w:val="24"/>
          <w:szCs w:val="24"/>
        </w:rPr>
        <w:t>, ANTE EL SECRETARIO TÉCNICO DEL PLENO, ALEXIS TAPIA RAMÍREZ. ----------------------------------------</w:t>
      </w:r>
      <w:r w:rsidR="005904C3" w:rsidRPr="00CB6229">
        <w:rPr>
          <w:rFonts w:ascii="Palatino Linotype" w:hAnsi="Palatino Linotype" w:cs="Arial"/>
          <w:sz w:val="24"/>
          <w:szCs w:val="24"/>
        </w:rPr>
        <w:t>---------------------------------</w:t>
      </w:r>
      <w:r w:rsidRPr="00CB6229">
        <w:rPr>
          <w:rFonts w:ascii="Palatino Linotype" w:hAnsi="Palatino Linotype" w:cs="Arial"/>
          <w:sz w:val="24"/>
          <w:szCs w:val="24"/>
        </w:rPr>
        <w:t>---</w:t>
      </w:r>
      <w:r w:rsidR="003D6953" w:rsidRPr="00CB6229">
        <w:rPr>
          <w:rFonts w:ascii="Palatino Linotype" w:hAnsi="Palatino Linotype" w:cs="Arial"/>
          <w:sz w:val="24"/>
          <w:szCs w:val="24"/>
        </w:rPr>
        <w:t>----------------------</w:t>
      </w:r>
    </w:p>
    <w:p w:rsidR="000F4CD6" w:rsidRPr="00CB6229" w:rsidRDefault="000F4CD6" w:rsidP="000C4B80">
      <w:pPr>
        <w:spacing w:after="0" w:line="360" w:lineRule="auto"/>
        <w:jc w:val="both"/>
        <w:rPr>
          <w:rFonts w:ascii="Palatino Linotype" w:hAnsi="Palatino Linotype" w:cs="Arial"/>
          <w:sz w:val="24"/>
          <w:szCs w:val="24"/>
        </w:rPr>
      </w:pPr>
      <w:r w:rsidRPr="00CB6229">
        <w:rPr>
          <w:rFonts w:ascii="Palatino Linotype" w:hAnsi="Palatino Linotype" w:cs="Arial"/>
          <w:sz w:val="24"/>
          <w:szCs w:val="24"/>
        </w:rPr>
        <w:t>-----------------------------------------------------------------------------------------------------------------</w:t>
      </w:r>
    </w:p>
    <w:p w:rsidR="000F4CD6" w:rsidRPr="00CB6229" w:rsidRDefault="000F4CD6" w:rsidP="000F4CD6">
      <w:pPr>
        <w:spacing w:after="0" w:line="360" w:lineRule="auto"/>
        <w:jc w:val="both"/>
        <w:rPr>
          <w:rFonts w:ascii="Palatino Linotype" w:hAnsi="Palatino Linotype" w:cs="Arial"/>
          <w:sz w:val="24"/>
          <w:szCs w:val="24"/>
        </w:rPr>
      </w:pPr>
      <w:r w:rsidRPr="00CB6229">
        <w:rPr>
          <w:rFonts w:ascii="Palatino Linotype" w:hAnsi="Palatino Linotype" w:cs="Arial"/>
          <w:sz w:val="24"/>
          <w:szCs w:val="24"/>
        </w:rPr>
        <w:t>-----------------------------------------------------------------------------------------------------------------</w:t>
      </w:r>
    </w:p>
    <w:p w:rsidR="000F4CD6" w:rsidRPr="00CB6229" w:rsidRDefault="000F4CD6" w:rsidP="000F4CD6">
      <w:pPr>
        <w:spacing w:after="0" w:line="360" w:lineRule="auto"/>
        <w:jc w:val="both"/>
        <w:rPr>
          <w:rFonts w:ascii="Palatino Linotype" w:hAnsi="Palatino Linotype" w:cs="Arial"/>
          <w:sz w:val="24"/>
          <w:szCs w:val="24"/>
        </w:rPr>
      </w:pPr>
      <w:r w:rsidRPr="00CB6229">
        <w:rPr>
          <w:rFonts w:ascii="Palatino Linotype" w:hAnsi="Palatino Linotype" w:cs="Arial"/>
          <w:sz w:val="24"/>
          <w:szCs w:val="24"/>
        </w:rPr>
        <w:t>-----------------------------------------------------------------------------------------------------------------</w:t>
      </w:r>
    </w:p>
    <w:p w:rsidR="00997EE9" w:rsidRPr="00CB6229" w:rsidRDefault="00997EE9" w:rsidP="00997EE9">
      <w:pPr>
        <w:spacing w:after="0" w:line="360" w:lineRule="auto"/>
        <w:jc w:val="both"/>
        <w:rPr>
          <w:rFonts w:ascii="Palatino Linotype" w:hAnsi="Palatino Linotype" w:cs="Arial"/>
          <w:sz w:val="24"/>
          <w:szCs w:val="24"/>
        </w:rPr>
      </w:pPr>
      <w:r w:rsidRPr="00CB6229">
        <w:rPr>
          <w:rFonts w:ascii="Palatino Linotype" w:hAnsi="Palatino Linotype" w:cs="Arial"/>
          <w:sz w:val="24"/>
          <w:szCs w:val="24"/>
        </w:rPr>
        <w:t>-----------------------------------------------------------------------------------------------------------------</w:t>
      </w:r>
    </w:p>
    <w:p w:rsidR="00997EE9" w:rsidRPr="00CB6229" w:rsidRDefault="00997EE9" w:rsidP="00997EE9">
      <w:pPr>
        <w:spacing w:after="0" w:line="360" w:lineRule="auto"/>
        <w:jc w:val="both"/>
        <w:rPr>
          <w:rFonts w:ascii="Palatino Linotype" w:hAnsi="Palatino Linotype" w:cs="Arial"/>
          <w:sz w:val="24"/>
          <w:szCs w:val="24"/>
        </w:rPr>
      </w:pPr>
      <w:r w:rsidRPr="00CB6229">
        <w:rPr>
          <w:rFonts w:ascii="Palatino Linotype" w:hAnsi="Palatino Linotype" w:cs="Arial"/>
          <w:sz w:val="24"/>
          <w:szCs w:val="24"/>
        </w:rPr>
        <w:t>-----------------------------------------------------------------------------------------------------------------</w:t>
      </w:r>
    </w:p>
    <w:p w:rsidR="00997EE9" w:rsidRPr="00CB6229" w:rsidRDefault="00997EE9" w:rsidP="00997EE9">
      <w:pPr>
        <w:spacing w:after="0" w:line="360" w:lineRule="auto"/>
        <w:jc w:val="both"/>
        <w:rPr>
          <w:rFonts w:ascii="Palatino Linotype" w:hAnsi="Palatino Linotype" w:cs="Arial"/>
          <w:sz w:val="24"/>
          <w:szCs w:val="24"/>
        </w:rPr>
      </w:pPr>
      <w:r w:rsidRPr="00CB6229">
        <w:rPr>
          <w:rFonts w:ascii="Palatino Linotype" w:hAnsi="Palatino Linotype" w:cs="Arial"/>
          <w:sz w:val="24"/>
          <w:szCs w:val="24"/>
        </w:rPr>
        <w:t>-----------------------------------------------------------------------------------------------------------------</w:t>
      </w:r>
    </w:p>
    <w:p w:rsidR="00997EE9" w:rsidRPr="00CB6229" w:rsidRDefault="00997EE9" w:rsidP="00997EE9">
      <w:pPr>
        <w:spacing w:after="0" w:line="360" w:lineRule="auto"/>
        <w:jc w:val="both"/>
        <w:rPr>
          <w:rFonts w:ascii="Palatino Linotype" w:hAnsi="Palatino Linotype" w:cs="Arial"/>
          <w:sz w:val="24"/>
          <w:szCs w:val="24"/>
        </w:rPr>
      </w:pPr>
      <w:r w:rsidRPr="00CB6229">
        <w:rPr>
          <w:rFonts w:ascii="Palatino Linotype" w:hAnsi="Palatino Linotype" w:cs="Arial"/>
          <w:sz w:val="24"/>
          <w:szCs w:val="24"/>
        </w:rPr>
        <w:t>-----------------------------------------------------------------------------------------------------------------</w:t>
      </w:r>
    </w:p>
    <w:p w:rsidR="00997EE9" w:rsidRPr="00CB6229" w:rsidRDefault="00997EE9" w:rsidP="00997EE9">
      <w:pPr>
        <w:spacing w:after="0" w:line="360" w:lineRule="auto"/>
        <w:jc w:val="both"/>
        <w:rPr>
          <w:rFonts w:ascii="Palatino Linotype" w:hAnsi="Palatino Linotype" w:cs="Arial"/>
          <w:sz w:val="24"/>
          <w:szCs w:val="24"/>
        </w:rPr>
      </w:pPr>
      <w:r w:rsidRPr="00CB6229">
        <w:rPr>
          <w:rFonts w:ascii="Palatino Linotype" w:hAnsi="Palatino Linotype" w:cs="Arial"/>
          <w:sz w:val="24"/>
          <w:szCs w:val="24"/>
        </w:rPr>
        <w:t>-----------------------------------------------------------------------------------------------------------------</w:t>
      </w:r>
    </w:p>
    <w:p w:rsidR="00997EE9" w:rsidRPr="00CB6229" w:rsidRDefault="00997EE9" w:rsidP="00997EE9">
      <w:pPr>
        <w:spacing w:after="0" w:line="360" w:lineRule="auto"/>
        <w:jc w:val="both"/>
        <w:rPr>
          <w:rFonts w:ascii="Palatino Linotype" w:hAnsi="Palatino Linotype" w:cs="Arial"/>
          <w:sz w:val="24"/>
          <w:szCs w:val="24"/>
        </w:rPr>
      </w:pPr>
      <w:r w:rsidRPr="00CB6229">
        <w:rPr>
          <w:rFonts w:ascii="Palatino Linotype" w:hAnsi="Palatino Linotype" w:cs="Arial"/>
          <w:sz w:val="24"/>
          <w:szCs w:val="24"/>
        </w:rPr>
        <w:t>-----------------------------------------------------------------------------------------------------------------</w:t>
      </w:r>
    </w:p>
    <w:p w:rsidR="00997EE9" w:rsidRPr="00CB6229" w:rsidRDefault="00997EE9" w:rsidP="00997EE9">
      <w:pPr>
        <w:spacing w:after="0" w:line="360" w:lineRule="auto"/>
        <w:jc w:val="both"/>
        <w:rPr>
          <w:rFonts w:ascii="Palatino Linotype" w:hAnsi="Palatino Linotype" w:cs="Arial"/>
          <w:sz w:val="24"/>
          <w:szCs w:val="24"/>
        </w:rPr>
      </w:pPr>
      <w:r w:rsidRPr="00CB6229">
        <w:rPr>
          <w:rFonts w:ascii="Palatino Linotype" w:hAnsi="Palatino Linotype" w:cs="Arial"/>
          <w:sz w:val="24"/>
          <w:szCs w:val="24"/>
        </w:rPr>
        <w:t>-----------------------------------------------------------------------------------------------------------------</w:t>
      </w:r>
    </w:p>
    <w:p w:rsidR="00C71413" w:rsidRPr="00CB6229" w:rsidRDefault="00C71413" w:rsidP="00C71413">
      <w:pPr>
        <w:spacing w:after="0" w:line="360" w:lineRule="auto"/>
        <w:jc w:val="both"/>
        <w:rPr>
          <w:rFonts w:ascii="Palatino Linotype" w:hAnsi="Palatino Linotype" w:cs="Arial"/>
          <w:sz w:val="24"/>
          <w:szCs w:val="24"/>
        </w:rPr>
      </w:pPr>
      <w:r w:rsidRPr="00CB6229">
        <w:rPr>
          <w:rFonts w:ascii="Palatino Linotype" w:hAnsi="Palatino Linotype" w:cs="Arial"/>
          <w:sz w:val="24"/>
          <w:szCs w:val="24"/>
        </w:rPr>
        <w:t>-----------------------------------------------------------------------------------------------------------------</w:t>
      </w:r>
    </w:p>
    <w:p w:rsidR="00C71413" w:rsidRPr="00CB6229" w:rsidRDefault="00C71413" w:rsidP="00C71413">
      <w:pPr>
        <w:spacing w:after="0" w:line="360" w:lineRule="auto"/>
        <w:jc w:val="both"/>
        <w:rPr>
          <w:rFonts w:ascii="Palatino Linotype" w:hAnsi="Palatino Linotype" w:cs="Arial"/>
          <w:sz w:val="24"/>
          <w:szCs w:val="24"/>
        </w:rPr>
      </w:pPr>
      <w:r w:rsidRPr="00CB6229">
        <w:rPr>
          <w:rFonts w:ascii="Palatino Linotype" w:hAnsi="Palatino Linotype" w:cs="Arial"/>
          <w:sz w:val="24"/>
          <w:szCs w:val="24"/>
        </w:rPr>
        <w:t>-----------------------------------------------------------------------------------------------------------------</w:t>
      </w:r>
    </w:p>
    <w:p w:rsidR="00C71413" w:rsidRPr="00CB6229" w:rsidRDefault="00C71413" w:rsidP="00C71413">
      <w:pPr>
        <w:spacing w:after="0" w:line="360" w:lineRule="auto"/>
        <w:jc w:val="both"/>
        <w:rPr>
          <w:rFonts w:ascii="Palatino Linotype" w:hAnsi="Palatino Linotype" w:cs="Arial"/>
          <w:sz w:val="24"/>
          <w:szCs w:val="24"/>
        </w:rPr>
      </w:pPr>
      <w:r w:rsidRPr="00CB6229">
        <w:rPr>
          <w:rFonts w:ascii="Palatino Linotype" w:hAnsi="Palatino Linotype" w:cs="Arial"/>
          <w:sz w:val="24"/>
          <w:szCs w:val="24"/>
        </w:rPr>
        <w:t>-----------------------------------------------------------------------------------------------------------------</w:t>
      </w:r>
    </w:p>
    <w:p w:rsidR="00C71413" w:rsidRPr="00CB6229" w:rsidRDefault="00C71413" w:rsidP="00C71413">
      <w:pPr>
        <w:spacing w:after="0" w:line="360" w:lineRule="auto"/>
        <w:jc w:val="both"/>
        <w:rPr>
          <w:rFonts w:ascii="Palatino Linotype" w:hAnsi="Palatino Linotype" w:cs="Arial"/>
          <w:sz w:val="24"/>
          <w:szCs w:val="24"/>
        </w:rPr>
      </w:pPr>
      <w:r w:rsidRPr="00CB6229">
        <w:rPr>
          <w:rFonts w:ascii="Palatino Linotype" w:hAnsi="Palatino Linotype" w:cs="Arial"/>
          <w:sz w:val="24"/>
          <w:szCs w:val="24"/>
        </w:rPr>
        <w:t>-----------------------------------------------------------------------------------------------------------------</w:t>
      </w:r>
    </w:p>
    <w:p w:rsidR="00C71413" w:rsidRPr="00CB6229" w:rsidRDefault="00C71413" w:rsidP="00C71413">
      <w:pPr>
        <w:spacing w:after="0" w:line="360" w:lineRule="auto"/>
        <w:jc w:val="both"/>
        <w:rPr>
          <w:rFonts w:ascii="Palatino Linotype" w:hAnsi="Palatino Linotype" w:cs="Arial"/>
          <w:sz w:val="24"/>
          <w:szCs w:val="24"/>
        </w:rPr>
      </w:pPr>
      <w:r w:rsidRPr="00CB6229">
        <w:rPr>
          <w:rFonts w:ascii="Palatino Linotype" w:hAnsi="Palatino Linotype" w:cs="Arial"/>
          <w:sz w:val="24"/>
          <w:szCs w:val="24"/>
        </w:rPr>
        <w:t>-----------------------------------------------------------------------------------------------------------------</w:t>
      </w:r>
    </w:p>
    <w:p w:rsidR="000C4B80" w:rsidRPr="00473077" w:rsidRDefault="000C4B80" w:rsidP="000C4B80">
      <w:pPr>
        <w:spacing w:after="0" w:line="360" w:lineRule="auto"/>
        <w:jc w:val="both"/>
        <w:rPr>
          <w:rFonts w:ascii="Palatino Linotype" w:hAnsi="Palatino Linotype" w:cs="Arial"/>
          <w:sz w:val="20"/>
        </w:rPr>
      </w:pPr>
      <w:r w:rsidRPr="00CB6229">
        <w:rPr>
          <w:rFonts w:ascii="Palatino Linotype" w:hAnsi="Palatino Linotype" w:cs="Arial"/>
          <w:sz w:val="20"/>
        </w:rPr>
        <w:t>CCR/*</w:t>
      </w:r>
      <w:bookmarkStart w:id="0" w:name="_GoBack"/>
      <w:bookmarkEnd w:id="0"/>
    </w:p>
    <w:p w:rsidR="000C4B80" w:rsidRPr="00473077" w:rsidRDefault="000C4B80" w:rsidP="000C4B80">
      <w:pPr>
        <w:spacing w:after="0" w:line="360" w:lineRule="auto"/>
        <w:jc w:val="both"/>
        <w:rPr>
          <w:rFonts w:ascii="Palatino Linotype" w:hAnsi="Palatino Linotype" w:cs="Arial"/>
          <w:sz w:val="24"/>
          <w:szCs w:val="24"/>
        </w:rPr>
      </w:pPr>
    </w:p>
    <w:p w:rsidR="000C4B80" w:rsidRPr="00473077" w:rsidRDefault="000C4B80" w:rsidP="000C4B80">
      <w:pPr>
        <w:spacing w:after="0" w:line="360" w:lineRule="auto"/>
        <w:jc w:val="both"/>
        <w:rPr>
          <w:rFonts w:ascii="Palatino Linotype" w:hAnsi="Palatino Linotype" w:cs="Arial"/>
          <w:sz w:val="24"/>
          <w:szCs w:val="24"/>
        </w:rPr>
      </w:pPr>
    </w:p>
    <w:p w:rsidR="000C4B80" w:rsidRPr="00473077" w:rsidRDefault="000C4B80" w:rsidP="000C4B80">
      <w:pPr>
        <w:spacing w:after="0" w:line="360" w:lineRule="auto"/>
        <w:jc w:val="both"/>
        <w:rPr>
          <w:rFonts w:ascii="Palatino Linotype" w:hAnsi="Palatino Linotype" w:cs="Arial"/>
          <w:sz w:val="24"/>
          <w:szCs w:val="24"/>
        </w:rPr>
      </w:pPr>
    </w:p>
    <w:p w:rsidR="000C4B80" w:rsidRPr="00473077" w:rsidRDefault="000C4B80" w:rsidP="000C4B80">
      <w:pPr>
        <w:spacing w:after="0"/>
        <w:rPr>
          <w:rFonts w:ascii="Palatino Linotype" w:hAnsi="Palatino Linotype"/>
        </w:rPr>
      </w:pPr>
    </w:p>
    <w:p w:rsidR="000C4B80" w:rsidRPr="00473077" w:rsidRDefault="000C4B80" w:rsidP="000C4B80">
      <w:pPr>
        <w:spacing w:after="0"/>
        <w:rPr>
          <w:rFonts w:ascii="Palatino Linotype" w:hAnsi="Palatino Linotype"/>
        </w:rPr>
      </w:pPr>
    </w:p>
    <w:p w:rsidR="000C4B80" w:rsidRPr="00473077" w:rsidRDefault="000C4B80" w:rsidP="000C4B80">
      <w:pPr>
        <w:spacing w:after="0"/>
        <w:rPr>
          <w:rFonts w:ascii="Palatino Linotype" w:hAnsi="Palatino Linotype"/>
        </w:rPr>
      </w:pPr>
    </w:p>
    <w:p w:rsidR="000C4B80" w:rsidRPr="00473077" w:rsidRDefault="000C4B80" w:rsidP="000C4B80">
      <w:pPr>
        <w:spacing w:after="0"/>
        <w:rPr>
          <w:rFonts w:ascii="Palatino Linotype" w:hAnsi="Palatino Linotype"/>
        </w:rPr>
      </w:pPr>
    </w:p>
    <w:p w:rsidR="000C4B80" w:rsidRPr="00473077" w:rsidRDefault="000C4B80" w:rsidP="000C4B80">
      <w:pPr>
        <w:spacing w:after="0"/>
        <w:rPr>
          <w:rFonts w:ascii="Palatino Linotype" w:hAnsi="Palatino Linotype"/>
        </w:rPr>
      </w:pPr>
    </w:p>
    <w:p w:rsidR="000C4B80" w:rsidRPr="00473077" w:rsidRDefault="000C4B80" w:rsidP="000C4B80">
      <w:pPr>
        <w:spacing w:after="0"/>
        <w:rPr>
          <w:rFonts w:ascii="Palatino Linotype" w:hAnsi="Palatino Linotype"/>
        </w:rPr>
      </w:pPr>
    </w:p>
    <w:p w:rsidR="000C4B80" w:rsidRPr="00473077" w:rsidRDefault="000C4B80" w:rsidP="000C4B80">
      <w:pPr>
        <w:spacing w:after="0"/>
        <w:rPr>
          <w:rFonts w:ascii="Palatino Linotype" w:hAnsi="Palatino Linotype"/>
        </w:rPr>
      </w:pPr>
    </w:p>
    <w:p w:rsidR="000C4B80" w:rsidRPr="00473077" w:rsidRDefault="000C4B80" w:rsidP="000C4B80">
      <w:pPr>
        <w:spacing w:after="0"/>
        <w:rPr>
          <w:rFonts w:ascii="Palatino Linotype" w:hAnsi="Palatino Linotype"/>
        </w:rPr>
      </w:pPr>
    </w:p>
    <w:p w:rsidR="000C4B80" w:rsidRPr="00473077" w:rsidRDefault="000C4B80" w:rsidP="000C4B80">
      <w:pPr>
        <w:spacing w:after="0"/>
        <w:rPr>
          <w:rFonts w:ascii="Palatino Linotype" w:hAnsi="Palatino Linotype"/>
        </w:rPr>
      </w:pPr>
    </w:p>
    <w:p w:rsidR="000C4B80" w:rsidRPr="00473077" w:rsidRDefault="000C4B80" w:rsidP="000C4B80">
      <w:pPr>
        <w:spacing w:after="0"/>
      </w:pPr>
    </w:p>
    <w:p w:rsidR="000C4B80" w:rsidRPr="00473077" w:rsidRDefault="000C4B80" w:rsidP="000C4B80">
      <w:pPr>
        <w:spacing w:after="0"/>
      </w:pPr>
    </w:p>
    <w:p w:rsidR="000C4B80" w:rsidRPr="00473077" w:rsidRDefault="000C4B80" w:rsidP="000C4B80">
      <w:pPr>
        <w:spacing w:after="0"/>
      </w:pPr>
    </w:p>
    <w:p w:rsidR="000C4B80" w:rsidRPr="00473077" w:rsidRDefault="000C4B80" w:rsidP="000C4B80">
      <w:pPr>
        <w:spacing w:after="0"/>
      </w:pPr>
    </w:p>
    <w:p w:rsidR="000C4B80" w:rsidRPr="00473077" w:rsidRDefault="000C4B80" w:rsidP="000C4B80">
      <w:pPr>
        <w:spacing w:after="0"/>
      </w:pPr>
    </w:p>
    <w:p w:rsidR="000C4B80" w:rsidRPr="00473077" w:rsidRDefault="000C4B80" w:rsidP="000C4B80">
      <w:pPr>
        <w:spacing w:after="0"/>
      </w:pPr>
    </w:p>
    <w:p w:rsidR="000C1FF6" w:rsidRPr="00473077" w:rsidRDefault="000C1FF6"/>
    <w:sectPr w:rsidR="000C1FF6" w:rsidRPr="00473077" w:rsidSect="000C1FF6">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BE8" w:rsidRDefault="00856BE8" w:rsidP="000C4B80">
      <w:pPr>
        <w:spacing w:after="0" w:line="240" w:lineRule="auto"/>
      </w:pPr>
      <w:r>
        <w:separator/>
      </w:r>
    </w:p>
  </w:endnote>
  <w:endnote w:type="continuationSeparator" w:id="0">
    <w:p w:rsidR="00856BE8" w:rsidRDefault="00856BE8" w:rsidP="000C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657B3C" w:rsidRPr="002D6DD8" w:rsidRDefault="00657B3C" w:rsidP="000C1FF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B6229">
              <w:rPr>
                <w:rFonts w:ascii="Palatino Linotype" w:hAnsi="Palatino Linotype"/>
                <w:bCs/>
                <w:noProof/>
                <w:sz w:val="20"/>
              </w:rPr>
              <w:t>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B6229">
              <w:rPr>
                <w:rFonts w:ascii="Palatino Linotype" w:hAnsi="Palatino Linotype"/>
                <w:bCs/>
                <w:noProof/>
                <w:sz w:val="20"/>
              </w:rPr>
              <w:t>31</w:t>
            </w:r>
            <w:r>
              <w:rPr>
                <w:rFonts w:ascii="Palatino Linotype" w:hAnsi="Palatino Linotype"/>
                <w:bCs/>
                <w:noProof/>
                <w:sz w:val="20"/>
              </w:rPr>
              <w:fldChar w:fldCharType="end"/>
            </w:r>
          </w:p>
        </w:sdtContent>
      </w:sdt>
    </w:sdtContent>
  </w:sdt>
  <w:p w:rsidR="00657B3C" w:rsidRDefault="00657B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B3C" w:rsidRPr="000B69FA" w:rsidRDefault="00657B3C" w:rsidP="000C1FF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B622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B6229">
      <w:rPr>
        <w:rFonts w:ascii="Palatino Linotype" w:hAnsi="Palatino Linotype"/>
        <w:bCs/>
        <w:noProof/>
        <w:sz w:val="20"/>
      </w:rPr>
      <w:t>31</w:t>
    </w:r>
    <w:r>
      <w:rPr>
        <w:rFonts w:ascii="Palatino Linotype" w:hAnsi="Palatino Linotype"/>
        <w:bCs/>
        <w:noProof/>
        <w:sz w:val="20"/>
      </w:rPr>
      <w:fldChar w:fldCharType="end"/>
    </w:r>
  </w:p>
  <w:p w:rsidR="00657B3C" w:rsidRDefault="00657B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BE8" w:rsidRDefault="00856BE8" w:rsidP="000C4B80">
      <w:pPr>
        <w:spacing w:after="0" w:line="240" w:lineRule="auto"/>
      </w:pPr>
      <w:r>
        <w:separator/>
      </w:r>
    </w:p>
  </w:footnote>
  <w:footnote w:type="continuationSeparator" w:id="0">
    <w:p w:rsidR="00856BE8" w:rsidRDefault="00856BE8" w:rsidP="000C4B80">
      <w:pPr>
        <w:spacing w:after="0" w:line="240" w:lineRule="auto"/>
      </w:pPr>
      <w:r>
        <w:continuationSeparator/>
      </w:r>
    </w:p>
  </w:footnote>
  <w:footnote w:id="1">
    <w:p w:rsidR="00657B3C" w:rsidRDefault="00657B3C" w:rsidP="000C4B80">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rsidR="00657B3C" w:rsidRDefault="00657B3C" w:rsidP="000C4B80">
      <w:pPr>
        <w:pBdr>
          <w:top w:val="nil"/>
          <w:left w:val="nil"/>
          <w:bottom w:val="nil"/>
          <w:right w:val="nil"/>
          <w:between w:val="nil"/>
        </w:pBdr>
        <w:jc w:val="both"/>
        <w:rPr>
          <w:rFonts w:ascii="Palatino Linotype" w:eastAsia="Palatino Linotype" w:hAnsi="Palatino Linotype" w:cs="Palatino Linotype"/>
          <w:color w:val="000000"/>
          <w:sz w:val="20"/>
          <w:szCs w:val="20"/>
        </w:rPr>
      </w:pPr>
    </w:p>
    <w:p w:rsidR="00657B3C" w:rsidRDefault="00657B3C" w:rsidP="000C4B80">
      <w:pPr>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rsidR="00657B3C" w:rsidRDefault="00657B3C" w:rsidP="000C4B80">
      <w:pPr>
        <w:jc w:val="both"/>
        <w:rPr>
          <w:rFonts w:ascii="Palatino Linotype" w:eastAsia="Palatino Linotype" w:hAnsi="Palatino Linotype" w:cs="Palatino Linotype"/>
          <w:b/>
          <w:i/>
          <w:sz w:val="20"/>
          <w:szCs w:val="20"/>
        </w:rPr>
      </w:pPr>
    </w:p>
    <w:p w:rsidR="00657B3C" w:rsidRDefault="00657B3C" w:rsidP="000C4B80">
      <w:pPr>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657B3C" w:rsidRDefault="00657B3C" w:rsidP="000E785F">
      <w:pPr>
        <w:pStyle w:val="Textonotapie"/>
        <w:jc w:val="both"/>
        <w:rPr>
          <w:rFonts w:ascii="Palatino Linotype" w:hAnsi="Palatino Linotype"/>
          <w:i/>
        </w:rPr>
      </w:pPr>
      <w:r>
        <w:rPr>
          <w:rStyle w:val="Refdenotaalpie"/>
        </w:rPr>
        <w:footnoteRef/>
      </w:r>
      <w:r>
        <w:t xml:space="preserve"> </w:t>
      </w:r>
      <w:r w:rsidRPr="000E785F">
        <w:rPr>
          <w:rFonts w:ascii="Palatino Linotype" w:hAnsi="Palatino Linotype"/>
          <w:b/>
          <w:i/>
        </w:rPr>
        <w:t>Artículo 179.</w:t>
      </w:r>
      <w:r w:rsidRPr="000E785F">
        <w:rPr>
          <w:rFonts w:ascii="Palatino Linotype" w:hAnsi="Palatino Linotype"/>
          <w:i/>
        </w:rPr>
        <w:t xml:space="preserve"> El recurso de revisión es un medio de protección que la Ley otorga a los particulares,</w:t>
      </w:r>
      <w:r>
        <w:rPr>
          <w:rFonts w:ascii="Palatino Linotype" w:hAnsi="Palatino Linotype"/>
          <w:i/>
        </w:rPr>
        <w:t xml:space="preserve"> </w:t>
      </w:r>
      <w:r w:rsidRPr="000E785F">
        <w:rPr>
          <w:rFonts w:ascii="Palatino Linotype" w:hAnsi="Palatino Linotype"/>
          <w:i/>
        </w:rPr>
        <w:t>para hacer valer su derecho de acceso a la información pública, y procederá en contra de las siguientes</w:t>
      </w:r>
      <w:r>
        <w:rPr>
          <w:rFonts w:ascii="Palatino Linotype" w:hAnsi="Palatino Linotype"/>
          <w:i/>
        </w:rPr>
        <w:t xml:space="preserve"> </w:t>
      </w:r>
      <w:r w:rsidRPr="000E785F">
        <w:rPr>
          <w:rFonts w:ascii="Palatino Linotype" w:hAnsi="Palatino Linotype"/>
          <w:i/>
        </w:rPr>
        <w:t>causas:</w:t>
      </w:r>
    </w:p>
    <w:p w:rsidR="00657B3C" w:rsidRDefault="00F30309" w:rsidP="000E785F">
      <w:pPr>
        <w:pStyle w:val="Textonotapie"/>
        <w:jc w:val="both"/>
        <w:rPr>
          <w:rFonts w:ascii="Palatino Linotype" w:hAnsi="Palatino Linotype"/>
          <w:i/>
        </w:rPr>
      </w:pPr>
      <w:r w:rsidRPr="00F30309">
        <w:rPr>
          <w:rFonts w:ascii="Palatino Linotype" w:hAnsi="Palatino Linotype"/>
          <w:i/>
        </w:rPr>
        <w:t>I. La negativa a la información solicitada</w:t>
      </w:r>
      <w:r w:rsidR="00657B3C">
        <w:rPr>
          <w:rFonts w:ascii="Palatino Linotype" w:hAnsi="Palatino Linotype"/>
          <w:i/>
        </w:rPr>
        <w:t>;</w:t>
      </w:r>
    </w:p>
    <w:p w:rsidR="00F30309" w:rsidRPr="00A83BC7" w:rsidRDefault="00F30309" w:rsidP="000E785F">
      <w:pPr>
        <w:pStyle w:val="Textonotapie"/>
        <w:jc w:val="both"/>
        <w:rPr>
          <w:rFonts w:ascii="Palatino Linotype" w:hAnsi="Palatino Linotype"/>
          <w:i/>
        </w:rPr>
      </w:pPr>
      <w:r>
        <w:rPr>
          <w:rFonts w:ascii="Palatino Linotype" w:hAnsi="Palatino Linotype"/>
          <w:i/>
        </w:rPr>
        <w:t>…</w:t>
      </w:r>
    </w:p>
  </w:footnote>
  <w:footnote w:id="3">
    <w:p w:rsidR="007570FD" w:rsidRPr="007570FD" w:rsidRDefault="007570FD" w:rsidP="007570FD">
      <w:pPr>
        <w:pStyle w:val="Textonotapie"/>
        <w:jc w:val="both"/>
        <w:rPr>
          <w:rFonts w:ascii="Palatino Linotype" w:hAnsi="Palatino Linotype"/>
        </w:rPr>
      </w:pPr>
      <w:r>
        <w:rPr>
          <w:rStyle w:val="Refdenotaalpie"/>
        </w:rPr>
        <w:footnoteRef/>
      </w:r>
      <w:r>
        <w:t xml:space="preserve"> </w:t>
      </w:r>
      <w:r w:rsidRPr="007570FD">
        <w:rPr>
          <w:rFonts w:ascii="Palatino Linotype" w:hAnsi="Palatino Linotype"/>
          <w:b/>
        </w:rPr>
        <w:t>Artículo 19. ...</w:t>
      </w:r>
    </w:p>
    <w:p w:rsidR="007570FD" w:rsidRPr="007570FD" w:rsidRDefault="007570FD" w:rsidP="007570FD">
      <w:pPr>
        <w:pStyle w:val="Textonotapie"/>
        <w:jc w:val="both"/>
        <w:rPr>
          <w:lang w:val="es-419"/>
        </w:rPr>
      </w:pPr>
      <w:r w:rsidRPr="007570FD">
        <w:rPr>
          <w:rFonts w:ascii="Palatino Linotype" w:hAnsi="Palatino Linotype"/>
        </w:rPr>
        <w:t>En los casos en que ciertas facultades, competencias o funciones no se hayan ejercido, se debe motivar</w:t>
      </w:r>
      <w:r>
        <w:rPr>
          <w:rFonts w:ascii="Palatino Linotype" w:hAnsi="Palatino Linotype"/>
        </w:rPr>
        <w:t xml:space="preserve"> </w:t>
      </w:r>
      <w:r w:rsidRPr="007570FD">
        <w:rPr>
          <w:rFonts w:ascii="Palatino Linotype" w:hAnsi="Palatino Linotype"/>
        </w:rPr>
        <w:t>la respuesta en función de las causas que motiven tal circunstancia.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657B3C" w:rsidTr="000C1FF6">
      <w:trPr>
        <w:trHeight w:val="227"/>
      </w:trPr>
      <w:tc>
        <w:tcPr>
          <w:tcW w:w="5246" w:type="dxa"/>
          <w:hideMark/>
        </w:tcPr>
        <w:p w:rsidR="00657B3C" w:rsidRPr="00641471" w:rsidRDefault="00657B3C" w:rsidP="000C1FF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rsidR="00657B3C" w:rsidRPr="00641471" w:rsidRDefault="00501DB3" w:rsidP="00F95E20">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07185/INFOEM/IP/RR/2023</w:t>
          </w:r>
        </w:p>
      </w:tc>
    </w:tr>
    <w:tr w:rsidR="00657B3C" w:rsidTr="000C1FF6">
      <w:trPr>
        <w:trHeight w:val="242"/>
      </w:trPr>
      <w:tc>
        <w:tcPr>
          <w:tcW w:w="5246" w:type="dxa"/>
          <w:hideMark/>
        </w:tcPr>
        <w:p w:rsidR="00657B3C" w:rsidRPr="00641471" w:rsidRDefault="00657B3C" w:rsidP="000C1FF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rsidR="00657B3C" w:rsidRPr="00641471" w:rsidRDefault="00657B3C" w:rsidP="000C1FF6">
          <w:pPr>
            <w:spacing w:after="120" w:line="256" w:lineRule="auto"/>
            <w:ind w:left="-486" w:right="214" w:firstLine="284"/>
            <w:jc w:val="right"/>
            <w:rPr>
              <w:rFonts w:ascii="Palatino Linotype" w:hAnsi="Palatino Linotype" w:cs="Arial"/>
              <w:b/>
              <w:szCs w:val="20"/>
            </w:rPr>
          </w:pPr>
          <w:r w:rsidRPr="00847025">
            <w:rPr>
              <w:rFonts w:ascii="Palatino Linotype" w:hAnsi="Palatino Linotype" w:cs="Arial"/>
              <w:b/>
              <w:szCs w:val="20"/>
            </w:rPr>
            <w:t>Ayuntamiento de Zinacantepec</w:t>
          </w:r>
        </w:p>
      </w:tc>
    </w:tr>
    <w:tr w:rsidR="00657B3C" w:rsidTr="000C1FF6">
      <w:trPr>
        <w:trHeight w:val="342"/>
      </w:trPr>
      <w:tc>
        <w:tcPr>
          <w:tcW w:w="5246" w:type="dxa"/>
          <w:hideMark/>
        </w:tcPr>
        <w:p w:rsidR="00657B3C" w:rsidRPr="00641471" w:rsidRDefault="00657B3C" w:rsidP="000C1FF6">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rsidR="00657B3C" w:rsidRPr="00641471" w:rsidRDefault="00657B3C" w:rsidP="000C1FF6">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rsidR="00657B3C" w:rsidRPr="00AE046A" w:rsidRDefault="00657B3C" w:rsidP="000C1FF6">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8AC97E1" wp14:editId="204B78CB">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657B3C" w:rsidTr="000C1FF6">
      <w:trPr>
        <w:trHeight w:val="227"/>
      </w:trPr>
      <w:tc>
        <w:tcPr>
          <w:tcW w:w="5104" w:type="dxa"/>
          <w:hideMark/>
        </w:tcPr>
        <w:p w:rsidR="00657B3C" w:rsidRPr="00641471" w:rsidRDefault="00657B3C" w:rsidP="000C1FF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rsidR="00657B3C" w:rsidRPr="00641471" w:rsidRDefault="00501DB3" w:rsidP="000949E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07185/INFOEM/IP/RR/2023</w:t>
          </w:r>
        </w:p>
      </w:tc>
    </w:tr>
    <w:tr w:rsidR="00657B3C" w:rsidTr="000C1FF6">
      <w:trPr>
        <w:trHeight w:val="242"/>
      </w:trPr>
      <w:tc>
        <w:tcPr>
          <w:tcW w:w="5104" w:type="dxa"/>
          <w:hideMark/>
        </w:tcPr>
        <w:p w:rsidR="00657B3C" w:rsidRPr="00641471" w:rsidRDefault="00657B3C" w:rsidP="000C1FF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rsidR="00657B3C" w:rsidRPr="00641471" w:rsidRDefault="00657B3C" w:rsidP="000C1FF6">
          <w:pPr>
            <w:spacing w:after="120" w:line="256" w:lineRule="auto"/>
            <w:ind w:left="-486" w:right="214" w:firstLine="284"/>
            <w:jc w:val="right"/>
            <w:rPr>
              <w:rFonts w:ascii="Palatino Linotype" w:hAnsi="Palatino Linotype" w:cs="Arial"/>
              <w:b/>
              <w:szCs w:val="20"/>
            </w:rPr>
          </w:pPr>
          <w:r w:rsidRPr="00847025">
            <w:rPr>
              <w:rFonts w:ascii="Palatino Linotype" w:hAnsi="Palatino Linotype" w:cs="Arial"/>
              <w:b/>
              <w:szCs w:val="20"/>
            </w:rPr>
            <w:t>Ayuntamiento de Zinacantepec</w:t>
          </w:r>
        </w:p>
      </w:tc>
    </w:tr>
    <w:tr w:rsidR="00657B3C" w:rsidTr="000C1FF6">
      <w:trPr>
        <w:trHeight w:val="342"/>
      </w:trPr>
      <w:tc>
        <w:tcPr>
          <w:tcW w:w="5104" w:type="dxa"/>
        </w:tcPr>
        <w:p w:rsidR="00657B3C" w:rsidRPr="00641471" w:rsidRDefault="00657B3C" w:rsidP="000C1FF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rsidR="00657B3C" w:rsidRPr="00641471" w:rsidRDefault="00657B3C" w:rsidP="000C1FF6">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A65C65C" wp14:editId="7D777D40">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AC023E">
            <w:rPr>
              <w:rFonts w:ascii="Palatino Linotype" w:hAnsi="Palatino Linotype" w:cs="Arial"/>
              <w:b/>
            </w:rPr>
            <w:t>XXXX</w:t>
          </w:r>
        </w:p>
      </w:tc>
    </w:tr>
    <w:tr w:rsidR="00657B3C" w:rsidTr="000C1FF6">
      <w:trPr>
        <w:trHeight w:val="342"/>
      </w:trPr>
      <w:tc>
        <w:tcPr>
          <w:tcW w:w="5104" w:type="dxa"/>
        </w:tcPr>
        <w:p w:rsidR="00657B3C" w:rsidRPr="00641471" w:rsidRDefault="00657B3C" w:rsidP="000C1FF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rsidR="00657B3C" w:rsidRPr="00641471" w:rsidRDefault="00657B3C" w:rsidP="000C1FF6">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rsidR="00657B3C" w:rsidRPr="00C222C0" w:rsidRDefault="00657B3C">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67AA9"/>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201D4D"/>
    <w:multiLevelType w:val="hybridMultilevel"/>
    <w:tmpl w:val="FA6475CE"/>
    <w:lvl w:ilvl="0" w:tplc="99EA4F06">
      <w:start w:val="1"/>
      <w:numFmt w:val="bullet"/>
      <w:lvlText w:val="-"/>
      <w:lvlJc w:val="left"/>
      <w:pPr>
        <w:ind w:left="927" w:hanging="360"/>
      </w:pPr>
      <w:rPr>
        <w:rFonts w:ascii="Palatino Linotype" w:eastAsiaTheme="minorHAnsi" w:hAnsi="Palatino Linotype"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28811EC0"/>
    <w:multiLevelType w:val="hybridMultilevel"/>
    <w:tmpl w:val="DAC0B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20D1010"/>
    <w:multiLevelType w:val="hybridMultilevel"/>
    <w:tmpl w:val="F44EE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18C5799"/>
    <w:multiLevelType w:val="hybridMultilevel"/>
    <w:tmpl w:val="8CBEE72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7"/>
  </w:num>
  <w:num w:numId="4">
    <w:abstractNumId w:val="8"/>
  </w:num>
  <w:num w:numId="5">
    <w:abstractNumId w:val="0"/>
  </w:num>
  <w:num w:numId="6">
    <w:abstractNumId w:val="6"/>
  </w:num>
  <w:num w:numId="7">
    <w:abstractNumId w:val="4"/>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80"/>
    <w:rsid w:val="0000102B"/>
    <w:rsid w:val="00024DD4"/>
    <w:rsid w:val="00047FCB"/>
    <w:rsid w:val="00083BAC"/>
    <w:rsid w:val="000949E3"/>
    <w:rsid w:val="000B42C1"/>
    <w:rsid w:val="000C1FF6"/>
    <w:rsid w:val="000C4B80"/>
    <w:rsid w:val="000E785F"/>
    <w:rsid w:val="000E7979"/>
    <w:rsid w:val="000F4CD6"/>
    <w:rsid w:val="00125290"/>
    <w:rsid w:val="00176D68"/>
    <w:rsid w:val="00182E0F"/>
    <w:rsid w:val="001B51F0"/>
    <w:rsid w:val="001C2229"/>
    <w:rsid w:val="00200724"/>
    <w:rsid w:val="00222465"/>
    <w:rsid w:val="00233AFD"/>
    <w:rsid w:val="00284967"/>
    <w:rsid w:val="002B1AB5"/>
    <w:rsid w:val="00316596"/>
    <w:rsid w:val="00334773"/>
    <w:rsid w:val="00376087"/>
    <w:rsid w:val="003B7A9F"/>
    <w:rsid w:val="003C663C"/>
    <w:rsid w:val="003D0D5D"/>
    <w:rsid w:val="003D6953"/>
    <w:rsid w:val="00414023"/>
    <w:rsid w:val="00473077"/>
    <w:rsid w:val="0049379D"/>
    <w:rsid w:val="004B3E5C"/>
    <w:rsid w:val="004C4DD0"/>
    <w:rsid w:val="00501DB3"/>
    <w:rsid w:val="00556031"/>
    <w:rsid w:val="005853F4"/>
    <w:rsid w:val="005904C3"/>
    <w:rsid w:val="00602586"/>
    <w:rsid w:val="00605F94"/>
    <w:rsid w:val="00657B3C"/>
    <w:rsid w:val="0068351B"/>
    <w:rsid w:val="00687BA6"/>
    <w:rsid w:val="006B6ECB"/>
    <w:rsid w:val="006C48D3"/>
    <w:rsid w:val="00737368"/>
    <w:rsid w:val="007570FD"/>
    <w:rsid w:val="007636D2"/>
    <w:rsid w:val="007E2BAA"/>
    <w:rsid w:val="007F1873"/>
    <w:rsid w:val="00830B55"/>
    <w:rsid w:val="00843F8D"/>
    <w:rsid w:val="00856BE8"/>
    <w:rsid w:val="00860A85"/>
    <w:rsid w:val="008B5D7F"/>
    <w:rsid w:val="00916583"/>
    <w:rsid w:val="0093084D"/>
    <w:rsid w:val="00946F64"/>
    <w:rsid w:val="00950247"/>
    <w:rsid w:val="00987E3C"/>
    <w:rsid w:val="00997EE9"/>
    <w:rsid w:val="009A402B"/>
    <w:rsid w:val="009D2794"/>
    <w:rsid w:val="009D3512"/>
    <w:rsid w:val="009E4150"/>
    <w:rsid w:val="00A666BA"/>
    <w:rsid w:val="00A81344"/>
    <w:rsid w:val="00A83BC7"/>
    <w:rsid w:val="00AC023E"/>
    <w:rsid w:val="00AD0DEA"/>
    <w:rsid w:val="00B14325"/>
    <w:rsid w:val="00B83EFD"/>
    <w:rsid w:val="00BB6964"/>
    <w:rsid w:val="00C14E0D"/>
    <w:rsid w:val="00C467F2"/>
    <w:rsid w:val="00C520BE"/>
    <w:rsid w:val="00C545BF"/>
    <w:rsid w:val="00C67DBC"/>
    <w:rsid w:val="00C71413"/>
    <w:rsid w:val="00CB6229"/>
    <w:rsid w:val="00CC3A7B"/>
    <w:rsid w:val="00CE13E0"/>
    <w:rsid w:val="00D2020D"/>
    <w:rsid w:val="00DC3FD2"/>
    <w:rsid w:val="00E30291"/>
    <w:rsid w:val="00E34222"/>
    <w:rsid w:val="00E87C3A"/>
    <w:rsid w:val="00EF4E96"/>
    <w:rsid w:val="00F00441"/>
    <w:rsid w:val="00F124B7"/>
    <w:rsid w:val="00F25D77"/>
    <w:rsid w:val="00F30309"/>
    <w:rsid w:val="00F34B5D"/>
    <w:rsid w:val="00F55B9B"/>
    <w:rsid w:val="00F90EDC"/>
    <w:rsid w:val="00F95E20"/>
    <w:rsid w:val="00FC10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2BA2A-3EEC-4E48-A475-6CD47FF8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B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4B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C4B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C4B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C4B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C4B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C4B80"/>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C4B80"/>
    <w:rPr>
      <w:color w:val="0563C1" w:themeColor="hyperlink"/>
      <w:u w:val="single"/>
    </w:rPr>
  </w:style>
  <w:style w:type="paragraph" w:styleId="Textonotapie">
    <w:name w:val="footnote text"/>
    <w:basedOn w:val="Normal"/>
    <w:link w:val="TextonotapieCar"/>
    <w:uiPriority w:val="99"/>
    <w:unhideWhenUsed/>
    <w:rsid w:val="000E785F"/>
    <w:pPr>
      <w:spacing w:after="0" w:line="240" w:lineRule="auto"/>
    </w:pPr>
    <w:rPr>
      <w:sz w:val="20"/>
      <w:szCs w:val="20"/>
    </w:rPr>
  </w:style>
  <w:style w:type="character" w:customStyle="1" w:styleId="TextonotapieCar">
    <w:name w:val="Texto nota pie Car"/>
    <w:basedOn w:val="Fuentedeprrafopredeter"/>
    <w:link w:val="Textonotapie"/>
    <w:uiPriority w:val="99"/>
    <w:rsid w:val="000E785F"/>
    <w:rPr>
      <w:sz w:val="20"/>
      <w:szCs w:val="20"/>
    </w:rPr>
  </w:style>
  <w:style w:type="character" w:styleId="Refdenotaalpie">
    <w:name w:val="footnote reference"/>
    <w:basedOn w:val="Fuentedeprrafopredeter"/>
    <w:uiPriority w:val="99"/>
    <w:semiHidden/>
    <w:unhideWhenUsed/>
    <w:rsid w:val="000E78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31</Pages>
  <Words>8021</Words>
  <Characters>44117</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11</cp:revision>
  <dcterms:created xsi:type="dcterms:W3CDTF">2024-02-12T20:19:00Z</dcterms:created>
  <dcterms:modified xsi:type="dcterms:W3CDTF">2024-04-11T20:35:00Z</dcterms:modified>
</cp:coreProperties>
</file>