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0D67D"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diecisiete de enero de dos mil veinticuatro. </w:t>
      </w:r>
    </w:p>
    <w:p w14:paraId="214176EB"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677BD270" w14:textId="1103F6B9" w:rsidR="00BA5E36" w:rsidRPr="00EE76E8" w:rsidRDefault="000C6690">
      <w:pPr>
        <w:spacing w:after="0" w:line="360" w:lineRule="auto"/>
        <w:ind w:right="49"/>
        <w:jc w:val="both"/>
        <w:rPr>
          <w:rFonts w:ascii="Palatino Linotype" w:eastAsia="Palatino Linotype" w:hAnsi="Palatino Linotype" w:cs="Palatino Linotype"/>
          <w:sz w:val="24"/>
          <w:szCs w:val="24"/>
        </w:rPr>
      </w:pPr>
      <w:bookmarkStart w:id="0" w:name="_heading=h.2et92p0" w:colFirst="0" w:colLast="0"/>
      <w:bookmarkEnd w:id="0"/>
      <w:r w:rsidRPr="00EE76E8">
        <w:rPr>
          <w:rFonts w:ascii="Palatino Linotype" w:eastAsia="Palatino Linotype" w:hAnsi="Palatino Linotype" w:cs="Palatino Linotype"/>
          <w:sz w:val="24"/>
          <w:szCs w:val="24"/>
        </w:rPr>
        <w:t xml:space="preserve">Visto el expediente relativo al recurso de revisión </w:t>
      </w:r>
      <w:r w:rsidRPr="00EE76E8">
        <w:rPr>
          <w:rFonts w:ascii="Palatino Linotype" w:eastAsia="Palatino Linotype" w:hAnsi="Palatino Linotype" w:cs="Palatino Linotype"/>
          <w:b/>
          <w:sz w:val="24"/>
          <w:szCs w:val="24"/>
        </w:rPr>
        <w:t>02729/INFOEM/IP/RR/2023</w:t>
      </w:r>
      <w:r w:rsidRPr="00EE76E8">
        <w:rPr>
          <w:rFonts w:ascii="Palatino Linotype" w:eastAsia="Palatino Linotype" w:hAnsi="Palatino Linotype" w:cs="Palatino Linotype"/>
          <w:sz w:val="24"/>
          <w:szCs w:val="24"/>
        </w:rPr>
        <w:t xml:space="preserve">, interpuesto por </w:t>
      </w:r>
      <w:r w:rsidR="00821E6C">
        <w:rPr>
          <w:rFonts w:ascii="Palatino Linotype" w:eastAsia="Palatino Linotype" w:hAnsi="Palatino Linotype" w:cs="Palatino Linotype"/>
          <w:b/>
          <w:sz w:val="24"/>
          <w:szCs w:val="24"/>
        </w:rPr>
        <w:t>XXXXXXXXX XX XXXXXXXXXXXX XX XXXXXXXXXXXX</w:t>
      </w:r>
      <w:r w:rsidRPr="00EE76E8">
        <w:rPr>
          <w:rFonts w:ascii="Palatino Linotype" w:eastAsia="Palatino Linotype" w:hAnsi="Palatino Linotype" w:cs="Palatino Linotype"/>
          <w:sz w:val="24"/>
          <w:szCs w:val="24"/>
        </w:rPr>
        <w:t xml:space="preserve">, al cual en lo sucesivo se le denominará </w:t>
      </w:r>
      <w:r w:rsidRPr="00EE76E8">
        <w:rPr>
          <w:rFonts w:ascii="Palatino Linotype" w:eastAsia="Palatino Linotype" w:hAnsi="Palatino Linotype" w:cs="Palatino Linotype"/>
          <w:b/>
          <w:sz w:val="24"/>
          <w:szCs w:val="24"/>
        </w:rPr>
        <w:t>la parte Recurrente</w:t>
      </w:r>
      <w:r w:rsidRPr="00EE76E8">
        <w:rPr>
          <w:rFonts w:ascii="Palatino Linotype" w:eastAsia="Palatino Linotype" w:hAnsi="Palatino Linotype" w:cs="Palatino Linotype"/>
          <w:sz w:val="24"/>
          <w:szCs w:val="24"/>
        </w:rPr>
        <w:t xml:space="preserve">, en contra la respuesta a su solicitud de información identificada con número de folio </w:t>
      </w:r>
      <w:r w:rsidRPr="00EE76E8">
        <w:rPr>
          <w:rFonts w:ascii="Palatino Linotype" w:eastAsia="Palatino Linotype" w:hAnsi="Palatino Linotype" w:cs="Palatino Linotype"/>
          <w:b/>
          <w:sz w:val="24"/>
          <w:szCs w:val="24"/>
        </w:rPr>
        <w:t>00263/SEDUO/IP/2023</w:t>
      </w:r>
      <w:r w:rsidRPr="00EE76E8">
        <w:rPr>
          <w:rFonts w:ascii="Palatino Linotype" w:eastAsia="Palatino Linotype" w:hAnsi="Palatino Linotype" w:cs="Palatino Linotype"/>
          <w:sz w:val="24"/>
          <w:szCs w:val="24"/>
        </w:rPr>
        <w:t xml:space="preserve"> proporcionada por parte de la </w:t>
      </w:r>
      <w:r w:rsidRPr="00EE76E8">
        <w:rPr>
          <w:rFonts w:ascii="Palatino Linotype" w:eastAsia="Palatino Linotype" w:hAnsi="Palatino Linotype" w:cs="Palatino Linotype"/>
          <w:b/>
          <w:sz w:val="24"/>
          <w:szCs w:val="24"/>
        </w:rPr>
        <w:t>Secretaría de Desarrollo Urbano y Obra,</w:t>
      </w:r>
      <w:r w:rsidRPr="00EE76E8">
        <w:rPr>
          <w:rFonts w:ascii="Palatino Linotype" w:eastAsia="Palatino Linotype" w:hAnsi="Palatino Linotype" w:cs="Palatino Linotype"/>
          <w:sz w:val="24"/>
          <w:szCs w:val="24"/>
        </w:rPr>
        <w:t xml:space="preserve"> en lo sucesivo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se procede a dictar la presente resolución, con base en los siguientes:</w:t>
      </w:r>
    </w:p>
    <w:p w14:paraId="1444EDF4"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33696642" w14:textId="77777777" w:rsidR="00BA5E36" w:rsidRPr="00EE76E8" w:rsidRDefault="000C6690">
      <w:pPr>
        <w:spacing w:after="0" w:line="360" w:lineRule="auto"/>
        <w:ind w:right="49"/>
        <w:jc w:val="center"/>
        <w:rPr>
          <w:rFonts w:ascii="Palatino Linotype" w:eastAsia="Palatino Linotype" w:hAnsi="Palatino Linotype" w:cs="Palatino Linotype"/>
          <w:b/>
          <w:sz w:val="24"/>
          <w:szCs w:val="24"/>
        </w:rPr>
      </w:pPr>
      <w:r w:rsidRPr="00EE76E8">
        <w:rPr>
          <w:rFonts w:ascii="Palatino Linotype" w:eastAsia="Palatino Linotype" w:hAnsi="Palatino Linotype" w:cs="Palatino Linotype"/>
          <w:b/>
          <w:sz w:val="24"/>
          <w:szCs w:val="24"/>
        </w:rPr>
        <w:t>I.</w:t>
      </w:r>
      <w:r w:rsidRPr="00EE76E8">
        <w:rPr>
          <w:rFonts w:ascii="Palatino Linotype" w:eastAsia="Palatino Linotype" w:hAnsi="Palatino Linotype" w:cs="Palatino Linotype"/>
          <w:b/>
          <w:sz w:val="24"/>
          <w:szCs w:val="24"/>
        </w:rPr>
        <w:tab/>
        <w:t>A N T E C E D E N T E S</w:t>
      </w:r>
    </w:p>
    <w:p w14:paraId="6D84C9CA"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1A3E4618" w14:textId="77777777" w:rsidR="00BA5E36" w:rsidRPr="00EE76E8" w:rsidRDefault="000C6690">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Solicitud de acceso a la información.</w:t>
      </w:r>
      <w:r w:rsidRPr="00EE76E8">
        <w:rPr>
          <w:rFonts w:ascii="Palatino Linotype" w:eastAsia="Palatino Linotype" w:hAnsi="Palatino Linotype" w:cs="Palatino Linotype"/>
          <w:sz w:val="24"/>
          <w:szCs w:val="24"/>
        </w:rPr>
        <w:t xml:space="preserve"> Con fecha </w:t>
      </w:r>
      <w:r w:rsidRPr="00EE76E8">
        <w:rPr>
          <w:rFonts w:ascii="Palatino Linotype" w:eastAsia="Palatino Linotype" w:hAnsi="Palatino Linotype" w:cs="Palatino Linotype"/>
          <w:b/>
          <w:sz w:val="24"/>
          <w:szCs w:val="24"/>
        </w:rPr>
        <w:t>ocho de mayo de dos mil veintitrés</w:t>
      </w:r>
      <w:r w:rsidRPr="00EE76E8">
        <w:rPr>
          <w:rFonts w:ascii="Palatino Linotype" w:eastAsia="Palatino Linotype" w:hAnsi="Palatino Linotype" w:cs="Palatino Linotype"/>
          <w:sz w:val="24"/>
          <w:szCs w:val="24"/>
        </w:rPr>
        <w:t xml:space="preserve">, la parte </w:t>
      </w:r>
      <w:r w:rsidRPr="00EE76E8">
        <w:rPr>
          <w:rFonts w:ascii="Palatino Linotype" w:eastAsia="Palatino Linotype" w:hAnsi="Palatino Linotype" w:cs="Palatino Linotype"/>
          <w:b/>
          <w:sz w:val="24"/>
          <w:szCs w:val="24"/>
        </w:rPr>
        <w:t>Recurrente</w:t>
      </w:r>
      <w:r w:rsidRPr="00EE76E8">
        <w:rPr>
          <w:rFonts w:ascii="Palatino Linotype" w:eastAsia="Palatino Linotype" w:hAnsi="Palatino Linotype" w:cs="Palatino Linotype"/>
          <w:sz w:val="24"/>
          <w:szCs w:val="24"/>
        </w:rPr>
        <w:t xml:space="preserve"> formuló solicitud de acceso a información pública al</w:t>
      </w:r>
      <w:r w:rsidRPr="00EE76E8">
        <w:rPr>
          <w:rFonts w:ascii="Palatino Linotype" w:eastAsia="Palatino Linotype" w:hAnsi="Palatino Linotype" w:cs="Palatino Linotype"/>
          <w:b/>
          <w:sz w:val="24"/>
          <w:szCs w:val="24"/>
        </w:rPr>
        <w:t xml:space="preserve"> Sujeto Obligado</w:t>
      </w:r>
      <w:r w:rsidRPr="00EE76E8">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213B5FF" w14:textId="77777777" w:rsidR="00BA5E36" w:rsidRPr="00EE76E8" w:rsidRDefault="00BA5E36">
      <w:pPr>
        <w:tabs>
          <w:tab w:val="left" w:pos="8505"/>
        </w:tabs>
        <w:spacing w:after="0"/>
        <w:ind w:left="567" w:right="560"/>
        <w:jc w:val="both"/>
        <w:rPr>
          <w:rFonts w:ascii="Palatino Linotype" w:eastAsia="Palatino Linotype" w:hAnsi="Palatino Linotype" w:cs="Palatino Linotype"/>
          <w:i/>
        </w:rPr>
      </w:pPr>
      <w:bookmarkStart w:id="1" w:name="_heading=h.30j0zll" w:colFirst="0" w:colLast="0"/>
      <w:bookmarkEnd w:id="1"/>
    </w:p>
    <w:p w14:paraId="2939E914" w14:textId="30DFFC4D" w:rsidR="00BA5E36" w:rsidRPr="00EE76E8" w:rsidRDefault="000C6690">
      <w:pPr>
        <w:tabs>
          <w:tab w:val="left" w:pos="8505"/>
        </w:tabs>
        <w:spacing w:after="0"/>
        <w:ind w:left="567" w:right="560"/>
        <w:jc w:val="both"/>
        <w:rPr>
          <w:rFonts w:ascii="Palatino Linotype" w:eastAsia="Palatino Linotype" w:hAnsi="Palatino Linotype" w:cs="Palatino Linotype"/>
          <w:i/>
        </w:rPr>
      </w:pPr>
      <w:r w:rsidRPr="00EE76E8">
        <w:rPr>
          <w:rFonts w:ascii="Palatino Linotype" w:eastAsia="Palatino Linotype" w:hAnsi="Palatino Linotype" w:cs="Palatino Linotype"/>
          <w:i/>
        </w:rPr>
        <w:t xml:space="preserve">“El que suscribe </w:t>
      </w:r>
      <w:r w:rsidR="00821E6C">
        <w:rPr>
          <w:rFonts w:ascii="Palatino Linotype" w:eastAsia="Palatino Linotype" w:hAnsi="Palatino Linotype" w:cs="Palatino Linotype"/>
          <w:i/>
        </w:rPr>
        <w:t>XXXXXXXXX XXXXXXXX XXXXXXX</w:t>
      </w:r>
      <w:r w:rsidRPr="00EE76E8">
        <w:rPr>
          <w:rFonts w:ascii="Palatino Linotype" w:eastAsia="Palatino Linotype" w:hAnsi="Palatino Linotype" w:cs="Palatino Linotype"/>
          <w:i/>
        </w:rPr>
        <w:t xml:space="preserve">, en términos de la fracción XLI, del artículo 3, de la Ley de Transparencia y Acceso a la Información Pública del Estado de México y Municipios, dirijo la siguiente solicitud a la Secretaría de Desarrollo Urbano y Obra, en calidad de sujeto obligado, solicitando de la manera más atenta en el sentido de verificar si la plaza 224000000001064 Técnica, o especializada, o en planeación urbana y </w:t>
      </w:r>
      <w:r w:rsidRPr="00EE76E8">
        <w:rPr>
          <w:rFonts w:ascii="Palatino Linotype" w:eastAsia="Palatino Linotype" w:hAnsi="Palatino Linotype" w:cs="Palatino Linotype"/>
          <w:i/>
        </w:rPr>
        <w:lastRenderedPageBreak/>
        <w:t xml:space="preserve">obra cuenta con los requisitos de ocupación conforme a la normativa aplicable. Lo solicitado obedece al proceso de alta de la plaza en mención en la cual el C. </w:t>
      </w:r>
      <w:r w:rsidR="00821E6C">
        <w:rPr>
          <w:rFonts w:ascii="Palatino Linotype" w:eastAsia="Palatino Linotype" w:hAnsi="Palatino Linotype" w:cs="Palatino Linotype"/>
          <w:i/>
        </w:rPr>
        <w:t>XXXXXXXXX XXXXXXXX XXXXXXX</w:t>
      </w:r>
      <w:bookmarkStart w:id="2" w:name="_GoBack"/>
      <w:bookmarkEnd w:id="2"/>
      <w:r w:rsidRPr="00EE76E8">
        <w:rPr>
          <w:rFonts w:ascii="Palatino Linotype" w:eastAsia="Palatino Linotype" w:hAnsi="Palatino Linotype" w:cs="Palatino Linotype"/>
          <w:i/>
        </w:rPr>
        <w:t>, mediante oficio con número 22400004000000S/0776/2022 mediante el cual solicitan la evaluación de candidatos, propuestos a ocupar diferentes plazas, y con fecha asignada para evaluación 04/08/2022, el candidato después de realizar la verificación de documentos, exámenes y filtros obtuvo un resultado viable en la evaluación psicométrica y aprobado en el examen de conocimientos señalado en el reporte de evaluación con folio 0615 emitido por la Dirección de Capital Humano y Escalafón el 26/08/2022, así mismo, recibí el Curso de Inducción al Servicio Público impartido por el Instituto de Profesionalización de los Servidores Públicos del Poder Ejecutivo los días 7,8 y 9 de septiembre de 2022 obteniendo constancia de participación del curso. La Coordinación administrativa señala según respuesta a la solicitud de transparencia número 00075/SEDUO/IP/2023 que la alta se encuentra en proceso, debido a que la Dirección General de Personal no ha emitido la validación correspondiente, sin embargo la Dirección General de Personal mediante respuesta a la solicitud de transparencia con número 00241/SF/IP/2023 señala que la plaza a la que se hace referencia se encuentra establecida en el supuesto establecido en el inciso a) de la fracción IV, de la Décima Tercera Medida de Austeridad y Contención del Gasto Público del Poder Ejecutivo del Gobierno del Estado de México. Así mismo señala solicitar a la Secretaría de Desarrollo Urbano y Obra, en calidad de sujeto obligado, en el sentido de verificar con esta si la plaza en comento cuenta con los requisitos de ocupación conforme a la normativa aplicable. Anexo respuesta emitida por la Dirección General de Personal y Coordinación Administrativa.” (Sic)</w:t>
      </w:r>
    </w:p>
    <w:p w14:paraId="2DAF7E42" w14:textId="77777777" w:rsidR="00BA5E36" w:rsidRPr="00EE76E8" w:rsidRDefault="00BA5E36">
      <w:pPr>
        <w:tabs>
          <w:tab w:val="left" w:pos="8505"/>
        </w:tabs>
        <w:spacing w:after="0" w:line="360" w:lineRule="auto"/>
        <w:ind w:left="567" w:right="560"/>
        <w:jc w:val="both"/>
        <w:rPr>
          <w:rFonts w:ascii="Palatino Linotype" w:eastAsia="Palatino Linotype" w:hAnsi="Palatino Linotype" w:cs="Palatino Linotype"/>
          <w:i/>
        </w:rPr>
      </w:pPr>
    </w:p>
    <w:p w14:paraId="408B6339"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Adjunto a su solicitud de información la persona solicitante aportó los archivos electrónicos con la información siguiente:</w:t>
      </w:r>
    </w:p>
    <w:p w14:paraId="3E6A52DB"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0FF96A89" w14:textId="77777777" w:rsidR="00BA5E36" w:rsidRPr="00EE76E8" w:rsidRDefault="000C6690">
      <w:pPr>
        <w:numPr>
          <w:ilvl w:val="0"/>
          <w:numId w:val="2"/>
        </w:numPr>
        <w:pBdr>
          <w:top w:val="nil"/>
          <w:left w:val="nil"/>
          <w:bottom w:val="nil"/>
          <w:right w:val="nil"/>
          <w:between w:val="nil"/>
        </w:pBdr>
        <w:spacing w:after="0" w:line="276" w:lineRule="auto"/>
        <w:ind w:right="49"/>
        <w:jc w:val="both"/>
        <w:rPr>
          <w:rFonts w:ascii="Palatino Linotype" w:eastAsia="Palatino Linotype" w:hAnsi="Palatino Linotype" w:cs="Palatino Linotype"/>
          <w:b/>
          <w:i/>
        </w:rPr>
      </w:pPr>
      <w:r w:rsidRPr="00EE76E8">
        <w:rPr>
          <w:rFonts w:ascii="Palatino Linotype" w:eastAsia="Palatino Linotype" w:hAnsi="Palatino Linotype" w:cs="Palatino Linotype"/>
          <w:b/>
          <w:i/>
        </w:rPr>
        <w:t xml:space="preserve">Falta autorización de alta.pdf: </w:t>
      </w:r>
      <w:r w:rsidRPr="00EE76E8">
        <w:rPr>
          <w:rFonts w:ascii="Palatino Linotype" w:eastAsia="Palatino Linotype" w:hAnsi="Palatino Linotype" w:cs="Palatino Linotype"/>
        </w:rPr>
        <w:t xml:space="preserve">Oficio número 22400004000000S/0360/2023 del 07 de marzo de 2023, a través del cual el Coordinador Administrativo de la Secretaría de Desarrollo Urbano y Obra informa al Titular de la Unidad de Transparencia, que con relación a la diversa solicitud de información 00075/SEDUO/IP/2023, de acuerdo a la estructura orgánica de la Secretaría de mérito, no existe la unidad administrativa que refiere en dicha solicitud –la Subdirección de Administración; que con relación a las altas de las personas que indica en su solicitud, se encontraban en proceso, ya que la Dirección </w:t>
      </w:r>
      <w:r w:rsidRPr="00EE76E8">
        <w:rPr>
          <w:rFonts w:ascii="Palatino Linotype" w:eastAsia="Palatino Linotype" w:hAnsi="Palatino Linotype" w:cs="Palatino Linotype"/>
        </w:rPr>
        <w:lastRenderedPageBreak/>
        <w:t>General de Personal no ha emitido la validación correspondiente; y, que sobre la persona que ahí se indica su procedimiento de alta en la Secretaría fue con fecha 01 de febrero de 2023.</w:t>
      </w:r>
    </w:p>
    <w:p w14:paraId="6E78CE7A" w14:textId="77777777" w:rsidR="00BA5E36" w:rsidRPr="00EE76E8" w:rsidRDefault="00BA5E36">
      <w:pPr>
        <w:pBdr>
          <w:top w:val="nil"/>
          <w:left w:val="nil"/>
          <w:bottom w:val="nil"/>
          <w:right w:val="nil"/>
          <w:between w:val="nil"/>
        </w:pBdr>
        <w:spacing w:after="0" w:line="276" w:lineRule="auto"/>
        <w:ind w:left="360" w:right="49"/>
        <w:jc w:val="both"/>
        <w:rPr>
          <w:rFonts w:ascii="Palatino Linotype" w:eastAsia="Palatino Linotype" w:hAnsi="Palatino Linotype" w:cs="Palatino Linotype"/>
          <w:b/>
          <w:i/>
        </w:rPr>
      </w:pPr>
    </w:p>
    <w:p w14:paraId="2B960DD1" w14:textId="77777777" w:rsidR="00BA5E36" w:rsidRPr="00EE76E8" w:rsidRDefault="000C6690">
      <w:pPr>
        <w:numPr>
          <w:ilvl w:val="0"/>
          <w:numId w:val="2"/>
        </w:numPr>
        <w:pBdr>
          <w:top w:val="nil"/>
          <w:left w:val="nil"/>
          <w:bottom w:val="nil"/>
          <w:right w:val="nil"/>
          <w:between w:val="nil"/>
        </w:pBdr>
        <w:spacing w:after="0" w:line="276" w:lineRule="auto"/>
        <w:ind w:right="49"/>
        <w:jc w:val="both"/>
        <w:rPr>
          <w:rFonts w:ascii="Palatino Linotype" w:eastAsia="Palatino Linotype" w:hAnsi="Palatino Linotype" w:cs="Palatino Linotype"/>
          <w:b/>
          <w:i/>
        </w:rPr>
      </w:pPr>
      <w:r w:rsidRPr="00EE76E8">
        <w:rPr>
          <w:rFonts w:ascii="Palatino Linotype" w:eastAsia="Palatino Linotype" w:hAnsi="Palatino Linotype" w:cs="Palatino Linotype"/>
          <w:b/>
          <w:i/>
        </w:rPr>
        <w:t xml:space="preserve">241 DG Personal.pdf: </w:t>
      </w:r>
      <w:r w:rsidRPr="00EE76E8">
        <w:rPr>
          <w:rFonts w:ascii="Palatino Linotype" w:eastAsia="Palatino Linotype" w:hAnsi="Palatino Linotype" w:cs="Palatino Linotype"/>
        </w:rPr>
        <w:t>Oficio número 20706004000100S-124/2023 del 27 de abril de 2023, a través del cual el Jefe de la Unidad y Servidor Público Habilitado de la Dirección General de Personal informa al Jefe de la Unidad de Información, Planeación, Programación y Evaluación y Responsable de la Unidad de Transparencia de la Secretaría de Finanzas que con relación a la solicitud de información 00241/SF/IP/2023, se sugería orientar a la persona solicitante para que dirija su solicitud de información a la Secretaría de Desarrollo Urbano y Obra.</w:t>
      </w:r>
    </w:p>
    <w:p w14:paraId="369CC931"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37DF3478"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Modalidad elegida para la entrega de la información:</w:t>
      </w:r>
      <w:r w:rsidRPr="00EE76E8">
        <w:rPr>
          <w:rFonts w:ascii="Palatino Linotype" w:eastAsia="Palatino Linotype" w:hAnsi="Palatino Linotype" w:cs="Palatino Linotype"/>
          <w:sz w:val="24"/>
          <w:szCs w:val="24"/>
        </w:rPr>
        <w:t xml:space="preserve"> a través del Sistema de Acceso a la Información Mexiquense (SAIMEX). </w:t>
      </w:r>
    </w:p>
    <w:p w14:paraId="08ECA701"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79CF88CF" w14:textId="77777777" w:rsidR="00BA5E36" w:rsidRPr="00EE76E8" w:rsidRDefault="000C6690">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Respuesta.</w:t>
      </w:r>
      <w:r w:rsidRPr="00EE76E8">
        <w:rPr>
          <w:rFonts w:ascii="Palatino Linotype" w:eastAsia="Palatino Linotype" w:hAnsi="Palatino Linotype" w:cs="Palatino Linotype"/>
          <w:sz w:val="24"/>
          <w:szCs w:val="24"/>
        </w:rPr>
        <w:t xml:space="preserve"> En fecha </w:t>
      </w:r>
      <w:r w:rsidRPr="00EE76E8">
        <w:rPr>
          <w:rFonts w:ascii="Palatino Linotype" w:eastAsia="Palatino Linotype" w:hAnsi="Palatino Linotype" w:cs="Palatino Linotype"/>
          <w:b/>
          <w:sz w:val="24"/>
          <w:szCs w:val="24"/>
        </w:rPr>
        <w:t>diecisiete de mayo de dos mil veintitrés</w:t>
      </w:r>
      <w:r w:rsidRPr="00EE76E8">
        <w:rPr>
          <w:rFonts w:ascii="Palatino Linotype" w:eastAsia="Palatino Linotype" w:hAnsi="Palatino Linotype" w:cs="Palatino Linotype"/>
          <w:sz w:val="24"/>
          <w:szCs w:val="24"/>
        </w:rPr>
        <w:t xml:space="preserve">, el </w:t>
      </w:r>
      <w:r w:rsidRPr="00EE76E8">
        <w:rPr>
          <w:rFonts w:ascii="Palatino Linotype" w:eastAsia="Palatino Linotype" w:hAnsi="Palatino Linotype" w:cs="Palatino Linotype"/>
          <w:b/>
          <w:sz w:val="24"/>
          <w:szCs w:val="24"/>
        </w:rPr>
        <w:t xml:space="preserve">Sujeto Obligado </w:t>
      </w:r>
      <w:r w:rsidRPr="00EE76E8">
        <w:rPr>
          <w:rFonts w:ascii="Palatino Linotype" w:eastAsia="Palatino Linotype" w:hAnsi="Palatino Linotype" w:cs="Palatino Linotype"/>
          <w:sz w:val="24"/>
          <w:szCs w:val="24"/>
        </w:rPr>
        <w:t xml:space="preserve">remitió respuesta a la solicitud de información, al tenor de lo siguiente: </w:t>
      </w:r>
    </w:p>
    <w:p w14:paraId="29C056ED" w14:textId="77777777" w:rsidR="00BA5E36" w:rsidRPr="00EE76E8" w:rsidRDefault="00BA5E36">
      <w:pPr>
        <w:spacing w:after="0" w:line="276" w:lineRule="auto"/>
        <w:ind w:left="567" w:right="560"/>
        <w:jc w:val="both"/>
        <w:rPr>
          <w:rFonts w:ascii="Palatino Linotype" w:eastAsia="Palatino Linotype" w:hAnsi="Palatino Linotype" w:cs="Palatino Linotype"/>
          <w:i/>
        </w:rPr>
      </w:pPr>
    </w:p>
    <w:p w14:paraId="52D380F6" w14:textId="77777777" w:rsidR="00BA5E36" w:rsidRPr="00EE76E8" w:rsidRDefault="000C6690">
      <w:pPr>
        <w:spacing w:after="0" w:line="276" w:lineRule="auto"/>
        <w:ind w:left="567" w:right="560"/>
        <w:jc w:val="both"/>
        <w:rPr>
          <w:rFonts w:ascii="Palatino Linotype" w:eastAsia="Palatino Linotype" w:hAnsi="Palatino Linotype" w:cs="Palatino Linotype"/>
          <w:i/>
        </w:rPr>
      </w:pPr>
      <w:r w:rsidRPr="00EE76E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07466B" w14:textId="77777777" w:rsidR="00BA5E36" w:rsidRPr="00EE76E8" w:rsidRDefault="00BA5E36">
      <w:pPr>
        <w:spacing w:after="0" w:line="276" w:lineRule="auto"/>
        <w:ind w:left="567" w:right="560"/>
        <w:jc w:val="both"/>
        <w:rPr>
          <w:rFonts w:ascii="Palatino Linotype" w:eastAsia="Palatino Linotype" w:hAnsi="Palatino Linotype" w:cs="Palatino Linotype"/>
          <w:i/>
        </w:rPr>
      </w:pPr>
    </w:p>
    <w:p w14:paraId="0D2543AD" w14:textId="77777777" w:rsidR="00BA5E36" w:rsidRPr="00EE76E8" w:rsidRDefault="000C6690">
      <w:pPr>
        <w:spacing w:after="0" w:line="276" w:lineRule="auto"/>
        <w:ind w:left="567" w:right="560"/>
        <w:jc w:val="both"/>
        <w:rPr>
          <w:rFonts w:ascii="Palatino Linotype" w:eastAsia="Palatino Linotype" w:hAnsi="Palatino Linotype" w:cs="Palatino Linotype"/>
          <w:i/>
        </w:rPr>
      </w:pPr>
      <w:r w:rsidRPr="00EE76E8">
        <w:rPr>
          <w:rFonts w:ascii="Palatino Linotype" w:eastAsia="Palatino Linotype" w:hAnsi="Palatino Linotype" w:cs="Palatino Linotype"/>
          <w:i/>
        </w:rPr>
        <w:t>Sobre el particular, sírvase encontrar en archivo adjunto copia del oficio número SEDUO-CI-0667/2023, de fecha 17 de mayo de 2023, mediante el cual se detalla lo referente a su solicitud.” (</w:t>
      </w:r>
      <w:r w:rsidRPr="00EE76E8">
        <w:rPr>
          <w:rFonts w:ascii="Palatino Linotype" w:eastAsia="Palatino Linotype" w:hAnsi="Palatino Linotype" w:cs="Palatino Linotype"/>
        </w:rPr>
        <w:t>Sic)</w:t>
      </w:r>
    </w:p>
    <w:p w14:paraId="69A1FE4A" w14:textId="77777777" w:rsidR="00BA5E36" w:rsidRPr="00EE76E8" w:rsidRDefault="00BA5E36">
      <w:pPr>
        <w:spacing w:after="0" w:line="360" w:lineRule="auto"/>
        <w:ind w:right="560"/>
        <w:jc w:val="both"/>
        <w:rPr>
          <w:rFonts w:ascii="Palatino Linotype" w:eastAsia="Palatino Linotype" w:hAnsi="Palatino Linotype" w:cs="Palatino Linotype"/>
          <w:i/>
        </w:rPr>
      </w:pPr>
    </w:p>
    <w:p w14:paraId="06A550CD" w14:textId="77777777" w:rsidR="00BA5E36" w:rsidRPr="00EE76E8" w:rsidRDefault="000C6690">
      <w:pPr>
        <w:spacing w:after="0" w:line="360" w:lineRule="auto"/>
        <w:ind w:right="-7"/>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Asimismo, el </w:t>
      </w:r>
      <w:r w:rsidRPr="00EE76E8">
        <w:rPr>
          <w:rFonts w:ascii="Palatino Linotype" w:eastAsia="Palatino Linotype" w:hAnsi="Palatino Linotype" w:cs="Palatino Linotype"/>
          <w:b/>
          <w:sz w:val="24"/>
          <w:szCs w:val="24"/>
        </w:rPr>
        <w:t xml:space="preserve">Sujeto Obligado </w:t>
      </w:r>
      <w:r w:rsidRPr="00EE76E8">
        <w:rPr>
          <w:rFonts w:ascii="Palatino Linotype" w:eastAsia="Palatino Linotype" w:hAnsi="Palatino Linotype" w:cs="Palatino Linotype"/>
          <w:sz w:val="24"/>
          <w:szCs w:val="24"/>
        </w:rPr>
        <w:t xml:space="preserve">adjuntó a su respuesta aportó los archivos electrónicos que contienen la información siguiente: </w:t>
      </w:r>
    </w:p>
    <w:p w14:paraId="0F197BE0" w14:textId="77777777" w:rsidR="00BA5E36" w:rsidRPr="00EE76E8" w:rsidRDefault="00BA5E36">
      <w:pPr>
        <w:spacing w:after="0" w:line="360" w:lineRule="auto"/>
        <w:ind w:right="-7"/>
        <w:jc w:val="both"/>
        <w:rPr>
          <w:rFonts w:ascii="Palatino Linotype" w:eastAsia="Palatino Linotype" w:hAnsi="Palatino Linotype" w:cs="Palatino Linotype"/>
          <w:sz w:val="24"/>
          <w:szCs w:val="24"/>
        </w:rPr>
      </w:pPr>
    </w:p>
    <w:p w14:paraId="5FB20B14" w14:textId="77777777" w:rsidR="00BA5E36" w:rsidRPr="00EE76E8" w:rsidRDefault="000C6690">
      <w:pPr>
        <w:numPr>
          <w:ilvl w:val="0"/>
          <w:numId w:val="3"/>
        </w:numPr>
        <w:pBdr>
          <w:top w:val="nil"/>
          <w:left w:val="nil"/>
          <w:bottom w:val="nil"/>
          <w:right w:val="nil"/>
          <w:between w:val="nil"/>
        </w:pBdr>
        <w:spacing w:after="0" w:line="276" w:lineRule="auto"/>
        <w:ind w:right="-7"/>
        <w:jc w:val="both"/>
        <w:rPr>
          <w:rFonts w:ascii="Palatino Linotype" w:eastAsia="Palatino Linotype" w:hAnsi="Palatino Linotype" w:cs="Palatino Linotype"/>
          <w:b/>
          <w:i/>
        </w:rPr>
      </w:pPr>
      <w:r w:rsidRPr="00EE76E8">
        <w:rPr>
          <w:rFonts w:ascii="Palatino Linotype" w:eastAsia="Palatino Linotype" w:hAnsi="Palatino Linotype" w:cs="Palatino Linotype"/>
          <w:b/>
          <w:i/>
        </w:rPr>
        <w:lastRenderedPageBreak/>
        <w:t>UT 263-23.pdf</w:t>
      </w:r>
      <w:r w:rsidRPr="00EE76E8">
        <w:rPr>
          <w:rFonts w:ascii="Palatino Linotype" w:eastAsia="Palatino Linotype" w:hAnsi="Palatino Linotype" w:cs="Palatino Linotype"/>
        </w:rPr>
        <w:t>: Oficio número SEDUO-CI-0667/2023 del 17 de marzo de 2023, a través del cual la Titular de la Unidad de Transparencia informa al solicitante que mediante diverso número 22400004000000S/0826/2023 del 15 de mayo de 2023, el Coordinador Administrativo detalla lo relativo a su solicitud.</w:t>
      </w:r>
    </w:p>
    <w:p w14:paraId="4C5FDBC7" w14:textId="77777777" w:rsidR="00BA5E36" w:rsidRPr="00EE76E8" w:rsidRDefault="00BA5E36">
      <w:pPr>
        <w:pBdr>
          <w:top w:val="nil"/>
          <w:left w:val="nil"/>
          <w:bottom w:val="nil"/>
          <w:right w:val="nil"/>
          <w:between w:val="nil"/>
        </w:pBdr>
        <w:spacing w:after="0" w:line="276" w:lineRule="auto"/>
        <w:ind w:left="360" w:right="-7"/>
        <w:jc w:val="both"/>
        <w:rPr>
          <w:rFonts w:ascii="Palatino Linotype" w:eastAsia="Palatino Linotype" w:hAnsi="Palatino Linotype" w:cs="Palatino Linotype"/>
          <w:b/>
          <w:i/>
        </w:rPr>
      </w:pPr>
    </w:p>
    <w:p w14:paraId="147F2F25" w14:textId="77777777" w:rsidR="00BA5E36" w:rsidRPr="00EE76E8" w:rsidRDefault="000C6690">
      <w:pPr>
        <w:numPr>
          <w:ilvl w:val="0"/>
          <w:numId w:val="3"/>
        </w:numPr>
        <w:pBdr>
          <w:top w:val="nil"/>
          <w:left w:val="nil"/>
          <w:bottom w:val="nil"/>
          <w:right w:val="nil"/>
          <w:between w:val="nil"/>
        </w:pBdr>
        <w:spacing w:after="0" w:line="276" w:lineRule="auto"/>
        <w:ind w:right="-7"/>
        <w:jc w:val="both"/>
        <w:rPr>
          <w:rFonts w:ascii="Palatino Linotype" w:eastAsia="Palatino Linotype" w:hAnsi="Palatino Linotype" w:cs="Palatino Linotype"/>
          <w:b/>
          <w:i/>
        </w:rPr>
      </w:pPr>
      <w:r w:rsidRPr="00EE76E8">
        <w:rPr>
          <w:rFonts w:ascii="Palatino Linotype" w:eastAsia="Palatino Linotype" w:hAnsi="Palatino Linotype" w:cs="Palatino Linotype"/>
          <w:b/>
          <w:i/>
        </w:rPr>
        <w:t xml:space="preserve">R CA SOL 263-23.pdf: </w:t>
      </w:r>
      <w:r w:rsidRPr="00EE76E8">
        <w:rPr>
          <w:rFonts w:ascii="Palatino Linotype" w:eastAsia="Palatino Linotype" w:hAnsi="Palatino Linotype" w:cs="Palatino Linotype"/>
        </w:rPr>
        <w:t>Oficio número 22400004000000S/0826/2023 del 15 de mayo de 2023, a través del cual el Coordinador Administrativo de la Secretaría de Desarrollo Urbano y Obra informa al Titular de la Unidad de Transparencia que con relación a la solicitud de información que nos ocupa, informa que, a través de los diversos números 224000040000005/1268/2022 y 22400004000000S/083/2023, de fechas 01 de septiembre de 2022 y  16 de enero del año 2023, respectivamente, se solicitó al Mtro. Oscar Guzmán Aragón, Subsecretario de Administración de la Secretaría de Finanzas, la autorización para ocupar la plaza de Técnico Especializada, o en Planeación Urbana; enviándole a dicha autoridad un alcance a los mismos en fecha 27 de abril de 2023, mediante el oficio número 224000040000005/694/2023, para reiterar la solicitud de autorización para ocupar la referida plaza, o bien, para que indique el estatus de esa solicitud, a fin de dar una respuesta al interesado, no obstante, a la fecha del oficio se estaba en espera de respuesta para proceder con el trámite respectivo.</w:t>
      </w:r>
    </w:p>
    <w:p w14:paraId="6E406DB7" w14:textId="77777777" w:rsidR="00BA5E36" w:rsidRPr="00EE76E8" w:rsidRDefault="00BA5E36">
      <w:pPr>
        <w:pBdr>
          <w:top w:val="nil"/>
          <w:left w:val="nil"/>
          <w:bottom w:val="nil"/>
          <w:right w:val="nil"/>
          <w:between w:val="nil"/>
        </w:pBdr>
        <w:ind w:left="720"/>
        <w:rPr>
          <w:rFonts w:ascii="Palatino Linotype" w:eastAsia="Palatino Linotype" w:hAnsi="Palatino Linotype" w:cs="Palatino Linotype"/>
        </w:rPr>
      </w:pPr>
    </w:p>
    <w:p w14:paraId="38BDE610" w14:textId="77777777" w:rsidR="00BA5E36" w:rsidRPr="00EE76E8" w:rsidRDefault="000C6690">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Recurso de revisión.</w:t>
      </w:r>
      <w:r w:rsidRPr="00EE76E8">
        <w:rPr>
          <w:rFonts w:ascii="Palatino Linotype" w:eastAsia="Palatino Linotype" w:hAnsi="Palatino Linotype" w:cs="Palatino Linotype"/>
          <w:sz w:val="24"/>
          <w:szCs w:val="24"/>
        </w:rPr>
        <w:t xml:space="preserve"> El Particular, derivado de la respuesta del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interpuso Recurso de Revisión a través del </w:t>
      </w:r>
      <w:r w:rsidRPr="00EE76E8">
        <w:rPr>
          <w:rFonts w:ascii="Palatino Linotype" w:eastAsia="Palatino Linotype" w:hAnsi="Palatino Linotype" w:cs="Palatino Linotype"/>
          <w:b/>
          <w:sz w:val="24"/>
          <w:szCs w:val="24"/>
        </w:rPr>
        <w:t>SAIMEX</w:t>
      </w:r>
      <w:r w:rsidRPr="00EE76E8">
        <w:rPr>
          <w:rFonts w:ascii="Palatino Linotype" w:eastAsia="Palatino Linotype" w:hAnsi="Palatino Linotype" w:cs="Palatino Linotype"/>
          <w:sz w:val="24"/>
          <w:szCs w:val="24"/>
        </w:rPr>
        <w:t xml:space="preserve"> en fecha </w:t>
      </w:r>
      <w:r w:rsidRPr="00EE76E8">
        <w:rPr>
          <w:rFonts w:ascii="Palatino Linotype" w:eastAsia="Palatino Linotype" w:hAnsi="Palatino Linotype" w:cs="Palatino Linotype"/>
          <w:b/>
          <w:sz w:val="24"/>
          <w:szCs w:val="24"/>
        </w:rPr>
        <w:t>dieciocho de mayo de dos mil veintitrés</w:t>
      </w:r>
      <w:r w:rsidRPr="00EE76E8">
        <w:rPr>
          <w:rFonts w:ascii="Palatino Linotype" w:eastAsia="Palatino Linotype" w:hAnsi="Palatino Linotype" w:cs="Palatino Linotype"/>
          <w:sz w:val="24"/>
          <w:szCs w:val="24"/>
        </w:rPr>
        <w:t>, a través del cual expresó lo siguiente:</w:t>
      </w:r>
    </w:p>
    <w:p w14:paraId="682FD2E5" w14:textId="77777777" w:rsidR="00BA5E36" w:rsidRPr="00EE76E8" w:rsidRDefault="00BA5E36">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sz w:val="24"/>
          <w:szCs w:val="24"/>
        </w:rPr>
      </w:pPr>
    </w:p>
    <w:p w14:paraId="0DBA884A" w14:textId="77777777" w:rsidR="00BA5E36" w:rsidRPr="00EE76E8" w:rsidRDefault="000C6690">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EE76E8">
        <w:rPr>
          <w:rFonts w:ascii="Palatino Linotype" w:eastAsia="Palatino Linotype" w:hAnsi="Palatino Linotype" w:cs="Palatino Linotype"/>
          <w:b/>
          <w:sz w:val="24"/>
          <w:szCs w:val="24"/>
        </w:rPr>
        <w:t xml:space="preserve">Acto impugnado. </w:t>
      </w:r>
      <w:r w:rsidRPr="00EE76E8">
        <w:rPr>
          <w:rFonts w:ascii="Palatino Linotype" w:eastAsia="Palatino Linotype" w:hAnsi="Palatino Linotype" w:cs="Palatino Linotype"/>
          <w:i/>
        </w:rPr>
        <w:t>“El sujeto obligado atiende el estatus de la plaza en mención, sin embargo la Secretaría de Desarrollo Urbano y Obra, en calidad de sujeto obligado, no da respuesta a la solicitud de verificar si la plaza en comento 224000000001064, Técnica, o especializada, o en planeación urbana y obra cuenta con los requisitos de ocupación conforme a la normativa aplicable. de manera que se solicita de la manera más atenta la verificación de la plaza en mención para tener conocimiento de plaza a que se hace referencia puede ser ocupada o no. Gracias,” (Sic)</w:t>
      </w:r>
      <w:r w:rsidRPr="00EE76E8">
        <w:rPr>
          <w:rFonts w:ascii="Palatino Linotype" w:eastAsia="Palatino Linotype" w:hAnsi="Palatino Linotype" w:cs="Palatino Linotype"/>
          <w:i/>
          <w:sz w:val="24"/>
          <w:szCs w:val="24"/>
        </w:rPr>
        <w:t>.</w:t>
      </w:r>
    </w:p>
    <w:p w14:paraId="480B4457" w14:textId="77777777" w:rsidR="00BA5E36" w:rsidRPr="00EE76E8" w:rsidRDefault="00BA5E36">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sz w:val="24"/>
          <w:szCs w:val="24"/>
        </w:rPr>
      </w:pPr>
    </w:p>
    <w:p w14:paraId="7349A60D" w14:textId="77777777" w:rsidR="00BA5E36" w:rsidRPr="00EE76E8" w:rsidRDefault="000C6690">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u w:val="single"/>
        </w:rPr>
      </w:pPr>
      <w:r w:rsidRPr="00EE76E8">
        <w:rPr>
          <w:rFonts w:ascii="Palatino Linotype" w:eastAsia="Palatino Linotype" w:hAnsi="Palatino Linotype" w:cs="Palatino Linotype"/>
          <w:b/>
          <w:sz w:val="24"/>
          <w:szCs w:val="24"/>
        </w:rPr>
        <w:lastRenderedPageBreak/>
        <w:t xml:space="preserve">Razones o motivos de la inconformidad: </w:t>
      </w:r>
      <w:r w:rsidRPr="00EE76E8">
        <w:rPr>
          <w:rFonts w:ascii="Palatino Linotype" w:eastAsia="Palatino Linotype" w:hAnsi="Palatino Linotype" w:cs="Palatino Linotype"/>
          <w:i/>
        </w:rPr>
        <w:t>“El sujeto obligado atiende el estatus de la plaza en mención, sin embargo la Secretaría de Desarrollo Urbano y Obra, en calidad de sujeto obligado, no da respuesta a la solicitud de verificar si la plaza en comento 224000000001064, Técnica, o especializada, o en planeación urbana y obra cuenta con los requisitos de ocupación conforme a la normativa aplicable. de manera que se solicita de la manera más atenta la verificación de la plaza en mención para tener conocimiento de plaza a que se hace referencia puede ser ocupada o no. Gracias”. (Sic)</w:t>
      </w:r>
      <w:r w:rsidRPr="00EE76E8">
        <w:rPr>
          <w:rFonts w:ascii="Palatino Linotype" w:eastAsia="Palatino Linotype" w:hAnsi="Palatino Linotype" w:cs="Palatino Linotype"/>
          <w:i/>
          <w:sz w:val="24"/>
          <w:szCs w:val="24"/>
        </w:rPr>
        <w:t>.</w:t>
      </w:r>
    </w:p>
    <w:p w14:paraId="6B7448DD"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671C4822"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Adjunto al formato de interposición de recurso de revisión, la persona solicitante adjuntó el archivo electrónico denominado “</w:t>
      </w:r>
      <w:r w:rsidRPr="00EE76E8">
        <w:rPr>
          <w:rFonts w:ascii="Palatino Linotype" w:eastAsia="Palatino Linotype" w:hAnsi="Palatino Linotype" w:cs="Palatino Linotype"/>
          <w:b/>
          <w:i/>
          <w:sz w:val="24"/>
          <w:szCs w:val="24"/>
        </w:rPr>
        <w:t>R CA SOL 263-23.pdf</w:t>
      </w:r>
      <w:r w:rsidRPr="00EE76E8">
        <w:rPr>
          <w:rFonts w:ascii="Palatino Linotype" w:eastAsia="Palatino Linotype" w:hAnsi="Palatino Linotype" w:cs="Palatino Linotype"/>
          <w:sz w:val="24"/>
          <w:szCs w:val="24"/>
        </w:rPr>
        <w:t xml:space="preserve">”, que contiene la información siguiente: </w:t>
      </w:r>
    </w:p>
    <w:p w14:paraId="43083850"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2D65277C" w14:textId="77777777" w:rsidR="00BA5E36" w:rsidRPr="00EE76E8" w:rsidRDefault="000C6690">
      <w:pPr>
        <w:numPr>
          <w:ilvl w:val="0"/>
          <w:numId w:val="3"/>
        </w:numPr>
        <w:pBdr>
          <w:top w:val="nil"/>
          <w:left w:val="nil"/>
          <w:bottom w:val="nil"/>
          <w:right w:val="nil"/>
          <w:between w:val="nil"/>
        </w:pBdr>
        <w:spacing w:after="0" w:line="276" w:lineRule="auto"/>
        <w:ind w:right="49"/>
        <w:jc w:val="both"/>
        <w:rPr>
          <w:rFonts w:ascii="Palatino Linotype" w:eastAsia="Palatino Linotype" w:hAnsi="Palatino Linotype" w:cs="Palatino Linotype"/>
        </w:rPr>
      </w:pPr>
      <w:r w:rsidRPr="00EE76E8">
        <w:rPr>
          <w:rFonts w:ascii="Palatino Linotype" w:eastAsia="Palatino Linotype" w:hAnsi="Palatino Linotype" w:cs="Palatino Linotype"/>
        </w:rPr>
        <w:t xml:space="preserve">Oficio número 22400004000000S/0826/2023 del 15 de mayo de 2023, signado por el Coordinador Administrativo de la Secretaría de Desarrollo Urbano y Obra; documento que fue remitido en respuesta por el </w:t>
      </w:r>
      <w:r w:rsidRPr="00EE76E8">
        <w:rPr>
          <w:rFonts w:ascii="Palatino Linotype" w:eastAsia="Palatino Linotype" w:hAnsi="Palatino Linotype" w:cs="Palatino Linotype"/>
          <w:b/>
        </w:rPr>
        <w:t xml:space="preserve">Sujeto Obligado, </w:t>
      </w:r>
      <w:r w:rsidRPr="00EE76E8">
        <w:rPr>
          <w:rFonts w:ascii="Palatino Linotype" w:eastAsia="Palatino Linotype" w:hAnsi="Palatino Linotype" w:cs="Palatino Linotype"/>
        </w:rPr>
        <w:t>cuyo contenido se tiene por reproducido como si a la letra se insertaran.</w:t>
      </w:r>
    </w:p>
    <w:p w14:paraId="1CA89265"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0A04F813" w14:textId="77777777" w:rsidR="00BA5E36" w:rsidRPr="00EE76E8" w:rsidRDefault="000C6690">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Turno.</w:t>
      </w:r>
      <w:r w:rsidRPr="00EE76E8">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EE76E8">
        <w:rPr>
          <w:rFonts w:ascii="Palatino Linotype" w:eastAsia="Palatino Linotype" w:hAnsi="Palatino Linotype" w:cs="Palatino Linotype"/>
          <w:b/>
          <w:sz w:val="24"/>
          <w:szCs w:val="24"/>
        </w:rPr>
        <w:t>02729/INFOEM/IP/RR/2023</w:t>
      </w:r>
      <w:r w:rsidRPr="00EE76E8">
        <w:rPr>
          <w:rFonts w:ascii="Palatino Linotype" w:eastAsia="Palatino Linotype" w:hAnsi="Palatino Linotype" w:cs="Palatino Linotype"/>
          <w:sz w:val="24"/>
          <w:szCs w:val="24"/>
        </w:rPr>
        <w:t xml:space="preserve">, se turnó por el sistema electrónico del Instituto de Transparencia, Acceso a la Información Pública y Protección de Datos Personales del Estado de México y Municipios, a la </w:t>
      </w:r>
      <w:r w:rsidRPr="00EE76E8">
        <w:rPr>
          <w:rFonts w:ascii="Palatino Linotype" w:eastAsia="Palatino Linotype" w:hAnsi="Palatino Linotype" w:cs="Palatino Linotype"/>
          <w:b/>
          <w:sz w:val="24"/>
          <w:szCs w:val="24"/>
        </w:rPr>
        <w:t>Comisionada Guadalupe Ramírez Peña</w:t>
      </w:r>
      <w:r w:rsidRPr="00EE76E8">
        <w:rPr>
          <w:rFonts w:ascii="Palatino Linotype" w:eastAsia="Palatino Linotype" w:hAnsi="Palatino Linotype" w:cs="Palatino Linotype"/>
          <w:sz w:val="24"/>
          <w:szCs w:val="24"/>
        </w:rPr>
        <w:t xml:space="preserve"> para su análisis, estudio, elaboración del proyecto y presentación ante el Pleno de este Instituto.</w:t>
      </w:r>
    </w:p>
    <w:p w14:paraId="7BAD9A09" w14:textId="77777777" w:rsidR="00BA5E36" w:rsidRPr="00EE76E8" w:rsidRDefault="00BA5E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DFB40C2" w14:textId="77777777" w:rsidR="00BA5E36" w:rsidRPr="00EE76E8" w:rsidRDefault="000C6690">
      <w:pPr>
        <w:numPr>
          <w:ilvl w:val="0"/>
          <w:numId w:val="1"/>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Admisión del recurso de revisión</w:t>
      </w:r>
      <w:r w:rsidRPr="00EE76E8">
        <w:rPr>
          <w:rFonts w:ascii="Palatino Linotype" w:eastAsia="Palatino Linotype" w:hAnsi="Palatino Linotype" w:cs="Palatino Linotype"/>
          <w:sz w:val="24"/>
          <w:szCs w:val="24"/>
        </w:rPr>
        <w:t xml:space="preserve">: En fecha </w:t>
      </w:r>
      <w:r w:rsidRPr="00EE76E8">
        <w:rPr>
          <w:rFonts w:ascii="Palatino Linotype" w:eastAsia="Palatino Linotype" w:hAnsi="Palatino Linotype" w:cs="Palatino Linotype"/>
          <w:b/>
          <w:sz w:val="24"/>
          <w:szCs w:val="24"/>
        </w:rPr>
        <w:t>veintitrés de mayo de dos mil veintitrés</w:t>
      </w:r>
      <w:r w:rsidRPr="00EE76E8">
        <w:rPr>
          <w:rFonts w:ascii="Palatino Linotype" w:eastAsia="Palatino Linotype" w:hAnsi="Palatino Linotype" w:cs="Palatino Linotype"/>
          <w:sz w:val="24"/>
          <w:szCs w:val="24"/>
        </w:rPr>
        <w:t xml:space="preserve">, la Comisionada Ponente admitió a trámite el recurso de revisión que ahora </w:t>
      </w:r>
      <w:r w:rsidRPr="00EE76E8">
        <w:rPr>
          <w:rFonts w:ascii="Palatino Linotype" w:eastAsia="Palatino Linotype" w:hAnsi="Palatino Linotype" w:cs="Palatino Linotype"/>
          <w:sz w:val="24"/>
          <w:szCs w:val="24"/>
        </w:rPr>
        <w:lastRenderedPageBreak/>
        <w:t xml:space="preserve">se resuelve, dando un plazo máximo de siete días hábiles para que las partes manifestaran lo que a su derecho resultara conveniente, ofrecieran pruebas, formularan alegatos y el Sujeto Obligado presentara su informe justificado. </w:t>
      </w:r>
    </w:p>
    <w:p w14:paraId="3AF02520" w14:textId="77777777" w:rsidR="00BA5E36" w:rsidRPr="00EE76E8" w:rsidRDefault="00BA5E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9CCFD84" w14:textId="77777777" w:rsidR="00BA5E36" w:rsidRPr="00EE76E8" w:rsidRDefault="000C6690">
      <w:pPr>
        <w:numPr>
          <w:ilvl w:val="0"/>
          <w:numId w:val="1"/>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 xml:space="preserve">Informe Justificado. </w:t>
      </w:r>
      <w:r w:rsidRPr="00EE76E8">
        <w:rPr>
          <w:rFonts w:ascii="Palatino Linotype" w:eastAsia="Palatino Linotype" w:hAnsi="Palatino Linotype" w:cs="Palatino Linotype"/>
          <w:sz w:val="24"/>
          <w:szCs w:val="24"/>
        </w:rPr>
        <w:t xml:space="preserve">En fecha </w:t>
      </w:r>
      <w:r w:rsidRPr="00EE76E8">
        <w:rPr>
          <w:rFonts w:ascii="Palatino Linotype" w:eastAsia="Palatino Linotype" w:hAnsi="Palatino Linotype" w:cs="Palatino Linotype"/>
          <w:b/>
          <w:sz w:val="24"/>
          <w:szCs w:val="24"/>
        </w:rPr>
        <w:t>treinta y uno de mayo de dos mil veintitrés</w:t>
      </w:r>
      <w:r w:rsidRPr="00EE76E8">
        <w:rPr>
          <w:rFonts w:ascii="Palatino Linotype" w:eastAsia="Palatino Linotype" w:hAnsi="Palatino Linotype" w:cs="Palatino Linotype"/>
          <w:sz w:val="24"/>
          <w:szCs w:val="24"/>
        </w:rPr>
        <w:t xml:space="preserve">, el </w:t>
      </w:r>
      <w:r w:rsidRPr="00EE76E8">
        <w:rPr>
          <w:rFonts w:ascii="Palatino Linotype" w:eastAsia="Palatino Linotype" w:hAnsi="Palatino Linotype" w:cs="Palatino Linotype"/>
          <w:b/>
          <w:sz w:val="24"/>
          <w:szCs w:val="24"/>
        </w:rPr>
        <w:t xml:space="preserve">Sujeto Obligado </w:t>
      </w:r>
      <w:r w:rsidRPr="00EE76E8">
        <w:rPr>
          <w:rFonts w:ascii="Palatino Linotype" w:eastAsia="Palatino Linotype" w:hAnsi="Palatino Linotype" w:cs="Palatino Linotype"/>
          <w:sz w:val="24"/>
          <w:szCs w:val="24"/>
        </w:rPr>
        <w:t>remitió su informe justificado, a través de los archivos electrónicos que contienen la información siguiente:</w:t>
      </w:r>
    </w:p>
    <w:p w14:paraId="38266FF8" w14:textId="77777777" w:rsidR="00BA5E36" w:rsidRPr="00EE76E8" w:rsidRDefault="00BA5E36">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p>
    <w:p w14:paraId="35A24DB8" w14:textId="77777777" w:rsidR="00BA5E36" w:rsidRPr="00EE76E8" w:rsidRDefault="000C6690">
      <w:pPr>
        <w:numPr>
          <w:ilvl w:val="0"/>
          <w:numId w:val="3"/>
        </w:numPr>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b/>
          <w:i/>
        </w:rPr>
      </w:pPr>
      <w:r w:rsidRPr="00EE76E8">
        <w:rPr>
          <w:rFonts w:ascii="Palatino Linotype" w:eastAsia="Palatino Linotype" w:hAnsi="Palatino Linotype" w:cs="Palatino Linotype"/>
          <w:b/>
          <w:i/>
        </w:rPr>
        <w:t xml:space="preserve">INFORME JUSTIFICADO RR SOL 263-23.pdf: </w:t>
      </w:r>
      <w:r w:rsidRPr="00EE76E8">
        <w:rPr>
          <w:rFonts w:ascii="Palatino Linotype" w:eastAsia="Palatino Linotype" w:hAnsi="Palatino Linotype" w:cs="Palatino Linotype"/>
        </w:rPr>
        <w:t xml:space="preserve">Oficio número SEDUO-CI-0783/2023 del 31 de mayo de 2023, a través del cual la Titular de la Unidad de Transparencia rinde informe justificado dentro del medio de impugnación que nos ocupa, en el que medularmente ratifica la respuesta inicial, ya que a su consideración la respuesta proporcionada fue clara, precisa y congruente con las cuestiones planteadas en la solicitud de información, en razón de que se realizó una búsqueda exhaustiva y razonable de la información requerida en los archivos que conforman la Coordinación Administrativa </w:t>
      </w:r>
      <w:r w:rsidRPr="00EE76E8">
        <w:rPr>
          <w:rFonts w:ascii="Palatino Linotype" w:eastAsia="Palatino Linotype" w:hAnsi="Palatino Linotype" w:cs="Palatino Linotype"/>
          <w:b/>
        </w:rPr>
        <w:t>localizándose únicamente lo indicado en respuesta;</w:t>
      </w:r>
      <w:r w:rsidRPr="00EE76E8">
        <w:rPr>
          <w:rFonts w:ascii="Palatino Linotype" w:eastAsia="Palatino Linotype" w:hAnsi="Palatino Linotype" w:cs="Palatino Linotype"/>
        </w:rPr>
        <w:t xml:space="preserve"> </w:t>
      </w:r>
      <w:r w:rsidRPr="00EE76E8">
        <w:rPr>
          <w:rFonts w:ascii="Palatino Linotype" w:eastAsia="Palatino Linotype" w:hAnsi="Palatino Linotype" w:cs="Palatino Linotype"/>
          <w:b/>
          <w:u w:val="single"/>
        </w:rPr>
        <w:t>y, que con relación a los motivos de inconformidad los mismos resultan infundados e inoperantes, ya que se requiere información que aún se encuentra en espera de su recepción por parte del Sujeto Obligado.</w:t>
      </w:r>
    </w:p>
    <w:p w14:paraId="2E8C5068" w14:textId="77777777" w:rsidR="00BA5E36" w:rsidRPr="00EE76E8" w:rsidRDefault="00BA5E36">
      <w:pPr>
        <w:pBdr>
          <w:top w:val="nil"/>
          <w:left w:val="nil"/>
          <w:bottom w:val="nil"/>
          <w:right w:val="nil"/>
          <w:between w:val="nil"/>
        </w:pBdr>
        <w:tabs>
          <w:tab w:val="left" w:pos="426"/>
        </w:tabs>
        <w:spacing w:after="0" w:line="276" w:lineRule="auto"/>
        <w:ind w:left="360" w:right="49"/>
        <w:jc w:val="both"/>
        <w:rPr>
          <w:rFonts w:ascii="Palatino Linotype" w:eastAsia="Palatino Linotype" w:hAnsi="Palatino Linotype" w:cs="Palatino Linotype"/>
          <w:b/>
          <w:i/>
        </w:rPr>
      </w:pPr>
    </w:p>
    <w:p w14:paraId="57F560F9" w14:textId="77777777" w:rsidR="00BA5E36" w:rsidRPr="00EE76E8" w:rsidRDefault="000C6690">
      <w:pPr>
        <w:pBdr>
          <w:top w:val="nil"/>
          <w:left w:val="nil"/>
          <w:bottom w:val="nil"/>
          <w:right w:val="nil"/>
          <w:between w:val="nil"/>
        </w:pBdr>
        <w:tabs>
          <w:tab w:val="left" w:pos="426"/>
        </w:tabs>
        <w:spacing w:after="0" w:line="276" w:lineRule="auto"/>
        <w:ind w:left="360" w:right="49"/>
        <w:jc w:val="both"/>
        <w:rPr>
          <w:rFonts w:ascii="Palatino Linotype" w:eastAsia="Palatino Linotype" w:hAnsi="Palatino Linotype" w:cs="Palatino Linotype"/>
        </w:rPr>
      </w:pPr>
      <w:r w:rsidRPr="00EE76E8">
        <w:rPr>
          <w:rFonts w:ascii="Palatino Linotype" w:eastAsia="Palatino Linotype" w:hAnsi="Palatino Linotype" w:cs="Palatino Linotype"/>
        </w:rPr>
        <w:t>Asimismo, a través del oficio de referencia indica que se acompaña el diverso número 224000004000000S/0868/2023, signado por el Coordinador Administrativo.</w:t>
      </w:r>
    </w:p>
    <w:p w14:paraId="7B961D53" w14:textId="77777777" w:rsidR="00BA5E36" w:rsidRPr="00EE76E8" w:rsidRDefault="00BA5E36">
      <w:pPr>
        <w:pBdr>
          <w:top w:val="nil"/>
          <w:left w:val="nil"/>
          <w:bottom w:val="nil"/>
          <w:right w:val="nil"/>
          <w:between w:val="nil"/>
        </w:pBdr>
        <w:tabs>
          <w:tab w:val="left" w:pos="426"/>
        </w:tabs>
        <w:spacing w:after="0" w:line="276" w:lineRule="auto"/>
        <w:ind w:left="360" w:right="49"/>
        <w:jc w:val="both"/>
        <w:rPr>
          <w:rFonts w:ascii="Palatino Linotype" w:eastAsia="Palatino Linotype" w:hAnsi="Palatino Linotype" w:cs="Palatino Linotype"/>
          <w:b/>
          <w:i/>
        </w:rPr>
      </w:pPr>
    </w:p>
    <w:p w14:paraId="48EFF66F" w14:textId="77777777" w:rsidR="00BA5E36" w:rsidRPr="00EE76E8" w:rsidRDefault="000C6690">
      <w:pPr>
        <w:numPr>
          <w:ilvl w:val="0"/>
          <w:numId w:val="3"/>
        </w:numPr>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b/>
          <w:i/>
        </w:rPr>
      </w:pPr>
      <w:r w:rsidRPr="00EE76E8">
        <w:rPr>
          <w:rFonts w:ascii="Palatino Linotype" w:eastAsia="Palatino Linotype" w:hAnsi="Palatino Linotype" w:cs="Palatino Linotype"/>
          <w:b/>
          <w:i/>
        </w:rPr>
        <w:t xml:space="preserve">OF 868 CA RR SOL 263-23.pdf: </w:t>
      </w:r>
      <w:r w:rsidRPr="00EE76E8">
        <w:rPr>
          <w:rFonts w:ascii="Palatino Linotype" w:eastAsia="Palatino Linotype" w:hAnsi="Palatino Linotype" w:cs="Palatino Linotype"/>
        </w:rPr>
        <w:t>Oficio número 224000004000000S/0868/2023 del 23 de mayo de 2023, a través del cual el Coordinador Administrativo informó al Titular de la Unidad de Transparencia indica que se reitera lo mencionado en el similar número 224000004000000S/0826/2023 entregado en respuesta.</w:t>
      </w:r>
    </w:p>
    <w:p w14:paraId="38CDCEC6" w14:textId="77777777" w:rsidR="00BA5E36" w:rsidRPr="00EE76E8" w:rsidRDefault="00BA5E36">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p>
    <w:p w14:paraId="4A826296" w14:textId="77777777" w:rsidR="00BA5E36" w:rsidRPr="00EE76E8" w:rsidRDefault="000C6690">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lastRenderedPageBreak/>
        <w:t xml:space="preserve">Documentos que se pusieron a la vista de la parte </w:t>
      </w:r>
      <w:r w:rsidRPr="00EE76E8">
        <w:rPr>
          <w:rFonts w:ascii="Palatino Linotype" w:eastAsia="Palatino Linotype" w:hAnsi="Palatino Linotype" w:cs="Palatino Linotype"/>
          <w:b/>
          <w:sz w:val="24"/>
          <w:szCs w:val="24"/>
        </w:rPr>
        <w:t>Recurrente</w:t>
      </w:r>
      <w:r w:rsidRPr="00EE76E8">
        <w:rPr>
          <w:rFonts w:ascii="Palatino Linotype" w:eastAsia="Palatino Linotype" w:hAnsi="Palatino Linotype" w:cs="Palatino Linotype"/>
          <w:sz w:val="24"/>
          <w:szCs w:val="24"/>
        </w:rPr>
        <w:t xml:space="preserve"> en fecha </w:t>
      </w:r>
      <w:r w:rsidRPr="00EE76E8">
        <w:rPr>
          <w:rFonts w:ascii="Palatino Linotype" w:eastAsia="Palatino Linotype" w:hAnsi="Palatino Linotype" w:cs="Palatino Linotype"/>
          <w:b/>
          <w:sz w:val="24"/>
          <w:szCs w:val="24"/>
        </w:rPr>
        <w:t>quince de noviembre de dos mil veintitrés</w:t>
      </w:r>
      <w:r w:rsidRPr="00EE76E8">
        <w:rPr>
          <w:rFonts w:ascii="Palatino Linotype" w:eastAsia="Palatino Linotype" w:hAnsi="Palatino Linotype" w:cs="Palatino Linotype"/>
          <w:sz w:val="24"/>
          <w:szCs w:val="24"/>
        </w:rPr>
        <w:t xml:space="preserve"> a efecto de que manifestara lo que a su derecho resultara conveniente; sin embargo, fue omisa en ejercer dicha prerrogativa.</w:t>
      </w:r>
    </w:p>
    <w:p w14:paraId="070CFA79" w14:textId="77777777" w:rsidR="00BA5E36" w:rsidRPr="00EE76E8" w:rsidRDefault="00BA5E36">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p>
    <w:p w14:paraId="17F1AF9A" w14:textId="77777777" w:rsidR="00BA5E36" w:rsidRPr="00EE76E8" w:rsidRDefault="000C6690">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Ampliación de plazo:</w:t>
      </w:r>
      <w:r w:rsidRPr="00EE76E8">
        <w:rPr>
          <w:rFonts w:ascii="Palatino Linotype" w:eastAsia="Palatino Linotype" w:hAnsi="Palatino Linotype" w:cs="Palatino Linotype"/>
          <w:sz w:val="24"/>
          <w:szCs w:val="24"/>
        </w:rPr>
        <w:t xml:space="preserve"> El</w:t>
      </w:r>
      <w:r w:rsidRPr="00EE76E8">
        <w:rPr>
          <w:rFonts w:ascii="Palatino Linotype" w:eastAsia="Palatino Linotype" w:hAnsi="Palatino Linotype" w:cs="Palatino Linotype"/>
          <w:b/>
          <w:sz w:val="24"/>
          <w:szCs w:val="24"/>
        </w:rPr>
        <w:t xml:space="preserve"> quince de noviembre de dos mil veintitrés</w:t>
      </w:r>
      <w:r w:rsidRPr="00EE76E8">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DEA70E7"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15FA0C1D"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4AF5EDF"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 </w:t>
      </w:r>
    </w:p>
    <w:p w14:paraId="46D75C8A"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05F791"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 </w:t>
      </w:r>
    </w:p>
    <w:p w14:paraId="32F762EC"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9ACB21"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686F9132"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220DB3"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04743A0A"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9E332F9"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1C277425" w14:textId="77777777" w:rsidR="00BA5E36" w:rsidRPr="00EE76E8" w:rsidRDefault="000C6690">
      <w:pPr>
        <w:tabs>
          <w:tab w:val="left" w:pos="709"/>
        </w:tabs>
        <w:spacing w:after="0" w:line="360" w:lineRule="auto"/>
        <w:ind w:left="567" w:right="560"/>
        <w:jc w:val="both"/>
        <w:rPr>
          <w:rFonts w:ascii="Palatino Linotype" w:eastAsia="Palatino Linotype" w:hAnsi="Palatino Linotype" w:cs="Palatino Linotype"/>
        </w:rPr>
      </w:pPr>
      <w:r w:rsidRPr="00EE76E8">
        <w:rPr>
          <w:rFonts w:ascii="Palatino Linotype" w:eastAsia="Palatino Linotype" w:hAnsi="Palatino Linotype" w:cs="Palatino Linotype"/>
          <w:b/>
          <w:sz w:val="24"/>
          <w:szCs w:val="24"/>
        </w:rPr>
        <w:t>a</w:t>
      </w:r>
      <w:r w:rsidRPr="00EE76E8">
        <w:rPr>
          <w:rFonts w:ascii="Palatino Linotype" w:eastAsia="Palatino Linotype" w:hAnsi="Palatino Linotype" w:cs="Palatino Linotype"/>
          <w:b/>
        </w:rPr>
        <w:t>)    Complejidad del asunto:</w:t>
      </w:r>
      <w:r w:rsidRPr="00EE76E8">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309F6252" w14:textId="77777777" w:rsidR="00BA5E36" w:rsidRPr="00EE76E8" w:rsidRDefault="000C6690">
      <w:pPr>
        <w:tabs>
          <w:tab w:val="left" w:pos="709"/>
        </w:tabs>
        <w:spacing w:after="0" w:line="360" w:lineRule="auto"/>
        <w:ind w:left="567" w:right="560"/>
        <w:jc w:val="both"/>
        <w:rPr>
          <w:rFonts w:ascii="Palatino Linotype" w:eastAsia="Palatino Linotype" w:hAnsi="Palatino Linotype" w:cs="Palatino Linotype"/>
        </w:rPr>
      </w:pPr>
      <w:r w:rsidRPr="00EE76E8">
        <w:rPr>
          <w:rFonts w:ascii="Palatino Linotype" w:eastAsia="Palatino Linotype" w:hAnsi="Palatino Linotype" w:cs="Palatino Linotype"/>
          <w:b/>
        </w:rPr>
        <w:t>b)   Actividad Procesal del interesado</w:t>
      </w:r>
      <w:r w:rsidRPr="00EE76E8">
        <w:rPr>
          <w:rFonts w:ascii="Palatino Linotype" w:eastAsia="Palatino Linotype" w:hAnsi="Palatino Linotype" w:cs="Palatino Linotype"/>
        </w:rPr>
        <w:t>: Acciones u omisiones del interesado.</w:t>
      </w:r>
    </w:p>
    <w:p w14:paraId="6D8BA413" w14:textId="77777777" w:rsidR="00BA5E36" w:rsidRPr="00EE76E8" w:rsidRDefault="000C6690">
      <w:pPr>
        <w:tabs>
          <w:tab w:val="left" w:pos="851"/>
        </w:tabs>
        <w:spacing w:after="0" w:line="360" w:lineRule="auto"/>
        <w:ind w:left="567" w:right="560"/>
        <w:jc w:val="both"/>
        <w:rPr>
          <w:rFonts w:ascii="Palatino Linotype" w:eastAsia="Palatino Linotype" w:hAnsi="Palatino Linotype" w:cs="Palatino Linotype"/>
        </w:rPr>
      </w:pPr>
      <w:r w:rsidRPr="00EE76E8">
        <w:rPr>
          <w:rFonts w:ascii="Palatino Linotype" w:eastAsia="Palatino Linotype" w:hAnsi="Palatino Linotype" w:cs="Palatino Linotype"/>
          <w:b/>
        </w:rPr>
        <w:t>c)  Conducta de la Autoridad:</w:t>
      </w:r>
      <w:r w:rsidRPr="00EE76E8">
        <w:rPr>
          <w:rFonts w:ascii="Palatino Linotype" w:eastAsia="Palatino Linotype" w:hAnsi="Palatino Linotype" w:cs="Palatino Linotype"/>
        </w:rPr>
        <w:t xml:space="preserve"> Las Acciones u omisiones realizadas en el procedimiento. Así como si la autoridad actuó con la debida diligencia.</w:t>
      </w:r>
    </w:p>
    <w:p w14:paraId="21226743" w14:textId="77777777" w:rsidR="00BA5E36" w:rsidRPr="00EE76E8" w:rsidRDefault="000C6690">
      <w:pPr>
        <w:tabs>
          <w:tab w:val="left" w:pos="851"/>
        </w:tabs>
        <w:spacing w:after="0" w:line="360" w:lineRule="auto"/>
        <w:ind w:left="567" w:right="560"/>
        <w:jc w:val="both"/>
        <w:rPr>
          <w:rFonts w:ascii="Palatino Linotype" w:eastAsia="Palatino Linotype" w:hAnsi="Palatino Linotype" w:cs="Palatino Linotype"/>
        </w:rPr>
      </w:pPr>
      <w:r w:rsidRPr="00EE76E8">
        <w:rPr>
          <w:rFonts w:ascii="Palatino Linotype" w:eastAsia="Palatino Linotype" w:hAnsi="Palatino Linotype" w:cs="Palatino Linotype"/>
          <w:b/>
        </w:rPr>
        <w:t>d) La afectación generada en la situación jurídica de la persona involucrada en el proceso:</w:t>
      </w:r>
      <w:r w:rsidRPr="00EE76E8">
        <w:rPr>
          <w:rFonts w:ascii="Palatino Linotype" w:eastAsia="Palatino Linotype" w:hAnsi="Palatino Linotype" w:cs="Palatino Linotype"/>
        </w:rPr>
        <w:t xml:space="preserve"> Violación a sus derechos humanos.</w:t>
      </w:r>
    </w:p>
    <w:p w14:paraId="3FE040A5" w14:textId="77777777" w:rsidR="00BA5E36" w:rsidRPr="00EE76E8" w:rsidRDefault="00BA5E36">
      <w:pPr>
        <w:tabs>
          <w:tab w:val="left" w:pos="851"/>
        </w:tabs>
        <w:spacing w:after="0" w:line="360" w:lineRule="auto"/>
        <w:ind w:left="567" w:right="560"/>
        <w:jc w:val="both"/>
        <w:rPr>
          <w:rFonts w:ascii="Palatino Linotype" w:eastAsia="Palatino Linotype" w:hAnsi="Palatino Linotype" w:cs="Palatino Linotype"/>
        </w:rPr>
      </w:pPr>
    </w:p>
    <w:p w14:paraId="191CC27A"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w:t>
      </w:r>
      <w:r w:rsidRPr="00EE76E8">
        <w:rPr>
          <w:rFonts w:ascii="Palatino Linotype" w:eastAsia="Palatino Linotype" w:hAnsi="Palatino Linotype" w:cs="Palatino Linotype"/>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F5D6F33"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 </w:t>
      </w:r>
    </w:p>
    <w:p w14:paraId="3E7FF02A"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EE76E8">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EE76E8">
        <w:rPr>
          <w:rFonts w:ascii="Palatino Linotype" w:eastAsia="Palatino Linotype" w:hAnsi="Palatino Linotype" w:cs="Palatino Linotype"/>
          <w:sz w:val="24"/>
          <w:szCs w:val="24"/>
        </w:rPr>
        <w:t>, visible en la Gaceta del Seminario Judicial de la Federación con el registro digital 205635.</w:t>
      </w:r>
    </w:p>
    <w:p w14:paraId="4D2D3FD1"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 </w:t>
      </w:r>
    </w:p>
    <w:p w14:paraId="5BF6167B"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C9598F"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697D7380"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0CC4EA51"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 </w:t>
      </w:r>
    </w:p>
    <w:p w14:paraId="795DDFB8" w14:textId="77777777" w:rsidR="00BA5E36" w:rsidRPr="00EE76E8" w:rsidRDefault="000C6690">
      <w:pPr>
        <w:spacing w:after="0" w:line="276" w:lineRule="auto"/>
        <w:ind w:left="567" w:right="560"/>
        <w:jc w:val="both"/>
        <w:rPr>
          <w:rFonts w:ascii="Palatino Linotype" w:eastAsia="Palatino Linotype" w:hAnsi="Palatino Linotype" w:cs="Palatino Linotype"/>
        </w:rPr>
      </w:pPr>
      <w:r w:rsidRPr="00EE76E8">
        <w:rPr>
          <w:rFonts w:ascii="Palatino Linotype" w:eastAsia="Palatino Linotype" w:hAnsi="Palatino Linotype" w:cs="Palatino Linotype"/>
          <w:b/>
        </w:rPr>
        <w:t xml:space="preserve"> “PLAZO RAZONABLE PARA RESOLVER. DIMENSIÓN Y EFECTOS DE ESTE CONCEPTO CUANDO SE ADUCE EXCESIVA CARGA DE TRABAJO.”</w:t>
      </w:r>
      <w:r w:rsidRPr="00EE76E8">
        <w:rPr>
          <w:rFonts w:ascii="Palatino Linotype" w:eastAsia="Palatino Linotype" w:hAnsi="Palatino Linotype" w:cs="Palatino Linotype"/>
        </w:rPr>
        <w:t xml:space="preserve"> consultable en el Seminario Judicial de la Federación y su gaceta, con el registro digital 2002351.</w:t>
      </w:r>
    </w:p>
    <w:p w14:paraId="215C7BD3" w14:textId="77777777" w:rsidR="00BA5E36" w:rsidRPr="00EE76E8" w:rsidRDefault="000C6690">
      <w:pPr>
        <w:spacing w:after="0" w:line="276" w:lineRule="auto"/>
        <w:ind w:left="567" w:right="560"/>
        <w:jc w:val="both"/>
        <w:rPr>
          <w:rFonts w:ascii="Palatino Linotype" w:eastAsia="Palatino Linotype" w:hAnsi="Palatino Linotype" w:cs="Palatino Linotype"/>
        </w:rPr>
      </w:pPr>
      <w:r w:rsidRPr="00EE76E8">
        <w:rPr>
          <w:rFonts w:ascii="Palatino Linotype" w:eastAsia="Palatino Linotype" w:hAnsi="Palatino Linotype" w:cs="Palatino Linotype"/>
        </w:rPr>
        <w:t xml:space="preserve"> </w:t>
      </w:r>
    </w:p>
    <w:p w14:paraId="7407095E" w14:textId="77777777" w:rsidR="00BA5E36" w:rsidRPr="00EE76E8" w:rsidRDefault="000C6690">
      <w:pPr>
        <w:spacing w:after="0" w:line="276" w:lineRule="auto"/>
        <w:ind w:left="567" w:right="560"/>
        <w:jc w:val="both"/>
        <w:rPr>
          <w:rFonts w:ascii="Palatino Linotype" w:eastAsia="Palatino Linotype" w:hAnsi="Palatino Linotype" w:cs="Palatino Linotype"/>
        </w:rPr>
      </w:pPr>
      <w:r w:rsidRPr="00EE76E8">
        <w:rPr>
          <w:rFonts w:ascii="Palatino Linotype" w:eastAsia="Palatino Linotype" w:hAnsi="Palatino Linotype" w:cs="Palatino Linotype"/>
          <w:b/>
        </w:rPr>
        <w:t>“PLAZO RAZONABLE PARA RESOLVER. CONCEPTO Y ELEMENTOS QUE LO INTEGRAN A LA LUZ DEL DERECHO INTERNACIONAL DE LOS DERECHOS HUMANOS.”,</w:t>
      </w:r>
      <w:r w:rsidRPr="00EE76E8">
        <w:rPr>
          <w:rFonts w:ascii="Palatino Linotype" w:eastAsia="Palatino Linotype" w:hAnsi="Palatino Linotype" w:cs="Palatino Linotype"/>
        </w:rPr>
        <w:t xml:space="preserve"> visible en el Seminario Judicial de la Federación y su gaceta, con el registro digital 2002350.</w:t>
      </w:r>
    </w:p>
    <w:p w14:paraId="4CFF526F" w14:textId="77777777" w:rsidR="00BA5E36" w:rsidRPr="00EE76E8" w:rsidRDefault="00BA5E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A0A4CC1" w14:textId="77777777" w:rsidR="00BA5E36" w:rsidRPr="00EE76E8" w:rsidRDefault="000C669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782F7F8C" w14:textId="77777777" w:rsidR="00BA5E36" w:rsidRPr="00EE76E8" w:rsidRDefault="00BA5E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13D0C61" w14:textId="77777777" w:rsidR="00BA5E36" w:rsidRPr="00EE76E8" w:rsidRDefault="000C6690">
      <w:pPr>
        <w:numPr>
          <w:ilvl w:val="0"/>
          <w:numId w:val="1"/>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Cierre de instrucción</w:t>
      </w:r>
      <w:r w:rsidRPr="00EE76E8">
        <w:rPr>
          <w:rFonts w:ascii="Palatino Linotype" w:eastAsia="Palatino Linotype" w:hAnsi="Palatino Linotype" w:cs="Palatino Linotype"/>
          <w:sz w:val="24"/>
          <w:szCs w:val="24"/>
        </w:rPr>
        <w:t xml:space="preserve">. En fecha </w:t>
      </w:r>
      <w:r w:rsidRPr="00EE76E8">
        <w:rPr>
          <w:rFonts w:ascii="Palatino Linotype" w:eastAsia="Palatino Linotype" w:hAnsi="Palatino Linotype" w:cs="Palatino Linotype"/>
          <w:b/>
          <w:sz w:val="24"/>
          <w:szCs w:val="24"/>
        </w:rPr>
        <w:t>dieciocho de diciembre de dos mil veintitrés</w:t>
      </w:r>
      <w:r w:rsidRPr="00EE76E8">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2E10BC15" w14:textId="77777777" w:rsidR="00BA5E36" w:rsidRPr="00EE76E8" w:rsidRDefault="00BA5E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30C391C"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16F7CBF4" w14:textId="77777777" w:rsidR="00BA5E36" w:rsidRPr="00EE76E8" w:rsidRDefault="00BA5E36">
      <w:pPr>
        <w:pBdr>
          <w:top w:val="nil"/>
          <w:left w:val="nil"/>
          <w:bottom w:val="nil"/>
          <w:right w:val="nil"/>
          <w:between w:val="nil"/>
        </w:pBdr>
        <w:spacing w:after="0" w:line="360" w:lineRule="auto"/>
        <w:ind w:right="49"/>
        <w:jc w:val="both"/>
        <w:rPr>
          <w:rFonts w:ascii="Palatino Linotype" w:eastAsia="Palatino Linotype" w:hAnsi="Palatino Linotype" w:cs="Palatino Linotype"/>
          <w:sz w:val="16"/>
          <w:szCs w:val="16"/>
        </w:rPr>
      </w:pPr>
    </w:p>
    <w:p w14:paraId="3B580EE1" w14:textId="77777777" w:rsidR="00BA5E36" w:rsidRPr="00EE76E8" w:rsidRDefault="000C6690">
      <w:pPr>
        <w:spacing w:after="0" w:line="360" w:lineRule="auto"/>
        <w:ind w:right="49"/>
        <w:jc w:val="center"/>
        <w:rPr>
          <w:rFonts w:ascii="Palatino Linotype" w:eastAsia="Palatino Linotype" w:hAnsi="Palatino Linotype" w:cs="Palatino Linotype"/>
          <w:b/>
          <w:sz w:val="24"/>
          <w:szCs w:val="24"/>
        </w:rPr>
      </w:pPr>
      <w:r w:rsidRPr="00EE76E8">
        <w:rPr>
          <w:rFonts w:ascii="Palatino Linotype" w:eastAsia="Palatino Linotype" w:hAnsi="Palatino Linotype" w:cs="Palatino Linotype"/>
          <w:b/>
          <w:sz w:val="24"/>
          <w:szCs w:val="24"/>
        </w:rPr>
        <w:lastRenderedPageBreak/>
        <w:t>II.</w:t>
      </w:r>
      <w:r w:rsidRPr="00EE76E8">
        <w:rPr>
          <w:rFonts w:ascii="Palatino Linotype" w:eastAsia="Palatino Linotype" w:hAnsi="Palatino Linotype" w:cs="Palatino Linotype"/>
          <w:b/>
          <w:sz w:val="24"/>
          <w:szCs w:val="24"/>
        </w:rPr>
        <w:tab/>
        <w:t>C O N S I D E R A N D O:</w:t>
      </w:r>
    </w:p>
    <w:p w14:paraId="3C3FB344" w14:textId="77777777" w:rsidR="00BA5E36" w:rsidRPr="00EE76E8" w:rsidRDefault="00BA5E36">
      <w:pPr>
        <w:spacing w:after="0" w:line="360" w:lineRule="auto"/>
        <w:ind w:right="49"/>
        <w:jc w:val="center"/>
        <w:rPr>
          <w:rFonts w:ascii="Palatino Linotype" w:eastAsia="Palatino Linotype" w:hAnsi="Palatino Linotype" w:cs="Palatino Linotype"/>
          <w:b/>
          <w:sz w:val="24"/>
          <w:szCs w:val="24"/>
        </w:rPr>
      </w:pPr>
    </w:p>
    <w:p w14:paraId="72CD1643"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Primero. Competencia.</w:t>
      </w:r>
      <w:r w:rsidRPr="00EE76E8">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0DBEB05"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4FD40132"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Segundo. Oportunidad y Procedibilidad del Recurso de Revisión</w:t>
      </w:r>
      <w:r w:rsidRPr="00EE76E8">
        <w:rPr>
          <w:rFonts w:ascii="Palatino Linotype" w:eastAsia="Palatino Linotype" w:hAnsi="Palatino Linotype" w:cs="Palatino Linotype"/>
          <w:sz w:val="24"/>
          <w:szCs w:val="24"/>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33EC7F7" w14:textId="77777777" w:rsidR="00BA5E36" w:rsidRPr="00EE76E8" w:rsidRDefault="00BA5E36">
      <w:pPr>
        <w:spacing w:after="0" w:line="360" w:lineRule="auto"/>
        <w:jc w:val="both"/>
        <w:rPr>
          <w:rFonts w:ascii="Palatino Linotype" w:eastAsia="Palatino Linotype" w:hAnsi="Palatino Linotype" w:cs="Palatino Linotype"/>
        </w:rPr>
      </w:pPr>
    </w:p>
    <w:p w14:paraId="6A89F850" w14:textId="77777777" w:rsidR="00BA5E36" w:rsidRPr="00EE76E8" w:rsidRDefault="000C6690">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EE76E8">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remitió su respuesta en fecha </w:t>
      </w:r>
      <w:r w:rsidRPr="00EE76E8">
        <w:rPr>
          <w:rFonts w:ascii="Palatino Linotype" w:eastAsia="Palatino Linotype" w:hAnsi="Palatino Linotype" w:cs="Palatino Linotype"/>
          <w:b/>
          <w:sz w:val="24"/>
          <w:szCs w:val="24"/>
        </w:rPr>
        <w:t>diecisiete de mayo de dos mil veintitrés</w:t>
      </w:r>
      <w:r w:rsidRPr="00EE76E8">
        <w:rPr>
          <w:rFonts w:ascii="Palatino Linotype" w:eastAsia="Palatino Linotype" w:hAnsi="Palatino Linotype" w:cs="Palatino Linotype"/>
          <w:sz w:val="24"/>
          <w:szCs w:val="24"/>
        </w:rPr>
        <w:t>,</w:t>
      </w:r>
      <w:r w:rsidRPr="00EE76E8">
        <w:rPr>
          <w:rFonts w:ascii="Palatino Linotype" w:eastAsia="Palatino Linotype" w:hAnsi="Palatino Linotype" w:cs="Palatino Linotype"/>
          <w:b/>
          <w:sz w:val="24"/>
          <w:szCs w:val="24"/>
        </w:rPr>
        <w:t xml:space="preserve"> </w:t>
      </w:r>
      <w:r w:rsidRPr="00EE76E8">
        <w:rPr>
          <w:rFonts w:ascii="Palatino Linotype" w:eastAsia="Palatino Linotype" w:hAnsi="Palatino Linotype" w:cs="Palatino Linotype"/>
          <w:sz w:val="24"/>
          <w:szCs w:val="24"/>
        </w:rPr>
        <w:t xml:space="preserve">mientras que el recurso de revisión </w:t>
      </w:r>
      <w:r w:rsidRPr="00EE76E8">
        <w:rPr>
          <w:rFonts w:ascii="Palatino Linotype" w:eastAsia="Palatino Linotype" w:hAnsi="Palatino Linotype" w:cs="Palatino Linotype"/>
          <w:sz w:val="24"/>
          <w:szCs w:val="24"/>
        </w:rPr>
        <w:lastRenderedPageBreak/>
        <w:t xml:space="preserve">interpuesto por la parte </w:t>
      </w:r>
      <w:r w:rsidRPr="00EE76E8">
        <w:rPr>
          <w:rFonts w:ascii="Palatino Linotype" w:eastAsia="Palatino Linotype" w:hAnsi="Palatino Linotype" w:cs="Palatino Linotype"/>
          <w:b/>
          <w:sz w:val="24"/>
          <w:szCs w:val="24"/>
        </w:rPr>
        <w:t>Recurrente</w:t>
      </w:r>
      <w:r w:rsidRPr="00EE76E8">
        <w:rPr>
          <w:rFonts w:ascii="Palatino Linotype" w:eastAsia="Palatino Linotype" w:hAnsi="Palatino Linotype" w:cs="Palatino Linotype"/>
          <w:sz w:val="24"/>
          <w:szCs w:val="24"/>
        </w:rPr>
        <w:t xml:space="preserve"> se tuvo por interpuesto el </w:t>
      </w:r>
      <w:r w:rsidRPr="00EE76E8">
        <w:rPr>
          <w:rFonts w:ascii="Palatino Linotype" w:eastAsia="Palatino Linotype" w:hAnsi="Palatino Linotype" w:cs="Palatino Linotype"/>
          <w:b/>
          <w:sz w:val="24"/>
          <w:szCs w:val="24"/>
        </w:rPr>
        <w:t>dieciocho de mayo de dos mil veintitrés</w:t>
      </w:r>
      <w:r w:rsidRPr="00EE76E8">
        <w:rPr>
          <w:rFonts w:ascii="Palatino Linotype" w:eastAsia="Palatino Linotype" w:hAnsi="Palatino Linotype" w:cs="Palatino Linotype"/>
          <w:sz w:val="24"/>
          <w:szCs w:val="24"/>
        </w:rPr>
        <w:t>, esto es al primer día hábil siguiente a la fecha en que se tuvo conocimiento de la respuesta; por lo que, se concluye que el presente recurso de revisión se encuentra dentro de los márgenes temporales previstos en las disposiciones legales referidas.</w:t>
      </w:r>
    </w:p>
    <w:p w14:paraId="4A080DFF"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320DCFEC"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Es de suma importancia mencionar que, la parte solicitante no proporcionó nombre completo para ser identificado como se advierte en el detalle de seguimiento del SAIMEX; no obstante, ello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6EE53DE"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10146243" w14:textId="77777777" w:rsidR="00BA5E36" w:rsidRPr="00EE76E8" w:rsidRDefault="000C6690">
      <w:pPr>
        <w:spacing w:after="0" w:line="276" w:lineRule="auto"/>
        <w:ind w:left="567" w:right="843"/>
        <w:jc w:val="both"/>
        <w:rPr>
          <w:rFonts w:ascii="Palatino Linotype" w:eastAsia="Palatino Linotype" w:hAnsi="Palatino Linotype" w:cs="Palatino Linotype"/>
          <w:i/>
        </w:rPr>
      </w:pPr>
      <w:r w:rsidRPr="00EE76E8">
        <w:rPr>
          <w:rFonts w:ascii="Palatino Linotype" w:eastAsia="Palatino Linotype" w:hAnsi="Palatino Linotype" w:cs="Palatino Linotype"/>
          <w:i/>
        </w:rPr>
        <w:t xml:space="preserve">"Las solicitudes anónimas, con </w:t>
      </w:r>
      <w:r w:rsidRPr="00EE76E8">
        <w:rPr>
          <w:rFonts w:ascii="Palatino Linotype" w:eastAsia="Palatino Linotype" w:hAnsi="Palatino Linotype" w:cs="Palatino Linotype"/>
          <w:b/>
          <w:i/>
        </w:rPr>
        <w:t xml:space="preserve">nombre incompleto </w:t>
      </w:r>
      <w:r w:rsidRPr="00EE76E8">
        <w:rPr>
          <w:rFonts w:ascii="Palatino Linotype" w:eastAsia="Palatino Linotype" w:hAnsi="Palatino Linotype" w:cs="Palatino Linotype"/>
          <w:i/>
        </w:rPr>
        <w:t>o seudónimo serán procedentes para su trámite por parte del sujeto obligado ante quien se presente. No podrá requerirse información adicional con motivo del nombre proporcionado por el solicitante."</w:t>
      </w:r>
    </w:p>
    <w:p w14:paraId="790A6C6B"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1FEE3B09" w14:textId="77777777" w:rsidR="00BA5E36" w:rsidRPr="00EE76E8" w:rsidRDefault="000C6690">
      <w:pPr>
        <w:spacing w:after="0" w:line="360" w:lineRule="auto"/>
        <w:jc w:val="both"/>
        <w:rPr>
          <w:rFonts w:ascii="Palatino Linotype" w:eastAsia="Palatino Linotype" w:hAnsi="Palatino Linotype" w:cs="Palatino Linotype"/>
          <w:b/>
          <w:sz w:val="24"/>
          <w:szCs w:val="24"/>
        </w:rPr>
      </w:pPr>
      <w:r w:rsidRPr="00EE76E8">
        <w:rPr>
          <w:rFonts w:ascii="Palatino Linotype" w:eastAsia="Palatino Linotype" w:hAnsi="Palatino Linotype" w:cs="Palatino Linotype"/>
          <w:sz w:val="24"/>
          <w:szCs w:val="24"/>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EE76E8">
        <w:rPr>
          <w:rFonts w:ascii="Palatino Linotype" w:eastAsia="Palatino Linotype" w:hAnsi="Palatino Linotype" w:cs="Palatino Linotype"/>
          <w:b/>
          <w:sz w:val="24"/>
          <w:szCs w:val="24"/>
        </w:rPr>
        <w:t>SAIMEX.</w:t>
      </w:r>
    </w:p>
    <w:p w14:paraId="115B8CFB" w14:textId="77777777" w:rsidR="00BA5E36" w:rsidRPr="00EE76E8" w:rsidRDefault="00BA5E36">
      <w:pPr>
        <w:spacing w:after="0" w:line="360" w:lineRule="auto"/>
        <w:jc w:val="both"/>
        <w:rPr>
          <w:rFonts w:ascii="Palatino Linotype" w:eastAsia="Palatino Linotype" w:hAnsi="Palatino Linotype" w:cs="Palatino Linotype"/>
        </w:rPr>
      </w:pPr>
    </w:p>
    <w:p w14:paraId="003C4251"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lastRenderedPageBreak/>
        <w:t xml:space="preserve">Finalmente, se advierte que resulta procedente la interposición del recurso, según lo manifestado por la parte </w:t>
      </w:r>
      <w:r w:rsidRPr="00EE76E8">
        <w:rPr>
          <w:rFonts w:ascii="Palatino Linotype" w:eastAsia="Palatino Linotype" w:hAnsi="Palatino Linotype" w:cs="Palatino Linotype"/>
          <w:b/>
          <w:sz w:val="24"/>
          <w:szCs w:val="24"/>
        </w:rPr>
        <w:t>Recurrente</w:t>
      </w:r>
      <w:r w:rsidRPr="00EE76E8">
        <w:rPr>
          <w:rFonts w:ascii="Palatino Linotype" w:eastAsia="Palatino Linotype" w:hAnsi="Palatino Linotype" w:cs="Palatino Linotype"/>
          <w:sz w:val="24"/>
          <w:szCs w:val="24"/>
        </w:rPr>
        <w:t xml:space="preserve"> en sus motivos de inconformidad, de acuerdo con el artículo 179, fracción V del ordenamiento legal citado, que a la letra dice: </w:t>
      </w:r>
    </w:p>
    <w:p w14:paraId="22C8DBB1" w14:textId="77777777" w:rsidR="00BA5E36" w:rsidRPr="00EE76E8" w:rsidRDefault="00BA5E36">
      <w:pPr>
        <w:spacing w:after="0" w:line="360" w:lineRule="auto"/>
        <w:jc w:val="both"/>
        <w:rPr>
          <w:rFonts w:ascii="Palatino Linotype" w:eastAsia="Palatino Linotype" w:hAnsi="Palatino Linotype" w:cs="Palatino Linotype"/>
        </w:rPr>
      </w:pPr>
    </w:p>
    <w:p w14:paraId="0EA0ECF9" w14:textId="77777777" w:rsidR="00BA5E36" w:rsidRPr="00EE76E8" w:rsidRDefault="000C6690">
      <w:pPr>
        <w:spacing w:after="0" w:line="276" w:lineRule="auto"/>
        <w:ind w:left="567" w:right="902"/>
        <w:jc w:val="both"/>
        <w:rPr>
          <w:rFonts w:ascii="Palatino Linotype" w:eastAsia="Palatino Linotype" w:hAnsi="Palatino Linotype" w:cs="Palatino Linotype"/>
          <w:i/>
        </w:rPr>
      </w:pPr>
      <w:r w:rsidRPr="00EE76E8">
        <w:rPr>
          <w:rFonts w:ascii="Palatino Linotype" w:eastAsia="Palatino Linotype" w:hAnsi="Palatino Linotype" w:cs="Palatino Linotype"/>
          <w:i/>
        </w:rPr>
        <w:t>“</w:t>
      </w:r>
      <w:r w:rsidRPr="00EE76E8">
        <w:rPr>
          <w:rFonts w:ascii="Palatino Linotype" w:eastAsia="Palatino Linotype" w:hAnsi="Palatino Linotype" w:cs="Palatino Linotype"/>
          <w:b/>
          <w:i/>
        </w:rPr>
        <w:t>Artículo 179.</w:t>
      </w:r>
      <w:r w:rsidRPr="00EE76E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4EAFBBE3" w14:textId="77777777" w:rsidR="00BA5E36" w:rsidRPr="00EE76E8" w:rsidRDefault="000C6690">
      <w:pPr>
        <w:spacing w:after="0" w:line="276" w:lineRule="auto"/>
        <w:ind w:left="567" w:right="902"/>
        <w:jc w:val="both"/>
        <w:rPr>
          <w:rFonts w:ascii="Palatino Linotype" w:eastAsia="Palatino Linotype" w:hAnsi="Palatino Linotype" w:cs="Palatino Linotype"/>
          <w:i/>
        </w:rPr>
      </w:pPr>
      <w:r w:rsidRPr="00EE76E8">
        <w:rPr>
          <w:rFonts w:ascii="Palatino Linotype" w:eastAsia="Palatino Linotype" w:hAnsi="Palatino Linotype" w:cs="Palatino Linotype"/>
          <w:i/>
        </w:rPr>
        <w:t>…</w:t>
      </w:r>
    </w:p>
    <w:p w14:paraId="46C7CC7B" w14:textId="77777777" w:rsidR="00BA5E36" w:rsidRPr="00EE76E8" w:rsidRDefault="000C6690">
      <w:pPr>
        <w:spacing w:after="0"/>
        <w:ind w:left="567"/>
        <w:rPr>
          <w:rFonts w:ascii="Palatino Linotype" w:eastAsia="Palatino Linotype" w:hAnsi="Palatino Linotype" w:cs="Palatino Linotype"/>
          <w:b/>
          <w:i/>
        </w:rPr>
      </w:pPr>
      <w:r w:rsidRPr="00EE76E8">
        <w:rPr>
          <w:rFonts w:ascii="Palatino Linotype" w:eastAsia="Palatino Linotype" w:hAnsi="Palatino Linotype" w:cs="Palatino Linotype"/>
          <w:b/>
          <w:i/>
        </w:rPr>
        <w:t>V. La entrega de información incompleta</w:t>
      </w:r>
    </w:p>
    <w:p w14:paraId="79FC5C6D" w14:textId="77777777" w:rsidR="00BA5E36" w:rsidRPr="00EE76E8" w:rsidRDefault="000C6690">
      <w:pPr>
        <w:spacing w:after="0"/>
        <w:ind w:left="567"/>
        <w:rPr>
          <w:rFonts w:ascii="Palatino Linotype" w:eastAsia="Palatino Linotype" w:hAnsi="Palatino Linotype" w:cs="Palatino Linotype"/>
          <w:b/>
          <w:i/>
        </w:rPr>
      </w:pPr>
      <w:r w:rsidRPr="00EE76E8">
        <w:rPr>
          <w:rFonts w:ascii="Palatino Linotype" w:eastAsia="Palatino Linotype" w:hAnsi="Palatino Linotype" w:cs="Palatino Linotype"/>
          <w:b/>
          <w:i/>
        </w:rPr>
        <w:t>…;</w:t>
      </w:r>
    </w:p>
    <w:p w14:paraId="6172C851" w14:textId="77777777" w:rsidR="00BA5E36" w:rsidRPr="00EE76E8" w:rsidRDefault="000C6690">
      <w:pPr>
        <w:spacing w:after="0"/>
        <w:ind w:left="567" w:right="985"/>
        <w:jc w:val="right"/>
        <w:rPr>
          <w:rFonts w:ascii="Palatino Linotype" w:eastAsia="Palatino Linotype" w:hAnsi="Palatino Linotype" w:cs="Palatino Linotype"/>
          <w:i/>
        </w:rPr>
      </w:pPr>
      <w:r w:rsidRPr="00EE76E8">
        <w:rPr>
          <w:rFonts w:ascii="Palatino Linotype" w:eastAsia="Palatino Linotype" w:hAnsi="Palatino Linotype" w:cs="Palatino Linotype"/>
          <w:i/>
        </w:rPr>
        <w:t>(Énfasis añadido)</w:t>
      </w:r>
    </w:p>
    <w:p w14:paraId="0B7BBC0C" w14:textId="77777777" w:rsidR="00BA5E36" w:rsidRPr="00EE76E8" w:rsidRDefault="00BA5E36">
      <w:pPr>
        <w:spacing w:after="0"/>
        <w:ind w:left="567"/>
        <w:jc w:val="right"/>
        <w:rPr>
          <w:rFonts w:ascii="Palatino Linotype" w:eastAsia="Palatino Linotype" w:hAnsi="Palatino Linotype" w:cs="Palatino Linotype"/>
          <w:b/>
          <w:i/>
        </w:rPr>
      </w:pPr>
    </w:p>
    <w:p w14:paraId="24E9CC10"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Tercero. Análisis de las causales de improcedencia y sobreseimiento del recurso de revisión.</w:t>
      </w:r>
      <w:r w:rsidRPr="00EE76E8">
        <w:rPr>
          <w:sz w:val="24"/>
          <w:szCs w:val="24"/>
        </w:rPr>
        <w:t xml:space="preserve"> </w:t>
      </w:r>
      <w:r w:rsidRPr="00EE76E8">
        <w:rPr>
          <w:rFonts w:ascii="Palatino Linotype" w:eastAsia="Palatino Linotype" w:hAnsi="Palatino Linotype" w:cs="Palatino Linotype"/>
          <w:sz w:val="24"/>
          <w:szCs w:val="24"/>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464207" w14:textId="77777777" w:rsidR="00BA5E36" w:rsidRPr="00EE76E8" w:rsidRDefault="00BA5E36">
      <w:pPr>
        <w:spacing w:after="0" w:line="360" w:lineRule="auto"/>
        <w:jc w:val="both"/>
        <w:rPr>
          <w:sz w:val="24"/>
          <w:szCs w:val="24"/>
        </w:rPr>
      </w:pPr>
    </w:p>
    <w:p w14:paraId="7A5FD391"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w:t>
      </w:r>
      <w:r w:rsidRPr="00EE76E8">
        <w:rPr>
          <w:rFonts w:ascii="Palatino Linotype" w:eastAsia="Palatino Linotype" w:hAnsi="Palatino Linotype" w:cs="Palatino Linotype"/>
          <w:sz w:val="24"/>
          <w:szCs w:val="24"/>
        </w:rPr>
        <w:lastRenderedPageBreak/>
        <w:t>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9445763" w14:textId="77777777" w:rsidR="00BA5E36" w:rsidRPr="00EE76E8" w:rsidRDefault="00BA5E36">
      <w:pPr>
        <w:spacing w:after="0" w:line="360" w:lineRule="auto"/>
        <w:jc w:val="both"/>
        <w:rPr>
          <w:sz w:val="24"/>
          <w:szCs w:val="24"/>
        </w:rPr>
      </w:pPr>
    </w:p>
    <w:p w14:paraId="5DD95897" w14:textId="77777777" w:rsidR="00BA5E36" w:rsidRPr="00EE76E8" w:rsidRDefault="000C6690">
      <w:pPr>
        <w:spacing w:after="0" w:line="360" w:lineRule="auto"/>
        <w:ind w:right="51"/>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14:paraId="76287AB5" w14:textId="77777777" w:rsidR="00BA5E36" w:rsidRPr="00EE76E8" w:rsidRDefault="00BA5E36">
      <w:pPr>
        <w:spacing w:after="0" w:line="360" w:lineRule="auto"/>
        <w:ind w:right="51"/>
        <w:jc w:val="both"/>
        <w:rPr>
          <w:rFonts w:ascii="Palatino Linotype" w:eastAsia="Palatino Linotype" w:hAnsi="Palatino Linotype" w:cs="Palatino Linotype"/>
          <w:sz w:val="24"/>
          <w:szCs w:val="24"/>
        </w:rPr>
      </w:pPr>
    </w:p>
    <w:p w14:paraId="09F87A80" w14:textId="77777777" w:rsidR="00BA5E36" w:rsidRPr="00EE76E8" w:rsidRDefault="000C6690">
      <w:pPr>
        <w:spacing w:after="0" w:line="360" w:lineRule="auto"/>
        <w:ind w:right="51"/>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Así, del análisis de la solicitud de información motivo del recurso de revisión que ahora se resuelve, se advierte que la parte Solicitante requirió al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le proporcione información consistente en lo siguiente:</w:t>
      </w:r>
    </w:p>
    <w:p w14:paraId="1C804703" w14:textId="77777777" w:rsidR="00BA5E36" w:rsidRPr="00EE76E8" w:rsidRDefault="00BA5E36">
      <w:pPr>
        <w:pBdr>
          <w:top w:val="nil"/>
          <w:left w:val="nil"/>
          <w:bottom w:val="nil"/>
          <w:right w:val="nil"/>
          <w:between w:val="nil"/>
        </w:pBdr>
        <w:spacing w:after="0" w:line="360" w:lineRule="auto"/>
        <w:ind w:left="360" w:right="51"/>
        <w:jc w:val="both"/>
        <w:rPr>
          <w:rFonts w:ascii="Palatino Linotype" w:eastAsia="Palatino Linotype" w:hAnsi="Palatino Linotype" w:cs="Palatino Linotype"/>
          <w:b/>
          <w:sz w:val="24"/>
          <w:szCs w:val="24"/>
        </w:rPr>
      </w:pPr>
    </w:p>
    <w:p w14:paraId="0030EEA6" w14:textId="77777777" w:rsidR="00BA5E36" w:rsidRPr="00EE76E8" w:rsidRDefault="000C6690">
      <w:pPr>
        <w:numPr>
          <w:ilvl w:val="0"/>
          <w:numId w:val="3"/>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bookmarkStart w:id="4" w:name="_heading=h.gjdgxs" w:colFirst="0" w:colLast="0"/>
      <w:bookmarkEnd w:id="4"/>
      <w:r w:rsidRPr="00EE76E8">
        <w:rPr>
          <w:rFonts w:ascii="Palatino Linotype" w:eastAsia="Palatino Linotype" w:hAnsi="Palatino Linotype" w:cs="Palatino Linotype"/>
          <w:b/>
          <w:sz w:val="24"/>
          <w:szCs w:val="24"/>
        </w:rPr>
        <w:t>Verificación</w:t>
      </w:r>
      <w:r w:rsidRPr="00EE76E8">
        <w:rPr>
          <w:rFonts w:ascii="Palatino Linotype" w:eastAsia="Palatino Linotype" w:hAnsi="Palatino Linotype" w:cs="Palatino Linotype"/>
          <w:b/>
        </w:rPr>
        <w:t xml:space="preserve"> sobre </w:t>
      </w:r>
      <w:r w:rsidRPr="00EE76E8">
        <w:rPr>
          <w:rFonts w:ascii="Palatino Linotype" w:eastAsia="Palatino Linotype" w:hAnsi="Palatino Linotype" w:cs="Palatino Linotype"/>
          <w:b/>
          <w:sz w:val="24"/>
          <w:szCs w:val="24"/>
        </w:rPr>
        <w:t>si la plaza número 224000000001064 Técnica o Especializada o en Planeación Urbana y Obra, cuenta con los requisitos de ocupación conforme a la normativa aplicable.</w:t>
      </w:r>
    </w:p>
    <w:p w14:paraId="703FFE64" w14:textId="77777777" w:rsidR="00BA5E36" w:rsidRPr="00EE76E8" w:rsidRDefault="00BA5E36">
      <w:pPr>
        <w:spacing w:after="0" w:line="360" w:lineRule="auto"/>
        <w:ind w:right="51"/>
        <w:jc w:val="both"/>
        <w:rPr>
          <w:rFonts w:ascii="Palatino Linotype" w:eastAsia="Palatino Linotype" w:hAnsi="Palatino Linotype" w:cs="Palatino Linotype"/>
          <w:sz w:val="18"/>
          <w:szCs w:val="18"/>
        </w:rPr>
      </w:pPr>
    </w:p>
    <w:p w14:paraId="620F22FC" w14:textId="77777777" w:rsidR="00BA5E36" w:rsidRPr="00EE76E8" w:rsidRDefault="000C6690">
      <w:pPr>
        <w:spacing w:after="0" w:line="360" w:lineRule="auto"/>
        <w:ind w:right="51"/>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Dicho requerimiento lo realiza la persona solicitante, atendiendo el proceso de alta de dicha plaza, a la cual aparentemente un particular que se menciona en la solicitud de información fue uno de los candidatos a ocupar diversas plazas, le fueron verificados sus documentos, fue evaluado y resultó viable en sus evaluaciones psicométricas y en el examen de conocimientos señalado en el reporte de evaluación con el folio que se indica en la solicitud emitido por la Dirección de Capital Humano y Escalafón, y quien, entre otras cuestiones, presentó el curso de Inducción al Servicio Público </w:t>
      </w:r>
      <w:r w:rsidRPr="00EE76E8">
        <w:rPr>
          <w:rFonts w:ascii="Palatino Linotype" w:eastAsia="Palatino Linotype" w:hAnsi="Palatino Linotype" w:cs="Palatino Linotype"/>
          <w:sz w:val="24"/>
          <w:szCs w:val="24"/>
        </w:rPr>
        <w:lastRenderedPageBreak/>
        <w:t>impartido por el Instituto de Profesionalización de los Servidores Públicos del Poder Ejecutivo.</w:t>
      </w:r>
    </w:p>
    <w:p w14:paraId="79BE11E8" w14:textId="77777777" w:rsidR="00BA5E36" w:rsidRPr="00EE76E8" w:rsidRDefault="00BA5E36">
      <w:pPr>
        <w:spacing w:after="0" w:line="360" w:lineRule="auto"/>
        <w:ind w:right="51"/>
        <w:jc w:val="both"/>
        <w:rPr>
          <w:rFonts w:ascii="Palatino Linotype" w:eastAsia="Palatino Linotype" w:hAnsi="Palatino Linotype" w:cs="Palatino Linotype"/>
          <w:sz w:val="24"/>
          <w:szCs w:val="24"/>
        </w:rPr>
      </w:pPr>
    </w:p>
    <w:p w14:paraId="0BC1F4DC" w14:textId="77777777" w:rsidR="00BA5E36" w:rsidRPr="00EE76E8" w:rsidRDefault="000C6690">
      <w:pPr>
        <w:spacing w:after="0" w:line="360" w:lineRule="auto"/>
        <w:ind w:right="51"/>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Asimismo, la persona solicitante indica que presenta la solicitud de información atendiendo a que, mediante respuesta a una diversa solicitud número  00241/SF/IP/2023, la Secretaría de Finanzas por conducto de la Dirección General de Personal indicó que la plaza a la que hace referencia se encuentra establecida en el supuesto establecido en el inciso a) de la fracción IV, de la Décima Tercera Medida de Austeridad y Contención del Gasto Público del Poder Ejecutivo del Gobierno del Estado de México; y, en dicha respuesta se sugirió se dirigiera la solicitud a la Secretaría de Desarrollo Urbano y Obra en el sentido de verificar si la plaza de mérito contaba con los requisitos de ocupación conforme la normativa aplicable; adjuntando para su constancia dicha respuesta.</w:t>
      </w:r>
    </w:p>
    <w:p w14:paraId="2ADB4DE7" w14:textId="77777777" w:rsidR="00BA5E36" w:rsidRPr="00EE76E8" w:rsidRDefault="00BA5E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A485050" w14:textId="77777777" w:rsidR="00BA5E36" w:rsidRPr="00EE76E8" w:rsidRDefault="000C669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Ahora bien, en respuesta a la solicitud de información que nos ocupa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mediante el oficio  número 22400004000000S/0826/2023 del 15 de mayo de 2023 signado por el Coordinador de Administración informó que, a través de los diversos números 224000040000005/1268/2022 y 22400004000000S/083/2023, de fechas 01 de septiembre de 2022 y  16 de enero del año 2023, respectivamente, se solicitó al Mtro. Oscar Guzmán Aragón, Subsecretario de Administración de la Secretaría de Finanzas, la autorización para ocupar la plaza de Técnico Especializada, o en Planeación Urbana; enviándole a dicha autoridad un alcance en fecha 27 de abril de 2023, mediante el oficio número 224000040000005/694/2023, para reiterar la solicitud de autorización para ocupar la referida plaza, o bien, para que indicara el estatus de </w:t>
      </w:r>
      <w:r w:rsidRPr="00EE76E8">
        <w:rPr>
          <w:rFonts w:ascii="Palatino Linotype" w:eastAsia="Palatino Linotype" w:hAnsi="Palatino Linotype" w:cs="Palatino Linotype"/>
          <w:sz w:val="24"/>
          <w:szCs w:val="24"/>
        </w:rPr>
        <w:lastRenderedPageBreak/>
        <w:t>esa solicitud, a fin de dar una respuesta al interesado; no obstante, a la fecha del oficio se estaba en espera de respuesta para proceder con el trámite respectivo.</w:t>
      </w:r>
    </w:p>
    <w:p w14:paraId="033DEC27" w14:textId="77777777" w:rsidR="00BA5E36" w:rsidRPr="00EE76E8" w:rsidRDefault="00BA5E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9993489" w14:textId="77777777" w:rsidR="00BA5E36" w:rsidRPr="00EE76E8" w:rsidRDefault="000C6690">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Inconforme con la respuesta, la parte </w:t>
      </w:r>
      <w:r w:rsidRPr="00EE76E8">
        <w:rPr>
          <w:rFonts w:ascii="Palatino Linotype" w:eastAsia="Palatino Linotype" w:hAnsi="Palatino Linotype" w:cs="Palatino Linotype"/>
          <w:b/>
          <w:sz w:val="24"/>
          <w:szCs w:val="24"/>
        </w:rPr>
        <w:t>Recurrente</w:t>
      </w:r>
      <w:r w:rsidRPr="00EE76E8">
        <w:rPr>
          <w:rFonts w:ascii="Palatino Linotype" w:eastAsia="Palatino Linotype" w:hAnsi="Palatino Linotype" w:cs="Palatino Linotype"/>
          <w:sz w:val="24"/>
          <w:szCs w:val="24"/>
        </w:rPr>
        <w:t xml:space="preserve"> promovió el presente medio de impugnación, arguyendo a manera de motivos de inconformidad que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atendió el estatus de la plaza, no obstante no se dio respuesta a la solicitud de verificar si la plaza 224000000001064 Técnica o Especializada o en Planeación Urbana y Obra, cuenta con los requisitos de ocupación conforme a la normativa aplicable; </w:t>
      </w:r>
      <w:r w:rsidRPr="00EE76E8">
        <w:rPr>
          <w:rFonts w:ascii="Palatino Linotype" w:eastAsia="Palatino Linotype" w:hAnsi="Palatino Linotype" w:cs="Palatino Linotype"/>
          <w:b/>
          <w:sz w:val="24"/>
          <w:szCs w:val="24"/>
          <w:u w:val="single"/>
        </w:rPr>
        <w:t>por lo que, indica que su pretensión era conocer si dicha plaza puede o no ser ocupada.</w:t>
      </w:r>
    </w:p>
    <w:p w14:paraId="05815799" w14:textId="77777777" w:rsidR="00BA5E36" w:rsidRPr="00EE76E8" w:rsidRDefault="00BA5E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E0A3B4F"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Así, ante la interposición del recurso de revisión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rindió su informe justificado, a través del cual </w:t>
      </w:r>
      <w:r w:rsidRPr="00EE76E8">
        <w:rPr>
          <w:rFonts w:ascii="Palatino Linotype" w:eastAsia="Palatino Linotype" w:hAnsi="Palatino Linotype" w:cs="Palatino Linotype"/>
          <w:b/>
          <w:sz w:val="24"/>
          <w:szCs w:val="24"/>
        </w:rPr>
        <w:t>medularmente ratifica la respuesta inicial</w:t>
      </w:r>
      <w:r w:rsidRPr="00EE76E8">
        <w:rPr>
          <w:rFonts w:ascii="Palatino Linotype" w:eastAsia="Palatino Linotype" w:hAnsi="Palatino Linotype" w:cs="Palatino Linotype"/>
          <w:sz w:val="24"/>
          <w:szCs w:val="24"/>
        </w:rPr>
        <w:t xml:space="preserve">, ya que a su consideración la respuesta proporcionada fue clara, precisa y congruente con las cuestiones planteadas en la solicitud de información, en razón de que se realizó una búsqueda exhaustiva y razonable de la información requerida en los archivos que conforman la Coordinación Administrativa localizándose únicamente lo indicado en respuesta; y, que </w:t>
      </w:r>
      <w:r w:rsidRPr="00EE76E8">
        <w:rPr>
          <w:rFonts w:ascii="Palatino Linotype" w:eastAsia="Palatino Linotype" w:hAnsi="Palatino Linotype" w:cs="Palatino Linotype"/>
          <w:b/>
          <w:sz w:val="24"/>
          <w:szCs w:val="24"/>
          <w:u w:val="single"/>
        </w:rPr>
        <w:t>con relación a los motivos de inconformidad los mismos resultan infundados e inoperantes, ya que se requiere información que aún se encuentra en espera de su recepción por parte del Sujeto Obligado.</w:t>
      </w:r>
    </w:p>
    <w:p w14:paraId="79921E69"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75A5A4BE"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Por su parte, la entonces persona solicitante fue omisa en hacer valer manifestaciones que a su derecho resultaran convenientes con relación al informe justificado rendido por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w:t>
      </w:r>
    </w:p>
    <w:p w14:paraId="6EADFDF0"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23F3D634" w14:textId="77777777" w:rsidR="00BA5E36" w:rsidRPr="00EE76E8" w:rsidRDefault="000C6690">
      <w:pPr>
        <w:spacing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En tal contexto, del análisis de las constancias que integran el expediente en que se actúa, así como de la materia sobre la que versa la solicitud de acceso a la información pública, se advierten las consideraciones de derecho que a continuación se exponen:</w:t>
      </w:r>
    </w:p>
    <w:p w14:paraId="5C6D3FA9" w14:textId="77777777" w:rsidR="00BA5E36" w:rsidRPr="00EE76E8" w:rsidRDefault="00BA5E36">
      <w:pPr>
        <w:spacing w:after="0" w:line="360" w:lineRule="auto"/>
        <w:jc w:val="both"/>
        <w:rPr>
          <w:rFonts w:ascii="Palatino Linotype" w:eastAsia="Palatino Linotype" w:hAnsi="Palatino Linotype" w:cs="Palatino Linotype"/>
        </w:rPr>
      </w:pPr>
    </w:p>
    <w:p w14:paraId="66302E21"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En primera instancia es de señalar que la pretensión de la ahora parte </w:t>
      </w:r>
      <w:r w:rsidRPr="00EE76E8">
        <w:rPr>
          <w:rFonts w:ascii="Palatino Linotype" w:eastAsia="Palatino Linotype" w:hAnsi="Palatino Linotype" w:cs="Palatino Linotype"/>
          <w:b/>
          <w:sz w:val="24"/>
          <w:szCs w:val="24"/>
        </w:rPr>
        <w:t>Recurrente</w:t>
      </w:r>
      <w:r w:rsidRPr="00EE76E8">
        <w:rPr>
          <w:rFonts w:ascii="Palatino Linotype" w:eastAsia="Palatino Linotype" w:hAnsi="Palatino Linotype" w:cs="Palatino Linotype"/>
          <w:sz w:val="24"/>
          <w:szCs w:val="24"/>
        </w:rPr>
        <w:t xml:space="preserve"> es que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verifique si la plaza número 224000000001064 Técnica o Especializada o en Planeación Urbana y Obra, cuenta con los requisitos de ocupación conforme a la normativa aplicable.</w:t>
      </w:r>
    </w:p>
    <w:p w14:paraId="61668BDE"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3610A25C"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Puntualizado lo anterior, del análisis tanto a dicho requerimiento como a la respuesta proporcionada por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se advierte que la plaza a la que hace referencia la persona solicitante es una plaza de nueva creación que se encuentra ubicada en el supuesto establecido en el inciso a) de la fracción IV, de la Décima Tercera Medida de Austeridad y Contención del Gasto Público del Poder Ejecutivo del Gobierno del Estado de México; la cual está pendiente de autorización por parte del Subsecretario de Administración de la Secretaría de Finanzas del Gobierno del Estado de México, a quien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le ha realizado reiteradas solicitudes de autorización para ocupar la referida plaza mediante diversos oficios; no obstante, no se ha emitido respuesta al respecto. </w:t>
      </w:r>
    </w:p>
    <w:p w14:paraId="37316DAD"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7E495FE8" w14:textId="77777777" w:rsidR="00BA5E36" w:rsidRPr="00EE76E8" w:rsidRDefault="000C6690">
      <w:pPr>
        <w:pBdr>
          <w:top w:val="nil"/>
          <w:left w:val="nil"/>
          <w:bottom w:val="nil"/>
          <w:right w:val="nil"/>
          <w:between w:val="nil"/>
        </w:pBdr>
        <w:spacing w:after="0" w:line="360" w:lineRule="auto"/>
        <w:ind w:right="51"/>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No obstante lo anterior, es de reiterar que en el presente asunto, la persona solicitante requiere se realice la “</w:t>
      </w:r>
      <w:r w:rsidRPr="00EE76E8">
        <w:rPr>
          <w:rFonts w:ascii="Palatino Linotype" w:eastAsia="Palatino Linotype" w:hAnsi="Palatino Linotype" w:cs="Palatino Linotype"/>
          <w:b/>
          <w:sz w:val="24"/>
          <w:szCs w:val="24"/>
        </w:rPr>
        <w:t>Verificación de que</w:t>
      </w:r>
      <w:r w:rsidRPr="00EE76E8">
        <w:rPr>
          <w:b/>
        </w:rPr>
        <w:t xml:space="preserve"> </w:t>
      </w:r>
      <w:r w:rsidRPr="00EE76E8">
        <w:rPr>
          <w:rFonts w:ascii="Palatino Linotype" w:eastAsia="Palatino Linotype" w:hAnsi="Palatino Linotype" w:cs="Palatino Linotype"/>
          <w:b/>
          <w:sz w:val="24"/>
          <w:szCs w:val="24"/>
        </w:rPr>
        <w:t xml:space="preserve">si la plaza número 224000000001064 </w:t>
      </w:r>
      <w:r w:rsidRPr="00EE76E8">
        <w:rPr>
          <w:rFonts w:ascii="Palatino Linotype" w:eastAsia="Palatino Linotype" w:hAnsi="Palatino Linotype" w:cs="Palatino Linotype"/>
          <w:b/>
          <w:sz w:val="24"/>
          <w:szCs w:val="24"/>
        </w:rPr>
        <w:lastRenderedPageBreak/>
        <w:t xml:space="preserve">Técnica o Especializada o en Planeación Urbana y Obra, cuenta con los requisitos de ocupación conforme a la normativa aplicable.”; </w:t>
      </w:r>
      <w:r w:rsidRPr="00EE76E8">
        <w:rPr>
          <w:rFonts w:ascii="Palatino Linotype" w:eastAsia="Palatino Linotype" w:hAnsi="Palatino Linotype" w:cs="Palatino Linotype"/>
          <w:sz w:val="24"/>
          <w:szCs w:val="24"/>
        </w:rPr>
        <w:t xml:space="preserve">es decir, la pretensión de la parte solicitante es obligar a la autoridad a que lleve a cabo una acción a efecto de contestar lo solicitado, lo cual no es factible atenderse vía acceso a la información pública, toda vez que la atención a dicho requerimiento no se puede colmar con documentos que obren previamente en los archivos del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w:t>
      </w:r>
    </w:p>
    <w:p w14:paraId="5FF15438"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4838DBCF"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Resulta importante traer a colación lo que establece el artículo 12 de la Ley de Transparencia y Acceso a la Información Pública del Estado de México y Municipios, el cual señala que los sujetos obligados únicamente están constreñidos a entregar los documentos que obren en sus archivos en el estado en que estos se encuentren, lo que no comprende entregar la información conforme al interés del solicitante.  </w:t>
      </w:r>
    </w:p>
    <w:p w14:paraId="48556A84" w14:textId="77777777" w:rsidR="00BA5E36" w:rsidRPr="00EE76E8" w:rsidRDefault="00BA5E36">
      <w:pPr>
        <w:spacing w:after="0" w:line="360" w:lineRule="auto"/>
        <w:jc w:val="both"/>
        <w:rPr>
          <w:rFonts w:ascii="Palatino Linotype" w:eastAsia="Palatino Linotype" w:hAnsi="Palatino Linotype" w:cs="Palatino Linotype"/>
        </w:rPr>
      </w:pPr>
    </w:p>
    <w:p w14:paraId="0FE42D63"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Se robustece esto, con el Criterio 03/17 emitido por el Instituto Nacional de Transparencia, Acceso a la Información y Protección de Datos Personales, el cual establece lo siguiente: </w:t>
      </w:r>
    </w:p>
    <w:p w14:paraId="3FADE3DD" w14:textId="77777777" w:rsidR="00BA5E36" w:rsidRPr="00EE76E8" w:rsidRDefault="00BA5E36">
      <w:pPr>
        <w:spacing w:after="0" w:line="360" w:lineRule="auto"/>
        <w:jc w:val="both"/>
        <w:rPr>
          <w:rFonts w:ascii="Palatino Linotype" w:eastAsia="Palatino Linotype" w:hAnsi="Palatino Linotype" w:cs="Palatino Linotype"/>
        </w:rPr>
      </w:pPr>
    </w:p>
    <w:p w14:paraId="0D0B7845" w14:textId="77777777" w:rsidR="00BA5E36" w:rsidRPr="00EE76E8" w:rsidRDefault="000C6690">
      <w:pPr>
        <w:spacing w:after="0" w:line="240" w:lineRule="auto"/>
        <w:ind w:left="567" w:right="567"/>
        <w:jc w:val="both"/>
        <w:rPr>
          <w:rFonts w:ascii="Palatino Linotype" w:eastAsia="Palatino Linotype" w:hAnsi="Palatino Linotype" w:cs="Palatino Linotype"/>
          <w:i/>
        </w:rPr>
      </w:pPr>
      <w:r w:rsidRPr="00EE76E8">
        <w:rPr>
          <w:rFonts w:ascii="Palatino Linotype" w:eastAsia="Palatino Linotype" w:hAnsi="Palatino Linotype" w:cs="Palatino Linotype"/>
          <w:b/>
          <w:i/>
        </w:rPr>
        <w:t xml:space="preserve">No existe obligación de elaborar documentos ad hoc para atender las solicitudes de acceso a la información. </w:t>
      </w:r>
      <w:r w:rsidRPr="00EE76E8">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C11A086" w14:textId="77777777" w:rsidR="00BA5E36" w:rsidRPr="00EE76E8" w:rsidRDefault="00BA5E36">
      <w:pPr>
        <w:spacing w:after="0" w:line="360" w:lineRule="auto"/>
        <w:jc w:val="both"/>
        <w:rPr>
          <w:rFonts w:ascii="Palatino Linotype" w:eastAsia="Palatino Linotype" w:hAnsi="Palatino Linotype" w:cs="Palatino Linotype"/>
        </w:rPr>
      </w:pPr>
    </w:p>
    <w:p w14:paraId="1B47E3AA"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Es por lo anterior que se advierte que la solicitud </w:t>
      </w:r>
      <w:r w:rsidRPr="00EE76E8">
        <w:rPr>
          <w:rFonts w:ascii="Palatino Linotype" w:eastAsia="Palatino Linotype" w:hAnsi="Palatino Linotype" w:cs="Palatino Linotype"/>
          <w:b/>
          <w:sz w:val="24"/>
          <w:szCs w:val="24"/>
        </w:rPr>
        <w:t xml:space="preserve">no constituye un derecho de acceso a la información </w:t>
      </w:r>
      <w:r w:rsidRPr="00EE76E8">
        <w:rPr>
          <w:rFonts w:ascii="Palatino Linotype" w:eastAsia="Palatino Linotype" w:hAnsi="Palatino Linotype" w:cs="Palatino Linotype"/>
          <w:sz w:val="24"/>
          <w:szCs w:val="24"/>
        </w:rPr>
        <w:t xml:space="preserve">y, por lo tanto, no es atendible mediante una solicitud de acceso a la información pública, ya que se tratan de una petición formulada por la parte Solicitante, </w:t>
      </w:r>
      <w:r w:rsidRPr="00EE76E8">
        <w:rPr>
          <w:rFonts w:ascii="Palatino Linotype" w:eastAsia="Palatino Linotype" w:hAnsi="Palatino Linotype" w:cs="Palatino Linotype"/>
          <w:b/>
          <w:sz w:val="24"/>
          <w:szCs w:val="24"/>
          <w:u w:val="single"/>
        </w:rPr>
        <w:t xml:space="preserve">situación que conlleva a afirmar que se está en presencia del ejercicio del derecho a la libre expresión y en todo caso a un derecho de petición. </w:t>
      </w:r>
    </w:p>
    <w:p w14:paraId="2FF59FF7" w14:textId="77777777" w:rsidR="00BA5E36" w:rsidRPr="00EE76E8" w:rsidRDefault="00BA5E36">
      <w:pPr>
        <w:spacing w:after="0" w:line="360" w:lineRule="auto"/>
        <w:jc w:val="both"/>
        <w:rPr>
          <w:rFonts w:ascii="Palatino Linotype" w:eastAsia="Palatino Linotype" w:hAnsi="Palatino Linotype" w:cs="Palatino Linotype"/>
        </w:rPr>
      </w:pPr>
    </w:p>
    <w:p w14:paraId="7D068AD6" w14:textId="77777777" w:rsidR="00BA5E36" w:rsidRPr="00EE76E8" w:rsidRDefault="000C6690">
      <w:pPr>
        <w:spacing w:after="0" w:line="360" w:lineRule="auto"/>
        <w:jc w:val="both"/>
        <w:rPr>
          <w:rFonts w:ascii="Palatino Linotype" w:eastAsia="Palatino Linotype" w:hAnsi="Palatino Linotype" w:cs="Palatino Linotype"/>
          <w:i/>
          <w:sz w:val="24"/>
          <w:szCs w:val="24"/>
        </w:rPr>
      </w:pPr>
      <w:r w:rsidRPr="00EE76E8">
        <w:rPr>
          <w:rFonts w:ascii="Palatino Linotype" w:eastAsia="Palatino Linotype" w:hAnsi="Palatino Linotype" w:cs="Palatino Linotype"/>
          <w:sz w:val="24"/>
          <w:szCs w:val="24"/>
        </w:rPr>
        <w:t xml:space="preserve">A efecto de sustentar lo anterior, es preciso mencionar que David Cienfuegos Salgado, concibe al derecho de petición como </w:t>
      </w:r>
      <w:r w:rsidRPr="00EE76E8">
        <w:rPr>
          <w:rFonts w:ascii="Palatino Linotype" w:eastAsia="Palatino Linotype" w:hAnsi="Palatino Linotype" w:cs="Palatino Linotype"/>
          <w:i/>
          <w:sz w:val="24"/>
          <w:szCs w:val="24"/>
        </w:rPr>
        <w:t>“</w:t>
      </w:r>
      <w:r w:rsidRPr="00EE76E8">
        <w:rPr>
          <w:rFonts w:ascii="Palatino Linotype" w:eastAsia="Palatino Linotype" w:hAnsi="Palatino Linotype" w:cs="Palatino Linotype"/>
          <w:b/>
          <w:i/>
          <w:sz w:val="24"/>
          <w:szCs w:val="24"/>
          <w:u w:val="single"/>
        </w:rPr>
        <w:t>el derecho de toda persona a ser escuchado por quienes ejercen el poder públic</w:t>
      </w:r>
      <w:r w:rsidRPr="00EE76E8">
        <w:rPr>
          <w:rFonts w:ascii="Palatino Linotype" w:eastAsia="Palatino Linotype" w:hAnsi="Palatino Linotype" w:cs="Palatino Linotype"/>
          <w:i/>
          <w:sz w:val="24"/>
          <w:szCs w:val="24"/>
        </w:rPr>
        <w:t xml:space="preserve">o.”  </w:t>
      </w:r>
    </w:p>
    <w:p w14:paraId="7F093836" w14:textId="77777777" w:rsidR="00BA5E36" w:rsidRPr="00EE76E8" w:rsidRDefault="00BA5E36">
      <w:pPr>
        <w:spacing w:after="0" w:line="360" w:lineRule="auto"/>
        <w:jc w:val="both"/>
        <w:rPr>
          <w:rFonts w:ascii="Palatino Linotype" w:eastAsia="Palatino Linotype" w:hAnsi="Palatino Linotype" w:cs="Palatino Linotype"/>
          <w:i/>
        </w:rPr>
      </w:pPr>
    </w:p>
    <w:p w14:paraId="1FBE7537"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De la misma manera, Miguel Carbonell en su libro </w:t>
      </w:r>
      <w:r w:rsidRPr="00EE76E8">
        <w:rPr>
          <w:rFonts w:ascii="Palatino Linotype" w:eastAsia="Palatino Linotype" w:hAnsi="Palatino Linotype" w:cs="Palatino Linotype"/>
          <w:i/>
          <w:sz w:val="24"/>
          <w:szCs w:val="24"/>
        </w:rPr>
        <w:t>“Los derechos fundamentales”</w:t>
      </w:r>
      <w:r w:rsidRPr="00EE76E8">
        <w:rPr>
          <w:rFonts w:ascii="Palatino Linotype" w:eastAsia="Palatino Linotype" w:hAnsi="Palatino Linotype" w:cs="Palatino Linotype"/>
          <w:sz w:val="24"/>
          <w:szCs w:val="24"/>
        </w:rPr>
        <w:t xml:space="preserve"> refiere que el </w:t>
      </w:r>
      <w:r w:rsidRPr="00EE76E8">
        <w:rPr>
          <w:rFonts w:ascii="Palatino Linotype" w:eastAsia="Palatino Linotype" w:hAnsi="Palatino Linotype" w:cs="Palatino Linotype"/>
          <w:sz w:val="24"/>
          <w:szCs w:val="24"/>
          <w:u w:val="single"/>
        </w:rPr>
        <w:t>derecho de petición se ha entendido de dos distintas maneras</w:t>
      </w:r>
      <w:r w:rsidRPr="00EE76E8">
        <w:rPr>
          <w:rFonts w:ascii="Palatino Linotype" w:eastAsia="Palatino Linotype" w:hAnsi="Palatino Linotype" w:cs="Palatino Linotype"/>
          <w:sz w:val="24"/>
          <w:szCs w:val="24"/>
        </w:rPr>
        <w:t xml:space="preserve">, a saber: como un derecho fundamental de participación política ya que </w:t>
      </w:r>
      <w:r w:rsidRPr="00EE76E8">
        <w:rPr>
          <w:rFonts w:ascii="Palatino Linotype" w:eastAsia="Palatino Linotype" w:hAnsi="Palatino Linotype" w:cs="Palatino Linotype"/>
          <w:sz w:val="24"/>
          <w:szCs w:val="24"/>
          <w:u w:val="single"/>
        </w:rPr>
        <w:t xml:space="preserve">permite a los </w:t>
      </w:r>
      <w:r w:rsidRPr="00EE76E8">
        <w:rPr>
          <w:rFonts w:ascii="Palatino Linotype" w:eastAsia="Palatino Linotype" w:hAnsi="Palatino Linotype" w:cs="Palatino Linotype"/>
          <w:sz w:val="24"/>
          <w:szCs w:val="24"/>
        </w:rPr>
        <w:t xml:space="preserve">particulares trasladar a las autoridades sus </w:t>
      </w:r>
      <w:r w:rsidRPr="00EE76E8">
        <w:rPr>
          <w:rFonts w:ascii="Palatino Linotype" w:eastAsia="Palatino Linotype" w:hAnsi="Palatino Linotype" w:cs="Palatino Linotype"/>
          <w:b/>
          <w:sz w:val="24"/>
          <w:szCs w:val="24"/>
        </w:rPr>
        <w:t>inquietudes, quejas</w:t>
      </w:r>
      <w:r w:rsidRPr="00EE76E8">
        <w:rPr>
          <w:rFonts w:ascii="Palatino Linotype" w:eastAsia="Palatino Linotype" w:hAnsi="Palatino Linotype" w:cs="Palatino Linotype"/>
          <w:sz w:val="24"/>
          <w:szCs w:val="24"/>
        </w:rPr>
        <w:t xml:space="preserve">, sugerencias y requerimientos en cualquier materia o asunto; y como una </w:t>
      </w:r>
      <w:r w:rsidRPr="00EE76E8">
        <w:rPr>
          <w:rFonts w:ascii="Palatino Linotype" w:eastAsia="Palatino Linotype" w:hAnsi="Palatino Linotype" w:cs="Palatino Linotype"/>
          <w:b/>
          <w:sz w:val="24"/>
          <w:szCs w:val="24"/>
        </w:rPr>
        <w:t>forma específica de la libertad de expresión</w:t>
      </w:r>
      <w:r w:rsidRPr="00EE76E8">
        <w:rPr>
          <w:rFonts w:ascii="Palatino Linotype" w:eastAsia="Palatino Linotype" w:hAnsi="Palatino Linotype" w:cs="Palatino Linotype"/>
          <w:sz w:val="24"/>
          <w:szCs w:val="24"/>
        </w:rPr>
        <w:t xml:space="preserve">, en tanto que permite expresarse frente a las autoridades. </w:t>
      </w:r>
    </w:p>
    <w:p w14:paraId="68A393B9" w14:textId="77777777" w:rsidR="00BA5E36" w:rsidRPr="00EE76E8" w:rsidRDefault="00BA5E36">
      <w:pPr>
        <w:spacing w:after="0" w:line="360" w:lineRule="auto"/>
        <w:jc w:val="both"/>
        <w:rPr>
          <w:rFonts w:ascii="Palatino Linotype" w:eastAsia="Palatino Linotype" w:hAnsi="Palatino Linotype" w:cs="Palatino Linotype"/>
        </w:rPr>
      </w:pPr>
    </w:p>
    <w:p w14:paraId="66670AC1"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De igual forma,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1A147332" w14:textId="77777777" w:rsidR="00BA5E36" w:rsidRPr="00EE76E8" w:rsidRDefault="00BA5E36">
      <w:pPr>
        <w:spacing w:after="0" w:line="360" w:lineRule="auto"/>
        <w:jc w:val="both"/>
        <w:rPr>
          <w:rFonts w:ascii="Palatino Linotype" w:eastAsia="Palatino Linotype" w:hAnsi="Palatino Linotype" w:cs="Palatino Linotype"/>
        </w:rPr>
      </w:pPr>
    </w:p>
    <w:p w14:paraId="1D93F9EA" w14:textId="77777777" w:rsidR="00BA5E36" w:rsidRPr="00EE76E8" w:rsidRDefault="000C6690">
      <w:pPr>
        <w:spacing w:after="0" w:line="360" w:lineRule="auto"/>
        <w:ind w:right="9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lastRenderedPageBreak/>
        <w:t xml:space="preserve">Por otro lado, el autor anteriormente citado, indica que el </w:t>
      </w:r>
      <w:r w:rsidRPr="00EE76E8">
        <w:rPr>
          <w:rFonts w:ascii="Palatino Linotype" w:eastAsia="Palatino Linotype" w:hAnsi="Palatino Linotype" w:cs="Palatino Linotype"/>
          <w:b/>
          <w:sz w:val="24"/>
          <w:szCs w:val="24"/>
        </w:rPr>
        <w:t>derecho de acceso a la información pública</w:t>
      </w:r>
      <w:r w:rsidRPr="00EE76E8">
        <w:rPr>
          <w:rFonts w:ascii="Palatino Linotype" w:eastAsia="Palatino Linotype" w:hAnsi="Palatino Linotype" w:cs="Palatino Linotype"/>
          <w:sz w:val="24"/>
          <w:szCs w:val="24"/>
        </w:rPr>
        <w:t xml:space="preserve"> es el derecho de conocer la </w:t>
      </w:r>
      <w:r w:rsidRPr="00EE76E8">
        <w:rPr>
          <w:rFonts w:ascii="Palatino Linotype" w:eastAsia="Palatino Linotype" w:hAnsi="Palatino Linotype" w:cs="Palatino Linotype"/>
          <w:sz w:val="24"/>
          <w:szCs w:val="24"/>
          <w:u w:val="single"/>
        </w:rPr>
        <w:t>información de carácter público que se genera o está en posesión de los órganos del poder público</w:t>
      </w:r>
      <w:r w:rsidRPr="00EE76E8">
        <w:rPr>
          <w:rFonts w:ascii="Palatino Linotype" w:eastAsia="Palatino Linotype" w:hAnsi="Palatino Linotype" w:cs="Palatino Linotype"/>
          <w:sz w:val="24"/>
          <w:szCs w:val="24"/>
        </w:rPr>
        <w:t xml:space="preserve"> o de los sujetos que utilizan o se benefician con recursos provenientes del Estado, es el derecho que tienen los ciudadanos para acceder a documentos y datos que obren en el poder del gobierno.</w:t>
      </w:r>
    </w:p>
    <w:p w14:paraId="50E75B0D" w14:textId="77777777" w:rsidR="00BA5E36" w:rsidRPr="00EE76E8" w:rsidRDefault="00BA5E36">
      <w:pPr>
        <w:spacing w:after="0" w:line="360" w:lineRule="auto"/>
        <w:ind w:right="99"/>
        <w:jc w:val="both"/>
        <w:rPr>
          <w:rFonts w:ascii="Palatino Linotype" w:eastAsia="Palatino Linotype" w:hAnsi="Palatino Linotype" w:cs="Palatino Linotype"/>
        </w:rPr>
      </w:pPr>
    </w:p>
    <w:p w14:paraId="569CE1C8" w14:textId="77777777" w:rsidR="00BA5E36" w:rsidRPr="00EE76E8" w:rsidRDefault="000C6690">
      <w:pPr>
        <w:spacing w:after="0" w:line="360" w:lineRule="auto"/>
        <w:ind w:right="9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5B8E8A40" w14:textId="77777777" w:rsidR="00BA5E36" w:rsidRPr="00EE76E8" w:rsidRDefault="00BA5E36">
      <w:pPr>
        <w:spacing w:after="0" w:line="360" w:lineRule="auto"/>
        <w:ind w:right="99"/>
        <w:jc w:val="both"/>
        <w:rPr>
          <w:rFonts w:ascii="Palatino Linotype" w:eastAsia="Palatino Linotype" w:hAnsi="Palatino Linotype" w:cs="Palatino Linotype"/>
        </w:rPr>
      </w:pPr>
    </w:p>
    <w:p w14:paraId="065A95DD" w14:textId="77777777" w:rsidR="00BA5E36" w:rsidRPr="00EE76E8" w:rsidRDefault="000C6690">
      <w:pPr>
        <w:spacing w:after="0" w:line="360" w:lineRule="auto"/>
        <w:ind w:right="9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De lo anterior, se puede concluir que la distinción entre el </w:t>
      </w:r>
      <w:r w:rsidRPr="00EE76E8">
        <w:rPr>
          <w:rFonts w:ascii="Palatino Linotype" w:eastAsia="Palatino Linotype" w:hAnsi="Palatino Linotype" w:cs="Palatino Linotype"/>
          <w:b/>
          <w:sz w:val="24"/>
          <w:szCs w:val="24"/>
        </w:rPr>
        <w:t>derecho de petición</w:t>
      </w:r>
      <w:r w:rsidRPr="00EE76E8">
        <w:rPr>
          <w:rFonts w:ascii="Palatino Linotype" w:eastAsia="Palatino Linotype" w:hAnsi="Palatino Linotype" w:cs="Palatino Linotype"/>
          <w:sz w:val="24"/>
          <w:szCs w:val="24"/>
        </w:rPr>
        <w:t xml:space="preserve"> y el derecho de acceso a la información descansa, principalmente, en que </w:t>
      </w:r>
      <w:r w:rsidRPr="00EE76E8">
        <w:rPr>
          <w:rFonts w:ascii="Palatino Linotype" w:eastAsia="Palatino Linotype" w:hAnsi="Palatino Linotype" w:cs="Palatino Linotype"/>
          <w:b/>
          <w:sz w:val="24"/>
          <w:szCs w:val="24"/>
          <w:u w:val="single"/>
        </w:rPr>
        <w:t>la pretensión del peticionario consiste generalmente en obligar a la autoridad responsable a que actúe en el sentido de contestar lo solicitado o bien realizar una acción en específico para obtener la información deseada</w:t>
      </w:r>
      <w:r w:rsidRPr="00EE76E8">
        <w:rPr>
          <w:rFonts w:ascii="Palatino Linotype" w:eastAsia="Palatino Linotype" w:hAnsi="Palatino Linotype" w:cs="Palatino Linotype"/>
          <w:sz w:val="24"/>
          <w:szCs w:val="24"/>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5C34063E" w14:textId="77777777" w:rsidR="00BA5E36" w:rsidRPr="00EE76E8" w:rsidRDefault="00BA5E36">
      <w:pPr>
        <w:spacing w:after="0" w:line="360" w:lineRule="auto"/>
        <w:ind w:right="96"/>
        <w:jc w:val="both"/>
        <w:rPr>
          <w:rFonts w:ascii="Palatino Linotype" w:eastAsia="Palatino Linotype" w:hAnsi="Palatino Linotype" w:cs="Palatino Linotype"/>
        </w:rPr>
      </w:pPr>
    </w:p>
    <w:p w14:paraId="52E052E3" w14:textId="77777777" w:rsidR="00BA5E36" w:rsidRPr="00EE76E8" w:rsidRDefault="000C6690">
      <w:pPr>
        <w:spacing w:after="0" w:line="360" w:lineRule="auto"/>
        <w:ind w:right="96"/>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lastRenderedPageBreak/>
        <w:t xml:space="preserve">Aunado a que, no pasa inadvertido que no obstante que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no está constreñido a contestar lo peticionado por la persona solicitante; máxime que este tanto en respuesta como en informe le indicó que la plaza a que hace referencia se encuentra pendiente de autorización por parte del Subsecretario de Administración de la Secretaría de Finanzas, a quien se le ha enviado un alcance para reiterar la solicitud de autorización para ocupar la referida plaza, o bien, para que indique el estatus de esa solicitud; sin obtener aún respuesta de ello; arribando a la conclusión por parte de este Instituto que el </w:t>
      </w:r>
      <w:r w:rsidRPr="00EE76E8">
        <w:rPr>
          <w:rFonts w:ascii="Palatino Linotype" w:eastAsia="Palatino Linotype" w:hAnsi="Palatino Linotype" w:cs="Palatino Linotype"/>
          <w:b/>
          <w:sz w:val="24"/>
          <w:szCs w:val="24"/>
        </w:rPr>
        <w:t>Sujeto Obligado</w:t>
      </w:r>
      <w:r w:rsidRPr="00EE76E8">
        <w:rPr>
          <w:rFonts w:ascii="Palatino Linotype" w:eastAsia="Palatino Linotype" w:hAnsi="Palatino Linotype" w:cs="Palatino Linotype"/>
          <w:sz w:val="24"/>
          <w:szCs w:val="24"/>
        </w:rPr>
        <w:t xml:space="preserve"> no ha realizado la verificación de la plaza y por ende aún no se puede ocupar por los candidatos propuestos. </w:t>
      </w:r>
    </w:p>
    <w:p w14:paraId="02D8AA8E" w14:textId="77777777" w:rsidR="00BA5E36" w:rsidRPr="00EE76E8" w:rsidRDefault="00BA5E36">
      <w:pPr>
        <w:spacing w:after="0" w:line="360" w:lineRule="auto"/>
        <w:ind w:right="96"/>
        <w:jc w:val="both"/>
        <w:rPr>
          <w:rFonts w:ascii="Palatino Linotype" w:eastAsia="Palatino Linotype" w:hAnsi="Palatino Linotype" w:cs="Palatino Linotype"/>
          <w:sz w:val="24"/>
          <w:szCs w:val="24"/>
        </w:rPr>
      </w:pPr>
    </w:p>
    <w:p w14:paraId="4D13C621" w14:textId="77777777" w:rsidR="00BA5E36" w:rsidRPr="00EE76E8" w:rsidRDefault="000C6690">
      <w:pPr>
        <w:spacing w:after="0" w:line="360" w:lineRule="auto"/>
        <w:ind w:right="96"/>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una mayor comprensión:</w:t>
      </w:r>
    </w:p>
    <w:p w14:paraId="0AA4B0D8" w14:textId="77777777" w:rsidR="00BA5E36" w:rsidRPr="00EE76E8" w:rsidRDefault="00BA5E36">
      <w:pPr>
        <w:spacing w:after="0" w:line="360" w:lineRule="auto"/>
        <w:ind w:right="96"/>
        <w:jc w:val="both"/>
        <w:rPr>
          <w:rFonts w:ascii="Palatino Linotype" w:eastAsia="Palatino Linotype" w:hAnsi="Palatino Linotype" w:cs="Palatino Linotype"/>
        </w:rPr>
      </w:pPr>
    </w:p>
    <w:p w14:paraId="6B20F235" w14:textId="77777777" w:rsidR="00BA5E36" w:rsidRPr="00EE76E8" w:rsidRDefault="000C6690">
      <w:pPr>
        <w:tabs>
          <w:tab w:val="left" w:pos="7938"/>
        </w:tabs>
        <w:spacing w:after="0" w:line="276" w:lineRule="auto"/>
        <w:ind w:left="567" w:right="902"/>
        <w:jc w:val="both"/>
        <w:rPr>
          <w:rFonts w:ascii="Palatino Linotype" w:eastAsia="Palatino Linotype" w:hAnsi="Palatino Linotype" w:cs="Palatino Linotype"/>
          <w:i/>
        </w:rPr>
      </w:pPr>
      <w:r w:rsidRPr="00EE76E8">
        <w:rPr>
          <w:rFonts w:ascii="Palatino Linotype" w:eastAsia="Palatino Linotype" w:hAnsi="Palatino Linotype" w:cs="Palatino Linotype"/>
          <w:i/>
        </w:rPr>
        <w:t>“</w:t>
      </w:r>
      <w:r w:rsidRPr="00EE76E8">
        <w:rPr>
          <w:rFonts w:ascii="Palatino Linotype" w:eastAsia="Palatino Linotype" w:hAnsi="Palatino Linotype" w:cs="Palatino Linotype"/>
          <w:b/>
          <w:i/>
        </w:rPr>
        <w:t>Artículo 191</w:t>
      </w:r>
      <w:r w:rsidRPr="00EE76E8">
        <w:rPr>
          <w:rFonts w:ascii="Palatino Linotype" w:eastAsia="Palatino Linotype" w:hAnsi="Palatino Linotype" w:cs="Palatino Linotype"/>
          <w:i/>
        </w:rPr>
        <w:t xml:space="preserve">. </w:t>
      </w:r>
      <w:r w:rsidRPr="00EE76E8">
        <w:rPr>
          <w:rFonts w:ascii="Palatino Linotype" w:eastAsia="Palatino Linotype" w:hAnsi="Palatino Linotype" w:cs="Palatino Linotype"/>
          <w:b/>
          <w:i/>
        </w:rPr>
        <w:t>El recurso</w:t>
      </w:r>
      <w:r w:rsidRPr="00EE76E8">
        <w:rPr>
          <w:rFonts w:ascii="Palatino Linotype" w:eastAsia="Palatino Linotype" w:hAnsi="Palatino Linotype" w:cs="Palatino Linotype"/>
          <w:i/>
        </w:rPr>
        <w:t xml:space="preserve"> </w:t>
      </w:r>
      <w:r w:rsidRPr="00EE76E8">
        <w:rPr>
          <w:rFonts w:ascii="Palatino Linotype" w:eastAsia="Palatino Linotype" w:hAnsi="Palatino Linotype" w:cs="Palatino Linotype"/>
          <w:b/>
          <w:i/>
        </w:rPr>
        <w:t xml:space="preserve">será </w:t>
      </w:r>
      <w:r w:rsidRPr="00EE76E8">
        <w:rPr>
          <w:rFonts w:ascii="Palatino Linotype" w:eastAsia="Palatino Linotype" w:hAnsi="Palatino Linotype" w:cs="Palatino Linotype"/>
          <w:i/>
        </w:rPr>
        <w:t xml:space="preserve">desechado por </w:t>
      </w:r>
      <w:r w:rsidRPr="00EE76E8">
        <w:rPr>
          <w:rFonts w:ascii="Palatino Linotype" w:eastAsia="Palatino Linotype" w:hAnsi="Palatino Linotype" w:cs="Palatino Linotype"/>
          <w:b/>
          <w:i/>
        </w:rPr>
        <w:t>improcedente cuando</w:t>
      </w:r>
      <w:r w:rsidRPr="00EE76E8">
        <w:rPr>
          <w:rFonts w:ascii="Palatino Linotype" w:eastAsia="Palatino Linotype" w:hAnsi="Palatino Linotype" w:cs="Palatino Linotype"/>
          <w:i/>
        </w:rPr>
        <w:t>:</w:t>
      </w:r>
    </w:p>
    <w:p w14:paraId="69F8CDBE" w14:textId="77777777" w:rsidR="00BA5E36" w:rsidRPr="00EE76E8" w:rsidRDefault="000C6690">
      <w:pPr>
        <w:tabs>
          <w:tab w:val="left" w:pos="7938"/>
        </w:tabs>
        <w:spacing w:after="0" w:line="276" w:lineRule="auto"/>
        <w:ind w:left="567" w:right="902"/>
        <w:jc w:val="both"/>
        <w:rPr>
          <w:rFonts w:ascii="Palatino Linotype" w:eastAsia="Palatino Linotype" w:hAnsi="Palatino Linotype" w:cs="Palatino Linotype"/>
          <w:i/>
        </w:rPr>
      </w:pPr>
      <w:r w:rsidRPr="00EE76E8">
        <w:rPr>
          <w:rFonts w:ascii="Palatino Linotype" w:eastAsia="Palatino Linotype" w:hAnsi="Palatino Linotype" w:cs="Palatino Linotype"/>
          <w:i/>
        </w:rPr>
        <w:t>…</w:t>
      </w:r>
    </w:p>
    <w:p w14:paraId="08F9E0D9" w14:textId="77777777" w:rsidR="00BA5E36" w:rsidRPr="00EE76E8" w:rsidRDefault="000C6690">
      <w:pPr>
        <w:tabs>
          <w:tab w:val="left" w:pos="7938"/>
        </w:tabs>
        <w:spacing w:after="0" w:line="276" w:lineRule="auto"/>
        <w:ind w:left="567" w:right="902"/>
        <w:jc w:val="both"/>
        <w:rPr>
          <w:rFonts w:ascii="Palatino Linotype" w:eastAsia="Palatino Linotype" w:hAnsi="Palatino Linotype" w:cs="Palatino Linotype"/>
          <w:b/>
          <w:i/>
        </w:rPr>
      </w:pPr>
      <w:r w:rsidRPr="00EE76E8">
        <w:rPr>
          <w:rFonts w:ascii="Palatino Linotype" w:eastAsia="Palatino Linotype" w:hAnsi="Palatino Linotype" w:cs="Palatino Linotype"/>
          <w:b/>
          <w:i/>
        </w:rPr>
        <w:t>VI. Se trate de una consulta</w:t>
      </w:r>
      <w:r w:rsidRPr="00EE76E8">
        <w:rPr>
          <w:rFonts w:ascii="Palatino Linotype" w:eastAsia="Palatino Linotype" w:hAnsi="Palatino Linotype" w:cs="Palatino Linotype"/>
          <w:i/>
        </w:rPr>
        <w:t>, o trámite en específico</w:t>
      </w:r>
      <w:r w:rsidRPr="00EE76E8">
        <w:rPr>
          <w:rFonts w:ascii="Palatino Linotype" w:eastAsia="Palatino Linotype" w:hAnsi="Palatino Linotype" w:cs="Palatino Linotype"/>
          <w:b/>
          <w:i/>
        </w:rPr>
        <w:t xml:space="preserve">; </w:t>
      </w:r>
    </w:p>
    <w:p w14:paraId="75338ABE" w14:textId="77777777" w:rsidR="00BA5E36" w:rsidRPr="00EE76E8" w:rsidRDefault="000C6690">
      <w:pPr>
        <w:tabs>
          <w:tab w:val="left" w:pos="7938"/>
        </w:tabs>
        <w:spacing w:after="0" w:line="276" w:lineRule="auto"/>
        <w:ind w:left="567" w:right="902"/>
        <w:jc w:val="both"/>
        <w:rPr>
          <w:rFonts w:ascii="Palatino Linotype" w:eastAsia="Palatino Linotype" w:hAnsi="Palatino Linotype" w:cs="Palatino Linotype"/>
          <w:i/>
        </w:rPr>
      </w:pPr>
      <w:r w:rsidRPr="00EE76E8">
        <w:rPr>
          <w:rFonts w:ascii="Palatino Linotype" w:eastAsia="Palatino Linotype" w:hAnsi="Palatino Linotype" w:cs="Palatino Linotype"/>
          <w:i/>
        </w:rPr>
        <w:t>…</w:t>
      </w:r>
    </w:p>
    <w:p w14:paraId="555E97C7" w14:textId="77777777" w:rsidR="00BA5E36" w:rsidRPr="00EE76E8" w:rsidRDefault="00BA5E36">
      <w:pPr>
        <w:tabs>
          <w:tab w:val="left" w:pos="7938"/>
        </w:tabs>
        <w:spacing w:after="0" w:line="276" w:lineRule="auto"/>
        <w:ind w:left="567" w:right="902"/>
        <w:jc w:val="both"/>
        <w:rPr>
          <w:rFonts w:ascii="Palatino Linotype" w:eastAsia="Palatino Linotype" w:hAnsi="Palatino Linotype" w:cs="Palatino Linotype"/>
          <w:i/>
        </w:rPr>
      </w:pPr>
    </w:p>
    <w:p w14:paraId="28F197C5" w14:textId="77777777" w:rsidR="00BA5E36" w:rsidRPr="00EE76E8" w:rsidRDefault="000C6690">
      <w:pPr>
        <w:tabs>
          <w:tab w:val="left" w:pos="7938"/>
        </w:tabs>
        <w:spacing w:after="0" w:line="276" w:lineRule="auto"/>
        <w:ind w:left="567" w:right="902"/>
        <w:jc w:val="both"/>
        <w:rPr>
          <w:rFonts w:ascii="Palatino Linotype" w:eastAsia="Palatino Linotype" w:hAnsi="Palatino Linotype" w:cs="Palatino Linotype"/>
          <w:i/>
        </w:rPr>
      </w:pPr>
      <w:r w:rsidRPr="00EE76E8">
        <w:rPr>
          <w:rFonts w:ascii="Palatino Linotype" w:eastAsia="Palatino Linotype" w:hAnsi="Palatino Linotype" w:cs="Palatino Linotype"/>
          <w:b/>
          <w:i/>
        </w:rPr>
        <w:t>Artículo 192.</w:t>
      </w:r>
      <w:r w:rsidRPr="00EE76E8">
        <w:rPr>
          <w:rFonts w:ascii="Palatino Linotype" w:eastAsia="Palatino Linotype" w:hAnsi="Palatino Linotype" w:cs="Palatino Linotype"/>
          <w:i/>
        </w:rPr>
        <w:t xml:space="preserve"> El recurso será sobreseído, en todo o en parte, cuando una vez admitido, se actualicen alguno de los siguientes supuestos:</w:t>
      </w:r>
    </w:p>
    <w:p w14:paraId="57581850" w14:textId="77777777" w:rsidR="00BA5E36" w:rsidRPr="00EE76E8" w:rsidRDefault="000C6690">
      <w:pPr>
        <w:tabs>
          <w:tab w:val="left" w:pos="7938"/>
        </w:tabs>
        <w:spacing w:after="0" w:line="276" w:lineRule="auto"/>
        <w:ind w:left="567" w:right="902"/>
        <w:jc w:val="both"/>
        <w:rPr>
          <w:rFonts w:ascii="Palatino Linotype" w:eastAsia="Palatino Linotype" w:hAnsi="Palatino Linotype" w:cs="Palatino Linotype"/>
          <w:i/>
        </w:rPr>
      </w:pPr>
      <w:r w:rsidRPr="00EE76E8">
        <w:rPr>
          <w:rFonts w:ascii="Palatino Linotype" w:eastAsia="Palatino Linotype" w:hAnsi="Palatino Linotype" w:cs="Palatino Linotype"/>
          <w:i/>
        </w:rPr>
        <w:lastRenderedPageBreak/>
        <w:t>…</w:t>
      </w:r>
    </w:p>
    <w:p w14:paraId="69A9944B" w14:textId="77777777" w:rsidR="00BA5E36" w:rsidRPr="00EE76E8" w:rsidRDefault="000C6690">
      <w:pPr>
        <w:tabs>
          <w:tab w:val="left" w:pos="7938"/>
        </w:tabs>
        <w:spacing w:after="0" w:line="276" w:lineRule="auto"/>
        <w:ind w:left="567" w:right="902"/>
        <w:jc w:val="both"/>
        <w:rPr>
          <w:rFonts w:ascii="Palatino Linotype" w:eastAsia="Palatino Linotype" w:hAnsi="Palatino Linotype" w:cs="Palatino Linotype"/>
          <w:i/>
        </w:rPr>
      </w:pPr>
      <w:r w:rsidRPr="00EE76E8">
        <w:rPr>
          <w:rFonts w:ascii="Palatino Linotype" w:eastAsia="Palatino Linotype" w:hAnsi="Palatino Linotype" w:cs="Palatino Linotype"/>
          <w:b/>
          <w:i/>
        </w:rPr>
        <w:t>IV</w:t>
      </w:r>
      <w:r w:rsidRPr="00EE76E8">
        <w:rPr>
          <w:rFonts w:ascii="Palatino Linotype" w:eastAsia="Palatino Linotype" w:hAnsi="Palatino Linotype" w:cs="Palatino Linotype"/>
          <w:i/>
        </w:rPr>
        <w:t xml:space="preserve">. Admitido el recurso de revisión, </w:t>
      </w:r>
      <w:r w:rsidRPr="00EE76E8">
        <w:rPr>
          <w:rFonts w:ascii="Palatino Linotype" w:eastAsia="Palatino Linotype" w:hAnsi="Palatino Linotype" w:cs="Palatino Linotype"/>
          <w:b/>
          <w:i/>
        </w:rPr>
        <w:t>aparezca alguna causal de improcedencia</w:t>
      </w:r>
      <w:r w:rsidRPr="00EE76E8">
        <w:rPr>
          <w:rFonts w:ascii="Palatino Linotype" w:eastAsia="Palatino Linotype" w:hAnsi="Palatino Linotype" w:cs="Palatino Linotype"/>
          <w:i/>
        </w:rPr>
        <w:t xml:space="preserve"> en los términos de la presente Ley. “</w:t>
      </w:r>
    </w:p>
    <w:p w14:paraId="29AAFC48" w14:textId="77777777" w:rsidR="00BA5E36" w:rsidRPr="00EE76E8" w:rsidRDefault="00BA5E36">
      <w:pPr>
        <w:tabs>
          <w:tab w:val="left" w:pos="7938"/>
        </w:tabs>
        <w:spacing w:after="0" w:line="276" w:lineRule="auto"/>
        <w:ind w:left="567" w:right="902"/>
        <w:jc w:val="both"/>
        <w:rPr>
          <w:rFonts w:ascii="Palatino Linotype" w:eastAsia="Palatino Linotype" w:hAnsi="Palatino Linotype" w:cs="Palatino Linotype"/>
          <w:i/>
        </w:rPr>
      </w:pPr>
    </w:p>
    <w:p w14:paraId="1F9D1360"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 xml:space="preserve">Siendo el </w:t>
      </w:r>
      <w:r w:rsidRPr="00EE76E8">
        <w:rPr>
          <w:rFonts w:ascii="Palatino Linotype" w:eastAsia="Palatino Linotype" w:hAnsi="Palatino Linotype" w:cs="Palatino Linotype"/>
          <w:b/>
          <w:i/>
          <w:sz w:val="24"/>
          <w:szCs w:val="24"/>
        </w:rPr>
        <w:t>sobreseimiento</w:t>
      </w:r>
      <w:r w:rsidRPr="00EE76E8">
        <w:rPr>
          <w:rFonts w:ascii="Palatino Linotype" w:eastAsia="Palatino Linotype" w:hAnsi="Palatino Linotype" w:cs="Palatino Linotype"/>
          <w:b/>
          <w:sz w:val="24"/>
          <w:szCs w:val="24"/>
        </w:rPr>
        <w:t xml:space="preserve"> </w:t>
      </w:r>
      <w:r w:rsidRPr="00EE76E8">
        <w:rPr>
          <w:rFonts w:ascii="Palatino Linotype" w:eastAsia="Palatino Linotype" w:hAnsi="Palatino Linotype" w:cs="Palatino Linotype"/>
          <w:sz w:val="24"/>
          <w:szCs w:val="24"/>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FD0CB5"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71DD7CDA" w14:textId="77777777" w:rsidR="00BA5E36" w:rsidRPr="00EE76E8" w:rsidRDefault="000C6690">
      <w:pPr>
        <w:spacing w:after="0" w:line="276" w:lineRule="auto"/>
        <w:ind w:left="567" w:right="902"/>
        <w:jc w:val="both"/>
        <w:rPr>
          <w:rFonts w:ascii="Palatino Linotype" w:eastAsia="Palatino Linotype" w:hAnsi="Palatino Linotype" w:cs="Palatino Linotype"/>
          <w:b/>
          <w:i/>
        </w:rPr>
      </w:pPr>
      <w:r w:rsidRPr="00EE76E8">
        <w:rPr>
          <w:rFonts w:ascii="Palatino Linotype" w:eastAsia="Palatino Linotype" w:hAnsi="Palatino Linotype" w:cs="Palatino Linotype"/>
          <w:i/>
        </w:rPr>
        <w:t>“</w:t>
      </w:r>
      <w:r w:rsidRPr="00EE76E8">
        <w:rPr>
          <w:rFonts w:ascii="Palatino Linotype" w:eastAsia="Palatino Linotype" w:hAnsi="Palatino Linotype" w:cs="Palatino Linotype"/>
          <w:b/>
          <w:i/>
        </w:rPr>
        <w:t xml:space="preserve">SOBRESEIMIENTO, NO PERMITE ENTRAR AL ESTUDIO DE LAS CUESTIONES DE FONDO. </w:t>
      </w:r>
      <w:r w:rsidRPr="00EE76E8">
        <w:rPr>
          <w:rFonts w:ascii="Palatino Linotype" w:eastAsia="Palatino Linotype" w:hAnsi="Palatino Linotype" w:cs="Palatino Linotype"/>
          <w:i/>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590BB61F" w14:textId="77777777" w:rsidR="00BA5E36" w:rsidRPr="00EE76E8" w:rsidRDefault="00BA5E36">
      <w:pPr>
        <w:spacing w:after="0" w:line="276" w:lineRule="auto"/>
        <w:ind w:left="567" w:right="902"/>
        <w:jc w:val="both"/>
        <w:rPr>
          <w:rFonts w:ascii="Palatino Linotype" w:eastAsia="Palatino Linotype" w:hAnsi="Palatino Linotype" w:cs="Palatino Linotype"/>
          <w:i/>
        </w:rPr>
      </w:pPr>
    </w:p>
    <w:p w14:paraId="3156B813"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6E0918F" w14:textId="77777777" w:rsidR="00BA5E36" w:rsidRPr="00EE76E8" w:rsidRDefault="00BA5E36">
      <w:pPr>
        <w:spacing w:after="0" w:line="360" w:lineRule="auto"/>
        <w:jc w:val="both"/>
        <w:rPr>
          <w:rFonts w:ascii="Palatino Linotype" w:eastAsia="Palatino Linotype" w:hAnsi="Palatino Linotype" w:cs="Palatino Linotype"/>
        </w:rPr>
      </w:pPr>
    </w:p>
    <w:p w14:paraId="503D00ED" w14:textId="77777777" w:rsidR="00BA5E36" w:rsidRPr="00EE76E8" w:rsidRDefault="000C6690">
      <w:pPr>
        <w:spacing w:after="0" w:line="276" w:lineRule="auto"/>
        <w:ind w:left="567" w:right="567"/>
        <w:jc w:val="both"/>
        <w:rPr>
          <w:rFonts w:ascii="Palatino Linotype" w:eastAsia="Palatino Linotype" w:hAnsi="Palatino Linotype" w:cs="Palatino Linotype"/>
          <w:b/>
          <w:i/>
        </w:rPr>
      </w:pPr>
      <w:r w:rsidRPr="00EE76E8">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EE76E8">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w:t>
      </w:r>
      <w:r w:rsidRPr="00EE76E8">
        <w:rPr>
          <w:rFonts w:ascii="Palatino Linotype" w:eastAsia="Palatino Linotype" w:hAnsi="Palatino Linotype" w:cs="Palatino Linotype"/>
          <w:i/>
        </w:rPr>
        <w:lastRenderedPageBreak/>
        <w:t>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EE76E8">
        <w:rPr>
          <w:rFonts w:ascii="Palatino Linotype" w:eastAsia="Palatino Linotype" w:hAnsi="Palatino Linotype" w:cs="Palatino Linotype"/>
        </w:rPr>
        <w:tab/>
      </w:r>
    </w:p>
    <w:p w14:paraId="4F59661A"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33AEE3C4" w14:textId="77777777" w:rsidR="00BA5E36" w:rsidRPr="00EE76E8" w:rsidRDefault="000C6690">
      <w:pPr>
        <w:spacing w:after="0" w:line="360" w:lineRule="auto"/>
        <w:ind w:right="49"/>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sz w:val="24"/>
          <w:szCs w:val="24"/>
        </w:rPr>
        <w:t>Así las cosas, con fundamento en lo prescrito en los artículos 5 párrafos trigésimo segundo, trigésimo tercero y trigésimo cuarto de la Constitución Política del Estado Libre y Soberano de México; 2, fracción II; 29, 36 fracciones I y II; 176, 178, 179, 181, 185, 191 fracción VI y 192, fracción IV, de la Ley de Transparencia y Acceso a la Información Pública del Estado de México y Municipios, este Pleno:</w:t>
      </w:r>
    </w:p>
    <w:p w14:paraId="57649464" w14:textId="77777777" w:rsidR="00BA5E36" w:rsidRPr="00EE76E8" w:rsidRDefault="00BA5E36">
      <w:pPr>
        <w:spacing w:after="0" w:line="360" w:lineRule="auto"/>
        <w:ind w:right="49"/>
        <w:jc w:val="both"/>
        <w:rPr>
          <w:rFonts w:ascii="Palatino Linotype" w:eastAsia="Palatino Linotype" w:hAnsi="Palatino Linotype" w:cs="Palatino Linotype"/>
          <w:sz w:val="24"/>
          <w:szCs w:val="24"/>
        </w:rPr>
      </w:pPr>
    </w:p>
    <w:p w14:paraId="489DB764" w14:textId="77777777" w:rsidR="00BA5E36" w:rsidRPr="00EE76E8" w:rsidRDefault="000C6690">
      <w:pPr>
        <w:spacing w:after="0" w:line="360" w:lineRule="auto"/>
        <w:ind w:left="360"/>
        <w:jc w:val="center"/>
        <w:rPr>
          <w:rFonts w:ascii="Palatino Linotype" w:eastAsia="Palatino Linotype" w:hAnsi="Palatino Linotype" w:cs="Palatino Linotype"/>
          <w:b/>
          <w:sz w:val="24"/>
          <w:szCs w:val="24"/>
        </w:rPr>
      </w:pPr>
      <w:r w:rsidRPr="00EE76E8">
        <w:rPr>
          <w:rFonts w:ascii="Palatino Linotype" w:eastAsia="Palatino Linotype" w:hAnsi="Palatino Linotype" w:cs="Palatino Linotype"/>
          <w:b/>
          <w:sz w:val="24"/>
          <w:szCs w:val="24"/>
        </w:rPr>
        <w:t>III. R E S U E L V E:</w:t>
      </w:r>
    </w:p>
    <w:p w14:paraId="659142DB" w14:textId="77777777" w:rsidR="00BA5E36" w:rsidRPr="00EE76E8" w:rsidRDefault="00BA5E36">
      <w:pPr>
        <w:spacing w:after="0" w:line="360" w:lineRule="auto"/>
        <w:ind w:left="360"/>
        <w:jc w:val="center"/>
        <w:rPr>
          <w:rFonts w:ascii="Palatino Linotype" w:eastAsia="Palatino Linotype" w:hAnsi="Palatino Linotype" w:cs="Palatino Linotype"/>
          <w:b/>
          <w:sz w:val="24"/>
          <w:szCs w:val="24"/>
        </w:rPr>
      </w:pPr>
    </w:p>
    <w:p w14:paraId="10BEA8FF"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Primero.</w:t>
      </w:r>
      <w:r w:rsidRPr="00EE76E8">
        <w:rPr>
          <w:rFonts w:ascii="Palatino Linotype" w:eastAsia="Palatino Linotype" w:hAnsi="Palatino Linotype" w:cs="Palatino Linotype"/>
          <w:sz w:val="24"/>
          <w:szCs w:val="24"/>
        </w:rPr>
        <w:t xml:space="preserve"> Se </w:t>
      </w:r>
      <w:r w:rsidRPr="00EE76E8">
        <w:rPr>
          <w:rFonts w:ascii="Palatino Linotype" w:eastAsia="Palatino Linotype" w:hAnsi="Palatino Linotype" w:cs="Palatino Linotype"/>
          <w:b/>
          <w:sz w:val="24"/>
          <w:szCs w:val="24"/>
        </w:rPr>
        <w:t>Sobresee</w:t>
      </w:r>
      <w:r w:rsidRPr="00EE76E8">
        <w:rPr>
          <w:rFonts w:ascii="Palatino Linotype" w:eastAsia="Palatino Linotype" w:hAnsi="Palatino Linotype" w:cs="Palatino Linotype"/>
          <w:sz w:val="24"/>
          <w:szCs w:val="24"/>
        </w:rPr>
        <w:t xml:space="preserve"> el recurso de revisión número </w:t>
      </w:r>
      <w:r w:rsidRPr="00EE76E8">
        <w:rPr>
          <w:rFonts w:ascii="Palatino Linotype" w:eastAsia="Palatino Linotype" w:hAnsi="Palatino Linotype" w:cs="Palatino Linotype"/>
          <w:b/>
          <w:sz w:val="24"/>
          <w:szCs w:val="24"/>
        </w:rPr>
        <w:t>02729/INFOEM/IP/RR/2023</w:t>
      </w:r>
      <w:r w:rsidRPr="00EE76E8">
        <w:rPr>
          <w:rFonts w:ascii="Palatino Linotype" w:eastAsia="Palatino Linotype" w:hAnsi="Palatino Linotype" w:cs="Palatino Linotype"/>
          <w:sz w:val="24"/>
          <w:szCs w:val="24"/>
        </w:rPr>
        <w:t xml:space="preserve">, por actualizarse la causal de improcedencia prevista en la fracción IV del artículo 192, en relación con la fracción VI del artículo 191, ambos de la Ley de Transparencia vigente en la entidad, en términos del Considerando </w:t>
      </w:r>
      <w:r w:rsidRPr="00EE76E8">
        <w:rPr>
          <w:rFonts w:ascii="Palatino Linotype" w:eastAsia="Palatino Linotype" w:hAnsi="Palatino Linotype" w:cs="Palatino Linotype"/>
          <w:b/>
          <w:sz w:val="24"/>
          <w:szCs w:val="24"/>
        </w:rPr>
        <w:t>Tercero</w:t>
      </w:r>
      <w:r w:rsidRPr="00EE76E8">
        <w:rPr>
          <w:rFonts w:ascii="Palatino Linotype" w:eastAsia="Palatino Linotype" w:hAnsi="Palatino Linotype" w:cs="Palatino Linotype"/>
          <w:sz w:val="24"/>
          <w:szCs w:val="24"/>
        </w:rPr>
        <w:t xml:space="preserve"> de la presente resolución.</w:t>
      </w:r>
    </w:p>
    <w:p w14:paraId="7D660584"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4DEE92B6" w14:textId="77777777" w:rsidR="00BA5E36" w:rsidRPr="00EE76E8" w:rsidRDefault="000C6690">
      <w:pPr>
        <w:spacing w:after="0" w:line="360" w:lineRule="auto"/>
        <w:jc w:val="both"/>
        <w:rPr>
          <w:rFonts w:ascii="Palatino Linotype" w:eastAsia="Palatino Linotype" w:hAnsi="Palatino Linotype" w:cs="Palatino Linotype"/>
          <w:b/>
          <w:sz w:val="24"/>
          <w:szCs w:val="24"/>
        </w:rPr>
      </w:pPr>
      <w:r w:rsidRPr="00EE76E8">
        <w:rPr>
          <w:rFonts w:ascii="Palatino Linotype" w:eastAsia="Palatino Linotype" w:hAnsi="Palatino Linotype" w:cs="Palatino Linotype"/>
          <w:b/>
          <w:sz w:val="24"/>
          <w:szCs w:val="24"/>
        </w:rPr>
        <w:t xml:space="preserve">Segundo. Notifíquese </w:t>
      </w:r>
      <w:r w:rsidRPr="00EE76E8">
        <w:rPr>
          <w:rFonts w:ascii="Palatino Linotype" w:eastAsia="Palatino Linotype" w:hAnsi="Palatino Linotype" w:cs="Palatino Linotype"/>
          <w:sz w:val="24"/>
          <w:szCs w:val="24"/>
        </w:rPr>
        <w:t>vía SAIMEX,</w:t>
      </w:r>
      <w:r w:rsidRPr="00EE76E8">
        <w:rPr>
          <w:rFonts w:ascii="Palatino Linotype" w:eastAsia="Palatino Linotype" w:hAnsi="Palatino Linotype" w:cs="Palatino Linotype"/>
          <w:b/>
          <w:sz w:val="24"/>
          <w:szCs w:val="24"/>
        </w:rPr>
        <w:t xml:space="preserve"> </w:t>
      </w:r>
      <w:r w:rsidRPr="00EE76E8">
        <w:rPr>
          <w:rFonts w:ascii="Palatino Linotype" w:eastAsia="Palatino Linotype" w:hAnsi="Palatino Linotype" w:cs="Palatino Linotype"/>
          <w:sz w:val="24"/>
          <w:szCs w:val="24"/>
        </w:rPr>
        <w:t>al Responsable de la Unidad de Transparencia del</w:t>
      </w:r>
      <w:r w:rsidRPr="00EE76E8">
        <w:rPr>
          <w:rFonts w:ascii="Palatino Linotype" w:eastAsia="Palatino Linotype" w:hAnsi="Palatino Linotype" w:cs="Palatino Linotype"/>
          <w:b/>
          <w:sz w:val="24"/>
          <w:szCs w:val="24"/>
        </w:rPr>
        <w:t xml:space="preserve"> Sujeto Obligado </w:t>
      </w:r>
      <w:r w:rsidRPr="00EE76E8">
        <w:rPr>
          <w:rFonts w:ascii="Palatino Linotype" w:eastAsia="Palatino Linotype" w:hAnsi="Palatino Linotype" w:cs="Palatino Linotype"/>
          <w:sz w:val="24"/>
          <w:szCs w:val="24"/>
        </w:rPr>
        <w:t>la presente resolución, para su conocimiento, lo anterior en términos del artículo 189 de la Ley de Transparencia y Acceso a la Información Pública del Estado de México y Municipios.</w:t>
      </w:r>
    </w:p>
    <w:p w14:paraId="547F3066"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2E70A28E" w14:textId="77777777" w:rsidR="00BA5E36" w:rsidRPr="00EE76E8" w:rsidRDefault="000C6690">
      <w:pPr>
        <w:spacing w:after="0" w:line="360" w:lineRule="auto"/>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b/>
          <w:sz w:val="24"/>
          <w:szCs w:val="24"/>
        </w:rPr>
        <w:t xml:space="preserve">Tercero. </w:t>
      </w:r>
      <w:r w:rsidRPr="00EE76E8">
        <w:rPr>
          <w:rFonts w:ascii="Palatino Linotype" w:eastAsia="Palatino Linotype" w:hAnsi="Palatino Linotype" w:cs="Palatino Linotype"/>
          <w:b/>
          <w:sz w:val="32"/>
          <w:szCs w:val="32"/>
        </w:rPr>
        <w:t> </w:t>
      </w:r>
      <w:r w:rsidRPr="00EE76E8">
        <w:rPr>
          <w:rFonts w:ascii="Palatino Linotype" w:eastAsia="Palatino Linotype" w:hAnsi="Palatino Linotype" w:cs="Palatino Linotype"/>
          <w:b/>
          <w:sz w:val="24"/>
          <w:szCs w:val="24"/>
        </w:rPr>
        <w:t xml:space="preserve">Notifíquese </w:t>
      </w:r>
      <w:r w:rsidRPr="00EE76E8">
        <w:rPr>
          <w:rFonts w:ascii="Palatino Linotype" w:eastAsia="Palatino Linotype" w:hAnsi="Palatino Linotype" w:cs="Palatino Linotype"/>
          <w:sz w:val="24"/>
          <w:szCs w:val="24"/>
        </w:rPr>
        <w:t>vía SAIMEX</w:t>
      </w:r>
      <w:r w:rsidRPr="00EE76E8">
        <w:rPr>
          <w:rFonts w:ascii="Palatino Linotype" w:eastAsia="Palatino Linotype" w:hAnsi="Palatino Linotype" w:cs="Palatino Linotype"/>
          <w:b/>
          <w:sz w:val="24"/>
          <w:szCs w:val="24"/>
        </w:rPr>
        <w:t xml:space="preserve">, </w:t>
      </w:r>
      <w:r w:rsidRPr="00EE76E8">
        <w:rPr>
          <w:rFonts w:ascii="Palatino Linotype" w:eastAsia="Palatino Linotype" w:hAnsi="Palatino Linotype" w:cs="Palatino Linotype"/>
          <w:sz w:val="24"/>
          <w:szCs w:val="24"/>
        </w:rPr>
        <w:t xml:space="preserve">la presente resolución a la parte </w:t>
      </w:r>
      <w:r w:rsidRPr="00EE76E8">
        <w:rPr>
          <w:rFonts w:ascii="Palatino Linotype" w:eastAsia="Palatino Linotype" w:hAnsi="Palatino Linotype" w:cs="Palatino Linotype"/>
          <w:b/>
          <w:sz w:val="24"/>
          <w:szCs w:val="24"/>
        </w:rPr>
        <w:t>Recurrente</w:t>
      </w:r>
      <w:r w:rsidRPr="00EE76E8">
        <w:rPr>
          <w:rFonts w:ascii="Palatino Linotype" w:eastAsia="Palatino Linotype" w:hAnsi="Palatino Linotype" w:cs="Palatino Linotype"/>
          <w:sz w:val="24"/>
          <w:szCs w:val="24"/>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3218F1D6" w14:textId="77777777" w:rsidR="00BA5E36" w:rsidRPr="00EE76E8" w:rsidRDefault="00BA5E36">
      <w:pPr>
        <w:spacing w:after="0" w:line="360" w:lineRule="auto"/>
        <w:jc w:val="both"/>
        <w:rPr>
          <w:rFonts w:ascii="Palatino Linotype" w:eastAsia="Palatino Linotype" w:hAnsi="Palatino Linotype" w:cs="Palatino Linotype"/>
          <w:sz w:val="24"/>
          <w:szCs w:val="24"/>
        </w:rPr>
      </w:pPr>
    </w:p>
    <w:p w14:paraId="020266D4" w14:textId="77777777" w:rsidR="00BA5E36" w:rsidRPr="00EE76E8" w:rsidRDefault="004721E5">
      <w:pPr>
        <w:spacing w:after="0" w:line="360" w:lineRule="auto"/>
        <w:ind w:right="-93"/>
        <w:jc w:val="both"/>
        <w:rPr>
          <w:rFonts w:ascii="Palatino Linotype" w:eastAsia="Palatino Linotype" w:hAnsi="Palatino Linotype" w:cs="Palatino Linotype"/>
          <w:sz w:val="24"/>
          <w:szCs w:val="24"/>
        </w:rPr>
      </w:pPr>
      <w:r w:rsidRPr="00EE76E8">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5CD727E3" wp14:editId="452222A1">
                <wp:simplePos x="0" y="0"/>
                <wp:positionH relativeFrom="column">
                  <wp:posOffset>-3811</wp:posOffset>
                </wp:positionH>
                <wp:positionV relativeFrom="paragraph">
                  <wp:posOffset>2673349</wp:posOffset>
                </wp:positionV>
                <wp:extent cx="5667375" cy="2562225"/>
                <wp:effectExtent l="38100" t="38100" r="66675" b="85725"/>
                <wp:wrapNone/>
                <wp:docPr id="3" name="Conector recto 3"/>
                <wp:cNvGraphicFramePr/>
                <a:graphic xmlns:a="http://schemas.openxmlformats.org/drawingml/2006/main">
                  <a:graphicData uri="http://schemas.microsoft.com/office/word/2010/wordprocessingShape">
                    <wps:wsp>
                      <wps:cNvCnPr/>
                      <wps:spPr>
                        <a:xfrm>
                          <a:off x="0" y="0"/>
                          <a:ext cx="5667375" cy="25622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49D07E"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10.5pt" to="445.95pt,4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" strokecolor="#4f81bd [3204]" strokeweight="2pt">
                <v:shadow on="t" color="black" opacity="24903f" origin=",.5" offset="0,.55556mm"/>
              </v:line>
            </w:pict>
          </mc:Fallback>
        </mc:AlternateContent>
      </w:r>
      <w:r w:rsidR="000C6690" w:rsidRPr="00EE76E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312F7C74" w14:textId="77777777" w:rsidR="00BA5E36" w:rsidRPr="00EE76E8" w:rsidRDefault="00BA5E36">
      <w:pPr>
        <w:spacing w:after="0" w:line="360" w:lineRule="auto"/>
        <w:ind w:right="-93"/>
        <w:jc w:val="both"/>
        <w:rPr>
          <w:rFonts w:ascii="Palatino Linotype" w:eastAsia="Palatino Linotype" w:hAnsi="Palatino Linotype" w:cs="Palatino Linotype"/>
          <w:sz w:val="24"/>
          <w:szCs w:val="24"/>
        </w:rPr>
      </w:pPr>
      <w:bookmarkStart w:id="5" w:name="_heading=h.tyjcwt" w:colFirst="0" w:colLast="0"/>
      <w:bookmarkEnd w:id="5"/>
    </w:p>
    <w:p w14:paraId="05C632C8" w14:textId="77777777" w:rsidR="004721E5" w:rsidRPr="00EE76E8" w:rsidRDefault="004721E5">
      <w:pPr>
        <w:spacing w:after="0" w:line="360" w:lineRule="auto"/>
        <w:ind w:right="-93"/>
        <w:jc w:val="both"/>
        <w:rPr>
          <w:rFonts w:ascii="Palatino Linotype" w:eastAsia="Palatino Linotype" w:hAnsi="Palatino Linotype" w:cs="Palatino Linotype"/>
          <w:sz w:val="24"/>
          <w:szCs w:val="24"/>
        </w:rPr>
      </w:pPr>
    </w:p>
    <w:p w14:paraId="1F96D576" w14:textId="77777777" w:rsidR="004721E5" w:rsidRPr="00EE76E8" w:rsidRDefault="004721E5">
      <w:pPr>
        <w:spacing w:after="0" w:line="360" w:lineRule="auto"/>
        <w:ind w:right="-93"/>
        <w:jc w:val="both"/>
        <w:rPr>
          <w:rFonts w:ascii="Palatino Linotype" w:eastAsia="Palatino Linotype" w:hAnsi="Palatino Linotype" w:cs="Palatino Linotype"/>
          <w:sz w:val="24"/>
          <w:szCs w:val="24"/>
        </w:rPr>
      </w:pPr>
    </w:p>
    <w:p w14:paraId="7887C92F" w14:textId="77777777" w:rsidR="004721E5" w:rsidRPr="00EE76E8" w:rsidRDefault="004721E5">
      <w:pPr>
        <w:spacing w:after="0" w:line="360" w:lineRule="auto"/>
        <w:ind w:right="-93"/>
        <w:jc w:val="both"/>
        <w:rPr>
          <w:rFonts w:ascii="Palatino Linotype" w:eastAsia="Palatino Linotype" w:hAnsi="Palatino Linotype" w:cs="Palatino Linotype"/>
          <w:sz w:val="24"/>
          <w:szCs w:val="24"/>
        </w:rPr>
      </w:pPr>
    </w:p>
    <w:p w14:paraId="0C3E0E8F" w14:textId="77777777" w:rsidR="004721E5" w:rsidRPr="00EE76E8" w:rsidRDefault="004721E5">
      <w:pPr>
        <w:spacing w:after="0" w:line="360" w:lineRule="auto"/>
        <w:ind w:right="-93"/>
        <w:jc w:val="both"/>
        <w:rPr>
          <w:rFonts w:ascii="Palatino Linotype" w:eastAsia="Palatino Linotype" w:hAnsi="Palatino Linotype" w:cs="Palatino Linotype"/>
          <w:sz w:val="24"/>
          <w:szCs w:val="24"/>
        </w:rPr>
      </w:pPr>
    </w:p>
    <w:p w14:paraId="43C12870" w14:textId="77777777" w:rsidR="004721E5" w:rsidRPr="00EE76E8" w:rsidRDefault="004721E5">
      <w:pPr>
        <w:spacing w:after="0" w:line="360" w:lineRule="auto"/>
        <w:ind w:right="-93"/>
        <w:jc w:val="both"/>
        <w:rPr>
          <w:rFonts w:ascii="Palatino Linotype" w:eastAsia="Palatino Linotype" w:hAnsi="Palatino Linotype" w:cs="Palatino Linotype"/>
          <w:sz w:val="24"/>
          <w:szCs w:val="24"/>
        </w:rPr>
      </w:pPr>
    </w:p>
    <w:p w14:paraId="64393C22" w14:textId="77777777" w:rsidR="004721E5" w:rsidRPr="00EE76E8" w:rsidRDefault="004721E5">
      <w:pPr>
        <w:spacing w:after="0" w:line="360" w:lineRule="auto"/>
        <w:ind w:right="-93"/>
        <w:jc w:val="both"/>
        <w:rPr>
          <w:rFonts w:ascii="Palatino Linotype" w:eastAsia="Palatino Linotype" w:hAnsi="Palatino Linotype" w:cs="Palatino Linotype"/>
          <w:sz w:val="24"/>
          <w:szCs w:val="24"/>
        </w:rPr>
      </w:pPr>
    </w:p>
    <w:p w14:paraId="02C4D054" w14:textId="77777777" w:rsidR="004721E5" w:rsidRPr="00EE76E8" w:rsidRDefault="004721E5">
      <w:pPr>
        <w:spacing w:after="0" w:line="360" w:lineRule="auto"/>
        <w:ind w:right="-93"/>
        <w:jc w:val="both"/>
        <w:rPr>
          <w:rFonts w:ascii="Palatino Linotype" w:eastAsia="Palatino Linotype" w:hAnsi="Palatino Linotype" w:cs="Palatino Linotype"/>
          <w:sz w:val="24"/>
          <w:szCs w:val="24"/>
        </w:rPr>
      </w:pPr>
    </w:p>
    <w:p w14:paraId="5378D02D" w14:textId="77777777" w:rsidR="004721E5" w:rsidRPr="00EE76E8" w:rsidRDefault="004721E5">
      <w:pPr>
        <w:spacing w:after="0" w:line="360" w:lineRule="auto"/>
        <w:ind w:right="-93"/>
        <w:jc w:val="both"/>
        <w:rPr>
          <w:rFonts w:ascii="Palatino Linotype" w:eastAsia="Palatino Linotype" w:hAnsi="Palatino Linotype" w:cs="Palatino Linotype"/>
          <w:sz w:val="24"/>
          <w:szCs w:val="24"/>
        </w:rPr>
      </w:pPr>
    </w:p>
    <w:sectPr w:rsidR="004721E5" w:rsidRPr="00EE76E8">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81630" w14:textId="77777777" w:rsidR="00E86DDF" w:rsidRDefault="00E86DDF">
      <w:pPr>
        <w:spacing w:after="0" w:line="240" w:lineRule="auto"/>
      </w:pPr>
      <w:r>
        <w:separator/>
      </w:r>
    </w:p>
  </w:endnote>
  <w:endnote w:type="continuationSeparator" w:id="0">
    <w:p w14:paraId="182FDA8A" w14:textId="77777777" w:rsidR="00E86DDF" w:rsidRDefault="00E8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483AE" w14:textId="77777777" w:rsidR="00BA5E36" w:rsidRDefault="000C669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21E6C">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21E6C">
      <w:rPr>
        <w:b/>
        <w:noProof/>
        <w:color w:val="000000"/>
        <w:sz w:val="24"/>
        <w:szCs w:val="24"/>
      </w:rPr>
      <w:t>25</w:t>
    </w:r>
    <w:r>
      <w:rPr>
        <w:b/>
        <w:color w:val="000000"/>
        <w:sz w:val="24"/>
        <w:szCs w:val="24"/>
      </w:rPr>
      <w:fldChar w:fldCharType="end"/>
    </w:r>
  </w:p>
  <w:p w14:paraId="2F1C8FBD" w14:textId="77777777" w:rsidR="00BA5E36" w:rsidRDefault="00BA5E3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F0F87" w14:textId="77777777" w:rsidR="00BA5E36" w:rsidRDefault="000C669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21E6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21E6C">
      <w:rPr>
        <w:b/>
        <w:noProof/>
        <w:color w:val="000000"/>
        <w:sz w:val="24"/>
        <w:szCs w:val="24"/>
      </w:rPr>
      <w:t>25</w:t>
    </w:r>
    <w:r>
      <w:rPr>
        <w:b/>
        <w:color w:val="000000"/>
        <w:sz w:val="24"/>
        <w:szCs w:val="24"/>
      </w:rPr>
      <w:fldChar w:fldCharType="end"/>
    </w:r>
  </w:p>
  <w:p w14:paraId="6E539465" w14:textId="77777777" w:rsidR="00BA5E36" w:rsidRDefault="00BA5E3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ED36F" w14:textId="77777777" w:rsidR="00E86DDF" w:rsidRDefault="00E86DDF">
      <w:pPr>
        <w:spacing w:after="0" w:line="240" w:lineRule="auto"/>
      </w:pPr>
      <w:r>
        <w:separator/>
      </w:r>
    </w:p>
  </w:footnote>
  <w:footnote w:type="continuationSeparator" w:id="0">
    <w:p w14:paraId="444742DC" w14:textId="77777777" w:rsidR="00E86DDF" w:rsidRDefault="00E86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1FFD2" w14:textId="77777777" w:rsidR="00BA5E36" w:rsidRDefault="000C6690">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C76C14F" wp14:editId="32E2D914">
          <wp:simplePos x="0" y="0"/>
          <wp:positionH relativeFrom="column">
            <wp:posOffset>-746121</wp:posOffset>
          </wp:positionH>
          <wp:positionV relativeFrom="paragraph">
            <wp:posOffset>-448306</wp:posOffset>
          </wp:positionV>
          <wp:extent cx="7809876" cy="1016582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812" w:type="dxa"/>
      <w:tblInd w:w="3402" w:type="dxa"/>
      <w:tblLayout w:type="fixed"/>
      <w:tblLook w:val="0400" w:firstRow="0" w:lastRow="0" w:firstColumn="0" w:lastColumn="0" w:noHBand="0" w:noVBand="1"/>
    </w:tblPr>
    <w:tblGrid>
      <w:gridCol w:w="2551"/>
      <w:gridCol w:w="3261"/>
    </w:tblGrid>
    <w:tr w:rsidR="00BA5E36" w14:paraId="7892E0CF" w14:textId="77777777">
      <w:tc>
        <w:tcPr>
          <w:tcW w:w="2551" w:type="dxa"/>
          <w:vAlign w:val="center"/>
        </w:tcPr>
        <w:p w14:paraId="58EFECE3"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261" w:type="dxa"/>
          <w:vAlign w:val="center"/>
        </w:tcPr>
        <w:p w14:paraId="075F92E4"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02729/INFOEM/IP/RR/2023</w:t>
          </w:r>
        </w:p>
      </w:tc>
    </w:tr>
    <w:tr w:rsidR="00BA5E36" w14:paraId="72340B42" w14:textId="77777777">
      <w:trPr>
        <w:trHeight w:val="228"/>
      </w:trPr>
      <w:tc>
        <w:tcPr>
          <w:tcW w:w="2551" w:type="dxa"/>
          <w:vAlign w:val="center"/>
        </w:tcPr>
        <w:p w14:paraId="35C756F1"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B5F2B33" w14:textId="77777777" w:rsidR="00BA5E36" w:rsidRDefault="00BA5E3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261" w:type="dxa"/>
          <w:vAlign w:val="center"/>
        </w:tcPr>
        <w:p w14:paraId="4D092096" w14:textId="77777777" w:rsidR="00BA5E36" w:rsidRDefault="000C6690">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Desarrollo Urbano y Obra.</w:t>
          </w:r>
        </w:p>
      </w:tc>
    </w:tr>
    <w:tr w:rsidR="00BA5E36" w14:paraId="775A474E" w14:textId="77777777">
      <w:tc>
        <w:tcPr>
          <w:tcW w:w="2551" w:type="dxa"/>
          <w:vAlign w:val="center"/>
        </w:tcPr>
        <w:p w14:paraId="51A0CAFA"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261" w:type="dxa"/>
          <w:vAlign w:val="center"/>
        </w:tcPr>
        <w:p w14:paraId="2097B728"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D6E6A01" w14:textId="77777777" w:rsidR="00BA5E36" w:rsidRDefault="00BA5E3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15B06" w14:textId="77777777" w:rsidR="00BA5E36" w:rsidRDefault="000C6690">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3AEA4E3" wp14:editId="1DF88364">
          <wp:simplePos x="0" y="0"/>
          <wp:positionH relativeFrom="column">
            <wp:posOffset>-713101</wp:posOffset>
          </wp:positionH>
          <wp:positionV relativeFrom="paragraph">
            <wp:posOffset>-154936</wp:posOffset>
          </wp:positionV>
          <wp:extent cx="7809876" cy="101658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6379" w:type="dxa"/>
      <w:tblInd w:w="2977" w:type="dxa"/>
      <w:tblLayout w:type="fixed"/>
      <w:tblLook w:val="0400" w:firstRow="0" w:lastRow="0" w:firstColumn="0" w:lastColumn="0" w:noHBand="0" w:noVBand="1"/>
    </w:tblPr>
    <w:tblGrid>
      <w:gridCol w:w="2551"/>
      <w:gridCol w:w="3828"/>
    </w:tblGrid>
    <w:tr w:rsidR="00BA5E36" w14:paraId="0628F057" w14:textId="77777777">
      <w:tc>
        <w:tcPr>
          <w:tcW w:w="2551" w:type="dxa"/>
          <w:vAlign w:val="center"/>
        </w:tcPr>
        <w:p w14:paraId="7E1DD78F"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828" w:type="dxa"/>
          <w:vAlign w:val="center"/>
        </w:tcPr>
        <w:p w14:paraId="59E375BE"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02729/INFOEM/IP/RR/2023</w:t>
          </w:r>
        </w:p>
      </w:tc>
    </w:tr>
    <w:tr w:rsidR="00BA5E36" w14:paraId="3AEC140B" w14:textId="77777777">
      <w:tc>
        <w:tcPr>
          <w:tcW w:w="2551" w:type="dxa"/>
          <w:vAlign w:val="center"/>
        </w:tcPr>
        <w:p w14:paraId="6B98E5D0"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828" w:type="dxa"/>
          <w:vAlign w:val="center"/>
        </w:tcPr>
        <w:p w14:paraId="63B53CD8" w14:textId="722E5382" w:rsidR="00BA5E36" w:rsidRDefault="00821E6C" w:rsidP="00821E6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XXXXXXXXX XX XXXXXXXXXXXX XX XXXXXXXXXXXX</w:t>
          </w:r>
        </w:p>
      </w:tc>
    </w:tr>
    <w:tr w:rsidR="00BA5E36" w14:paraId="3A1047AF" w14:textId="77777777">
      <w:trPr>
        <w:trHeight w:val="228"/>
      </w:trPr>
      <w:tc>
        <w:tcPr>
          <w:tcW w:w="2551" w:type="dxa"/>
          <w:vAlign w:val="center"/>
        </w:tcPr>
        <w:p w14:paraId="0DC9C137"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0061EF2" w14:textId="77777777" w:rsidR="00BA5E36" w:rsidRDefault="00BA5E3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828" w:type="dxa"/>
          <w:vAlign w:val="center"/>
        </w:tcPr>
        <w:p w14:paraId="55DDD3B9" w14:textId="77777777" w:rsidR="00BA5E36" w:rsidRDefault="000C6690">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Desarrollo Urbano y Obra.</w:t>
          </w:r>
        </w:p>
      </w:tc>
    </w:tr>
    <w:tr w:rsidR="00BA5E36" w14:paraId="65FCC2BC" w14:textId="77777777">
      <w:tc>
        <w:tcPr>
          <w:tcW w:w="2551" w:type="dxa"/>
          <w:vAlign w:val="center"/>
        </w:tcPr>
        <w:p w14:paraId="1D9AD87F"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828" w:type="dxa"/>
          <w:vAlign w:val="center"/>
        </w:tcPr>
        <w:p w14:paraId="58704465" w14:textId="77777777" w:rsidR="00BA5E36" w:rsidRDefault="000C669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CC7A3A7" w14:textId="77777777" w:rsidR="00BA5E36" w:rsidRDefault="000C6690">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1ACC"/>
    <w:multiLevelType w:val="multilevel"/>
    <w:tmpl w:val="7A4AD1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4C1CC6"/>
    <w:multiLevelType w:val="multilevel"/>
    <w:tmpl w:val="1FC29F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76283E79"/>
    <w:multiLevelType w:val="multilevel"/>
    <w:tmpl w:val="F7ECA0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E36"/>
    <w:rsid w:val="000C6690"/>
    <w:rsid w:val="0025654D"/>
    <w:rsid w:val="004721E5"/>
    <w:rsid w:val="007C3C67"/>
    <w:rsid w:val="00821E6C"/>
    <w:rsid w:val="00951BC5"/>
    <w:rsid w:val="00BA5E36"/>
    <w:rsid w:val="00E86DDF"/>
    <w:rsid w:val="00EE7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3130"/>
  <w15:docId w15:val="{37CAA0B7-D2CD-4B8D-BEFE-20803170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21E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1E6C"/>
  </w:style>
  <w:style w:type="paragraph" w:styleId="Piedepgina">
    <w:name w:val="footer"/>
    <w:basedOn w:val="Normal"/>
    <w:link w:val="PiedepginaCar"/>
    <w:uiPriority w:val="99"/>
    <w:unhideWhenUsed/>
    <w:rsid w:val="00821E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1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fSsA/PLHrHQNuO5hcqN1aFOjg==">CgMxLjAyCWguMmV0OTJwMDIJaC4zMGowemxsMgloLjN6bnlzaDcyCGguZ2pkZ3hzMghoLnR5amN3dDgAciExckREYTVsaTlTeEF3aTJQVXd0dklYSnEyQTNKaWlMbmQ=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5974</Words>
  <Characters>32861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INFOEM619</dc:creator>
  <cp:lastModifiedBy>INFOEM563</cp:lastModifiedBy>
  <cp:revision>2</cp:revision>
  <cp:lastPrinted>2024-01-19T16:16:00Z</cp:lastPrinted>
  <dcterms:created xsi:type="dcterms:W3CDTF">2024-01-23T23:36:00Z</dcterms:created>
  <dcterms:modified xsi:type="dcterms:W3CDTF">2024-01-23T23:36:00Z</dcterms:modified>
</cp:coreProperties>
</file>