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2EDA" w14:textId="77777777" w:rsidR="00C128D1" w:rsidRPr="00584485" w:rsidRDefault="00417E82">
      <w:pPr>
        <w:spacing w:before="240" w:after="0" w:line="360" w:lineRule="auto"/>
        <w:ind w:right="49"/>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seis de noviembre de dos mil veinticuatro.</w:t>
      </w:r>
    </w:p>
    <w:p w14:paraId="69EC4F7D" w14:textId="77777777" w:rsidR="00C128D1" w:rsidRPr="00584485" w:rsidRDefault="00C128D1">
      <w:pPr>
        <w:spacing w:after="0" w:line="360" w:lineRule="auto"/>
        <w:ind w:right="49"/>
        <w:jc w:val="both"/>
        <w:rPr>
          <w:rFonts w:ascii="Palatino Linotype" w:eastAsia="Palatino Linotype" w:hAnsi="Palatino Linotype" w:cs="Palatino Linotype"/>
          <w:sz w:val="24"/>
          <w:szCs w:val="24"/>
        </w:rPr>
      </w:pPr>
    </w:p>
    <w:p w14:paraId="29B256A3"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 xml:space="preserve">Visto </w:t>
      </w:r>
      <w:r w:rsidRPr="00584485">
        <w:rPr>
          <w:rFonts w:ascii="Palatino Linotype" w:eastAsia="Palatino Linotype" w:hAnsi="Palatino Linotype" w:cs="Palatino Linotype"/>
          <w:sz w:val="24"/>
          <w:szCs w:val="24"/>
        </w:rPr>
        <w:t xml:space="preserve">el expediente relativo al recurso de revisión </w:t>
      </w:r>
      <w:r w:rsidRPr="00584485">
        <w:rPr>
          <w:rFonts w:ascii="Palatino Linotype" w:eastAsia="Palatino Linotype" w:hAnsi="Palatino Linotype" w:cs="Palatino Linotype"/>
          <w:b/>
          <w:sz w:val="24"/>
          <w:szCs w:val="24"/>
        </w:rPr>
        <w:t>05244/INFOEM/IP/RR/2024</w:t>
      </w:r>
      <w:r w:rsidRPr="00584485">
        <w:rPr>
          <w:rFonts w:ascii="Palatino Linotype" w:eastAsia="Palatino Linotype" w:hAnsi="Palatino Linotype" w:cs="Palatino Linotype"/>
          <w:sz w:val="24"/>
          <w:szCs w:val="24"/>
        </w:rPr>
        <w:t>, interpuesto por</w:t>
      </w:r>
      <w:r w:rsidRPr="00584485">
        <w:rPr>
          <w:rFonts w:ascii="Palatino Linotype" w:eastAsia="Palatino Linotype" w:hAnsi="Palatino Linotype" w:cs="Palatino Linotype"/>
          <w:b/>
          <w:sz w:val="24"/>
          <w:szCs w:val="24"/>
        </w:rPr>
        <w:t xml:space="preserve"> un particular de manera anónima</w:t>
      </w:r>
      <w:r w:rsidRPr="00584485">
        <w:rPr>
          <w:rFonts w:ascii="Palatino Linotype" w:eastAsia="Palatino Linotype" w:hAnsi="Palatino Linotype" w:cs="Palatino Linotype"/>
          <w:sz w:val="24"/>
          <w:szCs w:val="24"/>
        </w:rPr>
        <w:t xml:space="preserve">, en lo sucesivo se le denominara </w:t>
      </w:r>
      <w:r w:rsidRPr="00584485">
        <w:rPr>
          <w:rFonts w:ascii="Palatino Linotype" w:eastAsia="Palatino Linotype" w:hAnsi="Palatino Linotype" w:cs="Palatino Linotype"/>
          <w:b/>
          <w:sz w:val="24"/>
          <w:szCs w:val="24"/>
        </w:rPr>
        <w:t>LA PARTE RECURRENTE</w:t>
      </w:r>
      <w:r w:rsidRPr="00584485">
        <w:rPr>
          <w:rFonts w:ascii="Palatino Linotype" w:eastAsia="Palatino Linotype" w:hAnsi="Palatino Linotype" w:cs="Palatino Linotype"/>
          <w:sz w:val="24"/>
          <w:szCs w:val="24"/>
        </w:rPr>
        <w:t xml:space="preserve">, en contra de la respuesta a la solicitud de información con número de folio </w:t>
      </w:r>
      <w:r w:rsidRPr="00584485">
        <w:rPr>
          <w:rFonts w:ascii="Palatino Linotype" w:eastAsia="Palatino Linotype" w:hAnsi="Palatino Linotype" w:cs="Palatino Linotype"/>
          <w:b/>
          <w:sz w:val="24"/>
          <w:szCs w:val="24"/>
        </w:rPr>
        <w:t>00096/AGUA/IP/2024</w:t>
      </w:r>
      <w:r w:rsidRPr="00584485">
        <w:rPr>
          <w:rFonts w:ascii="Palatino Linotype" w:eastAsia="Palatino Linotype" w:hAnsi="Palatino Linotype" w:cs="Palatino Linotype"/>
          <w:sz w:val="24"/>
          <w:szCs w:val="24"/>
        </w:rPr>
        <w:t>, por parte de la</w:t>
      </w:r>
      <w:r w:rsidRPr="00584485">
        <w:rPr>
          <w:rFonts w:ascii="Palatino Linotype" w:eastAsia="Palatino Linotype" w:hAnsi="Palatino Linotype" w:cs="Palatino Linotype"/>
          <w:b/>
          <w:sz w:val="24"/>
          <w:szCs w:val="24"/>
        </w:rPr>
        <w:t xml:space="preserve"> Secretaría del Agua</w:t>
      </w:r>
      <w:r w:rsidRPr="00584485">
        <w:rPr>
          <w:rFonts w:ascii="Palatino Linotype" w:eastAsia="Palatino Linotype" w:hAnsi="Palatino Linotype" w:cs="Palatino Linotype"/>
          <w:sz w:val="24"/>
          <w:szCs w:val="24"/>
        </w:rPr>
        <w:t>, en lo sucesivo</w:t>
      </w:r>
      <w:r w:rsidRPr="00584485">
        <w:rPr>
          <w:rFonts w:ascii="Palatino Linotype" w:eastAsia="Palatino Linotype" w:hAnsi="Palatino Linotype" w:cs="Palatino Linotype"/>
          <w:b/>
          <w:sz w:val="24"/>
          <w:szCs w:val="24"/>
        </w:rPr>
        <w:t xml:space="preserve"> EL SUJETO OBLIGADO; </w:t>
      </w:r>
      <w:r w:rsidRPr="00584485">
        <w:rPr>
          <w:rFonts w:ascii="Palatino Linotype" w:eastAsia="Palatino Linotype" w:hAnsi="Palatino Linotype" w:cs="Palatino Linotype"/>
          <w:sz w:val="24"/>
          <w:szCs w:val="24"/>
        </w:rPr>
        <w:t>se procede a dictar la presente resolución, con base en lo siguiente.</w:t>
      </w:r>
    </w:p>
    <w:p w14:paraId="39B27818"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0EB5F222" w14:textId="77777777" w:rsidR="00C128D1" w:rsidRPr="00584485" w:rsidRDefault="00417E82">
      <w:pPr>
        <w:spacing w:after="0" w:line="360" w:lineRule="auto"/>
        <w:ind w:right="51"/>
        <w:jc w:val="center"/>
        <w:rPr>
          <w:rFonts w:ascii="Palatino Linotype" w:eastAsia="Palatino Linotype" w:hAnsi="Palatino Linotype" w:cs="Palatino Linotype"/>
          <w:b/>
          <w:sz w:val="24"/>
          <w:szCs w:val="24"/>
        </w:rPr>
      </w:pPr>
      <w:r w:rsidRPr="00584485">
        <w:rPr>
          <w:rFonts w:ascii="Palatino Linotype" w:eastAsia="Palatino Linotype" w:hAnsi="Palatino Linotype" w:cs="Palatino Linotype"/>
          <w:b/>
          <w:sz w:val="24"/>
          <w:szCs w:val="24"/>
        </w:rPr>
        <w:t>A N T E C E D E N T E S</w:t>
      </w:r>
    </w:p>
    <w:p w14:paraId="7516CBC7" w14:textId="77777777" w:rsidR="00C128D1" w:rsidRPr="00584485" w:rsidRDefault="00C128D1">
      <w:pPr>
        <w:spacing w:after="0" w:line="360" w:lineRule="auto"/>
        <w:ind w:right="51"/>
        <w:jc w:val="center"/>
        <w:rPr>
          <w:rFonts w:ascii="Palatino Linotype" w:eastAsia="Palatino Linotype" w:hAnsi="Palatino Linotype" w:cs="Palatino Linotype"/>
          <w:sz w:val="24"/>
          <w:szCs w:val="24"/>
        </w:rPr>
      </w:pPr>
    </w:p>
    <w:p w14:paraId="069491CC"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1.</w:t>
      </w: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 xml:space="preserve">SOLICITUD DE INFORMACIÓN. </w:t>
      </w:r>
      <w:r w:rsidRPr="00584485">
        <w:rPr>
          <w:rFonts w:ascii="Palatino Linotype" w:eastAsia="Palatino Linotype" w:hAnsi="Palatino Linotype" w:cs="Palatino Linotype"/>
          <w:sz w:val="24"/>
          <w:szCs w:val="24"/>
        </w:rPr>
        <w:t xml:space="preserve">Con fecha ocho de agosto de dos mil veinticuatro, </w:t>
      </w:r>
      <w:r w:rsidRPr="00584485">
        <w:rPr>
          <w:rFonts w:ascii="Palatino Linotype" w:eastAsia="Palatino Linotype" w:hAnsi="Palatino Linotype" w:cs="Palatino Linotype"/>
          <w:b/>
          <w:sz w:val="24"/>
          <w:szCs w:val="24"/>
        </w:rPr>
        <w:t>LA PARTE RECURRENTE</w:t>
      </w:r>
      <w:r w:rsidRPr="00584485">
        <w:rPr>
          <w:rFonts w:ascii="Palatino Linotype" w:eastAsia="Palatino Linotype" w:hAnsi="Palatino Linotype" w:cs="Palatino Linotype"/>
          <w:sz w:val="24"/>
          <w:szCs w:val="24"/>
        </w:rPr>
        <w:t>, presentó a través del Sistema de Acceso a la Información Mexiquense (</w:t>
      </w:r>
      <w:r w:rsidRPr="00584485">
        <w:rPr>
          <w:rFonts w:ascii="Palatino Linotype" w:eastAsia="Palatino Linotype" w:hAnsi="Palatino Linotype" w:cs="Palatino Linotype"/>
          <w:b/>
          <w:sz w:val="24"/>
          <w:szCs w:val="24"/>
        </w:rPr>
        <w:t>SAIMEX)</w:t>
      </w:r>
      <w:r w:rsidRPr="00584485">
        <w:rPr>
          <w:rFonts w:ascii="Palatino Linotype" w:eastAsia="Palatino Linotype" w:hAnsi="Palatino Linotype" w:cs="Palatino Linotype"/>
          <w:sz w:val="24"/>
          <w:szCs w:val="24"/>
        </w:rPr>
        <w:t xml:space="preserve"> ante </w:t>
      </w:r>
      <w:r w:rsidRPr="00584485">
        <w:rPr>
          <w:rFonts w:ascii="Palatino Linotype" w:eastAsia="Palatino Linotype" w:hAnsi="Palatino Linotype" w:cs="Palatino Linotype"/>
          <w:b/>
          <w:sz w:val="24"/>
          <w:szCs w:val="24"/>
        </w:rPr>
        <w:t>EL SUJETO OBLIGADO</w:t>
      </w:r>
      <w:r w:rsidRPr="00584485">
        <w:rPr>
          <w:rFonts w:ascii="Palatino Linotype" w:eastAsia="Palatino Linotype" w:hAnsi="Palatino Linotype" w:cs="Palatino Linotype"/>
          <w:sz w:val="24"/>
          <w:szCs w:val="24"/>
        </w:rPr>
        <w:t>, solicitud de acceso a la información pública, registrada bajo el número de expediente</w:t>
      </w:r>
      <w:r w:rsidRPr="00584485">
        <w:rPr>
          <w:rFonts w:ascii="Verdana" w:eastAsia="Verdana" w:hAnsi="Verdana" w:cs="Verdana"/>
          <w:b/>
        </w:rPr>
        <w:t> </w:t>
      </w:r>
      <w:r w:rsidRPr="00584485">
        <w:rPr>
          <w:rFonts w:ascii="Palatino Linotype" w:eastAsia="Palatino Linotype" w:hAnsi="Palatino Linotype" w:cs="Palatino Linotype"/>
          <w:b/>
          <w:sz w:val="24"/>
          <w:szCs w:val="24"/>
        </w:rPr>
        <w:t>00096/AGUA/IP/2024</w:t>
      </w:r>
      <w:r w:rsidRPr="00584485">
        <w:rPr>
          <w:rFonts w:ascii="Palatino Linotype" w:eastAsia="Palatino Linotype" w:hAnsi="Palatino Linotype" w:cs="Palatino Linotype"/>
          <w:sz w:val="24"/>
          <w:szCs w:val="24"/>
        </w:rPr>
        <w:t>,</w:t>
      </w:r>
      <w:r w:rsidRPr="00584485">
        <w:rPr>
          <w:rFonts w:ascii="Palatino Linotype" w:eastAsia="Palatino Linotype" w:hAnsi="Palatino Linotype" w:cs="Palatino Linotype"/>
          <w:b/>
          <w:sz w:val="24"/>
          <w:szCs w:val="24"/>
        </w:rPr>
        <w:t xml:space="preserve"> </w:t>
      </w:r>
      <w:r w:rsidRPr="00584485">
        <w:rPr>
          <w:rFonts w:ascii="Palatino Linotype" w:eastAsia="Palatino Linotype" w:hAnsi="Palatino Linotype" w:cs="Palatino Linotype"/>
          <w:sz w:val="24"/>
          <w:szCs w:val="24"/>
        </w:rPr>
        <w:t>mediante la cual solicitó la siguiente información:</w:t>
      </w:r>
    </w:p>
    <w:p w14:paraId="0CAA065F"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71C31405" w14:textId="77777777" w:rsidR="00C128D1" w:rsidRPr="00584485" w:rsidRDefault="00417E82">
      <w:pPr>
        <w:spacing w:after="0" w:line="276" w:lineRule="auto"/>
        <w:ind w:left="709" w:right="760"/>
        <w:jc w:val="both"/>
        <w:rPr>
          <w:rFonts w:ascii="Palatino Linotype" w:eastAsia="Palatino Linotype" w:hAnsi="Palatino Linotype" w:cs="Palatino Linotype"/>
          <w:i/>
        </w:rPr>
      </w:pPr>
      <w:bookmarkStart w:id="0" w:name="_heading=h.gjdgxs" w:colFirst="0" w:colLast="0"/>
      <w:bookmarkEnd w:id="0"/>
      <w:r w:rsidRPr="00584485">
        <w:rPr>
          <w:rFonts w:ascii="Palatino Linotype" w:eastAsia="Palatino Linotype" w:hAnsi="Palatino Linotype" w:cs="Palatino Linotype"/>
          <w:i/>
        </w:rPr>
        <w:t xml:space="preserve">“Solicitó saber </w:t>
      </w:r>
      <w:proofErr w:type="spellStart"/>
      <w:r w:rsidRPr="00584485">
        <w:rPr>
          <w:rFonts w:ascii="Palatino Linotype" w:eastAsia="Palatino Linotype" w:hAnsi="Palatino Linotype" w:cs="Palatino Linotype"/>
          <w:i/>
        </w:rPr>
        <w:t>cual</w:t>
      </w:r>
      <w:proofErr w:type="spellEnd"/>
      <w:r w:rsidRPr="00584485">
        <w:rPr>
          <w:rFonts w:ascii="Palatino Linotype" w:eastAsia="Palatino Linotype" w:hAnsi="Palatino Linotype" w:cs="Palatino Linotype"/>
          <w:i/>
        </w:rPr>
        <w:t xml:space="preserve"> es el cargo de la C. Laura Barranco Pérez, </w:t>
      </w:r>
      <w:proofErr w:type="spellStart"/>
      <w:r w:rsidRPr="00584485">
        <w:rPr>
          <w:rFonts w:ascii="Palatino Linotype" w:eastAsia="Palatino Linotype" w:hAnsi="Palatino Linotype" w:cs="Palatino Linotype"/>
          <w:i/>
        </w:rPr>
        <w:t>cuales</w:t>
      </w:r>
      <w:proofErr w:type="spellEnd"/>
      <w:r w:rsidRPr="00584485">
        <w:rPr>
          <w:rFonts w:ascii="Palatino Linotype" w:eastAsia="Palatino Linotype" w:hAnsi="Palatino Linotype" w:cs="Palatino Linotype"/>
          <w:i/>
        </w:rPr>
        <w:t xml:space="preserve"> son sus funciones y actividades que desempeña al interior de la Secretaría del Agua del Estado de México, así mismo se informe </w:t>
      </w:r>
      <w:proofErr w:type="spellStart"/>
      <w:r w:rsidRPr="00584485">
        <w:rPr>
          <w:rFonts w:ascii="Palatino Linotype" w:eastAsia="Palatino Linotype" w:hAnsi="Palatino Linotype" w:cs="Palatino Linotype"/>
          <w:i/>
        </w:rPr>
        <w:t>cual</w:t>
      </w:r>
      <w:proofErr w:type="spellEnd"/>
      <w:r w:rsidRPr="00584485">
        <w:rPr>
          <w:rFonts w:ascii="Palatino Linotype" w:eastAsia="Palatino Linotype" w:hAnsi="Palatino Linotype" w:cs="Palatino Linotype"/>
          <w:i/>
        </w:rPr>
        <w:t xml:space="preserve"> es su sueldo bruto y neto mensual, así </w:t>
      </w:r>
      <w:r w:rsidRPr="00584485">
        <w:rPr>
          <w:rFonts w:ascii="Palatino Linotype" w:eastAsia="Palatino Linotype" w:hAnsi="Palatino Linotype" w:cs="Palatino Linotype"/>
          <w:i/>
        </w:rPr>
        <w:lastRenderedPageBreak/>
        <w:t xml:space="preserve">mismo se informe </w:t>
      </w:r>
      <w:proofErr w:type="spellStart"/>
      <w:r w:rsidRPr="00584485">
        <w:rPr>
          <w:rFonts w:ascii="Palatino Linotype" w:eastAsia="Palatino Linotype" w:hAnsi="Palatino Linotype" w:cs="Palatino Linotype"/>
          <w:i/>
        </w:rPr>
        <w:t>cuales</w:t>
      </w:r>
      <w:proofErr w:type="spellEnd"/>
      <w:r w:rsidRPr="00584485">
        <w:rPr>
          <w:rFonts w:ascii="Palatino Linotype" w:eastAsia="Palatino Linotype" w:hAnsi="Palatino Linotype" w:cs="Palatino Linotype"/>
          <w:i/>
        </w:rPr>
        <w:t xml:space="preserve"> fueron sus percepciones monetarias desde la fecha en que ingreso a este organismo hasta julio del presente año (Sueldo, Aguinaldo, Prima Vacacional, Bonos, </w:t>
      </w:r>
      <w:proofErr w:type="spellStart"/>
      <w:r w:rsidRPr="00584485">
        <w:rPr>
          <w:rFonts w:ascii="Palatino Linotype" w:eastAsia="Palatino Linotype" w:hAnsi="Palatino Linotype" w:cs="Palatino Linotype"/>
          <w:i/>
        </w:rPr>
        <w:t>etc</w:t>
      </w:r>
      <w:proofErr w:type="spellEnd"/>
      <w:r w:rsidRPr="00584485">
        <w:rPr>
          <w:rFonts w:ascii="Palatino Linotype" w:eastAsia="Palatino Linotype" w:hAnsi="Palatino Linotype" w:cs="Palatino Linotype"/>
          <w:i/>
        </w:rPr>
        <w:t>), desglosado por año y por tipo de percepción.” (Sic).</w:t>
      </w:r>
    </w:p>
    <w:p w14:paraId="63E3F5C8" w14:textId="77777777" w:rsidR="00C128D1" w:rsidRPr="00584485" w:rsidRDefault="00C128D1">
      <w:pPr>
        <w:spacing w:after="0" w:line="276" w:lineRule="auto"/>
        <w:ind w:left="709" w:right="760"/>
        <w:jc w:val="both"/>
        <w:rPr>
          <w:rFonts w:ascii="Palatino Linotype" w:eastAsia="Palatino Linotype" w:hAnsi="Palatino Linotype" w:cs="Palatino Linotype"/>
          <w:i/>
        </w:rPr>
      </w:pPr>
      <w:bookmarkStart w:id="1" w:name="_heading=h.25aiclkkvop6" w:colFirst="0" w:colLast="0"/>
      <w:bookmarkEnd w:id="1"/>
    </w:p>
    <w:p w14:paraId="3B58DE23" w14:textId="77777777" w:rsidR="00C128D1" w:rsidRPr="00584485" w:rsidRDefault="00417E82">
      <w:pPr>
        <w:spacing w:after="0" w:line="360" w:lineRule="auto"/>
        <w:ind w:right="49"/>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Modalidad de entrega: A través del </w:t>
      </w:r>
      <w:r w:rsidRPr="00584485">
        <w:rPr>
          <w:rFonts w:ascii="Palatino Linotype" w:eastAsia="Palatino Linotype" w:hAnsi="Palatino Linotype" w:cs="Palatino Linotype"/>
          <w:b/>
          <w:sz w:val="24"/>
          <w:szCs w:val="24"/>
        </w:rPr>
        <w:t>SAIMEX</w:t>
      </w:r>
      <w:r w:rsidRPr="00584485">
        <w:rPr>
          <w:rFonts w:ascii="Palatino Linotype" w:eastAsia="Palatino Linotype" w:hAnsi="Palatino Linotype" w:cs="Palatino Linotype"/>
          <w:sz w:val="24"/>
          <w:szCs w:val="24"/>
        </w:rPr>
        <w:t>.</w:t>
      </w:r>
    </w:p>
    <w:p w14:paraId="5B4EAE71"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74871B0F"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 xml:space="preserve">2. RESPUESTA.  </w:t>
      </w:r>
      <w:r w:rsidRPr="00584485">
        <w:rPr>
          <w:rFonts w:ascii="Palatino Linotype" w:eastAsia="Palatino Linotype" w:hAnsi="Palatino Linotype" w:cs="Palatino Linotype"/>
          <w:sz w:val="24"/>
          <w:szCs w:val="24"/>
        </w:rPr>
        <w:t xml:space="preserve">Con fecha veintinueve de agosto del dos mil veinticuatro, </w:t>
      </w:r>
      <w:r w:rsidRPr="00584485">
        <w:rPr>
          <w:rFonts w:ascii="Palatino Linotype" w:eastAsia="Palatino Linotype" w:hAnsi="Palatino Linotype" w:cs="Palatino Linotype"/>
          <w:b/>
          <w:sz w:val="24"/>
          <w:szCs w:val="24"/>
        </w:rPr>
        <w:t>EL SUJETO OBLIGADO</w:t>
      </w:r>
      <w:r w:rsidRPr="00584485">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7E2611DF"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158888EE"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“Se anexa respuesta a la solicitud 00096/AGUA/IP/2024</w:t>
      </w:r>
    </w:p>
    <w:p w14:paraId="31F9E21C"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ATENTAMENTE” (Sic).</w:t>
      </w:r>
    </w:p>
    <w:p w14:paraId="5A64293B" w14:textId="77777777" w:rsidR="00C128D1" w:rsidRPr="00584485" w:rsidRDefault="00C128D1">
      <w:pPr>
        <w:spacing w:after="0" w:line="276" w:lineRule="auto"/>
        <w:ind w:right="902"/>
        <w:jc w:val="both"/>
        <w:rPr>
          <w:rFonts w:ascii="Palatino Linotype" w:eastAsia="Palatino Linotype" w:hAnsi="Palatino Linotype" w:cs="Palatino Linotype"/>
          <w:sz w:val="24"/>
          <w:szCs w:val="24"/>
        </w:rPr>
      </w:pPr>
    </w:p>
    <w:p w14:paraId="4F8EAD33"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EL SUJETO OBLIGADO</w:t>
      </w:r>
      <w:r w:rsidRPr="00584485">
        <w:rPr>
          <w:rFonts w:ascii="Palatino Linotype" w:eastAsia="Palatino Linotype" w:hAnsi="Palatino Linotype" w:cs="Palatino Linotype"/>
          <w:sz w:val="24"/>
          <w:szCs w:val="24"/>
        </w:rPr>
        <w:t xml:space="preserve"> adjuntó para tal efecto el archivo electrónico:</w:t>
      </w:r>
    </w:p>
    <w:p w14:paraId="2F976587"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5E1ECA60"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w:t>
      </w:r>
      <w:r w:rsidRPr="00584485">
        <w:rPr>
          <w:rFonts w:ascii="Palatino Linotype" w:eastAsia="Palatino Linotype" w:hAnsi="Palatino Linotype" w:cs="Palatino Linotype"/>
          <w:b/>
          <w:i/>
          <w:sz w:val="24"/>
          <w:szCs w:val="24"/>
          <w:u w:val="single"/>
        </w:rPr>
        <w:t>96.pdf</w:t>
      </w:r>
      <w:r w:rsidRPr="00584485">
        <w:rPr>
          <w:rFonts w:ascii="Palatino Linotype" w:eastAsia="Palatino Linotype" w:hAnsi="Palatino Linotype" w:cs="Palatino Linotype"/>
          <w:sz w:val="24"/>
          <w:szCs w:val="24"/>
        </w:rPr>
        <w:t xml:space="preserve">”: Oficio de fecha veintiuno de agosto de dos mil veinticuatro, signado por la Encargada de Despacho del Titular de la Unidad de Transparencia, mediante el cual señala que solicitó a la Coordinadora Administrativa de la Secretaría del Agua del Estado de México, se manifestara respecto si en la actualidad las Direcciones Generales y Coordinaciones que integran la Secretaria del Agua cuentan con titulares designados, así como si ha sido nombrado el Titular del Órgano Interno de Control adscrito orgánica y presupuestalmente a la Secretaria, lo anterior con la finalidad de que se encuentre en posibilidad de dar atención a las solicitudes de acceso a la información pública. </w:t>
      </w:r>
    </w:p>
    <w:p w14:paraId="5E46B903"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5A3496C2"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 xml:space="preserve">Para tal efecto, señala que la Coordinadora Administrativa de la Secretaría del Agua informó que derivado de que la Secretaría es una dependencia del Poder Ejecutivo de nueva creación, no cuenta con la totalidad de los titulares de las distintas áreas establecidas en el Reglamento Interior de la Secretaria del Agua, por lo que únicamente cuenta con los titulares de las Direcciones Generales y la Coordinación Administrativa, quedando pendiente por designar al Titular de la Coordinación Jurídica de Igualdad de Género y Erradicación de Violencia y al Titular del Órgano Interno de Control, por lo que se encuentra en proceso de desarrollo de su estructura orgánica. </w:t>
      </w:r>
    </w:p>
    <w:p w14:paraId="2E88752E"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44044458"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Oficio de fecha doce de agosto de dos mil veinticuatro, signado por la Encargada de Despacho de la Unidad de Transparencia, mediante el cual le solicita a la Coordinadora Administrativa, indique:</w:t>
      </w:r>
    </w:p>
    <w:p w14:paraId="72BECD9D"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1CE30496"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Si en la actualidad las Direcciones Generales y Coordinaciones que integran la Secretaría del Agua cuenta con titulares designado, así como si en la actualidad ha sido nombrado el Titular del Órgano Interno de Control adscrito orgánica y presupuestalmente a la Secretaría.</w:t>
      </w:r>
    </w:p>
    <w:p w14:paraId="4C33AE68"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75B6A34B"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En caso de existir información que debe ser clasificada como confidencial o reservada. </w:t>
      </w:r>
    </w:p>
    <w:p w14:paraId="7AA37A70"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6C9D272D"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 xml:space="preserve">Oficio de fecha veinte de junio de dos mil veinticuatro, signado por la Coordinadora Administrativa, mediante el cual señala que a la fecha y derivado de que es una </w:t>
      </w:r>
      <w:proofErr w:type="gramStart"/>
      <w:r w:rsidRPr="00584485">
        <w:rPr>
          <w:rFonts w:ascii="Palatino Linotype" w:eastAsia="Palatino Linotype" w:hAnsi="Palatino Linotype" w:cs="Palatino Linotype"/>
          <w:sz w:val="24"/>
          <w:szCs w:val="24"/>
        </w:rPr>
        <w:t>Secretaria</w:t>
      </w:r>
      <w:proofErr w:type="gramEnd"/>
      <w:r w:rsidRPr="00584485">
        <w:rPr>
          <w:rFonts w:ascii="Palatino Linotype" w:eastAsia="Palatino Linotype" w:hAnsi="Palatino Linotype" w:cs="Palatino Linotype"/>
          <w:sz w:val="24"/>
          <w:szCs w:val="24"/>
        </w:rPr>
        <w:t xml:space="preserve"> de nueva creación no se cuenta con todos los titulares designados en las distintas áreas, contando únicamente con las Direcciones Generales y la Coordinación Administrativa, faltando por designar al Titular de la Coordinación Jurídica y al Titular del Órgano Interno de Control. </w:t>
      </w:r>
    </w:p>
    <w:p w14:paraId="63F4D95D"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4343B3E7" w14:textId="77777777" w:rsidR="00C128D1" w:rsidRPr="00584485" w:rsidRDefault="00417E82">
      <w:pPr>
        <w:spacing w:after="0" w:line="360" w:lineRule="auto"/>
        <w:ind w:right="-23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 xml:space="preserve">3. DEL RECURSO DE REVISIÓN. </w:t>
      </w:r>
      <w:r w:rsidRPr="00584485">
        <w:rPr>
          <w:rFonts w:ascii="Palatino Linotype" w:eastAsia="Palatino Linotype" w:hAnsi="Palatino Linotype" w:cs="Palatino Linotype"/>
          <w:sz w:val="24"/>
          <w:szCs w:val="24"/>
        </w:rPr>
        <w:t>Inconforme con la respuesta del</w:t>
      </w:r>
      <w:r w:rsidRPr="00584485">
        <w:rPr>
          <w:rFonts w:ascii="Palatino Linotype" w:eastAsia="Palatino Linotype" w:hAnsi="Palatino Linotype" w:cs="Palatino Linotype"/>
          <w:b/>
          <w:sz w:val="24"/>
          <w:szCs w:val="24"/>
        </w:rPr>
        <w:t xml:space="preserve"> SUJETO OBLIGADO</w:t>
      </w:r>
      <w:r w:rsidRPr="00584485">
        <w:rPr>
          <w:rFonts w:ascii="Palatino Linotype" w:eastAsia="Palatino Linotype" w:hAnsi="Palatino Linotype" w:cs="Palatino Linotype"/>
          <w:sz w:val="24"/>
          <w:szCs w:val="24"/>
        </w:rPr>
        <w:t>,</w:t>
      </w:r>
      <w:r w:rsidRPr="00584485">
        <w:rPr>
          <w:rFonts w:ascii="Palatino Linotype" w:eastAsia="Palatino Linotype" w:hAnsi="Palatino Linotype" w:cs="Palatino Linotype"/>
          <w:b/>
          <w:sz w:val="24"/>
          <w:szCs w:val="24"/>
        </w:rPr>
        <w:t xml:space="preserve"> </w:t>
      </w:r>
      <w:r w:rsidRPr="00584485">
        <w:rPr>
          <w:rFonts w:ascii="Palatino Linotype" w:eastAsia="Palatino Linotype" w:hAnsi="Palatino Linotype" w:cs="Palatino Linotype"/>
          <w:sz w:val="24"/>
          <w:szCs w:val="24"/>
        </w:rPr>
        <w:t>en fecha veintinueve de agosto de dos mil veinticuatro,</w:t>
      </w:r>
      <w:r w:rsidRPr="00584485">
        <w:rPr>
          <w:rFonts w:ascii="Palatino Linotype" w:eastAsia="Palatino Linotype" w:hAnsi="Palatino Linotype" w:cs="Palatino Linotype"/>
          <w:b/>
          <w:sz w:val="24"/>
          <w:szCs w:val="24"/>
        </w:rPr>
        <w:t xml:space="preserve"> LA PARTE RECURRENTE </w:t>
      </w:r>
      <w:r w:rsidRPr="00584485">
        <w:rPr>
          <w:rFonts w:ascii="Palatino Linotype" w:eastAsia="Palatino Linotype" w:hAnsi="Palatino Linotype" w:cs="Palatino Linotype"/>
          <w:sz w:val="24"/>
          <w:szCs w:val="24"/>
        </w:rPr>
        <w:t>interpuso el recurso de revisión, el cual fue registrado</w:t>
      </w:r>
      <w:r w:rsidRPr="00584485">
        <w:rPr>
          <w:rFonts w:ascii="Palatino Linotype" w:eastAsia="Palatino Linotype" w:hAnsi="Palatino Linotype" w:cs="Palatino Linotype"/>
          <w:b/>
          <w:sz w:val="24"/>
          <w:szCs w:val="24"/>
        </w:rPr>
        <w:t xml:space="preserve"> </w:t>
      </w:r>
      <w:r w:rsidRPr="00584485">
        <w:rPr>
          <w:rFonts w:ascii="Palatino Linotype" w:eastAsia="Palatino Linotype" w:hAnsi="Palatino Linotype" w:cs="Palatino Linotype"/>
          <w:sz w:val="24"/>
          <w:szCs w:val="24"/>
        </w:rPr>
        <w:t xml:space="preserve">en el sistema electrónico con el expediente número </w:t>
      </w:r>
      <w:r w:rsidRPr="00584485">
        <w:rPr>
          <w:rFonts w:ascii="Palatino Linotype" w:eastAsia="Palatino Linotype" w:hAnsi="Palatino Linotype" w:cs="Palatino Linotype"/>
          <w:b/>
          <w:sz w:val="24"/>
          <w:szCs w:val="24"/>
        </w:rPr>
        <w:t>05244/INFOEM/IP/RR/2024</w:t>
      </w:r>
      <w:r w:rsidRPr="00584485">
        <w:rPr>
          <w:rFonts w:ascii="Palatino Linotype" w:eastAsia="Palatino Linotype" w:hAnsi="Palatino Linotype" w:cs="Palatino Linotype"/>
          <w:sz w:val="24"/>
          <w:szCs w:val="24"/>
        </w:rPr>
        <w:t>, en el cual manifiesta, lo siguiente:</w:t>
      </w:r>
    </w:p>
    <w:p w14:paraId="17598D12" w14:textId="77777777" w:rsidR="00C128D1" w:rsidRPr="00584485" w:rsidRDefault="00C128D1">
      <w:pPr>
        <w:spacing w:after="0" w:line="360" w:lineRule="auto"/>
        <w:ind w:right="-234"/>
        <w:jc w:val="both"/>
        <w:rPr>
          <w:rFonts w:ascii="Palatino Linotype" w:eastAsia="Palatino Linotype" w:hAnsi="Palatino Linotype" w:cs="Palatino Linotype"/>
          <w:sz w:val="24"/>
          <w:szCs w:val="24"/>
        </w:rPr>
      </w:pPr>
    </w:p>
    <w:p w14:paraId="6185B172" w14:textId="77777777" w:rsidR="00C128D1" w:rsidRPr="00584485" w:rsidRDefault="00417E82">
      <w:pPr>
        <w:numPr>
          <w:ilvl w:val="0"/>
          <w:numId w:val="4"/>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584485">
        <w:rPr>
          <w:rFonts w:ascii="Palatino Linotype" w:eastAsia="Palatino Linotype" w:hAnsi="Palatino Linotype" w:cs="Palatino Linotype"/>
          <w:b/>
          <w:i/>
          <w:sz w:val="24"/>
          <w:szCs w:val="24"/>
        </w:rPr>
        <w:t>Acto Impugnado:</w:t>
      </w:r>
    </w:p>
    <w:p w14:paraId="60F54E4F" w14:textId="77777777" w:rsidR="00C128D1" w:rsidRPr="00584485" w:rsidRDefault="00417E82">
      <w:pPr>
        <w:tabs>
          <w:tab w:val="left" w:pos="8222"/>
        </w:tabs>
        <w:spacing w:before="240" w:after="240" w:line="276" w:lineRule="auto"/>
        <w:ind w:left="851" w:right="616"/>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“El sujeto obligado se niega a proporcionar la información </w:t>
      </w:r>
      <w:proofErr w:type="gramStart"/>
      <w:r w:rsidRPr="00584485">
        <w:rPr>
          <w:rFonts w:ascii="Palatino Linotype" w:eastAsia="Palatino Linotype" w:hAnsi="Palatino Linotype" w:cs="Palatino Linotype"/>
          <w:i/>
        </w:rPr>
        <w:t>solicitada,.</w:t>
      </w:r>
      <w:proofErr w:type="gramEnd"/>
      <w:r w:rsidRPr="00584485">
        <w:rPr>
          <w:rFonts w:ascii="Palatino Linotype" w:eastAsia="Palatino Linotype" w:hAnsi="Palatino Linotype" w:cs="Palatino Linotype"/>
          <w:i/>
        </w:rPr>
        <w:t>” [sic]</w:t>
      </w:r>
    </w:p>
    <w:p w14:paraId="3DCA1C1E" w14:textId="77777777" w:rsidR="00C128D1" w:rsidRPr="00584485" w:rsidRDefault="00417E82">
      <w:pPr>
        <w:numPr>
          <w:ilvl w:val="0"/>
          <w:numId w:val="4"/>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584485">
        <w:rPr>
          <w:rFonts w:ascii="Palatino Linotype" w:eastAsia="Palatino Linotype" w:hAnsi="Palatino Linotype" w:cs="Palatino Linotype"/>
          <w:b/>
          <w:i/>
          <w:sz w:val="24"/>
          <w:szCs w:val="24"/>
        </w:rPr>
        <w:t>Razones o Motivos de Inconformidad</w:t>
      </w:r>
      <w:r w:rsidRPr="00584485">
        <w:rPr>
          <w:rFonts w:ascii="Palatino Linotype" w:eastAsia="Palatino Linotype" w:hAnsi="Palatino Linotype" w:cs="Palatino Linotype"/>
          <w:i/>
          <w:sz w:val="24"/>
          <w:szCs w:val="24"/>
        </w:rPr>
        <w:t>:</w:t>
      </w:r>
    </w:p>
    <w:p w14:paraId="0DA58890" w14:textId="77777777" w:rsidR="00C128D1" w:rsidRPr="00584485" w:rsidRDefault="00417E82">
      <w:pPr>
        <w:spacing w:before="240" w:after="240" w:line="276" w:lineRule="auto"/>
        <w:ind w:left="851" w:right="616"/>
        <w:jc w:val="both"/>
        <w:rPr>
          <w:rFonts w:ascii="Palatino Linotype" w:eastAsia="Palatino Linotype" w:hAnsi="Palatino Linotype" w:cs="Palatino Linotype"/>
          <w:i/>
        </w:rPr>
      </w:pPr>
      <w:r w:rsidRPr="00584485">
        <w:rPr>
          <w:rFonts w:ascii="Palatino Linotype" w:eastAsia="Palatino Linotype" w:hAnsi="Palatino Linotype" w:cs="Palatino Linotype"/>
          <w:i/>
          <w:sz w:val="24"/>
          <w:szCs w:val="24"/>
        </w:rPr>
        <w:t>“El sujeto obligado se niega a proporcionar la información.</w:t>
      </w:r>
      <w:r w:rsidRPr="00584485">
        <w:rPr>
          <w:rFonts w:ascii="Palatino Linotype" w:eastAsia="Palatino Linotype" w:hAnsi="Palatino Linotype" w:cs="Palatino Linotype"/>
          <w:i/>
        </w:rPr>
        <w:t>” [sic]</w:t>
      </w:r>
    </w:p>
    <w:p w14:paraId="2274B1BD" w14:textId="77777777" w:rsidR="00C128D1" w:rsidRPr="00584485" w:rsidRDefault="00C128D1">
      <w:pPr>
        <w:spacing w:before="240" w:after="0" w:line="360" w:lineRule="auto"/>
        <w:ind w:right="51"/>
        <w:jc w:val="both"/>
        <w:rPr>
          <w:rFonts w:ascii="Palatino Linotype" w:eastAsia="Palatino Linotype" w:hAnsi="Palatino Linotype" w:cs="Palatino Linotype"/>
          <w:sz w:val="24"/>
          <w:szCs w:val="24"/>
        </w:rPr>
      </w:pPr>
    </w:p>
    <w:p w14:paraId="71D366B1"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 xml:space="preserve">4. TURNO. </w:t>
      </w:r>
      <w:r w:rsidRPr="00584485">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584485">
        <w:rPr>
          <w:rFonts w:ascii="Palatino Linotype" w:eastAsia="Palatino Linotype" w:hAnsi="Palatino Linotype" w:cs="Palatino Linotype"/>
          <w:sz w:val="24"/>
          <w:szCs w:val="24"/>
        </w:rPr>
        <w:lastRenderedPageBreak/>
        <w:t xml:space="preserve">del Estado de México y Municipios, a la Comisionada </w:t>
      </w:r>
      <w:r w:rsidRPr="00584485">
        <w:rPr>
          <w:rFonts w:ascii="Palatino Linotype" w:eastAsia="Palatino Linotype" w:hAnsi="Palatino Linotype" w:cs="Palatino Linotype"/>
          <w:b/>
          <w:sz w:val="24"/>
          <w:szCs w:val="24"/>
        </w:rPr>
        <w:t xml:space="preserve">Guadalupe Ramírez Peña, </w:t>
      </w:r>
      <w:r w:rsidRPr="00584485">
        <w:rPr>
          <w:rFonts w:ascii="Palatino Linotype" w:eastAsia="Palatino Linotype" w:hAnsi="Palatino Linotype" w:cs="Palatino Linotype"/>
          <w:sz w:val="24"/>
          <w:szCs w:val="24"/>
        </w:rPr>
        <w:t xml:space="preserve">a efecto de que analizara sobre su admisión o su </w:t>
      </w:r>
      <w:proofErr w:type="spellStart"/>
      <w:r w:rsidRPr="00584485">
        <w:rPr>
          <w:rFonts w:ascii="Palatino Linotype" w:eastAsia="Palatino Linotype" w:hAnsi="Palatino Linotype" w:cs="Palatino Linotype"/>
          <w:sz w:val="24"/>
          <w:szCs w:val="24"/>
        </w:rPr>
        <w:t>desechamiento</w:t>
      </w:r>
      <w:proofErr w:type="spellEnd"/>
      <w:r w:rsidRPr="00584485">
        <w:rPr>
          <w:rFonts w:ascii="Palatino Linotype" w:eastAsia="Palatino Linotype" w:hAnsi="Palatino Linotype" w:cs="Palatino Linotype"/>
          <w:sz w:val="24"/>
          <w:szCs w:val="24"/>
        </w:rPr>
        <w:t>.</w:t>
      </w:r>
    </w:p>
    <w:p w14:paraId="561775A2"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5D089FE4"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5. ADMISIÓN DEL RECURSO DE REVISIÓN.</w:t>
      </w:r>
      <w:r w:rsidRPr="00584485">
        <w:rPr>
          <w:rFonts w:ascii="Palatino Linotype" w:eastAsia="Palatino Linotype" w:hAnsi="Palatino Linotype" w:cs="Palatino Linotype"/>
          <w:sz w:val="24"/>
          <w:szCs w:val="24"/>
        </w:rPr>
        <w:t xml:space="preserve"> Con fecha</w:t>
      </w:r>
      <w:r w:rsidRPr="00584485">
        <w:rPr>
          <w:rFonts w:ascii="Palatino Linotype" w:eastAsia="Palatino Linotype" w:hAnsi="Palatino Linotype" w:cs="Palatino Linotype"/>
          <w:b/>
          <w:sz w:val="24"/>
          <w:szCs w:val="24"/>
        </w:rPr>
        <w:t xml:space="preserve"> tres de septiembre de dos mil veinticuatro</w:t>
      </w:r>
      <w:r w:rsidRPr="00584485">
        <w:rPr>
          <w:rFonts w:ascii="Palatino Linotype" w:eastAsia="Palatino Linotype" w:hAnsi="Palatino Linotype" w:cs="Palatino Linotype"/>
          <w:sz w:val="24"/>
          <w:szCs w:val="24"/>
        </w:rPr>
        <w:t>,</w:t>
      </w:r>
      <w:r w:rsidRPr="00584485">
        <w:rPr>
          <w:rFonts w:ascii="Palatino Linotype" w:eastAsia="Palatino Linotype" w:hAnsi="Palatino Linotype" w:cs="Palatino Linotype"/>
          <w:b/>
          <w:sz w:val="24"/>
          <w:szCs w:val="24"/>
        </w:rPr>
        <w:t xml:space="preserve"> </w:t>
      </w:r>
      <w:r w:rsidRPr="00584485">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584485">
        <w:rPr>
          <w:rFonts w:ascii="Palatino Linotype" w:eastAsia="Palatino Linotype" w:hAnsi="Palatino Linotype" w:cs="Palatino Linotype"/>
          <w:b/>
          <w:sz w:val="24"/>
          <w:szCs w:val="24"/>
        </w:rPr>
        <w:t>EL</w:t>
      </w: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 xml:space="preserve">SUJETO OBLIGADO </w:t>
      </w:r>
      <w:r w:rsidRPr="00584485">
        <w:rPr>
          <w:rFonts w:ascii="Palatino Linotype" w:eastAsia="Palatino Linotype" w:hAnsi="Palatino Linotype" w:cs="Palatino Linotype"/>
          <w:sz w:val="24"/>
          <w:szCs w:val="24"/>
        </w:rPr>
        <w:t>presentará su informe justificado.</w:t>
      </w:r>
    </w:p>
    <w:p w14:paraId="2EEAD814"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0270407A" w14:textId="77777777" w:rsidR="00C128D1" w:rsidRPr="00584485" w:rsidRDefault="00417E82">
      <w:pPr>
        <w:spacing w:after="0" w:line="360" w:lineRule="auto"/>
        <w:ind w:right="49"/>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6. MANIFESTACIONES.</w:t>
      </w:r>
      <w:r w:rsidRPr="00584485">
        <w:rPr>
          <w:rFonts w:ascii="Palatino Linotype" w:eastAsia="Palatino Linotype" w:hAnsi="Palatino Linotype" w:cs="Palatino Linotype"/>
          <w:sz w:val="24"/>
          <w:szCs w:val="24"/>
        </w:rPr>
        <w:t xml:space="preserve"> Con fecha doce y diecisiete de septiembre de dos mil veinticuatro se recibió, a través del Sistema de Acceso a la Información Mexiquense (SAIMEX), el informe justificado del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w:t>
      </w:r>
      <w:r w:rsidRPr="00584485">
        <w:rPr>
          <w:rFonts w:ascii="Palatino Linotype" w:eastAsia="Palatino Linotype" w:hAnsi="Palatino Linotype" w:cs="Palatino Linotype"/>
          <w:b/>
          <w:sz w:val="24"/>
          <w:szCs w:val="24"/>
        </w:rPr>
        <w:t xml:space="preserve"> </w:t>
      </w:r>
      <w:r w:rsidRPr="00584485">
        <w:rPr>
          <w:rFonts w:ascii="Palatino Linotype" w:eastAsia="Palatino Linotype" w:hAnsi="Palatino Linotype" w:cs="Palatino Linotype"/>
          <w:sz w:val="24"/>
          <w:szCs w:val="24"/>
        </w:rPr>
        <w:t xml:space="preserve">a través de los siguientes archivos electrónicos: </w:t>
      </w:r>
    </w:p>
    <w:p w14:paraId="27662731"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14FA565A"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w:t>
      </w:r>
      <w:r w:rsidRPr="00584485">
        <w:rPr>
          <w:rFonts w:ascii="Palatino Linotype" w:eastAsia="Palatino Linotype" w:hAnsi="Palatino Linotype" w:cs="Palatino Linotype"/>
          <w:b/>
          <w:i/>
          <w:sz w:val="24"/>
          <w:szCs w:val="24"/>
          <w:u w:val="single"/>
        </w:rPr>
        <w:t>Informe Justificado RR 05244 2024.pdf</w:t>
      </w:r>
      <w:r w:rsidRPr="00584485">
        <w:rPr>
          <w:rFonts w:ascii="Palatino Linotype" w:eastAsia="Palatino Linotype" w:hAnsi="Palatino Linotype" w:cs="Palatino Linotype"/>
          <w:sz w:val="24"/>
          <w:szCs w:val="24"/>
        </w:rPr>
        <w:t>” y “</w:t>
      </w:r>
      <w:r w:rsidRPr="00584485">
        <w:rPr>
          <w:rFonts w:ascii="Palatino Linotype" w:eastAsia="Palatino Linotype" w:hAnsi="Palatino Linotype" w:cs="Palatino Linotype"/>
          <w:b/>
          <w:i/>
          <w:sz w:val="24"/>
          <w:szCs w:val="24"/>
          <w:u w:val="single"/>
        </w:rPr>
        <w:t>Informe Justificado - RR 5244.pdf</w:t>
      </w:r>
      <w:r w:rsidRPr="00584485">
        <w:rPr>
          <w:rFonts w:ascii="Palatino Linotype" w:eastAsia="Palatino Linotype" w:hAnsi="Palatino Linotype" w:cs="Palatino Linotype"/>
          <w:sz w:val="24"/>
          <w:szCs w:val="24"/>
        </w:rPr>
        <w:t xml:space="preserve">”: Oficio de fecha doce de septiembre de dos mil veinticuatro, signado por la Encargada de Despacho del Titular de la Unidad de Transparencia, mediante el cual describe las constancias que obran en el SAIMEX, ratificando en términos generales su respuesta inicial. </w:t>
      </w:r>
    </w:p>
    <w:p w14:paraId="62CF731D"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4B80171F"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 xml:space="preserve">Documento que se puso a la vista de </w:t>
      </w:r>
      <w:r w:rsidRPr="00584485">
        <w:rPr>
          <w:rFonts w:ascii="Palatino Linotype" w:eastAsia="Palatino Linotype" w:hAnsi="Palatino Linotype" w:cs="Palatino Linotype"/>
          <w:b/>
          <w:sz w:val="24"/>
          <w:szCs w:val="24"/>
        </w:rPr>
        <w:t xml:space="preserve">LA PARTE RECURRENTE </w:t>
      </w:r>
      <w:r w:rsidRPr="00584485">
        <w:rPr>
          <w:rFonts w:ascii="Palatino Linotype" w:eastAsia="Palatino Linotype" w:hAnsi="Palatino Linotype" w:cs="Palatino Linotype"/>
          <w:sz w:val="24"/>
          <w:szCs w:val="24"/>
        </w:rPr>
        <w:t>en fecha dos de octubre de dos mil veinticuatro, mismo que resultó omiso de emitir sus manifestaciones conforme a derecho le corresponde.</w:t>
      </w:r>
    </w:p>
    <w:p w14:paraId="0C03D635"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0A3D6FD9"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 xml:space="preserve">7. CIERRE DE INSTRUCCIÓN. </w:t>
      </w:r>
      <w:r w:rsidRPr="00584485">
        <w:rPr>
          <w:rFonts w:ascii="Palatino Linotype" w:eastAsia="Palatino Linotype" w:hAnsi="Palatino Linotype" w:cs="Palatino Linotype"/>
          <w:sz w:val="24"/>
          <w:szCs w:val="24"/>
        </w:rPr>
        <w:t>El veintiuno de octubre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1F87AF8"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64928390" w14:textId="77777777" w:rsidR="00C128D1" w:rsidRPr="00584485" w:rsidRDefault="00417E82">
      <w:pPr>
        <w:spacing w:after="0" w:line="360" w:lineRule="auto"/>
        <w:jc w:val="both"/>
        <w:rPr>
          <w:rFonts w:ascii="Palatino Linotype" w:eastAsia="Palatino Linotype" w:hAnsi="Palatino Linotype" w:cs="Palatino Linotype"/>
          <w:sz w:val="24"/>
          <w:szCs w:val="24"/>
        </w:rPr>
      </w:pPr>
      <w:bookmarkStart w:id="2" w:name="_heading=h.30j0zll" w:colFirst="0" w:colLast="0"/>
      <w:bookmarkEnd w:id="2"/>
      <w:r w:rsidRPr="00584485">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3CE14BC"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73FE5FF0" w14:textId="77777777" w:rsidR="00C128D1" w:rsidRPr="00584485" w:rsidRDefault="00417E82">
      <w:pPr>
        <w:widowControl w:val="0"/>
        <w:spacing w:after="0" w:line="360" w:lineRule="auto"/>
        <w:jc w:val="center"/>
        <w:rPr>
          <w:rFonts w:ascii="Palatino Linotype" w:eastAsia="Palatino Linotype" w:hAnsi="Palatino Linotype" w:cs="Palatino Linotype"/>
          <w:b/>
          <w:sz w:val="24"/>
          <w:szCs w:val="24"/>
        </w:rPr>
      </w:pPr>
      <w:r w:rsidRPr="00584485">
        <w:rPr>
          <w:rFonts w:ascii="Palatino Linotype" w:eastAsia="Palatino Linotype" w:hAnsi="Palatino Linotype" w:cs="Palatino Linotype"/>
          <w:b/>
          <w:sz w:val="24"/>
          <w:szCs w:val="24"/>
        </w:rPr>
        <w:t>C O N S I D E R A N D O S</w:t>
      </w:r>
    </w:p>
    <w:p w14:paraId="00B36CC2" w14:textId="77777777" w:rsidR="00C128D1" w:rsidRPr="00584485" w:rsidRDefault="00C128D1">
      <w:pPr>
        <w:widowControl w:val="0"/>
        <w:spacing w:after="0" w:line="360" w:lineRule="auto"/>
        <w:jc w:val="center"/>
        <w:rPr>
          <w:rFonts w:ascii="Palatino Linotype" w:eastAsia="Palatino Linotype" w:hAnsi="Palatino Linotype" w:cs="Palatino Linotype"/>
          <w:b/>
          <w:sz w:val="24"/>
          <w:szCs w:val="24"/>
        </w:rPr>
      </w:pPr>
    </w:p>
    <w:p w14:paraId="7E5FF79C"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PRIMERO. COMPETENCIA.</w:t>
      </w:r>
      <w:r w:rsidRPr="00584485">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w:t>
      </w:r>
      <w:r w:rsidRPr="00584485">
        <w:rPr>
          <w:rFonts w:ascii="Palatino Linotype" w:eastAsia="Palatino Linotype" w:hAnsi="Palatino Linotype" w:cs="Palatino Linotype"/>
          <w:sz w:val="24"/>
          <w:szCs w:val="24"/>
        </w:rPr>
        <w:lastRenderedPageBreak/>
        <w:t>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2AB1129"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37BE3015"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 xml:space="preserve">SEGUNDO. OPORTUNIDAD Y PROCEDIBILIDAD DEL RECURSO DE REVISIÓN.  </w:t>
      </w:r>
      <w:r w:rsidRPr="00584485">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16475578"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49A6AD24"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584485">
        <w:rPr>
          <w:rFonts w:ascii="Palatino Linotype" w:eastAsia="Palatino Linotype" w:hAnsi="Palatino Linotype" w:cs="Palatino Linotype"/>
          <w:b/>
          <w:sz w:val="24"/>
          <w:szCs w:val="24"/>
        </w:rPr>
        <w:t xml:space="preserve"> EL SUJETO OBLIGADO </w:t>
      </w:r>
      <w:r w:rsidRPr="00584485">
        <w:rPr>
          <w:rFonts w:ascii="Palatino Linotype" w:eastAsia="Palatino Linotype" w:hAnsi="Palatino Linotype" w:cs="Palatino Linotype"/>
          <w:sz w:val="24"/>
          <w:szCs w:val="24"/>
        </w:rPr>
        <w:t xml:space="preserve">emitió la respuesta, toda vez que esta fue pronunciada el día veintinueve de agosto del año dos mil veinticuatro, mientras que </w:t>
      </w:r>
      <w:r w:rsidRPr="00584485">
        <w:rPr>
          <w:rFonts w:ascii="Palatino Linotype" w:eastAsia="Palatino Linotype" w:hAnsi="Palatino Linotype" w:cs="Palatino Linotype"/>
          <w:b/>
          <w:sz w:val="24"/>
          <w:szCs w:val="24"/>
        </w:rPr>
        <w:t>LA PARTE</w:t>
      </w: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RECURRENTE</w:t>
      </w:r>
      <w:r w:rsidRPr="00584485">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1A4D2209"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1C1F7296" w14:textId="77777777" w:rsidR="00C128D1" w:rsidRPr="00584485" w:rsidRDefault="00417E82">
      <w:pPr>
        <w:spacing w:after="0" w:line="360" w:lineRule="auto"/>
        <w:ind w:right="-234"/>
        <w:jc w:val="both"/>
        <w:rPr>
          <w:sz w:val="24"/>
          <w:szCs w:val="24"/>
        </w:rPr>
      </w:pPr>
      <w:r w:rsidRPr="00584485">
        <w:rPr>
          <w:rFonts w:ascii="Palatino Linotype" w:eastAsia="Palatino Linotype" w:hAnsi="Palatino Linotype" w:cs="Palatino Linotype"/>
          <w:sz w:val="24"/>
          <w:szCs w:val="24"/>
        </w:rPr>
        <w:t xml:space="preserve">Resulta aplicable el siguiente criterio de este Organismo Garante que se robustece con la jurisprudencia número </w:t>
      </w:r>
      <w:proofErr w:type="gramStart"/>
      <w:r w:rsidRPr="00584485">
        <w:rPr>
          <w:rFonts w:ascii="Palatino Linotype" w:eastAsia="Palatino Linotype" w:hAnsi="Palatino Linotype" w:cs="Palatino Linotype"/>
          <w:sz w:val="24"/>
          <w:szCs w:val="24"/>
        </w:rPr>
        <w:t>la./</w:t>
      </w:r>
      <w:proofErr w:type="gramEnd"/>
      <w:r w:rsidRPr="00584485">
        <w:rPr>
          <w:rFonts w:ascii="Palatino Linotype" w:eastAsia="Palatino Linotype" w:hAnsi="Palatino Linotype" w:cs="Palatino Linotype"/>
          <w:sz w:val="24"/>
          <w:szCs w:val="24"/>
        </w:rPr>
        <w:t>J.41/2015 (l0a.), Décima época, sustentada por la Primera Sala de la Suprema Corte de Justicia de la Nación, visible en la página 569, libro 19, tomo I, de la Gaceta del Semanario Judicial de la Federación, del mes de junio de 2015, cuyo rubro y texto esgrimen:</w:t>
      </w:r>
      <w:r w:rsidRPr="00584485">
        <w:rPr>
          <w:i/>
          <w:sz w:val="24"/>
          <w:szCs w:val="24"/>
        </w:rPr>
        <w:t> </w:t>
      </w:r>
    </w:p>
    <w:p w14:paraId="7D7BAA9F" w14:textId="77777777" w:rsidR="00C128D1" w:rsidRPr="00584485" w:rsidRDefault="00C128D1">
      <w:pPr>
        <w:shd w:val="clear" w:color="auto" w:fill="FFFFFF"/>
        <w:spacing w:after="0" w:line="360" w:lineRule="auto"/>
        <w:ind w:left="567" w:right="760"/>
        <w:jc w:val="both"/>
        <w:rPr>
          <w:rFonts w:ascii="Palatino Linotype" w:eastAsia="Palatino Linotype" w:hAnsi="Palatino Linotype" w:cs="Palatino Linotype"/>
        </w:rPr>
      </w:pPr>
    </w:p>
    <w:p w14:paraId="0C4D9691" w14:textId="77777777" w:rsidR="00C128D1" w:rsidRPr="00584485" w:rsidRDefault="00417E82">
      <w:pPr>
        <w:shd w:val="clear" w:color="auto" w:fill="FFFFFF"/>
        <w:spacing w:after="0" w:line="276" w:lineRule="auto"/>
        <w:ind w:left="567" w:right="760"/>
        <w:jc w:val="both"/>
      </w:pPr>
      <w:r w:rsidRPr="00584485">
        <w:rPr>
          <w:rFonts w:ascii="Palatino Linotype" w:eastAsia="Palatino Linotype" w:hAnsi="Palatino Linotype" w:cs="Palatino Linotype"/>
        </w:rPr>
        <w:t>"</w:t>
      </w:r>
      <w:r w:rsidRPr="00584485">
        <w:rPr>
          <w:rFonts w:ascii="Palatino Linotype" w:eastAsia="Palatino Linotype" w:hAnsi="Palatino Linotype" w:cs="Palatino Linotype"/>
          <w:i/>
        </w:rPr>
        <w:t>RECURSO DE RECLAMACIÓN. SU INTERPOSICIÓN NO ES EXTEMPORÁNEA SI SE REALIZA ANTES DE QUE INICIE EL PLAZO PARA HACERLO.</w:t>
      </w:r>
    </w:p>
    <w:p w14:paraId="1795F572" w14:textId="77777777" w:rsidR="00C128D1" w:rsidRPr="00584485" w:rsidRDefault="00417E82">
      <w:pPr>
        <w:shd w:val="clear" w:color="auto" w:fill="FFFFFF"/>
        <w:spacing w:after="0" w:line="276" w:lineRule="auto"/>
        <w:ind w:left="567" w:right="760"/>
        <w:jc w:val="both"/>
      </w:pPr>
      <w:r w:rsidRPr="00584485">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6EF5D5CD" w14:textId="77777777" w:rsidR="00C128D1" w:rsidRPr="00584485" w:rsidRDefault="00417E82">
      <w:pPr>
        <w:shd w:val="clear" w:color="auto" w:fill="FFFFFF"/>
        <w:spacing w:after="0" w:line="276" w:lineRule="auto"/>
        <w:ind w:left="567" w:right="760"/>
        <w:jc w:val="both"/>
      </w:pPr>
      <w:r w:rsidRPr="00584485">
        <w:rPr>
          <w:rFonts w:ascii="Palatino Linotype" w:eastAsia="Palatino Linotype" w:hAnsi="Palatino Linotype" w:cs="Palatino Linotype"/>
          <w:i/>
        </w:rPr>
        <w:t xml:space="preserve">De ahí </w:t>
      </w:r>
      <w:proofErr w:type="gramStart"/>
      <w:r w:rsidRPr="00584485">
        <w:rPr>
          <w:rFonts w:ascii="Palatino Linotype" w:eastAsia="Palatino Linotype" w:hAnsi="Palatino Linotype" w:cs="Palatino Linotype"/>
          <w:i/>
        </w:rPr>
        <w:t>que</w:t>
      </w:r>
      <w:proofErr w:type="gramEnd"/>
      <w:r w:rsidRPr="00584485">
        <w:rPr>
          <w:rFonts w:ascii="Palatino Linotype" w:eastAsia="Palatino Linotype" w:hAnsi="Palatino Linotype" w:cs="Palatino Linotype"/>
          <w:i/>
        </w:rPr>
        <w:t xml:space="preserve"> si dicho recurso se interpone antes de que inicie el plazo para hacerlo, su presentación no es extemporánea…</w:t>
      </w:r>
      <w:r w:rsidRPr="00584485">
        <w:rPr>
          <w:rFonts w:ascii="Palatino Linotype" w:eastAsia="Palatino Linotype" w:hAnsi="Palatino Linotype" w:cs="Palatino Linotype"/>
        </w:rPr>
        <w:t>"(Sic)</w:t>
      </w:r>
    </w:p>
    <w:p w14:paraId="68180CEF"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7DB52994"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En ese sentido, al considerar la fecha en que se formuló la solicitud y la fecha en la que respondió a esta </w:t>
      </w:r>
      <w:r w:rsidRPr="00584485">
        <w:rPr>
          <w:rFonts w:ascii="Palatino Linotype" w:eastAsia="Palatino Linotype" w:hAnsi="Palatino Linotype" w:cs="Palatino Linotype"/>
          <w:b/>
          <w:sz w:val="24"/>
          <w:szCs w:val="24"/>
        </w:rPr>
        <w:t>EL SUJETO OBLIGADO</w:t>
      </w:r>
      <w:r w:rsidRPr="00584485">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2A08FD2A"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35E50B66"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584485">
        <w:rPr>
          <w:rFonts w:ascii="Palatino Linotype" w:eastAsia="Palatino Linotype" w:hAnsi="Palatino Linotype" w:cs="Palatino Linotype"/>
          <w:b/>
          <w:sz w:val="24"/>
          <w:szCs w:val="24"/>
        </w:rPr>
        <w:t>LA PARTE</w:t>
      </w: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RECURRENTE</w:t>
      </w:r>
      <w:r w:rsidRPr="00584485">
        <w:rPr>
          <w:rFonts w:ascii="Palatino Linotype" w:eastAsia="Palatino Linotype" w:hAnsi="Palatino Linotype" w:cs="Palatino Linotype"/>
          <w:sz w:val="24"/>
          <w:szCs w:val="24"/>
        </w:rPr>
        <w:t xml:space="preserve">, no proporcionó un nombre como se advierte en el detalle de seguimiento del SAIMEX, no obstante lo anterior, </w:t>
      </w:r>
      <w:r w:rsidRPr="00584485">
        <w:rPr>
          <w:rFonts w:ascii="Palatino Linotype" w:eastAsia="Palatino Linotype" w:hAnsi="Palatino Linotype" w:cs="Palatino Linotype"/>
          <w:sz w:val="24"/>
          <w:szCs w:val="24"/>
        </w:rPr>
        <w:lastRenderedPageBreak/>
        <w:t>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EF32B69" w14:textId="77777777" w:rsidR="00C128D1" w:rsidRPr="00584485" w:rsidRDefault="00417E82">
      <w:pPr>
        <w:spacing w:after="0" w:line="276" w:lineRule="auto"/>
        <w:ind w:left="851" w:right="902"/>
        <w:jc w:val="both"/>
        <w:rPr>
          <w:rFonts w:ascii="Palatino Linotype" w:eastAsia="Palatino Linotype" w:hAnsi="Palatino Linotype" w:cs="Palatino Linotype"/>
          <w:b/>
          <w:i/>
        </w:rPr>
      </w:pPr>
      <w:r w:rsidRPr="00584485">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41D52F70" w14:textId="77777777" w:rsidR="00C128D1" w:rsidRPr="00584485" w:rsidRDefault="00C128D1">
      <w:pPr>
        <w:spacing w:after="0" w:line="360" w:lineRule="auto"/>
        <w:ind w:left="851" w:right="902"/>
        <w:jc w:val="both"/>
        <w:rPr>
          <w:rFonts w:ascii="Palatino Linotype" w:eastAsia="Palatino Linotype" w:hAnsi="Palatino Linotype" w:cs="Palatino Linotype"/>
          <w:sz w:val="24"/>
          <w:szCs w:val="24"/>
        </w:rPr>
      </w:pPr>
    </w:p>
    <w:p w14:paraId="2A89C2CA" w14:textId="77777777" w:rsidR="00C128D1" w:rsidRPr="00584485" w:rsidRDefault="00417E82">
      <w:pPr>
        <w:spacing w:after="0" w:line="360" w:lineRule="auto"/>
        <w:jc w:val="both"/>
        <w:rPr>
          <w:rFonts w:ascii="Palatino Linotype" w:eastAsia="Palatino Linotype" w:hAnsi="Palatino Linotype" w:cs="Palatino Linotype"/>
          <w:b/>
          <w:sz w:val="24"/>
          <w:szCs w:val="24"/>
        </w:rPr>
      </w:pPr>
      <w:r w:rsidRPr="00584485">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584485">
        <w:rPr>
          <w:rFonts w:ascii="Palatino Linotype" w:eastAsia="Palatino Linotype" w:hAnsi="Palatino Linotype" w:cs="Palatino Linotype"/>
          <w:b/>
          <w:sz w:val="24"/>
          <w:szCs w:val="24"/>
        </w:rPr>
        <w:t xml:space="preserve">EL SAIMEX.  </w:t>
      </w:r>
    </w:p>
    <w:p w14:paraId="020296D4"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3860F585" w14:textId="77777777" w:rsidR="00C128D1" w:rsidRPr="00584485" w:rsidRDefault="00417E82">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Finalmente, resulta procedente la interposición del recurso, según lo aducido por </w:t>
      </w:r>
      <w:r w:rsidRPr="00584485">
        <w:rPr>
          <w:rFonts w:ascii="Palatino Linotype" w:eastAsia="Palatino Linotype" w:hAnsi="Palatino Linotype" w:cs="Palatino Linotype"/>
          <w:b/>
          <w:sz w:val="24"/>
          <w:szCs w:val="24"/>
        </w:rPr>
        <w:t>LA PARTE RECURRENTE</w:t>
      </w:r>
      <w:r w:rsidRPr="00584485">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7AB7B320" w14:textId="77777777" w:rsidR="00C128D1" w:rsidRPr="00584485" w:rsidRDefault="00C128D1">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45FD23A" w14:textId="77777777" w:rsidR="00C128D1" w:rsidRPr="00584485" w:rsidRDefault="00417E82">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584485">
        <w:rPr>
          <w:rFonts w:ascii="Palatino Linotype" w:eastAsia="Palatino Linotype" w:hAnsi="Palatino Linotype" w:cs="Palatino Linotype"/>
          <w:b/>
          <w:i/>
        </w:rPr>
        <w:t>“Artículo 179</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El recurso de revisión</w:t>
      </w:r>
      <w:r w:rsidRPr="00584485">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584485">
        <w:rPr>
          <w:rFonts w:ascii="Palatino Linotype" w:eastAsia="Palatino Linotype" w:hAnsi="Palatino Linotype" w:cs="Palatino Linotype"/>
          <w:b/>
          <w:i/>
        </w:rPr>
        <w:t>, y procederá en contra de las siguientes causas</w:t>
      </w:r>
      <w:r w:rsidRPr="00584485">
        <w:rPr>
          <w:rFonts w:ascii="Palatino Linotype" w:eastAsia="Palatino Linotype" w:hAnsi="Palatino Linotype" w:cs="Palatino Linotype"/>
          <w:i/>
        </w:rPr>
        <w:t>:</w:t>
      </w:r>
    </w:p>
    <w:p w14:paraId="1B10E1CD" w14:textId="77777777" w:rsidR="00C128D1" w:rsidRPr="00584485" w:rsidRDefault="00417E82">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584485">
        <w:rPr>
          <w:rFonts w:ascii="Palatino Linotype" w:eastAsia="Palatino Linotype" w:hAnsi="Palatino Linotype" w:cs="Palatino Linotype"/>
          <w:b/>
          <w:i/>
        </w:rPr>
        <w:t>I. La negativa a la información solicitada;</w:t>
      </w:r>
      <w:r w:rsidRPr="00584485">
        <w:rPr>
          <w:rFonts w:ascii="Palatino Linotype" w:eastAsia="Palatino Linotype" w:hAnsi="Palatino Linotype" w:cs="Palatino Linotype"/>
          <w:i/>
        </w:rPr>
        <w:t>”</w:t>
      </w:r>
    </w:p>
    <w:p w14:paraId="71B32A25"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0164C1E2"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lastRenderedPageBreak/>
        <w:t xml:space="preserve">TERCERO. MATERIA DE LA REVISIÓN. </w:t>
      </w:r>
      <w:r w:rsidRPr="00584485">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584485">
        <w:rPr>
          <w:rFonts w:ascii="Palatino Linotype" w:eastAsia="Palatino Linotype" w:hAnsi="Palatino Linotype" w:cs="Palatino Linotype"/>
          <w:b/>
          <w:sz w:val="24"/>
          <w:szCs w:val="24"/>
        </w:rPr>
        <w:t>EL</w:t>
      </w: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 xml:space="preserve"> satisface el derecho de acceso a la información pública de </w:t>
      </w:r>
      <w:r w:rsidRPr="00584485">
        <w:rPr>
          <w:rFonts w:ascii="Palatino Linotype" w:eastAsia="Palatino Linotype" w:hAnsi="Palatino Linotype" w:cs="Palatino Linotype"/>
          <w:b/>
          <w:sz w:val="24"/>
          <w:szCs w:val="24"/>
        </w:rPr>
        <w:t>LA PARTE</w:t>
      </w: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RECURRENTE</w:t>
      </w:r>
      <w:r w:rsidRPr="00584485">
        <w:rPr>
          <w:rFonts w:ascii="Palatino Linotype" w:eastAsia="Palatino Linotype" w:hAnsi="Palatino Linotype" w:cs="Palatino Linotype"/>
          <w:sz w:val="24"/>
          <w:szCs w:val="24"/>
        </w:rPr>
        <w:t>, o en su defecto, en caso de ser procedente, ordenar la entrega de información.</w:t>
      </w:r>
    </w:p>
    <w:p w14:paraId="116EB912" w14:textId="77777777" w:rsidR="00C128D1" w:rsidRPr="00584485" w:rsidRDefault="00C128D1">
      <w:pPr>
        <w:spacing w:after="0" w:line="360" w:lineRule="auto"/>
        <w:ind w:right="51"/>
        <w:jc w:val="both"/>
        <w:rPr>
          <w:rFonts w:ascii="Palatino Linotype" w:eastAsia="Palatino Linotype" w:hAnsi="Palatino Linotype" w:cs="Palatino Linotype"/>
        </w:rPr>
      </w:pPr>
    </w:p>
    <w:p w14:paraId="5FBEA355"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 xml:space="preserve">CUARTO. ESTUDIO Y RESOLUCIÓN DEL ASUNTO.  </w:t>
      </w:r>
      <w:r w:rsidRPr="00584485">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F8CD746"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492B5D10" w14:textId="77777777" w:rsidR="00C128D1" w:rsidRPr="00584485" w:rsidRDefault="00417E82">
      <w:pPr>
        <w:tabs>
          <w:tab w:val="left" w:pos="709"/>
        </w:tabs>
        <w:spacing w:after="0" w:line="276" w:lineRule="auto"/>
        <w:ind w:left="851" w:right="850"/>
        <w:jc w:val="both"/>
        <w:rPr>
          <w:rFonts w:ascii="Palatino Linotype" w:eastAsia="Palatino Linotype" w:hAnsi="Palatino Linotype" w:cs="Palatino Linotype"/>
          <w:i/>
        </w:rPr>
      </w:pPr>
      <w:r w:rsidRPr="00584485">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584485">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F9E1757" w14:textId="77777777" w:rsidR="00C128D1" w:rsidRPr="00584485" w:rsidRDefault="00417E82">
      <w:pPr>
        <w:tabs>
          <w:tab w:val="left" w:pos="709"/>
        </w:tabs>
        <w:spacing w:after="0" w:line="276" w:lineRule="auto"/>
        <w:ind w:left="851" w:right="850"/>
        <w:jc w:val="both"/>
        <w:rPr>
          <w:rFonts w:ascii="Palatino Linotype" w:eastAsia="Palatino Linotype" w:hAnsi="Palatino Linotype" w:cs="Palatino Linotype"/>
          <w:b/>
          <w:i/>
        </w:rPr>
      </w:pPr>
      <w:r w:rsidRPr="00584485">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EF226FF" w14:textId="77777777" w:rsidR="00C128D1" w:rsidRPr="00584485" w:rsidRDefault="00417E82">
      <w:pPr>
        <w:tabs>
          <w:tab w:val="left" w:pos="709"/>
        </w:tabs>
        <w:spacing w:after="0" w:line="276" w:lineRule="auto"/>
        <w:ind w:left="851" w:right="850"/>
        <w:jc w:val="both"/>
        <w:rPr>
          <w:rFonts w:ascii="Palatino Linotype" w:eastAsia="Palatino Linotype" w:hAnsi="Palatino Linotype" w:cs="Palatino Linotype"/>
          <w:i/>
        </w:rPr>
      </w:pPr>
      <w:r w:rsidRPr="00584485">
        <w:rPr>
          <w:rFonts w:ascii="Palatino Linotype" w:eastAsia="Palatino Linotype" w:hAnsi="Palatino Linotype" w:cs="Palatino Linotype"/>
          <w:b/>
          <w:i/>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584485">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ACEB590" w14:textId="77777777" w:rsidR="00C128D1" w:rsidRPr="00584485" w:rsidRDefault="00417E82">
      <w:pPr>
        <w:tabs>
          <w:tab w:val="left" w:pos="709"/>
        </w:tabs>
        <w:spacing w:after="0" w:line="276" w:lineRule="auto"/>
        <w:ind w:left="851" w:right="850"/>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6718469A" w14:textId="77777777" w:rsidR="00C128D1" w:rsidRPr="00584485" w:rsidRDefault="00417E82">
      <w:pPr>
        <w:spacing w:after="0" w:line="276" w:lineRule="auto"/>
        <w:ind w:left="851" w:right="901"/>
        <w:jc w:val="both"/>
        <w:rPr>
          <w:rFonts w:ascii="Palatino Linotype" w:eastAsia="Palatino Linotype" w:hAnsi="Palatino Linotype" w:cs="Palatino Linotype"/>
          <w:i/>
        </w:rPr>
      </w:pPr>
      <w:r w:rsidRPr="00584485">
        <w:rPr>
          <w:rFonts w:ascii="Palatino Linotype" w:eastAsia="Palatino Linotype" w:hAnsi="Palatino Linotype" w:cs="Palatino Linotype"/>
          <w:b/>
          <w:i/>
        </w:rPr>
        <w:t>“Artículo 6o.</w:t>
      </w:r>
    </w:p>
    <w:p w14:paraId="2959745D" w14:textId="77777777" w:rsidR="00C128D1" w:rsidRPr="00584485" w:rsidRDefault="00417E82">
      <w:pPr>
        <w:spacing w:after="0" w:line="276" w:lineRule="auto"/>
        <w:ind w:left="851" w:right="901"/>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67D1D545"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t xml:space="preserve">A. Para el ejercicio del derecho de acceso a la información, la Federación y </w:t>
      </w:r>
      <w:r w:rsidRPr="00584485">
        <w:rPr>
          <w:rFonts w:ascii="Palatino Linotype" w:eastAsia="Palatino Linotype" w:hAnsi="Palatino Linotype" w:cs="Palatino Linotype"/>
          <w:b/>
          <w:i/>
          <w:u w:val="single"/>
        </w:rPr>
        <w:t>las entidades federativas</w:t>
      </w:r>
      <w:r w:rsidRPr="00584485">
        <w:rPr>
          <w:rFonts w:ascii="Palatino Linotype" w:eastAsia="Palatino Linotype" w:hAnsi="Palatino Linotype" w:cs="Palatino Linotype"/>
          <w:b/>
          <w:i/>
        </w:rPr>
        <w:t>,</w:t>
      </w:r>
      <w:r w:rsidRPr="00584485">
        <w:rPr>
          <w:rFonts w:ascii="Palatino Linotype" w:eastAsia="Palatino Linotype" w:hAnsi="Palatino Linotype" w:cs="Palatino Linotype"/>
          <w:i/>
        </w:rPr>
        <w:t xml:space="preserve"> en el ámbito de sus respectivas competencias, se regirán por los siguientes principios y bases:</w:t>
      </w:r>
    </w:p>
    <w:p w14:paraId="77EFAED3"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t xml:space="preserve">I. </w:t>
      </w:r>
      <w:r w:rsidRPr="00584485">
        <w:rPr>
          <w:rFonts w:ascii="Palatino Linotype" w:eastAsia="Palatino Linotype" w:hAnsi="Palatino Linotype" w:cs="Palatino Linotype"/>
          <w:b/>
          <w:i/>
          <w:u w:val="single"/>
        </w:rPr>
        <w:t>Toda la información en posesión de cualquier autoridad, entidad, órgano y organismo de los Poderes</w:t>
      </w:r>
      <w:r w:rsidRPr="00584485">
        <w:rPr>
          <w:rFonts w:ascii="Palatino Linotype" w:eastAsia="Palatino Linotype" w:hAnsi="Palatino Linotype" w:cs="Palatino Linotype"/>
          <w:i/>
        </w:rPr>
        <w:t xml:space="preserve"> Ejecutivo, Legislativo </w:t>
      </w:r>
      <w:r w:rsidRPr="00584485">
        <w:rPr>
          <w:rFonts w:ascii="Palatino Linotype" w:eastAsia="Palatino Linotype" w:hAnsi="Palatino Linotype" w:cs="Palatino Linotype"/>
          <w:b/>
          <w:i/>
          <w:u w:val="single"/>
        </w:rPr>
        <w:t>y Judicial</w:t>
      </w:r>
      <w:r w:rsidRPr="00584485">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584485">
        <w:rPr>
          <w:rFonts w:ascii="Palatino Linotype" w:eastAsia="Palatino Linotype" w:hAnsi="Palatino Linotype" w:cs="Palatino Linotype"/>
          <w:b/>
          <w:i/>
        </w:rPr>
        <w:t>es pública y sólo podrá ser reservada temporalmente por razones de interés público y seguridad nacional,</w:t>
      </w:r>
      <w:r w:rsidRPr="00584485">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112D109" w14:textId="77777777" w:rsidR="00C128D1" w:rsidRPr="00584485" w:rsidRDefault="00417E82">
      <w:pPr>
        <w:spacing w:after="0" w:line="276" w:lineRule="auto"/>
        <w:ind w:left="851" w:right="851"/>
        <w:jc w:val="both"/>
        <w:rPr>
          <w:rFonts w:ascii="Palatino Linotype" w:eastAsia="Palatino Linotype" w:hAnsi="Palatino Linotype" w:cs="Palatino Linotype"/>
          <w:b/>
          <w:i/>
        </w:rPr>
      </w:pPr>
      <w:r w:rsidRPr="00584485">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9EA0DD4"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t xml:space="preserve">III. </w:t>
      </w:r>
      <w:r w:rsidRPr="00584485">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584485">
        <w:rPr>
          <w:rFonts w:ascii="Palatino Linotype" w:eastAsia="Palatino Linotype" w:hAnsi="Palatino Linotype" w:cs="Palatino Linotype"/>
          <w:i/>
        </w:rPr>
        <w:t xml:space="preserve"> a sus datos personales o a la rectificación de éstos.</w:t>
      </w:r>
    </w:p>
    <w:p w14:paraId="73214365"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t xml:space="preserve">IV. </w:t>
      </w:r>
      <w:r w:rsidRPr="00584485">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E238189"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t xml:space="preserve">V. </w:t>
      </w:r>
      <w:r w:rsidRPr="00584485">
        <w:rPr>
          <w:rFonts w:ascii="Palatino Linotype" w:eastAsia="Palatino Linotype" w:hAnsi="Palatino Linotype" w:cs="Palatino Linotype"/>
          <w:i/>
        </w:rPr>
        <w:t xml:space="preserve">Los sujetos obligados deberán preservar sus documentos en archivos administrativos actualizados y publicarán, a través de los medios electrónicos </w:t>
      </w:r>
      <w:r w:rsidRPr="00584485">
        <w:rPr>
          <w:rFonts w:ascii="Palatino Linotype" w:eastAsia="Palatino Linotype" w:hAnsi="Palatino Linotype" w:cs="Palatino Linotype"/>
          <w:i/>
        </w:rPr>
        <w:lastRenderedPageBreak/>
        <w:t>disponibles, la información completa y actualizada sobre el ejercicio de los recursos públicos y los indicadores que permitan rendir cuenta del cumplimiento de sus objetivos y de los resultados obtenidos.</w:t>
      </w:r>
    </w:p>
    <w:p w14:paraId="132D4AC0"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t xml:space="preserve">VI. </w:t>
      </w:r>
      <w:r w:rsidRPr="00584485">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4B996364"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t xml:space="preserve">VII. </w:t>
      </w:r>
      <w:r w:rsidRPr="00584485">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5686E3A5" w14:textId="77777777" w:rsidR="00C128D1" w:rsidRPr="00584485" w:rsidRDefault="00C128D1">
      <w:pPr>
        <w:tabs>
          <w:tab w:val="left" w:pos="709"/>
        </w:tabs>
        <w:spacing w:after="0" w:line="360" w:lineRule="auto"/>
        <w:jc w:val="both"/>
        <w:rPr>
          <w:rFonts w:ascii="Palatino Linotype" w:eastAsia="Palatino Linotype" w:hAnsi="Palatino Linotype" w:cs="Palatino Linotype"/>
          <w:sz w:val="24"/>
          <w:szCs w:val="24"/>
        </w:rPr>
      </w:pPr>
    </w:p>
    <w:p w14:paraId="0FD81580" w14:textId="77777777" w:rsidR="00C128D1" w:rsidRPr="00584485" w:rsidRDefault="00417E82">
      <w:pPr>
        <w:tabs>
          <w:tab w:val="left" w:pos="709"/>
        </w:tabs>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6FBD79D5" w14:textId="77777777" w:rsidR="00C128D1" w:rsidRPr="00584485" w:rsidRDefault="00C128D1">
      <w:pPr>
        <w:tabs>
          <w:tab w:val="left" w:pos="709"/>
        </w:tabs>
        <w:spacing w:after="0" w:line="360" w:lineRule="auto"/>
        <w:jc w:val="both"/>
        <w:rPr>
          <w:rFonts w:ascii="Palatino Linotype" w:eastAsia="Palatino Linotype" w:hAnsi="Palatino Linotype" w:cs="Palatino Linotype"/>
          <w:sz w:val="24"/>
          <w:szCs w:val="24"/>
        </w:rPr>
      </w:pPr>
    </w:p>
    <w:p w14:paraId="52F7D245" w14:textId="77777777" w:rsidR="00C128D1" w:rsidRPr="00584485" w:rsidRDefault="00417E82">
      <w:pPr>
        <w:tabs>
          <w:tab w:val="left" w:pos="709"/>
        </w:tabs>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En primer lugar, es conveniente analizar si la respuesta del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84A7E81" w14:textId="77777777" w:rsidR="00C128D1" w:rsidRPr="00584485" w:rsidRDefault="00C128D1">
      <w:pPr>
        <w:tabs>
          <w:tab w:val="left" w:pos="709"/>
        </w:tabs>
        <w:spacing w:after="0" w:line="360" w:lineRule="auto"/>
        <w:jc w:val="both"/>
        <w:rPr>
          <w:rFonts w:ascii="Palatino Linotype" w:eastAsia="Palatino Linotype" w:hAnsi="Palatino Linotype" w:cs="Palatino Linotype"/>
          <w:sz w:val="24"/>
          <w:szCs w:val="24"/>
        </w:rPr>
      </w:pPr>
    </w:p>
    <w:p w14:paraId="2CE3E1BF" w14:textId="77777777" w:rsidR="00C128D1" w:rsidRPr="00584485" w:rsidRDefault="00417E82">
      <w:pPr>
        <w:spacing w:after="0" w:line="276" w:lineRule="auto"/>
        <w:ind w:left="709" w:right="760"/>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r w:rsidRPr="00584485">
        <w:rPr>
          <w:rFonts w:ascii="Palatino Linotype" w:eastAsia="Palatino Linotype" w:hAnsi="Palatino Linotype" w:cs="Palatino Linotype"/>
          <w:b/>
          <w:i/>
        </w:rPr>
        <w:t>Artículo 4.</w:t>
      </w:r>
      <w:r w:rsidRPr="00584485">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D582FC8" w14:textId="77777777" w:rsidR="00C128D1" w:rsidRPr="00584485" w:rsidRDefault="00417E82">
      <w:pPr>
        <w:spacing w:after="0" w:line="276" w:lineRule="auto"/>
        <w:ind w:left="709" w:right="760"/>
        <w:jc w:val="both"/>
        <w:rPr>
          <w:rFonts w:ascii="Palatino Linotype" w:eastAsia="Palatino Linotype" w:hAnsi="Palatino Linotype" w:cs="Palatino Linotype"/>
          <w:i/>
        </w:rPr>
      </w:pPr>
      <w:r w:rsidRPr="00584485">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584485">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B2DEBDC" w14:textId="77777777" w:rsidR="00C128D1" w:rsidRPr="00584485" w:rsidRDefault="00417E82">
      <w:pPr>
        <w:spacing w:after="0" w:line="276" w:lineRule="auto"/>
        <w:ind w:left="709" w:right="760"/>
        <w:jc w:val="both"/>
        <w:rPr>
          <w:rFonts w:ascii="Palatino Linotype" w:eastAsia="Palatino Linotype" w:hAnsi="Palatino Linotype" w:cs="Palatino Linotype"/>
          <w:i/>
        </w:rPr>
      </w:pPr>
      <w:r w:rsidRPr="00584485">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584485">
        <w:rPr>
          <w:rFonts w:ascii="Palatino Linotype" w:eastAsia="Palatino Linotype" w:hAnsi="Palatino Linotype" w:cs="Palatino Linotype"/>
          <w:i/>
        </w:rPr>
        <w:t>.”</w:t>
      </w:r>
    </w:p>
    <w:p w14:paraId="2BBE5FD1" w14:textId="77777777" w:rsidR="00C128D1" w:rsidRPr="00584485" w:rsidRDefault="00C128D1">
      <w:pPr>
        <w:spacing w:after="0" w:line="360" w:lineRule="auto"/>
        <w:ind w:left="709" w:right="760"/>
        <w:jc w:val="both"/>
        <w:rPr>
          <w:rFonts w:ascii="Palatino Linotype" w:eastAsia="Palatino Linotype" w:hAnsi="Palatino Linotype" w:cs="Palatino Linotype"/>
          <w:sz w:val="24"/>
          <w:szCs w:val="24"/>
        </w:rPr>
      </w:pPr>
    </w:p>
    <w:p w14:paraId="416EA95F"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D647030"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2130B0A4" w14:textId="77777777" w:rsidR="00C128D1" w:rsidRPr="00584485" w:rsidRDefault="00417E82">
      <w:pPr>
        <w:spacing w:after="0" w:line="276" w:lineRule="auto"/>
        <w:ind w:left="567" w:right="760"/>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r w:rsidRPr="00584485">
        <w:rPr>
          <w:rFonts w:ascii="Palatino Linotype" w:eastAsia="Palatino Linotype" w:hAnsi="Palatino Linotype" w:cs="Palatino Linotype"/>
          <w:b/>
          <w:i/>
        </w:rPr>
        <w:t>Artículo 12.-</w:t>
      </w:r>
      <w:r w:rsidRPr="00584485">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3F536D4" w14:textId="77777777" w:rsidR="00C128D1" w:rsidRPr="00584485" w:rsidRDefault="00C128D1">
      <w:pPr>
        <w:spacing w:after="0" w:line="276" w:lineRule="auto"/>
        <w:ind w:left="567" w:right="760"/>
        <w:jc w:val="both"/>
        <w:rPr>
          <w:rFonts w:ascii="Palatino Linotype" w:eastAsia="Palatino Linotype" w:hAnsi="Palatino Linotype" w:cs="Palatino Linotype"/>
          <w:i/>
        </w:rPr>
      </w:pPr>
    </w:p>
    <w:p w14:paraId="51454625" w14:textId="77777777" w:rsidR="00C128D1" w:rsidRPr="00584485" w:rsidRDefault="00417E82">
      <w:pPr>
        <w:spacing w:after="0" w:line="276" w:lineRule="auto"/>
        <w:ind w:left="567" w:right="760"/>
        <w:jc w:val="both"/>
        <w:rPr>
          <w:rFonts w:ascii="Palatino Linotype" w:eastAsia="Palatino Linotype" w:hAnsi="Palatino Linotype" w:cs="Palatino Linotype"/>
          <w:i/>
        </w:rPr>
      </w:pPr>
      <w:r w:rsidRPr="00584485">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9A0DF31"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5B9F4E44"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584485">
        <w:rPr>
          <w:rFonts w:ascii="Palatino Linotype" w:eastAsia="Palatino Linotype" w:hAnsi="Palatino Linotype" w:cs="Palatino Linotype"/>
          <w:strike/>
          <w:sz w:val="24"/>
          <w:szCs w:val="24"/>
        </w:rPr>
        <w:t xml:space="preserve"> </w:t>
      </w:r>
    </w:p>
    <w:p w14:paraId="098A5D06"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1C1F6C40" w14:textId="77777777" w:rsidR="00C128D1" w:rsidRPr="00584485" w:rsidRDefault="00417E82">
      <w:pPr>
        <w:spacing w:after="0" w:line="360" w:lineRule="auto"/>
        <w:ind w:right="49"/>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C888825" w14:textId="77777777" w:rsidR="00C128D1" w:rsidRPr="00584485" w:rsidRDefault="00C128D1">
      <w:pPr>
        <w:spacing w:after="0" w:line="360" w:lineRule="auto"/>
        <w:ind w:right="49"/>
        <w:jc w:val="both"/>
        <w:rPr>
          <w:rFonts w:ascii="Palatino Linotype" w:eastAsia="Palatino Linotype" w:hAnsi="Palatino Linotype" w:cs="Palatino Linotype"/>
          <w:sz w:val="24"/>
          <w:szCs w:val="24"/>
        </w:rPr>
      </w:pPr>
    </w:p>
    <w:p w14:paraId="1CDBFCCA"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3E7D82E9"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lastRenderedPageBreak/>
        <w:t>“Artículo 18.</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584485">
        <w:rPr>
          <w:rFonts w:ascii="Palatino Linotype" w:eastAsia="Palatino Linotype" w:hAnsi="Palatino Linotype" w:cs="Palatino Linotype"/>
          <w:i/>
        </w:rPr>
        <w:t xml:space="preserve"> y reutilización de la información que generen.</w:t>
      </w:r>
    </w:p>
    <w:p w14:paraId="701400F4"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t xml:space="preserve">Artículo 19. </w:t>
      </w:r>
      <w:r w:rsidRPr="00584485">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584485">
        <w:rPr>
          <w:rFonts w:ascii="Palatino Linotype" w:eastAsia="Palatino Linotype" w:hAnsi="Palatino Linotype" w:cs="Palatino Linotype"/>
          <w:i/>
        </w:rPr>
        <w:t>.</w:t>
      </w:r>
    </w:p>
    <w:p w14:paraId="4A758873"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1A008EB4"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26F4A96" w14:textId="77777777" w:rsidR="00C128D1" w:rsidRPr="00584485" w:rsidRDefault="00C128D1">
      <w:pPr>
        <w:spacing w:after="0" w:line="276" w:lineRule="auto"/>
        <w:ind w:left="851" w:right="851"/>
        <w:jc w:val="both"/>
        <w:rPr>
          <w:rFonts w:ascii="Palatino Linotype" w:eastAsia="Palatino Linotype" w:hAnsi="Palatino Linotype" w:cs="Palatino Linotype"/>
          <w:i/>
          <w:sz w:val="24"/>
          <w:szCs w:val="24"/>
        </w:rPr>
      </w:pPr>
    </w:p>
    <w:p w14:paraId="228D2300"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1B848DEB"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47453ED2"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584485">
        <w:rPr>
          <w:rFonts w:ascii="Palatino Linotype" w:eastAsia="Palatino Linotype" w:hAnsi="Palatino Linotype" w:cs="Palatino Linotype"/>
          <w:sz w:val="24"/>
          <w:szCs w:val="24"/>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687DEF2"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6580CFE4"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r w:rsidRPr="00584485">
        <w:rPr>
          <w:rFonts w:ascii="Palatino Linotype" w:eastAsia="Palatino Linotype" w:hAnsi="Palatino Linotype" w:cs="Palatino Linotype"/>
          <w:b/>
          <w:i/>
        </w:rPr>
        <w:t xml:space="preserve">Artículo 3. </w:t>
      </w:r>
      <w:r w:rsidRPr="00584485">
        <w:rPr>
          <w:rFonts w:ascii="Palatino Linotype" w:eastAsia="Palatino Linotype" w:hAnsi="Palatino Linotype" w:cs="Palatino Linotype"/>
          <w:i/>
        </w:rPr>
        <w:t>Para los efectos de la presente Ley se entenderá por:</w:t>
      </w:r>
    </w:p>
    <w:p w14:paraId="19B43FD6"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3301BEB3"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XI. Documento:</w:t>
      </w:r>
      <w:r w:rsidRPr="00584485">
        <w:rPr>
          <w:rFonts w:ascii="Palatino Linotype" w:eastAsia="Palatino Linotype" w:hAnsi="Palatino Linotype" w:cs="Palatino Linotype"/>
          <w:i/>
        </w:rPr>
        <w:t xml:space="preserve"> Los expedientes, reportes, estudios, actas</w:t>
      </w:r>
      <w:r w:rsidRPr="00584485">
        <w:rPr>
          <w:rFonts w:ascii="Palatino Linotype" w:eastAsia="Palatino Linotype" w:hAnsi="Palatino Linotype" w:cs="Palatino Linotype"/>
          <w:b/>
          <w:i/>
        </w:rPr>
        <w:t>,</w:t>
      </w:r>
      <w:r w:rsidRPr="00584485">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4FD9737" w14:textId="77777777" w:rsidR="00C128D1" w:rsidRPr="00584485" w:rsidRDefault="00C128D1">
      <w:pPr>
        <w:spacing w:after="0" w:line="360" w:lineRule="auto"/>
        <w:ind w:left="851" w:right="899"/>
        <w:jc w:val="both"/>
        <w:rPr>
          <w:rFonts w:ascii="Palatino Linotype" w:eastAsia="Palatino Linotype" w:hAnsi="Palatino Linotype" w:cs="Palatino Linotype"/>
          <w:sz w:val="24"/>
          <w:szCs w:val="24"/>
        </w:rPr>
      </w:pPr>
    </w:p>
    <w:p w14:paraId="6F9F100A"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4374186"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16D98F1E" w14:textId="77777777" w:rsidR="00C128D1" w:rsidRPr="00584485" w:rsidRDefault="00417E82">
      <w:pPr>
        <w:spacing w:after="0" w:line="276" w:lineRule="auto"/>
        <w:ind w:left="851" w:right="902"/>
        <w:jc w:val="both"/>
        <w:rPr>
          <w:rFonts w:ascii="Palatino Linotype" w:eastAsia="Palatino Linotype" w:hAnsi="Palatino Linotype" w:cs="Palatino Linotype"/>
          <w:b/>
          <w:i/>
        </w:rPr>
      </w:pPr>
      <w:r w:rsidRPr="00584485">
        <w:rPr>
          <w:rFonts w:ascii="Palatino Linotype" w:eastAsia="Palatino Linotype" w:hAnsi="Palatino Linotype" w:cs="Palatino Linotype"/>
          <w:b/>
        </w:rPr>
        <w:t>“</w:t>
      </w:r>
      <w:r w:rsidRPr="00584485">
        <w:rPr>
          <w:rFonts w:ascii="Palatino Linotype" w:eastAsia="Palatino Linotype" w:hAnsi="Palatino Linotype" w:cs="Palatino Linotype"/>
          <w:b/>
          <w:i/>
        </w:rPr>
        <w:t>CRITERIO 0002-11</w:t>
      </w:r>
    </w:p>
    <w:p w14:paraId="335438C8"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584485">
        <w:rPr>
          <w:rFonts w:ascii="Palatino Linotype" w:eastAsia="Palatino Linotype" w:hAnsi="Palatino Linotype" w:cs="Palatino Linotype"/>
          <w:i/>
        </w:rPr>
        <w:t xml:space="preserve"> De conformidad </w:t>
      </w:r>
      <w:r w:rsidRPr="00584485">
        <w:rPr>
          <w:rFonts w:ascii="Palatino Linotype" w:eastAsia="Palatino Linotype" w:hAnsi="Palatino Linotype" w:cs="Palatino Linotype"/>
          <w:i/>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113240D"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En </w:t>
      </w:r>
      <w:proofErr w:type="gramStart"/>
      <w:r w:rsidRPr="00584485">
        <w:rPr>
          <w:rFonts w:ascii="Palatino Linotype" w:eastAsia="Palatino Linotype" w:hAnsi="Palatino Linotype" w:cs="Palatino Linotype"/>
          <w:i/>
        </w:rPr>
        <w:t>consecuencia</w:t>
      </w:r>
      <w:proofErr w:type="gramEnd"/>
      <w:r w:rsidRPr="00584485">
        <w:rPr>
          <w:rFonts w:ascii="Palatino Linotype" w:eastAsia="Palatino Linotype" w:hAnsi="Palatino Linotype" w:cs="Palatino Linotype"/>
          <w:i/>
        </w:rPr>
        <w:t xml:space="preserve"> el acceso a la información se refiere a que se cumplan cualquiera de los siguientes tres supuestos:</w:t>
      </w:r>
    </w:p>
    <w:p w14:paraId="165AE6EF"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1) Que se trate de información registrada en cualquier soporte documental, </w:t>
      </w:r>
      <w:proofErr w:type="gramStart"/>
      <w:r w:rsidRPr="00584485">
        <w:rPr>
          <w:rFonts w:ascii="Palatino Linotype" w:eastAsia="Palatino Linotype" w:hAnsi="Palatino Linotype" w:cs="Palatino Linotype"/>
          <w:i/>
        </w:rPr>
        <w:t>que</w:t>
      </w:r>
      <w:proofErr w:type="gramEnd"/>
      <w:r w:rsidRPr="00584485">
        <w:rPr>
          <w:rFonts w:ascii="Palatino Linotype" w:eastAsia="Palatino Linotype" w:hAnsi="Palatino Linotype" w:cs="Palatino Linotype"/>
          <w:i/>
        </w:rPr>
        <w:t xml:space="preserve"> en ejercicio de las atribuciones conferidas, sea generada por los Sujetos Obligados;</w:t>
      </w:r>
    </w:p>
    <w:p w14:paraId="385A1AFE"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2) Que se trate de información registrada en cualquier soporte documental, </w:t>
      </w:r>
      <w:proofErr w:type="gramStart"/>
      <w:r w:rsidRPr="00584485">
        <w:rPr>
          <w:rFonts w:ascii="Palatino Linotype" w:eastAsia="Palatino Linotype" w:hAnsi="Palatino Linotype" w:cs="Palatino Linotype"/>
          <w:i/>
        </w:rPr>
        <w:t>que</w:t>
      </w:r>
      <w:proofErr w:type="gramEnd"/>
      <w:r w:rsidRPr="00584485">
        <w:rPr>
          <w:rFonts w:ascii="Palatino Linotype" w:eastAsia="Palatino Linotype" w:hAnsi="Palatino Linotype" w:cs="Palatino Linotype"/>
          <w:i/>
        </w:rPr>
        <w:t xml:space="preserve"> en ejercicio de las atribuciones conferidas, sea administrada por los Sujetos Obligados, y</w:t>
      </w:r>
    </w:p>
    <w:p w14:paraId="73CA56A4"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3) Que se trate de información registrada en cualquier soporte documental, </w:t>
      </w:r>
      <w:proofErr w:type="gramStart"/>
      <w:r w:rsidRPr="00584485">
        <w:rPr>
          <w:rFonts w:ascii="Palatino Linotype" w:eastAsia="Palatino Linotype" w:hAnsi="Palatino Linotype" w:cs="Palatino Linotype"/>
          <w:i/>
        </w:rPr>
        <w:t>que</w:t>
      </w:r>
      <w:proofErr w:type="gramEnd"/>
      <w:r w:rsidRPr="00584485">
        <w:rPr>
          <w:rFonts w:ascii="Palatino Linotype" w:eastAsia="Palatino Linotype" w:hAnsi="Palatino Linotype" w:cs="Palatino Linotype"/>
          <w:i/>
        </w:rPr>
        <w:t xml:space="preserve"> en ejercicio de las atribuciones conferidas, se encuentre en posesión de los Sujetos Obligados.” </w:t>
      </w:r>
    </w:p>
    <w:p w14:paraId="346ABFA6" w14:textId="77777777" w:rsidR="00C128D1" w:rsidRPr="00584485" w:rsidRDefault="00C128D1">
      <w:pPr>
        <w:spacing w:after="0" w:line="276" w:lineRule="auto"/>
        <w:ind w:left="851" w:right="902"/>
        <w:jc w:val="both"/>
        <w:rPr>
          <w:rFonts w:ascii="Palatino Linotype" w:eastAsia="Palatino Linotype" w:hAnsi="Palatino Linotype" w:cs="Palatino Linotype"/>
          <w:sz w:val="24"/>
          <w:szCs w:val="24"/>
        </w:rPr>
      </w:pPr>
    </w:p>
    <w:p w14:paraId="7E4716B2"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De ahí que </w:t>
      </w:r>
      <w:r w:rsidRPr="00584485">
        <w:rPr>
          <w:rFonts w:ascii="Palatino Linotype" w:eastAsia="Palatino Linotype" w:hAnsi="Palatino Linotype" w:cs="Palatino Linotype"/>
          <w:b/>
          <w:sz w:val="24"/>
          <w:szCs w:val="24"/>
        </w:rPr>
        <w:t>EL SUJETO OBLIGADO</w:t>
      </w:r>
      <w:r w:rsidRPr="00584485">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584485">
        <w:rPr>
          <w:rFonts w:ascii="Palatino Linotype" w:eastAsia="Palatino Linotype" w:hAnsi="Palatino Linotype" w:cs="Palatino Linotype"/>
          <w:sz w:val="24"/>
          <w:szCs w:val="24"/>
          <w:vertAlign w:val="superscript"/>
        </w:rPr>
        <w:footnoteReference w:id="1"/>
      </w:r>
      <w:r w:rsidRPr="00584485">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584485">
        <w:rPr>
          <w:rFonts w:ascii="Palatino Linotype" w:eastAsia="Palatino Linotype" w:hAnsi="Palatino Linotype" w:cs="Palatino Linotype"/>
          <w:sz w:val="24"/>
          <w:szCs w:val="24"/>
        </w:rPr>
        <w:lastRenderedPageBreak/>
        <w:t>actividades que llevan a cabo los Sujetos Obligados</w:t>
      </w:r>
      <w:r w:rsidRPr="00584485">
        <w:rPr>
          <w:rFonts w:ascii="Palatino Linotype" w:eastAsia="Palatino Linotype" w:hAnsi="Palatino Linotype" w:cs="Palatino Linotype"/>
          <w:sz w:val="24"/>
          <w:szCs w:val="24"/>
          <w:vertAlign w:val="superscript"/>
        </w:rPr>
        <w:footnoteReference w:id="2"/>
      </w:r>
      <w:r w:rsidRPr="00584485">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83EB13D"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68222D53"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p w14:paraId="0231C3E4"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3828"/>
        <w:gridCol w:w="1275"/>
      </w:tblGrid>
      <w:tr w:rsidR="00584485" w:rsidRPr="00584485" w14:paraId="73725D59" w14:textId="77777777">
        <w:tc>
          <w:tcPr>
            <w:tcW w:w="3964" w:type="dxa"/>
            <w:shd w:val="clear" w:color="auto" w:fill="AEAAAA"/>
          </w:tcPr>
          <w:p w14:paraId="4A34A32C" w14:textId="77777777" w:rsidR="00C128D1" w:rsidRPr="00584485" w:rsidRDefault="00417E82">
            <w:pPr>
              <w:spacing w:before="240" w:after="240" w:line="360" w:lineRule="auto"/>
              <w:jc w:val="center"/>
              <w:rPr>
                <w:rFonts w:ascii="Palatino Linotype" w:eastAsia="Palatino Linotype" w:hAnsi="Palatino Linotype" w:cs="Palatino Linotype"/>
                <w:b/>
                <w:sz w:val="20"/>
                <w:szCs w:val="20"/>
              </w:rPr>
            </w:pPr>
            <w:r w:rsidRPr="00584485">
              <w:rPr>
                <w:rFonts w:ascii="Palatino Linotype" w:eastAsia="Palatino Linotype" w:hAnsi="Palatino Linotype" w:cs="Palatino Linotype"/>
                <w:b/>
                <w:sz w:val="20"/>
                <w:szCs w:val="20"/>
              </w:rPr>
              <w:t>Solicitud</w:t>
            </w:r>
          </w:p>
        </w:tc>
        <w:tc>
          <w:tcPr>
            <w:tcW w:w="3828" w:type="dxa"/>
            <w:shd w:val="clear" w:color="auto" w:fill="AEAAAA"/>
          </w:tcPr>
          <w:p w14:paraId="6064A24E" w14:textId="77777777" w:rsidR="00C128D1" w:rsidRPr="00584485" w:rsidRDefault="00417E82">
            <w:pPr>
              <w:spacing w:before="240" w:after="240" w:line="360" w:lineRule="auto"/>
              <w:jc w:val="center"/>
              <w:rPr>
                <w:rFonts w:ascii="Palatino Linotype" w:eastAsia="Palatino Linotype" w:hAnsi="Palatino Linotype" w:cs="Palatino Linotype"/>
                <w:b/>
                <w:sz w:val="20"/>
                <w:szCs w:val="20"/>
              </w:rPr>
            </w:pPr>
            <w:r w:rsidRPr="00584485">
              <w:rPr>
                <w:rFonts w:ascii="Palatino Linotype" w:eastAsia="Palatino Linotype" w:hAnsi="Palatino Linotype" w:cs="Palatino Linotype"/>
                <w:b/>
                <w:sz w:val="20"/>
                <w:szCs w:val="20"/>
              </w:rPr>
              <w:t>Respuesta</w:t>
            </w:r>
          </w:p>
        </w:tc>
        <w:tc>
          <w:tcPr>
            <w:tcW w:w="1275" w:type="dxa"/>
            <w:shd w:val="clear" w:color="auto" w:fill="AEAAAA"/>
          </w:tcPr>
          <w:p w14:paraId="0FB37A95" w14:textId="77777777" w:rsidR="00C128D1" w:rsidRPr="00584485" w:rsidRDefault="00417E82">
            <w:pPr>
              <w:spacing w:before="240" w:after="240" w:line="360" w:lineRule="auto"/>
              <w:jc w:val="center"/>
              <w:rPr>
                <w:rFonts w:ascii="Palatino Linotype" w:eastAsia="Palatino Linotype" w:hAnsi="Palatino Linotype" w:cs="Palatino Linotype"/>
                <w:b/>
                <w:sz w:val="20"/>
                <w:szCs w:val="20"/>
              </w:rPr>
            </w:pPr>
            <w:r w:rsidRPr="00584485">
              <w:rPr>
                <w:rFonts w:ascii="Palatino Linotype" w:eastAsia="Palatino Linotype" w:hAnsi="Palatino Linotype" w:cs="Palatino Linotype"/>
                <w:b/>
                <w:sz w:val="20"/>
                <w:szCs w:val="20"/>
              </w:rPr>
              <w:t>Informe Justificado</w:t>
            </w:r>
          </w:p>
        </w:tc>
      </w:tr>
      <w:tr w:rsidR="00584485" w:rsidRPr="00584485" w14:paraId="3297C8F2" w14:textId="77777777">
        <w:tc>
          <w:tcPr>
            <w:tcW w:w="3964" w:type="dxa"/>
            <w:shd w:val="clear" w:color="auto" w:fill="auto"/>
          </w:tcPr>
          <w:p w14:paraId="05741A85" w14:textId="77777777" w:rsidR="00C128D1" w:rsidRPr="00584485" w:rsidRDefault="00417E82">
            <w:pPr>
              <w:spacing w:before="240" w:after="240" w:line="276" w:lineRule="auto"/>
              <w:jc w:val="both"/>
              <w:rPr>
                <w:rFonts w:ascii="Palatino Linotype" w:eastAsia="Palatino Linotype" w:hAnsi="Palatino Linotype" w:cs="Palatino Linotype"/>
                <w:sz w:val="20"/>
                <w:szCs w:val="20"/>
              </w:rPr>
            </w:pPr>
            <w:r w:rsidRPr="00584485">
              <w:rPr>
                <w:rFonts w:ascii="Palatino Linotype" w:eastAsia="Palatino Linotype" w:hAnsi="Palatino Linotype" w:cs="Palatino Linotype"/>
                <w:sz w:val="20"/>
                <w:szCs w:val="20"/>
              </w:rPr>
              <w:t>De la persona referida en la solicitud:</w:t>
            </w:r>
          </w:p>
          <w:p w14:paraId="522A051B" w14:textId="77777777" w:rsidR="00C128D1" w:rsidRPr="00584485" w:rsidRDefault="00417E82">
            <w:pPr>
              <w:spacing w:before="240" w:after="240" w:line="276" w:lineRule="auto"/>
              <w:jc w:val="both"/>
              <w:rPr>
                <w:rFonts w:ascii="Palatino Linotype" w:eastAsia="Palatino Linotype" w:hAnsi="Palatino Linotype" w:cs="Palatino Linotype"/>
                <w:sz w:val="20"/>
                <w:szCs w:val="20"/>
              </w:rPr>
            </w:pPr>
            <w:r w:rsidRPr="00584485">
              <w:rPr>
                <w:rFonts w:ascii="Palatino Linotype" w:eastAsia="Palatino Linotype" w:hAnsi="Palatino Linotype" w:cs="Palatino Linotype"/>
                <w:sz w:val="20"/>
                <w:szCs w:val="20"/>
              </w:rPr>
              <w:t>- Cargo.</w:t>
            </w:r>
          </w:p>
          <w:p w14:paraId="3112BDC4" w14:textId="77777777" w:rsidR="00C128D1" w:rsidRPr="00584485" w:rsidRDefault="00417E82">
            <w:pPr>
              <w:spacing w:before="240" w:after="240" w:line="276" w:lineRule="auto"/>
              <w:jc w:val="both"/>
              <w:rPr>
                <w:rFonts w:ascii="Palatino Linotype" w:eastAsia="Palatino Linotype" w:hAnsi="Palatino Linotype" w:cs="Palatino Linotype"/>
                <w:sz w:val="20"/>
                <w:szCs w:val="20"/>
              </w:rPr>
            </w:pPr>
            <w:r w:rsidRPr="00584485">
              <w:rPr>
                <w:rFonts w:ascii="Palatino Linotype" w:eastAsia="Palatino Linotype" w:hAnsi="Palatino Linotype" w:cs="Palatino Linotype"/>
                <w:sz w:val="20"/>
                <w:szCs w:val="20"/>
              </w:rPr>
              <w:t>- Funciones y actividades.</w:t>
            </w:r>
          </w:p>
          <w:p w14:paraId="3706E3B1" w14:textId="77777777" w:rsidR="00C128D1" w:rsidRPr="00584485" w:rsidRDefault="00417E82">
            <w:pPr>
              <w:spacing w:before="240" w:after="240" w:line="276" w:lineRule="auto"/>
              <w:jc w:val="both"/>
              <w:rPr>
                <w:rFonts w:ascii="Palatino Linotype" w:eastAsia="Palatino Linotype" w:hAnsi="Palatino Linotype" w:cs="Palatino Linotype"/>
                <w:sz w:val="20"/>
                <w:szCs w:val="20"/>
              </w:rPr>
            </w:pPr>
            <w:r w:rsidRPr="00584485">
              <w:rPr>
                <w:rFonts w:ascii="Palatino Linotype" w:eastAsia="Palatino Linotype" w:hAnsi="Palatino Linotype" w:cs="Palatino Linotype"/>
                <w:sz w:val="20"/>
                <w:szCs w:val="20"/>
              </w:rPr>
              <w:t xml:space="preserve">- Sueldo bruto y neto mensual. </w:t>
            </w:r>
          </w:p>
          <w:p w14:paraId="1E59CED3" w14:textId="77777777" w:rsidR="00C128D1" w:rsidRPr="00584485" w:rsidRDefault="00417E82">
            <w:pPr>
              <w:spacing w:before="240" w:after="240" w:line="276" w:lineRule="auto"/>
              <w:jc w:val="both"/>
              <w:rPr>
                <w:rFonts w:ascii="Palatino Linotype" w:eastAsia="Palatino Linotype" w:hAnsi="Palatino Linotype" w:cs="Palatino Linotype"/>
                <w:sz w:val="20"/>
                <w:szCs w:val="20"/>
              </w:rPr>
            </w:pPr>
            <w:r w:rsidRPr="00584485">
              <w:rPr>
                <w:rFonts w:ascii="Palatino Linotype" w:eastAsia="Palatino Linotype" w:hAnsi="Palatino Linotype" w:cs="Palatino Linotype"/>
                <w:sz w:val="20"/>
                <w:szCs w:val="20"/>
              </w:rPr>
              <w:t xml:space="preserve">- Percepciones monetarias (sueldo, aguinaldo, prima vacacional, bonos) desde su fecha de ingreso hasta julio del presente año desglosado por año y por tipo de percepción. </w:t>
            </w:r>
          </w:p>
        </w:tc>
        <w:tc>
          <w:tcPr>
            <w:tcW w:w="3828" w:type="dxa"/>
            <w:shd w:val="clear" w:color="auto" w:fill="auto"/>
          </w:tcPr>
          <w:p w14:paraId="7660401A" w14:textId="77777777" w:rsidR="00C128D1" w:rsidRPr="00584485" w:rsidRDefault="00417E82">
            <w:pPr>
              <w:spacing w:before="240" w:after="240" w:line="360" w:lineRule="auto"/>
              <w:jc w:val="both"/>
              <w:rPr>
                <w:rFonts w:ascii="Palatino Linotype" w:eastAsia="Palatino Linotype" w:hAnsi="Palatino Linotype" w:cs="Palatino Linotype"/>
                <w:sz w:val="20"/>
                <w:szCs w:val="20"/>
              </w:rPr>
            </w:pPr>
            <w:r w:rsidRPr="00584485">
              <w:rPr>
                <w:rFonts w:ascii="Palatino Linotype" w:eastAsia="Palatino Linotype" w:hAnsi="Palatino Linotype" w:cs="Palatino Linotype"/>
                <w:sz w:val="20"/>
                <w:szCs w:val="20"/>
              </w:rPr>
              <w:t xml:space="preserve">La Coordinadora Administrativa, señala que a la fecha y derivado de que es una </w:t>
            </w:r>
            <w:proofErr w:type="gramStart"/>
            <w:r w:rsidRPr="00584485">
              <w:rPr>
                <w:rFonts w:ascii="Palatino Linotype" w:eastAsia="Palatino Linotype" w:hAnsi="Palatino Linotype" w:cs="Palatino Linotype"/>
                <w:sz w:val="20"/>
                <w:szCs w:val="20"/>
              </w:rPr>
              <w:t>Secretaria</w:t>
            </w:r>
            <w:proofErr w:type="gramEnd"/>
            <w:r w:rsidRPr="00584485">
              <w:rPr>
                <w:rFonts w:ascii="Palatino Linotype" w:eastAsia="Palatino Linotype" w:hAnsi="Palatino Linotype" w:cs="Palatino Linotype"/>
                <w:sz w:val="20"/>
                <w:szCs w:val="20"/>
              </w:rPr>
              <w:t xml:space="preserve"> de nueva creación no se cuenta con todos los titulares designados en las distintas áreas, contando únicamente con las Direcciones Generales y la Coordinación Administrativa, faltando por designar al Titular de la Coordinación Jurídica y al Titular del Órgano Interno de Control.</w:t>
            </w:r>
          </w:p>
        </w:tc>
        <w:tc>
          <w:tcPr>
            <w:tcW w:w="1275" w:type="dxa"/>
            <w:shd w:val="clear" w:color="auto" w:fill="auto"/>
          </w:tcPr>
          <w:p w14:paraId="65882246" w14:textId="77777777" w:rsidR="00C128D1" w:rsidRPr="00584485" w:rsidRDefault="00417E82">
            <w:pPr>
              <w:spacing w:before="240" w:after="240" w:line="276" w:lineRule="auto"/>
              <w:ind w:right="51"/>
              <w:jc w:val="both"/>
              <w:rPr>
                <w:rFonts w:ascii="Palatino Linotype" w:eastAsia="Palatino Linotype" w:hAnsi="Palatino Linotype" w:cs="Palatino Linotype"/>
                <w:sz w:val="20"/>
                <w:szCs w:val="20"/>
              </w:rPr>
            </w:pPr>
            <w:r w:rsidRPr="00584485">
              <w:rPr>
                <w:rFonts w:ascii="Palatino Linotype" w:eastAsia="Palatino Linotype" w:hAnsi="Palatino Linotype" w:cs="Palatino Linotype"/>
                <w:sz w:val="20"/>
                <w:szCs w:val="20"/>
              </w:rPr>
              <w:t xml:space="preserve">Ratifica </w:t>
            </w:r>
          </w:p>
        </w:tc>
      </w:tr>
    </w:tbl>
    <w:p w14:paraId="0404CCE0"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47346280"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En primera instancia, es de señalar que la respuesta fue proporcionada por la Coordinadora Administrativa, quien cuenta con las siguientes atribuciones:</w:t>
      </w:r>
    </w:p>
    <w:p w14:paraId="3FB39A06"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6828A3A1" w14:textId="77777777" w:rsidR="00C128D1" w:rsidRPr="00584485" w:rsidRDefault="00417E82">
      <w:pPr>
        <w:spacing w:after="0" w:line="276" w:lineRule="auto"/>
        <w:ind w:left="851" w:right="902"/>
        <w:jc w:val="both"/>
        <w:rPr>
          <w:rFonts w:ascii="Palatino Linotype" w:eastAsia="Palatino Linotype" w:hAnsi="Palatino Linotype" w:cs="Palatino Linotype"/>
          <w:b/>
          <w:i/>
        </w:rPr>
      </w:pPr>
      <w:r w:rsidRPr="00584485">
        <w:rPr>
          <w:rFonts w:ascii="Palatino Linotype" w:eastAsia="Palatino Linotype" w:hAnsi="Palatino Linotype" w:cs="Palatino Linotype"/>
          <w:b/>
          <w:i/>
        </w:rPr>
        <w:t>“REGLAMENTO INTERIOR DE LA SECRETARÍA DEL AGUA</w:t>
      </w:r>
    </w:p>
    <w:p w14:paraId="7A1A5451" w14:textId="77777777" w:rsidR="00C128D1" w:rsidRPr="00584485" w:rsidRDefault="00C128D1">
      <w:pPr>
        <w:spacing w:after="0" w:line="276" w:lineRule="auto"/>
        <w:ind w:left="851" w:right="902"/>
        <w:jc w:val="both"/>
        <w:rPr>
          <w:rFonts w:ascii="Palatino Linotype" w:eastAsia="Palatino Linotype" w:hAnsi="Palatino Linotype" w:cs="Palatino Linotype"/>
          <w:b/>
          <w:i/>
        </w:rPr>
      </w:pPr>
    </w:p>
    <w:p w14:paraId="5F2198CA"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Artículo 13.</w:t>
      </w:r>
      <w:r w:rsidRPr="00584485">
        <w:rPr>
          <w:rFonts w:ascii="Palatino Linotype" w:eastAsia="Palatino Linotype" w:hAnsi="Palatino Linotype" w:cs="Palatino Linotype"/>
          <w:i/>
        </w:rPr>
        <w:t xml:space="preserve"> Corresponden a la Coordinación Administrativa, las atribuciones siguientes:</w:t>
      </w:r>
      <w:r w:rsidRPr="00584485">
        <w:rPr>
          <w:rFonts w:ascii="Palatino Linotype" w:eastAsia="Palatino Linotype" w:hAnsi="Palatino Linotype" w:cs="Palatino Linotype"/>
          <w:i/>
        </w:rPr>
        <w:br/>
        <w:t xml:space="preserve"> I. Planear, programar, organizar y controlar el suministro, aprovechamiento y aplicación de los recursos humanos, materiales, financieros y técnicos, así como los servicios generales de la Secretaría, en coordinación con las demás unidades administrativas;</w:t>
      </w:r>
    </w:p>
    <w:p w14:paraId="26EF76D8"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4BAF00CE"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III. Cumplir y hacer cumplir las normas y políticas aplicables en materia de administración de recursos humanos, materiales y financieros;</w:t>
      </w:r>
    </w:p>
    <w:p w14:paraId="13BEAB7E"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14C5AD49"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XV. Tramitar, previo acuerdo de la persona titular de la Secretaría, los movimientos de altas, bajas, cambios, promociones, permisos, licencias y demás movimientos de las personas servidoras públicas de la Secretaría, en términos de las disposiciones legales aplicables;</w:t>
      </w:r>
    </w:p>
    <w:p w14:paraId="7E9578F2"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474DDB4B"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XXVII. Mantener actualizados los registros administrativos sobre recursos humanos, materiales, financieros, archivo, correspondencia, inventario de bienes muebles e inmuebles y apoyos técnicos de la Secretaría;</w:t>
      </w:r>
    </w:p>
    <w:p w14:paraId="10E29DFF"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60D3F9A1"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XXX. Suscribir contratos individuales de trabajo por obra o tiempo determinado, por honorarios asimilables a salarios y por servicios profesionales, previa revisión de la Coordinación Jurídica, y de Igualdad de Género y Erradicación de la Violencia, en términos de la legislación aplicable, y”</w:t>
      </w:r>
    </w:p>
    <w:p w14:paraId="3F1C85F5" w14:textId="77777777" w:rsidR="00C128D1" w:rsidRPr="00584485" w:rsidRDefault="00C128D1">
      <w:pPr>
        <w:spacing w:after="0" w:line="360" w:lineRule="auto"/>
        <w:ind w:right="51"/>
        <w:jc w:val="both"/>
        <w:rPr>
          <w:rFonts w:ascii="Palatino Linotype" w:eastAsia="Palatino Linotype" w:hAnsi="Palatino Linotype" w:cs="Palatino Linotype"/>
          <w:i/>
          <w:sz w:val="24"/>
          <w:szCs w:val="24"/>
        </w:rPr>
      </w:pPr>
    </w:p>
    <w:p w14:paraId="444BD422"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Al respecto, la Coordinadora Administrativa, planea, programa, organiza y controla el suministro, aprovechamiento y aplicación de los recursos humanos, </w:t>
      </w:r>
      <w:r w:rsidRPr="00584485">
        <w:rPr>
          <w:rFonts w:ascii="Palatino Linotype" w:eastAsia="Palatino Linotype" w:hAnsi="Palatino Linotype" w:cs="Palatino Linotype"/>
          <w:sz w:val="24"/>
          <w:szCs w:val="24"/>
        </w:rPr>
        <w:lastRenderedPageBreak/>
        <w:t xml:space="preserve">cumple y hace cumplir las normas y políticas aplicables en materia de administración de recursos humanos, tramita los movimientos de altas, bajas, cambios, promociones, permisos, licencias y demás movimientos de las personas servidoras públicas, mantiene actualizados los registros administrativos sobre recursos humanos y suscribe contratos individuales de trabajo por obra o tiempo determinado, por honorarios asimilables a salarios y por servicios profesionales, por ello, resulta oportuno referir que, si bien,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584485">
        <w:rPr>
          <w:rFonts w:ascii="Palatino Linotype" w:eastAsia="Palatino Linotype" w:hAnsi="Palatino Linotype" w:cs="Palatino Linotype"/>
          <w:b/>
          <w:sz w:val="24"/>
          <w:szCs w:val="24"/>
        </w:rPr>
        <w:t>tramitar ante las Áreas poseedoras de la información lo que se solicita</w:t>
      </w:r>
      <w:r w:rsidRPr="00584485">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2C15E4CF" w14:textId="77777777" w:rsidR="00C128D1" w:rsidRPr="00584485" w:rsidRDefault="00C128D1">
      <w:pPr>
        <w:tabs>
          <w:tab w:val="left" w:pos="709"/>
        </w:tabs>
        <w:ind w:left="851" w:right="760"/>
        <w:jc w:val="both"/>
        <w:rPr>
          <w:rFonts w:ascii="Palatino Linotype" w:eastAsia="Palatino Linotype" w:hAnsi="Palatino Linotype" w:cs="Palatino Linotype"/>
          <w:sz w:val="24"/>
          <w:szCs w:val="24"/>
        </w:rPr>
      </w:pPr>
    </w:p>
    <w:p w14:paraId="5EF7A57A" w14:textId="77777777" w:rsidR="00C128D1" w:rsidRPr="00584485" w:rsidRDefault="00417E82">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584485">
        <w:rPr>
          <w:rFonts w:ascii="Palatino Linotype" w:eastAsia="Palatino Linotype" w:hAnsi="Palatino Linotype" w:cs="Palatino Linotype"/>
          <w:b/>
        </w:rPr>
        <w:t>“Ley de Transparencia y Acceso a la Información Pública del Estado de México y Municipios</w:t>
      </w:r>
    </w:p>
    <w:p w14:paraId="5D940FB6" w14:textId="77777777" w:rsidR="00C128D1" w:rsidRPr="00584485" w:rsidRDefault="00417E82">
      <w:pPr>
        <w:tabs>
          <w:tab w:val="left" w:pos="709"/>
        </w:tabs>
        <w:spacing w:after="0" w:line="276" w:lineRule="auto"/>
        <w:ind w:left="851" w:right="760"/>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142BA385" w14:textId="77777777" w:rsidR="00C128D1" w:rsidRPr="00584485" w:rsidRDefault="00417E82">
      <w:pPr>
        <w:tabs>
          <w:tab w:val="left" w:pos="709"/>
        </w:tabs>
        <w:spacing w:after="0" w:line="276" w:lineRule="auto"/>
        <w:ind w:left="851" w:right="760"/>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584485">
        <w:rPr>
          <w:rFonts w:ascii="Palatino Linotype" w:eastAsia="Palatino Linotype" w:hAnsi="Palatino Linotype" w:cs="Palatino Linotype"/>
          <w:b/>
          <w:i/>
          <w:u w:val="single"/>
        </w:rPr>
        <w:t>Dicha Unidad será la encargada de tramitar internamente la solicitud de información</w:t>
      </w:r>
      <w:r w:rsidRPr="00584485">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w:t>
      </w:r>
      <w:r w:rsidRPr="00584485">
        <w:rPr>
          <w:rFonts w:ascii="Palatino Linotype" w:eastAsia="Palatino Linotype" w:hAnsi="Palatino Linotype" w:cs="Palatino Linotype"/>
          <w:i/>
        </w:rPr>
        <w:lastRenderedPageBreak/>
        <w:t>necesarias para gestionar la atención a las solicitudes de información en los términos de la Ley General y la presente Ley.</w:t>
      </w:r>
    </w:p>
    <w:p w14:paraId="692CD618" w14:textId="77777777" w:rsidR="00C128D1" w:rsidRPr="00584485" w:rsidRDefault="00417E82">
      <w:pPr>
        <w:tabs>
          <w:tab w:val="left" w:pos="709"/>
        </w:tabs>
        <w:spacing w:after="0" w:line="276" w:lineRule="auto"/>
        <w:ind w:left="851" w:right="760"/>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781E3A12" w14:textId="77777777" w:rsidR="00C128D1" w:rsidRPr="00584485" w:rsidRDefault="00417E82">
      <w:pPr>
        <w:tabs>
          <w:tab w:val="left" w:pos="709"/>
        </w:tabs>
        <w:spacing w:after="0" w:line="276" w:lineRule="auto"/>
        <w:ind w:left="851" w:right="760"/>
        <w:jc w:val="both"/>
        <w:rPr>
          <w:rFonts w:ascii="Palatino Linotype" w:eastAsia="Palatino Linotype" w:hAnsi="Palatino Linotype" w:cs="Palatino Linotype"/>
          <w:i/>
        </w:rPr>
      </w:pPr>
      <w:r w:rsidRPr="00584485">
        <w:rPr>
          <w:rFonts w:ascii="Palatino Linotype" w:eastAsia="Palatino Linotype" w:hAnsi="Palatino Linotype" w:cs="Palatino Linotype"/>
          <w:i/>
        </w:rPr>
        <w:t>Artículo 53. Las Unidades de Transparencia tendrán las siguientes funciones:</w:t>
      </w:r>
    </w:p>
    <w:p w14:paraId="3AA6BF33" w14:textId="77777777" w:rsidR="00C128D1" w:rsidRPr="00584485" w:rsidRDefault="00417E82">
      <w:pPr>
        <w:tabs>
          <w:tab w:val="left" w:pos="709"/>
        </w:tabs>
        <w:spacing w:after="0" w:line="276" w:lineRule="auto"/>
        <w:ind w:left="851" w:right="760"/>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2A01C858" w14:textId="77777777" w:rsidR="00C128D1" w:rsidRPr="00584485" w:rsidRDefault="00417E82">
      <w:pPr>
        <w:tabs>
          <w:tab w:val="left" w:pos="709"/>
        </w:tabs>
        <w:spacing w:after="0" w:line="276" w:lineRule="auto"/>
        <w:ind w:left="851" w:right="760"/>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II. Recibir, tramitar y dar respuesta a las solicitudes de acceso a la información; </w:t>
      </w:r>
    </w:p>
    <w:p w14:paraId="216F9004" w14:textId="77777777" w:rsidR="00C128D1" w:rsidRPr="00584485" w:rsidRDefault="00417E82">
      <w:pPr>
        <w:tabs>
          <w:tab w:val="left" w:pos="709"/>
        </w:tabs>
        <w:spacing w:after="0" w:line="276" w:lineRule="auto"/>
        <w:ind w:left="851" w:right="760"/>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4FF4BE32" w14:textId="77777777" w:rsidR="00C128D1" w:rsidRPr="00584485" w:rsidRDefault="00417E82">
      <w:pPr>
        <w:tabs>
          <w:tab w:val="left" w:pos="709"/>
        </w:tabs>
        <w:spacing w:after="0" w:line="276" w:lineRule="auto"/>
        <w:ind w:left="851" w:right="760"/>
        <w:jc w:val="both"/>
        <w:rPr>
          <w:rFonts w:ascii="Palatino Linotype" w:eastAsia="Palatino Linotype" w:hAnsi="Palatino Linotype" w:cs="Palatino Linotype"/>
          <w:b/>
          <w:i/>
          <w:u w:val="single"/>
        </w:rPr>
      </w:pPr>
      <w:r w:rsidRPr="00584485">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7B316EB5" w14:textId="77777777" w:rsidR="00C128D1" w:rsidRPr="00584485" w:rsidRDefault="00417E82">
      <w:pPr>
        <w:tabs>
          <w:tab w:val="left" w:pos="709"/>
        </w:tabs>
        <w:spacing w:after="0" w:line="276" w:lineRule="auto"/>
        <w:ind w:left="851" w:right="760"/>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V. Entregar, en su caso, a los particulares la información solicitada; </w:t>
      </w:r>
    </w:p>
    <w:p w14:paraId="32712132" w14:textId="77777777" w:rsidR="00C128D1" w:rsidRPr="00584485" w:rsidRDefault="00417E82">
      <w:pPr>
        <w:tabs>
          <w:tab w:val="left" w:pos="709"/>
        </w:tabs>
        <w:spacing w:after="0" w:line="276" w:lineRule="auto"/>
        <w:ind w:left="851" w:right="760"/>
        <w:jc w:val="both"/>
        <w:rPr>
          <w:rFonts w:ascii="Palatino Linotype" w:eastAsia="Palatino Linotype" w:hAnsi="Palatino Linotype" w:cs="Palatino Linotype"/>
          <w:i/>
        </w:rPr>
      </w:pPr>
      <w:r w:rsidRPr="00584485">
        <w:rPr>
          <w:rFonts w:ascii="Palatino Linotype" w:eastAsia="Palatino Linotype" w:hAnsi="Palatino Linotype" w:cs="Palatino Linotype"/>
          <w:i/>
        </w:rPr>
        <w:t>VI. Efectuar las notificaciones a los solicitantes;”</w:t>
      </w:r>
    </w:p>
    <w:p w14:paraId="3913565A" w14:textId="77777777" w:rsidR="00C128D1" w:rsidRPr="00584485" w:rsidRDefault="00C128D1">
      <w:pPr>
        <w:tabs>
          <w:tab w:val="left" w:pos="709"/>
        </w:tabs>
        <w:spacing w:after="0" w:line="276" w:lineRule="auto"/>
        <w:ind w:left="851" w:right="760"/>
        <w:jc w:val="both"/>
        <w:rPr>
          <w:rFonts w:ascii="Palatino Linotype" w:eastAsia="Palatino Linotype" w:hAnsi="Palatino Linotype" w:cs="Palatino Linotype"/>
          <w:i/>
          <w:sz w:val="24"/>
          <w:szCs w:val="24"/>
        </w:rPr>
      </w:pPr>
    </w:p>
    <w:p w14:paraId="35E496B5"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 xml:space="preserve">, lo cierto es que también tienen diversas Unidades Administrativas y cada área cuenta con un </w:t>
      </w:r>
      <w:r w:rsidRPr="00584485">
        <w:rPr>
          <w:rFonts w:ascii="Palatino Linotype" w:eastAsia="Palatino Linotype" w:hAnsi="Palatino Linotype" w:cs="Palatino Linotype"/>
          <w:b/>
          <w:sz w:val="24"/>
          <w:szCs w:val="24"/>
        </w:rPr>
        <w:t>Servidor Público Habilitado</w:t>
      </w:r>
      <w:r w:rsidRPr="00584485">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D7679B1" w14:textId="77777777" w:rsidR="00C128D1" w:rsidRPr="00584485" w:rsidRDefault="00C128D1">
      <w:pPr>
        <w:spacing w:after="0" w:line="360" w:lineRule="auto"/>
        <w:rPr>
          <w:rFonts w:ascii="Palatino Linotype" w:eastAsia="Palatino Linotype" w:hAnsi="Palatino Linotype" w:cs="Palatino Linotype"/>
          <w:sz w:val="24"/>
          <w:szCs w:val="24"/>
        </w:rPr>
      </w:pPr>
    </w:p>
    <w:p w14:paraId="65275044" w14:textId="77777777" w:rsidR="00C128D1" w:rsidRPr="00584485" w:rsidRDefault="00417E82">
      <w:pPr>
        <w:spacing w:after="0" w:line="276" w:lineRule="auto"/>
        <w:ind w:left="567" w:right="709"/>
        <w:jc w:val="both"/>
        <w:rPr>
          <w:rFonts w:ascii="Palatino Linotype" w:eastAsia="Palatino Linotype" w:hAnsi="Palatino Linotype" w:cs="Palatino Linotype"/>
          <w:i/>
        </w:rPr>
      </w:pPr>
      <w:r w:rsidRPr="00584485">
        <w:rPr>
          <w:rFonts w:ascii="Palatino Linotype" w:eastAsia="Palatino Linotype" w:hAnsi="Palatino Linotype" w:cs="Palatino Linotype"/>
          <w:b/>
          <w:i/>
        </w:rPr>
        <w:t>“Artículo 3.</w:t>
      </w:r>
      <w:r w:rsidRPr="00584485">
        <w:rPr>
          <w:rFonts w:ascii="Palatino Linotype" w:eastAsia="Palatino Linotype" w:hAnsi="Palatino Linotype" w:cs="Palatino Linotype"/>
          <w:i/>
        </w:rPr>
        <w:t xml:space="preserve"> Para los efectos de la presente Ley se entenderá por:</w:t>
      </w:r>
    </w:p>
    <w:p w14:paraId="303F4028" w14:textId="77777777" w:rsidR="00C128D1" w:rsidRPr="00584485" w:rsidRDefault="00417E82">
      <w:pPr>
        <w:spacing w:after="0" w:line="276" w:lineRule="auto"/>
        <w:ind w:left="567"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058D1740" w14:textId="77777777" w:rsidR="00C128D1" w:rsidRPr="00584485" w:rsidRDefault="00417E82">
      <w:pPr>
        <w:spacing w:after="0" w:line="276" w:lineRule="auto"/>
        <w:ind w:left="567" w:right="709"/>
        <w:jc w:val="both"/>
        <w:rPr>
          <w:rFonts w:ascii="Palatino Linotype" w:eastAsia="Palatino Linotype" w:hAnsi="Palatino Linotype" w:cs="Palatino Linotype"/>
          <w:i/>
        </w:rPr>
      </w:pPr>
      <w:r w:rsidRPr="00584485">
        <w:rPr>
          <w:rFonts w:ascii="Palatino Linotype" w:eastAsia="Palatino Linotype" w:hAnsi="Palatino Linotype" w:cs="Palatino Linotype"/>
          <w:b/>
          <w:i/>
        </w:rPr>
        <w:t xml:space="preserve">XXXIX. Servidor público habilitado: </w:t>
      </w:r>
      <w:r w:rsidRPr="00584485">
        <w:rPr>
          <w:rFonts w:ascii="Palatino Linotype" w:eastAsia="Palatino Linotype" w:hAnsi="Palatino Linotype" w:cs="Palatino Linotype"/>
          <w:i/>
        </w:rPr>
        <w:t xml:space="preserve">Persona encargada dentro de las diversas unidades administrativas o áreas del sujeto obligado, de apoyar, gestionar y entregar la información o datos personales que se ubiquen en la misma, a sus respectivas </w:t>
      </w:r>
      <w:r w:rsidRPr="00584485">
        <w:rPr>
          <w:rFonts w:ascii="Palatino Linotype" w:eastAsia="Palatino Linotype" w:hAnsi="Palatino Linotype" w:cs="Palatino Linotype"/>
          <w:i/>
        </w:rPr>
        <w:lastRenderedPageBreak/>
        <w:t>unidades de transparencia; respecto de las solicitudes presentadas y aportar en primera instancia el fundamento y motivación de la clasificación de la información;</w:t>
      </w:r>
    </w:p>
    <w:p w14:paraId="10C1A820" w14:textId="77777777" w:rsidR="00C128D1" w:rsidRPr="00584485" w:rsidRDefault="00417E82">
      <w:pPr>
        <w:spacing w:after="0" w:line="276" w:lineRule="auto"/>
        <w:ind w:left="567"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705B9E1A" w14:textId="77777777" w:rsidR="00C128D1" w:rsidRPr="00584485" w:rsidRDefault="00C128D1">
      <w:pPr>
        <w:spacing w:after="0" w:line="276" w:lineRule="auto"/>
      </w:pPr>
    </w:p>
    <w:p w14:paraId="05CD3A6B" w14:textId="77777777" w:rsidR="00C128D1" w:rsidRPr="00584485" w:rsidRDefault="00417E82">
      <w:pPr>
        <w:spacing w:after="0" w:line="276" w:lineRule="auto"/>
        <w:ind w:left="567" w:right="708"/>
        <w:jc w:val="both"/>
        <w:rPr>
          <w:rFonts w:ascii="Palatino Linotype" w:eastAsia="Palatino Linotype" w:hAnsi="Palatino Linotype" w:cs="Palatino Linotype"/>
          <w:i/>
        </w:rPr>
      </w:pPr>
      <w:r w:rsidRPr="00584485">
        <w:rPr>
          <w:rFonts w:ascii="Palatino Linotype" w:eastAsia="Palatino Linotype" w:hAnsi="Palatino Linotype" w:cs="Palatino Linotype"/>
          <w:b/>
          <w:i/>
        </w:rPr>
        <w:t>Artículo 58.</w:t>
      </w:r>
      <w:r w:rsidRPr="00584485">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2D46CECC" w14:textId="77777777" w:rsidR="00C128D1" w:rsidRPr="00584485" w:rsidRDefault="00417E82">
      <w:pPr>
        <w:spacing w:after="0" w:line="276" w:lineRule="auto"/>
        <w:ind w:left="567" w:right="708"/>
        <w:jc w:val="both"/>
        <w:rPr>
          <w:rFonts w:ascii="Palatino Linotype" w:eastAsia="Palatino Linotype" w:hAnsi="Palatino Linotype" w:cs="Palatino Linotype"/>
          <w:i/>
        </w:rPr>
      </w:pPr>
      <w:r w:rsidRPr="00584485">
        <w:rPr>
          <w:rFonts w:ascii="Palatino Linotype" w:eastAsia="Palatino Linotype" w:hAnsi="Palatino Linotype" w:cs="Palatino Linotype"/>
          <w:b/>
          <w:i/>
        </w:rPr>
        <w:t>Artículo 59.</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u w:val="single"/>
        </w:rPr>
        <w:t>Los servidores públicos habilitados</w:t>
      </w:r>
      <w:r w:rsidRPr="00584485">
        <w:rPr>
          <w:rFonts w:ascii="Palatino Linotype" w:eastAsia="Palatino Linotype" w:hAnsi="Palatino Linotype" w:cs="Palatino Linotype"/>
          <w:i/>
        </w:rPr>
        <w:t xml:space="preserve"> tendrán las funciones siguientes:</w:t>
      </w:r>
    </w:p>
    <w:p w14:paraId="10783D3B" w14:textId="77777777" w:rsidR="00C128D1" w:rsidRPr="00584485" w:rsidRDefault="00417E82">
      <w:pPr>
        <w:spacing w:after="0" w:line="276" w:lineRule="auto"/>
        <w:ind w:left="567" w:right="708"/>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I. </w:t>
      </w:r>
      <w:r w:rsidRPr="00584485">
        <w:rPr>
          <w:rFonts w:ascii="Palatino Linotype" w:eastAsia="Palatino Linotype" w:hAnsi="Palatino Linotype" w:cs="Palatino Linotype"/>
          <w:b/>
          <w:i/>
          <w:u w:val="single"/>
        </w:rPr>
        <w:t>Localizar la información que le solicite la Unidad de Transparencia</w:t>
      </w:r>
      <w:r w:rsidRPr="00584485">
        <w:rPr>
          <w:rFonts w:ascii="Palatino Linotype" w:eastAsia="Palatino Linotype" w:hAnsi="Palatino Linotype" w:cs="Palatino Linotype"/>
          <w:i/>
        </w:rPr>
        <w:t>;</w:t>
      </w:r>
    </w:p>
    <w:p w14:paraId="6FD1C118" w14:textId="77777777" w:rsidR="00C128D1" w:rsidRPr="00584485" w:rsidRDefault="00417E82">
      <w:pPr>
        <w:spacing w:after="0" w:line="276" w:lineRule="auto"/>
        <w:ind w:left="567" w:right="708"/>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II. </w:t>
      </w:r>
      <w:r w:rsidRPr="00584485">
        <w:rPr>
          <w:rFonts w:ascii="Palatino Linotype" w:eastAsia="Palatino Linotype" w:hAnsi="Palatino Linotype" w:cs="Palatino Linotype"/>
          <w:b/>
          <w:i/>
          <w:u w:val="single"/>
        </w:rPr>
        <w:t>Proporcionar la información que obre en los archivos y que le sea solicitada por la Unidad de Transparencia</w:t>
      </w:r>
      <w:r w:rsidRPr="00584485">
        <w:rPr>
          <w:rFonts w:ascii="Palatino Linotype" w:eastAsia="Palatino Linotype" w:hAnsi="Palatino Linotype" w:cs="Palatino Linotype"/>
          <w:i/>
        </w:rPr>
        <w:t>;</w:t>
      </w:r>
    </w:p>
    <w:p w14:paraId="5CE9AC8E" w14:textId="77777777" w:rsidR="00C128D1" w:rsidRPr="00584485" w:rsidRDefault="00417E82">
      <w:pPr>
        <w:spacing w:after="0" w:line="276" w:lineRule="auto"/>
        <w:ind w:left="567"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III. Apoyar a la Unidad de Transparencia en lo que esta le solicite para el cumplimiento de sus funciones;</w:t>
      </w:r>
    </w:p>
    <w:p w14:paraId="0B8DA0BA" w14:textId="77777777" w:rsidR="00C128D1" w:rsidRPr="00584485" w:rsidRDefault="00417E82">
      <w:pPr>
        <w:spacing w:after="0" w:line="276" w:lineRule="auto"/>
        <w:ind w:left="567"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IV. Proporcionar a la Unidad de Transparencia, las modificaciones a la información pública de oficio que obre en su poder;</w:t>
      </w:r>
    </w:p>
    <w:p w14:paraId="535BAA94" w14:textId="77777777" w:rsidR="00C128D1" w:rsidRPr="00584485" w:rsidRDefault="00417E82">
      <w:pPr>
        <w:spacing w:after="0" w:line="276" w:lineRule="auto"/>
        <w:ind w:left="567"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7EABD3A4" w14:textId="77777777" w:rsidR="00C128D1" w:rsidRPr="00584485" w:rsidRDefault="00417E82">
      <w:pPr>
        <w:spacing w:after="0" w:line="276" w:lineRule="auto"/>
        <w:ind w:left="567"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VI. Verificar, una vez analizado el contenido de la información, que no se encuentre en los supuestos de información clasificada; y</w:t>
      </w:r>
    </w:p>
    <w:p w14:paraId="20E33FA7" w14:textId="77777777" w:rsidR="00C128D1" w:rsidRPr="00584485" w:rsidRDefault="00417E82">
      <w:pPr>
        <w:spacing w:after="0" w:line="276" w:lineRule="auto"/>
        <w:ind w:left="567"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VII. Dar cuenta a la Unidad de Transparencia del vencimiento de los plazos de reserva.”</w:t>
      </w:r>
    </w:p>
    <w:p w14:paraId="490DB3EC"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2DBC3ECD"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En otras palabras, </w:t>
      </w:r>
      <w:r w:rsidRPr="00584485">
        <w:rPr>
          <w:rFonts w:ascii="Palatino Linotype" w:eastAsia="Palatino Linotype" w:hAnsi="Palatino Linotype" w:cs="Palatino Linotype"/>
          <w:b/>
          <w:sz w:val="24"/>
          <w:szCs w:val="24"/>
        </w:rPr>
        <w:t xml:space="preserve">EL SUJETO OBLIGADO </w:t>
      </w:r>
      <w:r w:rsidRPr="00584485">
        <w:rPr>
          <w:rFonts w:ascii="Palatino Linotype" w:eastAsia="Palatino Linotype" w:hAnsi="Palatino Linotype" w:cs="Palatino Linotype"/>
          <w:sz w:val="24"/>
          <w:szCs w:val="24"/>
        </w:rPr>
        <w:t xml:space="preserve">cumplió con lo </w:t>
      </w:r>
      <w:proofErr w:type="gramStart"/>
      <w:r w:rsidRPr="00584485">
        <w:rPr>
          <w:rFonts w:ascii="Palatino Linotype" w:eastAsia="Palatino Linotype" w:hAnsi="Palatino Linotype" w:cs="Palatino Linotype"/>
          <w:sz w:val="24"/>
          <w:szCs w:val="24"/>
        </w:rPr>
        <w:t>que</w:t>
      </w:r>
      <w:proofErr w:type="gramEnd"/>
      <w:r w:rsidRPr="00584485">
        <w:rPr>
          <w:rFonts w:ascii="Palatino Linotype" w:eastAsia="Palatino Linotype" w:hAnsi="Palatino Linotype" w:cs="Palatino Linotype"/>
          <w:sz w:val="24"/>
          <w:szCs w:val="24"/>
        </w:rPr>
        <w:t xml:space="preserve"> para tal efecto, dispone el artículo 162 de la Ley de Transparencia y Acceso a la Información Pública del Estado de México y Municipios, que índica:</w:t>
      </w:r>
    </w:p>
    <w:p w14:paraId="29C1FEB0" w14:textId="77777777" w:rsidR="00C128D1" w:rsidRPr="00584485" w:rsidRDefault="00C128D1">
      <w:pPr>
        <w:rPr>
          <w:rFonts w:ascii="Palatino Linotype" w:eastAsia="Palatino Linotype" w:hAnsi="Palatino Linotype" w:cs="Palatino Linotype"/>
          <w:sz w:val="24"/>
          <w:szCs w:val="24"/>
        </w:rPr>
      </w:pPr>
    </w:p>
    <w:p w14:paraId="125472F8" w14:textId="77777777" w:rsidR="00C128D1" w:rsidRPr="00584485" w:rsidRDefault="00417E82">
      <w:pPr>
        <w:spacing w:after="0" w:line="276" w:lineRule="auto"/>
        <w:ind w:left="567"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 xml:space="preserve">Artículo 162. </w:t>
      </w:r>
      <w:r w:rsidRPr="00584485">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584485">
        <w:rPr>
          <w:rFonts w:ascii="Palatino Linotype" w:eastAsia="Palatino Linotype" w:hAnsi="Palatino Linotype" w:cs="Palatino Linotype"/>
          <w:i/>
        </w:rPr>
        <w:t>”</w:t>
      </w:r>
      <w:r w:rsidRPr="00584485">
        <w:rPr>
          <w:rFonts w:ascii="Palatino Linotype" w:eastAsia="Palatino Linotype" w:hAnsi="Palatino Linotype" w:cs="Palatino Linotype"/>
          <w:b/>
          <w:i/>
        </w:rPr>
        <w:t xml:space="preserve"> [Énfasis añadido]</w:t>
      </w:r>
    </w:p>
    <w:p w14:paraId="4CCB3D14" w14:textId="77777777" w:rsidR="00C128D1" w:rsidRPr="00584485" w:rsidRDefault="00C128D1">
      <w:pPr>
        <w:rPr>
          <w:rFonts w:ascii="Palatino Linotype" w:eastAsia="Palatino Linotype" w:hAnsi="Palatino Linotype" w:cs="Palatino Linotype"/>
          <w:sz w:val="24"/>
          <w:szCs w:val="24"/>
        </w:rPr>
      </w:pPr>
    </w:p>
    <w:p w14:paraId="2BF30FD1" w14:textId="77777777" w:rsidR="00C128D1" w:rsidRPr="00584485" w:rsidRDefault="00417E82">
      <w:pPr>
        <w:tabs>
          <w:tab w:val="left" w:pos="7938"/>
        </w:tabs>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Por ello, es que se reitera, que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corresponden dar atención a la misma.</w:t>
      </w:r>
    </w:p>
    <w:p w14:paraId="26B29FD1" w14:textId="77777777" w:rsidR="00C128D1" w:rsidRPr="00584485" w:rsidRDefault="00C128D1">
      <w:pPr>
        <w:tabs>
          <w:tab w:val="left" w:pos="7938"/>
        </w:tabs>
        <w:spacing w:after="0" w:line="360" w:lineRule="auto"/>
        <w:jc w:val="both"/>
        <w:rPr>
          <w:rFonts w:ascii="Palatino Linotype" w:eastAsia="Palatino Linotype" w:hAnsi="Palatino Linotype" w:cs="Palatino Linotype"/>
          <w:sz w:val="24"/>
          <w:szCs w:val="24"/>
        </w:rPr>
      </w:pPr>
    </w:p>
    <w:p w14:paraId="2DA9D511"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Aclarado lo anterior, en primera instancia </w:t>
      </w:r>
      <w:r w:rsidRPr="00584485">
        <w:rPr>
          <w:rFonts w:ascii="Palatino Linotype" w:eastAsia="Palatino Linotype" w:hAnsi="Palatino Linotype" w:cs="Palatino Linotype"/>
          <w:b/>
          <w:sz w:val="24"/>
          <w:szCs w:val="24"/>
        </w:rPr>
        <w:t>EL SUJETO OBLIGADO</w:t>
      </w:r>
      <w:r w:rsidRPr="00584485">
        <w:rPr>
          <w:rFonts w:ascii="Palatino Linotype" w:eastAsia="Palatino Linotype" w:hAnsi="Palatino Linotype" w:cs="Palatino Linotype"/>
          <w:sz w:val="24"/>
          <w:szCs w:val="24"/>
        </w:rPr>
        <w:t>, se pronunció en el sentido de que no se cuenta con todos los titulares designados en las distintas áreas, contando únicamente con las Direcciones Generales y la Coordinación Administrativa, faltando por designar al Titular de la Coordinación Jurídica y al Titular del Órgano Interno de Control, por lo que su respuesta inicial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675FB33B"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5D6BD844"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w:t>
      </w:r>
      <w:proofErr w:type="spellStart"/>
      <w:r w:rsidRPr="00584485">
        <w:rPr>
          <w:rFonts w:ascii="Palatino Linotype" w:eastAsia="Palatino Linotype" w:hAnsi="Palatino Linotype" w:cs="Palatino Linotype"/>
          <w:i/>
        </w:rPr>
        <w:t>señacongruencia</w:t>
      </w:r>
      <w:proofErr w:type="spellEnd"/>
      <w:r w:rsidRPr="00584485">
        <w:rPr>
          <w:rFonts w:ascii="Palatino Linotype" w:eastAsia="Palatino Linotype" w:hAnsi="Palatino Linotype" w:cs="Palatino Linotype"/>
          <w:i/>
        </w:rPr>
        <w:t xml:space="preserve">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w:t>
      </w:r>
      <w:r w:rsidRPr="00584485">
        <w:rPr>
          <w:rFonts w:ascii="Palatino Linotype" w:eastAsia="Palatino Linotype" w:hAnsi="Palatino Linotype" w:cs="Palatino Linotype"/>
          <w:i/>
        </w:rPr>
        <w:lastRenderedPageBreak/>
        <w:t>obligados cumplirán con los principios de congruencia y exhaustividad, cuando las respuestas que emitan guarden una relación lógica con lo solicitado y atiendan de manera puntual y expresa, cada uno de los contenidos de información.” (Sic)</w:t>
      </w:r>
    </w:p>
    <w:p w14:paraId="0D548FE2" w14:textId="77777777" w:rsidR="00C128D1" w:rsidRPr="00584485" w:rsidRDefault="00C128D1">
      <w:pPr>
        <w:spacing w:after="0" w:line="276" w:lineRule="auto"/>
        <w:ind w:right="902"/>
        <w:jc w:val="both"/>
        <w:rPr>
          <w:rFonts w:ascii="Palatino Linotype" w:eastAsia="Palatino Linotype" w:hAnsi="Palatino Linotype" w:cs="Palatino Linotype"/>
          <w:sz w:val="24"/>
          <w:szCs w:val="24"/>
        </w:rPr>
      </w:pPr>
    </w:p>
    <w:p w14:paraId="00208927"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Además, el derecho de acceso a la información pública por disposición del artículo 4 citado con antelación, de la Ley de Transparencia y Acceso a la Información Pública del Estado de México y Municipios es la prerrogativa de las personas para buscar, difundir, investigar, recabar, recibir y solicitar información pública. </w:t>
      </w:r>
    </w:p>
    <w:p w14:paraId="7B3A4B8C" w14:textId="77777777" w:rsidR="00C128D1" w:rsidRPr="00584485" w:rsidRDefault="00C128D1">
      <w:pPr>
        <w:tabs>
          <w:tab w:val="left" w:pos="7938"/>
        </w:tabs>
        <w:spacing w:after="0" w:line="360" w:lineRule="auto"/>
        <w:jc w:val="both"/>
        <w:rPr>
          <w:rFonts w:ascii="Palatino Linotype" w:eastAsia="Palatino Linotype" w:hAnsi="Palatino Linotype" w:cs="Palatino Linotype"/>
          <w:sz w:val="24"/>
          <w:szCs w:val="24"/>
        </w:rPr>
      </w:pPr>
    </w:p>
    <w:p w14:paraId="0671246A" w14:textId="77777777" w:rsidR="00C128D1" w:rsidRPr="00584485" w:rsidRDefault="00417E82">
      <w:pPr>
        <w:tabs>
          <w:tab w:val="left" w:pos="0"/>
        </w:tabs>
        <w:spacing w:after="0" w:line="360" w:lineRule="auto"/>
        <w:ind w:right="49"/>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14:paraId="3D8E9D3F" w14:textId="77777777" w:rsidR="00C128D1" w:rsidRPr="00584485" w:rsidRDefault="00C128D1">
      <w:pPr>
        <w:tabs>
          <w:tab w:val="left" w:pos="0"/>
        </w:tabs>
        <w:spacing w:after="0" w:line="360" w:lineRule="auto"/>
        <w:ind w:right="49"/>
        <w:jc w:val="both"/>
        <w:rPr>
          <w:rFonts w:ascii="Palatino Linotype" w:eastAsia="Palatino Linotype" w:hAnsi="Palatino Linotype" w:cs="Palatino Linotype"/>
          <w:sz w:val="24"/>
          <w:szCs w:val="24"/>
        </w:rPr>
      </w:pPr>
    </w:p>
    <w:p w14:paraId="23335035"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0298BE53"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38CA2B0D"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EE274B5"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10A40C36"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00753FE6"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2D210A96" w14:textId="77777777" w:rsidR="00C128D1" w:rsidRPr="00584485" w:rsidRDefault="00417E82">
      <w:pPr>
        <w:spacing w:after="0" w:line="360" w:lineRule="auto"/>
        <w:jc w:val="both"/>
        <w:rPr>
          <w:rFonts w:ascii="Palatino Linotype" w:eastAsia="Palatino Linotype" w:hAnsi="Palatino Linotype" w:cs="Palatino Linotype"/>
          <w:i/>
          <w:sz w:val="24"/>
          <w:szCs w:val="24"/>
        </w:rPr>
      </w:pPr>
      <w:r w:rsidRPr="00584485">
        <w:rPr>
          <w:rFonts w:ascii="Palatino Linotype" w:eastAsia="Palatino Linotype" w:hAnsi="Palatino Linotype" w:cs="Palatino Linotype"/>
          <w:sz w:val="24"/>
          <w:szCs w:val="24"/>
        </w:rPr>
        <w:t xml:space="preserve">Así, se puede concluir que la distinción entre el derecho de petición y el derecho de acceso a la información pública estriba principalmente en que en el primero de ellos, la pretensión del peticionario consiste generalmente en </w:t>
      </w:r>
      <w:r w:rsidRPr="00584485">
        <w:rPr>
          <w:rFonts w:ascii="Palatino Linotype" w:eastAsia="Palatino Linotype" w:hAnsi="Palatino Linotype" w:cs="Palatino Linotype"/>
          <w:i/>
          <w:sz w:val="24"/>
          <w:szCs w:val="24"/>
        </w:rPr>
        <w:t>obligar a la autoridad responsable a que actúe en el sentido de contestar lo solicitado</w:t>
      </w:r>
      <w:r w:rsidRPr="00584485">
        <w:rPr>
          <w:rFonts w:ascii="Palatino Linotype" w:eastAsia="Palatino Linotype" w:hAnsi="Palatino Linotype" w:cs="Palatino Linotype"/>
          <w:sz w:val="24"/>
          <w:szCs w:val="24"/>
        </w:rPr>
        <w:t xml:space="preserve">, mientras que en el segundo supuesto la solicitud de acceso a la información pública </w:t>
      </w:r>
      <w:r w:rsidRPr="00584485">
        <w:rPr>
          <w:rFonts w:ascii="Palatino Linotype" w:eastAsia="Palatino Linotype" w:hAnsi="Palatino Linotype" w:cs="Palatino Linotype"/>
          <w:i/>
          <w:sz w:val="24"/>
          <w:szCs w:val="24"/>
        </w:rPr>
        <w:t>se encamina primordialmente a permitir el acceso a datos, registros y todo tipo de información pública que conste en documentos, sea generada o se encuentre en posesión de la autoridad.</w:t>
      </w:r>
    </w:p>
    <w:p w14:paraId="679FE087"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7B757DAF"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 xml:space="preserve">Asimismo, es importante enfatizar que el Derecho de Acceso a la Información Pública consiste en que la </w:t>
      </w:r>
      <w:r w:rsidRPr="00584485">
        <w:rPr>
          <w:rFonts w:ascii="Palatino Linotype" w:eastAsia="Palatino Linotype" w:hAnsi="Palatino Linotype" w:cs="Palatino Linotype"/>
          <w:b/>
          <w:sz w:val="24"/>
          <w:szCs w:val="24"/>
          <w:u w:val="single"/>
        </w:rPr>
        <w:t>información solicitada conste en un soporte documental</w:t>
      </w:r>
      <w:r w:rsidRPr="00584485">
        <w:rPr>
          <w:rFonts w:ascii="Palatino Linotype" w:eastAsia="Palatino Linotype" w:hAnsi="Palatino Linotype" w:cs="Palatino Linotype"/>
          <w:sz w:val="24"/>
          <w:szCs w:val="24"/>
        </w:rPr>
        <w:t xml:space="preserve"> en cualquiera de sus formas, que en el caso en específico son contratos, los que, podrán estar en cualquier medio, sea escrito, impreso, sonoro, visual, electrónico, informático u holográfico, de conformidad con el artículo 3, fracción XI de la Ley de la materia, el cual dispone lo siguiente: </w:t>
      </w:r>
    </w:p>
    <w:p w14:paraId="6563949D"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3849368F" w14:textId="77777777" w:rsidR="00C128D1" w:rsidRPr="00584485" w:rsidRDefault="00417E82">
      <w:pPr>
        <w:spacing w:after="0" w:line="276" w:lineRule="auto"/>
        <w:ind w:left="851" w:right="901"/>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r w:rsidRPr="00584485">
        <w:rPr>
          <w:rFonts w:ascii="Palatino Linotype" w:eastAsia="Palatino Linotype" w:hAnsi="Palatino Linotype" w:cs="Palatino Linotype"/>
          <w:b/>
          <w:i/>
        </w:rPr>
        <w:t xml:space="preserve">Artículo 3. </w:t>
      </w:r>
      <w:r w:rsidRPr="00584485">
        <w:rPr>
          <w:rFonts w:ascii="Palatino Linotype" w:eastAsia="Palatino Linotype" w:hAnsi="Palatino Linotype" w:cs="Palatino Linotype"/>
          <w:i/>
        </w:rPr>
        <w:t>Para los efectos de la presente Ley se entenderá por:</w:t>
      </w:r>
    </w:p>
    <w:p w14:paraId="6BBED886" w14:textId="77777777" w:rsidR="00C128D1" w:rsidRPr="00584485" w:rsidRDefault="00417E82">
      <w:pPr>
        <w:spacing w:after="0" w:line="276" w:lineRule="auto"/>
        <w:ind w:left="1134" w:right="850"/>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13857EF3" w14:textId="77777777" w:rsidR="00C128D1" w:rsidRPr="00584485" w:rsidRDefault="00417E82">
      <w:pPr>
        <w:spacing w:after="0" w:line="276" w:lineRule="auto"/>
        <w:ind w:left="1134" w:right="901"/>
        <w:jc w:val="both"/>
        <w:rPr>
          <w:rFonts w:ascii="Palatino Linotype" w:eastAsia="Palatino Linotype" w:hAnsi="Palatino Linotype" w:cs="Palatino Linotype"/>
          <w:i/>
        </w:rPr>
      </w:pPr>
      <w:r w:rsidRPr="00584485">
        <w:rPr>
          <w:rFonts w:ascii="Palatino Linotype" w:eastAsia="Palatino Linotype" w:hAnsi="Palatino Linotype" w:cs="Palatino Linotype"/>
          <w:b/>
          <w:i/>
        </w:rPr>
        <w:t>XI. Documento:</w:t>
      </w:r>
      <w:r w:rsidRPr="00584485">
        <w:rPr>
          <w:rFonts w:ascii="Palatino Linotype" w:eastAsia="Palatino Linotype" w:hAnsi="Palatino Linotype" w:cs="Palatino Linotype"/>
          <w:i/>
        </w:rPr>
        <w:t xml:space="preserve"> Los expedientes, reportes, estudios, actas, resoluciones,</w:t>
      </w:r>
      <w:r w:rsidRPr="00584485">
        <w:rPr>
          <w:rFonts w:ascii="Palatino Linotype" w:eastAsia="Palatino Linotype" w:hAnsi="Palatino Linotype" w:cs="Palatino Linotype"/>
          <w:b/>
          <w:i/>
        </w:rPr>
        <w:t xml:space="preserve"> </w:t>
      </w:r>
      <w:r w:rsidRPr="00584485">
        <w:rPr>
          <w:rFonts w:ascii="Palatino Linotype" w:eastAsia="Palatino Linotype" w:hAnsi="Palatino Linotype" w:cs="Palatino Linotype"/>
          <w:i/>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363E3E8" w14:textId="77777777" w:rsidR="00C128D1" w:rsidRPr="00584485" w:rsidRDefault="00C128D1">
      <w:pPr>
        <w:spacing w:after="0" w:line="360" w:lineRule="auto"/>
        <w:ind w:left="1134" w:right="901"/>
        <w:jc w:val="both"/>
        <w:rPr>
          <w:rFonts w:ascii="Palatino Linotype" w:eastAsia="Palatino Linotype" w:hAnsi="Palatino Linotype" w:cs="Palatino Linotype"/>
          <w:sz w:val="24"/>
          <w:szCs w:val="24"/>
        </w:rPr>
      </w:pPr>
    </w:p>
    <w:p w14:paraId="2A2AF487"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CF3B031"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3BBB16C7" w14:textId="77777777" w:rsidR="00C128D1" w:rsidRPr="00584485" w:rsidRDefault="00417E82">
      <w:pPr>
        <w:spacing w:after="0" w:line="276" w:lineRule="auto"/>
        <w:ind w:left="851" w:right="901"/>
        <w:jc w:val="both"/>
        <w:rPr>
          <w:rFonts w:ascii="Palatino Linotype" w:eastAsia="Palatino Linotype" w:hAnsi="Palatino Linotype" w:cs="Palatino Linotype"/>
          <w:b/>
          <w:i/>
        </w:rPr>
      </w:pPr>
      <w:r w:rsidRPr="00584485">
        <w:rPr>
          <w:rFonts w:ascii="Palatino Linotype" w:eastAsia="Palatino Linotype" w:hAnsi="Palatino Linotype" w:cs="Palatino Linotype"/>
          <w:b/>
        </w:rPr>
        <w:t>“</w:t>
      </w:r>
      <w:r w:rsidRPr="00584485">
        <w:rPr>
          <w:rFonts w:ascii="Palatino Linotype" w:eastAsia="Palatino Linotype" w:hAnsi="Palatino Linotype" w:cs="Palatino Linotype"/>
          <w:b/>
          <w:i/>
        </w:rPr>
        <w:t>CRITERIO 0002-11</w:t>
      </w:r>
    </w:p>
    <w:p w14:paraId="13659501" w14:textId="77777777" w:rsidR="00C128D1" w:rsidRPr="00584485" w:rsidRDefault="00417E82">
      <w:pPr>
        <w:spacing w:after="0" w:line="276" w:lineRule="auto"/>
        <w:ind w:left="851" w:right="901"/>
        <w:jc w:val="both"/>
        <w:rPr>
          <w:rFonts w:ascii="Palatino Linotype" w:eastAsia="Palatino Linotype" w:hAnsi="Palatino Linotype" w:cs="Palatino Linotype"/>
          <w:i/>
        </w:rPr>
      </w:pPr>
      <w:r w:rsidRPr="00584485">
        <w:rPr>
          <w:rFonts w:ascii="Palatino Linotype" w:eastAsia="Palatino Linotype" w:hAnsi="Palatino Linotype" w:cs="Palatino Linotype"/>
          <w:b/>
          <w:i/>
          <w:u w:val="single"/>
        </w:rPr>
        <w:t xml:space="preserve">INFORMACIÓN PÚBLICA, CONCEPTO DE, EN MATERIA DE TRANSPARENCIA. INTERPRETACIÓN SISTEMÁTICA DE LOS </w:t>
      </w:r>
      <w:r w:rsidRPr="00584485">
        <w:rPr>
          <w:rFonts w:ascii="Palatino Linotype" w:eastAsia="Palatino Linotype" w:hAnsi="Palatino Linotype" w:cs="Palatino Linotype"/>
          <w:b/>
          <w:i/>
          <w:u w:val="single"/>
        </w:rPr>
        <w:lastRenderedPageBreak/>
        <w:t>ARTÍCULOS 2°, FRACCIÓN V, XV, Y XVI, 3°, 4°, 11 Y 41.</w:t>
      </w:r>
      <w:r w:rsidRPr="00584485">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B12107E" w14:textId="77777777" w:rsidR="00C128D1" w:rsidRPr="00584485" w:rsidRDefault="00417E82">
      <w:pPr>
        <w:spacing w:after="0" w:line="276" w:lineRule="auto"/>
        <w:ind w:left="851" w:right="850"/>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En </w:t>
      </w:r>
      <w:proofErr w:type="gramStart"/>
      <w:r w:rsidRPr="00584485">
        <w:rPr>
          <w:rFonts w:ascii="Palatino Linotype" w:eastAsia="Palatino Linotype" w:hAnsi="Palatino Linotype" w:cs="Palatino Linotype"/>
          <w:i/>
        </w:rPr>
        <w:t>consecuencia</w:t>
      </w:r>
      <w:proofErr w:type="gramEnd"/>
      <w:r w:rsidRPr="00584485">
        <w:rPr>
          <w:rFonts w:ascii="Palatino Linotype" w:eastAsia="Palatino Linotype" w:hAnsi="Palatino Linotype" w:cs="Palatino Linotype"/>
          <w:i/>
        </w:rPr>
        <w:t xml:space="preserve"> el acceso a la información se refiere a que se cumplan cualquiera de los siguientes tres supuestos:</w:t>
      </w:r>
    </w:p>
    <w:p w14:paraId="3F0F9667" w14:textId="77777777" w:rsidR="00C128D1" w:rsidRPr="00584485" w:rsidRDefault="00417E82">
      <w:pPr>
        <w:spacing w:after="0" w:line="276" w:lineRule="auto"/>
        <w:ind w:left="851" w:right="901"/>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1) Que se trate de información </w:t>
      </w:r>
      <w:r w:rsidRPr="00584485">
        <w:rPr>
          <w:rFonts w:ascii="Palatino Linotype" w:eastAsia="Palatino Linotype" w:hAnsi="Palatino Linotype" w:cs="Palatino Linotype"/>
          <w:b/>
          <w:i/>
          <w:u w:val="single"/>
        </w:rPr>
        <w:t>registrada en cualquier soporte documental</w:t>
      </w:r>
      <w:r w:rsidRPr="00584485">
        <w:rPr>
          <w:rFonts w:ascii="Palatino Linotype" w:eastAsia="Palatino Linotype" w:hAnsi="Palatino Linotype" w:cs="Palatino Linotype"/>
          <w:i/>
        </w:rPr>
        <w:t xml:space="preserve">, </w:t>
      </w:r>
      <w:proofErr w:type="gramStart"/>
      <w:r w:rsidRPr="00584485">
        <w:rPr>
          <w:rFonts w:ascii="Palatino Linotype" w:eastAsia="Palatino Linotype" w:hAnsi="Palatino Linotype" w:cs="Palatino Linotype"/>
          <w:i/>
        </w:rPr>
        <w:t>que</w:t>
      </w:r>
      <w:proofErr w:type="gramEnd"/>
      <w:r w:rsidRPr="00584485">
        <w:rPr>
          <w:rFonts w:ascii="Palatino Linotype" w:eastAsia="Palatino Linotype" w:hAnsi="Palatino Linotype" w:cs="Palatino Linotype"/>
          <w:i/>
        </w:rPr>
        <w:t xml:space="preserve"> en ejercicio de las atribuciones conferidas, sea generada por los Sujetos Obligados;</w:t>
      </w:r>
    </w:p>
    <w:p w14:paraId="5409C515" w14:textId="77777777" w:rsidR="00C128D1" w:rsidRPr="00584485" w:rsidRDefault="00417E82">
      <w:pPr>
        <w:spacing w:after="0" w:line="276" w:lineRule="auto"/>
        <w:ind w:left="851" w:right="901"/>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2) Que se trate de información </w:t>
      </w:r>
      <w:r w:rsidRPr="00584485">
        <w:rPr>
          <w:rFonts w:ascii="Palatino Linotype" w:eastAsia="Palatino Linotype" w:hAnsi="Palatino Linotype" w:cs="Palatino Linotype"/>
          <w:b/>
          <w:i/>
          <w:u w:val="single"/>
        </w:rPr>
        <w:t>registrada en cualquier soporte documental</w:t>
      </w:r>
      <w:r w:rsidRPr="00584485">
        <w:rPr>
          <w:rFonts w:ascii="Palatino Linotype" w:eastAsia="Palatino Linotype" w:hAnsi="Palatino Linotype" w:cs="Palatino Linotype"/>
          <w:i/>
        </w:rPr>
        <w:t xml:space="preserve">, </w:t>
      </w:r>
      <w:proofErr w:type="gramStart"/>
      <w:r w:rsidRPr="00584485">
        <w:rPr>
          <w:rFonts w:ascii="Palatino Linotype" w:eastAsia="Palatino Linotype" w:hAnsi="Palatino Linotype" w:cs="Palatino Linotype"/>
          <w:i/>
        </w:rPr>
        <w:t>que</w:t>
      </w:r>
      <w:proofErr w:type="gramEnd"/>
      <w:r w:rsidRPr="00584485">
        <w:rPr>
          <w:rFonts w:ascii="Palatino Linotype" w:eastAsia="Palatino Linotype" w:hAnsi="Palatino Linotype" w:cs="Palatino Linotype"/>
          <w:i/>
        </w:rPr>
        <w:t xml:space="preserve"> en ejercicio de las atribuciones conferidas, sea administrada por los Sujetos Obligados, y</w:t>
      </w:r>
    </w:p>
    <w:p w14:paraId="15DAA467" w14:textId="77777777" w:rsidR="00C128D1" w:rsidRPr="00584485" w:rsidRDefault="00417E82">
      <w:pPr>
        <w:spacing w:after="0" w:line="276" w:lineRule="auto"/>
        <w:ind w:left="851" w:right="901"/>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3) Que se trate de información </w:t>
      </w:r>
      <w:r w:rsidRPr="00584485">
        <w:rPr>
          <w:rFonts w:ascii="Palatino Linotype" w:eastAsia="Palatino Linotype" w:hAnsi="Palatino Linotype" w:cs="Palatino Linotype"/>
          <w:b/>
          <w:i/>
          <w:u w:val="single"/>
        </w:rPr>
        <w:t>registrada en cualquier soporte documental</w:t>
      </w:r>
      <w:r w:rsidRPr="00584485">
        <w:rPr>
          <w:rFonts w:ascii="Palatino Linotype" w:eastAsia="Palatino Linotype" w:hAnsi="Palatino Linotype" w:cs="Palatino Linotype"/>
          <w:i/>
        </w:rPr>
        <w:t xml:space="preserve">, </w:t>
      </w:r>
      <w:proofErr w:type="gramStart"/>
      <w:r w:rsidRPr="00584485">
        <w:rPr>
          <w:rFonts w:ascii="Palatino Linotype" w:eastAsia="Palatino Linotype" w:hAnsi="Palatino Linotype" w:cs="Palatino Linotype"/>
          <w:i/>
        </w:rPr>
        <w:t>que</w:t>
      </w:r>
      <w:proofErr w:type="gramEnd"/>
      <w:r w:rsidRPr="00584485">
        <w:rPr>
          <w:rFonts w:ascii="Palatino Linotype" w:eastAsia="Palatino Linotype" w:hAnsi="Palatino Linotype" w:cs="Palatino Linotype"/>
          <w:i/>
        </w:rPr>
        <w:t xml:space="preserve"> en ejercicio de las atribuciones conferidas, se encuentre en posesión de los Sujetos Obligados.” (Sic)</w:t>
      </w:r>
    </w:p>
    <w:p w14:paraId="7FE1BADD" w14:textId="77777777" w:rsidR="00C128D1" w:rsidRPr="00584485" w:rsidRDefault="00C128D1">
      <w:pPr>
        <w:spacing w:after="0" w:line="276" w:lineRule="auto"/>
        <w:ind w:left="851" w:right="901"/>
        <w:jc w:val="both"/>
        <w:rPr>
          <w:rFonts w:ascii="Palatino Linotype" w:eastAsia="Palatino Linotype" w:hAnsi="Palatino Linotype" w:cs="Palatino Linotype"/>
          <w:i/>
          <w:sz w:val="24"/>
          <w:szCs w:val="24"/>
        </w:rPr>
      </w:pPr>
    </w:p>
    <w:p w14:paraId="11CA9A03"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En este sentido, en términos generales, para que sea posible el ejercicio del Derecho de Acceso a la Información Pública, los requerimientos deben consistir en información que se encuentre registrada en cualquier soporte documental; ya sea, porque el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 xml:space="preserve"> la generó o porque como parte del ejercicio de sus funciones la recibió y por consiguiente, la administra y posee, privilegiando el principio de máxima publicidad, se deberá proceder a la entrega del soporte documental en donde conste la información que brinde respuesta a la solicitud, así el particular podrá buscar conforme a su interés.</w:t>
      </w:r>
    </w:p>
    <w:p w14:paraId="248323F5"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560730B0" w14:textId="77777777" w:rsidR="00C128D1" w:rsidRPr="00584485" w:rsidRDefault="00417E8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 xml:space="preserve">Como sustento a lo anterior resulta aplicable el Criterio 16/17, emitido por el Instituto Nacional de Transparencia, Acceso a la Información y Protección de Datos Personales, INAI, establece lo siguiente: </w:t>
      </w:r>
    </w:p>
    <w:p w14:paraId="6CE3C31A" w14:textId="77777777" w:rsidR="00C128D1" w:rsidRPr="00584485" w:rsidRDefault="00C128D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8C09D40" w14:textId="77777777" w:rsidR="00C128D1" w:rsidRPr="00584485" w:rsidRDefault="00417E8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584485">
        <w:t xml:space="preserve"> </w:t>
      </w:r>
      <w:r w:rsidRPr="00584485">
        <w:rPr>
          <w:rFonts w:ascii="Palatino Linotype" w:eastAsia="Palatino Linotype" w:hAnsi="Palatino Linotype" w:cs="Palatino Linotype"/>
        </w:rPr>
        <w:t>“</w:t>
      </w:r>
      <w:r w:rsidRPr="00584485">
        <w:rPr>
          <w:rFonts w:ascii="Palatino Linotype" w:eastAsia="Palatino Linotype" w:hAnsi="Palatino Linotype" w:cs="Palatino Linotype"/>
          <w:b/>
          <w:i/>
        </w:rPr>
        <w:t xml:space="preserve">Expresión documental. </w:t>
      </w:r>
      <w:r w:rsidRPr="00584485">
        <w:rPr>
          <w:rFonts w:ascii="Palatino Linotype" w:eastAsia="Palatino Linotype" w:hAnsi="Palatino Linotype" w:cs="Palatino Linotype"/>
          <w:i/>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105D942B"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7109E918" w14:textId="77777777" w:rsidR="00C128D1" w:rsidRPr="00584485" w:rsidRDefault="00417E82">
      <w:pPr>
        <w:tabs>
          <w:tab w:val="left" w:pos="7938"/>
        </w:tabs>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En este tenor, se </w:t>
      </w:r>
      <w:proofErr w:type="gramStart"/>
      <w:r w:rsidRPr="00584485">
        <w:rPr>
          <w:rFonts w:ascii="Palatino Linotype" w:eastAsia="Palatino Linotype" w:hAnsi="Palatino Linotype" w:cs="Palatino Linotype"/>
          <w:sz w:val="24"/>
          <w:szCs w:val="24"/>
        </w:rPr>
        <w:t>analizara</w:t>
      </w:r>
      <w:proofErr w:type="gramEnd"/>
      <w:r w:rsidRPr="00584485">
        <w:rPr>
          <w:rFonts w:ascii="Palatino Linotype" w:eastAsia="Palatino Linotype" w:hAnsi="Palatino Linotype" w:cs="Palatino Linotype"/>
          <w:sz w:val="24"/>
          <w:szCs w:val="24"/>
        </w:rPr>
        <w:t xml:space="preserve"> la información solicitada bajo el siguiente orden:</w:t>
      </w:r>
    </w:p>
    <w:p w14:paraId="244035C2" w14:textId="77777777" w:rsidR="00C128D1" w:rsidRPr="00584485" w:rsidRDefault="00C128D1">
      <w:pPr>
        <w:tabs>
          <w:tab w:val="left" w:pos="7938"/>
        </w:tabs>
        <w:spacing w:after="0" w:line="360" w:lineRule="auto"/>
        <w:jc w:val="both"/>
        <w:rPr>
          <w:rFonts w:ascii="Palatino Linotype" w:eastAsia="Palatino Linotype" w:hAnsi="Palatino Linotype" w:cs="Palatino Linotype"/>
          <w:sz w:val="24"/>
          <w:szCs w:val="24"/>
        </w:rPr>
      </w:pPr>
    </w:p>
    <w:p w14:paraId="4E5B06A7" w14:textId="77777777" w:rsidR="00C128D1" w:rsidRPr="00584485" w:rsidRDefault="00417E82">
      <w:pPr>
        <w:numPr>
          <w:ilvl w:val="0"/>
          <w:numId w:val="1"/>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b/>
          <w:sz w:val="24"/>
          <w:szCs w:val="24"/>
          <w:u w:val="single"/>
        </w:rPr>
      </w:pPr>
      <w:r w:rsidRPr="00584485">
        <w:rPr>
          <w:rFonts w:ascii="Palatino Linotype" w:eastAsia="Palatino Linotype" w:hAnsi="Palatino Linotype" w:cs="Palatino Linotype"/>
          <w:b/>
          <w:sz w:val="24"/>
          <w:szCs w:val="24"/>
          <w:u w:val="single"/>
        </w:rPr>
        <w:t>Respecto al cargo, funciones y actividades.</w:t>
      </w:r>
    </w:p>
    <w:p w14:paraId="151B10D5"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De acuerdo a la respuesta proporcionada, no se logran advertir las funciones que desempeña la persona referida en la solicitud, cabe recalcar, que la información se encuentra vinculada a las obligaciones de transparencia establecidas en la Ley de Transparencia y Acceso a la Información Pública del Estado de México y Municipios, relativa a la estructura orgánica contemplada en el artículo 92, fracción II, de la Ley de Transparencia y Acceso a la Información Pública del Estado de México y Municipios, que se transcribe a continuación:</w:t>
      </w:r>
    </w:p>
    <w:p w14:paraId="4A617EE4"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194DBD8F"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“Artículo 92.</w:t>
      </w:r>
      <w:r w:rsidRPr="00584485">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w:t>
      </w:r>
    </w:p>
    <w:p w14:paraId="566DCA6D"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lastRenderedPageBreak/>
        <w:t>(…)</w:t>
      </w:r>
    </w:p>
    <w:p w14:paraId="4CFB8945"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 xml:space="preserve">II. </w:t>
      </w:r>
      <w:r w:rsidRPr="00584485">
        <w:rPr>
          <w:rFonts w:ascii="Palatino Linotype" w:eastAsia="Palatino Linotype" w:hAnsi="Palatino Linotype" w:cs="Palatino Linotype"/>
          <w:i/>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68CDF574"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404E57BB" w14:textId="77777777" w:rsidR="00C128D1" w:rsidRPr="00584485" w:rsidRDefault="00417E82">
      <w:pPr>
        <w:pBdr>
          <w:top w:val="nil"/>
          <w:left w:val="nil"/>
          <w:bottom w:val="nil"/>
          <w:right w:val="nil"/>
          <w:between w:val="nil"/>
        </w:pBdr>
        <w:spacing w:after="0" w:line="360" w:lineRule="auto"/>
        <w:ind w:right="49"/>
        <w:jc w:val="both"/>
        <w:rPr>
          <w:sz w:val="24"/>
          <w:szCs w:val="24"/>
        </w:rPr>
      </w:pPr>
      <w:r w:rsidRPr="00584485">
        <w:rPr>
          <w:rFonts w:ascii="Palatino Linotype" w:eastAsia="Palatino Linotype" w:hAnsi="Palatino Linotype" w:cs="Palatino Linotype"/>
          <w:sz w:val="24"/>
          <w:szCs w:val="24"/>
        </w:rPr>
        <w:t>A mayor abundamiento,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contemplan lo siguiente: </w:t>
      </w:r>
    </w:p>
    <w:p w14:paraId="18886CB0" w14:textId="77777777" w:rsidR="00C128D1" w:rsidRPr="00584485" w:rsidRDefault="00C128D1">
      <w:pPr>
        <w:spacing w:after="0" w:line="360" w:lineRule="auto"/>
        <w:rPr>
          <w:rFonts w:ascii="Palatino Linotype" w:eastAsia="Palatino Linotype" w:hAnsi="Palatino Linotype" w:cs="Palatino Linotype"/>
          <w:sz w:val="24"/>
          <w:szCs w:val="24"/>
        </w:rPr>
      </w:pPr>
    </w:p>
    <w:p w14:paraId="44BE67EA" w14:textId="77777777" w:rsidR="00C128D1" w:rsidRPr="00584485" w:rsidRDefault="00417E82">
      <w:pPr>
        <w:pBdr>
          <w:top w:val="nil"/>
          <w:left w:val="nil"/>
          <w:bottom w:val="nil"/>
          <w:right w:val="nil"/>
          <w:between w:val="nil"/>
        </w:pBdr>
        <w:spacing w:after="0" w:line="276" w:lineRule="auto"/>
        <w:ind w:left="567" w:right="900"/>
        <w:jc w:val="both"/>
      </w:pPr>
      <w:r w:rsidRPr="00584485">
        <w:rPr>
          <w:rFonts w:ascii="Palatino Linotype" w:eastAsia="Palatino Linotype" w:hAnsi="Palatino Linotype" w:cs="Palatino Linotype"/>
          <w:i/>
        </w:rPr>
        <w:t xml:space="preserve">“II. Su estructura orgánica completa, en un formato que permita </w:t>
      </w:r>
      <w:r w:rsidRPr="00584485">
        <w:rPr>
          <w:rFonts w:ascii="Palatino Linotype" w:eastAsia="Palatino Linotype" w:hAnsi="Palatino Linotype" w:cs="Palatino Linotype"/>
          <w:i/>
          <w:u w:val="single"/>
        </w:rPr>
        <w:t>vincular cada parte de la estructura</w:t>
      </w:r>
      <w:r w:rsidRPr="00584485">
        <w:rPr>
          <w:rFonts w:ascii="Palatino Linotype" w:eastAsia="Palatino Linotype" w:hAnsi="Palatino Linotype" w:cs="Palatino Linotype"/>
          <w:i/>
        </w:rPr>
        <w:t>, las atribuciones y responsabilidades que le corresponden a cada servidor público, prestador de servicios profesionales o miembro de los sujetos obligados de conformidad con las disposiciones aplicables</w:t>
      </w:r>
    </w:p>
    <w:p w14:paraId="57A55CE4" w14:textId="77777777" w:rsidR="00C128D1" w:rsidRPr="00584485" w:rsidRDefault="00C128D1">
      <w:pPr>
        <w:spacing w:after="0" w:line="276" w:lineRule="auto"/>
      </w:pPr>
    </w:p>
    <w:p w14:paraId="7DE96B58" w14:textId="77777777" w:rsidR="00C128D1" w:rsidRPr="00584485" w:rsidRDefault="00417E82">
      <w:pPr>
        <w:pBdr>
          <w:top w:val="nil"/>
          <w:left w:val="nil"/>
          <w:bottom w:val="nil"/>
          <w:right w:val="nil"/>
          <w:between w:val="nil"/>
        </w:pBdr>
        <w:spacing w:after="0" w:line="276" w:lineRule="auto"/>
        <w:ind w:left="567" w:right="902"/>
        <w:jc w:val="both"/>
      </w:pPr>
      <w:r w:rsidRPr="00584485">
        <w:rPr>
          <w:rFonts w:ascii="Palatino Linotype" w:eastAsia="Palatino Linotype" w:hAnsi="Palatino Linotype" w:cs="Palatino Linotype"/>
          <w:b/>
          <w:i/>
          <w:u w:val="single"/>
        </w:rPr>
        <w:t>El sujeto obligado incluirá la estructura orgánica que da cuenta de la distribución y orden de las funciones que se establecen para el cumplimiento de sus objetivos conforme a criterios de jerarquía y especialización, ordenados mediante los catálogos de las áreas que integran el sujeto obligado</w:t>
      </w:r>
      <w:r w:rsidRPr="00584485">
        <w:rPr>
          <w:rFonts w:ascii="Palatino Linotype" w:eastAsia="Palatino Linotype" w:hAnsi="Palatino Linotype" w:cs="Palatino Linotype"/>
          <w:i/>
        </w:rPr>
        <w:t>; de tal forma que sea posible visualizar los niveles jerárquicos y sus relaciones de dependencia de acuerdo con el estatuto orgánico u otro ordenamiento que le aplique. Se deberá publicar la estructura vigente, es decir, la que está en operación en el sujeto obligado y ha sido aprobada y/o dictaminada por la autoridad competente. </w:t>
      </w:r>
    </w:p>
    <w:p w14:paraId="7EC80AF9" w14:textId="77777777" w:rsidR="00C128D1" w:rsidRPr="00584485" w:rsidRDefault="00417E82">
      <w:pPr>
        <w:pBdr>
          <w:top w:val="nil"/>
          <w:left w:val="nil"/>
          <w:bottom w:val="nil"/>
          <w:right w:val="nil"/>
          <w:between w:val="nil"/>
        </w:pBdr>
        <w:spacing w:after="0" w:line="276" w:lineRule="auto"/>
        <w:ind w:left="567" w:right="902"/>
        <w:jc w:val="both"/>
      </w:pPr>
      <w:r w:rsidRPr="00584485">
        <w:rPr>
          <w:rFonts w:ascii="Palatino Linotype" w:eastAsia="Palatino Linotype" w:hAnsi="Palatino Linotype" w:cs="Palatino Linotype"/>
          <w:i/>
        </w:rPr>
        <w:t>En aquellos casos en los que dicha estructura no corresponda con la funcional, deberá especificarse cuáles puestos se encuentran en tránsito de aprobación por parte de las autoridades competentes. </w:t>
      </w:r>
    </w:p>
    <w:p w14:paraId="5B59E3F9" w14:textId="77777777" w:rsidR="00C128D1" w:rsidRPr="00584485" w:rsidRDefault="00417E82">
      <w:pPr>
        <w:pBdr>
          <w:top w:val="nil"/>
          <w:left w:val="nil"/>
          <w:bottom w:val="nil"/>
          <w:right w:val="nil"/>
          <w:between w:val="nil"/>
        </w:pBdr>
        <w:spacing w:after="0" w:line="276" w:lineRule="auto"/>
        <w:ind w:left="567" w:right="902"/>
        <w:jc w:val="both"/>
      </w:pPr>
      <w:r w:rsidRPr="00584485">
        <w:rPr>
          <w:rFonts w:ascii="Palatino Linotype" w:eastAsia="Palatino Linotype" w:hAnsi="Palatino Linotype" w:cs="Palatino Linotype"/>
          <w:i/>
        </w:rPr>
        <w:lastRenderedPageBreak/>
        <w:t>Si la estructura aprobada se modifica, los sujetos obligados deberán aclarar mediante una nota fundamentada, motivada y actualizada al periodo que corresponda, cuáles son las áreas de reciente creación, las que cambiaron de denominación (anterior y actual) y aquéllas que desaparecieron. Esta nota se conservará durante un trimestre, el cual empezará a contar a partir de la actualización de la fracción. Los sujetos obligados que no tengan estructura orgánica autorizada deberán incluir una nota fundamentada, motivada y actualizada al periodo que corresponda, que explique la situación del sujeto obligado. </w:t>
      </w:r>
    </w:p>
    <w:p w14:paraId="228BA87E" w14:textId="77777777" w:rsidR="00C128D1" w:rsidRPr="00584485" w:rsidRDefault="00417E82">
      <w:pPr>
        <w:pBdr>
          <w:top w:val="nil"/>
          <w:left w:val="nil"/>
          <w:bottom w:val="nil"/>
          <w:right w:val="nil"/>
          <w:between w:val="nil"/>
        </w:pBdr>
        <w:spacing w:after="0" w:line="276" w:lineRule="auto"/>
        <w:ind w:left="567" w:right="902"/>
        <w:jc w:val="both"/>
      </w:pPr>
      <w:r w:rsidRPr="00584485">
        <w:rPr>
          <w:rFonts w:ascii="Palatino Linotype" w:eastAsia="Palatino Linotype" w:hAnsi="Palatino Linotype" w:cs="Palatino Linotype"/>
          <w:b/>
          <w:i/>
          <w:u w:val="single"/>
        </w:rPr>
        <w:t xml:space="preserve">La estructura orgánica deberá incluir al titular del sujeto obligado y todos los servidores públicos adscritos a las unidades administrativas, áreas, institutos o los que correspondan, incluido el personal de gabinete de apoyo </w:t>
      </w:r>
      <w:proofErr w:type="spellStart"/>
      <w:r w:rsidRPr="00584485">
        <w:rPr>
          <w:rFonts w:ascii="Palatino Linotype" w:eastAsia="Palatino Linotype" w:hAnsi="Palatino Linotype" w:cs="Palatino Linotype"/>
          <w:b/>
          <w:i/>
          <w:u w:val="single"/>
        </w:rPr>
        <w:t>u</w:t>
      </w:r>
      <w:proofErr w:type="spellEnd"/>
      <w:r w:rsidRPr="00584485">
        <w:rPr>
          <w:rFonts w:ascii="Palatino Linotype" w:eastAsia="Palatino Linotype" w:hAnsi="Palatino Linotype" w:cs="Palatino Linotype"/>
          <w:b/>
          <w:i/>
          <w:u w:val="single"/>
        </w:rPr>
        <w:t xml:space="preserve"> homólogo, prestadores de servicios profesionales, miembros de los sujetos obligados, así como los respectivos niveles de adjunto, homólogo o cualquier otro equivalente, según la denominación que se le dé.</w:t>
      </w:r>
    </w:p>
    <w:p w14:paraId="62CBA5DD" w14:textId="77777777" w:rsidR="00C128D1" w:rsidRPr="00584485" w:rsidRDefault="00417E82">
      <w:pPr>
        <w:pBdr>
          <w:top w:val="nil"/>
          <w:left w:val="nil"/>
          <w:bottom w:val="nil"/>
          <w:right w:val="nil"/>
          <w:between w:val="nil"/>
        </w:pBdr>
        <w:spacing w:after="0" w:line="276" w:lineRule="auto"/>
        <w:ind w:left="567" w:right="902"/>
        <w:jc w:val="both"/>
      </w:pPr>
      <w:r w:rsidRPr="00584485">
        <w:rPr>
          <w:rFonts w:ascii="Palatino Linotype" w:eastAsia="Palatino Linotype" w:hAnsi="Palatino Linotype" w:cs="Palatino Linotype"/>
          <w:i/>
        </w:rPr>
        <w:t>…</w:t>
      </w:r>
    </w:p>
    <w:p w14:paraId="39A7030D" w14:textId="77777777" w:rsidR="00C128D1" w:rsidRPr="00584485" w:rsidRDefault="00417E82">
      <w:pPr>
        <w:pBdr>
          <w:top w:val="nil"/>
          <w:left w:val="nil"/>
          <w:bottom w:val="nil"/>
          <w:right w:val="nil"/>
          <w:between w:val="nil"/>
        </w:pBdr>
        <w:spacing w:after="0" w:line="276" w:lineRule="auto"/>
        <w:ind w:left="567" w:right="900"/>
        <w:jc w:val="both"/>
      </w:pPr>
      <w:r w:rsidRPr="00584485">
        <w:rPr>
          <w:rFonts w:ascii="Palatino Linotype" w:eastAsia="Palatino Linotype" w:hAnsi="Palatino Linotype" w:cs="Palatino Linotype"/>
          <w:b/>
          <w:i/>
          <w:u w:val="single"/>
        </w:rPr>
        <w:t>Todos los sujetos obligados deberán publicar una nota que especifique claramente que los prestadores de servicios profesionales reportados no forman parte de la estructura orgánica en virtud de que fungen como apoyo para el desarrollo de las actividades de los puestos que sí conforman la estructura orgánica.</w:t>
      </w:r>
    </w:p>
    <w:p w14:paraId="572CD58D" w14:textId="77777777" w:rsidR="00C128D1" w:rsidRPr="00584485" w:rsidRDefault="00417E82">
      <w:pPr>
        <w:pBdr>
          <w:top w:val="nil"/>
          <w:left w:val="nil"/>
          <w:bottom w:val="nil"/>
          <w:right w:val="nil"/>
          <w:between w:val="nil"/>
        </w:pBdr>
        <w:ind w:left="567" w:right="900"/>
        <w:jc w:val="both"/>
      </w:pPr>
      <w:r w:rsidRPr="00584485">
        <w:rPr>
          <w:rFonts w:ascii="Palatino Linotype" w:eastAsia="Palatino Linotype" w:hAnsi="Palatino Linotype" w:cs="Palatino Linotype"/>
          <w:i/>
          <w:noProof/>
        </w:rPr>
        <w:lastRenderedPageBreak/>
        <w:drawing>
          <wp:inline distT="0" distB="0" distL="0" distR="0" wp14:anchorId="4102213F" wp14:editId="09C2493A">
            <wp:extent cx="4581525" cy="3505200"/>
            <wp:effectExtent l="0" t="0" r="0" b="0"/>
            <wp:docPr id="2048335002" name="image1.png" descr="https://lh7-us.googleusercontent.com/Em2T3FepT9VaJWw0tVO9TivCdmh6uCuZwpDBqMJDlWo9INEMu2dwLOf_dpW7-U0ArpYyJ1B94JFvCsgwNp-9v93PEM8cRC19Sz4VR8mr0gx6EZbdEvmx84HPZVaDwZveqEaoT8C-JB6q6fmYTLFn"/>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Em2T3FepT9VaJWw0tVO9TivCdmh6uCuZwpDBqMJDlWo9INEMu2dwLOf_dpW7-U0ArpYyJ1B94JFvCsgwNp-9v93PEM8cRC19Sz4VR8mr0gx6EZbdEvmx84HPZVaDwZveqEaoT8C-JB6q6fmYTLFn"/>
                    <pic:cNvPicPr preferRelativeResize="0"/>
                  </pic:nvPicPr>
                  <pic:blipFill>
                    <a:blip r:embed="rId8"/>
                    <a:srcRect/>
                    <a:stretch>
                      <a:fillRect/>
                    </a:stretch>
                  </pic:blipFill>
                  <pic:spPr>
                    <a:xfrm>
                      <a:off x="0" y="0"/>
                      <a:ext cx="4581525" cy="3505200"/>
                    </a:xfrm>
                    <a:prstGeom prst="rect">
                      <a:avLst/>
                    </a:prstGeom>
                    <a:ln/>
                  </pic:spPr>
                </pic:pic>
              </a:graphicData>
            </a:graphic>
          </wp:inline>
        </w:drawing>
      </w:r>
    </w:p>
    <w:p w14:paraId="6E09552A" w14:textId="77777777" w:rsidR="00C128D1" w:rsidRPr="00584485" w:rsidRDefault="00C128D1"/>
    <w:p w14:paraId="77152F61"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En razón de lo anterior, se arriba a la conclusión de que la información requerida no sólo obra en los archivos del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 sino que obra en las fronteras conceptuales de las obligaciones de transparencia común, por lo tanto, resulta pertinente ordenar la entrega del documento donde conste el cargo y las funciones de la persona referida en la solicitud, sin embargo, para el caso de no haberse generado por no ser servidora pública,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02C797A6"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3E117513" w14:textId="77777777" w:rsidR="00C128D1" w:rsidRPr="00584485" w:rsidRDefault="00417E82">
      <w:pPr>
        <w:spacing w:after="0" w:line="276" w:lineRule="auto"/>
        <w:ind w:left="1134" w:right="902"/>
        <w:jc w:val="both"/>
        <w:rPr>
          <w:rFonts w:ascii="Palatino Linotype" w:eastAsia="Palatino Linotype" w:hAnsi="Palatino Linotype" w:cs="Palatino Linotype"/>
          <w:i/>
          <w:sz w:val="20"/>
          <w:szCs w:val="20"/>
        </w:rPr>
      </w:pPr>
      <w:r w:rsidRPr="00584485">
        <w:rPr>
          <w:rFonts w:ascii="Palatino Linotype" w:eastAsia="Palatino Linotype" w:hAnsi="Palatino Linotype" w:cs="Palatino Linotype"/>
          <w:sz w:val="24"/>
          <w:szCs w:val="24"/>
        </w:rPr>
        <w:lastRenderedPageBreak/>
        <w:t xml:space="preserve"> </w:t>
      </w:r>
      <w:r w:rsidRPr="00584485">
        <w:rPr>
          <w:rFonts w:ascii="Palatino Linotype" w:eastAsia="Palatino Linotype" w:hAnsi="Palatino Linotype" w:cs="Palatino Linotype"/>
          <w:i/>
        </w:rPr>
        <w:t>“Artículo 19…</w:t>
      </w:r>
    </w:p>
    <w:p w14:paraId="3EC53578" w14:textId="77777777" w:rsidR="00C128D1" w:rsidRPr="00584485" w:rsidRDefault="00417E82">
      <w:pPr>
        <w:spacing w:after="0" w:line="276" w:lineRule="auto"/>
        <w:ind w:left="1134"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2EA105BA"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72656ED5" w14:textId="77777777" w:rsidR="00C128D1" w:rsidRPr="00584485" w:rsidRDefault="00417E82">
      <w:pPr>
        <w:tabs>
          <w:tab w:val="left" w:pos="7938"/>
        </w:tabs>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3859DF69"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6ADC86B3"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No obstante, en caso de que sea servidora pública y derivado de la búsqueda que se ordena no se llegara a localizar las funciones, deberá emitirse el acuerdo formal de inexistencia en términos de lo que señala el artículo 19, tercer párrafo, 49, fracciones II y XIII; 169 y 170 de la Ley de Transparencia y Acceso a la Información Pública del Estado de México y Municipios, que se leen como sigue:</w:t>
      </w:r>
    </w:p>
    <w:p w14:paraId="29286CC7"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0EE1C991"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r w:rsidRPr="00584485">
        <w:rPr>
          <w:rFonts w:ascii="Palatino Linotype" w:eastAsia="Palatino Linotype" w:hAnsi="Palatino Linotype" w:cs="Palatino Linotype"/>
          <w:b/>
          <w:i/>
        </w:rPr>
        <w:t>Artículo 19.</w:t>
      </w:r>
      <w:r w:rsidRPr="00584485">
        <w:rPr>
          <w:rFonts w:ascii="Palatino Linotype" w:eastAsia="Palatino Linotype" w:hAnsi="Palatino Linotype" w:cs="Palatino Linotype"/>
          <w:i/>
        </w:rPr>
        <w:t xml:space="preserve"> (…)</w:t>
      </w:r>
    </w:p>
    <w:p w14:paraId="06FE66CB"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Si el sujeto obligado, en el ejercicio de sus atribuciones, debía generar, poseer o administrar la información, pero ésta no se encuentra, el Comité de transparencia deberá emitir un acuerdo de inexistencia</w:t>
      </w:r>
      <w:r w:rsidRPr="00584485">
        <w:rPr>
          <w:rFonts w:ascii="Palatino Linotype" w:eastAsia="Palatino Linotype" w:hAnsi="Palatino Linotype" w:cs="Palatino Linotype"/>
          <w:i/>
        </w:rPr>
        <w:t>, debidamente fundado y motivado, en el que detalle las razones del por qué no obra en sus archivos.”</w:t>
      </w:r>
    </w:p>
    <w:p w14:paraId="68BA262D"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r w:rsidRPr="00584485">
        <w:rPr>
          <w:rFonts w:ascii="Palatino Linotype" w:eastAsia="Palatino Linotype" w:hAnsi="Palatino Linotype" w:cs="Palatino Linotype"/>
          <w:b/>
          <w:i/>
        </w:rPr>
        <w:t>Artículo 49.</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Los Comités de Transparencia</w:t>
      </w:r>
      <w:r w:rsidRPr="00584485">
        <w:rPr>
          <w:rFonts w:ascii="Palatino Linotype" w:eastAsia="Palatino Linotype" w:hAnsi="Palatino Linotype" w:cs="Palatino Linotype"/>
          <w:i/>
        </w:rPr>
        <w:t xml:space="preserve"> tendrán las siguientes </w:t>
      </w:r>
      <w:r w:rsidRPr="00584485">
        <w:rPr>
          <w:rFonts w:ascii="Palatino Linotype" w:eastAsia="Palatino Linotype" w:hAnsi="Palatino Linotype" w:cs="Palatino Linotype"/>
          <w:b/>
          <w:i/>
        </w:rPr>
        <w:t>atribuciones</w:t>
      </w:r>
      <w:r w:rsidRPr="00584485">
        <w:rPr>
          <w:rFonts w:ascii="Palatino Linotype" w:eastAsia="Palatino Linotype" w:hAnsi="Palatino Linotype" w:cs="Palatino Linotype"/>
          <w:i/>
        </w:rPr>
        <w:t>:</w:t>
      </w:r>
    </w:p>
    <w:p w14:paraId="48578189"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lastRenderedPageBreak/>
        <w:t>II.</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 xml:space="preserve">Confirmar, modificar o revocar las determinaciones </w:t>
      </w:r>
      <w:proofErr w:type="gramStart"/>
      <w:r w:rsidRPr="00584485">
        <w:rPr>
          <w:rFonts w:ascii="Palatino Linotype" w:eastAsia="Palatino Linotype" w:hAnsi="Palatino Linotype" w:cs="Palatino Linotype"/>
          <w:b/>
          <w:i/>
        </w:rPr>
        <w:t>que</w:t>
      </w:r>
      <w:proofErr w:type="gramEnd"/>
      <w:r w:rsidRPr="00584485">
        <w:rPr>
          <w:rFonts w:ascii="Palatino Linotype" w:eastAsia="Palatino Linotype" w:hAnsi="Palatino Linotype" w:cs="Palatino Linotype"/>
          <w:b/>
          <w:i/>
        </w:rPr>
        <w:t xml:space="preserve"> en materia de</w:t>
      </w:r>
      <w:r w:rsidRPr="00584485">
        <w:rPr>
          <w:rFonts w:ascii="Palatino Linotype" w:eastAsia="Palatino Linotype" w:hAnsi="Palatino Linotype" w:cs="Palatino Linotype"/>
          <w:i/>
        </w:rPr>
        <w:t xml:space="preserve"> ampliación del plazo de respuesta, clasificación de la información y </w:t>
      </w:r>
      <w:r w:rsidRPr="00584485">
        <w:rPr>
          <w:rFonts w:ascii="Palatino Linotype" w:eastAsia="Palatino Linotype" w:hAnsi="Palatino Linotype" w:cs="Palatino Linotype"/>
          <w:b/>
          <w:i/>
        </w:rPr>
        <w:t>declaración de inexistencia</w:t>
      </w:r>
      <w:r w:rsidRPr="00584485">
        <w:rPr>
          <w:rFonts w:ascii="Palatino Linotype" w:eastAsia="Palatino Linotype" w:hAnsi="Palatino Linotype" w:cs="Palatino Linotype"/>
          <w:i/>
        </w:rPr>
        <w:t xml:space="preserve"> o de incompetencia realicen los titulares de las áreas de los sujetos obligados;</w:t>
      </w:r>
    </w:p>
    <w:p w14:paraId="601141E7"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XIII</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Dictaminar las declaratorias de inexistencia de la información</w:t>
      </w:r>
      <w:r w:rsidRPr="00584485">
        <w:rPr>
          <w:rFonts w:ascii="Palatino Linotype" w:eastAsia="Palatino Linotype" w:hAnsi="Palatino Linotype" w:cs="Palatino Linotype"/>
          <w:i/>
        </w:rPr>
        <w:t xml:space="preserve"> que les remitan las unidades administrativas y resolver en consecuencia…”</w:t>
      </w:r>
    </w:p>
    <w:p w14:paraId="111A32A8"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r w:rsidRPr="00584485">
        <w:rPr>
          <w:rFonts w:ascii="Palatino Linotype" w:eastAsia="Palatino Linotype" w:hAnsi="Palatino Linotype" w:cs="Palatino Linotype"/>
          <w:b/>
          <w:i/>
        </w:rPr>
        <w:t>Artículo 169</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Cuando la información no se encuentre en los archivos del sujeto obligado, el Comité de Transparencia</w:t>
      </w:r>
      <w:r w:rsidRPr="00584485">
        <w:rPr>
          <w:rFonts w:ascii="Palatino Linotype" w:eastAsia="Palatino Linotype" w:hAnsi="Palatino Linotype" w:cs="Palatino Linotype"/>
          <w:i/>
        </w:rPr>
        <w:t xml:space="preserve">: </w:t>
      </w:r>
    </w:p>
    <w:p w14:paraId="3516148C"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I.</w:t>
      </w:r>
      <w:r w:rsidRPr="00584485">
        <w:rPr>
          <w:rFonts w:ascii="Palatino Linotype" w:eastAsia="Palatino Linotype" w:hAnsi="Palatino Linotype" w:cs="Palatino Linotype"/>
          <w:i/>
        </w:rPr>
        <w:t xml:space="preserve"> Analizará el caso y tomará las medidas necesarias para localizar la información; </w:t>
      </w:r>
    </w:p>
    <w:p w14:paraId="2B1F1D92"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II</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Expedirá una resolución que confirme la inexistencia del documento</w:t>
      </w:r>
      <w:r w:rsidRPr="00584485">
        <w:rPr>
          <w:rFonts w:ascii="Palatino Linotype" w:eastAsia="Palatino Linotype" w:hAnsi="Palatino Linotype" w:cs="Palatino Linotype"/>
          <w:i/>
        </w:rPr>
        <w:t xml:space="preserve">; </w:t>
      </w:r>
    </w:p>
    <w:p w14:paraId="63BE344B"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III.</w:t>
      </w:r>
      <w:r w:rsidRPr="00584485">
        <w:rPr>
          <w:rFonts w:ascii="Palatino Linotype" w:eastAsia="Palatino Linotype" w:hAnsi="Palatino Linotype" w:cs="Palatino Linotype"/>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12E8FB50"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IV.</w:t>
      </w:r>
      <w:r w:rsidRPr="00584485">
        <w:rPr>
          <w:rFonts w:ascii="Palatino Linotype" w:eastAsia="Palatino Linotype" w:hAnsi="Palatino Linotype" w:cs="Palatino Linotype"/>
          <w:i/>
        </w:rPr>
        <w:t xml:space="preserve"> Notificará al órgano interno de control o equivalente del sujeto obligado quien, en su caso, deberá iniciar el procedimiento de responsabilidad administrativa que corresponda. </w:t>
      </w:r>
    </w:p>
    <w:p w14:paraId="0EFDEC48"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La Unidad de Transparencia deberá notificarlo al solicitante por escrito, en un plazo que no exceda de quince días hábiles contados a partir del día siguiente a la presentación de la solicitud. </w:t>
      </w:r>
    </w:p>
    <w:p w14:paraId="3E5E2CD2"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3DEA43A3"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r w:rsidRPr="00584485">
        <w:rPr>
          <w:rFonts w:ascii="Palatino Linotype" w:eastAsia="Palatino Linotype" w:hAnsi="Palatino Linotype" w:cs="Palatino Linotype"/>
          <w:b/>
          <w:i/>
        </w:rPr>
        <w:t>Artículo 170.</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La resolución del Comité de Transparencia que confirme la inexistencia de la información solicitada contendrá los elementos mínimos</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que permitan al solicitante tener la certeza de que se utilizó un criterio de búsqueda exhaustivo</w:t>
      </w:r>
      <w:r w:rsidRPr="00584485">
        <w:rPr>
          <w:rFonts w:ascii="Palatino Linotype" w:eastAsia="Palatino Linotype" w:hAnsi="Palatino Linotype" w:cs="Palatino Linotype"/>
          <w:i/>
        </w:rPr>
        <w:t>, además de señalar las circunstancias de tiempo, modo y lugar que generaron la existencia en cuestión y señalará al servidor público responsable de contar con la misma.”</w:t>
      </w:r>
    </w:p>
    <w:p w14:paraId="5F31ABC4" w14:textId="77777777" w:rsidR="00C128D1" w:rsidRPr="00584485" w:rsidRDefault="00C128D1">
      <w:pPr>
        <w:spacing w:after="0" w:line="360" w:lineRule="auto"/>
        <w:ind w:left="851" w:right="902"/>
        <w:jc w:val="both"/>
        <w:rPr>
          <w:rFonts w:ascii="Palatino Linotype" w:eastAsia="Palatino Linotype" w:hAnsi="Palatino Linotype" w:cs="Palatino Linotype"/>
          <w:i/>
          <w:sz w:val="24"/>
          <w:szCs w:val="24"/>
        </w:rPr>
      </w:pPr>
    </w:p>
    <w:p w14:paraId="0F975918"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 xml:space="preserve">Dicho de otro modo, deberá procederse a la emisión de una resolución que confirme la inexistencia de la información solicitada por parte del Comité de Transparencia del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 xml:space="preserve">, debidamente fundado y motivado en el que se detallen las razones por las que la información no obra en sus archivos, misma que deberá ser acompañada de los actos que comprueben que se ordenó la realización de una búsqueda exhaustiva a sus unidades administrativas, a fin de generar certeza a la parte </w:t>
      </w:r>
      <w:r w:rsidRPr="00584485">
        <w:rPr>
          <w:rFonts w:ascii="Palatino Linotype" w:eastAsia="Palatino Linotype" w:hAnsi="Palatino Linotype" w:cs="Palatino Linotype"/>
          <w:b/>
          <w:sz w:val="24"/>
          <w:szCs w:val="24"/>
        </w:rPr>
        <w:t>RECURRENTE</w:t>
      </w:r>
      <w:r w:rsidRPr="00584485">
        <w:rPr>
          <w:rFonts w:ascii="Palatino Linotype" w:eastAsia="Palatino Linotype" w:hAnsi="Palatino Linotype" w:cs="Palatino Linotype"/>
          <w:sz w:val="24"/>
          <w:szCs w:val="24"/>
        </w:rPr>
        <w:t xml:space="preserve"> y comprobar la inexistencia de la información.</w:t>
      </w:r>
    </w:p>
    <w:p w14:paraId="3C41ADDC"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3EB796FB" w14:textId="77777777" w:rsidR="00C128D1" w:rsidRPr="00584485" w:rsidRDefault="00417E82">
      <w:pPr>
        <w:spacing w:after="0" w:line="360" w:lineRule="auto"/>
        <w:jc w:val="both"/>
        <w:rPr>
          <w:rFonts w:ascii="Palatino Linotype" w:eastAsia="Palatino Linotype" w:hAnsi="Palatino Linotype" w:cs="Palatino Linotype"/>
        </w:rPr>
      </w:pPr>
      <w:r w:rsidRPr="00584485">
        <w:rPr>
          <w:rFonts w:ascii="Palatino Linotype" w:eastAsia="Palatino Linotype" w:hAnsi="Palatino Linotype" w:cs="Palatino Linotype"/>
          <w:sz w:val="24"/>
          <w:szCs w:val="24"/>
        </w:rPr>
        <w:t>Tiene aplicación al respecto el criterio de interpretación en el orden administrativo número 0004-11 emitido por este Instituto, cuyo contenido es del tenor literal siguiente</w:t>
      </w:r>
      <w:r w:rsidRPr="00584485">
        <w:rPr>
          <w:rFonts w:ascii="Palatino Linotype" w:eastAsia="Palatino Linotype" w:hAnsi="Palatino Linotype" w:cs="Palatino Linotype"/>
        </w:rPr>
        <w:t>:</w:t>
      </w:r>
    </w:p>
    <w:p w14:paraId="2427EEA8"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2AFB63D9"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r w:rsidRPr="00584485">
        <w:rPr>
          <w:rFonts w:ascii="Palatino Linotype" w:eastAsia="Palatino Linotype" w:hAnsi="Palatino Linotype" w:cs="Palatino Linotype"/>
          <w:b/>
          <w:i/>
        </w:rPr>
        <w:t>INEXISTENCIA. DECLARATORIA DE LA. ALCANCES Y PROCEDIMIENTOS</w:t>
      </w:r>
      <w:r w:rsidRPr="00584485">
        <w:rPr>
          <w:rFonts w:ascii="Palatino Linotype" w:eastAsia="Palatino Linotype" w:hAnsi="Palatino Linotype" w:cs="Palatino Linotype"/>
          <w:i/>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w:t>
      </w:r>
      <w:r w:rsidRPr="00584485">
        <w:rPr>
          <w:rFonts w:ascii="Palatino Linotype" w:eastAsia="Palatino Linotype" w:hAnsi="Palatino Linotype" w:cs="Palatino Linotype"/>
          <w:i/>
        </w:rPr>
        <w:lastRenderedPageBreak/>
        <w:t xml:space="preserve">para la debida localización de la información requerida dentro de la estructura del Sujeto Obligado y, en general, el de adoptar cualquier otra previsión que considere conducente para tales efectos y velar por la certeza en el derecho de acceso a la información. </w:t>
      </w:r>
    </w:p>
    <w:p w14:paraId="093233E2"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Bajo el entendido de que dicha búsqueda exhaustiva permitirá dos determinaciones: </w:t>
      </w:r>
    </w:p>
    <w:p w14:paraId="65FD137B"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1ª)</w:t>
      </w:r>
      <w:r w:rsidRPr="00584485">
        <w:rPr>
          <w:rFonts w:ascii="Palatino Linotype" w:eastAsia="Palatino Linotype" w:hAnsi="Palatino Linotype" w:cs="Palatino Linotype"/>
          <w:i/>
        </w:rPr>
        <w:t xml:space="preserve"> Que se localice la documentación que contenga la información solicitada y de ser así la información pueda entregarse al solicitante en la forma en que se encuentra disponible, o </w:t>
      </w:r>
    </w:p>
    <w:p w14:paraId="38E1403B"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2ª)</w:t>
      </w:r>
      <w:r w:rsidRPr="00584485">
        <w:rPr>
          <w:rFonts w:ascii="Palatino Linotype" w:eastAsia="Palatino Linotype" w:hAnsi="Palatino Linotype" w:cs="Palatino Linotype"/>
          <w:i/>
        </w:rPr>
        <w:t xml:space="preserve"> Que no se haya encontrado documento alguno que contenga la información requerida, por lo </w:t>
      </w:r>
      <w:proofErr w:type="gramStart"/>
      <w:r w:rsidRPr="00584485">
        <w:rPr>
          <w:rFonts w:ascii="Palatino Linotype" w:eastAsia="Palatino Linotype" w:hAnsi="Palatino Linotype" w:cs="Palatino Linotype"/>
          <w:i/>
        </w:rPr>
        <w:t>que</w:t>
      </w:r>
      <w:proofErr w:type="gramEnd"/>
      <w:r w:rsidRPr="00584485">
        <w:rPr>
          <w:rFonts w:ascii="Palatino Linotype" w:eastAsia="Palatino Linotype" w:hAnsi="Palatino Linotype" w:cs="Palatino Linotype"/>
          <w:i/>
        </w:rPr>
        <w:t xml:space="preserve"> agotadas las medidas necesarias de búsqueda de la información y de no encontrarla, el Comité de Información deba emitir el dictamen de declaratoria de inexistencia y notificarlo al interesado. </w:t>
      </w:r>
    </w:p>
    <w:p w14:paraId="3469FC83"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sidRPr="00584485">
        <w:rPr>
          <w:rFonts w:ascii="Palatino Linotype" w:eastAsia="Palatino Linotype" w:hAnsi="Palatino Linotype" w:cs="Palatino Linotype"/>
          <w:i/>
        </w:rPr>
        <w:t>aquéllas</w:t>
      </w:r>
      <w:proofErr w:type="gramEnd"/>
      <w:r w:rsidRPr="00584485">
        <w:rPr>
          <w:rFonts w:ascii="Palatino Linotype" w:eastAsia="Palatino Linotype" w:hAnsi="Palatino Linotype" w:cs="Palatino Linotype"/>
          <w:i/>
        </w:rPr>
        <w:t xml:space="preserve"> circunstancias que se tomaron en cuenta para llegar a determinar que la información requerida no obra en los archivos a cargo.”</w:t>
      </w:r>
    </w:p>
    <w:p w14:paraId="610908B3" w14:textId="77777777" w:rsidR="00C128D1" w:rsidRPr="00584485" w:rsidRDefault="00C128D1">
      <w:pPr>
        <w:spacing w:after="0" w:line="360" w:lineRule="auto"/>
        <w:ind w:left="851" w:right="900"/>
        <w:jc w:val="both"/>
        <w:rPr>
          <w:rFonts w:ascii="Palatino Linotype" w:eastAsia="Palatino Linotype" w:hAnsi="Palatino Linotype" w:cs="Palatino Linotype"/>
        </w:rPr>
      </w:pPr>
    </w:p>
    <w:p w14:paraId="329FB66F"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Así, debe señalarse que de acuerdo al criterio de interpretación en el orden administrativo emitido por este Instituto número 0003-11, la inexistencia de la información en el derecho de acceso a la información pública conlleva como supuestos: la existencia previa de la documentación y la falta posterior de la misma en los archivos del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 xml:space="preserve">, en otras palabras la información se generó, administró o poseyó en el marco de sus atribuciones pero no la conserva por distintas razones como pudieran ser, destrucción o desaparición física, sustracción ilícita, baja documental o cualquier otra; o el segundo de los supuestos sería que </w:t>
      </w:r>
      <w:r w:rsidRPr="00584485">
        <w:rPr>
          <w:rFonts w:ascii="Palatino Linotype" w:eastAsia="Palatino Linotype" w:hAnsi="Palatino Linotype" w:cs="Palatino Linotype"/>
          <w:b/>
          <w:sz w:val="24"/>
          <w:szCs w:val="24"/>
        </w:rPr>
        <w:t>EL SUJETO OBLIGADO</w:t>
      </w:r>
      <w:r w:rsidRPr="00584485">
        <w:rPr>
          <w:rFonts w:ascii="Palatino Linotype" w:eastAsia="Palatino Linotype" w:hAnsi="Palatino Linotype" w:cs="Palatino Linotype"/>
          <w:sz w:val="24"/>
          <w:szCs w:val="24"/>
        </w:rPr>
        <w:t xml:space="preserve"> debió de haber generado, administrado o poseído la </w:t>
      </w:r>
      <w:r w:rsidRPr="00584485">
        <w:rPr>
          <w:rFonts w:ascii="Palatino Linotype" w:eastAsia="Palatino Linotype" w:hAnsi="Palatino Linotype" w:cs="Palatino Linotype"/>
          <w:sz w:val="24"/>
          <w:szCs w:val="24"/>
        </w:rPr>
        <w:lastRenderedPageBreak/>
        <w:t>información pero en incumplimiento a la norma no lo llevo a cabo. Tal como se lee del criterio que para mayor referencia se transcribe a continuación:</w:t>
      </w:r>
    </w:p>
    <w:p w14:paraId="3426A062"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48E3A432"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r w:rsidRPr="00584485">
        <w:rPr>
          <w:rFonts w:ascii="Palatino Linotype" w:eastAsia="Palatino Linotype" w:hAnsi="Palatino Linotype" w:cs="Palatino Linotype"/>
          <w:b/>
          <w:i/>
        </w:rPr>
        <w:t>INEXISTENCIA, CONCEPTO DE, EN MATERIA DE TRANSPARENCIA</w:t>
      </w:r>
      <w:r w:rsidRPr="00584485">
        <w:rPr>
          <w:rFonts w:ascii="Palatino Linotype" w:eastAsia="Palatino Linotype" w:hAnsi="Palatino Linotype" w:cs="Palatino Linotype"/>
          <w:i/>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w:t>
      </w:r>
      <w:r w:rsidRPr="00584485">
        <w:rPr>
          <w:rFonts w:ascii="Palatino Linotype" w:eastAsia="Palatino Linotype" w:hAnsi="Palatino Linotype" w:cs="Palatino Linotype"/>
          <w:b/>
          <w:i/>
        </w:rPr>
        <w:t>supuestos:</w:t>
      </w:r>
      <w:r w:rsidRPr="00584485">
        <w:rPr>
          <w:rFonts w:ascii="Palatino Linotype" w:eastAsia="Palatino Linotype" w:hAnsi="Palatino Linotype" w:cs="Palatino Linotype"/>
          <w:i/>
        </w:rPr>
        <w:t xml:space="preserve"> </w:t>
      </w:r>
    </w:p>
    <w:p w14:paraId="601EEEC6" w14:textId="77777777" w:rsidR="00C128D1" w:rsidRPr="00584485" w:rsidRDefault="00417E82">
      <w:pPr>
        <w:numPr>
          <w:ilvl w:val="0"/>
          <w:numId w:val="2"/>
        </w:numPr>
        <w:tabs>
          <w:tab w:val="left" w:pos="1276"/>
        </w:tabs>
        <w:spacing w:after="0" w:line="276" w:lineRule="auto"/>
        <w:ind w:left="993" w:right="902" w:firstLine="0"/>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 </w:t>
      </w:r>
    </w:p>
    <w:p w14:paraId="1DBB0F41" w14:textId="77777777" w:rsidR="00C128D1" w:rsidRPr="00584485" w:rsidRDefault="00417E82">
      <w:pPr>
        <w:numPr>
          <w:ilvl w:val="0"/>
          <w:numId w:val="2"/>
        </w:numPr>
        <w:tabs>
          <w:tab w:val="left" w:pos="1276"/>
        </w:tabs>
        <w:spacing w:after="0" w:line="276" w:lineRule="auto"/>
        <w:ind w:left="993" w:right="902" w:firstLine="0"/>
        <w:jc w:val="both"/>
        <w:rPr>
          <w:rFonts w:ascii="Palatino Linotype" w:eastAsia="Palatino Linotype" w:hAnsi="Palatino Linotype" w:cs="Palatino Linotype"/>
          <w:b/>
          <w:i/>
        </w:rPr>
      </w:pPr>
      <w:r w:rsidRPr="00584485">
        <w:rPr>
          <w:rFonts w:ascii="Palatino Linotype" w:eastAsia="Palatino Linotype" w:hAnsi="Palatino Linotype" w:cs="Palatino Linotype"/>
          <w:b/>
          <w:i/>
        </w:rPr>
        <w:t xml:space="preserve">En los casos en que por las atribuciones conferidas al Sujeto Obligado éste debió generar, administrar o poseer la información, pero en incumplimiento a la normatividad respectiva no llevó a cabo ninguna de esas acciones. </w:t>
      </w:r>
    </w:p>
    <w:p w14:paraId="2C44E49D"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6A03371F" w14:textId="77777777" w:rsidR="00C128D1" w:rsidRPr="00584485" w:rsidRDefault="00C128D1">
      <w:pPr>
        <w:spacing w:after="0" w:line="276" w:lineRule="auto"/>
        <w:ind w:left="851" w:right="902"/>
        <w:jc w:val="both"/>
        <w:rPr>
          <w:rFonts w:ascii="Palatino Linotype" w:eastAsia="Palatino Linotype" w:hAnsi="Palatino Linotype" w:cs="Palatino Linotype"/>
          <w:i/>
          <w:sz w:val="24"/>
          <w:szCs w:val="24"/>
        </w:rPr>
      </w:pPr>
    </w:p>
    <w:p w14:paraId="1866832B"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Por tanto, la declaratoria de inexistencia no es un mero trámite por el cual de manera mecánica o simple manifieste que la información no existe en sus archivos</w:t>
      </w:r>
      <w:r w:rsidRPr="00584485">
        <w:rPr>
          <w:rFonts w:ascii="Palatino Linotype" w:eastAsia="Palatino Linotype" w:hAnsi="Palatino Linotype" w:cs="Palatino Linotype"/>
          <w:b/>
          <w:sz w:val="24"/>
          <w:szCs w:val="24"/>
        </w:rPr>
        <w:t xml:space="preserve">, </w:t>
      </w:r>
      <w:r w:rsidRPr="00584485">
        <w:rPr>
          <w:rFonts w:ascii="Palatino Linotype" w:eastAsia="Palatino Linotype" w:hAnsi="Palatino Linotype" w:cs="Palatino Linotype"/>
          <w:sz w:val="24"/>
          <w:szCs w:val="24"/>
        </w:rPr>
        <w:t xml:space="preserve">cuando la misma por disposición legal debería de obrar, sino que su contenido y alcance implica la responsabilidad y atribución del Comité de Transparencia del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w:t>
      </w:r>
      <w:r w:rsidRPr="00584485">
        <w:rPr>
          <w:rFonts w:ascii="Palatino Linotype" w:eastAsia="Palatino Linotype" w:hAnsi="Palatino Linotype" w:cs="Palatino Linotype"/>
          <w:b/>
          <w:sz w:val="24"/>
          <w:szCs w:val="24"/>
        </w:rPr>
        <w:t xml:space="preserve"> </w:t>
      </w:r>
      <w:r w:rsidRPr="00584485">
        <w:rPr>
          <w:rFonts w:ascii="Palatino Linotype" w:eastAsia="Palatino Linotype" w:hAnsi="Palatino Linotype" w:cs="Palatino Linotype"/>
          <w:sz w:val="24"/>
          <w:szCs w:val="24"/>
        </w:rPr>
        <w:t>de instruir una búsqueda exhaustiva a todas y cada una de las áreas administrativas de las que se compone, que permitirá:</w:t>
      </w:r>
    </w:p>
    <w:p w14:paraId="2FC2D978" w14:textId="77777777" w:rsidR="00C128D1" w:rsidRPr="00584485" w:rsidRDefault="00417E82">
      <w:pPr>
        <w:numPr>
          <w:ilvl w:val="0"/>
          <w:numId w:val="3"/>
        </w:numPr>
        <w:spacing w:before="80" w:after="24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 xml:space="preserve">Que se localice la documentación que contenga la información solicitada. En este caso habrá que señalar </w:t>
      </w:r>
      <w:proofErr w:type="gramStart"/>
      <w:r w:rsidRPr="00584485">
        <w:rPr>
          <w:rFonts w:ascii="Palatino Linotype" w:eastAsia="Palatino Linotype" w:hAnsi="Palatino Linotype" w:cs="Palatino Linotype"/>
          <w:sz w:val="24"/>
          <w:szCs w:val="24"/>
        </w:rPr>
        <w:t>que</w:t>
      </w:r>
      <w:proofErr w:type="gramEnd"/>
      <w:r w:rsidRPr="00584485">
        <w:rPr>
          <w:rFonts w:ascii="Palatino Linotype" w:eastAsia="Palatino Linotype" w:hAnsi="Palatino Linotype" w:cs="Palatino Linotype"/>
          <w:sz w:val="24"/>
          <w:szCs w:val="24"/>
        </w:rPr>
        <w:t xml:space="preserve"> de acuerdo con las disposiciones transcritas, la información puede obrar en sus archivos ya sea porque la genera, la administra o simplemente la posee.</w:t>
      </w:r>
    </w:p>
    <w:p w14:paraId="611DAA0E" w14:textId="77777777" w:rsidR="00C128D1" w:rsidRPr="00584485" w:rsidRDefault="00417E82">
      <w:pPr>
        <w:spacing w:before="240"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De actualizarse esta primera hipótesis, la información debe entregarse a </w:t>
      </w:r>
      <w:r w:rsidRPr="00584485">
        <w:rPr>
          <w:rFonts w:ascii="Palatino Linotype" w:eastAsia="Palatino Linotype" w:hAnsi="Palatino Linotype" w:cs="Palatino Linotype"/>
          <w:b/>
          <w:sz w:val="24"/>
          <w:szCs w:val="24"/>
        </w:rPr>
        <w:t>LA PARTE RECURRENTE</w:t>
      </w:r>
      <w:r w:rsidRPr="00584485">
        <w:rPr>
          <w:rFonts w:ascii="Palatino Linotype" w:eastAsia="Palatino Linotype" w:hAnsi="Palatino Linotype" w:cs="Palatino Linotype"/>
          <w:b/>
          <w:i/>
          <w:sz w:val="24"/>
          <w:szCs w:val="24"/>
        </w:rPr>
        <w:t xml:space="preserve"> </w:t>
      </w:r>
      <w:r w:rsidRPr="00584485">
        <w:rPr>
          <w:rFonts w:ascii="Palatino Linotype" w:eastAsia="Palatino Linotype" w:hAnsi="Palatino Linotype" w:cs="Palatino Linotype"/>
          <w:sz w:val="24"/>
          <w:szCs w:val="24"/>
        </w:rPr>
        <w:t>a través del o los documentos fuente.</w:t>
      </w:r>
    </w:p>
    <w:p w14:paraId="4A11D6A4" w14:textId="77777777" w:rsidR="00C128D1" w:rsidRPr="00584485" w:rsidRDefault="00C128D1">
      <w:pPr>
        <w:spacing w:before="240" w:after="0" w:line="360" w:lineRule="auto"/>
        <w:jc w:val="both"/>
        <w:rPr>
          <w:rFonts w:ascii="Palatino Linotype" w:eastAsia="Palatino Linotype" w:hAnsi="Palatino Linotype" w:cs="Palatino Linotype"/>
          <w:sz w:val="24"/>
          <w:szCs w:val="24"/>
        </w:rPr>
      </w:pPr>
    </w:p>
    <w:p w14:paraId="29643F93" w14:textId="77777777" w:rsidR="00C128D1" w:rsidRPr="00584485" w:rsidRDefault="00417E82">
      <w:pPr>
        <w:numPr>
          <w:ilvl w:val="0"/>
          <w:numId w:val="3"/>
        </w:num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Que no se localizó documento alguno que contenga la información requerida, en este supuesto, el Comité de Transparencia deberá resolver la declaratoria de inexistencia de la información y notificar al recurrente</w:t>
      </w:r>
      <w:r w:rsidRPr="00584485">
        <w:rPr>
          <w:rFonts w:ascii="Palatino Linotype" w:eastAsia="Palatino Linotype" w:hAnsi="Palatino Linotype" w:cs="Palatino Linotype"/>
          <w:b/>
          <w:i/>
          <w:sz w:val="24"/>
          <w:szCs w:val="24"/>
        </w:rPr>
        <w:t xml:space="preserve"> </w:t>
      </w:r>
      <w:r w:rsidRPr="00584485">
        <w:rPr>
          <w:rFonts w:ascii="Palatino Linotype" w:eastAsia="Palatino Linotype" w:hAnsi="Palatino Linotype" w:cs="Palatino Linotype"/>
          <w:sz w:val="24"/>
          <w:szCs w:val="24"/>
        </w:rPr>
        <w:t>y a este Pleno.</w:t>
      </w:r>
    </w:p>
    <w:p w14:paraId="05E7B6C2" w14:textId="77777777" w:rsidR="00C128D1" w:rsidRPr="00584485" w:rsidRDefault="00417E82">
      <w:pPr>
        <w:numPr>
          <w:ilvl w:val="0"/>
          <w:numId w:val="3"/>
        </w:numPr>
        <w:spacing w:after="0" w:line="360" w:lineRule="auto"/>
        <w:ind w:left="714" w:hanging="357"/>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Que se ordene siempre que sea materialmente posible, que se genere o reponga la información en caso de que ésta tuviera que existir, derivado del ejercicio de sus facultades.</w:t>
      </w:r>
    </w:p>
    <w:p w14:paraId="255AE77A" w14:textId="77777777" w:rsidR="00C128D1" w:rsidRPr="00584485" w:rsidRDefault="00C128D1">
      <w:pPr>
        <w:spacing w:after="0" w:line="360" w:lineRule="auto"/>
        <w:ind w:left="714"/>
        <w:jc w:val="both"/>
        <w:rPr>
          <w:rFonts w:ascii="Palatino Linotype" w:eastAsia="Palatino Linotype" w:hAnsi="Palatino Linotype" w:cs="Palatino Linotype"/>
          <w:sz w:val="24"/>
          <w:szCs w:val="24"/>
        </w:rPr>
      </w:pPr>
    </w:p>
    <w:p w14:paraId="2B6EF33C"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En las relatadas argumentaciones, se puede afirmar que cuando la información requerida por un particular no exista en los archivos de los Sujetos Obligados; se requiere de un mecanismo para brindar certeza jurídica y a la vez para determinar el tipo y grado de responsabilidad de los servidores públicos que intervienen en el proceso de elaboración de la información.</w:t>
      </w:r>
    </w:p>
    <w:p w14:paraId="5A761C50" w14:textId="77777777" w:rsidR="00C128D1" w:rsidRPr="00584485" w:rsidRDefault="00C128D1">
      <w:pPr>
        <w:pBdr>
          <w:top w:val="nil"/>
          <w:left w:val="nil"/>
          <w:bottom w:val="nil"/>
          <w:right w:val="nil"/>
          <w:between w:val="nil"/>
        </w:pBdr>
        <w:tabs>
          <w:tab w:val="left" w:pos="7938"/>
        </w:tabs>
        <w:spacing w:after="0" w:line="360" w:lineRule="auto"/>
        <w:ind w:left="720"/>
        <w:jc w:val="both"/>
        <w:rPr>
          <w:rFonts w:ascii="Palatino Linotype" w:eastAsia="Palatino Linotype" w:hAnsi="Palatino Linotype" w:cs="Palatino Linotype"/>
          <w:b/>
          <w:sz w:val="24"/>
          <w:szCs w:val="24"/>
        </w:rPr>
      </w:pPr>
    </w:p>
    <w:p w14:paraId="002908E6" w14:textId="77777777" w:rsidR="00C128D1" w:rsidRPr="00584485" w:rsidRDefault="00417E82">
      <w:pPr>
        <w:numPr>
          <w:ilvl w:val="0"/>
          <w:numId w:val="1"/>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b/>
          <w:sz w:val="24"/>
          <w:szCs w:val="24"/>
        </w:rPr>
      </w:pPr>
      <w:r w:rsidRPr="00584485">
        <w:rPr>
          <w:rFonts w:ascii="Palatino Linotype" w:eastAsia="Palatino Linotype" w:hAnsi="Palatino Linotype" w:cs="Palatino Linotype"/>
          <w:b/>
          <w:sz w:val="24"/>
          <w:szCs w:val="24"/>
        </w:rPr>
        <w:lastRenderedPageBreak/>
        <w:t xml:space="preserve">Respecto al sueldo bruto, neto mensual, aguinaldo, prima vacacional, bonos) desglosado por año y por tipo de percepción, desde su fecha de ingreso hasta julio del presente año. </w:t>
      </w:r>
    </w:p>
    <w:p w14:paraId="41471F3E"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6086767F"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Es de señalar que la información solicitada,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217CE0B9"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4EC5D2FA" w14:textId="77777777" w:rsidR="00C128D1" w:rsidRPr="00584485" w:rsidRDefault="00417E82">
      <w:pPr>
        <w:spacing w:after="0" w:line="276" w:lineRule="auto"/>
        <w:ind w:left="851" w:right="851"/>
        <w:jc w:val="both"/>
        <w:rPr>
          <w:rFonts w:ascii="Palatino Linotype" w:eastAsia="Palatino Linotype" w:hAnsi="Palatino Linotype" w:cs="Palatino Linotype"/>
          <w:i/>
          <w:u w:val="single"/>
        </w:rPr>
      </w:pPr>
      <w:r w:rsidRPr="00584485">
        <w:rPr>
          <w:rFonts w:ascii="Palatino Linotype" w:eastAsia="Palatino Linotype" w:hAnsi="Palatino Linotype" w:cs="Palatino Linotype"/>
          <w:b/>
          <w:i/>
          <w:u w:val="single"/>
        </w:rPr>
        <w:t>“Artículo 7. El Estado de México garantizará el efectivo acceso de toda persona a la información en posesión de cualquier entidad,</w:t>
      </w:r>
      <w:r w:rsidRPr="00584485">
        <w:rPr>
          <w:rFonts w:ascii="Palatino Linotype" w:eastAsia="Palatino Linotype" w:hAnsi="Palatino Linotype" w:cs="Palatino Linotype"/>
          <w:i/>
        </w:rPr>
        <w:t xml:space="preserve"> autoridad, órgano y organismo de los poderes Ejecutivo, Legislativo y Judicial, órganos autónomos, partidos políticos, fideicomisos y fondos públicos, así como de cualquier persona física, jurídico colectiva o sindicato </w:t>
      </w:r>
      <w:r w:rsidRPr="00584485">
        <w:rPr>
          <w:rFonts w:ascii="Palatino Linotype" w:eastAsia="Palatino Linotype" w:hAnsi="Palatino Linotype" w:cs="Palatino Linotype"/>
          <w:b/>
          <w:i/>
          <w:u w:val="single"/>
        </w:rPr>
        <w:t>que reciba y ejerza recursos públicos</w:t>
      </w:r>
      <w:r w:rsidRPr="00584485">
        <w:rPr>
          <w:rFonts w:ascii="Palatino Linotype" w:eastAsia="Palatino Linotype" w:hAnsi="Palatino Linotype" w:cs="Palatino Linotype"/>
          <w:i/>
        </w:rPr>
        <w:t xml:space="preserve"> o realice actos de autoridad </w:t>
      </w:r>
      <w:r w:rsidRPr="00584485">
        <w:rPr>
          <w:rFonts w:ascii="Palatino Linotype" w:eastAsia="Palatino Linotype" w:hAnsi="Palatino Linotype" w:cs="Palatino Linotype"/>
          <w:b/>
          <w:i/>
          <w:u w:val="single"/>
        </w:rPr>
        <w:t>en el ámbito de competencia del Estado de México y sus municipios</w:t>
      </w:r>
      <w:r w:rsidRPr="00584485">
        <w:rPr>
          <w:rFonts w:ascii="Palatino Linotype" w:eastAsia="Palatino Linotype" w:hAnsi="Palatino Linotype" w:cs="Palatino Linotype"/>
          <w:i/>
          <w:u w:val="single"/>
        </w:rPr>
        <w:t>.</w:t>
      </w:r>
    </w:p>
    <w:p w14:paraId="163B9C63"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i/>
        </w:rPr>
        <w:t>Artículo 23. Son sujetos obligados a transparentar y permitir el acceso a su información y proteger los datos personales que obren en su poder:</w:t>
      </w:r>
    </w:p>
    <w:p w14:paraId="07EB3418"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i/>
        </w:rPr>
        <w:lastRenderedPageBreak/>
        <w:t>I. El Poder Ejecutivo del Estado de México, las dependencias, organismos auxiliares, órganos,</w:t>
      </w:r>
    </w:p>
    <w:p w14:paraId="653A440C"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entidades, fideicomisos y fondos públicos, así como la </w:t>
      </w:r>
      <w:proofErr w:type="gramStart"/>
      <w:r w:rsidRPr="00584485">
        <w:rPr>
          <w:rFonts w:ascii="Palatino Linotype" w:eastAsia="Palatino Linotype" w:hAnsi="Palatino Linotype" w:cs="Palatino Linotype"/>
          <w:i/>
        </w:rPr>
        <w:t>Fiscalía General</w:t>
      </w:r>
      <w:proofErr w:type="gramEnd"/>
      <w:r w:rsidRPr="00584485">
        <w:rPr>
          <w:rFonts w:ascii="Palatino Linotype" w:eastAsia="Palatino Linotype" w:hAnsi="Palatino Linotype" w:cs="Palatino Linotype"/>
          <w:i/>
        </w:rPr>
        <w:t xml:space="preserve"> de Justicia del Estado de</w:t>
      </w:r>
    </w:p>
    <w:p w14:paraId="07517D91"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i/>
        </w:rPr>
        <w:t>México; (…)</w:t>
      </w:r>
    </w:p>
    <w:p w14:paraId="5C4AEB28" w14:textId="77777777" w:rsidR="00C128D1" w:rsidRPr="00584485" w:rsidRDefault="00417E82">
      <w:pPr>
        <w:spacing w:after="0" w:line="276" w:lineRule="auto"/>
        <w:ind w:left="851" w:right="851"/>
        <w:jc w:val="both"/>
        <w:rPr>
          <w:rFonts w:ascii="Palatino Linotype" w:eastAsia="Palatino Linotype" w:hAnsi="Palatino Linotype" w:cs="Palatino Linotype"/>
          <w:b/>
          <w:i/>
          <w:u w:val="single"/>
        </w:rPr>
      </w:pPr>
      <w:r w:rsidRPr="00584485">
        <w:rPr>
          <w:rFonts w:ascii="Palatino Linotype" w:eastAsia="Palatino Linotype" w:hAnsi="Palatino Linotype" w:cs="Palatino Linotype"/>
          <w:b/>
          <w:i/>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12C424F" w14:textId="77777777" w:rsidR="00C128D1" w:rsidRPr="00584485" w:rsidRDefault="00417E82">
      <w:pPr>
        <w:spacing w:after="0" w:line="276" w:lineRule="auto"/>
        <w:ind w:left="851" w:right="851"/>
        <w:jc w:val="both"/>
        <w:rPr>
          <w:rFonts w:ascii="Palatino Linotype" w:eastAsia="Palatino Linotype" w:hAnsi="Palatino Linotype" w:cs="Palatino Linotype"/>
          <w:b/>
          <w:i/>
        </w:rPr>
      </w:pPr>
      <w:r w:rsidRPr="00584485">
        <w:rPr>
          <w:rFonts w:ascii="Palatino Linotype" w:eastAsia="Palatino Linotype" w:hAnsi="Palatino Linotype" w:cs="Palatino Linotype"/>
          <w:i/>
        </w:rPr>
        <w:t xml:space="preserve">Los servidores públicos deberán transparentar sus </w:t>
      </w:r>
      <w:proofErr w:type="gramStart"/>
      <w:r w:rsidRPr="00584485">
        <w:rPr>
          <w:rFonts w:ascii="Palatino Linotype" w:eastAsia="Palatino Linotype" w:hAnsi="Palatino Linotype" w:cs="Palatino Linotype"/>
          <w:i/>
        </w:rPr>
        <w:t>acciones</w:t>
      </w:r>
      <w:proofErr w:type="gramEnd"/>
      <w:r w:rsidRPr="00584485">
        <w:rPr>
          <w:rFonts w:ascii="Palatino Linotype" w:eastAsia="Palatino Linotype" w:hAnsi="Palatino Linotype" w:cs="Palatino Linotype"/>
          <w:i/>
        </w:rPr>
        <w:t xml:space="preserve"> así como garantizar y respetar el derecho de acceso a la información pública.”</w:t>
      </w:r>
      <w:r w:rsidRPr="00584485">
        <w:rPr>
          <w:rFonts w:ascii="Palatino Linotype" w:eastAsia="Palatino Linotype" w:hAnsi="Palatino Linotype" w:cs="Palatino Linotype"/>
          <w:b/>
          <w:i/>
        </w:rPr>
        <w:t xml:space="preserve"> [Sic]</w:t>
      </w:r>
    </w:p>
    <w:p w14:paraId="59F8B64D" w14:textId="77777777" w:rsidR="00C128D1" w:rsidRPr="00584485" w:rsidRDefault="00C128D1">
      <w:pPr>
        <w:spacing w:line="360" w:lineRule="auto"/>
        <w:jc w:val="both"/>
        <w:rPr>
          <w:rFonts w:ascii="Palatino Linotype" w:eastAsia="Palatino Linotype" w:hAnsi="Palatino Linotype" w:cs="Palatino Linotype"/>
        </w:rPr>
      </w:pPr>
    </w:p>
    <w:p w14:paraId="35768D80"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Sirve de sustento por analogía, para justificar la publicidad sobre los datos relativos a los montos por concepto de pago de las remuneraciones, los criterios </w:t>
      </w:r>
      <w:r w:rsidRPr="00584485">
        <w:rPr>
          <w:rFonts w:ascii="Palatino Linotype" w:eastAsia="Palatino Linotype" w:hAnsi="Palatino Linotype" w:cs="Palatino Linotype"/>
          <w:b/>
          <w:sz w:val="24"/>
          <w:szCs w:val="24"/>
        </w:rPr>
        <w:t>01/2003</w:t>
      </w:r>
      <w:r w:rsidRPr="00584485">
        <w:rPr>
          <w:rFonts w:ascii="Palatino Linotype" w:eastAsia="Palatino Linotype" w:hAnsi="Palatino Linotype" w:cs="Palatino Linotype"/>
          <w:sz w:val="24"/>
          <w:szCs w:val="24"/>
        </w:rPr>
        <w:t xml:space="preserve"> y </w:t>
      </w:r>
      <w:r w:rsidRPr="00584485">
        <w:rPr>
          <w:rFonts w:ascii="Palatino Linotype" w:eastAsia="Palatino Linotype" w:hAnsi="Palatino Linotype" w:cs="Palatino Linotype"/>
          <w:b/>
          <w:sz w:val="24"/>
          <w:szCs w:val="24"/>
        </w:rPr>
        <w:t>02/2003</w:t>
      </w:r>
      <w:r w:rsidRPr="00584485">
        <w:rPr>
          <w:rFonts w:ascii="Palatino Linotype" w:eastAsia="Palatino Linotype" w:hAnsi="Palatino Linotype" w:cs="Palatino Linotype"/>
          <w:sz w:val="24"/>
          <w:szCs w:val="24"/>
        </w:rPr>
        <w:t xml:space="preserve"> emitidos por el Comité de Acceso a la Información Pública y Protección de Datos Personales de la Suprema Corte de Justicia de la Nación que a continuación se citan: </w:t>
      </w:r>
    </w:p>
    <w:p w14:paraId="201F4610"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6ACF9021" w14:textId="77777777" w:rsidR="00C128D1" w:rsidRPr="00584485" w:rsidRDefault="00417E82">
      <w:pPr>
        <w:spacing w:after="0" w:line="276" w:lineRule="auto"/>
        <w:ind w:left="851" w:right="851"/>
        <w:rPr>
          <w:rFonts w:ascii="Palatino Linotype" w:eastAsia="Palatino Linotype" w:hAnsi="Palatino Linotype" w:cs="Palatino Linotype"/>
          <w:b/>
          <w:i/>
        </w:rPr>
      </w:pPr>
      <w:r w:rsidRPr="00584485">
        <w:rPr>
          <w:rFonts w:ascii="Palatino Linotype" w:eastAsia="Palatino Linotype" w:hAnsi="Palatino Linotype" w:cs="Palatino Linotype"/>
          <w:b/>
          <w:i/>
        </w:rPr>
        <w:t>“Criterio 01/2003.</w:t>
      </w:r>
    </w:p>
    <w:p w14:paraId="37D9244C"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t>INGRESOS DE LOS SERVIDORES PÚBLICOS. CONSTITUYEN INFORMACIÓN PÚBLICA AÚN Y CUANDO SU DIFUSIÓN PUEDE AFECTAR LA VIDA O LA SEGURIDAD DE AQUELLOS.</w:t>
      </w:r>
      <w:r w:rsidRPr="00584485">
        <w:rPr>
          <w:rFonts w:ascii="Palatino Linotype" w:eastAsia="Palatino Linotype" w:hAnsi="Palatino Linotype" w:cs="Palatino Linotype"/>
          <w:i/>
        </w:rPr>
        <w:t xml:space="preserve"> </w:t>
      </w:r>
    </w:p>
    <w:p w14:paraId="20523713" w14:textId="77777777" w:rsidR="00C128D1" w:rsidRPr="00584485" w:rsidRDefault="00417E82">
      <w:pPr>
        <w:spacing w:after="0" w:line="276" w:lineRule="auto"/>
        <w:ind w:left="851" w:right="851"/>
        <w:jc w:val="both"/>
        <w:rPr>
          <w:rFonts w:ascii="Palatino Linotype" w:eastAsia="Palatino Linotype" w:hAnsi="Palatino Linotype" w:cs="Palatino Linotype"/>
          <w:i/>
          <w:u w:val="single"/>
        </w:rPr>
      </w:pPr>
      <w:r w:rsidRPr="00584485">
        <w:rPr>
          <w:rFonts w:ascii="Palatino Linotype" w:eastAsia="Palatino Linotype" w:hAnsi="Palatino Linotype" w:cs="Palatino Linotype"/>
          <w:i/>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w:t>
      </w:r>
      <w:r w:rsidRPr="00584485">
        <w:rPr>
          <w:rFonts w:ascii="Palatino Linotype" w:eastAsia="Palatino Linotype" w:hAnsi="Palatino Linotype" w:cs="Palatino Linotype"/>
          <w:i/>
        </w:rPr>
        <w:lastRenderedPageBreak/>
        <w:t xml:space="preserve">trasparencia, </w:t>
      </w:r>
      <w:r w:rsidRPr="00584485">
        <w:rPr>
          <w:rFonts w:ascii="Palatino Linotype" w:eastAsia="Palatino Linotype" w:hAnsi="Palatino Linotype" w:cs="Palatino Linotype"/>
          <w:b/>
          <w:i/>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584485">
        <w:rPr>
          <w:rFonts w:ascii="Palatino Linotype" w:eastAsia="Palatino Linotype" w:hAnsi="Palatino Linotype" w:cs="Palatino Linotype"/>
          <w:i/>
          <w:u w:val="single"/>
        </w:rPr>
        <w:t>…”</w:t>
      </w:r>
    </w:p>
    <w:p w14:paraId="0D17A7FA" w14:textId="77777777" w:rsidR="00C128D1" w:rsidRPr="00584485" w:rsidRDefault="00417E82">
      <w:pPr>
        <w:spacing w:after="0" w:line="276" w:lineRule="auto"/>
        <w:ind w:left="851" w:right="851"/>
        <w:rPr>
          <w:rFonts w:ascii="Palatino Linotype" w:eastAsia="Palatino Linotype" w:hAnsi="Palatino Linotype" w:cs="Palatino Linotype"/>
          <w:b/>
          <w:i/>
        </w:rPr>
      </w:pPr>
      <w:r w:rsidRPr="00584485">
        <w:rPr>
          <w:rFonts w:ascii="Palatino Linotype" w:eastAsia="Palatino Linotype" w:hAnsi="Palatino Linotype" w:cs="Palatino Linotype"/>
          <w:b/>
          <w:i/>
        </w:rPr>
        <w:t>“Criterio 02/2003.</w:t>
      </w:r>
    </w:p>
    <w:p w14:paraId="5F93CDA7"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t>INGRESOS DE LOS SERVIDORES PÚBLICOS, SON INFORMACIÓN PÚBLICA AÚN Y CUANDO CONSTITUYEN DATOS PERSONALES QUE SE REFIEREN AL PATRIMONIO DE AQUÉLLOS.</w:t>
      </w:r>
      <w:r w:rsidRPr="00584485">
        <w:rPr>
          <w:rFonts w:ascii="Palatino Linotype" w:eastAsia="Palatino Linotype" w:hAnsi="Palatino Linotype" w:cs="Palatino Linotype"/>
          <w:i/>
        </w:rPr>
        <w:t xml:space="preserve"> </w:t>
      </w:r>
    </w:p>
    <w:p w14:paraId="44456379" w14:textId="77777777" w:rsidR="00C128D1" w:rsidRPr="00584485" w:rsidRDefault="00417E82">
      <w:pPr>
        <w:spacing w:after="0" w:line="276" w:lineRule="auto"/>
        <w:ind w:left="851" w:right="851"/>
        <w:jc w:val="both"/>
        <w:rPr>
          <w:rFonts w:ascii="Palatino Linotype" w:eastAsia="Palatino Linotype" w:hAnsi="Palatino Linotype" w:cs="Palatino Linotype"/>
          <w:b/>
          <w:i/>
        </w:rPr>
      </w:pPr>
      <w:r w:rsidRPr="00584485">
        <w:rPr>
          <w:rFonts w:ascii="Palatino Linotype" w:eastAsia="Palatino Linotype" w:hAnsi="Palatino Linotype" w:cs="Palatino Linotype"/>
          <w:i/>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584485">
        <w:rPr>
          <w:rFonts w:ascii="Palatino Linotype" w:eastAsia="Palatino Linotype" w:hAnsi="Palatino Linotype" w:cs="Palatino Linotype"/>
          <w:b/>
          <w:i/>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584485">
        <w:rPr>
          <w:rFonts w:ascii="Palatino Linotype" w:eastAsia="Palatino Linotype" w:hAnsi="Palatino Linotype" w:cs="Palatino Linotype"/>
          <w:i/>
        </w:rPr>
        <w:t xml:space="preserve"> el sistema de compensación…” </w:t>
      </w:r>
      <w:r w:rsidRPr="00584485">
        <w:rPr>
          <w:rFonts w:ascii="Palatino Linotype" w:eastAsia="Palatino Linotype" w:hAnsi="Palatino Linotype" w:cs="Palatino Linotype"/>
          <w:b/>
          <w:i/>
        </w:rPr>
        <w:t>[Sic]</w:t>
      </w:r>
    </w:p>
    <w:p w14:paraId="3505F0B3" w14:textId="77777777" w:rsidR="00C128D1" w:rsidRPr="00584485" w:rsidRDefault="00C128D1">
      <w:pPr>
        <w:spacing w:line="360" w:lineRule="auto"/>
        <w:jc w:val="both"/>
        <w:rPr>
          <w:rFonts w:ascii="Palatino Linotype" w:eastAsia="Palatino Linotype" w:hAnsi="Palatino Linotype" w:cs="Palatino Linotype"/>
        </w:rPr>
      </w:pPr>
    </w:p>
    <w:p w14:paraId="3FEFD167"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Ahora bien, el artículo 70 de la Ley General de Transparencia y Acceso a la Información Pública dispone lo siguiente: </w:t>
      </w:r>
    </w:p>
    <w:p w14:paraId="6E41361B"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56C593E8"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74C80CE9"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lastRenderedPageBreak/>
        <w:t xml:space="preserve">… </w:t>
      </w:r>
    </w:p>
    <w:p w14:paraId="39A43A7C"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6C6479FD"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65A8E208" w14:textId="77777777" w:rsidR="00C128D1" w:rsidRPr="00584485" w:rsidRDefault="00417E82">
      <w:pPr>
        <w:spacing w:after="0" w:line="360" w:lineRule="auto"/>
        <w:ind w:right="49"/>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Robustece lo anterior, el artículo 92, fracción VIII de la Ley de Transparencia y Acceso a la Información Pública del Estado de México y Municipios, señala: </w:t>
      </w:r>
    </w:p>
    <w:p w14:paraId="1AF44851" w14:textId="77777777" w:rsidR="00C128D1" w:rsidRPr="00584485" w:rsidRDefault="00C128D1">
      <w:pPr>
        <w:spacing w:after="0" w:line="360" w:lineRule="auto"/>
        <w:ind w:right="49"/>
        <w:jc w:val="both"/>
        <w:rPr>
          <w:rFonts w:ascii="Palatino Linotype" w:eastAsia="Palatino Linotype" w:hAnsi="Palatino Linotype" w:cs="Palatino Linotype"/>
          <w:sz w:val="24"/>
          <w:szCs w:val="24"/>
        </w:rPr>
      </w:pPr>
    </w:p>
    <w:p w14:paraId="2887051F"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5EDC4ADB"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4430902C"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617AEF2" w14:textId="77777777" w:rsidR="00C128D1" w:rsidRPr="00584485" w:rsidRDefault="00C128D1">
      <w:pPr>
        <w:widowControl w:val="0"/>
        <w:spacing w:after="0" w:line="360" w:lineRule="auto"/>
        <w:jc w:val="both"/>
        <w:rPr>
          <w:rFonts w:ascii="Palatino Linotype" w:eastAsia="Palatino Linotype" w:hAnsi="Palatino Linotype" w:cs="Palatino Linotype"/>
          <w:sz w:val="24"/>
          <w:szCs w:val="24"/>
        </w:rPr>
      </w:pPr>
    </w:p>
    <w:p w14:paraId="259F2DEB" w14:textId="77777777" w:rsidR="00C128D1" w:rsidRPr="00584485" w:rsidRDefault="00417E82">
      <w:pPr>
        <w:widowControl w:val="0"/>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Aunado a lo anterior, es oportuno precisar que como parte de la reestructuración de las dependencias del Poder Ejecutivo del Estado, que estableció el Decreto número 182 publicado en el Periódico Oficial “Gaceta del  Gobierno” del Estado de México, el once de septiembre de dos mil veintitrés, por medio del cual se expidió la Ley Orgánica de la Administración Pública del Estado de México vigente, se determinó la creación de la Oficialía Mayor, para atender los temas administrativos a cargo de la Secretaría de Finanzas, con la finalidad de permitir, a través de una dependencia especializada, una mejor aplicación de los recursos fiscales, que le dé prioridad al </w:t>
      </w:r>
      <w:r w:rsidRPr="00584485">
        <w:rPr>
          <w:rFonts w:ascii="Palatino Linotype" w:eastAsia="Palatino Linotype" w:hAnsi="Palatino Linotype" w:cs="Palatino Linotype"/>
          <w:sz w:val="24"/>
          <w:szCs w:val="24"/>
        </w:rPr>
        <w:lastRenderedPageBreak/>
        <w:t>manejo de los recursos humanos, materiales y técnicos que fortalezcan el desempeño de todas las áreas del Poder Ejecutivo, por consiguiente, las áreas existentes en la Secretaría de Finanzas que tenían a su cargo los temas administrativos, se integraron a la Oficialía Mayor.</w:t>
      </w:r>
    </w:p>
    <w:p w14:paraId="66B14618" w14:textId="77777777" w:rsidR="00C128D1" w:rsidRPr="00584485" w:rsidRDefault="00C128D1">
      <w:pPr>
        <w:widowControl w:val="0"/>
        <w:spacing w:after="0" w:line="360" w:lineRule="auto"/>
        <w:jc w:val="both"/>
        <w:rPr>
          <w:rFonts w:ascii="Palatino Linotype" w:eastAsia="Palatino Linotype" w:hAnsi="Palatino Linotype" w:cs="Palatino Linotype"/>
          <w:sz w:val="24"/>
          <w:szCs w:val="24"/>
        </w:rPr>
      </w:pPr>
    </w:p>
    <w:p w14:paraId="39DAE9A0" w14:textId="77777777" w:rsidR="00C128D1" w:rsidRPr="00584485" w:rsidRDefault="00417E82">
      <w:pPr>
        <w:spacing w:after="0" w:line="360" w:lineRule="auto"/>
        <w:ind w:right="13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En tal sentido, mediante el Acuerdo por el que se transfieren los recursos de la Subsecretaría de Administración de la Secretaría de Finanzas a la Oficialía Mayor, publicado en el Periódico Oficial “Gaceta del Gobierno” del Estado de México, el veintisiete de septiembre de dos mil veintitrés, se transfirieron </w:t>
      </w:r>
      <w:r w:rsidRPr="00584485">
        <w:rPr>
          <w:rFonts w:ascii="Palatino Linotype" w:eastAsia="Palatino Linotype" w:hAnsi="Palatino Linotype" w:cs="Palatino Linotype"/>
          <w:b/>
          <w:sz w:val="24"/>
          <w:szCs w:val="24"/>
        </w:rPr>
        <w:t xml:space="preserve">los recursos  humanos, materiales, presupuestales y financieros de la Subsecretaría de Administración de la Secretaría de Finanzas, a la Oficialía Mayor,  </w:t>
      </w:r>
      <w:r w:rsidRPr="00584485">
        <w:rPr>
          <w:rFonts w:ascii="Palatino Linotype" w:eastAsia="Palatino Linotype" w:hAnsi="Palatino Linotype" w:cs="Palatino Linotype"/>
          <w:b/>
          <w:sz w:val="24"/>
          <w:szCs w:val="24"/>
          <w:u w:val="single"/>
        </w:rPr>
        <w:t>con excepción de los relativos a la Dirección General del Sistema Estatal de Informática</w:t>
      </w:r>
      <w:r w:rsidRPr="00584485">
        <w:rPr>
          <w:rFonts w:ascii="Palatino Linotype" w:eastAsia="Palatino Linotype" w:hAnsi="Palatino Linotype" w:cs="Palatino Linotype"/>
          <w:b/>
          <w:sz w:val="24"/>
          <w:szCs w:val="24"/>
        </w:rPr>
        <w:t xml:space="preserve">, </w:t>
      </w:r>
      <w:r w:rsidRPr="00584485">
        <w:rPr>
          <w:rFonts w:ascii="Palatino Linotype" w:eastAsia="Palatino Linotype" w:hAnsi="Palatino Linotype" w:cs="Palatino Linotype"/>
          <w:sz w:val="24"/>
          <w:szCs w:val="24"/>
        </w:rPr>
        <w:t>la cual continuaría adscrita a la Secretaría de Finanzas; en consecuencia, las referencias realizadas en disposiciones jurídicas, legales, reglamentarias, administrativas, y en cualquier tipo de documentación a la Subsecretaría de Administración o a la Secretaría de Finanzas en materia de planeación, organización, normatividad y dirección de la administración y desarrollo de los recursos humanos, materiales y servicios para el apoyo administrativo y tecnológico que requieran las dependencias del Poder Ejecutivo del Estado, con excepción de las que correspondan a la Dirección General del Sistema Estatal de Informática, se entenderán hechas a la Oficialía Mayor, de conformidad con los artículos Segundo y Tercero del Acuerdo:</w:t>
      </w:r>
    </w:p>
    <w:p w14:paraId="1E416FFA" w14:textId="77777777" w:rsidR="00C128D1" w:rsidRPr="00584485" w:rsidRDefault="00C128D1">
      <w:pPr>
        <w:spacing w:after="0" w:line="360" w:lineRule="auto"/>
        <w:ind w:right="134"/>
        <w:jc w:val="both"/>
        <w:rPr>
          <w:rFonts w:ascii="Palatino Linotype" w:eastAsia="Palatino Linotype" w:hAnsi="Palatino Linotype" w:cs="Palatino Linotype"/>
          <w:sz w:val="24"/>
          <w:szCs w:val="24"/>
        </w:rPr>
      </w:pPr>
    </w:p>
    <w:p w14:paraId="4F717CEC" w14:textId="77777777" w:rsidR="00C128D1" w:rsidRPr="00584485" w:rsidRDefault="00417E82">
      <w:pPr>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lastRenderedPageBreak/>
        <w:t>“</w:t>
      </w:r>
      <w:r w:rsidRPr="00584485">
        <w:rPr>
          <w:rFonts w:ascii="Palatino Linotype" w:eastAsia="Palatino Linotype" w:hAnsi="Palatino Linotype" w:cs="Palatino Linotype"/>
          <w:b/>
          <w:i/>
        </w:rPr>
        <w:t>ARTÍCULO SEGUNDO</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 xml:space="preserve">Los recursos humanos, materiales, presupuestales y financieros de la </w:t>
      </w:r>
      <w:r w:rsidRPr="00584485">
        <w:rPr>
          <w:rFonts w:ascii="Palatino Linotype" w:eastAsia="Palatino Linotype" w:hAnsi="Palatino Linotype" w:cs="Palatino Linotype"/>
          <w:b/>
          <w:i/>
          <w:u w:val="single"/>
        </w:rPr>
        <w:t>Subsecretaría de Administración de la Secretaría de Finanzas</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u w:val="single"/>
        </w:rPr>
        <w:t>con excepción de los relativos a la Dirección General del Sistema Estatal de Informática, que continuará adscrita a la Secretaría de Finanzas</w:t>
      </w:r>
      <w:r w:rsidRPr="00584485">
        <w:rPr>
          <w:rFonts w:ascii="Palatino Linotype" w:eastAsia="Palatino Linotype" w:hAnsi="Palatino Linotype" w:cs="Palatino Linotype"/>
          <w:b/>
          <w:i/>
        </w:rPr>
        <w:t xml:space="preserve">, serán transferidos </w:t>
      </w:r>
      <w:r w:rsidRPr="00584485">
        <w:rPr>
          <w:rFonts w:ascii="Palatino Linotype" w:eastAsia="Palatino Linotype" w:hAnsi="Palatino Linotype" w:cs="Palatino Linotype"/>
          <w:i/>
        </w:rPr>
        <w:t xml:space="preserve">a partir de la entrada en vigor del presente Acuerdo </w:t>
      </w:r>
      <w:r w:rsidRPr="00584485">
        <w:rPr>
          <w:rFonts w:ascii="Palatino Linotype" w:eastAsia="Palatino Linotype" w:hAnsi="Palatino Linotype" w:cs="Palatino Linotype"/>
          <w:b/>
          <w:i/>
        </w:rPr>
        <w:t xml:space="preserve">a la Oficialía Mayor. </w:t>
      </w:r>
      <w:r w:rsidRPr="00584485">
        <w:rPr>
          <w:rFonts w:ascii="Palatino Linotype" w:eastAsia="Palatino Linotype" w:hAnsi="Palatino Linotype" w:cs="Palatino Linotype"/>
          <w:i/>
        </w:rPr>
        <w:t>La Secretaría de Finanzas deberá llevar a cabo las acciones necesarias que permitan a la Oficialía Mayor ejercer sus atribuciones y cumplir con sus obligaciones relativas al pago de las prestaciones económicas de los recursos humanos, materiales y financieros, así como las derivadas de los contratos de arrendamiento de bienes muebles e inmuebles, de ejecución de obra pública y los correspondientes a la adquisición de los bienes y servicios.</w:t>
      </w:r>
    </w:p>
    <w:p w14:paraId="4FD23EED" w14:textId="77777777" w:rsidR="00C128D1" w:rsidRPr="00584485" w:rsidRDefault="00417E82">
      <w:pPr>
        <w:spacing w:after="0" w:line="276" w:lineRule="auto"/>
        <w:ind w:left="851" w:right="902"/>
        <w:jc w:val="both"/>
        <w:rPr>
          <w:rFonts w:ascii="Palatino Linotype" w:eastAsia="Palatino Linotype" w:hAnsi="Palatino Linotype" w:cs="Palatino Linotype"/>
          <w:b/>
          <w:i/>
        </w:rPr>
      </w:pPr>
      <w:r w:rsidRPr="00584485">
        <w:rPr>
          <w:rFonts w:ascii="Palatino Linotype" w:eastAsia="Palatino Linotype" w:hAnsi="Palatino Linotype" w:cs="Palatino Linotype"/>
          <w:i/>
        </w:rPr>
        <w:t>“</w:t>
      </w:r>
      <w:r w:rsidRPr="00584485">
        <w:rPr>
          <w:rFonts w:ascii="Palatino Linotype" w:eastAsia="Palatino Linotype" w:hAnsi="Palatino Linotype" w:cs="Palatino Linotype"/>
          <w:b/>
          <w:i/>
        </w:rPr>
        <w:t>ARTÍCULO TERCERO</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 xml:space="preserve">Las referencias realizadas en disposiciones jurídicas, legales, reglamentarias, administrativas, y en cualquier tipo de documentación a la Subsecretaría de Administración o a la Secretaría de Finanzas en materia de planeación, organización, normatividad y dirección de la administración y desarrollo de los recursos humanos, materiales y servicios para el apoyo administrativo y tecnológico </w:t>
      </w:r>
      <w:r w:rsidRPr="00584485">
        <w:rPr>
          <w:rFonts w:ascii="Palatino Linotype" w:eastAsia="Palatino Linotype" w:hAnsi="Palatino Linotype" w:cs="Palatino Linotype"/>
          <w:i/>
        </w:rPr>
        <w:t xml:space="preserve">que requieran las dependencias del Poder Ejecutivo del Estado, con excepción de las que correspondan a la Dirección General del Sistema Estatal de Informática, </w:t>
      </w:r>
      <w:r w:rsidRPr="00584485">
        <w:rPr>
          <w:rFonts w:ascii="Palatino Linotype" w:eastAsia="Palatino Linotype" w:hAnsi="Palatino Linotype" w:cs="Palatino Linotype"/>
          <w:b/>
          <w:i/>
        </w:rPr>
        <w:t>se entenderán hechas a la Oficialía Mayor.”</w:t>
      </w:r>
    </w:p>
    <w:p w14:paraId="4FC4F817" w14:textId="77777777" w:rsidR="00C128D1" w:rsidRPr="00584485" w:rsidRDefault="00C128D1">
      <w:pPr>
        <w:spacing w:after="0" w:line="360" w:lineRule="auto"/>
        <w:ind w:left="851" w:right="902"/>
        <w:jc w:val="both"/>
        <w:rPr>
          <w:rFonts w:ascii="Palatino Linotype" w:eastAsia="Palatino Linotype" w:hAnsi="Palatino Linotype" w:cs="Palatino Linotype"/>
          <w:i/>
          <w:sz w:val="24"/>
          <w:szCs w:val="24"/>
        </w:rPr>
      </w:pPr>
    </w:p>
    <w:p w14:paraId="526E7D12" w14:textId="77777777" w:rsidR="00C128D1" w:rsidRPr="00584485" w:rsidRDefault="00417E82">
      <w:pPr>
        <w:tabs>
          <w:tab w:val="left" w:pos="2820"/>
        </w:tabs>
        <w:spacing w:after="0" w:line="360" w:lineRule="auto"/>
        <w:ind w:right="13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Posteriormente, mediante el Acuerdo por el que se transfieren los recursos de la Dirección General del Sistema Estatal de Informática a la Agencia Digital del Estado de México, publicado en el Periódico Oficial “Gaceta del Gobierno” del Estado de México, el veinticinco de abril de dos mil veinticuatro, se determinó que </w:t>
      </w:r>
      <w:r w:rsidRPr="00584485">
        <w:rPr>
          <w:rFonts w:ascii="Palatino Linotype" w:eastAsia="Palatino Linotype" w:hAnsi="Palatino Linotype" w:cs="Palatino Linotype"/>
          <w:b/>
          <w:sz w:val="24"/>
          <w:szCs w:val="24"/>
        </w:rPr>
        <w:t xml:space="preserve">los recursos humanos, materiales, presupuestales y financieros de la </w:t>
      </w:r>
      <w:r w:rsidRPr="00584485">
        <w:rPr>
          <w:rFonts w:ascii="Palatino Linotype" w:eastAsia="Palatino Linotype" w:hAnsi="Palatino Linotype" w:cs="Palatino Linotype"/>
          <w:b/>
          <w:sz w:val="24"/>
          <w:szCs w:val="24"/>
          <w:u w:val="single"/>
        </w:rPr>
        <w:t>Dirección General del Sistema Estatal de Informática</w:t>
      </w:r>
      <w:r w:rsidRPr="00584485">
        <w:rPr>
          <w:rFonts w:ascii="Palatino Linotype" w:eastAsia="Palatino Linotype" w:hAnsi="Palatino Linotype" w:cs="Palatino Linotype"/>
          <w:b/>
          <w:sz w:val="24"/>
          <w:szCs w:val="24"/>
        </w:rPr>
        <w:t>,</w:t>
      </w:r>
      <w:r w:rsidRPr="00584485">
        <w:rPr>
          <w:rFonts w:ascii="Palatino Linotype" w:eastAsia="Palatino Linotype" w:hAnsi="Palatino Linotype" w:cs="Palatino Linotype"/>
          <w:sz w:val="24"/>
          <w:szCs w:val="24"/>
        </w:rPr>
        <w:t xml:space="preserve"> incluyendo los que corresponden a la Dirección de Gobierno Digital, la Dirección de Ingeniería de la Información, la Dirección de Infraestructura Tecnológica y Comunicaciones, la Dirección de </w:t>
      </w:r>
      <w:r w:rsidRPr="00584485">
        <w:rPr>
          <w:rFonts w:ascii="Palatino Linotype" w:eastAsia="Palatino Linotype" w:hAnsi="Palatino Linotype" w:cs="Palatino Linotype"/>
          <w:sz w:val="24"/>
          <w:szCs w:val="24"/>
        </w:rPr>
        <w:lastRenderedPageBreak/>
        <w:t xml:space="preserve">Normatividad de Tecnologías de la Información y Comunicación, y su Delegación Administrativa, así como sus unidades administrativas dependientes, </w:t>
      </w:r>
      <w:r w:rsidRPr="00584485">
        <w:rPr>
          <w:rFonts w:ascii="Palatino Linotype" w:eastAsia="Palatino Linotype" w:hAnsi="Palatino Linotype" w:cs="Palatino Linotype"/>
          <w:b/>
          <w:sz w:val="24"/>
          <w:szCs w:val="24"/>
        </w:rPr>
        <w:t xml:space="preserve">serán transferidos a la Agencia Digital del Estado de México, </w:t>
      </w:r>
      <w:r w:rsidRPr="00584485">
        <w:rPr>
          <w:rFonts w:ascii="Palatino Linotype" w:eastAsia="Palatino Linotype" w:hAnsi="Palatino Linotype" w:cs="Palatino Linotype"/>
          <w:b/>
          <w:sz w:val="24"/>
          <w:szCs w:val="24"/>
          <w:u w:val="single"/>
        </w:rPr>
        <w:t>con excepción de la Subdirección de Soporte de Nómina y el Departamento de Bases de Datos de Nómina, que se transfirieron a la Oficialía Mayor</w:t>
      </w:r>
      <w:r w:rsidRPr="00584485">
        <w:rPr>
          <w:rFonts w:ascii="Palatino Linotype" w:eastAsia="Palatino Linotype" w:hAnsi="Palatino Linotype" w:cs="Palatino Linotype"/>
          <w:b/>
          <w:sz w:val="24"/>
          <w:szCs w:val="24"/>
        </w:rPr>
        <w:t xml:space="preserve">, </w:t>
      </w:r>
      <w:r w:rsidRPr="00584485">
        <w:rPr>
          <w:rFonts w:ascii="Palatino Linotype" w:eastAsia="Palatino Linotype" w:hAnsi="Palatino Linotype" w:cs="Palatino Linotype"/>
          <w:sz w:val="24"/>
          <w:szCs w:val="24"/>
        </w:rPr>
        <w:t xml:space="preserve">asimismo, las referencias realizadas en disposiciones jurídicas, legales, reglamentarias, administrativas, y en cualquier tipo de documentación a la Dirección General del Sistema Estatal de Informática o a la Secretaría de Finanzas exclusivamente como unidad jerárquica superior de la dicha Dirección, incluidas las relativas a recursos y servicios en materia tecnológica e informática, se entenderán hechas a la Agencia Digital del Estado de México, </w:t>
      </w:r>
      <w:r w:rsidRPr="00584485">
        <w:rPr>
          <w:rFonts w:ascii="Palatino Linotype" w:eastAsia="Palatino Linotype" w:hAnsi="Palatino Linotype" w:cs="Palatino Linotype"/>
          <w:b/>
          <w:sz w:val="24"/>
          <w:szCs w:val="24"/>
        </w:rPr>
        <w:t xml:space="preserve">con excepción de las relativas a la Subdirección de Soporte de Nómina y el Departamento de Bases de Datos de Nómina, las cuales </w:t>
      </w:r>
      <w:r w:rsidRPr="00584485">
        <w:rPr>
          <w:rFonts w:ascii="Palatino Linotype" w:eastAsia="Palatino Linotype" w:hAnsi="Palatino Linotype" w:cs="Palatino Linotype"/>
          <w:b/>
          <w:sz w:val="24"/>
          <w:szCs w:val="24"/>
          <w:u w:val="single"/>
        </w:rPr>
        <w:t>se entenderán hechas a la Oficialía Mayor,</w:t>
      </w:r>
      <w:r w:rsidRPr="00584485">
        <w:rPr>
          <w:rFonts w:ascii="Palatino Linotype" w:eastAsia="Palatino Linotype" w:hAnsi="Palatino Linotype" w:cs="Palatino Linotype"/>
          <w:sz w:val="24"/>
          <w:szCs w:val="24"/>
        </w:rPr>
        <w:t xml:space="preserve"> según se lee en los artículos Segundo, párrafos primero y segundo, y Tercero párrafo primero del Acuerdo:</w:t>
      </w:r>
    </w:p>
    <w:p w14:paraId="73C0F8E6" w14:textId="77777777" w:rsidR="00C128D1" w:rsidRPr="00584485" w:rsidRDefault="00C128D1">
      <w:pPr>
        <w:tabs>
          <w:tab w:val="left" w:pos="2820"/>
        </w:tabs>
        <w:spacing w:after="0" w:line="360" w:lineRule="auto"/>
        <w:ind w:right="134"/>
        <w:jc w:val="both"/>
        <w:rPr>
          <w:rFonts w:ascii="Palatino Linotype" w:eastAsia="Palatino Linotype" w:hAnsi="Palatino Linotype" w:cs="Palatino Linotype"/>
          <w:sz w:val="24"/>
          <w:szCs w:val="24"/>
        </w:rPr>
      </w:pPr>
    </w:p>
    <w:p w14:paraId="4D1975D5" w14:textId="77777777" w:rsidR="00C128D1" w:rsidRPr="00584485" w:rsidRDefault="00417E82">
      <w:pPr>
        <w:tabs>
          <w:tab w:val="left" w:pos="2820"/>
        </w:tabs>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sz w:val="24"/>
          <w:szCs w:val="24"/>
        </w:rPr>
        <w:t xml:space="preserve"> </w:t>
      </w:r>
      <w:r w:rsidRPr="00584485">
        <w:rPr>
          <w:rFonts w:ascii="Palatino Linotype" w:eastAsia="Palatino Linotype" w:hAnsi="Palatino Linotype" w:cs="Palatino Linotype"/>
          <w:i/>
        </w:rPr>
        <w:t>“</w:t>
      </w:r>
      <w:r w:rsidRPr="00584485">
        <w:rPr>
          <w:rFonts w:ascii="Palatino Linotype" w:eastAsia="Palatino Linotype" w:hAnsi="Palatino Linotype" w:cs="Palatino Linotype"/>
          <w:b/>
          <w:i/>
        </w:rPr>
        <w:t>ARTÍCULO SEGUNDO</w:t>
      </w:r>
      <w:r w:rsidRPr="00584485">
        <w:rPr>
          <w:rFonts w:ascii="Palatino Linotype" w:eastAsia="Palatino Linotype" w:hAnsi="Palatino Linotype" w:cs="Palatino Linotype"/>
          <w:i/>
        </w:rPr>
        <w:t xml:space="preserve">. Los recursos humanos, materiales, presupuestales y financieros de la Dirección General del Sistema Estatal de Informática, incluyendo los que corresponden a la Dirección de Gobierno Digital, la Dirección de Ingeniería de la Información, la Dirección de Infraestructura Tecnológica y Comunicaciones, la Dirección de Normatividad de Tecnologías de la Información y Comunicación, y su Delegación Administrativa, así como sus unidades administrativas dependientes, con excepción de la Subdirección de Soporte de Nómina y el Departamento de Bases de Datos de Nómina, serán transferidos a la Agencia Digital del Estado de México. </w:t>
      </w:r>
    </w:p>
    <w:p w14:paraId="64CA43F8" w14:textId="77777777" w:rsidR="00C128D1" w:rsidRPr="00584485" w:rsidRDefault="00417E82">
      <w:pPr>
        <w:tabs>
          <w:tab w:val="left" w:pos="2820"/>
        </w:tabs>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u w:val="single"/>
        </w:rPr>
        <w:t>La Subdirección de Soporte de Nómina y el Departamento de Bases de Datos de Nómina, incluyendo sus recursos humanos, materiales, presupuestales y financieros de serán transferidos a la Oficialía Mayor</w:t>
      </w:r>
      <w:r w:rsidRPr="00584485">
        <w:rPr>
          <w:rFonts w:ascii="Palatino Linotype" w:eastAsia="Palatino Linotype" w:hAnsi="Palatino Linotype" w:cs="Palatino Linotype"/>
          <w:i/>
        </w:rPr>
        <w:t xml:space="preserve">. </w:t>
      </w:r>
    </w:p>
    <w:p w14:paraId="3E9E67E5" w14:textId="77777777" w:rsidR="00C128D1" w:rsidRPr="00584485" w:rsidRDefault="00417E82">
      <w:pPr>
        <w:tabs>
          <w:tab w:val="left" w:pos="2820"/>
        </w:tabs>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i/>
        </w:rPr>
        <w:lastRenderedPageBreak/>
        <w:t>…</w:t>
      </w:r>
    </w:p>
    <w:p w14:paraId="5E049E1F" w14:textId="77777777" w:rsidR="00C128D1" w:rsidRPr="00584485" w:rsidRDefault="00417E82">
      <w:pPr>
        <w:tabs>
          <w:tab w:val="left" w:pos="2820"/>
        </w:tabs>
        <w:spacing w:after="0" w:line="276" w:lineRule="auto"/>
        <w:ind w:left="851" w:right="902"/>
        <w:jc w:val="both"/>
        <w:rPr>
          <w:rFonts w:ascii="Palatino Linotype" w:eastAsia="Palatino Linotype" w:hAnsi="Palatino Linotype" w:cs="Palatino Linotype"/>
          <w:i/>
        </w:rPr>
      </w:pPr>
      <w:r w:rsidRPr="00584485">
        <w:rPr>
          <w:rFonts w:ascii="Palatino Linotype" w:eastAsia="Palatino Linotype" w:hAnsi="Palatino Linotype" w:cs="Palatino Linotype"/>
          <w:b/>
          <w:i/>
        </w:rPr>
        <w:t>ARTÍCULO TERCERO. Las referencias realizadas en disposiciones jurídicas, legales, reglamentarias, administrativas, y en cualquier tipo de documentación</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a la Dirección General del Sistema Estatal de Informática o a la Secretaría de Finanzas</w:t>
      </w:r>
      <w:r w:rsidRPr="00584485">
        <w:rPr>
          <w:rFonts w:ascii="Palatino Linotype" w:eastAsia="Palatino Linotype" w:hAnsi="Palatino Linotype" w:cs="Palatino Linotype"/>
          <w:i/>
        </w:rPr>
        <w:t xml:space="preserve"> exclusivamente como unidad jerárquica superior de la dicha Dirección, incluidas las relativas a recursos y servicios en materia tecnológica e informática, </w:t>
      </w:r>
      <w:r w:rsidRPr="00584485">
        <w:rPr>
          <w:rFonts w:ascii="Palatino Linotype" w:eastAsia="Palatino Linotype" w:hAnsi="Palatino Linotype" w:cs="Palatino Linotype"/>
          <w:b/>
          <w:i/>
        </w:rPr>
        <w:t xml:space="preserve">se entenderán hechas a la Agencia Digital </w:t>
      </w:r>
      <w:r w:rsidRPr="00584485">
        <w:rPr>
          <w:rFonts w:ascii="Palatino Linotype" w:eastAsia="Palatino Linotype" w:hAnsi="Palatino Linotype" w:cs="Palatino Linotype"/>
          <w:i/>
        </w:rPr>
        <w:t xml:space="preserve">del Estado de México, </w:t>
      </w:r>
      <w:r w:rsidRPr="00584485">
        <w:rPr>
          <w:rFonts w:ascii="Palatino Linotype" w:eastAsia="Palatino Linotype" w:hAnsi="Palatino Linotype" w:cs="Palatino Linotype"/>
          <w:b/>
          <w:i/>
          <w:u w:val="single"/>
        </w:rPr>
        <w:t>con excepción de las relativas a la Subdirección de Soporte de Nómina y el Departamento de Bases de Datos de Nómina, las cuales se entenderán hechas a la Oficialía Mayor</w:t>
      </w:r>
      <w:r w:rsidRPr="00584485">
        <w:rPr>
          <w:rFonts w:ascii="Palatino Linotype" w:eastAsia="Palatino Linotype" w:hAnsi="Palatino Linotype" w:cs="Palatino Linotype"/>
          <w:i/>
        </w:rPr>
        <w:t>…”</w:t>
      </w:r>
    </w:p>
    <w:p w14:paraId="7232F49C" w14:textId="77777777" w:rsidR="00C128D1" w:rsidRPr="00584485" w:rsidRDefault="00C128D1">
      <w:pPr>
        <w:tabs>
          <w:tab w:val="left" w:pos="2820"/>
        </w:tabs>
        <w:spacing w:after="0" w:line="360" w:lineRule="auto"/>
        <w:ind w:left="851" w:right="902"/>
        <w:jc w:val="both"/>
        <w:rPr>
          <w:rFonts w:ascii="Palatino Linotype" w:eastAsia="Palatino Linotype" w:hAnsi="Palatino Linotype" w:cs="Palatino Linotype"/>
          <w:i/>
          <w:sz w:val="24"/>
          <w:szCs w:val="24"/>
        </w:rPr>
      </w:pPr>
    </w:p>
    <w:p w14:paraId="27DEED59" w14:textId="77777777" w:rsidR="00C128D1" w:rsidRPr="00584485" w:rsidRDefault="00417E82">
      <w:pPr>
        <w:tabs>
          <w:tab w:val="left" w:pos="2820"/>
        </w:tabs>
        <w:spacing w:after="0" w:line="360" w:lineRule="auto"/>
        <w:ind w:right="136"/>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Con base en lo anterior, tomando como referencia el Manual General de Organización de la Secretaría de Finanzas, se precisa que la Coordinación de Servicios Auxiliares a Contingencias y Emergencias, la Dirección General de Personal, la Dirección General de Recursos Materiales, y la Dirección General de Innovación, así como la Subdirección de Soporte de Nómina y el Departamento de Bases de Datos de Nómina adscrito a esta última, que anteriormente formaban parte de la estructura orgánica de la Subsecretaría de Administración de la Secretaria de Fianzas, fueron transferidas a la Oficialía Mayor, derivado de los Acuerdos a los que se ha hecho alusión.</w:t>
      </w:r>
    </w:p>
    <w:p w14:paraId="2E443FBB" w14:textId="77777777" w:rsidR="00C128D1" w:rsidRPr="00584485" w:rsidRDefault="00C128D1">
      <w:pPr>
        <w:tabs>
          <w:tab w:val="left" w:pos="2820"/>
        </w:tabs>
        <w:spacing w:after="0" w:line="360" w:lineRule="auto"/>
        <w:ind w:right="136"/>
        <w:jc w:val="both"/>
        <w:rPr>
          <w:rFonts w:ascii="Palatino Linotype" w:eastAsia="Palatino Linotype" w:hAnsi="Palatino Linotype" w:cs="Palatino Linotype"/>
          <w:sz w:val="24"/>
          <w:szCs w:val="24"/>
        </w:rPr>
      </w:pPr>
    </w:p>
    <w:p w14:paraId="0B4DBEF4" w14:textId="77777777" w:rsidR="00C128D1" w:rsidRPr="00584485" w:rsidRDefault="00417E82">
      <w:pPr>
        <w:tabs>
          <w:tab w:val="left" w:pos="2820"/>
        </w:tabs>
        <w:spacing w:after="0" w:line="360" w:lineRule="auto"/>
        <w:ind w:right="136"/>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En este orden de ideas, respecto al tema que nos interesa, es oportuno referir que la Dirección General de Personal, de conformidad con el artículo 10 del Reglamento Interior de la Oficialía Mayor, tiene a su cargo las siguientes atribuciones en su parte conducente:</w:t>
      </w:r>
    </w:p>
    <w:p w14:paraId="40A35E33" w14:textId="77777777" w:rsidR="00C128D1" w:rsidRPr="00584485" w:rsidRDefault="00C128D1">
      <w:pPr>
        <w:tabs>
          <w:tab w:val="left" w:pos="2820"/>
        </w:tabs>
        <w:spacing w:after="0" w:line="360" w:lineRule="auto"/>
        <w:ind w:right="136"/>
        <w:jc w:val="both"/>
        <w:rPr>
          <w:rFonts w:ascii="Palatino Linotype" w:eastAsia="Palatino Linotype" w:hAnsi="Palatino Linotype" w:cs="Palatino Linotype"/>
          <w:sz w:val="24"/>
          <w:szCs w:val="24"/>
        </w:rPr>
      </w:pPr>
    </w:p>
    <w:p w14:paraId="56618FE9" w14:textId="77777777" w:rsidR="00C128D1" w:rsidRPr="00584485" w:rsidRDefault="00417E82">
      <w:pPr>
        <w:tabs>
          <w:tab w:val="left" w:pos="2820"/>
        </w:tabs>
        <w:spacing w:after="0" w:line="360" w:lineRule="auto"/>
        <w:ind w:left="284" w:right="136"/>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 Proponer, desarrollar y coordinar, con la Secretaría de Finanzas, la operación y el control del Sistema Integral de Movimientos al Personal, así como las tecnologías de la información y comunicación que se requieran para el correcto desarrollo de sus funciones;</w:t>
      </w:r>
    </w:p>
    <w:p w14:paraId="77DABF20" w14:textId="77777777" w:rsidR="00C128D1" w:rsidRPr="00584485" w:rsidRDefault="00417E82">
      <w:pPr>
        <w:tabs>
          <w:tab w:val="left" w:pos="2820"/>
        </w:tabs>
        <w:spacing w:after="0" w:line="360" w:lineRule="auto"/>
        <w:ind w:left="284" w:right="136"/>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Aplicar las disposiciones legales y normativas en materia de desarrollo y administración de personal para las personas servidoras públicas del sector central del Poder Ejecutivo;</w:t>
      </w:r>
    </w:p>
    <w:p w14:paraId="1DE31488" w14:textId="77777777" w:rsidR="00C128D1" w:rsidRPr="00584485" w:rsidRDefault="00417E82">
      <w:pPr>
        <w:tabs>
          <w:tab w:val="left" w:pos="2820"/>
        </w:tabs>
        <w:spacing w:after="0" w:line="360" w:lineRule="auto"/>
        <w:ind w:left="284" w:right="13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Proponer a la persona titular de la Oficialía Mayor los lineamientos que en materia de personal deben observar las dependencias y los organismos auxiliares del Poder Ejecutivo del Gobierno del Estado de México;</w:t>
      </w:r>
    </w:p>
    <w:p w14:paraId="2B975A15" w14:textId="77777777" w:rsidR="00C128D1" w:rsidRPr="00584485" w:rsidRDefault="00417E82">
      <w:pPr>
        <w:tabs>
          <w:tab w:val="left" w:pos="2820"/>
        </w:tabs>
        <w:spacing w:after="0" w:line="360" w:lineRule="auto"/>
        <w:ind w:left="284" w:right="13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Aplicar las disposiciones que norman la remuneración y prestaciones que deban otorgarse a las personas servidoras públicas del Poder Ejecutivo del Gobierno del Estado, en concordancia con las estructuras orgánico-funcionales y los catálogos de puestos aprobados;</w:t>
      </w:r>
    </w:p>
    <w:p w14:paraId="6867A5B4" w14:textId="77777777" w:rsidR="00C128D1" w:rsidRPr="00584485" w:rsidRDefault="00417E82">
      <w:pPr>
        <w:tabs>
          <w:tab w:val="left" w:pos="2820"/>
        </w:tabs>
        <w:spacing w:after="0" w:line="360" w:lineRule="auto"/>
        <w:ind w:left="284" w:right="13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Coordinar acciones con la Dirección General de Recaudación de la Secretaría de Finanzas para que, en forma oportuna, se entreguen los documentos de percepciones a las personas servidoras públicas del Poder Ejecutivo del Estado, cuando esta dirección actúe como centro de pago;</w:t>
      </w:r>
    </w:p>
    <w:p w14:paraId="6B4CCE91" w14:textId="77777777" w:rsidR="00C128D1" w:rsidRPr="00584485" w:rsidRDefault="00C128D1">
      <w:pPr>
        <w:tabs>
          <w:tab w:val="left" w:pos="2820"/>
        </w:tabs>
        <w:spacing w:after="0" w:line="360" w:lineRule="auto"/>
        <w:ind w:left="284" w:right="134"/>
        <w:jc w:val="both"/>
        <w:rPr>
          <w:rFonts w:ascii="Palatino Linotype" w:eastAsia="Palatino Linotype" w:hAnsi="Palatino Linotype" w:cs="Palatino Linotype"/>
          <w:sz w:val="24"/>
          <w:szCs w:val="24"/>
        </w:rPr>
      </w:pPr>
    </w:p>
    <w:p w14:paraId="7C9D8B41"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Por su parte, el Manual General de Organización de la Secretaría de Finanzas establece que la Dirección General de Personal, a través de la Dirección de Remuneraciones al Personal, tiene las siguientes atribuciones en su parte conducente:</w:t>
      </w:r>
    </w:p>
    <w:p w14:paraId="42F4431C" w14:textId="77777777" w:rsidR="00C128D1" w:rsidRPr="00584485" w:rsidRDefault="00417E82">
      <w:pPr>
        <w:spacing w:after="0" w:line="360" w:lineRule="auto"/>
        <w:ind w:left="28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 xml:space="preserve">− </w:t>
      </w:r>
      <w:r w:rsidRPr="00584485">
        <w:rPr>
          <w:rFonts w:ascii="Palatino Linotype" w:eastAsia="Palatino Linotype" w:hAnsi="Palatino Linotype" w:cs="Palatino Linotype"/>
          <w:b/>
          <w:sz w:val="24"/>
          <w:szCs w:val="24"/>
        </w:rPr>
        <w:t>Proporcionar a las coordinaciones administrativas</w:t>
      </w:r>
      <w:r w:rsidRPr="00584485">
        <w:rPr>
          <w:rFonts w:ascii="Palatino Linotype" w:eastAsia="Palatino Linotype" w:hAnsi="Palatino Linotype" w:cs="Palatino Linotype"/>
          <w:sz w:val="24"/>
          <w:szCs w:val="24"/>
        </w:rPr>
        <w:t xml:space="preserve"> o equivalentes de las dependencias y órganos administrativos desconcentrados del Poder Ejecutivo Estatal, </w:t>
      </w:r>
      <w:r w:rsidRPr="00584485">
        <w:rPr>
          <w:rFonts w:ascii="Palatino Linotype" w:eastAsia="Palatino Linotype" w:hAnsi="Palatino Linotype" w:cs="Palatino Linotype"/>
          <w:b/>
          <w:sz w:val="24"/>
          <w:szCs w:val="24"/>
        </w:rPr>
        <w:t>la información de las y los servidores públicos bajo su adscripción</w:t>
      </w: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 xml:space="preserve">para la revisión del pago quincenal, </w:t>
      </w:r>
      <w:r w:rsidRPr="00584485">
        <w:rPr>
          <w:rFonts w:ascii="Palatino Linotype" w:eastAsia="Palatino Linotype" w:hAnsi="Palatino Linotype" w:cs="Palatino Linotype"/>
          <w:sz w:val="24"/>
          <w:szCs w:val="24"/>
        </w:rPr>
        <w:t xml:space="preserve">así como reportar las probables inconsistencias detectadas para su análisis y eventual regularización. </w:t>
      </w:r>
    </w:p>
    <w:p w14:paraId="2FBF64CF" w14:textId="77777777" w:rsidR="00C128D1" w:rsidRPr="00584485" w:rsidRDefault="00417E82">
      <w:pPr>
        <w:spacing w:after="0" w:line="360" w:lineRule="auto"/>
        <w:ind w:left="28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Instrumentar, en coordinación con la Dirección General de Recaudación y con las coordinaciones y delegaciones administrativas o equivalentes, los mecanismos que conduzcan a la entrega oportuna de las percepciones a las y los servidores públicos por la prestación de sus servicios.</w:t>
      </w:r>
    </w:p>
    <w:p w14:paraId="5C8B38A8" w14:textId="77777777" w:rsidR="00C128D1" w:rsidRPr="00584485" w:rsidRDefault="00417E82">
      <w:pPr>
        <w:spacing w:after="0" w:line="360" w:lineRule="auto"/>
        <w:ind w:left="28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Elaborar y presentar a la Dirección General de Personal, para su validación, la orden de pago de sueldos de las y los servidores públicos</w:t>
      </w:r>
      <w:r w:rsidRPr="00584485">
        <w:rPr>
          <w:rFonts w:ascii="Palatino Linotype" w:eastAsia="Palatino Linotype" w:hAnsi="Palatino Linotype" w:cs="Palatino Linotype"/>
          <w:sz w:val="24"/>
          <w:szCs w:val="24"/>
        </w:rPr>
        <w:t>, y gestionar ante la Dirección General de Planeación y Gasto Público su autorización.</w:t>
      </w:r>
    </w:p>
    <w:p w14:paraId="64096E9A" w14:textId="77777777" w:rsidR="00C128D1" w:rsidRPr="00584485" w:rsidRDefault="00417E82">
      <w:pPr>
        <w:spacing w:after="0" w:line="360" w:lineRule="auto"/>
        <w:ind w:left="28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Validar los recibos de pago de sueldos de contratos por tiempo y obra determinada, lista de raya,</w:t>
      </w:r>
      <w:r w:rsidRPr="00584485">
        <w:rPr>
          <w:rFonts w:ascii="Palatino Linotype" w:eastAsia="Palatino Linotype" w:hAnsi="Palatino Linotype" w:cs="Palatino Linotype"/>
          <w:sz w:val="24"/>
          <w:szCs w:val="24"/>
        </w:rPr>
        <w:t xml:space="preserve"> indemnización, riesgo de trabajo por enfermedad profesional y laudo arbitral, gestionados por las coordinaciones administrativas o equivalentes de las dependencias y órganos administrativos desconcentrados del Poder Ejecutivo del Estado.</w:t>
      </w:r>
    </w:p>
    <w:p w14:paraId="58E50786" w14:textId="77777777" w:rsidR="00C128D1" w:rsidRPr="00584485" w:rsidRDefault="00C128D1">
      <w:pPr>
        <w:spacing w:after="0" w:line="360" w:lineRule="auto"/>
        <w:ind w:left="284"/>
        <w:jc w:val="both"/>
        <w:rPr>
          <w:rFonts w:ascii="Palatino Linotype" w:eastAsia="Palatino Linotype" w:hAnsi="Palatino Linotype" w:cs="Palatino Linotype"/>
          <w:sz w:val="24"/>
          <w:szCs w:val="24"/>
        </w:rPr>
      </w:pPr>
    </w:p>
    <w:p w14:paraId="655E8A00"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Asimismo, la Dirección de Remuneraciones al Personal se integra de la siguiente forma:</w:t>
      </w:r>
    </w:p>
    <w:p w14:paraId="76E11889" w14:textId="77777777" w:rsidR="00C128D1" w:rsidRPr="00584485" w:rsidRDefault="00417E82">
      <w:pPr>
        <w:spacing w:line="360" w:lineRule="auto"/>
        <w:jc w:val="center"/>
        <w:rPr>
          <w:rFonts w:ascii="Palatino Linotype" w:eastAsia="Palatino Linotype" w:hAnsi="Palatino Linotype" w:cs="Palatino Linotype"/>
        </w:rPr>
      </w:pPr>
      <w:r w:rsidRPr="00584485">
        <w:rPr>
          <w:rFonts w:ascii="Palatino Linotype" w:eastAsia="Palatino Linotype" w:hAnsi="Palatino Linotype" w:cs="Palatino Linotype"/>
          <w:noProof/>
        </w:rPr>
        <w:lastRenderedPageBreak/>
        <w:drawing>
          <wp:inline distT="0" distB="0" distL="0" distR="0" wp14:anchorId="7D7FF9A7" wp14:editId="319975BA">
            <wp:extent cx="2952000" cy="1544750"/>
            <wp:effectExtent l="0" t="0" r="0" b="0"/>
            <wp:docPr id="204833500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952000" cy="1544750"/>
                    </a:xfrm>
                    <a:prstGeom prst="rect">
                      <a:avLst/>
                    </a:prstGeom>
                    <a:ln/>
                  </pic:spPr>
                </pic:pic>
              </a:graphicData>
            </a:graphic>
          </wp:inline>
        </w:drawing>
      </w:r>
    </w:p>
    <w:p w14:paraId="3477273F"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En este tenor, el Manual General de Organización de la Secretaría de Finanzas dispone que la </w:t>
      </w:r>
      <w:r w:rsidRPr="00584485">
        <w:rPr>
          <w:rFonts w:ascii="Palatino Linotype" w:eastAsia="Palatino Linotype" w:hAnsi="Palatino Linotype" w:cs="Palatino Linotype"/>
          <w:b/>
          <w:sz w:val="24"/>
          <w:szCs w:val="24"/>
        </w:rPr>
        <w:t xml:space="preserve">Subdirección de Actualización de Bases de Datos </w:t>
      </w:r>
      <w:r w:rsidRPr="00584485">
        <w:rPr>
          <w:rFonts w:ascii="Palatino Linotype" w:eastAsia="Palatino Linotype" w:hAnsi="Palatino Linotype" w:cs="Palatino Linotype"/>
          <w:sz w:val="24"/>
          <w:szCs w:val="24"/>
        </w:rPr>
        <w:t>se encarga de analizar, actualizar y capturar la información correspondiente a los movimientos centralizados y en lote de las y los servidores públicos, así como administrar el acceso al Sistema de Nómina del Sector Central del Poder Ejecutivo para la operación de los movimientos descentralizados a las dependencias y órganos administrativos desconcentrados del Poder Ejecutivo Estatal, para lo cual se le confieren las siguientes atribuciones en su parte conducente:</w:t>
      </w:r>
    </w:p>
    <w:p w14:paraId="5A296FE1"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02B5FC55" w14:textId="77777777" w:rsidR="00C128D1" w:rsidRPr="00584485" w:rsidRDefault="00417E82">
      <w:pPr>
        <w:spacing w:after="0" w:line="360" w:lineRule="auto"/>
        <w:ind w:left="28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Enviar las claves de acceso al Sistema de Nómina del Sector Central del Poder Ejecutivo</w:t>
      </w:r>
      <w:r w:rsidRPr="00584485">
        <w:rPr>
          <w:rFonts w:ascii="Palatino Linotype" w:eastAsia="Palatino Linotype" w:hAnsi="Palatino Linotype" w:cs="Palatino Linotype"/>
          <w:sz w:val="24"/>
          <w:szCs w:val="24"/>
        </w:rPr>
        <w:t xml:space="preserve">, generadas por el Departamento de Bases de Datos de Nómina adscrito a la Subdirección de Soporte de Nómina de la Oficialía Mayor, </w:t>
      </w:r>
      <w:r w:rsidRPr="00584485">
        <w:rPr>
          <w:rFonts w:ascii="Palatino Linotype" w:eastAsia="Palatino Linotype" w:hAnsi="Palatino Linotype" w:cs="Palatino Linotype"/>
          <w:b/>
          <w:sz w:val="24"/>
          <w:szCs w:val="24"/>
        </w:rPr>
        <w:t>a las coordinaciones administrativas</w:t>
      </w:r>
      <w:r w:rsidRPr="00584485">
        <w:rPr>
          <w:rFonts w:ascii="Palatino Linotype" w:eastAsia="Palatino Linotype" w:hAnsi="Palatino Linotype" w:cs="Palatino Linotype"/>
          <w:sz w:val="24"/>
          <w:szCs w:val="24"/>
        </w:rPr>
        <w:t xml:space="preserve"> o equivalentes </w:t>
      </w:r>
      <w:r w:rsidRPr="00584485">
        <w:rPr>
          <w:rFonts w:ascii="Palatino Linotype" w:eastAsia="Palatino Linotype" w:hAnsi="Palatino Linotype" w:cs="Palatino Linotype"/>
          <w:b/>
          <w:sz w:val="24"/>
          <w:szCs w:val="24"/>
        </w:rPr>
        <w:t>para la aplicación de los movimientos e incidencias</w:t>
      </w:r>
      <w:r w:rsidRPr="00584485">
        <w:rPr>
          <w:rFonts w:ascii="Palatino Linotype" w:eastAsia="Palatino Linotype" w:hAnsi="Palatino Linotype" w:cs="Palatino Linotype"/>
          <w:sz w:val="24"/>
          <w:szCs w:val="24"/>
        </w:rPr>
        <w:t xml:space="preserve"> descentralizadas que afecten las dependencias y órganos administrativos desconcentrados del Poder Ejecutivo del Estado. </w:t>
      </w:r>
    </w:p>
    <w:p w14:paraId="1A9E0A72" w14:textId="77777777" w:rsidR="00C128D1" w:rsidRPr="00584485" w:rsidRDefault="00417E82">
      <w:pPr>
        <w:spacing w:after="0" w:line="360" w:lineRule="auto"/>
        <w:ind w:left="28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 Mantener estrecha coordinación con el Departamento de Bases de Datos de Nómina adscrito a la Subdirección de Soporte de Nómina de la Oficialía Mayor, en la operación del Sistema de Nómina del Sector Central del Poder Ejecutivo, así </w:t>
      </w:r>
      <w:r w:rsidRPr="00584485">
        <w:rPr>
          <w:rFonts w:ascii="Palatino Linotype" w:eastAsia="Palatino Linotype" w:hAnsi="Palatino Linotype" w:cs="Palatino Linotype"/>
          <w:sz w:val="24"/>
          <w:szCs w:val="24"/>
        </w:rPr>
        <w:lastRenderedPageBreak/>
        <w:t xml:space="preserve">como solicitarle la aplicación de los movimientos en lote que deben ser procesados. </w:t>
      </w:r>
    </w:p>
    <w:p w14:paraId="3C03686C" w14:textId="77777777" w:rsidR="00C128D1" w:rsidRPr="00584485" w:rsidRDefault="00417E82">
      <w:pPr>
        <w:spacing w:after="0" w:line="360" w:lineRule="auto"/>
        <w:ind w:left="284"/>
        <w:jc w:val="both"/>
        <w:rPr>
          <w:rFonts w:ascii="Palatino Linotype" w:eastAsia="Palatino Linotype" w:hAnsi="Palatino Linotype" w:cs="Palatino Linotype"/>
          <w:b/>
          <w:sz w:val="24"/>
          <w:szCs w:val="24"/>
        </w:rPr>
      </w:pP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u w:val="single"/>
        </w:rPr>
        <w:t>Proporcionar a las Coordinaciones Administrativas</w:t>
      </w:r>
      <w:r w:rsidRPr="00584485">
        <w:rPr>
          <w:rFonts w:ascii="Palatino Linotype" w:eastAsia="Palatino Linotype" w:hAnsi="Palatino Linotype" w:cs="Palatino Linotype"/>
          <w:sz w:val="24"/>
          <w:szCs w:val="24"/>
        </w:rPr>
        <w:t xml:space="preserve"> o equivalentes de las dependencias y órganos administrativos desconcentrados del Poder Ejecutivo Estatal, el listado alfabético de empleados y empleadas, así como </w:t>
      </w:r>
      <w:r w:rsidRPr="00584485">
        <w:rPr>
          <w:rFonts w:ascii="Palatino Linotype" w:eastAsia="Palatino Linotype" w:hAnsi="Palatino Linotype" w:cs="Palatino Linotype"/>
          <w:b/>
          <w:sz w:val="24"/>
          <w:szCs w:val="24"/>
          <w:u w:val="single"/>
        </w:rPr>
        <w:t>el resumen de percepciones y deducciones a la quincena, en medio magnético y por unidad administrativa</w:t>
      </w:r>
      <w:r w:rsidRPr="00584485">
        <w:rPr>
          <w:rFonts w:ascii="Palatino Linotype" w:eastAsia="Palatino Linotype" w:hAnsi="Palatino Linotype" w:cs="Palatino Linotype"/>
          <w:b/>
          <w:sz w:val="24"/>
          <w:szCs w:val="24"/>
        </w:rPr>
        <w:t>, a efecto de realizar la revisión del pago quincenal e identificar las posibles inconsistencias para su eventual regularización.</w:t>
      </w:r>
    </w:p>
    <w:p w14:paraId="69C9B9C5" w14:textId="77777777" w:rsidR="00C128D1" w:rsidRPr="00584485" w:rsidRDefault="00417E82">
      <w:pPr>
        <w:spacing w:after="0" w:line="360" w:lineRule="auto"/>
        <w:ind w:left="28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 Aplicar en el Sistema de Nómina del Sector Central del Poder Ejecutivo, las sanciones económicas que impongan las dependencias y unidades administrativas a las y los servidores públicos. </w:t>
      </w:r>
    </w:p>
    <w:p w14:paraId="7AE89FCB" w14:textId="77777777" w:rsidR="00C128D1" w:rsidRPr="00584485" w:rsidRDefault="00417E82">
      <w:pPr>
        <w:spacing w:after="0" w:line="360" w:lineRule="auto"/>
        <w:ind w:left="28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Realizar la transmisión del abono en cuenta, así como los procesos bancarios de las y los servidores públicos que reciben sus percepciones por este medio y asegurarse del abono realizado.</w:t>
      </w:r>
    </w:p>
    <w:p w14:paraId="494717CC" w14:textId="77777777" w:rsidR="00C128D1" w:rsidRPr="00584485" w:rsidRDefault="00C128D1">
      <w:pPr>
        <w:spacing w:after="0" w:line="360" w:lineRule="auto"/>
        <w:ind w:left="426"/>
        <w:jc w:val="both"/>
        <w:rPr>
          <w:rFonts w:ascii="Palatino Linotype" w:eastAsia="Palatino Linotype" w:hAnsi="Palatino Linotype" w:cs="Palatino Linotype"/>
          <w:sz w:val="24"/>
          <w:szCs w:val="24"/>
        </w:rPr>
      </w:pPr>
    </w:p>
    <w:p w14:paraId="4768BA10"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Mientras que la </w:t>
      </w:r>
      <w:r w:rsidRPr="00584485">
        <w:rPr>
          <w:rFonts w:ascii="Palatino Linotype" w:eastAsia="Palatino Linotype" w:hAnsi="Palatino Linotype" w:cs="Palatino Linotype"/>
          <w:b/>
          <w:sz w:val="24"/>
          <w:szCs w:val="24"/>
        </w:rPr>
        <w:t xml:space="preserve">Subdirección de Control de Pagos, </w:t>
      </w:r>
      <w:r w:rsidRPr="00584485">
        <w:rPr>
          <w:rFonts w:ascii="Palatino Linotype" w:eastAsia="Palatino Linotype" w:hAnsi="Palatino Linotype" w:cs="Palatino Linotype"/>
          <w:sz w:val="24"/>
          <w:szCs w:val="24"/>
        </w:rPr>
        <w:t>se encarga de supervisar y entregar información de las remuneraciones a las servidoras públicas y los servidores públicos de las dependencias del Poder Ejecutivo Estatal, por la prestación de sus servicios, y cuenta con las siguientes funciones en su parte conducente:</w:t>
      </w:r>
    </w:p>
    <w:p w14:paraId="17B6C032"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58F80379" w14:textId="77777777" w:rsidR="00C128D1" w:rsidRPr="00584485" w:rsidRDefault="00417E82">
      <w:pPr>
        <w:spacing w:after="0" w:line="360" w:lineRule="auto"/>
        <w:ind w:left="28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u w:val="single"/>
        </w:rPr>
        <w:t>Proporcionar asesoría a las coordinaciones administrativas</w:t>
      </w:r>
      <w:r w:rsidRPr="00584485">
        <w:rPr>
          <w:rFonts w:ascii="Palatino Linotype" w:eastAsia="Palatino Linotype" w:hAnsi="Palatino Linotype" w:cs="Palatino Linotype"/>
          <w:sz w:val="24"/>
          <w:szCs w:val="24"/>
        </w:rPr>
        <w:t xml:space="preserve"> o equivalentes de las dependencias y órganos administrativos desconcentrados del Poder Ejecutivo </w:t>
      </w:r>
      <w:r w:rsidRPr="00584485">
        <w:rPr>
          <w:rFonts w:ascii="Palatino Linotype" w:eastAsia="Palatino Linotype" w:hAnsi="Palatino Linotype" w:cs="Palatino Linotype"/>
          <w:sz w:val="24"/>
          <w:szCs w:val="24"/>
        </w:rPr>
        <w:lastRenderedPageBreak/>
        <w:t xml:space="preserve">Estatal </w:t>
      </w:r>
      <w:r w:rsidRPr="00584485">
        <w:rPr>
          <w:rFonts w:ascii="Palatino Linotype" w:eastAsia="Palatino Linotype" w:hAnsi="Palatino Linotype" w:cs="Palatino Linotype"/>
          <w:b/>
          <w:sz w:val="24"/>
          <w:szCs w:val="24"/>
        </w:rPr>
        <w:t xml:space="preserve">para ingresar al Sistema de Emisión de Comprobantes de Percepciones y Deducciones, a través de la red Internet en la página del Gobierno (g2g), </w:t>
      </w:r>
      <w:r w:rsidRPr="00584485">
        <w:rPr>
          <w:rFonts w:ascii="Palatino Linotype" w:eastAsia="Palatino Linotype" w:hAnsi="Palatino Linotype" w:cs="Palatino Linotype"/>
          <w:b/>
          <w:sz w:val="24"/>
          <w:szCs w:val="24"/>
          <w:u w:val="single"/>
        </w:rPr>
        <w:t>para consultar los comprobantes de percepciones y deducciones correspondientes al pago de nómina quincenal,</w:t>
      </w:r>
      <w:r w:rsidRPr="00584485">
        <w:rPr>
          <w:rFonts w:ascii="Palatino Linotype" w:eastAsia="Palatino Linotype" w:hAnsi="Palatino Linotype" w:cs="Palatino Linotype"/>
          <w:sz w:val="24"/>
          <w:szCs w:val="24"/>
        </w:rPr>
        <w:t xml:space="preserve"> así como para detectar posibles inconsistencias para su eventual regularización.</w:t>
      </w:r>
    </w:p>
    <w:p w14:paraId="3DAA1379" w14:textId="77777777" w:rsidR="00C128D1" w:rsidRPr="00584485" w:rsidRDefault="00C128D1">
      <w:pPr>
        <w:spacing w:after="0" w:line="360" w:lineRule="auto"/>
        <w:ind w:left="284"/>
        <w:jc w:val="both"/>
        <w:rPr>
          <w:rFonts w:ascii="Palatino Linotype" w:eastAsia="Palatino Linotype" w:hAnsi="Palatino Linotype" w:cs="Palatino Linotype"/>
          <w:sz w:val="24"/>
          <w:szCs w:val="24"/>
        </w:rPr>
      </w:pPr>
    </w:p>
    <w:p w14:paraId="40B9CC9E"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Por otro lado, </w:t>
      </w:r>
      <w:r w:rsidRPr="00584485">
        <w:rPr>
          <w:rFonts w:ascii="Palatino Linotype" w:eastAsia="Palatino Linotype" w:hAnsi="Palatino Linotype" w:cs="Palatino Linotype"/>
          <w:b/>
          <w:sz w:val="24"/>
          <w:szCs w:val="24"/>
          <w:u w:val="single"/>
        </w:rPr>
        <w:t>Subdirección de Soporte de Nómina</w:t>
      </w:r>
      <w:r w:rsidRPr="00584485">
        <w:rPr>
          <w:rFonts w:ascii="Palatino Linotype" w:eastAsia="Palatino Linotype" w:hAnsi="Palatino Linotype" w:cs="Palatino Linotype"/>
          <w:sz w:val="24"/>
          <w:szCs w:val="24"/>
        </w:rPr>
        <w:t xml:space="preserve"> (adscrita a la Oficialía Mayor, a partir de veinticinco de abril de dos mil veinticuatro), de conformidad con el Manual General de Organización de la Secretaría de Finanzas se encarga de orientar e impulsar la aplicación de las tecnologías de la información y comunicación, administrar el Gobierno Digital y la Red Estatal de Telecomunicaciones del Gobierno del Estado de México, así como establecer y aplicar la normatividad correlativa y proporcionar soporte, asesoría y asistencia técnica a las dependencias y organismos auxiliares de la Administración Pública Estatal, órganos autónomos, ayuntamientos y notarías públicas, a efecto de contribuir a la simplificación de la gestión gubernamental y a la prestación de los servicios, y, a través de la, elabora en coordinación con las unidades administrativas de la Dirección General de Personal, los procedimientos que integran el proceso de pago de sueldos en los sistemas de información automatizados vigentes, y </w:t>
      </w:r>
      <w:r w:rsidRPr="00584485">
        <w:rPr>
          <w:rFonts w:ascii="Palatino Linotype" w:eastAsia="Palatino Linotype" w:hAnsi="Palatino Linotype" w:cs="Palatino Linotype"/>
          <w:b/>
          <w:sz w:val="24"/>
          <w:szCs w:val="24"/>
        </w:rPr>
        <w:t>recibe, gestiona y entrega los productos de la nómina de las unidades administrativas usuarias</w:t>
      </w:r>
      <w:r w:rsidRPr="00584485">
        <w:rPr>
          <w:rFonts w:ascii="Palatino Linotype" w:eastAsia="Palatino Linotype" w:hAnsi="Palatino Linotype" w:cs="Palatino Linotype"/>
          <w:sz w:val="24"/>
          <w:szCs w:val="24"/>
        </w:rPr>
        <w:t>, así como verificar, registrar y controlar la información en trámite para su procesamiento, entre otras funciones.</w:t>
      </w:r>
    </w:p>
    <w:p w14:paraId="32EBA410" w14:textId="77777777" w:rsidR="00C128D1" w:rsidRPr="00584485" w:rsidRDefault="00C128D1">
      <w:pPr>
        <w:tabs>
          <w:tab w:val="left" w:pos="2820"/>
        </w:tabs>
        <w:spacing w:after="0" w:line="360" w:lineRule="auto"/>
        <w:ind w:right="134"/>
        <w:jc w:val="both"/>
        <w:rPr>
          <w:rFonts w:ascii="Palatino Linotype" w:eastAsia="Palatino Linotype" w:hAnsi="Palatino Linotype" w:cs="Palatino Linotype"/>
          <w:sz w:val="28"/>
          <w:szCs w:val="28"/>
        </w:rPr>
      </w:pPr>
    </w:p>
    <w:p w14:paraId="1501CB6A"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 xml:space="preserve">La </w:t>
      </w:r>
      <w:r w:rsidRPr="00584485">
        <w:rPr>
          <w:rFonts w:ascii="Palatino Linotype" w:eastAsia="Palatino Linotype" w:hAnsi="Palatino Linotype" w:cs="Palatino Linotype"/>
          <w:b/>
          <w:sz w:val="24"/>
          <w:szCs w:val="24"/>
          <w:u w:val="single"/>
        </w:rPr>
        <w:t>Subdirección de Soporte de Nómina</w:t>
      </w:r>
      <w:r w:rsidRPr="00584485">
        <w:rPr>
          <w:rFonts w:ascii="Palatino Linotype" w:eastAsia="Palatino Linotype" w:hAnsi="Palatino Linotype" w:cs="Palatino Linotype"/>
          <w:sz w:val="24"/>
          <w:szCs w:val="24"/>
        </w:rPr>
        <w:t xml:space="preserve"> tiene bajo su adscripción al </w:t>
      </w:r>
      <w:r w:rsidRPr="00584485">
        <w:rPr>
          <w:rFonts w:ascii="Palatino Linotype" w:eastAsia="Palatino Linotype" w:hAnsi="Palatino Linotype" w:cs="Palatino Linotype"/>
          <w:b/>
          <w:sz w:val="24"/>
          <w:szCs w:val="24"/>
          <w:u w:val="single"/>
        </w:rPr>
        <w:t>Departamento de Bases de Datos de Nómina</w:t>
      </w:r>
      <w:r w:rsidRPr="00584485">
        <w:rPr>
          <w:rFonts w:ascii="Palatino Linotype" w:eastAsia="Palatino Linotype" w:hAnsi="Palatino Linotype" w:cs="Palatino Linotype"/>
          <w:sz w:val="24"/>
          <w:szCs w:val="24"/>
        </w:rPr>
        <w:t xml:space="preserve">, cuyo objetivo consiste en proporcionar soporte en la operación de la base de datos los sistemas de información automatizados vigentes que, en materia de recursos humanos opera la Dirección General de Personal, mediante la aplicación de las modificaciones requeridas para satisfacer las necesidades de información, y cuenta con las siguientes funciones en su parte conducente:  </w:t>
      </w:r>
    </w:p>
    <w:p w14:paraId="00E54D92" w14:textId="77777777" w:rsidR="00C128D1" w:rsidRPr="00584485" w:rsidRDefault="00417E82">
      <w:pPr>
        <w:spacing w:after="0" w:line="360" w:lineRule="auto"/>
        <w:ind w:left="28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Proporcionar soporte en la operación de la base de datos los sistemas de información automatizados vigentes que, en materia de recursos humanos opera la Dirección General de Personal, mediante la aplicación de las modificaciones requeridas para satisfacer las necesidades de información.</w:t>
      </w:r>
    </w:p>
    <w:p w14:paraId="77DD8605" w14:textId="77777777" w:rsidR="00C128D1" w:rsidRPr="00584485" w:rsidRDefault="00417E82">
      <w:pPr>
        <w:spacing w:after="0" w:line="360" w:lineRule="auto"/>
        <w:ind w:left="28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Elaborar y documentar los procesos relacionados con las bases de datos de los sistemas de información automatizados</w:t>
      </w:r>
      <w:r w:rsidRPr="00584485">
        <w:rPr>
          <w:rFonts w:ascii="Palatino Linotype" w:eastAsia="Palatino Linotype" w:hAnsi="Palatino Linotype" w:cs="Palatino Linotype"/>
          <w:sz w:val="24"/>
          <w:szCs w:val="24"/>
        </w:rPr>
        <w:t xml:space="preserve"> vigentes de su responsabilidad.</w:t>
      </w:r>
    </w:p>
    <w:p w14:paraId="086B5F90" w14:textId="77777777" w:rsidR="00C128D1" w:rsidRPr="00584485" w:rsidRDefault="00417E82">
      <w:pPr>
        <w:spacing w:after="0" w:line="360" w:lineRule="auto"/>
        <w:ind w:left="28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Elaborar la documentación y ejecutar procedimientos para conducir las actividades y tareas que comprenden los procesos de mantenimiento, tanto de los sistemas de información automatizados vigentes como de las bases de datos a su cargo.</w:t>
      </w:r>
    </w:p>
    <w:p w14:paraId="1A3DCBFD" w14:textId="77777777" w:rsidR="00C128D1" w:rsidRPr="00584485" w:rsidRDefault="00417E82">
      <w:pPr>
        <w:spacing w:after="0" w:line="360" w:lineRule="auto"/>
        <w:ind w:left="284"/>
        <w:jc w:val="both"/>
        <w:rPr>
          <w:rFonts w:ascii="Palatino Linotype" w:eastAsia="Palatino Linotype" w:hAnsi="Palatino Linotype" w:cs="Palatino Linotype"/>
          <w:b/>
          <w:sz w:val="24"/>
          <w:szCs w:val="24"/>
        </w:rPr>
      </w:pP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Asesorar y capacitar sobre los sistemas de información automatizados</w:t>
      </w:r>
      <w:r w:rsidRPr="00584485">
        <w:rPr>
          <w:rFonts w:ascii="Palatino Linotype" w:eastAsia="Palatino Linotype" w:hAnsi="Palatino Linotype" w:cs="Palatino Linotype"/>
          <w:sz w:val="24"/>
          <w:szCs w:val="24"/>
        </w:rPr>
        <w:t xml:space="preserve"> vigentes y las bases de datos bajo su responsabilidad, </w:t>
      </w:r>
      <w:r w:rsidRPr="00584485">
        <w:rPr>
          <w:rFonts w:ascii="Palatino Linotype" w:eastAsia="Palatino Linotype" w:hAnsi="Palatino Linotype" w:cs="Palatino Linotype"/>
          <w:b/>
          <w:sz w:val="24"/>
          <w:szCs w:val="24"/>
        </w:rPr>
        <w:t>para que las personas usuarias de la Dirección General de Personal puedan operar el Sistema de Gestión y Administración de Personal.</w:t>
      </w:r>
    </w:p>
    <w:p w14:paraId="4FC776FC" w14:textId="77777777" w:rsidR="00C128D1" w:rsidRPr="00584485" w:rsidRDefault="00417E82">
      <w:pPr>
        <w:spacing w:after="0" w:line="360" w:lineRule="auto"/>
        <w:ind w:left="284"/>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 xml:space="preserve">- </w:t>
      </w:r>
      <w:r w:rsidRPr="00584485">
        <w:rPr>
          <w:rFonts w:ascii="Palatino Linotype" w:eastAsia="Palatino Linotype" w:hAnsi="Palatino Linotype" w:cs="Palatino Linotype"/>
          <w:b/>
          <w:sz w:val="24"/>
          <w:szCs w:val="24"/>
          <w:u w:val="single"/>
        </w:rPr>
        <w:t>Generar las claves de acceso</w:t>
      </w:r>
      <w:r w:rsidRPr="00584485">
        <w:rPr>
          <w:rFonts w:ascii="Palatino Linotype" w:eastAsia="Palatino Linotype" w:hAnsi="Palatino Linotype" w:cs="Palatino Linotype"/>
          <w:sz w:val="24"/>
          <w:szCs w:val="24"/>
        </w:rPr>
        <w:t xml:space="preserve"> al Sistema Integral de Gestión y Administración de Personal (SIGAP), </w:t>
      </w:r>
      <w:r w:rsidRPr="00584485">
        <w:rPr>
          <w:rFonts w:ascii="Palatino Linotype" w:eastAsia="Palatino Linotype" w:hAnsi="Palatino Linotype" w:cs="Palatino Linotype"/>
          <w:b/>
          <w:sz w:val="24"/>
          <w:szCs w:val="24"/>
          <w:u w:val="single"/>
        </w:rPr>
        <w:t>para las coordinaciones administrativas</w:t>
      </w:r>
      <w:r w:rsidRPr="00584485">
        <w:rPr>
          <w:rFonts w:ascii="Palatino Linotype" w:eastAsia="Palatino Linotype" w:hAnsi="Palatino Linotype" w:cs="Palatino Linotype"/>
          <w:sz w:val="24"/>
          <w:szCs w:val="24"/>
        </w:rPr>
        <w:t xml:space="preserve"> o equivalentes que sean requeridas por la Dirección General de Personal.</w:t>
      </w:r>
    </w:p>
    <w:p w14:paraId="322C85BA" w14:textId="77777777" w:rsidR="00C128D1" w:rsidRPr="00584485" w:rsidRDefault="00C128D1">
      <w:pPr>
        <w:spacing w:after="0" w:line="360" w:lineRule="auto"/>
        <w:ind w:left="284"/>
        <w:jc w:val="both"/>
        <w:rPr>
          <w:rFonts w:ascii="Palatino Linotype" w:eastAsia="Palatino Linotype" w:hAnsi="Palatino Linotype" w:cs="Palatino Linotype"/>
          <w:sz w:val="24"/>
          <w:szCs w:val="24"/>
        </w:rPr>
      </w:pPr>
    </w:p>
    <w:p w14:paraId="711304C9" w14:textId="77777777" w:rsidR="00C128D1" w:rsidRPr="00584485" w:rsidRDefault="00417E82">
      <w:pPr>
        <w:widowControl w:val="0"/>
        <w:spacing w:after="0" w:line="360" w:lineRule="auto"/>
        <w:jc w:val="both"/>
        <w:rPr>
          <w:rFonts w:ascii="Palatino Linotype" w:eastAsia="Palatino Linotype" w:hAnsi="Palatino Linotype" w:cs="Palatino Linotype"/>
          <w:b/>
          <w:sz w:val="24"/>
          <w:szCs w:val="24"/>
          <w:u w:val="single"/>
        </w:rPr>
      </w:pPr>
      <w:r w:rsidRPr="00584485">
        <w:rPr>
          <w:rFonts w:ascii="Palatino Linotype" w:eastAsia="Palatino Linotype" w:hAnsi="Palatino Linotype" w:cs="Palatino Linotype"/>
          <w:sz w:val="24"/>
          <w:szCs w:val="24"/>
        </w:rPr>
        <w:t xml:space="preserve">Hasta este punto, se advierte que el pago por las remuneraciones de los servidores públicos adscritos a las dependencias del Poder Ejecutivo del Estado, es una atribución que le corresponde a la Dirección General de Personal, sin embargo, no debe perderse de vista que para tales efectos, se emplea el Sistema de Nómina del Sector Central del Poder Ejecutivo, </w:t>
      </w:r>
      <w:r w:rsidRPr="00584485">
        <w:rPr>
          <w:rFonts w:ascii="Palatino Linotype" w:eastAsia="Palatino Linotype" w:hAnsi="Palatino Linotype" w:cs="Palatino Linotype"/>
          <w:b/>
          <w:sz w:val="24"/>
          <w:szCs w:val="24"/>
        </w:rPr>
        <w:t xml:space="preserve">cuyas claves de acceso </w:t>
      </w:r>
      <w:r w:rsidRPr="00584485">
        <w:rPr>
          <w:rFonts w:ascii="Palatino Linotype" w:eastAsia="Palatino Linotype" w:hAnsi="Palatino Linotype" w:cs="Palatino Linotype"/>
          <w:sz w:val="24"/>
          <w:szCs w:val="24"/>
        </w:rPr>
        <w:t xml:space="preserve"> generadas por el </w:t>
      </w:r>
      <w:r w:rsidRPr="00584485">
        <w:rPr>
          <w:rFonts w:ascii="Palatino Linotype" w:eastAsia="Palatino Linotype" w:hAnsi="Palatino Linotype" w:cs="Palatino Linotype"/>
          <w:b/>
          <w:sz w:val="24"/>
          <w:szCs w:val="24"/>
          <w:u w:val="single"/>
        </w:rPr>
        <w:t>Departamento de Bases de Datos de Nómina, adscrito a la Subdirección de Soporte de Nómina</w:t>
      </w:r>
      <w:r w:rsidRPr="00584485">
        <w:rPr>
          <w:rFonts w:ascii="Palatino Linotype" w:eastAsia="Palatino Linotype" w:hAnsi="Palatino Linotype" w:cs="Palatino Linotype"/>
          <w:sz w:val="24"/>
          <w:szCs w:val="24"/>
        </w:rPr>
        <w:t>,</w:t>
      </w:r>
      <w:r w:rsidRPr="00584485">
        <w:rPr>
          <w:rFonts w:ascii="Palatino Linotype" w:eastAsia="Palatino Linotype" w:hAnsi="Palatino Linotype" w:cs="Palatino Linotype"/>
          <w:b/>
          <w:sz w:val="24"/>
          <w:szCs w:val="24"/>
        </w:rPr>
        <w:t xml:space="preserve"> son enviadas a las coordinaciones administrativas o equivalentes</w:t>
      </w:r>
      <w:r w:rsidRPr="00584485">
        <w:rPr>
          <w:rFonts w:ascii="Palatino Linotype" w:eastAsia="Palatino Linotype" w:hAnsi="Palatino Linotype" w:cs="Palatino Linotype"/>
          <w:sz w:val="24"/>
          <w:szCs w:val="24"/>
        </w:rPr>
        <w:t xml:space="preserve"> de las dependencias del Poder Ejecutivo, para la aplicación de los movimientos e incidencias, lo que </w:t>
      </w:r>
      <w:r w:rsidRPr="00584485">
        <w:rPr>
          <w:rFonts w:ascii="Palatino Linotype" w:eastAsia="Palatino Linotype" w:hAnsi="Palatino Linotype" w:cs="Palatino Linotype"/>
          <w:b/>
          <w:sz w:val="24"/>
          <w:szCs w:val="24"/>
          <w:u w:val="single"/>
        </w:rPr>
        <w:t>se traduce en que las Coordinaciones Administrativas o equivalentes tienen acceso a dicho Sistema.</w:t>
      </w:r>
    </w:p>
    <w:p w14:paraId="01AB9985" w14:textId="77777777" w:rsidR="00C128D1" w:rsidRPr="00584485" w:rsidRDefault="00C128D1">
      <w:pPr>
        <w:tabs>
          <w:tab w:val="left" w:pos="2820"/>
        </w:tabs>
        <w:spacing w:after="0" w:line="360" w:lineRule="auto"/>
        <w:ind w:right="134"/>
        <w:jc w:val="both"/>
        <w:rPr>
          <w:rFonts w:ascii="Palatino Linotype" w:eastAsia="Palatino Linotype" w:hAnsi="Palatino Linotype" w:cs="Palatino Linotype"/>
          <w:sz w:val="24"/>
          <w:szCs w:val="24"/>
        </w:rPr>
      </w:pPr>
    </w:p>
    <w:p w14:paraId="2F2D3897" w14:textId="77777777" w:rsidR="00C128D1" w:rsidRPr="00584485" w:rsidRDefault="00417E82">
      <w:pPr>
        <w:widowControl w:val="0"/>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En el mismo orden de ideas, debe tomarse en consideración que la Subdirección de Actualización de Bases de Datos cuenta con la obligación de proporcionar el </w:t>
      </w:r>
      <w:r w:rsidRPr="00584485">
        <w:rPr>
          <w:rFonts w:ascii="Palatino Linotype" w:eastAsia="Palatino Linotype" w:hAnsi="Palatino Linotype" w:cs="Palatino Linotype"/>
          <w:b/>
          <w:sz w:val="24"/>
          <w:szCs w:val="24"/>
        </w:rPr>
        <w:t>listado de los servidores públicos y el resumen de percepciones y deducciones a la quincena en medio magnético y por unidad administrativa,</w:t>
      </w:r>
      <w:r w:rsidRPr="00584485">
        <w:rPr>
          <w:rFonts w:ascii="Palatino Linotype" w:eastAsia="Palatino Linotype" w:hAnsi="Palatino Linotype" w:cs="Palatino Linotype"/>
          <w:sz w:val="24"/>
          <w:szCs w:val="24"/>
        </w:rPr>
        <w:t xml:space="preserve"> con la finalidad de que revisen el pago quincenal e identifiquen las posibles inconsistencias para su eventual regularización, para que posteriormente pueda realizar la transmisión del abono en cuenta, así como los procesos bancarios de los servidores públicos que reciben sus percepciones por dicho medio.</w:t>
      </w:r>
    </w:p>
    <w:p w14:paraId="74E0D850" w14:textId="77777777" w:rsidR="00C128D1" w:rsidRPr="00584485" w:rsidRDefault="00417E82">
      <w:pPr>
        <w:spacing w:after="0" w:line="360" w:lineRule="auto"/>
        <w:jc w:val="both"/>
        <w:rPr>
          <w:rFonts w:ascii="Palatino Linotype" w:eastAsia="Palatino Linotype" w:hAnsi="Palatino Linotype" w:cs="Palatino Linotype"/>
          <w:b/>
          <w:sz w:val="24"/>
          <w:szCs w:val="24"/>
        </w:rPr>
      </w:pPr>
      <w:r w:rsidRPr="00584485">
        <w:rPr>
          <w:rFonts w:ascii="Palatino Linotype" w:eastAsia="Palatino Linotype" w:hAnsi="Palatino Linotype" w:cs="Palatino Linotype"/>
          <w:sz w:val="24"/>
          <w:szCs w:val="24"/>
        </w:rPr>
        <w:lastRenderedPageBreak/>
        <w:t xml:space="preserve">Mientras que la Subdirección de Control de Pagos tiene el deber de proporcionar asesoría a las coordinaciones administrativas o equivalentes de las dependencias y órganos administrativos desconcentrados del Poder Ejecutivo Estatal para ingresar al Sistema de Emisión de Comprobantes de Percepciones y Deducciones, a través de la red Internet en la página del Gobierno (g2g), </w:t>
      </w:r>
      <w:r w:rsidRPr="00584485">
        <w:rPr>
          <w:rFonts w:ascii="Palatino Linotype" w:eastAsia="Palatino Linotype" w:hAnsi="Palatino Linotype" w:cs="Palatino Linotype"/>
          <w:b/>
          <w:sz w:val="24"/>
          <w:szCs w:val="24"/>
          <w:u w:val="single"/>
        </w:rPr>
        <w:t>para consultar los comprobantes de percepciones y deducciones correspondientes al pago de nómina quincenal</w:t>
      </w:r>
      <w:r w:rsidRPr="00584485">
        <w:rPr>
          <w:rFonts w:ascii="Palatino Linotype" w:eastAsia="Palatino Linotype" w:hAnsi="Palatino Linotype" w:cs="Palatino Linotype"/>
          <w:sz w:val="24"/>
          <w:szCs w:val="24"/>
          <w:u w:val="single"/>
        </w:rPr>
        <w:t>,</w:t>
      </w: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así como para detectar posibles inconsistencias para su eventual regularización.</w:t>
      </w:r>
    </w:p>
    <w:p w14:paraId="70D775A3" w14:textId="77777777" w:rsidR="00C128D1" w:rsidRPr="00584485" w:rsidRDefault="00C128D1">
      <w:pPr>
        <w:spacing w:after="0" w:line="360" w:lineRule="auto"/>
        <w:jc w:val="both"/>
        <w:rPr>
          <w:rFonts w:ascii="Palatino Linotype" w:eastAsia="Palatino Linotype" w:hAnsi="Palatino Linotype" w:cs="Palatino Linotype"/>
          <w:b/>
          <w:sz w:val="24"/>
          <w:szCs w:val="24"/>
        </w:rPr>
      </w:pPr>
    </w:p>
    <w:p w14:paraId="14C8E2BB" w14:textId="77777777" w:rsidR="00C128D1" w:rsidRPr="00584485" w:rsidRDefault="00417E82">
      <w:pPr>
        <w:spacing w:after="0" w:line="360" w:lineRule="auto"/>
        <w:jc w:val="both"/>
        <w:rPr>
          <w:rFonts w:ascii="Palatino Linotype" w:eastAsia="Palatino Linotype" w:hAnsi="Palatino Linotype" w:cs="Palatino Linotype"/>
          <w:b/>
          <w:sz w:val="24"/>
          <w:szCs w:val="24"/>
        </w:rPr>
      </w:pPr>
      <w:r w:rsidRPr="00584485">
        <w:rPr>
          <w:rFonts w:ascii="Palatino Linotype" w:eastAsia="Palatino Linotype" w:hAnsi="Palatino Linotype" w:cs="Palatino Linotype"/>
          <w:sz w:val="24"/>
          <w:szCs w:val="24"/>
        </w:rPr>
        <w:t xml:space="preserve">Con base en lo previo se colige que si bien es cierto, </w:t>
      </w:r>
      <w:r w:rsidRPr="00584485">
        <w:rPr>
          <w:rFonts w:ascii="Palatino Linotype" w:eastAsia="Palatino Linotype" w:hAnsi="Palatino Linotype" w:cs="Palatino Linotype"/>
          <w:b/>
          <w:sz w:val="24"/>
          <w:szCs w:val="24"/>
        </w:rPr>
        <w:t xml:space="preserve">EL SUJETO OBLIGADO </w:t>
      </w:r>
      <w:r w:rsidRPr="00584485">
        <w:rPr>
          <w:rFonts w:ascii="Palatino Linotype" w:eastAsia="Palatino Linotype" w:hAnsi="Palatino Linotype" w:cs="Palatino Linotype"/>
          <w:sz w:val="24"/>
          <w:szCs w:val="24"/>
        </w:rPr>
        <w:t>no cuenta con atribuciones para generar, administrar y/o poseer los recibos de nómina o Comprobantes Fiscales Digitales por Internet de los servidores públicos, al ser emitidos por otra dependencia, y accesibles para los trabajadores a través de la página del Gobierno del Estado de México denominado Portal de Gestión Interna g2g, mediante una clave personal confidencial que es creada por ellos mismos, tal como se muestra a continuación:</w:t>
      </w:r>
    </w:p>
    <w:p w14:paraId="79AEE4CA" w14:textId="77777777" w:rsidR="00C128D1" w:rsidRPr="00584485" w:rsidRDefault="00417E82">
      <w:pPr>
        <w:widowControl w:val="0"/>
        <w:spacing w:after="240" w:line="360" w:lineRule="auto"/>
        <w:jc w:val="both"/>
        <w:rPr>
          <w:rFonts w:ascii="Palatino Linotype" w:eastAsia="Palatino Linotype" w:hAnsi="Palatino Linotype" w:cs="Palatino Linotype"/>
        </w:rPr>
      </w:pPr>
      <w:r w:rsidRPr="00584485">
        <w:rPr>
          <w:noProof/>
        </w:rPr>
        <w:drawing>
          <wp:anchor distT="0" distB="0" distL="114300" distR="114300" simplePos="0" relativeHeight="251658240" behindDoc="0" locked="0" layoutInCell="1" hidden="0" allowOverlap="1" wp14:anchorId="6746365C" wp14:editId="0BA066CE">
            <wp:simplePos x="0" y="0"/>
            <wp:positionH relativeFrom="column">
              <wp:posOffset>361505</wp:posOffset>
            </wp:positionH>
            <wp:positionV relativeFrom="paragraph">
              <wp:posOffset>116854</wp:posOffset>
            </wp:positionV>
            <wp:extent cx="4860000" cy="660510"/>
            <wp:effectExtent l="0" t="0" r="0" b="0"/>
            <wp:wrapSquare wrapText="bothSides" distT="0" distB="0" distL="114300" distR="114300"/>
            <wp:docPr id="204833500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860000" cy="660510"/>
                    </a:xfrm>
                    <a:prstGeom prst="rect">
                      <a:avLst/>
                    </a:prstGeom>
                    <a:ln/>
                  </pic:spPr>
                </pic:pic>
              </a:graphicData>
            </a:graphic>
          </wp:anchor>
        </w:drawing>
      </w:r>
    </w:p>
    <w:p w14:paraId="458C16D0" w14:textId="77777777" w:rsidR="00C128D1" w:rsidRPr="00584485" w:rsidRDefault="00C128D1">
      <w:pPr>
        <w:widowControl w:val="0"/>
        <w:spacing w:before="240" w:after="240" w:line="360" w:lineRule="auto"/>
        <w:jc w:val="both"/>
        <w:rPr>
          <w:rFonts w:ascii="Palatino Linotype" w:eastAsia="Palatino Linotype" w:hAnsi="Palatino Linotype" w:cs="Palatino Linotype"/>
        </w:rPr>
      </w:pPr>
    </w:p>
    <w:p w14:paraId="2A54061A" w14:textId="77777777" w:rsidR="00C128D1" w:rsidRPr="00584485" w:rsidRDefault="00417E82">
      <w:pPr>
        <w:widowControl w:val="0"/>
        <w:spacing w:before="240" w:after="240" w:line="360" w:lineRule="auto"/>
        <w:jc w:val="center"/>
        <w:rPr>
          <w:rFonts w:ascii="Palatino Linotype" w:eastAsia="Palatino Linotype" w:hAnsi="Palatino Linotype" w:cs="Palatino Linotype"/>
        </w:rPr>
      </w:pPr>
      <w:r w:rsidRPr="00584485">
        <w:rPr>
          <w:rFonts w:ascii="Palatino Linotype" w:eastAsia="Palatino Linotype" w:hAnsi="Palatino Linotype" w:cs="Palatino Linotype"/>
          <w:noProof/>
        </w:rPr>
        <w:drawing>
          <wp:inline distT="0" distB="0" distL="0" distR="0" wp14:anchorId="23949839" wp14:editId="16A07CB4">
            <wp:extent cx="4500000" cy="1534091"/>
            <wp:effectExtent l="0" t="0" r="0" b="0"/>
            <wp:docPr id="204833500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500000" cy="1534091"/>
                    </a:xfrm>
                    <a:prstGeom prst="rect">
                      <a:avLst/>
                    </a:prstGeom>
                    <a:ln/>
                  </pic:spPr>
                </pic:pic>
              </a:graphicData>
            </a:graphic>
          </wp:inline>
        </w:drawing>
      </w:r>
    </w:p>
    <w:p w14:paraId="747AD36E" w14:textId="77777777" w:rsidR="00C128D1" w:rsidRPr="00584485" w:rsidRDefault="00417E82">
      <w:pPr>
        <w:widowControl w:val="0"/>
        <w:spacing w:before="240" w:after="240" w:line="360" w:lineRule="auto"/>
        <w:jc w:val="center"/>
        <w:rPr>
          <w:rFonts w:ascii="Palatino Linotype" w:eastAsia="Palatino Linotype" w:hAnsi="Palatino Linotype" w:cs="Palatino Linotype"/>
        </w:rPr>
      </w:pPr>
      <w:r w:rsidRPr="00584485">
        <w:rPr>
          <w:rFonts w:ascii="Palatino Linotype" w:eastAsia="Palatino Linotype" w:hAnsi="Palatino Linotype" w:cs="Palatino Linotype"/>
          <w:noProof/>
        </w:rPr>
        <w:lastRenderedPageBreak/>
        <w:drawing>
          <wp:inline distT="0" distB="0" distL="0" distR="0" wp14:anchorId="25DCCF7F" wp14:editId="23110744">
            <wp:extent cx="3600000" cy="2590910"/>
            <wp:effectExtent l="0" t="0" r="0" b="0"/>
            <wp:docPr id="204833500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t="4652"/>
                    <a:stretch>
                      <a:fillRect/>
                    </a:stretch>
                  </pic:blipFill>
                  <pic:spPr>
                    <a:xfrm>
                      <a:off x="0" y="0"/>
                      <a:ext cx="3600000" cy="2590910"/>
                    </a:xfrm>
                    <a:prstGeom prst="rect">
                      <a:avLst/>
                    </a:prstGeom>
                    <a:ln/>
                  </pic:spPr>
                </pic:pic>
              </a:graphicData>
            </a:graphic>
          </wp:inline>
        </w:drawing>
      </w:r>
    </w:p>
    <w:p w14:paraId="270E27D0" w14:textId="77777777" w:rsidR="00C128D1" w:rsidRPr="00584485" w:rsidRDefault="00417E82">
      <w:pPr>
        <w:spacing w:before="240" w:after="24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También lo es que si cuenta con atribuciones para conocer las remuneraciones que perciben los servidores públicos adscritos a las unidades administrativas que integran su estructura orgánica, pues a través de la Coordinación Administrativa opera el Sistema de Nómina del Sector Central del Poder Ejecutivo y revisa el resumen de percepciones y deducciones quincenales que es remitido por la Subdirección de Actualización de Bases de Datos el pago quincenal, sin perder de vista que también tiene acceso al Portal de Gestión Interna g2g, donde pude consultar los comprobantes de percepciones y deducciones correspondientes, así como para detectar posibles inconsistencias para su eventual regularización, a través de la clave de acceso que genera el Departamento de Bases de Datos de Nómina adscrito a la Subdirección de Soporte de Nómina de la Oficialía Mayor, donde puede generar en línea el comprobante de percepciones y deducciones de los servidores públicos, el cual es un documento con validez oficial, como se muestra a continuación para mejor referencia:</w:t>
      </w:r>
    </w:p>
    <w:p w14:paraId="651A0BFC" w14:textId="77777777" w:rsidR="00C128D1" w:rsidRPr="00584485" w:rsidRDefault="00417E82">
      <w:pPr>
        <w:spacing w:before="240" w:after="240" w:line="360" w:lineRule="auto"/>
        <w:jc w:val="both"/>
        <w:rPr>
          <w:rFonts w:ascii="Palatino Linotype" w:eastAsia="Palatino Linotype" w:hAnsi="Palatino Linotype" w:cs="Palatino Linotype"/>
        </w:rPr>
      </w:pPr>
      <w:r w:rsidRPr="00584485">
        <w:rPr>
          <w:rFonts w:ascii="Palatino Linotype" w:eastAsia="Palatino Linotype" w:hAnsi="Palatino Linotype" w:cs="Palatino Linotype"/>
          <w:noProof/>
        </w:rPr>
        <w:lastRenderedPageBreak/>
        <w:drawing>
          <wp:inline distT="0" distB="0" distL="0" distR="0" wp14:anchorId="5F508428" wp14:editId="2EEAE52C">
            <wp:extent cx="5612130" cy="2016125"/>
            <wp:effectExtent l="0" t="0" r="0" b="0"/>
            <wp:docPr id="204833500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612130" cy="2016125"/>
                    </a:xfrm>
                    <a:prstGeom prst="rect">
                      <a:avLst/>
                    </a:prstGeom>
                    <a:ln/>
                  </pic:spPr>
                </pic:pic>
              </a:graphicData>
            </a:graphic>
          </wp:inline>
        </w:drawing>
      </w:r>
      <w:r w:rsidRPr="00584485">
        <w:rPr>
          <w:noProof/>
        </w:rPr>
        <mc:AlternateContent>
          <mc:Choice Requires="wpg">
            <w:drawing>
              <wp:anchor distT="0" distB="0" distL="114300" distR="114300" simplePos="0" relativeHeight="251659264" behindDoc="0" locked="0" layoutInCell="1" hidden="0" allowOverlap="1" wp14:anchorId="04669F61" wp14:editId="6FFD1045">
                <wp:simplePos x="0" y="0"/>
                <wp:positionH relativeFrom="column">
                  <wp:posOffset>3238500</wp:posOffset>
                </wp:positionH>
                <wp:positionV relativeFrom="paragraph">
                  <wp:posOffset>1295400</wp:posOffset>
                </wp:positionV>
                <wp:extent cx="809625" cy="361950"/>
                <wp:effectExtent l="0" t="0" r="0" b="0"/>
                <wp:wrapNone/>
                <wp:docPr id="2048334996" name="Conector recto de flecha 2048334996"/>
                <wp:cNvGraphicFramePr/>
                <a:graphic xmlns:a="http://schemas.openxmlformats.org/drawingml/2006/main">
                  <a:graphicData uri="http://schemas.microsoft.com/office/word/2010/wordprocessingShape">
                    <wps:wsp>
                      <wps:cNvCnPr/>
                      <wps:spPr>
                        <a:xfrm flipH="1">
                          <a:off x="5055488" y="3713325"/>
                          <a:ext cx="581025" cy="133350"/>
                        </a:xfrm>
                        <a:prstGeom prst="straightConnector1">
                          <a:avLst/>
                        </a:prstGeom>
                        <a:noFill/>
                        <a:ln w="57150" cap="flat" cmpd="sng">
                          <a:solidFill>
                            <a:srgbClr val="002060"/>
                          </a:solidFill>
                          <a:prstDash val="solid"/>
                          <a:round/>
                          <a:headEnd type="none" w="sm" len="sm"/>
                          <a:tailEnd type="triangle" w="med" len="med"/>
                        </a:ln>
                      </wps:spPr>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3238500</wp:posOffset>
                </wp:positionH>
                <wp:positionV relativeFrom="paragraph">
                  <wp:posOffset>1295400</wp:posOffset>
                </wp:positionV>
                <wp:extent cx="809625" cy="361950"/>
                <wp:effectExtent b="0" l="0" r="0" t="0"/>
                <wp:wrapNone/>
                <wp:docPr id="2048334996"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809625" cy="361950"/>
                        </a:xfrm>
                        <a:prstGeom prst="rect"/>
                        <a:ln/>
                      </pic:spPr>
                    </pic:pic>
                  </a:graphicData>
                </a:graphic>
              </wp:anchor>
            </w:drawing>
          </mc:Fallback>
        </mc:AlternateContent>
      </w:r>
    </w:p>
    <w:p w14:paraId="334AAFF1" w14:textId="77777777" w:rsidR="00C128D1" w:rsidRPr="00584485" w:rsidRDefault="00417E82">
      <w:pPr>
        <w:spacing w:before="240" w:after="240" w:line="360" w:lineRule="auto"/>
        <w:jc w:val="both"/>
      </w:pPr>
      <w:r w:rsidRPr="00584485">
        <w:rPr>
          <w:rFonts w:ascii="Palatino Linotype" w:eastAsia="Palatino Linotype" w:hAnsi="Palatino Linotype" w:cs="Palatino Linotype"/>
          <w:noProof/>
        </w:rPr>
        <w:drawing>
          <wp:inline distT="0" distB="0" distL="0" distR="0" wp14:anchorId="5A662492" wp14:editId="1B95D879">
            <wp:extent cx="5756275" cy="4257040"/>
            <wp:effectExtent l="0" t="0" r="0" b="0"/>
            <wp:docPr id="20483350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756275" cy="4257040"/>
                    </a:xfrm>
                    <a:prstGeom prst="rect">
                      <a:avLst/>
                    </a:prstGeom>
                    <a:ln/>
                  </pic:spPr>
                </pic:pic>
              </a:graphicData>
            </a:graphic>
          </wp:inline>
        </w:drawing>
      </w:r>
      <w:r w:rsidRPr="00584485">
        <w:rPr>
          <w:noProof/>
        </w:rPr>
        <mc:AlternateContent>
          <mc:Choice Requires="wpg">
            <w:drawing>
              <wp:anchor distT="0" distB="0" distL="114300" distR="114300" simplePos="0" relativeHeight="251660288" behindDoc="0" locked="0" layoutInCell="1" hidden="0" allowOverlap="1" wp14:anchorId="5E9E4EDB" wp14:editId="7A440A89">
                <wp:simplePos x="0" y="0"/>
                <wp:positionH relativeFrom="column">
                  <wp:posOffset>1892300</wp:posOffset>
                </wp:positionH>
                <wp:positionV relativeFrom="paragraph">
                  <wp:posOffset>1231900</wp:posOffset>
                </wp:positionV>
                <wp:extent cx="296720" cy="572054"/>
                <wp:effectExtent l="0" t="0" r="0" b="0"/>
                <wp:wrapNone/>
                <wp:docPr id="2048334997" name="Cerrar llave 2048334997"/>
                <wp:cNvGraphicFramePr/>
                <a:graphic xmlns:a="http://schemas.openxmlformats.org/drawingml/2006/main">
                  <a:graphicData uri="http://schemas.microsoft.com/office/word/2010/wordprocessingShape">
                    <wps:wsp>
                      <wps:cNvSpPr/>
                      <wps:spPr>
                        <a:xfrm>
                          <a:off x="5254790" y="3551123"/>
                          <a:ext cx="182420" cy="457754"/>
                        </a:xfrm>
                        <a:prstGeom prst="rightBrace">
                          <a:avLst>
                            <a:gd name="adj1" fmla="val 8333"/>
                            <a:gd name="adj2" fmla="val 50000"/>
                          </a:avLst>
                        </a:prstGeom>
                        <a:noFill/>
                        <a:ln w="28575" cap="flat" cmpd="sng">
                          <a:solidFill>
                            <a:srgbClr val="002060"/>
                          </a:solidFill>
                          <a:prstDash val="solid"/>
                          <a:round/>
                          <a:headEnd type="none" w="sm" len="sm"/>
                          <a:tailEnd type="none" w="sm" len="sm"/>
                        </a:ln>
                      </wps:spPr>
                      <wps:txbx>
                        <w:txbxContent>
                          <w:p w14:paraId="24B1DA2D" w14:textId="77777777" w:rsidR="00C128D1" w:rsidRDefault="00C128D1">
                            <w:pPr>
                              <w:spacing w:line="258"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1892300</wp:posOffset>
                </wp:positionH>
                <wp:positionV relativeFrom="paragraph">
                  <wp:posOffset>1231900</wp:posOffset>
                </wp:positionV>
                <wp:extent cx="296720" cy="572054"/>
                <wp:effectExtent b="0" l="0" r="0" t="0"/>
                <wp:wrapNone/>
                <wp:docPr id="2048334997"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296720" cy="572054"/>
                        </a:xfrm>
                        <a:prstGeom prst="rect"/>
                        <a:ln/>
                      </pic:spPr>
                    </pic:pic>
                  </a:graphicData>
                </a:graphic>
              </wp:anchor>
            </w:drawing>
          </mc:Fallback>
        </mc:AlternateContent>
      </w:r>
      <w:r w:rsidRPr="00584485">
        <w:rPr>
          <w:noProof/>
        </w:rPr>
        <mc:AlternateContent>
          <mc:Choice Requires="wpg">
            <w:drawing>
              <wp:anchor distT="0" distB="0" distL="114300" distR="114300" simplePos="0" relativeHeight="251661312" behindDoc="0" locked="0" layoutInCell="1" hidden="0" allowOverlap="1" wp14:anchorId="1F5527F3" wp14:editId="20EA6A9F">
                <wp:simplePos x="0" y="0"/>
                <wp:positionH relativeFrom="column">
                  <wp:posOffset>2692400</wp:posOffset>
                </wp:positionH>
                <wp:positionV relativeFrom="paragraph">
                  <wp:posOffset>2908300</wp:posOffset>
                </wp:positionV>
                <wp:extent cx="384242" cy="471791"/>
                <wp:effectExtent l="0" t="0" r="0" b="0"/>
                <wp:wrapNone/>
                <wp:docPr id="2048334999" name="Conector recto de flecha 2048334999"/>
                <wp:cNvGraphicFramePr/>
                <a:graphic xmlns:a="http://schemas.openxmlformats.org/drawingml/2006/main">
                  <a:graphicData uri="http://schemas.microsoft.com/office/word/2010/wordprocessingShape">
                    <wps:wsp>
                      <wps:cNvCnPr/>
                      <wps:spPr>
                        <a:xfrm rot="10800000" flipH="1">
                          <a:off x="5268179" y="3658405"/>
                          <a:ext cx="155642" cy="243191"/>
                        </a:xfrm>
                        <a:prstGeom prst="straightConnector1">
                          <a:avLst/>
                        </a:prstGeom>
                        <a:noFill/>
                        <a:ln w="57150" cap="flat" cmpd="sng">
                          <a:solidFill>
                            <a:srgbClr val="002060"/>
                          </a:solidFill>
                          <a:prstDash val="solid"/>
                          <a:round/>
                          <a:headEnd type="none" w="sm" len="sm"/>
                          <a:tailEnd type="triangle" w="med" len="med"/>
                        </a:ln>
                      </wps:spPr>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2692400</wp:posOffset>
                </wp:positionH>
                <wp:positionV relativeFrom="paragraph">
                  <wp:posOffset>2908300</wp:posOffset>
                </wp:positionV>
                <wp:extent cx="384242" cy="471791"/>
                <wp:effectExtent b="0" l="0" r="0" t="0"/>
                <wp:wrapNone/>
                <wp:docPr id="2048334999"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384242" cy="471791"/>
                        </a:xfrm>
                        <a:prstGeom prst="rect"/>
                        <a:ln/>
                      </pic:spPr>
                    </pic:pic>
                  </a:graphicData>
                </a:graphic>
              </wp:anchor>
            </w:drawing>
          </mc:Fallback>
        </mc:AlternateContent>
      </w:r>
      <w:r w:rsidRPr="00584485">
        <w:rPr>
          <w:noProof/>
        </w:rPr>
        <mc:AlternateContent>
          <mc:Choice Requires="wpg">
            <w:drawing>
              <wp:anchor distT="0" distB="0" distL="114300" distR="114300" simplePos="0" relativeHeight="251662336" behindDoc="0" locked="0" layoutInCell="1" hidden="0" allowOverlap="1" wp14:anchorId="5C092B54" wp14:editId="66D01FFD">
                <wp:simplePos x="0" y="0"/>
                <wp:positionH relativeFrom="column">
                  <wp:posOffset>2451100</wp:posOffset>
                </wp:positionH>
                <wp:positionV relativeFrom="paragraph">
                  <wp:posOffset>3251200</wp:posOffset>
                </wp:positionV>
                <wp:extent cx="432881" cy="414047"/>
                <wp:effectExtent l="0" t="0" r="0" b="0"/>
                <wp:wrapNone/>
                <wp:docPr id="2048334998" name="Conector recto de flecha 2048334998"/>
                <wp:cNvGraphicFramePr/>
                <a:graphic xmlns:a="http://schemas.openxmlformats.org/drawingml/2006/main">
                  <a:graphicData uri="http://schemas.microsoft.com/office/word/2010/wordprocessingShape">
                    <wps:wsp>
                      <wps:cNvCnPr/>
                      <wps:spPr>
                        <a:xfrm flipH="1">
                          <a:off x="5243860" y="3687277"/>
                          <a:ext cx="204281" cy="185447"/>
                        </a:xfrm>
                        <a:prstGeom prst="straightConnector1">
                          <a:avLst/>
                        </a:prstGeom>
                        <a:noFill/>
                        <a:ln w="57150" cap="flat" cmpd="sng">
                          <a:solidFill>
                            <a:srgbClr val="002060"/>
                          </a:solidFill>
                          <a:prstDash val="solid"/>
                          <a:round/>
                          <a:headEnd type="none" w="sm" len="sm"/>
                          <a:tailEnd type="triangle" w="med" len="med"/>
                        </a:ln>
                      </wps:spPr>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2451100</wp:posOffset>
                </wp:positionH>
                <wp:positionV relativeFrom="paragraph">
                  <wp:posOffset>3251200</wp:posOffset>
                </wp:positionV>
                <wp:extent cx="432881" cy="414047"/>
                <wp:effectExtent b="0" l="0" r="0" t="0"/>
                <wp:wrapNone/>
                <wp:docPr id="2048334998"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432881" cy="414047"/>
                        </a:xfrm>
                        <a:prstGeom prst="rect"/>
                        <a:ln/>
                      </pic:spPr>
                    </pic:pic>
                  </a:graphicData>
                </a:graphic>
              </wp:anchor>
            </w:drawing>
          </mc:Fallback>
        </mc:AlternateContent>
      </w:r>
    </w:p>
    <w:p w14:paraId="534C91E2" w14:textId="77777777" w:rsidR="00C128D1" w:rsidRPr="00584485" w:rsidRDefault="00417E82">
      <w:pPr>
        <w:spacing w:before="240"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Por consiguiente, el para dar cumplimiento a la presente resolución</w:t>
      </w:r>
      <w:r w:rsidRPr="00584485">
        <w:rPr>
          <w:rFonts w:ascii="Palatino Linotype" w:eastAsia="Palatino Linotype" w:hAnsi="Palatino Linotype" w:cs="Palatino Linotype"/>
          <w:b/>
          <w:sz w:val="24"/>
          <w:szCs w:val="24"/>
        </w:rPr>
        <w:t xml:space="preserve"> EL</w:t>
      </w: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 xml:space="preserve"> podrá hacer entrega de los comprobantes de percepciones y deducciones requeridos. </w:t>
      </w:r>
    </w:p>
    <w:p w14:paraId="3B856311" w14:textId="77777777" w:rsidR="00C128D1" w:rsidRPr="00584485" w:rsidRDefault="00C128D1">
      <w:pPr>
        <w:spacing w:after="0" w:line="360" w:lineRule="auto"/>
        <w:ind w:right="51"/>
        <w:jc w:val="both"/>
        <w:rPr>
          <w:rFonts w:ascii="Palatino Linotype" w:eastAsia="Palatino Linotype" w:hAnsi="Palatino Linotype" w:cs="Palatino Linotype"/>
          <w:sz w:val="24"/>
          <w:szCs w:val="24"/>
        </w:rPr>
      </w:pPr>
    </w:p>
    <w:p w14:paraId="07366676"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No pasa desapercibido señalar que, respecto a la prima vacacional y el aguinaldo, cobra relevancia lo establecido en Ley del Trabajo de los Servidores Públicos del Estado y Municipios, que en su parte conducente señala lo siguiente:</w:t>
      </w:r>
    </w:p>
    <w:p w14:paraId="4D0563D4" w14:textId="77777777" w:rsidR="00C128D1" w:rsidRPr="00584485" w:rsidRDefault="00C128D1">
      <w:pPr>
        <w:ind w:right="49"/>
      </w:pPr>
    </w:p>
    <w:p w14:paraId="62D3A73C"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t>ARTÍCULO 66</w:t>
      </w:r>
      <w:r w:rsidRPr="00584485">
        <w:rPr>
          <w:rFonts w:ascii="Palatino Linotype" w:eastAsia="Palatino Linotype" w:hAnsi="Palatino Linotype" w:cs="Palatino Linotype"/>
          <w:i/>
        </w:rPr>
        <w:t xml:space="preserve">. Se establecen </w:t>
      </w:r>
      <w:r w:rsidRPr="00584485">
        <w:rPr>
          <w:rFonts w:ascii="Palatino Linotype" w:eastAsia="Palatino Linotype" w:hAnsi="Palatino Linotype" w:cs="Palatino Linotype"/>
          <w:b/>
          <w:i/>
        </w:rPr>
        <w:t>dos períodos anuales de vacaciones</w:t>
      </w:r>
      <w:r w:rsidRPr="00584485">
        <w:rPr>
          <w:rFonts w:ascii="Palatino Linotype" w:eastAsia="Palatino Linotype" w:hAnsi="Palatino Linotype" w:cs="Palatino Linotype"/>
          <w:i/>
        </w:rPr>
        <w:t xml:space="preserve">, de diez días laborables cada uno, cuyas fechas deberán ser dadas a conocer oportunamente por cada institución pública. Los servidores públicos podrán hacer uso de su primer período vacacional siempre y cuando hayan cumplido seis meses en el servicio. </w:t>
      </w:r>
    </w:p>
    <w:p w14:paraId="6CC3A639" w14:textId="77777777" w:rsidR="00C128D1" w:rsidRPr="00584485" w:rsidRDefault="00C128D1">
      <w:pPr>
        <w:spacing w:after="0" w:line="276" w:lineRule="auto"/>
        <w:ind w:left="851" w:right="851"/>
        <w:jc w:val="both"/>
        <w:rPr>
          <w:rFonts w:ascii="Palatino Linotype" w:eastAsia="Palatino Linotype" w:hAnsi="Palatino Linotype" w:cs="Palatino Linotype"/>
          <w:i/>
        </w:rPr>
      </w:pPr>
    </w:p>
    <w:p w14:paraId="28CCDB75"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i/>
        </w:rPr>
        <w:t>Los servidores públicos que durante los períodos normales de vacaciones se encuentren con licencia por maternidad o enfermedad, podrán gozar, al reintegrarse al servicio, de hasta dos períodos vacacionales no disfrutados anteriormente por esa causa.</w:t>
      </w:r>
    </w:p>
    <w:p w14:paraId="560BEFFE" w14:textId="77777777" w:rsidR="00C128D1" w:rsidRPr="00584485" w:rsidRDefault="00C128D1">
      <w:pPr>
        <w:spacing w:after="0" w:line="276" w:lineRule="auto"/>
        <w:ind w:left="851" w:right="851"/>
        <w:jc w:val="both"/>
        <w:rPr>
          <w:rFonts w:ascii="Palatino Linotype" w:eastAsia="Palatino Linotype" w:hAnsi="Palatino Linotype" w:cs="Palatino Linotype"/>
          <w:i/>
        </w:rPr>
      </w:pPr>
    </w:p>
    <w:p w14:paraId="2302D0F8"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t>ARTÍCULO 78.</w:t>
      </w:r>
      <w:r w:rsidRPr="00584485">
        <w:rPr>
          <w:rFonts w:ascii="Palatino Linotype" w:eastAsia="Palatino Linotype" w:hAnsi="Palatino Linotype" w:cs="Palatino Linotype"/>
          <w:i/>
        </w:rPr>
        <w:t xml:space="preserve"> Los servidores públicos tendrán derecho a un aguinaldo anual, equivalente a 40 días de sueldo base, cuando menos, sin deducción alguna, y estará comprendido en el presupuesto de egresos correspondiente.</w:t>
      </w:r>
    </w:p>
    <w:p w14:paraId="3E1790F0" w14:textId="77777777" w:rsidR="00C128D1" w:rsidRPr="00584485" w:rsidRDefault="00C128D1">
      <w:pPr>
        <w:spacing w:after="0" w:line="276" w:lineRule="auto"/>
        <w:ind w:left="851" w:right="851"/>
        <w:jc w:val="both"/>
        <w:rPr>
          <w:rFonts w:ascii="Palatino Linotype" w:eastAsia="Palatino Linotype" w:hAnsi="Palatino Linotype" w:cs="Palatino Linotype"/>
          <w:i/>
        </w:rPr>
      </w:pPr>
    </w:p>
    <w:p w14:paraId="29200EAC"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i/>
        </w:rPr>
        <w:t>Dicho aguinaldo deberá pagarse en dos entregas, la primera de ellas previo al primer período vacacional y la segunda a más tardar el día 15 de diciembre.</w:t>
      </w:r>
    </w:p>
    <w:p w14:paraId="4DDF9AE6" w14:textId="77777777" w:rsidR="00C128D1" w:rsidRPr="00584485" w:rsidRDefault="00C128D1">
      <w:pPr>
        <w:spacing w:after="0" w:line="276" w:lineRule="auto"/>
        <w:ind w:left="851" w:right="851"/>
        <w:jc w:val="both"/>
        <w:rPr>
          <w:rFonts w:ascii="Palatino Linotype" w:eastAsia="Palatino Linotype" w:hAnsi="Palatino Linotype" w:cs="Palatino Linotype"/>
          <w:i/>
        </w:rPr>
      </w:pPr>
    </w:p>
    <w:p w14:paraId="16464F29"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i/>
        </w:rPr>
        <w:t>Los servidores públicos que hayan prestado sus servicios por un lapso menor a un año, tendrán derecho a que se les pague la parte proporcional del aguinaldo de acuerdo a los días efectivamente trabajados.</w:t>
      </w:r>
    </w:p>
    <w:p w14:paraId="22579710" w14:textId="77777777" w:rsidR="00C128D1" w:rsidRPr="00584485" w:rsidRDefault="00C128D1">
      <w:pPr>
        <w:spacing w:after="0" w:line="276" w:lineRule="auto"/>
        <w:ind w:right="851"/>
        <w:jc w:val="both"/>
        <w:rPr>
          <w:rFonts w:ascii="Palatino Linotype" w:eastAsia="Palatino Linotype" w:hAnsi="Palatino Linotype" w:cs="Palatino Linotype"/>
          <w:i/>
        </w:rPr>
      </w:pPr>
    </w:p>
    <w:p w14:paraId="154AF903"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lastRenderedPageBreak/>
        <w:t>ARTÍCULO 81.</w:t>
      </w:r>
      <w:r w:rsidRPr="00584485">
        <w:rPr>
          <w:rFonts w:ascii="Palatino Linotype" w:eastAsia="Palatino Linotype" w:hAnsi="Palatino Linotype" w:cs="Palatino Linotype"/>
          <w:i/>
        </w:rPr>
        <w:t xml:space="preserve"> En los días de descanso obligatorio y en las vacaciones a que se refieren los artículos 66 y 68 de esta ley, los servidores públicos recibirán sueldo íntegro. Cuando el sueldo se pague por unidad de obra, se promediará el sueldo base presupuestal del último mes. </w:t>
      </w:r>
    </w:p>
    <w:p w14:paraId="783FA467" w14:textId="77777777" w:rsidR="00C128D1" w:rsidRPr="00584485" w:rsidRDefault="00C128D1">
      <w:pPr>
        <w:spacing w:after="0" w:line="276" w:lineRule="auto"/>
        <w:ind w:left="851" w:right="851"/>
        <w:jc w:val="both"/>
        <w:rPr>
          <w:rFonts w:ascii="Palatino Linotype" w:eastAsia="Palatino Linotype" w:hAnsi="Palatino Linotype" w:cs="Palatino Linotype"/>
          <w:i/>
        </w:rPr>
      </w:pPr>
    </w:p>
    <w:p w14:paraId="3C930C16"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Los servidores públicos que presten sus servicios durante el día domingo tendrán derecho al pago adicional de un 25% sobre el monto de su sueldo base presupuestal de los días ordinarios de trabajo. </w:t>
      </w:r>
    </w:p>
    <w:p w14:paraId="70438DD1" w14:textId="77777777" w:rsidR="00C128D1" w:rsidRPr="00584485" w:rsidRDefault="00C128D1">
      <w:pPr>
        <w:spacing w:after="0" w:line="276" w:lineRule="auto"/>
        <w:ind w:left="851" w:right="851"/>
        <w:jc w:val="both"/>
        <w:rPr>
          <w:rFonts w:ascii="Palatino Linotype" w:eastAsia="Palatino Linotype" w:hAnsi="Palatino Linotype" w:cs="Palatino Linotype"/>
          <w:i/>
        </w:rPr>
      </w:pPr>
    </w:p>
    <w:p w14:paraId="6AA4855B"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u w:val="single"/>
        </w:rPr>
        <w:t>Los servidores públicos que, conforme al artículo 66 de esta ley, tengan derecho a disfrutar de los períodos vacacionales, percibirán una prima de un 25% como mínimo, sobre el sueldo base presupuestal que les corresponda durante los mismos</w:t>
      </w:r>
      <w:r w:rsidRPr="00584485">
        <w:rPr>
          <w:rFonts w:ascii="Palatino Linotype" w:eastAsia="Palatino Linotype" w:hAnsi="Palatino Linotype" w:cs="Palatino Linotype"/>
          <w:i/>
        </w:rPr>
        <w:t>.</w:t>
      </w:r>
    </w:p>
    <w:p w14:paraId="449CECC5" w14:textId="77777777" w:rsidR="00C128D1" w:rsidRPr="00584485" w:rsidRDefault="00C128D1">
      <w:pPr>
        <w:spacing w:after="0" w:line="276" w:lineRule="auto"/>
        <w:ind w:left="851" w:right="851"/>
        <w:jc w:val="both"/>
        <w:rPr>
          <w:rFonts w:ascii="Palatino Linotype" w:eastAsia="Palatino Linotype" w:hAnsi="Palatino Linotype" w:cs="Palatino Linotype"/>
          <w:i/>
        </w:rPr>
      </w:pPr>
    </w:p>
    <w:p w14:paraId="53340CF2"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b/>
          <w:i/>
        </w:rPr>
        <w:t>ARTÍCULO 220 K</w:t>
      </w:r>
      <w:r w:rsidRPr="00584485">
        <w:rPr>
          <w:rFonts w:ascii="Palatino Linotype" w:eastAsia="Palatino Linotype" w:hAnsi="Palatino Linotype" w:cs="Palatino Linotype"/>
          <w:i/>
        </w:rPr>
        <w:t xml:space="preserve">.- La institución o dependencia pública </w:t>
      </w:r>
      <w:r w:rsidRPr="00584485">
        <w:rPr>
          <w:rFonts w:ascii="Palatino Linotype" w:eastAsia="Palatino Linotype" w:hAnsi="Palatino Linotype" w:cs="Palatino Linotype"/>
          <w:b/>
          <w:i/>
        </w:rPr>
        <w:t>tiene la obligación de conservar y exhibir en el proceso los documentos que a continuación se precisan</w:t>
      </w:r>
      <w:r w:rsidRPr="00584485">
        <w:rPr>
          <w:rFonts w:ascii="Palatino Linotype" w:eastAsia="Palatino Linotype" w:hAnsi="Palatino Linotype" w:cs="Palatino Linotype"/>
          <w:i/>
        </w:rPr>
        <w:t xml:space="preserve">: </w:t>
      </w:r>
    </w:p>
    <w:p w14:paraId="0EE16F6B"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797C04A1"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 IV. </w:t>
      </w:r>
      <w:r w:rsidRPr="00584485">
        <w:rPr>
          <w:rFonts w:ascii="Palatino Linotype" w:eastAsia="Palatino Linotype" w:hAnsi="Palatino Linotype" w:cs="Palatino Linotype"/>
          <w:b/>
          <w:i/>
          <w:u w:val="single"/>
        </w:rPr>
        <w:t>Recibos o las constancias de depósito o del medio de información magnética o electrónica que sean utilizadas para el pago de salarios, prima vacacional, aguinaldo</w:t>
      </w:r>
      <w:r w:rsidRPr="00584485">
        <w:rPr>
          <w:rFonts w:ascii="Palatino Linotype" w:eastAsia="Palatino Linotype" w:hAnsi="Palatino Linotype" w:cs="Palatino Linotype"/>
          <w:i/>
        </w:rPr>
        <w:t xml:space="preserve"> y demás prestaciones establecidas en la presente ley; y</w:t>
      </w:r>
    </w:p>
    <w:p w14:paraId="25CA8D80" w14:textId="77777777" w:rsidR="00C128D1" w:rsidRPr="00584485" w:rsidRDefault="00417E82">
      <w:pPr>
        <w:spacing w:after="0" w:line="276" w:lineRule="auto"/>
        <w:ind w:left="851" w:right="851"/>
        <w:jc w:val="both"/>
        <w:rPr>
          <w:rFonts w:ascii="Palatino Linotype" w:eastAsia="Palatino Linotype" w:hAnsi="Palatino Linotype" w:cs="Palatino Linotype"/>
          <w:i/>
        </w:rPr>
      </w:pPr>
      <w:r w:rsidRPr="00584485">
        <w:rPr>
          <w:rFonts w:ascii="Palatino Linotype" w:eastAsia="Palatino Linotype" w:hAnsi="Palatino Linotype" w:cs="Palatino Linotype"/>
          <w:i/>
        </w:rPr>
        <w:t>(…)</w:t>
      </w:r>
    </w:p>
    <w:p w14:paraId="66A32876" w14:textId="77777777" w:rsidR="00C128D1" w:rsidRPr="00584485" w:rsidRDefault="00C128D1">
      <w:pPr>
        <w:spacing w:line="360" w:lineRule="auto"/>
        <w:ind w:right="49"/>
        <w:jc w:val="both"/>
        <w:rPr>
          <w:rFonts w:ascii="Palatino Linotype" w:eastAsia="Palatino Linotype" w:hAnsi="Palatino Linotype" w:cs="Palatino Linotype"/>
          <w:sz w:val="24"/>
          <w:szCs w:val="24"/>
        </w:rPr>
      </w:pPr>
    </w:p>
    <w:p w14:paraId="1C542337" w14:textId="77777777" w:rsidR="00C128D1" w:rsidRPr="00584485" w:rsidRDefault="00417E82">
      <w:pPr>
        <w:spacing w:after="0" w:line="360" w:lineRule="auto"/>
        <w:ind w:right="49"/>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De los preceptos referidos, podemos advertir que, respecto del pago de la prima vacacional, se establece que los servidores públicos adscritos a la Secretaría del Agua que tengan derecho a disfrutar de periodos vacacionales, percibirán una prima de un 25% como mínimo, sobre el sueldo base presupuestal que les corresponda durante los mismos, el aguinaldo anual, equivalente a 40 días de sueldo base, cuando menos, sin deducción alguna, y estará comprendido en el </w:t>
      </w:r>
      <w:r w:rsidRPr="00584485">
        <w:rPr>
          <w:rFonts w:ascii="Palatino Linotype" w:eastAsia="Palatino Linotype" w:hAnsi="Palatino Linotype" w:cs="Palatino Linotype"/>
          <w:sz w:val="24"/>
          <w:szCs w:val="24"/>
        </w:rPr>
        <w:lastRenderedPageBreak/>
        <w:t xml:space="preserve">presupuesto de egresos correspondiente, mismo que deberá pagarse en dos entregas, la primera de ellas previo al primer período vacacional y la segunda a más tardar el día 15 de diciembre, los servidores públicos que hayan prestado sus servicios por un lapso menor a un año, tendrán derecho a que se les pague la parte proporcional del aguinaldo de acuerdo a los días efectivamente trabajados, dichos pagos, deben obrar en los archivos del Sujeto Obligado, ya que tiene la obligación de conservar los recibos o las constancias de depósito o del medio de información magnética o electrónica que sean utilizadas para el pago de salarios, prima vacacional, aguinaldo y demás prestaciones otorgadas a los servidores públicos. </w:t>
      </w:r>
    </w:p>
    <w:p w14:paraId="62D7C17B" w14:textId="77777777" w:rsidR="00C128D1" w:rsidRPr="00584485" w:rsidRDefault="00C128D1">
      <w:pPr>
        <w:spacing w:after="0" w:line="360" w:lineRule="auto"/>
        <w:ind w:right="49"/>
        <w:jc w:val="both"/>
        <w:rPr>
          <w:rFonts w:ascii="Palatino Linotype" w:eastAsia="Palatino Linotype" w:hAnsi="Palatino Linotype" w:cs="Palatino Linotype"/>
          <w:sz w:val="24"/>
          <w:szCs w:val="24"/>
        </w:rPr>
      </w:pPr>
    </w:p>
    <w:p w14:paraId="0A2676FC" w14:textId="77777777" w:rsidR="00C128D1" w:rsidRPr="00584485" w:rsidRDefault="00417E82">
      <w:pP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En consecuencia, podemos concluir que </w:t>
      </w:r>
      <w:r w:rsidRPr="00584485">
        <w:rPr>
          <w:rFonts w:ascii="Palatino Linotype" w:eastAsia="Palatino Linotype" w:hAnsi="Palatino Linotype" w:cs="Palatino Linotype"/>
          <w:b/>
          <w:sz w:val="24"/>
          <w:szCs w:val="24"/>
        </w:rPr>
        <w:t xml:space="preserve">EL SUJETO OBLIGADO </w:t>
      </w:r>
      <w:r w:rsidRPr="00584485">
        <w:rPr>
          <w:rFonts w:ascii="Palatino Linotype" w:eastAsia="Palatino Linotype" w:hAnsi="Palatino Linotype" w:cs="Palatino Linotype"/>
          <w:sz w:val="24"/>
          <w:szCs w:val="24"/>
        </w:rPr>
        <w:t xml:space="preserve">se encuentra en posibilidad de atender lo solicitado, motivo por el que se ordena en versión pública, en términos del considerando quinto la documentación en la que conste, de la persona referida en la solicitud  el sueldo bruto y neto mensual, aguinaldo, prima vacacional y  bonos desglosado de su fecha de ingreso al treinta y uno de julio del dos mil veinticuatro, sin embargo, en caso de que  no cuente con la información que se ordena por no ser servidora pública, o bien a la fecha de la solicitud no se le haya pagado aguinaldo, prima vacacional y bonos bastará con que lo haga del conocimiento de </w:t>
      </w:r>
      <w:r w:rsidRPr="00584485">
        <w:rPr>
          <w:rFonts w:ascii="Palatino Linotype" w:eastAsia="Palatino Linotype" w:hAnsi="Palatino Linotype" w:cs="Palatino Linotype"/>
          <w:b/>
          <w:sz w:val="24"/>
          <w:szCs w:val="24"/>
        </w:rPr>
        <w:t>LA PARTE RECURRENTE</w:t>
      </w:r>
      <w:r w:rsidRPr="00584485">
        <w:rPr>
          <w:rFonts w:ascii="Palatino Linotype" w:eastAsia="Palatino Linotype" w:hAnsi="Palatino Linotype" w:cs="Palatino Linotype"/>
          <w:sz w:val="24"/>
          <w:szCs w:val="24"/>
        </w:rPr>
        <w:t xml:space="preserve">, bajo las consideraciones antes expuestas. </w:t>
      </w:r>
    </w:p>
    <w:p w14:paraId="00AF5939" w14:textId="77777777" w:rsidR="00C128D1" w:rsidRPr="00584485" w:rsidRDefault="00C128D1">
      <w:pPr>
        <w:widowControl w:val="0"/>
        <w:spacing w:after="0" w:line="360" w:lineRule="auto"/>
        <w:jc w:val="both"/>
        <w:rPr>
          <w:rFonts w:ascii="Palatino Linotype" w:eastAsia="Palatino Linotype" w:hAnsi="Palatino Linotype" w:cs="Palatino Linotype"/>
          <w:sz w:val="24"/>
          <w:szCs w:val="24"/>
        </w:rPr>
      </w:pPr>
    </w:p>
    <w:p w14:paraId="61FE919C" w14:textId="77777777" w:rsidR="00C128D1" w:rsidRPr="00584485" w:rsidRDefault="00417E82">
      <w:pPr>
        <w:pBdr>
          <w:top w:val="nil"/>
          <w:left w:val="nil"/>
          <w:bottom w:val="nil"/>
          <w:right w:val="nil"/>
          <w:between w:val="nil"/>
        </w:pBdr>
        <w:spacing w:after="0" w:line="360" w:lineRule="auto"/>
        <w:ind w:right="51"/>
        <w:jc w:val="both"/>
        <w:rPr>
          <w:sz w:val="24"/>
          <w:szCs w:val="24"/>
        </w:rPr>
      </w:pPr>
      <w:r w:rsidRPr="00584485">
        <w:rPr>
          <w:rFonts w:ascii="Palatino Linotype" w:eastAsia="Palatino Linotype" w:hAnsi="Palatino Linotype" w:cs="Palatino Linotype"/>
          <w:b/>
          <w:sz w:val="24"/>
          <w:szCs w:val="24"/>
        </w:rPr>
        <w:t xml:space="preserve">QUINTO. VERSIÓN PÚBLICA. </w:t>
      </w:r>
      <w:r w:rsidRPr="00584485">
        <w:rPr>
          <w:rFonts w:ascii="Palatino Linotype" w:eastAsia="Palatino Linotype" w:hAnsi="Palatino Linotype" w:cs="Palatino Linotype"/>
          <w:sz w:val="24"/>
          <w:szCs w:val="24"/>
        </w:rPr>
        <w:t xml:space="preserve">Como fue debidamente apuntado, </w:t>
      </w:r>
      <w:r w:rsidRPr="00584485">
        <w:rPr>
          <w:rFonts w:ascii="Palatino Linotype" w:eastAsia="Palatino Linotype" w:hAnsi="Palatino Linotype" w:cs="Palatino Linotype"/>
          <w:b/>
          <w:sz w:val="24"/>
          <w:szCs w:val="24"/>
        </w:rPr>
        <w:t>EL SUJETO OBLIGADO</w:t>
      </w:r>
      <w:r w:rsidRPr="00584485">
        <w:rPr>
          <w:rFonts w:ascii="Palatino Linotype" w:eastAsia="Palatino Linotype" w:hAnsi="Palatino Linotype" w:cs="Palatino Linotype"/>
          <w:sz w:val="24"/>
          <w:szCs w:val="24"/>
        </w:rPr>
        <w:t xml:space="preserve"> debe satisfacer la solicitud de acceso a la información; sin embargo, </w:t>
      </w:r>
      <w:r w:rsidRPr="00584485">
        <w:rPr>
          <w:rFonts w:ascii="Palatino Linotype" w:eastAsia="Palatino Linotype" w:hAnsi="Palatino Linotype" w:cs="Palatino Linotype"/>
          <w:sz w:val="24"/>
          <w:szCs w:val="24"/>
        </w:rPr>
        <w:lastRenderedPageBreak/>
        <w:t>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7E24E676" w14:textId="77777777" w:rsidR="00C128D1" w:rsidRPr="00584485" w:rsidRDefault="00C128D1">
      <w:pPr>
        <w:spacing w:after="0" w:line="360" w:lineRule="auto"/>
        <w:jc w:val="both"/>
        <w:rPr>
          <w:rFonts w:ascii="Palatino Linotype" w:eastAsia="Palatino Linotype" w:hAnsi="Palatino Linotype" w:cs="Palatino Linotype"/>
          <w:i/>
          <w:sz w:val="24"/>
          <w:szCs w:val="24"/>
        </w:rPr>
      </w:pPr>
    </w:p>
    <w:p w14:paraId="68AA2B89" w14:textId="77777777" w:rsidR="00C128D1" w:rsidRPr="00584485" w:rsidRDefault="00417E82">
      <w:pPr>
        <w:pBdr>
          <w:top w:val="nil"/>
          <w:left w:val="nil"/>
          <w:bottom w:val="nil"/>
          <w:right w:val="nil"/>
          <w:between w:val="nil"/>
        </w:pBdr>
        <w:spacing w:after="0" w:line="360" w:lineRule="auto"/>
        <w:ind w:right="49"/>
        <w:jc w:val="both"/>
        <w:rPr>
          <w:sz w:val="24"/>
          <w:szCs w:val="24"/>
        </w:rPr>
      </w:pPr>
      <w:r w:rsidRPr="00584485">
        <w:rPr>
          <w:rFonts w:ascii="Palatino Linotype" w:eastAsia="Palatino Linotype" w:hAnsi="Palatino Linotype" w:cs="Palatino Linotype"/>
          <w:sz w:val="24"/>
          <w:szCs w:val="24"/>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63550B8C" w14:textId="77777777" w:rsidR="00C128D1" w:rsidRPr="00584485" w:rsidRDefault="00417E8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50A8DF76" w14:textId="77777777" w:rsidR="00C128D1" w:rsidRPr="00584485" w:rsidRDefault="00C128D1">
      <w:pPr>
        <w:pBdr>
          <w:top w:val="nil"/>
          <w:left w:val="nil"/>
          <w:bottom w:val="nil"/>
          <w:right w:val="nil"/>
          <w:between w:val="nil"/>
        </w:pBdr>
        <w:spacing w:after="0" w:line="360" w:lineRule="auto"/>
        <w:ind w:right="49"/>
        <w:jc w:val="both"/>
        <w:rPr>
          <w:sz w:val="24"/>
          <w:szCs w:val="24"/>
        </w:rPr>
      </w:pPr>
    </w:p>
    <w:p w14:paraId="79919764" w14:textId="77777777" w:rsidR="00C128D1" w:rsidRPr="00584485" w:rsidRDefault="00417E8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Al respecto, los artículos 3, fracciones IX, XX, XXI, XXXII, XLV; 6, 91, 137, 143 fracción I, de la Ley de Transparencia y Acceso a la Información Pública del Estado de México y Municipios vigente establecen:</w:t>
      </w:r>
    </w:p>
    <w:p w14:paraId="6169DC40" w14:textId="77777777" w:rsidR="00C128D1" w:rsidRPr="00584485" w:rsidRDefault="00C128D1">
      <w:pPr>
        <w:pBdr>
          <w:top w:val="nil"/>
          <w:left w:val="nil"/>
          <w:bottom w:val="nil"/>
          <w:right w:val="nil"/>
          <w:between w:val="nil"/>
        </w:pBdr>
        <w:spacing w:after="0" w:line="360" w:lineRule="auto"/>
        <w:ind w:right="49"/>
        <w:jc w:val="both"/>
        <w:rPr>
          <w:sz w:val="24"/>
          <w:szCs w:val="24"/>
        </w:rPr>
      </w:pPr>
    </w:p>
    <w:p w14:paraId="35336615"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 </w:t>
      </w:r>
      <w:r w:rsidRPr="00584485">
        <w:rPr>
          <w:rFonts w:ascii="Palatino Linotype" w:eastAsia="Palatino Linotype" w:hAnsi="Palatino Linotype" w:cs="Palatino Linotype"/>
          <w:b/>
          <w:i/>
        </w:rPr>
        <w:t>Artículo 3.</w:t>
      </w:r>
      <w:r w:rsidRPr="00584485">
        <w:rPr>
          <w:rFonts w:ascii="Palatino Linotype" w:eastAsia="Palatino Linotype" w:hAnsi="Palatino Linotype" w:cs="Palatino Linotype"/>
          <w:i/>
        </w:rPr>
        <w:t xml:space="preserve"> Para los efectos de la presente Ley se entenderá por:</w:t>
      </w:r>
    </w:p>
    <w:p w14:paraId="0FDFFD83"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w:t>
      </w:r>
    </w:p>
    <w:p w14:paraId="1F0D41D0"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t>IX. Datos personales</w:t>
      </w:r>
      <w:r w:rsidRPr="00584485">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5AA29D61"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lastRenderedPageBreak/>
        <w:t>(…)</w:t>
      </w:r>
    </w:p>
    <w:p w14:paraId="2B7C83C2"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t>XX. Información clasificada</w:t>
      </w:r>
      <w:r w:rsidRPr="00584485">
        <w:rPr>
          <w:rFonts w:ascii="Palatino Linotype" w:eastAsia="Palatino Linotype" w:hAnsi="Palatino Linotype" w:cs="Palatino Linotype"/>
          <w:i/>
        </w:rPr>
        <w:t>: Aquella considerada por la presente Ley como reservada o confidencial;</w:t>
      </w:r>
    </w:p>
    <w:p w14:paraId="62D76412"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t>XXI. Información confidencial</w:t>
      </w:r>
      <w:r w:rsidRPr="00584485">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C26E206"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w:t>
      </w:r>
    </w:p>
    <w:p w14:paraId="7AB9F810"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t>XXXII. Protección de Datos Personales</w:t>
      </w:r>
      <w:r w:rsidRPr="00584485">
        <w:rPr>
          <w:rFonts w:ascii="Palatino Linotype" w:eastAsia="Palatino Linotype" w:hAnsi="Palatino Linotype" w:cs="Palatino Linotype"/>
          <w:i/>
        </w:rPr>
        <w:t>: Derecho humano que tutela la privacidad de datos personales en poder de los sujetos obligados y sujetos particulares;</w:t>
      </w:r>
    </w:p>
    <w:p w14:paraId="4B6E6FA1"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w:t>
      </w:r>
    </w:p>
    <w:p w14:paraId="66BD4A07"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t>XLV. Versión pública</w:t>
      </w:r>
      <w:r w:rsidRPr="00584485">
        <w:rPr>
          <w:rFonts w:ascii="Palatino Linotype" w:eastAsia="Palatino Linotype" w:hAnsi="Palatino Linotype" w:cs="Palatino Linotype"/>
          <w:i/>
        </w:rPr>
        <w:t>: Documento en el que se elimine, suprime o borra la información clasificada como reservada o confidencial para permitir su acceso.</w:t>
      </w:r>
    </w:p>
    <w:p w14:paraId="06CDE6E2"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t> Artículo 6</w:t>
      </w:r>
      <w:r w:rsidRPr="00584485">
        <w:rPr>
          <w:rFonts w:ascii="Palatino Linotype" w:eastAsia="Palatino Linotype" w:hAnsi="Palatino Linotype" w:cs="Palatino Linotype"/>
          <w:i/>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41F14A4"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 (…)</w:t>
      </w:r>
    </w:p>
    <w:p w14:paraId="57679551"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t>Artículo 91.</w:t>
      </w:r>
      <w:r w:rsidRPr="00584485">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3BD8380A"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w:t>
      </w:r>
    </w:p>
    <w:p w14:paraId="70EABBE2"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t>Artículo 137.</w:t>
      </w:r>
      <w:r w:rsidRPr="00584485">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836CEA6"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t> Artículo 143.</w:t>
      </w:r>
      <w:r w:rsidRPr="00584485">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69A2B8C1"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lastRenderedPageBreak/>
        <w:t>I.</w:t>
      </w:r>
      <w:r w:rsidRPr="00584485">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2296A718"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w:t>
      </w:r>
    </w:p>
    <w:p w14:paraId="08951B8A" w14:textId="77777777" w:rsidR="00C128D1" w:rsidRPr="00584485" w:rsidRDefault="00C128D1">
      <w:pPr>
        <w:spacing w:after="0" w:line="360" w:lineRule="auto"/>
        <w:rPr>
          <w:rFonts w:ascii="Palatino Linotype" w:eastAsia="Palatino Linotype" w:hAnsi="Palatino Linotype" w:cs="Palatino Linotype"/>
          <w:sz w:val="24"/>
          <w:szCs w:val="24"/>
        </w:rPr>
      </w:pPr>
    </w:p>
    <w:p w14:paraId="5B4E2C1D" w14:textId="77777777" w:rsidR="00C128D1" w:rsidRPr="00584485" w:rsidRDefault="00417E82">
      <w:pPr>
        <w:pBdr>
          <w:top w:val="nil"/>
          <w:left w:val="nil"/>
          <w:bottom w:val="nil"/>
          <w:right w:val="nil"/>
          <w:between w:val="nil"/>
        </w:pBdr>
        <w:spacing w:after="0" w:line="360" w:lineRule="auto"/>
        <w:ind w:right="50"/>
        <w:jc w:val="both"/>
        <w:rPr>
          <w:sz w:val="24"/>
          <w:szCs w:val="24"/>
        </w:rPr>
      </w:pPr>
      <w:r w:rsidRPr="00584485">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584485">
        <w:rPr>
          <w:rFonts w:ascii="Palatino Linotype" w:eastAsia="Palatino Linotype" w:hAnsi="Palatino Linotype" w:cs="Palatino Linotype"/>
          <w:b/>
          <w:sz w:val="24"/>
          <w:szCs w:val="24"/>
        </w:rPr>
        <w:t xml:space="preserve">EL SUJETO OBLIGADO </w:t>
      </w:r>
      <w:r w:rsidRPr="00584485">
        <w:rPr>
          <w:rFonts w:ascii="Palatino Linotype" w:eastAsia="Palatino Linotype" w:hAnsi="Palatino Linotype" w:cs="Palatino Linotype"/>
          <w:sz w:val="24"/>
          <w:szCs w:val="24"/>
        </w:rPr>
        <w:t xml:space="preserve">deberá proceder a testar los datos personales que se encuentre contenidos en los documentos a entregar para satisfacer el derecho de acceso a la información pública de </w:t>
      </w:r>
      <w:r w:rsidRPr="00584485">
        <w:rPr>
          <w:rFonts w:ascii="Palatino Linotype" w:eastAsia="Palatino Linotype" w:hAnsi="Palatino Linotype" w:cs="Palatino Linotype"/>
          <w:b/>
          <w:sz w:val="24"/>
          <w:szCs w:val="24"/>
        </w:rPr>
        <w:t>LA PARTE RECURRENTE,</w:t>
      </w:r>
      <w:r w:rsidRPr="00584485">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60FF2A1A" w14:textId="77777777" w:rsidR="00C128D1" w:rsidRPr="00584485" w:rsidRDefault="00C128D1">
      <w:pPr>
        <w:spacing w:after="0" w:line="360" w:lineRule="auto"/>
        <w:rPr>
          <w:sz w:val="24"/>
          <w:szCs w:val="24"/>
        </w:rPr>
      </w:pPr>
    </w:p>
    <w:p w14:paraId="37FF11EB" w14:textId="77777777" w:rsidR="00C128D1" w:rsidRPr="00584485" w:rsidRDefault="00417E82">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F5F427B" w14:textId="77777777" w:rsidR="00C128D1" w:rsidRPr="00584485" w:rsidRDefault="00C128D1">
      <w:pPr>
        <w:pBdr>
          <w:top w:val="nil"/>
          <w:left w:val="nil"/>
          <w:bottom w:val="nil"/>
          <w:right w:val="nil"/>
          <w:between w:val="nil"/>
        </w:pBdr>
        <w:spacing w:after="0" w:line="360" w:lineRule="auto"/>
        <w:ind w:right="50"/>
        <w:jc w:val="both"/>
        <w:rPr>
          <w:sz w:val="24"/>
          <w:szCs w:val="24"/>
        </w:rPr>
      </w:pPr>
    </w:p>
    <w:p w14:paraId="148647EC"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lastRenderedPageBreak/>
        <w:t xml:space="preserve">En el caso específico, dada la naturaleza de la información que se ordena, si bien tiene el carácter información pública en razón de que se trata de documentos que se encuentran en posesión del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584485">
        <w:rPr>
          <w:rFonts w:ascii="Palatino Linotype" w:eastAsia="Palatino Linotype" w:hAnsi="Palatino Linotype" w:cs="Palatino Linotype"/>
          <w:b/>
          <w:sz w:val="24"/>
          <w:szCs w:val="24"/>
        </w:rPr>
        <w:t>Registro Federal de Contribuyentes</w:t>
      </w:r>
      <w:r w:rsidRPr="00584485">
        <w:rPr>
          <w:rFonts w:ascii="Palatino Linotype" w:eastAsia="Palatino Linotype" w:hAnsi="Palatino Linotype" w:cs="Palatino Linotype"/>
          <w:sz w:val="24"/>
          <w:szCs w:val="24"/>
        </w:rPr>
        <w:t xml:space="preserve"> (RFC), la </w:t>
      </w:r>
      <w:r w:rsidRPr="00584485">
        <w:rPr>
          <w:rFonts w:ascii="Palatino Linotype" w:eastAsia="Palatino Linotype" w:hAnsi="Palatino Linotype" w:cs="Palatino Linotype"/>
          <w:b/>
          <w:sz w:val="24"/>
          <w:szCs w:val="24"/>
        </w:rPr>
        <w:t>Clave Única de Registro de Población</w:t>
      </w:r>
      <w:r w:rsidRPr="00584485">
        <w:rPr>
          <w:rFonts w:ascii="Palatino Linotype" w:eastAsia="Palatino Linotype" w:hAnsi="Palatino Linotype" w:cs="Palatino Linotype"/>
          <w:sz w:val="24"/>
          <w:szCs w:val="24"/>
        </w:rPr>
        <w:t xml:space="preserve"> (CURP), la </w:t>
      </w:r>
      <w:r w:rsidRPr="00584485">
        <w:rPr>
          <w:rFonts w:ascii="Palatino Linotype" w:eastAsia="Palatino Linotype" w:hAnsi="Palatino Linotype" w:cs="Palatino Linotype"/>
          <w:b/>
          <w:sz w:val="24"/>
          <w:szCs w:val="24"/>
        </w:rPr>
        <w:t>Clave de cualquier tipo de seguridad social</w:t>
      </w:r>
      <w:r w:rsidRPr="00584485">
        <w:rPr>
          <w:rFonts w:ascii="Palatino Linotype" w:eastAsia="Palatino Linotype" w:hAnsi="Palatino Linotype" w:cs="Palatino Linotype"/>
          <w:sz w:val="24"/>
          <w:szCs w:val="24"/>
        </w:rPr>
        <w:t xml:space="preserve"> (ISSEMYM, u otros), los </w:t>
      </w:r>
      <w:r w:rsidRPr="00584485">
        <w:rPr>
          <w:rFonts w:ascii="Palatino Linotype" w:eastAsia="Palatino Linotype" w:hAnsi="Palatino Linotype" w:cs="Palatino Linotype"/>
          <w:b/>
          <w:sz w:val="24"/>
          <w:szCs w:val="24"/>
        </w:rPr>
        <w:t>números de cuentas bancarias</w:t>
      </w:r>
      <w:r w:rsidRPr="00584485">
        <w:rPr>
          <w:rFonts w:ascii="Palatino Linotype" w:eastAsia="Palatino Linotype" w:hAnsi="Palatino Linotype" w:cs="Palatino Linotype"/>
          <w:sz w:val="24"/>
          <w:szCs w:val="24"/>
        </w:rPr>
        <w:t xml:space="preserve">, claves estandarizadas – interbancarias - (CLABES) y de tarjetas, los </w:t>
      </w:r>
      <w:r w:rsidRPr="00584485">
        <w:rPr>
          <w:rFonts w:ascii="Palatino Linotype" w:eastAsia="Palatino Linotype" w:hAnsi="Palatino Linotype" w:cs="Palatino Linotype"/>
          <w:b/>
          <w:sz w:val="24"/>
          <w:szCs w:val="24"/>
        </w:rPr>
        <w:t>préstamos o descuentos</w:t>
      </w:r>
      <w:r w:rsidRPr="00584485">
        <w:rPr>
          <w:rFonts w:ascii="Palatino Linotype" w:eastAsia="Palatino Linotype" w:hAnsi="Palatino Linotype" w:cs="Palatino Linotype"/>
          <w:sz w:val="24"/>
          <w:szCs w:val="24"/>
        </w:rPr>
        <w:t xml:space="preserve"> que se le hagan a la persona y que no tengan relación con los impuestos o la cuota por seguridad social, el</w:t>
      </w:r>
      <w:r w:rsidRPr="00584485">
        <w:rPr>
          <w:rFonts w:ascii="Palatino Linotype" w:eastAsia="Palatino Linotype" w:hAnsi="Palatino Linotype" w:cs="Palatino Linotype"/>
          <w:b/>
          <w:sz w:val="24"/>
          <w:szCs w:val="24"/>
        </w:rPr>
        <w:t xml:space="preserve"> número de empleado, </w:t>
      </w:r>
      <w:r w:rsidRPr="00584485">
        <w:rPr>
          <w:rFonts w:ascii="Palatino Linotype" w:eastAsia="Palatino Linotype" w:hAnsi="Palatino Linotype" w:cs="Palatino Linotype"/>
          <w:sz w:val="24"/>
          <w:szCs w:val="24"/>
        </w:rPr>
        <w:t xml:space="preserve">así como de ser el caso, el </w:t>
      </w:r>
      <w:r w:rsidRPr="00584485">
        <w:rPr>
          <w:rFonts w:ascii="Palatino Linotype" w:eastAsia="Palatino Linotype" w:hAnsi="Palatino Linotype" w:cs="Palatino Linotype"/>
          <w:b/>
          <w:sz w:val="24"/>
          <w:szCs w:val="24"/>
        </w:rPr>
        <w:t>folio fiscal</w:t>
      </w:r>
      <w:r w:rsidRPr="00584485">
        <w:rPr>
          <w:rFonts w:ascii="Palatino Linotype" w:eastAsia="Palatino Linotype" w:hAnsi="Palatino Linotype" w:cs="Palatino Linotype"/>
          <w:sz w:val="24"/>
          <w:szCs w:val="24"/>
        </w:rPr>
        <w:t xml:space="preserve">, la  </w:t>
      </w:r>
      <w:r w:rsidRPr="00584485">
        <w:rPr>
          <w:rFonts w:ascii="Palatino Linotype" w:eastAsia="Palatino Linotype" w:hAnsi="Palatino Linotype" w:cs="Palatino Linotype"/>
          <w:b/>
          <w:sz w:val="24"/>
          <w:szCs w:val="24"/>
        </w:rPr>
        <w:t xml:space="preserve">cadena original, </w:t>
      </w:r>
      <w:r w:rsidRPr="00584485">
        <w:rPr>
          <w:rFonts w:ascii="Palatino Linotype" w:eastAsia="Palatino Linotype" w:hAnsi="Palatino Linotype" w:cs="Palatino Linotype"/>
          <w:sz w:val="24"/>
          <w:szCs w:val="24"/>
        </w:rPr>
        <w:t>los</w:t>
      </w:r>
      <w:r w:rsidRPr="00584485">
        <w:rPr>
          <w:rFonts w:ascii="Palatino Linotype" w:eastAsia="Palatino Linotype" w:hAnsi="Palatino Linotype" w:cs="Palatino Linotype"/>
          <w:b/>
          <w:sz w:val="24"/>
          <w:szCs w:val="24"/>
        </w:rPr>
        <w:t xml:space="preserve"> códigos bidimensionales o códigos QR,</w:t>
      </w:r>
      <w:r w:rsidRPr="00584485">
        <w:rPr>
          <w:rFonts w:ascii="Palatino Linotype" w:eastAsia="Palatino Linotype" w:hAnsi="Palatino Linotype" w:cs="Palatino Linotype"/>
          <w:sz w:val="24"/>
          <w:szCs w:val="24"/>
        </w:rPr>
        <w:t xml:space="preserve"> y cualquier información de carácter fiscal, bajo las siguientes consideraciones. </w:t>
      </w:r>
    </w:p>
    <w:p w14:paraId="7E81D709" w14:textId="77777777" w:rsidR="00C128D1" w:rsidRPr="00584485" w:rsidRDefault="00C128D1">
      <w:pPr>
        <w:spacing w:after="0" w:line="360" w:lineRule="auto"/>
        <w:rPr>
          <w:sz w:val="24"/>
          <w:szCs w:val="24"/>
        </w:rPr>
      </w:pPr>
    </w:p>
    <w:p w14:paraId="56237E36" w14:textId="77777777" w:rsidR="00C128D1" w:rsidRPr="00584485" w:rsidRDefault="00417E82">
      <w:pPr>
        <w:pBdr>
          <w:top w:val="nil"/>
          <w:left w:val="nil"/>
          <w:bottom w:val="nil"/>
          <w:right w:val="nil"/>
          <w:between w:val="nil"/>
        </w:pBdr>
        <w:spacing w:after="0" w:line="360" w:lineRule="auto"/>
        <w:ind w:right="50"/>
        <w:jc w:val="both"/>
        <w:rPr>
          <w:sz w:val="24"/>
          <w:szCs w:val="24"/>
        </w:rPr>
      </w:pPr>
      <w:r w:rsidRPr="00584485">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AADC6E5" w14:textId="77777777" w:rsidR="00C128D1" w:rsidRPr="00584485" w:rsidRDefault="00C128D1">
      <w:pPr>
        <w:spacing w:after="0" w:line="360" w:lineRule="auto"/>
        <w:rPr>
          <w:rFonts w:ascii="Palatino Linotype" w:eastAsia="Palatino Linotype" w:hAnsi="Palatino Linotype" w:cs="Palatino Linotype"/>
          <w:sz w:val="24"/>
          <w:szCs w:val="24"/>
        </w:rPr>
      </w:pPr>
    </w:p>
    <w:p w14:paraId="67B3FA88" w14:textId="77777777" w:rsidR="00C128D1" w:rsidRPr="00584485" w:rsidRDefault="00417E8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 xml:space="preserve">Por cuanto hace al Registro Federal de Contribuyentes de las personas físicas, constituye un dato personal, pues se genera con caracteres alfanuméricos a partir del nombre y la fecha de nacimiento de cada persona, y finalmente la </w:t>
      </w:r>
      <w:proofErr w:type="spellStart"/>
      <w:r w:rsidRPr="00584485">
        <w:rPr>
          <w:rFonts w:ascii="Palatino Linotype" w:eastAsia="Palatino Linotype" w:hAnsi="Palatino Linotype" w:cs="Palatino Linotype"/>
          <w:sz w:val="24"/>
          <w:szCs w:val="24"/>
        </w:rPr>
        <w:t>homoclave</w:t>
      </w:r>
      <w:proofErr w:type="spellEnd"/>
      <w:r w:rsidRPr="00584485">
        <w:rPr>
          <w:rFonts w:ascii="Palatino Linotype" w:eastAsia="Palatino Linotype" w:hAnsi="Palatino Linotype" w:cs="Palatino Linotype"/>
          <w:sz w:val="24"/>
          <w:szCs w:val="24"/>
        </w:rPr>
        <w:t>, por lo que para su obtención es necesario acreditar ante la autoridad fiscal previamente la identidad de la persona, su fecha de nacimiento, entre otros aspectos.</w:t>
      </w:r>
    </w:p>
    <w:p w14:paraId="7E9F2E36" w14:textId="77777777" w:rsidR="00C128D1" w:rsidRPr="00584485" w:rsidRDefault="00C128D1">
      <w:pPr>
        <w:pBdr>
          <w:top w:val="nil"/>
          <w:left w:val="nil"/>
          <w:bottom w:val="nil"/>
          <w:right w:val="nil"/>
          <w:between w:val="nil"/>
        </w:pBdr>
        <w:spacing w:after="0" w:line="360" w:lineRule="auto"/>
        <w:jc w:val="both"/>
        <w:rPr>
          <w:sz w:val="24"/>
          <w:szCs w:val="24"/>
        </w:rPr>
      </w:pPr>
    </w:p>
    <w:p w14:paraId="3BBCC2A8"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53847661" w14:textId="77777777" w:rsidR="00C128D1" w:rsidRPr="00584485" w:rsidRDefault="00C128D1">
      <w:pPr>
        <w:spacing w:after="0" w:line="360" w:lineRule="auto"/>
        <w:rPr>
          <w:rFonts w:ascii="Palatino Linotype" w:eastAsia="Palatino Linotype" w:hAnsi="Palatino Linotype" w:cs="Palatino Linotype"/>
          <w:sz w:val="24"/>
          <w:szCs w:val="24"/>
        </w:rPr>
      </w:pPr>
    </w:p>
    <w:p w14:paraId="1BBE4ECB"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Lo anterior es compartido por el Instituto Nacional de Transparencia, Acceso a la Información y Protección de Datos Personales, INAI, a través del Criterio 19/17, el cual es del tenor literal siguiente:</w:t>
      </w:r>
    </w:p>
    <w:p w14:paraId="6EE17645" w14:textId="77777777" w:rsidR="00C128D1" w:rsidRPr="00584485" w:rsidRDefault="00C128D1">
      <w:pPr>
        <w:spacing w:line="360" w:lineRule="auto"/>
        <w:rPr>
          <w:rFonts w:ascii="Palatino Linotype" w:eastAsia="Palatino Linotype" w:hAnsi="Palatino Linotype" w:cs="Palatino Linotype"/>
          <w:sz w:val="24"/>
          <w:szCs w:val="24"/>
        </w:rPr>
      </w:pPr>
    </w:p>
    <w:p w14:paraId="5A831B91" w14:textId="77777777" w:rsidR="00C128D1" w:rsidRPr="00584485" w:rsidRDefault="00417E82">
      <w:pPr>
        <w:pBdr>
          <w:top w:val="nil"/>
          <w:left w:val="nil"/>
          <w:bottom w:val="nil"/>
          <w:right w:val="nil"/>
          <w:between w:val="nil"/>
        </w:pBdr>
        <w:ind w:left="864" w:right="864"/>
        <w:jc w:val="both"/>
      </w:pPr>
      <w:r w:rsidRPr="00584485">
        <w:rPr>
          <w:rFonts w:ascii="Palatino Linotype" w:eastAsia="Palatino Linotype" w:hAnsi="Palatino Linotype" w:cs="Palatino Linotype"/>
          <w:b/>
          <w:i/>
        </w:rPr>
        <w:t> Registro Federal de Contribuyentes (RFC) de personas físicas</w:t>
      </w:r>
      <w:r w:rsidRPr="00584485">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72C57618" w14:textId="77777777" w:rsidR="00C128D1" w:rsidRPr="00584485" w:rsidRDefault="00C128D1"/>
    <w:p w14:paraId="1C50708E" w14:textId="77777777" w:rsidR="00C128D1" w:rsidRPr="00584485" w:rsidRDefault="00417E8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Así, el Registro Federal de Contribuyentes, RFC, se vincula al nombre de su titular y permite identificar la edad de la persona, su fecha de nacimiento, así como su </w:t>
      </w:r>
      <w:proofErr w:type="spellStart"/>
      <w:r w:rsidRPr="00584485">
        <w:rPr>
          <w:rFonts w:ascii="Palatino Linotype" w:eastAsia="Palatino Linotype" w:hAnsi="Palatino Linotype" w:cs="Palatino Linotype"/>
          <w:sz w:val="24"/>
          <w:szCs w:val="24"/>
        </w:rPr>
        <w:t>homoclave</w:t>
      </w:r>
      <w:proofErr w:type="spellEnd"/>
      <w:r w:rsidRPr="00584485">
        <w:rPr>
          <w:rFonts w:ascii="Palatino Linotype" w:eastAsia="Palatino Linotype" w:hAnsi="Palatino Linotype" w:cs="Palatino Linotype"/>
          <w:sz w:val="24"/>
          <w:szCs w:val="24"/>
        </w:rPr>
        <w:t xml:space="preserve">, la cual es única e irrepetible y determina la identificación de dicha persona para efectos fiscales, por lo que constituye un dato personal que concierne </w:t>
      </w:r>
      <w:r w:rsidRPr="00584485">
        <w:rPr>
          <w:rFonts w:ascii="Palatino Linotype" w:eastAsia="Palatino Linotype" w:hAnsi="Palatino Linotype" w:cs="Palatino Linotype"/>
          <w:sz w:val="24"/>
          <w:szCs w:val="24"/>
        </w:rPr>
        <w:lastRenderedPageBreak/>
        <w:t>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54FAB88C" w14:textId="77777777" w:rsidR="00C128D1" w:rsidRPr="00584485" w:rsidRDefault="00C128D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186BF35"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196220C2" w14:textId="77777777" w:rsidR="00C128D1" w:rsidRPr="00584485" w:rsidRDefault="00C128D1">
      <w:pPr>
        <w:spacing w:after="0" w:line="360" w:lineRule="auto"/>
        <w:rPr>
          <w:rFonts w:ascii="Palatino Linotype" w:eastAsia="Palatino Linotype" w:hAnsi="Palatino Linotype" w:cs="Palatino Linotype"/>
          <w:sz w:val="24"/>
          <w:szCs w:val="24"/>
        </w:rPr>
      </w:pPr>
    </w:p>
    <w:p w14:paraId="648F7769"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Argumento que es compartido por el Instituto Nacional de Transparencia, Acceso a la Información y Protección de Datos Personales, INAI, conforme al criterio 18/17, el cual refiere:</w:t>
      </w:r>
    </w:p>
    <w:p w14:paraId="6EE4D52D" w14:textId="77777777" w:rsidR="00C128D1" w:rsidRPr="00584485" w:rsidRDefault="00417E82">
      <w:pPr>
        <w:pBdr>
          <w:top w:val="nil"/>
          <w:left w:val="nil"/>
          <w:bottom w:val="nil"/>
          <w:right w:val="nil"/>
          <w:between w:val="nil"/>
        </w:pBdr>
        <w:spacing w:after="0" w:line="360" w:lineRule="auto"/>
        <w:ind w:left="864" w:right="864"/>
        <w:jc w:val="both"/>
        <w:rPr>
          <w:sz w:val="24"/>
          <w:szCs w:val="24"/>
        </w:rPr>
      </w:pPr>
      <w:r w:rsidRPr="00584485">
        <w:rPr>
          <w:i/>
          <w:sz w:val="24"/>
          <w:szCs w:val="24"/>
        </w:rPr>
        <w:t> </w:t>
      </w:r>
    </w:p>
    <w:p w14:paraId="5BD31DFA"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D31D8C2" w14:textId="77777777" w:rsidR="00C128D1" w:rsidRPr="00584485" w:rsidRDefault="00C128D1">
      <w:pPr>
        <w:spacing w:after="0" w:line="360" w:lineRule="auto"/>
        <w:rPr>
          <w:sz w:val="24"/>
          <w:szCs w:val="24"/>
        </w:rPr>
      </w:pPr>
    </w:p>
    <w:p w14:paraId="0C557B9F"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lastRenderedPageBreak/>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467440E1" w14:textId="77777777" w:rsidR="00C128D1" w:rsidRPr="00584485" w:rsidRDefault="00C128D1">
      <w:pPr>
        <w:spacing w:after="0" w:line="360" w:lineRule="auto"/>
        <w:rPr>
          <w:sz w:val="24"/>
          <w:szCs w:val="24"/>
        </w:rPr>
      </w:pPr>
    </w:p>
    <w:p w14:paraId="74E9C177"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46AFE83E" w14:textId="77777777" w:rsidR="00C128D1" w:rsidRPr="00584485" w:rsidRDefault="00C128D1">
      <w:pPr>
        <w:spacing w:after="0" w:line="360" w:lineRule="auto"/>
        <w:rPr>
          <w:sz w:val="24"/>
          <w:szCs w:val="24"/>
        </w:rPr>
      </w:pPr>
    </w:p>
    <w:p w14:paraId="656D6FA8"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326177C5"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603C7E15" w14:textId="77777777" w:rsidR="00C128D1" w:rsidRPr="00584485" w:rsidRDefault="00C128D1">
      <w:pPr>
        <w:spacing w:line="360" w:lineRule="auto"/>
      </w:pPr>
    </w:p>
    <w:p w14:paraId="0BBDCA57"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En esa virtud, este Pleno determina que dicha información no puede ser del dominio público, toda vez que se podría dar un uso inadecuado a la misma o cometer algún ilícito o fraude como ya ha sido expuesto. </w:t>
      </w:r>
    </w:p>
    <w:p w14:paraId="0B0835DD" w14:textId="77777777" w:rsidR="00C128D1" w:rsidRPr="00584485" w:rsidRDefault="00417E8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Lo anterior no es así tratándose de las cuentas bancarias o claves interbancarias de los Sujetos Obligados ya que su publicidad cede a la rendición de cuentas al transparentar la forma en que son administrados los recursos públicos.</w:t>
      </w:r>
    </w:p>
    <w:p w14:paraId="550712FC" w14:textId="77777777" w:rsidR="00C128D1" w:rsidRPr="00584485" w:rsidRDefault="00C128D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B703421"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Lo argumentado encuentra sustento en los criterios 10/17 y 11/17 emitidos por el Instituto Nacional de Transparencia, Acceso a la Información y Protección de Datos Personales, INAI, que llevan por rubro y texto los siguientes:</w:t>
      </w:r>
    </w:p>
    <w:p w14:paraId="6A8C7CA6" w14:textId="77777777" w:rsidR="00C128D1" w:rsidRPr="00584485" w:rsidRDefault="00C128D1">
      <w:pPr>
        <w:spacing w:after="0" w:line="360" w:lineRule="auto"/>
        <w:rPr>
          <w:rFonts w:ascii="Palatino Linotype" w:eastAsia="Palatino Linotype" w:hAnsi="Palatino Linotype" w:cs="Palatino Linotype"/>
          <w:sz w:val="24"/>
          <w:szCs w:val="24"/>
        </w:rPr>
      </w:pPr>
    </w:p>
    <w:p w14:paraId="2A96E205"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b/>
          <w:i/>
        </w:rPr>
        <w:t>Cuentas bancarias y/o CLABE interbancaria de personas físicas y morales privadas.</w:t>
      </w:r>
      <w:r w:rsidRPr="00584485">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9699B00" w14:textId="77777777" w:rsidR="00C128D1" w:rsidRPr="00584485" w:rsidRDefault="00C128D1">
      <w:pPr>
        <w:spacing w:after="0" w:line="276" w:lineRule="auto"/>
      </w:pPr>
    </w:p>
    <w:p w14:paraId="636C5040"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b/>
          <w:i/>
        </w:rPr>
        <w:t>Cuentas bancarias y/o CLABE interbancaria de sujetos obligados que reciben y/o transfieren recursos públicos, son información pública.</w:t>
      </w:r>
      <w:r w:rsidRPr="00584485">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D4F8DD4" w14:textId="77777777" w:rsidR="00C128D1" w:rsidRPr="00584485" w:rsidRDefault="00C128D1"/>
    <w:p w14:paraId="0000CB0C"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 xml:space="preserve">Por cuanto hace a los </w:t>
      </w:r>
      <w:r w:rsidRPr="00584485">
        <w:rPr>
          <w:rFonts w:ascii="Palatino Linotype" w:eastAsia="Palatino Linotype" w:hAnsi="Palatino Linotype" w:cs="Palatino Linotype"/>
          <w:b/>
          <w:sz w:val="24"/>
          <w:szCs w:val="24"/>
        </w:rPr>
        <w:t>préstamos o descuentos de carácter personal</w:t>
      </w:r>
      <w:r w:rsidRPr="00584485">
        <w:rPr>
          <w:rFonts w:ascii="Palatino Linotype" w:eastAsia="Palatino Linotype" w:hAnsi="Palatino Linotype" w:cs="Palatino Linotype"/>
          <w:sz w:val="24"/>
          <w:szCs w:val="24"/>
        </w:rPr>
        <w:t>, en virtud de no tener relación con la prestación del servicio y al no involucrar instituciones públicas, se consideran datos confidenciales.</w:t>
      </w:r>
    </w:p>
    <w:p w14:paraId="397A3459"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lastRenderedPageBreak/>
        <w:t>Para entender los límites y alcances de esta restricción, es oportuno recurrir al artículo 84 de la Ley del Trabajo de los Servidores Públicos del Estado y Municipios:</w:t>
      </w:r>
    </w:p>
    <w:p w14:paraId="2036FB86" w14:textId="77777777" w:rsidR="00C128D1" w:rsidRPr="00584485" w:rsidRDefault="00C128D1">
      <w:pPr>
        <w:spacing w:after="0" w:line="360" w:lineRule="auto"/>
        <w:rPr>
          <w:rFonts w:ascii="Palatino Linotype" w:eastAsia="Palatino Linotype" w:hAnsi="Palatino Linotype" w:cs="Palatino Linotype"/>
          <w:sz w:val="24"/>
          <w:szCs w:val="24"/>
        </w:rPr>
      </w:pPr>
    </w:p>
    <w:p w14:paraId="785C05FD"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t xml:space="preserve">ARTÍCULO 84. </w:t>
      </w:r>
      <w:r w:rsidRPr="00584485">
        <w:rPr>
          <w:rFonts w:ascii="Palatino Linotype" w:eastAsia="Palatino Linotype" w:hAnsi="Palatino Linotype" w:cs="Palatino Linotype"/>
          <w:i/>
        </w:rPr>
        <w:t>Sólo podrán hacerse retenciones, descuentos o deducciones al sueldo de los servidores públicos por concepto de:</w:t>
      </w:r>
    </w:p>
    <w:p w14:paraId="7D5EB198"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I. Gravámenes fiscales relacionados con el sueldo;</w:t>
      </w:r>
    </w:p>
    <w:p w14:paraId="34D009A2"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II. Deudas contraídas con las instituciones públicas o dependencias por concepto de anticipos de sueldo, pagos hechos con exceso, errores o pérdidas debidamente comprobados;</w:t>
      </w:r>
    </w:p>
    <w:p w14:paraId="2C0E579B"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III. Cuotas sindicales;</w:t>
      </w:r>
    </w:p>
    <w:p w14:paraId="3D43A149"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IV. Cuotas de aportación a fondos para la constitución de cooperativas y de cajas de ahorro, siempre que el servidor público hubiese manifestado previamente, de manera expresa, su conformidad;</w:t>
      </w:r>
    </w:p>
    <w:p w14:paraId="668F4E66"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V. Descuentos ordenados por el Instituto de Seguridad Social del Estado de México y Municipios, con motivo de cuotas y obligaciones contraídas con éste por los servidores públicos;</w:t>
      </w:r>
    </w:p>
    <w:p w14:paraId="22BF99F0"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VI. Obligaciones a cargo del servidor público con las que haya consentido, derivadas de la adquisición o del uso de habitaciones consideradas como de interés social;</w:t>
      </w:r>
    </w:p>
    <w:p w14:paraId="2B8161D5"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VII. Faltas de puntualidad o de asistencia injustificadas;</w:t>
      </w:r>
    </w:p>
    <w:p w14:paraId="1D92F376"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t>VIII. Pensiones alimenticias ordenadas por la autoridad judicial;</w:t>
      </w:r>
      <w:r w:rsidRPr="00584485">
        <w:rPr>
          <w:rFonts w:ascii="Palatino Linotype" w:eastAsia="Palatino Linotype" w:hAnsi="Palatino Linotype" w:cs="Palatino Linotype"/>
          <w:i/>
        </w:rPr>
        <w:t xml:space="preserve"> o</w:t>
      </w:r>
    </w:p>
    <w:p w14:paraId="2992A97F"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t>IX. Cualquier otro convenido con instituciones de servicios y aceptado por el servidor público.</w:t>
      </w:r>
    </w:p>
    <w:p w14:paraId="7A7D2661"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2E364EC0" w14:textId="77777777" w:rsidR="00C128D1" w:rsidRPr="00584485" w:rsidRDefault="00C128D1">
      <w:pPr>
        <w:spacing w:after="0" w:line="360" w:lineRule="auto"/>
        <w:rPr>
          <w:rFonts w:ascii="Palatino Linotype" w:eastAsia="Palatino Linotype" w:hAnsi="Palatino Linotype" w:cs="Palatino Linotype"/>
          <w:sz w:val="24"/>
          <w:szCs w:val="24"/>
        </w:rPr>
      </w:pPr>
    </w:p>
    <w:p w14:paraId="7477EACC"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lastRenderedPageBreak/>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37778627" w14:textId="77777777" w:rsidR="00C128D1" w:rsidRPr="00584485" w:rsidRDefault="00C128D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F624B53"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 xml:space="preserve">Con relación al </w:t>
      </w:r>
      <w:r w:rsidRPr="00584485">
        <w:rPr>
          <w:rFonts w:ascii="Palatino Linotype" w:eastAsia="Palatino Linotype" w:hAnsi="Palatino Linotype" w:cs="Palatino Linotype"/>
          <w:b/>
          <w:sz w:val="24"/>
          <w:szCs w:val="24"/>
        </w:rPr>
        <w:t>número de empleado</w:t>
      </w:r>
      <w:r w:rsidRPr="00584485">
        <w:rPr>
          <w:rFonts w:ascii="Palatino Linotype" w:eastAsia="Palatino Linotype" w:hAnsi="Palatino Linotype" w:cs="Palatino Linotype"/>
          <w:sz w:val="24"/>
          <w:szCs w:val="24"/>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78F0A217"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42873EC5" w14:textId="77777777" w:rsidR="00C128D1" w:rsidRPr="00584485" w:rsidRDefault="00C128D1">
      <w:pPr>
        <w:spacing w:after="0" w:line="360" w:lineRule="auto"/>
        <w:rPr>
          <w:rFonts w:ascii="Palatino Linotype" w:eastAsia="Palatino Linotype" w:hAnsi="Palatino Linotype" w:cs="Palatino Linotype"/>
          <w:sz w:val="24"/>
          <w:szCs w:val="24"/>
        </w:rPr>
      </w:pPr>
    </w:p>
    <w:p w14:paraId="597FF37E" w14:textId="77777777" w:rsidR="00C128D1" w:rsidRPr="00584485" w:rsidRDefault="00417E82">
      <w:pPr>
        <w:pBdr>
          <w:top w:val="nil"/>
          <w:left w:val="nil"/>
          <w:bottom w:val="nil"/>
          <w:right w:val="nil"/>
          <w:between w:val="nil"/>
        </w:pBdr>
        <w:spacing w:after="0" w:line="276" w:lineRule="auto"/>
        <w:ind w:left="862" w:right="862"/>
        <w:jc w:val="both"/>
      </w:pPr>
      <w:r w:rsidRPr="00584485">
        <w:rPr>
          <w:rFonts w:ascii="Palatino Linotype" w:eastAsia="Palatino Linotype" w:hAnsi="Palatino Linotype" w:cs="Palatino Linotype"/>
          <w:b/>
          <w:i/>
        </w:rPr>
        <w:t xml:space="preserve">Número de empleado. </w:t>
      </w:r>
      <w:r w:rsidRPr="00584485">
        <w:rPr>
          <w:rFonts w:ascii="Palatino Linotype" w:eastAsia="Palatino Linotype" w:hAnsi="Palatino Linotype" w:cs="Palatino Linotype"/>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1CAD0024" w14:textId="77777777" w:rsidR="00C128D1" w:rsidRPr="00584485" w:rsidRDefault="00C128D1">
      <w:pPr>
        <w:spacing w:after="0" w:line="360" w:lineRule="auto"/>
        <w:rPr>
          <w:rFonts w:ascii="Palatino Linotype" w:eastAsia="Palatino Linotype" w:hAnsi="Palatino Linotype" w:cs="Palatino Linotype"/>
          <w:sz w:val="28"/>
          <w:szCs w:val="28"/>
        </w:rPr>
      </w:pPr>
    </w:p>
    <w:p w14:paraId="33EB36FA"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lastRenderedPageBreak/>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w:t>
      </w:r>
      <w:r w:rsidRPr="00584485">
        <w:rPr>
          <w:rFonts w:ascii="Palatino Linotype" w:eastAsia="Palatino Linotype" w:hAnsi="Palatino Linotype" w:cs="Palatino Linotype"/>
          <w:b/>
          <w:sz w:val="24"/>
          <w:szCs w:val="24"/>
        </w:rPr>
        <w:t>EL SUJETO OBLIGADO</w:t>
      </w:r>
      <w:r w:rsidRPr="00584485">
        <w:rPr>
          <w:rFonts w:ascii="Palatino Linotype" w:eastAsia="Palatino Linotype" w:hAnsi="Palatino Linotype" w:cs="Palatino Linotype"/>
          <w:sz w:val="24"/>
          <w:szCs w:val="24"/>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61A8DCC0" w14:textId="77777777" w:rsidR="00C128D1" w:rsidRPr="00584485" w:rsidRDefault="00417E82">
      <w:pPr>
        <w:spacing w:after="0" w:line="360" w:lineRule="auto"/>
        <w:rPr>
          <w:sz w:val="24"/>
          <w:szCs w:val="24"/>
        </w:rPr>
      </w:pPr>
      <w:r w:rsidRPr="00584485">
        <w:rPr>
          <w:sz w:val="24"/>
          <w:szCs w:val="24"/>
        </w:rPr>
        <w:br/>
      </w:r>
      <w:r w:rsidRPr="00584485">
        <w:rPr>
          <w:rFonts w:ascii="Palatino Linotype" w:eastAsia="Palatino Linotype" w:hAnsi="Palatino Linotype" w:cs="Palatino Linotype"/>
          <w:b/>
          <w:sz w:val="24"/>
          <w:szCs w:val="24"/>
        </w:rPr>
        <w:t>De la información fiscal</w:t>
      </w:r>
      <w:r w:rsidRPr="00584485">
        <w:rPr>
          <w:rFonts w:ascii="Palatino Linotype" w:eastAsia="Palatino Linotype" w:hAnsi="Palatino Linotype" w:cs="Palatino Linotype"/>
          <w:sz w:val="24"/>
          <w:szCs w:val="24"/>
        </w:rPr>
        <w:t>: </w:t>
      </w:r>
    </w:p>
    <w:p w14:paraId="262999FA"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 xml:space="preserve">La </w:t>
      </w:r>
      <w:r w:rsidRPr="00584485">
        <w:rPr>
          <w:rFonts w:ascii="Palatino Linotype" w:eastAsia="Palatino Linotype" w:hAnsi="Palatino Linotype" w:cs="Palatino Linotype"/>
          <w:b/>
          <w:sz w:val="24"/>
          <w:szCs w:val="24"/>
        </w:rPr>
        <w:t>Cadena Original</w:t>
      </w:r>
      <w:r w:rsidRPr="00584485">
        <w:rPr>
          <w:rFonts w:ascii="Palatino Linotype" w:eastAsia="Palatino Linotype" w:hAnsi="Palatino Linotype" w:cs="Palatino Linotype"/>
          <w:sz w:val="24"/>
          <w:szCs w:val="24"/>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 xml:space="preserve"> analizar dicha circunstancia con la finalidad de proteger, de ser el caso, la información a través de su clasificación por actualizarse el supuesto de confidencialidad.</w:t>
      </w:r>
    </w:p>
    <w:p w14:paraId="2504D8B3" w14:textId="77777777" w:rsidR="00C128D1" w:rsidRPr="00584485" w:rsidRDefault="00C128D1">
      <w:pPr>
        <w:spacing w:after="0" w:line="360" w:lineRule="auto"/>
        <w:rPr>
          <w:sz w:val="24"/>
          <w:szCs w:val="24"/>
        </w:rPr>
      </w:pPr>
    </w:p>
    <w:p w14:paraId="45FA0C71"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 xml:space="preserve">Los </w:t>
      </w:r>
      <w:r w:rsidRPr="00584485">
        <w:rPr>
          <w:rFonts w:ascii="Palatino Linotype" w:eastAsia="Palatino Linotype" w:hAnsi="Palatino Linotype" w:cs="Palatino Linotype"/>
          <w:b/>
          <w:sz w:val="24"/>
          <w:szCs w:val="24"/>
        </w:rPr>
        <w:t>códigos bidimensionales</w:t>
      </w:r>
      <w:r w:rsidRPr="00584485">
        <w:rPr>
          <w:rFonts w:ascii="Palatino Linotype" w:eastAsia="Palatino Linotype" w:hAnsi="Palatino Linotype" w:cs="Palatino Linotype"/>
          <w:sz w:val="24"/>
          <w:szCs w:val="24"/>
        </w:rPr>
        <w:t xml:space="preserve"> o </w:t>
      </w:r>
      <w:r w:rsidRPr="00584485">
        <w:rPr>
          <w:rFonts w:ascii="Palatino Linotype" w:eastAsia="Palatino Linotype" w:hAnsi="Palatino Linotype" w:cs="Palatino Linotype"/>
          <w:b/>
          <w:sz w:val="24"/>
          <w:szCs w:val="24"/>
        </w:rPr>
        <w:t xml:space="preserve">códigos QR, </w:t>
      </w:r>
      <w:r w:rsidRPr="00584485">
        <w:rPr>
          <w:rFonts w:ascii="Palatino Linotype" w:eastAsia="Palatino Linotype" w:hAnsi="Palatino Linotype" w:cs="Palatino Linotype"/>
          <w:sz w:val="24"/>
          <w:szCs w:val="24"/>
        </w:rPr>
        <w:t xml:space="preserve">al corresponder a barras en dos dimensiones que, al igual que los códigos de barras o códigos unidimensionales, son utilizados para almacenar diversos tipos de datos de manera codificada, los cuales </w:t>
      </w:r>
      <w:r w:rsidRPr="00584485">
        <w:rPr>
          <w:rFonts w:ascii="Palatino Linotype" w:eastAsia="Palatino Linotype" w:hAnsi="Palatino Linotype" w:cs="Palatino Linotype"/>
          <w:sz w:val="24"/>
          <w:szCs w:val="24"/>
        </w:rPr>
        <w:lastRenderedPageBreak/>
        <w:t xml:space="preserve">a través de lectores que pueden ser obtenidos por cualquier persona, pueden contener datos personales, no susceptibles de conocimiento público, debiendo el </w:t>
      </w:r>
      <w:r w:rsidRPr="00584485">
        <w:rPr>
          <w:rFonts w:ascii="Palatino Linotype" w:eastAsia="Palatino Linotype" w:hAnsi="Palatino Linotype" w:cs="Palatino Linotype"/>
          <w:b/>
          <w:sz w:val="24"/>
          <w:szCs w:val="24"/>
        </w:rPr>
        <w:t xml:space="preserve">Sujeto Obligado </w:t>
      </w:r>
      <w:r w:rsidRPr="00584485">
        <w:rPr>
          <w:rFonts w:ascii="Palatino Linotype" w:eastAsia="Palatino Linotype" w:hAnsi="Palatino Linotype" w:cs="Palatino Linotype"/>
          <w:sz w:val="24"/>
          <w:szCs w:val="24"/>
        </w:rPr>
        <w:t>analizar dicha circunstancia con la finalidad de determinar si se actualiza algún supuesto de confidencialidad.</w:t>
      </w:r>
    </w:p>
    <w:p w14:paraId="24BC147C" w14:textId="77777777" w:rsidR="00C128D1" w:rsidRPr="00584485" w:rsidRDefault="00C128D1">
      <w:pPr>
        <w:spacing w:after="0" w:line="360" w:lineRule="auto"/>
        <w:rPr>
          <w:sz w:val="24"/>
          <w:szCs w:val="24"/>
        </w:rPr>
      </w:pPr>
    </w:p>
    <w:p w14:paraId="5E6A8CD2"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 xml:space="preserve">En tal sentido, si derivado del análisis efectuado por </w:t>
      </w:r>
      <w:r w:rsidRPr="00584485">
        <w:rPr>
          <w:rFonts w:ascii="Palatino Linotype" w:eastAsia="Palatino Linotype" w:hAnsi="Palatino Linotype" w:cs="Palatino Linotype"/>
          <w:b/>
          <w:sz w:val="24"/>
          <w:szCs w:val="24"/>
        </w:rPr>
        <w:t xml:space="preserve">EL SUJETO OBLIGADO </w:t>
      </w:r>
      <w:r w:rsidRPr="00584485">
        <w:rPr>
          <w:rFonts w:ascii="Palatino Linotype" w:eastAsia="Palatino Linotype" w:hAnsi="Palatino Linotype" w:cs="Palatino Linotype"/>
          <w:sz w:val="24"/>
          <w:szCs w:val="24"/>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38A941D6" w14:textId="77777777" w:rsidR="00C128D1" w:rsidRPr="00584485" w:rsidRDefault="00C128D1">
      <w:pPr>
        <w:spacing w:after="0" w:line="360" w:lineRule="auto"/>
        <w:rPr>
          <w:rFonts w:ascii="Palatino Linotype" w:eastAsia="Palatino Linotype" w:hAnsi="Palatino Linotype" w:cs="Palatino Linotype"/>
          <w:sz w:val="24"/>
          <w:szCs w:val="24"/>
        </w:rPr>
      </w:pPr>
    </w:p>
    <w:p w14:paraId="504F77A6" w14:textId="77777777" w:rsidR="00C128D1" w:rsidRPr="00584485" w:rsidRDefault="00417E8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w:t>
      </w:r>
      <w:r w:rsidRPr="00584485">
        <w:rPr>
          <w:rFonts w:ascii="Palatino Linotype" w:eastAsia="Palatino Linotype" w:hAnsi="Palatino Linotype" w:cs="Palatino Linotype"/>
          <w:sz w:val="24"/>
          <w:szCs w:val="24"/>
        </w:rPr>
        <w:lastRenderedPageBreak/>
        <w:t xml:space="preserve">clasificación al señalar las </w:t>
      </w:r>
      <w:r w:rsidRPr="00584485">
        <w:rPr>
          <w:rFonts w:ascii="Palatino Linotype" w:eastAsia="Palatino Linotype" w:hAnsi="Palatino Linotype" w:cs="Palatino Linotype"/>
          <w:b/>
          <w:sz w:val="24"/>
          <w:szCs w:val="24"/>
          <w:u w:val="single"/>
        </w:rPr>
        <w:t>razones, motivos o circunstancias especiales</w:t>
      </w:r>
      <w:r w:rsidRPr="00584485">
        <w:rPr>
          <w:rFonts w:ascii="Palatino Linotype" w:eastAsia="Palatino Linotype" w:hAnsi="Palatino Linotype" w:cs="Palatino Linotype"/>
          <w:sz w:val="24"/>
          <w:szCs w:val="24"/>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13ADEB08" w14:textId="77777777" w:rsidR="00C128D1" w:rsidRPr="00584485" w:rsidRDefault="00C128D1">
      <w:pPr>
        <w:pBdr>
          <w:top w:val="nil"/>
          <w:left w:val="nil"/>
          <w:bottom w:val="nil"/>
          <w:right w:val="nil"/>
          <w:between w:val="nil"/>
        </w:pBdr>
        <w:spacing w:after="0" w:line="360" w:lineRule="auto"/>
        <w:jc w:val="both"/>
        <w:rPr>
          <w:sz w:val="24"/>
          <w:szCs w:val="24"/>
        </w:rPr>
      </w:pPr>
    </w:p>
    <w:p w14:paraId="121E4F93" w14:textId="77777777" w:rsidR="00C128D1" w:rsidRPr="00584485" w:rsidRDefault="00417E82">
      <w:pPr>
        <w:pBdr>
          <w:top w:val="nil"/>
          <w:left w:val="nil"/>
          <w:bottom w:val="nil"/>
          <w:right w:val="nil"/>
          <w:between w:val="nil"/>
        </w:pBdr>
        <w:spacing w:after="0" w:line="360" w:lineRule="auto"/>
        <w:ind w:right="50"/>
        <w:jc w:val="both"/>
        <w:rPr>
          <w:sz w:val="24"/>
          <w:szCs w:val="24"/>
        </w:rPr>
      </w:pPr>
      <w:r w:rsidRPr="00584485">
        <w:rPr>
          <w:rFonts w:ascii="Palatino Linotype" w:eastAsia="Palatino Linotype" w:hAnsi="Palatino Linotype" w:cs="Palatino Linotype"/>
          <w:sz w:val="24"/>
          <w:szCs w:val="24"/>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584485">
        <w:rPr>
          <w:rFonts w:ascii="Palatino Linotype" w:eastAsia="Palatino Linotype" w:hAnsi="Palatino Linotype" w:cs="Palatino Linotype"/>
          <w:sz w:val="24"/>
          <w:szCs w:val="24"/>
        </w:rPr>
        <w:t>Responsable</w:t>
      </w:r>
      <w:proofErr w:type="gramEnd"/>
      <w:r w:rsidRPr="00584485">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2FDF80B0" w14:textId="77777777" w:rsidR="00C128D1" w:rsidRPr="00584485" w:rsidRDefault="00C128D1">
      <w:pPr>
        <w:spacing w:after="0" w:line="360" w:lineRule="auto"/>
        <w:rPr>
          <w:rFonts w:ascii="Palatino Linotype" w:eastAsia="Palatino Linotype" w:hAnsi="Palatino Linotype" w:cs="Palatino Linotype"/>
          <w:sz w:val="24"/>
          <w:szCs w:val="24"/>
        </w:rPr>
      </w:pPr>
    </w:p>
    <w:p w14:paraId="2C58A1F3"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i/>
        </w:rPr>
        <w:t>“Artículo 49. Los Comités de Transparencia tendrán las siguientes atribuciones:</w:t>
      </w:r>
    </w:p>
    <w:p w14:paraId="5F49C217"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i/>
        </w:rPr>
        <w:t>(::.)</w:t>
      </w:r>
    </w:p>
    <w:p w14:paraId="2BA7CBE4"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i/>
        </w:rPr>
        <w:t>VIII. Aprobar, modificar o revocar la clasificación de la información;</w:t>
      </w:r>
    </w:p>
    <w:p w14:paraId="5F45B401"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i/>
        </w:rPr>
        <w:t>(…)</w:t>
      </w:r>
    </w:p>
    <w:p w14:paraId="101783D3" w14:textId="77777777" w:rsidR="00C128D1" w:rsidRPr="00584485" w:rsidRDefault="00C128D1">
      <w:pPr>
        <w:spacing w:after="0" w:line="276" w:lineRule="auto"/>
      </w:pPr>
    </w:p>
    <w:p w14:paraId="7128F9FC"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i/>
        </w:rPr>
        <w:t>Artículo 53. Las Unidades de Transparencia tendrán las siguientes funciones:</w:t>
      </w:r>
    </w:p>
    <w:p w14:paraId="4C0B2B90"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i/>
        </w:rPr>
        <w:t>(…)</w:t>
      </w:r>
    </w:p>
    <w:p w14:paraId="63930642"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i/>
        </w:rPr>
        <w:t>X. Presentar ante el Comité, el proyecto de clasificación de información…</w:t>
      </w:r>
    </w:p>
    <w:p w14:paraId="1A63EEBE"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i/>
        </w:rPr>
        <w:lastRenderedPageBreak/>
        <w:t>(…)</w:t>
      </w:r>
    </w:p>
    <w:p w14:paraId="06CA9D8F" w14:textId="77777777" w:rsidR="00C128D1" w:rsidRPr="00584485" w:rsidRDefault="00C128D1">
      <w:pPr>
        <w:spacing w:after="0" w:line="276" w:lineRule="auto"/>
      </w:pPr>
    </w:p>
    <w:p w14:paraId="260B22B6"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i/>
        </w:rPr>
        <w:t>Artículo 59. Los servidores públicos habilitados tendrán las funciones siguientes:</w:t>
      </w:r>
    </w:p>
    <w:p w14:paraId="143F5698"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i/>
        </w:rPr>
        <w:t>(…)</w:t>
      </w:r>
    </w:p>
    <w:p w14:paraId="5CE9BAB7"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0DACF2D9" w14:textId="77777777" w:rsidR="00C128D1" w:rsidRPr="00584485" w:rsidRDefault="00417E82">
      <w:pPr>
        <w:pBdr>
          <w:top w:val="nil"/>
          <w:left w:val="nil"/>
          <w:bottom w:val="nil"/>
          <w:right w:val="nil"/>
          <w:between w:val="nil"/>
        </w:pBdr>
        <w:spacing w:after="0" w:line="276" w:lineRule="auto"/>
        <w:ind w:left="864" w:right="864"/>
        <w:jc w:val="both"/>
      </w:pPr>
      <w:r w:rsidRPr="00584485">
        <w:rPr>
          <w:rFonts w:ascii="Palatino Linotype" w:eastAsia="Palatino Linotype" w:hAnsi="Palatino Linotype" w:cs="Palatino Linotype"/>
          <w:i/>
        </w:rPr>
        <w:t>(…)”</w:t>
      </w:r>
    </w:p>
    <w:p w14:paraId="3EED25AE" w14:textId="77777777" w:rsidR="00C128D1" w:rsidRPr="00584485" w:rsidRDefault="00C128D1">
      <w:pPr>
        <w:rPr>
          <w:rFonts w:ascii="Palatino Linotype" w:eastAsia="Palatino Linotype" w:hAnsi="Palatino Linotype" w:cs="Palatino Linotype"/>
          <w:sz w:val="24"/>
          <w:szCs w:val="24"/>
        </w:rPr>
      </w:pPr>
    </w:p>
    <w:p w14:paraId="2ACB5C8E"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6AA6CFB" w14:textId="77777777" w:rsidR="00C128D1" w:rsidRPr="00584485" w:rsidRDefault="00C128D1">
      <w:pPr>
        <w:spacing w:after="0" w:line="360" w:lineRule="auto"/>
        <w:rPr>
          <w:rFonts w:ascii="Palatino Linotype" w:eastAsia="Palatino Linotype" w:hAnsi="Palatino Linotype" w:cs="Palatino Linotype"/>
          <w:sz w:val="24"/>
          <w:szCs w:val="24"/>
        </w:rPr>
      </w:pPr>
    </w:p>
    <w:p w14:paraId="6323B844" w14:textId="77777777" w:rsidR="00C128D1" w:rsidRPr="00584485" w:rsidRDefault="00417E82">
      <w:pPr>
        <w:pBdr>
          <w:top w:val="nil"/>
          <w:left w:val="nil"/>
          <w:bottom w:val="nil"/>
          <w:right w:val="nil"/>
          <w:between w:val="nil"/>
        </w:pBdr>
        <w:spacing w:after="0" w:line="360" w:lineRule="auto"/>
        <w:jc w:val="both"/>
        <w:rPr>
          <w:sz w:val="24"/>
          <w:szCs w:val="24"/>
        </w:rPr>
      </w:pPr>
      <w:r w:rsidRPr="00584485">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6C60F5CC" w14:textId="77777777" w:rsidR="00C128D1" w:rsidRPr="00584485" w:rsidRDefault="00C128D1">
      <w:pPr>
        <w:spacing w:after="0" w:line="360" w:lineRule="auto"/>
        <w:rPr>
          <w:rFonts w:ascii="Palatino Linotype" w:eastAsia="Palatino Linotype" w:hAnsi="Palatino Linotype" w:cs="Palatino Linotype"/>
          <w:sz w:val="24"/>
          <w:szCs w:val="24"/>
        </w:rPr>
      </w:pPr>
    </w:p>
    <w:p w14:paraId="5EC27EEE" w14:textId="77777777" w:rsidR="00C128D1" w:rsidRPr="00584485" w:rsidRDefault="00417E82">
      <w:pPr>
        <w:pBdr>
          <w:top w:val="nil"/>
          <w:left w:val="nil"/>
          <w:bottom w:val="nil"/>
          <w:right w:val="nil"/>
          <w:between w:val="nil"/>
        </w:pBdr>
        <w:ind w:left="864" w:right="864"/>
        <w:jc w:val="both"/>
        <w:rPr>
          <w:rFonts w:ascii="Palatino Linotype" w:eastAsia="Palatino Linotype" w:hAnsi="Palatino Linotype" w:cs="Palatino Linotype"/>
          <w:i/>
        </w:rPr>
      </w:pPr>
      <w:r w:rsidRPr="00584485">
        <w:rPr>
          <w:rFonts w:ascii="Palatino Linotype" w:eastAsia="Palatino Linotype" w:hAnsi="Palatino Linotype" w:cs="Palatino Linotype"/>
          <w:i/>
        </w:rPr>
        <w:t>“Artículo 149. El acuerdo que clasifique la información como confidencial deberá contener un razonamiento lógico en el que demuestre que la información se encuentra en alguna o algunas de las hipótesis previstas en la presente Ley.”</w:t>
      </w:r>
    </w:p>
    <w:p w14:paraId="668C58FC" w14:textId="77777777" w:rsidR="00C128D1" w:rsidRPr="00584485" w:rsidRDefault="00C128D1">
      <w:pPr>
        <w:pBdr>
          <w:top w:val="nil"/>
          <w:left w:val="nil"/>
          <w:bottom w:val="nil"/>
          <w:right w:val="nil"/>
          <w:between w:val="nil"/>
        </w:pBdr>
        <w:ind w:left="864" w:right="864"/>
        <w:jc w:val="both"/>
        <w:rPr>
          <w:sz w:val="24"/>
          <w:szCs w:val="24"/>
        </w:rPr>
      </w:pPr>
    </w:p>
    <w:p w14:paraId="313EA44C" w14:textId="77777777" w:rsidR="00C128D1" w:rsidRPr="00584485" w:rsidRDefault="00417E82">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 xml:space="preserve">Es decir, </w:t>
      </w:r>
      <w:r w:rsidRPr="00584485">
        <w:rPr>
          <w:rFonts w:ascii="Palatino Linotype" w:eastAsia="Palatino Linotype" w:hAnsi="Palatino Linotype" w:cs="Palatino Linotype"/>
          <w:b/>
          <w:sz w:val="24"/>
          <w:szCs w:val="24"/>
        </w:rPr>
        <w:t>EL SUJETO OBLIGADO</w:t>
      </w:r>
      <w:r w:rsidRPr="00584485">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B31CEE7" w14:textId="77777777" w:rsidR="00C128D1" w:rsidRPr="00584485" w:rsidRDefault="00C128D1">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50DB3ED8"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Al respecto, se destaca que la versión pública que elabore </w:t>
      </w:r>
      <w:r w:rsidRPr="00584485">
        <w:rPr>
          <w:rFonts w:ascii="Palatino Linotype" w:eastAsia="Palatino Linotype" w:hAnsi="Palatino Linotype" w:cs="Palatino Linotype"/>
          <w:b/>
          <w:sz w:val="24"/>
          <w:szCs w:val="24"/>
        </w:rPr>
        <w:t>EL</w:t>
      </w: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584485">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584485">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606D6E3"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b/>
          <w:i/>
        </w:rPr>
        <w:lastRenderedPageBreak/>
        <w:t>“Lineamientos Generales en materia de Clasificación y Desclasificación de la Información, así como para la elaboración de Versiones Públicas</w:t>
      </w:r>
    </w:p>
    <w:p w14:paraId="4F6E83F4"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i/>
        </w:rPr>
        <w:t>“</w:t>
      </w:r>
      <w:proofErr w:type="gramStart"/>
      <w:r w:rsidRPr="00584485">
        <w:rPr>
          <w:rFonts w:ascii="Palatino Linotype" w:eastAsia="Palatino Linotype" w:hAnsi="Palatino Linotype" w:cs="Palatino Linotype"/>
          <w:b/>
          <w:i/>
        </w:rPr>
        <w:t>Segundo.-</w:t>
      </w:r>
      <w:proofErr w:type="gramEnd"/>
      <w:r w:rsidRPr="00584485">
        <w:rPr>
          <w:rFonts w:ascii="Palatino Linotype" w:eastAsia="Palatino Linotype" w:hAnsi="Palatino Linotype" w:cs="Palatino Linotype"/>
          <w:i/>
        </w:rPr>
        <w:t xml:space="preserve"> Para efectos de los presentes Lineamientos Generales, se entenderá por:</w:t>
      </w:r>
    </w:p>
    <w:p w14:paraId="5DC8F80A"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b/>
          <w:i/>
        </w:rPr>
        <w:t>XVIII.</w:t>
      </w:r>
      <w:r w:rsidRPr="00584485">
        <w:rPr>
          <w:rFonts w:ascii="Palatino Linotype" w:eastAsia="Palatino Linotype" w:hAnsi="Palatino Linotype" w:cs="Palatino Linotype"/>
          <w:i/>
        </w:rPr>
        <w:t xml:space="preserve"> </w:t>
      </w:r>
      <w:r w:rsidRPr="00584485">
        <w:rPr>
          <w:rFonts w:ascii="Palatino Linotype" w:eastAsia="Palatino Linotype" w:hAnsi="Palatino Linotype" w:cs="Palatino Linotype"/>
          <w:b/>
          <w:i/>
        </w:rPr>
        <w:t>Versión pública:</w:t>
      </w:r>
      <w:r w:rsidRPr="00584485">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584485">
        <w:rPr>
          <w:rFonts w:ascii="Palatino Linotype" w:eastAsia="Palatino Linotype" w:hAnsi="Palatino Linotype" w:cs="Palatino Linotype"/>
          <w:b/>
          <w:i/>
          <w:u w:val="single"/>
        </w:rPr>
        <w:t>fundando y motivando la</w:t>
      </w:r>
      <w:r w:rsidRPr="00584485">
        <w:rPr>
          <w:rFonts w:ascii="Palatino Linotype" w:eastAsia="Palatino Linotype" w:hAnsi="Palatino Linotype" w:cs="Palatino Linotype"/>
          <w:i/>
        </w:rPr>
        <w:t xml:space="preserve"> reserva o </w:t>
      </w:r>
      <w:r w:rsidRPr="00584485">
        <w:rPr>
          <w:rFonts w:ascii="Palatino Linotype" w:eastAsia="Palatino Linotype" w:hAnsi="Palatino Linotype" w:cs="Palatino Linotype"/>
          <w:b/>
          <w:i/>
          <w:u w:val="single"/>
        </w:rPr>
        <w:t>confidencialidad</w:t>
      </w:r>
      <w:r w:rsidRPr="00584485">
        <w:rPr>
          <w:rFonts w:ascii="Palatino Linotype" w:eastAsia="Palatino Linotype" w:hAnsi="Palatino Linotype" w:cs="Palatino Linotype"/>
          <w:i/>
        </w:rPr>
        <w:t>, a través de la resolución que para tal efecto emita el Comité de Transparencia.</w:t>
      </w:r>
    </w:p>
    <w:p w14:paraId="01E06DA8"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b/>
          <w:i/>
        </w:rPr>
        <w:t>Cuarto.</w:t>
      </w:r>
      <w:r w:rsidRPr="00584485">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9DB673A"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1113E176"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b/>
          <w:i/>
        </w:rPr>
        <w:t>Quinto.</w:t>
      </w:r>
      <w:r w:rsidRPr="00584485">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2BD17A0"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b/>
          <w:i/>
        </w:rPr>
        <w:t>…</w:t>
      </w:r>
    </w:p>
    <w:p w14:paraId="6B4031F5"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b/>
          <w:i/>
        </w:rPr>
        <w:t>Séptimo.</w:t>
      </w:r>
      <w:r w:rsidRPr="00584485">
        <w:rPr>
          <w:rFonts w:ascii="Palatino Linotype" w:eastAsia="Palatino Linotype" w:hAnsi="Palatino Linotype" w:cs="Palatino Linotype"/>
          <w:i/>
        </w:rPr>
        <w:t xml:space="preserve"> La clasificación de la información se llevará a cabo en el momento en que:</w:t>
      </w:r>
    </w:p>
    <w:p w14:paraId="18C9863B"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b/>
          <w:i/>
        </w:rPr>
        <w:t>I.</w:t>
      </w:r>
      <w:r w:rsidRPr="00584485">
        <w:rPr>
          <w:rFonts w:ascii="Palatino Linotype" w:eastAsia="Palatino Linotype" w:hAnsi="Palatino Linotype" w:cs="Palatino Linotype"/>
          <w:i/>
        </w:rPr>
        <w:t xml:space="preserve"> Se reciba una solicitud de acceso a la información;</w:t>
      </w:r>
    </w:p>
    <w:p w14:paraId="062F5396"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b/>
          <w:i/>
        </w:rPr>
        <w:t>II.</w:t>
      </w:r>
      <w:r w:rsidRPr="00584485">
        <w:rPr>
          <w:rFonts w:ascii="Palatino Linotype" w:eastAsia="Palatino Linotype" w:hAnsi="Palatino Linotype" w:cs="Palatino Linotype"/>
          <w:i/>
        </w:rPr>
        <w:t xml:space="preserve"> </w:t>
      </w:r>
      <w:proofErr w:type="gramStart"/>
      <w:r w:rsidRPr="00584485">
        <w:rPr>
          <w:rFonts w:ascii="Palatino Linotype" w:eastAsia="Palatino Linotype" w:hAnsi="Palatino Linotype" w:cs="Palatino Linotype"/>
          <w:i/>
        </w:rPr>
        <w:t>Se  determine</w:t>
      </w:r>
      <w:proofErr w:type="gramEnd"/>
      <w:r w:rsidRPr="00584485">
        <w:rPr>
          <w:rFonts w:ascii="Palatino Linotype" w:eastAsia="Palatino Linotype" w:hAnsi="Palatino Linotype" w:cs="Palatino Linotype"/>
          <w:i/>
        </w:rPr>
        <w:t xml:space="preserve"> mediante resolución del Comité de Transparencia, el órgano garante </w:t>
      </w:r>
    </w:p>
    <w:p w14:paraId="60A66646"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i/>
        </w:rPr>
        <w:t>competente, o en cumplimiento a una sentencia del Poder Judicial; o</w:t>
      </w:r>
    </w:p>
    <w:p w14:paraId="6AAE81E4"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b/>
          <w:i/>
        </w:rPr>
        <w:t>III.</w:t>
      </w:r>
      <w:r w:rsidRPr="00584485">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43B9E856"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i/>
        </w:rPr>
        <w:lastRenderedPageBreak/>
        <w:t>Los titulares de las áreas deberán revisar la clasificación al momento de la recepción de una solicitud de acceso a la información, para verificar si encuadra en una causal de reserva o de confidencialidad.</w:t>
      </w:r>
    </w:p>
    <w:p w14:paraId="4E130348"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b/>
          <w:i/>
        </w:rPr>
        <w:t>Octavo.</w:t>
      </w:r>
      <w:r w:rsidRPr="00584485">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A71CB67"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0A951DFD"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15AC3826"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b/>
          <w:i/>
        </w:rPr>
        <w:t>Noveno.</w:t>
      </w:r>
      <w:r w:rsidRPr="00584485">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AF2B6FD"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b/>
          <w:i/>
        </w:rPr>
        <w:t>Décimo.</w:t>
      </w:r>
      <w:r w:rsidRPr="00584485">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C62CFB2"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15C69398"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b/>
          <w:i/>
        </w:rPr>
        <w:t>Décimo primero.</w:t>
      </w:r>
      <w:r w:rsidRPr="00584485">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E18DCF8" w14:textId="77777777" w:rsidR="00C128D1" w:rsidRPr="00584485" w:rsidRDefault="00C128D1">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1AE2237C"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i/>
        </w:rPr>
        <w:lastRenderedPageBreak/>
        <w:t>[…]</w:t>
      </w:r>
    </w:p>
    <w:p w14:paraId="70781C98" w14:textId="77777777" w:rsidR="00C128D1" w:rsidRPr="00584485" w:rsidRDefault="00417E82">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584485">
        <w:rPr>
          <w:rFonts w:ascii="Palatino Linotype" w:eastAsia="Palatino Linotype" w:hAnsi="Palatino Linotype" w:cs="Palatino Linotype"/>
          <w:b/>
          <w:i/>
        </w:rPr>
        <w:t>CAPÍTULO VIII</w:t>
      </w:r>
    </w:p>
    <w:p w14:paraId="4AEDD72C" w14:textId="77777777" w:rsidR="00C128D1" w:rsidRPr="00584485" w:rsidRDefault="00417E82">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584485">
        <w:rPr>
          <w:rFonts w:ascii="Palatino Linotype" w:eastAsia="Palatino Linotype" w:hAnsi="Palatino Linotype" w:cs="Palatino Linotype"/>
          <w:b/>
          <w:i/>
        </w:rPr>
        <w:t>DE LOS ELEMENTOS PARA LA CLASIFICACIÓN</w:t>
      </w:r>
    </w:p>
    <w:p w14:paraId="216498D0"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b/>
          <w:i/>
        </w:rPr>
        <w:t>Quincuagésimo</w:t>
      </w:r>
      <w:r w:rsidRPr="00584485">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B4737A2"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b/>
          <w:i/>
        </w:rPr>
        <w:t>Quincuagésimo primero</w:t>
      </w:r>
      <w:r w:rsidRPr="00584485">
        <w:rPr>
          <w:rFonts w:ascii="Palatino Linotype" w:eastAsia="Palatino Linotype" w:hAnsi="Palatino Linotype" w:cs="Palatino Linotype"/>
          <w:i/>
        </w:rPr>
        <w:t>. Toda acta del Comité de Transparencia deberá contener:</w:t>
      </w:r>
    </w:p>
    <w:p w14:paraId="662E140C"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I. El número de sesión y fecha; </w:t>
      </w:r>
    </w:p>
    <w:p w14:paraId="10C3F42B"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II. El nombre del área que solicitó la clasificación de información;</w:t>
      </w:r>
    </w:p>
    <w:p w14:paraId="487AC700"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III. La fundamentación legal y motivación correspondiente;</w:t>
      </w:r>
    </w:p>
    <w:p w14:paraId="29311960"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IV. La resolución o resoluciones aprobadas; y</w:t>
      </w:r>
    </w:p>
    <w:p w14:paraId="5BA75190"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V. La rúbrica o firma digital de cada integrante del Comité de Transparencia. </w:t>
      </w:r>
    </w:p>
    <w:p w14:paraId="3CF0EB69"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0183FCC8"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I. Los motivos y razonamientos que sustenten la confirmación o modificación de la prueba de daño;</w:t>
      </w:r>
    </w:p>
    <w:p w14:paraId="3F852BC5"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II. Descripción de las partes o secciones reservadas, en caso de clasificación parcial;</w:t>
      </w:r>
    </w:p>
    <w:p w14:paraId="72ECF75C"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III. El periodo por el que mantendrá su clasificación y fecha de expiración; y</w:t>
      </w:r>
    </w:p>
    <w:p w14:paraId="07DA8514"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IV. El nombre del titular y área encargada de realizar la versión pública del documento, en su caso.</w:t>
      </w:r>
    </w:p>
    <w:p w14:paraId="652FFF18"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7D5A29B6"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06FF1DD6"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b/>
          <w:i/>
        </w:rPr>
        <w:t>Quincuagésimo segundo</w:t>
      </w:r>
      <w:r w:rsidRPr="00584485">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42851D2"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lastRenderedPageBreak/>
        <w:t>En el caso específico de la clasificación y elaboración de versiones públicas de documentos que contengan información confidencial, las áreas de los sujetos obligados deberán:</w:t>
      </w:r>
    </w:p>
    <w:p w14:paraId="19D785D0" w14:textId="77777777" w:rsidR="00C128D1" w:rsidRPr="00584485" w:rsidRDefault="00C128D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7C352997"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I. Fijar la fecha en que se elaboró la versión pública y la fecha en la cual el Comité de Transparencia confirmó dicha versión;</w:t>
      </w:r>
    </w:p>
    <w:p w14:paraId="1E898C6E"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DDD1421"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III. Señalar las personas o instancias autorizadas a acceder a la información clasificada.</w:t>
      </w:r>
    </w:p>
    <w:p w14:paraId="455A0A5C"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A4C3321"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584485">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8524C4F"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584485">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584485">
        <w:rPr>
          <w:rFonts w:ascii="Palatino Linotype" w:eastAsia="Palatino Linotype" w:hAnsi="Palatino Linotype" w:cs="Palatino Linotype"/>
          <w:i/>
        </w:rPr>
        <w:t>testado</w:t>
      </w:r>
      <w:proofErr w:type="spellEnd"/>
      <w:r w:rsidRPr="00584485">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18464BF1" w14:textId="77777777" w:rsidR="00C128D1" w:rsidRPr="00584485" w:rsidRDefault="00417E8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rPr>
        <w:t xml:space="preserve"> </w:t>
      </w:r>
    </w:p>
    <w:p w14:paraId="5BDC1CD6"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264B381A"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2EB408AD" w14:textId="77777777" w:rsidR="00C128D1" w:rsidRPr="00584485" w:rsidRDefault="00417E82">
      <w:pPr>
        <w:shd w:val="clear" w:color="auto" w:fill="FFFFFF"/>
        <w:spacing w:after="0" w:line="360" w:lineRule="auto"/>
        <w:ind w:right="51"/>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w:t>
      </w:r>
      <w:r w:rsidRPr="00584485">
        <w:rPr>
          <w:rFonts w:ascii="Palatino Linotype" w:eastAsia="Palatino Linotype" w:hAnsi="Palatino Linotype" w:cs="Palatino Linotype"/>
          <w:sz w:val="24"/>
          <w:szCs w:val="24"/>
        </w:rPr>
        <w:lastRenderedPageBreak/>
        <w:t xml:space="preserve">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584485">
        <w:rPr>
          <w:rFonts w:ascii="Palatino Linotype" w:eastAsia="Palatino Linotype" w:hAnsi="Palatino Linotype" w:cs="Palatino Linotype"/>
          <w:b/>
          <w:sz w:val="24"/>
          <w:szCs w:val="24"/>
        </w:rPr>
        <w:t>LA PARTE</w:t>
      </w: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RECURRENTE</w:t>
      </w:r>
      <w:r w:rsidRPr="00584485">
        <w:rPr>
          <w:rFonts w:ascii="Palatino Linotype" w:eastAsia="Palatino Linotype" w:hAnsi="Palatino Linotype" w:cs="Palatino Linotype"/>
          <w:sz w:val="24"/>
          <w:szCs w:val="24"/>
        </w:rPr>
        <w:t>.</w:t>
      </w:r>
    </w:p>
    <w:p w14:paraId="4BBD9669" w14:textId="77777777" w:rsidR="00C128D1" w:rsidRPr="00584485" w:rsidRDefault="00C128D1">
      <w:pPr>
        <w:pBdr>
          <w:top w:val="nil"/>
          <w:left w:val="nil"/>
          <w:bottom w:val="nil"/>
          <w:right w:val="nil"/>
          <w:between w:val="nil"/>
        </w:pBdr>
        <w:spacing w:after="0" w:line="360" w:lineRule="auto"/>
        <w:ind w:right="851"/>
        <w:jc w:val="both"/>
        <w:rPr>
          <w:rFonts w:ascii="Palatino Linotype" w:eastAsia="Palatino Linotype" w:hAnsi="Palatino Linotype" w:cs="Palatino Linotype"/>
          <w:sz w:val="24"/>
          <w:szCs w:val="24"/>
        </w:rPr>
      </w:pPr>
    </w:p>
    <w:p w14:paraId="43401183" w14:textId="77777777" w:rsidR="00C128D1" w:rsidRPr="00584485" w:rsidRDefault="00417E82">
      <w:pPr>
        <w:spacing w:after="0" w:line="360" w:lineRule="auto"/>
        <w:jc w:val="both"/>
        <w:rPr>
          <w:rFonts w:ascii="Palatino Linotype" w:eastAsia="Palatino Linotype" w:hAnsi="Palatino Linotype" w:cs="Palatino Linotype"/>
          <w:b/>
          <w:sz w:val="24"/>
          <w:szCs w:val="24"/>
        </w:rPr>
      </w:pPr>
      <w:r w:rsidRPr="00584485">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r w:rsidRPr="00584485">
        <w:rPr>
          <w:rFonts w:ascii="Palatino Linotype" w:eastAsia="Palatino Linotype" w:hAnsi="Palatino Linotype" w:cs="Palatino Linotype"/>
          <w:b/>
          <w:sz w:val="24"/>
          <w:szCs w:val="24"/>
        </w:rPr>
        <w:t>:</w:t>
      </w:r>
    </w:p>
    <w:p w14:paraId="0BECA07D"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0FD5A358" w14:textId="77777777" w:rsidR="00C128D1" w:rsidRPr="00584485" w:rsidRDefault="00417E82">
      <w:pPr>
        <w:spacing w:after="0" w:line="360" w:lineRule="auto"/>
        <w:ind w:right="-93"/>
        <w:jc w:val="center"/>
        <w:rPr>
          <w:rFonts w:ascii="Palatino Linotype" w:eastAsia="Palatino Linotype" w:hAnsi="Palatino Linotype" w:cs="Palatino Linotype"/>
          <w:b/>
          <w:sz w:val="24"/>
          <w:szCs w:val="24"/>
        </w:rPr>
      </w:pPr>
      <w:r w:rsidRPr="00584485">
        <w:rPr>
          <w:rFonts w:ascii="Palatino Linotype" w:eastAsia="Palatino Linotype" w:hAnsi="Palatino Linotype" w:cs="Palatino Linotype"/>
          <w:b/>
          <w:sz w:val="24"/>
          <w:szCs w:val="24"/>
        </w:rPr>
        <w:t>R E S U E L V E:</w:t>
      </w:r>
    </w:p>
    <w:p w14:paraId="11E828D5" w14:textId="77777777" w:rsidR="00C128D1" w:rsidRPr="00584485" w:rsidRDefault="00C128D1">
      <w:pPr>
        <w:spacing w:after="0" w:line="360" w:lineRule="auto"/>
        <w:ind w:right="-93"/>
        <w:jc w:val="center"/>
        <w:rPr>
          <w:rFonts w:ascii="Palatino Linotype" w:eastAsia="Palatino Linotype" w:hAnsi="Palatino Linotype" w:cs="Palatino Linotype"/>
          <w:b/>
          <w:sz w:val="24"/>
          <w:szCs w:val="24"/>
        </w:rPr>
      </w:pPr>
    </w:p>
    <w:p w14:paraId="12734042" w14:textId="77777777" w:rsidR="00C128D1" w:rsidRPr="00584485" w:rsidRDefault="00417E82">
      <w:pPr>
        <w:spacing w:after="0" w:line="360" w:lineRule="auto"/>
        <w:jc w:val="both"/>
        <w:rPr>
          <w:rFonts w:ascii="Palatino Linotype" w:eastAsia="Palatino Linotype" w:hAnsi="Palatino Linotype" w:cs="Palatino Linotype"/>
          <w:b/>
          <w:sz w:val="24"/>
          <w:szCs w:val="24"/>
        </w:rPr>
      </w:pPr>
      <w:r w:rsidRPr="00584485">
        <w:rPr>
          <w:rFonts w:ascii="Palatino Linotype" w:eastAsia="Palatino Linotype" w:hAnsi="Palatino Linotype" w:cs="Palatino Linotype"/>
          <w:b/>
          <w:sz w:val="24"/>
          <w:szCs w:val="24"/>
        </w:rPr>
        <w:t xml:space="preserve">PRIMERO. </w:t>
      </w:r>
      <w:r w:rsidRPr="00584485">
        <w:rPr>
          <w:rFonts w:ascii="Palatino Linotype" w:eastAsia="Palatino Linotype" w:hAnsi="Palatino Linotype" w:cs="Palatino Linotype"/>
          <w:sz w:val="24"/>
          <w:szCs w:val="24"/>
        </w:rPr>
        <w:t xml:space="preserve">Resultan fundados los motivos de inconformidad hechos valer por </w:t>
      </w:r>
      <w:r w:rsidRPr="00584485">
        <w:rPr>
          <w:rFonts w:ascii="Palatino Linotype" w:eastAsia="Palatino Linotype" w:hAnsi="Palatino Linotype" w:cs="Palatino Linotype"/>
          <w:b/>
          <w:sz w:val="24"/>
          <w:szCs w:val="24"/>
        </w:rPr>
        <w:t>LA PARTE RECURRENTE</w:t>
      </w:r>
      <w:r w:rsidRPr="00584485">
        <w:rPr>
          <w:rFonts w:ascii="Palatino Linotype" w:eastAsia="Palatino Linotype" w:hAnsi="Palatino Linotype" w:cs="Palatino Linotype"/>
          <w:sz w:val="24"/>
          <w:szCs w:val="24"/>
        </w:rPr>
        <w:t xml:space="preserve"> en el Recurso de Revisión </w:t>
      </w:r>
      <w:r w:rsidRPr="00584485">
        <w:rPr>
          <w:rFonts w:ascii="Palatino Linotype" w:eastAsia="Palatino Linotype" w:hAnsi="Palatino Linotype" w:cs="Palatino Linotype"/>
          <w:b/>
          <w:sz w:val="24"/>
          <w:szCs w:val="24"/>
        </w:rPr>
        <w:t>05244/INFOEM/IP/RR/2024</w:t>
      </w:r>
      <w:r w:rsidRPr="00584485">
        <w:rPr>
          <w:rFonts w:ascii="Palatino Linotype" w:eastAsia="Palatino Linotype" w:hAnsi="Palatino Linotype" w:cs="Palatino Linotype"/>
          <w:sz w:val="24"/>
          <w:szCs w:val="24"/>
        </w:rPr>
        <w:t>,</w:t>
      </w:r>
      <w:r w:rsidRPr="00584485">
        <w:rPr>
          <w:rFonts w:ascii="Palatino Linotype" w:eastAsia="Palatino Linotype" w:hAnsi="Palatino Linotype" w:cs="Palatino Linotype"/>
          <w:b/>
          <w:sz w:val="24"/>
          <w:szCs w:val="24"/>
        </w:rPr>
        <w:t xml:space="preserve"> </w:t>
      </w:r>
      <w:r w:rsidRPr="00584485">
        <w:rPr>
          <w:rFonts w:ascii="Palatino Linotype" w:eastAsia="Palatino Linotype" w:hAnsi="Palatino Linotype" w:cs="Palatino Linotype"/>
          <w:sz w:val="24"/>
          <w:szCs w:val="24"/>
        </w:rPr>
        <w:t xml:space="preserve">por lo que, en términos del considerando </w:t>
      </w:r>
      <w:r w:rsidRPr="00584485">
        <w:rPr>
          <w:rFonts w:ascii="Palatino Linotype" w:eastAsia="Palatino Linotype" w:hAnsi="Palatino Linotype" w:cs="Palatino Linotype"/>
          <w:b/>
          <w:sz w:val="24"/>
          <w:szCs w:val="24"/>
        </w:rPr>
        <w:t xml:space="preserve">Cuarto </w:t>
      </w:r>
      <w:r w:rsidRPr="00584485">
        <w:rPr>
          <w:rFonts w:ascii="Palatino Linotype" w:eastAsia="Palatino Linotype" w:hAnsi="Palatino Linotype" w:cs="Palatino Linotype"/>
          <w:sz w:val="24"/>
          <w:szCs w:val="24"/>
        </w:rPr>
        <w:t xml:space="preserve">de esta resolución, se </w:t>
      </w:r>
      <w:r w:rsidRPr="00584485">
        <w:rPr>
          <w:rFonts w:ascii="Palatino Linotype" w:eastAsia="Palatino Linotype" w:hAnsi="Palatino Linotype" w:cs="Palatino Linotype"/>
          <w:b/>
          <w:sz w:val="24"/>
          <w:szCs w:val="24"/>
        </w:rPr>
        <w:t xml:space="preserve">REVOCA </w:t>
      </w:r>
      <w:r w:rsidRPr="00584485">
        <w:rPr>
          <w:rFonts w:ascii="Palatino Linotype" w:eastAsia="Palatino Linotype" w:hAnsi="Palatino Linotype" w:cs="Palatino Linotype"/>
          <w:sz w:val="24"/>
          <w:szCs w:val="24"/>
        </w:rPr>
        <w:t xml:space="preserve">la respuesta emitida por </w:t>
      </w:r>
      <w:r w:rsidRPr="00584485">
        <w:rPr>
          <w:rFonts w:ascii="Palatino Linotype" w:eastAsia="Palatino Linotype" w:hAnsi="Palatino Linotype" w:cs="Palatino Linotype"/>
          <w:b/>
          <w:sz w:val="24"/>
          <w:szCs w:val="24"/>
        </w:rPr>
        <w:t>EL</w:t>
      </w:r>
      <w:r w:rsidRPr="00584485">
        <w:rPr>
          <w:rFonts w:ascii="Palatino Linotype" w:eastAsia="Palatino Linotype" w:hAnsi="Palatino Linotype" w:cs="Palatino Linotype"/>
          <w:sz w:val="24"/>
          <w:szCs w:val="24"/>
        </w:rPr>
        <w:t xml:space="preserve">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w:t>
      </w:r>
    </w:p>
    <w:p w14:paraId="6A74E563" w14:textId="77777777" w:rsidR="00C128D1" w:rsidRPr="00584485" w:rsidRDefault="00417E82">
      <w:pPr>
        <w:spacing w:after="0" w:line="360" w:lineRule="auto"/>
        <w:jc w:val="both"/>
        <w:rPr>
          <w:rFonts w:ascii="Palatino Linotype" w:eastAsia="Palatino Linotype" w:hAnsi="Palatino Linotype" w:cs="Palatino Linotype"/>
          <w:sz w:val="24"/>
          <w:szCs w:val="24"/>
        </w:rPr>
      </w:pPr>
      <w:bookmarkStart w:id="3" w:name="_heading=h.kelgs2428oa6" w:colFirst="0" w:colLast="0"/>
      <w:bookmarkEnd w:id="3"/>
      <w:r w:rsidRPr="00584485">
        <w:rPr>
          <w:rFonts w:ascii="Palatino Linotype" w:eastAsia="Palatino Linotype" w:hAnsi="Palatino Linotype" w:cs="Palatino Linotype"/>
          <w:b/>
          <w:sz w:val="24"/>
          <w:szCs w:val="24"/>
        </w:rPr>
        <w:lastRenderedPageBreak/>
        <w:t xml:space="preserve">SEGUNDO. </w:t>
      </w:r>
      <w:r w:rsidRPr="00584485">
        <w:rPr>
          <w:rFonts w:ascii="Palatino Linotype" w:eastAsia="Palatino Linotype" w:hAnsi="Palatino Linotype" w:cs="Palatino Linotype"/>
          <w:sz w:val="24"/>
          <w:szCs w:val="24"/>
        </w:rPr>
        <w:t>Se</w:t>
      </w:r>
      <w:r w:rsidRPr="00584485">
        <w:rPr>
          <w:rFonts w:ascii="Palatino Linotype" w:eastAsia="Palatino Linotype" w:hAnsi="Palatino Linotype" w:cs="Palatino Linotype"/>
          <w:b/>
          <w:sz w:val="24"/>
          <w:szCs w:val="24"/>
        </w:rPr>
        <w:t xml:space="preserve"> ORDENA </w:t>
      </w:r>
      <w:r w:rsidRPr="00584485">
        <w:rPr>
          <w:rFonts w:ascii="Palatino Linotype" w:eastAsia="Palatino Linotype" w:hAnsi="Palatino Linotype" w:cs="Palatino Linotype"/>
          <w:sz w:val="24"/>
          <w:szCs w:val="24"/>
        </w:rPr>
        <w:t xml:space="preserve">al </w:t>
      </w:r>
      <w:r w:rsidRPr="00584485">
        <w:rPr>
          <w:rFonts w:ascii="Palatino Linotype" w:eastAsia="Palatino Linotype" w:hAnsi="Palatino Linotype" w:cs="Palatino Linotype"/>
          <w:b/>
          <w:sz w:val="24"/>
          <w:szCs w:val="24"/>
        </w:rPr>
        <w:t>SUJETO OBLIGADO</w:t>
      </w:r>
      <w:r w:rsidRPr="00584485">
        <w:rPr>
          <w:rFonts w:ascii="Palatino Linotype" w:eastAsia="Palatino Linotype" w:hAnsi="Palatino Linotype" w:cs="Palatino Linotype"/>
          <w:sz w:val="24"/>
          <w:szCs w:val="24"/>
        </w:rPr>
        <w:t xml:space="preserve"> en términos de los Considerandos </w:t>
      </w:r>
      <w:r w:rsidRPr="00584485">
        <w:rPr>
          <w:rFonts w:ascii="Palatino Linotype" w:eastAsia="Palatino Linotype" w:hAnsi="Palatino Linotype" w:cs="Palatino Linotype"/>
          <w:b/>
          <w:sz w:val="24"/>
          <w:szCs w:val="24"/>
        </w:rPr>
        <w:t xml:space="preserve">Cuarto y Quinto </w:t>
      </w:r>
      <w:r w:rsidRPr="00584485">
        <w:rPr>
          <w:rFonts w:ascii="Palatino Linotype" w:eastAsia="Palatino Linotype" w:hAnsi="Palatino Linotype" w:cs="Palatino Linotype"/>
          <w:sz w:val="24"/>
          <w:szCs w:val="24"/>
        </w:rPr>
        <w:t xml:space="preserve">de esta resolución, haga entrega previa búsqueda exhaustiva y razonable, vía </w:t>
      </w:r>
      <w:r w:rsidRPr="00584485">
        <w:rPr>
          <w:rFonts w:ascii="Palatino Linotype" w:eastAsia="Palatino Linotype" w:hAnsi="Palatino Linotype" w:cs="Palatino Linotype"/>
          <w:b/>
          <w:sz w:val="24"/>
          <w:szCs w:val="24"/>
        </w:rPr>
        <w:t>SAIMEX</w:t>
      </w:r>
      <w:r w:rsidRPr="00584485">
        <w:rPr>
          <w:rFonts w:ascii="Palatino Linotype" w:eastAsia="Palatino Linotype" w:hAnsi="Palatino Linotype" w:cs="Palatino Linotype"/>
          <w:sz w:val="24"/>
          <w:szCs w:val="24"/>
        </w:rPr>
        <w:t xml:space="preserve">, de ser el caso en versión pública de la servidora pública referida en la solicitud de información de los documentos en donde conste o dé cuenta de: </w:t>
      </w:r>
    </w:p>
    <w:p w14:paraId="2190F6C3" w14:textId="77777777" w:rsidR="00C128D1" w:rsidRPr="00584485" w:rsidRDefault="00C128D1">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1574A9D" w14:textId="77777777" w:rsidR="00C128D1" w:rsidRPr="00584485" w:rsidRDefault="00417E82">
      <w:pPr>
        <w:numPr>
          <w:ilvl w:val="0"/>
          <w:numId w:val="1"/>
        </w:numPr>
        <w:pBdr>
          <w:top w:val="nil"/>
          <w:left w:val="nil"/>
          <w:bottom w:val="nil"/>
          <w:right w:val="nil"/>
          <w:between w:val="nil"/>
        </w:pBdr>
        <w:spacing w:after="0"/>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El cargo y las funciones al ocho de agosto de dos mil veinticuatro.</w:t>
      </w:r>
    </w:p>
    <w:p w14:paraId="1CD65695" w14:textId="77777777" w:rsidR="00C128D1" w:rsidRPr="00584485" w:rsidRDefault="00C128D1">
      <w:pPr>
        <w:pBdr>
          <w:top w:val="nil"/>
          <w:left w:val="nil"/>
          <w:bottom w:val="nil"/>
          <w:right w:val="nil"/>
          <w:between w:val="nil"/>
        </w:pBdr>
        <w:spacing w:after="0"/>
        <w:ind w:left="720"/>
        <w:rPr>
          <w:rFonts w:ascii="Palatino Linotype" w:eastAsia="Palatino Linotype" w:hAnsi="Palatino Linotype" w:cs="Palatino Linotype"/>
          <w:sz w:val="24"/>
          <w:szCs w:val="24"/>
        </w:rPr>
      </w:pPr>
    </w:p>
    <w:p w14:paraId="65C45B08" w14:textId="77777777" w:rsidR="00C128D1" w:rsidRPr="00584485" w:rsidRDefault="00417E82">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t xml:space="preserve">El sueldo bruto y neto mensual, aguinaldo, prima vacacional </w:t>
      </w:r>
      <w:proofErr w:type="gramStart"/>
      <w:r w:rsidRPr="00584485">
        <w:rPr>
          <w:rFonts w:ascii="Palatino Linotype" w:eastAsia="Palatino Linotype" w:hAnsi="Palatino Linotype" w:cs="Palatino Linotype"/>
          <w:sz w:val="24"/>
          <w:szCs w:val="24"/>
        </w:rPr>
        <w:t>y  bonos</w:t>
      </w:r>
      <w:proofErr w:type="gramEnd"/>
      <w:r w:rsidRPr="00584485">
        <w:rPr>
          <w:rFonts w:ascii="Palatino Linotype" w:eastAsia="Palatino Linotype" w:hAnsi="Palatino Linotype" w:cs="Palatino Linotype"/>
          <w:sz w:val="24"/>
          <w:szCs w:val="24"/>
        </w:rPr>
        <w:t xml:space="preserve"> desglosado de su fecha de ingreso al treinta y uno de julio del dos mil veinticuatro. </w:t>
      </w:r>
    </w:p>
    <w:p w14:paraId="38E537FE" w14:textId="77777777" w:rsidR="00C128D1" w:rsidRPr="00584485" w:rsidRDefault="00C128D1">
      <w:pPr>
        <w:pBdr>
          <w:top w:val="nil"/>
          <w:left w:val="nil"/>
          <w:bottom w:val="nil"/>
          <w:right w:val="nil"/>
          <w:between w:val="nil"/>
        </w:pBdr>
        <w:ind w:left="720"/>
        <w:rPr>
          <w:rFonts w:ascii="Palatino Linotype" w:eastAsia="Palatino Linotype" w:hAnsi="Palatino Linotype" w:cs="Palatino Linotype"/>
          <w:sz w:val="24"/>
          <w:szCs w:val="24"/>
        </w:rPr>
      </w:pPr>
    </w:p>
    <w:p w14:paraId="4CA1EF4D" w14:textId="77777777" w:rsidR="00C128D1" w:rsidRPr="00584485" w:rsidRDefault="00417E82">
      <w:pPr>
        <w:spacing w:after="0" w:line="276" w:lineRule="auto"/>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584485">
        <w:rPr>
          <w:rFonts w:ascii="Palatino Linotype" w:eastAsia="Palatino Linotype" w:hAnsi="Palatino Linotype" w:cs="Palatino Linotype"/>
          <w:b/>
          <w:i/>
        </w:rPr>
        <w:t>LA PARTE RECURRENTE</w:t>
      </w:r>
      <w:r w:rsidRPr="00584485">
        <w:rPr>
          <w:rFonts w:ascii="Palatino Linotype" w:eastAsia="Palatino Linotype" w:hAnsi="Palatino Linotype" w:cs="Palatino Linotype"/>
          <w:i/>
        </w:rPr>
        <w:t>.</w:t>
      </w:r>
    </w:p>
    <w:p w14:paraId="7B66499E" w14:textId="77777777" w:rsidR="00C128D1" w:rsidRPr="00584485" w:rsidRDefault="00C128D1">
      <w:pPr>
        <w:spacing w:after="0" w:line="276" w:lineRule="auto"/>
        <w:jc w:val="both"/>
        <w:rPr>
          <w:rFonts w:ascii="Palatino Linotype" w:eastAsia="Palatino Linotype" w:hAnsi="Palatino Linotype" w:cs="Palatino Linotype"/>
          <w:i/>
        </w:rPr>
      </w:pPr>
    </w:p>
    <w:p w14:paraId="1E231AC7" w14:textId="77777777" w:rsidR="00C128D1" w:rsidRPr="00584485" w:rsidRDefault="00417E82">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584485">
        <w:rPr>
          <w:rFonts w:ascii="Palatino Linotype" w:eastAsia="Palatino Linotype" w:hAnsi="Palatino Linotype" w:cs="Palatino Linotype"/>
          <w:i/>
        </w:rPr>
        <w:t xml:space="preserve">Para el caso de que no cuente con la información que se ordena por no ser servidora pública, o bien a la fecha de la solicitud no se le haya pagado aguinaldo, prima vacacional y bonos deberá hacerlo del conocimiento del Particular en términos del artículo 19, párrafo segundo, de la Ley de Transparencia y Acceso a la Información Pública del Estado de México y Municipios, para tenerse por colmado dicho requerimiento. </w:t>
      </w:r>
    </w:p>
    <w:p w14:paraId="43C6F8D1" w14:textId="77777777" w:rsidR="00C128D1" w:rsidRPr="00584485" w:rsidRDefault="00C128D1">
      <w:pPr>
        <w:spacing w:after="0" w:line="276" w:lineRule="auto"/>
        <w:jc w:val="both"/>
        <w:rPr>
          <w:rFonts w:ascii="Palatino Linotype" w:eastAsia="Palatino Linotype" w:hAnsi="Palatino Linotype" w:cs="Palatino Linotype"/>
          <w:i/>
        </w:rPr>
      </w:pPr>
    </w:p>
    <w:p w14:paraId="4344506E" w14:textId="77777777" w:rsidR="00C128D1" w:rsidRPr="00584485" w:rsidRDefault="00417E82">
      <w:pPr>
        <w:spacing w:after="0" w:line="276" w:lineRule="auto"/>
        <w:jc w:val="both"/>
        <w:rPr>
          <w:rFonts w:ascii="Palatino Linotype" w:eastAsia="Palatino Linotype" w:hAnsi="Palatino Linotype" w:cs="Palatino Linotype"/>
          <w:i/>
        </w:rPr>
      </w:pPr>
      <w:r w:rsidRPr="00584485">
        <w:rPr>
          <w:rFonts w:ascii="Palatino Linotype" w:eastAsia="Palatino Linotype" w:hAnsi="Palatino Linotype" w:cs="Palatino Linotype"/>
          <w:i/>
        </w:rPr>
        <w:t>Para el caso, de que sea servidora pública pero no cuente con las funciones que se ordenan, deberá proporcionar el Acuerdo del Comité de Transparencia donde conforme la inexistencia, conforme a lo establecido en el artículo 19, párrafo tercero, 169 y 170 de la Ley de la materia.</w:t>
      </w:r>
    </w:p>
    <w:p w14:paraId="2ECE5205" w14:textId="77777777" w:rsidR="00C128D1" w:rsidRPr="00584485" w:rsidRDefault="00C128D1">
      <w:pPr>
        <w:spacing w:after="0" w:line="276" w:lineRule="auto"/>
        <w:jc w:val="both"/>
        <w:rPr>
          <w:rFonts w:ascii="Palatino Linotype" w:eastAsia="Palatino Linotype" w:hAnsi="Palatino Linotype" w:cs="Palatino Linotype"/>
          <w:sz w:val="24"/>
          <w:szCs w:val="24"/>
        </w:rPr>
      </w:pPr>
    </w:p>
    <w:p w14:paraId="3C2D5D49"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lastRenderedPageBreak/>
        <w:t xml:space="preserve">TERCERO.  Notifíquese vía SAIMEX, </w:t>
      </w:r>
      <w:r w:rsidRPr="00584485">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60A0B2" w14:textId="77777777" w:rsidR="00C128D1" w:rsidRPr="00584485" w:rsidRDefault="00C128D1">
      <w:pPr>
        <w:spacing w:after="0" w:line="360" w:lineRule="auto"/>
        <w:jc w:val="both"/>
        <w:rPr>
          <w:rFonts w:ascii="Palatino Linotype" w:eastAsia="Palatino Linotype" w:hAnsi="Palatino Linotype" w:cs="Palatino Linotype"/>
          <w:b/>
          <w:sz w:val="24"/>
          <w:szCs w:val="24"/>
        </w:rPr>
      </w:pPr>
      <w:bookmarkStart w:id="4" w:name="_heading=h.3znysh7" w:colFirst="0" w:colLast="0"/>
      <w:bookmarkEnd w:id="4"/>
    </w:p>
    <w:p w14:paraId="1D01AB13"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 xml:space="preserve">CUARTO. </w:t>
      </w:r>
      <w:r w:rsidRPr="00584485">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584485">
        <w:rPr>
          <w:rFonts w:ascii="Palatino Linotype" w:eastAsia="Palatino Linotype" w:hAnsi="Palatino Linotype" w:cs="Palatino Linotype"/>
          <w:b/>
          <w:sz w:val="24"/>
          <w:szCs w:val="24"/>
        </w:rPr>
        <w:t>EL SUJETO OBLIGADO</w:t>
      </w:r>
      <w:r w:rsidRPr="00584485">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40CCCA5" w14:textId="77777777" w:rsidR="00C128D1" w:rsidRPr="00584485" w:rsidRDefault="00C128D1">
      <w:pPr>
        <w:spacing w:after="0" w:line="360" w:lineRule="auto"/>
        <w:jc w:val="both"/>
        <w:rPr>
          <w:rFonts w:ascii="Palatino Linotype" w:eastAsia="Palatino Linotype" w:hAnsi="Palatino Linotype" w:cs="Palatino Linotype"/>
          <w:sz w:val="24"/>
          <w:szCs w:val="24"/>
        </w:rPr>
      </w:pPr>
    </w:p>
    <w:p w14:paraId="5A13C07D" w14:textId="77777777" w:rsidR="00C128D1" w:rsidRPr="00584485" w:rsidRDefault="00417E82">
      <w:pPr>
        <w:spacing w:after="0" w:line="360" w:lineRule="auto"/>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b/>
          <w:sz w:val="24"/>
          <w:szCs w:val="24"/>
        </w:rPr>
        <w:t xml:space="preserve">QUINTO. Notifíquese vía SAIMEX, </w:t>
      </w:r>
      <w:r w:rsidRPr="00584485">
        <w:rPr>
          <w:rFonts w:ascii="Palatino Linotype" w:eastAsia="Palatino Linotype" w:hAnsi="Palatino Linotype" w:cs="Palatino Linotype"/>
          <w:sz w:val="24"/>
          <w:szCs w:val="24"/>
        </w:rPr>
        <w:t xml:space="preserve">a </w:t>
      </w:r>
      <w:r w:rsidRPr="00584485">
        <w:rPr>
          <w:rFonts w:ascii="Palatino Linotype" w:eastAsia="Palatino Linotype" w:hAnsi="Palatino Linotype" w:cs="Palatino Linotype"/>
          <w:b/>
          <w:sz w:val="24"/>
          <w:szCs w:val="24"/>
        </w:rPr>
        <w:t>LA PARTE RECURRENTE</w:t>
      </w:r>
      <w:r w:rsidRPr="00584485">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42CC607D"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359E7686" w14:textId="77777777" w:rsidR="00C128D1" w:rsidRPr="00584485" w:rsidRDefault="00417E82">
      <w:pPr>
        <w:spacing w:after="0" w:line="360" w:lineRule="auto"/>
        <w:ind w:right="49"/>
        <w:jc w:val="both"/>
        <w:rPr>
          <w:rFonts w:ascii="Palatino Linotype" w:eastAsia="Palatino Linotype" w:hAnsi="Palatino Linotype" w:cs="Palatino Linotype"/>
          <w:sz w:val="24"/>
          <w:szCs w:val="24"/>
        </w:rPr>
      </w:pPr>
      <w:r w:rsidRPr="00584485">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(EMITIENDO VOTO PARTICULAR) Y GUADALUPE RAMÍREZ PEÑA; EN LA TRIGÉSIMA OCTAVA SESIÓN ORDINARIA CELEBRADA EL SEIS DE NOVIEMBRE DE DOS MIL VEINTICUATRO, ANTE EL SECRETARIO TÉCNICO DEL PLENO ALEXIS TAPIA RAMÍREZ.</w:t>
      </w:r>
    </w:p>
    <w:p w14:paraId="1B35C7BA"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793BE443"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09B0D94D"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bookmarkStart w:id="5" w:name="_heading=h.1fob9te" w:colFirst="0" w:colLast="0"/>
      <w:bookmarkEnd w:id="5"/>
    </w:p>
    <w:p w14:paraId="608D154B"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1F76D28A"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2C77A803"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0575578E"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01AC9B9C"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55DA6BEA"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376ACB59"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1707EFEC"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268BFB5D"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6336F553"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4E6E697D"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7CD1AF4E"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133F4DCE"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p w14:paraId="7E98A515" w14:textId="77777777" w:rsidR="00C128D1" w:rsidRPr="00584485" w:rsidRDefault="00C128D1">
      <w:pPr>
        <w:tabs>
          <w:tab w:val="left" w:pos="7938"/>
        </w:tabs>
        <w:spacing w:after="0" w:line="360" w:lineRule="auto"/>
        <w:jc w:val="both"/>
        <w:rPr>
          <w:rFonts w:ascii="Palatino Linotype" w:eastAsia="Palatino Linotype" w:hAnsi="Palatino Linotype" w:cs="Palatino Linotype"/>
          <w:b/>
          <w:sz w:val="24"/>
          <w:szCs w:val="24"/>
        </w:rPr>
      </w:pPr>
    </w:p>
    <w:sectPr w:rsidR="00C128D1" w:rsidRPr="00584485">
      <w:headerReference w:type="default" r:id="rId19"/>
      <w:footerReference w:type="even" r:id="rId20"/>
      <w:footerReference w:type="default" r:id="rId2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5350" w14:textId="77777777" w:rsidR="008761F9" w:rsidRDefault="008761F9">
      <w:pPr>
        <w:spacing w:after="0" w:line="240" w:lineRule="auto"/>
      </w:pPr>
      <w:r>
        <w:separator/>
      </w:r>
    </w:p>
  </w:endnote>
  <w:endnote w:type="continuationSeparator" w:id="0">
    <w:p w14:paraId="42D38954" w14:textId="77777777" w:rsidR="008761F9" w:rsidRDefault="0087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8B22" w14:textId="77777777" w:rsidR="00C128D1" w:rsidRDefault="00C128D1">
    <w:pPr>
      <w:pBdr>
        <w:top w:val="nil"/>
        <w:left w:val="nil"/>
        <w:bottom w:val="nil"/>
        <w:right w:val="nil"/>
        <w:between w:val="nil"/>
      </w:pBdr>
      <w:tabs>
        <w:tab w:val="center" w:pos="4419"/>
        <w:tab w:val="right" w:pos="8838"/>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E6A4" w14:textId="77777777" w:rsidR="00C128D1" w:rsidRDefault="00417E8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C15D24">
      <w:rPr>
        <w:noProof/>
        <w:color w:val="000000"/>
      </w:rPr>
      <w:t>82</w:t>
    </w:r>
    <w:r>
      <w:rPr>
        <w:color w:val="000000"/>
      </w:rPr>
      <w:fldChar w:fldCharType="end"/>
    </w:r>
    <w:r>
      <w:rPr>
        <w:color w:val="000000"/>
      </w:rPr>
      <w:t xml:space="preserve"> de </w:t>
    </w:r>
    <w:r>
      <w:rPr>
        <w:color w:val="000000"/>
      </w:rPr>
      <w:fldChar w:fldCharType="begin"/>
    </w:r>
    <w:r>
      <w:rPr>
        <w:color w:val="000000"/>
      </w:rPr>
      <w:instrText>NUMPAGES</w:instrText>
    </w:r>
    <w:r>
      <w:rPr>
        <w:color w:val="000000"/>
      </w:rPr>
      <w:fldChar w:fldCharType="separate"/>
    </w:r>
    <w:r w:rsidR="00C15D24">
      <w:rPr>
        <w:noProof/>
        <w:color w:val="000000"/>
      </w:rPr>
      <w:t>82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0599" w14:textId="77777777" w:rsidR="008761F9" w:rsidRDefault="008761F9">
      <w:pPr>
        <w:spacing w:after="0" w:line="240" w:lineRule="auto"/>
      </w:pPr>
      <w:r>
        <w:separator/>
      </w:r>
    </w:p>
  </w:footnote>
  <w:footnote w:type="continuationSeparator" w:id="0">
    <w:p w14:paraId="65F8E606" w14:textId="77777777" w:rsidR="008761F9" w:rsidRDefault="008761F9">
      <w:pPr>
        <w:spacing w:after="0" w:line="240" w:lineRule="auto"/>
      </w:pPr>
      <w:r>
        <w:continuationSeparator/>
      </w:r>
    </w:p>
  </w:footnote>
  <w:footnote w:id="1">
    <w:p w14:paraId="067C12BA" w14:textId="77777777" w:rsidR="00C128D1" w:rsidRDefault="00417E8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60E72609" w14:textId="77777777" w:rsidR="00C128D1" w:rsidRDefault="00417E8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ED64" w14:textId="77777777" w:rsidR="00C128D1" w:rsidRDefault="00C128D1">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4"/>
      <w:tblW w:w="10538" w:type="dxa"/>
      <w:tblInd w:w="-1281" w:type="dxa"/>
      <w:tblLayout w:type="fixed"/>
      <w:tblLook w:val="0400" w:firstRow="0" w:lastRow="0" w:firstColumn="0" w:lastColumn="0" w:noHBand="0" w:noVBand="1"/>
    </w:tblPr>
    <w:tblGrid>
      <w:gridCol w:w="5660"/>
      <w:gridCol w:w="4878"/>
    </w:tblGrid>
    <w:tr w:rsidR="00C128D1" w14:paraId="0FB1F6CC" w14:textId="77777777">
      <w:trPr>
        <w:trHeight w:val="260"/>
      </w:trPr>
      <w:tc>
        <w:tcPr>
          <w:tcW w:w="5660" w:type="dxa"/>
        </w:tcPr>
        <w:p w14:paraId="0CA8FB4F" w14:textId="77777777" w:rsidR="00C128D1" w:rsidRDefault="00417E8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49BDC16B" w14:textId="77777777" w:rsidR="00C128D1" w:rsidRDefault="00417E82">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05244/INFOEM/IP/RR/2024.</w:t>
          </w:r>
        </w:p>
      </w:tc>
    </w:tr>
    <w:tr w:rsidR="00C128D1" w14:paraId="76F62206" w14:textId="77777777">
      <w:trPr>
        <w:trHeight w:val="224"/>
      </w:trPr>
      <w:tc>
        <w:tcPr>
          <w:tcW w:w="5660" w:type="dxa"/>
        </w:tcPr>
        <w:p w14:paraId="3955AA2E" w14:textId="77777777" w:rsidR="00C128D1" w:rsidRDefault="00417E8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266E77C9" w14:textId="77777777" w:rsidR="00C128D1" w:rsidRDefault="00C128D1">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C128D1" w14:paraId="7EE18EA3" w14:textId="77777777">
      <w:trPr>
        <w:trHeight w:val="278"/>
      </w:trPr>
      <w:tc>
        <w:tcPr>
          <w:tcW w:w="5660" w:type="dxa"/>
        </w:tcPr>
        <w:p w14:paraId="5B842F5F" w14:textId="77777777" w:rsidR="00C128D1" w:rsidRDefault="00417E82">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791A3EA1" w14:textId="77777777" w:rsidR="00C128D1" w:rsidRDefault="00417E82">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Secretaría del Agua.</w:t>
          </w:r>
        </w:p>
      </w:tc>
    </w:tr>
    <w:tr w:rsidR="00C128D1" w14:paraId="0491E7A0" w14:textId="77777777">
      <w:trPr>
        <w:trHeight w:val="393"/>
      </w:trPr>
      <w:tc>
        <w:tcPr>
          <w:tcW w:w="5660" w:type="dxa"/>
        </w:tcPr>
        <w:p w14:paraId="2E29EFA3" w14:textId="77777777" w:rsidR="00C128D1" w:rsidRDefault="00417E82">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19DB13C3" w14:textId="77777777" w:rsidR="00C128D1" w:rsidRDefault="00417E8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C6F990C" w14:textId="77777777" w:rsidR="00C128D1" w:rsidRDefault="00417E82">
    <w:pPr>
      <w:pBdr>
        <w:top w:val="nil"/>
        <w:left w:val="nil"/>
        <w:bottom w:val="nil"/>
        <w:right w:val="nil"/>
        <w:between w:val="nil"/>
      </w:pBdr>
      <w:tabs>
        <w:tab w:val="center" w:pos="4419"/>
        <w:tab w:val="right" w:pos="8838"/>
      </w:tabs>
      <w:spacing w:after="0" w:line="240" w:lineRule="auto"/>
      <w:jc w:val="right"/>
      <w:rPr>
        <w:color w:val="000000"/>
      </w:rPr>
    </w:pPr>
    <w:r>
      <w:rPr>
        <w:noProof/>
      </w:rPr>
      <w:drawing>
        <wp:anchor distT="0" distB="0" distL="0" distR="0" simplePos="0" relativeHeight="251658240" behindDoc="1" locked="0" layoutInCell="1" hidden="0" allowOverlap="1" wp14:anchorId="688D4593" wp14:editId="0EB31011">
          <wp:simplePos x="0" y="0"/>
          <wp:positionH relativeFrom="column">
            <wp:posOffset>-645791</wp:posOffset>
          </wp:positionH>
          <wp:positionV relativeFrom="paragraph">
            <wp:posOffset>-1492882</wp:posOffset>
          </wp:positionV>
          <wp:extent cx="7086600" cy="9561830"/>
          <wp:effectExtent l="0" t="0" r="0" b="0"/>
          <wp:wrapNone/>
          <wp:docPr id="204833500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6540"/>
    <w:multiLevelType w:val="multilevel"/>
    <w:tmpl w:val="146AA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DA0703"/>
    <w:multiLevelType w:val="multilevel"/>
    <w:tmpl w:val="38D22FC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894A5F"/>
    <w:multiLevelType w:val="multilevel"/>
    <w:tmpl w:val="A9ACB7FE"/>
    <w:lvl w:ilvl="0">
      <w:start w:val="3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3B293E"/>
    <w:multiLevelType w:val="multilevel"/>
    <w:tmpl w:val="B90ED58C"/>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8D1"/>
    <w:rsid w:val="00417E82"/>
    <w:rsid w:val="00584485"/>
    <w:rsid w:val="008761F9"/>
    <w:rsid w:val="00C128D1"/>
    <w:rsid w:val="00C15D24"/>
    <w:rsid w:val="00F07E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B0F4"/>
  <w15:docId w15:val="{4736F2E8-E812-4D11-A67C-1B8375C0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87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55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5873"/>
  </w:style>
  <w:style w:type="paragraph" w:styleId="Piedepgina">
    <w:name w:val="footer"/>
    <w:basedOn w:val="Normal"/>
    <w:link w:val="PiedepginaCar"/>
    <w:uiPriority w:val="99"/>
    <w:unhideWhenUsed/>
    <w:rsid w:val="00A55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5873"/>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6B06"/>
    <w:pPr>
      <w:ind w:left="720"/>
      <w:contextualSpacing/>
    </w:pPr>
  </w:style>
  <w:style w:type="paragraph" w:styleId="NormalWeb">
    <w:name w:val="Normal (Web)"/>
    <w:basedOn w:val="Normal"/>
    <w:uiPriority w:val="99"/>
    <w:unhideWhenUsed/>
    <w:rsid w:val="00B07F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5C0C28"/>
    <w:rPr>
      <w:rFonts w:ascii="Calibri" w:eastAsia="Calibri" w:hAnsi="Calibri" w:cs="Calibri"/>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9.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ACaDoHVvqLRTr7u2pvo9vRp2w==">CgMxLjAyCGguZ2pkZ3hzMg5oLjI1YWljbGtrdm9wNjIJaC4zMGowemxsMg5oLmtlbGdzMjQyOG9hNjIJaC4zem55c2g3MgloLjFmb2I5dGU4AHIhMXUyeE0ycE1SR2JWRUtxcnJpTGRYR2tYRVo4VUdBYkRW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19645</Words>
  <Characters>108050</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2024-10-25T20:15:00Z</cp:lastPrinted>
  <dcterms:created xsi:type="dcterms:W3CDTF">2024-11-19T20:42:00Z</dcterms:created>
  <dcterms:modified xsi:type="dcterms:W3CDTF">2024-11-19T20:42:00Z</dcterms:modified>
</cp:coreProperties>
</file>