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793087" w14:textId="77777777" w:rsidR="004C418A" w:rsidRDefault="004C418A">
      <w:pPr>
        <w:widowControl w:val="0"/>
        <w:pBdr>
          <w:top w:val="nil"/>
          <w:left w:val="nil"/>
          <w:bottom w:val="nil"/>
          <w:right w:val="nil"/>
          <w:between w:val="nil"/>
        </w:pBdr>
        <w:spacing w:line="276" w:lineRule="auto"/>
      </w:pPr>
    </w:p>
    <w:p w14:paraId="79793088" w14:textId="77777777" w:rsidR="004C418A" w:rsidRDefault="004C52A0">
      <w:pPr>
        <w:tabs>
          <w:tab w:val="left" w:pos="3465"/>
        </w:tabs>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Resolución del Pleno del Instituto de Transparencia, Acceso a la Información Pública y Protección de Datos Personales del Estado de México y Municipios, con domicilio en Metepec, Estado de México; de </w:t>
      </w:r>
      <w:r w:rsidR="005011BA">
        <w:rPr>
          <w:rFonts w:ascii="Palatino Linotype" w:eastAsia="Palatino Linotype" w:hAnsi="Palatino Linotype" w:cs="Palatino Linotype"/>
          <w:color w:val="000000"/>
        </w:rPr>
        <w:t>veintiocho (28</w:t>
      </w:r>
      <w:r w:rsidRPr="0012615E">
        <w:rPr>
          <w:rFonts w:ascii="Palatino Linotype" w:eastAsia="Palatino Linotype" w:hAnsi="Palatino Linotype" w:cs="Palatino Linotype"/>
          <w:color w:val="000000"/>
        </w:rPr>
        <w:t xml:space="preserve">) de </w:t>
      </w:r>
      <w:r w:rsidR="0012615E" w:rsidRPr="0012615E">
        <w:rPr>
          <w:rFonts w:ascii="Palatino Linotype" w:eastAsia="Palatino Linotype" w:hAnsi="Palatino Linotype" w:cs="Palatino Linotype"/>
          <w:color w:val="000000"/>
        </w:rPr>
        <w:t>agosto</w:t>
      </w:r>
      <w:r w:rsidRPr="0012615E">
        <w:rPr>
          <w:rFonts w:ascii="Palatino Linotype" w:eastAsia="Palatino Linotype" w:hAnsi="Palatino Linotype" w:cs="Palatino Linotype"/>
          <w:color w:val="000000"/>
        </w:rPr>
        <w:t xml:space="preserve"> de dos mil veinticuatro</w:t>
      </w:r>
      <w:r>
        <w:rPr>
          <w:rFonts w:ascii="Palatino Linotype" w:eastAsia="Palatino Linotype" w:hAnsi="Palatino Linotype" w:cs="Palatino Linotype"/>
          <w:color w:val="000000"/>
        </w:rPr>
        <w:t>.</w:t>
      </w:r>
    </w:p>
    <w:p w14:paraId="79793089" w14:textId="77777777" w:rsidR="004C418A" w:rsidRDefault="004C418A">
      <w:pPr>
        <w:tabs>
          <w:tab w:val="left" w:pos="3465"/>
        </w:tabs>
        <w:spacing w:line="360" w:lineRule="auto"/>
        <w:jc w:val="both"/>
        <w:rPr>
          <w:rFonts w:ascii="Palatino Linotype" w:eastAsia="Palatino Linotype" w:hAnsi="Palatino Linotype" w:cs="Palatino Linotype"/>
          <w:color w:val="000000"/>
        </w:rPr>
      </w:pPr>
    </w:p>
    <w:p w14:paraId="7979308A" w14:textId="4D7EC4FB" w:rsidR="004C418A" w:rsidRDefault="004C52A0">
      <w:pP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b/>
          <w:color w:val="000000"/>
        </w:rPr>
        <w:t>VISTO</w:t>
      </w:r>
      <w:r>
        <w:rPr>
          <w:rFonts w:ascii="Palatino Linotype" w:eastAsia="Palatino Linotype" w:hAnsi="Palatino Linotype" w:cs="Palatino Linotype"/>
          <w:color w:val="000000"/>
        </w:rPr>
        <w:t xml:space="preserve"> el expediente electrónico formado con motivo del recurso de revisión </w:t>
      </w:r>
      <w:r w:rsidR="0012615E">
        <w:rPr>
          <w:rFonts w:ascii="Palatino Linotype" w:eastAsia="Palatino Linotype" w:hAnsi="Palatino Linotype" w:cs="Palatino Linotype"/>
          <w:b/>
          <w:color w:val="000000"/>
        </w:rPr>
        <w:t>02128/INFOEM/IP/RR/2023</w:t>
      </w:r>
      <w:r>
        <w:rPr>
          <w:rFonts w:ascii="Palatino Linotype" w:eastAsia="Palatino Linotype" w:hAnsi="Palatino Linotype" w:cs="Palatino Linotype"/>
          <w:color w:val="000000"/>
        </w:rPr>
        <w:t xml:space="preserve">, interpuesto por </w:t>
      </w:r>
      <w:r w:rsidR="007A1994">
        <w:rPr>
          <w:rFonts w:ascii="Palatino Linotype" w:eastAsia="Palatino Linotype" w:hAnsi="Palatino Linotype" w:cs="Palatino Linotype"/>
          <w:b/>
          <w:color w:val="000000"/>
        </w:rPr>
        <w:t xml:space="preserve">XXX </w:t>
      </w:r>
      <w:proofErr w:type="spellStart"/>
      <w:r w:rsidR="007A1994">
        <w:rPr>
          <w:rFonts w:ascii="Palatino Linotype" w:eastAsia="Palatino Linotype" w:hAnsi="Palatino Linotype" w:cs="Palatino Linotype"/>
          <w:b/>
          <w:color w:val="000000"/>
        </w:rPr>
        <w:t>XXX</w:t>
      </w:r>
      <w:proofErr w:type="spellEnd"/>
      <w:r>
        <w:rPr>
          <w:rFonts w:ascii="Palatino Linotype" w:eastAsia="Palatino Linotype" w:hAnsi="Palatino Linotype" w:cs="Palatino Linotype"/>
          <w:color w:val="000000"/>
        </w:rPr>
        <w:t xml:space="preserve">, en lo sucesivo, el </w:t>
      </w:r>
      <w:r>
        <w:rPr>
          <w:rFonts w:ascii="Palatino Linotype" w:eastAsia="Palatino Linotype" w:hAnsi="Palatino Linotype" w:cs="Palatino Linotype"/>
          <w:b/>
          <w:color w:val="000000"/>
        </w:rPr>
        <w:t>RECURRENTE</w:t>
      </w:r>
      <w:r>
        <w:rPr>
          <w:rFonts w:ascii="Palatino Linotype" w:eastAsia="Palatino Linotype" w:hAnsi="Palatino Linotype" w:cs="Palatino Linotype"/>
          <w:color w:val="000000"/>
        </w:rPr>
        <w:t xml:space="preserve">; en contra de la respuesta del </w:t>
      </w:r>
      <w:r w:rsidR="0012615E">
        <w:rPr>
          <w:rFonts w:ascii="Palatino Linotype" w:eastAsia="Palatino Linotype" w:hAnsi="Palatino Linotype" w:cs="Palatino Linotype"/>
          <w:b/>
          <w:color w:val="000000"/>
        </w:rPr>
        <w:t>Ayuntamiento de Almoloya de Juárez</w:t>
      </w:r>
      <w:r>
        <w:rPr>
          <w:rFonts w:ascii="Palatino Linotype" w:eastAsia="Palatino Linotype" w:hAnsi="Palatino Linotype" w:cs="Palatino Linotype"/>
          <w:color w:val="000000"/>
        </w:rPr>
        <w:t>, en adelante el</w:t>
      </w:r>
      <w:r>
        <w:rPr>
          <w:rFonts w:ascii="Palatino Linotype" w:eastAsia="Palatino Linotype" w:hAnsi="Palatino Linotype" w:cs="Palatino Linotype"/>
          <w:b/>
          <w:color w:val="000000"/>
        </w:rPr>
        <w:t xml:space="preserve"> SUJETO OBLIGADO</w:t>
      </w:r>
      <w:r>
        <w:rPr>
          <w:rFonts w:ascii="Palatino Linotype" w:eastAsia="Palatino Linotype" w:hAnsi="Palatino Linotype" w:cs="Palatino Linotype"/>
          <w:color w:val="000000"/>
        </w:rPr>
        <w:t>,</w:t>
      </w:r>
      <w:r>
        <w:rPr>
          <w:rFonts w:ascii="Palatino Linotype" w:eastAsia="Palatino Linotype" w:hAnsi="Palatino Linotype" w:cs="Palatino Linotype"/>
          <w:b/>
          <w:color w:val="000000"/>
        </w:rPr>
        <w:t xml:space="preserve"> </w:t>
      </w:r>
      <w:r>
        <w:rPr>
          <w:rFonts w:ascii="Palatino Linotype" w:eastAsia="Palatino Linotype" w:hAnsi="Palatino Linotype" w:cs="Palatino Linotype"/>
          <w:color w:val="000000"/>
        </w:rPr>
        <w:t>se procede a dictar la presente resolución, con base en los siguientes:</w:t>
      </w:r>
    </w:p>
    <w:p w14:paraId="7979308B" w14:textId="77777777" w:rsidR="004C418A" w:rsidRDefault="004C418A">
      <w:pPr>
        <w:spacing w:line="360" w:lineRule="auto"/>
        <w:jc w:val="both"/>
        <w:rPr>
          <w:rFonts w:ascii="Palatino Linotype" w:eastAsia="Palatino Linotype" w:hAnsi="Palatino Linotype" w:cs="Palatino Linotype"/>
          <w:b/>
          <w:color w:val="000000"/>
        </w:rPr>
      </w:pPr>
    </w:p>
    <w:p w14:paraId="7979308C" w14:textId="77777777" w:rsidR="004C418A" w:rsidRDefault="004C52A0">
      <w:pPr>
        <w:pStyle w:val="Ttulo1"/>
        <w:spacing w:before="0" w:line="360" w:lineRule="auto"/>
        <w:jc w:val="center"/>
        <w:rPr>
          <w:b/>
          <w:color w:val="000000"/>
        </w:rPr>
      </w:pPr>
      <w:bookmarkStart w:id="0" w:name="_heading=h.gjdgxs" w:colFirst="0" w:colLast="0"/>
      <w:bookmarkEnd w:id="0"/>
      <w:r>
        <w:rPr>
          <w:b/>
          <w:color w:val="000000"/>
        </w:rPr>
        <w:t>ANTECEDENTES</w:t>
      </w:r>
    </w:p>
    <w:p w14:paraId="7979308D" w14:textId="77777777" w:rsidR="004C418A" w:rsidRDefault="004C418A">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rPr>
      </w:pPr>
    </w:p>
    <w:p w14:paraId="7979308E" w14:textId="77777777" w:rsidR="004C418A" w:rsidRDefault="004C52A0">
      <w:pPr>
        <w:numPr>
          <w:ilvl w:val="0"/>
          <w:numId w:val="10"/>
        </w:num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El </w:t>
      </w:r>
      <w:r w:rsidR="0012615E">
        <w:rPr>
          <w:rFonts w:ascii="Palatino Linotype" w:eastAsia="Palatino Linotype" w:hAnsi="Palatino Linotype" w:cs="Palatino Linotype"/>
          <w:b/>
          <w:color w:val="000000"/>
        </w:rPr>
        <w:t>catorce (14) de marzo de dos mil veintitrés</w:t>
      </w:r>
      <w:r>
        <w:rPr>
          <w:rFonts w:ascii="Palatino Linotype" w:eastAsia="Palatino Linotype" w:hAnsi="Palatino Linotype" w:cs="Palatino Linotype"/>
          <w:color w:val="000000"/>
        </w:rPr>
        <w:t>, se presentó a través del Sistema de Acceso a la Información Mexiquense (SAIMEX), la solicitud de información pública registrada con el número</w:t>
      </w:r>
      <w:r>
        <w:rPr>
          <w:rFonts w:ascii="Palatino Linotype" w:eastAsia="Palatino Linotype" w:hAnsi="Palatino Linotype" w:cs="Palatino Linotype"/>
          <w:b/>
          <w:color w:val="000000"/>
        </w:rPr>
        <w:t xml:space="preserve"> </w:t>
      </w:r>
      <w:r w:rsidR="0012615E">
        <w:rPr>
          <w:rFonts w:ascii="Palatino Linotype" w:eastAsia="Palatino Linotype" w:hAnsi="Palatino Linotype" w:cs="Palatino Linotype"/>
          <w:b/>
          <w:color w:val="000000"/>
        </w:rPr>
        <w:t>00046/ALMOJU/IP/2023</w:t>
      </w:r>
      <w:r>
        <w:rPr>
          <w:rFonts w:ascii="Palatino Linotype" w:eastAsia="Palatino Linotype" w:hAnsi="Palatino Linotype" w:cs="Palatino Linotype"/>
          <w:b/>
          <w:color w:val="000000"/>
        </w:rPr>
        <w:t>,</w:t>
      </w:r>
      <w:r>
        <w:rPr>
          <w:rFonts w:ascii="Palatino Linotype" w:eastAsia="Palatino Linotype" w:hAnsi="Palatino Linotype" w:cs="Palatino Linotype"/>
          <w:color w:val="000000"/>
        </w:rPr>
        <w:t xml:space="preserve"> mediante la cual se requirió lo siguiente:</w:t>
      </w:r>
    </w:p>
    <w:p w14:paraId="7979308F" w14:textId="77777777" w:rsidR="004C418A" w:rsidRDefault="004C418A">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rPr>
      </w:pPr>
    </w:p>
    <w:p w14:paraId="79793090" w14:textId="77777777" w:rsidR="004C418A" w:rsidRDefault="004C52A0">
      <w:pPr>
        <w:ind w:left="567" w:right="616"/>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w:t>
      </w:r>
      <w:r w:rsidR="0012615E" w:rsidRPr="0012615E">
        <w:rPr>
          <w:rFonts w:ascii="Palatino Linotype" w:eastAsia="Palatino Linotype" w:hAnsi="Palatino Linotype" w:cs="Palatino Linotype"/>
          <w:i/>
          <w:color w:val="000000"/>
          <w:sz w:val="22"/>
          <w:szCs w:val="22"/>
        </w:rPr>
        <w:t xml:space="preserve">Respecto al día 8 de marzo del año en curso la información siguiente: 1) Relación de denuncias anónimas realizadas al número de emergencia municipal en la que se especifique: ubicación y descripción del hecho que se reporta. 2) Relación de llamadas en versión pública a los números de seguridad pública especificados en el portal de internet del Ayuntamiento siguientes: 7251361348 y 7251361980, en la que se identifique: ubicación y descripción del hecho que se reporta. 3) Bitácora de servicio de la patrulla de la Dirección de Seguridad Ciudadana Municipal con número 093. 4) Elementos de seguridad pública municipal que hicieron uso en la fecha especificada de la patrulla de la Dirección de Seguridad Ciudadana Municipal con número 093 y diligencias practicadas. 5) Parte de novedades. 6) Relación de puestas a disposición ante el MP en turno de Zinacantepec por motivo de la detención. 7) Informe Policial Homologado. </w:t>
      </w:r>
      <w:r w:rsidR="0012615E" w:rsidRPr="0012615E">
        <w:rPr>
          <w:rFonts w:ascii="Palatino Linotype" w:eastAsia="Palatino Linotype" w:hAnsi="Palatino Linotype" w:cs="Palatino Linotype"/>
          <w:i/>
          <w:color w:val="000000"/>
          <w:sz w:val="22"/>
          <w:szCs w:val="22"/>
        </w:rPr>
        <w:lastRenderedPageBreak/>
        <w:t>Adicionalmente: 8) Manual de Organización y Manuales de Procedimientos de la Dirección de Seguridad Ciudadana Municipal. 9) En caso de existir, Protocolos de actuación en materia de seguridad pública ante llamadas de emergencia. 10) Código de Ética y Código de Conducta de los servidores públicos del Ayuntamiento de Almoloya de Juárez. 11) Integración del Sistema Municipal Anticorrupción de Almoloya de Juárez y mecanismos para la presentación de denuncias. 12) ¿Cómo se integra la Comisión de Honor y Justicia? 13) Reglamento de la Comisión de Honor y Justicia 14) Copia de las actas derivadas de las sesiones ordinarias y extraordinarias de la Comisión de Honor y Justicia de Enero 2022 a la fecha de la presente solicitud.</w:t>
      </w:r>
      <w:r>
        <w:rPr>
          <w:rFonts w:ascii="Palatino Linotype" w:eastAsia="Palatino Linotype" w:hAnsi="Palatino Linotype" w:cs="Palatino Linotype"/>
          <w:i/>
          <w:sz w:val="22"/>
          <w:szCs w:val="22"/>
        </w:rPr>
        <w:t>” (Sic)</w:t>
      </w:r>
      <w:r>
        <w:rPr>
          <w:rFonts w:ascii="Palatino Linotype" w:eastAsia="Palatino Linotype" w:hAnsi="Palatino Linotype" w:cs="Palatino Linotype"/>
          <w:i/>
          <w:color w:val="000000"/>
          <w:sz w:val="22"/>
          <w:szCs w:val="22"/>
        </w:rPr>
        <w:t xml:space="preserve"> </w:t>
      </w:r>
    </w:p>
    <w:p w14:paraId="79793091" w14:textId="77777777" w:rsidR="004C418A" w:rsidRDefault="004C418A">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rPr>
      </w:pPr>
    </w:p>
    <w:p w14:paraId="79793092" w14:textId="77777777" w:rsidR="004C418A" w:rsidRDefault="004C52A0">
      <w:pPr>
        <w:numPr>
          <w:ilvl w:val="0"/>
          <w:numId w:val="10"/>
        </w:num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Se hace constar que el entonces </w:t>
      </w:r>
      <w:r>
        <w:rPr>
          <w:rFonts w:ascii="Palatino Linotype" w:eastAsia="Palatino Linotype" w:hAnsi="Palatino Linotype" w:cs="Palatino Linotype"/>
          <w:b/>
          <w:color w:val="000000"/>
        </w:rPr>
        <w:t>SOLICITANTE</w:t>
      </w:r>
      <w:r>
        <w:rPr>
          <w:rFonts w:ascii="Palatino Linotype" w:eastAsia="Palatino Linotype" w:hAnsi="Palatino Linotype" w:cs="Palatino Linotype"/>
          <w:color w:val="000000"/>
        </w:rPr>
        <w:t xml:space="preserve"> señaló como modalidad de entrega de la información</w:t>
      </w:r>
      <w:r w:rsidR="0012615E">
        <w:rPr>
          <w:rFonts w:ascii="Palatino Linotype" w:eastAsia="Palatino Linotype" w:hAnsi="Palatino Linotype" w:cs="Palatino Linotype"/>
          <w:b/>
          <w:color w:val="000000"/>
        </w:rPr>
        <w:t>: A través del SAIMEX</w:t>
      </w:r>
      <w:r w:rsidR="0012615E">
        <w:rPr>
          <w:rFonts w:ascii="Palatino Linotype" w:eastAsia="Palatino Linotype" w:hAnsi="Palatino Linotype" w:cs="Palatino Linotype"/>
          <w:color w:val="000000"/>
        </w:rPr>
        <w:t>.</w:t>
      </w:r>
    </w:p>
    <w:p w14:paraId="79793093" w14:textId="77777777" w:rsidR="004C418A" w:rsidRDefault="004C418A">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rPr>
      </w:pPr>
    </w:p>
    <w:p w14:paraId="79793094" w14:textId="77777777" w:rsidR="004C418A" w:rsidRDefault="004C52A0">
      <w:pPr>
        <w:numPr>
          <w:ilvl w:val="0"/>
          <w:numId w:val="10"/>
        </w:num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El </w:t>
      </w:r>
      <w:r w:rsidR="0012615E">
        <w:rPr>
          <w:rFonts w:ascii="Palatino Linotype" w:eastAsia="Palatino Linotype" w:hAnsi="Palatino Linotype" w:cs="Palatino Linotype"/>
          <w:b/>
          <w:color w:val="000000"/>
        </w:rPr>
        <w:t>doce (12) de abril de dos mil veintitrés</w:t>
      </w:r>
      <w:r>
        <w:rPr>
          <w:rFonts w:ascii="Palatino Linotype" w:eastAsia="Palatino Linotype" w:hAnsi="Palatino Linotype" w:cs="Palatino Linotype"/>
          <w:color w:val="000000"/>
        </w:rPr>
        <w:t xml:space="preserve">, 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dio respuesta a la solicitud de información, en los siguientes términos:</w:t>
      </w:r>
    </w:p>
    <w:p w14:paraId="79793095" w14:textId="77777777" w:rsidR="004C418A" w:rsidRDefault="004C418A">
      <w:pPr>
        <w:pBdr>
          <w:top w:val="nil"/>
          <w:left w:val="nil"/>
          <w:bottom w:val="nil"/>
          <w:right w:val="nil"/>
          <w:between w:val="nil"/>
        </w:pBdr>
        <w:ind w:left="567" w:right="567"/>
        <w:jc w:val="right"/>
        <w:rPr>
          <w:rFonts w:ascii="Palatino Linotype" w:eastAsia="Palatino Linotype" w:hAnsi="Palatino Linotype" w:cs="Palatino Linotype"/>
          <w:i/>
          <w:color w:val="000000"/>
        </w:rPr>
      </w:pPr>
    </w:p>
    <w:p w14:paraId="79793096" w14:textId="77777777" w:rsidR="0012615E" w:rsidRDefault="004C52A0" w:rsidP="0012615E">
      <w:pPr>
        <w:ind w:left="567" w:right="616"/>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w:t>
      </w:r>
      <w:r w:rsidR="0012615E" w:rsidRPr="0012615E">
        <w:rPr>
          <w:rFonts w:ascii="Palatino Linotype" w:eastAsia="Palatino Linotype" w:hAnsi="Palatino Linotype" w:cs="Palatino Linotype"/>
          <w:i/>
          <w:color w:val="000000"/>
          <w:sz w:val="22"/>
          <w:szCs w:val="22"/>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79793097" w14:textId="77777777" w:rsidR="0012615E" w:rsidRPr="0012615E" w:rsidRDefault="0012615E" w:rsidP="0012615E">
      <w:pPr>
        <w:ind w:left="567" w:right="616"/>
        <w:jc w:val="both"/>
        <w:rPr>
          <w:rFonts w:ascii="Palatino Linotype" w:eastAsia="Palatino Linotype" w:hAnsi="Palatino Linotype" w:cs="Palatino Linotype"/>
          <w:i/>
          <w:color w:val="000000"/>
          <w:sz w:val="22"/>
          <w:szCs w:val="22"/>
        </w:rPr>
      </w:pPr>
    </w:p>
    <w:p w14:paraId="79793098" w14:textId="77777777" w:rsidR="004C418A" w:rsidRDefault="0012615E" w:rsidP="0012615E">
      <w:pPr>
        <w:ind w:left="567" w:right="616"/>
        <w:jc w:val="both"/>
        <w:rPr>
          <w:rFonts w:ascii="Palatino Linotype" w:eastAsia="Palatino Linotype" w:hAnsi="Palatino Linotype" w:cs="Palatino Linotype"/>
          <w:i/>
          <w:sz w:val="22"/>
          <w:szCs w:val="22"/>
        </w:rPr>
      </w:pPr>
      <w:r w:rsidRPr="0012615E">
        <w:rPr>
          <w:rFonts w:ascii="Palatino Linotype" w:eastAsia="Palatino Linotype" w:hAnsi="Palatino Linotype" w:cs="Palatino Linotype"/>
          <w:i/>
          <w:color w:val="000000"/>
          <w:sz w:val="22"/>
          <w:szCs w:val="22"/>
        </w:rPr>
        <w:t>Con fundamento en los artículos 4, 12 y 59 de la Ley de Transparencia y Acceso a la Información Pública del Estado de México y Municipios, se adjunta al presente la respuesta emitida por las áreas de Contraloría Municipal, Dirección Jurídica y Consultiva y Dirección de Seguridad Ciudadana, para estar en posibilidad de cumplir con el requerimiento interpuesto por el solicitante</w:t>
      </w:r>
      <w:r w:rsidR="004C52A0">
        <w:rPr>
          <w:rFonts w:ascii="Palatino Linotype" w:eastAsia="Palatino Linotype" w:hAnsi="Palatino Linotype" w:cs="Palatino Linotype"/>
          <w:i/>
          <w:color w:val="000000"/>
          <w:sz w:val="22"/>
          <w:szCs w:val="22"/>
        </w:rPr>
        <w:t xml:space="preserve">” </w:t>
      </w:r>
      <w:r w:rsidR="004C52A0">
        <w:rPr>
          <w:rFonts w:ascii="Palatino Linotype" w:eastAsia="Palatino Linotype" w:hAnsi="Palatino Linotype" w:cs="Palatino Linotype"/>
          <w:color w:val="000000"/>
          <w:sz w:val="22"/>
          <w:szCs w:val="22"/>
        </w:rPr>
        <w:t>(Sic)</w:t>
      </w:r>
    </w:p>
    <w:p w14:paraId="79793099" w14:textId="77777777" w:rsidR="004C418A" w:rsidRDefault="004C418A">
      <w:pPr>
        <w:tabs>
          <w:tab w:val="left" w:pos="2727"/>
        </w:tabs>
        <w:spacing w:line="360" w:lineRule="auto"/>
        <w:ind w:left="567" w:right="758"/>
        <w:jc w:val="both"/>
        <w:rPr>
          <w:rFonts w:ascii="Palatino Linotype" w:eastAsia="Palatino Linotype" w:hAnsi="Palatino Linotype" w:cs="Palatino Linotype"/>
          <w:b/>
        </w:rPr>
      </w:pPr>
    </w:p>
    <w:p w14:paraId="7979309A" w14:textId="77777777" w:rsidR="004C418A" w:rsidRDefault="004C52A0">
      <w:pPr>
        <w:numPr>
          <w:ilvl w:val="0"/>
          <w:numId w:val="10"/>
        </w:numPr>
        <w:pBdr>
          <w:top w:val="nil"/>
          <w:left w:val="nil"/>
          <w:bottom w:val="nil"/>
          <w:right w:val="nil"/>
          <w:between w:val="nil"/>
        </w:pBdr>
        <w:tabs>
          <w:tab w:val="left" w:pos="284"/>
          <w:tab w:val="left" w:pos="426"/>
        </w:tabs>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En acompañamiento del acuse de respuesta, 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presentó los archivos electrónicos cuyo título y contenido se resume a continuación:</w:t>
      </w:r>
    </w:p>
    <w:p w14:paraId="7979309B" w14:textId="77777777" w:rsidR="004C418A" w:rsidRDefault="004C52A0" w:rsidP="0012615E">
      <w:pPr>
        <w:numPr>
          <w:ilvl w:val="1"/>
          <w:numId w:val="8"/>
        </w:numPr>
        <w:pBdr>
          <w:top w:val="nil"/>
          <w:left w:val="nil"/>
          <w:bottom w:val="nil"/>
          <w:right w:val="nil"/>
          <w:between w:val="nil"/>
        </w:pBdr>
        <w:tabs>
          <w:tab w:val="left" w:pos="284"/>
          <w:tab w:val="left" w:pos="426"/>
        </w:tabs>
        <w:spacing w:line="360" w:lineRule="auto"/>
        <w:ind w:left="1134"/>
        <w:jc w:val="both"/>
        <w:rPr>
          <w:rFonts w:ascii="Palatino Linotype" w:eastAsia="Palatino Linotype" w:hAnsi="Palatino Linotype" w:cs="Palatino Linotype"/>
          <w:color w:val="000000"/>
        </w:rPr>
      </w:pPr>
      <w:r>
        <w:rPr>
          <w:rFonts w:ascii="Palatino Linotype" w:eastAsia="Palatino Linotype" w:hAnsi="Palatino Linotype" w:cs="Palatino Linotype"/>
          <w:b/>
          <w:i/>
          <w:color w:val="000000"/>
        </w:rPr>
        <w:t>“</w:t>
      </w:r>
      <w:r w:rsidR="0012615E">
        <w:rPr>
          <w:rFonts w:ascii="Palatino Linotype" w:eastAsia="Palatino Linotype" w:hAnsi="Palatino Linotype" w:cs="Palatino Linotype"/>
          <w:b/>
          <w:i/>
          <w:color w:val="000000"/>
        </w:rPr>
        <w:t>OFICIO RELACION DE INCIDENCIAS</w:t>
      </w:r>
      <w:r>
        <w:rPr>
          <w:rFonts w:ascii="Palatino Linotype" w:eastAsia="Palatino Linotype" w:hAnsi="Palatino Linotype" w:cs="Palatino Linotype"/>
          <w:b/>
          <w:i/>
          <w:color w:val="000000"/>
        </w:rPr>
        <w:t>.pdf”</w:t>
      </w:r>
      <w:r>
        <w:rPr>
          <w:rFonts w:ascii="Palatino Linotype" w:eastAsia="Palatino Linotype" w:hAnsi="Palatino Linotype" w:cs="Palatino Linotype"/>
          <w:color w:val="000000"/>
        </w:rPr>
        <w:t xml:space="preserve">: Documento </w:t>
      </w:r>
      <w:r w:rsidR="0012615E">
        <w:rPr>
          <w:rFonts w:ascii="Palatino Linotype" w:eastAsia="Palatino Linotype" w:hAnsi="Palatino Linotype" w:cs="Palatino Linotype"/>
          <w:color w:val="000000"/>
        </w:rPr>
        <w:t xml:space="preserve">de tres fojas consistente en el oficio número MAJ/DSCM/AVG/767/2023, de veintidós (22) de marzo de dos mil veintitrés, </w:t>
      </w:r>
      <w:r w:rsidR="00A832A9">
        <w:rPr>
          <w:rFonts w:ascii="Palatino Linotype" w:eastAsia="Palatino Linotype" w:hAnsi="Palatino Linotype" w:cs="Palatino Linotype"/>
          <w:color w:val="000000"/>
        </w:rPr>
        <w:t xml:space="preserve">emitido por el Director de Seguridad Ciudadana Municipal, dirigido a la Titular de la Unidad de </w:t>
      </w:r>
      <w:r w:rsidR="00A832A9">
        <w:rPr>
          <w:rFonts w:ascii="Palatino Linotype" w:eastAsia="Palatino Linotype" w:hAnsi="Palatino Linotype" w:cs="Palatino Linotype"/>
          <w:color w:val="000000"/>
        </w:rPr>
        <w:lastRenderedPageBreak/>
        <w:t>Transparencia, por el que manifiesta la necesidad de clasificar, por reserva, los puntos 1, 3, 4, 5, 6 y 7 de la solicitud de información; manifiesta la inexistencia de la información solicitada en el punto 2; señala que los Manuales de Organización y Procedimientos se encuentran en proceso de aprobación; y, manifiesta proporcionar el protocolo de actuación de llamadas de emergencia.</w:t>
      </w:r>
    </w:p>
    <w:p w14:paraId="7979309C" w14:textId="77777777" w:rsidR="0012615E" w:rsidRDefault="0012615E" w:rsidP="0012615E">
      <w:pPr>
        <w:numPr>
          <w:ilvl w:val="1"/>
          <w:numId w:val="8"/>
        </w:numPr>
        <w:pBdr>
          <w:top w:val="nil"/>
          <w:left w:val="nil"/>
          <w:bottom w:val="nil"/>
          <w:right w:val="nil"/>
          <w:between w:val="nil"/>
        </w:pBdr>
        <w:tabs>
          <w:tab w:val="left" w:pos="284"/>
          <w:tab w:val="left" w:pos="426"/>
        </w:tabs>
        <w:spacing w:line="360" w:lineRule="auto"/>
        <w:ind w:left="1134"/>
        <w:jc w:val="both"/>
        <w:rPr>
          <w:rFonts w:ascii="Palatino Linotype" w:eastAsia="Palatino Linotype" w:hAnsi="Palatino Linotype" w:cs="Palatino Linotype"/>
          <w:color w:val="000000"/>
        </w:rPr>
      </w:pPr>
      <w:r>
        <w:rPr>
          <w:rFonts w:ascii="Palatino Linotype" w:eastAsia="Palatino Linotype" w:hAnsi="Palatino Linotype" w:cs="Palatino Linotype"/>
          <w:b/>
          <w:i/>
          <w:color w:val="000000"/>
        </w:rPr>
        <w:t>“sol 4606302420230412144325.pdf”</w:t>
      </w:r>
      <w:r>
        <w:rPr>
          <w:rFonts w:ascii="Palatino Linotype" w:eastAsia="Palatino Linotype" w:hAnsi="Palatino Linotype" w:cs="Palatino Linotype"/>
          <w:color w:val="000000"/>
        </w:rPr>
        <w:t xml:space="preserve">: Documento </w:t>
      </w:r>
      <w:r w:rsidR="00A832A9">
        <w:rPr>
          <w:rFonts w:ascii="Palatino Linotype" w:eastAsia="Palatino Linotype" w:hAnsi="Palatino Linotype" w:cs="Palatino Linotype"/>
          <w:color w:val="000000"/>
        </w:rPr>
        <w:t>de 10 fojas consistente en los siguientes documentos:</w:t>
      </w:r>
    </w:p>
    <w:p w14:paraId="7979309D" w14:textId="77777777" w:rsidR="00A832A9" w:rsidRDefault="00A832A9" w:rsidP="00A832A9">
      <w:pPr>
        <w:numPr>
          <w:ilvl w:val="2"/>
          <w:numId w:val="15"/>
        </w:numPr>
        <w:pBdr>
          <w:top w:val="nil"/>
          <w:left w:val="nil"/>
          <w:bottom w:val="nil"/>
          <w:right w:val="nil"/>
          <w:between w:val="nil"/>
        </w:pBdr>
        <w:tabs>
          <w:tab w:val="left" w:pos="284"/>
          <w:tab w:val="left" w:pos="426"/>
        </w:tabs>
        <w:spacing w:line="360" w:lineRule="auto"/>
        <w:ind w:left="1701"/>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Oficio </w:t>
      </w:r>
      <w:r w:rsidR="00AF1489">
        <w:rPr>
          <w:rFonts w:ascii="Palatino Linotype" w:eastAsia="Palatino Linotype" w:hAnsi="Palatino Linotype" w:cs="Palatino Linotype"/>
          <w:color w:val="000000"/>
        </w:rPr>
        <w:t xml:space="preserve">número MAJ/CM/0233/2023, de diecisiete (17) de marzo de dos mil veintitrés, emitido por la Contralora Municipal, dirigido a la Titular de la Unidad de Transparencia, por el que señala una dirección </w:t>
      </w:r>
      <w:r w:rsidR="00AF1489">
        <w:rPr>
          <w:rFonts w:ascii="Palatino Linotype" w:eastAsia="Palatino Linotype" w:hAnsi="Palatino Linotype" w:cs="Palatino Linotype"/>
          <w:i/>
          <w:color w:val="000000"/>
        </w:rPr>
        <w:t>web</w:t>
      </w:r>
      <w:r w:rsidR="00AF1489">
        <w:rPr>
          <w:rFonts w:ascii="Palatino Linotype" w:eastAsia="Palatino Linotype" w:hAnsi="Palatino Linotype" w:cs="Palatino Linotype"/>
          <w:color w:val="000000"/>
        </w:rPr>
        <w:t xml:space="preserve"> donde consultar el Código de Ética; e, informa sobre la conformación del Sistema Municipal Anticorrupción y su mecanismo de denuncia.</w:t>
      </w:r>
    </w:p>
    <w:p w14:paraId="7979309E" w14:textId="77777777" w:rsidR="00AF1489" w:rsidRDefault="00AF1489" w:rsidP="00A832A9">
      <w:pPr>
        <w:numPr>
          <w:ilvl w:val="2"/>
          <w:numId w:val="15"/>
        </w:numPr>
        <w:pBdr>
          <w:top w:val="nil"/>
          <w:left w:val="nil"/>
          <w:bottom w:val="nil"/>
          <w:right w:val="nil"/>
          <w:between w:val="nil"/>
        </w:pBdr>
        <w:tabs>
          <w:tab w:val="left" w:pos="284"/>
          <w:tab w:val="left" w:pos="426"/>
        </w:tabs>
        <w:spacing w:line="360" w:lineRule="auto"/>
        <w:ind w:left="1701"/>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Oficio número PMAJ/DJYC/TPFV/204/2023, de veintidós (22) de marzo de dos mil veintitrés, emitido por la Directora Jurídica y Consultiva, dirigido a la Titular de la Unidad de Transparencia, por el que </w:t>
      </w:r>
      <w:r w:rsidR="000B363E">
        <w:rPr>
          <w:rFonts w:ascii="Palatino Linotype" w:eastAsia="Palatino Linotype" w:hAnsi="Palatino Linotype" w:cs="Palatino Linotype"/>
          <w:color w:val="000000"/>
        </w:rPr>
        <w:t>informa la manera en que se conforma el Comité de Honor y Justicia Municipal</w:t>
      </w:r>
      <w:r w:rsidR="001B4668">
        <w:rPr>
          <w:rFonts w:ascii="Palatino Linotype" w:eastAsia="Palatino Linotype" w:hAnsi="Palatino Linotype" w:cs="Palatino Linotype"/>
          <w:color w:val="000000"/>
        </w:rPr>
        <w:t>; enlista la normatividad que resulta aplicable a los elementos de seguridad; y, restringe el acceso a las Actas de la Comisión de Honor y Justicia pues, a su dicho, actualizan una causal de reserva de la información.</w:t>
      </w:r>
    </w:p>
    <w:p w14:paraId="7979309F" w14:textId="77777777" w:rsidR="001B4668" w:rsidRDefault="001B4668" w:rsidP="00A832A9">
      <w:pPr>
        <w:numPr>
          <w:ilvl w:val="2"/>
          <w:numId w:val="15"/>
        </w:numPr>
        <w:pBdr>
          <w:top w:val="nil"/>
          <w:left w:val="nil"/>
          <w:bottom w:val="nil"/>
          <w:right w:val="nil"/>
          <w:between w:val="nil"/>
        </w:pBdr>
        <w:tabs>
          <w:tab w:val="left" w:pos="284"/>
          <w:tab w:val="left" w:pos="426"/>
        </w:tabs>
        <w:spacing w:line="360" w:lineRule="auto"/>
        <w:ind w:left="1701"/>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Oficio número OM/DJTC/TPFV/207/2023, de veintiocho (28) de marzo de dos mil veintitrés, emitido por la Directora Jurídica y Consultiva y Secretaria Técnica Ejecutiva de la Comisión de Honor </w:t>
      </w:r>
      <w:r>
        <w:rPr>
          <w:rFonts w:ascii="Palatino Linotype" w:eastAsia="Palatino Linotype" w:hAnsi="Palatino Linotype" w:cs="Palatino Linotype"/>
          <w:color w:val="000000"/>
        </w:rPr>
        <w:lastRenderedPageBreak/>
        <w:t>y Justicia, dirigido a la Titular de la Unidad de Transparencia, por el que restringe el acceso a las Actas de la Comisión de Honor y Justicia pues, a su dicho, actualizan una causal de reserva de la información.</w:t>
      </w:r>
    </w:p>
    <w:p w14:paraId="797930A0" w14:textId="77777777" w:rsidR="0012615E" w:rsidRDefault="0012615E" w:rsidP="0012615E">
      <w:pPr>
        <w:numPr>
          <w:ilvl w:val="1"/>
          <w:numId w:val="8"/>
        </w:numPr>
        <w:pBdr>
          <w:top w:val="nil"/>
          <w:left w:val="nil"/>
          <w:bottom w:val="nil"/>
          <w:right w:val="nil"/>
          <w:between w:val="nil"/>
        </w:pBdr>
        <w:tabs>
          <w:tab w:val="left" w:pos="284"/>
          <w:tab w:val="left" w:pos="426"/>
        </w:tabs>
        <w:spacing w:line="360" w:lineRule="auto"/>
        <w:ind w:left="1134"/>
        <w:jc w:val="both"/>
        <w:rPr>
          <w:rFonts w:ascii="Palatino Linotype" w:eastAsia="Palatino Linotype" w:hAnsi="Palatino Linotype" w:cs="Palatino Linotype"/>
          <w:color w:val="000000"/>
        </w:rPr>
      </w:pPr>
      <w:r>
        <w:rPr>
          <w:rFonts w:ascii="Palatino Linotype" w:eastAsia="Palatino Linotype" w:hAnsi="Palatino Linotype" w:cs="Palatino Linotype"/>
          <w:b/>
          <w:i/>
          <w:color w:val="000000"/>
        </w:rPr>
        <w:t>“PROTOCOLO 9.1.1.pdf”</w:t>
      </w:r>
      <w:r>
        <w:rPr>
          <w:rFonts w:ascii="Palatino Linotype" w:eastAsia="Palatino Linotype" w:hAnsi="Palatino Linotype" w:cs="Palatino Linotype"/>
          <w:color w:val="000000"/>
        </w:rPr>
        <w:t xml:space="preserve">: Documento </w:t>
      </w:r>
      <w:r w:rsidR="001B4668">
        <w:rPr>
          <w:rFonts w:ascii="Palatino Linotype" w:eastAsia="Palatino Linotype" w:hAnsi="Palatino Linotype" w:cs="Palatino Linotype"/>
          <w:color w:val="000000"/>
        </w:rPr>
        <w:t>de una foja consistente en el Protocolo de Seguimiento a la Atención de Reportes del 9-1-1, del Centro de Mando Municipal.</w:t>
      </w:r>
    </w:p>
    <w:p w14:paraId="797930A1" w14:textId="77777777" w:rsidR="0012615E" w:rsidRDefault="0012615E" w:rsidP="0012615E">
      <w:pPr>
        <w:numPr>
          <w:ilvl w:val="1"/>
          <w:numId w:val="8"/>
        </w:numPr>
        <w:pBdr>
          <w:top w:val="nil"/>
          <w:left w:val="nil"/>
          <w:bottom w:val="nil"/>
          <w:right w:val="nil"/>
          <w:between w:val="nil"/>
        </w:pBdr>
        <w:tabs>
          <w:tab w:val="left" w:pos="284"/>
          <w:tab w:val="left" w:pos="426"/>
        </w:tabs>
        <w:spacing w:line="360" w:lineRule="auto"/>
        <w:ind w:left="1134"/>
        <w:jc w:val="both"/>
        <w:rPr>
          <w:rFonts w:ascii="Palatino Linotype" w:eastAsia="Palatino Linotype" w:hAnsi="Palatino Linotype" w:cs="Palatino Linotype"/>
          <w:color w:val="000000"/>
        </w:rPr>
      </w:pPr>
      <w:r>
        <w:rPr>
          <w:rFonts w:ascii="Palatino Linotype" w:eastAsia="Palatino Linotype" w:hAnsi="Palatino Linotype" w:cs="Palatino Linotype"/>
          <w:b/>
          <w:i/>
          <w:color w:val="000000"/>
        </w:rPr>
        <w:t>“PRUEBA DE DAÑO INCID. DELIC..pdf”</w:t>
      </w:r>
      <w:r>
        <w:rPr>
          <w:rFonts w:ascii="Palatino Linotype" w:eastAsia="Palatino Linotype" w:hAnsi="Palatino Linotype" w:cs="Palatino Linotype"/>
          <w:color w:val="000000"/>
        </w:rPr>
        <w:t xml:space="preserve">: Documento </w:t>
      </w:r>
      <w:r w:rsidR="001B4668">
        <w:rPr>
          <w:rFonts w:ascii="Palatino Linotype" w:eastAsia="Palatino Linotype" w:hAnsi="Palatino Linotype" w:cs="Palatino Linotype"/>
          <w:color w:val="000000"/>
        </w:rPr>
        <w:t>de cinco fojas consistente en el oficio número PM/DSCM/AVG/781/2023, de veintidós (22) de marzo de dos mil veintitrés, emitido por el Director de Seguridad Ciudadana Municipal, dirigido a la Titular de la Unidad de Transparencia, por el que manifiesta la necesidad de clasificar, como reservada, la información referente a los registros de denuncias, llamadas anónimas, bitácoras de servicio, elementos de seguridad pública, partes de novedades, relación de puestas a disposición del Ministerio Público e Informe Policial Homologado.</w:t>
      </w:r>
    </w:p>
    <w:p w14:paraId="797930A2" w14:textId="77777777" w:rsidR="0012615E" w:rsidRDefault="0012615E" w:rsidP="0012615E">
      <w:pPr>
        <w:pBdr>
          <w:top w:val="nil"/>
          <w:left w:val="nil"/>
          <w:bottom w:val="nil"/>
          <w:right w:val="nil"/>
          <w:between w:val="nil"/>
        </w:pBdr>
        <w:tabs>
          <w:tab w:val="left" w:pos="284"/>
          <w:tab w:val="left" w:pos="426"/>
        </w:tabs>
        <w:spacing w:line="360" w:lineRule="auto"/>
        <w:jc w:val="both"/>
        <w:rPr>
          <w:rFonts w:ascii="Palatino Linotype" w:eastAsia="Palatino Linotype" w:hAnsi="Palatino Linotype" w:cs="Palatino Linotype"/>
          <w:color w:val="000000"/>
        </w:rPr>
      </w:pPr>
    </w:p>
    <w:p w14:paraId="797930A3" w14:textId="77777777" w:rsidR="004C418A" w:rsidRDefault="004C52A0">
      <w:pPr>
        <w:numPr>
          <w:ilvl w:val="0"/>
          <w:numId w:val="10"/>
        </w:numPr>
        <w:pBdr>
          <w:top w:val="nil"/>
          <w:left w:val="nil"/>
          <w:bottom w:val="nil"/>
          <w:right w:val="nil"/>
          <w:between w:val="nil"/>
        </w:pBdr>
        <w:tabs>
          <w:tab w:val="left" w:pos="284"/>
          <w:tab w:val="left" w:pos="426"/>
        </w:tabs>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Derivado de la respuesta emitida por 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el </w:t>
      </w:r>
      <w:r w:rsidR="00DA39B5">
        <w:rPr>
          <w:rFonts w:ascii="Palatino Linotype" w:eastAsia="Palatino Linotype" w:hAnsi="Palatino Linotype" w:cs="Palatino Linotype"/>
          <w:b/>
          <w:color w:val="000000"/>
        </w:rPr>
        <w:t>veinticuatro (24) de abril de dos mil veintitrés</w:t>
      </w:r>
      <w:r>
        <w:rPr>
          <w:rFonts w:ascii="Palatino Linotype" w:eastAsia="Palatino Linotype" w:hAnsi="Palatino Linotype" w:cs="Palatino Linotype"/>
          <w:color w:val="000000"/>
        </w:rPr>
        <w:t xml:space="preserve">, el particular interpuso el recurso de revisión </w:t>
      </w:r>
      <w:r w:rsidR="0012615E">
        <w:rPr>
          <w:rFonts w:ascii="Palatino Linotype" w:eastAsia="Palatino Linotype" w:hAnsi="Palatino Linotype" w:cs="Palatino Linotype"/>
          <w:b/>
          <w:color w:val="000000"/>
        </w:rPr>
        <w:t>02128/INFOEM/IP/RR/2023</w:t>
      </w:r>
      <w:r>
        <w:rPr>
          <w:rFonts w:ascii="Palatino Linotype" w:eastAsia="Palatino Linotype" w:hAnsi="Palatino Linotype" w:cs="Palatino Linotype"/>
          <w:b/>
          <w:color w:val="000000"/>
        </w:rPr>
        <w:t>;</w:t>
      </w:r>
      <w:r>
        <w:rPr>
          <w:rFonts w:ascii="Palatino Linotype" w:eastAsia="Palatino Linotype" w:hAnsi="Palatino Linotype" w:cs="Palatino Linotype"/>
          <w:color w:val="000000"/>
        </w:rPr>
        <w:t xml:space="preserve"> impugnación en la que refirió lo siguiente:</w:t>
      </w:r>
    </w:p>
    <w:p w14:paraId="797930A4" w14:textId="77777777" w:rsidR="004C418A" w:rsidRDefault="004C418A">
      <w:pPr>
        <w:pBdr>
          <w:top w:val="nil"/>
          <w:left w:val="nil"/>
          <w:bottom w:val="nil"/>
          <w:right w:val="nil"/>
          <w:between w:val="nil"/>
        </w:pBdr>
        <w:tabs>
          <w:tab w:val="left" w:pos="426"/>
        </w:tabs>
        <w:ind w:left="567" w:right="616"/>
        <w:jc w:val="both"/>
        <w:rPr>
          <w:rFonts w:ascii="Palatino Linotype" w:eastAsia="Palatino Linotype" w:hAnsi="Palatino Linotype" w:cs="Palatino Linotype"/>
          <w:color w:val="000000"/>
        </w:rPr>
      </w:pPr>
    </w:p>
    <w:p w14:paraId="797930A5" w14:textId="77777777" w:rsidR="004C418A" w:rsidRDefault="004C52A0">
      <w:pPr>
        <w:pBdr>
          <w:top w:val="nil"/>
          <w:left w:val="nil"/>
          <w:bottom w:val="nil"/>
          <w:right w:val="nil"/>
          <w:between w:val="nil"/>
        </w:pBdr>
        <w:tabs>
          <w:tab w:val="left" w:pos="426"/>
        </w:tabs>
        <w:ind w:left="567" w:right="616"/>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color w:val="000000"/>
          <w:sz w:val="22"/>
          <w:szCs w:val="22"/>
        </w:rPr>
        <w:t>Acto impugnado:</w:t>
      </w:r>
      <w:r>
        <w:rPr>
          <w:rFonts w:ascii="Palatino Linotype" w:eastAsia="Palatino Linotype" w:hAnsi="Palatino Linotype" w:cs="Palatino Linotype"/>
          <w:color w:val="000000"/>
          <w:sz w:val="22"/>
          <w:szCs w:val="22"/>
        </w:rPr>
        <w:t xml:space="preserve"> </w:t>
      </w:r>
    </w:p>
    <w:p w14:paraId="797930A6" w14:textId="77777777" w:rsidR="004C418A" w:rsidRDefault="004C52A0">
      <w:pPr>
        <w:ind w:left="567"/>
        <w:rPr>
          <w:rFonts w:ascii="Palatino Linotype" w:eastAsia="Palatino Linotype" w:hAnsi="Palatino Linotype" w:cs="Palatino Linotype"/>
          <w:i/>
          <w:sz w:val="22"/>
          <w:szCs w:val="22"/>
        </w:rPr>
      </w:pPr>
      <w:r>
        <w:rPr>
          <w:rFonts w:ascii="Palatino Linotype" w:eastAsia="Palatino Linotype" w:hAnsi="Palatino Linotype" w:cs="Palatino Linotype"/>
          <w:i/>
          <w:color w:val="000000"/>
          <w:sz w:val="22"/>
          <w:szCs w:val="22"/>
        </w:rPr>
        <w:t>“</w:t>
      </w:r>
      <w:r w:rsidR="00DA39B5" w:rsidRPr="00DA39B5">
        <w:rPr>
          <w:rFonts w:ascii="Palatino Linotype" w:eastAsia="Palatino Linotype" w:hAnsi="Palatino Linotype" w:cs="Palatino Linotype"/>
          <w:i/>
          <w:color w:val="000000"/>
          <w:sz w:val="22"/>
          <w:szCs w:val="22"/>
        </w:rPr>
        <w:t>La clasificación de la información solicitada como reservada y la declaratoria de inexistencia de la información.</w:t>
      </w:r>
      <w:r>
        <w:rPr>
          <w:rFonts w:ascii="Palatino Linotype" w:eastAsia="Palatino Linotype" w:hAnsi="Palatino Linotype" w:cs="Palatino Linotype"/>
          <w:i/>
          <w:color w:val="000000"/>
          <w:sz w:val="22"/>
          <w:szCs w:val="22"/>
        </w:rPr>
        <w:t>” (Sic)</w:t>
      </w:r>
    </w:p>
    <w:p w14:paraId="797930A7" w14:textId="77777777" w:rsidR="004C418A" w:rsidRDefault="004C418A">
      <w:pPr>
        <w:tabs>
          <w:tab w:val="left" w:pos="426"/>
        </w:tabs>
        <w:ind w:left="567" w:right="616"/>
        <w:jc w:val="both"/>
        <w:rPr>
          <w:rFonts w:ascii="Palatino Linotype" w:eastAsia="Palatino Linotype" w:hAnsi="Palatino Linotype" w:cs="Palatino Linotype"/>
          <w:color w:val="000000"/>
          <w:sz w:val="22"/>
          <w:szCs w:val="22"/>
        </w:rPr>
      </w:pPr>
    </w:p>
    <w:p w14:paraId="797930A8" w14:textId="77777777" w:rsidR="004C418A" w:rsidRDefault="004C52A0">
      <w:pPr>
        <w:pBdr>
          <w:top w:val="nil"/>
          <w:left w:val="nil"/>
          <w:bottom w:val="nil"/>
          <w:right w:val="nil"/>
          <w:between w:val="nil"/>
        </w:pBdr>
        <w:tabs>
          <w:tab w:val="left" w:pos="426"/>
          <w:tab w:val="left" w:pos="567"/>
        </w:tabs>
        <w:ind w:left="567" w:right="616"/>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color w:val="000000"/>
          <w:sz w:val="22"/>
          <w:szCs w:val="22"/>
        </w:rPr>
        <w:t>Razones o motivos de inconformidad:</w:t>
      </w:r>
      <w:r>
        <w:rPr>
          <w:rFonts w:ascii="Palatino Linotype" w:eastAsia="Palatino Linotype" w:hAnsi="Palatino Linotype" w:cs="Palatino Linotype"/>
          <w:color w:val="000000"/>
          <w:sz w:val="22"/>
          <w:szCs w:val="22"/>
        </w:rPr>
        <w:t xml:space="preserve"> </w:t>
      </w:r>
    </w:p>
    <w:p w14:paraId="797930A9" w14:textId="77777777" w:rsidR="004C418A" w:rsidRDefault="004C52A0">
      <w:pPr>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color w:val="000000"/>
          <w:sz w:val="22"/>
          <w:szCs w:val="22"/>
        </w:rPr>
        <w:lastRenderedPageBreak/>
        <w:t>“</w:t>
      </w:r>
      <w:r w:rsidR="00DA39B5" w:rsidRPr="00DA39B5">
        <w:rPr>
          <w:rFonts w:ascii="Palatino Linotype" w:eastAsia="Palatino Linotype" w:hAnsi="Palatino Linotype" w:cs="Palatino Linotype"/>
          <w:i/>
          <w:color w:val="000000"/>
          <w:sz w:val="22"/>
          <w:szCs w:val="22"/>
        </w:rPr>
        <w:t>El sujeto obligado niega el acceso a la información argumentando que encuadra en los supuestos de información reservada, no obstante que no acompaña en su respuesta, la ratificación del Comité de Transparencia. Respecto al punto 2 de la solicitud refiere la inexistencia señalando que no se cuenta con una base de datos, cuando dicha información puede formar parte del Informe Policial Homologado, o bien, en su Protocolo de Seguimiento a Reportes, señala en el numeral 4 que se envía una ficha de avanzada, con lo cual se presume la existencia de la información.</w:t>
      </w:r>
      <w:r>
        <w:rPr>
          <w:rFonts w:ascii="Palatino Linotype" w:eastAsia="Palatino Linotype" w:hAnsi="Palatino Linotype" w:cs="Palatino Linotype"/>
          <w:i/>
          <w:color w:val="000000"/>
          <w:sz w:val="22"/>
          <w:szCs w:val="22"/>
        </w:rPr>
        <w:t xml:space="preserve">” </w:t>
      </w:r>
      <w:r>
        <w:rPr>
          <w:rFonts w:ascii="Palatino Linotype" w:eastAsia="Palatino Linotype" w:hAnsi="Palatino Linotype" w:cs="Palatino Linotype"/>
          <w:sz w:val="22"/>
          <w:szCs w:val="22"/>
        </w:rPr>
        <w:t>(Sic)</w:t>
      </w:r>
    </w:p>
    <w:p w14:paraId="797930AA" w14:textId="77777777" w:rsidR="004C418A" w:rsidRDefault="004C418A">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rPr>
      </w:pPr>
    </w:p>
    <w:p w14:paraId="797930AB" w14:textId="77777777" w:rsidR="004C418A" w:rsidRDefault="004C52A0">
      <w:pPr>
        <w:numPr>
          <w:ilvl w:val="0"/>
          <w:numId w:val="10"/>
        </w:num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Se registró el recurso de revisión bajo el número de expediente al rubro indicado, asimismo, con fundamento en lo dispuesto por el artículo 185, fracción I, de la Ley de Transparencia y Acceso a la Información Pública del Estado de México y Municipios se turnó a la </w:t>
      </w:r>
      <w:r>
        <w:rPr>
          <w:rFonts w:ascii="Palatino Linotype" w:eastAsia="Palatino Linotype" w:hAnsi="Palatino Linotype" w:cs="Palatino Linotype"/>
          <w:b/>
          <w:color w:val="000000"/>
        </w:rPr>
        <w:t>Comisionada María del Rosario Mejía Ayala</w:t>
      </w:r>
      <w:r>
        <w:rPr>
          <w:rFonts w:ascii="Palatino Linotype" w:eastAsia="Palatino Linotype" w:hAnsi="Palatino Linotype" w:cs="Palatino Linotype"/>
          <w:color w:val="000000"/>
        </w:rPr>
        <w:t>, con el objeto de su análisis.</w:t>
      </w:r>
    </w:p>
    <w:p w14:paraId="797930AC" w14:textId="77777777" w:rsidR="004C418A" w:rsidRDefault="004C418A">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rPr>
      </w:pPr>
    </w:p>
    <w:p w14:paraId="797930AD" w14:textId="77777777" w:rsidR="004C418A" w:rsidRDefault="004C52A0">
      <w:pPr>
        <w:numPr>
          <w:ilvl w:val="0"/>
          <w:numId w:val="10"/>
        </w:num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La Comisionada Ponente, con fundamento en lo dispuesto por el artículo 185, fracción II, de la Ley de Transparencia y Acceso a la Información Pública del Estado de México y Municipios, a través del acuerdo de admisión de </w:t>
      </w:r>
      <w:r w:rsidR="00DA39B5">
        <w:rPr>
          <w:rFonts w:ascii="Palatino Linotype" w:eastAsia="Palatino Linotype" w:hAnsi="Palatino Linotype" w:cs="Palatino Linotype"/>
          <w:b/>
          <w:color w:val="000000"/>
        </w:rPr>
        <w:t>veintiséis (26) de abril de dos mil veintitrés</w:t>
      </w:r>
      <w:r>
        <w:rPr>
          <w:rFonts w:ascii="Palatino Linotype" w:eastAsia="Palatino Linotype" w:hAnsi="Palatino Linotype" w:cs="Palatino Linotype"/>
          <w:color w:val="000000"/>
        </w:rPr>
        <w:t xml:space="preserve">, puso a disposición de las partes el expediente electrónico vía </w:t>
      </w:r>
      <w:r>
        <w:rPr>
          <w:rFonts w:ascii="Palatino Linotype" w:eastAsia="Palatino Linotype" w:hAnsi="Palatino Linotype" w:cs="Palatino Linotype"/>
          <w:b/>
          <w:color w:val="000000"/>
        </w:rPr>
        <w:t xml:space="preserve">SAIMEX </w:t>
      </w:r>
      <w:r>
        <w:rPr>
          <w:rFonts w:ascii="Palatino Linotype" w:eastAsia="Palatino Linotype" w:hAnsi="Palatino Linotype" w:cs="Palatino Linotype"/>
          <w:color w:val="000000"/>
        </w:rPr>
        <w:t xml:space="preserve">a efecto de que en un plazo máximo de siete días manifestaran lo que a su derecho convinieran, ofrecieran pruebas y alegatos según corresponda a los casos concretos, de esta forma para que 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presentara el informe justificado procedente.</w:t>
      </w:r>
    </w:p>
    <w:p w14:paraId="797930AE" w14:textId="77777777" w:rsidR="004C418A" w:rsidRDefault="004C418A">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rPr>
      </w:pPr>
    </w:p>
    <w:p w14:paraId="797930AF" w14:textId="77777777" w:rsidR="004C418A" w:rsidRDefault="00DA39B5" w:rsidP="00DA39B5">
      <w:pPr>
        <w:numPr>
          <w:ilvl w:val="0"/>
          <w:numId w:val="10"/>
        </w:num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rPr>
      </w:pPr>
      <w:bookmarkStart w:id="1" w:name="_heading=h.30j0zll" w:colFirst="0" w:colLast="0"/>
      <w:bookmarkEnd w:id="1"/>
      <w:r>
        <w:rPr>
          <w:rFonts w:ascii="Palatino Linotype" w:eastAsia="Palatino Linotype" w:hAnsi="Palatino Linotype" w:cs="Palatino Linotype"/>
          <w:color w:val="000000"/>
        </w:rPr>
        <w:t xml:space="preserve">De </w:t>
      </w:r>
      <w:r w:rsidRPr="009D2A7C">
        <w:rPr>
          <w:rFonts w:ascii="Palatino Linotype" w:eastAsia="Palatino Linotype" w:hAnsi="Palatino Linotype" w:cs="Palatino Linotype"/>
          <w:color w:val="000000"/>
          <w:lang w:val="es-ES_tradnl"/>
        </w:rPr>
        <w:t xml:space="preserve">las constancias que obran dentro del expediente digital formado en el SAIMEX, se advierte que el </w:t>
      </w:r>
      <w:r w:rsidRPr="009D2A7C">
        <w:rPr>
          <w:rFonts w:ascii="Palatino Linotype" w:eastAsia="Palatino Linotype" w:hAnsi="Palatino Linotype" w:cs="Palatino Linotype"/>
          <w:b/>
          <w:color w:val="000000"/>
          <w:lang w:val="es-ES_tradnl"/>
        </w:rPr>
        <w:t>SUJETO OBLIGADO</w:t>
      </w:r>
      <w:r w:rsidRPr="009D2A7C">
        <w:rPr>
          <w:rFonts w:ascii="Palatino Linotype" w:eastAsia="Palatino Linotype" w:hAnsi="Palatino Linotype" w:cs="Palatino Linotype"/>
          <w:color w:val="000000"/>
          <w:lang w:val="es-ES_tradnl"/>
        </w:rPr>
        <w:t xml:space="preserve"> no presentó su informe justificado para confirmar, modificar o revocar su respuesta original; en el mismo sentido, </w:t>
      </w:r>
      <w:r>
        <w:rPr>
          <w:rFonts w:ascii="Palatino Linotype" w:eastAsia="Palatino Linotype" w:hAnsi="Palatino Linotype" w:cs="Palatino Linotype"/>
          <w:color w:val="000000"/>
          <w:lang w:val="es-ES_tradnl"/>
        </w:rPr>
        <w:t>el</w:t>
      </w:r>
      <w:r w:rsidRPr="009D2A7C">
        <w:rPr>
          <w:rFonts w:ascii="Palatino Linotype" w:eastAsia="Palatino Linotype" w:hAnsi="Palatino Linotype" w:cs="Palatino Linotype"/>
          <w:color w:val="000000"/>
          <w:lang w:val="es-ES_tradnl"/>
        </w:rPr>
        <w:t xml:space="preserve"> </w:t>
      </w:r>
      <w:r w:rsidRPr="009D2A7C">
        <w:rPr>
          <w:rFonts w:ascii="Palatino Linotype" w:eastAsia="Palatino Linotype" w:hAnsi="Palatino Linotype" w:cs="Palatino Linotype"/>
          <w:b/>
          <w:color w:val="000000"/>
          <w:lang w:val="es-ES_tradnl"/>
        </w:rPr>
        <w:t>RECURRENTE</w:t>
      </w:r>
      <w:r w:rsidRPr="009D2A7C">
        <w:rPr>
          <w:rFonts w:ascii="Palatino Linotype" w:eastAsia="Palatino Linotype" w:hAnsi="Palatino Linotype" w:cs="Palatino Linotype"/>
          <w:color w:val="000000"/>
          <w:lang w:val="es-ES_tradnl"/>
        </w:rPr>
        <w:t xml:space="preserve"> omitió el presentar cualquier tipo de alegatos o </w:t>
      </w:r>
      <w:r w:rsidRPr="009D2A7C">
        <w:rPr>
          <w:rFonts w:ascii="Palatino Linotype" w:eastAsia="Palatino Linotype" w:hAnsi="Palatino Linotype" w:cs="Palatino Linotype"/>
          <w:color w:val="000000"/>
          <w:lang w:val="es-ES_tradnl"/>
        </w:rPr>
        <w:lastRenderedPageBreak/>
        <w:t xml:space="preserve">manifestaciones. Se adjunta la captura del apartado de </w:t>
      </w:r>
      <w:r w:rsidRPr="009D2A7C">
        <w:rPr>
          <w:rFonts w:ascii="Palatino Linotype" w:eastAsia="Palatino Linotype" w:hAnsi="Palatino Linotype" w:cs="Palatino Linotype"/>
          <w:i/>
          <w:color w:val="000000"/>
          <w:lang w:val="es-ES_tradnl"/>
        </w:rPr>
        <w:t>Manifestaciones</w:t>
      </w:r>
      <w:r w:rsidRPr="009D2A7C">
        <w:rPr>
          <w:rFonts w:ascii="Palatino Linotype" w:eastAsia="Palatino Linotype" w:hAnsi="Palatino Linotype" w:cs="Palatino Linotype"/>
          <w:color w:val="000000"/>
          <w:lang w:val="es-ES_tradnl"/>
        </w:rPr>
        <w:t xml:space="preserve"> como referencia:</w:t>
      </w:r>
    </w:p>
    <w:p w14:paraId="797930B0" w14:textId="77777777" w:rsidR="00DA39B5" w:rsidRDefault="00DA39B5" w:rsidP="00DA39B5">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rPr>
      </w:pPr>
    </w:p>
    <w:p w14:paraId="797930B1" w14:textId="77777777" w:rsidR="00DA39B5" w:rsidRDefault="00DA39B5" w:rsidP="00DA39B5">
      <w:pPr>
        <w:pBdr>
          <w:top w:val="nil"/>
          <w:left w:val="nil"/>
          <w:bottom w:val="nil"/>
          <w:right w:val="nil"/>
          <w:between w:val="nil"/>
        </w:pBdr>
        <w:tabs>
          <w:tab w:val="left" w:pos="426"/>
        </w:tabs>
        <w:spacing w:line="360" w:lineRule="auto"/>
        <w:jc w:val="center"/>
        <w:rPr>
          <w:rFonts w:ascii="Palatino Linotype" w:eastAsia="Palatino Linotype" w:hAnsi="Palatino Linotype" w:cs="Palatino Linotype"/>
          <w:color w:val="000000"/>
        </w:rPr>
      </w:pPr>
      <w:r w:rsidRPr="00DA39B5">
        <w:rPr>
          <w:rFonts w:ascii="Palatino Linotype" w:eastAsia="Palatino Linotype" w:hAnsi="Palatino Linotype" w:cs="Palatino Linotype"/>
          <w:noProof/>
          <w:color w:val="000000"/>
        </w:rPr>
        <w:drawing>
          <wp:inline distT="0" distB="0" distL="0" distR="0" wp14:anchorId="7979352D" wp14:editId="7979352E">
            <wp:extent cx="4829403" cy="1114183"/>
            <wp:effectExtent l="57150" t="57150" r="104775" b="10541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893797" cy="1129039"/>
                    </a:xfrm>
                    <a:prstGeom prst="rect">
                      <a:avLst/>
                    </a:prstGeom>
                    <a:ln w="127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797930B2" w14:textId="77777777" w:rsidR="00DA39B5" w:rsidRPr="00DA39B5" w:rsidRDefault="00DA39B5" w:rsidP="00DA39B5">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rPr>
      </w:pPr>
    </w:p>
    <w:p w14:paraId="797930B3" w14:textId="77777777" w:rsidR="004C418A" w:rsidRDefault="004C52A0">
      <w:pPr>
        <w:numPr>
          <w:ilvl w:val="0"/>
          <w:numId w:val="10"/>
        </w:num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El </w:t>
      </w:r>
      <w:r>
        <w:rPr>
          <w:rFonts w:ascii="Palatino Linotype" w:eastAsia="Palatino Linotype" w:hAnsi="Palatino Linotype" w:cs="Palatino Linotype"/>
          <w:b/>
          <w:color w:val="000000"/>
        </w:rPr>
        <w:t>diez (10) de diciembre de dos mil veintidós</w:t>
      </w:r>
      <w:r>
        <w:rPr>
          <w:rFonts w:ascii="Palatino Linotype" w:eastAsia="Palatino Linotype" w:hAnsi="Palatino Linotype" w:cs="Palatino Linotype"/>
          <w:color w:val="000000"/>
        </w:rPr>
        <w:t>, con fundamento en el artículo 181, tercer párrafo, de la Ley de Transparencia y Acceso a la Información Pública del Estado de México y Municipios se notificó que el plazo de treinta días para resolver el recurso de revisión sería ampliado por un periodo de quince días hábiles adicionales.</w:t>
      </w:r>
    </w:p>
    <w:p w14:paraId="797930B4" w14:textId="77777777" w:rsidR="004C418A" w:rsidRDefault="004C418A">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rPr>
      </w:pPr>
    </w:p>
    <w:p w14:paraId="797930B5" w14:textId="77777777" w:rsidR="004C418A" w:rsidRDefault="004C52A0">
      <w:pPr>
        <w:numPr>
          <w:ilvl w:val="0"/>
          <w:numId w:val="10"/>
        </w:numPr>
        <w:pBdr>
          <w:top w:val="nil"/>
          <w:left w:val="nil"/>
          <w:bottom w:val="nil"/>
          <w:right w:val="nil"/>
          <w:between w:val="nil"/>
        </w:pBdr>
        <w:tabs>
          <w:tab w:val="left" w:pos="426"/>
        </w:tabs>
        <w:spacing w:line="360" w:lineRule="auto"/>
        <w:ind w:right="49"/>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Este </w:t>
      </w:r>
      <w:r w:rsidR="00DA39B5" w:rsidRPr="009D2A7C">
        <w:rPr>
          <w:rFonts w:ascii="Palatino Linotype" w:eastAsia="Palatino Linotype" w:hAnsi="Palatino Linotype" w:cs="Palatino Linotype"/>
          <w:color w:val="000000"/>
          <w:lang w:val="es-ES_tradnl"/>
        </w:rPr>
        <w:t>Organismo Garante no pasa por alto explicar que, la dilación en la resolución del presente asunto encuentra justificación en que el alto número de recursos de revisión recibidos ha incrementado el número de medios de impugnación que deben resolverse por este Instituto; circunstancia atípica que ha rebasado las capacidades técnicas y humanas del personal encargado de la proyección de las resoluciones a dichos medios de impugnación.</w:t>
      </w:r>
    </w:p>
    <w:p w14:paraId="797930B6" w14:textId="77777777" w:rsidR="004C418A" w:rsidRDefault="004C418A">
      <w:pPr>
        <w:pBdr>
          <w:top w:val="nil"/>
          <w:left w:val="nil"/>
          <w:bottom w:val="nil"/>
          <w:right w:val="nil"/>
          <w:between w:val="nil"/>
        </w:pBdr>
        <w:tabs>
          <w:tab w:val="left" w:pos="426"/>
        </w:tabs>
        <w:spacing w:line="360" w:lineRule="auto"/>
        <w:ind w:right="49"/>
        <w:jc w:val="both"/>
        <w:rPr>
          <w:rFonts w:ascii="Palatino Linotype" w:eastAsia="Palatino Linotype" w:hAnsi="Palatino Linotype" w:cs="Palatino Linotype"/>
          <w:color w:val="000000"/>
        </w:rPr>
      </w:pPr>
    </w:p>
    <w:p w14:paraId="797930B7" w14:textId="77777777" w:rsidR="004C418A" w:rsidRDefault="004C52A0">
      <w:pPr>
        <w:numPr>
          <w:ilvl w:val="0"/>
          <w:numId w:val="10"/>
        </w:numPr>
        <w:pBdr>
          <w:top w:val="nil"/>
          <w:left w:val="nil"/>
          <w:bottom w:val="nil"/>
          <w:right w:val="nil"/>
          <w:between w:val="nil"/>
        </w:pBdr>
        <w:tabs>
          <w:tab w:val="left" w:pos="426"/>
        </w:tabs>
        <w:spacing w:line="360" w:lineRule="auto"/>
        <w:ind w:right="49"/>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Por ello, es menester precisar que si bien se ha excedido el plazo para resolver el presente medio de impugnación, de conformidad con la ley de la materia, dicha dilación es de carácter excepcional y se encuentra justificada en los elementos para </w:t>
      </w:r>
      <w:r>
        <w:rPr>
          <w:rFonts w:ascii="Palatino Linotype" w:eastAsia="Palatino Linotype" w:hAnsi="Palatino Linotype" w:cs="Palatino Linotype"/>
          <w:color w:val="000000"/>
        </w:rPr>
        <w:lastRenderedPageBreak/>
        <w:t>medir la razonabilidad del plazo de resolución de asuntos conforme a los parámetros establecidos por diversos órganos jurisdiccionales federales, aplicables también en procedimientos análogos, como el que nos ocupa.</w:t>
      </w:r>
    </w:p>
    <w:p w14:paraId="797930B8" w14:textId="77777777" w:rsidR="004C418A" w:rsidRDefault="004C418A">
      <w:pPr>
        <w:pBdr>
          <w:top w:val="nil"/>
          <w:left w:val="nil"/>
          <w:bottom w:val="nil"/>
          <w:right w:val="nil"/>
          <w:between w:val="nil"/>
        </w:pBdr>
        <w:tabs>
          <w:tab w:val="left" w:pos="426"/>
        </w:tabs>
        <w:spacing w:line="360" w:lineRule="auto"/>
        <w:ind w:right="49"/>
        <w:jc w:val="both"/>
        <w:rPr>
          <w:rFonts w:ascii="Palatino Linotype" w:eastAsia="Palatino Linotype" w:hAnsi="Palatino Linotype" w:cs="Palatino Linotype"/>
          <w:color w:val="000000"/>
        </w:rPr>
      </w:pPr>
    </w:p>
    <w:p w14:paraId="797930B9" w14:textId="77777777" w:rsidR="004C418A" w:rsidRDefault="004C52A0">
      <w:pPr>
        <w:numPr>
          <w:ilvl w:val="0"/>
          <w:numId w:val="10"/>
        </w:numPr>
        <w:pBdr>
          <w:top w:val="nil"/>
          <w:left w:val="nil"/>
          <w:bottom w:val="nil"/>
          <w:right w:val="nil"/>
          <w:between w:val="nil"/>
        </w:pBdr>
        <w:tabs>
          <w:tab w:val="left" w:pos="426"/>
        </w:tabs>
        <w:spacing w:line="360" w:lineRule="auto"/>
        <w:ind w:right="49"/>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797930BA" w14:textId="77777777" w:rsidR="004C418A" w:rsidRDefault="004C418A">
      <w:pPr>
        <w:pBdr>
          <w:top w:val="nil"/>
          <w:left w:val="nil"/>
          <w:bottom w:val="nil"/>
          <w:right w:val="nil"/>
          <w:between w:val="nil"/>
        </w:pBdr>
        <w:tabs>
          <w:tab w:val="left" w:pos="426"/>
        </w:tabs>
        <w:spacing w:line="360" w:lineRule="auto"/>
        <w:ind w:right="49"/>
        <w:jc w:val="both"/>
        <w:rPr>
          <w:rFonts w:ascii="Palatino Linotype" w:eastAsia="Palatino Linotype" w:hAnsi="Palatino Linotype" w:cs="Palatino Linotype"/>
          <w:color w:val="000000"/>
        </w:rPr>
      </w:pPr>
    </w:p>
    <w:p w14:paraId="797930BB" w14:textId="77777777" w:rsidR="004C418A" w:rsidRDefault="004C52A0">
      <w:pPr>
        <w:numPr>
          <w:ilvl w:val="0"/>
          <w:numId w:val="10"/>
        </w:numPr>
        <w:pBdr>
          <w:top w:val="nil"/>
          <w:left w:val="nil"/>
          <w:bottom w:val="nil"/>
          <w:right w:val="nil"/>
          <w:between w:val="nil"/>
        </w:pBdr>
        <w:tabs>
          <w:tab w:val="left" w:pos="426"/>
        </w:tabs>
        <w:spacing w:line="360" w:lineRule="auto"/>
        <w:ind w:right="49"/>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797930BC" w14:textId="77777777" w:rsidR="004C418A" w:rsidRDefault="004C418A">
      <w:pPr>
        <w:pBdr>
          <w:top w:val="nil"/>
          <w:left w:val="nil"/>
          <w:bottom w:val="nil"/>
          <w:right w:val="nil"/>
          <w:between w:val="nil"/>
        </w:pBdr>
        <w:tabs>
          <w:tab w:val="left" w:pos="426"/>
        </w:tabs>
        <w:spacing w:line="360" w:lineRule="auto"/>
        <w:ind w:right="49"/>
        <w:jc w:val="both"/>
        <w:rPr>
          <w:rFonts w:ascii="Palatino Linotype" w:eastAsia="Palatino Linotype" w:hAnsi="Palatino Linotype" w:cs="Palatino Linotype"/>
          <w:color w:val="000000"/>
        </w:rPr>
      </w:pPr>
    </w:p>
    <w:p w14:paraId="797930BD" w14:textId="77777777" w:rsidR="004C418A" w:rsidRDefault="004C52A0">
      <w:pPr>
        <w:numPr>
          <w:ilvl w:val="0"/>
          <w:numId w:val="10"/>
        </w:numPr>
        <w:pBdr>
          <w:top w:val="nil"/>
          <w:left w:val="nil"/>
          <w:bottom w:val="nil"/>
          <w:right w:val="nil"/>
          <w:between w:val="nil"/>
        </w:pBdr>
        <w:tabs>
          <w:tab w:val="left" w:pos="426"/>
        </w:tabs>
        <w:spacing w:line="360" w:lineRule="auto"/>
        <w:ind w:right="49"/>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Por ello, excepcionalmente, si un asunto es resuelto con posterioridad a los plazos señalados por la norma debe analizarse la razonabilidad de dicha dilación atendiendo a los siguientes criterios:</w:t>
      </w:r>
    </w:p>
    <w:p w14:paraId="797930BE" w14:textId="77777777" w:rsidR="004C418A" w:rsidRPr="00DA39B5" w:rsidRDefault="004C52A0" w:rsidP="00DA39B5">
      <w:pPr>
        <w:numPr>
          <w:ilvl w:val="0"/>
          <w:numId w:val="1"/>
        </w:numPr>
        <w:pBdr>
          <w:top w:val="nil"/>
          <w:left w:val="nil"/>
          <w:bottom w:val="nil"/>
          <w:right w:val="nil"/>
          <w:between w:val="nil"/>
        </w:pBdr>
        <w:spacing w:line="360" w:lineRule="auto"/>
        <w:ind w:left="1134" w:right="616" w:hanging="284"/>
        <w:jc w:val="both"/>
        <w:rPr>
          <w:rFonts w:ascii="Palatino Linotype" w:eastAsia="Palatino Linotype" w:hAnsi="Palatino Linotype" w:cs="Palatino Linotype"/>
          <w:color w:val="000000"/>
          <w:szCs w:val="22"/>
        </w:rPr>
      </w:pPr>
      <w:r w:rsidRPr="00DA39B5">
        <w:rPr>
          <w:rFonts w:ascii="Palatino Linotype" w:eastAsia="Palatino Linotype" w:hAnsi="Palatino Linotype" w:cs="Palatino Linotype"/>
          <w:b/>
          <w:color w:val="000000"/>
          <w:szCs w:val="22"/>
        </w:rPr>
        <w:t>Complejidad del Asunto:</w:t>
      </w:r>
      <w:r w:rsidRPr="00DA39B5">
        <w:rPr>
          <w:rFonts w:ascii="Palatino Linotype" w:eastAsia="Palatino Linotype" w:hAnsi="Palatino Linotype" w:cs="Palatino Linotype"/>
          <w:color w:val="000000"/>
          <w:szCs w:val="22"/>
        </w:rPr>
        <w:t xml:space="preserve"> La complejidad de la prueba, la pluralidad de sujetos procesales, el tiempo transcurrido, las características y contexto del recurso. </w:t>
      </w:r>
    </w:p>
    <w:p w14:paraId="797930BF" w14:textId="77777777" w:rsidR="004C418A" w:rsidRPr="00DA39B5" w:rsidRDefault="004C52A0" w:rsidP="00DA39B5">
      <w:pPr>
        <w:numPr>
          <w:ilvl w:val="0"/>
          <w:numId w:val="1"/>
        </w:numPr>
        <w:pBdr>
          <w:top w:val="nil"/>
          <w:left w:val="nil"/>
          <w:bottom w:val="nil"/>
          <w:right w:val="nil"/>
          <w:between w:val="nil"/>
        </w:pBdr>
        <w:spacing w:line="360" w:lineRule="auto"/>
        <w:ind w:left="1134" w:right="616" w:hanging="284"/>
        <w:jc w:val="both"/>
        <w:rPr>
          <w:rFonts w:ascii="Palatino Linotype" w:eastAsia="Palatino Linotype" w:hAnsi="Palatino Linotype" w:cs="Palatino Linotype"/>
          <w:color w:val="000000"/>
          <w:szCs w:val="22"/>
        </w:rPr>
      </w:pPr>
      <w:r w:rsidRPr="00DA39B5">
        <w:rPr>
          <w:rFonts w:ascii="Palatino Linotype" w:eastAsia="Palatino Linotype" w:hAnsi="Palatino Linotype" w:cs="Palatino Linotype"/>
          <w:b/>
          <w:color w:val="000000"/>
          <w:szCs w:val="22"/>
        </w:rPr>
        <w:t>Actividad Procesal del interesado:</w:t>
      </w:r>
      <w:r w:rsidRPr="00DA39B5">
        <w:rPr>
          <w:rFonts w:ascii="Palatino Linotype" w:eastAsia="Palatino Linotype" w:hAnsi="Palatino Linotype" w:cs="Palatino Linotype"/>
          <w:color w:val="000000"/>
          <w:szCs w:val="22"/>
        </w:rPr>
        <w:t xml:space="preserve"> Acciones u omisiones del interesado.</w:t>
      </w:r>
    </w:p>
    <w:p w14:paraId="797930C0" w14:textId="77777777" w:rsidR="004C418A" w:rsidRPr="00DA39B5" w:rsidRDefault="004C52A0" w:rsidP="00DA39B5">
      <w:pPr>
        <w:numPr>
          <w:ilvl w:val="0"/>
          <w:numId w:val="1"/>
        </w:numPr>
        <w:pBdr>
          <w:top w:val="nil"/>
          <w:left w:val="nil"/>
          <w:bottom w:val="nil"/>
          <w:right w:val="nil"/>
          <w:between w:val="nil"/>
        </w:pBdr>
        <w:spacing w:line="360" w:lineRule="auto"/>
        <w:ind w:left="1134" w:right="616" w:hanging="284"/>
        <w:jc w:val="both"/>
        <w:rPr>
          <w:rFonts w:ascii="Palatino Linotype" w:eastAsia="Palatino Linotype" w:hAnsi="Palatino Linotype" w:cs="Palatino Linotype"/>
          <w:color w:val="000000"/>
          <w:szCs w:val="22"/>
        </w:rPr>
      </w:pPr>
      <w:r w:rsidRPr="00DA39B5">
        <w:rPr>
          <w:rFonts w:ascii="Palatino Linotype" w:eastAsia="Palatino Linotype" w:hAnsi="Palatino Linotype" w:cs="Palatino Linotype"/>
          <w:b/>
          <w:color w:val="000000"/>
          <w:szCs w:val="22"/>
        </w:rPr>
        <w:t>Conducta de la Autoridad:</w:t>
      </w:r>
      <w:r w:rsidRPr="00DA39B5">
        <w:rPr>
          <w:rFonts w:ascii="Palatino Linotype" w:eastAsia="Palatino Linotype" w:hAnsi="Palatino Linotype" w:cs="Palatino Linotype"/>
          <w:color w:val="000000"/>
          <w:szCs w:val="22"/>
        </w:rPr>
        <w:t xml:space="preserve"> Las Acciones u omisiones realizadas en el procedimiento. Así como si la autoridad actuó con la debida diligencia.</w:t>
      </w:r>
    </w:p>
    <w:p w14:paraId="797930C1" w14:textId="77777777" w:rsidR="004C418A" w:rsidRPr="00DA39B5" w:rsidRDefault="004C52A0" w:rsidP="00DA39B5">
      <w:pPr>
        <w:numPr>
          <w:ilvl w:val="0"/>
          <w:numId w:val="1"/>
        </w:numPr>
        <w:pBdr>
          <w:top w:val="nil"/>
          <w:left w:val="nil"/>
          <w:bottom w:val="nil"/>
          <w:right w:val="nil"/>
          <w:between w:val="nil"/>
        </w:pBdr>
        <w:spacing w:line="360" w:lineRule="auto"/>
        <w:ind w:left="1134" w:right="616" w:hanging="284"/>
        <w:jc w:val="both"/>
        <w:rPr>
          <w:rFonts w:ascii="Palatino Linotype" w:eastAsia="Palatino Linotype" w:hAnsi="Palatino Linotype" w:cs="Palatino Linotype"/>
          <w:color w:val="000000"/>
          <w:szCs w:val="22"/>
        </w:rPr>
      </w:pPr>
      <w:r w:rsidRPr="00DA39B5">
        <w:rPr>
          <w:rFonts w:ascii="Palatino Linotype" w:eastAsia="Palatino Linotype" w:hAnsi="Palatino Linotype" w:cs="Palatino Linotype"/>
          <w:b/>
          <w:color w:val="000000"/>
          <w:szCs w:val="22"/>
        </w:rPr>
        <w:lastRenderedPageBreak/>
        <w:t>La afectación generada en la situación jurídica de la persona involucrada en el proceso:</w:t>
      </w:r>
      <w:r w:rsidRPr="00DA39B5">
        <w:rPr>
          <w:rFonts w:ascii="Palatino Linotype" w:eastAsia="Palatino Linotype" w:hAnsi="Palatino Linotype" w:cs="Palatino Linotype"/>
          <w:color w:val="000000"/>
          <w:szCs w:val="22"/>
        </w:rPr>
        <w:t xml:space="preserve"> Violación a sus derechos humanos.</w:t>
      </w:r>
    </w:p>
    <w:p w14:paraId="797930C2" w14:textId="77777777" w:rsidR="004C418A" w:rsidRDefault="004C418A">
      <w:pPr>
        <w:pBdr>
          <w:top w:val="nil"/>
          <w:left w:val="nil"/>
          <w:bottom w:val="nil"/>
          <w:right w:val="nil"/>
          <w:between w:val="nil"/>
        </w:pBdr>
        <w:tabs>
          <w:tab w:val="left" w:pos="426"/>
        </w:tabs>
        <w:spacing w:line="360" w:lineRule="auto"/>
        <w:ind w:right="49"/>
        <w:jc w:val="both"/>
        <w:rPr>
          <w:rFonts w:ascii="Palatino Linotype" w:eastAsia="Palatino Linotype" w:hAnsi="Palatino Linotype" w:cs="Palatino Linotype"/>
          <w:color w:val="000000"/>
        </w:rPr>
      </w:pPr>
    </w:p>
    <w:p w14:paraId="797930C3" w14:textId="77777777" w:rsidR="004C418A" w:rsidRDefault="004C52A0">
      <w:pPr>
        <w:numPr>
          <w:ilvl w:val="0"/>
          <w:numId w:val="10"/>
        </w:numPr>
        <w:pBdr>
          <w:top w:val="nil"/>
          <w:left w:val="nil"/>
          <w:bottom w:val="nil"/>
          <w:right w:val="nil"/>
          <w:between w:val="nil"/>
        </w:pBdr>
        <w:tabs>
          <w:tab w:val="left" w:pos="426"/>
        </w:tabs>
        <w:spacing w:line="360" w:lineRule="auto"/>
        <w:ind w:right="49"/>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797930C4" w14:textId="77777777" w:rsidR="004C418A" w:rsidRDefault="004C418A">
      <w:pPr>
        <w:pBdr>
          <w:top w:val="nil"/>
          <w:left w:val="nil"/>
          <w:bottom w:val="nil"/>
          <w:right w:val="nil"/>
          <w:between w:val="nil"/>
        </w:pBdr>
        <w:tabs>
          <w:tab w:val="left" w:pos="426"/>
        </w:tabs>
        <w:spacing w:line="360" w:lineRule="auto"/>
        <w:ind w:right="49"/>
        <w:jc w:val="both"/>
        <w:rPr>
          <w:rFonts w:ascii="Palatino Linotype" w:eastAsia="Palatino Linotype" w:hAnsi="Palatino Linotype" w:cs="Palatino Linotype"/>
          <w:color w:val="000000"/>
        </w:rPr>
      </w:pPr>
    </w:p>
    <w:p w14:paraId="797930C5" w14:textId="77777777" w:rsidR="004C418A" w:rsidRDefault="004C52A0">
      <w:pPr>
        <w:numPr>
          <w:ilvl w:val="0"/>
          <w:numId w:val="10"/>
        </w:numPr>
        <w:pBdr>
          <w:top w:val="nil"/>
          <w:left w:val="nil"/>
          <w:bottom w:val="nil"/>
          <w:right w:val="nil"/>
          <w:between w:val="nil"/>
        </w:pBdr>
        <w:tabs>
          <w:tab w:val="left" w:pos="426"/>
        </w:tabs>
        <w:spacing w:line="360" w:lineRule="auto"/>
        <w:ind w:right="49"/>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Argumento que encuentra sustento en la jurisprudencia P./J. 32/92 emitida por el Pleno de la Suprema Corte de Justicia de la Nación de rubro </w:t>
      </w:r>
      <w:r>
        <w:rPr>
          <w:rFonts w:ascii="Palatino Linotype" w:eastAsia="Palatino Linotype" w:hAnsi="Palatino Linotype" w:cs="Palatino Linotype"/>
          <w:i/>
          <w:color w:val="000000"/>
        </w:rPr>
        <w:t>“</w:t>
      </w:r>
      <w:r>
        <w:rPr>
          <w:rFonts w:ascii="Palatino Linotype" w:eastAsia="Palatino Linotype" w:hAnsi="Palatino Linotype" w:cs="Palatino Linotype"/>
          <w:b/>
          <w:i/>
          <w:color w:val="000000"/>
        </w:rPr>
        <w:t>TÉRMINOS PROCESALES. PARA DETERMINAR SI UN FUNCIONARIO JUDICIAL ACTUÓ INDEBIDAMENTE POR NO RESPETARLOS SE DEBE ATENDER AL PRESUPUESTO QUE CONSIDERÓ EL LEGISLADOR AL FIJARLOS Y LAS CARACTERÍSTICAS DEL CASO</w:t>
      </w:r>
      <w:r>
        <w:rPr>
          <w:rFonts w:ascii="Palatino Linotype" w:eastAsia="Palatino Linotype" w:hAnsi="Palatino Linotype" w:cs="Palatino Linotype"/>
          <w:i/>
          <w:color w:val="000000"/>
        </w:rPr>
        <w:t>.”</w:t>
      </w:r>
      <w:r>
        <w:rPr>
          <w:rFonts w:ascii="Palatino Linotype" w:eastAsia="Palatino Linotype" w:hAnsi="Palatino Linotype" w:cs="Palatino Linotype"/>
          <w:color w:val="000000"/>
        </w:rPr>
        <w:t>, visible en la Gaceta del Seminario Judicial de la Federación con el registro digital 205635.</w:t>
      </w:r>
    </w:p>
    <w:p w14:paraId="797930C6" w14:textId="77777777" w:rsidR="004C418A" w:rsidRDefault="004C418A">
      <w:pPr>
        <w:pBdr>
          <w:top w:val="nil"/>
          <w:left w:val="nil"/>
          <w:bottom w:val="nil"/>
          <w:right w:val="nil"/>
          <w:between w:val="nil"/>
        </w:pBdr>
        <w:tabs>
          <w:tab w:val="left" w:pos="426"/>
        </w:tabs>
        <w:spacing w:line="360" w:lineRule="auto"/>
        <w:ind w:right="49"/>
        <w:jc w:val="both"/>
        <w:rPr>
          <w:rFonts w:ascii="Palatino Linotype" w:eastAsia="Palatino Linotype" w:hAnsi="Palatino Linotype" w:cs="Palatino Linotype"/>
          <w:color w:val="000000"/>
        </w:rPr>
      </w:pPr>
    </w:p>
    <w:p w14:paraId="797930C7" w14:textId="77777777" w:rsidR="004C418A" w:rsidRDefault="004C52A0">
      <w:pPr>
        <w:numPr>
          <w:ilvl w:val="0"/>
          <w:numId w:val="10"/>
        </w:numPr>
        <w:pBdr>
          <w:top w:val="nil"/>
          <w:left w:val="nil"/>
          <w:bottom w:val="nil"/>
          <w:right w:val="nil"/>
          <w:between w:val="nil"/>
        </w:pBdr>
        <w:tabs>
          <w:tab w:val="left" w:pos="426"/>
        </w:tabs>
        <w:spacing w:line="360" w:lineRule="auto"/>
        <w:ind w:right="49"/>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w:t>
      </w:r>
      <w:r>
        <w:rPr>
          <w:rFonts w:ascii="Palatino Linotype" w:eastAsia="Palatino Linotype" w:hAnsi="Palatino Linotype" w:cs="Palatino Linotype"/>
          <w:color w:val="000000"/>
        </w:rPr>
        <w:lastRenderedPageBreak/>
        <w:t>desahogadas por las partes; lo que impide la tramitación de los recursos dentro de los términos legales previamente establecidos por la Ley, por tratarse de causas de fuerza mayor.</w:t>
      </w:r>
    </w:p>
    <w:p w14:paraId="797930C8" w14:textId="77777777" w:rsidR="004C418A" w:rsidRDefault="004C418A">
      <w:pPr>
        <w:pBdr>
          <w:top w:val="nil"/>
          <w:left w:val="nil"/>
          <w:bottom w:val="nil"/>
          <w:right w:val="nil"/>
          <w:between w:val="nil"/>
        </w:pBdr>
        <w:tabs>
          <w:tab w:val="left" w:pos="426"/>
        </w:tabs>
        <w:spacing w:line="360" w:lineRule="auto"/>
        <w:ind w:right="49"/>
        <w:jc w:val="both"/>
        <w:rPr>
          <w:rFonts w:ascii="Palatino Linotype" w:eastAsia="Palatino Linotype" w:hAnsi="Palatino Linotype" w:cs="Palatino Linotype"/>
          <w:color w:val="000000"/>
        </w:rPr>
      </w:pPr>
    </w:p>
    <w:p w14:paraId="797930C9" w14:textId="77777777" w:rsidR="004C418A" w:rsidRDefault="004C52A0">
      <w:pPr>
        <w:numPr>
          <w:ilvl w:val="0"/>
          <w:numId w:val="10"/>
        </w:numPr>
        <w:pBdr>
          <w:top w:val="nil"/>
          <w:left w:val="nil"/>
          <w:bottom w:val="nil"/>
          <w:right w:val="nil"/>
          <w:between w:val="nil"/>
        </w:pBdr>
        <w:tabs>
          <w:tab w:val="left" w:pos="426"/>
        </w:tabs>
        <w:spacing w:line="360" w:lineRule="auto"/>
        <w:ind w:right="49"/>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Al respecto, también son de considerar los criterios sostenidos por el Cuarto Tribunal Colegiado en Materia Administrativa del Primer Circuito, cuyos rubros y datos de identificación son los siguientes:</w:t>
      </w:r>
    </w:p>
    <w:p w14:paraId="797930CA" w14:textId="77777777" w:rsidR="004C418A" w:rsidRDefault="004C418A">
      <w:pPr>
        <w:pBdr>
          <w:top w:val="nil"/>
          <w:left w:val="nil"/>
          <w:bottom w:val="nil"/>
          <w:right w:val="nil"/>
          <w:between w:val="nil"/>
        </w:pBdr>
        <w:tabs>
          <w:tab w:val="left" w:pos="426"/>
        </w:tabs>
        <w:spacing w:line="360" w:lineRule="auto"/>
        <w:ind w:right="49"/>
        <w:jc w:val="both"/>
        <w:rPr>
          <w:rFonts w:ascii="Palatino Linotype" w:eastAsia="Palatino Linotype" w:hAnsi="Palatino Linotype" w:cs="Palatino Linotype"/>
          <w:color w:val="000000"/>
        </w:rPr>
      </w:pPr>
    </w:p>
    <w:p w14:paraId="797930CB" w14:textId="77777777" w:rsidR="00DA39B5" w:rsidRPr="009D2A7C" w:rsidRDefault="00DA39B5" w:rsidP="00DA39B5">
      <w:pPr>
        <w:pBdr>
          <w:top w:val="nil"/>
          <w:left w:val="nil"/>
          <w:bottom w:val="nil"/>
          <w:right w:val="nil"/>
          <w:between w:val="nil"/>
        </w:pBdr>
        <w:spacing w:line="276" w:lineRule="auto"/>
        <w:ind w:left="567" w:right="567"/>
        <w:jc w:val="both"/>
        <w:rPr>
          <w:rFonts w:ascii="Palatino Linotype" w:eastAsia="Palatino Linotype" w:hAnsi="Palatino Linotype" w:cs="Palatino Linotype"/>
          <w:i/>
          <w:color w:val="000000"/>
          <w:sz w:val="22"/>
          <w:szCs w:val="22"/>
          <w:lang w:val="es-ES_tradnl"/>
        </w:rPr>
      </w:pPr>
      <w:r w:rsidRPr="009D2A7C">
        <w:rPr>
          <w:rFonts w:ascii="Palatino Linotype" w:eastAsia="Palatino Linotype" w:hAnsi="Palatino Linotype" w:cs="Palatino Linotype"/>
          <w:b/>
          <w:i/>
          <w:color w:val="000000"/>
          <w:sz w:val="22"/>
          <w:szCs w:val="22"/>
          <w:lang w:val="es-ES_tradnl"/>
        </w:rPr>
        <w:t>PLAZO RAZONABLE PARA RESOLVER. DIMENSIÓN Y EFECTOS DE ESTE CONCEPTO CUANDO SE ADUCE EXCESIVA CARGA DE TRABAJO.</w:t>
      </w:r>
      <w:r w:rsidRPr="009D2A7C">
        <w:rPr>
          <w:rFonts w:ascii="Palatino Linotype" w:eastAsia="Palatino Linotype" w:hAnsi="Palatino Linotype" w:cs="Palatino Linotype"/>
          <w:i/>
          <w:color w:val="000000"/>
          <w:sz w:val="22"/>
          <w:szCs w:val="22"/>
          <w:lang w:val="es-ES_tradnl"/>
        </w:rPr>
        <w:t xml:space="preserve"> “A partir de la vigencia de la Convención Americana sobre Derechos Humanos y otros ordenamientos internacionales, el Estado Mexicano cuenta con un catálogo de derechos y garantías que vinculan normativamente, y permite salvar situaciones que diversas leyes plantean, partiendo de la dimensión objetiva que esos derechos ejercen sobre todo el orden jurídico, tomando en cuenta que el plazo previsto en las leyes para resolver un asunto pudiera no corresponder a la realidad, siendo factible acudir, en tal supuesto, a los ordenamientos internacionales a fin de establecer el contenido del concepto de "plazo razonable" conforme a las particularidades del caso; más aún, un criterio de razonabilidad y justificación de eventuales demoras, aplicando directamente los artículos 8 y 25 de la aludida convención, permiten configurar un proceso justo o una tutela judicial efectiva. Así, el concepto de "plazo razonable" es aplicable a la solución jurisdiccional de una controversia, pero también a procedimientos análogos, lo que a su vez implica que haya razonabilidad en el trámite y en la conclusión de las diversas etapas del procedimiento que llevarán al dictado de sentencias definitivas o proveídos, así como de diligencias en la ejecución de los fallos judiciales, lo que se relaciona con el comportamiento de las autoridades competentes a fin de justificar el exceso de la duración de las causas, que generalmente aducen sobrecarga de trabajo, reflexionando que, una de las atenuantes para tal cuestión, consiste en que dichas autoridades demuestren haber adoptado las medidas pertinentes a fin de aminorar sus efectos; sin embargo, cuando esa sobrecarga ha dejado de tener el carácter de excepcional y adquiere el de estructural, entonces las dilaciones en el procedimiento carecen de justificación alguna, aspecto sobre </w:t>
      </w:r>
      <w:r w:rsidRPr="009D2A7C">
        <w:rPr>
          <w:rFonts w:ascii="Palatino Linotype" w:eastAsia="Palatino Linotype" w:hAnsi="Palatino Linotype" w:cs="Palatino Linotype"/>
          <w:i/>
          <w:color w:val="000000"/>
          <w:sz w:val="22"/>
          <w:szCs w:val="22"/>
          <w:lang w:val="es-ES_tradnl"/>
        </w:rPr>
        <w:lastRenderedPageBreak/>
        <w:t>el cual la Corte Interamericana ha sostenido que el exceso de trabajo no puede justificar la inobservancia del plazo razonable, que no es una ecuación racional entre volumen de litigios y número de tribunales, sino una referencia individual para el caso concreto, por lo que tales cuestiones, si bien se reconocen, ello no implica que deban gravitar sobre los derechos del gobernado, razonamientos que son extensivos no sólo a las autoridades jurisdiccionales, sino también a todas aquellas que tienen injerencia en trámites análogos.”</w:t>
      </w:r>
      <w:r w:rsidRPr="009D2A7C">
        <w:rPr>
          <w:rFonts w:ascii="Palatino Linotype" w:eastAsia="Palatino Linotype" w:hAnsi="Palatino Linotype" w:cs="Palatino Linotype"/>
          <w:i/>
          <w:color w:val="000000"/>
          <w:sz w:val="22"/>
          <w:szCs w:val="22"/>
          <w:vertAlign w:val="superscript"/>
          <w:lang w:val="es-ES_tradnl"/>
        </w:rPr>
        <w:footnoteReference w:id="1"/>
      </w:r>
    </w:p>
    <w:p w14:paraId="797930CC" w14:textId="77777777" w:rsidR="00DA39B5" w:rsidRPr="009D2A7C" w:rsidRDefault="00DA39B5" w:rsidP="00DA39B5">
      <w:pPr>
        <w:pBdr>
          <w:top w:val="nil"/>
          <w:left w:val="nil"/>
          <w:bottom w:val="nil"/>
          <w:right w:val="nil"/>
          <w:between w:val="nil"/>
        </w:pBdr>
        <w:spacing w:line="276" w:lineRule="auto"/>
        <w:ind w:left="567" w:right="567"/>
        <w:jc w:val="both"/>
        <w:rPr>
          <w:rFonts w:ascii="Palatino Linotype" w:eastAsia="Palatino Linotype" w:hAnsi="Palatino Linotype" w:cs="Palatino Linotype"/>
          <w:i/>
          <w:color w:val="000000"/>
          <w:sz w:val="22"/>
          <w:szCs w:val="22"/>
          <w:lang w:val="es-ES_tradnl"/>
        </w:rPr>
      </w:pPr>
    </w:p>
    <w:p w14:paraId="797930CD" w14:textId="77777777" w:rsidR="00DA39B5" w:rsidRPr="009D2A7C" w:rsidRDefault="00DA39B5" w:rsidP="00DA39B5">
      <w:pPr>
        <w:pBdr>
          <w:top w:val="nil"/>
          <w:left w:val="nil"/>
          <w:bottom w:val="nil"/>
          <w:right w:val="nil"/>
          <w:between w:val="nil"/>
        </w:pBdr>
        <w:spacing w:line="276" w:lineRule="auto"/>
        <w:ind w:left="567" w:right="567"/>
        <w:jc w:val="both"/>
        <w:rPr>
          <w:rFonts w:ascii="Palatino Linotype" w:eastAsia="Palatino Linotype" w:hAnsi="Palatino Linotype" w:cs="Palatino Linotype"/>
          <w:i/>
          <w:color w:val="000000"/>
          <w:sz w:val="22"/>
          <w:szCs w:val="22"/>
          <w:lang w:val="es-ES_tradnl"/>
        </w:rPr>
      </w:pPr>
      <w:r w:rsidRPr="009D2A7C">
        <w:rPr>
          <w:rFonts w:ascii="Palatino Linotype" w:eastAsia="Palatino Linotype" w:hAnsi="Palatino Linotype" w:cs="Palatino Linotype"/>
          <w:b/>
          <w:i/>
          <w:color w:val="000000"/>
          <w:sz w:val="22"/>
          <w:szCs w:val="22"/>
          <w:lang w:val="es-ES_tradnl"/>
        </w:rPr>
        <w:t>PLAZO RAZONABLE PARA RESOLVER. CONCEPTO Y ELEMENTOS QUE LO INTEGRAN A LA LUZ DEL DERECHO INTERNACIONAL DE LOS DERECHOS HUMANOS.</w:t>
      </w:r>
      <w:r w:rsidRPr="009D2A7C">
        <w:rPr>
          <w:rFonts w:ascii="Palatino Linotype" w:eastAsia="Palatino Linotype" w:hAnsi="Palatino Linotype" w:cs="Palatino Linotype"/>
          <w:i/>
          <w:color w:val="000000"/>
          <w:sz w:val="22"/>
          <w:szCs w:val="22"/>
          <w:lang w:val="es-ES_tradnl"/>
        </w:rPr>
        <w:t xml:space="preserve"> “En relación con el concepto de demora o dilación injustificada en la resolución de los asuntos, el artículo 8, numeral 1, de la Convención Americana sobre Derechos Humanos, coincidente en lo sustancial con el artículo 6 del Convenio Europeo para la Protección de los Derechos Humanos y de las Libertades Fundamentales, establece que los tribunales deben resolver los asuntos sometidos a su conocimiento dentro de un plazo razonable, como uno de los elementos del debido proceso; aspecto sobre el cual la Corte Interamericana de Derechos Humanos, considerando lo expuesto por el Tribunal Europeo de Derechos Humanos, ha establecido cuatro elementos o parámetros para medir la razonabilidad del plazo en que se desarrolla un proceso: a) la complejidad del asunto; b) la actividad procesal del interesado; c) la conducta de las autoridades judiciales; y, d) la afectación generada en la situación jurídica de la persona involucrada en el proceso. Además de los elementos descritos, el último de los tribunales internacionales mencionados también ha empleado para determinar la razonabilidad del plazo, el conjunto de actos relativos a su trámite, lo que ha denominado como el "análisis global del procedimiento", y consiste en analizar el caso sometido a litigio de acuerdo a las particularidades que representa, para determinar si un transcurso excesivo de tiempo resulta justificado o no. Por tanto, para precisar el "plazo razonable" en la resolución de los asuntos, debe atenderse al caso particular y ponderar los elementos descritos, conforme a criterios de normalidad, razonabilidad, proporcionalidad y necesidad, para emitir un juicio sobre si en el caso concreto se ha incurrido en una dilación o retardo injustificado, ya que una demora prolongada, sin justificación, puede constituir, por sí misma, una violación a las garantías judiciales contenidas tanto en los aludidos artículos como en el numeral 17 de la Constitución </w:t>
      </w:r>
      <w:r w:rsidRPr="009D2A7C">
        <w:rPr>
          <w:rFonts w:ascii="Palatino Linotype" w:eastAsia="Palatino Linotype" w:hAnsi="Palatino Linotype" w:cs="Palatino Linotype"/>
          <w:i/>
          <w:color w:val="000000"/>
          <w:sz w:val="22"/>
          <w:szCs w:val="22"/>
          <w:lang w:val="es-ES_tradnl"/>
        </w:rPr>
        <w:lastRenderedPageBreak/>
        <w:t>Política de los Estados Unidos Mexicanos, por lo que el concepto de "plazo razonable" debe concebirse como uno de los derechos mínimos de los justiciables y, correlativamente, como uno de los deberes más intensos del juzgador, y no se vincula a una cuestión meramente cuantitativa, sino fundamentalmente cualitativa, de modo que el método para determinar el cumplimiento o no por parte del Estado del deber de resolver el conflicto en su jurisdicción en un tiempo razonable, se traduce en un examen de sentido común y sensata apreciación en cada caso concreto.”</w:t>
      </w:r>
      <w:r w:rsidRPr="009D2A7C">
        <w:rPr>
          <w:rFonts w:ascii="Palatino Linotype" w:eastAsia="Palatino Linotype" w:hAnsi="Palatino Linotype" w:cs="Palatino Linotype"/>
          <w:i/>
          <w:color w:val="000000"/>
          <w:sz w:val="22"/>
          <w:szCs w:val="22"/>
          <w:vertAlign w:val="superscript"/>
          <w:lang w:val="es-ES_tradnl"/>
        </w:rPr>
        <w:footnoteReference w:id="2"/>
      </w:r>
    </w:p>
    <w:p w14:paraId="797930CE" w14:textId="77777777" w:rsidR="004C418A" w:rsidRDefault="004C418A">
      <w:pPr>
        <w:spacing w:line="360" w:lineRule="auto"/>
        <w:rPr>
          <w:rFonts w:ascii="Palatino Linotype" w:eastAsia="Palatino Linotype" w:hAnsi="Palatino Linotype" w:cs="Palatino Linotype"/>
        </w:rPr>
      </w:pPr>
    </w:p>
    <w:p w14:paraId="797930CF" w14:textId="77777777" w:rsidR="004C418A" w:rsidRDefault="004C52A0">
      <w:pPr>
        <w:numPr>
          <w:ilvl w:val="0"/>
          <w:numId w:val="10"/>
        </w:numPr>
        <w:pBdr>
          <w:top w:val="nil"/>
          <w:left w:val="nil"/>
          <w:bottom w:val="nil"/>
          <w:right w:val="nil"/>
          <w:between w:val="nil"/>
        </w:pBdr>
        <w:tabs>
          <w:tab w:val="left" w:pos="426"/>
        </w:tabs>
        <w:spacing w:line="360" w:lineRule="auto"/>
        <w:ind w:right="49"/>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Por ello, este Organismo Garante comprometido con la tutela de los derechos humanos confiados, señala que este exceso de plazo legal para resolver el presente asunto, resulta de carácter excepcional.</w:t>
      </w:r>
    </w:p>
    <w:p w14:paraId="797930D0" w14:textId="77777777" w:rsidR="004C418A" w:rsidRDefault="004C418A">
      <w:pPr>
        <w:pBdr>
          <w:top w:val="nil"/>
          <w:left w:val="nil"/>
          <w:bottom w:val="nil"/>
          <w:right w:val="nil"/>
          <w:between w:val="nil"/>
        </w:pBdr>
        <w:tabs>
          <w:tab w:val="left" w:pos="426"/>
        </w:tabs>
        <w:spacing w:line="360" w:lineRule="auto"/>
        <w:ind w:right="49"/>
        <w:jc w:val="both"/>
        <w:rPr>
          <w:rFonts w:ascii="Palatino Linotype" w:eastAsia="Palatino Linotype" w:hAnsi="Palatino Linotype" w:cs="Palatino Linotype"/>
          <w:color w:val="000000"/>
        </w:rPr>
      </w:pPr>
    </w:p>
    <w:p w14:paraId="797930D1" w14:textId="77777777" w:rsidR="004C418A" w:rsidRDefault="004C52A0">
      <w:pPr>
        <w:numPr>
          <w:ilvl w:val="0"/>
          <w:numId w:val="10"/>
        </w:num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El </w:t>
      </w:r>
      <w:r w:rsidR="00DA39B5">
        <w:rPr>
          <w:rFonts w:ascii="Palatino Linotype" w:eastAsia="Palatino Linotype" w:hAnsi="Palatino Linotype" w:cs="Palatino Linotype"/>
          <w:b/>
          <w:color w:val="000000"/>
        </w:rPr>
        <w:t>catorce (14) de agosto</w:t>
      </w:r>
      <w:r>
        <w:rPr>
          <w:rFonts w:ascii="Palatino Linotype" w:eastAsia="Palatino Linotype" w:hAnsi="Palatino Linotype" w:cs="Palatino Linotype"/>
          <w:b/>
          <w:color w:val="000000"/>
        </w:rPr>
        <w:t xml:space="preserve"> de dos mil veinticuatro</w:t>
      </w:r>
      <w:r>
        <w:rPr>
          <w:rFonts w:ascii="Palatino Linotype" w:eastAsia="Palatino Linotype" w:hAnsi="Palatino Linotype" w:cs="Palatino Linotype"/>
          <w:color w:val="000000"/>
        </w:rPr>
        <w:t>, la Comisionada Ponente decretó el cierre del periodo de instrucción, por lo que ordenó turnar el expediente para su resolución, misma que ahora se pronuncia. y ------------------</w:t>
      </w:r>
      <w:r w:rsidR="00DA39B5">
        <w:rPr>
          <w:rFonts w:ascii="Palatino Linotype" w:eastAsia="Palatino Linotype" w:hAnsi="Palatino Linotype" w:cs="Palatino Linotype"/>
          <w:color w:val="000000"/>
        </w:rPr>
        <w:t>----------------------</w:t>
      </w:r>
    </w:p>
    <w:p w14:paraId="797930D2" w14:textId="77777777" w:rsidR="004C418A" w:rsidRDefault="004C418A">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rPr>
      </w:pPr>
    </w:p>
    <w:p w14:paraId="797930D3" w14:textId="77777777" w:rsidR="004C418A" w:rsidRDefault="004C52A0">
      <w:pPr>
        <w:pStyle w:val="Ttulo1"/>
        <w:spacing w:before="0"/>
        <w:jc w:val="center"/>
        <w:rPr>
          <w:b/>
          <w:color w:val="000000"/>
        </w:rPr>
      </w:pPr>
      <w:bookmarkStart w:id="2" w:name="_heading=h.1fob9te" w:colFirst="0" w:colLast="0"/>
      <w:bookmarkEnd w:id="2"/>
      <w:r>
        <w:rPr>
          <w:b/>
          <w:color w:val="000000"/>
        </w:rPr>
        <w:t>C O N S I D E R A N D O</w:t>
      </w:r>
    </w:p>
    <w:p w14:paraId="797930D4" w14:textId="77777777" w:rsidR="004C418A" w:rsidRDefault="004C418A">
      <w:pPr>
        <w:rPr>
          <w:color w:val="000000"/>
        </w:rPr>
      </w:pPr>
    </w:p>
    <w:p w14:paraId="797930D5" w14:textId="77777777" w:rsidR="004C418A" w:rsidRDefault="004C418A">
      <w:pPr>
        <w:rPr>
          <w:color w:val="000000"/>
        </w:rPr>
      </w:pPr>
    </w:p>
    <w:p w14:paraId="797930D6" w14:textId="77777777" w:rsidR="004C418A" w:rsidRDefault="004C52A0">
      <w:pPr>
        <w:pStyle w:val="Ttulo2"/>
        <w:spacing w:before="0"/>
        <w:rPr>
          <w:rFonts w:ascii="Palatino Linotype" w:eastAsia="Palatino Linotype" w:hAnsi="Palatino Linotype" w:cs="Palatino Linotype"/>
          <w:b/>
          <w:color w:val="000000"/>
          <w:sz w:val="24"/>
          <w:szCs w:val="24"/>
        </w:rPr>
      </w:pPr>
      <w:bookmarkStart w:id="3" w:name="_heading=h.3znysh7" w:colFirst="0" w:colLast="0"/>
      <w:bookmarkEnd w:id="3"/>
      <w:r>
        <w:rPr>
          <w:rFonts w:ascii="Palatino Linotype" w:eastAsia="Palatino Linotype" w:hAnsi="Palatino Linotype" w:cs="Palatino Linotype"/>
          <w:b/>
          <w:color w:val="000000"/>
          <w:sz w:val="24"/>
          <w:szCs w:val="24"/>
        </w:rPr>
        <w:t>PRIMERO. De la competencia</w:t>
      </w:r>
    </w:p>
    <w:p w14:paraId="797930D7" w14:textId="77777777" w:rsidR="004C418A" w:rsidRDefault="004C418A">
      <w:pPr>
        <w:rPr>
          <w:rFonts w:ascii="Palatino Linotype" w:eastAsia="Palatino Linotype" w:hAnsi="Palatino Linotype" w:cs="Palatino Linotype"/>
          <w:color w:val="000000"/>
        </w:rPr>
      </w:pPr>
    </w:p>
    <w:p w14:paraId="797930D8" w14:textId="77777777" w:rsidR="004C418A" w:rsidRDefault="004C52A0">
      <w:pPr>
        <w:numPr>
          <w:ilvl w:val="0"/>
          <w:numId w:val="10"/>
        </w:num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Este Instituto de Transparencia, Acceso a la Información Pública y Protección de Datos Personales del Estado de México y Municipios, es competente para conocer y resolver del presente recurso de conformidad con el artículo: 6, apartado A, fracción IV de la Constitución Política de los Estados Unidos Mexicanos; 5, párrafos trigésimo segundo, trigésimo tercero y trigésimo cuarto, fracciones IV y V, de la Constitución Política del Estado Libre y Soberano de México; artículos 1, 2 fracción II, 13, 29, 36 </w:t>
      </w:r>
      <w:r>
        <w:rPr>
          <w:rFonts w:ascii="Palatino Linotype" w:eastAsia="Palatino Linotype" w:hAnsi="Palatino Linotype" w:cs="Palatino Linotype"/>
          <w:color w:val="000000"/>
        </w:rPr>
        <w:lastRenderedPageBreak/>
        <w:t>fracciones I y II, 176, 178, 179, 181 párrafo tercero y 185 de la Ley de Transparencia y Acceso a la Información Pública del Estado de México y Municipios; y 7, 9 fracciones I y XXIV, y 11 del Reglamento Interior del Instituto de Transparencia, Acceso a la Información Pública y Protección de Datos Personales del Estado de México y Municipios.</w:t>
      </w:r>
    </w:p>
    <w:p w14:paraId="797930D9" w14:textId="77777777" w:rsidR="004C418A" w:rsidRDefault="004C418A">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b/>
          <w:color w:val="000000"/>
        </w:rPr>
      </w:pPr>
    </w:p>
    <w:p w14:paraId="797930DA" w14:textId="77777777" w:rsidR="004C418A" w:rsidRDefault="004C52A0">
      <w:pPr>
        <w:pStyle w:val="Ttulo2"/>
        <w:tabs>
          <w:tab w:val="left" w:pos="426"/>
        </w:tabs>
        <w:spacing w:before="0"/>
        <w:rPr>
          <w:rFonts w:ascii="Palatino Linotype" w:eastAsia="Palatino Linotype" w:hAnsi="Palatino Linotype" w:cs="Palatino Linotype"/>
          <w:b/>
          <w:color w:val="000000"/>
          <w:sz w:val="24"/>
          <w:szCs w:val="24"/>
        </w:rPr>
      </w:pPr>
      <w:bookmarkStart w:id="4" w:name="_heading=h.2et92p0" w:colFirst="0" w:colLast="0"/>
      <w:bookmarkEnd w:id="4"/>
      <w:r>
        <w:rPr>
          <w:rFonts w:ascii="Palatino Linotype" w:eastAsia="Palatino Linotype" w:hAnsi="Palatino Linotype" w:cs="Palatino Linotype"/>
          <w:b/>
          <w:color w:val="000000"/>
          <w:sz w:val="24"/>
          <w:szCs w:val="24"/>
        </w:rPr>
        <w:t>SEGUNDO. De la oportunidad y procedencia.</w:t>
      </w:r>
    </w:p>
    <w:p w14:paraId="797930DB" w14:textId="77777777" w:rsidR="004C418A" w:rsidRDefault="004C418A">
      <w:pPr>
        <w:rPr>
          <w:color w:val="000000"/>
        </w:rPr>
      </w:pPr>
    </w:p>
    <w:p w14:paraId="797930DC" w14:textId="77777777" w:rsidR="004C418A" w:rsidRDefault="004C52A0">
      <w:pPr>
        <w:numPr>
          <w:ilvl w:val="0"/>
          <w:numId w:val="10"/>
        </w:numPr>
        <w:pBdr>
          <w:top w:val="nil"/>
          <w:left w:val="nil"/>
          <w:bottom w:val="nil"/>
          <w:right w:val="nil"/>
          <w:between w:val="nil"/>
        </w:pBdr>
        <w:tabs>
          <w:tab w:val="left" w:pos="426"/>
        </w:tabs>
        <w:spacing w:line="360" w:lineRule="auto"/>
        <w:ind w:right="49"/>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El medio de impugnación fue presentado a través del SAIMEX</w:t>
      </w:r>
      <w:r>
        <w:rPr>
          <w:rFonts w:ascii="Palatino Linotype" w:eastAsia="Palatino Linotype" w:hAnsi="Palatino Linotype" w:cs="Palatino Linotype"/>
          <w:b/>
          <w:color w:val="000000"/>
        </w:rPr>
        <w:t xml:space="preserve"> </w:t>
      </w:r>
      <w:r>
        <w:rPr>
          <w:rFonts w:ascii="Palatino Linotype" w:eastAsia="Palatino Linotype" w:hAnsi="Palatino Linotype" w:cs="Palatino Linotype"/>
          <w:color w:val="000000"/>
        </w:rPr>
        <w:t xml:space="preserve">en el formato previamente aprobado para tal efecto y dentro del plazo legal de 15 días hábiles otorgados; de tal modo que, si 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entregó respuesta el </w:t>
      </w:r>
      <w:r w:rsidR="00DA39B5">
        <w:rPr>
          <w:rFonts w:ascii="Palatino Linotype" w:eastAsia="Palatino Linotype" w:hAnsi="Palatino Linotype" w:cs="Palatino Linotype"/>
          <w:b/>
          <w:color w:val="000000"/>
        </w:rPr>
        <w:t>doce (12) de abril de dos mil veintitrés</w:t>
      </w:r>
      <w:r>
        <w:rPr>
          <w:rFonts w:ascii="Palatino Linotype" w:eastAsia="Palatino Linotype" w:hAnsi="Palatino Linotype" w:cs="Palatino Linotype"/>
          <w:color w:val="000000"/>
        </w:rPr>
        <w:t xml:space="preserve">, el plazo para interponer el recurso de revisión transcurrió del </w:t>
      </w:r>
      <w:r w:rsidR="00DA39B5">
        <w:rPr>
          <w:rFonts w:ascii="Palatino Linotype" w:eastAsia="Palatino Linotype" w:hAnsi="Palatino Linotype" w:cs="Palatino Linotype"/>
          <w:b/>
          <w:color w:val="000000"/>
        </w:rPr>
        <w:t>trece (13) de abril</w:t>
      </w:r>
      <w:r>
        <w:rPr>
          <w:rFonts w:ascii="Palatino Linotype" w:eastAsia="Palatino Linotype" w:hAnsi="Palatino Linotype" w:cs="Palatino Linotype"/>
          <w:b/>
          <w:color w:val="000000"/>
        </w:rPr>
        <w:t xml:space="preserve"> </w:t>
      </w:r>
      <w:r w:rsidRPr="00DA39B5">
        <w:rPr>
          <w:rFonts w:ascii="Palatino Linotype" w:eastAsia="Palatino Linotype" w:hAnsi="Palatino Linotype" w:cs="Palatino Linotype"/>
          <w:color w:val="000000"/>
        </w:rPr>
        <w:t>al</w:t>
      </w:r>
      <w:r>
        <w:rPr>
          <w:rFonts w:ascii="Palatino Linotype" w:eastAsia="Palatino Linotype" w:hAnsi="Palatino Linotype" w:cs="Palatino Linotype"/>
          <w:b/>
          <w:color w:val="000000"/>
        </w:rPr>
        <w:t xml:space="preserve"> </w:t>
      </w:r>
      <w:r w:rsidR="00DA39B5">
        <w:rPr>
          <w:rFonts w:ascii="Palatino Linotype" w:eastAsia="Palatino Linotype" w:hAnsi="Palatino Linotype" w:cs="Palatino Linotype"/>
          <w:b/>
          <w:color w:val="000000"/>
        </w:rPr>
        <w:t>cuatro (04) de mayo de dos mil veintitrés</w:t>
      </w:r>
      <w:r w:rsidR="00DA39B5">
        <w:rPr>
          <w:rFonts w:ascii="Palatino Linotype" w:eastAsia="Palatino Linotype" w:hAnsi="Palatino Linotype" w:cs="Palatino Linotype"/>
          <w:color w:val="000000"/>
        </w:rPr>
        <w:t xml:space="preserve">; </w:t>
      </w:r>
      <w:r w:rsidR="00DA39B5" w:rsidRPr="009D2A7C">
        <w:rPr>
          <w:rFonts w:ascii="Palatino Linotype" w:eastAsia="Palatino Linotype" w:hAnsi="Palatino Linotype" w:cs="Palatino Linotype"/>
          <w:lang w:val="es-ES_tradnl"/>
        </w:rPr>
        <w:t>sin contemplar en el cómputo los sábados</w:t>
      </w:r>
      <w:r w:rsidR="00DA39B5">
        <w:rPr>
          <w:rFonts w:ascii="Palatino Linotype" w:eastAsia="Palatino Linotype" w:hAnsi="Palatino Linotype" w:cs="Palatino Linotype"/>
          <w:lang w:val="es-ES_tradnl"/>
        </w:rPr>
        <w:t>,</w:t>
      </w:r>
      <w:r w:rsidR="00DA39B5" w:rsidRPr="009D2A7C">
        <w:rPr>
          <w:rFonts w:ascii="Palatino Linotype" w:eastAsia="Palatino Linotype" w:hAnsi="Palatino Linotype" w:cs="Palatino Linotype"/>
          <w:lang w:val="es-ES_tradnl"/>
        </w:rPr>
        <w:t xml:space="preserve"> domingos</w:t>
      </w:r>
      <w:r w:rsidR="00DA39B5">
        <w:rPr>
          <w:rFonts w:ascii="Palatino Linotype" w:eastAsia="Palatino Linotype" w:hAnsi="Palatino Linotype" w:cs="Palatino Linotype"/>
          <w:lang w:val="es-ES_tradnl"/>
        </w:rPr>
        <w:t xml:space="preserve"> y días inhábiles</w:t>
      </w:r>
      <w:r w:rsidR="00DA39B5" w:rsidRPr="009D2A7C">
        <w:rPr>
          <w:rFonts w:ascii="Palatino Linotype" w:eastAsia="Palatino Linotype" w:hAnsi="Palatino Linotype" w:cs="Palatino Linotype"/>
          <w:lang w:val="es-ES_tradnl"/>
        </w:rPr>
        <w:t>, en términos del artículo 3, fracción X, de la Ley de Transparencia y Acceso a la Información Pública del Estado de México y Municipios.</w:t>
      </w:r>
    </w:p>
    <w:p w14:paraId="797930DD" w14:textId="77777777" w:rsidR="004C418A" w:rsidRDefault="004C418A">
      <w:pPr>
        <w:pBdr>
          <w:top w:val="nil"/>
          <w:left w:val="nil"/>
          <w:bottom w:val="nil"/>
          <w:right w:val="nil"/>
          <w:between w:val="nil"/>
        </w:pBdr>
        <w:tabs>
          <w:tab w:val="left" w:pos="426"/>
        </w:tabs>
        <w:spacing w:line="360" w:lineRule="auto"/>
        <w:ind w:right="49"/>
        <w:jc w:val="both"/>
        <w:rPr>
          <w:rFonts w:ascii="Palatino Linotype" w:eastAsia="Palatino Linotype" w:hAnsi="Palatino Linotype" w:cs="Palatino Linotype"/>
          <w:color w:val="000000"/>
        </w:rPr>
      </w:pPr>
    </w:p>
    <w:p w14:paraId="797930DE" w14:textId="77777777" w:rsidR="004C418A" w:rsidRDefault="004C52A0">
      <w:pPr>
        <w:numPr>
          <w:ilvl w:val="0"/>
          <w:numId w:val="10"/>
        </w:numPr>
        <w:pBdr>
          <w:top w:val="nil"/>
          <w:left w:val="nil"/>
          <w:bottom w:val="nil"/>
          <w:right w:val="nil"/>
          <w:between w:val="nil"/>
        </w:pBdr>
        <w:tabs>
          <w:tab w:val="left" w:pos="426"/>
        </w:tabs>
        <w:spacing w:line="360" w:lineRule="auto"/>
        <w:ind w:right="49"/>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 Luego entonces, si el</w:t>
      </w:r>
      <w:r w:rsidR="00DA39B5">
        <w:rPr>
          <w:rFonts w:ascii="Palatino Linotype" w:eastAsia="Palatino Linotype" w:hAnsi="Palatino Linotype" w:cs="Palatino Linotype"/>
          <w:color w:val="000000"/>
        </w:rPr>
        <w:t xml:space="preserve"> hoy</w:t>
      </w:r>
      <w:r>
        <w:rPr>
          <w:rFonts w:ascii="Palatino Linotype" w:eastAsia="Palatino Linotype" w:hAnsi="Palatino Linotype" w:cs="Palatino Linotype"/>
          <w:color w:val="000000"/>
        </w:rPr>
        <w:t xml:space="preserve"> </w:t>
      </w:r>
      <w:r>
        <w:rPr>
          <w:rFonts w:ascii="Palatino Linotype" w:eastAsia="Palatino Linotype" w:hAnsi="Palatino Linotype" w:cs="Palatino Linotype"/>
          <w:b/>
          <w:color w:val="000000"/>
        </w:rPr>
        <w:t xml:space="preserve">RECURRENTE </w:t>
      </w:r>
      <w:r>
        <w:rPr>
          <w:rFonts w:ascii="Palatino Linotype" w:eastAsia="Palatino Linotype" w:hAnsi="Palatino Linotype" w:cs="Palatino Linotype"/>
          <w:color w:val="000000"/>
        </w:rPr>
        <w:t xml:space="preserve">presentó su inconformidad el </w:t>
      </w:r>
      <w:r w:rsidR="00DA39B5">
        <w:rPr>
          <w:rFonts w:ascii="Palatino Linotype" w:eastAsia="Palatino Linotype" w:hAnsi="Palatino Linotype" w:cs="Palatino Linotype"/>
          <w:b/>
          <w:color w:val="000000"/>
        </w:rPr>
        <w:t>veinticuatro (24) de abril de dos mil veintitrés</w:t>
      </w:r>
      <w:r>
        <w:rPr>
          <w:rFonts w:ascii="Palatino Linotype" w:eastAsia="Palatino Linotype" w:hAnsi="Palatino Linotype" w:cs="Palatino Linotype"/>
          <w:color w:val="000000"/>
        </w:rPr>
        <w:t>, éste se encuentra dentro de los márgenes temporales previstos en el artículo 178 de la Ley de Transparencia y Acceso a la Información Pública del Estado de México y Municipios.</w:t>
      </w:r>
    </w:p>
    <w:p w14:paraId="797930DF" w14:textId="77777777" w:rsidR="00DA39B5" w:rsidRDefault="00DA39B5" w:rsidP="00DA39B5">
      <w:pPr>
        <w:pBdr>
          <w:top w:val="nil"/>
          <w:left w:val="nil"/>
          <w:bottom w:val="nil"/>
          <w:right w:val="nil"/>
          <w:between w:val="nil"/>
        </w:pBdr>
        <w:tabs>
          <w:tab w:val="left" w:pos="426"/>
        </w:tabs>
        <w:spacing w:line="360" w:lineRule="auto"/>
        <w:ind w:right="49"/>
        <w:jc w:val="both"/>
        <w:rPr>
          <w:rFonts w:ascii="Palatino Linotype" w:eastAsia="Palatino Linotype" w:hAnsi="Palatino Linotype" w:cs="Palatino Linotype"/>
          <w:color w:val="000000"/>
        </w:rPr>
      </w:pPr>
    </w:p>
    <w:p w14:paraId="797930E0" w14:textId="77777777" w:rsidR="00DA39B5" w:rsidRDefault="00DA39B5">
      <w:pPr>
        <w:numPr>
          <w:ilvl w:val="0"/>
          <w:numId w:val="10"/>
        </w:numPr>
        <w:pBdr>
          <w:top w:val="nil"/>
          <w:left w:val="nil"/>
          <w:bottom w:val="nil"/>
          <w:right w:val="nil"/>
          <w:between w:val="nil"/>
        </w:pBdr>
        <w:tabs>
          <w:tab w:val="left" w:pos="426"/>
        </w:tabs>
        <w:spacing w:line="360" w:lineRule="auto"/>
        <w:ind w:right="49"/>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Por </w:t>
      </w:r>
      <w:r w:rsidRPr="009B4B64">
        <w:rPr>
          <w:rFonts w:ascii="Palatino Linotype" w:hAnsi="Palatino Linotype" w:cs="Arial"/>
          <w:bCs/>
        </w:rPr>
        <w:t xml:space="preserve">otro lado, de la revisión al  expediente electrónico contenido en el </w:t>
      </w:r>
      <w:r>
        <w:rPr>
          <w:rFonts w:ascii="Palatino Linotype" w:hAnsi="Palatino Linotype" w:cs="Arial"/>
          <w:bCs/>
        </w:rPr>
        <w:t xml:space="preserve">SAIMEX, </w:t>
      </w:r>
      <w:r w:rsidRPr="009B4B64">
        <w:rPr>
          <w:rFonts w:ascii="Palatino Linotype" w:hAnsi="Palatino Linotype" w:cs="Arial"/>
          <w:bCs/>
        </w:rPr>
        <w:t xml:space="preserve">se desprende que la parte solicitante, en ejercicio de su derecho de acceso a la información pública en </w:t>
      </w:r>
      <w:r>
        <w:rPr>
          <w:rFonts w:ascii="Palatino Linotype" w:hAnsi="Palatino Linotype" w:cs="Arial"/>
          <w:bCs/>
        </w:rPr>
        <w:t>el expediente que se revisa</w:t>
      </w:r>
      <w:r w:rsidRPr="009B4B64">
        <w:rPr>
          <w:rFonts w:ascii="Palatino Linotype" w:hAnsi="Palatino Linotype" w:cs="Arial"/>
          <w:bCs/>
        </w:rPr>
        <w:t xml:space="preserve">, tanto en la solicitud de </w:t>
      </w:r>
      <w:r w:rsidRPr="009B4B64">
        <w:rPr>
          <w:rFonts w:ascii="Palatino Linotype" w:hAnsi="Palatino Linotype" w:cs="Arial"/>
          <w:bCs/>
        </w:rPr>
        <w:lastRenderedPageBreak/>
        <w:t xml:space="preserve">información como en el recurso de revisión, </w:t>
      </w:r>
      <w:r w:rsidRPr="009B4B64">
        <w:rPr>
          <w:rFonts w:ascii="Palatino Linotype" w:hAnsi="Palatino Linotype" w:cs="Arial"/>
          <w:b/>
          <w:bCs/>
        </w:rPr>
        <w:t xml:space="preserve">no señaló </w:t>
      </w:r>
      <w:r>
        <w:rPr>
          <w:rFonts w:ascii="Palatino Linotype" w:hAnsi="Palatino Linotype" w:cs="Arial"/>
          <w:b/>
          <w:bCs/>
        </w:rPr>
        <w:t>su nombre completo, ni se tiene certeza de su identidad</w:t>
      </w:r>
      <w:r w:rsidRPr="009B4B64">
        <w:rPr>
          <w:rFonts w:ascii="Palatino Linotype" w:hAnsi="Palatino Linotype" w:cs="Arial"/>
          <w:bCs/>
        </w:rPr>
        <w:t>; sin embargo, es importante señalar que el nombre de los Solicitantes y Recurrentes no es un requisito indispensable para la tramitación del acto procesal específico en materia de acceso a la información, ello en estricto apego al numeral 155 párrafo tercero de la Ley de la materia, en concatenación con el 180 del mismo ordenamiento.</w:t>
      </w:r>
    </w:p>
    <w:p w14:paraId="797930E1" w14:textId="77777777" w:rsidR="00DA39B5" w:rsidRDefault="00DA39B5" w:rsidP="00DA39B5">
      <w:pPr>
        <w:pBdr>
          <w:top w:val="nil"/>
          <w:left w:val="nil"/>
          <w:bottom w:val="nil"/>
          <w:right w:val="nil"/>
          <w:between w:val="nil"/>
        </w:pBdr>
        <w:tabs>
          <w:tab w:val="left" w:pos="426"/>
        </w:tabs>
        <w:spacing w:line="360" w:lineRule="auto"/>
        <w:ind w:right="49"/>
        <w:jc w:val="both"/>
        <w:rPr>
          <w:rFonts w:ascii="Palatino Linotype" w:eastAsia="Palatino Linotype" w:hAnsi="Palatino Linotype" w:cs="Palatino Linotype"/>
          <w:color w:val="000000"/>
        </w:rPr>
      </w:pPr>
    </w:p>
    <w:p w14:paraId="797930E2" w14:textId="77777777" w:rsidR="00DA39B5" w:rsidRDefault="00DA39B5">
      <w:pPr>
        <w:numPr>
          <w:ilvl w:val="0"/>
          <w:numId w:val="10"/>
        </w:numPr>
        <w:pBdr>
          <w:top w:val="nil"/>
          <w:left w:val="nil"/>
          <w:bottom w:val="nil"/>
          <w:right w:val="nil"/>
          <w:between w:val="nil"/>
        </w:pBdr>
        <w:tabs>
          <w:tab w:val="left" w:pos="426"/>
        </w:tabs>
        <w:spacing w:line="360" w:lineRule="auto"/>
        <w:ind w:right="49"/>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Esto </w:t>
      </w:r>
      <w:r w:rsidRPr="009B4B64">
        <w:rPr>
          <w:rFonts w:ascii="Palatino Linotype" w:hAnsi="Palatino Linotype" w:cs="Arial"/>
          <w:bCs/>
        </w:rPr>
        <w:t xml:space="preserve">es así, ya que de conformidad </w:t>
      </w:r>
      <w:r w:rsidRPr="001E28AD">
        <w:rPr>
          <w:rFonts w:ascii="Palatino Linotype" w:hAnsi="Palatino Linotype" w:cs="Arial"/>
          <w:bCs/>
        </w:rPr>
        <w:t>con los artículos 6, apartado A, fracciones III y IV de la Constitución Política de los Estados Unidos Mexicanos; 5, párrafos trigésimo, trigésimo primero y trigésimo segundo, fracciones III, IV y V, de la Constitución Política del Estado Libre y Soberano de México, se establece que toda persona, sin necesidad de acreditar interés alguno o justificar su utilización, tendrá acceso gratuito a la información pública, a sus</w:t>
      </w:r>
      <w:r w:rsidRPr="009B4B64">
        <w:rPr>
          <w:rFonts w:ascii="Palatino Linotype" w:hAnsi="Palatino Linotype" w:cs="Arial"/>
          <w:bCs/>
        </w:rPr>
        <w:t xml:space="preserve"> datos personales o a la rectificación de éstos, además de  que se establecerán mecanismos de acceso a la información y procedimientos de revisión expeditos que se sustanciarán ante los organismos autónomos especializados e imparciales que establece la Constitución Federal y Local.</w:t>
      </w:r>
    </w:p>
    <w:p w14:paraId="797930E3" w14:textId="77777777" w:rsidR="00DA39B5" w:rsidRDefault="00DA39B5" w:rsidP="00DA39B5">
      <w:pPr>
        <w:pBdr>
          <w:top w:val="nil"/>
          <w:left w:val="nil"/>
          <w:bottom w:val="nil"/>
          <w:right w:val="nil"/>
          <w:between w:val="nil"/>
        </w:pBdr>
        <w:tabs>
          <w:tab w:val="left" w:pos="426"/>
        </w:tabs>
        <w:spacing w:line="360" w:lineRule="auto"/>
        <w:ind w:right="49"/>
        <w:jc w:val="both"/>
        <w:rPr>
          <w:rFonts w:ascii="Palatino Linotype" w:eastAsia="Palatino Linotype" w:hAnsi="Palatino Linotype" w:cs="Palatino Linotype"/>
          <w:color w:val="000000"/>
        </w:rPr>
      </w:pPr>
    </w:p>
    <w:p w14:paraId="797930E4" w14:textId="77777777" w:rsidR="00DA39B5" w:rsidRDefault="00DA39B5">
      <w:pPr>
        <w:numPr>
          <w:ilvl w:val="0"/>
          <w:numId w:val="10"/>
        </w:numPr>
        <w:pBdr>
          <w:top w:val="nil"/>
          <w:left w:val="nil"/>
          <w:bottom w:val="nil"/>
          <w:right w:val="nil"/>
          <w:between w:val="nil"/>
        </w:pBdr>
        <w:tabs>
          <w:tab w:val="left" w:pos="426"/>
        </w:tabs>
        <w:spacing w:line="360" w:lineRule="auto"/>
        <w:ind w:right="49"/>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Por </w:t>
      </w:r>
      <w:r w:rsidRPr="009B4B64">
        <w:rPr>
          <w:rFonts w:ascii="Palatino Linotype" w:hAnsi="Palatino Linotype" w:cs="Arial"/>
          <w:bCs/>
        </w:rPr>
        <w:t xml:space="preserve">lo cual, de una interpretación sistemática, armónica y progresiva del derecho humano de acceso a la información pública se aprecia que toda persona, sin necesidad de acreditar interés alguno o justificar su utilización, deberá tener acceso a la información pública, es decir, dicho derecho fundamental exime a quien lo ejerce, de acreditar su legitimación en la causa o su interés en el asunto, lo que permite la posibilidad de que inclusive, la solicitud de acceso a la información </w:t>
      </w:r>
      <w:r w:rsidRPr="009B4B64">
        <w:rPr>
          <w:rFonts w:ascii="Palatino Linotype" w:hAnsi="Palatino Linotype" w:cs="Arial"/>
          <w:bCs/>
        </w:rPr>
        <w:lastRenderedPageBreak/>
        <w:t>pueda ser anónima o no contener un nombre que identifique al Solicitante o que permita tener certeza sobre su identidad.</w:t>
      </w:r>
    </w:p>
    <w:p w14:paraId="797930E5" w14:textId="77777777" w:rsidR="00DA39B5" w:rsidRDefault="00DA39B5" w:rsidP="00DA39B5">
      <w:pPr>
        <w:pBdr>
          <w:top w:val="nil"/>
          <w:left w:val="nil"/>
          <w:bottom w:val="nil"/>
          <w:right w:val="nil"/>
          <w:between w:val="nil"/>
        </w:pBdr>
        <w:tabs>
          <w:tab w:val="left" w:pos="426"/>
        </w:tabs>
        <w:spacing w:line="360" w:lineRule="auto"/>
        <w:ind w:right="49"/>
        <w:jc w:val="both"/>
        <w:rPr>
          <w:rFonts w:ascii="Palatino Linotype" w:eastAsia="Palatino Linotype" w:hAnsi="Palatino Linotype" w:cs="Palatino Linotype"/>
          <w:color w:val="000000"/>
        </w:rPr>
      </w:pPr>
    </w:p>
    <w:p w14:paraId="797930E6" w14:textId="77777777" w:rsidR="00DA39B5" w:rsidRDefault="00DA39B5">
      <w:pPr>
        <w:numPr>
          <w:ilvl w:val="0"/>
          <w:numId w:val="10"/>
        </w:numPr>
        <w:pBdr>
          <w:top w:val="nil"/>
          <w:left w:val="nil"/>
          <w:bottom w:val="nil"/>
          <w:right w:val="nil"/>
          <w:between w:val="nil"/>
        </w:pBdr>
        <w:tabs>
          <w:tab w:val="left" w:pos="426"/>
        </w:tabs>
        <w:spacing w:line="360" w:lineRule="auto"/>
        <w:ind w:right="49"/>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Así mismo, </w:t>
      </w:r>
      <w:r w:rsidRPr="009B4B64">
        <w:rPr>
          <w:rFonts w:ascii="Palatino Linotype" w:hAnsi="Palatino Linotype" w:cs="Arial"/>
          <w:bCs/>
        </w:rPr>
        <w:t>como lo establece la Convención Americana, en su artículo 13, el derecho de acceso a la información es un derecho humano universal y, en consecuencia, toda persona tiene derecho a solicitar acceso a la información.</w:t>
      </w:r>
    </w:p>
    <w:p w14:paraId="797930E7" w14:textId="77777777" w:rsidR="00DA39B5" w:rsidRDefault="00DA39B5" w:rsidP="00DA39B5">
      <w:pPr>
        <w:pBdr>
          <w:top w:val="nil"/>
          <w:left w:val="nil"/>
          <w:bottom w:val="nil"/>
          <w:right w:val="nil"/>
          <w:between w:val="nil"/>
        </w:pBdr>
        <w:tabs>
          <w:tab w:val="left" w:pos="426"/>
        </w:tabs>
        <w:spacing w:line="360" w:lineRule="auto"/>
        <w:ind w:right="49"/>
        <w:jc w:val="both"/>
        <w:rPr>
          <w:rFonts w:ascii="Palatino Linotype" w:eastAsia="Palatino Linotype" w:hAnsi="Palatino Linotype" w:cs="Palatino Linotype"/>
          <w:color w:val="000000"/>
        </w:rPr>
      </w:pPr>
    </w:p>
    <w:p w14:paraId="797930E8" w14:textId="77777777" w:rsidR="00DA39B5" w:rsidRDefault="00DA39B5">
      <w:pPr>
        <w:numPr>
          <w:ilvl w:val="0"/>
          <w:numId w:val="10"/>
        </w:numPr>
        <w:pBdr>
          <w:top w:val="nil"/>
          <w:left w:val="nil"/>
          <w:bottom w:val="nil"/>
          <w:right w:val="nil"/>
          <w:between w:val="nil"/>
        </w:pBdr>
        <w:tabs>
          <w:tab w:val="left" w:pos="426"/>
        </w:tabs>
        <w:spacing w:line="360" w:lineRule="auto"/>
        <w:ind w:right="49"/>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De </w:t>
      </w:r>
      <w:r w:rsidRPr="009B4B64">
        <w:rPr>
          <w:rFonts w:ascii="Palatino Linotype" w:hAnsi="Palatino Linotype" w:cs="Arial"/>
          <w:bCs/>
        </w:rPr>
        <w:t>igual forma, la Corte Interamericana ha precisado que no es necesario acreditar un interés directo ni una afectación personal para obtener la información en poder del Estado, excepto en los casos en que se aplique una legítima restricción permitida por la Convención Americana.</w:t>
      </w:r>
    </w:p>
    <w:p w14:paraId="797930E9" w14:textId="77777777" w:rsidR="00DA39B5" w:rsidRDefault="00DA39B5" w:rsidP="00DA39B5">
      <w:pPr>
        <w:pBdr>
          <w:top w:val="nil"/>
          <w:left w:val="nil"/>
          <w:bottom w:val="nil"/>
          <w:right w:val="nil"/>
          <w:between w:val="nil"/>
        </w:pBdr>
        <w:tabs>
          <w:tab w:val="left" w:pos="426"/>
        </w:tabs>
        <w:spacing w:line="360" w:lineRule="auto"/>
        <w:ind w:right="49"/>
        <w:jc w:val="both"/>
        <w:rPr>
          <w:rFonts w:ascii="Palatino Linotype" w:eastAsia="Palatino Linotype" w:hAnsi="Palatino Linotype" w:cs="Palatino Linotype"/>
          <w:color w:val="000000"/>
        </w:rPr>
      </w:pPr>
    </w:p>
    <w:p w14:paraId="797930EA" w14:textId="77777777" w:rsidR="00DA39B5" w:rsidRDefault="00DA39B5">
      <w:pPr>
        <w:numPr>
          <w:ilvl w:val="0"/>
          <w:numId w:val="10"/>
        </w:numPr>
        <w:pBdr>
          <w:top w:val="nil"/>
          <w:left w:val="nil"/>
          <w:bottom w:val="nil"/>
          <w:right w:val="nil"/>
          <w:between w:val="nil"/>
        </w:pBdr>
        <w:tabs>
          <w:tab w:val="left" w:pos="426"/>
        </w:tabs>
        <w:spacing w:line="360" w:lineRule="auto"/>
        <w:ind w:right="49"/>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Por </w:t>
      </w:r>
      <w:r w:rsidRPr="009B4B64">
        <w:rPr>
          <w:rFonts w:ascii="Palatino Linotype" w:hAnsi="Palatino Linotype" w:cs="Arial"/>
          <w:bCs/>
        </w:rPr>
        <w:t xml:space="preserve">lo tanto, el nombre del </w:t>
      </w:r>
      <w:r w:rsidRPr="009B4B64">
        <w:rPr>
          <w:rFonts w:ascii="Palatino Linotype" w:hAnsi="Palatino Linotype" w:cs="Arial"/>
          <w:b/>
          <w:bCs/>
        </w:rPr>
        <w:t>SOLICITANTE</w:t>
      </w:r>
      <w:r w:rsidRPr="009B4B64">
        <w:rPr>
          <w:rFonts w:ascii="Palatino Linotype" w:hAnsi="Palatino Linotype" w:cs="Arial"/>
          <w:bCs/>
        </w:rPr>
        <w:t xml:space="preserve"> y subsecuente </w:t>
      </w:r>
      <w:r w:rsidRPr="009B4B64">
        <w:rPr>
          <w:rFonts w:ascii="Palatino Linotype" w:hAnsi="Palatino Linotype" w:cs="Arial"/>
          <w:b/>
          <w:bCs/>
        </w:rPr>
        <w:t>RECURRENTE</w:t>
      </w:r>
      <w:r w:rsidRPr="009B4B64">
        <w:rPr>
          <w:rFonts w:ascii="Palatino Linotype" w:hAnsi="Palatino Linotype" w:cs="Arial"/>
          <w:bCs/>
        </w:rPr>
        <w:t xml:space="preserve"> no puede ser considerado un requisito indispensable de procedencia del recurso de revisión que nos ocupa, ya que el acceso a la información no está condicionado a acreditar algún interés ya sea jurídico o legítimo, máxime que es un elemento subsanable por este Órgano Garante.</w:t>
      </w:r>
    </w:p>
    <w:p w14:paraId="797930EB" w14:textId="77777777" w:rsidR="004C418A" w:rsidRDefault="004C418A">
      <w:pPr>
        <w:pBdr>
          <w:top w:val="nil"/>
          <w:left w:val="nil"/>
          <w:bottom w:val="nil"/>
          <w:right w:val="nil"/>
          <w:between w:val="nil"/>
        </w:pBdr>
        <w:tabs>
          <w:tab w:val="left" w:pos="426"/>
        </w:tabs>
        <w:spacing w:line="360" w:lineRule="auto"/>
        <w:ind w:right="49"/>
        <w:jc w:val="both"/>
        <w:rPr>
          <w:rFonts w:ascii="Palatino Linotype" w:eastAsia="Palatino Linotype" w:hAnsi="Palatino Linotype" w:cs="Palatino Linotype"/>
          <w:color w:val="000000"/>
        </w:rPr>
      </w:pPr>
    </w:p>
    <w:p w14:paraId="797930EC" w14:textId="77777777" w:rsidR="004C418A" w:rsidRDefault="004C52A0">
      <w:pPr>
        <w:numPr>
          <w:ilvl w:val="0"/>
          <w:numId w:val="10"/>
        </w:num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Consecuencia de lo anterior, este Órgano Garante advierte que el escrito contiene las formalidades previstas por el artículo 180 último párrafo de la Ley de Transparencia y Acceso a la Información Pública del Estado de México y Municipios, por lo que es procedente que este Instituto de Transparencia, Acceso a la Información Pública y Protección de Datos Personales del Estado de México y Municipios, conozca y resuelva el presente recurso.</w:t>
      </w:r>
    </w:p>
    <w:p w14:paraId="797930ED" w14:textId="77777777" w:rsidR="004C418A" w:rsidRDefault="004C418A">
      <w:pPr>
        <w:pBdr>
          <w:top w:val="nil"/>
          <w:left w:val="nil"/>
          <w:bottom w:val="nil"/>
          <w:right w:val="nil"/>
          <w:between w:val="nil"/>
        </w:pBdr>
        <w:tabs>
          <w:tab w:val="left" w:pos="426"/>
        </w:tabs>
        <w:spacing w:line="360" w:lineRule="auto"/>
        <w:ind w:right="49"/>
        <w:jc w:val="both"/>
        <w:rPr>
          <w:rFonts w:ascii="Palatino Linotype" w:eastAsia="Palatino Linotype" w:hAnsi="Palatino Linotype" w:cs="Palatino Linotype"/>
          <w:color w:val="000000"/>
        </w:rPr>
      </w:pPr>
      <w:bookmarkStart w:id="5" w:name="_heading=h.tyjcwt" w:colFirst="0" w:colLast="0"/>
      <w:bookmarkEnd w:id="5"/>
    </w:p>
    <w:p w14:paraId="797930EE" w14:textId="77777777" w:rsidR="004C418A" w:rsidRDefault="004C52A0">
      <w:pPr>
        <w:pStyle w:val="Ttulo2"/>
        <w:spacing w:before="0"/>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lastRenderedPageBreak/>
        <w:t xml:space="preserve">TERCERO. Del planteamiento de la </w:t>
      </w:r>
      <w:r>
        <w:rPr>
          <w:rFonts w:ascii="Palatino Linotype" w:eastAsia="Palatino Linotype" w:hAnsi="Palatino Linotype" w:cs="Palatino Linotype"/>
          <w:b/>
          <w:i/>
          <w:color w:val="000000"/>
          <w:sz w:val="24"/>
          <w:szCs w:val="24"/>
        </w:rPr>
        <w:t>Litis</w:t>
      </w:r>
      <w:r>
        <w:rPr>
          <w:rFonts w:ascii="Palatino Linotype" w:eastAsia="Palatino Linotype" w:hAnsi="Palatino Linotype" w:cs="Palatino Linotype"/>
          <w:b/>
          <w:color w:val="000000"/>
          <w:sz w:val="24"/>
          <w:szCs w:val="24"/>
        </w:rPr>
        <w:t>.</w:t>
      </w:r>
    </w:p>
    <w:p w14:paraId="797930EF" w14:textId="77777777" w:rsidR="004C418A" w:rsidRDefault="004C418A">
      <w:pPr>
        <w:tabs>
          <w:tab w:val="left" w:pos="426"/>
        </w:tabs>
        <w:spacing w:line="360" w:lineRule="auto"/>
        <w:ind w:right="49"/>
        <w:jc w:val="both"/>
        <w:rPr>
          <w:rFonts w:ascii="Palatino Linotype" w:eastAsia="Palatino Linotype" w:hAnsi="Palatino Linotype" w:cs="Palatino Linotype"/>
          <w:color w:val="000000"/>
        </w:rPr>
      </w:pPr>
    </w:p>
    <w:p w14:paraId="797930F0" w14:textId="77777777" w:rsidR="00342905" w:rsidRDefault="007D04B8" w:rsidP="003F25BF">
      <w:pPr>
        <w:numPr>
          <w:ilvl w:val="0"/>
          <w:numId w:val="10"/>
        </w:numPr>
        <w:pBdr>
          <w:top w:val="nil"/>
          <w:left w:val="nil"/>
          <w:bottom w:val="nil"/>
          <w:right w:val="nil"/>
          <w:between w:val="nil"/>
        </w:pBdr>
        <w:tabs>
          <w:tab w:val="left" w:pos="426"/>
        </w:tabs>
        <w:spacing w:line="360" w:lineRule="auto"/>
        <w:ind w:right="49"/>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Del ocho (08) de marzo de dos mil veintitrés, se requirió la relación de denuncias realizadas a los números de emergencia municipal; la bitácora de servicio de una patrulla específica y el nombre de los policías asignados al vehículo; parte de novedades; relación de puestas a disposición al Ministerio Público; e, Informe Policial Homologado. </w:t>
      </w:r>
    </w:p>
    <w:p w14:paraId="797930F1" w14:textId="77777777" w:rsidR="00342905" w:rsidRDefault="00342905" w:rsidP="00342905">
      <w:pPr>
        <w:pBdr>
          <w:top w:val="nil"/>
          <w:left w:val="nil"/>
          <w:bottom w:val="nil"/>
          <w:right w:val="nil"/>
          <w:between w:val="nil"/>
        </w:pBdr>
        <w:tabs>
          <w:tab w:val="left" w:pos="426"/>
        </w:tabs>
        <w:spacing w:line="360" w:lineRule="auto"/>
        <w:ind w:right="49"/>
        <w:jc w:val="both"/>
        <w:rPr>
          <w:rFonts w:ascii="Palatino Linotype" w:eastAsia="Palatino Linotype" w:hAnsi="Palatino Linotype" w:cs="Palatino Linotype"/>
          <w:color w:val="000000"/>
        </w:rPr>
      </w:pPr>
    </w:p>
    <w:p w14:paraId="797930F2" w14:textId="77777777" w:rsidR="004C418A" w:rsidRDefault="007D04B8" w:rsidP="003F25BF">
      <w:pPr>
        <w:numPr>
          <w:ilvl w:val="0"/>
          <w:numId w:val="10"/>
        </w:numPr>
        <w:pBdr>
          <w:top w:val="nil"/>
          <w:left w:val="nil"/>
          <w:bottom w:val="nil"/>
          <w:right w:val="nil"/>
          <w:between w:val="nil"/>
        </w:pBdr>
        <w:tabs>
          <w:tab w:val="left" w:pos="426"/>
        </w:tabs>
        <w:spacing w:line="360" w:lineRule="auto"/>
        <w:ind w:right="49"/>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Así mismo, se requirieron los Manuales de Organización y Procedimientos de la Dirección de Seguridad Ciudadana; protocolos de actuación a llamadas de emergencia; Códigos de Ética y Conducta de los servidores públicos del ayuntamiento; integración del Sistema Municipal Anticorrupción y mecanismo para la presentación de denuncias; integración de la Comisión de Honor y Justicia y su Reglamento, así como las Actas de Sesiones generadas desde el uno (01) de enero de dos mil veintidós a la fecha de la presentación de la solicitud.</w:t>
      </w:r>
    </w:p>
    <w:p w14:paraId="797930F3" w14:textId="77777777" w:rsidR="007D04B8" w:rsidRDefault="007D04B8" w:rsidP="003F25BF">
      <w:pPr>
        <w:pBdr>
          <w:top w:val="nil"/>
          <w:left w:val="nil"/>
          <w:bottom w:val="nil"/>
          <w:right w:val="nil"/>
          <w:between w:val="nil"/>
        </w:pBdr>
        <w:tabs>
          <w:tab w:val="left" w:pos="426"/>
        </w:tabs>
        <w:spacing w:line="360" w:lineRule="auto"/>
        <w:ind w:right="49"/>
        <w:jc w:val="both"/>
        <w:rPr>
          <w:rFonts w:ascii="Palatino Linotype" w:eastAsia="Palatino Linotype" w:hAnsi="Palatino Linotype" w:cs="Palatino Linotype"/>
          <w:color w:val="000000"/>
        </w:rPr>
      </w:pPr>
    </w:p>
    <w:p w14:paraId="797930F4" w14:textId="77777777" w:rsidR="00342905" w:rsidRDefault="007D04B8" w:rsidP="003F25BF">
      <w:pPr>
        <w:numPr>
          <w:ilvl w:val="0"/>
          <w:numId w:val="10"/>
        </w:numPr>
        <w:pBdr>
          <w:top w:val="nil"/>
          <w:left w:val="nil"/>
          <w:bottom w:val="nil"/>
          <w:right w:val="nil"/>
          <w:between w:val="nil"/>
        </w:pBdr>
        <w:tabs>
          <w:tab w:val="left" w:pos="426"/>
        </w:tabs>
        <w:spacing w:line="360" w:lineRule="auto"/>
        <w:ind w:right="49"/>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w:t>
      </w:r>
      <w:r w:rsidR="003F25BF">
        <w:rPr>
          <w:rFonts w:ascii="Palatino Linotype" w:eastAsia="Palatino Linotype" w:hAnsi="Palatino Linotype" w:cs="Palatino Linotype"/>
          <w:color w:val="000000"/>
        </w:rPr>
        <w:t xml:space="preserve">restringió el acceso a la información relacionada con las denuncias </w:t>
      </w:r>
      <w:r w:rsidR="003F25BF" w:rsidRPr="00F83B1B">
        <w:rPr>
          <w:rFonts w:ascii="Palatino Linotype" w:eastAsia="Palatino Linotype" w:hAnsi="Palatino Linotype" w:cs="Palatino Linotype"/>
          <w:color w:val="000000"/>
        </w:rPr>
        <w:t xml:space="preserve">realizadas a los números de emergencia municipal, la bitácora de servicio de una patrulla específica y el nombre de los policías asignados al vehículo, parte de novedades, relación de puestas a disposición al Ministerio Público y, el Informe Policial Homologado por actualizarse una causal de reserva de la información. </w:t>
      </w:r>
    </w:p>
    <w:p w14:paraId="797930F5" w14:textId="77777777" w:rsidR="00342905" w:rsidRDefault="00342905" w:rsidP="00342905">
      <w:pPr>
        <w:pBdr>
          <w:top w:val="nil"/>
          <w:left w:val="nil"/>
          <w:bottom w:val="nil"/>
          <w:right w:val="nil"/>
          <w:between w:val="nil"/>
        </w:pBdr>
        <w:tabs>
          <w:tab w:val="left" w:pos="426"/>
        </w:tabs>
        <w:spacing w:line="360" w:lineRule="auto"/>
        <w:ind w:right="49"/>
        <w:jc w:val="both"/>
        <w:rPr>
          <w:rFonts w:ascii="Palatino Linotype" w:eastAsia="Palatino Linotype" w:hAnsi="Palatino Linotype" w:cs="Palatino Linotype"/>
          <w:color w:val="000000"/>
        </w:rPr>
      </w:pPr>
    </w:p>
    <w:p w14:paraId="797930F6" w14:textId="77777777" w:rsidR="007D04B8" w:rsidRDefault="003F25BF" w:rsidP="003F25BF">
      <w:pPr>
        <w:numPr>
          <w:ilvl w:val="0"/>
          <w:numId w:val="10"/>
        </w:numPr>
        <w:pBdr>
          <w:top w:val="nil"/>
          <w:left w:val="nil"/>
          <w:bottom w:val="nil"/>
          <w:right w:val="nil"/>
          <w:between w:val="nil"/>
        </w:pBdr>
        <w:tabs>
          <w:tab w:val="left" w:pos="426"/>
        </w:tabs>
        <w:spacing w:line="360" w:lineRule="auto"/>
        <w:ind w:right="49"/>
        <w:jc w:val="both"/>
        <w:rPr>
          <w:rFonts w:ascii="Palatino Linotype" w:eastAsia="Palatino Linotype" w:hAnsi="Palatino Linotype" w:cs="Palatino Linotype"/>
          <w:color w:val="000000"/>
        </w:rPr>
      </w:pPr>
      <w:r w:rsidRPr="00F83B1B">
        <w:rPr>
          <w:rFonts w:ascii="Palatino Linotype" w:eastAsia="Palatino Linotype" w:hAnsi="Palatino Linotype" w:cs="Palatino Linotype"/>
          <w:color w:val="000000"/>
        </w:rPr>
        <w:t xml:space="preserve">Por otro lado, </w:t>
      </w:r>
      <w:r w:rsidR="005A3DDF">
        <w:rPr>
          <w:rFonts w:ascii="Palatino Linotype" w:eastAsia="Palatino Linotype" w:hAnsi="Palatino Linotype" w:cs="Palatino Linotype"/>
          <w:color w:val="000000"/>
        </w:rPr>
        <w:t>informó que</w:t>
      </w:r>
      <w:r w:rsidRPr="00F83B1B">
        <w:rPr>
          <w:rFonts w:ascii="Palatino Linotype" w:eastAsia="Palatino Linotype" w:hAnsi="Palatino Linotype" w:cs="Palatino Linotype"/>
          <w:color w:val="000000"/>
        </w:rPr>
        <w:t xml:space="preserve"> los </w:t>
      </w:r>
      <w:r w:rsidR="005A3DDF" w:rsidRPr="00F83B1B">
        <w:rPr>
          <w:rFonts w:ascii="Palatino Linotype" w:eastAsia="Palatino Linotype" w:hAnsi="Palatino Linotype" w:cs="Palatino Linotype"/>
          <w:color w:val="000000"/>
        </w:rPr>
        <w:t>manuales</w:t>
      </w:r>
      <w:r w:rsidR="005A3DDF">
        <w:rPr>
          <w:rFonts w:ascii="Palatino Linotype" w:eastAsia="Palatino Linotype" w:hAnsi="Palatino Linotype" w:cs="Palatino Linotype"/>
          <w:color w:val="000000"/>
        </w:rPr>
        <w:t xml:space="preserve"> de organización y procedimientos</w:t>
      </w:r>
      <w:r>
        <w:rPr>
          <w:rFonts w:ascii="Palatino Linotype" w:eastAsia="Palatino Linotype" w:hAnsi="Palatino Linotype" w:cs="Palatino Linotype"/>
          <w:color w:val="000000"/>
        </w:rPr>
        <w:t xml:space="preserve"> de la Dirección de Seguridad Ciudadana se encontraban en proceso de aprobación</w:t>
      </w:r>
      <w:r w:rsidR="005A3DDF">
        <w:rPr>
          <w:rFonts w:ascii="Palatino Linotype" w:eastAsia="Palatino Linotype" w:hAnsi="Palatino Linotype" w:cs="Palatino Linotype"/>
          <w:color w:val="000000"/>
        </w:rPr>
        <w:t xml:space="preserve">; </w:t>
      </w:r>
      <w:r w:rsidR="005A3DDF">
        <w:rPr>
          <w:rFonts w:ascii="Palatino Linotype" w:eastAsia="Palatino Linotype" w:hAnsi="Palatino Linotype" w:cs="Palatino Linotype"/>
          <w:color w:val="000000"/>
        </w:rPr>
        <w:lastRenderedPageBreak/>
        <w:t xml:space="preserve">entregó un protocolo de actuación de llamadas de emergencia; señaló una dirección </w:t>
      </w:r>
      <w:r w:rsidR="005A3DDF">
        <w:rPr>
          <w:rFonts w:ascii="Palatino Linotype" w:eastAsia="Palatino Linotype" w:hAnsi="Palatino Linotype" w:cs="Palatino Linotype"/>
          <w:i/>
          <w:color w:val="000000"/>
        </w:rPr>
        <w:t>web</w:t>
      </w:r>
      <w:r w:rsidR="005A3DDF">
        <w:rPr>
          <w:rFonts w:ascii="Palatino Linotype" w:eastAsia="Palatino Linotype" w:hAnsi="Palatino Linotype" w:cs="Palatino Linotype"/>
          <w:color w:val="000000"/>
        </w:rPr>
        <w:t xml:space="preserve"> donde consultar el Código de Ética; y, se pronunció sobre la conformación y reglamento de la Comisión de Honor y Justicia.</w:t>
      </w:r>
    </w:p>
    <w:p w14:paraId="797930F7" w14:textId="77777777" w:rsidR="004C418A" w:rsidRDefault="004C418A" w:rsidP="003F25BF">
      <w:pPr>
        <w:pBdr>
          <w:top w:val="nil"/>
          <w:left w:val="nil"/>
          <w:bottom w:val="nil"/>
          <w:right w:val="nil"/>
          <w:between w:val="nil"/>
        </w:pBdr>
        <w:tabs>
          <w:tab w:val="left" w:pos="426"/>
        </w:tabs>
        <w:spacing w:line="360" w:lineRule="auto"/>
        <w:ind w:right="49"/>
        <w:jc w:val="both"/>
        <w:rPr>
          <w:rFonts w:ascii="Palatino Linotype" w:eastAsia="Palatino Linotype" w:hAnsi="Palatino Linotype" w:cs="Palatino Linotype"/>
          <w:color w:val="000000"/>
        </w:rPr>
      </w:pPr>
    </w:p>
    <w:p w14:paraId="797930F8" w14:textId="77777777" w:rsidR="004C418A" w:rsidRDefault="004C52A0" w:rsidP="003F25BF">
      <w:pPr>
        <w:numPr>
          <w:ilvl w:val="0"/>
          <w:numId w:val="10"/>
        </w:numPr>
        <w:pBdr>
          <w:top w:val="nil"/>
          <w:left w:val="nil"/>
          <w:bottom w:val="nil"/>
          <w:right w:val="nil"/>
          <w:between w:val="nil"/>
        </w:pBdr>
        <w:tabs>
          <w:tab w:val="left" w:pos="426"/>
        </w:tabs>
        <w:spacing w:line="360" w:lineRule="auto"/>
        <w:ind w:right="49"/>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El </w:t>
      </w:r>
      <w:r>
        <w:rPr>
          <w:rFonts w:ascii="Palatino Linotype" w:eastAsia="Palatino Linotype" w:hAnsi="Palatino Linotype" w:cs="Palatino Linotype"/>
          <w:b/>
          <w:color w:val="000000"/>
        </w:rPr>
        <w:t>RECURRENTE</w:t>
      </w:r>
      <w:r>
        <w:rPr>
          <w:rFonts w:ascii="Palatino Linotype" w:eastAsia="Palatino Linotype" w:hAnsi="Palatino Linotype" w:cs="Palatino Linotype"/>
          <w:color w:val="000000"/>
        </w:rPr>
        <w:t xml:space="preserve"> impugnó la respuesta mediante recurso de revisión, en el que señaló por agravios, </w:t>
      </w:r>
      <w:r w:rsidR="006F4BB2">
        <w:rPr>
          <w:rFonts w:ascii="Palatino Linotype" w:eastAsia="Palatino Linotype" w:hAnsi="Palatino Linotype" w:cs="Palatino Linotype"/>
          <w:color w:val="000000"/>
        </w:rPr>
        <w:t>la clasificación de la información y, la declaratoria de inexistencia.</w:t>
      </w:r>
    </w:p>
    <w:p w14:paraId="797930F9" w14:textId="77777777" w:rsidR="004C418A" w:rsidRDefault="004C418A">
      <w:pPr>
        <w:rPr>
          <w:rFonts w:ascii="Palatino Linotype" w:eastAsia="Palatino Linotype" w:hAnsi="Palatino Linotype" w:cs="Palatino Linotype"/>
          <w:color w:val="000000"/>
        </w:rPr>
      </w:pPr>
    </w:p>
    <w:p w14:paraId="797930FA" w14:textId="77777777" w:rsidR="004C418A" w:rsidRDefault="004C52A0">
      <w:pPr>
        <w:numPr>
          <w:ilvl w:val="0"/>
          <w:numId w:val="10"/>
        </w:numPr>
        <w:pBdr>
          <w:top w:val="nil"/>
          <w:left w:val="nil"/>
          <w:bottom w:val="nil"/>
          <w:right w:val="nil"/>
          <w:between w:val="nil"/>
        </w:pBdr>
        <w:tabs>
          <w:tab w:val="left" w:pos="426"/>
        </w:tabs>
        <w:spacing w:line="360" w:lineRule="auto"/>
        <w:ind w:right="49"/>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Por lo </w:t>
      </w:r>
      <w:r w:rsidRPr="00342905">
        <w:rPr>
          <w:rFonts w:ascii="Palatino Linotype" w:eastAsia="Palatino Linotype" w:hAnsi="Palatino Linotype" w:cs="Palatino Linotype"/>
          <w:color w:val="000000"/>
        </w:rPr>
        <w:t xml:space="preserve">anterior, la </w:t>
      </w:r>
      <w:r w:rsidRPr="00342905">
        <w:rPr>
          <w:rFonts w:ascii="Palatino Linotype" w:eastAsia="Palatino Linotype" w:hAnsi="Palatino Linotype" w:cs="Palatino Linotype"/>
          <w:i/>
          <w:color w:val="000000"/>
        </w:rPr>
        <w:t>Litis</w:t>
      </w:r>
      <w:r w:rsidRPr="00342905">
        <w:rPr>
          <w:rFonts w:ascii="Palatino Linotype" w:eastAsia="Palatino Linotype" w:hAnsi="Palatino Linotype" w:cs="Palatino Linotype"/>
          <w:color w:val="000000"/>
        </w:rPr>
        <w:t xml:space="preserve"> a resolver en el presente recurso se circunscribe en determinar si la orientación del </w:t>
      </w:r>
      <w:r w:rsidRPr="00342905">
        <w:rPr>
          <w:rFonts w:ascii="Palatino Linotype" w:eastAsia="Palatino Linotype" w:hAnsi="Palatino Linotype" w:cs="Palatino Linotype"/>
          <w:b/>
          <w:color w:val="000000"/>
        </w:rPr>
        <w:t>SUJETO OBLIGADO</w:t>
      </w:r>
      <w:r w:rsidRPr="00342905">
        <w:rPr>
          <w:rFonts w:ascii="Palatino Linotype" w:eastAsia="Palatino Linotype" w:hAnsi="Palatino Linotype" w:cs="Palatino Linotype"/>
          <w:color w:val="000000"/>
        </w:rPr>
        <w:t xml:space="preserve"> colma el derecho de acceso a la información ejercido por el </w:t>
      </w:r>
      <w:r w:rsidRPr="00342905">
        <w:rPr>
          <w:rFonts w:ascii="Palatino Linotype" w:eastAsia="Palatino Linotype" w:hAnsi="Palatino Linotype" w:cs="Palatino Linotype"/>
          <w:b/>
          <w:color w:val="000000"/>
        </w:rPr>
        <w:t>RECURRENTE</w:t>
      </w:r>
      <w:r w:rsidRPr="00342905">
        <w:rPr>
          <w:rFonts w:ascii="Palatino Linotype" w:eastAsia="Palatino Linotype" w:hAnsi="Palatino Linotype" w:cs="Palatino Linotype"/>
          <w:color w:val="000000"/>
        </w:rPr>
        <w:t>; o, si por el contrario, se actualizan las causales de procedencia del recurso de revisión</w:t>
      </w:r>
      <w:r>
        <w:rPr>
          <w:rFonts w:ascii="Palatino Linotype" w:eastAsia="Palatino Linotype" w:hAnsi="Palatino Linotype" w:cs="Palatino Linotype"/>
          <w:color w:val="000000"/>
        </w:rPr>
        <w:t xml:space="preserve"> establecidas en el artículo 179 fracción I, V y/o VIII de la Ley de Transparencia y Acceso a la Información Pública de</w:t>
      </w:r>
      <w:r w:rsidR="00697138">
        <w:rPr>
          <w:rFonts w:ascii="Palatino Linotype" w:eastAsia="Palatino Linotype" w:hAnsi="Palatino Linotype" w:cs="Palatino Linotype"/>
          <w:color w:val="000000"/>
        </w:rPr>
        <w:t>l Estado de México y Municipios</w:t>
      </w:r>
      <w:r w:rsidR="00697138">
        <w:rPr>
          <w:rStyle w:val="Refdenotaalpie"/>
          <w:rFonts w:ascii="Palatino Linotype" w:eastAsia="Palatino Linotype" w:hAnsi="Palatino Linotype" w:cs="Palatino Linotype"/>
          <w:color w:val="000000"/>
        </w:rPr>
        <w:footnoteReference w:id="3"/>
      </w:r>
      <w:r w:rsidR="00697138">
        <w:rPr>
          <w:rFonts w:ascii="Palatino Linotype" w:eastAsia="Palatino Linotype" w:hAnsi="Palatino Linotype" w:cs="Palatino Linotype"/>
          <w:color w:val="000000"/>
        </w:rPr>
        <w:t>.</w:t>
      </w:r>
    </w:p>
    <w:p w14:paraId="797930FB" w14:textId="77777777" w:rsidR="004C418A" w:rsidRPr="00697138" w:rsidRDefault="004C418A">
      <w:pPr>
        <w:pBdr>
          <w:top w:val="nil"/>
          <w:left w:val="nil"/>
          <w:bottom w:val="nil"/>
          <w:right w:val="nil"/>
          <w:between w:val="nil"/>
        </w:pBdr>
        <w:tabs>
          <w:tab w:val="left" w:pos="426"/>
        </w:tabs>
        <w:ind w:right="567"/>
        <w:jc w:val="both"/>
        <w:rPr>
          <w:rFonts w:ascii="Palatino Linotype" w:eastAsia="Palatino Linotype" w:hAnsi="Palatino Linotype" w:cs="Palatino Linotype"/>
          <w:color w:val="000000"/>
          <w:sz w:val="22"/>
          <w:szCs w:val="22"/>
        </w:rPr>
      </w:pPr>
    </w:p>
    <w:p w14:paraId="797930FC" w14:textId="77777777" w:rsidR="004C418A" w:rsidRDefault="004C52A0">
      <w:pPr>
        <w:pStyle w:val="Ttulo2"/>
        <w:tabs>
          <w:tab w:val="left" w:pos="426"/>
        </w:tabs>
        <w:spacing w:before="0"/>
        <w:rPr>
          <w:rFonts w:ascii="Palatino Linotype" w:eastAsia="Palatino Linotype" w:hAnsi="Palatino Linotype" w:cs="Palatino Linotype"/>
          <w:b/>
          <w:color w:val="000000"/>
          <w:sz w:val="24"/>
          <w:szCs w:val="24"/>
        </w:rPr>
      </w:pPr>
      <w:bookmarkStart w:id="6" w:name="_heading=h.3dy6vkm" w:colFirst="0" w:colLast="0"/>
      <w:bookmarkEnd w:id="6"/>
      <w:r>
        <w:rPr>
          <w:rFonts w:ascii="Palatino Linotype" w:eastAsia="Palatino Linotype" w:hAnsi="Palatino Linotype" w:cs="Palatino Linotype"/>
          <w:b/>
          <w:color w:val="000000"/>
          <w:sz w:val="24"/>
          <w:szCs w:val="24"/>
        </w:rPr>
        <w:t>CUARTO. Estudio y Resolución del asunto.</w:t>
      </w:r>
    </w:p>
    <w:p w14:paraId="797930FD" w14:textId="77777777" w:rsidR="004C418A" w:rsidRDefault="004C418A"/>
    <w:p w14:paraId="797930FE" w14:textId="77777777" w:rsidR="004C418A" w:rsidRPr="00AA739C" w:rsidRDefault="004C52A0" w:rsidP="00AA739C">
      <w:pPr>
        <w:pStyle w:val="Ttulo3"/>
        <w:spacing w:before="0" w:after="0" w:line="360" w:lineRule="auto"/>
        <w:rPr>
          <w:rFonts w:ascii="Palatino Linotype" w:eastAsia="Palatino Linotype" w:hAnsi="Palatino Linotype" w:cs="Palatino Linotype"/>
          <w:color w:val="000000"/>
          <w:sz w:val="24"/>
        </w:rPr>
      </w:pPr>
      <w:bookmarkStart w:id="7" w:name="_heading=h.1t3h5sf" w:colFirst="0" w:colLast="0"/>
      <w:bookmarkEnd w:id="7"/>
      <w:r w:rsidRPr="00AA739C">
        <w:rPr>
          <w:rFonts w:ascii="Palatino Linotype" w:eastAsia="Palatino Linotype" w:hAnsi="Palatino Linotype" w:cs="Palatino Linotype"/>
          <w:color w:val="000000"/>
          <w:sz w:val="24"/>
        </w:rPr>
        <w:t>I. Del deber de las autoridades de promover, respetar, proteger y garantizar el derecho de acceso a la información pública.</w:t>
      </w:r>
    </w:p>
    <w:p w14:paraId="797930FF" w14:textId="77777777" w:rsidR="004C418A" w:rsidRDefault="004C418A">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b/>
          <w:color w:val="000000"/>
        </w:rPr>
      </w:pPr>
    </w:p>
    <w:p w14:paraId="79793100" w14:textId="77777777" w:rsidR="004C418A" w:rsidRDefault="004C52A0">
      <w:pPr>
        <w:numPr>
          <w:ilvl w:val="0"/>
          <w:numId w:val="10"/>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Es menester precisar que este Órgano Garante parte del hecho que el Derecho de Acceso a la Información Pública, es un derecho humano reconocido en el Pacto </w:t>
      </w:r>
      <w:r>
        <w:rPr>
          <w:rFonts w:ascii="Palatino Linotype" w:eastAsia="Palatino Linotype" w:hAnsi="Palatino Linotype" w:cs="Palatino Linotype"/>
          <w:color w:val="000000"/>
        </w:rPr>
        <w:lastRenderedPageBreak/>
        <w:t xml:space="preserve">de Derechos Civiles y Políticos en su artículo 19.2; en la Convención Americana sobre Derechos Humanos en su artículo 13.1; en el artículo sexto de la Constitución Política de los Estados Unidos Mexicanos y en el artículo quinto de la Particular del Estado de México, por lo que al respecto 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debe ser cuidadoso del debido cumplimiento de las obligaciones constitucionales que se le imponen; en consecuencia, a todas las autoridades, en el ámbito de su competencia, según lo dispone el tercer párrafo del artículo primero de la </w:t>
      </w:r>
      <w:r>
        <w:rPr>
          <w:rFonts w:ascii="Palatino Linotype" w:eastAsia="Palatino Linotype" w:hAnsi="Palatino Linotype" w:cs="Palatino Linotype"/>
          <w:b/>
          <w:color w:val="000000"/>
        </w:rPr>
        <w:t>Constitución Política de los Estados Unidos Mexicanos</w:t>
      </w:r>
      <w:r>
        <w:rPr>
          <w:rFonts w:ascii="Palatino Linotype" w:eastAsia="Palatino Linotype" w:hAnsi="Palatino Linotype" w:cs="Palatino Linotype"/>
          <w:color w:val="000000"/>
        </w:rPr>
        <w:t>, tienen</w:t>
      </w:r>
      <w:r>
        <w:rPr>
          <w:rFonts w:ascii="Palatino Linotype" w:eastAsia="Palatino Linotype" w:hAnsi="Palatino Linotype" w:cs="Palatino Linotype"/>
          <w:b/>
          <w:color w:val="000000"/>
        </w:rPr>
        <w:t xml:space="preserve"> </w:t>
      </w:r>
      <w:r>
        <w:rPr>
          <w:rFonts w:ascii="Palatino Linotype" w:eastAsia="Palatino Linotype" w:hAnsi="Palatino Linotype" w:cs="Palatino Linotype"/>
          <w:color w:val="000000"/>
        </w:rPr>
        <w:t xml:space="preserve">la obligación de “promover, </w:t>
      </w:r>
      <w:r>
        <w:rPr>
          <w:rFonts w:ascii="Palatino Linotype" w:eastAsia="Palatino Linotype" w:hAnsi="Palatino Linotype" w:cs="Palatino Linotype"/>
          <w:b/>
          <w:color w:val="000000"/>
        </w:rPr>
        <w:t>respetar</w:t>
      </w:r>
      <w:r>
        <w:rPr>
          <w:rFonts w:ascii="Palatino Linotype" w:eastAsia="Palatino Linotype" w:hAnsi="Palatino Linotype" w:cs="Palatino Linotype"/>
          <w:color w:val="000000"/>
        </w:rPr>
        <w:t xml:space="preserve">, proteger y </w:t>
      </w:r>
      <w:r>
        <w:rPr>
          <w:rFonts w:ascii="Palatino Linotype" w:eastAsia="Palatino Linotype" w:hAnsi="Palatino Linotype" w:cs="Palatino Linotype"/>
          <w:b/>
          <w:color w:val="000000"/>
        </w:rPr>
        <w:t>garantizar</w:t>
      </w:r>
      <w:r>
        <w:rPr>
          <w:rFonts w:ascii="Palatino Linotype" w:eastAsia="Palatino Linotype" w:hAnsi="Palatino Linotype" w:cs="Palatino Linotype"/>
          <w:color w:val="000000"/>
        </w:rPr>
        <w:t xml:space="preserve"> los derechos humanos”, entre los cuales se encuentra dicho derecho.</w:t>
      </w:r>
    </w:p>
    <w:p w14:paraId="79793101" w14:textId="77777777" w:rsidR="004C418A" w:rsidRDefault="004C418A">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79793102" w14:textId="77777777" w:rsidR="004C418A" w:rsidRDefault="004C52A0">
      <w:pPr>
        <w:numPr>
          <w:ilvl w:val="0"/>
          <w:numId w:val="10"/>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Por lo anterior, se deduce que el derecho de acceso a la información pública es un derecho humano convencional y constitucionalmente reconocido; en consecuencia, todas las autoridades en el ámbito de sus competencias, funciones y atribuciones tienen la obligación de respetarlo, protegerlo y garantizarlo.</w:t>
      </w:r>
    </w:p>
    <w:p w14:paraId="79793103" w14:textId="77777777" w:rsidR="004C418A" w:rsidRDefault="004C418A">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79793104" w14:textId="77777777" w:rsidR="004C418A" w:rsidRDefault="004C52A0">
      <w:pPr>
        <w:numPr>
          <w:ilvl w:val="0"/>
          <w:numId w:val="10"/>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Así las cosas, podemos definir el Derecho de Acceso a la Información Pública como: </w:t>
      </w:r>
      <w:r>
        <w:rPr>
          <w:rFonts w:ascii="Palatino Linotype" w:eastAsia="Palatino Linotype" w:hAnsi="Palatino Linotype" w:cs="Palatino Linotype"/>
          <w:i/>
          <w:color w:val="000000"/>
        </w:rPr>
        <w:t>La igualdad de oportunidades para recibir, buscar e impartir información</w:t>
      </w:r>
      <w:r>
        <w:rPr>
          <w:rFonts w:ascii="Palatino Linotype" w:eastAsia="Palatino Linotype" w:hAnsi="Palatino Linotype" w:cs="Palatino Linotype"/>
          <w:i/>
          <w:color w:val="000000"/>
          <w:vertAlign w:val="superscript"/>
        </w:rPr>
        <w:footnoteReference w:id="4"/>
      </w:r>
      <w:r>
        <w:rPr>
          <w:rFonts w:ascii="Palatino Linotype" w:eastAsia="Palatino Linotype" w:hAnsi="Palatino Linotype" w:cs="Palatino Linotype"/>
          <w:i/>
          <w:color w:val="000000"/>
        </w:rPr>
        <w:t>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w:t>
      </w:r>
      <w:r>
        <w:rPr>
          <w:rFonts w:ascii="Palatino Linotype" w:eastAsia="Palatino Linotype" w:hAnsi="Palatino Linotype" w:cs="Palatino Linotype"/>
          <w:i/>
          <w:color w:val="000000"/>
          <w:vertAlign w:val="superscript"/>
        </w:rPr>
        <w:footnoteReference w:id="5"/>
      </w:r>
      <w:r>
        <w:rPr>
          <w:rFonts w:ascii="Palatino Linotype" w:eastAsia="Palatino Linotype" w:hAnsi="Palatino Linotype" w:cs="Palatino Linotype"/>
          <w:color w:val="000000"/>
        </w:rPr>
        <w:t xml:space="preserve">que se constituye como una </w:t>
      </w:r>
      <w:r>
        <w:rPr>
          <w:rFonts w:ascii="Palatino Linotype" w:eastAsia="Palatino Linotype" w:hAnsi="Palatino Linotype" w:cs="Palatino Linotype"/>
          <w:color w:val="000000"/>
        </w:rPr>
        <w:lastRenderedPageBreak/>
        <w:t>herramienta fundamental para ejercer</w:t>
      </w:r>
      <w:r>
        <w:rPr>
          <w:rFonts w:ascii="Palatino Linotype" w:eastAsia="Palatino Linotype" w:hAnsi="Palatino Linotype" w:cs="Palatino Linotype"/>
          <w:i/>
          <w:color w:val="000000"/>
        </w:rPr>
        <w:t xml:space="preserve"> el control democrático de las gestiones estatales, de forma tal que puedan cuestionar, indagar y considerar si se está dando un adecuado cumplimiento a las funciones públicas,</w:t>
      </w:r>
      <w:r>
        <w:rPr>
          <w:rFonts w:ascii="Palatino Linotype" w:eastAsia="Palatino Linotype" w:hAnsi="Palatino Linotype" w:cs="Palatino Linotype"/>
          <w:i/>
          <w:color w:val="000000"/>
          <w:vertAlign w:val="superscript"/>
        </w:rPr>
        <w:footnoteReference w:id="6"/>
      </w:r>
      <w:r>
        <w:rPr>
          <w:rFonts w:ascii="Palatino Linotype" w:eastAsia="Palatino Linotype" w:hAnsi="Palatino Linotype" w:cs="Palatino Linotype"/>
          <w:i/>
          <w:color w:val="000000"/>
        </w:rPr>
        <w:t xml:space="preserve"> </w:t>
      </w:r>
      <w:r>
        <w:rPr>
          <w:rFonts w:ascii="Palatino Linotype" w:eastAsia="Palatino Linotype" w:hAnsi="Palatino Linotype" w:cs="Palatino Linotype"/>
          <w:color w:val="000000"/>
        </w:rPr>
        <w:t>fomentando</w:t>
      </w:r>
      <w:r>
        <w:rPr>
          <w:rFonts w:ascii="Palatino Linotype" w:eastAsia="Palatino Linotype" w:hAnsi="Palatino Linotype" w:cs="Palatino Linotype"/>
          <w:i/>
          <w:color w:val="000000"/>
        </w:rPr>
        <w:t xml:space="preserve"> la transparencia de las actividades estatales y </w:t>
      </w:r>
      <w:r>
        <w:rPr>
          <w:rFonts w:ascii="Palatino Linotype" w:eastAsia="Palatino Linotype" w:hAnsi="Palatino Linotype" w:cs="Palatino Linotype"/>
          <w:color w:val="000000"/>
        </w:rPr>
        <w:t>promoviendo</w:t>
      </w:r>
      <w:r>
        <w:rPr>
          <w:rFonts w:ascii="Palatino Linotype" w:eastAsia="Palatino Linotype" w:hAnsi="Palatino Linotype" w:cs="Palatino Linotype"/>
          <w:i/>
          <w:color w:val="000000"/>
        </w:rPr>
        <w:t xml:space="preserve"> la responsabilidad de los funcionarios sobre su gestión pública,</w:t>
      </w:r>
      <w:r>
        <w:rPr>
          <w:rFonts w:ascii="Palatino Linotype" w:eastAsia="Palatino Linotype" w:hAnsi="Palatino Linotype" w:cs="Palatino Linotype"/>
          <w:i/>
          <w:color w:val="000000"/>
          <w:vertAlign w:val="superscript"/>
        </w:rPr>
        <w:footnoteReference w:id="7"/>
      </w:r>
      <w:r>
        <w:rPr>
          <w:rFonts w:ascii="Palatino Linotype" w:eastAsia="Palatino Linotype" w:hAnsi="Palatino Linotype" w:cs="Palatino Linotype"/>
          <w:color w:val="000000"/>
        </w:rPr>
        <w:t>que permite</w:t>
      </w:r>
      <w:r>
        <w:rPr>
          <w:rFonts w:ascii="Palatino Linotype" w:eastAsia="Palatino Linotype" w:hAnsi="Palatino Linotype" w:cs="Palatino Linotype"/>
          <w:i/>
          <w:color w:val="000000"/>
        </w:rPr>
        <w:t xml:space="preserve"> saber qué están haciendo los gobiernos por sus pueblos, sin lo cual la verdad languidecería y la participación en el gobierno permanecería fragmentada.</w:t>
      </w:r>
    </w:p>
    <w:p w14:paraId="79793105" w14:textId="77777777" w:rsidR="004C418A" w:rsidRDefault="004C418A">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79793106" w14:textId="77777777" w:rsidR="004C418A" w:rsidRDefault="004C52A0">
      <w:pPr>
        <w:numPr>
          <w:ilvl w:val="0"/>
          <w:numId w:val="10"/>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Por otro lado, la Ley de Transparencia y Acceso a la Información Pública del Estado de México y Municipios, cuyo objeto es establecer principios, bases generales y procedimientos para tutelar y garantizar la transparencia y el derecho humano de acceso a la información pública en posesión de los sujetos obligados; en su artículo 176 establece que el recurso de revisión es la garantía secundaria mediante la cual se pretende reparar cualquier posible afectación al derecho de acceso a la información pública, siendo éste el medio a través del cual, este Órgano Garante después de realizar el análisis al procedimiento de acceso a la información, podrá determinar la posible afectación y, de ser el caso, ordenar la reparación a la violación del derecho en cuestión.</w:t>
      </w:r>
    </w:p>
    <w:p w14:paraId="79793107" w14:textId="77777777" w:rsidR="004C418A" w:rsidRDefault="004C418A">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79793108" w14:textId="77777777" w:rsidR="004C418A" w:rsidRPr="00AA739C" w:rsidRDefault="004C52A0" w:rsidP="00AA739C">
      <w:pPr>
        <w:pStyle w:val="Ttulo3"/>
        <w:spacing w:before="0" w:after="0" w:line="360" w:lineRule="auto"/>
        <w:rPr>
          <w:rFonts w:ascii="Palatino Linotype" w:eastAsia="Palatino Linotype" w:hAnsi="Palatino Linotype" w:cs="Palatino Linotype"/>
          <w:color w:val="000000"/>
          <w:sz w:val="24"/>
        </w:rPr>
      </w:pPr>
      <w:bookmarkStart w:id="8" w:name="_heading=h.4d34og8" w:colFirst="0" w:colLast="0"/>
      <w:bookmarkEnd w:id="8"/>
      <w:r w:rsidRPr="00AA739C">
        <w:rPr>
          <w:rFonts w:ascii="Palatino Linotype" w:eastAsia="Palatino Linotype" w:hAnsi="Palatino Linotype" w:cs="Palatino Linotype"/>
          <w:color w:val="000000"/>
          <w:sz w:val="24"/>
        </w:rPr>
        <w:t>II. De la atención a la solicitud de información.</w:t>
      </w:r>
    </w:p>
    <w:p w14:paraId="79793109" w14:textId="77777777" w:rsidR="004C418A" w:rsidRDefault="004C418A">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7979310A" w14:textId="77777777" w:rsidR="004C418A" w:rsidRDefault="004C52A0">
      <w:pPr>
        <w:numPr>
          <w:ilvl w:val="0"/>
          <w:numId w:val="10"/>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Una vez expuesto lo anterior, de la lectura a la solicitud de información </w:t>
      </w:r>
      <w:r w:rsidR="0012615E">
        <w:rPr>
          <w:rFonts w:ascii="Palatino Linotype" w:eastAsia="Palatino Linotype" w:hAnsi="Palatino Linotype" w:cs="Palatino Linotype"/>
          <w:b/>
          <w:color w:val="000000"/>
        </w:rPr>
        <w:t>00046/ALMOJU/IP/2023</w:t>
      </w:r>
      <w:r>
        <w:rPr>
          <w:rFonts w:ascii="Palatino Linotype" w:eastAsia="Palatino Linotype" w:hAnsi="Palatino Linotype" w:cs="Palatino Linotype"/>
          <w:color w:val="000000"/>
        </w:rPr>
        <w:t>, y como fuera señalado en el Planteamiento de la</w:t>
      </w:r>
      <w:r>
        <w:rPr>
          <w:rFonts w:ascii="Palatino Linotype" w:eastAsia="Palatino Linotype" w:hAnsi="Palatino Linotype" w:cs="Palatino Linotype"/>
          <w:i/>
          <w:color w:val="000000"/>
        </w:rPr>
        <w:t xml:space="preserve"> Litis</w:t>
      </w:r>
      <w:r>
        <w:rPr>
          <w:rFonts w:ascii="Palatino Linotype" w:eastAsia="Palatino Linotype" w:hAnsi="Palatino Linotype" w:cs="Palatino Linotype"/>
          <w:color w:val="000000"/>
        </w:rPr>
        <w:t xml:space="preserve"> de </w:t>
      </w:r>
      <w:r>
        <w:rPr>
          <w:rFonts w:ascii="Palatino Linotype" w:eastAsia="Palatino Linotype" w:hAnsi="Palatino Linotype" w:cs="Palatino Linotype"/>
          <w:color w:val="000000"/>
        </w:rPr>
        <w:lastRenderedPageBreak/>
        <w:t xml:space="preserve">esta resolución, se advierte que el Particular requirió, al </w:t>
      </w:r>
      <w:r w:rsidR="0012615E">
        <w:rPr>
          <w:rFonts w:ascii="Palatino Linotype" w:eastAsia="Palatino Linotype" w:hAnsi="Palatino Linotype" w:cs="Palatino Linotype"/>
          <w:color w:val="000000"/>
        </w:rPr>
        <w:t>Ayuntamiento de Almoloya de Juárez</w:t>
      </w:r>
      <w:r>
        <w:rPr>
          <w:rFonts w:ascii="Palatino Linotype" w:eastAsia="Palatino Linotype" w:hAnsi="Palatino Linotype" w:cs="Palatino Linotype"/>
          <w:color w:val="000000"/>
        </w:rPr>
        <w:t>, acceder a la siguiente información</w:t>
      </w:r>
      <w:r w:rsidR="00970D0E">
        <w:rPr>
          <w:rFonts w:ascii="Palatino Linotype" w:eastAsia="Palatino Linotype" w:hAnsi="Palatino Linotype" w:cs="Palatino Linotype"/>
          <w:color w:val="000000"/>
        </w:rPr>
        <w:t xml:space="preserve"> generada el </w:t>
      </w:r>
      <w:r w:rsidR="00970D0E" w:rsidRPr="00970D0E">
        <w:rPr>
          <w:rFonts w:ascii="Palatino Linotype" w:eastAsia="Palatino Linotype" w:hAnsi="Palatino Linotype" w:cs="Palatino Linotype"/>
          <w:b/>
          <w:color w:val="000000"/>
        </w:rPr>
        <w:t>ocho (08) de marzo de dos mil veintitrés</w:t>
      </w:r>
      <w:r>
        <w:rPr>
          <w:rFonts w:ascii="Palatino Linotype" w:eastAsia="Palatino Linotype" w:hAnsi="Palatino Linotype" w:cs="Palatino Linotype"/>
          <w:color w:val="000000"/>
        </w:rPr>
        <w:t>:</w:t>
      </w:r>
    </w:p>
    <w:p w14:paraId="7979310B" w14:textId="77777777" w:rsidR="004C418A" w:rsidRDefault="00697138">
      <w:pPr>
        <w:numPr>
          <w:ilvl w:val="1"/>
          <w:numId w:val="12"/>
        </w:numPr>
        <w:pBdr>
          <w:top w:val="nil"/>
          <w:left w:val="nil"/>
          <w:bottom w:val="nil"/>
          <w:right w:val="nil"/>
          <w:between w:val="nil"/>
        </w:pBdr>
        <w:tabs>
          <w:tab w:val="left" w:pos="426"/>
        </w:tabs>
        <w:spacing w:line="360" w:lineRule="auto"/>
        <w:ind w:left="1134" w:right="51"/>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Información relacionada con llamadas de emergencia:</w:t>
      </w:r>
    </w:p>
    <w:p w14:paraId="7979310C" w14:textId="77777777" w:rsidR="00697138" w:rsidRDefault="00697138" w:rsidP="00697138">
      <w:pPr>
        <w:numPr>
          <w:ilvl w:val="2"/>
          <w:numId w:val="16"/>
        </w:numPr>
        <w:pBdr>
          <w:top w:val="nil"/>
          <w:left w:val="nil"/>
          <w:bottom w:val="nil"/>
          <w:right w:val="nil"/>
          <w:between w:val="nil"/>
        </w:pBdr>
        <w:tabs>
          <w:tab w:val="left" w:pos="426"/>
        </w:tabs>
        <w:spacing w:line="360" w:lineRule="auto"/>
        <w:ind w:left="1701" w:right="51"/>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Relación de denuncias anónimas, realizadas al número de emergencia municipal</w:t>
      </w:r>
      <w:r w:rsidR="00970D0E">
        <w:rPr>
          <w:rFonts w:ascii="Palatino Linotype" w:eastAsia="Palatino Linotype" w:hAnsi="Palatino Linotype" w:cs="Palatino Linotype"/>
          <w:color w:val="000000"/>
        </w:rPr>
        <w:t>, donde se especifique la ubicación y hecho que se reporta.</w:t>
      </w:r>
    </w:p>
    <w:p w14:paraId="7979310D" w14:textId="77777777" w:rsidR="00970D0E" w:rsidRDefault="00970D0E" w:rsidP="00697138">
      <w:pPr>
        <w:numPr>
          <w:ilvl w:val="2"/>
          <w:numId w:val="16"/>
        </w:numPr>
        <w:pBdr>
          <w:top w:val="nil"/>
          <w:left w:val="nil"/>
          <w:bottom w:val="nil"/>
          <w:right w:val="nil"/>
          <w:between w:val="nil"/>
        </w:pBdr>
        <w:tabs>
          <w:tab w:val="left" w:pos="426"/>
        </w:tabs>
        <w:spacing w:line="360" w:lineRule="auto"/>
        <w:ind w:left="1701" w:right="51"/>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Relación de llamadas realizadas a los números de seguridad pública señalados en el portal oficial del ayuntamiento, donde se especifique la ubicación y hecho que se reporta.</w:t>
      </w:r>
    </w:p>
    <w:p w14:paraId="7979310E" w14:textId="77777777" w:rsidR="00697138" w:rsidRDefault="00970D0E">
      <w:pPr>
        <w:numPr>
          <w:ilvl w:val="1"/>
          <w:numId w:val="12"/>
        </w:numPr>
        <w:pBdr>
          <w:top w:val="nil"/>
          <w:left w:val="nil"/>
          <w:bottom w:val="nil"/>
          <w:right w:val="nil"/>
          <w:between w:val="nil"/>
        </w:pBdr>
        <w:tabs>
          <w:tab w:val="left" w:pos="426"/>
        </w:tabs>
        <w:spacing w:line="360" w:lineRule="auto"/>
        <w:ind w:left="1134" w:right="51"/>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De la patrulla de la Dirección General de Seguridad Ciudadana, con número 093:</w:t>
      </w:r>
    </w:p>
    <w:p w14:paraId="7979310F" w14:textId="77777777" w:rsidR="00970D0E" w:rsidRDefault="00970D0E" w:rsidP="00970D0E">
      <w:pPr>
        <w:numPr>
          <w:ilvl w:val="2"/>
          <w:numId w:val="17"/>
        </w:numPr>
        <w:pBdr>
          <w:top w:val="nil"/>
          <w:left w:val="nil"/>
          <w:bottom w:val="nil"/>
          <w:right w:val="nil"/>
          <w:between w:val="nil"/>
        </w:pBdr>
        <w:tabs>
          <w:tab w:val="left" w:pos="426"/>
        </w:tabs>
        <w:spacing w:line="360" w:lineRule="auto"/>
        <w:ind w:left="1701" w:right="51"/>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Bitácora de servicio.</w:t>
      </w:r>
    </w:p>
    <w:p w14:paraId="79793110" w14:textId="77777777" w:rsidR="00970D0E" w:rsidRDefault="00970D0E" w:rsidP="00970D0E">
      <w:pPr>
        <w:numPr>
          <w:ilvl w:val="2"/>
          <w:numId w:val="17"/>
        </w:numPr>
        <w:pBdr>
          <w:top w:val="nil"/>
          <w:left w:val="nil"/>
          <w:bottom w:val="nil"/>
          <w:right w:val="nil"/>
          <w:between w:val="nil"/>
        </w:pBdr>
        <w:tabs>
          <w:tab w:val="left" w:pos="426"/>
        </w:tabs>
        <w:spacing w:line="360" w:lineRule="auto"/>
        <w:ind w:left="1701" w:right="51"/>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Elementos de seguridad pública municipal que hicieron uso de ésta y diligencias practicadas.</w:t>
      </w:r>
    </w:p>
    <w:p w14:paraId="79793111" w14:textId="77777777" w:rsidR="00970D0E" w:rsidRDefault="00970D0E" w:rsidP="00970D0E">
      <w:pPr>
        <w:numPr>
          <w:ilvl w:val="2"/>
          <w:numId w:val="17"/>
        </w:numPr>
        <w:pBdr>
          <w:top w:val="nil"/>
          <w:left w:val="nil"/>
          <w:bottom w:val="nil"/>
          <w:right w:val="nil"/>
          <w:between w:val="nil"/>
        </w:pBdr>
        <w:tabs>
          <w:tab w:val="left" w:pos="426"/>
        </w:tabs>
        <w:spacing w:line="360" w:lineRule="auto"/>
        <w:ind w:left="1701" w:right="51"/>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Parte de novedades.</w:t>
      </w:r>
    </w:p>
    <w:p w14:paraId="79793112" w14:textId="77777777" w:rsidR="00970D0E" w:rsidRDefault="00970D0E">
      <w:pPr>
        <w:numPr>
          <w:ilvl w:val="1"/>
          <w:numId w:val="12"/>
        </w:numPr>
        <w:pBdr>
          <w:top w:val="nil"/>
          <w:left w:val="nil"/>
          <w:bottom w:val="nil"/>
          <w:right w:val="nil"/>
          <w:between w:val="nil"/>
        </w:pBdr>
        <w:tabs>
          <w:tab w:val="left" w:pos="426"/>
        </w:tabs>
        <w:spacing w:line="360" w:lineRule="auto"/>
        <w:ind w:left="1134" w:right="51"/>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Relación de puestas a disposición ante el Ministerio Público en turno donde se señale el motivo de detención.</w:t>
      </w:r>
    </w:p>
    <w:p w14:paraId="79793113" w14:textId="77777777" w:rsidR="00970D0E" w:rsidRDefault="00970D0E">
      <w:pPr>
        <w:numPr>
          <w:ilvl w:val="1"/>
          <w:numId w:val="12"/>
        </w:numPr>
        <w:pBdr>
          <w:top w:val="nil"/>
          <w:left w:val="nil"/>
          <w:bottom w:val="nil"/>
          <w:right w:val="nil"/>
          <w:between w:val="nil"/>
        </w:pBdr>
        <w:tabs>
          <w:tab w:val="left" w:pos="426"/>
        </w:tabs>
        <w:spacing w:line="360" w:lineRule="auto"/>
        <w:ind w:left="1134" w:right="51"/>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Informe Policial Homologado.</w:t>
      </w:r>
    </w:p>
    <w:p w14:paraId="79793114" w14:textId="77777777" w:rsidR="004C418A" w:rsidRDefault="004C418A">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79793115" w14:textId="77777777" w:rsidR="00970D0E" w:rsidRDefault="00970D0E">
      <w:pPr>
        <w:numPr>
          <w:ilvl w:val="0"/>
          <w:numId w:val="10"/>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Adicionalmente, el entonces </w:t>
      </w:r>
      <w:r>
        <w:rPr>
          <w:rFonts w:ascii="Palatino Linotype" w:eastAsia="Palatino Linotype" w:hAnsi="Palatino Linotype" w:cs="Palatino Linotype"/>
          <w:b/>
          <w:color w:val="000000"/>
        </w:rPr>
        <w:t>SOLICITANTE</w:t>
      </w:r>
      <w:r>
        <w:rPr>
          <w:rFonts w:ascii="Palatino Linotype" w:eastAsia="Palatino Linotype" w:hAnsi="Palatino Linotype" w:cs="Palatino Linotype"/>
          <w:color w:val="000000"/>
        </w:rPr>
        <w:t xml:space="preserve"> requirió acceder a la siguiente información:</w:t>
      </w:r>
    </w:p>
    <w:p w14:paraId="79793116" w14:textId="77777777" w:rsidR="00970D0E" w:rsidRDefault="00970D0E" w:rsidP="00970D0E">
      <w:pPr>
        <w:numPr>
          <w:ilvl w:val="1"/>
          <w:numId w:val="10"/>
        </w:numPr>
        <w:pBdr>
          <w:top w:val="nil"/>
          <w:left w:val="nil"/>
          <w:bottom w:val="nil"/>
          <w:right w:val="nil"/>
          <w:between w:val="nil"/>
        </w:pBdr>
        <w:tabs>
          <w:tab w:val="left" w:pos="426"/>
        </w:tabs>
        <w:spacing w:line="360" w:lineRule="auto"/>
        <w:ind w:left="1134" w:right="51"/>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Manuales de Organización y Procedimientos de la Dirección de Seguridad Ciudadana Municipal;</w:t>
      </w:r>
    </w:p>
    <w:p w14:paraId="79793117" w14:textId="77777777" w:rsidR="00970D0E" w:rsidRDefault="00970D0E" w:rsidP="00970D0E">
      <w:pPr>
        <w:numPr>
          <w:ilvl w:val="1"/>
          <w:numId w:val="10"/>
        </w:numPr>
        <w:pBdr>
          <w:top w:val="nil"/>
          <w:left w:val="nil"/>
          <w:bottom w:val="nil"/>
          <w:right w:val="nil"/>
          <w:between w:val="nil"/>
        </w:pBdr>
        <w:tabs>
          <w:tab w:val="left" w:pos="426"/>
        </w:tabs>
        <w:spacing w:line="360" w:lineRule="auto"/>
        <w:ind w:left="1134" w:right="51"/>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lastRenderedPageBreak/>
        <w:t>Protocolos de actuación, en materia de seguridad pública, ante llamadas de emergencia;</w:t>
      </w:r>
    </w:p>
    <w:p w14:paraId="79793118" w14:textId="77777777" w:rsidR="00970D0E" w:rsidRDefault="00970D0E" w:rsidP="00970D0E">
      <w:pPr>
        <w:numPr>
          <w:ilvl w:val="1"/>
          <w:numId w:val="10"/>
        </w:numPr>
        <w:pBdr>
          <w:top w:val="nil"/>
          <w:left w:val="nil"/>
          <w:bottom w:val="nil"/>
          <w:right w:val="nil"/>
          <w:between w:val="nil"/>
        </w:pBdr>
        <w:tabs>
          <w:tab w:val="left" w:pos="426"/>
        </w:tabs>
        <w:spacing w:line="360" w:lineRule="auto"/>
        <w:ind w:left="1134" w:right="51"/>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Códigos de Ética y Conducta de los servidores públicos del ayuntamiento;</w:t>
      </w:r>
    </w:p>
    <w:p w14:paraId="79793119" w14:textId="77777777" w:rsidR="00970D0E" w:rsidRDefault="00970D0E" w:rsidP="00970D0E">
      <w:pPr>
        <w:numPr>
          <w:ilvl w:val="1"/>
          <w:numId w:val="10"/>
        </w:numPr>
        <w:pBdr>
          <w:top w:val="nil"/>
          <w:left w:val="nil"/>
          <w:bottom w:val="nil"/>
          <w:right w:val="nil"/>
          <w:between w:val="nil"/>
        </w:pBdr>
        <w:tabs>
          <w:tab w:val="left" w:pos="426"/>
        </w:tabs>
        <w:spacing w:line="360" w:lineRule="auto"/>
        <w:ind w:left="1134" w:right="51"/>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Integración del Sistema Municipal Anticorrupción y, mecanismos para presentar denuncias;</w:t>
      </w:r>
      <w:r w:rsidR="003420E9">
        <w:rPr>
          <w:rFonts w:ascii="Palatino Linotype" w:eastAsia="Palatino Linotype" w:hAnsi="Palatino Linotype" w:cs="Palatino Linotype"/>
          <w:color w:val="000000"/>
        </w:rPr>
        <w:t xml:space="preserve"> y</w:t>
      </w:r>
    </w:p>
    <w:p w14:paraId="7979311A" w14:textId="77777777" w:rsidR="00970D0E" w:rsidRDefault="003420E9" w:rsidP="00970D0E">
      <w:pPr>
        <w:numPr>
          <w:ilvl w:val="1"/>
          <w:numId w:val="10"/>
        </w:numPr>
        <w:pBdr>
          <w:top w:val="nil"/>
          <w:left w:val="nil"/>
          <w:bottom w:val="nil"/>
          <w:right w:val="nil"/>
          <w:between w:val="nil"/>
        </w:pBdr>
        <w:tabs>
          <w:tab w:val="left" w:pos="426"/>
        </w:tabs>
        <w:spacing w:line="360" w:lineRule="auto"/>
        <w:ind w:left="1134" w:right="51"/>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De la Comisión de Honor y Justicia:</w:t>
      </w:r>
    </w:p>
    <w:p w14:paraId="7979311B" w14:textId="77777777" w:rsidR="003420E9" w:rsidRDefault="003420E9" w:rsidP="003420E9">
      <w:pPr>
        <w:numPr>
          <w:ilvl w:val="2"/>
          <w:numId w:val="18"/>
        </w:numPr>
        <w:pBdr>
          <w:top w:val="nil"/>
          <w:left w:val="nil"/>
          <w:bottom w:val="nil"/>
          <w:right w:val="nil"/>
          <w:between w:val="nil"/>
        </w:pBdr>
        <w:tabs>
          <w:tab w:val="left" w:pos="426"/>
        </w:tabs>
        <w:spacing w:line="360" w:lineRule="auto"/>
        <w:ind w:left="1701" w:right="51"/>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Integración;</w:t>
      </w:r>
    </w:p>
    <w:p w14:paraId="7979311C" w14:textId="77777777" w:rsidR="003420E9" w:rsidRDefault="003420E9" w:rsidP="003420E9">
      <w:pPr>
        <w:numPr>
          <w:ilvl w:val="2"/>
          <w:numId w:val="18"/>
        </w:numPr>
        <w:pBdr>
          <w:top w:val="nil"/>
          <w:left w:val="nil"/>
          <w:bottom w:val="nil"/>
          <w:right w:val="nil"/>
          <w:between w:val="nil"/>
        </w:pBdr>
        <w:tabs>
          <w:tab w:val="left" w:pos="426"/>
        </w:tabs>
        <w:spacing w:line="360" w:lineRule="auto"/>
        <w:ind w:left="1701" w:right="51"/>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Reglamento; y</w:t>
      </w:r>
    </w:p>
    <w:p w14:paraId="7979311D" w14:textId="77777777" w:rsidR="003420E9" w:rsidRDefault="003420E9" w:rsidP="003420E9">
      <w:pPr>
        <w:numPr>
          <w:ilvl w:val="2"/>
          <w:numId w:val="18"/>
        </w:numPr>
        <w:pBdr>
          <w:top w:val="nil"/>
          <w:left w:val="nil"/>
          <w:bottom w:val="nil"/>
          <w:right w:val="nil"/>
          <w:between w:val="nil"/>
        </w:pBdr>
        <w:tabs>
          <w:tab w:val="left" w:pos="426"/>
        </w:tabs>
        <w:spacing w:line="360" w:lineRule="auto"/>
        <w:ind w:left="1701" w:right="51"/>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Actas de Sesiones Ordinarias y Extraordinarias, desde el uno (01) de enero de dos mil veintidós al catorce (14) de marzo de dos mil veintitrés.</w:t>
      </w:r>
    </w:p>
    <w:p w14:paraId="7979311E" w14:textId="77777777" w:rsidR="00970D0E" w:rsidRDefault="00970D0E" w:rsidP="00970D0E">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7979311F" w14:textId="77777777" w:rsidR="004C418A" w:rsidRDefault="00970D0E">
      <w:pPr>
        <w:numPr>
          <w:ilvl w:val="0"/>
          <w:numId w:val="10"/>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E</w:t>
      </w:r>
      <w:r w:rsidR="004C52A0">
        <w:rPr>
          <w:rFonts w:ascii="Palatino Linotype" w:eastAsia="Palatino Linotype" w:hAnsi="Palatino Linotype" w:cs="Palatino Linotype"/>
          <w:color w:val="000000"/>
        </w:rPr>
        <w:t xml:space="preserve">n respuesta a la solicitud, el </w:t>
      </w:r>
      <w:r w:rsidR="004C52A0">
        <w:rPr>
          <w:rFonts w:ascii="Palatino Linotype" w:eastAsia="Palatino Linotype" w:hAnsi="Palatino Linotype" w:cs="Palatino Linotype"/>
          <w:b/>
          <w:color w:val="000000"/>
        </w:rPr>
        <w:t>SUJETO OBLIGADO</w:t>
      </w:r>
      <w:r w:rsidR="004C52A0">
        <w:rPr>
          <w:rFonts w:ascii="Palatino Linotype" w:eastAsia="Palatino Linotype" w:hAnsi="Palatino Linotype" w:cs="Palatino Linotype"/>
          <w:color w:val="000000"/>
        </w:rPr>
        <w:t xml:space="preserve"> entregó el oficio número </w:t>
      </w:r>
      <w:r w:rsidR="003420E9">
        <w:rPr>
          <w:rFonts w:ascii="Palatino Linotype" w:eastAsia="Palatino Linotype" w:hAnsi="Palatino Linotype" w:cs="Palatino Linotype"/>
          <w:color w:val="000000"/>
        </w:rPr>
        <w:t>MAJ</w:t>
      </w:r>
      <w:r w:rsidR="004C52A0">
        <w:rPr>
          <w:rFonts w:ascii="Palatino Linotype" w:eastAsia="Palatino Linotype" w:hAnsi="Palatino Linotype" w:cs="Palatino Linotype"/>
          <w:color w:val="000000"/>
        </w:rPr>
        <w:t>/</w:t>
      </w:r>
      <w:r w:rsidR="003420E9">
        <w:rPr>
          <w:rFonts w:ascii="Palatino Linotype" w:eastAsia="Palatino Linotype" w:hAnsi="Palatino Linotype" w:cs="Palatino Linotype"/>
          <w:color w:val="000000"/>
        </w:rPr>
        <w:t>DSCM/AVG/767</w:t>
      </w:r>
      <w:r w:rsidR="004C52A0">
        <w:rPr>
          <w:rFonts w:ascii="Palatino Linotype" w:eastAsia="Palatino Linotype" w:hAnsi="Palatino Linotype" w:cs="Palatino Linotype"/>
          <w:color w:val="000000"/>
        </w:rPr>
        <w:t>/</w:t>
      </w:r>
      <w:r w:rsidR="003420E9">
        <w:rPr>
          <w:rFonts w:ascii="Palatino Linotype" w:eastAsia="Palatino Linotype" w:hAnsi="Palatino Linotype" w:cs="Palatino Linotype"/>
          <w:color w:val="000000"/>
        </w:rPr>
        <w:t>2023</w:t>
      </w:r>
      <w:r w:rsidR="004C52A0">
        <w:rPr>
          <w:rFonts w:ascii="Palatino Linotype" w:eastAsia="Palatino Linotype" w:hAnsi="Palatino Linotype" w:cs="Palatino Linotype"/>
          <w:color w:val="000000"/>
        </w:rPr>
        <w:t xml:space="preserve">, de </w:t>
      </w:r>
      <w:r w:rsidR="003420E9">
        <w:rPr>
          <w:rFonts w:ascii="Palatino Linotype" w:eastAsia="Palatino Linotype" w:hAnsi="Palatino Linotype" w:cs="Palatino Linotype"/>
          <w:color w:val="000000"/>
        </w:rPr>
        <w:t>veintidós (22) de marzo de dos mil veintitrés</w:t>
      </w:r>
      <w:r w:rsidR="004C52A0">
        <w:rPr>
          <w:rFonts w:ascii="Palatino Linotype" w:eastAsia="Palatino Linotype" w:hAnsi="Palatino Linotype" w:cs="Palatino Linotype"/>
          <w:color w:val="000000"/>
        </w:rPr>
        <w:t xml:space="preserve">, emitido por el Director de Seguridad </w:t>
      </w:r>
      <w:r w:rsidR="00D71C5B">
        <w:rPr>
          <w:rFonts w:ascii="Palatino Linotype" w:eastAsia="Palatino Linotype" w:hAnsi="Palatino Linotype" w:cs="Palatino Linotype"/>
          <w:color w:val="000000"/>
        </w:rPr>
        <w:t>Ciudadana</w:t>
      </w:r>
      <w:r w:rsidR="004C52A0">
        <w:rPr>
          <w:rFonts w:ascii="Palatino Linotype" w:eastAsia="Palatino Linotype" w:hAnsi="Palatino Linotype" w:cs="Palatino Linotype"/>
          <w:color w:val="000000"/>
        </w:rPr>
        <w:t xml:space="preserve"> Municipal,</w:t>
      </w:r>
      <w:r w:rsidR="00D71C5B">
        <w:rPr>
          <w:rFonts w:ascii="Palatino Linotype" w:eastAsia="Palatino Linotype" w:hAnsi="Palatino Linotype" w:cs="Palatino Linotype"/>
          <w:color w:val="000000"/>
        </w:rPr>
        <w:t xml:space="preserve"> dirigido a la Titular de la Unidad de Transparencia,</w:t>
      </w:r>
      <w:r w:rsidR="004C52A0">
        <w:rPr>
          <w:rFonts w:ascii="Palatino Linotype" w:eastAsia="Palatino Linotype" w:hAnsi="Palatino Linotype" w:cs="Palatino Linotype"/>
          <w:color w:val="000000"/>
        </w:rPr>
        <w:t xml:space="preserve"> cuyo contenido elemental se transcribe a  continuación:</w:t>
      </w:r>
    </w:p>
    <w:p w14:paraId="79793120" w14:textId="77777777" w:rsidR="004C418A" w:rsidRDefault="004C418A">
      <w:pPr>
        <w:pBdr>
          <w:top w:val="nil"/>
          <w:left w:val="nil"/>
          <w:bottom w:val="nil"/>
          <w:right w:val="nil"/>
          <w:between w:val="nil"/>
        </w:pBdr>
        <w:tabs>
          <w:tab w:val="left" w:pos="426"/>
        </w:tabs>
        <w:spacing w:line="360" w:lineRule="auto"/>
        <w:ind w:right="51"/>
        <w:rPr>
          <w:rFonts w:ascii="Palatino Linotype" w:eastAsia="Palatino Linotype" w:hAnsi="Palatino Linotype" w:cs="Palatino Linotype"/>
          <w:color w:val="000000"/>
          <w:highlight w:val="yellow"/>
        </w:rPr>
      </w:pPr>
    </w:p>
    <w:p w14:paraId="79793121" w14:textId="77777777" w:rsidR="00D71C5B" w:rsidRDefault="00D71C5B">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w:t>
      </w:r>
      <w:r w:rsidRPr="00D71C5B">
        <w:rPr>
          <w:rFonts w:ascii="Palatino Linotype" w:eastAsia="Palatino Linotype" w:hAnsi="Palatino Linotype" w:cs="Palatino Linotype"/>
          <w:b/>
          <w:i/>
          <w:color w:val="000000"/>
          <w:sz w:val="22"/>
          <w:szCs w:val="22"/>
        </w:rPr>
        <w:t>En relación a los puntos 1, 3, 4</w:t>
      </w:r>
      <w:r>
        <w:rPr>
          <w:rFonts w:ascii="Palatino Linotype" w:eastAsia="Palatino Linotype" w:hAnsi="Palatino Linotype" w:cs="Palatino Linotype"/>
          <w:b/>
          <w:i/>
          <w:color w:val="000000"/>
          <w:sz w:val="22"/>
          <w:szCs w:val="22"/>
        </w:rPr>
        <w:t>,</w:t>
      </w:r>
      <w:r w:rsidRPr="00D71C5B">
        <w:rPr>
          <w:rFonts w:ascii="Palatino Linotype" w:eastAsia="Palatino Linotype" w:hAnsi="Palatino Linotype" w:cs="Palatino Linotype"/>
          <w:b/>
          <w:i/>
          <w:color w:val="000000"/>
          <w:sz w:val="22"/>
          <w:szCs w:val="22"/>
        </w:rPr>
        <w:t xml:space="preserve"> 5, 6 y 7</w:t>
      </w:r>
      <w:r>
        <w:rPr>
          <w:rFonts w:ascii="Palatino Linotype" w:eastAsia="Palatino Linotype" w:hAnsi="Palatino Linotype" w:cs="Palatino Linotype"/>
          <w:i/>
          <w:color w:val="000000"/>
          <w:sz w:val="22"/>
          <w:szCs w:val="22"/>
        </w:rPr>
        <w:t xml:space="preserve">, solicito </w:t>
      </w:r>
      <w:r w:rsidRPr="00D71C5B">
        <w:rPr>
          <w:rFonts w:ascii="Palatino Linotype" w:eastAsia="Palatino Linotype" w:hAnsi="Palatino Linotype" w:cs="Palatino Linotype"/>
          <w:b/>
          <w:i/>
          <w:color w:val="000000"/>
          <w:sz w:val="22"/>
          <w:szCs w:val="22"/>
        </w:rPr>
        <w:t>se someta a consideración del Comité de Transparencia la clasificación de la información considerada como reservada</w:t>
      </w:r>
      <w:r>
        <w:rPr>
          <w:rFonts w:ascii="Palatino Linotype" w:eastAsia="Palatino Linotype" w:hAnsi="Palatino Linotype" w:cs="Palatino Linotype"/>
          <w:i/>
          <w:color w:val="000000"/>
          <w:sz w:val="22"/>
          <w:szCs w:val="22"/>
        </w:rPr>
        <w:t>, (…) con fundamento en el artículo 140 fracción VI de la Ley de Transparencia y Acceso a la Información Pública del Estado de México (…)</w:t>
      </w:r>
    </w:p>
    <w:p w14:paraId="79793122" w14:textId="77777777" w:rsidR="00D71C5B" w:rsidRDefault="00D71C5B">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szCs w:val="22"/>
        </w:rPr>
      </w:pPr>
    </w:p>
    <w:p w14:paraId="79793123" w14:textId="77777777" w:rsidR="00D71C5B" w:rsidRDefault="00D71C5B">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w:t>
      </w:r>
    </w:p>
    <w:p w14:paraId="79793124" w14:textId="77777777" w:rsidR="00D71C5B" w:rsidRDefault="00D71C5B">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szCs w:val="22"/>
        </w:rPr>
      </w:pPr>
    </w:p>
    <w:p w14:paraId="79793125" w14:textId="77777777" w:rsidR="00D71C5B" w:rsidRDefault="00D71C5B">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szCs w:val="22"/>
        </w:rPr>
      </w:pPr>
      <w:r w:rsidRPr="00D71C5B">
        <w:rPr>
          <w:rFonts w:ascii="Palatino Linotype" w:eastAsia="Palatino Linotype" w:hAnsi="Palatino Linotype" w:cs="Palatino Linotype"/>
          <w:b/>
          <w:i/>
          <w:color w:val="000000"/>
          <w:sz w:val="22"/>
          <w:szCs w:val="22"/>
        </w:rPr>
        <w:t>Por lo que confiere al punto 2</w:t>
      </w:r>
      <w:r>
        <w:rPr>
          <w:rFonts w:ascii="Palatino Linotype" w:eastAsia="Palatino Linotype" w:hAnsi="Palatino Linotype" w:cs="Palatino Linotype"/>
          <w:i/>
          <w:color w:val="000000"/>
          <w:sz w:val="22"/>
          <w:szCs w:val="22"/>
        </w:rPr>
        <w:t xml:space="preserve"> (…), se declara la inexistencia de la información, toda vez que a la fecha no se cuenta con una base de datos.</w:t>
      </w:r>
    </w:p>
    <w:p w14:paraId="79793126" w14:textId="77777777" w:rsidR="00D71C5B" w:rsidRDefault="00D71C5B">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szCs w:val="22"/>
        </w:rPr>
      </w:pPr>
    </w:p>
    <w:p w14:paraId="79793127" w14:textId="77777777" w:rsidR="00D71C5B" w:rsidRDefault="00D71C5B">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En ese sentido y en virtud de que, la Dirección de Seguridad Ciudadana Municipal, actualmente no cuenta con una base de datos (…), </w:t>
      </w:r>
      <w:r w:rsidRPr="00D71C5B">
        <w:rPr>
          <w:rFonts w:ascii="Palatino Linotype" w:eastAsia="Palatino Linotype" w:hAnsi="Palatino Linotype" w:cs="Palatino Linotype"/>
          <w:b/>
          <w:i/>
          <w:color w:val="000000"/>
          <w:sz w:val="22"/>
          <w:szCs w:val="22"/>
        </w:rPr>
        <w:t>solicito se someta a consideración del Comité de Transparencia la inexistencia de la información referente</w:t>
      </w:r>
      <w:r>
        <w:rPr>
          <w:rFonts w:ascii="Palatino Linotype" w:eastAsia="Palatino Linotype" w:hAnsi="Palatino Linotype" w:cs="Palatino Linotype"/>
          <w:i/>
          <w:color w:val="000000"/>
          <w:sz w:val="22"/>
          <w:szCs w:val="22"/>
        </w:rPr>
        <w:t>.</w:t>
      </w:r>
    </w:p>
    <w:p w14:paraId="79793128" w14:textId="77777777" w:rsidR="00D71C5B" w:rsidRDefault="00D71C5B">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szCs w:val="22"/>
        </w:rPr>
      </w:pPr>
    </w:p>
    <w:p w14:paraId="79793129" w14:textId="77777777" w:rsidR="00D71C5B" w:rsidRPr="00D71C5B" w:rsidRDefault="00D71C5B">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b/>
          <w:i/>
          <w:color w:val="000000"/>
          <w:sz w:val="22"/>
          <w:szCs w:val="22"/>
        </w:rPr>
      </w:pPr>
      <w:r w:rsidRPr="00D71C5B">
        <w:rPr>
          <w:rFonts w:ascii="Palatino Linotype" w:eastAsia="Palatino Linotype" w:hAnsi="Palatino Linotype" w:cs="Palatino Linotype"/>
          <w:b/>
          <w:i/>
          <w:color w:val="000000"/>
          <w:sz w:val="22"/>
          <w:szCs w:val="22"/>
        </w:rPr>
        <w:t>Con relación al punto 8:</w:t>
      </w:r>
    </w:p>
    <w:p w14:paraId="7979312A" w14:textId="77777777" w:rsidR="00D71C5B" w:rsidRDefault="00D71C5B">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szCs w:val="22"/>
        </w:rPr>
      </w:pPr>
    </w:p>
    <w:p w14:paraId="7979312B" w14:textId="77777777" w:rsidR="00D71C5B" w:rsidRDefault="00D71C5B">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w:t>
      </w:r>
    </w:p>
    <w:p w14:paraId="7979312C" w14:textId="77777777" w:rsidR="00D71C5B" w:rsidRDefault="00D71C5B">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szCs w:val="22"/>
        </w:rPr>
      </w:pPr>
    </w:p>
    <w:p w14:paraId="7979312D" w14:textId="77777777" w:rsidR="00D71C5B" w:rsidRDefault="00D71C5B">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Hago de su conocimiento que </w:t>
      </w:r>
      <w:r w:rsidRPr="00D71C5B">
        <w:rPr>
          <w:rFonts w:ascii="Palatino Linotype" w:eastAsia="Palatino Linotype" w:hAnsi="Palatino Linotype" w:cs="Palatino Linotype"/>
          <w:b/>
          <w:i/>
          <w:color w:val="000000"/>
          <w:sz w:val="22"/>
          <w:szCs w:val="22"/>
        </w:rPr>
        <w:t>el Manual de Organización y Manual de Procedimientos</w:t>
      </w:r>
      <w:r>
        <w:rPr>
          <w:rFonts w:ascii="Palatino Linotype" w:eastAsia="Palatino Linotype" w:hAnsi="Palatino Linotype" w:cs="Palatino Linotype"/>
          <w:i/>
          <w:color w:val="000000"/>
          <w:sz w:val="22"/>
          <w:szCs w:val="22"/>
        </w:rPr>
        <w:t xml:space="preserve"> de esta Dirección de Seguridad Ciudadana Municipal, </w:t>
      </w:r>
      <w:r w:rsidRPr="00D71C5B">
        <w:rPr>
          <w:rFonts w:ascii="Palatino Linotype" w:eastAsia="Palatino Linotype" w:hAnsi="Palatino Linotype" w:cs="Palatino Linotype"/>
          <w:b/>
          <w:i/>
          <w:color w:val="000000"/>
          <w:sz w:val="22"/>
          <w:szCs w:val="22"/>
        </w:rPr>
        <w:t>se encuentran para aprobación</w:t>
      </w:r>
      <w:r>
        <w:rPr>
          <w:rFonts w:ascii="Palatino Linotype" w:eastAsia="Palatino Linotype" w:hAnsi="Palatino Linotype" w:cs="Palatino Linotype"/>
          <w:i/>
          <w:color w:val="000000"/>
          <w:sz w:val="22"/>
          <w:szCs w:val="22"/>
        </w:rPr>
        <w:t>, visto bueno y publicación en las oficinas que representa el Secretariado Ejecutivo del Sistema Estatal de Seguridad Publica.</w:t>
      </w:r>
    </w:p>
    <w:p w14:paraId="7979312E" w14:textId="77777777" w:rsidR="00D71C5B" w:rsidRDefault="00D71C5B">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szCs w:val="22"/>
        </w:rPr>
      </w:pPr>
    </w:p>
    <w:p w14:paraId="7979312F" w14:textId="77777777" w:rsidR="00D71C5B" w:rsidRDefault="00D71C5B">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w:t>
      </w:r>
    </w:p>
    <w:p w14:paraId="79793130" w14:textId="77777777" w:rsidR="00D71C5B" w:rsidRDefault="00D71C5B">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szCs w:val="22"/>
        </w:rPr>
      </w:pPr>
    </w:p>
    <w:p w14:paraId="79793131" w14:textId="77777777" w:rsidR="00D71C5B" w:rsidRPr="00D71C5B" w:rsidRDefault="00D71C5B">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b/>
          <w:i/>
          <w:color w:val="000000"/>
          <w:sz w:val="22"/>
          <w:szCs w:val="22"/>
        </w:rPr>
      </w:pPr>
      <w:r w:rsidRPr="00D71C5B">
        <w:rPr>
          <w:rFonts w:ascii="Palatino Linotype" w:eastAsia="Palatino Linotype" w:hAnsi="Palatino Linotype" w:cs="Palatino Linotype"/>
          <w:b/>
          <w:i/>
          <w:color w:val="000000"/>
          <w:sz w:val="22"/>
          <w:szCs w:val="22"/>
        </w:rPr>
        <w:t>Con relación al punto 9:</w:t>
      </w:r>
    </w:p>
    <w:p w14:paraId="79793132" w14:textId="77777777" w:rsidR="00D71C5B" w:rsidRDefault="00D71C5B">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szCs w:val="22"/>
        </w:rPr>
      </w:pPr>
    </w:p>
    <w:p w14:paraId="79793133" w14:textId="77777777" w:rsidR="00D71C5B" w:rsidRDefault="00D71C5B">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w:t>
      </w:r>
    </w:p>
    <w:p w14:paraId="79793134" w14:textId="77777777" w:rsidR="00D71C5B" w:rsidRDefault="00D71C5B">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szCs w:val="22"/>
        </w:rPr>
      </w:pPr>
    </w:p>
    <w:p w14:paraId="79793135" w14:textId="77777777" w:rsidR="00D71C5B" w:rsidRDefault="00D71C5B">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szCs w:val="22"/>
        </w:rPr>
      </w:pPr>
      <w:r w:rsidRPr="00C84CA4">
        <w:rPr>
          <w:rFonts w:ascii="Palatino Linotype" w:eastAsia="Palatino Linotype" w:hAnsi="Palatino Linotype" w:cs="Palatino Linotype"/>
          <w:b/>
          <w:i/>
          <w:color w:val="000000"/>
          <w:sz w:val="22"/>
          <w:szCs w:val="22"/>
        </w:rPr>
        <w:t>En relación a los Protocolos de actuación de llamadas de emergencia hago de su conocimiento, que se proporciona la información en formato PDF</w:t>
      </w:r>
      <w:r>
        <w:rPr>
          <w:rFonts w:ascii="Palatino Linotype" w:eastAsia="Palatino Linotype" w:hAnsi="Palatino Linotype" w:cs="Palatino Linotype"/>
          <w:i/>
          <w:color w:val="000000"/>
          <w:sz w:val="22"/>
          <w:szCs w:val="22"/>
        </w:rPr>
        <w:t>, Con fundamento en el artículo 25 de la Ley que Regula el Uso de Tecnologías de la Información y Comunicación Para la Seguridad Pública del Estado de México.</w:t>
      </w:r>
    </w:p>
    <w:p w14:paraId="79793136" w14:textId="77777777" w:rsidR="00D71C5B" w:rsidRDefault="00D71C5B">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szCs w:val="22"/>
        </w:rPr>
      </w:pPr>
    </w:p>
    <w:p w14:paraId="79793137" w14:textId="77777777" w:rsidR="004C418A" w:rsidRDefault="00D71C5B">
      <w:pPr>
        <w:pBdr>
          <w:top w:val="nil"/>
          <w:left w:val="nil"/>
          <w:bottom w:val="nil"/>
          <w:right w:val="nil"/>
          <w:between w:val="nil"/>
        </w:pBdr>
        <w:tabs>
          <w:tab w:val="left" w:pos="426"/>
        </w:tabs>
        <w:spacing w:line="276" w:lineRule="auto"/>
        <w:ind w:left="567" w:right="567"/>
        <w:jc w:val="both"/>
        <w:rPr>
          <w:color w:val="000000"/>
        </w:rPr>
      </w:pPr>
      <w:r>
        <w:rPr>
          <w:rFonts w:ascii="Palatino Linotype" w:eastAsia="Palatino Linotype" w:hAnsi="Palatino Linotype" w:cs="Palatino Linotype"/>
          <w:i/>
          <w:color w:val="000000"/>
          <w:sz w:val="22"/>
          <w:szCs w:val="22"/>
        </w:rPr>
        <w:t xml:space="preserve">Resulta importante precisar que esta Dirección de Seguridad Ciudadana Municipal, </w:t>
      </w:r>
      <w:r w:rsidRPr="00C84CA4">
        <w:rPr>
          <w:rFonts w:ascii="Palatino Linotype" w:eastAsia="Palatino Linotype" w:hAnsi="Palatino Linotype" w:cs="Palatino Linotype"/>
          <w:b/>
          <w:i/>
          <w:color w:val="000000"/>
          <w:sz w:val="22"/>
          <w:szCs w:val="22"/>
        </w:rPr>
        <w:t>en cuanto a los puntos 10, 11, 12, 13 y 14, no cuanta con la información que le pudiera ser proporcionada en atención a su requerimiento</w:t>
      </w:r>
      <w:r>
        <w:rPr>
          <w:rFonts w:ascii="Palatino Linotype" w:eastAsia="Palatino Linotype" w:hAnsi="Palatino Linotype" w:cs="Palatino Linotype"/>
          <w:i/>
          <w:color w:val="000000"/>
          <w:sz w:val="22"/>
          <w:szCs w:val="22"/>
        </w:rPr>
        <w:t>; esto en virtud de que dicha información no corresponde a las atribuciones que son competencia de esta Dirección de Seguridad Ciudadana Municipal, permitiéndome solicitarle a efecto de estimarlo conveniente, dicha información sea requerida en las áreas correspondientes del Ayuntamiento Municipal de Almoloya de Juárez.</w:t>
      </w:r>
      <w:r w:rsidR="004C52A0">
        <w:rPr>
          <w:rFonts w:ascii="Palatino Linotype" w:eastAsia="Palatino Linotype" w:hAnsi="Palatino Linotype" w:cs="Palatino Linotype"/>
          <w:i/>
          <w:color w:val="000000"/>
          <w:sz w:val="22"/>
          <w:szCs w:val="22"/>
        </w:rPr>
        <w:t xml:space="preserve">” </w:t>
      </w:r>
      <w:r w:rsidR="004C52A0">
        <w:rPr>
          <w:color w:val="000000"/>
        </w:rPr>
        <w:t>(Sic)</w:t>
      </w:r>
    </w:p>
    <w:p w14:paraId="79793138" w14:textId="77777777" w:rsidR="00D71C5B" w:rsidRDefault="00D71C5B">
      <w:pPr>
        <w:pBdr>
          <w:top w:val="nil"/>
          <w:left w:val="nil"/>
          <w:bottom w:val="nil"/>
          <w:right w:val="nil"/>
          <w:between w:val="nil"/>
        </w:pBdr>
        <w:tabs>
          <w:tab w:val="left" w:pos="426"/>
        </w:tabs>
        <w:spacing w:line="276" w:lineRule="auto"/>
        <w:ind w:left="567" w:right="567"/>
        <w:jc w:val="both"/>
        <w:rPr>
          <w:color w:val="000000"/>
        </w:rPr>
      </w:pPr>
      <w:r>
        <w:rPr>
          <w:color w:val="000000"/>
        </w:rPr>
        <w:t>(Énfasis añadido)</w:t>
      </w:r>
    </w:p>
    <w:p w14:paraId="79793139" w14:textId="77777777" w:rsidR="004C418A" w:rsidRDefault="004C418A">
      <w:pPr>
        <w:pBdr>
          <w:top w:val="nil"/>
          <w:left w:val="nil"/>
          <w:bottom w:val="nil"/>
          <w:right w:val="nil"/>
          <w:between w:val="nil"/>
        </w:pBdr>
        <w:tabs>
          <w:tab w:val="left" w:pos="426"/>
        </w:tabs>
        <w:spacing w:line="360" w:lineRule="auto"/>
        <w:ind w:right="51"/>
        <w:rPr>
          <w:rFonts w:ascii="Palatino Linotype" w:eastAsia="Palatino Linotype" w:hAnsi="Palatino Linotype" w:cs="Palatino Linotype"/>
          <w:color w:val="000000"/>
          <w:highlight w:val="yellow"/>
        </w:rPr>
      </w:pPr>
    </w:p>
    <w:p w14:paraId="7979313A" w14:textId="77777777" w:rsidR="004C418A" w:rsidRDefault="00C84CA4">
      <w:pPr>
        <w:numPr>
          <w:ilvl w:val="0"/>
          <w:numId w:val="10"/>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lastRenderedPageBreak/>
        <w:t>Así mismo, presentó el oficio número MAJ/CM/0233/2023, de diecisiete (17) de marzo de dos mil veintitrés, emitida por la Contralora Municipal, dirigido a la Titular de la Unidad de Transparencia, por el que informó lo siguiente:</w:t>
      </w:r>
    </w:p>
    <w:p w14:paraId="7979313B" w14:textId="77777777" w:rsidR="003420E9" w:rsidRDefault="003420E9" w:rsidP="003420E9">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7979313C" w14:textId="77777777" w:rsidR="00C84CA4" w:rsidRDefault="00C84CA4" w:rsidP="00C84CA4">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rPr>
      </w:pPr>
      <w:r>
        <w:rPr>
          <w:rFonts w:ascii="Palatino Linotype" w:eastAsia="Palatino Linotype" w:hAnsi="Palatino Linotype" w:cs="Palatino Linotype"/>
          <w:i/>
          <w:color w:val="000000"/>
          <w:sz w:val="22"/>
        </w:rPr>
        <w:t>“Por cuanto hace al código de ética informo a usted que este se encuentra publicado en la siguiente dirección electrónica:</w:t>
      </w:r>
    </w:p>
    <w:p w14:paraId="7979313D" w14:textId="77777777" w:rsidR="00C84CA4" w:rsidRDefault="00C84CA4" w:rsidP="00C84CA4">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rPr>
      </w:pPr>
    </w:p>
    <w:p w14:paraId="7979313E" w14:textId="77777777" w:rsidR="003420E9" w:rsidRDefault="00F01B06" w:rsidP="00F01B06">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rPr>
      </w:pPr>
      <w:r w:rsidRPr="00F01B06">
        <w:rPr>
          <w:rFonts w:ascii="Palatino Linotype" w:eastAsia="Palatino Linotype" w:hAnsi="Palatino Linotype" w:cs="Palatino Linotype"/>
          <w:i/>
          <w:color w:val="000000"/>
          <w:sz w:val="22"/>
        </w:rPr>
        <w:t>https://almoloyadejuarez.gob.mx/wp-content/uploads/2022</w:t>
      </w:r>
      <w:r w:rsidRPr="00F01B06">
        <w:rPr>
          <w:rFonts w:ascii="Palatino Linotype" w:eastAsia="Palatino Linotype" w:hAnsi="Palatino Linotype" w:cs="Palatino Linotype"/>
          <w:i/>
          <w:color w:val="000000"/>
        </w:rPr>
        <w:t>/contraloría/C%C3%93DIGO%20DE%</w:t>
      </w:r>
      <w:r w:rsidRPr="00F01B06">
        <w:rPr>
          <w:rFonts w:ascii="Palatino Linotype" w:eastAsia="Palatino Linotype" w:hAnsi="Palatino Linotype" w:cs="Palatino Linotype"/>
          <w:i/>
          <w:color w:val="000000"/>
          <w:sz w:val="22"/>
        </w:rPr>
        <w:t>%20%C3%89TICA.pdf</w:t>
      </w:r>
    </w:p>
    <w:p w14:paraId="7979313F" w14:textId="77777777" w:rsidR="00F01B06" w:rsidRDefault="00F01B06" w:rsidP="00F01B06">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rPr>
      </w:pPr>
    </w:p>
    <w:p w14:paraId="79793140" w14:textId="77777777" w:rsidR="00F01B06" w:rsidRDefault="00F01B06" w:rsidP="00F01B06">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En cuanto a la integración del Sistema Municipal Anticorrupción de Almoloya de Juárez le informo que se encuentra integrado por un Comité de Participación Ciudadana y un Comité Coordinador de conformidad con lo establecido en los artículo 62 y 63 de la Ley del Sistema Anticorrupción del Estado de México y Municipios.</w:t>
      </w:r>
    </w:p>
    <w:p w14:paraId="79793141" w14:textId="77777777" w:rsidR="00F01B06" w:rsidRDefault="00F01B06" w:rsidP="00F01B06">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rPr>
      </w:pPr>
    </w:p>
    <w:p w14:paraId="79793142" w14:textId="77777777" w:rsidR="00F01B06" w:rsidRPr="00F01B06" w:rsidRDefault="00F01B06" w:rsidP="00F01B06">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color w:val="000000"/>
        </w:rPr>
      </w:pPr>
      <w:r>
        <w:rPr>
          <w:rFonts w:ascii="Palatino Linotype" w:eastAsia="Palatino Linotype" w:hAnsi="Palatino Linotype" w:cs="Palatino Linotype"/>
          <w:i/>
          <w:color w:val="000000"/>
        </w:rPr>
        <w:t>Los mecanismos para la presentación de denuncias son a través de comparecencia personal, escrito de denuncia o vía el Sistema de Atención Mexiquense (SAM)”</w:t>
      </w:r>
      <w:r>
        <w:rPr>
          <w:rFonts w:ascii="Palatino Linotype" w:eastAsia="Palatino Linotype" w:hAnsi="Palatino Linotype" w:cs="Palatino Linotype"/>
          <w:color w:val="000000"/>
        </w:rPr>
        <w:t xml:space="preserve"> (Sic.)</w:t>
      </w:r>
    </w:p>
    <w:p w14:paraId="79793143" w14:textId="77777777" w:rsidR="00F01B06" w:rsidRPr="00F01B06" w:rsidRDefault="00F01B06" w:rsidP="00F01B06">
      <w:pPr>
        <w:pBdr>
          <w:top w:val="nil"/>
          <w:left w:val="nil"/>
          <w:bottom w:val="nil"/>
          <w:right w:val="nil"/>
          <w:between w:val="nil"/>
        </w:pBdr>
        <w:tabs>
          <w:tab w:val="left" w:pos="426"/>
        </w:tabs>
        <w:spacing w:line="276" w:lineRule="auto"/>
        <w:ind w:right="567"/>
        <w:jc w:val="both"/>
        <w:rPr>
          <w:rFonts w:ascii="Palatino Linotype" w:eastAsia="Palatino Linotype" w:hAnsi="Palatino Linotype" w:cs="Palatino Linotype"/>
          <w:color w:val="000000"/>
        </w:rPr>
      </w:pPr>
    </w:p>
    <w:p w14:paraId="79793144" w14:textId="77777777" w:rsidR="003420E9" w:rsidRDefault="00F01B06">
      <w:pPr>
        <w:numPr>
          <w:ilvl w:val="0"/>
          <w:numId w:val="10"/>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Por su parte, también se hizo entrega del oficio número PMAJ/DJYC/TPFV/204/2023, de veintidós (22) de marzo de dos mil veintitrés, de la Directora Jurídica y Consultiva, dirigido a la Titular de la Unidad de Transparencia, cuyas manifestaciones principales se vierten a continuación:</w:t>
      </w:r>
    </w:p>
    <w:p w14:paraId="79793145" w14:textId="77777777" w:rsidR="003420E9" w:rsidRDefault="003420E9" w:rsidP="003420E9">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79793146" w14:textId="77777777" w:rsidR="00F01B06" w:rsidRDefault="00F01B06" w:rsidP="00F01B06">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rPr>
      </w:pPr>
      <w:r>
        <w:rPr>
          <w:rFonts w:ascii="Palatino Linotype" w:eastAsia="Palatino Linotype" w:hAnsi="Palatino Linotype" w:cs="Palatino Linotype"/>
          <w:i/>
          <w:color w:val="000000"/>
          <w:sz w:val="22"/>
        </w:rPr>
        <w:t xml:space="preserve">“(…) me permito hacerle de su conocimiento que respecto a los numérales </w:t>
      </w:r>
      <w:r w:rsidRPr="00F01B06">
        <w:rPr>
          <w:rFonts w:ascii="Palatino Linotype" w:eastAsia="Palatino Linotype" w:hAnsi="Palatino Linotype" w:cs="Palatino Linotype"/>
          <w:b/>
          <w:i/>
          <w:color w:val="000000"/>
          <w:sz w:val="22"/>
        </w:rPr>
        <w:t>1-12</w:t>
      </w:r>
      <w:r>
        <w:rPr>
          <w:rFonts w:ascii="Palatino Linotype" w:eastAsia="Palatino Linotype" w:hAnsi="Palatino Linotype" w:cs="Palatino Linotype"/>
          <w:i/>
          <w:color w:val="000000"/>
          <w:sz w:val="22"/>
        </w:rPr>
        <w:t xml:space="preserve"> dentro mis facultades no puedo otorgar dicha información, en consecuencia, el área encargada será la Dirección de Seguridad Ciudadana; ahora bien, en lo que corresponde a los numerales </w:t>
      </w:r>
      <w:r w:rsidRPr="00F01B06">
        <w:rPr>
          <w:rFonts w:ascii="Palatino Linotype" w:eastAsia="Palatino Linotype" w:hAnsi="Palatino Linotype" w:cs="Palatino Linotype"/>
          <w:b/>
          <w:i/>
          <w:color w:val="000000"/>
          <w:sz w:val="22"/>
        </w:rPr>
        <w:t>12, 13, 14</w:t>
      </w:r>
      <w:r>
        <w:rPr>
          <w:rFonts w:ascii="Palatino Linotype" w:eastAsia="Palatino Linotype" w:hAnsi="Palatino Linotype" w:cs="Palatino Linotype"/>
          <w:i/>
          <w:color w:val="000000"/>
          <w:sz w:val="22"/>
        </w:rPr>
        <w:t xml:space="preserve"> me permito exponer lo siguiente;</w:t>
      </w:r>
    </w:p>
    <w:p w14:paraId="79793147" w14:textId="77777777" w:rsidR="00F01B06" w:rsidRDefault="00F01B06" w:rsidP="00F01B06">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rPr>
      </w:pPr>
    </w:p>
    <w:p w14:paraId="79793148" w14:textId="77777777" w:rsidR="00F01B06" w:rsidRDefault="00F01B06" w:rsidP="00F01B06">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rPr>
      </w:pPr>
      <w:r>
        <w:rPr>
          <w:rFonts w:ascii="Palatino Linotype" w:eastAsia="Palatino Linotype" w:hAnsi="Palatino Linotype" w:cs="Palatino Linotype"/>
          <w:b/>
          <w:i/>
          <w:color w:val="000000"/>
          <w:sz w:val="22"/>
        </w:rPr>
        <w:t>12) ¿Cómo se integra la Comisión de Honor y Justicia?</w:t>
      </w:r>
    </w:p>
    <w:p w14:paraId="79793149" w14:textId="77777777" w:rsidR="00F01B06" w:rsidRDefault="00F01B06" w:rsidP="00F01B06">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rPr>
      </w:pPr>
    </w:p>
    <w:p w14:paraId="7979314A" w14:textId="77777777" w:rsidR="00F01B06" w:rsidRDefault="00F01B06" w:rsidP="00F01B06">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rPr>
      </w:pPr>
      <w:r>
        <w:rPr>
          <w:rFonts w:ascii="Palatino Linotype" w:eastAsia="Palatino Linotype" w:hAnsi="Palatino Linotype" w:cs="Palatino Linotype"/>
          <w:b/>
          <w:i/>
          <w:color w:val="000000"/>
          <w:sz w:val="22"/>
        </w:rPr>
        <w:t>R.</w:t>
      </w:r>
      <w:r>
        <w:rPr>
          <w:rFonts w:ascii="Palatino Linotype" w:eastAsia="Palatino Linotype" w:hAnsi="Palatino Linotype" w:cs="Palatino Linotype"/>
          <w:i/>
          <w:color w:val="000000"/>
          <w:sz w:val="22"/>
        </w:rPr>
        <w:t xml:space="preserve"> Con fundamento en el artículo </w:t>
      </w:r>
      <w:r>
        <w:rPr>
          <w:rFonts w:ascii="Palatino Linotype" w:eastAsia="Palatino Linotype" w:hAnsi="Palatino Linotype" w:cs="Palatino Linotype"/>
          <w:b/>
          <w:i/>
          <w:color w:val="000000"/>
          <w:sz w:val="22"/>
        </w:rPr>
        <w:t>130</w:t>
      </w:r>
      <w:r>
        <w:rPr>
          <w:rFonts w:ascii="Palatino Linotype" w:eastAsia="Palatino Linotype" w:hAnsi="Palatino Linotype" w:cs="Palatino Linotype"/>
          <w:i/>
          <w:color w:val="000000"/>
          <w:sz w:val="22"/>
        </w:rPr>
        <w:t xml:space="preserve"> del Bando Municipal (…)</w:t>
      </w:r>
    </w:p>
    <w:p w14:paraId="7979314B" w14:textId="77777777" w:rsidR="00F01B06" w:rsidRDefault="00F01B06" w:rsidP="00F01B06">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rPr>
      </w:pPr>
    </w:p>
    <w:p w14:paraId="7979314C" w14:textId="77777777" w:rsidR="00F01B06" w:rsidRDefault="00F01B06" w:rsidP="00F01B06">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rPr>
      </w:pPr>
      <w:r>
        <w:rPr>
          <w:rFonts w:ascii="Palatino Linotype" w:eastAsia="Palatino Linotype" w:hAnsi="Palatino Linotype" w:cs="Palatino Linotype"/>
          <w:i/>
          <w:color w:val="000000"/>
          <w:sz w:val="22"/>
        </w:rPr>
        <w:t>(…)</w:t>
      </w:r>
    </w:p>
    <w:p w14:paraId="7979314D" w14:textId="77777777" w:rsidR="00F01B06" w:rsidRDefault="00F01B06" w:rsidP="00F01B06">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rPr>
      </w:pPr>
    </w:p>
    <w:p w14:paraId="7979314E" w14:textId="77777777" w:rsidR="00F01B06" w:rsidRDefault="00F01B06" w:rsidP="00F01B06">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b/>
          <w:i/>
          <w:color w:val="000000"/>
          <w:sz w:val="22"/>
        </w:rPr>
      </w:pPr>
      <w:r>
        <w:rPr>
          <w:rFonts w:ascii="Palatino Linotype" w:eastAsia="Palatino Linotype" w:hAnsi="Palatino Linotype" w:cs="Palatino Linotype"/>
          <w:b/>
          <w:i/>
          <w:color w:val="000000"/>
          <w:sz w:val="22"/>
        </w:rPr>
        <w:t>13) Reglamento de la Comisión de Honor y Justicia.</w:t>
      </w:r>
    </w:p>
    <w:p w14:paraId="7979314F" w14:textId="77777777" w:rsidR="00F01B06" w:rsidRDefault="00F01B06" w:rsidP="00F01B06">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b/>
          <w:i/>
          <w:color w:val="000000"/>
          <w:sz w:val="22"/>
        </w:rPr>
      </w:pPr>
    </w:p>
    <w:p w14:paraId="79793150" w14:textId="77777777" w:rsidR="00F01B06" w:rsidRDefault="00F01B06" w:rsidP="00F01B06">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rPr>
      </w:pPr>
      <w:r>
        <w:rPr>
          <w:rFonts w:ascii="Palatino Linotype" w:eastAsia="Palatino Linotype" w:hAnsi="Palatino Linotype" w:cs="Palatino Linotype"/>
          <w:b/>
          <w:i/>
          <w:color w:val="000000"/>
          <w:sz w:val="22"/>
        </w:rPr>
        <w:t>R.</w:t>
      </w:r>
      <w:r>
        <w:rPr>
          <w:rFonts w:ascii="Palatino Linotype" w:eastAsia="Palatino Linotype" w:hAnsi="Palatino Linotype" w:cs="Palatino Linotype"/>
          <w:i/>
          <w:color w:val="000000"/>
          <w:sz w:val="22"/>
        </w:rPr>
        <w:t xml:space="preserve"> (…) </w:t>
      </w:r>
      <w:r w:rsidR="00F1259A">
        <w:rPr>
          <w:rFonts w:ascii="Palatino Linotype" w:eastAsia="Palatino Linotype" w:hAnsi="Palatino Linotype" w:cs="Palatino Linotype"/>
          <w:i/>
          <w:color w:val="000000"/>
          <w:sz w:val="22"/>
        </w:rPr>
        <w:t>la Comisión de Honor y Justicia de Almoloya de Juárez, México se rige bajo la normatividad de diversas legislaciones aplicables a los Elementos de Seguridad, las cuales son las siguientes;</w:t>
      </w:r>
    </w:p>
    <w:p w14:paraId="79793151" w14:textId="77777777" w:rsidR="00F1259A" w:rsidRDefault="00F1259A" w:rsidP="00F1259A">
      <w:pPr>
        <w:pBdr>
          <w:top w:val="nil"/>
          <w:left w:val="nil"/>
          <w:bottom w:val="nil"/>
          <w:right w:val="nil"/>
          <w:between w:val="nil"/>
        </w:pBdr>
        <w:tabs>
          <w:tab w:val="left" w:pos="426"/>
        </w:tabs>
        <w:spacing w:line="276" w:lineRule="auto"/>
        <w:ind w:left="851" w:right="567"/>
        <w:jc w:val="both"/>
        <w:rPr>
          <w:rFonts w:ascii="Palatino Linotype" w:eastAsia="Palatino Linotype" w:hAnsi="Palatino Linotype" w:cs="Palatino Linotype"/>
          <w:i/>
          <w:color w:val="000000"/>
          <w:sz w:val="22"/>
        </w:rPr>
      </w:pPr>
      <w:r>
        <w:rPr>
          <w:rFonts w:ascii="Palatino Linotype" w:eastAsia="Palatino Linotype" w:hAnsi="Palatino Linotype" w:cs="Palatino Linotype"/>
          <w:i/>
          <w:color w:val="000000"/>
          <w:sz w:val="22"/>
        </w:rPr>
        <w:t>I. Constitución Política de los Estados Unidos Mexicanos;</w:t>
      </w:r>
    </w:p>
    <w:p w14:paraId="79793152" w14:textId="77777777" w:rsidR="00F1259A" w:rsidRDefault="00F1259A" w:rsidP="00F1259A">
      <w:pPr>
        <w:pBdr>
          <w:top w:val="nil"/>
          <w:left w:val="nil"/>
          <w:bottom w:val="nil"/>
          <w:right w:val="nil"/>
          <w:between w:val="nil"/>
        </w:pBdr>
        <w:tabs>
          <w:tab w:val="left" w:pos="426"/>
        </w:tabs>
        <w:spacing w:line="276" w:lineRule="auto"/>
        <w:ind w:left="851" w:right="567"/>
        <w:jc w:val="both"/>
        <w:rPr>
          <w:rFonts w:ascii="Palatino Linotype" w:eastAsia="Palatino Linotype" w:hAnsi="Palatino Linotype" w:cs="Palatino Linotype"/>
          <w:i/>
          <w:color w:val="000000"/>
          <w:sz w:val="22"/>
        </w:rPr>
      </w:pPr>
      <w:r>
        <w:rPr>
          <w:rFonts w:ascii="Palatino Linotype" w:eastAsia="Palatino Linotype" w:hAnsi="Palatino Linotype" w:cs="Palatino Linotype"/>
          <w:i/>
          <w:color w:val="000000"/>
          <w:sz w:val="22"/>
        </w:rPr>
        <w:t>II. Ley General del Sistema Nacional de Seguridad Pública;</w:t>
      </w:r>
    </w:p>
    <w:p w14:paraId="79793153" w14:textId="77777777" w:rsidR="00F1259A" w:rsidRDefault="00F1259A" w:rsidP="00F1259A">
      <w:pPr>
        <w:pBdr>
          <w:top w:val="nil"/>
          <w:left w:val="nil"/>
          <w:bottom w:val="nil"/>
          <w:right w:val="nil"/>
          <w:between w:val="nil"/>
        </w:pBdr>
        <w:tabs>
          <w:tab w:val="left" w:pos="426"/>
        </w:tabs>
        <w:spacing w:line="276" w:lineRule="auto"/>
        <w:ind w:left="851" w:right="567"/>
        <w:jc w:val="both"/>
        <w:rPr>
          <w:rFonts w:ascii="Palatino Linotype" w:eastAsia="Palatino Linotype" w:hAnsi="Palatino Linotype" w:cs="Palatino Linotype"/>
          <w:i/>
          <w:color w:val="000000"/>
          <w:sz w:val="22"/>
        </w:rPr>
      </w:pPr>
      <w:r>
        <w:rPr>
          <w:rFonts w:ascii="Palatino Linotype" w:eastAsia="Palatino Linotype" w:hAnsi="Palatino Linotype" w:cs="Palatino Linotype"/>
          <w:i/>
          <w:color w:val="000000"/>
          <w:sz w:val="22"/>
        </w:rPr>
        <w:t>III. La Ley de Seguridad del Estado de México; y</w:t>
      </w:r>
    </w:p>
    <w:p w14:paraId="79793154" w14:textId="77777777" w:rsidR="00F1259A" w:rsidRDefault="00F1259A" w:rsidP="00F1259A">
      <w:pPr>
        <w:pBdr>
          <w:top w:val="nil"/>
          <w:left w:val="nil"/>
          <w:bottom w:val="nil"/>
          <w:right w:val="nil"/>
          <w:between w:val="nil"/>
        </w:pBdr>
        <w:tabs>
          <w:tab w:val="left" w:pos="426"/>
        </w:tabs>
        <w:spacing w:line="276" w:lineRule="auto"/>
        <w:ind w:left="851" w:right="567"/>
        <w:jc w:val="both"/>
        <w:rPr>
          <w:rFonts w:ascii="Palatino Linotype" w:eastAsia="Palatino Linotype" w:hAnsi="Palatino Linotype" w:cs="Palatino Linotype"/>
          <w:i/>
          <w:color w:val="000000"/>
          <w:sz w:val="22"/>
        </w:rPr>
      </w:pPr>
      <w:r>
        <w:rPr>
          <w:rFonts w:ascii="Palatino Linotype" w:eastAsia="Palatino Linotype" w:hAnsi="Palatino Linotype" w:cs="Palatino Linotype"/>
          <w:i/>
          <w:color w:val="000000"/>
          <w:sz w:val="22"/>
        </w:rPr>
        <w:t>IV. La Gaceta de Gobierno del Estado de México de fecha 16 de mayo del 2018.</w:t>
      </w:r>
    </w:p>
    <w:p w14:paraId="79793155" w14:textId="77777777" w:rsidR="00F1259A" w:rsidRDefault="00F1259A" w:rsidP="00F01B06">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rPr>
      </w:pPr>
    </w:p>
    <w:p w14:paraId="79793156" w14:textId="77777777" w:rsidR="00F1259A" w:rsidRDefault="00F1259A" w:rsidP="00F01B06">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b/>
          <w:i/>
          <w:color w:val="000000"/>
          <w:sz w:val="22"/>
        </w:rPr>
      </w:pPr>
      <w:r>
        <w:rPr>
          <w:rFonts w:ascii="Palatino Linotype" w:eastAsia="Palatino Linotype" w:hAnsi="Palatino Linotype" w:cs="Palatino Linotype"/>
          <w:b/>
          <w:i/>
          <w:color w:val="000000"/>
          <w:sz w:val="22"/>
        </w:rPr>
        <w:t>14) Copia de las Actas derivadas de las sesiones ordinarias y extraordinarias de la Comisión de Honor y Justicia de enero de 2022 a la fecha de la presente solicitud.</w:t>
      </w:r>
    </w:p>
    <w:p w14:paraId="79793157" w14:textId="77777777" w:rsidR="00F1259A" w:rsidRDefault="00F1259A" w:rsidP="00F01B06">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rPr>
      </w:pPr>
    </w:p>
    <w:p w14:paraId="79793158" w14:textId="77777777" w:rsidR="00F1259A" w:rsidRPr="00F1259A" w:rsidRDefault="00F1259A" w:rsidP="00F01B06">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color w:val="000000"/>
          <w:sz w:val="22"/>
        </w:rPr>
      </w:pPr>
      <w:r>
        <w:rPr>
          <w:rFonts w:ascii="Palatino Linotype" w:eastAsia="Palatino Linotype" w:hAnsi="Palatino Linotype" w:cs="Palatino Linotype"/>
          <w:i/>
          <w:color w:val="000000"/>
          <w:sz w:val="22"/>
        </w:rPr>
        <w:t>(…) no es posible entregarle las copias requeridas en su oficio descrito con antelación.”</w:t>
      </w:r>
      <w:r>
        <w:rPr>
          <w:rFonts w:ascii="Palatino Linotype" w:eastAsia="Palatino Linotype" w:hAnsi="Palatino Linotype" w:cs="Palatino Linotype"/>
          <w:color w:val="000000"/>
          <w:sz w:val="22"/>
        </w:rPr>
        <w:t xml:space="preserve"> (Sic.)</w:t>
      </w:r>
    </w:p>
    <w:p w14:paraId="79793159" w14:textId="77777777" w:rsidR="00F01B06" w:rsidRDefault="00F01B06" w:rsidP="003420E9">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7979315A" w14:textId="77777777" w:rsidR="003420E9" w:rsidRDefault="00DF040C">
      <w:pPr>
        <w:numPr>
          <w:ilvl w:val="0"/>
          <w:numId w:val="10"/>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Así mismo</w:t>
      </w:r>
      <w:r w:rsidR="00F1259A">
        <w:rPr>
          <w:rFonts w:ascii="Palatino Linotype" w:eastAsia="Palatino Linotype" w:hAnsi="Palatino Linotype" w:cs="Palatino Linotype"/>
          <w:color w:val="000000"/>
        </w:rPr>
        <w:t xml:space="preserve">, se entregó el oficio número </w:t>
      </w:r>
      <w:r>
        <w:rPr>
          <w:rFonts w:ascii="Palatino Linotype" w:eastAsia="Palatino Linotype" w:hAnsi="Palatino Linotype" w:cs="Palatino Linotype"/>
          <w:color w:val="000000"/>
        </w:rPr>
        <w:t>PM/DJYC/TPFV/207/2023</w:t>
      </w:r>
      <w:r w:rsidR="00F1259A">
        <w:rPr>
          <w:rFonts w:ascii="Palatino Linotype" w:eastAsia="Palatino Linotype" w:hAnsi="Palatino Linotype" w:cs="Palatino Linotype"/>
          <w:color w:val="000000"/>
        </w:rPr>
        <w:t xml:space="preserve">, de la Directora Jurídica y Consultiva y Secretaria Ejecutiva de la Comisión de Honor y </w:t>
      </w:r>
      <w:r w:rsidR="00403122">
        <w:rPr>
          <w:rFonts w:ascii="Palatino Linotype" w:eastAsia="Palatino Linotype" w:hAnsi="Palatino Linotype" w:cs="Palatino Linotype"/>
          <w:color w:val="000000"/>
        </w:rPr>
        <w:t>Justicia, dirigido a la Titular de la Unidad de Transparencia, por el que manifestó lo siguiente:</w:t>
      </w:r>
    </w:p>
    <w:p w14:paraId="7979315B" w14:textId="77777777" w:rsidR="003420E9" w:rsidRDefault="003420E9" w:rsidP="003420E9">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7979315C" w14:textId="77777777" w:rsidR="00403122" w:rsidRDefault="00403122" w:rsidP="00403122">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rPr>
      </w:pPr>
      <w:r>
        <w:rPr>
          <w:rFonts w:ascii="Palatino Linotype" w:eastAsia="Palatino Linotype" w:hAnsi="Palatino Linotype" w:cs="Palatino Linotype"/>
          <w:i/>
          <w:color w:val="000000"/>
          <w:sz w:val="22"/>
        </w:rPr>
        <w:t xml:space="preserve">“En consecuencia, le hago de su conocimiento que respecto a los numérales 1-12 dentro de mis facultades no puedo otorgar dicha información, en consecuencia, el área encargada </w:t>
      </w:r>
      <w:r>
        <w:rPr>
          <w:rFonts w:ascii="Palatino Linotype" w:eastAsia="Palatino Linotype" w:hAnsi="Palatino Linotype" w:cs="Palatino Linotype"/>
          <w:i/>
          <w:color w:val="000000"/>
          <w:sz w:val="22"/>
        </w:rPr>
        <w:lastRenderedPageBreak/>
        <w:t>será la Dirección de Seguridad Ciudadana; ahora bien, en lo que corresponde a los numerales 14 me permito exponer lo siguiente:</w:t>
      </w:r>
    </w:p>
    <w:p w14:paraId="7979315D" w14:textId="77777777" w:rsidR="00403122" w:rsidRDefault="00403122" w:rsidP="00403122">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rPr>
      </w:pPr>
    </w:p>
    <w:p w14:paraId="7979315E" w14:textId="77777777" w:rsidR="00403122" w:rsidRDefault="00403122" w:rsidP="00403122">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rPr>
      </w:pPr>
      <w:r>
        <w:rPr>
          <w:rFonts w:ascii="Palatino Linotype" w:eastAsia="Palatino Linotype" w:hAnsi="Palatino Linotype" w:cs="Palatino Linotype"/>
          <w:i/>
          <w:color w:val="000000"/>
          <w:sz w:val="22"/>
        </w:rPr>
        <w:t>Con fundamento en el artículo 59 fracción I, II y III, de la Ley de Transparencia y Acceso a la Información Pública del Estado de México y Municipios.</w:t>
      </w:r>
    </w:p>
    <w:p w14:paraId="7979315F" w14:textId="77777777" w:rsidR="00403122" w:rsidRDefault="00403122" w:rsidP="00403122">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rPr>
      </w:pPr>
    </w:p>
    <w:p w14:paraId="79793160" w14:textId="77777777" w:rsidR="00403122" w:rsidRDefault="00403122" w:rsidP="00403122">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rPr>
      </w:pPr>
      <w:r>
        <w:rPr>
          <w:rFonts w:ascii="Palatino Linotype" w:eastAsia="Palatino Linotype" w:hAnsi="Palatino Linotype" w:cs="Palatino Linotype"/>
          <w:i/>
          <w:color w:val="000000"/>
          <w:sz w:val="22"/>
        </w:rPr>
        <w:t xml:space="preserve">Respecto de la Solicitud de mérito, es dable señalar que la COMISIÓN DE HONOR Y JUSTICIA, advierte que lo solicitado se someta a consideración del Comité la reserva de dicha información, en virtud de hacer pública dicha información podría ocasionar un perjuicio general de que se difunda; para lo cual, se presenta y aplica una </w:t>
      </w:r>
      <w:r>
        <w:rPr>
          <w:rFonts w:ascii="Palatino Linotype" w:eastAsia="Palatino Linotype" w:hAnsi="Palatino Linotype" w:cs="Palatino Linotype"/>
          <w:b/>
          <w:i/>
          <w:color w:val="000000"/>
          <w:sz w:val="22"/>
        </w:rPr>
        <w:t>PRUEBA DE DAÑO</w:t>
      </w:r>
      <w:r>
        <w:rPr>
          <w:rFonts w:ascii="Palatino Linotype" w:eastAsia="Palatino Linotype" w:hAnsi="Palatino Linotype" w:cs="Palatino Linotype"/>
          <w:i/>
          <w:color w:val="000000"/>
          <w:sz w:val="22"/>
        </w:rPr>
        <w:t>, entendiéndose por esta, la demostración de manera fundada y motivada, que la divulgación de la información lesiona el interés jurídicamente protegido por la ley y que el menoscabo o daño que puede producir con la publicidad de la información es mayor que el interés de conocerla y por consiguiente, debe clasificarse como reservada, precisando las razones objetivas por las que la apertura de la información genera una afectación.</w:t>
      </w:r>
    </w:p>
    <w:p w14:paraId="79793161" w14:textId="77777777" w:rsidR="00403122" w:rsidRDefault="00403122" w:rsidP="00403122">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rPr>
      </w:pPr>
    </w:p>
    <w:p w14:paraId="79793162" w14:textId="77777777" w:rsidR="00403122" w:rsidRPr="00403122" w:rsidRDefault="00403122" w:rsidP="00DF040C">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rPr>
      </w:pPr>
      <w:r>
        <w:rPr>
          <w:rFonts w:ascii="Palatino Linotype" w:eastAsia="Palatino Linotype" w:hAnsi="Palatino Linotype" w:cs="Palatino Linotype"/>
          <w:i/>
          <w:color w:val="000000"/>
          <w:sz w:val="22"/>
        </w:rPr>
        <w:t>(…</w:t>
      </w:r>
      <w:r w:rsidR="00DF040C">
        <w:rPr>
          <w:rFonts w:ascii="Palatino Linotype" w:eastAsia="Palatino Linotype" w:hAnsi="Palatino Linotype" w:cs="Palatino Linotype"/>
          <w:i/>
          <w:color w:val="000000"/>
          <w:sz w:val="22"/>
        </w:rPr>
        <w:t>)”</w:t>
      </w:r>
    </w:p>
    <w:p w14:paraId="79793163" w14:textId="77777777" w:rsidR="00403122" w:rsidRDefault="00403122" w:rsidP="003420E9">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79793164" w14:textId="77777777" w:rsidR="003420E9" w:rsidRDefault="00DF040C">
      <w:pPr>
        <w:numPr>
          <w:ilvl w:val="0"/>
          <w:numId w:val="10"/>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Finalmente, se entregó el oficio número PM/DSCM/AVG/781/2023, de veintidós (22) de marzo de dos mil veintitrés, del Director de la Dirección de Seguridad Ciudadana Municipal, dirigido a la Titular de la Unidad de Transparencia, por el que refirió lo siguiente: </w:t>
      </w:r>
    </w:p>
    <w:p w14:paraId="79793165" w14:textId="77777777" w:rsidR="003420E9" w:rsidRDefault="003420E9" w:rsidP="003420E9">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79793166" w14:textId="77777777" w:rsidR="00DF040C" w:rsidRDefault="00DF040C" w:rsidP="00DF040C">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rPr>
      </w:pPr>
      <w:r>
        <w:rPr>
          <w:rFonts w:ascii="Palatino Linotype" w:eastAsia="Palatino Linotype" w:hAnsi="Palatino Linotype" w:cs="Palatino Linotype"/>
          <w:i/>
          <w:color w:val="000000"/>
          <w:sz w:val="22"/>
        </w:rPr>
        <w:t xml:space="preserve">“Respecto de la Solicitud de mérito, es dable señalar que la DIRECCIÓN DE SEGURIDAD CIUDADANA MUNICIPAL, advierte que lo solicitado versa en información referente al rubro, por lo cual se someta a consideración del Comité la reserva de dicha información, en virtud de hacer pública dicha información podría ocasionar un perjuicio real y directo a interés público, además de poner riesgo de perjuicio que supondría la divulgación superar el interés público general de que se difunda; para lo cual, se presenta y aplica una </w:t>
      </w:r>
      <w:r>
        <w:rPr>
          <w:rFonts w:ascii="Palatino Linotype" w:eastAsia="Palatino Linotype" w:hAnsi="Palatino Linotype" w:cs="Palatino Linotype"/>
          <w:b/>
          <w:i/>
          <w:color w:val="000000"/>
          <w:sz w:val="22"/>
        </w:rPr>
        <w:t>PRUEBA DE DAÑO</w:t>
      </w:r>
      <w:r>
        <w:rPr>
          <w:rFonts w:ascii="Palatino Linotype" w:eastAsia="Palatino Linotype" w:hAnsi="Palatino Linotype" w:cs="Palatino Linotype"/>
          <w:i/>
          <w:color w:val="000000"/>
          <w:sz w:val="22"/>
        </w:rPr>
        <w:t xml:space="preserve">, entendiéndose por esta, la demostración de manera fundada y motivada, que la divulgación de la </w:t>
      </w:r>
      <w:r>
        <w:rPr>
          <w:rFonts w:ascii="Palatino Linotype" w:eastAsia="Palatino Linotype" w:hAnsi="Palatino Linotype" w:cs="Palatino Linotype"/>
          <w:i/>
          <w:color w:val="000000"/>
          <w:sz w:val="22"/>
        </w:rPr>
        <w:lastRenderedPageBreak/>
        <w:t>información lesiona el interés jurídicamente protegido por la ley y que el menoscabo o daño que puede producir con la publicidad de la información es mayor que el interés de conocerla y por consiguiente, debe clasificarse como reservada, precisando las razones objetivas por las que la apertura de la información genera una afectación.</w:t>
      </w:r>
    </w:p>
    <w:p w14:paraId="79793167" w14:textId="77777777" w:rsidR="00DF040C" w:rsidRDefault="00DF040C" w:rsidP="00DF040C">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rPr>
      </w:pPr>
    </w:p>
    <w:p w14:paraId="79793168" w14:textId="77777777" w:rsidR="00DF040C" w:rsidRDefault="00DF040C" w:rsidP="00DF040C">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rPr>
      </w:pPr>
      <w:r>
        <w:rPr>
          <w:rFonts w:ascii="Palatino Linotype" w:eastAsia="Palatino Linotype" w:hAnsi="Palatino Linotype" w:cs="Palatino Linotype"/>
          <w:i/>
          <w:color w:val="000000"/>
          <w:sz w:val="22"/>
        </w:rPr>
        <w:t>(…)</w:t>
      </w:r>
    </w:p>
    <w:p w14:paraId="79793169" w14:textId="77777777" w:rsidR="00DF040C" w:rsidRDefault="00DF040C" w:rsidP="00DF040C">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rPr>
      </w:pPr>
    </w:p>
    <w:p w14:paraId="7979316A" w14:textId="77777777" w:rsidR="00DF040C" w:rsidRDefault="0015467D" w:rsidP="0015467D">
      <w:pPr>
        <w:pBdr>
          <w:top w:val="nil"/>
          <w:left w:val="nil"/>
          <w:bottom w:val="nil"/>
          <w:right w:val="nil"/>
          <w:between w:val="nil"/>
        </w:pBdr>
        <w:tabs>
          <w:tab w:val="left" w:pos="426"/>
        </w:tabs>
        <w:spacing w:line="276" w:lineRule="auto"/>
        <w:ind w:left="851" w:right="567"/>
        <w:jc w:val="both"/>
        <w:rPr>
          <w:rFonts w:ascii="Palatino Linotype" w:eastAsia="Palatino Linotype" w:hAnsi="Palatino Linotype" w:cs="Palatino Linotype"/>
          <w:i/>
          <w:color w:val="000000"/>
          <w:sz w:val="22"/>
        </w:rPr>
      </w:pPr>
      <w:r>
        <w:rPr>
          <w:rFonts w:ascii="Palatino Linotype" w:eastAsia="Palatino Linotype" w:hAnsi="Palatino Linotype" w:cs="Palatino Linotype"/>
          <w:i/>
          <w:color w:val="000000"/>
          <w:sz w:val="22"/>
        </w:rPr>
        <w:t>MOTIVACIÓN</w:t>
      </w:r>
    </w:p>
    <w:p w14:paraId="7979316B" w14:textId="77777777" w:rsidR="0015467D" w:rsidRDefault="0015467D" w:rsidP="00DF040C">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rPr>
      </w:pPr>
    </w:p>
    <w:p w14:paraId="7979316C" w14:textId="77777777" w:rsidR="0015467D" w:rsidRDefault="0015467D" w:rsidP="00DF040C">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rPr>
      </w:pPr>
      <w:r>
        <w:rPr>
          <w:rFonts w:ascii="Palatino Linotype" w:eastAsia="Palatino Linotype" w:hAnsi="Palatino Linotype" w:cs="Palatino Linotype"/>
          <w:i/>
          <w:color w:val="000000"/>
          <w:sz w:val="22"/>
        </w:rPr>
        <w:t xml:space="preserve">LA </w:t>
      </w:r>
      <w:r>
        <w:rPr>
          <w:rFonts w:ascii="Palatino Linotype" w:eastAsia="Palatino Linotype" w:hAnsi="Palatino Linotype" w:cs="Palatino Linotype"/>
          <w:b/>
          <w:i/>
          <w:color w:val="000000"/>
          <w:sz w:val="22"/>
        </w:rPr>
        <w:t>DIRECCIÓN DE SEGURIDAD CIUDADANA MUNICIPAL</w:t>
      </w:r>
      <w:r>
        <w:rPr>
          <w:rFonts w:ascii="Palatino Linotype" w:eastAsia="Palatino Linotype" w:hAnsi="Palatino Linotype" w:cs="Palatino Linotype"/>
          <w:i/>
          <w:color w:val="000000"/>
          <w:sz w:val="22"/>
        </w:rPr>
        <w:t xml:space="preserve"> del Ayuntamiento de Almoloya de Juárez, para dar respuesta a la solicitud de acceso a la información pública que nos ocupa, solicita clasificar como reservada a la información relativa al contenido de la documentación generada por la misma, en el periodo comprendido a la fecha.</w:t>
      </w:r>
    </w:p>
    <w:p w14:paraId="7979316D" w14:textId="77777777" w:rsidR="0015467D" w:rsidRDefault="0015467D" w:rsidP="00DF040C">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rPr>
      </w:pPr>
    </w:p>
    <w:p w14:paraId="7979316E" w14:textId="77777777" w:rsidR="0015467D" w:rsidRPr="0015467D" w:rsidRDefault="0015467D" w:rsidP="00DF040C">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rPr>
      </w:pPr>
      <w:r>
        <w:rPr>
          <w:rFonts w:ascii="Palatino Linotype" w:eastAsia="Palatino Linotype" w:hAnsi="Palatino Linotype" w:cs="Palatino Linotype"/>
          <w:i/>
          <w:color w:val="000000"/>
          <w:sz w:val="22"/>
        </w:rPr>
        <w:t>(…)”</w:t>
      </w:r>
    </w:p>
    <w:p w14:paraId="7979316F" w14:textId="77777777" w:rsidR="00DF040C" w:rsidRDefault="00DF040C" w:rsidP="003420E9">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79793170" w14:textId="77777777" w:rsidR="003420E9" w:rsidRDefault="0015467D">
      <w:pPr>
        <w:numPr>
          <w:ilvl w:val="0"/>
          <w:numId w:val="10"/>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Por otro lado, se hace constar que 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entregó el Protocolo de Seguimiento a la Atención de Reportes del 9-1-1, del Centro de Mando de Almoloya de Juárez.</w:t>
      </w:r>
    </w:p>
    <w:p w14:paraId="79793171" w14:textId="77777777" w:rsidR="003420E9" w:rsidRDefault="003420E9" w:rsidP="003420E9">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79793172" w14:textId="77777777" w:rsidR="003420E9" w:rsidRDefault="00112F55">
      <w:pPr>
        <w:numPr>
          <w:ilvl w:val="0"/>
          <w:numId w:val="10"/>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El particular impugnó la respuesta del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mediante el recurso de revisión con número indicado al rubro y, en el que señaló por agravios, los siguiente:</w:t>
      </w:r>
    </w:p>
    <w:p w14:paraId="79793173" w14:textId="77777777" w:rsidR="00112F55" w:rsidRDefault="00112F55" w:rsidP="00112F55">
      <w:pPr>
        <w:numPr>
          <w:ilvl w:val="1"/>
          <w:numId w:val="10"/>
        </w:numPr>
        <w:pBdr>
          <w:top w:val="nil"/>
          <w:left w:val="nil"/>
          <w:bottom w:val="nil"/>
          <w:right w:val="nil"/>
          <w:between w:val="nil"/>
        </w:pBdr>
        <w:tabs>
          <w:tab w:val="left" w:pos="426"/>
        </w:tabs>
        <w:spacing w:line="360" w:lineRule="auto"/>
        <w:ind w:left="1134" w:right="51"/>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La clasificación de la información;</w:t>
      </w:r>
    </w:p>
    <w:p w14:paraId="79793174" w14:textId="77777777" w:rsidR="00112F55" w:rsidRDefault="00112F55" w:rsidP="00112F55">
      <w:pPr>
        <w:numPr>
          <w:ilvl w:val="1"/>
          <w:numId w:val="10"/>
        </w:numPr>
        <w:pBdr>
          <w:top w:val="nil"/>
          <w:left w:val="nil"/>
          <w:bottom w:val="nil"/>
          <w:right w:val="nil"/>
          <w:between w:val="nil"/>
        </w:pBdr>
        <w:tabs>
          <w:tab w:val="left" w:pos="426"/>
        </w:tabs>
        <w:spacing w:line="360" w:lineRule="auto"/>
        <w:ind w:left="1134" w:right="51"/>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La declaratoria de inexistencia referida para el requerimiento dos, pues dicha información puede formar parte del Informe Policial Homologado, o bien, en su Protocolo de Seguimiento a Reportes; y</w:t>
      </w:r>
    </w:p>
    <w:p w14:paraId="79793175" w14:textId="77777777" w:rsidR="00112F55" w:rsidRDefault="00112F55" w:rsidP="00112F55">
      <w:pPr>
        <w:numPr>
          <w:ilvl w:val="1"/>
          <w:numId w:val="10"/>
        </w:numPr>
        <w:pBdr>
          <w:top w:val="nil"/>
          <w:left w:val="nil"/>
          <w:bottom w:val="nil"/>
          <w:right w:val="nil"/>
          <w:between w:val="nil"/>
        </w:pBdr>
        <w:tabs>
          <w:tab w:val="left" w:pos="426"/>
        </w:tabs>
        <w:spacing w:line="360" w:lineRule="auto"/>
        <w:ind w:left="1134" w:right="51"/>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lastRenderedPageBreak/>
        <w:t>Que para el requerimiento cuatro se señaló una ficha de avanzada, con lo cual, se presume la existencia de la información.</w:t>
      </w:r>
    </w:p>
    <w:p w14:paraId="79793176" w14:textId="77777777" w:rsidR="004C418A" w:rsidRDefault="004C418A">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79793177" w14:textId="77777777" w:rsidR="004C418A" w:rsidRDefault="00112F55">
      <w:pPr>
        <w:numPr>
          <w:ilvl w:val="0"/>
          <w:numId w:val="10"/>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Con lo antes expuesto, podemos elaborar una tabla comparativa que relacione los diversos requerimientos, expuestos por el particular, con la información proveída por 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misma que se muestra a continuación:</w:t>
      </w:r>
    </w:p>
    <w:p w14:paraId="79793178" w14:textId="77777777" w:rsidR="00112F55" w:rsidRDefault="00112F55" w:rsidP="00112F55">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tbl>
      <w:tblPr>
        <w:tblStyle w:val="Tablaconcuadrcula"/>
        <w:tblW w:w="0" w:type="auto"/>
        <w:tblLook w:val="04A0" w:firstRow="1" w:lastRow="0" w:firstColumn="1" w:lastColumn="0" w:noHBand="0" w:noVBand="1"/>
      </w:tblPr>
      <w:tblGrid>
        <w:gridCol w:w="1261"/>
        <w:gridCol w:w="1228"/>
        <w:gridCol w:w="1957"/>
        <w:gridCol w:w="2353"/>
        <w:gridCol w:w="2029"/>
      </w:tblGrid>
      <w:tr w:rsidR="00363974" w:rsidRPr="009C0E6E" w14:paraId="7979317D" w14:textId="77777777" w:rsidTr="009C0E6E">
        <w:tc>
          <w:tcPr>
            <w:tcW w:w="4446" w:type="dxa"/>
            <w:gridSpan w:val="3"/>
            <w:shd w:val="clear" w:color="auto" w:fill="D9D9D9" w:themeFill="background1" w:themeFillShade="D9"/>
            <w:vAlign w:val="center"/>
          </w:tcPr>
          <w:p w14:paraId="79793179" w14:textId="77777777" w:rsidR="00363974" w:rsidRPr="009C0E6E" w:rsidRDefault="00363974" w:rsidP="009C0E6E">
            <w:pPr>
              <w:tabs>
                <w:tab w:val="left" w:pos="426"/>
              </w:tabs>
              <w:ind w:right="51"/>
              <w:jc w:val="center"/>
              <w:rPr>
                <w:rFonts w:ascii="Palatino Linotype" w:eastAsia="Palatino Linotype" w:hAnsi="Palatino Linotype" w:cs="Palatino Linotype"/>
                <w:b/>
                <w:color w:val="000000"/>
                <w:sz w:val="18"/>
                <w:szCs w:val="20"/>
              </w:rPr>
            </w:pPr>
            <w:r w:rsidRPr="009C0E6E">
              <w:rPr>
                <w:rFonts w:ascii="Palatino Linotype" w:eastAsia="Palatino Linotype" w:hAnsi="Palatino Linotype" w:cs="Palatino Linotype"/>
                <w:b/>
                <w:color w:val="000000"/>
                <w:sz w:val="18"/>
                <w:szCs w:val="20"/>
              </w:rPr>
              <w:t>INFORMACIÓN</w:t>
            </w:r>
          </w:p>
          <w:p w14:paraId="7979317A" w14:textId="77777777" w:rsidR="00363974" w:rsidRPr="009C0E6E" w:rsidRDefault="00363974" w:rsidP="009C0E6E">
            <w:pPr>
              <w:tabs>
                <w:tab w:val="left" w:pos="426"/>
              </w:tabs>
              <w:ind w:right="51"/>
              <w:jc w:val="center"/>
              <w:rPr>
                <w:rFonts w:ascii="Palatino Linotype" w:eastAsia="Palatino Linotype" w:hAnsi="Palatino Linotype" w:cs="Palatino Linotype"/>
                <w:b/>
                <w:color w:val="000000"/>
                <w:sz w:val="18"/>
                <w:szCs w:val="20"/>
              </w:rPr>
            </w:pPr>
            <w:r w:rsidRPr="009C0E6E">
              <w:rPr>
                <w:rFonts w:ascii="Palatino Linotype" w:eastAsia="Palatino Linotype" w:hAnsi="Palatino Linotype" w:cs="Palatino Linotype"/>
                <w:b/>
                <w:color w:val="000000"/>
                <w:sz w:val="18"/>
                <w:szCs w:val="20"/>
              </w:rPr>
              <w:t>SOLICITADA</w:t>
            </w:r>
          </w:p>
        </w:tc>
        <w:tc>
          <w:tcPr>
            <w:tcW w:w="2353" w:type="dxa"/>
            <w:shd w:val="clear" w:color="auto" w:fill="D9D9D9" w:themeFill="background1" w:themeFillShade="D9"/>
            <w:vAlign w:val="center"/>
          </w:tcPr>
          <w:p w14:paraId="7979317B" w14:textId="77777777" w:rsidR="00363974" w:rsidRPr="009C0E6E" w:rsidRDefault="00363974" w:rsidP="009C0E6E">
            <w:pPr>
              <w:tabs>
                <w:tab w:val="left" w:pos="426"/>
              </w:tabs>
              <w:ind w:right="51"/>
              <w:jc w:val="center"/>
              <w:rPr>
                <w:rFonts w:ascii="Palatino Linotype" w:eastAsia="Palatino Linotype" w:hAnsi="Palatino Linotype" w:cs="Palatino Linotype"/>
                <w:b/>
                <w:color w:val="000000"/>
                <w:sz w:val="18"/>
                <w:szCs w:val="20"/>
              </w:rPr>
            </w:pPr>
            <w:r w:rsidRPr="009C0E6E">
              <w:rPr>
                <w:rFonts w:ascii="Palatino Linotype" w:eastAsia="Palatino Linotype" w:hAnsi="Palatino Linotype" w:cs="Palatino Linotype"/>
                <w:b/>
                <w:color w:val="000000"/>
                <w:sz w:val="18"/>
                <w:szCs w:val="20"/>
              </w:rPr>
              <w:t>RESPUESTA DEL SUJETO OBLIGADO</w:t>
            </w:r>
          </w:p>
        </w:tc>
        <w:tc>
          <w:tcPr>
            <w:tcW w:w="2029" w:type="dxa"/>
            <w:shd w:val="clear" w:color="auto" w:fill="D9D9D9" w:themeFill="background1" w:themeFillShade="D9"/>
            <w:vAlign w:val="center"/>
          </w:tcPr>
          <w:p w14:paraId="7979317C" w14:textId="77777777" w:rsidR="00363974" w:rsidRPr="009C0E6E" w:rsidRDefault="00363974" w:rsidP="009C0E6E">
            <w:pPr>
              <w:tabs>
                <w:tab w:val="left" w:pos="426"/>
              </w:tabs>
              <w:ind w:right="51"/>
              <w:jc w:val="center"/>
              <w:rPr>
                <w:rFonts w:ascii="Palatino Linotype" w:eastAsia="Palatino Linotype" w:hAnsi="Palatino Linotype" w:cs="Palatino Linotype"/>
                <w:b/>
                <w:color w:val="000000"/>
                <w:sz w:val="18"/>
                <w:szCs w:val="20"/>
              </w:rPr>
            </w:pPr>
            <w:r w:rsidRPr="009C0E6E">
              <w:rPr>
                <w:rFonts w:ascii="Palatino Linotype" w:eastAsia="Palatino Linotype" w:hAnsi="Palatino Linotype" w:cs="Palatino Linotype"/>
                <w:b/>
                <w:color w:val="000000"/>
                <w:sz w:val="18"/>
                <w:szCs w:val="20"/>
              </w:rPr>
              <w:t>¿SE COLMA EL REQUERIMEINTO?</w:t>
            </w:r>
          </w:p>
        </w:tc>
      </w:tr>
      <w:tr w:rsidR="00363974" w:rsidRPr="009C0E6E" w14:paraId="79793183" w14:textId="77777777" w:rsidTr="005B71E1">
        <w:tc>
          <w:tcPr>
            <w:tcW w:w="1261" w:type="dxa"/>
            <w:vMerge w:val="restart"/>
            <w:vAlign w:val="center"/>
          </w:tcPr>
          <w:p w14:paraId="7979317E" w14:textId="77777777" w:rsidR="00363974" w:rsidRPr="009C0E6E" w:rsidRDefault="009C0E6E" w:rsidP="00820591">
            <w:pPr>
              <w:tabs>
                <w:tab w:val="left" w:pos="426"/>
              </w:tabs>
              <w:ind w:right="51"/>
              <w:jc w:val="both"/>
              <w:rPr>
                <w:rFonts w:ascii="Palatino Linotype" w:eastAsia="Palatino Linotype" w:hAnsi="Palatino Linotype" w:cs="Palatino Linotype"/>
                <w:color w:val="000000"/>
                <w:sz w:val="18"/>
                <w:szCs w:val="20"/>
              </w:rPr>
            </w:pPr>
            <w:r w:rsidRPr="009C0E6E">
              <w:rPr>
                <w:rFonts w:ascii="Palatino Linotype" w:eastAsia="Palatino Linotype" w:hAnsi="Palatino Linotype" w:cs="Palatino Linotype"/>
                <w:color w:val="000000"/>
                <w:sz w:val="18"/>
                <w:szCs w:val="20"/>
              </w:rPr>
              <w:t>Del ocho (08) de marzo de dos mil veintitrés:</w:t>
            </w:r>
          </w:p>
        </w:tc>
        <w:tc>
          <w:tcPr>
            <w:tcW w:w="1228" w:type="dxa"/>
            <w:vMerge w:val="restart"/>
            <w:vAlign w:val="center"/>
          </w:tcPr>
          <w:p w14:paraId="7979317F" w14:textId="77777777" w:rsidR="00363974" w:rsidRPr="009C0E6E" w:rsidRDefault="00363974" w:rsidP="00820591">
            <w:pPr>
              <w:tabs>
                <w:tab w:val="left" w:pos="426"/>
              </w:tabs>
              <w:ind w:right="51"/>
              <w:jc w:val="both"/>
              <w:rPr>
                <w:rFonts w:ascii="Palatino Linotype" w:eastAsia="Palatino Linotype" w:hAnsi="Palatino Linotype" w:cs="Palatino Linotype"/>
                <w:color w:val="000000"/>
                <w:sz w:val="18"/>
                <w:szCs w:val="20"/>
              </w:rPr>
            </w:pPr>
            <w:r w:rsidRPr="009C0E6E">
              <w:rPr>
                <w:rFonts w:ascii="Palatino Linotype" w:eastAsia="Palatino Linotype" w:hAnsi="Palatino Linotype" w:cs="Palatino Linotype"/>
                <w:color w:val="000000"/>
                <w:sz w:val="18"/>
                <w:szCs w:val="20"/>
              </w:rPr>
              <w:t>Sobre llamadas de emergencia:</w:t>
            </w:r>
          </w:p>
        </w:tc>
        <w:tc>
          <w:tcPr>
            <w:tcW w:w="1957" w:type="dxa"/>
            <w:vAlign w:val="center"/>
          </w:tcPr>
          <w:p w14:paraId="79793180" w14:textId="77777777" w:rsidR="00363974" w:rsidRPr="009C0E6E" w:rsidRDefault="00363974" w:rsidP="00820591">
            <w:pPr>
              <w:tabs>
                <w:tab w:val="left" w:pos="426"/>
              </w:tabs>
              <w:ind w:right="51"/>
              <w:jc w:val="both"/>
              <w:rPr>
                <w:rFonts w:ascii="Palatino Linotype" w:eastAsia="Palatino Linotype" w:hAnsi="Palatino Linotype" w:cs="Palatino Linotype"/>
                <w:color w:val="000000"/>
                <w:sz w:val="18"/>
                <w:szCs w:val="20"/>
              </w:rPr>
            </w:pPr>
            <w:r w:rsidRPr="009C0E6E">
              <w:rPr>
                <w:rFonts w:ascii="Palatino Linotype" w:eastAsia="Palatino Linotype" w:hAnsi="Palatino Linotype" w:cs="Palatino Linotype"/>
                <w:color w:val="000000"/>
                <w:sz w:val="18"/>
                <w:szCs w:val="20"/>
              </w:rPr>
              <w:t>Relación de denuncias anónimas, realizadas al número de emergencia municipal, donde se especifique la ubicación y hecho que se reporta.</w:t>
            </w:r>
          </w:p>
        </w:tc>
        <w:tc>
          <w:tcPr>
            <w:tcW w:w="2353" w:type="dxa"/>
            <w:vAlign w:val="center"/>
          </w:tcPr>
          <w:p w14:paraId="79793181" w14:textId="77777777" w:rsidR="00820591" w:rsidRPr="005B71E1" w:rsidRDefault="009C0E6E" w:rsidP="005B71E1">
            <w:pPr>
              <w:tabs>
                <w:tab w:val="left" w:pos="544"/>
              </w:tabs>
              <w:ind w:right="51"/>
              <w:jc w:val="both"/>
              <w:rPr>
                <w:rFonts w:ascii="Palatino Linotype" w:eastAsia="Palatino Linotype" w:hAnsi="Palatino Linotype" w:cs="Palatino Linotype"/>
                <w:color w:val="000000"/>
                <w:sz w:val="18"/>
                <w:szCs w:val="20"/>
              </w:rPr>
            </w:pPr>
            <w:r w:rsidRPr="005B71E1">
              <w:rPr>
                <w:rFonts w:ascii="Palatino Linotype" w:eastAsia="Palatino Linotype" w:hAnsi="Palatino Linotype" w:cs="Palatino Linotype"/>
                <w:color w:val="000000"/>
                <w:sz w:val="18"/>
                <w:szCs w:val="20"/>
              </w:rPr>
              <w:t xml:space="preserve">El Director de </w:t>
            </w:r>
            <w:r w:rsidR="00820591" w:rsidRPr="005B71E1">
              <w:rPr>
                <w:rFonts w:ascii="Palatino Linotype" w:eastAsia="Palatino Linotype" w:hAnsi="Palatino Linotype" w:cs="Palatino Linotype"/>
                <w:color w:val="000000"/>
                <w:sz w:val="18"/>
                <w:szCs w:val="20"/>
              </w:rPr>
              <w:t>Seguridad Ciudadana Municipal solicitó la reserva de la información.</w:t>
            </w:r>
          </w:p>
        </w:tc>
        <w:tc>
          <w:tcPr>
            <w:tcW w:w="2029" w:type="dxa"/>
            <w:vAlign w:val="center"/>
          </w:tcPr>
          <w:p w14:paraId="79793182" w14:textId="77777777" w:rsidR="00363974" w:rsidRPr="005B71E1" w:rsidRDefault="005B71E1" w:rsidP="005B71E1">
            <w:pPr>
              <w:tabs>
                <w:tab w:val="left" w:pos="426"/>
              </w:tabs>
              <w:ind w:right="51"/>
              <w:jc w:val="center"/>
              <w:rPr>
                <w:rFonts w:ascii="Palatino Linotype" w:eastAsia="Palatino Linotype" w:hAnsi="Palatino Linotype" w:cs="Palatino Linotype"/>
                <w:b/>
                <w:color w:val="000000"/>
                <w:sz w:val="18"/>
                <w:szCs w:val="20"/>
              </w:rPr>
            </w:pPr>
            <w:r w:rsidRPr="005B71E1">
              <w:rPr>
                <w:rFonts w:ascii="Palatino Linotype" w:eastAsia="Palatino Linotype" w:hAnsi="Palatino Linotype" w:cs="Palatino Linotype"/>
                <w:b/>
                <w:color w:val="000000"/>
                <w:sz w:val="18"/>
                <w:szCs w:val="20"/>
              </w:rPr>
              <w:t>P</w:t>
            </w:r>
            <w:r>
              <w:rPr>
                <w:rFonts w:ascii="Palatino Linotype" w:eastAsia="Palatino Linotype" w:hAnsi="Palatino Linotype" w:cs="Palatino Linotype"/>
                <w:b/>
                <w:color w:val="000000"/>
                <w:sz w:val="18"/>
                <w:szCs w:val="20"/>
              </w:rPr>
              <w:t>ARCIALMENTE</w:t>
            </w:r>
          </w:p>
        </w:tc>
      </w:tr>
      <w:tr w:rsidR="00363974" w:rsidRPr="009C0E6E" w14:paraId="7979318A" w14:textId="77777777" w:rsidTr="005B71E1">
        <w:tc>
          <w:tcPr>
            <w:tcW w:w="1261" w:type="dxa"/>
            <w:vMerge/>
            <w:vAlign w:val="center"/>
          </w:tcPr>
          <w:p w14:paraId="79793184" w14:textId="77777777" w:rsidR="00363974" w:rsidRPr="009C0E6E" w:rsidRDefault="00363974" w:rsidP="00820591">
            <w:pPr>
              <w:tabs>
                <w:tab w:val="left" w:pos="426"/>
              </w:tabs>
              <w:ind w:right="51"/>
              <w:jc w:val="both"/>
              <w:rPr>
                <w:rFonts w:ascii="Palatino Linotype" w:eastAsia="Palatino Linotype" w:hAnsi="Palatino Linotype" w:cs="Palatino Linotype"/>
                <w:color w:val="000000"/>
                <w:sz w:val="18"/>
                <w:szCs w:val="20"/>
              </w:rPr>
            </w:pPr>
          </w:p>
        </w:tc>
        <w:tc>
          <w:tcPr>
            <w:tcW w:w="1228" w:type="dxa"/>
            <w:vMerge/>
            <w:vAlign w:val="center"/>
          </w:tcPr>
          <w:p w14:paraId="79793185" w14:textId="77777777" w:rsidR="00363974" w:rsidRPr="009C0E6E" w:rsidRDefault="00363974" w:rsidP="00820591">
            <w:pPr>
              <w:tabs>
                <w:tab w:val="left" w:pos="426"/>
              </w:tabs>
              <w:ind w:right="51"/>
              <w:jc w:val="both"/>
              <w:rPr>
                <w:rFonts w:ascii="Palatino Linotype" w:eastAsia="Palatino Linotype" w:hAnsi="Palatino Linotype" w:cs="Palatino Linotype"/>
                <w:color w:val="000000"/>
                <w:sz w:val="18"/>
                <w:szCs w:val="20"/>
              </w:rPr>
            </w:pPr>
          </w:p>
        </w:tc>
        <w:tc>
          <w:tcPr>
            <w:tcW w:w="1957" w:type="dxa"/>
            <w:vAlign w:val="center"/>
          </w:tcPr>
          <w:p w14:paraId="79793186" w14:textId="77777777" w:rsidR="00363974" w:rsidRPr="009C0E6E" w:rsidRDefault="00363974" w:rsidP="00820591">
            <w:pPr>
              <w:tabs>
                <w:tab w:val="left" w:pos="426"/>
              </w:tabs>
              <w:ind w:right="51"/>
              <w:jc w:val="both"/>
              <w:rPr>
                <w:rFonts w:ascii="Palatino Linotype" w:eastAsia="Palatino Linotype" w:hAnsi="Palatino Linotype" w:cs="Palatino Linotype"/>
                <w:color w:val="000000"/>
                <w:sz w:val="18"/>
                <w:szCs w:val="20"/>
              </w:rPr>
            </w:pPr>
            <w:r w:rsidRPr="009C0E6E">
              <w:rPr>
                <w:rFonts w:ascii="Palatino Linotype" w:eastAsia="Palatino Linotype" w:hAnsi="Palatino Linotype" w:cs="Palatino Linotype"/>
                <w:color w:val="000000"/>
                <w:sz w:val="18"/>
                <w:szCs w:val="20"/>
              </w:rPr>
              <w:t>Relación de llamadas realizadas a los números de seguridad pública señalados en el portal oficial del ayuntamiento, donde se especifique la ubicación y hecho que se reporta.</w:t>
            </w:r>
          </w:p>
        </w:tc>
        <w:tc>
          <w:tcPr>
            <w:tcW w:w="2353" w:type="dxa"/>
            <w:vAlign w:val="center"/>
          </w:tcPr>
          <w:p w14:paraId="79793187" w14:textId="77777777" w:rsidR="00820591" w:rsidRPr="005B71E1" w:rsidRDefault="00820591" w:rsidP="005B71E1">
            <w:pPr>
              <w:tabs>
                <w:tab w:val="left" w:pos="544"/>
              </w:tabs>
              <w:ind w:right="51"/>
              <w:jc w:val="both"/>
              <w:rPr>
                <w:rFonts w:ascii="Palatino Linotype" w:eastAsia="Palatino Linotype" w:hAnsi="Palatino Linotype" w:cs="Palatino Linotype"/>
                <w:color w:val="000000"/>
                <w:sz w:val="18"/>
                <w:szCs w:val="20"/>
              </w:rPr>
            </w:pPr>
            <w:r w:rsidRPr="005B71E1">
              <w:rPr>
                <w:rFonts w:ascii="Palatino Linotype" w:eastAsia="Palatino Linotype" w:hAnsi="Palatino Linotype" w:cs="Palatino Linotype"/>
                <w:color w:val="000000"/>
                <w:sz w:val="18"/>
                <w:szCs w:val="20"/>
              </w:rPr>
              <w:t>El Director de Seguridad Ciudadana Municipal declaró la inexistencia de la información.</w:t>
            </w:r>
          </w:p>
          <w:p w14:paraId="79793188" w14:textId="77777777" w:rsidR="00363974" w:rsidRPr="009C0E6E" w:rsidRDefault="00363974" w:rsidP="00820591">
            <w:pPr>
              <w:tabs>
                <w:tab w:val="left" w:pos="426"/>
              </w:tabs>
              <w:ind w:right="51"/>
              <w:jc w:val="both"/>
              <w:rPr>
                <w:rFonts w:ascii="Palatino Linotype" w:eastAsia="Palatino Linotype" w:hAnsi="Palatino Linotype" w:cs="Palatino Linotype"/>
                <w:color w:val="000000"/>
                <w:sz w:val="18"/>
                <w:szCs w:val="20"/>
              </w:rPr>
            </w:pPr>
          </w:p>
        </w:tc>
        <w:tc>
          <w:tcPr>
            <w:tcW w:w="2029" w:type="dxa"/>
            <w:vAlign w:val="center"/>
          </w:tcPr>
          <w:p w14:paraId="79793189" w14:textId="77777777" w:rsidR="00363974" w:rsidRPr="005B71E1" w:rsidRDefault="00DD02A0" w:rsidP="005B71E1">
            <w:pPr>
              <w:tabs>
                <w:tab w:val="left" w:pos="426"/>
              </w:tabs>
              <w:ind w:right="51"/>
              <w:jc w:val="center"/>
              <w:rPr>
                <w:rFonts w:ascii="Palatino Linotype" w:eastAsia="Palatino Linotype" w:hAnsi="Palatino Linotype" w:cs="Palatino Linotype"/>
                <w:b/>
                <w:color w:val="000000"/>
                <w:sz w:val="18"/>
                <w:szCs w:val="20"/>
              </w:rPr>
            </w:pPr>
            <w:r>
              <w:rPr>
                <w:rFonts w:ascii="Palatino Linotype" w:eastAsia="Palatino Linotype" w:hAnsi="Palatino Linotype" w:cs="Palatino Linotype"/>
                <w:b/>
                <w:color w:val="000000"/>
                <w:sz w:val="18"/>
                <w:szCs w:val="20"/>
              </w:rPr>
              <w:t>NO</w:t>
            </w:r>
          </w:p>
        </w:tc>
      </w:tr>
      <w:tr w:rsidR="00363974" w:rsidRPr="009C0E6E" w14:paraId="79793191" w14:textId="77777777" w:rsidTr="005B71E1">
        <w:tc>
          <w:tcPr>
            <w:tcW w:w="1261" w:type="dxa"/>
            <w:vMerge/>
            <w:vAlign w:val="center"/>
          </w:tcPr>
          <w:p w14:paraId="7979318B" w14:textId="77777777" w:rsidR="00363974" w:rsidRPr="009C0E6E" w:rsidRDefault="00363974" w:rsidP="00820591">
            <w:pPr>
              <w:tabs>
                <w:tab w:val="left" w:pos="426"/>
              </w:tabs>
              <w:ind w:right="51"/>
              <w:jc w:val="both"/>
              <w:rPr>
                <w:rFonts w:ascii="Palatino Linotype" w:eastAsia="Palatino Linotype" w:hAnsi="Palatino Linotype" w:cs="Palatino Linotype"/>
                <w:color w:val="000000"/>
                <w:sz w:val="18"/>
                <w:szCs w:val="20"/>
              </w:rPr>
            </w:pPr>
          </w:p>
        </w:tc>
        <w:tc>
          <w:tcPr>
            <w:tcW w:w="1228" w:type="dxa"/>
            <w:vMerge w:val="restart"/>
            <w:vAlign w:val="center"/>
          </w:tcPr>
          <w:p w14:paraId="7979318C" w14:textId="77777777" w:rsidR="00363974" w:rsidRPr="009C0E6E" w:rsidRDefault="00363974" w:rsidP="00820591">
            <w:pPr>
              <w:tabs>
                <w:tab w:val="left" w:pos="426"/>
              </w:tabs>
              <w:ind w:right="51"/>
              <w:jc w:val="both"/>
              <w:rPr>
                <w:rFonts w:ascii="Palatino Linotype" w:eastAsia="Palatino Linotype" w:hAnsi="Palatino Linotype" w:cs="Palatino Linotype"/>
                <w:color w:val="000000"/>
                <w:sz w:val="18"/>
                <w:szCs w:val="20"/>
              </w:rPr>
            </w:pPr>
            <w:r w:rsidRPr="009C0E6E">
              <w:rPr>
                <w:rFonts w:ascii="Palatino Linotype" w:eastAsia="Palatino Linotype" w:hAnsi="Palatino Linotype" w:cs="Palatino Linotype"/>
                <w:color w:val="000000"/>
                <w:sz w:val="18"/>
                <w:szCs w:val="20"/>
              </w:rPr>
              <w:t>De la patrulla de la Dirección General de Seguridad Ciudadana, con número 093:</w:t>
            </w:r>
          </w:p>
        </w:tc>
        <w:tc>
          <w:tcPr>
            <w:tcW w:w="1957" w:type="dxa"/>
            <w:vAlign w:val="center"/>
          </w:tcPr>
          <w:p w14:paraId="7979318D" w14:textId="77777777" w:rsidR="00363974" w:rsidRPr="009C0E6E" w:rsidRDefault="00363974" w:rsidP="00820591">
            <w:pPr>
              <w:tabs>
                <w:tab w:val="left" w:pos="426"/>
              </w:tabs>
              <w:ind w:right="51"/>
              <w:jc w:val="both"/>
              <w:rPr>
                <w:rFonts w:ascii="Palatino Linotype" w:eastAsia="Palatino Linotype" w:hAnsi="Palatino Linotype" w:cs="Palatino Linotype"/>
                <w:color w:val="000000"/>
                <w:sz w:val="18"/>
                <w:szCs w:val="20"/>
              </w:rPr>
            </w:pPr>
            <w:r w:rsidRPr="009C0E6E">
              <w:rPr>
                <w:rFonts w:ascii="Palatino Linotype" w:eastAsia="Palatino Linotype" w:hAnsi="Palatino Linotype" w:cs="Palatino Linotype"/>
                <w:color w:val="000000"/>
                <w:sz w:val="18"/>
                <w:szCs w:val="20"/>
              </w:rPr>
              <w:t>Bitácora de servicio.</w:t>
            </w:r>
          </w:p>
        </w:tc>
        <w:tc>
          <w:tcPr>
            <w:tcW w:w="2353" w:type="dxa"/>
            <w:vAlign w:val="center"/>
          </w:tcPr>
          <w:p w14:paraId="7979318E" w14:textId="77777777" w:rsidR="00820591" w:rsidRPr="005B71E1" w:rsidRDefault="00820591" w:rsidP="005B71E1">
            <w:pPr>
              <w:tabs>
                <w:tab w:val="left" w:pos="544"/>
              </w:tabs>
              <w:ind w:right="51"/>
              <w:jc w:val="both"/>
              <w:rPr>
                <w:rFonts w:ascii="Palatino Linotype" w:eastAsia="Palatino Linotype" w:hAnsi="Palatino Linotype" w:cs="Palatino Linotype"/>
                <w:color w:val="000000"/>
                <w:sz w:val="18"/>
                <w:szCs w:val="20"/>
              </w:rPr>
            </w:pPr>
            <w:r w:rsidRPr="005B71E1">
              <w:rPr>
                <w:rFonts w:ascii="Palatino Linotype" w:eastAsia="Palatino Linotype" w:hAnsi="Palatino Linotype" w:cs="Palatino Linotype"/>
                <w:color w:val="000000"/>
                <w:sz w:val="18"/>
                <w:szCs w:val="20"/>
              </w:rPr>
              <w:t>El Director de Seguridad Ciudadana Municipal solicitó la reserva de la información.</w:t>
            </w:r>
          </w:p>
          <w:p w14:paraId="7979318F" w14:textId="77777777" w:rsidR="00363974" w:rsidRPr="009C0E6E" w:rsidRDefault="00363974" w:rsidP="00820591">
            <w:pPr>
              <w:tabs>
                <w:tab w:val="left" w:pos="426"/>
              </w:tabs>
              <w:ind w:right="51"/>
              <w:jc w:val="both"/>
              <w:rPr>
                <w:rFonts w:ascii="Palatino Linotype" w:eastAsia="Palatino Linotype" w:hAnsi="Palatino Linotype" w:cs="Palatino Linotype"/>
                <w:color w:val="000000"/>
                <w:sz w:val="18"/>
                <w:szCs w:val="20"/>
              </w:rPr>
            </w:pPr>
          </w:p>
        </w:tc>
        <w:tc>
          <w:tcPr>
            <w:tcW w:w="2029" w:type="dxa"/>
            <w:vAlign w:val="center"/>
          </w:tcPr>
          <w:p w14:paraId="79793190" w14:textId="77777777" w:rsidR="00363974" w:rsidRPr="005B71E1" w:rsidRDefault="005B71E1" w:rsidP="005B71E1">
            <w:pPr>
              <w:tabs>
                <w:tab w:val="left" w:pos="426"/>
              </w:tabs>
              <w:ind w:right="51"/>
              <w:jc w:val="center"/>
              <w:rPr>
                <w:rFonts w:ascii="Palatino Linotype" w:eastAsia="Palatino Linotype" w:hAnsi="Palatino Linotype" w:cs="Palatino Linotype"/>
                <w:b/>
                <w:color w:val="000000"/>
                <w:sz w:val="18"/>
                <w:szCs w:val="20"/>
              </w:rPr>
            </w:pPr>
            <w:r w:rsidRPr="005B71E1">
              <w:rPr>
                <w:rFonts w:ascii="Palatino Linotype" w:eastAsia="Palatino Linotype" w:hAnsi="Palatino Linotype" w:cs="Palatino Linotype"/>
                <w:b/>
                <w:color w:val="000000"/>
                <w:sz w:val="18"/>
                <w:szCs w:val="20"/>
              </w:rPr>
              <w:t>P</w:t>
            </w:r>
            <w:r>
              <w:rPr>
                <w:rFonts w:ascii="Palatino Linotype" w:eastAsia="Palatino Linotype" w:hAnsi="Palatino Linotype" w:cs="Palatino Linotype"/>
                <w:b/>
                <w:color w:val="000000"/>
                <w:sz w:val="18"/>
                <w:szCs w:val="20"/>
              </w:rPr>
              <w:t>ARCIALMENTE</w:t>
            </w:r>
          </w:p>
        </w:tc>
      </w:tr>
      <w:tr w:rsidR="00363974" w:rsidRPr="009C0E6E" w14:paraId="79793198" w14:textId="77777777" w:rsidTr="005B71E1">
        <w:tc>
          <w:tcPr>
            <w:tcW w:w="1261" w:type="dxa"/>
            <w:vMerge/>
            <w:vAlign w:val="center"/>
          </w:tcPr>
          <w:p w14:paraId="79793192" w14:textId="77777777" w:rsidR="00363974" w:rsidRPr="009C0E6E" w:rsidRDefault="00363974" w:rsidP="00820591">
            <w:pPr>
              <w:tabs>
                <w:tab w:val="left" w:pos="426"/>
              </w:tabs>
              <w:ind w:right="51"/>
              <w:jc w:val="both"/>
              <w:rPr>
                <w:rFonts w:ascii="Palatino Linotype" w:eastAsia="Palatino Linotype" w:hAnsi="Palatino Linotype" w:cs="Palatino Linotype"/>
                <w:color w:val="000000"/>
                <w:sz w:val="18"/>
                <w:szCs w:val="20"/>
              </w:rPr>
            </w:pPr>
          </w:p>
        </w:tc>
        <w:tc>
          <w:tcPr>
            <w:tcW w:w="1228" w:type="dxa"/>
            <w:vMerge/>
            <w:vAlign w:val="center"/>
          </w:tcPr>
          <w:p w14:paraId="79793193" w14:textId="77777777" w:rsidR="00363974" w:rsidRPr="009C0E6E" w:rsidRDefault="00363974" w:rsidP="00820591">
            <w:pPr>
              <w:tabs>
                <w:tab w:val="left" w:pos="426"/>
              </w:tabs>
              <w:ind w:right="51"/>
              <w:jc w:val="both"/>
              <w:rPr>
                <w:rFonts w:ascii="Palatino Linotype" w:eastAsia="Palatino Linotype" w:hAnsi="Palatino Linotype" w:cs="Palatino Linotype"/>
                <w:color w:val="000000"/>
                <w:sz w:val="18"/>
                <w:szCs w:val="20"/>
              </w:rPr>
            </w:pPr>
          </w:p>
        </w:tc>
        <w:tc>
          <w:tcPr>
            <w:tcW w:w="1957" w:type="dxa"/>
            <w:vAlign w:val="center"/>
          </w:tcPr>
          <w:p w14:paraId="79793194" w14:textId="77777777" w:rsidR="00363974" w:rsidRPr="009C0E6E" w:rsidRDefault="00363974" w:rsidP="00820591">
            <w:pPr>
              <w:tabs>
                <w:tab w:val="left" w:pos="426"/>
              </w:tabs>
              <w:ind w:right="51"/>
              <w:jc w:val="both"/>
              <w:rPr>
                <w:rFonts w:ascii="Palatino Linotype" w:eastAsia="Palatino Linotype" w:hAnsi="Palatino Linotype" w:cs="Palatino Linotype"/>
                <w:color w:val="000000"/>
                <w:sz w:val="18"/>
                <w:szCs w:val="20"/>
              </w:rPr>
            </w:pPr>
            <w:r w:rsidRPr="009C0E6E">
              <w:rPr>
                <w:rFonts w:ascii="Palatino Linotype" w:eastAsia="Palatino Linotype" w:hAnsi="Palatino Linotype" w:cs="Palatino Linotype"/>
                <w:color w:val="000000"/>
                <w:sz w:val="18"/>
                <w:szCs w:val="20"/>
              </w:rPr>
              <w:t>Elementos de seguridad pública municipal que hicieron uso de ésta y diligencias practicadas.</w:t>
            </w:r>
          </w:p>
        </w:tc>
        <w:tc>
          <w:tcPr>
            <w:tcW w:w="2353" w:type="dxa"/>
            <w:vAlign w:val="center"/>
          </w:tcPr>
          <w:p w14:paraId="79793195" w14:textId="77777777" w:rsidR="00820591" w:rsidRPr="005B71E1" w:rsidRDefault="00820591" w:rsidP="005B71E1">
            <w:pPr>
              <w:tabs>
                <w:tab w:val="left" w:pos="544"/>
              </w:tabs>
              <w:ind w:right="51"/>
              <w:jc w:val="both"/>
              <w:rPr>
                <w:rFonts w:ascii="Palatino Linotype" w:eastAsia="Palatino Linotype" w:hAnsi="Palatino Linotype" w:cs="Palatino Linotype"/>
                <w:color w:val="000000"/>
                <w:sz w:val="18"/>
                <w:szCs w:val="20"/>
              </w:rPr>
            </w:pPr>
            <w:r w:rsidRPr="005B71E1">
              <w:rPr>
                <w:rFonts w:ascii="Palatino Linotype" w:eastAsia="Palatino Linotype" w:hAnsi="Palatino Linotype" w:cs="Palatino Linotype"/>
                <w:color w:val="000000"/>
                <w:sz w:val="18"/>
                <w:szCs w:val="20"/>
              </w:rPr>
              <w:t>El Director de Seguridad Ciudadana Municipal solicitó la reserva de la información.</w:t>
            </w:r>
          </w:p>
          <w:p w14:paraId="79793196" w14:textId="77777777" w:rsidR="00363974" w:rsidRPr="009C0E6E" w:rsidRDefault="00363974" w:rsidP="00820591">
            <w:pPr>
              <w:tabs>
                <w:tab w:val="left" w:pos="426"/>
              </w:tabs>
              <w:ind w:right="51"/>
              <w:jc w:val="both"/>
              <w:rPr>
                <w:rFonts w:ascii="Palatino Linotype" w:eastAsia="Palatino Linotype" w:hAnsi="Palatino Linotype" w:cs="Palatino Linotype"/>
                <w:color w:val="000000"/>
                <w:sz w:val="18"/>
                <w:szCs w:val="20"/>
              </w:rPr>
            </w:pPr>
          </w:p>
        </w:tc>
        <w:tc>
          <w:tcPr>
            <w:tcW w:w="2029" w:type="dxa"/>
            <w:vAlign w:val="center"/>
          </w:tcPr>
          <w:p w14:paraId="79793197" w14:textId="77777777" w:rsidR="00363974" w:rsidRPr="005B71E1" w:rsidRDefault="00DD02A0" w:rsidP="005B71E1">
            <w:pPr>
              <w:tabs>
                <w:tab w:val="left" w:pos="426"/>
              </w:tabs>
              <w:ind w:right="51"/>
              <w:jc w:val="center"/>
              <w:rPr>
                <w:rFonts w:ascii="Palatino Linotype" w:eastAsia="Palatino Linotype" w:hAnsi="Palatino Linotype" w:cs="Palatino Linotype"/>
                <w:b/>
                <w:color w:val="000000"/>
                <w:sz w:val="18"/>
                <w:szCs w:val="20"/>
              </w:rPr>
            </w:pPr>
            <w:r>
              <w:rPr>
                <w:rFonts w:ascii="Palatino Linotype" w:eastAsia="Palatino Linotype" w:hAnsi="Palatino Linotype" w:cs="Palatino Linotype"/>
                <w:b/>
                <w:color w:val="000000"/>
                <w:sz w:val="18"/>
                <w:szCs w:val="20"/>
              </w:rPr>
              <w:t>NO</w:t>
            </w:r>
          </w:p>
        </w:tc>
      </w:tr>
      <w:tr w:rsidR="00363974" w:rsidRPr="009C0E6E" w14:paraId="7979319F" w14:textId="77777777" w:rsidTr="005B71E1">
        <w:tc>
          <w:tcPr>
            <w:tcW w:w="1261" w:type="dxa"/>
            <w:vMerge/>
            <w:vAlign w:val="center"/>
          </w:tcPr>
          <w:p w14:paraId="79793199" w14:textId="77777777" w:rsidR="00363974" w:rsidRPr="009C0E6E" w:rsidRDefault="00363974" w:rsidP="00820591">
            <w:pPr>
              <w:tabs>
                <w:tab w:val="left" w:pos="426"/>
              </w:tabs>
              <w:ind w:right="51"/>
              <w:jc w:val="both"/>
              <w:rPr>
                <w:rFonts w:ascii="Palatino Linotype" w:eastAsia="Palatino Linotype" w:hAnsi="Palatino Linotype" w:cs="Palatino Linotype"/>
                <w:color w:val="000000"/>
                <w:sz w:val="18"/>
                <w:szCs w:val="20"/>
              </w:rPr>
            </w:pPr>
          </w:p>
        </w:tc>
        <w:tc>
          <w:tcPr>
            <w:tcW w:w="1228" w:type="dxa"/>
            <w:vMerge/>
            <w:vAlign w:val="center"/>
          </w:tcPr>
          <w:p w14:paraId="7979319A" w14:textId="77777777" w:rsidR="00363974" w:rsidRPr="009C0E6E" w:rsidRDefault="00363974" w:rsidP="00820591">
            <w:pPr>
              <w:tabs>
                <w:tab w:val="left" w:pos="426"/>
              </w:tabs>
              <w:ind w:right="51"/>
              <w:jc w:val="both"/>
              <w:rPr>
                <w:rFonts w:ascii="Palatino Linotype" w:eastAsia="Palatino Linotype" w:hAnsi="Palatino Linotype" w:cs="Palatino Linotype"/>
                <w:color w:val="000000"/>
                <w:sz w:val="18"/>
                <w:szCs w:val="20"/>
              </w:rPr>
            </w:pPr>
          </w:p>
        </w:tc>
        <w:tc>
          <w:tcPr>
            <w:tcW w:w="1957" w:type="dxa"/>
            <w:vAlign w:val="center"/>
          </w:tcPr>
          <w:p w14:paraId="7979319B" w14:textId="77777777" w:rsidR="00363974" w:rsidRPr="009C0E6E" w:rsidRDefault="00363974" w:rsidP="00820591">
            <w:pPr>
              <w:tabs>
                <w:tab w:val="left" w:pos="426"/>
              </w:tabs>
              <w:ind w:right="51"/>
              <w:jc w:val="both"/>
              <w:rPr>
                <w:rFonts w:ascii="Palatino Linotype" w:eastAsia="Palatino Linotype" w:hAnsi="Palatino Linotype" w:cs="Palatino Linotype"/>
                <w:color w:val="000000"/>
                <w:sz w:val="18"/>
                <w:szCs w:val="20"/>
              </w:rPr>
            </w:pPr>
            <w:r w:rsidRPr="009C0E6E">
              <w:rPr>
                <w:rFonts w:ascii="Palatino Linotype" w:eastAsia="Palatino Linotype" w:hAnsi="Palatino Linotype" w:cs="Palatino Linotype"/>
                <w:color w:val="000000"/>
                <w:sz w:val="18"/>
                <w:szCs w:val="20"/>
              </w:rPr>
              <w:t>Parte de novedades.</w:t>
            </w:r>
          </w:p>
        </w:tc>
        <w:tc>
          <w:tcPr>
            <w:tcW w:w="2353" w:type="dxa"/>
            <w:vAlign w:val="center"/>
          </w:tcPr>
          <w:p w14:paraId="7979319C" w14:textId="77777777" w:rsidR="00820591" w:rsidRPr="005B71E1" w:rsidRDefault="00820591" w:rsidP="005B71E1">
            <w:pPr>
              <w:tabs>
                <w:tab w:val="left" w:pos="544"/>
              </w:tabs>
              <w:ind w:right="51"/>
              <w:jc w:val="both"/>
              <w:rPr>
                <w:rFonts w:ascii="Palatino Linotype" w:eastAsia="Palatino Linotype" w:hAnsi="Palatino Linotype" w:cs="Palatino Linotype"/>
                <w:color w:val="000000"/>
                <w:sz w:val="18"/>
                <w:szCs w:val="20"/>
              </w:rPr>
            </w:pPr>
            <w:r w:rsidRPr="005B71E1">
              <w:rPr>
                <w:rFonts w:ascii="Palatino Linotype" w:eastAsia="Palatino Linotype" w:hAnsi="Palatino Linotype" w:cs="Palatino Linotype"/>
                <w:color w:val="000000"/>
                <w:sz w:val="18"/>
                <w:szCs w:val="20"/>
              </w:rPr>
              <w:t>El Director de Seguridad Ciudadana Municipal solicitó la reserva de la información.</w:t>
            </w:r>
          </w:p>
          <w:p w14:paraId="7979319D" w14:textId="77777777" w:rsidR="00363974" w:rsidRPr="009C0E6E" w:rsidRDefault="00363974" w:rsidP="00820591">
            <w:pPr>
              <w:tabs>
                <w:tab w:val="left" w:pos="426"/>
              </w:tabs>
              <w:ind w:right="51"/>
              <w:jc w:val="both"/>
              <w:rPr>
                <w:rFonts w:ascii="Palatino Linotype" w:eastAsia="Palatino Linotype" w:hAnsi="Palatino Linotype" w:cs="Palatino Linotype"/>
                <w:color w:val="000000"/>
                <w:sz w:val="18"/>
                <w:szCs w:val="20"/>
              </w:rPr>
            </w:pPr>
          </w:p>
        </w:tc>
        <w:tc>
          <w:tcPr>
            <w:tcW w:w="2029" w:type="dxa"/>
            <w:vAlign w:val="center"/>
          </w:tcPr>
          <w:p w14:paraId="7979319E" w14:textId="77777777" w:rsidR="00363974" w:rsidRPr="005B71E1" w:rsidRDefault="005B71E1" w:rsidP="005B71E1">
            <w:pPr>
              <w:tabs>
                <w:tab w:val="left" w:pos="426"/>
              </w:tabs>
              <w:ind w:right="51"/>
              <w:jc w:val="center"/>
              <w:rPr>
                <w:rFonts w:ascii="Palatino Linotype" w:eastAsia="Palatino Linotype" w:hAnsi="Palatino Linotype" w:cs="Palatino Linotype"/>
                <w:b/>
                <w:color w:val="000000"/>
                <w:sz w:val="18"/>
                <w:szCs w:val="20"/>
              </w:rPr>
            </w:pPr>
            <w:r w:rsidRPr="005B71E1">
              <w:rPr>
                <w:rFonts w:ascii="Palatino Linotype" w:eastAsia="Palatino Linotype" w:hAnsi="Palatino Linotype" w:cs="Palatino Linotype"/>
                <w:b/>
                <w:color w:val="000000"/>
                <w:sz w:val="18"/>
                <w:szCs w:val="20"/>
              </w:rPr>
              <w:lastRenderedPageBreak/>
              <w:t>P</w:t>
            </w:r>
            <w:r>
              <w:rPr>
                <w:rFonts w:ascii="Palatino Linotype" w:eastAsia="Palatino Linotype" w:hAnsi="Palatino Linotype" w:cs="Palatino Linotype"/>
                <w:b/>
                <w:color w:val="000000"/>
                <w:sz w:val="18"/>
                <w:szCs w:val="20"/>
              </w:rPr>
              <w:t>ARCIALMENTE</w:t>
            </w:r>
          </w:p>
        </w:tc>
      </w:tr>
      <w:tr w:rsidR="00363974" w:rsidRPr="009C0E6E" w14:paraId="797931A5" w14:textId="77777777" w:rsidTr="005B71E1">
        <w:tc>
          <w:tcPr>
            <w:tcW w:w="1261" w:type="dxa"/>
            <w:vMerge/>
            <w:vAlign w:val="center"/>
          </w:tcPr>
          <w:p w14:paraId="797931A0" w14:textId="77777777" w:rsidR="00363974" w:rsidRPr="009C0E6E" w:rsidRDefault="00363974" w:rsidP="00820591">
            <w:pPr>
              <w:tabs>
                <w:tab w:val="left" w:pos="426"/>
              </w:tabs>
              <w:ind w:right="51"/>
              <w:jc w:val="both"/>
              <w:rPr>
                <w:rFonts w:ascii="Palatino Linotype" w:eastAsia="Palatino Linotype" w:hAnsi="Palatino Linotype" w:cs="Palatino Linotype"/>
                <w:color w:val="000000"/>
                <w:sz w:val="18"/>
                <w:szCs w:val="20"/>
              </w:rPr>
            </w:pPr>
          </w:p>
        </w:tc>
        <w:tc>
          <w:tcPr>
            <w:tcW w:w="3185" w:type="dxa"/>
            <w:gridSpan w:val="2"/>
            <w:vAlign w:val="center"/>
          </w:tcPr>
          <w:p w14:paraId="797931A1" w14:textId="77777777" w:rsidR="00363974" w:rsidRPr="009C0E6E" w:rsidRDefault="00363974" w:rsidP="00820591">
            <w:pPr>
              <w:tabs>
                <w:tab w:val="left" w:pos="426"/>
              </w:tabs>
              <w:ind w:right="51"/>
              <w:jc w:val="both"/>
              <w:rPr>
                <w:rFonts w:ascii="Palatino Linotype" w:eastAsia="Palatino Linotype" w:hAnsi="Palatino Linotype" w:cs="Palatino Linotype"/>
                <w:color w:val="000000"/>
                <w:sz w:val="18"/>
                <w:szCs w:val="20"/>
              </w:rPr>
            </w:pPr>
            <w:r w:rsidRPr="009C0E6E">
              <w:rPr>
                <w:rFonts w:ascii="Palatino Linotype" w:eastAsia="Palatino Linotype" w:hAnsi="Palatino Linotype" w:cs="Palatino Linotype"/>
                <w:color w:val="000000"/>
                <w:sz w:val="18"/>
                <w:szCs w:val="20"/>
              </w:rPr>
              <w:t>Relación de puestas a disposición ante el Ministerio Público en turno donde se señale el motivo de detención.</w:t>
            </w:r>
          </w:p>
        </w:tc>
        <w:tc>
          <w:tcPr>
            <w:tcW w:w="2353" w:type="dxa"/>
            <w:vAlign w:val="center"/>
          </w:tcPr>
          <w:p w14:paraId="797931A2" w14:textId="77777777" w:rsidR="00820591" w:rsidRPr="005B71E1" w:rsidRDefault="00820591" w:rsidP="005B71E1">
            <w:pPr>
              <w:tabs>
                <w:tab w:val="left" w:pos="544"/>
              </w:tabs>
              <w:ind w:right="51"/>
              <w:jc w:val="both"/>
              <w:rPr>
                <w:rFonts w:ascii="Palatino Linotype" w:eastAsia="Palatino Linotype" w:hAnsi="Palatino Linotype" w:cs="Palatino Linotype"/>
                <w:color w:val="000000"/>
                <w:sz w:val="18"/>
                <w:szCs w:val="20"/>
              </w:rPr>
            </w:pPr>
            <w:r w:rsidRPr="005B71E1">
              <w:rPr>
                <w:rFonts w:ascii="Palatino Linotype" w:eastAsia="Palatino Linotype" w:hAnsi="Palatino Linotype" w:cs="Palatino Linotype"/>
                <w:color w:val="000000"/>
                <w:sz w:val="18"/>
                <w:szCs w:val="20"/>
              </w:rPr>
              <w:t>El Director de Seguridad Ciudadana Municipal solicitó la reserva de la información.</w:t>
            </w:r>
          </w:p>
          <w:p w14:paraId="797931A3" w14:textId="77777777" w:rsidR="00363974" w:rsidRPr="009C0E6E" w:rsidRDefault="00363974" w:rsidP="00820591">
            <w:pPr>
              <w:tabs>
                <w:tab w:val="left" w:pos="426"/>
              </w:tabs>
              <w:ind w:right="51"/>
              <w:jc w:val="both"/>
              <w:rPr>
                <w:rFonts w:ascii="Palatino Linotype" w:eastAsia="Palatino Linotype" w:hAnsi="Palatino Linotype" w:cs="Palatino Linotype"/>
                <w:color w:val="000000"/>
                <w:sz w:val="18"/>
                <w:szCs w:val="20"/>
              </w:rPr>
            </w:pPr>
          </w:p>
        </w:tc>
        <w:tc>
          <w:tcPr>
            <w:tcW w:w="2029" w:type="dxa"/>
            <w:vAlign w:val="center"/>
          </w:tcPr>
          <w:p w14:paraId="797931A4" w14:textId="77777777" w:rsidR="00363974" w:rsidRPr="005B71E1" w:rsidRDefault="005B71E1" w:rsidP="005B71E1">
            <w:pPr>
              <w:tabs>
                <w:tab w:val="left" w:pos="426"/>
              </w:tabs>
              <w:ind w:right="51"/>
              <w:jc w:val="center"/>
              <w:rPr>
                <w:rFonts w:ascii="Palatino Linotype" w:eastAsia="Palatino Linotype" w:hAnsi="Palatino Linotype" w:cs="Palatino Linotype"/>
                <w:b/>
                <w:color w:val="000000"/>
                <w:sz w:val="18"/>
                <w:szCs w:val="20"/>
              </w:rPr>
            </w:pPr>
            <w:r w:rsidRPr="005B71E1">
              <w:rPr>
                <w:rFonts w:ascii="Palatino Linotype" w:eastAsia="Palatino Linotype" w:hAnsi="Palatino Linotype" w:cs="Palatino Linotype"/>
                <w:b/>
                <w:color w:val="000000"/>
                <w:sz w:val="18"/>
                <w:szCs w:val="20"/>
              </w:rPr>
              <w:t>P</w:t>
            </w:r>
            <w:r>
              <w:rPr>
                <w:rFonts w:ascii="Palatino Linotype" w:eastAsia="Palatino Linotype" w:hAnsi="Palatino Linotype" w:cs="Palatino Linotype"/>
                <w:b/>
                <w:color w:val="000000"/>
                <w:sz w:val="18"/>
                <w:szCs w:val="20"/>
              </w:rPr>
              <w:t>ARCIALMENTE</w:t>
            </w:r>
          </w:p>
        </w:tc>
      </w:tr>
      <w:tr w:rsidR="00363974" w:rsidRPr="009C0E6E" w14:paraId="797931AA" w14:textId="77777777" w:rsidTr="005B71E1">
        <w:tc>
          <w:tcPr>
            <w:tcW w:w="1261" w:type="dxa"/>
            <w:vMerge/>
            <w:vAlign w:val="center"/>
          </w:tcPr>
          <w:p w14:paraId="797931A6" w14:textId="77777777" w:rsidR="00363974" w:rsidRPr="009C0E6E" w:rsidRDefault="00363974" w:rsidP="00820591">
            <w:pPr>
              <w:tabs>
                <w:tab w:val="left" w:pos="426"/>
              </w:tabs>
              <w:ind w:right="51"/>
              <w:jc w:val="both"/>
              <w:rPr>
                <w:rFonts w:ascii="Palatino Linotype" w:eastAsia="Palatino Linotype" w:hAnsi="Palatino Linotype" w:cs="Palatino Linotype"/>
                <w:color w:val="000000"/>
                <w:sz w:val="18"/>
                <w:szCs w:val="20"/>
              </w:rPr>
            </w:pPr>
          </w:p>
        </w:tc>
        <w:tc>
          <w:tcPr>
            <w:tcW w:w="3185" w:type="dxa"/>
            <w:gridSpan w:val="2"/>
            <w:vAlign w:val="center"/>
          </w:tcPr>
          <w:p w14:paraId="797931A7" w14:textId="77777777" w:rsidR="00363974" w:rsidRPr="009C0E6E" w:rsidRDefault="00363974" w:rsidP="00820591">
            <w:pPr>
              <w:tabs>
                <w:tab w:val="left" w:pos="426"/>
              </w:tabs>
              <w:ind w:right="51"/>
              <w:jc w:val="both"/>
              <w:rPr>
                <w:rFonts w:ascii="Palatino Linotype" w:eastAsia="Palatino Linotype" w:hAnsi="Palatino Linotype" w:cs="Palatino Linotype"/>
                <w:color w:val="000000"/>
                <w:sz w:val="18"/>
                <w:szCs w:val="20"/>
              </w:rPr>
            </w:pPr>
            <w:r w:rsidRPr="009C0E6E">
              <w:rPr>
                <w:rFonts w:ascii="Palatino Linotype" w:eastAsia="Palatino Linotype" w:hAnsi="Palatino Linotype" w:cs="Palatino Linotype"/>
                <w:color w:val="000000"/>
                <w:sz w:val="18"/>
                <w:szCs w:val="20"/>
              </w:rPr>
              <w:t>Informe Policial Homologado.</w:t>
            </w:r>
          </w:p>
        </w:tc>
        <w:tc>
          <w:tcPr>
            <w:tcW w:w="2353" w:type="dxa"/>
            <w:vAlign w:val="center"/>
          </w:tcPr>
          <w:p w14:paraId="797931A8" w14:textId="77777777" w:rsidR="00363974" w:rsidRPr="005B71E1" w:rsidRDefault="00820591" w:rsidP="005B71E1">
            <w:pPr>
              <w:tabs>
                <w:tab w:val="left" w:pos="544"/>
              </w:tabs>
              <w:ind w:right="51"/>
              <w:jc w:val="both"/>
              <w:rPr>
                <w:rFonts w:ascii="Palatino Linotype" w:eastAsia="Palatino Linotype" w:hAnsi="Palatino Linotype" w:cs="Palatino Linotype"/>
                <w:color w:val="000000"/>
                <w:sz w:val="18"/>
                <w:szCs w:val="20"/>
              </w:rPr>
            </w:pPr>
            <w:r w:rsidRPr="005B71E1">
              <w:rPr>
                <w:rFonts w:ascii="Palatino Linotype" w:eastAsia="Palatino Linotype" w:hAnsi="Palatino Linotype" w:cs="Palatino Linotype"/>
                <w:color w:val="000000"/>
                <w:sz w:val="18"/>
                <w:szCs w:val="20"/>
              </w:rPr>
              <w:t>El Director de Seguridad Ciudadana Municipal solicitó la reserva de la información.</w:t>
            </w:r>
          </w:p>
        </w:tc>
        <w:tc>
          <w:tcPr>
            <w:tcW w:w="2029" w:type="dxa"/>
            <w:vAlign w:val="center"/>
          </w:tcPr>
          <w:p w14:paraId="797931A9" w14:textId="77777777" w:rsidR="00363974" w:rsidRPr="005B71E1" w:rsidRDefault="005B71E1" w:rsidP="005B71E1">
            <w:pPr>
              <w:tabs>
                <w:tab w:val="left" w:pos="426"/>
              </w:tabs>
              <w:ind w:right="51"/>
              <w:jc w:val="center"/>
              <w:rPr>
                <w:rFonts w:ascii="Palatino Linotype" w:eastAsia="Palatino Linotype" w:hAnsi="Palatino Linotype" w:cs="Palatino Linotype"/>
                <w:b/>
                <w:color w:val="000000"/>
                <w:sz w:val="18"/>
                <w:szCs w:val="20"/>
              </w:rPr>
            </w:pPr>
            <w:r w:rsidRPr="005B71E1">
              <w:rPr>
                <w:rFonts w:ascii="Palatino Linotype" w:eastAsia="Palatino Linotype" w:hAnsi="Palatino Linotype" w:cs="Palatino Linotype"/>
                <w:b/>
                <w:color w:val="000000"/>
                <w:sz w:val="18"/>
                <w:szCs w:val="20"/>
              </w:rPr>
              <w:t>P</w:t>
            </w:r>
            <w:r>
              <w:rPr>
                <w:rFonts w:ascii="Palatino Linotype" w:eastAsia="Palatino Linotype" w:hAnsi="Palatino Linotype" w:cs="Palatino Linotype"/>
                <w:b/>
                <w:color w:val="000000"/>
                <w:sz w:val="18"/>
                <w:szCs w:val="20"/>
              </w:rPr>
              <w:t>ARCIALMENTE</w:t>
            </w:r>
          </w:p>
        </w:tc>
      </w:tr>
      <w:tr w:rsidR="00820591" w:rsidRPr="009C0E6E" w14:paraId="797931AF" w14:textId="77777777" w:rsidTr="005B71E1">
        <w:tc>
          <w:tcPr>
            <w:tcW w:w="4446" w:type="dxa"/>
            <w:gridSpan w:val="3"/>
            <w:vAlign w:val="center"/>
          </w:tcPr>
          <w:p w14:paraId="797931AB" w14:textId="77777777" w:rsidR="00820591" w:rsidRPr="009C0E6E" w:rsidRDefault="00820591" w:rsidP="00820591">
            <w:pPr>
              <w:tabs>
                <w:tab w:val="left" w:pos="426"/>
              </w:tabs>
              <w:ind w:right="51"/>
              <w:jc w:val="both"/>
              <w:rPr>
                <w:rFonts w:ascii="Palatino Linotype" w:eastAsia="Palatino Linotype" w:hAnsi="Palatino Linotype" w:cs="Palatino Linotype"/>
                <w:color w:val="000000"/>
                <w:sz w:val="18"/>
                <w:szCs w:val="20"/>
              </w:rPr>
            </w:pPr>
            <w:r>
              <w:rPr>
                <w:rFonts w:ascii="Palatino Linotype" w:eastAsia="Palatino Linotype" w:hAnsi="Palatino Linotype" w:cs="Palatino Linotype"/>
                <w:color w:val="000000"/>
                <w:sz w:val="18"/>
                <w:szCs w:val="20"/>
              </w:rPr>
              <w:t xml:space="preserve">Manuales </w:t>
            </w:r>
            <w:r w:rsidRPr="009C0E6E">
              <w:rPr>
                <w:rFonts w:ascii="Palatino Linotype" w:eastAsia="Palatino Linotype" w:hAnsi="Palatino Linotype" w:cs="Palatino Linotype"/>
                <w:color w:val="000000"/>
                <w:sz w:val="18"/>
                <w:szCs w:val="20"/>
              </w:rPr>
              <w:t>de Organización y Procedimientos de la Dirección de Seguridad Ciudadana Municipal</w:t>
            </w:r>
            <w:r>
              <w:rPr>
                <w:rFonts w:ascii="Palatino Linotype" w:eastAsia="Palatino Linotype" w:hAnsi="Palatino Linotype" w:cs="Palatino Linotype"/>
                <w:color w:val="000000"/>
                <w:sz w:val="18"/>
                <w:szCs w:val="20"/>
              </w:rPr>
              <w:t>.</w:t>
            </w:r>
          </w:p>
        </w:tc>
        <w:tc>
          <w:tcPr>
            <w:tcW w:w="2353" w:type="dxa"/>
            <w:vAlign w:val="center"/>
          </w:tcPr>
          <w:p w14:paraId="797931AC" w14:textId="77777777" w:rsidR="00820591" w:rsidRPr="005B71E1" w:rsidRDefault="00820591" w:rsidP="005B71E1">
            <w:pPr>
              <w:tabs>
                <w:tab w:val="left" w:pos="544"/>
              </w:tabs>
              <w:ind w:right="51"/>
              <w:jc w:val="both"/>
              <w:rPr>
                <w:rFonts w:ascii="Palatino Linotype" w:eastAsia="Palatino Linotype" w:hAnsi="Palatino Linotype" w:cs="Palatino Linotype"/>
                <w:color w:val="000000"/>
                <w:sz w:val="18"/>
                <w:szCs w:val="20"/>
              </w:rPr>
            </w:pPr>
            <w:r w:rsidRPr="005B71E1">
              <w:rPr>
                <w:rFonts w:ascii="Palatino Linotype" w:eastAsia="Palatino Linotype" w:hAnsi="Palatino Linotype" w:cs="Palatino Linotype"/>
                <w:color w:val="000000"/>
                <w:sz w:val="18"/>
                <w:szCs w:val="20"/>
              </w:rPr>
              <w:t>El Director de Seguridad Ciudadana Municipal informó que se encontraban para aprobación, visto bueno y publicación por el Secretariado Ejecutivo del Sistema Estatal de Seguridad Pública.</w:t>
            </w:r>
          </w:p>
        </w:tc>
        <w:tc>
          <w:tcPr>
            <w:tcW w:w="2029" w:type="dxa"/>
            <w:vAlign w:val="center"/>
          </w:tcPr>
          <w:p w14:paraId="797931AD" w14:textId="77777777" w:rsidR="00820591" w:rsidRDefault="00DD02A0" w:rsidP="005B71E1">
            <w:pPr>
              <w:tabs>
                <w:tab w:val="left" w:pos="426"/>
              </w:tabs>
              <w:ind w:right="51"/>
              <w:jc w:val="center"/>
              <w:rPr>
                <w:rFonts w:ascii="Palatino Linotype" w:eastAsia="Palatino Linotype" w:hAnsi="Palatino Linotype" w:cs="Palatino Linotype"/>
                <w:b/>
                <w:color w:val="000000"/>
                <w:sz w:val="18"/>
                <w:szCs w:val="20"/>
              </w:rPr>
            </w:pPr>
            <w:r>
              <w:rPr>
                <w:rFonts w:ascii="Palatino Linotype" w:eastAsia="Palatino Linotype" w:hAnsi="Palatino Linotype" w:cs="Palatino Linotype"/>
                <w:b/>
                <w:color w:val="000000"/>
                <w:sz w:val="18"/>
                <w:szCs w:val="20"/>
              </w:rPr>
              <w:t>SÍ</w:t>
            </w:r>
          </w:p>
          <w:p w14:paraId="797931AE" w14:textId="77777777" w:rsidR="00DD02A0" w:rsidRPr="005B71E1" w:rsidRDefault="00DD02A0" w:rsidP="005B71E1">
            <w:pPr>
              <w:tabs>
                <w:tab w:val="left" w:pos="426"/>
              </w:tabs>
              <w:ind w:right="51"/>
              <w:jc w:val="center"/>
              <w:rPr>
                <w:rFonts w:ascii="Palatino Linotype" w:eastAsia="Palatino Linotype" w:hAnsi="Palatino Linotype" w:cs="Palatino Linotype"/>
                <w:b/>
                <w:color w:val="000000"/>
                <w:sz w:val="18"/>
                <w:szCs w:val="20"/>
              </w:rPr>
            </w:pPr>
            <w:r>
              <w:rPr>
                <w:rFonts w:ascii="Palatino Linotype" w:eastAsia="Palatino Linotype" w:hAnsi="Palatino Linotype" w:cs="Palatino Linotype"/>
                <w:b/>
                <w:color w:val="000000"/>
                <w:sz w:val="18"/>
                <w:szCs w:val="20"/>
              </w:rPr>
              <w:t>(ACTOS CONSENTIDOS)</w:t>
            </w:r>
          </w:p>
        </w:tc>
      </w:tr>
      <w:tr w:rsidR="00820591" w:rsidRPr="009C0E6E" w14:paraId="797931B4" w14:textId="77777777" w:rsidTr="005B71E1">
        <w:tc>
          <w:tcPr>
            <w:tcW w:w="4446" w:type="dxa"/>
            <w:gridSpan w:val="3"/>
            <w:vAlign w:val="center"/>
          </w:tcPr>
          <w:p w14:paraId="797931B0" w14:textId="77777777" w:rsidR="00820591" w:rsidRPr="009C0E6E" w:rsidRDefault="00820591" w:rsidP="00820591">
            <w:pPr>
              <w:tabs>
                <w:tab w:val="left" w:pos="426"/>
              </w:tabs>
              <w:ind w:right="51"/>
              <w:jc w:val="both"/>
              <w:rPr>
                <w:rFonts w:ascii="Palatino Linotype" w:eastAsia="Palatino Linotype" w:hAnsi="Palatino Linotype" w:cs="Palatino Linotype"/>
                <w:color w:val="000000"/>
                <w:sz w:val="18"/>
                <w:szCs w:val="20"/>
              </w:rPr>
            </w:pPr>
            <w:r>
              <w:rPr>
                <w:rFonts w:ascii="Palatino Linotype" w:eastAsia="Palatino Linotype" w:hAnsi="Palatino Linotype" w:cs="Palatino Linotype"/>
                <w:color w:val="000000"/>
                <w:sz w:val="18"/>
                <w:szCs w:val="20"/>
              </w:rPr>
              <w:t xml:space="preserve">Protocolos </w:t>
            </w:r>
            <w:r w:rsidRPr="009C0E6E">
              <w:rPr>
                <w:rFonts w:ascii="Palatino Linotype" w:eastAsia="Palatino Linotype" w:hAnsi="Palatino Linotype" w:cs="Palatino Linotype"/>
                <w:color w:val="000000"/>
                <w:sz w:val="18"/>
                <w:szCs w:val="20"/>
              </w:rPr>
              <w:t>de actuación, en materia de seguridad pública, ante llamadas de emergencia</w:t>
            </w:r>
            <w:r>
              <w:rPr>
                <w:rFonts w:ascii="Palatino Linotype" w:eastAsia="Palatino Linotype" w:hAnsi="Palatino Linotype" w:cs="Palatino Linotype"/>
                <w:color w:val="000000"/>
                <w:sz w:val="18"/>
                <w:szCs w:val="20"/>
              </w:rPr>
              <w:t>.</w:t>
            </w:r>
          </w:p>
        </w:tc>
        <w:tc>
          <w:tcPr>
            <w:tcW w:w="2353" w:type="dxa"/>
            <w:vAlign w:val="center"/>
          </w:tcPr>
          <w:p w14:paraId="797931B1" w14:textId="77777777" w:rsidR="00820591" w:rsidRPr="005B71E1" w:rsidRDefault="00820591" w:rsidP="005B71E1">
            <w:pPr>
              <w:tabs>
                <w:tab w:val="left" w:pos="544"/>
              </w:tabs>
              <w:ind w:right="51"/>
              <w:jc w:val="both"/>
              <w:rPr>
                <w:rFonts w:ascii="Palatino Linotype" w:eastAsia="Palatino Linotype" w:hAnsi="Palatino Linotype" w:cs="Palatino Linotype"/>
                <w:color w:val="000000"/>
                <w:sz w:val="18"/>
                <w:szCs w:val="20"/>
              </w:rPr>
            </w:pPr>
            <w:r w:rsidRPr="005B71E1">
              <w:rPr>
                <w:rFonts w:ascii="Palatino Linotype" w:eastAsia="Palatino Linotype" w:hAnsi="Palatino Linotype" w:cs="Palatino Linotype"/>
                <w:color w:val="000000"/>
                <w:sz w:val="18"/>
                <w:szCs w:val="20"/>
              </w:rPr>
              <w:t xml:space="preserve">El Director de Seguridad Ciudadana Municipal entregó el </w:t>
            </w:r>
            <w:r w:rsidRPr="005B71E1">
              <w:rPr>
                <w:rFonts w:ascii="Palatino Linotype" w:eastAsia="Palatino Linotype" w:hAnsi="Palatino Linotype" w:cs="Palatino Linotype"/>
                <w:i/>
                <w:color w:val="000000"/>
                <w:sz w:val="18"/>
                <w:szCs w:val="20"/>
              </w:rPr>
              <w:t>Protocolo de Seguimiento a la Atención de Reportes del 9-1-1.</w:t>
            </w:r>
          </w:p>
        </w:tc>
        <w:tc>
          <w:tcPr>
            <w:tcW w:w="2029" w:type="dxa"/>
            <w:vAlign w:val="center"/>
          </w:tcPr>
          <w:p w14:paraId="797931B2" w14:textId="77777777" w:rsidR="00DD02A0" w:rsidRDefault="00DD02A0" w:rsidP="00DD02A0">
            <w:pPr>
              <w:tabs>
                <w:tab w:val="left" w:pos="426"/>
              </w:tabs>
              <w:ind w:right="51"/>
              <w:jc w:val="center"/>
              <w:rPr>
                <w:rFonts w:ascii="Palatino Linotype" w:eastAsia="Palatino Linotype" w:hAnsi="Palatino Linotype" w:cs="Palatino Linotype"/>
                <w:b/>
                <w:color w:val="000000"/>
                <w:sz w:val="18"/>
                <w:szCs w:val="20"/>
              </w:rPr>
            </w:pPr>
            <w:r>
              <w:rPr>
                <w:rFonts w:ascii="Palatino Linotype" w:eastAsia="Palatino Linotype" w:hAnsi="Palatino Linotype" w:cs="Palatino Linotype"/>
                <w:b/>
                <w:color w:val="000000"/>
                <w:sz w:val="18"/>
                <w:szCs w:val="20"/>
              </w:rPr>
              <w:t>SÍ</w:t>
            </w:r>
          </w:p>
          <w:p w14:paraId="797931B3" w14:textId="77777777" w:rsidR="00820591" w:rsidRPr="005B71E1" w:rsidRDefault="00DD02A0" w:rsidP="00DD02A0">
            <w:pPr>
              <w:tabs>
                <w:tab w:val="left" w:pos="426"/>
              </w:tabs>
              <w:ind w:right="51"/>
              <w:jc w:val="center"/>
              <w:rPr>
                <w:rFonts w:ascii="Palatino Linotype" w:eastAsia="Palatino Linotype" w:hAnsi="Palatino Linotype" w:cs="Palatino Linotype"/>
                <w:b/>
                <w:color w:val="000000"/>
                <w:sz w:val="18"/>
                <w:szCs w:val="20"/>
              </w:rPr>
            </w:pPr>
            <w:r>
              <w:rPr>
                <w:rFonts w:ascii="Palatino Linotype" w:eastAsia="Palatino Linotype" w:hAnsi="Palatino Linotype" w:cs="Palatino Linotype"/>
                <w:b/>
                <w:color w:val="000000"/>
                <w:sz w:val="18"/>
                <w:szCs w:val="20"/>
              </w:rPr>
              <w:t>(ACTOS CONSENTIDOS)</w:t>
            </w:r>
          </w:p>
        </w:tc>
      </w:tr>
      <w:tr w:rsidR="00820591" w:rsidRPr="009C0E6E" w14:paraId="797931B9" w14:textId="77777777" w:rsidTr="005B71E1">
        <w:tc>
          <w:tcPr>
            <w:tcW w:w="4446" w:type="dxa"/>
            <w:gridSpan w:val="3"/>
            <w:vAlign w:val="center"/>
          </w:tcPr>
          <w:p w14:paraId="797931B5" w14:textId="77777777" w:rsidR="00820591" w:rsidRPr="009C0E6E" w:rsidRDefault="00820591" w:rsidP="00820591">
            <w:pPr>
              <w:tabs>
                <w:tab w:val="left" w:pos="426"/>
              </w:tabs>
              <w:ind w:right="51"/>
              <w:jc w:val="both"/>
              <w:rPr>
                <w:rFonts w:ascii="Palatino Linotype" w:eastAsia="Palatino Linotype" w:hAnsi="Palatino Linotype" w:cs="Palatino Linotype"/>
                <w:color w:val="000000"/>
                <w:sz w:val="18"/>
                <w:szCs w:val="20"/>
              </w:rPr>
            </w:pPr>
            <w:r>
              <w:rPr>
                <w:rFonts w:ascii="Palatino Linotype" w:eastAsia="Palatino Linotype" w:hAnsi="Palatino Linotype" w:cs="Palatino Linotype"/>
                <w:color w:val="000000"/>
                <w:sz w:val="18"/>
                <w:szCs w:val="20"/>
              </w:rPr>
              <w:t xml:space="preserve">Códigos </w:t>
            </w:r>
            <w:r w:rsidRPr="009C0E6E">
              <w:rPr>
                <w:rFonts w:ascii="Palatino Linotype" w:eastAsia="Palatino Linotype" w:hAnsi="Palatino Linotype" w:cs="Palatino Linotype"/>
                <w:color w:val="000000"/>
                <w:sz w:val="18"/>
                <w:szCs w:val="20"/>
              </w:rPr>
              <w:t>de Ética y Conducta de los servidores públicos del ayuntamiento</w:t>
            </w:r>
            <w:r>
              <w:rPr>
                <w:rFonts w:ascii="Palatino Linotype" w:eastAsia="Palatino Linotype" w:hAnsi="Palatino Linotype" w:cs="Palatino Linotype"/>
                <w:color w:val="000000"/>
                <w:sz w:val="18"/>
                <w:szCs w:val="20"/>
              </w:rPr>
              <w:t>.</w:t>
            </w:r>
          </w:p>
        </w:tc>
        <w:tc>
          <w:tcPr>
            <w:tcW w:w="2353" w:type="dxa"/>
            <w:vAlign w:val="center"/>
          </w:tcPr>
          <w:p w14:paraId="797931B6" w14:textId="77777777" w:rsidR="00820591" w:rsidRPr="00820591" w:rsidRDefault="00820591" w:rsidP="00820591">
            <w:pPr>
              <w:tabs>
                <w:tab w:val="left" w:pos="426"/>
              </w:tabs>
              <w:ind w:right="51"/>
              <w:jc w:val="both"/>
              <w:rPr>
                <w:rFonts w:ascii="Palatino Linotype" w:eastAsia="Palatino Linotype" w:hAnsi="Palatino Linotype" w:cs="Palatino Linotype"/>
                <w:color w:val="000000"/>
                <w:sz w:val="18"/>
                <w:szCs w:val="20"/>
              </w:rPr>
            </w:pPr>
            <w:r>
              <w:rPr>
                <w:rFonts w:ascii="Palatino Linotype" w:eastAsia="Palatino Linotype" w:hAnsi="Palatino Linotype" w:cs="Palatino Linotype"/>
                <w:color w:val="000000"/>
                <w:sz w:val="18"/>
                <w:szCs w:val="20"/>
              </w:rPr>
              <w:t xml:space="preserve">La Contralora Municipal señaló una dirección </w:t>
            </w:r>
            <w:r>
              <w:rPr>
                <w:rFonts w:ascii="Palatino Linotype" w:eastAsia="Palatino Linotype" w:hAnsi="Palatino Linotype" w:cs="Palatino Linotype"/>
                <w:i/>
                <w:color w:val="000000"/>
                <w:sz w:val="18"/>
                <w:szCs w:val="20"/>
              </w:rPr>
              <w:t>web</w:t>
            </w:r>
            <w:r>
              <w:rPr>
                <w:rFonts w:ascii="Palatino Linotype" w:eastAsia="Palatino Linotype" w:hAnsi="Palatino Linotype" w:cs="Palatino Linotype"/>
                <w:color w:val="000000"/>
                <w:sz w:val="18"/>
                <w:szCs w:val="20"/>
              </w:rPr>
              <w:t xml:space="preserve"> donde consultar el Código de Ética.</w:t>
            </w:r>
          </w:p>
        </w:tc>
        <w:tc>
          <w:tcPr>
            <w:tcW w:w="2029" w:type="dxa"/>
            <w:vAlign w:val="center"/>
          </w:tcPr>
          <w:p w14:paraId="797931B7" w14:textId="77777777" w:rsidR="00DD02A0" w:rsidRDefault="00DD02A0" w:rsidP="00DD02A0">
            <w:pPr>
              <w:tabs>
                <w:tab w:val="left" w:pos="426"/>
              </w:tabs>
              <w:ind w:right="51"/>
              <w:jc w:val="center"/>
              <w:rPr>
                <w:rFonts w:ascii="Palatino Linotype" w:eastAsia="Palatino Linotype" w:hAnsi="Palatino Linotype" w:cs="Palatino Linotype"/>
                <w:b/>
                <w:color w:val="000000"/>
                <w:sz w:val="18"/>
                <w:szCs w:val="20"/>
              </w:rPr>
            </w:pPr>
            <w:r>
              <w:rPr>
                <w:rFonts w:ascii="Palatino Linotype" w:eastAsia="Palatino Linotype" w:hAnsi="Palatino Linotype" w:cs="Palatino Linotype"/>
                <w:b/>
                <w:color w:val="000000"/>
                <w:sz w:val="18"/>
                <w:szCs w:val="20"/>
              </w:rPr>
              <w:t>SÍ</w:t>
            </w:r>
          </w:p>
          <w:p w14:paraId="797931B8" w14:textId="77777777" w:rsidR="00820591" w:rsidRPr="005B71E1" w:rsidRDefault="00DD02A0" w:rsidP="00DD02A0">
            <w:pPr>
              <w:tabs>
                <w:tab w:val="left" w:pos="426"/>
              </w:tabs>
              <w:ind w:right="51"/>
              <w:jc w:val="center"/>
              <w:rPr>
                <w:rFonts w:ascii="Palatino Linotype" w:eastAsia="Palatino Linotype" w:hAnsi="Palatino Linotype" w:cs="Palatino Linotype"/>
                <w:b/>
                <w:color w:val="000000"/>
                <w:sz w:val="18"/>
                <w:szCs w:val="20"/>
              </w:rPr>
            </w:pPr>
            <w:r>
              <w:rPr>
                <w:rFonts w:ascii="Palatino Linotype" w:eastAsia="Palatino Linotype" w:hAnsi="Palatino Linotype" w:cs="Palatino Linotype"/>
                <w:b/>
                <w:color w:val="000000"/>
                <w:sz w:val="18"/>
                <w:szCs w:val="20"/>
              </w:rPr>
              <w:t>(ACTOS CONSENTIDOS)</w:t>
            </w:r>
          </w:p>
        </w:tc>
      </w:tr>
      <w:tr w:rsidR="00820591" w:rsidRPr="009C0E6E" w14:paraId="797931BE" w14:textId="77777777" w:rsidTr="005B71E1">
        <w:tc>
          <w:tcPr>
            <w:tcW w:w="4446" w:type="dxa"/>
            <w:gridSpan w:val="3"/>
            <w:vAlign w:val="center"/>
          </w:tcPr>
          <w:p w14:paraId="797931BA" w14:textId="77777777" w:rsidR="00820591" w:rsidRPr="009C0E6E" w:rsidRDefault="00820591" w:rsidP="00820591">
            <w:pPr>
              <w:tabs>
                <w:tab w:val="left" w:pos="426"/>
              </w:tabs>
              <w:ind w:right="51"/>
              <w:jc w:val="both"/>
              <w:rPr>
                <w:rFonts w:ascii="Palatino Linotype" w:eastAsia="Palatino Linotype" w:hAnsi="Palatino Linotype" w:cs="Palatino Linotype"/>
                <w:color w:val="000000"/>
                <w:sz w:val="18"/>
                <w:szCs w:val="20"/>
              </w:rPr>
            </w:pPr>
            <w:r>
              <w:rPr>
                <w:rFonts w:ascii="Palatino Linotype" w:eastAsia="Palatino Linotype" w:hAnsi="Palatino Linotype" w:cs="Palatino Linotype"/>
                <w:color w:val="000000"/>
                <w:sz w:val="18"/>
                <w:szCs w:val="20"/>
              </w:rPr>
              <w:t xml:space="preserve">Integración </w:t>
            </w:r>
            <w:r w:rsidRPr="009C0E6E">
              <w:rPr>
                <w:rFonts w:ascii="Palatino Linotype" w:eastAsia="Palatino Linotype" w:hAnsi="Palatino Linotype" w:cs="Palatino Linotype"/>
                <w:color w:val="000000"/>
                <w:sz w:val="18"/>
                <w:szCs w:val="20"/>
              </w:rPr>
              <w:t>del Sistema Municipal Anticorrupción y, mecanismos para presentar denuncias</w:t>
            </w:r>
            <w:r>
              <w:rPr>
                <w:rFonts w:ascii="Palatino Linotype" w:eastAsia="Palatino Linotype" w:hAnsi="Palatino Linotype" w:cs="Palatino Linotype"/>
                <w:color w:val="000000"/>
                <w:sz w:val="18"/>
                <w:szCs w:val="20"/>
              </w:rPr>
              <w:t>.</w:t>
            </w:r>
          </w:p>
        </w:tc>
        <w:tc>
          <w:tcPr>
            <w:tcW w:w="2353" w:type="dxa"/>
            <w:vAlign w:val="center"/>
          </w:tcPr>
          <w:p w14:paraId="797931BB" w14:textId="77777777" w:rsidR="00820591" w:rsidRPr="009C0E6E" w:rsidRDefault="00820591" w:rsidP="00820591">
            <w:pPr>
              <w:tabs>
                <w:tab w:val="left" w:pos="426"/>
              </w:tabs>
              <w:ind w:right="51"/>
              <w:jc w:val="both"/>
              <w:rPr>
                <w:rFonts w:ascii="Palatino Linotype" w:eastAsia="Palatino Linotype" w:hAnsi="Palatino Linotype" w:cs="Palatino Linotype"/>
                <w:color w:val="000000"/>
                <w:sz w:val="18"/>
                <w:szCs w:val="20"/>
              </w:rPr>
            </w:pPr>
            <w:r>
              <w:rPr>
                <w:rFonts w:ascii="Palatino Linotype" w:eastAsia="Palatino Linotype" w:hAnsi="Palatino Linotype" w:cs="Palatino Linotype"/>
                <w:color w:val="000000"/>
                <w:sz w:val="18"/>
                <w:szCs w:val="20"/>
              </w:rPr>
              <w:t xml:space="preserve">La Contralora Municipal informó que éste se integra conforme a lo establecido por los artículos 62 y 63 de la Ley del Sistema Anticorrupción del Estado de México; y, que los </w:t>
            </w:r>
            <w:r w:rsidR="00250270">
              <w:rPr>
                <w:rFonts w:ascii="Palatino Linotype" w:eastAsia="Palatino Linotype" w:hAnsi="Palatino Linotype" w:cs="Palatino Linotype"/>
                <w:color w:val="000000"/>
                <w:sz w:val="18"/>
                <w:szCs w:val="20"/>
              </w:rPr>
              <w:t>mecanismos de denuncia son mediante comparecencia personal, escrito o a través del Sistema de Atención Mexiquense (SAM).</w:t>
            </w:r>
          </w:p>
        </w:tc>
        <w:tc>
          <w:tcPr>
            <w:tcW w:w="2029" w:type="dxa"/>
            <w:vAlign w:val="center"/>
          </w:tcPr>
          <w:p w14:paraId="797931BC" w14:textId="77777777" w:rsidR="00DD02A0" w:rsidRDefault="00DD02A0" w:rsidP="00DD02A0">
            <w:pPr>
              <w:tabs>
                <w:tab w:val="left" w:pos="426"/>
              </w:tabs>
              <w:ind w:right="51"/>
              <w:jc w:val="center"/>
              <w:rPr>
                <w:rFonts w:ascii="Palatino Linotype" w:eastAsia="Palatino Linotype" w:hAnsi="Palatino Linotype" w:cs="Palatino Linotype"/>
                <w:b/>
                <w:color w:val="000000"/>
                <w:sz w:val="18"/>
                <w:szCs w:val="20"/>
              </w:rPr>
            </w:pPr>
            <w:r>
              <w:rPr>
                <w:rFonts w:ascii="Palatino Linotype" w:eastAsia="Palatino Linotype" w:hAnsi="Palatino Linotype" w:cs="Palatino Linotype"/>
                <w:b/>
                <w:color w:val="000000"/>
                <w:sz w:val="18"/>
                <w:szCs w:val="20"/>
              </w:rPr>
              <w:t>SÍ</w:t>
            </w:r>
          </w:p>
          <w:p w14:paraId="797931BD" w14:textId="77777777" w:rsidR="00820591" w:rsidRPr="005B71E1" w:rsidRDefault="00DD02A0" w:rsidP="00DD02A0">
            <w:pPr>
              <w:tabs>
                <w:tab w:val="left" w:pos="426"/>
              </w:tabs>
              <w:ind w:right="51"/>
              <w:jc w:val="center"/>
              <w:rPr>
                <w:rFonts w:ascii="Palatino Linotype" w:eastAsia="Palatino Linotype" w:hAnsi="Palatino Linotype" w:cs="Palatino Linotype"/>
                <w:b/>
                <w:color w:val="000000"/>
                <w:sz w:val="18"/>
                <w:szCs w:val="20"/>
              </w:rPr>
            </w:pPr>
            <w:r>
              <w:rPr>
                <w:rFonts w:ascii="Palatino Linotype" w:eastAsia="Palatino Linotype" w:hAnsi="Palatino Linotype" w:cs="Palatino Linotype"/>
                <w:b/>
                <w:color w:val="000000"/>
                <w:sz w:val="18"/>
                <w:szCs w:val="20"/>
              </w:rPr>
              <w:t>(ACTOS CONSENTIDOS)</w:t>
            </w:r>
          </w:p>
        </w:tc>
      </w:tr>
      <w:tr w:rsidR="00820591" w:rsidRPr="009C0E6E" w14:paraId="797931C4" w14:textId="77777777" w:rsidTr="007360FD">
        <w:tc>
          <w:tcPr>
            <w:tcW w:w="1261" w:type="dxa"/>
            <w:vMerge w:val="restart"/>
            <w:vAlign w:val="center"/>
          </w:tcPr>
          <w:p w14:paraId="797931BF" w14:textId="77777777" w:rsidR="00820591" w:rsidRPr="009C0E6E" w:rsidRDefault="00820591" w:rsidP="007360FD">
            <w:pPr>
              <w:tabs>
                <w:tab w:val="left" w:pos="426"/>
              </w:tabs>
              <w:ind w:right="51"/>
              <w:jc w:val="center"/>
              <w:rPr>
                <w:rFonts w:ascii="Palatino Linotype" w:eastAsia="Palatino Linotype" w:hAnsi="Palatino Linotype" w:cs="Palatino Linotype"/>
                <w:color w:val="000000"/>
                <w:sz w:val="18"/>
                <w:szCs w:val="20"/>
              </w:rPr>
            </w:pPr>
            <w:r>
              <w:rPr>
                <w:rFonts w:ascii="Palatino Linotype" w:eastAsia="Palatino Linotype" w:hAnsi="Palatino Linotype" w:cs="Palatino Linotype"/>
                <w:color w:val="000000"/>
                <w:sz w:val="18"/>
                <w:szCs w:val="20"/>
              </w:rPr>
              <w:t>De la Comisión de Honor y Justicia:</w:t>
            </w:r>
          </w:p>
        </w:tc>
        <w:tc>
          <w:tcPr>
            <w:tcW w:w="3185" w:type="dxa"/>
            <w:gridSpan w:val="2"/>
            <w:vAlign w:val="center"/>
          </w:tcPr>
          <w:p w14:paraId="797931C0" w14:textId="77777777" w:rsidR="00820591" w:rsidRPr="009C0E6E" w:rsidRDefault="00820591" w:rsidP="007360FD">
            <w:pPr>
              <w:tabs>
                <w:tab w:val="left" w:pos="426"/>
              </w:tabs>
              <w:ind w:right="51"/>
              <w:jc w:val="center"/>
              <w:rPr>
                <w:rFonts w:ascii="Palatino Linotype" w:eastAsia="Palatino Linotype" w:hAnsi="Palatino Linotype" w:cs="Palatino Linotype"/>
                <w:color w:val="000000"/>
                <w:sz w:val="18"/>
                <w:szCs w:val="20"/>
              </w:rPr>
            </w:pPr>
            <w:r>
              <w:rPr>
                <w:rFonts w:ascii="Palatino Linotype" w:eastAsia="Palatino Linotype" w:hAnsi="Palatino Linotype" w:cs="Palatino Linotype"/>
                <w:color w:val="000000"/>
                <w:sz w:val="18"/>
                <w:szCs w:val="20"/>
              </w:rPr>
              <w:t>Integración.</w:t>
            </w:r>
          </w:p>
        </w:tc>
        <w:tc>
          <w:tcPr>
            <w:tcW w:w="2353" w:type="dxa"/>
            <w:vAlign w:val="center"/>
          </w:tcPr>
          <w:p w14:paraId="797931C1" w14:textId="77777777" w:rsidR="00820591" w:rsidRPr="009C0E6E" w:rsidRDefault="00250270" w:rsidP="00820591">
            <w:pPr>
              <w:tabs>
                <w:tab w:val="left" w:pos="426"/>
              </w:tabs>
              <w:ind w:right="51"/>
              <w:jc w:val="both"/>
              <w:rPr>
                <w:rFonts w:ascii="Palatino Linotype" w:eastAsia="Palatino Linotype" w:hAnsi="Palatino Linotype" w:cs="Palatino Linotype"/>
                <w:color w:val="000000"/>
                <w:sz w:val="18"/>
                <w:szCs w:val="20"/>
              </w:rPr>
            </w:pPr>
            <w:r>
              <w:rPr>
                <w:rFonts w:ascii="Palatino Linotype" w:eastAsia="Palatino Linotype" w:hAnsi="Palatino Linotype" w:cs="Palatino Linotype"/>
                <w:color w:val="000000"/>
                <w:sz w:val="18"/>
                <w:szCs w:val="20"/>
              </w:rPr>
              <w:t xml:space="preserve">La Directora </w:t>
            </w:r>
            <w:r w:rsidR="005B71E1">
              <w:rPr>
                <w:rFonts w:ascii="Palatino Linotype" w:eastAsia="Palatino Linotype" w:hAnsi="Palatino Linotype" w:cs="Palatino Linotype"/>
                <w:color w:val="000000"/>
                <w:sz w:val="18"/>
                <w:szCs w:val="20"/>
              </w:rPr>
              <w:t>Jurídica y Consultiva refirió que la Comisión se integraba con base en lo establecido en el artículo 130 del Bando Municipal de Almoloya de Juárez.</w:t>
            </w:r>
          </w:p>
        </w:tc>
        <w:tc>
          <w:tcPr>
            <w:tcW w:w="2029" w:type="dxa"/>
            <w:vAlign w:val="center"/>
          </w:tcPr>
          <w:p w14:paraId="797931C2" w14:textId="77777777" w:rsidR="00DD02A0" w:rsidRDefault="00DD02A0" w:rsidP="00DD02A0">
            <w:pPr>
              <w:tabs>
                <w:tab w:val="left" w:pos="426"/>
              </w:tabs>
              <w:ind w:right="51"/>
              <w:jc w:val="center"/>
              <w:rPr>
                <w:rFonts w:ascii="Palatino Linotype" w:eastAsia="Palatino Linotype" w:hAnsi="Palatino Linotype" w:cs="Palatino Linotype"/>
                <w:b/>
                <w:color w:val="000000"/>
                <w:sz w:val="18"/>
                <w:szCs w:val="20"/>
              </w:rPr>
            </w:pPr>
            <w:r>
              <w:rPr>
                <w:rFonts w:ascii="Palatino Linotype" w:eastAsia="Palatino Linotype" w:hAnsi="Palatino Linotype" w:cs="Palatino Linotype"/>
                <w:b/>
                <w:color w:val="000000"/>
                <w:sz w:val="18"/>
                <w:szCs w:val="20"/>
              </w:rPr>
              <w:t>SÍ</w:t>
            </w:r>
          </w:p>
          <w:p w14:paraId="797931C3" w14:textId="77777777" w:rsidR="00820591" w:rsidRPr="005B71E1" w:rsidRDefault="00DD02A0" w:rsidP="00DD02A0">
            <w:pPr>
              <w:tabs>
                <w:tab w:val="left" w:pos="426"/>
              </w:tabs>
              <w:ind w:right="51"/>
              <w:jc w:val="center"/>
              <w:rPr>
                <w:rFonts w:ascii="Palatino Linotype" w:eastAsia="Palatino Linotype" w:hAnsi="Palatino Linotype" w:cs="Palatino Linotype"/>
                <w:b/>
                <w:color w:val="000000"/>
                <w:sz w:val="18"/>
                <w:szCs w:val="20"/>
              </w:rPr>
            </w:pPr>
            <w:r>
              <w:rPr>
                <w:rFonts w:ascii="Palatino Linotype" w:eastAsia="Palatino Linotype" w:hAnsi="Palatino Linotype" w:cs="Palatino Linotype"/>
                <w:b/>
                <w:color w:val="000000"/>
                <w:sz w:val="18"/>
                <w:szCs w:val="20"/>
              </w:rPr>
              <w:t>(ACTOS CONSENTIDOS)</w:t>
            </w:r>
          </w:p>
        </w:tc>
      </w:tr>
      <w:tr w:rsidR="00820591" w:rsidRPr="009C0E6E" w14:paraId="797931CA" w14:textId="77777777" w:rsidTr="007360FD">
        <w:tc>
          <w:tcPr>
            <w:tcW w:w="1261" w:type="dxa"/>
            <w:vMerge/>
            <w:vAlign w:val="center"/>
          </w:tcPr>
          <w:p w14:paraId="797931C5" w14:textId="77777777" w:rsidR="00820591" w:rsidRPr="009C0E6E" w:rsidRDefault="00820591" w:rsidP="00820591">
            <w:pPr>
              <w:tabs>
                <w:tab w:val="left" w:pos="426"/>
              </w:tabs>
              <w:ind w:right="51"/>
              <w:jc w:val="both"/>
              <w:rPr>
                <w:rFonts w:ascii="Palatino Linotype" w:eastAsia="Palatino Linotype" w:hAnsi="Palatino Linotype" w:cs="Palatino Linotype"/>
                <w:color w:val="000000"/>
                <w:sz w:val="18"/>
                <w:szCs w:val="20"/>
              </w:rPr>
            </w:pPr>
          </w:p>
        </w:tc>
        <w:tc>
          <w:tcPr>
            <w:tcW w:w="3185" w:type="dxa"/>
            <w:gridSpan w:val="2"/>
            <w:vAlign w:val="center"/>
          </w:tcPr>
          <w:p w14:paraId="797931C6" w14:textId="77777777" w:rsidR="00820591" w:rsidRPr="009C0E6E" w:rsidRDefault="00820591" w:rsidP="007360FD">
            <w:pPr>
              <w:tabs>
                <w:tab w:val="left" w:pos="426"/>
              </w:tabs>
              <w:ind w:right="51"/>
              <w:jc w:val="center"/>
              <w:rPr>
                <w:rFonts w:ascii="Palatino Linotype" w:eastAsia="Palatino Linotype" w:hAnsi="Palatino Linotype" w:cs="Palatino Linotype"/>
                <w:color w:val="000000"/>
                <w:sz w:val="18"/>
                <w:szCs w:val="20"/>
              </w:rPr>
            </w:pPr>
            <w:r>
              <w:rPr>
                <w:rFonts w:ascii="Palatino Linotype" w:eastAsia="Palatino Linotype" w:hAnsi="Palatino Linotype" w:cs="Palatino Linotype"/>
                <w:color w:val="000000"/>
                <w:sz w:val="18"/>
                <w:szCs w:val="20"/>
              </w:rPr>
              <w:t>Reglamento.</w:t>
            </w:r>
          </w:p>
        </w:tc>
        <w:tc>
          <w:tcPr>
            <w:tcW w:w="2353" w:type="dxa"/>
            <w:vAlign w:val="center"/>
          </w:tcPr>
          <w:p w14:paraId="797931C7" w14:textId="77777777" w:rsidR="00820591" w:rsidRPr="009C0E6E" w:rsidRDefault="005B71E1" w:rsidP="00820591">
            <w:pPr>
              <w:tabs>
                <w:tab w:val="left" w:pos="426"/>
              </w:tabs>
              <w:ind w:right="51"/>
              <w:jc w:val="both"/>
              <w:rPr>
                <w:rFonts w:ascii="Palatino Linotype" w:eastAsia="Palatino Linotype" w:hAnsi="Palatino Linotype" w:cs="Palatino Linotype"/>
                <w:color w:val="000000"/>
                <w:sz w:val="18"/>
                <w:szCs w:val="20"/>
              </w:rPr>
            </w:pPr>
            <w:r>
              <w:rPr>
                <w:rFonts w:ascii="Palatino Linotype" w:eastAsia="Palatino Linotype" w:hAnsi="Palatino Linotype" w:cs="Palatino Linotype"/>
                <w:color w:val="000000"/>
                <w:sz w:val="18"/>
                <w:szCs w:val="20"/>
              </w:rPr>
              <w:t>La Directora Jurídica y Consultiva señaló que la Comisión se regía bajo la legislación aplicable para los elementos de seguridad, con base en la Constitución Federal, la Ley General del Sistema de Nacional de Seguridad Pública, la Ley de Seguridad Estatal y, la Gaceta del Gobierno de 16 de mayo de 2018.</w:t>
            </w:r>
          </w:p>
        </w:tc>
        <w:tc>
          <w:tcPr>
            <w:tcW w:w="2029" w:type="dxa"/>
            <w:vAlign w:val="center"/>
          </w:tcPr>
          <w:p w14:paraId="797931C8" w14:textId="77777777" w:rsidR="00DD02A0" w:rsidRDefault="00DD02A0" w:rsidP="00DD02A0">
            <w:pPr>
              <w:tabs>
                <w:tab w:val="left" w:pos="426"/>
              </w:tabs>
              <w:ind w:right="51"/>
              <w:jc w:val="center"/>
              <w:rPr>
                <w:rFonts w:ascii="Palatino Linotype" w:eastAsia="Palatino Linotype" w:hAnsi="Palatino Linotype" w:cs="Palatino Linotype"/>
                <w:b/>
                <w:color w:val="000000"/>
                <w:sz w:val="18"/>
                <w:szCs w:val="20"/>
              </w:rPr>
            </w:pPr>
            <w:r>
              <w:rPr>
                <w:rFonts w:ascii="Palatino Linotype" w:eastAsia="Palatino Linotype" w:hAnsi="Palatino Linotype" w:cs="Palatino Linotype"/>
                <w:b/>
                <w:color w:val="000000"/>
                <w:sz w:val="18"/>
                <w:szCs w:val="20"/>
              </w:rPr>
              <w:t>SÍ</w:t>
            </w:r>
          </w:p>
          <w:p w14:paraId="797931C9" w14:textId="77777777" w:rsidR="00820591" w:rsidRPr="005B71E1" w:rsidRDefault="00DD02A0" w:rsidP="00DD02A0">
            <w:pPr>
              <w:tabs>
                <w:tab w:val="left" w:pos="426"/>
              </w:tabs>
              <w:ind w:right="51"/>
              <w:jc w:val="center"/>
              <w:rPr>
                <w:rFonts w:ascii="Palatino Linotype" w:eastAsia="Palatino Linotype" w:hAnsi="Palatino Linotype" w:cs="Palatino Linotype"/>
                <w:b/>
                <w:color w:val="000000"/>
                <w:sz w:val="18"/>
                <w:szCs w:val="20"/>
              </w:rPr>
            </w:pPr>
            <w:r>
              <w:rPr>
                <w:rFonts w:ascii="Palatino Linotype" w:eastAsia="Palatino Linotype" w:hAnsi="Palatino Linotype" w:cs="Palatino Linotype"/>
                <w:b/>
                <w:color w:val="000000"/>
                <w:sz w:val="18"/>
                <w:szCs w:val="20"/>
              </w:rPr>
              <w:t>(ACTOS CONSENTIDOS)</w:t>
            </w:r>
          </w:p>
        </w:tc>
      </w:tr>
      <w:tr w:rsidR="00820591" w:rsidRPr="009C0E6E" w14:paraId="797931CF" w14:textId="77777777" w:rsidTr="005B71E1">
        <w:tc>
          <w:tcPr>
            <w:tcW w:w="1261" w:type="dxa"/>
            <w:vMerge/>
            <w:vAlign w:val="center"/>
          </w:tcPr>
          <w:p w14:paraId="797931CB" w14:textId="77777777" w:rsidR="00820591" w:rsidRPr="009C0E6E" w:rsidRDefault="00820591" w:rsidP="00820591">
            <w:pPr>
              <w:tabs>
                <w:tab w:val="left" w:pos="426"/>
              </w:tabs>
              <w:ind w:right="51"/>
              <w:jc w:val="both"/>
              <w:rPr>
                <w:rFonts w:ascii="Palatino Linotype" w:eastAsia="Palatino Linotype" w:hAnsi="Palatino Linotype" w:cs="Palatino Linotype"/>
                <w:color w:val="000000"/>
                <w:sz w:val="18"/>
                <w:szCs w:val="20"/>
              </w:rPr>
            </w:pPr>
          </w:p>
        </w:tc>
        <w:tc>
          <w:tcPr>
            <w:tcW w:w="3185" w:type="dxa"/>
            <w:gridSpan w:val="2"/>
            <w:vAlign w:val="center"/>
          </w:tcPr>
          <w:p w14:paraId="797931CC" w14:textId="77777777" w:rsidR="00820591" w:rsidRPr="009C0E6E" w:rsidRDefault="00820591" w:rsidP="00820591">
            <w:pPr>
              <w:tabs>
                <w:tab w:val="left" w:pos="426"/>
              </w:tabs>
              <w:ind w:right="51"/>
              <w:jc w:val="both"/>
              <w:rPr>
                <w:rFonts w:ascii="Palatino Linotype" w:eastAsia="Palatino Linotype" w:hAnsi="Palatino Linotype" w:cs="Palatino Linotype"/>
                <w:color w:val="000000"/>
                <w:sz w:val="18"/>
                <w:szCs w:val="20"/>
              </w:rPr>
            </w:pPr>
            <w:r>
              <w:rPr>
                <w:rFonts w:ascii="Palatino Linotype" w:eastAsia="Palatino Linotype" w:hAnsi="Palatino Linotype" w:cs="Palatino Linotype"/>
                <w:color w:val="000000"/>
                <w:sz w:val="18"/>
                <w:szCs w:val="20"/>
              </w:rPr>
              <w:t xml:space="preserve">Actas </w:t>
            </w:r>
            <w:r w:rsidRPr="009C0E6E">
              <w:rPr>
                <w:rFonts w:ascii="Palatino Linotype" w:eastAsia="Palatino Linotype" w:hAnsi="Palatino Linotype" w:cs="Palatino Linotype"/>
                <w:color w:val="000000"/>
                <w:sz w:val="18"/>
                <w:szCs w:val="20"/>
              </w:rPr>
              <w:t>de Sesiones Ordinarias y Extraordinarias, desde el uno (01) de enero de dos mil veintidós al catorce (14) de marzo de dos mil veintitrés.</w:t>
            </w:r>
          </w:p>
        </w:tc>
        <w:tc>
          <w:tcPr>
            <w:tcW w:w="2353" w:type="dxa"/>
            <w:vAlign w:val="center"/>
          </w:tcPr>
          <w:p w14:paraId="797931CD" w14:textId="77777777" w:rsidR="00820591" w:rsidRPr="009C0E6E" w:rsidRDefault="005B71E1" w:rsidP="005B71E1">
            <w:pPr>
              <w:tabs>
                <w:tab w:val="left" w:pos="426"/>
              </w:tabs>
              <w:ind w:right="51"/>
              <w:jc w:val="both"/>
              <w:rPr>
                <w:rFonts w:ascii="Palatino Linotype" w:eastAsia="Palatino Linotype" w:hAnsi="Palatino Linotype" w:cs="Palatino Linotype"/>
                <w:color w:val="000000"/>
                <w:sz w:val="18"/>
                <w:szCs w:val="20"/>
              </w:rPr>
            </w:pPr>
            <w:r>
              <w:rPr>
                <w:rFonts w:ascii="Palatino Linotype" w:eastAsia="Palatino Linotype" w:hAnsi="Palatino Linotype" w:cs="Palatino Linotype"/>
                <w:color w:val="000000"/>
                <w:sz w:val="18"/>
                <w:szCs w:val="20"/>
              </w:rPr>
              <w:t>La Directora Jurídica y Consultiva restringió su acceso derivado de que, a su dicho, se actualizaba una causal de reserva de la información.</w:t>
            </w:r>
          </w:p>
        </w:tc>
        <w:tc>
          <w:tcPr>
            <w:tcW w:w="2029" w:type="dxa"/>
            <w:vAlign w:val="center"/>
          </w:tcPr>
          <w:p w14:paraId="797931CE" w14:textId="77777777" w:rsidR="00820591" w:rsidRPr="005B71E1" w:rsidRDefault="00DD02A0" w:rsidP="005B71E1">
            <w:pPr>
              <w:tabs>
                <w:tab w:val="left" w:pos="426"/>
              </w:tabs>
              <w:ind w:right="51"/>
              <w:jc w:val="center"/>
              <w:rPr>
                <w:rFonts w:ascii="Palatino Linotype" w:eastAsia="Palatino Linotype" w:hAnsi="Palatino Linotype" w:cs="Palatino Linotype"/>
                <w:b/>
                <w:color w:val="000000"/>
                <w:sz w:val="18"/>
                <w:szCs w:val="20"/>
              </w:rPr>
            </w:pPr>
            <w:r>
              <w:rPr>
                <w:rFonts w:ascii="Palatino Linotype" w:eastAsia="Palatino Linotype" w:hAnsi="Palatino Linotype" w:cs="Palatino Linotype"/>
                <w:b/>
                <w:color w:val="000000"/>
                <w:sz w:val="18"/>
                <w:szCs w:val="20"/>
              </w:rPr>
              <w:t>PARCIALMENTE</w:t>
            </w:r>
          </w:p>
        </w:tc>
      </w:tr>
    </w:tbl>
    <w:p w14:paraId="797931D0" w14:textId="77777777" w:rsidR="00DD02A0" w:rsidRDefault="00DD02A0" w:rsidP="00DD02A0">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797931D1" w14:textId="77777777" w:rsidR="00DD02A0" w:rsidRDefault="007360FD" w:rsidP="00751D32">
      <w:pPr>
        <w:numPr>
          <w:ilvl w:val="0"/>
          <w:numId w:val="10"/>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Como puede apreciarse, el </w:t>
      </w:r>
      <w:r w:rsidRPr="00751D32">
        <w:rPr>
          <w:rFonts w:ascii="Palatino Linotype" w:eastAsia="Palatino Linotype" w:hAnsi="Palatino Linotype" w:cs="Palatino Linotype"/>
          <w:b/>
        </w:rPr>
        <w:t xml:space="preserve">particular no mostró inconformidad por las respuestas proveídas </w:t>
      </w:r>
      <w:r w:rsidR="00751D32">
        <w:rPr>
          <w:rFonts w:ascii="Palatino Linotype" w:eastAsia="Palatino Linotype" w:hAnsi="Palatino Linotype" w:cs="Palatino Linotype"/>
          <w:b/>
        </w:rPr>
        <w:t>a los requerimientos relacionados con los manuales de organización y procedimientos de la Dirección de Seguridad Ciudadana Municipal; los protocolos de actuación, en materia de seguridad pública, para atender llamadas de emergencia; los códigos de ética y conducta de los servidores públicos del ayuntamiento; la integración del Sistema Municipal Anticorrupción y, los mecanismos para presentar denuncias; y, de la Comisión de Honor y Justicia, su integración y reglamento</w:t>
      </w:r>
      <w:r>
        <w:rPr>
          <w:rFonts w:ascii="Palatino Linotype" w:eastAsia="Palatino Linotype" w:hAnsi="Palatino Linotype" w:cs="Palatino Linotype"/>
        </w:rPr>
        <w:t xml:space="preserve">; por ende, dichos rubros deben declararse </w:t>
      </w:r>
      <w:r>
        <w:rPr>
          <w:rFonts w:ascii="Palatino Linotype" w:eastAsia="Palatino Linotype" w:hAnsi="Palatino Linotype" w:cs="Palatino Linotype"/>
          <w:b/>
        </w:rPr>
        <w:t>atendidos</w:t>
      </w:r>
      <w:r>
        <w:rPr>
          <w:rFonts w:ascii="Palatino Linotype" w:eastAsia="Palatino Linotype" w:hAnsi="Palatino Linotype" w:cs="Palatino Linotype"/>
        </w:rPr>
        <w:t xml:space="preserve">, pues se entiende que el </w:t>
      </w:r>
      <w:r>
        <w:rPr>
          <w:rFonts w:ascii="Palatino Linotype" w:eastAsia="Palatino Linotype" w:hAnsi="Palatino Linotype" w:cs="Palatino Linotype"/>
          <w:b/>
        </w:rPr>
        <w:t>RECURRENTE</w:t>
      </w:r>
      <w:r>
        <w:rPr>
          <w:rFonts w:ascii="Palatino Linotype" w:eastAsia="Palatino Linotype" w:hAnsi="Palatino Linotype" w:cs="Palatino Linotype"/>
        </w:rPr>
        <w:t xml:space="preserve"> está conforme con la información entregada al no contravenir la misma. Sirve de Apoyo a lo anterior, por analogía la Tesis Jurisprudencial Número 3ª./J.7/91, Publicada en el Semanario Judicial de la Federación y su Gaceta bajo el número de registro 174,177, que establece lo siguiente:</w:t>
      </w:r>
    </w:p>
    <w:p w14:paraId="797931D2" w14:textId="77777777" w:rsidR="00DD02A0" w:rsidRDefault="00DD02A0" w:rsidP="00751D32">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797931D3" w14:textId="77777777" w:rsidR="007360FD" w:rsidRDefault="007360FD" w:rsidP="00751D32">
      <w:pPr>
        <w:spacing w:line="360" w:lineRule="auto"/>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lastRenderedPageBreak/>
        <w:t xml:space="preserve">“REVISIÓN EN AMPARO. LOS RESOLUTIVOS NO COMBATIDOS DEBEN DECLARARSE FIRMES. </w:t>
      </w:r>
      <w:r>
        <w:rPr>
          <w:rFonts w:ascii="Palatino Linotype" w:eastAsia="Palatino Linotype" w:hAnsi="Palatino Linotype" w:cs="Palatino Linotype"/>
          <w:i/>
          <w:sz w:val="22"/>
          <w:szCs w:val="22"/>
        </w:rPr>
        <w:t>Cuando algún resolutivo de la sentencia impugnada afecta a la recurrente, y ésta no expresa agravio en contra de las consideraciones que le sirven de base, dicho resolutivo debe declararse firme. Esto es, en el caso referido, no obstante que la materia de la revisión comprende a todos los resolutivos que afectan a la recurrente, deben declararse firmes aquéllos en contra de los cuales no se formuló agravio y dicha declaración de firmeza debe reflejarse en la parte considerativa y en los resolutivos debe confirmarse la sentencia recurrida en la parte correspondiente.”</w:t>
      </w:r>
    </w:p>
    <w:p w14:paraId="797931D4" w14:textId="77777777" w:rsidR="00751D32" w:rsidRDefault="00751D32" w:rsidP="00751D32">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797931D5" w14:textId="77777777" w:rsidR="00DD02A0" w:rsidRDefault="00751D32" w:rsidP="00751D32">
      <w:pPr>
        <w:numPr>
          <w:ilvl w:val="0"/>
          <w:numId w:val="10"/>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C</w:t>
      </w:r>
      <w:r w:rsidR="007360FD">
        <w:rPr>
          <w:rFonts w:ascii="Palatino Linotype" w:eastAsia="Palatino Linotype" w:hAnsi="Palatino Linotype" w:cs="Palatino Linotype"/>
          <w:color w:val="000000"/>
        </w:rPr>
        <w:t xml:space="preserve">onsecuentemente, </w:t>
      </w:r>
      <w:r w:rsidR="007360FD">
        <w:rPr>
          <w:rFonts w:ascii="Palatino Linotype" w:eastAsia="Palatino Linotype" w:hAnsi="Palatino Linotype" w:cs="Palatino Linotype"/>
        </w:rPr>
        <w:t xml:space="preserve">se reitera, que la parte de la respuesta que no fue impugnada debe declararse consentida por la parte </w:t>
      </w:r>
      <w:r w:rsidR="007360FD">
        <w:rPr>
          <w:rFonts w:ascii="Palatino Linotype" w:eastAsia="Palatino Linotype" w:hAnsi="Palatino Linotype" w:cs="Palatino Linotype"/>
          <w:b/>
        </w:rPr>
        <w:t>RECURRENTE</w:t>
      </w:r>
      <w:r w:rsidR="007360FD">
        <w:rPr>
          <w:rFonts w:ascii="Palatino Linotype" w:eastAsia="Palatino Linotype" w:hAnsi="Palatino Linotype" w:cs="Palatino Linotype"/>
        </w:rPr>
        <w:t>, toda vez que no se realizaron manifestaciones de inconformidad, por lo que no pueden producirse efectos jurídicos tendentes a revocar, confirmar o modificar el acto reclamado ya que se infiere un consentimiento ante la falta de impugnación eficaz.</w:t>
      </w:r>
    </w:p>
    <w:p w14:paraId="797931D6" w14:textId="77777777" w:rsidR="00DD02A0" w:rsidRDefault="00DD02A0" w:rsidP="00751D32">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797931D7" w14:textId="77777777" w:rsidR="00DD02A0" w:rsidRPr="007360FD" w:rsidRDefault="007360FD" w:rsidP="00751D32">
      <w:pPr>
        <w:numPr>
          <w:ilvl w:val="0"/>
          <w:numId w:val="10"/>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Sirve </w:t>
      </w:r>
      <w:r>
        <w:rPr>
          <w:rFonts w:ascii="Palatino Linotype" w:eastAsia="Palatino Linotype" w:hAnsi="Palatino Linotype" w:cs="Palatino Linotype"/>
        </w:rPr>
        <w:t>de sustento a lo anterior por analogía la tesis jurisprudencial número VI.3o.C. J/60, publicada en el Semanario Judicial de la Federación y su Gaceta bajo el número de registro 176,608 que a la letra dice:</w:t>
      </w:r>
    </w:p>
    <w:p w14:paraId="797931D8" w14:textId="77777777" w:rsidR="007360FD" w:rsidRDefault="007360FD" w:rsidP="00751D32">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rPr>
      </w:pPr>
    </w:p>
    <w:p w14:paraId="797931D9" w14:textId="77777777" w:rsidR="007360FD" w:rsidRDefault="007360FD" w:rsidP="00751D32">
      <w:pPr>
        <w:pBdr>
          <w:top w:val="nil"/>
          <w:left w:val="nil"/>
          <w:bottom w:val="nil"/>
          <w:right w:val="nil"/>
          <w:between w:val="nil"/>
        </w:pBdr>
        <w:spacing w:line="360" w:lineRule="auto"/>
        <w:ind w:left="567" w:right="616"/>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smallCaps/>
          <w:color w:val="000000"/>
          <w:sz w:val="22"/>
          <w:szCs w:val="22"/>
        </w:rPr>
        <w:t xml:space="preserve">ACTOS CONSENTIDOS. SON LOS QUE NO SE IMPUGNAN MEDIANTE EL RECURSO IDÓNEO. </w:t>
      </w:r>
      <w:r w:rsidR="00751D32" w:rsidRPr="00751D32">
        <w:rPr>
          <w:rFonts w:ascii="Palatino Linotype" w:eastAsia="Palatino Linotype" w:hAnsi="Palatino Linotype" w:cs="Palatino Linotype"/>
          <w:i/>
          <w:smallCaps/>
          <w:color w:val="000000"/>
          <w:sz w:val="22"/>
          <w:szCs w:val="22"/>
        </w:rPr>
        <w:t>“</w:t>
      </w:r>
      <w:r>
        <w:rPr>
          <w:rFonts w:ascii="Palatino Linotype" w:eastAsia="Palatino Linotype" w:hAnsi="Palatino Linotype" w:cs="Palatino Linotype"/>
          <w:i/>
          <w:color w:val="000000"/>
          <w:sz w:val="22"/>
          <w:szCs w:val="22"/>
        </w:rPr>
        <w:t>Debe reputarse como consentido el acto que no se impugnó por el medio establecido por la ley,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14:paraId="797931DA" w14:textId="77777777" w:rsidR="007360FD" w:rsidRPr="007360FD" w:rsidRDefault="007360FD" w:rsidP="00751D32">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797931DB" w14:textId="77777777" w:rsidR="007360FD" w:rsidRDefault="00751D32" w:rsidP="00751D32">
      <w:pPr>
        <w:numPr>
          <w:ilvl w:val="0"/>
          <w:numId w:val="10"/>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Pr>
          <w:rFonts w:ascii="Palatino Linotype" w:eastAsia="Palatino Linotype" w:hAnsi="Palatino Linotype" w:cs="Palatino Linotype"/>
        </w:rPr>
        <w:lastRenderedPageBreak/>
        <w:t xml:space="preserve">Establecido lo anterior, se procede a analizar el marco legal que circunda a la información solicitada, así como la procedencia de la clasificación y, de la inexistencia, manifestada por el </w:t>
      </w:r>
      <w:r>
        <w:rPr>
          <w:rFonts w:ascii="Palatino Linotype" w:eastAsia="Palatino Linotype" w:hAnsi="Palatino Linotype" w:cs="Palatino Linotype"/>
          <w:b/>
        </w:rPr>
        <w:t>SUJETO OBLIGADO</w:t>
      </w:r>
      <w:r>
        <w:rPr>
          <w:rFonts w:ascii="Palatino Linotype" w:eastAsia="Palatino Linotype" w:hAnsi="Palatino Linotype" w:cs="Palatino Linotype"/>
        </w:rPr>
        <w:t>.</w:t>
      </w:r>
    </w:p>
    <w:p w14:paraId="797931DC" w14:textId="77777777" w:rsidR="004C418A" w:rsidRDefault="004C418A" w:rsidP="00751D32">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797931DD" w14:textId="77777777" w:rsidR="004C418A" w:rsidRPr="00AA739C" w:rsidRDefault="004C52A0" w:rsidP="00AA739C">
      <w:pPr>
        <w:pStyle w:val="Ttulo3"/>
        <w:spacing w:before="0" w:after="0" w:line="360" w:lineRule="auto"/>
        <w:rPr>
          <w:rFonts w:ascii="Palatino Linotype" w:eastAsia="Palatino Linotype" w:hAnsi="Palatino Linotype" w:cs="Palatino Linotype"/>
          <w:color w:val="000000"/>
          <w:sz w:val="24"/>
        </w:rPr>
      </w:pPr>
      <w:r w:rsidRPr="00AA739C">
        <w:rPr>
          <w:rFonts w:ascii="Palatino Linotype" w:eastAsia="Palatino Linotype" w:hAnsi="Palatino Linotype" w:cs="Palatino Linotype"/>
          <w:color w:val="000000"/>
          <w:sz w:val="24"/>
        </w:rPr>
        <w:t xml:space="preserve">III. </w:t>
      </w:r>
      <w:r w:rsidR="005F6C55">
        <w:rPr>
          <w:rFonts w:ascii="Palatino Linotype" w:eastAsia="Palatino Linotype" w:hAnsi="Palatino Linotype" w:cs="Palatino Linotype"/>
          <w:color w:val="000000"/>
          <w:sz w:val="24"/>
        </w:rPr>
        <w:t>De la seguridad pública</w:t>
      </w:r>
      <w:r w:rsidRPr="00AA739C">
        <w:rPr>
          <w:rFonts w:ascii="Palatino Linotype" w:eastAsia="Palatino Linotype" w:hAnsi="Palatino Linotype" w:cs="Palatino Linotype"/>
          <w:color w:val="000000"/>
          <w:sz w:val="24"/>
        </w:rPr>
        <w:t>.</w:t>
      </w:r>
    </w:p>
    <w:p w14:paraId="797931DE" w14:textId="77777777" w:rsidR="004C418A" w:rsidRDefault="004C418A">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797931DF" w14:textId="77777777" w:rsidR="00FD2AB9" w:rsidRDefault="00FD2AB9" w:rsidP="00AA739C">
      <w:pPr>
        <w:numPr>
          <w:ilvl w:val="0"/>
          <w:numId w:val="10"/>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El artículo 21 de la Constitución Política de los Estados Unidos Mexicanos, establece que </w:t>
      </w:r>
      <w:r w:rsidRPr="00FD2AB9">
        <w:rPr>
          <w:rFonts w:ascii="Palatino Linotype" w:eastAsia="Palatino Linotype" w:hAnsi="Palatino Linotype" w:cs="Palatino Linotype"/>
          <w:b/>
          <w:color w:val="000000"/>
        </w:rPr>
        <w:t>la seguridad pública es una función del Estado a cargo de</w:t>
      </w:r>
      <w:r w:rsidRPr="00FD2AB9">
        <w:rPr>
          <w:rFonts w:ascii="Palatino Linotype" w:eastAsia="Palatino Linotype" w:hAnsi="Palatino Linotype" w:cs="Palatino Linotype"/>
          <w:color w:val="000000"/>
        </w:rPr>
        <w:t xml:space="preserve"> la Federación, las entidades federativas y </w:t>
      </w:r>
      <w:r w:rsidRPr="00FD2AB9">
        <w:rPr>
          <w:rFonts w:ascii="Palatino Linotype" w:eastAsia="Palatino Linotype" w:hAnsi="Palatino Linotype" w:cs="Palatino Linotype"/>
          <w:b/>
          <w:color w:val="000000"/>
        </w:rPr>
        <w:t>los Municipios</w:t>
      </w:r>
      <w:r w:rsidRPr="00FD2AB9">
        <w:rPr>
          <w:rFonts w:ascii="Palatino Linotype" w:eastAsia="Palatino Linotype" w:hAnsi="Palatino Linotype" w:cs="Palatino Linotype"/>
          <w:color w:val="000000"/>
        </w:rPr>
        <w:t>, cuyos fines son salvaguardar la vida, las libertades, la integridad y el patrimonio de las personas, así como contribuir a la generación y preservación de</w:t>
      </w:r>
      <w:r>
        <w:rPr>
          <w:rFonts w:ascii="Palatino Linotype" w:eastAsia="Palatino Linotype" w:hAnsi="Palatino Linotype" w:cs="Palatino Linotype"/>
          <w:color w:val="000000"/>
        </w:rPr>
        <w:t>l orden público y la paz social</w:t>
      </w:r>
      <w:r w:rsidRPr="00FD2AB9">
        <w:rPr>
          <w:rFonts w:ascii="Palatino Linotype" w:eastAsia="Palatino Linotype" w:hAnsi="Palatino Linotype" w:cs="Palatino Linotype"/>
          <w:color w:val="000000"/>
        </w:rPr>
        <w:t>.</w:t>
      </w:r>
    </w:p>
    <w:p w14:paraId="797931E0" w14:textId="77777777" w:rsidR="00FD2AB9" w:rsidRDefault="00FD2AB9" w:rsidP="00FD2AB9">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797931E1" w14:textId="77777777" w:rsidR="00AA739C" w:rsidRDefault="00FD2AB9" w:rsidP="00AA739C">
      <w:pPr>
        <w:numPr>
          <w:ilvl w:val="0"/>
          <w:numId w:val="10"/>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sidRPr="00FD2AB9">
        <w:rPr>
          <w:rFonts w:ascii="Palatino Linotype" w:eastAsia="Palatino Linotype" w:hAnsi="Palatino Linotype" w:cs="Palatino Linotype"/>
          <w:color w:val="000000"/>
        </w:rPr>
        <w:t xml:space="preserve"> </w:t>
      </w:r>
      <w:r>
        <w:rPr>
          <w:rFonts w:ascii="Palatino Linotype" w:eastAsia="Palatino Linotype" w:hAnsi="Palatino Linotype" w:cs="Palatino Linotype"/>
          <w:color w:val="000000"/>
        </w:rPr>
        <w:t>Al respecto, la</w:t>
      </w:r>
      <w:r w:rsidRPr="00FD2AB9">
        <w:rPr>
          <w:rFonts w:ascii="Palatino Linotype" w:eastAsia="Palatino Linotype" w:hAnsi="Palatino Linotype" w:cs="Palatino Linotype"/>
          <w:color w:val="000000"/>
        </w:rPr>
        <w:t xml:space="preserve"> seguridad pública comprende la prevención, investigación y persecución de los delitos, así como la sanción de las infracciones administrati</w:t>
      </w:r>
      <w:r>
        <w:rPr>
          <w:rFonts w:ascii="Palatino Linotype" w:eastAsia="Palatino Linotype" w:hAnsi="Palatino Linotype" w:cs="Palatino Linotype"/>
          <w:color w:val="000000"/>
        </w:rPr>
        <w:t>vas, en los términos de la ley</w:t>
      </w:r>
      <w:r>
        <w:rPr>
          <w:rStyle w:val="Refdenotaalpie"/>
          <w:rFonts w:ascii="Palatino Linotype" w:eastAsia="Palatino Linotype" w:hAnsi="Palatino Linotype" w:cs="Palatino Linotype"/>
          <w:color w:val="000000"/>
        </w:rPr>
        <w:footnoteReference w:id="8"/>
      </w:r>
      <w:r>
        <w:rPr>
          <w:rFonts w:ascii="Palatino Linotype" w:eastAsia="Palatino Linotype" w:hAnsi="Palatino Linotype" w:cs="Palatino Linotype"/>
          <w:color w:val="000000"/>
        </w:rPr>
        <w:t>. Así mismo, l</w:t>
      </w:r>
      <w:r w:rsidRPr="00FD2AB9">
        <w:rPr>
          <w:rFonts w:ascii="Palatino Linotype" w:eastAsia="Palatino Linotype" w:hAnsi="Palatino Linotype" w:cs="Palatino Linotype"/>
          <w:color w:val="000000"/>
        </w:rPr>
        <w:t>a actuación de las instituciones de seguridad pública se regirá por los principios de legalidad, objetividad, eficiencia, profesionalismo, honradez y respeto a los derechos humanos</w:t>
      </w:r>
      <w:r>
        <w:rPr>
          <w:rStyle w:val="Refdenotaalpie"/>
          <w:rFonts w:ascii="Palatino Linotype" w:eastAsia="Palatino Linotype" w:hAnsi="Palatino Linotype" w:cs="Palatino Linotype"/>
          <w:color w:val="000000"/>
        </w:rPr>
        <w:footnoteReference w:id="9"/>
      </w:r>
      <w:r w:rsidRPr="00FD2AB9">
        <w:rPr>
          <w:rFonts w:ascii="Palatino Linotype" w:eastAsia="Palatino Linotype" w:hAnsi="Palatino Linotype" w:cs="Palatino Linotype"/>
          <w:color w:val="000000"/>
        </w:rPr>
        <w:t>.</w:t>
      </w:r>
    </w:p>
    <w:p w14:paraId="797931E2" w14:textId="77777777" w:rsidR="00AA739C" w:rsidRDefault="00AA739C" w:rsidP="00AA739C">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797931E3" w14:textId="77777777" w:rsidR="00AA739C" w:rsidRDefault="00FD2AB9" w:rsidP="00AA739C">
      <w:pPr>
        <w:numPr>
          <w:ilvl w:val="0"/>
          <w:numId w:val="10"/>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En seguimiento al mandato constitucional antes referido, la Ley General del Sistema Nacional de Seguridad Pública es</w:t>
      </w:r>
      <w:r w:rsidRPr="00FD2AB9">
        <w:rPr>
          <w:rFonts w:ascii="Palatino Linotype" w:eastAsia="Palatino Linotype" w:hAnsi="Palatino Linotype" w:cs="Palatino Linotype"/>
          <w:color w:val="000000"/>
        </w:rPr>
        <w:t xml:space="preserve"> reglamentaria del artículo 21 de la Constitución Política de los Estados Unidos Mexicanos en materia de seguridad pública</w:t>
      </w:r>
      <w:r>
        <w:rPr>
          <w:rFonts w:ascii="Palatino Linotype" w:eastAsia="Palatino Linotype" w:hAnsi="Palatino Linotype" w:cs="Palatino Linotype"/>
          <w:color w:val="000000"/>
        </w:rPr>
        <w:t>;</w:t>
      </w:r>
      <w:r w:rsidRPr="00FD2AB9">
        <w:rPr>
          <w:rFonts w:ascii="Palatino Linotype" w:eastAsia="Palatino Linotype" w:hAnsi="Palatino Linotype" w:cs="Palatino Linotype"/>
          <w:color w:val="000000"/>
        </w:rPr>
        <w:t xml:space="preserve"> y</w:t>
      </w:r>
      <w:r>
        <w:rPr>
          <w:rFonts w:ascii="Palatino Linotype" w:eastAsia="Palatino Linotype" w:hAnsi="Palatino Linotype" w:cs="Palatino Linotype"/>
          <w:color w:val="000000"/>
        </w:rPr>
        <w:t>,</w:t>
      </w:r>
      <w:r w:rsidRPr="00FD2AB9">
        <w:rPr>
          <w:rFonts w:ascii="Palatino Linotype" w:eastAsia="Palatino Linotype" w:hAnsi="Palatino Linotype" w:cs="Palatino Linotype"/>
          <w:color w:val="000000"/>
        </w:rPr>
        <w:t xml:space="preserve"> tiene por objeto regular la integración, organización y funcionamiento del Sistema Nacional de Seguridad Pública, así como </w:t>
      </w:r>
      <w:r w:rsidRPr="00FD2AB9">
        <w:rPr>
          <w:rFonts w:ascii="Palatino Linotype" w:eastAsia="Palatino Linotype" w:hAnsi="Palatino Linotype" w:cs="Palatino Linotype"/>
          <w:b/>
          <w:color w:val="000000"/>
        </w:rPr>
        <w:t xml:space="preserve">establecer la distribución de </w:t>
      </w:r>
      <w:r w:rsidRPr="00FD2AB9">
        <w:rPr>
          <w:rFonts w:ascii="Palatino Linotype" w:eastAsia="Palatino Linotype" w:hAnsi="Palatino Linotype" w:cs="Palatino Linotype"/>
          <w:b/>
          <w:color w:val="000000"/>
        </w:rPr>
        <w:lastRenderedPageBreak/>
        <w:t>competencias y las bases de coordinación entre</w:t>
      </w:r>
      <w:r w:rsidRPr="00FD2AB9">
        <w:rPr>
          <w:rFonts w:ascii="Palatino Linotype" w:eastAsia="Palatino Linotype" w:hAnsi="Palatino Linotype" w:cs="Palatino Linotype"/>
          <w:color w:val="000000"/>
        </w:rPr>
        <w:t xml:space="preserve"> la Federación, las entidades federativas y </w:t>
      </w:r>
      <w:r w:rsidRPr="00FD2AB9">
        <w:rPr>
          <w:rFonts w:ascii="Palatino Linotype" w:eastAsia="Palatino Linotype" w:hAnsi="Palatino Linotype" w:cs="Palatino Linotype"/>
          <w:b/>
          <w:color w:val="000000"/>
        </w:rPr>
        <w:t>los Municipios</w:t>
      </w:r>
      <w:r w:rsidRPr="00FD2AB9">
        <w:rPr>
          <w:rFonts w:ascii="Palatino Linotype" w:eastAsia="Palatino Linotype" w:hAnsi="Palatino Linotype" w:cs="Palatino Linotype"/>
          <w:color w:val="000000"/>
        </w:rPr>
        <w:t>, en esta materia.</w:t>
      </w:r>
    </w:p>
    <w:p w14:paraId="797931E4" w14:textId="77777777" w:rsidR="00AA739C" w:rsidRDefault="00AA739C">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797931E5" w14:textId="77777777" w:rsidR="004C418A" w:rsidRDefault="004C52A0">
      <w:pPr>
        <w:numPr>
          <w:ilvl w:val="0"/>
          <w:numId w:val="10"/>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Ahora bien, en alusión a los requerimientos formulados por el </w:t>
      </w:r>
      <w:r>
        <w:rPr>
          <w:rFonts w:ascii="Palatino Linotype" w:eastAsia="Palatino Linotype" w:hAnsi="Palatino Linotype" w:cs="Palatino Linotype"/>
          <w:b/>
          <w:color w:val="000000"/>
        </w:rPr>
        <w:t>RECURRENTE</w:t>
      </w:r>
      <w:r>
        <w:rPr>
          <w:rFonts w:ascii="Palatino Linotype" w:eastAsia="Palatino Linotype" w:hAnsi="Palatino Linotype" w:cs="Palatino Linotype"/>
          <w:color w:val="000000"/>
        </w:rPr>
        <w:t>, resulta oportuno traer a colación los artículos 5, fracción II, XVII, 7, fracción IX, 19, fracción I, 39, inciso b), fracción VI y XI, 118 de la Ley General del Sistema Nacional de Seguridad Pública; así como, el artículo 125, fracción VIII y 142 de la Ley Orgánica Municipal del Estado de México:</w:t>
      </w:r>
    </w:p>
    <w:p w14:paraId="797931E6" w14:textId="77777777" w:rsidR="004C418A" w:rsidRDefault="004C418A">
      <w:pPr>
        <w:pBdr>
          <w:top w:val="nil"/>
          <w:left w:val="nil"/>
          <w:bottom w:val="nil"/>
          <w:right w:val="nil"/>
          <w:between w:val="nil"/>
        </w:pBdr>
        <w:tabs>
          <w:tab w:val="left" w:pos="426"/>
        </w:tabs>
        <w:ind w:right="51"/>
        <w:jc w:val="both"/>
        <w:rPr>
          <w:rFonts w:ascii="Palatino Linotype" w:eastAsia="Palatino Linotype" w:hAnsi="Palatino Linotype" w:cs="Palatino Linotype"/>
          <w:color w:val="000000"/>
        </w:rPr>
      </w:pPr>
    </w:p>
    <w:p w14:paraId="797931E7" w14:textId="77777777" w:rsidR="004C418A" w:rsidRDefault="004C52A0">
      <w:pPr>
        <w:spacing w:line="276" w:lineRule="auto"/>
        <w:ind w:left="567" w:right="567"/>
        <w:jc w:val="center"/>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LEY GENERAL DEL SISTEMA NACIONAL DE SEGURIDAD PÚBLICA</w:t>
      </w:r>
    </w:p>
    <w:p w14:paraId="797931E8" w14:textId="77777777" w:rsidR="004C418A" w:rsidRDefault="004C418A">
      <w:pPr>
        <w:spacing w:line="276" w:lineRule="auto"/>
        <w:ind w:left="567" w:right="567"/>
        <w:jc w:val="both"/>
        <w:rPr>
          <w:rFonts w:ascii="Palatino Linotype" w:eastAsia="Palatino Linotype" w:hAnsi="Palatino Linotype" w:cs="Palatino Linotype"/>
          <w:i/>
          <w:sz w:val="22"/>
          <w:szCs w:val="22"/>
        </w:rPr>
      </w:pPr>
    </w:p>
    <w:p w14:paraId="797931E9" w14:textId="77777777" w:rsidR="004C418A" w:rsidRDefault="004C52A0">
      <w:pPr>
        <w:spacing w:line="276" w:lineRule="auto"/>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r>
        <w:rPr>
          <w:rFonts w:ascii="Palatino Linotype" w:eastAsia="Palatino Linotype" w:hAnsi="Palatino Linotype" w:cs="Palatino Linotype"/>
          <w:b/>
          <w:i/>
          <w:sz w:val="22"/>
          <w:szCs w:val="22"/>
        </w:rPr>
        <w:t>Artículo 5.-</w:t>
      </w:r>
      <w:r>
        <w:rPr>
          <w:rFonts w:ascii="Palatino Linotype" w:eastAsia="Palatino Linotype" w:hAnsi="Palatino Linotype" w:cs="Palatino Linotype"/>
          <w:i/>
          <w:sz w:val="22"/>
          <w:szCs w:val="22"/>
        </w:rPr>
        <w:t xml:space="preserve"> Para los efectos de esta Ley, se entenderá por:</w:t>
      </w:r>
    </w:p>
    <w:p w14:paraId="797931EA" w14:textId="77777777" w:rsidR="004C418A" w:rsidRDefault="004C52A0">
      <w:pPr>
        <w:spacing w:line="276" w:lineRule="auto"/>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14:paraId="797931EB" w14:textId="77777777" w:rsidR="004C418A" w:rsidRDefault="004C52A0">
      <w:pPr>
        <w:spacing w:line="276" w:lineRule="auto"/>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II. Bases de Datos:</w:t>
      </w:r>
      <w:r>
        <w:rPr>
          <w:rFonts w:ascii="Palatino Linotype" w:eastAsia="Palatino Linotype" w:hAnsi="Palatino Linotype" w:cs="Palatino Linotype"/>
          <w:i/>
          <w:sz w:val="22"/>
          <w:szCs w:val="22"/>
        </w:rPr>
        <w:t xml:space="preserve"> Las bases de datos que constituyen subconjuntos sistematizados de la información contenida en Registros Nacionales en materias relativas a detenciones, armamento, equipo y personal de seguridad pública, medidas cautelares, soluciones alternas y formas de terminación anticipada, así como las bases de datos del Ministerio Público y las instituciones policiales de los tres órdenes de gobierno relativas a la información criminalística, huellas dactilares de personas sujetas a un proceso o investigación penal, teléfonos celulares, personas sentenciadas y servicios de seguridad privada, así como las demás necesarias para la prevención, investigación y persecución de los delitos. El conjunto de bases de datos conformará el Sistema Nacional de Información;</w:t>
      </w:r>
    </w:p>
    <w:p w14:paraId="797931EC" w14:textId="77777777" w:rsidR="004C418A" w:rsidRDefault="004C52A0">
      <w:pPr>
        <w:spacing w:line="276" w:lineRule="auto"/>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14:paraId="797931ED" w14:textId="77777777" w:rsidR="004C418A" w:rsidRDefault="004C52A0">
      <w:pPr>
        <w:spacing w:line="276" w:lineRule="auto"/>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XVII. Sistema Nacional de Información:</w:t>
      </w:r>
      <w:r>
        <w:rPr>
          <w:rFonts w:ascii="Palatino Linotype" w:eastAsia="Palatino Linotype" w:hAnsi="Palatino Linotype" w:cs="Palatino Linotype"/>
          <w:i/>
          <w:sz w:val="22"/>
          <w:szCs w:val="22"/>
        </w:rPr>
        <w:t xml:space="preserve"> al Sistema Nacional de Información en Seguridad Pública, el cual constituye el conjunto integrado, organizado y sistematizado de las Bases de Datos. Está integrado por elementos metodológicos y procedimentales que permiten a las Instituciones de Seguridad Pública su consulta e interconexión para el desempeño de sus funciones.</w:t>
      </w:r>
    </w:p>
    <w:p w14:paraId="797931EE" w14:textId="77777777" w:rsidR="004C418A" w:rsidRDefault="004C52A0">
      <w:pPr>
        <w:spacing w:line="276" w:lineRule="auto"/>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14:paraId="797931EF" w14:textId="77777777" w:rsidR="004C418A" w:rsidRDefault="004C418A">
      <w:pPr>
        <w:spacing w:line="276" w:lineRule="auto"/>
        <w:ind w:left="567" w:right="567"/>
        <w:jc w:val="both"/>
        <w:rPr>
          <w:rFonts w:ascii="Palatino Linotype" w:eastAsia="Palatino Linotype" w:hAnsi="Palatino Linotype" w:cs="Palatino Linotype"/>
          <w:i/>
          <w:sz w:val="22"/>
          <w:szCs w:val="22"/>
        </w:rPr>
      </w:pPr>
    </w:p>
    <w:p w14:paraId="797931F0" w14:textId="77777777" w:rsidR="004C418A" w:rsidRDefault="004C52A0">
      <w:pPr>
        <w:spacing w:line="276" w:lineRule="auto"/>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lastRenderedPageBreak/>
        <w:t>“</w:t>
      </w:r>
      <w:r>
        <w:rPr>
          <w:rFonts w:ascii="Palatino Linotype" w:eastAsia="Palatino Linotype" w:hAnsi="Palatino Linotype" w:cs="Palatino Linotype"/>
          <w:b/>
          <w:i/>
          <w:sz w:val="22"/>
          <w:szCs w:val="22"/>
        </w:rPr>
        <w:t>Artículo 7.-</w:t>
      </w:r>
      <w:r>
        <w:rPr>
          <w:rFonts w:ascii="Palatino Linotype" w:eastAsia="Palatino Linotype" w:hAnsi="Palatino Linotype" w:cs="Palatino Linotype"/>
          <w:i/>
          <w:sz w:val="22"/>
          <w:szCs w:val="22"/>
        </w:rPr>
        <w:t xml:space="preserve"> Conforme a las bases que establece el artículo 21 de la Constitución Política de los Estados Unidos Mexicanos, las Instituciones de Seguridad Pública de la Federación, las entidades federativas y los Municipios, en el ámbito de su competencia y en los términos de esta Ley, deberán coordinarse para:</w:t>
      </w:r>
    </w:p>
    <w:p w14:paraId="797931F1" w14:textId="77777777" w:rsidR="004C418A" w:rsidRDefault="004C52A0">
      <w:pPr>
        <w:spacing w:line="276" w:lineRule="auto"/>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14:paraId="797931F2" w14:textId="77777777" w:rsidR="004C418A" w:rsidRDefault="004C52A0">
      <w:pPr>
        <w:spacing w:line="276" w:lineRule="auto"/>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IX.</w:t>
      </w:r>
      <w:r>
        <w:rPr>
          <w:rFonts w:ascii="Palatino Linotype" w:eastAsia="Palatino Linotype" w:hAnsi="Palatino Linotype" w:cs="Palatino Linotype"/>
          <w:i/>
          <w:sz w:val="22"/>
          <w:szCs w:val="22"/>
        </w:rPr>
        <w:t xml:space="preserve"> Generar, compartir, intercambiar, ingresar, almacenar y proveer información, archivos y contenidos a las Bases de Datos que integran el Sistema Nacional de Información, de conformidad con lo dispuesto en la legislación en la materia. </w:t>
      </w:r>
    </w:p>
    <w:p w14:paraId="797931F3" w14:textId="77777777" w:rsidR="004C418A" w:rsidRDefault="004C52A0">
      <w:pPr>
        <w:spacing w:line="276" w:lineRule="auto"/>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Tratándose de manejo de datos que provengan del Registro Nacional de Detenciones se atendrá a lo dispuesto en la Ley Nacional del Registro de Detenciones;</w:t>
      </w:r>
    </w:p>
    <w:p w14:paraId="797931F4" w14:textId="77777777" w:rsidR="004C418A" w:rsidRDefault="004C52A0">
      <w:pPr>
        <w:spacing w:line="276" w:lineRule="auto"/>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14:paraId="797931F5" w14:textId="77777777" w:rsidR="004C418A" w:rsidRDefault="004C418A">
      <w:pPr>
        <w:spacing w:line="276" w:lineRule="auto"/>
        <w:ind w:left="567" w:right="567"/>
        <w:jc w:val="both"/>
        <w:rPr>
          <w:rFonts w:ascii="Palatino Linotype" w:eastAsia="Palatino Linotype" w:hAnsi="Palatino Linotype" w:cs="Palatino Linotype"/>
          <w:i/>
          <w:sz w:val="22"/>
          <w:szCs w:val="22"/>
        </w:rPr>
      </w:pPr>
    </w:p>
    <w:p w14:paraId="797931F6" w14:textId="77777777" w:rsidR="004C418A" w:rsidRDefault="004C52A0">
      <w:pPr>
        <w:spacing w:line="276" w:lineRule="auto"/>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Artículo 19.-</w:t>
      </w:r>
      <w:r>
        <w:rPr>
          <w:rFonts w:ascii="Palatino Linotype" w:eastAsia="Palatino Linotype" w:hAnsi="Palatino Linotype" w:cs="Palatino Linotype"/>
          <w:i/>
          <w:sz w:val="22"/>
          <w:szCs w:val="22"/>
        </w:rPr>
        <w:t xml:space="preserve"> El Centro Nacional de Información será el responsable de regular el Sistema Nacional de Información y tendrá, entre otras, las siguientes atribuciones: </w:t>
      </w:r>
    </w:p>
    <w:p w14:paraId="797931F7" w14:textId="77777777" w:rsidR="004C418A" w:rsidRDefault="004C52A0">
      <w:pPr>
        <w:spacing w:line="276" w:lineRule="auto"/>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I.</w:t>
      </w:r>
      <w:r>
        <w:rPr>
          <w:rFonts w:ascii="Palatino Linotype" w:eastAsia="Palatino Linotype" w:hAnsi="Palatino Linotype" w:cs="Palatino Linotype"/>
          <w:i/>
          <w:sz w:val="22"/>
          <w:szCs w:val="22"/>
        </w:rPr>
        <w:t xml:space="preserve"> Determinar los criterios técnicos y de homologación de las Bases de Datos que conforman el Sistema Nacional de Información;</w:t>
      </w:r>
    </w:p>
    <w:p w14:paraId="797931F8" w14:textId="77777777" w:rsidR="004C418A" w:rsidRDefault="004C52A0">
      <w:pPr>
        <w:spacing w:line="276" w:lineRule="auto"/>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14:paraId="797931F9" w14:textId="77777777" w:rsidR="004C418A" w:rsidRDefault="004C418A">
      <w:pPr>
        <w:spacing w:line="276" w:lineRule="auto"/>
        <w:ind w:left="567" w:right="567"/>
        <w:jc w:val="both"/>
        <w:rPr>
          <w:rFonts w:ascii="Palatino Linotype" w:eastAsia="Palatino Linotype" w:hAnsi="Palatino Linotype" w:cs="Palatino Linotype"/>
          <w:i/>
          <w:sz w:val="22"/>
          <w:szCs w:val="22"/>
        </w:rPr>
      </w:pPr>
    </w:p>
    <w:p w14:paraId="797931FA" w14:textId="77777777" w:rsidR="004C418A" w:rsidRDefault="004C52A0">
      <w:pPr>
        <w:spacing w:line="276" w:lineRule="auto"/>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Artículo 39.-</w:t>
      </w:r>
      <w:r>
        <w:rPr>
          <w:rFonts w:ascii="Palatino Linotype" w:eastAsia="Palatino Linotype" w:hAnsi="Palatino Linotype" w:cs="Palatino Linotype"/>
          <w:i/>
          <w:sz w:val="22"/>
          <w:szCs w:val="22"/>
        </w:rPr>
        <w:t xml:space="preserve"> La concurrencia de facultades entre la Federación, las entidades federativas y los Municipios, quedará distribuida conforme a lo siguiente:</w:t>
      </w:r>
    </w:p>
    <w:p w14:paraId="797931FB" w14:textId="77777777" w:rsidR="004C418A" w:rsidRDefault="004C52A0">
      <w:pPr>
        <w:spacing w:line="276" w:lineRule="auto"/>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14:paraId="797931FC" w14:textId="77777777" w:rsidR="004C418A" w:rsidRDefault="004C52A0">
      <w:pPr>
        <w:spacing w:line="276" w:lineRule="auto"/>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B.</w:t>
      </w:r>
      <w:r>
        <w:rPr>
          <w:rFonts w:ascii="Palatino Linotype" w:eastAsia="Palatino Linotype" w:hAnsi="Palatino Linotype" w:cs="Palatino Linotype"/>
          <w:i/>
          <w:sz w:val="22"/>
          <w:szCs w:val="22"/>
        </w:rPr>
        <w:t xml:space="preserve"> Corresponde a la Federación, a las entidades federativas y a los Municipios, en el ámbito de sus respectivas competencias:</w:t>
      </w:r>
    </w:p>
    <w:p w14:paraId="797931FD" w14:textId="77777777" w:rsidR="004C418A" w:rsidRDefault="004C52A0">
      <w:pPr>
        <w:spacing w:line="276" w:lineRule="auto"/>
        <w:ind w:left="851"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14:paraId="797931FE" w14:textId="77777777" w:rsidR="004C418A" w:rsidRDefault="004C52A0">
      <w:pPr>
        <w:spacing w:line="276" w:lineRule="auto"/>
        <w:ind w:left="851"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VI.</w:t>
      </w:r>
      <w:r>
        <w:rPr>
          <w:rFonts w:ascii="Palatino Linotype" w:eastAsia="Palatino Linotype" w:hAnsi="Palatino Linotype" w:cs="Palatino Linotype"/>
          <w:i/>
          <w:sz w:val="22"/>
          <w:szCs w:val="22"/>
        </w:rPr>
        <w:t xml:space="preserve"> Designar a un responsable del control, suministro y adecuado manejo de la información a que se refiere esta Ley;</w:t>
      </w:r>
    </w:p>
    <w:p w14:paraId="797931FF" w14:textId="77777777" w:rsidR="004C418A" w:rsidRDefault="004C52A0">
      <w:pPr>
        <w:spacing w:line="276" w:lineRule="auto"/>
        <w:ind w:left="851"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14:paraId="79793200" w14:textId="77777777" w:rsidR="004C418A" w:rsidRDefault="004C52A0">
      <w:pPr>
        <w:spacing w:line="276" w:lineRule="auto"/>
        <w:ind w:left="851"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XI.</w:t>
      </w:r>
      <w:r>
        <w:rPr>
          <w:rFonts w:ascii="Palatino Linotype" w:eastAsia="Palatino Linotype" w:hAnsi="Palatino Linotype" w:cs="Palatino Linotype"/>
          <w:i/>
          <w:sz w:val="22"/>
          <w:szCs w:val="22"/>
        </w:rPr>
        <w:t xml:space="preserve"> Integrar y consultar la información relativa a la operación y Desarrollo Policial para el registro y seguimiento en el Sistema Nacional de Información; </w:t>
      </w:r>
    </w:p>
    <w:p w14:paraId="79793201" w14:textId="77777777" w:rsidR="004C418A" w:rsidRDefault="004C52A0">
      <w:pPr>
        <w:spacing w:line="276" w:lineRule="auto"/>
        <w:ind w:left="851"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14:paraId="79793202" w14:textId="77777777" w:rsidR="004C418A" w:rsidRDefault="004C418A">
      <w:pPr>
        <w:spacing w:line="276" w:lineRule="auto"/>
        <w:ind w:left="567" w:right="567"/>
        <w:jc w:val="both"/>
        <w:rPr>
          <w:rFonts w:ascii="Palatino Linotype" w:eastAsia="Palatino Linotype" w:hAnsi="Palatino Linotype" w:cs="Palatino Linotype"/>
          <w:b/>
          <w:i/>
          <w:sz w:val="22"/>
          <w:szCs w:val="22"/>
          <w:u w:val="single"/>
        </w:rPr>
      </w:pPr>
    </w:p>
    <w:p w14:paraId="79793203" w14:textId="77777777" w:rsidR="004C418A" w:rsidRDefault="004C52A0">
      <w:pPr>
        <w:spacing w:line="276" w:lineRule="auto"/>
        <w:ind w:left="567" w:right="567"/>
        <w:jc w:val="both"/>
        <w:rPr>
          <w:rFonts w:ascii="Palatino Linotype" w:eastAsia="Palatino Linotype" w:hAnsi="Palatino Linotype" w:cs="Palatino Linotype"/>
          <w:b/>
          <w:i/>
          <w:sz w:val="22"/>
          <w:szCs w:val="22"/>
        </w:rPr>
      </w:pPr>
      <w:r>
        <w:rPr>
          <w:rFonts w:ascii="Palatino Linotype" w:eastAsia="Palatino Linotype" w:hAnsi="Palatino Linotype" w:cs="Palatino Linotype"/>
          <w:i/>
          <w:sz w:val="22"/>
          <w:szCs w:val="22"/>
        </w:rPr>
        <w:t>“</w:t>
      </w:r>
      <w:r>
        <w:rPr>
          <w:rFonts w:ascii="Palatino Linotype" w:eastAsia="Palatino Linotype" w:hAnsi="Palatino Linotype" w:cs="Palatino Linotype"/>
          <w:b/>
          <w:i/>
          <w:sz w:val="22"/>
          <w:szCs w:val="22"/>
        </w:rPr>
        <w:t xml:space="preserve">Artículo 118.- Las Bases de Datos que integran el Sistema Nacional de Información se actualizarán permanentemente y serán de consulta obligatoria para garantizar la efectividad en las actividades de Seguridad Pública. </w:t>
      </w:r>
    </w:p>
    <w:p w14:paraId="79793204" w14:textId="77777777" w:rsidR="004C418A" w:rsidRDefault="004C52A0">
      <w:pPr>
        <w:spacing w:line="276" w:lineRule="auto"/>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lastRenderedPageBreak/>
        <w:t>Las Bases de Datos criminalísticas se conformarán de la información que aporten las instituciones de procuración de justicia y del sistema penitenciario, relativa a las investigaciones, órdenes de detención y aprehensión, procesos penales, sentencias o ejecución de penas.</w:t>
      </w:r>
    </w:p>
    <w:p w14:paraId="79793205" w14:textId="77777777" w:rsidR="004C418A" w:rsidRDefault="004C52A0">
      <w:pPr>
        <w:spacing w:line="276" w:lineRule="auto"/>
        <w:ind w:left="567" w:right="567"/>
        <w:jc w:val="both"/>
        <w:rPr>
          <w:rFonts w:ascii="Palatino Linotype" w:eastAsia="Palatino Linotype" w:hAnsi="Palatino Linotype" w:cs="Palatino Linotype"/>
          <w:b/>
          <w:i/>
          <w:sz w:val="22"/>
          <w:szCs w:val="22"/>
        </w:rPr>
      </w:pPr>
      <w:r>
        <w:rPr>
          <w:rFonts w:ascii="Palatino Linotype" w:eastAsia="Palatino Linotype" w:hAnsi="Palatino Linotype" w:cs="Palatino Linotype"/>
          <w:i/>
          <w:sz w:val="22"/>
          <w:szCs w:val="22"/>
        </w:rPr>
        <w:t>El Registro Nacional de Detenciones se vinculará con las Bases de Datos a que se refiere el presente artículo, mediante el número de identificación al que hace referencia la ley de la materia.”</w:t>
      </w:r>
    </w:p>
    <w:p w14:paraId="79793206" w14:textId="77777777" w:rsidR="004C418A" w:rsidRDefault="004C418A">
      <w:pPr>
        <w:spacing w:line="276" w:lineRule="auto"/>
        <w:ind w:left="567" w:right="567"/>
        <w:rPr>
          <w:rFonts w:ascii="Palatino Linotype" w:eastAsia="Palatino Linotype" w:hAnsi="Palatino Linotype" w:cs="Palatino Linotype"/>
          <w:b/>
          <w:i/>
          <w:sz w:val="22"/>
          <w:szCs w:val="22"/>
        </w:rPr>
      </w:pPr>
    </w:p>
    <w:p w14:paraId="79793207" w14:textId="77777777" w:rsidR="004C418A" w:rsidRDefault="004C418A">
      <w:pPr>
        <w:spacing w:line="276" w:lineRule="auto"/>
        <w:ind w:left="567" w:right="567"/>
        <w:rPr>
          <w:rFonts w:ascii="Palatino Linotype" w:eastAsia="Palatino Linotype" w:hAnsi="Palatino Linotype" w:cs="Palatino Linotype"/>
          <w:b/>
          <w:i/>
          <w:sz w:val="22"/>
          <w:szCs w:val="22"/>
        </w:rPr>
      </w:pPr>
    </w:p>
    <w:p w14:paraId="79793208" w14:textId="77777777" w:rsidR="004C418A" w:rsidRDefault="004C52A0">
      <w:pPr>
        <w:spacing w:line="276" w:lineRule="auto"/>
        <w:ind w:left="567" w:right="567"/>
        <w:jc w:val="center"/>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LEY ORGÁNICA MUNICIPAL DEL ESTADO DE MÉXICO</w:t>
      </w:r>
    </w:p>
    <w:p w14:paraId="79793209" w14:textId="77777777" w:rsidR="004C418A" w:rsidRDefault="004C418A">
      <w:pPr>
        <w:spacing w:line="276" w:lineRule="auto"/>
        <w:ind w:left="567" w:right="567"/>
        <w:jc w:val="both"/>
        <w:rPr>
          <w:rFonts w:ascii="Palatino Linotype" w:eastAsia="Palatino Linotype" w:hAnsi="Palatino Linotype" w:cs="Palatino Linotype"/>
          <w:i/>
          <w:sz w:val="22"/>
          <w:szCs w:val="22"/>
        </w:rPr>
      </w:pPr>
    </w:p>
    <w:p w14:paraId="7979320A" w14:textId="77777777" w:rsidR="004C418A" w:rsidRDefault="004C52A0">
      <w:pPr>
        <w:spacing w:line="276" w:lineRule="auto"/>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“Artículo 125.-</w:t>
      </w:r>
      <w:r>
        <w:rPr>
          <w:rFonts w:ascii="Palatino Linotype" w:eastAsia="Palatino Linotype" w:hAnsi="Palatino Linotype" w:cs="Palatino Linotype"/>
          <w:i/>
          <w:sz w:val="22"/>
          <w:szCs w:val="22"/>
        </w:rPr>
        <w:t xml:space="preserve"> Los municipios tendrán a su cargo la prestación, explotación, administración y conservación de los servicios públicos municipales, considerándose enunciativa y no limitativamente, los siguientes:</w:t>
      </w:r>
    </w:p>
    <w:p w14:paraId="7979320B" w14:textId="77777777" w:rsidR="004C418A" w:rsidRDefault="004C52A0">
      <w:pPr>
        <w:spacing w:line="276" w:lineRule="auto"/>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14:paraId="7979320C" w14:textId="77777777" w:rsidR="004C418A" w:rsidRDefault="004C52A0">
      <w:pPr>
        <w:spacing w:line="276" w:lineRule="auto"/>
        <w:ind w:left="567" w:right="567"/>
        <w:jc w:val="both"/>
        <w:rPr>
          <w:rFonts w:ascii="Palatino Linotype" w:eastAsia="Palatino Linotype" w:hAnsi="Palatino Linotype" w:cs="Palatino Linotype"/>
          <w:i/>
          <w:sz w:val="22"/>
          <w:szCs w:val="22"/>
        </w:rPr>
      </w:pPr>
      <w:r w:rsidRPr="005F6C55">
        <w:rPr>
          <w:rFonts w:ascii="Palatino Linotype" w:eastAsia="Palatino Linotype" w:hAnsi="Palatino Linotype" w:cs="Palatino Linotype"/>
          <w:b/>
          <w:i/>
          <w:sz w:val="22"/>
          <w:szCs w:val="22"/>
        </w:rPr>
        <w:t>VIII.</w:t>
      </w:r>
      <w:r>
        <w:rPr>
          <w:rFonts w:ascii="Palatino Linotype" w:eastAsia="Palatino Linotype" w:hAnsi="Palatino Linotype" w:cs="Palatino Linotype"/>
          <w:i/>
          <w:sz w:val="22"/>
          <w:szCs w:val="22"/>
        </w:rPr>
        <w:t xml:space="preserve"> Seguridad pública y tránsito;</w:t>
      </w:r>
    </w:p>
    <w:p w14:paraId="7979320D" w14:textId="77777777" w:rsidR="004C418A" w:rsidRDefault="004C52A0">
      <w:pPr>
        <w:spacing w:line="276" w:lineRule="auto"/>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14:paraId="7979320E" w14:textId="77777777" w:rsidR="004C418A" w:rsidRDefault="004C418A">
      <w:pPr>
        <w:spacing w:line="276" w:lineRule="auto"/>
        <w:ind w:left="567" w:right="567"/>
        <w:jc w:val="both"/>
        <w:rPr>
          <w:rFonts w:ascii="Palatino Linotype" w:eastAsia="Palatino Linotype" w:hAnsi="Palatino Linotype" w:cs="Palatino Linotype"/>
          <w:i/>
          <w:sz w:val="22"/>
          <w:szCs w:val="22"/>
        </w:rPr>
      </w:pPr>
    </w:p>
    <w:p w14:paraId="7979320F" w14:textId="77777777" w:rsidR="004C418A" w:rsidRDefault="004C52A0">
      <w:pPr>
        <w:spacing w:line="276" w:lineRule="auto"/>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r>
        <w:rPr>
          <w:rFonts w:ascii="Palatino Linotype" w:eastAsia="Palatino Linotype" w:hAnsi="Palatino Linotype" w:cs="Palatino Linotype"/>
          <w:b/>
          <w:i/>
          <w:sz w:val="22"/>
          <w:szCs w:val="22"/>
        </w:rPr>
        <w:t>Artículo 142.-</w:t>
      </w:r>
      <w:r>
        <w:rPr>
          <w:rFonts w:ascii="Palatino Linotype" w:eastAsia="Palatino Linotype" w:hAnsi="Palatino Linotype" w:cs="Palatino Linotype"/>
          <w:i/>
          <w:sz w:val="22"/>
          <w:szCs w:val="22"/>
        </w:rPr>
        <w:t xml:space="preserve"> Las funciones de seguridad pública del municipio en su respectivo ámbito de competencia, estarán a cargo de un Director de Seguridad Pública Municipal o su equivalente, el cual deberá ser nombrado en los términos y requisitos establecidos en la Ley de Seguridad del Estado de México.</w:t>
      </w:r>
    </w:p>
    <w:p w14:paraId="79793210" w14:textId="77777777" w:rsidR="004C418A" w:rsidRDefault="004C52A0">
      <w:pPr>
        <w:spacing w:line="276" w:lineRule="auto"/>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 En cada municipio se deberán integrar cuerpos de seguridad pública, de bomberos y, en su caso, de tránsito, estos servidores públicos preferentemente serán vecinos del municipio, de los cuales el presidente municipal será el jefe inmediato” </w:t>
      </w:r>
    </w:p>
    <w:p w14:paraId="79793211" w14:textId="77777777" w:rsidR="004C418A" w:rsidRDefault="004C418A">
      <w:pPr>
        <w:ind w:right="616"/>
        <w:jc w:val="both"/>
        <w:rPr>
          <w:rFonts w:ascii="Palatino Linotype" w:eastAsia="Palatino Linotype" w:hAnsi="Palatino Linotype" w:cs="Palatino Linotype"/>
          <w:sz w:val="22"/>
          <w:szCs w:val="22"/>
        </w:rPr>
      </w:pPr>
    </w:p>
    <w:p w14:paraId="79793212" w14:textId="77777777" w:rsidR="004C418A" w:rsidRDefault="004C52A0">
      <w:pPr>
        <w:numPr>
          <w:ilvl w:val="0"/>
          <w:numId w:val="10"/>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En este sentido, la Ley General del Sistema Nacional de Seguridad Pública prevé un esquema de distribución de competencias entre la Federación, los Estados y los </w:t>
      </w:r>
      <w:r>
        <w:rPr>
          <w:rFonts w:ascii="Palatino Linotype" w:eastAsia="Palatino Linotype" w:hAnsi="Palatino Linotype" w:cs="Palatino Linotype"/>
          <w:b/>
          <w:color w:val="000000"/>
        </w:rPr>
        <w:t>Municipios</w:t>
      </w:r>
      <w:r>
        <w:rPr>
          <w:rFonts w:ascii="Palatino Linotype" w:eastAsia="Palatino Linotype" w:hAnsi="Palatino Linotype" w:cs="Palatino Linotype"/>
          <w:color w:val="000000"/>
        </w:rPr>
        <w:t xml:space="preserve">. Destacando, con relación a estos últimos, la integración y actualización de diversas </w:t>
      </w:r>
      <w:r>
        <w:rPr>
          <w:rFonts w:ascii="Palatino Linotype" w:eastAsia="Palatino Linotype" w:hAnsi="Palatino Linotype" w:cs="Palatino Linotype"/>
          <w:b/>
          <w:color w:val="000000"/>
        </w:rPr>
        <w:t>Bases de Datos</w:t>
      </w:r>
      <w:r>
        <w:rPr>
          <w:rFonts w:ascii="Palatino Linotype" w:eastAsia="Palatino Linotype" w:hAnsi="Palatino Linotype" w:cs="Palatino Linotype"/>
          <w:color w:val="000000"/>
        </w:rPr>
        <w:t xml:space="preserve">. Luego entonces, es óbice mencionar que la información requerida estriba dentro de las fronteras conceptuales del interés general y el alcance público; robustece lo anterior los artículos 24, fracción XII y 92, </w:t>
      </w:r>
      <w:r>
        <w:rPr>
          <w:rFonts w:ascii="Palatino Linotype" w:eastAsia="Palatino Linotype" w:hAnsi="Palatino Linotype" w:cs="Palatino Linotype"/>
          <w:color w:val="000000"/>
        </w:rPr>
        <w:lastRenderedPageBreak/>
        <w:t>fracción XXXIV de la Ley de Transparencia y Acceso a la Información Pública del Estado de México y Municipios, normatividad invocada cuyo contenido literal es el siguiente:</w:t>
      </w:r>
    </w:p>
    <w:p w14:paraId="79793213" w14:textId="77777777" w:rsidR="004C418A" w:rsidRDefault="004C418A">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79793214" w14:textId="77777777" w:rsidR="004C418A" w:rsidRDefault="004C52A0">
      <w:pPr>
        <w:spacing w:line="276" w:lineRule="auto"/>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 “</w:t>
      </w:r>
      <w:r>
        <w:rPr>
          <w:rFonts w:ascii="Palatino Linotype" w:eastAsia="Palatino Linotype" w:hAnsi="Palatino Linotype" w:cs="Palatino Linotype"/>
          <w:b/>
          <w:i/>
          <w:sz w:val="22"/>
          <w:szCs w:val="22"/>
        </w:rPr>
        <w:t>Artículo 24.</w:t>
      </w:r>
      <w:r>
        <w:rPr>
          <w:rFonts w:ascii="Palatino Linotype" w:eastAsia="Palatino Linotype" w:hAnsi="Palatino Linotype" w:cs="Palatino Linotype"/>
          <w:i/>
          <w:sz w:val="22"/>
          <w:szCs w:val="22"/>
        </w:rPr>
        <w:t xml:space="preserve"> Para el cumplimiento de los objetivos de esta Ley, los sujetos obligados deberán cumplir con las siguientes obligaciones, según corresponda, de acuerdo a su naturaleza:</w:t>
      </w:r>
    </w:p>
    <w:p w14:paraId="79793215" w14:textId="77777777" w:rsidR="004C418A" w:rsidRDefault="004C52A0">
      <w:pPr>
        <w:tabs>
          <w:tab w:val="left" w:pos="1287"/>
        </w:tabs>
        <w:spacing w:line="276" w:lineRule="auto"/>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14:paraId="79793216" w14:textId="77777777" w:rsidR="004C418A" w:rsidRDefault="004C52A0">
      <w:pPr>
        <w:spacing w:line="276" w:lineRule="auto"/>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XII.</w:t>
      </w:r>
      <w:r>
        <w:rPr>
          <w:rFonts w:ascii="Palatino Linotype" w:eastAsia="Palatino Linotype" w:hAnsi="Palatino Linotype" w:cs="Palatino Linotype"/>
          <w:i/>
          <w:sz w:val="22"/>
          <w:szCs w:val="22"/>
        </w:rPr>
        <w:t xml:space="preserve"> Publicar y mantener actualizada la información relativa a las obligaciones generales de transparencia previstas en la presente Ley o determinadas así por el Instituto, y en general aquella que sea de interés público;</w:t>
      </w:r>
    </w:p>
    <w:p w14:paraId="79793217" w14:textId="77777777" w:rsidR="004C418A" w:rsidRDefault="004C52A0">
      <w:pPr>
        <w:spacing w:line="276" w:lineRule="auto"/>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14:paraId="79793218" w14:textId="77777777" w:rsidR="004C418A" w:rsidRDefault="004C418A">
      <w:pPr>
        <w:spacing w:line="276" w:lineRule="auto"/>
        <w:ind w:left="567" w:right="567"/>
        <w:jc w:val="both"/>
        <w:rPr>
          <w:rFonts w:ascii="Palatino Linotype" w:eastAsia="Palatino Linotype" w:hAnsi="Palatino Linotype" w:cs="Palatino Linotype"/>
          <w:i/>
          <w:sz w:val="22"/>
          <w:szCs w:val="22"/>
        </w:rPr>
      </w:pPr>
    </w:p>
    <w:p w14:paraId="79793219" w14:textId="77777777" w:rsidR="004C418A" w:rsidRDefault="004C52A0">
      <w:pPr>
        <w:spacing w:line="276" w:lineRule="auto"/>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“Artículo 92.</w:t>
      </w:r>
      <w:r>
        <w:rPr>
          <w:rFonts w:ascii="Palatino Linotype" w:eastAsia="Palatino Linotype" w:hAnsi="Palatino Linotype" w:cs="Palatino Linotype"/>
          <w:i/>
          <w:sz w:val="22"/>
          <w:szCs w:val="22"/>
        </w:rPr>
        <w:t xml:space="preserve">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7979321A" w14:textId="77777777" w:rsidR="004C418A" w:rsidRDefault="004C52A0">
      <w:pPr>
        <w:spacing w:line="276" w:lineRule="auto"/>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14:paraId="7979321B" w14:textId="77777777" w:rsidR="004C418A" w:rsidRDefault="004C52A0">
      <w:pPr>
        <w:spacing w:line="276" w:lineRule="auto"/>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XXXIV.</w:t>
      </w:r>
      <w:r>
        <w:rPr>
          <w:rFonts w:ascii="Palatino Linotype" w:eastAsia="Palatino Linotype" w:hAnsi="Palatino Linotype" w:cs="Palatino Linotype"/>
          <w:i/>
          <w:sz w:val="22"/>
          <w:szCs w:val="22"/>
        </w:rPr>
        <w:t xml:space="preserve"> Las estadísticas que generen en cumplimiento de sus facultades, competencias o funciones con la mayor desagregación posible;</w:t>
      </w:r>
    </w:p>
    <w:p w14:paraId="7979321C" w14:textId="77777777" w:rsidR="004C418A" w:rsidRDefault="004C52A0">
      <w:pPr>
        <w:spacing w:line="276"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i/>
          <w:sz w:val="22"/>
          <w:szCs w:val="22"/>
        </w:rPr>
        <w:t xml:space="preserve">(…)” </w:t>
      </w:r>
    </w:p>
    <w:p w14:paraId="7979321D" w14:textId="77777777" w:rsidR="004C418A" w:rsidRDefault="004C418A">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7979321E" w14:textId="77777777" w:rsidR="004C418A" w:rsidRDefault="004C52A0">
      <w:pPr>
        <w:numPr>
          <w:ilvl w:val="0"/>
          <w:numId w:val="10"/>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Correlativo a lo anterior, el Criterio 11/09 emitido por el hoy Instituto Nacional de Transparencia, Acceso a la Información y Protección de Datos Personales; refiere lo siguiente: </w:t>
      </w:r>
    </w:p>
    <w:p w14:paraId="7979321F" w14:textId="77777777" w:rsidR="004C418A" w:rsidRDefault="004C418A">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i/>
          <w:color w:val="000000"/>
        </w:rPr>
      </w:pPr>
    </w:p>
    <w:p w14:paraId="79793220" w14:textId="77777777" w:rsidR="004C418A" w:rsidRDefault="004C52A0">
      <w:pPr>
        <w:pBdr>
          <w:top w:val="nil"/>
          <w:left w:val="nil"/>
          <w:bottom w:val="nil"/>
          <w:right w:val="nil"/>
          <w:between w:val="nil"/>
        </w:pBdr>
        <w:tabs>
          <w:tab w:val="left" w:pos="426"/>
        </w:tabs>
        <w:ind w:left="567" w:right="567"/>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i/>
          <w:color w:val="000000"/>
          <w:sz w:val="22"/>
          <w:szCs w:val="22"/>
        </w:rPr>
        <w:t>LA INFORMACIÓN ESTADÍSTICA ES DE NATURALEZA PÚBLICA, INDEPENDIENTEMENTE DE LA MATERIA CON LA QUE SE ENCUENTRE VINCULADA</w:t>
      </w:r>
      <w:r>
        <w:rPr>
          <w:rFonts w:ascii="Palatino Linotype" w:eastAsia="Palatino Linotype" w:hAnsi="Palatino Linotype" w:cs="Palatino Linotype"/>
          <w:i/>
          <w:color w:val="000000"/>
          <w:sz w:val="22"/>
          <w:szCs w:val="22"/>
        </w:rPr>
        <w:t xml:space="preserve">. “Considerando que la información estadística es el producto de un conjunto de resultados cuantitativos obtenidos de un proceso sistemático de captación </w:t>
      </w:r>
      <w:r>
        <w:rPr>
          <w:rFonts w:ascii="Palatino Linotype" w:eastAsia="Palatino Linotype" w:hAnsi="Palatino Linotype" w:cs="Palatino Linotype"/>
          <w:i/>
          <w:color w:val="000000"/>
          <w:sz w:val="22"/>
          <w:szCs w:val="22"/>
        </w:rPr>
        <w:lastRenderedPageBreak/>
        <w:t>de datos primarios obtenidos sobre hechos que constan en documentos que las dependencias y entidades poseen, derivado del ejercicio de sus atribuciones, y que el artículo 7, fracción XVII de la Ley Federal de Transparencia y Acceso a la Información Pública Gubernamental establece que los sujetos obligados deberán poner a disposición del público, entre otra, la relativa a la que con base en la información estadística, responda a las preguntas hechas con más frecuencia por el público, es posible afirmar que la información estadística es de naturaleza pública. Lo anterior se debe también a que, por definición, los datos estadísticos no se encuentran individualizados o personalizados a casos o situaciones específicas que pudieran llegar a justificar su clasificación.</w:t>
      </w:r>
    </w:p>
    <w:p w14:paraId="79793221" w14:textId="77777777" w:rsidR="004C418A" w:rsidRDefault="004C52A0">
      <w:pPr>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Expedientes:</w:t>
      </w:r>
    </w:p>
    <w:p w14:paraId="79793222" w14:textId="77777777" w:rsidR="004C418A" w:rsidRDefault="004C52A0">
      <w:pPr>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r>
        <w:rPr>
          <w:rFonts w:ascii="Palatino Linotype" w:eastAsia="Palatino Linotype" w:hAnsi="Palatino Linotype" w:cs="Palatino Linotype"/>
          <w:i/>
          <w:sz w:val="22"/>
          <w:szCs w:val="22"/>
        </w:rPr>
        <w:tab/>
        <w:t>2593/07 Procuraduría General de la República – Alonso Gómez-Robledo V.</w:t>
      </w:r>
    </w:p>
    <w:p w14:paraId="79793223" w14:textId="77777777" w:rsidR="004C418A" w:rsidRDefault="004C52A0">
      <w:pPr>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r>
        <w:rPr>
          <w:rFonts w:ascii="Palatino Linotype" w:eastAsia="Palatino Linotype" w:hAnsi="Palatino Linotype" w:cs="Palatino Linotype"/>
          <w:i/>
          <w:sz w:val="22"/>
          <w:szCs w:val="22"/>
        </w:rPr>
        <w:tab/>
        <w:t>4333/08 Procuraduría General de la República – Alonso Lujambio Irazábal</w:t>
      </w:r>
    </w:p>
    <w:p w14:paraId="79793224" w14:textId="77777777" w:rsidR="004C418A" w:rsidRDefault="004C52A0">
      <w:pPr>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r>
        <w:rPr>
          <w:rFonts w:ascii="Palatino Linotype" w:eastAsia="Palatino Linotype" w:hAnsi="Palatino Linotype" w:cs="Palatino Linotype"/>
          <w:i/>
          <w:sz w:val="22"/>
          <w:szCs w:val="22"/>
        </w:rPr>
        <w:tab/>
        <w:t xml:space="preserve">2280/08 Policía Federal – Jacqueline </w:t>
      </w:r>
      <w:proofErr w:type="spellStart"/>
      <w:r>
        <w:rPr>
          <w:rFonts w:ascii="Palatino Linotype" w:eastAsia="Palatino Linotype" w:hAnsi="Palatino Linotype" w:cs="Palatino Linotype"/>
          <w:i/>
          <w:sz w:val="22"/>
          <w:szCs w:val="22"/>
        </w:rPr>
        <w:t>Peschard</w:t>
      </w:r>
      <w:proofErr w:type="spellEnd"/>
      <w:r>
        <w:rPr>
          <w:rFonts w:ascii="Palatino Linotype" w:eastAsia="Palatino Linotype" w:hAnsi="Palatino Linotype" w:cs="Palatino Linotype"/>
          <w:i/>
          <w:sz w:val="22"/>
          <w:szCs w:val="22"/>
        </w:rPr>
        <w:t xml:space="preserve"> Mariscal</w:t>
      </w:r>
    </w:p>
    <w:p w14:paraId="79793225" w14:textId="77777777" w:rsidR="004C418A" w:rsidRDefault="004C52A0">
      <w:pPr>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r>
        <w:rPr>
          <w:rFonts w:ascii="Palatino Linotype" w:eastAsia="Palatino Linotype" w:hAnsi="Palatino Linotype" w:cs="Palatino Linotype"/>
          <w:i/>
          <w:sz w:val="22"/>
          <w:szCs w:val="22"/>
        </w:rPr>
        <w:tab/>
        <w:t xml:space="preserve">3151/09 Secretaría de Seguridad Pública – María </w:t>
      </w:r>
      <w:proofErr w:type="spellStart"/>
      <w:r>
        <w:rPr>
          <w:rFonts w:ascii="Palatino Linotype" w:eastAsia="Palatino Linotype" w:hAnsi="Palatino Linotype" w:cs="Palatino Linotype"/>
          <w:i/>
          <w:sz w:val="22"/>
          <w:szCs w:val="22"/>
        </w:rPr>
        <w:t>Marván</w:t>
      </w:r>
      <w:proofErr w:type="spellEnd"/>
      <w:r>
        <w:rPr>
          <w:rFonts w:ascii="Palatino Linotype" w:eastAsia="Palatino Linotype" w:hAnsi="Palatino Linotype" w:cs="Palatino Linotype"/>
          <w:i/>
          <w:sz w:val="22"/>
          <w:szCs w:val="22"/>
        </w:rPr>
        <w:t xml:space="preserve"> Laborde</w:t>
      </w:r>
    </w:p>
    <w:p w14:paraId="79793226" w14:textId="77777777" w:rsidR="004C418A" w:rsidRDefault="004C52A0">
      <w:pPr>
        <w:numPr>
          <w:ilvl w:val="0"/>
          <w:numId w:val="2"/>
        </w:numPr>
        <w:pBdr>
          <w:top w:val="nil"/>
          <w:left w:val="nil"/>
          <w:bottom w:val="nil"/>
          <w:right w:val="nil"/>
          <w:between w:val="nil"/>
        </w:pBdr>
        <w:ind w:left="567" w:right="567" w:firstLine="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0547/09 Procuraduría General de la República – Juan Pablo Guerrero Amparán”</w:t>
      </w:r>
    </w:p>
    <w:p w14:paraId="79793227" w14:textId="77777777" w:rsidR="004C418A" w:rsidRDefault="004C418A">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79793228" w14:textId="77777777" w:rsidR="004C418A" w:rsidRDefault="004C52A0">
      <w:pPr>
        <w:numPr>
          <w:ilvl w:val="0"/>
          <w:numId w:val="10"/>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En este sentido, se concluye que al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le compete generar, pose</w:t>
      </w:r>
      <w:r w:rsidR="001F7D78">
        <w:rPr>
          <w:rFonts w:ascii="Palatino Linotype" w:eastAsia="Palatino Linotype" w:hAnsi="Palatino Linotype" w:cs="Palatino Linotype"/>
          <w:color w:val="000000"/>
        </w:rPr>
        <w:t>er y administrar información estadística relacionada con sistemas de seguridad pública, captadas e</w:t>
      </w:r>
      <w:r>
        <w:rPr>
          <w:rFonts w:ascii="Palatino Linotype" w:eastAsia="Palatino Linotype" w:hAnsi="Palatino Linotype" w:cs="Palatino Linotype"/>
          <w:color w:val="000000"/>
        </w:rPr>
        <w:t>n el territorio municipal</w:t>
      </w:r>
      <w:r w:rsidR="001F7D78">
        <w:rPr>
          <w:rFonts w:ascii="Palatino Linotype" w:eastAsia="Palatino Linotype" w:hAnsi="Palatino Linotype" w:cs="Palatino Linotype"/>
          <w:color w:val="000000"/>
        </w:rPr>
        <w:t>;</w:t>
      </w:r>
      <w:r>
        <w:rPr>
          <w:rFonts w:ascii="Palatino Linotype" w:eastAsia="Palatino Linotype" w:hAnsi="Palatino Linotype" w:cs="Palatino Linotype"/>
          <w:color w:val="000000"/>
        </w:rPr>
        <w:t xml:space="preserve"> </w:t>
      </w:r>
      <w:r w:rsidR="001F7D78">
        <w:rPr>
          <w:rFonts w:ascii="Palatino Linotype" w:eastAsia="Palatino Linotype" w:hAnsi="Palatino Linotype" w:cs="Palatino Linotype"/>
          <w:color w:val="000000"/>
        </w:rPr>
        <w:t>misma</w:t>
      </w:r>
      <w:r>
        <w:rPr>
          <w:rFonts w:ascii="Palatino Linotype" w:eastAsia="Palatino Linotype" w:hAnsi="Palatino Linotype" w:cs="Palatino Linotype"/>
          <w:b/>
          <w:color w:val="000000"/>
        </w:rPr>
        <w:t xml:space="preserve"> información </w:t>
      </w:r>
      <w:r w:rsidR="001F7D78">
        <w:rPr>
          <w:rFonts w:ascii="Palatino Linotype" w:eastAsia="Palatino Linotype" w:hAnsi="Palatino Linotype" w:cs="Palatino Linotype"/>
          <w:b/>
          <w:color w:val="000000"/>
        </w:rPr>
        <w:t xml:space="preserve">que </w:t>
      </w:r>
      <w:r>
        <w:rPr>
          <w:rFonts w:ascii="Palatino Linotype" w:eastAsia="Palatino Linotype" w:hAnsi="Palatino Linotype" w:cs="Palatino Linotype"/>
          <w:b/>
          <w:color w:val="000000"/>
        </w:rPr>
        <w:t>es susceptible de ser publicada oficiosamente</w:t>
      </w:r>
      <w:r w:rsidRPr="005F6C55">
        <w:rPr>
          <w:rFonts w:ascii="Palatino Linotype" w:eastAsia="Palatino Linotype" w:hAnsi="Palatino Linotype" w:cs="Palatino Linotype"/>
          <w:color w:val="000000"/>
        </w:rPr>
        <w:t>.</w:t>
      </w:r>
    </w:p>
    <w:p w14:paraId="79793229" w14:textId="77777777" w:rsidR="005F6C55" w:rsidRDefault="005F6C55" w:rsidP="005F6C55">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7979322A" w14:textId="77777777" w:rsidR="005F6C55" w:rsidRPr="005F6C55" w:rsidRDefault="005F6C55" w:rsidP="005F6C55">
      <w:pPr>
        <w:pStyle w:val="Ttulo3"/>
        <w:spacing w:before="0" w:after="0" w:line="360" w:lineRule="auto"/>
        <w:rPr>
          <w:rFonts w:ascii="Palatino Linotype" w:eastAsia="Palatino Linotype" w:hAnsi="Palatino Linotype" w:cs="Palatino Linotype"/>
          <w:color w:val="000000"/>
          <w:sz w:val="24"/>
        </w:rPr>
      </w:pPr>
      <w:r w:rsidRPr="005F6C55">
        <w:rPr>
          <w:rFonts w:ascii="Palatino Linotype" w:eastAsia="Palatino Linotype" w:hAnsi="Palatino Linotype" w:cs="Palatino Linotype"/>
          <w:color w:val="000000"/>
          <w:sz w:val="24"/>
        </w:rPr>
        <w:t>III.</w:t>
      </w:r>
      <w:r w:rsidR="00AC68A2">
        <w:rPr>
          <w:rFonts w:ascii="Palatino Linotype" w:eastAsia="Palatino Linotype" w:hAnsi="Palatino Linotype" w:cs="Palatino Linotype"/>
          <w:color w:val="000000"/>
          <w:sz w:val="24"/>
        </w:rPr>
        <w:t>I.</w:t>
      </w:r>
      <w:r w:rsidRPr="005F6C55">
        <w:rPr>
          <w:rFonts w:ascii="Palatino Linotype" w:eastAsia="Palatino Linotype" w:hAnsi="Palatino Linotype" w:cs="Palatino Linotype"/>
          <w:color w:val="000000"/>
          <w:sz w:val="24"/>
        </w:rPr>
        <w:t xml:space="preserve"> De las llamadas de emergencia a los números de atención municipal.</w:t>
      </w:r>
    </w:p>
    <w:p w14:paraId="7979322B" w14:textId="77777777" w:rsidR="005F6C55" w:rsidRPr="005F6C55" w:rsidRDefault="005F6C55" w:rsidP="005F6C55">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7979322C" w14:textId="77777777" w:rsidR="005F6C55" w:rsidRDefault="005F6C55" w:rsidP="005F6C55">
      <w:pPr>
        <w:numPr>
          <w:ilvl w:val="0"/>
          <w:numId w:val="10"/>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Por cuanto hace a las llamadas de emergencia y denuncias telefónicas, los artículos 111 y 111 Bis de la Ley General del Sistema Nacional de Seguridad Pública, establecen lo siguiente:</w:t>
      </w:r>
    </w:p>
    <w:p w14:paraId="7979322D" w14:textId="77777777" w:rsidR="005F6C55" w:rsidRDefault="005F6C55" w:rsidP="005F6C55">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7979322E" w14:textId="77777777" w:rsidR="005F6C55" w:rsidRDefault="005F6C55" w:rsidP="005F6C55">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rPr>
      </w:pPr>
      <w:r>
        <w:rPr>
          <w:rFonts w:ascii="Palatino Linotype" w:eastAsia="Palatino Linotype" w:hAnsi="Palatino Linotype" w:cs="Palatino Linotype"/>
          <w:i/>
          <w:color w:val="000000"/>
          <w:sz w:val="22"/>
        </w:rPr>
        <w:t>“</w:t>
      </w:r>
      <w:r w:rsidRPr="00FD2AB9">
        <w:rPr>
          <w:rFonts w:ascii="Palatino Linotype" w:eastAsia="Palatino Linotype" w:hAnsi="Palatino Linotype" w:cs="Palatino Linotype"/>
          <w:b/>
          <w:i/>
          <w:color w:val="000000"/>
          <w:sz w:val="22"/>
        </w:rPr>
        <w:t>Artículo 111.-</w:t>
      </w:r>
      <w:r w:rsidRPr="00FD2AB9">
        <w:rPr>
          <w:rFonts w:ascii="Palatino Linotype" w:eastAsia="Palatino Linotype" w:hAnsi="Palatino Linotype" w:cs="Palatino Linotype"/>
          <w:i/>
          <w:color w:val="000000"/>
          <w:sz w:val="22"/>
        </w:rPr>
        <w:t xml:space="preserve"> La Federación, las entidades federativas y </w:t>
      </w:r>
      <w:r w:rsidRPr="00FD2AB9">
        <w:rPr>
          <w:rFonts w:ascii="Palatino Linotype" w:eastAsia="Palatino Linotype" w:hAnsi="Palatino Linotype" w:cs="Palatino Linotype"/>
          <w:b/>
          <w:i/>
          <w:color w:val="000000"/>
          <w:sz w:val="22"/>
        </w:rPr>
        <w:t>los Municipios, realizarán los trabajos para lograr la compatibilidad de los servicios de su red pública de telecomunicaciones local</w:t>
      </w:r>
      <w:r w:rsidRPr="00FD2AB9">
        <w:rPr>
          <w:rFonts w:ascii="Palatino Linotype" w:eastAsia="Palatino Linotype" w:hAnsi="Palatino Linotype" w:cs="Palatino Linotype"/>
          <w:i/>
          <w:color w:val="000000"/>
          <w:sz w:val="22"/>
        </w:rPr>
        <w:t xml:space="preserve">, con el Sistema Nacional de Información, previsto en la presente Ley. </w:t>
      </w:r>
    </w:p>
    <w:p w14:paraId="7979322F" w14:textId="77777777" w:rsidR="005F6C55" w:rsidRDefault="005F6C55" w:rsidP="005F6C55">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rPr>
      </w:pPr>
      <w:r w:rsidRPr="00FD2AB9">
        <w:rPr>
          <w:rFonts w:ascii="Palatino Linotype" w:eastAsia="Palatino Linotype" w:hAnsi="Palatino Linotype" w:cs="Palatino Linotype"/>
          <w:b/>
          <w:i/>
          <w:color w:val="000000"/>
          <w:sz w:val="22"/>
        </w:rPr>
        <w:lastRenderedPageBreak/>
        <w:t>El servicio de llamadas de emergencia y el servicio de denuncia anónima operarán con un número único de atención a la ciudadanía</w:t>
      </w:r>
      <w:r w:rsidRPr="00FD2AB9">
        <w:rPr>
          <w:rFonts w:ascii="Palatino Linotype" w:eastAsia="Palatino Linotype" w:hAnsi="Palatino Linotype" w:cs="Palatino Linotype"/>
          <w:i/>
          <w:color w:val="000000"/>
          <w:sz w:val="22"/>
        </w:rPr>
        <w:t xml:space="preserve">. La Secretaría adoptará las medidas necesarias para la operación e interconexión de estos servicios con el Sistema Nacional de Información, en los términos del artículo 109 Bis. </w:t>
      </w:r>
    </w:p>
    <w:p w14:paraId="79793230" w14:textId="77777777" w:rsidR="005F6C55" w:rsidRDefault="005F6C55" w:rsidP="005F6C55">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rPr>
      </w:pPr>
    </w:p>
    <w:p w14:paraId="79793231" w14:textId="77777777" w:rsidR="005F6C55" w:rsidRDefault="005F6C55" w:rsidP="005F6C55">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rPr>
      </w:pPr>
      <w:r w:rsidRPr="00FD2AB9">
        <w:rPr>
          <w:rFonts w:ascii="Palatino Linotype" w:eastAsia="Palatino Linotype" w:hAnsi="Palatino Linotype" w:cs="Palatino Linotype"/>
          <w:b/>
          <w:i/>
          <w:color w:val="000000"/>
          <w:sz w:val="22"/>
        </w:rPr>
        <w:t>Artículo 111 Bis.-</w:t>
      </w:r>
      <w:r w:rsidRPr="00FD2AB9">
        <w:rPr>
          <w:rFonts w:ascii="Palatino Linotype" w:eastAsia="Palatino Linotype" w:hAnsi="Palatino Linotype" w:cs="Palatino Linotype"/>
          <w:i/>
          <w:color w:val="000000"/>
          <w:sz w:val="22"/>
        </w:rPr>
        <w:t xml:space="preserve"> El </w:t>
      </w:r>
      <w:r w:rsidRPr="00FD2AB9">
        <w:rPr>
          <w:rFonts w:ascii="Palatino Linotype" w:eastAsia="Palatino Linotype" w:hAnsi="Palatino Linotype" w:cs="Palatino Linotype"/>
          <w:b/>
          <w:i/>
          <w:color w:val="000000"/>
          <w:sz w:val="22"/>
        </w:rPr>
        <w:t>Centro Nacional de Información regulará el Servicio Nacional de Atención de Llamadas de Emergencia bajo el número único 911</w:t>
      </w:r>
      <w:r w:rsidRPr="00FD2AB9">
        <w:rPr>
          <w:rFonts w:ascii="Palatino Linotype" w:eastAsia="Palatino Linotype" w:hAnsi="Palatino Linotype" w:cs="Palatino Linotype"/>
          <w:i/>
          <w:color w:val="000000"/>
          <w:sz w:val="22"/>
        </w:rPr>
        <w:t xml:space="preserve">, en coordinación con las entidades federativas. Para el funcionamiento de dicho Servicio deberá llevar a cabo las siguientes acciones: </w:t>
      </w:r>
    </w:p>
    <w:p w14:paraId="79793232" w14:textId="77777777" w:rsidR="005F6C55" w:rsidRDefault="005F6C55" w:rsidP="005F6C55">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rPr>
      </w:pPr>
      <w:r w:rsidRPr="00FD2AB9">
        <w:rPr>
          <w:rFonts w:ascii="Palatino Linotype" w:eastAsia="Palatino Linotype" w:hAnsi="Palatino Linotype" w:cs="Palatino Linotype"/>
          <w:b/>
          <w:i/>
          <w:color w:val="000000"/>
          <w:sz w:val="22"/>
        </w:rPr>
        <w:t>I.</w:t>
      </w:r>
      <w:r w:rsidRPr="00FD2AB9">
        <w:rPr>
          <w:rFonts w:ascii="Palatino Linotype" w:eastAsia="Palatino Linotype" w:hAnsi="Palatino Linotype" w:cs="Palatino Linotype"/>
          <w:i/>
          <w:color w:val="000000"/>
          <w:sz w:val="22"/>
        </w:rPr>
        <w:t xml:space="preserve"> La estandarización y certificación de los Centros de Atención de Llamadas de Emergencia, de conformidad con la normatividad aplicable;</w:t>
      </w:r>
    </w:p>
    <w:p w14:paraId="79793233" w14:textId="77777777" w:rsidR="005F6C55" w:rsidRDefault="005F6C55" w:rsidP="005F6C55">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rPr>
      </w:pPr>
      <w:r w:rsidRPr="00FD2AB9">
        <w:rPr>
          <w:rFonts w:ascii="Palatino Linotype" w:eastAsia="Palatino Linotype" w:hAnsi="Palatino Linotype" w:cs="Palatino Linotype"/>
          <w:b/>
          <w:i/>
          <w:color w:val="000000"/>
          <w:sz w:val="22"/>
        </w:rPr>
        <w:t>II.</w:t>
      </w:r>
      <w:r w:rsidRPr="00FD2AB9">
        <w:rPr>
          <w:rFonts w:ascii="Palatino Linotype" w:eastAsia="Palatino Linotype" w:hAnsi="Palatino Linotype" w:cs="Palatino Linotype"/>
          <w:i/>
          <w:color w:val="000000"/>
          <w:sz w:val="22"/>
        </w:rPr>
        <w:t xml:space="preserve"> El diseño, implementación y evaluación de los programas de capacitación, servicio de carrera y formación continua; </w:t>
      </w:r>
    </w:p>
    <w:p w14:paraId="79793234" w14:textId="77777777" w:rsidR="005F6C55" w:rsidRDefault="005F6C55" w:rsidP="005F6C55">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rPr>
      </w:pPr>
      <w:r w:rsidRPr="00FD2AB9">
        <w:rPr>
          <w:rFonts w:ascii="Palatino Linotype" w:eastAsia="Palatino Linotype" w:hAnsi="Palatino Linotype" w:cs="Palatino Linotype"/>
          <w:b/>
          <w:i/>
          <w:color w:val="000000"/>
          <w:sz w:val="22"/>
        </w:rPr>
        <w:t>III.</w:t>
      </w:r>
      <w:r w:rsidRPr="00FD2AB9">
        <w:rPr>
          <w:rFonts w:ascii="Palatino Linotype" w:eastAsia="Palatino Linotype" w:hAnsi="Palatino Linotype" w:cs="Palatino Linotype"/>
          <w:i/>
          <w:color w:val="000000"/>
          <w:sz w:val="22"/>
        </w:rPr>
        <w:t xml:space="preserve"> El fomento a la cultura del buen uso del número único nacional de atención de llamadas de emergencia; </w:t>
      </w:r>
    </w:p>
    <w:p w14:paraId="79793235" w14:textId="77777777" w:rsidR="005F6C55" w:rsidRDefault="005F6C55" w:rsidP="005F6C55">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rPr>
      </w:pPr>
      <w:r w:rsidRPr="00FD2AB9">
        <w:rPr>
          <w:rFonts w:ascii="Palatino Linotype" w:eastAsia="Palatino Linotype" w:hAnsi="Palatino Linotype" w:cs="Palatino Linotype"/>
          <w:b/>
          <w:i/>
          <w:color w:val="000000"/>
          <w:sz w:val="22"/>
        </w:rPr>
        <w:t>IV.</w:t>
      </w:r>
      <w:r w:rsidRPr="00FD2AB9">
        <w:rPr>
          <w:rFonts w:ascii="Palatino Linotype" w:eastAsia="Palatino Linotype" w:hAnsi="Palatino Linotype" w:cs="Palatino Linotype"/>
          <w:i/>
          <w:color w:val="000000"/>
          <w:sz w:val="22"/>
        </w:rPr>
        <w:t xml:space="preserve"> La unificación de otros números de emergencia; </w:t>
      </w:r>
    </w:p>
    <w:p w14:paraId="79793236" w14:textId="77777777" w:rsidR="005F6C55" w:rsidRDefault="005F6C55" w:rsidP="005F6C55">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rPr>
      </w:pPr>
      <w:r w:rsidRPr="00FD2AB9">
        <w:rPr>
          <w:rFonts w:ascii="Palatino Linotype" w:eastAsia="Palatino Linotype" w:hAnsi="Palatino Linotype" w:cs="Palatino Linotype"/>
          <w:b/>
          <w:i/>
          <w:color w:val="000000"/>
          <w:sz w:val="22"/>
        </w:rPr>
        <w:t>V.</w:t>
      </w:r>
      <w:r w:rsidRPr="00FD2AB9">
        <w:rPr>
          <w:rFonts w:ascii="Palatino Linotype" w:eastAsia="Palatino Linotype" w:hAnsi="Palatino Linotype" w:cs="Palatino Linotype"/>
          <w:i/>
          <w:color w:val="000000"/>
          <w:sz w:val="22"/>
        </w:rPr>
        <w:t xml:space="preserve"> La coordinación con la Secretaría para la operación y funcionamiento del Servicio, y </w:t>
      </w:r>
    </w:p>
    <w:p w14:paraId="79793237" w14:textId="77777777" w:rsidR="005F6C55" w:rsidRPr="00FD2AB9" w:rsidRDefault="005F6C55" w:rsidP="005F6C55">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rPr>
      </w:pPr>
      <w:r w:rsidRPr="00FD2AB9">
        <w:rPr>
          <w:rFonts w:ascii="Palatino Linotype" w:eastAsia="Palatino Linotype" w:hAnsi="Palatino Linotype" w:cs="Palatino Linotype"/>
          <w:b/>
          <w:i/>
          <w:color w:val="000000"/>
          <w:sz w:val="22"/>
        </w:rPr>
        <w:t>VI.</w:t>
      </w:r>
      <w:r w:rsidRPr="00FD2AB9">
        <w:rPr>
          <w:rFonts w:ascii="Palatino Linotype" w:eastAsia="Palatino Linotype" w:hAnsi="Palatino Linotype" w:cs="Palatino Linotype"/>
          <w:i/>
          <w:color w:val="000000"/>
          <w:sz w:val="22"/>
        </w:rPr>
        <w:t xml:space="preserve"> Todas aquellas que sean necesarias para la consolidación del Servicio Nacional de Atención de Llamadas de Emergencia 911.</w:t>
      </w:r>
      <w:r>
        <w:rPr>
          <w:rFonts w:ascii="Palatino Linotype" w:eastAsia="Palatino Linotype" w:hAnsi="Palatino Linotype" w:cs="Palatino Linotype"/>
          <w:i/>
          <w:color w:val="000000"/>
          <w:sz w:val="22"/>
        </w:rPr>
        <w:t>”</w:t>
      </w:r>
    </w:p>
    <w:p w14:paraId="79793238" w14:textId="77777777" w:rsidR="005F6C55" w:rsidRDefault="005F6C55" w:rsidP="005F6C55">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79793239" w14:textId="77777777" w:rsidR="005F6C55" w:rsidRDefault="005F6C55" w:rsidP="005F6C55">
      <w:pPr>
        <w:numPr>
          <w:ilvl w:val="0"/>
          <w:numId w:val="10"/>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De lo anterior se advierte que la Federación, las Entidades y los Municipios deberán realizar acciones en conjunto para conseguir la compatibilidad total en los servicios de red pública en materia de telecomunicaciones, con el Sistema Nacional de Información en Seguridad Pública</w:t>
      </w:r>
      <w:r>
        <w:rPr>
          <w:rStyle w:val="Refdenotaalpie"/>
          <w:rFonts w:ascii="Palatino Linotype" w:eastAsia="Palatino Linotype" w:hAnsi="Palatino Linotype" w:cs="Palatino Linotype"/>
          <w:color w:val="000000"/>
        </w:rPr>
        <w:footnoteReference w:id="10"/>
      </w:r>
      <w:r>
        <w:rPr>
          <w:rFonts w:ascii="Palatino Linotype" w:eastAsia="Palatino Linotype" w:hAnsi="Palatino Linotype" w:cs="Palatino Linotype"/>
          <w:color w:val="000000"/>
        </w:rPr>
        <w:t>.</w:t>
      </w:r>
    </w:p>
    <w:p w14:paraId="7979323A" w14:textId="77777777" w:rsidR="005F6C55" w:rsidRDefault="005F6C55" w:rsidP="005F6C55">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7979323B" w14:textId="77777777" w:rsidR="005F6C55" w:rsidRDefault="005F6C55" w:rsidP="005F6C55">
      <w:pPr>
        <w:numPr>
          <w:ilvl w:val="0"/>
          <w:numId w:val="10"/>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Dicho lo anterior, el Bando Municipal 2023 de Almoloya de Juárez, en su artículo 114, señala que el Cuerpo de Seguridad Ciudadana Municipal tendrá, entre </w:t>
      </w:r>
      <w:r>
        <w:rPr>
          <w:rFonts w:ascii="Palatino Linotype" w:eastAsia="Palatino Linotype" w:hAnsi="Palatino Linotype" w:cs="Palatino Linotype"/>
          <w:color w:val="000000"/>
        </w:rPr>
        <w:lastRenderedPageBreak/>
        <w:t xml:space="preserve">sus atribuciones, el </w:t>
      </w:r>
      <w:r w:rsidRPr="005B353C">
        <w:rPr>
          <w:rFonts w:ascii="Palatino Linotype" w:eastAsia="Palatino Linotype" w:hAnsi="Palatino Linotype" w:cs="Palatino Linotype"/>
          <w:b/>
          <w:color w:val="000000"/>
        </w:rPr>
        <w:t>auxiliar y canalizar rápida, confiable y eficientemente las llamadas de emergencia</w:t>
      </w:r>
      <w:r>
        <w:rPr>
          <w:rFonts w:ascii="Palatino Linotype" w:eastAsia="Palatino Linotype" w:hAnsi="Palatino Linotype" w:cs="Palatino Linotype"/>
          <w:color w:val="000000"/>
        </w:rPr>
        <w:t xml:space="preserve"> durante las 24 horas los 7 días de la semana, los 365 días del año, a la población que así lo requiera.</w:t>
      </w:r>
    </w:p>
    <w:p w14:paraId="7979323C" w14:textId="77777777" w:rsidR="005011F1" w:rsidRDefault="005011F1" w:rsidP="005011F1">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7979323D" w14:textId="77777777" w:rsidR="005011F1" w:rsidRPr="00AD693C" w:rsidRDefault="005011F1" w:rsidP="005F6C55">
      <w:pPr>
        <w:numPr>
          <w:ilvl w:val="0"/>
          <w:numId w:val="10"/>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sidRPr="00AD693C">
        <w:rPr>
          <w:rFonts w:ascii="Palatino Linotype" w:eastAsia="Palatino Linotype" w:hAnsi="Palatino Linotype" w:cs="Palatino Linotype"/>
          <w:color w:val="000000"/>
        </w:rPr>
        <w:t xml:space="preserve">Correlativo a lo anterior, la Ley que Regula el Uso de Tecnologías de la Información y Comunicación para la Seguridad Pública del Estado de México es de orden e interés público y de observancia general en todo el territorio del Estado de México y tiene por objeto </w:t>
      </w:r>
      <w:r w:rsidRPr="00AD693C">
        <w:rPr>
          <w:rFonts w:ascii="Palatino Linotype" w:eastAsia="Palatino Linotype" w:hAnsi="Palatino Linotype" w:cs="Palatino Linotype"/>
          <w:b/>
          <w:color w:val="000000"/>
        </w:rPr>
        <w:t>establecer las bases de coordinación entre las instituciones de seguridad pública del Gobierno del Estado de México y de los municipios de la entidad</w:t>
      </w:r>
      <w:r w:rsidRPr="00AD693C">
        <w:rPr>
          <w:rFonts w:ascii="Palatino Linotype" w:eastAsia="Palatino Linotype" w:hAnsi="Palatino Linotype" w:cs="Palatino Linotype"/>
          <w:color w:val="000000"/>
        </w:rPr>
        <w:t xml:space="preserve">, en el uso y aprovechamiento de las </w:t>
      </w:r>
      <w:r w:rsidRPr="00AD693C">
        <w:rPr>
          <w:rFonts w:ascii="Palatino Linotype" w:eastAsia="Palatino Linotype" w:hAnsi="Palatino Linotype" w:cs="Palatino Linotype"/>
          <w:b/>
          <w:color w:val="000000"/>
        </w:rPr>
        <w:t xml:space="preserve">tecnologías de la información y comunicación </w:t>
      </w:r>
      <w:r w:rsidRPr="00AD693C">
        <w:rPr>
          <w:rFonts w:ascii="Palatino Linotype" w:eastAsia="Palatino Linotype" w:hAnsi="Palatino Linotype" w:cs="Palatino Linotype"/>
          <w:color w:val="000000"/>
        </w:rPr>
        <w:t>en el marco de los Sistemas Nacional y Estatal de Seguridad Pública, y sus fines son</w:t>
      </w:r>
      <w:r w:rsidRPr="00AD693C">
        <w:rPr>
          <w:rStyle w:val="Refdenotaalpie"/>
          <w:rFonts w:ascii="Palatino Linotype" w:eastAsia="Palatino Linotype" w:hAnsi="Palatino Linotype" w:cs="Palatino Linotype"/>
          <w:color w:val="000000"/>
        </w:rPr>
        <w:footnoteReference w:id="11"/>
      </w:r>
      <w:r w:rsidRPr="00AD693C">
        <w:rPr>
          <w:rFonts w:ascii="Palatino Linotype" w:eastAsia="Palatino Linotype" w:hAnsi="Palatino Linotype" w:cs="Palatino Linotype"/>
          <w:color w:val="000000"/>
        </w:rPr>
        <w:t xml:space="preserve">: </w:t>
      </w:r>
    </w:p>
    <w:p w14:paraId="7979323E" w14:textId="77777777" w:rsidR="005011F1" w:rsidRPr="00AD693C" w:rsidRDefault="005011F1" w:rsidP="005011F1">
      <w:pPr>
        <w:numPr>
          <w:ilvl w:val="1"/>
          <w:numId w:val="10"/>
        </w:numPr>
        <w:pBdr>
          <w:top w:val="nil"/>
          <w:left w:val="nil"/>
          <w:bottom w:val="nil"/>
          <w:right w:val="nil"/>
          <w:between w:val="nil"/>
        </w:pBdr>
        <w:tabs>
          <w:tab w:val="left" w:pos="426"/>
        </w:tabs>
        <w:spacing w:line="360" w:lineRule="auto"/>
        <w:ind w:left="1134" w:right="51"/>
        <w:jc w:val="both"/>
        <w:rPr>
          <w:rFonts w:ascii="Palatino Linotype" w:eastAsia="Palatino Linotype" w:hAnsi="Palatino Linotype" w:cs="Palatino Linotype"/>
          <w:color w:val="000000"/>
        </w:rPr>
      </w:pPr>
      <w:r w:rsidRPr="00AD693C">
        <w:rPr>
          <w:rFonts w:ascii="Palatino Linotype" w:eastAsia="Palatino Linotype" w:hAnsi="Palatino Linotype" w:cs="Palatino Linotype"/>
          <w:color w:val="000000"/>
        </w:rPr>
        <w:t xml:space="preserve">Regular la ubicación, instalación y operación de equipos y sistemas tecnológicos a cargo de las instituciones de seguridad pública. </w:t>
      </w:r>
    </w:p>
    <w:p w14:paraId="7979323F" w14:textId="77777777" w:rsidR="005011F1" w:rsidRPr="00AD693C" w:rsidRDefault="005011F1" w:rsidP="005011F1">
      <w:pPr>
        <w:numPr>
          <w:ilvl w:val="1"/>
          <w:numId w:val="10"/>
        </w:numPr>
        <w:pBdr>
          <w:top w:val="nil"/>
          <w:left w:val="nil"/>
          <w:bottom w:val="nil"/>
          <w:right w:val="nil"/>
          <w:between w:val="nil"/>
        </w:pBdr>
        <w:tabs>
          <w:tab w:val="left" w:pos="426"/>
        </w:tabs>
        <w:spacing w:line="360" w:lineRule="auto"/>
        <w:ind w:left="1134" w:right="51"/>
        <w:jc w:val="both"/>
        <w:rPr>
          <w:rFonts w:ascii="Palatino Linotype" w:eastAsia="Palatino Linotype" w:hAnsi="Palatino Linotype" w:cs="Palatino Linotype"/>
          <w:color w:val="000000"/>
        </w:rPr>
      </w:pPr>
      <w:r w:rsidRPr="00AD693C">
        <w:rPr>
          <w:rFonts w:ascii="Palatino Linotype" w:eastAsia="Palatino Linotype" w:hAnsi="Palatino Linotype" w:cs="Palatino Linotype"/>
          <w:color w:val="000000"/>
        </w:rPr>
        <w:t xml:space="preserve">Contribuir al mantenimiento del orden, la tranquilidad y la estabilidad en la convivencia, así como prevenir situaciones de emergencia o desastre e incrementar la seguridad pública. </w:t>
      </w:r>
    </w:p>
    <w:p w14:paraId="79793240" w14:textId="77777777" w:rsidR="005011F1" w:rsidRPr="00AD693C" w:rsidRDefault="005011F1" w:rsidP="005011F1">
      <w:pPr>
        <w:numPr>
          <w:ilvl w:val="1"/>
          <w:numId w:val="10"/>
        </w:numPr>
        <w:pBdr>
          <w:top w:val="nil"/>
          <w:left w:val="nil"/>
          <w:bottom w:val="nil"/>
          <w:right w:val="nil"/>
          <w:between w:val="nil"/>
        </w:pBdr>
        <w:tabs>
          <w:tab w:val="left" w:pos="426"/>
        </w:tabs>
        <w:spacing w:line="360" w:lineRule="auto"/>
        <w:ind w:left="1134" w:right="51"/>
        <w:jc w:val="both"/>
        <w:rPr>
          <w:rFonts w:ascii="Palatino Linotype" w:eastAsia="Palatino Linotype" w:hAnsi="Palatino Linotype" w:cs="Palatino Linotype"/>
          <w:color w:val="000000"/>
        </w:rPr>
      </w:pPr>
      <w:r w:rsidRPr="00AD693C">
        <w:rPr>
          <w:rFonts w:ascii="Palatino Linotype" w:eastAsia="Palatino Linotype" w:hAnsi="Palatino Linotype" w:cs="Palatino Linotype"/>
          <w:color w:val="000000"/>
        </w:rPr>
        <w:t xml:space="preserve">Regular el uso y resguardo de la información obtenida, a través de equipos y sistemas tecnológicos en las materias de seguridad pública y procuración de justicia. </w:t>
      </w:r>
    </w:p>
    <w:p w14:paraId="79793241" w14:textId="77777777" w:rsidR="005011F1" w:rsidRPr="00AD693C" w:rsidRDefault="005011F1" w:rsidP="005011F1">
      <w:pPr>
        <w:numPr>
          <w:ilvl w:val="1"/>
          <w:numId w:val="10"/>
        </w:numPr>
        <w:pBdr>
          <w:top w:val="nil"/>
          <w:left w:val="nil"/>
          <w:bottom w:val="nil"/>
          <w:right w:val="nil"/>
          <w:between w:val="nil"/>
        </w:pBdr>
        <w:tabs>
          <w:tab w:val="left" w:pos="426"/>
        </w:tabs>
        <w:spacing w:line="360" w:lineRule="auto"/>
        <w:ind w:left="1134" w:right="51"/>
        <w:jc w:val="both"/>
        <w:rPr>
          <w:rFonts w:ascii="Palatino Linotype" w:eastAsia="Palatino Linotype" w:hAnsi="Palatino Linotype" w:cs="Palatino Linotype"/>
          <w:color w:val="000000"/>
        </w:rPr>
      </w:pPr>
      <w:r w:rsidRPr="00AD693C">
        <w:rPr>
          <w:rFonts w:ascii="Palatino Linotype" w:eastAsia="Palatino Linotype" w:hAnsi="Palatino Linotype" w:cs="Palatino Linotype"/>
          <w:color w:val="000000"/>
        </w:rPr>
        <w:t xml:space="preserve">Regular las acciones de análisis de la información obtenida con equipos o sistemas tecnológicos en materia de seguridad pública, para generar </w:t>
      </w:r>
      <w:r w:rsidRPr="00AD693C">
        <w:rPr>
          <w:rFonts w:ascii="Palatino Linotype" w:eastAsia="Palatino Linotype" w:hAnsi="Palatino Linotype" w:cs="Palatino Linotype"/>
          <w:color w:val="000000"/>
        </w:rPr>
        <w:lastRenderedPageBreak/>
        <w:t xml:space="preserve">inteligencia en la prevención de la delincuencia e infracciones administrativas. </w:t>
      </w:r>
    </w:p>
    <w:p w14:paraId="79793242" w14:textId="77777777" w:rsidR="005011F1" w:rsidRPr="00AD693C" w:rsidRDefault="005011F1" w:rsidP="005011F1">
      <w:pPr>
        <w:numPr>
          <w:ilvl w:val="1"/>
          <w:numId w:val="10"/>
        </w:numPr>
        <w:pBdr>
          <w:top w:val="nil"/>
          <w:left w:val="nil"/>
          <w:bottom w:val="nil"/>
          <w:right w:val="nil"/>
          <w:between w:val="nil"/>
        </w:pBdr>
        <w:tabs>
          <w:tab w:val="left" w:pos="426"/>
        </w:tabs>
        <w:spacing w:line="360" w:lineRule="auto"/>
        <w:ind w:left="1134" w:right="51"/>
        <w:jc w:val="both"/>
        <w:rPr>
          <w:rFonts w:ascii="Palatino Linotype" w:eastAsia="Palatino Linotype" w:hAnsi="Palatino Linotype" w:cs="Palatino Linotype"/>
          <w:color w:val="000000"/>
        </w:rPr>
      </w:pPr>
      <w:r w:rsidRPr="00AD693C">
        <w:rPr>
          <w:rFonts w:ascii="Palatino Linotype" w:eastAsia="Palatino Linotype" w:hAnsi="Palatino Linotype" w:cs="Palatino Linotype"/>
          <w:color w:val="000000"/>
        </w:rPr>
        <w:t>Establecer las bases para la estandarización u homologación de los equipos y sistemas tecnológicos en materia de seguridad pública.</w:t>
      </w:r>
    </w:p>
    <w:p w14:paraId="79793243" w14:textId="77777777" w:rsidR="005011F1" w:rsidRPr="00AD693C" w:rsidRDefault="005011F1" w:rsidP="005011F1">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79793244" w14:textId="77777777" w:rsidR="005011F1" w:rsidRPr="00AD693C" w:rsidRDefault="005011F1" w:rsidP="005F6C55">
      <w:pPr>
        <w:numPr>
          <w:ilvl w:val="0"/>
          <w:numId w:val="10"/>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sidRPr="00AD693C">
        <w:rPr>
          <w:rFonts w:ascii="Palatino Linotype" w:eastAsia="Palatino Linotype" w:hAnsi="Palatino Linotype" w:cs="Palatino Linotype"/>
          <w:color w:val="000000"/>
        </w:rPr>
        <w:t xml:space="preserve">Al respecto, la Ley de mérito señala que el Gobierno del Estado de México, a través de la Secretaría de Seguridad, regulará el Centro de Control, Comando, Comunicación, Cómputo y Calidad, así como los </w:t>
      </w:r>
      <w:r w:rsidRPr="00AD693C">
        <w:rPr>
          <w:rFonts w:ascii="Palatino Linotype" w:eastAsia="Palatino Linotype" w:hAnsi="Palatino Linotype" w:cs="Palatino Linotype"/>
          <w:b/>
          <w:color w:val="000000"/>
        </w:rPr>
        <w:t>Centros de Mando Regional y Municipal</w:t>
      </w:r>
      <w:r w:rsidRPr="00AD693C">
        <w:rPr>
          <w:rFonts w:ascii="Palatino Linotype" w:eastAsia="Palatino Linotype" w:hAnsi="Palatino Linotype" w:cs="Palatino Linotype"/>
          <w:color w:val="000000"/>
        </w:rPr>
        <w:t xml:space="preserve">, para el </w:t>
      </w:r>
      <w:r w:rsidRPr="00AD693C">
        <w:rPr>
          <w:rFonts w:ascii="Palatino Linotype" w:eastAsia="Palatino Linotype" w:hAnsi="Palatino Linotype" w:cs="Palatino Linotype"/>
          <w:b/>
          <w:color w:val="000000"/>
        </w:rPr>
        <w:t>manejo de la información obtenida con equipos y sistemas tecnológicos</w:t>
      </w:r>
      <w:r w:rsidRPr="00AD693C">
        <w:rPr>
          <w:rFonts w:ascii="Palatino Linotype" w:eastAsia="Palatino Linotype" w:hAnsi="Palatino Linotype" w:cs="Palatino Linotype"/>
          <w:color w:val="000000"/>
        </w:rPr>
        <w:t>, los cuales estarán controlados, operados y sujetos de conformidad con lo establecido en las leyes aplicables</w:t>
      </w:r>
      <w:r w:rsidRPr="00AD693C">
        <w:rPr>
          <w:rStyle w:val="Refdenotaalpie"/>
          <w:rFonts w:ascii="Palatino Linotype" w:eastAsia="Palatino Linotype" w:hAnsi="Palatino Linotype" w:cs="Palatino Linotype"/>
          <w:color w:val="000000"/>
        </w:rPr>
        <w:footnoteReference w:id="12"/>
      </w:r>
      <w:r w:rsidRPr="00AD693C">
        <w:rPr>
          <w:rFonts w:ascii="Palatino Linotype" w:eastAsia="Palatino Linotype" w:hAnsi="Palatino Linotype" w:cs="Palatino Linotype"/>
          <w:color w:val="000000"/>
        </w:rPr>
        <w:t>.</w:t>
      </w:r>
    </w:p>
    <w:p w14:paraId="79793245" w14:textId="77777777" w:rsidR="005011F1" w:rsidRPr="00AD693C" w:rsidRDefault="005011F1" w:rsidP="005011F1">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79793246" w14:textId="77777777" w:rsidR="005011F1" w:rsidRPr="00AD693C" w:rsidRDefault="005011F1" w:rsidP="005F6C55">
      <w:pPr>
        <w:numPr>
          <w:ilvl w:val="0"/>
          <w:numId w:val="10"/>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sidRPr="00AD693C">
        <w:rPr>
          <w:rFonts w:ascii="Palatino Linotype" w:eastAsia="Palatino Linotype" w:hAnsi="Palatino Linotype" w:cs="Palatino Linotype"/>
          <w:color w:val="000000"/>
        </w:rPr>
        <w:t xml:space="preserve">Con referencia a los </w:t>
      </w:r>
      <w:r w:rsidRPr="00AD693C">
        <w:rPr>
          <w:rFonts w:ascii="Palatino Linotype" w:eastAsia="Palatino Linotype" w:hAnsi="Palatino Linotype" w:cs="Palatino Linotype"/>
          <w:b/>
          <w:color w:val="000000"/>
        </w:rPr>
        <w:t>Centros de Mando Municipal</w:t>
      </w:r>
      <w:r w:rsidRPr="00AD693C">
        <w:rPr>
          <w:rFonts w:ascii="Palatino Linotype" w:eastAsia="Palatino Linotype" w:hAnsi="Palatino Linotype" w:cs="Palatino Linotype"/>
          <w:color w:val="000000"/>
        </w:rPr>
        <w:t xml:space="preserve"> deberán estar en coordinación con la Secretaría de Seguridad, a través del Centro de Control, Comando, Comunicación, Cómputo y Calidad, por lo que su operación se regirá por las políticas y estándares que ésta establezca</w:t>
      </w:r>
      <w:r w:rsidRPr="00AD693C">
        <w:rPr>
          <w:rStyle w:val="Refdenotaalpie"/>
          <w:rFonts w:ascii="Palatino Linotype" w:eastAsia="Palatino Linotype" w:hAnsi="Palatino Linotype" w:cs="Palatino Linotype"/>
          <w:color w:val="000000"/>
        </w:rPr>
        <w:footnoteReference w:id="13"/>
      </w:r>
      <w:r w:rsidRPr="00AD693C">
        <w:rPr>
          <w:rFonts w:ascii="Palatino Linotype" w:eastAsia="Palatino Linotype" w:hAnsi="Palatino Linotype" w:cs="Palatino Linotype"/>
          <w:color w:val="000000"/>
        </w:rPr>
        <w:t>.</w:t>
      </w:r>
    </w:p>
    <w:p w14:paraId="79793247" w14:textId="77777777" w:rsidR="005011F1" w:rsidRPr="00AD693C" w:rsidRDefault="005011F1" w:rsidP="005011F1">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79793248" w14:textId="77777777" w:rsidR="005011F1" w:rsidRPr="00AD693C" w:rsidRDefault="005011F1" w:rsidP="005F6C55">
      <w:pPr>
        <w:numPr>
          <w:ilvl w:val="0"/>
          <w:numId w:val="10"/>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sidRPr="00AD693C">
        <w:rPr>
          <w:rFonts w:ascii="Palatino Linotype" w:eastAsia="Palatino Linotype" w:hAnsi="Palatino Linotype" w:cs="Palatino Linotype"/>
          <w:color w:val="000000"/>
        </w:rPr>
        <w:t xml:space="preserve">Al respecto, el artículo 25 de la Ley que Regula el Uso de Tecnologías de la Información y Comunicación para la Seguridad Pública del Estado de México, establece que </w:t>
      </w:r>
      <w:r w:rsidRPr="00AD693C">
        <w:rPr>
          <w:rFonts w:ascii="Palatino Linotype" w:eastAsia="Palatino Linotype" w:hAnsi="Palatino Linotype" w:cs="Palatino Linotype"/>
          <w:b/>
          <w:color w:val="000000"/>
        </w:rPr>
        <w:t>las Instituciones de Seguridad Pública, implementarán</w:t>
      </w:r>
      <w:r w:rsidRPr="00AD693C">
        <w:rPr>
          <w:rFonts w:ascii="Palatino Linotype" w:eastAsia="Palatino Linotype" w:hAnsi="Palatino Linotype" w:cs="Palatino Linotype"/>
          <w:color w:val="000000"/>
        </w:rPr>
        <w:t xml:space="preserve"> los </w:t>
      </w:r>
      <w:r w:rsidRPr="00AD693C">
        <w:rPr>
          <w:rFonts w:ascii="Palatino Linotype" w:eastAsia="Palatino Linotype" w:hAnsi="Palatino Linotype" w:cs="Palatino Linotype"/>
          <w:b/>
          <w:color w:val="000000"/>
        </w:rPr>
        <w:t>métodos</w:t>
      </w:r>
      <w:r w:rsidRPr="00AD693C">
        <w:rPr>
          <w:rFonts w:ascii="Palatino Linotype" w:eastAsia="Palatino Linotype" w:hAnsi="Palatino Linotype" w:cs="Palatino Linotype"/>
          <w:color w:val="000000"/>
        </w:rPr>
        <w:t xml:space="preserve"> </w:t>
      </w:r>
      <w:r w:rsidRPr="00AD693C">
        <w:rPr>
          <w:rFonts w:ascii="Palatino Linotype" w:eastAsia="Palatino Linotype" w:hAnsi="Palatino Linotype" w:cs="Palatino Linotype"/>
          <w:b/>
          <w:color w:val="000000"/>
        </w:rPr>
        <w:t>de clasificación, procesamiento, validación, almacenamiento, resguardo y remisión de información</w:t>
      </w:r>
      <w:r w:rsidRPr="00AD693C">
        <w:rPr>
          <w:rFonts w:ascii="Palatino Linotype" w:eastAsia="Palatino Linotype" w:hAnsi="Palatino Linotype" w:cs="Palatino Linotype"/>
          <w:color w:val="000000"/>
        </w:rPr>
        <w:t>, que garantice la veracidad en los datos que reportan.</w:t>
      </w:r>
    </w:p>
    <w:p w14:paraId="79793249" w14:textId="77777777" w:rsidR="005011F1" w:rsidRPr="00AD693C" w:rsidRDefault="005011F1" w:rsidP="005011F1">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7979324A" w14:textId="77777777" w:rsidR="00240199" w:rsidRPr="00AD693C" w:rsidRDefault="00240199" w:rsidP="005F6C55">
      <w:pPr>
        <w:numPr>
          <w:ilvl w:val="0"/>
          <w:numId w:val="10"/>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sidRPr="00AD693C">
        <w:rPr>
          <w:rFonts w:ascii="Palatino Linotype" w:eastAsia="Palatino Linotype" w:hAnsi="Palatino Linotype" w:cs="Palatino Linotype"/>
          <w:color w:val="000000"/>
        </w:rPr>
        <w:t xml:space="preserve">Cabe señalar que </w:t>
      </w:r>
      <w:r w:rsidRPr="00AD693C">
        <w:rPr>
          <w:rFonts w:ascii="Palatino Linotype" w:eastAsia="Palatino Linotype" w:hAnsi="Palatino Linotype" w:cs="Palatino Linotype"/>
          <w:b/>
          <w:color w:val="000000"/>
        </w:rPr>
        <w:t>las instituciones de seguridad pública deberán contar con un área para la consulta y seguimiento de las denuncias anónimas</w:t>
      </w:r>
      <w:r w:rsidRPr="00AD693C">
        <w:rPr>
          <w:rFonts w:ascii="Palatino Linotype" w:eastAsia="Palatino Linotype" w:hAnsi="Palatino Linotype" w:cs="Palatino Linotype"/>
          <w:color w:val="000000"/>
        </w:rPr>
        <w:t xml:space="preserve"> de su competencia</w:t>
      </w:r>
      <w:r w:rsidRPr="00AD693C">
        <w:rPr>
          <w:rStyle w:val="Refdenotaalpie"/>
          <w:rFonts w:ascii="Palatino Linotype" w:eastAsia="Palatino Linotype" w:hAnsi="Palatino Linotype" w:cs="Palatino Linotype"/>
          <w:color w:val="000000"/>
        </w:rPr>
        <w:footnoteReference w:id="14"/>
      </w:r>
      <w:r w:rsidRPr="00AD693C">
        <w:rPr>
          <w:rFonts w:ascii="Palatino Linotype" w:eastAsia="Palatino Linotype" w:hAnsi="Palatino Linotype" w:cs="Palatino Linotype"/>
          <w:color w:val="000000"/>
        </w:rPr>
        <w:t>; para lo cual, la infraestructura mínima para integrar el Sistema de Denuncia Anónima 089 se conformará de la forma siguiente</w:t>
      </w:r>
      <w:r w:rsidRPr="00AD693C">
        <w:rPr>
          <w:rStyle w:val="Refdenotaalpie"/>
          <w:rFonts w:ascii="Palatino Linotype" w:eastAsia="Palatino Linotype" w:hAnsi="Palatino Linotype" w:cs="Palatino Linotype"/>
          <w:color w:val="000000"/>
        </w:rPr>
        <w:footnoteReference w:id="15"/>
      </w:r>
      <w:r w:rsidRPr="00AD693C">
        <w:rPr>
          <w:rFonts w:ascii="Palatino Linotype" w:eastAsia="Palatino Linotype" w:hAnsi="Palatino Linotype" w:cs="Palatino Linotype"/>
          <w:color w:val="000000"/>
        </w:rPr>
        <w:t xml:space="preserve">: </w:t>
      </w:r>
    </w:p>
    <w:p w14:paraId="7979324B" w14:textId="77777777" w:rsidR="00240199" w:rsidRPr="00AD693C" w:rsidRDefault="00240199" w:rsidP="00240199">
      <w:pPr>
        <w:numPr>
          <w:ilvl w:val="1"/>
          <w:numId w:val="10"/>
        </w:numPr>
        <w:pBdr>
          <w:top w:val="nil"/>
          <w:left w:val="nil"/>
          <w:bottom w:val="nil"/>
          <w:right w:val="nil"/>
          <w:between w:val="nil"/>
        </w:pBdr>
        <w:tabs>
          <w:tab w:val="left" w:pos="426"/>
        </w:tabs>
        <w:spacing w:line="360" w:lineRule="auto"/>
        <w:ind w:left="1134" w:right="51"/>
        <w:jc w:val="both"/>
        <w:rPr>
          <w:rFonts w:ascii="Palatino Linotype" w:eastAsia="Palatino Linotype" w:hAnsi="Palatino Linotype" w:cs="Palatino Linotype"/>
          <w:color w:val="000000"/>
        </w:rPr>
      </w:pPr>
      <w:r w:rsidRPr="00AD693C">
        <w:rPr>
          <w:rFonts w:ascii="Palatino Linotype" w:eastAsia="Palatino Linotype" w:hAnsi="Palatino Linotype" w:cs="Palatino Linotype"/>
          <w:color w:val="000000"/>
        </w:rPr>
        <w:t xml:space="preserve">Un conmutador que permita una comunicación automática, de acuerdo a las necesidades. </w:t>
      </w:r>
    </w:p>
    <w:p w14:paraId="7979324C" w14:textId="77777777" w:rsidR="00240199" w:rsidRPr="00AD693C" w:rsidRDefault="00240199" w:rsidP="00240199">
      <w:pPr>
        <w:numPr>
          <w:ilvl w:val="1"/>
          <w:numId w:val="10"/>
        </w:numPr>
        <w:pBdr>
          <w:top w:val="nil"/>
          <w:left w:val="nil"/>
          <w:bottom w:val="nil"/>
          <w:right w:val="nil"/>
          <w:between w:val="nil"/>
        </w:pBdr>
        <w:tabs>
          <w:tab w:val="left" w:pos="426"/>
        </w:tabs>
        <w:spacing w:line="360" w:lineRule="auto"/>
        <w:ind w:left="1134" w:right="51"/>
        <w:jc w:val="both"/>
        <w:rPr>
          <w:rFonts w:ascii="Palatino Linotype" w:eastAsia="Palatino Linotype" w:hAnsi="Palatino Linotype" w:cs="Palatino Linotype"/>
          <w:color w:val="000000"/>
        </w:rPr>
      </w:pPr>
      <w:r w:rsidRPr="00AD693C">
        <w:rPr>
          <w:rFonts w:ascii="Palatino Linotype" w:eastAsia="Palatino Linotype" w:hAnsi="Palatino Linotype" w:cs="Palatino Linotype"/>
          <w:color w:val="000000"/>
        </w:rPr>
        <w:t xml:space="preserve">Equipos de cómputo de operadores y supervisor. </w:t>
      </w:r>
    </w:p>
    <w:p w14:paraId="7979324D" w14:textId="77777777" w:rsidR="00240199" w:rsidRPr="00AD693C" w:rsidRDefault="00240199" w:rsidP="00240199">
      <w:pPr>
        <w:numPr>
          <w:ilvl w:val="1"/>
          <w:numId w:val="10"/>
        </w:numPr>
        <w:pBdr>
          <w:top w:val="nil"/>
          <w:left w:val="nil"/>
          <w:bottom w:val="nil"/>
          <w:right w:val="nil"/>
          <w:between w:val="nil"/>
        </w:pBdr>
        <w:tabs>
          <w:tab w:val="left" w:pos="426"/>
        </w:tabs>
        <w:spacing w:line="360" w:lineRule="auto"/>
        <w:ind w:left="1134" w:right="51"/>
        <w:jc w:val="both"/>
        <w:rPr>
          <w:rFonts w:ascii="Palatino Linotype" w:eastAsia="Palatino Linotype" w:hAnsi="Palatino Linotype" w:cs="Palatino Linotype"/>
          <w:color w:val="000000"/>
        </w:rPr>
      </w:pPr>
      <w:r w:rsidRPr="00AD693C">
        <w:rPr>
          <w:rFonts w:ascii="Palatino Linotype" w:eastAsia="Palatino Linotype" w:hAnsi="Palatino Linotype" w:cs="Palatino Linotype"/>
          <w:color w:val="000000"/>
        </w:rPr>
        <w:t>Medios de comunicación.</w:t>
      </w:r>
    </w:p>
    <w:p w14:paraId="7979324E" w14:textId="77777777" w:rsidR="00240199" w:rsidRPr="00AD693C" w:rsidRDefault="00240199" w:rsidP="00240199">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7979324F" w14:textId="77777777" w:rsidR="005011F1" w:rsidRPr="00AD693C" w:rsidRDefault="00240199" w:rsidP="005F6C55">
      <w:pPr>
        <w:numPr>
          <w:ilvl w:val="0"/>
          <w:numId w:val="10"/>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sidRPr="00AD693C">
        <w:rPr>
          <w:rFonts w:ascii="Palatino Linotype" w:eastAsia="Palatino Linotype" w:hAnsi="Palatino Linotype" w:cs="Palatino Linotype"/>
          <w:color w:val="000000"/>
        </w:rPr>
        <w:t>E</w:t>
      </w:r>
      <w:r w:rsidR="005011F1" w:rsidRPr="00AD693C">
        <w:rPr>
          <w:rFonts w:ascii="Palatino Linotype" w:eastAsia="Palatino Linotype" w:hAnsi="Palatino Linotype" w:cs="Palatino Linotype"/>
          <w:color w:val="000000"/>
        </w:rPr>
        <w:t>n seguimiento a lo anterior, el Reglamento de la Ley que Regula el Uso de Tecnologías de la Información y Comunicación para la Seguridad Pública del Estado de México,</w:t>
      </w:r>
      <w:r w:rsidRPr="00AD693C">
        <w:rPr>
          <w:rFonts w:ascii="Palatino Linotype" w:eastAsia="Palatino Linotype" w:hAnsi="Palatino Linotype" w:cs="Palatino Linotype"/>
          <w:color w:val="000000"/>
        </w:rPr>
        <w:t xml:space="preserve"> establece que los Centros de Mando Municipal tendrán, entre sus obligaciones</w:t>
      </w:r>
      <w:r w:rsidRPr="00AD693C">
        <w:rPr>
          <w:rStyle w:val="Refdenotaalpie"/>
          <w:rFonts w:ascii="Palatino Linotype" w:eastAsia="Palatino Linotype" w:hAnsi="Palatino Linotype" w:cs="Palatino Linotype"/>
          <w:color w:val="000000"/>
        </w:rPr>
        <w:footnoteReference w:id="16"/>
      </w:r>
      <w:r w:rsidRPr="00AD693C">
        <w:rPr>
          <w:rFonts w:ascii="Palatino Linotype" w:eastAsia="Palatino Linotype" w:hAnsi="Palatino Linotype" w:cs="Palatino Linotype"/>
          <w:color w:val="000000"/>
        </w:rPr>
        <w:t>:</w:t>
      </w:r>
    </w:p>
    <w:p w14:paraId="79793250" w14:textId="77777777" w:rsidR="00240199" w:rsidRPr="00AD693C" w:rsidRDefault="00240199" w:rsidP="00240199">
      <w:pPr>
        <w:numPr>
          <w:ilvl w:val="1"/>
          <w:numId w:val="10"/>
        </w:numPr>
        <w:pBdr>
          <w:top w:val="nil"/>
          <w:left w:val="nil"/>
          <w:bottom w:val="nil"/>
          <w:right w:val="nil"/>
          <w:between w:val="nil"/>
        </w:pBdr>
        <w:tabs>
          <w:tab w:val="left" w:pos="426"/>
        </w:tabs>
        <w:spacing w:line="360" w:lineRule="auto"/>
        <w:ind w:left="1134" w:right="51"/>
        <w:jc w:val="both"/>
        <w:rPr>
          <w:rFonts w:ascii="Palatino Linotype" w:eastAsia="Palatino Linotype" w:hAnsi="Palatino Linotype" w:cs="Palatino Linotype"/>
          <w:color w:val="000000"/>
        </w:rPr>
      </w:pPr>
      <w:r w:rsidRPr="00AD693C">
        <w:rPr>
          <w:rFonts w:ascii="Palatino Linotype" w:eastAsia="Palatino Linotype" w:hAnsi="Palatino Linotype" w:cs="Palatino Linotype"/>
          <w:color w:val="000000"/>
        </w:rPr>
        <w:t xml:space="preserve">Atender, canalizar y dar seguimiento a las llamadas que sean recibidas a través del Sistema de Atención a llamadas de Emergencia 066, de conformidad con el protocolo de atención que emita el Centro de Control. </w:t>
      </w:r>
    </w:p>
    <w:p w14:paraId="79793251" w14:textId="77777777" w:rsidR="00240199" w:rsidRPr="00AD693C" w:rsidRDefault="00240199" w:rsidP="00240199">
      <w:pPr>
        <w:numPr>
          <w:ilvl w:val="1"/>
          <w:numId w:val="10"/>
        </w:numPr>
        <w:pBdr>
          <w:top w:val="nil"/>
          <w:left w:val="nil"/>
          <w:bottom w:val="nil"/>
          <w:right w:val="nil"/>
          <w:between w:val="nil"/>
        </w:pBdr>
        <w:tabs>
          <w:tab w:val="left" w:pos="426"/>
        </w:tabs>
        <w:spacing w:line="360" w:lineRule="auto"/>
        <w:ind w:left="1134" w:right="51"/>
        <w:jc w:val="both"/>
        <w:rPr>
          <w:rFonts w:ascii="Palatino Linotype" w:eastAsia="Palatino Linotype" w:hAnsi="Palatino Linotype" w:cs="Palatino Linotype"/>
          <w:color w:val="000000"/>
        </w:rPr>
      </w:pPr>
      <w:r w:rsidRPr="00AD693C">
        <w:rPr>
          <w:rFonts w:ascii="Palatino Linotype" w:eastAsia="Palatino Linotype" w:hAnsi="Palatino Linotype" w:cs="Palatino Linotype"/>
          <w:color w:val="000000"/>
        </w:rPr>
        <w:t xml:space="preserve">Atender, canalizar y dar seguimiento a los apoyos que sean requeridos por el Centro de Control o los Centros de Mando Regional de las llamadas recibidas por el Sistema de Atención a llamadas de Emergencia 066. </w:t>
      </w:r>
    </w:p>
    <w:p w14:paraId="79793252" w14:textId="77777777" w:rsidR="00240199" w:rsidRPr="00AD693C" w:rsidRDefault="00240199" w:rsidP="00240199">
      <w:pPr>
        <w:numPr>
          <w:ilvl w:val="1"/>
          <w:numId w:val="10"/>
        </w:numPr>
        <w:pBdr>
          <w:top w:val="nil"/>
          <w:left w:val="nil"/>
          <w:bottom w:val="nil"/>
          <w:right w:val="nil"/>
          <w:between w:val="nil"/>
        </w:pBdr>
        <w:tabs>
          <w:tab w:val="left" w:pos="426"/>
        </w:tabs>
        <w:spacing w:line="360" w:lineRule="auto"/>
        <w:ind w:left="1134" w:right="51"/>
        <w:jc w:val="both"/>
        <w:rPr>
          <w:rFonts w:ascii="Palatino Linotype" w:eastAsia="Palatino Linotype" w:hAnsi="Palatino Linotype" w:cs="Palatino Linotype"/>
          <w:color w:val="000000"/>
        </w:rPr>
      </w:pPr>
      <w:r w:rsidRPr="00AD693C">
        <w:rPr>
          <w:rFonts w:ascii="Palatino Linotype" w:eastAsia="Palatino Linotype" w:hAnsi="Palatino Linotype" w:cs="Palatino Linotype"/>
          <w:color w:val="000000"/>
        </w:rPr>
        <w:lastRenderedPageBreak/>
        <w:t>Visualizar, atender y dar seguimiento a las denuncias que sean recibidas a través del Sistema de Denuncia Anónima 089, canalizadas por el Centro de Control y que correspondan a su ámbito territorial, hasta su total conclusión.</w:t>
      </w:r>
    </w:p>
    <w:p w14:paraId="79793253" w14:textId="77777777" w:rsidR="005011F1" w:rsidRPr="00AD693C" w:rsidRDefault="005011F1" w:rsidP="005011F1">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79793254" w14:textId="77777777" w:rsidR="005011F1" w:rsidRPr="00AD693C" w:rsidRDefault="00240199" w:rsidP="005F6C55">
      <w:pPr>
        <w:numPr>
          <w:ilvl w:val="0"/>
          <w:numId w:val="10"/>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sidRPr="00AD693C">
        <w:rPr>
          <w:rFonts w:ascii="Palatino Linotype" w:eastAsia="Palatino Linotype" w:hAnsi="Palatino Linotype" w:cs="Palatino Linotype"/>
          <w:color w:val="000000"/>
        </w:rPr>
        <w:t xml:space="preserve">Así las cosas, el encargado del área del Sistema de Denuncia Anónima 089 será el responsable de vigilar permanentemente dicho aplicativo; turnar las denuncias anónimas a las áreas correspondientes; y, </w:t>
      </w:r>
      <w:r w:rsidRPr="00AD693C">
        <w:rPr>
          <w:rFonts w:ascii="Palatino Linotype" w:eastAsia="Palatino Linotype" w:hAnsi="Palatino Linotype" w:cs="Palatino Linotype"/>
          <w:b/>
          <w:color w:val="000000"/>
        </w:rPr>
        <w:t>dar seguimiento</w:t>
      </w:r>
      <w:r w:rsidRPr="00AD693C">
        <w:rPr>
          <w:rFonts w:ascii="Palatino Linotype" w:eastAsia="Palatino Linotype" w:hAnsi="Palatino Linotype" w:cs="Palatino Linotype"/>
          <w:color w:val="000000"/>
        </w:rPr>
        <w:t xml:space="preserve"> a las denuncias anónimas e </w:t>
      </w:r>
      <w:r w:rsidRPr="00AD693C">
        <w:rPr>
          <w:rFonts w:ascii="Palatino Linotype" w:eastAsia="Palatino Linotype" w:hAnsi="Palatino Linotype" w:cs="Palatino Linotype"/>
          <w:b/>
          <w:color w:val="000000"/>
        </w:rPr>
        <w:t>informar al Centro de Control</w:t>
      </w:r>
      <w:r w:rsidRPr="00AD693C">
        <w:rPr>
          <w:rFonts w:ascii="Palatino Linotype" w:eastAsia="Palatino Linotype" w:hAnsi="Palatino Linotype" w:cs="Palatino Linotype"/>
          <w:color w:val="000000"/>
        </w:rPr>
        <w:t xml:space="preserve"> sobre las acciones implementadas</w:t>
      </w:r>
      <w:r w:rsidRPr="00AD693C">
        <w:rPr>
          <w:rStyle w:val="Refdenotaalpie"/>
          <w:rFonts w:ascii="Palatino Linotype" w:eastAsia="Palatino Linotype" w:hAnsi="Palatino Linotype" w:cs="Palatino Linotype"/>
          <w:color w:val="000000"/>
        </w:rPr>
        <w:footnoteReference w:id="17"/>
      </w:r>
      <w:r w:rsidRPr="00AD693C">
        <w:rPr>
          <w:rFonts w:ascii="Palatino Linotype" w:eastAsia="Palatino Linotype" w:hAnsi="Palatino Linotype" w:cs="Palatino Linotype"/>
          <w:color w:val="000000"/>
        </w:rPr>
        <w:t>.</w:t>
      </w:r>
    </w:p>
    <w:p w14:paraId="79793255" w14:textId="77777777" w:rsidR="00240199" w:rsidRPr="00AD693C" w:rsidRDefault="00240199" w:rsidP="00240199">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79793256" w14:textId="77777777" w:rsidR="00240199" w:rsidRPr="00AD693C" w:rsidRDefault="0097494F" w:rsidP="005F6C55">
      <w:pPr>
        <w:numPr>
          <w:ilvl w:val="0"/>
          <w:numId w:val="10"/>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sidRPr="00AD693C">
        <w:rPr>
          <w:rFonts w:ascii="Palatino Linotype" w:eastAsia="Palatino Linotype" w:hAnsi="Palatino Linotype" w:cs="Palatino Linotype"/>
          <w:color w:val="000000"/>
        </w:rPr>
        <w:t xml:space="preserve">Así las cosas, se tiene que el </w:t>
      </w:r>
      <w:r w:rsidRPr="00AD693C">
        <w:rPr>
          <w:rFonts w:ascii="Palatino Linotype" w:eastAsia="Palatino Linotype" w:hAnsi="Palatino Linotype" w:cs="Palatino Linotype"/>
          <w:b/>
          <w:color w:val="000000"/>
        </w:rPr>
        <w:t>Centro de Control captará y sistematizará las denuncias anónimas</w:t>
      </w:r>
      <w:r w:rsidRPr="00AD693C">
        <w:rPr>
          <w:rFonts w:ascii="Palatino Linotype" w:eastAsia="Palatino Linotype" w:hAnsi="Palatino Linotype" w:cs="Palatino Linotype"/>
          <w:color w:val="000000"/>
        </w:rPr>
        <w:t xml:space="preserve"> y las canalizará a las instituciones o dependencias competentes, a través del aplicativo del Sistema de Denuncia Anónima 089, para su atención y seguimiento</w:t>
      </w:r>
      <w:r w:rsidRPr="00AD693C">
        <w:rPr>
          <w:rStyle w:val="Refdenotaalpie"/>
          <w:rFonts w:ascii="Palatino Linotype" w:eastAsia="Palatino Linotype" w:hAnsi="Palatino Linotype" w:cs="Palatino Linotype"/>
          <w:color w:val="000000"/>
        </w:rPr>
        <w:footnoteReference w:id="18"/>
      </w:r>
      <w:r w:rsidRPr="00AD693C">
        <w:rPr>
          <w:rFonts w:ascii="Palatino Linotype" w:eastAsia="Palatino Linotype" w:hAnsi="Palatino Linotype" w:cs="Palatino Linotype"/>
          <w:color w:val="000000"/>
        </w:rPr>
        <w:t xml:space="preserve">. Por su parte, </w:t>
      </w:r>
      <w:r w:rsidRPr="00AD693C">
        <w:rPr>
          <w:rFonts w:ascii="Palatino Linotype" w:eastAsia="Palatino Linotype" w:hAnsi="Palatino Linotype" w:cs="Palatino Linotype"/>
          <w:b/>
          <w:color w:val="000000"/>
        </w:rPr>
        <w:t>las dependencias o instituciones deberán informar al Centro de Control</w:t>
      </w:r>
      <w:r w:rsidRPr="00AD693C">
        <w:rPr>
          <w:rFonts w:ascii="Palatino Linotype" w:eastAsia="Palatino Linotype" w:hAnsi="Palatino Linotype" w:cs="Palatino Linotype"/>
          <w:color w:val="000000"/>
        </w:rPr>
        <w:t xml:space="preserve"> las acciones realizadas para el seguimiento de las denuncias anónimas del aplicativo del Sistema de Denuncia Anónima 089</w:t>
      </w:r>
      <w:r w:rsidRPr="00AD693C">
        <w:rPr>
          <w:rStyle w:val="Refdenotaalpie"/>
          <w:rFonts w:ascii="Palatino Linotype" w:eastAsia="Palatino Linotype" w:hAnsi="Palatino Linotype" w:cs="Palatino Linotype"/>
          <w:color w:val="000000"/>
        </w:rPr>
        <w:footnoteReference w:id="19"/>
      </w:r>
      <w:r w:rsidRPr="00AD693C">
        <w:rPr>
          <w:rFonts w:ascii="Palatino Linotype" w:eastAsia="Palatino Linotype" w:hAnsi="Palatino Linotype" w:cs="Palatino Linotype"/>
          <w:color w:val="000000"/>
        </w:rPr>
        <w:t>.</w:t>
      </w:r>
    </w:p>
    <w:p w14:paraId="79793257" w14:textId="77777777" w:rsidR="00616223" w:rsidRDefault="00616223" w:rsidP="00616223">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79793258" w14:textId="77777777" w:rsidR="00616223" w:rsidRDefault="00616223" w:rsidP="005F6C55">
      <w:pPr>
        <w:numPr>
          <w:ilvl w:val="0"/>
          <w:numId w:val="10"/>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Así las cosas, la respuesta proveída por el Director de Seguridad Ciudadana, a través del oficio número MAJ/DSCM/AVG/767/2023, resulta por demás deficiente, pues para este momento del estudio hemos establecido que, en materia de seguridad pública, existirán diversas bases de datos de información que nutrirán al </w:t>
      </w:r>
      <w:r>
        <w:rPr>
          <w:rFonts w:ascii="Palatino Linotype" w:eastAsia="Palatino Linotype" w:hAnsi="Palatino Linotype" w:cs="Palatino Linotype"/>
          <w:color w:val="000000"/>
        </w:rPr>
        <w:lastRenderedPageBreak/>
        <w:t xml:space="preserve">Centro Nacional de Información de Seguridad Pública, siendo una de éstas la relacionada con llamadas y denuncias telefónicas. </w:t>
      </w:r>
    </w:p>
    <w:p w14:paraId="79793259" w14:textId="77777777" w:rsidR="00616223" w:rsidRDefault="00616223" w:rsidP="00616223">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7979325A" w14:textId="77777777" w:rsidR="00616223" w:rsidRDefault="00616223" w:rsidP="005F6C55">
      <w:pPr>
        <w:numPr>
          <w:ilvl w:val="0"/>
          <w:numId w:val="10"/>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En razón de lo anterior, 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w:t>
      </w:r>
      <w:r>
        <w:rPr>
          <w:rFonts w:ascii="Palatino Linotype" w:eastAsia="MS Mincho" w:hAnsi="Palatino Linotype"/>
          <w:color w:val="222222"/>
          <w:lang w:val="es-ES_tradnl"/>
        </w:rPr>
        <w:t xml:space="preserve">deberá poner a disposición de la particular el Acuerdo de su Comité de Transparencia, mediante el cual, se declare la </w:t>
      </w:r>
      <w:r w:rsidRPr="00A9729B">
        <w:rPr>
          <w:rFonts w:ascii="Palatino Linotype" w:eastAsia="MS Mincho" w:hAnsi="Palatino Linotype"/>
          <w:b/>
          <w:color w:val="222222"/>
          <w:lang w:val="es-ES_tradnl"/>
        </w:rPr>
        <w:t>inexistencia</w:t>
      </w:r>
      <w:r>
        <w:rPr>
          <w:rFonts w:ascii="Palatino Linotype" w:eastAsia="MS Mincho" w:hAnsi="Palatino Linotype"/>
          <w:color w:val="222222"/>
          <w:lang w:val="es-ES_tradnl"/>
        </w:rPr>
        <w:t xml:space="preserve"> de la información. Por lo que </w:t>
      </w:r>
      <w:r w:rsidRPr="00317DBC">
        <w:rPr>
          <w:rFonts w:ascii="Palatino Linotype" w:eastAsia="MS Mincho" w:hAnsi="Palatino Linotype"/>
          <w:color w:val="222222"/>
          <w:lang w:val="es-ES_tradnl"/>
        </w:rPr>
        <w:t>es necesario tra</w:t>
      </w:r>
      <w:r>
        <w:rPr>
          <w:rFonts w:ascii="Palatino Linotype" w:eastAsia="MS Mincho" w:hAnsi="Palatino Linotype"/>
          <w:color w:val="222222"/>
          <w:lang w:val="es-ES_tradnl"/>
        </w:rPr>
        <w:t>er a contexto lo que dispone </w:t>
      </w:r>
      <w:r w:rsidRPr="004F3927">
        <w:rPr>
          <w:rFonts w:ascii="Palatino Linotype" w:eastAsia="MS Mincho" w:hAnsi="Palatino Linotype"/>
          <w:color w:val="222222"/>
          <w:lang w:val="es-ES_tradnl"/>
        </w:rPr>
        <w:t>la</w:t>
      </w:r>
      <w:r w:rsidRPr="004F3927">
        <w:rPr>
          <w:rFonts w:ascii="Palatino Linotype" w:hAnsi="Palatino Linotype"/>
          <w:color w:val="222222"/>
          <w:lang w:val="es-ES_tradnl"/>
        </w:rPr>
        <w:t xml:space="preserve"> Ley de Transparencia y Acceso a la Información Pública del Estado de México y Municipios</w:t>
      </w:r>
      <w:r>
        <w:rPr>
          <w:rFonts w:ascii="Palatino Linotype" w:hAnsi="Palatino Linotype"/>
          <w:color w:val="222222"/>
          <w:lang w:val="es-ES_tradnl"/>
        </w:rPr>
        <w:t>,</w:t>
      </w:r>
      <w:r w:rsidRPr="00317DBC">
        <w:rPr>
          <w:rFonts w:ascii="Palatino Linotype" w:hAnsi="Palatino Linotype"/>
          <w:color w:val="222222"/>
          <w:lang w:val="es-ES_tradnl"/>
        </w:rPr>
        <w:t xml:space="preserve"> en su 169, fracción III, </w:t>
      </w:r>
      <w:r>
        <w:rPr>
          <w:rFonts w:ascii="Palatino Linotype" w:hAnsi="Palatino Linotype"/>
          <w:color w:val="222222"/>
          <w:lang w:val="es-ES_tradnl"/>
        </w:rPr>
        <w:t xml:space="preserve">mismo que </w:t>
      </w:r>
      <w:r w:rsidRPr="00317DBC">
        <w:rPr>
          <w:rFonts w:ascii="Palatino Linotype" w:hAnsi="Palatino Linotype"/>
          <w:color w:val="222222"/>
          <w:lang w:val="es-ES_tradnl"/>
        </w:rPr>
        <w:t>señala:</w:t>
      </w:r>
    </w:p>
    <w:p w14:paraId="7979325B" w14:textId="77777777" w:rsidR="00616223" w:rsidRDefault="00616223" w:rsidP="00616223">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7979325C" w14:textId="77777777" w:rsidR="00616223" w:rsidRPr="005D7049" w:rsidRDefault="00616223" w:rsidP="00616223">
      <w:pPr>
        <w:shd w:val="clear" w:color="auto" w:fill="FFFFFF"/>
        <w:spacing w:line="276" w:lineRule="auto"/>
        <w:ind w:left="567" w:right="567"/>
        <w:jc w:val="both"/>
        <w:rPr>
          <w:rFonts w:ascii="Palatino Linotype" w:hAnsi="Palatino Linotype" w:cs="Bookman Old Style"/>
          <w:i/>
          <w:sz w:val="22"/>
        </w:rPr>
      </w:pPr>
      <w:r w:rsidRPr="005D7049">
        <w:rPr>
          <w:rFonts w:ascii="Palatino Linotype" w:hAnsi="Palatino Linotype"/>
          <w:color w:val="222222"/>
          <w:sz w:val="22"/>
          <w:lang w:val="es-ES_tradnl"/>
        </w:rPr>
        <w:t> “</w:t>
      </w:r>
      <w:r w:rsidRPr="005D7049">
        <w:rPr>
          <w:rFonts w:ascii="Palatino Linotype" w:hAnsi="Palatino Linotype" w:cs="Bookman Old Style,Bold"/>
          <w:b/>
          <w:bCs/>
          <w:i/>
          <w:sz w:val="22"/>
        </w:rPr>
        <w:t xml:space="preserve">Artículo 169. </w:t>
      </w:r>
      <w:r w:rsidRPr="005D7049">
        <w:rPr>
          <w:rFonts w:ascii="Palatino Linotype" w:hAnsi="Palatino Linotype" w:cs="Bookman Old Style"/>
          <w:i/>
          <w:sz w:val="22"/>
        </w:rPr>
        <w:t>Cuando la información no se encuentre en los archivos del sujeto obligado, el Comité de Transparencia:</w:t>
      </w:r>
    </w:p>
    <w:p w14:paraId="7979325D" w14:textId="77777777" w:rsidR="00616223" w:rsidRPr="005D7049" w:rsidRDefault="00616223" w:rsidP="00616223">
      <w:pPr>
        <w:autoSpaceDE w:val="0"/>
        <w:autoSpaceDN w:val="0"/>
        <w:adjustRightInd w:val="0"/>
        <w:spacing w:line="276" w:lineRule="auto"/>
        <w:ind w:left="851" w:right="567"/>
        <w:jc w:val="both"/>
        <w:rPr>
          <w:rFonts w:ascii="Palatino Linotype" w:eastAsia="MS Mincho" w:hAnsi="Palatino Linotype" w:cs="Bookman Old Style"/>
          <w:i/>
          <w:sz w:val="22"/>
        </w:rPr>
      </w:pPr>
      <w:r w:rsidRPr="005D7049">
        <w:rPr>
          <w:rFonts w:ascii="Palatino Linotype" w:eastAsia="MS Mincho" w:hAnsi="Palatino Linotype" w:cs="Bookman Old Style,Bold"/>
          <w:b/>
          <w:bCs/>
          <w:i/>
          <w:sz w:val="22"/>
        </w:rPr>
        <w:t xml:space="preserve">I. </w:t>
      </w:r>
      <w:r w:rsidRPr="005D7049">
        <w:rPr>
          <w:rFonts w:ascii="Palatino Linotype" w:eastAsia="MS Mincho" w:hAnsi="Palatino Linotype" w:cs="Bookman Old Style"/>
          <w:i/>
          <w:sz w:val="22"/>
        </w:rPr>
        <w:t>Analizará el caso y tomará las medidas necesarias para localizar la información;</w:t>
      </w:r>
    </w:p>
    <w:p w14:paraId="7979325E" w14:textId="77777777" w:rsidR="00616223" w:rsidRPr="005D7049" w:rsidRDefault="00616223" w:rsidP="00616223">
      <w:pPr>
        <w:autoSpaceDE w:val="0"/>
        <w:autoSpaceDN w:val="0"/>
        <w:adjustRightInd w:val="0"/>
        <w:spacing w:line="276" w:lineRule="auto"/>
        <w:ind w:left="851" w:right="567"/>
        <w:jc w:val="both"/>
        <w:rPr>
          <w:rFonts w:ascii="Palatino Linotype" w:eastAsia="MS Mincho" w:hAnsi="Palatino Linotype" w:cs="Bookman Old Style"/>
          <w:i/>
          <w:sz w:val="22"/>
        </w:rPr>
      </w:pPr>
      <w:r w:rsidRPr="005D7049">
        <w:rPr>
          <w:rFonts w:ascii="Palatino Linotype" w:eastAsia="MS Mincho" w:hAnsi="Palatino Linotype" w:cs="Bookman Old Style,Bold"/>
          <w:b/>
          <w:bCs/>
          <w:i/>
          <w:sz w:val="22"/>
        </w:rPr>
        <w:t xml:space="preserve">II. </w:t>
      </w:r>
      <w:r w:rsidRPr="005D7049">
        <w:rPr>
          <w:rFonts w:ascii="Palatino Linotype" w:eastAsia="MS Mincho" w:hAnsi="Palatino Linotype" w:cs="Bookman Old Style"/>
          <w:i/>
          <w:sz w:val="22"/>
        </w:rPr>
        <w:t>Expedirá una resolución que confirme la inexistencia del documento;</w:t>
      </w:r>
    </w:p>
    <w:p w14:paraId="7979325F" w14:textId="77777777" w:rsidR="00616223" w:rsidRPr="005D7049" w:rsidRDefault="00616223" w:rsidP="00616223">
      <w:pPr>
        <w:autoSpaceDE w:val="0"/>
        <w:autoSpaceDN w:val="0"/>
        <w:adjustRightInd w:val="0"/>
        <w:spacing w:line="276" w:lineRule="auto"/>
        <w:ind w:left="851" w:right="567"/>
        <w:jc w:val="both"/>
        <w:rPr>
          <w:rFonts w:ascii="Palatino Linotype" w:eastAsia="MS Mincho" w:hAnsi="Palatino Linotype" w:cs="Bookman Old Style"/>
          <w:i/>
          <w:sz w:val="22"/>
        </w:rPr>
      </w:pPr>
      <w:r w:rsidRPr="005D7049">
        <w:rPr>
          <w:rFonts w:ascii="Palatino Linotype" w:eastAsia="MS Mincho" w:hAnsi="Palatino Linotype" w:cs="Bookman Old Style,Bold"/>
          <w:b/>
          <w:bCs/>
          <w:i/>
          <w:sz w:val="22"/>
        </w:rPr>
        <w:t xml:space="preserve">III. </w:t>
      </w:r>
      <w:r w:rsidRPr="005D7049">
        <w:rPr>
          <w:rFonts w:ascii="Palatino Linotype" w:eastAsia="MS Mincho" w:hAnsi="Palatino Linotype" w:cs="Bookman Old Style"/>
          <w:i/>
          <w:sz w:val="22"/>
        </w:rPr>
        <w:t>Ordenará, siempre que sea materialmente posible, que se genere o se reponga la información en caso de que ésta tuviera que existir en la medida que deriva del ejercicio de sus facultades, competencias o funciones, o que previa acreditación de la imposibilidad de su generación, exponga de forma fundada y motivada, las razones por las cuales en el caso particular no ejerció dichas facultades, competencias o funciones, lo cual notificará al solicitante a través de la Unidad de Transparencia; y</w:t>
      </w:r>
    </w:p>
    <w:p w14:paraId="79793260" w14:textId="77777777" w:rsidR="00616223" w:rsidRPr="005D7049" w:rsidRDefault="00616223" w:rsidP="00616223">
      <w:pPr>
        <w:autoSpaceDE w:val="0"/>
        <w:autoSpaceDN w:val="0"/>
        <w:adjustRightInd w:val="0"/>
        <w:spacing w:line="276" w:lineRule="auto"/>
        <w:ind w:left="851" w:right="567"/>
        <w:jc w:val="both"/>
        <w:rPr>
          <w:rFonts w:ascii="Palatino Linotype" w:eastAsia="MS Mincho" w:hAnsi="Palatino Linotype" w:cs="Bookman Old Style"/>
          <w:i/>
          <w:sz w:val="22"/>
        </w:rPr>
      </w:pPr>
      <w:r w:rsidRPr="005D7049">
        <w:rPr>
          <w:rFonts w:ascii="Palatino Linotype" w:eastAsia="MS Mincho" w:hAnsi="Palatino Linotype" w:cs="Bookman Old Style,Bold"/>
          <w:b/>
          <w:bCs/>
          <w:i/>
          <w:sz w:val="22"/>
        </w:rPr>
        <w:t xml:space="preserve">IV. </w:t>
      </w:r>
      <w:r w:rsidRPr="005D7049">
        <w:rPr>
          <w:rFonts w:ascii="Palatino Linotype" w:eastAsia="MS Mincho" w:hAnsi="Palatino Linotype" w:cs="Bookman Old Style"/>
          <w:i/>
          <w:sz w:val="22"/>
        </w:rPr>
        <w:t>Notificará al órgano interno de control o equivalente del sujeto obligado quien, en su caso, deberá iniciar el procedimiento de responsabilidad administrativa que corresponda.</w:t>
      </w:r>
    </w:p>
    <w:p w14:paraId="79793261" w14:textId="77777777" w:rsidR="00616223" w:rsidRPr="005D7049" w:rsidRDefault="00616223" w:rsidP="00616223">
      <w:pPr>
        <w:autoSpaceDE w:val="0"/>
        <w:autoSpaceDN w:val="0"/>
        <w:adjustRightInd w:val="0"/>
        <w:spacing w:line="276" w:lineRule="auto"/>
        <w:ind w:left="567" w:right="567"/>
        <w:jc w:val="both"/>
        <w:rPr>
          <w:rFonts w:ascii="Palatino Linotype" w:eastAsia="MS Mincho" w:hAnsi="Palatino Linotype" w:cs="Bookman Old Style"/>
          <w:i/>
          <w:sz w:val="22"/>
        </w:rPr>
      </w:pPr>
      <w:r w:rsidRPr="005D7049">
        <w:rPr>
          <w:rFonts w:ascii="Palatino Linotype" w:eastAsia="MS Mincho" w:hAnsi="Palatino Linotype" w:cs="Bookman Old Style"/>
          <w:i/>
          <w:sz w:val="22"/>
        </w:rPr>
        <w:t>La Unidad de Transparencia deberá notificarlo al solicitante por escrito, en un plazo que no exceda de quince días hábiles contados a partir del día siguiente a la presentación de la solicitud.</w:t>
      </w:r>
    </w:p>
    <w:p w14:paraId="79793262" w14:textId="77777777" w:rsidR="00616223" w:rsidRPr="005D7049" w:rsidRDefault="00616223" w:rsidP="00616223">
      <w:pPr>
        <w:autoSpaceDE w:val="0"/>
        <w:autoSpaceDN w:val="0"/>
        <w:adjustRightInd w:val="0"/>
        <w:spacing w:line="276" w:lineRule="auto"/>
        <w:ind w:left="567" w:right="567"/>
        <w:jc w:val="both"/>
        <w:rPr>
          <w:rFonts w:ascii="Palatino Linotype" w:eastAsia="MS Mincho" w:hAnsi="Palatino Linotype"/>
          <w:i/>
          <w:iCs/>
          <w:color w:val="222222"/>
          <w:sz w:val="22"/>
          <w:lang w:val="es-ES_tradnl"/>
        </w:rPr>
      </w:pPr>
      <w:r w:rsidRPr="005D7049">
        <w:rPr>
          <w:rFonts w:ascii="Palatino Linotype" w:eastAsia="MS Mincho" w:hAnsi="Palatino Linotype" w:cs="Bookman Old Style"/>
          <w:i/>
          <w:sz w:val="22"/>
        </w:rPr>
        <w:t>Este plazo podrá ampliarse hasta por otros siete días hábiles, siempre que existan razones para ello, debiendo notificar</w:t>
      </w:r>
      <w:r>
        <w:rPr>
          <w:rFonts w:ascii="Palatino Linotype" w:eastAsia="MS Mincho" w:hAnsi="Palatino Linotype" w:cs="Bookman Old Style"/>
          <w:i/>
          <w:sz w:val="22"/>
        </w:rPr>
        <w:t>se por escrito al solicitante.”</w:t>
      </w:r>
    </w:p>
    <w:p w14:paraId="79793263" w14:textId="77777777" w:rsidR="00616223" w:rsidRDefault="00616223" w:rsidP="00616223">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79793264" w14:textId="77777777" w:rsidR="00616223" w:rsidRDefault="00616223" w:rsidP="005F6C55">
      <w:pPr>
        <w:numPr>
          <w:ilvl w:val="0"/>
          <w:numId w:val="10"/>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Del </w:t>
      </w:r>
      <w:r w:rsidRPr="00317DBC">
        <w:rPr>
          <w:rFonts w:ascii="Palatino Linotype" w:hAnsi="Palatino Linotype"/>
          <w:color w:val="222222"/>
          <w:lang w:val="es-ES_tradnl"/>
        </w:rPr>
        <w:t>precepto antes transcrito se advierte claramente que </w:t>
      </w:r>
      <w:r w:rsidRPr="00317DBC">
        <w:rPr>
          <w:rFonts w:ascii="Palatino Linotype" w:hAnsi="Palatino Linotype"/>
          <w:color w:val="222222"/>
        </w:rPr>
        <w:t xml:space="preserve">cuando la información no se encuentre en los archivos del </w:t>
      </w:r>
      <w:r w:rsidRPr="00F328F3">
        <w:rPr>
          <w:rFonts w:ascii="Palatino Linotype" w:hAnsi="Palatino Linotype"/>
          <w:b/>
          <w:color w:val="222222"/>
        </w:rPr>
        <w:t>SUJETO OBLIGADO</w:t>
      </w:r>
      <w:r w:rsidRPr="00317DBC">
        <w:rPr>
          <w:rFonts w:ascii="Palatino Linotype" w:hAnsi="Palatino Linotype"/>
          <w:color w:val="222222"/>
        </w:rPr>
        <w:t xml:space="preserve">, el Comité de </w:t>
      </w:r>
      <w:r w:rsidRPr="00317DBC">
        <w:rPr>
          <w:rFonts w:ascii="Palatino Linotype" w:hAnsi="Palatino Linotype"/>
          <w:color w:val="222222"/>
        </w:rPr>
        <w:lastRenderedPageBreak/>
        <w:t>Transparencia deberá ordenar que se genere la información en caso de que ésta tuviera que existir en la medida que deriva del ejercicio de sus facultades, competencias o funciones.</w:t>
      </w:r>
    </w:p>
    <w:p w14:paraId="79793265" w14:textId="77777777" w:rsidR="00616223" w:rsidRDefault="00616223" w:rsidP="00616223">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79793266" w14:textId="77777777" w:rsidR="00616223" w:rsidRDefault="00616223" w:rsidP="005F6C55">
      <w:pPr>
        <w:numPr>
          <w:ilvl w:val="0"/>
          <w:numId w:val="10"/>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Luego </w:t>
      </w:r>
      <w:r>
        <w:rPr>
          <w:rFonts w:ascii="Palatino Linotype" w:hAnsi="Palatino Linotype"/>
          <w:color w:val="222222"/>
          <w:lang w:val="es-ES_tradnl"/>
        </w:rPr>
        <w:t xml:space="preserve">entonces, </w:t>
      </w:r>
      <w:r w:rsidRPr="00993B9F">
        <w:rPr>
          <w:rFonts w:ascii="Palatino Linotype" w:eastAsia="MS Mincho" w:hAnsi="Palatino Linotype"/>
          <w:color w:val="000000"/>
        </w:rPr>
        <w:t xml:space="preserve">resulta notorio que </w:t>
      </w:r>
      <w:r w:rsidRPr="00D73D5C">
        <w:rPr>
          <w:rFonts w:ascii="Palatino Linotype" w:eastAsia="MS Mincho" w:hAnsi="Palatino Linotype"/>
          <w:b/>
          <w:color w:val="000000"/>
        </w:rPr>
        <w:t xml:space="preserve">la manifestación de inexistencia de información no consiste </w:t>
      </w:r>
      <w:r w:rsidRPr="00D73D5C">
        <w:rPr>
          <w:rFonts w:ascii="Palatino Linotype" w:eastAsia="MS Mincho" w:hAnsi="Palatino Linotype"/>
          <w:bCs/>
          <w:color w:val="000000"/>
        </w:rPr>
        <w:t>meramente</w:t>
      </w:r>
      <w:r w:rsidRPr="00D73D5C">
        <w:rPr>
          <w:rFonts w:ascii="Palatino Linotype" w:eastAsia="MS Mincho" w:hAnsi="Palatino Linotype"/>
          <w:b/>
          <w:color w:val="000000"/>
        </w:rPr>
        <w:t xml:space="preserve"> en ratificar que ciertos documentos no se encuentran en un área administrativa determinada</w:t>
      </w:r>
      <w:r w:rsidRPr="00993B9F">
        <w:rPr>
          <w:rFonts w:ascii="Palatino Linotype" w:eastAsia="MS Mincho" w:hAnsi="Palatino Linotype"/>
          <w:color w:val="000000"/>
        </w:rPr>
        <w:t xml:space="preserve">, sino que </w:t>
      </w:r>
      <w:r w:rsidRPr="00993B9F">
        <w:rPr>
          <w:rFonts w:ascii="Palatino Linotype" w:eastAsia="MS Mincho" w:hAnsi="Palatino Linotype"/>
          <w:b/>
          <w:color w:val="000000"/>
        </w:rPr>
        <w:t>implica la alta responsabilidad del Comité de Transparencia de realizar todas las diligencias internas necesarias a efecto de asegurar de que se busque la información en todas las áreas y unidades administrativas del SUJETO OBLIGADO a fin de constatar que realmente la información no obra más en los archivos del ayuntamiento; y, en dado caso</w:t>
      </w:r>
      <w:r w:rsidRPr="00993B9F">
        <w:rPr>
          <w:rFonts w:ascii="Palatino Linotype" w:eastAsia="MS Mincho" w:hAnsi="Palatino Linotype"/>
          <w:color w:val="000000"/>
        </w:rPr>
        <w:t xml:space="preserve">, cuando exista la posibilidad, </w:t>
      </w:r>
      <w:r w:rsidRPr="00993B9F">
        <w:rPr>
          <w:rFonts w:ascii="Palatino Linotype" w:eastAsia="MS Mincho" w:hAnsi="Palatino Linotype"/>
          <w:b/>
          <w:color w:val="000000"/>
        </w:rPr>
        <w:t>ordenará su regeneración o reposición</w:t>
      </w:r>
      <w:r w:rsidRPr="00993B9F">
        <w:rPr>
          <w:rFonts w:ascii="Palatino Linotype" w:eastAsia="MS Mincho" w:hAnsi="Palatino Linotype"/>
          <w:color w:val="000000"/>
        </w:rPr>
        <w:t xml:space="preserve"> inmediata; y, más importante aún, </w:t>
      </w:r>
      <w:r w:rsidRPr="00993B9F">
        <w:rPr>
          <w:rFonts w:ascii="Palatino Linotype" w:eastAsia="MS Mincho" w:hAnsi="Palatino Linotype"/>
          <w:b/>
          <w:color w:val="000000"/>
        </w:rPr>
        <w:t>notificará al Órgano de Control Interno para que se inicie el procedimiento de responsabilidad administrativa respectivo</w:t>
      </w:r>
      <w:r w:rsidRPr="00993B9F">
        <w:rPr>
          <w:rFonts w:ascii="Palatino Linotype" w:eastAsia="MS Mincho" w:hAnsi="Palatino Linotype"/>
          <w:color w:val="000000"/>
        </w:rPr>
        <w:t>.</w:t>
      </w:r>
    </w:p>
    <w:p w14:paraId="79793267" w14:textId="77777777" w:rsidR="00616223" w:rsidRDefault="00616223" w:rsidP="00616223">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79793268" w14:textId="77777777" w:rsidR="00616223" w:rsidRDefault="00616223" w:rsidP="005F6C55">
      <w:pPr>
        <w:numPr>
          <w:ilvl w:val="0"/>
          <w:numId w:val="10"/>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En </w:t>
      </w:r>
      <w:r w:rsidRPr="00993B9F">
        <w:rPr>
          <w:rFonts w:ascii="Palatino Linotype" w:eastAsia="MS Mincho" w:hAnsi="Palatino Linotype"/>
          <w:color w:val="000000"/>
        </w:rPr>
        <w:t xml:space="preserve">otras palabras, </w:t>
      </w:r>
      <w:r w:rsidRPr="00993B9F">
        <w:rPr>
          <w:rFonts w:ascii="Palatino Linotype" w:eastAsia="MS Mincho" w:hAnsi="Palatino Linotype"/>
          <w:b/>
          <w:color w:val="000000"/>
        </w:rPr>
        <w:t>hablar de información inexistente implica la alta responsabilidad de explicar a la ciudadanía por qué un ente público que tiene la facultad y el deber de generar, poseer o administrar su información pública</w:t>
      </w:r>
      <w:r>
        <w:rPr>
          <w:rFonts w:ascii="Palatino Linotype" w:eastAsia="MS Mincho" w:hAnsi="Palatino Linotype"/>
          <w:b/>
          <w:color w:val="000000"/>
        </w:rPr>
        <w:t>,</w:t>
      </w:r>
      <w:r w:rsidRPr="00993B9F">
        <w:rPr>
          <w:rFonts w:ascii="Palatino Linotype" w:eastAsia="MS Mincho" w:hAnsi="Palatino Linotype"/>
          <w:b/>
          <w:color w:val="000000"/>
        </w:rPr>
        <w:t xml:space="preserve"> no la tiene</w:t>
      </w:r>
      <w:r w:rsidRPr="00993B9F">
        <w:rPr>
          <w:rFonts w:ascii="Palatino Linotype" w:eastAsia="MS Mincho" w:hAnsi="Palatino Linotype"/>
          <w:color w:val="000000"/>
        </w:rPr>
        <w:t>.</w:t>
      </w:r>
    </w:p>
    <w:p w14:paraId="79793269" w14:textId="77777777" w:rsidR="00616223" w:rsidRDefault="00616223" w:rsidP="00616223">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7979326A" w14:textId="77777777" w:rsidR="00616223" w:rsidRDefault="00616223" w:rsidP="005F6C55">
      <w:pPr>
        <w:numPr>
          <w:ilvl w:val="0"/>
          <w:numId w:val="10"/>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Aclarado </w:t>
      </w:r>
      <w:r>
        <w:rPr>
          <w:rFonts w:ascii="Palatino Linotype" w:hAnsi="Palatino Linotype"/>
          <w:color w:val="222222"/>
          <w:lang w:val="es-ES_tradnl"/>
        </w:rPr>
        <w:t>lo anterior, previo</w:t>
      </w:r>
      <w:r w:rsidRPr="00317DBC">
        <w:rPr>
          <w:rFonts w:ascii="Palatino Linotype" w:hAnsi="Palatino Linotype"/>
          <w:color w:val="222222"/>
          <w:lang w:val="es-ES_tradnl"/>
        </w:rPr>
        <w:t xml:space="preserve"> a observar las formalidades que han de observarse en dicho acuerdo y</w:t>
      </w:r>
      <w:r>
        <w:rPr>
          <w:rFonts w:ascii="Palatino Linotype" w:hAnsi="Palatino Linotype"/>
          <w:color w:val="222222"/>
          <w:lang w:val="es-ES_tradnl"/>
        </w:rPr>
        <w:t>,</w:t>
      </w:r>
      <w:r w:rsidRPr="00317DBC">
        <w:rPr>
          <w:rFonts w:ascii="Palatino Linotype" w:hAnsi="Palatino Linotype"/>
          <w:color w:val="222222"/>
          <w:lang w:val="es-ES_tradnl"/>
        </w:rPr>
        <w:t xml:space="preserve"> para mayor entendimiento sobre el concepto de </w:t>
      </w:r>
      <w:r w:rsidRPr="00522AEC">
        <w:rPr>
          <w:rFonts w:ascii="Palatino Linotype" w:hAnsi="Palatino Linotype"/>
          <w:i/>
          <w:color w:val="222222"/>
          <w:lang w:val="es-ES_tradnl"/>
        </w:rPr>
        <w:t>inexistencia</w:t>
      </w:r>
      <w:r w:rsidRPr="00317DBC">
        <w:rPr>
          <w:rFonts w:ascii="Palatino Linotype" w:hAnsi="Palatino Linotype"/>
          <w:color w:val="222222"/>
          <w:lang w:val="es-ES_tradnl"/>
        </w:rPr>
        <w:t xml:space="preserve"> en materia de acceso a la información pública, es necesario señalar que el </w:t>
      </w:r>
      <w:r w:rsidRPr="00317DBC">
        <w:rPr>
          <w:rFonts w:ascii="Palatino Linotype" w:hAnsi="Palatino Linotype"/>
          <w:color w:val="222222"/>
          <w:shd w:val="clear" w:color="auto" w:fill="FFFFFF"/>
          <w:lang w:val="es-ES_tradnl"/>
        </w:rPr>
        <w:t>Instituto Nacional de Transparencia, Acceso a la Información y Protección de Datos Personales </w:t>
      </w:r>
      <w:r w:rsidRPr="00317DBC">
        <w:rPr>
          <w:rFonts w:ascii="Palatino Linotype" w:hAnsi="Palatino Linotype"/>
          <w:color w:val="222222"/>
          <w:lang w:val="es-ES_tradnl"/>
        </w:rPr>
        <w:t>emitió el criterio número 14-17, que es de la literalidad siguiente:</w:t>
      </w:r>
    </w:p>
    <w:p w14:paraId="7979326B" w14:textId="77777777" w:rsidR="00616223" w:rsidRDefault="00616223" w:rsidP="00616223">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7979326C" w14:textId="77777777" w:rsidR="00616223" w:rsidRPr="005D7049" w:rsidRDefault="00616223" w:rsidP="00616223">
      <w:pPr>
        <w:shd w:val="clear" w:color="auto" w:fill="FFFFFF"/>
        <w:spacing w:line="276" w:lineRule="auto"/>
        <w:ind w:left="567" w:right="900"/>
        <w:jc w:val="center"/>
        <w:rPr>
          <w:rFonts w:ascii="Palatino Linotype" w:hAnsi="Palatino Linotype"/>
          <w:b/>
          <w:bCs/>
          <w:i/>
          <w:iCs/>
          <w:color w:val="222222"/>
          <w:sz w:val="22"/>
          <w:lang w:val="es-ES_tradnl"/>
        </w:rPr>
      </w:pPr>
      <w:r w:rsidRPr="005D7049">
        <w:rPr>
          <w:rFonts w:ascii="Palatino Linotype" w:hAnsi="Palatino Linotype"/>
          <w:b/>
          <w:bCs/>
          <w:i/>
          <w:iCs/>
          <w:color w:val="222222"/>
          <w:sz w:val="22"/>
          <w:lang w:val="es-ES_tradnl"/>
        </w:rPr>
        <w:t>“Criterio 14/17</w:t>
      </w:r>
    </w:p>
    <w:p w14:paraId="7979326D" w14:textId="77777777" w:rsidR="00616223" w:rsidRPr="005D7049" w:rsidRDefault="00616223" w:rsidP="00616223">
      <w:pPr>
        <w:shd w:val="clear" w:color="auto" w:fill="FFFFFF"/>
        <w:spacing w:line="276" w:lineRule="auto"/>
        <w:ind w:left="567" w:right="900"/>
        <w:jc w:val="both"/>
        <w:rPr>
          <w:rFonts w:ascii="Palatino Linotype" w:eastAsia="MS Mincho" w:hAnsi="Palatino Linotype"/>
          <w:color w:val="222222"/>
          <w:sz w:val="22"/>
          <w:lang w:val="es-ES_tradnl"/>
        </w:rPr>
      </w:pPr>
      <w:r w:rsidRPr="00F328F3">
        <w:rPr>
          <w:rFonts w:ascii="Palatino Linotype" w:eastAsia="MS Mincho" w:hAnsi="Palatino Linotype"/>
          <w:b/>
          <w:i/>
          <w:iCs/>
          <w:color w:val="222222"/>
          <w:sz w:val="22"/>
          <w:lang w:val="es-ES_tradnl"/>
        </w:rPr>
        <w:t>INEXISTENCIA.</w:t>
      </w:r>
      <w:r w:rsidRPr="005D7049">
        <w:rPr>
          <w:rFonts w:ascii="Palatino Linotype" w:eastAsia="MS Mincho" w:hAnsi="Palatino Linotype"/>
          <w:i/>
          <w:iCs/>
          <w:color w:val="222222"/>
          <w:sz w:val="22"/>
          <w:lang w:val="es-ES_tradnl"/>
        </w:rPr>
        <w:t xml:space="preserve"> </w:t>
      </w:r>
      <w:r>
        <w:rPr>
          <w:rFonts w:ascii="Palatino Linotype" w:eastAsia="MS Mincho" w:hAnsi="Palatino Linotype"/>
          <w:i/>
          <w:iCs/>
          <w:color w:val="222222"/>
          <w:sz w:val="22"/>
          <w:lang w:val="es-ES_tradnl"/>
        </w:rPr>
        <w:t>“</w:t>
      </w:r>
      <w:r w:rsidRPr="005D7049">
        <w:rPr>
          <w:rFonts w:ascii="Palatino Linotype" w:eastAsia="MS Mincho" w:hAnsi="Palatino Linotype"/>
          <w:i/>
          <w:iCs/>
          <w:color w:val="222222"/>
          <w:sz w:val="22"/>
          <w:lang w:val="es-ES_tradnl"/>
        </w:rPr>
        <w:t>La inexistencia es una cuestión de hecho que se atribuye a la información solicitada e implica que ésta </w:t>
      </w:r>
      <w:r w:rsidRPr="005D7049">
        <w:rPr>
          <w:rFonts w:ascii="Palatino Linotype" w:eastAsia="MS Mincho" w:hAnsi="Palatino Linotype"/>
          <w:b/>
          <w:bCs/>
          <w:i/>
          <w:iCs/>
          <w:color w:val="222222"/>
          <w:sz w:val="22"/>
          <w:lang w:val="es-ES_tradnl"/>
        </w:rPr>
        <w:t>no se encuentra en los archivos del sujeto obligado, no obstante que cuenta con facultades para poseerla</w:t>
      </w:r>
      <w:r w:rsidRPr="005D7049">
        <w:rPr>
          <w:rFonts w:ascii="Palatino Linotype" w:eastAsia="MS Mincho" w:hAnsi="Palatino Linotype"/>
          <w:i/>
          <w:iCs/>
          <w:color w:val="222222"/>
          <w:sz w:val="22"/>
          <w:lang w:val="es-ES_tradnl"/>
        </w:rPr>
        <w:t>.</w:t>
      </w:r>
      <w:r>
        <w:rPr>
          <w:rFonts w:ascii="Palatino Linotype" w:eastAsia="MS Mincho" w:hAnsi="Palatino Linotype"/>
          <w:i/>
          <w:iCs/>
          <w:color w:val="222222"/>
          <w:sz w:val="22"/>
          <w:lang w:val="es-ES_tradnl"/>
        </w:rPr>
        <w:t>”</w:t>
      </w:r>
    </w:p>
    <w:p w14:paraId="7979326E" w14:textId="77777777" w:rsidR="00616223" w:rsidRPr="005D7049" w:rsidRDefault="00616223" w:rsidP="00616223">
      <w:pPr>
        <w:shd w:val="clear" w:color="auto" w:fill="FFFFFF"/>
        <w:tabs>
          <w:tab w:val="left" w:pos="3003"/>
        </w:tabs>
        <w:spacing w:line="276" w:lineRule="auto"/>
        <w:ind w:left="567" w:right="900"/>
        <w:jc w:val="both"/>
        <w:rPr>
          <w:rFonts w:ascii="Palatino Linotype" w:eastAsia="MS Mincho" w:hAnsi="Palatino Linotype"/>
          <w:color w:val="222222"/>
          <w:sz w:val="22"/>
          <w:lang w:val="es-ES_tradnl"/>
        </w:rPr>
      </w:pPr>
      <w:r w:rsidRPr="005D7049">
        <w:rPr>
          <w:rFonts w:ascii="Palatino Linotype" w:eastAsia="MS Mincho" w:hAnsi="Palatino Linotype"/>
          <w:i/>
          <w:iCs/>
          <w:color w:val="222222"/>
          <w:sz w:val="22"/>
          <w:lang w:val="es-ES_tradnl"/>
        </w:rPr>
        <w:t> </w:t>
      </w:r>
      <w:r>
        <w:rPr>
          <w:rFonts w:ascii="Palatino Linotype" w:eastAsia="MS Mincho" w:hAnsi="Palatino Linotype"/>
          <w:i/>
          <w:iCs/>
          <w:color w:val="222222"/>
          <w:sz w:val="22"/>
          <w:lang w:val="es-ES_tradnl"/>
        </w:rPr>
        <w:tab/>
      </w:r>
    </w:p>
    <w:p w14:paraId="7979326F" w14:textId="77777777" w:rsidR="00616223" w:rsidRPr="005D7049" w:rsidRDefault="00616223" w:rsidP="00616223">
      <w:pPr>
        <w:shd w:val="clear" w:color="auto" w:fill="FFFFFF"/>
        <w:spacing w:line="276" w:lineRule="auto"/>
        <w:ind w:left="567" w:right="900"/>
        <w:jc w:val="both"/>
        <w:rPr>
          <w:rFonts w:ascii="Palatino Linotype" w:eastAsia="MS Mincho" w:hAnsi="Palatino Linotype"/>
          <w:color w:val="222222"/>
          <w:sz w:val="22"/>
          <w:lang w:val="es-ES_tradnl"/>
        </w:rPr>
      </w:pPr>
      <w:r w:rsidRPr="005D7049">
        <w:rPr>
          <w:rFonts w:ascii="Palatino Linotype" w:eastAsia="MS Mincho" w:hAnsi="Palatino Linotype"/>
          <w:i/>
          <w:iCs/>
          <w:color w:val="222222"/>
          <w:sz w:val="22"/>
          <w:lang w:val="es-ES_tradnl"/>
        </w:rPr>
        <w:t>Resoluciones: </w:t>
      </w:r>
      <w:r w:rsidRPr="005D7049">
        <w:rPr>
          <w:rFonts w:ascii="Palatino Linotype" w:eastAsia="MS Mincho" w:hAnsi="Palatino Linotype"/>
          <w:color w:val="222222"/>
          <w:sz w:val="22"/>
          <w:lang w:val="es-ES_tradnl"/>
        </w:rPr>
        <w:t>·</w:t>
      </w:r>
      <w:r w:rsidRPr="005D7049">
        <w:rPr>
          <w:rFonts w:ascii="Palatino Linotype" w:eastAsia="MS Mincho" w:hAnsi="Palatino Linotype"/>
          <w:i/>
          <w:iCs/>
          <w:color w:val="222222"/>
          <w:sz w:val="22"/>
          <w:lang w:val="es-ES_tradnl"/>
        </w:rPr>
        <w:t> RRA 4669/16. Instituto Nacional Electoral. 18 de enero de 2017. Por unanimidad. Comisionado Ponente Joel Salas Suárez. </w:t>
      </w:r>
      <w:r w:rsidRPr="005D7049">
        <w:rPr>
          <w:rFonts w:ascii="Palatino Linotype" w:eastAsia="MS Mincho" w:hAnsi="Palatino Linotype"/>
          <w:color w:val="222222"/>
          <w:sz w:val="22"/>
          <w:lang w:val="es-ES_tradnl"/>
        </w:rPr>
        <w:t>·</w:t>
      </w:r>
      <w:r w:rsidRPr="005D7049">
        <w:rPr>
          <w:rFonts w:ascii="Palatino Linotype" w:eastAsia="MS Mincho" w:hAnsi="Palatino Linotype"/>
          <w:i/>
          <w:iCs/>
          <w:color w:val="222222"/>
          <w:sz w:val="22"/>
          <w:lang w:val="es-ES_tradnl"/>
        </w:rPr>
        <w:t> RRA 0183/17. Nueva Alianza. 01 de febrero de 2017. Por unanimidad. Comisionado Ponente Francisco Javier Acuña Llamas. </w:t>
      </w:r>
      <w:r w:rsidRPr="005D7049">
        <w:rPr>
          <w:rFonts w:ascii="Palatino Linotype" w:eastAsia="MS Mincho" w:hAnsi="Palatino Linotype"/>
          <w:color w:val="222222"/>
          <w:sz w:val="22"/>
          <w:lang w:val="es-ES_tradnl"/>
        </w:rPr>
        <w:t>·</w:t>
      </w:r>
      <w:r w:rsidRPr="005D7049">
        <w:rPr>
          <w:rFonts w:ascii="Palatino Linotype" w:eastAsia="MS Mincho" w:hAnsi="Palatino Linotype"/>
          <w:i/>
          <w:iCs/>
          <w:color w:val="222222"/>
          <w:sz w:val="22"/>
          <w:lang w:val="es-ES_tradnl"/>
        </w:rPr>
        <w:t xml:space="preserve"> RRA 4484/16. Instituto Nacional de Migración. 16 de febrero de 2017. Por mayoría de seis votos a favor y uno en contra de la Comisionada Areli Cano Guadiana. Comisionada Ponente María Patricia </w:t>
      </w:r>
      <w:proofErr w:type="spellStart"/>
      <w:r w:rsidRPr="005D7049">
        <w:rPr>
          <w:rFonts w:ascii="Palatino Linotype" w:eastAsia="MS Mincho" w:hAnsi="Palatino Linotype"/>
          <w:i/>
          <w:iCs/>
          <w:color w:val="222222"/>
          <w:sz w:val="22"/>
          <w:lang w:val="es-ES_tradnl"/>
        </w:rPr>
        <w:t>Kurczyn</w:t>
      </w:r>
      <w:proofErr w:type="spellEnd"/>
      <w:r w:rsidRPr="005D7049">
        <w:rPr>
          <w:rFonts w:ascii="Palatino Linotype" w:eastAsia="MS Mincho" w:hAnsi="Palatino Linotype"/>
          <w:i/>
          <w:iCs/>
          <w:color w:val="222222"/>
          <w:sz w:val="22"/>
          <w:lang w:val="es-ES_tradnl"/>
        </w:rPr>
        <w:t xml:space="preserve"> Villalobos.”</w:t>
      </w:r>
    </w:p>
    <w:p w14:paraId="79793270" w14:textId="77777777" w:rsidR="00616223" w:rsidRDefault="00616223" w:rsidP="00616223">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79793271" w14:textId="77777777" w:rsidR="00616223" w:rsidRDefault="00616223" w:rsidP="005F6C55">
      <w:pPr>
        <w:numPr>
          <w:ilvl w:val="0"/>
          <w:numId w:val="10"/>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Además, </w:t>
      </w:r>
      <w:r w:rsidRPr="00317DBC">
        <w:rPr>
          <w:rFonts w:ascii="Palatino Linotype" w:hAnsi="Palatino Linotype"/>
          <w:color w:val="000000"/>
        </w:rPr>
        <w:t>como consecuencia de las disposiciones legales contenidas en la </w:t>
      </w:r>
      <w:r w:rsidRPr="00317DBC">
        <w:rPr>
          <w:rFonts w:ascii="Palatino Linotype" w:hAnsi="Palatino Linotype"/>
          <w:b/>
          <w:bCs/>
          <w:color w:val="000000"/>
        </w:rPr>
        <w:t>Ley General de Transparencia y Acceso a la Información Pública</w:t>
      </w:r>
      <w:r w:rsidRPr="00317DBC">
        <w:rPr>
          <w:rFonts w:ascii="Palatino Linotype" w:hAnsi="Palatino Linotype"/>
          <w:color w:val="000000"/>
        </w:rPr>
        <w:t>, es que existe el mandato expreso de que en caso de no existir la documentación que debió, por mandato de ley, generarse, administrarse o poseerse, es obligación de la autoridad emitir una declaratoria formal que debe reunir los requisitos señalados en la propia norma jurídica,</w:t>
      </w:r>
      <w:r w:rsidRPr="00317DBC">
        <w:rPr>
          <w:rFonts w:ascii="Palatino Linotype" w:hAnsi="Palatino Linotype"/>
          <w:color w:val="000000"/>
          <w:vertAlign w:val="superscript"/>
        </w:rPr>
        <w:footnoteReference w:id="20"/>
      </w:r>
      <w:r w:rsidRPr="00317DBC">
        <w:rPr>
          <w:rFonts w:ascii="Palatino Linotype" w:hAnsi="Palatino Linotype"/>
          <w:color w:val="000000"/>
        </w:rPr>
        <w:t>según puede apreciarse a continuación:</w:t>
      </w:r>
    </w:p>
    <w:p w14:paraId="79793272" w14:textId="77777777" w:rsidR="00616223" w:rsidRDefault="00616223" w:rsidP="00616223">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79793273" w14:textId="77777777" w:rsidR="00616223" w:rsidRPr="005D7049" w:rsidRDefault="00616223" w:rsidP="00616223">
      <w:pPr>
        <w:shd w:val="clear" w:color="auto" w:fill="FFFFFF"/>
        <w:spacing w:line="276" w:lineRule="auto"/>
        <w:ind w:left="567" w:right="567"/>
        <w:jc w:val="both"/>
        <w:rPr>
          <w:rFonts w:ascii="Palatino Linotype" w:hAnsi="Palatino Linotype"/>
          <w:color w:val="222222"/>
          <w:sz w:val="22"/>
        </w:rPr>
      </w:pPr>
      <w:r w:rsidRPr="005D7049">
        <w:rPr>
          <w:rFonts w:ascii="Palatino Linotype" w:hAnsi="Palatino Linotype"/>
          <w:b/>
          <w:bCs/>
          <w:i/>
          <w:iCs/>
          <w:color w:val="000000"/>
          <w:sz w:val="22"/>
        </w:rPr>
        <w:t>“Artículo 19.</w:t>
      </w:r>
      <w:r w:rsidRPr="005D7049">
        <w:rPr>
          <w:rFonts w:ascii="Palatino Linotype" w:hAnsi="Palatino Linotype"/>
          <w:i/>
          <w:iCs/>
          <w:color w:val="000000"/>
          <w:sz w:val="22"/>
        </w:rPr>
        <w:t> Se presume que la información debe existir si se refiere a las facultades, competencias y funciones que los ordenamientos jurídicos aplicables otorgan a los sujetos obligados.</w:t>
      </w:r>
    </w:p>
    <w:p w14:paraId="79793274" w14:textId="77777777" w:rsidR="00616223" w:rsidRPr="005D7049" w:rsidRDefault="00616223" w:rsidP="00616223">
      <w:pPr>
        <w:shd w:val="clear" w:color="auto" w:fill="FFFFFF"/>
        <w:spacing w:line="276" w:lineRule="auto"/>
        <w:ind w:left="567" w:right="567"/>
        <w:jc w:val="both"/>
        <w:rPr>
          <w:rFonts w:ascii="Palatino Linotype" w:eastAsia="MS Mincho" w:hAnsi="Palatino Linotype"/>
          <w:i/>
          <w:iCs/>
          <w:color w:val="000000"/>
          <w:sz w:val="22"/>
          <w:lang w:val="es-ES_tradnl"/>
        </w:rPr>
      </w:pPr>
      <w:r w:rsidRPr="005D7049">
        <w:rPr>
          <w:rFonts w:ascii="Palatino Linotype" w:eastAsia="MS Mincho" w:hAnsi="Palatino Linotype"/>
          <w:i/>
          <w:iCs/>
          <w:color w:val="000000"/>
          <w:sz w:val="22"/>
          <w:lang w:val="es-ES_tradnl"/>
        </w:rPr>
        <w:t>En los casos en que ciertas facultades, competencias o funciones no se hayan ejercido, se debe motivar la respuesta en función de las causas que motiven la inexistencia.</w:t>
      </w:r>
    </w:p>
    <w:p w14:paraId="79793275" w14:textId="77777777" w:rsidR="00616223" w:rsidRPr="005D7049" w:rsidRDefault="00616223" w:rsidP="00616223">
      <w:pPr>
        <w:shd w:val="clear" w:color="auto" w:fill="FFFFFF"/>
        <w:spacing w:line="276" w:lineRule="auto"/>
        <w:ind w:left="567" w:right="567"/>
        <w:jc w:val="both"/>
        <w:rPr>
          <w:rFonts w:ascii="Palatino Linotype" w:eastAsia="MS Mincho" w:hAnsi="Palatino Linotype"/>
          <w:color w:val="222222"/>
          <w:sz w:val="22"/>
          <w:lang w:val="es-ES_tradnl"/>
        </w:rPr>
      </w:pPr>
      <w:r w:rsidRPr="005D7049">
        <w:rPr>
          <w:rFonts w:ascii="Palatino Linotype" w:eastAsia="MS Mincho" w:hAnsi="Palatino Linotype"/>
          <w:i/>
          <w:iCs/>
          <w:color w:val="000000"/>
          <w:sz w:val="22"/>
          <w:lang w:val="es-ES_tradnl"/>
        </w:rPr>
        <w:t>(…)</w:t>
      </w:r>
      <w:r>
        <w:rPr>
          <w:rFonts w:ascii="Palatino Linotype" w:eastAsia="MS Mincho" w:hAnsi="Palatino Linotype"/>
          <w:i/>
          <w:iCs/>
          <w:color w:val="000000"/>
          <w:sz w:val="22"/>
          <w:lang w:val="es-ES_tradnl"/>
        </w:rPr>
        <w:t>”</w:t>
      </w:r>
    </w:p>
    <w:p w14:paraId="79793276" w14:textId="77777777" w:rsidR="00616223" w:rsidRDefault="00616223" w:rsidP="00616223">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79793277" w14:textId="77777777" w:rsidR="00616223" w:rsidRDefault="00616223" w:rsidP="005F6C55">
      <w:pPr>
        <w:numPr>
          <w:ilvl w:val="0"/>
          <w:numId w:val="10"/>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lastRenderedPageBreak/>
        <w:t xml:space="preserve">Y </w:t>
      </w:r>
      <w:r w:rsidRPr="00317DBC">
        <w:rPr>
          <w:rFonts w:ascii="Palatino Linotype" w:hAnsi="Palatino Linotype"/>
          <w:color w:val="000000"/>
          <w:lang w:val="es-ES_tradnl"/>
        </w:rPr>
        <w:t xml:space="preserve">por cuanto hace a la normatividad local debe aplicarse lo establecido en los </w:t>
      </w:r>
      <w:r w:rsidRPr="00F328F3">
        <w:rPr>
          <w:rFonts w:ascii="Palatino Linotype" w:hAnsi="Palatino Linotype"/>
          <w:i/>
          <w:color w:val="000000"/>
          <w:lang w:val="es-ES_tradnl"/>
        </w:rPr>
        <w:t>LINEAMIENTOS PARA LA RECEPCIÓN, TRÁMITE Y RESOLUCIÓN DE LAS SOLICITUDES DE ACCESO A LA INFORMACIÓN PÚBLICA, ACCESO, MODIFICACIÓN, SUSTITUCIÓN, RECTIFICACIÓN O SUPRESIÓN PARCIAL O TOTAL DE DATOS PERSONALES, ASÍ COMO DE LOS RECURSOS DE REVISIÓN QUE DEBERÁN OBSERVAR LOS SUJETOS OBLIGADOS POR LA LEY DE TRANSPARENCIA Y ACCESO A LA INFORMACIÓN PÚBLICA DEL ESTADO DE MÉXICO Y MUNICIPIOS, en su numeral CUARENTA Y CUATRO, así como, CUARENTA Y CINCO</w:t>
      </w:r>
      <w:r w:rsidRPr="00317DBC">
        <w:rPr>
          <w:rFonts w:ascii="Palatino Linotype" w:hAnsi="Palatino Linotype"/>
          <w:color w:val="000000"/>
          <w:lang w:val="es-ES_tradnl"/>
        </w:rPr>
        <w:t xml:space="preserve">, y el Criterio 0004-11 aprobado por el Pleno de este Órgano Garante, en la sesión ordinaria de </w:t>
      </w:r>
      <w:r>
        <w:rPr>
          <w:rFonts w:ascii="Palatino Linotype" w:hAnsi="Palatino Linotype"/>
          <w:color w:val="000000"/>
          <w:lang w:val="es-ES_tradnl"/>
        </w:rPr>
        <w:t>veinticinco (</w:t>
      </w:r>
      <w:r w:rsidRPr="00317DBC">
        <w:rPr>
          <w:rFonts w:ascii="Palatino Linotype" w:hAnsi="Palatino Linotype"/>
          <w:color w:val="000000"/>
          <w:lang w:val="es-ES_tradnl"/>
        </w:rPr>
        <w:t>25</w:t>
      </w:r>
      <w:r>
        <w:rPr>
          <w:rFonts w:ascii="Palatino Linotype" w:hAnsi="Palatino Linotype"/>
          <w:color w:val="000000"/>
          <w:lang w:val="es-ES_tradnl"/>
        </w:rPr>
        <w:t>)</w:t>
      </w:r>
      <w:r w:rsidRPr="00317DBC">
        <w:rPr>
          <w:rFonts w:ascii="Palatino Linotype" w:hAnsi="Palatino Linotype"/>
          <w:color w:val="000000"/>
          <w:lang w:val="es-ES_tradnl"/>
        </w:rPr>
        <w:t xml:space="preserve"> de agosto </w:t>
      </w:r>
      <w:r>
        <w:rPr>
          <w:rFonts w:ascii="Palatino Linotype" w:hAnsi="Palatino Linotype"/>
          <w:color w:val="000000"/>
          <w:lang w:val="es-ES_tradnl"/>
        </w:rPr>
        <w:t>de dos mil once</w:t>
      </w:r>
      <w:r w:rsidRPr="00317DBC">
        <w:rPr>
          <w:rFonts w:ascii="Palatino Linotype" w:hAnsi="Palatino Linotype"/>
          <w:color w:val="000000"/>
          <w:lang w:val="es-ES_tradnl"/>
        </w:rPr>
        <w:t>, que demuestran claramente el concepto de inexistencia, y en qué circunstancias debe emitirse la declaratoria respectiva:</w:t>
      </w:r>
    </w:p>
    <w:p w14:paraId="79793278" w14:textId="77777777" w:rsidR="00616223" w:rsidRDefault="00616223" w:rsidP="00616223">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79793279" w14:textId="77777777" w:rsidR="00616223" w:rsidRPr="005D7049" w:rsidRDefault="00616223" w:rsidP="00616223">
      <w:pPr>
        <w:shd w:val="clear" w:color="auto" w:fill="FFFFFF"/>
        <w:spacing w:line="276" w:lineRule="auto"/>
        <w:ind w:left="567" w:right="567"/>
        <w:jc w:val="center"/>
        <w:rPr>
          <w:rFonts w:ascii="Palatino Linotype" w:eastAsia="MS Mincho" w:hAnsi="Palatino Linotype"/>
          <w:color w:val="222222"/>
          <w:sz w:val="22"/>
          <w:lang w:val="es-ES_tradnl"/>
        </w:rPr>
      </w:pPr>
      <w:r w:rsidRPr="005D7049">
        <w:rPr>
          <w:rFonts w:ascii="Palatino Linotype" w:eastAsia="MS Mincho" w:hAnsi="Palatino Linotype"/>
          <w:b/>
          <w:bCs/>
          <w:i/>
          <w:iCs/>
          <w:color w:val="000000"/>
          <w:sz w:val="22"/>
          <w:lang w:val="es-ES_tradnl"/>
        </w:rPr>
        <w:t>CRITERIO 0004-11</w:t>
      </w:r>
    </w:p>
    <w:p w14:paraId="7979327A" w14:textId="77777777" w:rsidR="00616223" w:rsidRPr="005D7049" w:rsidRDefault="00616223" w:rsidP="00616223">
      <w:pPr>
        <w:shd w:val="clear" w:color="auto" w:fill="FFFFFF"/>
        <w:spacing w:line="276" w:lineRule="auto"/>
        <w:ind w:left="567" w:right="567"/>
        <w:jc w:val="both"/>
        <w:rPr>
          <w:rFonts w:ascii="Palatino Linotype" w:eastAsia="MS Mincho" w:hAnsi="Palatino Linotype"/>
          <w:color w:val="222222"/>
          <w:sz w:val="22"/>
          <w:lang w:val="es-ES_tradnl"/>
        </w:rPr>
      </w:pPr>
      <w:r w:rsidRPr="005D7049">
        <w:rPr>
          <w:rFonts w:ascii="Palatino Linotype" w:eastAsia="MS Mincho" w:hAnsi="Palatino Linotype"/>
          <w:b/>
          <w:bCs/>
          <w:i/>
          <w:iCs/>
          <w:color w:val="000000"/>
          <w:sz w:val="22"/>
          <w:lang w:val="es-ES_tradnl"/>
        </w:rPr>
        <w:t>INEXISTENCIA. DECLARATORIA DE LA. ALCANCES Y PROCEDIMIENTOS</w:t>
      </w:r>
      <w:r w:rsidRPr="005D7049">
        <w:rPr>
          <w:rFonts w:ascii="Palatino Linotype" w:eastAsia="MS Mincho" w:hAnsi="Palatino Linotype"/>
          <w:i/>
          <w:iCs/>
          <w:color w:val="000000"/>
          <w:sz w:val="22"/>
          <w:lang w:val="es-ES_tradnl"/>
        </w:rPr>
        <w:t xml:space="preserve">. </w:t>
      </w:r>
      <w:r>
        <w:rPr>
          <w:rFonts w:ascii="Palatino Linotype" w:eastAsia="MS Mincho" w:hAnsi="Palatino Linotype"/>
          <w:i/>
          <w:iCs/>
          <w:color w:val="000000"/>
          <w:sz w:val="22"/>
          <w:lang w:val="es-ES_tradnl"/>
        </w:rPr>
        <w:t>“</w:t>
      </w:r>
      <w:r w:rsidRPr="005D7049">
        <w:rPr>
          <w:rFonts w:ascii="Palatino Linotype" w:eastAsia="MS Mincho" w:hAnsi="Palatino Linotype"/>
          <w:i/>
          <w:iCs/>
          <w:color w:val="000000"/>
          <w:sz w:val="22"/>
          <w:lang w:val="es-ES_tradnl"/>
        </w:rPr>
        <w:t xml:space="preserve">De la interpretación de los artículos 29 y 30, fracción VIII, de la Ley de Transparencia y Acceso a la Información Pública del Estado de México y Municipios, se concluye que cuando el Titular de la Unidad de Información no localice la documentación solicitada, a pesar de haber sido generada, poseída o administrada por el Sujeto Obligado, turnará la solicitud al Comité de Información el cual es el único competente para conocer y deliberar mediante resolución el dictamen de declaratoria de inexistencia, la cual tiene como propósito que el particular tenga la certeza jurídica de que el Sujeto Obligado realizó una búsqueda exhaustiva y minuciosa de la información en los archivos a cargo. En consecuencia, es deber del Comité de Información instruir una búsqueda exhaustiva a todas y cada una de las áreas que integran orgánica o funcionalmente al Sujeto Obligado, para localizar los documentos que contengan la información materia de una solicitud, así como la de supervisar que esa búsqueda se lleve a cabo en todas y cada una de las áreas mencionadas. Dicha búsqueda exhaustiva implicará que el Comité acuerde las medidas pertinentes para la debida localización de la </w:t>
      </w:r>
      <w:r w:rsidRPr="005D7049">
        <w:rPr>
          <w:rFonts w:ascii="Palatino Linotype" w:eastAsia="MS Mincho" w:hAnsi="Palatino Linotype"/>
          <w:i/>
          <w:iCs/>
          <w:color w:val="000000"/>
          <w:sz w:val="22"/>
          <w:lang w:val="es-ES_tradnl"/>
        </w:rPr>
        <w:lastRenderedPageBreak/>
        <w:t>información requerida dentro de la estructura del Sujeto Obligado y, en general, el de adoptar cualquier otra previsión que considere conducente para tales efectos y velar por la certeza en el derecho de acceso a la información.</w:t>
      </w:r>
    </w:p>
    <w:p w14:paraId="7979327B" w14:textId="77777777" w:rsidR="00616223" w:rsidRPr="005D7049" w:rsidRDefault="00616223" w:rsidP="00616223">
      <w:pPr>
        <w:shd w:val="clear" w:color="auto" w:fill="FFFFFF"/>
        <w:spacing w:line="276" w:lineRule="auto"/>
        <w:ind w:left="567" w:right="567"/>
        <w:jc w:val="both"/>
        <w:rPr>
          <w:rFonts w:ascii="Palatino Linotype" w:eastAsia="MS Mincho" w:hAnsi="Palatino Linotype"/>
          <w:color w:val="222222"/>
          <w:sz w:val="22"/>
          <w:lang w:val="es-ES_tradnl"/>
        </w:rPr>
      </w:pPr>
      <w:r w:rsidRPr="005D7049">
        <w:rPr>
          <w:rFonts w:ascii="Palatino Linotype" w:eastAsia="MS Mincho" w:hAnsi="Palatino Linotype"/>
          <w:i/>
          <w:iCs/>
          <w:color w:val="000000"/>
          <w:sz w:val="22"/>
          <w:lang w:val="es-ES_tradnl"/>
        </w:rPr>
        <w:t>Bajo el entendido de que dicha búsqueda exhaustiva permitirá dos determinaciones:</w:t>
      </w:r>
    </w:p>
    <w:p w14:paraId="7979327C" w14:textId="77777777" w:rsidR="00616223" w:rsidRPr="005D7049" w:rsidRDefault="00616223" w:rsidP="00616223">
      <w:pPr>
        <w:shd w:val="clear" w:color="auto" w:fill="FFFFFF"/>
        <w:spacing w:line="276" w:lineRule="auto"/>
        <w:ind w:left="567" w:right="567"/>
        <w:jc w:val="both"/>
        <w:rPr>
          <w:rFonts w:ascii="Palatino Linotype" w:eastAsia="MS Mincho" w:hAnsi="Palatino Linotype"/>
          <w:color w:val="222222"/>
          <w:sz w:val="22"/>
          <w:lang w:val="es-ES_tradnl"/>
        </w:rPr>
      </w:pPr>
      <w:r w:rsidRPr="005D7049">
        <w:rPr>
          <w:rFonts w:ascii="Palatino Linotype" w:eastAsia="MS Mincho" w:hAnsi="Palatino Linotype"/>
          <w:i/>
          <w:iCs/>
          <w:color w:val="000000"/>
          <w:sz w:val="22"/>
          <w:lang w:val="es-ES_tradnl"/>
        </w:rPr>
        <w:t>1ª) Que se localice la documentación que contenga la información solicitada y de ser así la información pueda entregarse al solicitante en la forma en que se encuentra disponible, o</w:t>
      </w:r>
    </w:p>
    <w:p w14:paraId="7979327D" w14:textId="77777777" w:rsidR="00616223" w:rsidRPr="005D7049" w:rsidRDefault="00616223" w:rsidP="00616223">
      <w:pPr>
        <w:shd w:val="clear" w:color="auto" w:fill="FFFFFF"/>
        <w:spacing w:line="276" w:lineRule="auto"/>
        <w:ind w:left="567" w:right="567"/>
        <w:jc w:val="both"/>
        <w:rPr>
          <w:rFonts w:ascii="Palatino Linotype" w:eastAsia="MS Mincho" w:hAnsi="Palatino Linotype"/>
          <w:color w:val="222222"/>
          <w:sz w:val="22"/>
          <w:lang w:val="es-ES_tradnl"/>
        </w:rPr>
      </w:pPr>
      <w:r w:rsidRPr="005D7049">
        <w:rPr>
          <w:rFonts w:ascii="Palatino Linotype" w:eastAsia="MS Mincho" w:hAnsi="Palatino Linotype"/>
          <w:i/>
          <w:iCs/>
          <w:color w:val="000000"/>
          <w:sz w:val="22"/>
          <w:lang w:val="es-ES_tradnl"/>
        </w:rPr>
        <w:t>2ª) Que no se haya encontrado documento alguno que contenga la información requerida, por lo que agotadas las medidas necesarias de búsqueda de la información y de no encontrarla, el Comité de Información deba emitir el dictamen de declaratoria de inexistencia y notificarlo al interesado.</w:t>
      </w:r>
    </w:p>
    <w:p w14:paraId="7979327E" w14:textId="77777777" w:rsidR="00616223" w:rsidRPr="005D7049" w:rsidRDefault="00616223" w:rsidP="00616223">
      <w:pPr>
        <w:shd w:val="clear" w:color="auto" w:fill="FFFFFF"/>
        <w:spacing w:line="276" w:lineRule="auto"/>
        <w:ind w:left="567" w:right="567"/>
        <w:jc w:val="both"/>
        <w:rPr>
          <w:rFonts w:ascii="Palatino Linotype" w:eastAsia="MS Mincho" w:hAnsi="Palatino Linotype"/>
          <w:color w:val="222222"/>
          <w:sz w:val="22"/>
          <w:lang w:val="es-ES_tradnl"/>
        </w:rPr>
      </w:pPr>
      <w:r w:rsidRPr="005D7049">
        <w:rPr>
          <w:rFonts w:ascii="Palatino Linotype" w:eastAsia="MS Mincho" w:hAnsi="Palatino Linotype"/>
          <w:i/>
          <w:iCs/>
          <w:color w:val="000000"/>
          <w:sz w:val="22"/>
          <w:lang w:val="es-ES_tradnl"/>
        </w:rPr>
        <w:t>Aunado a lo anterior, en el dictamen de declaratoria de inexistencia el Comité de Información deberá motivar o precisar las razones por las que se buscó la información, las áreas en las que se instruyó la búsqueda, las respuestas otorgadas por los Servidores Públicos Habilitados y en general, todas aquéllas circunstancias que se tomaron en cuenta para llegar a determinar que la información requerida no obra en los archivos a cargo</w:t>
      </w:r>
      <w:r>
        <w:rPr>
          <w:rFonts w:ascii="Palatino Linotype" w:eastAsia="MS Mincho" w:hAnsi="Palatino Linotype"/>
          <w:i/>
          <w:iCs/>
          <w:color w:val="000000"/>
          <w:sz w:val="22"/>
          <w:lang w:val="es-ES_tradnl"/>
        </w:rPr>
        <w:t>.”</w:t>
      </w:r>
    </w:p>
    <w:p w14:paraId="7979327F" w14:textId="77777777" w:rsidR="00616223" w:rsidRDefault="00616223" w:rsidP="00616223">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79793280" w14:textId="77777777" w:rsidR="00616223" w:rsidRDefault="00616223" w:rsidP="005F6C55">
      <w:pPr>
        <w:numPr>
          <w:ilvl w:val="0"/>
          <w:numId w:val="10"/>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Bajo </w:t>
      </w:r>
      <w:r>
        <w:rPr>
          <w:rFonts w:ascii="Palatino Linotype" w:hAnsi="Palatino Linotype"/>
          <w:color w:val="000000"/>
          <w:lang w:val="es-ES_tradnl"/>
        </w:rPr>
        <w:t>e</w:t>
      </w:r>
      <w:r w:rsidRPr="00317DBC">
        <w:rPr>
          <w:rFonts w:ascii="Palatino Linotype" w:hAnsi="Palatino Linotype"/>
          <w:color w:val="000000"/>
          <w:lang w:val="es-ES_tradnl"/>
        </w:rPr>
        <w:t xml:space="preserve">ste tenor se debe destacar que para que se declare la inexistencia de la información, </w:t>
      </w:r>
      <w:r w:rsidRPr="00C71001">
        <w:rPr>
          <w:rFonts w:ascii="Palatino Linotype" w:hAnsi="Palatino Linotype"/>
          <w:b/>
          <w:bCs/>
          <w:color w:val="000000"/>
          <w:lang w:val="es-ES_tradnl"/>
        </w:rPr>
        <w:t>debió haber existencia previa de la documentación</w:t>
      </w:r>
      <w:r w:rsidRPr="00317DBC">
        <w:rPr>
          <w:rFonts w:ascii="Palatino Linotype" w:hAnsi="Palatino Linotype"/>
          <w:color w:val="000000"/>
          <w:lang w:val="es-ES_tradnl"/>
        </w:rPr>
        <w:t xml:space="preserve"> y la falta posterior de la misma en los archivos del </w:t>
      </w:r>
      <w:r w:rsidRPr="00317DBC">
        <w:rPr>
          <w:rFonts w:ascii="Palatino Linotype" w:hAnsi="Palatino Linotype"/>
          <w:b/>
          <w:bCs/>
          <w:color w:val="000000"/>
          <w:lang w:val="es-ES_tradnl"/>
        </w:rPr>
        <w:t>SUJETO OBLIGADO</w:t>
      </w:r>
      <w:r w:rsidRPr="00317DBC">
        <w:rPr>
          <w:rFonts w:ascii="Palatino Linotype" w:hAnsi="Palatino Linotype"/>
          <w:color w:val="000000"/>
          <w:lang w:val="es-ES_tradnl"/>
        </w:rPr>
        <w:t>, esto es que la información se generó, poseyó o administró en el marco de las atribuciones conferidas a</w:t>
      </w:r>
      <w:r w:rsidRPr="00F328F3">
        <w:rPr>
          <w:rFonts w:ascii="Palatino Linotype" w:hAnsi="Palatino Linotype"/>
          <w:color w:val="000000"/>
          <w:lang w:val="es-ES_tradnl"/>
        </w:rPr>
        <w:t xml:space="preserve">l </w:t>
      </w:r>
      <w:r w:rsidRPr="00F328F3">
        <w:rPr>
          <w:rFonts w:ascii="Palatino Linotype" w:hAnsi="Palatino Linotype"/>
          <w:b/>
          <w:color w:val="000000"/>
          <w:lang w:val="es-ES_tradnl"/>
        </w:rPr>
        <w:t>SUJETO OBLIGADO</w:t>
      </w:r>
      <w:r w:rsidRPr="00F328F3">
        <w:rPr>
          <w:rFonts w:ascii="Palatino Linotype" w:hAnsi="Palatino Linotype"/>
          <w:color w:val="000000"/>
          <w:lang w:val="es-ES_tradnl"/>
        </w:rPr>
        <w:t>, pero no la conserva por diversas razones (destrucción física, desaparición física, sustracción ilícita, baja documental, etcétera).</w:t>
      </w:r>
    </w:p>
    <w:p w14:paraId="79793281" w14:textId="77777777" w:rsidR="00616223" w:rsidRDefault="00616223" w:rsidP="00616223">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79793282" w14:textId="77777777" w:rsidR="00616223" w:rsidRPr="00616223" w:rsidRDefault="00616223" w:rsidP="005F6C55">
      <w:pPr>
        <w:numPr>
          <w:ilvl w:val="0"/>
          <w:numId w:val="10"/>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En </w:t>
      </w:r>
      <w:r w:rsidRPr="00317DBC">
        <w:rPr>
          <w:rFonts w:ascii="Palatino Linotype" w:hAnsi="Palatino Linotype"/>
          <w:color w:val="000000"/>
          <w:lang w:val="es-ES_tradnl"/>
        </w:rPr>
        <w:t>consecuencia, </w:t>
      </w:r>
      <w:r w:rsidRPr="00C71001">
        <w:rPr>
          <w:rFonts w:ascii="Palatino Linotype" w:hAnsi="Palatino Linotype"/>
          <w:color w:val="000000"/>
          <w:lang w:val="es-ES_tradnl"/>
        </w:rPr>
        <w:t>el</w:t>
      </w:r>
      <w:r w:rsidRPr="00317DBC">
        <w:rPr>
          <w:rFonts w:ascii="Palatino Linotype" w:hAnsi="Palatino Linotype"/>
          <w:b/>
          <w:bCs/>
          <w:color w:val="000000"/>
          <w:lang w:val="es-ES_tradnl"/>
        </w:rPr>
        <w:t xml:space="preserve"> SUJETO OBLIGADO</w:t>
      </w:r>
      <w:r>
        <w:rPr>
          <w:rFonts w:ascii="Palatino Linotype" w:hAnsi="Palatino Linotype"/>
          <w:b/>
          <w:bCs/>
          <w:color w:val="000000"/>
          <w:lang w:val="es-ES_tradnl"/>
        </w:rPr>
        <w:t>,</w:t>
      </w:r>
      <w:r w:rsidRPr="00317DBC">
        <w:rPr>
          <w:rFonts w:ascii="Palatino Linotype" w:hAnsi="Palatino Linotype"/>
          <w:b/>
          <w:bCs/>
          <w:color w:val="000000"/>
          <w:lang w:val="es-ES_tradnl"/>
        </w:rPr>
        <w:t> </w:t>
      </w:r>
      <w:r w:rsidRPr="00317DBC">
        <w:rPr>
          <w:rFonts w:ascii="Palatino Linotype" w:hAnsi="Palatino Linotype"/>
          <w:color w:val="000000"/>
          <w:lang w:val="es-ES_tradnl"/>
        </w:rPr>
        <w:t>en todo tiempo</w:t>
      </w:r>
      <w:r>
        <w:rPr>
          <w:rFonts w:ascii="Palatino Linotype" w:hAnsi="Palatino Linotype"/>
          <w:color w:val="000000"/>
          <w:lang w:val="es-ES_tradnl"/>
        </w:rPr>
        <w:t>,</w:t>
      </w:r>
      <w:r w:rsidRPr="00317DBC">
        <w:rPr>
          <w:rFonts w:ascii="Palatino Linotype" w:hAnsi="Palatino Linotype"/>
          <w:color w:val="000000"/>
          <w:lang w:val="es-ES_tradnl"/>
        </w:rPr>
        <w:t xml:space="preserve"> debió cumplir con las formalidades exigidas por el marco jurídico</w:t>
      </w:r>
      <w:r>
        <w:rPr>
          <w:rFonts w:ascii="Palatino Linotype" w:hAnsi="Palatino Linotype"/>
          <w:color w:val="000000"/>
          <w:lang w:val="es-ES_tradnl"/>
        </w:rPr>
        <w:t>,</w:t>
      </w:r>
      <w:r w:rsidRPr="00317DBC">
        <w:rPr>
          <w:rFonts w:ascii="Palatino Linotype" w:hAnsi="Palatino Linotype"/>
          <w:color w:val="000000"/>
          <w:lang w:val="es-ES_tradnl"/>
        </w:rPr>
        <w:t xml:space="preserve"> </w:t>
      </w:r>
      <w:r>
        <w:rPr>
          <w:rFonts w:ascii="Palatino Linotype" w:hAnsi="Palatino Linotype"/>
          <w:color w:val="000000"/>
          <w:lang w:val="es-ES_tradnl"/>
        </w:rPr>
        <w:t>lo cual implica</w:t>
      </w:r>
      <w:r w:rsidRPr="00317DBC">
        <w:rPr>
          <w:rFonts w:ascii="Palatino Linotype" w:hAnsi="Palatino Linotype"/>
          <w:color w:val="000000"/>
          <w:lang w:val="es-ES_tradnl"/>
        </w:rPr>
        <w:t xml:space="preserve"> fundar y motivar su respuesta</w:t>
      </w:r>
      <w:r>
        <w:rPr>
          <w:rFonts w:ascii="Palatino Linotype" w:hAnsi="Palatino Linotype"/>
          <w:color w:val="000000"/>
          <w:lang w:val="es-ES_tradnl"/>
        </w:rPr>
        <w:t>;</w:t>
      </w:r>
      <w:r w:rsidRPr="00317DBC">
        <w:rPr>
          <w:rFonts w:ascii="Palatino Linotype" w:hAnsi="Palatino Linotype"/>
          <w:color w:val="000000"/>
          <w:lang w:val="es-ES_tradnl"/>
        </w:rPr>
        <w:t xml:space="preserve"> por lo que deberá emitir un Acuerdo del Comité de Transparencia, que se hará del conocimiento </w:t>
      </w:r>
      <w:r>
        <w:rPr>
          <w:rFonts w:ascii="Palatino Linotype" w:hAnsi="Palatino Linotype"/>
          <w:color w:val="000000"/>
          <w:lang w:val="es-ES_tradnl"/>
        </w:rPr>
        <w:t>de la</w:t>
      </w:r>
      <w:r w:rsidRPr="00317DBC">
        <w:rPr>
          <w:rFonts w:ascii="Palatino Linotype" w:hAnsi="Palatino Linotype"/>
          <w:color w:val="000000"/>
          <w:lang w:val="es-ES_tradnl"/>
        </w:rPr>
        <w:t xml:space="preserve"> particular</w:t>
      </w:r>
      <w:r>
        <w:rPr>
          <w:rFonts w:ascii="Palatino Linotype" w:hAnsi="Palatino Linotype"/>
          <w:color w:val="000000"/>
          <w:lang w:val="es-ES_tradnl"/>
        </w:rPr>
        <w:t>;</w:t>
      </w:r>
      <w:r w:rsidRPr="00317DBC">
        <w:rPr>
          <w:rFonts w:ascii="Palatino Linotype" w:hAnsi="Palatino Linotype"/>
          <w:color w:val="000000"/>
          <w:lang w:val="es-ES_tradnl"/>
        </w:rPr>
        <w:t xml:space="preserve"> pero, en los siguientes términos:</w:t>
      </w:r>
    </w:p>
    <w:p w14:paraId="79793283" w14:textId="77777777" w:rsidR="00616223" w:rsidRPr="00616223" w:rsidRDefault="00616223" w:rsidP="00616223">
      <w:pPr>
        <w:numPr>
          <w:ilvl w:val="1"/>
          <w:numId w:val="21"/>
        </w:numPr>
        <w:pBdr>
          <w:top w:val="nil"/>
          <w:left w:val="nil"/>
          <w:bottom w:val="nil"/>
          <w:right w:val="nil"/>
          <w:between w:val="nil"/>
        </w:pBdr>
        <w:tabs>
          <w:tab w:val="left" w:pos="426"/>
        </w:tabs>
        <w:spacing w:line="360" w:lineRule="auto"/>
        <w:ind w:left="1134" w:right="51"/>
        <w:jc w:val="both"/>
        <w:rPr>
          <w:rFonts w:ascii="Palatino Linotype" w:hAnsi="Palatino Linotype"/>
          <w:color w:val="000000"/>
          <w:lang w:val="es-ES_tradnl"/>
        </w:rPr>
      </w:pPr>
      <w:r>
        <w:rPr>
          <w:rFonts w:ascii="Palatino Linotype" w:hAnsi="Palatino Linotype"/>
          <w:color w:val="000000"/>
          <w:lang w:val="es-ES_tradnl"/>
        </w:rPr>
        <w:lastRenderedPageBreak/>
        <w:t xml:space="preserve">Deberá </w:t>
      </w:r>
      <w:r w:rsidRPr="00616223">
        <w:rPr>
          <w:rFonts w:ascii="Palatino Linotype" w:hAnsi="Palatino Linotype"/>
          <w:color w:val="000000"/>
          <w:lang w:val="es-ES_tradnl"/>
        </w:rPr>
        <w:t>emitir el acuerdo de inexistencia respectivo, en el entendido, que el acto de autoridad debe estar debidamente fundado y motivado.</w:t>
      </w:r>
    </w:p>
    <w:p w14:paraId="79793284" w14:textId="77777777" w:rsidR="00616223" w:rsidRDefault="00616223" w:rsidP="00616223">
      <w:pPr>
        <w:numPr>
          <w:ilvl w:val="1"/>
          <w:numId w:val="21"/>
        </w:numPr>
        <w:pBdr>
          <w:top w:val="nil"/>
          <w:left w:val="nil"/>
          <w:bottom w:val="nil"/>
          <w:right w:val="nil"/>
          <w:between w:val="nil"/>
        </w:pBdr>
        <w:tabs>
          <w:tab w:val="left" w:pos="426"/>
        </w:tabs>
        <w:spacing w:line="360" w:lineRule="auto"/>
        <w:ind w:left="1134" w:right="51"/>
        <w:jc w:val="both"/>
        <w:rPr>
          <w:rFonts w:ascii="Palatino Linotype" w:eastAsia="Palatino Linotype" w:hAnsi="Palatino Linotype" w:cs="Palatino Linotype"/>
          <w:color w:val="000000"/>
        </w:rPr>
      </w:pPr>
      <w:r w:rsidRPr="00616223">
        <w:rPr>
          <w:rFonts w:ascii="Palatino Linotype" w:hAnsi="Palatino Linotype"/>
          <w:color w:val="000000"/>
          <w:lang w:val="es-ES_tradnl"/>
        </w:rPr>
        <w:t>Señalará el lugar y fecha de la resolución, el nombre del solicitante, la información solicitada, el fundamento y motivo por el cual se determina que la información solicitada no obra en sus archivos, los nombres y firmas autógrafas de los integrantes del Comité de Información.</w:t>
      </w:r>
    </w:p>
    <w:p w14:paraId="79793285" w14:textId="77777777" w:rsidR="00616223" w:rsidRDefault="00616223" w:rsidP="00616223">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79793286" w14:textId="77777777" w:rsidR="00616223" w:rsidRDefault="00AB0DD6" w:rsidP="005F6C55">
      <w:pPr>
        <w:numPr>
          <w:ilvl w:val="0"/>
          <w:numId w:val="10"/>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Lo </w:t>
      </w:r>
      <w:r w:rsidRPr="00317DBC">
        <w:rPr>
          <w:rFonts w:ascii="Palatino Linotype" w:hAnsi="Palatino Linotype"/>
          <w:color w:val="000000"/>
          <w:lang w:val="es-ES_tradnl"/>
        </w:rPr>
        <w:t>anterior es así, toda vez que </w:t>
      </w:r>
      <w:r w:rsidRPr="00317DBC">
        <w:rPr>
          <w:rFonts w:ascii="Palatino Linotype" w:hAnsi="Palatino Linotype"/>
          <w:b/>
          <w:bCs/>
          <w:color w:val="000000"/>
          <w:lang w:val="es-ES_tradnl"/>
        </w:rPr>
        <w:t>es necesaria</w:t>
      </w:r>
      <w:r w:rsidRPr="00317DBC">
        <w:rPr>
          <w:rFonts w:ascii="Palatino Linotype" w:hAnsi="Palatino Linotype"/>
          <w:color w:val="000000"/>
          <w:lang w:val="es-ES_tradnl"/>
        </w:rPr>
        <w:t> la emisión del acuerdo de inexistencia en aquellos casos en que el </w:t>
      </w:r>
      <w:r w:rsidRPr="00317DBC">
        <w:rPr>
          <w:rFonts w:ascii="Palatino Linotype" w:hAnsi="Palatino Linotype"/>
          <w:b/>
          <w:bCs/>
          <w:color w:val="000000"/>
          <w:lang w:val="es-ES_tradnl"/>
        </w:rPr>
        <w:t>SUJETO OBLIGADO generó, administró o poseyó </w:t>
      </w:r>
      <w:r w:rsidRPr="00317DBC">
        <w:rPr>
          <w:rFonts w:ascii="Palatino Linotype" w:hAnsi="Palatino Linotype"/>
          <w:color w:val="000000"/>
          <w:lang w:val="es-ES_tradnl"/>
        </w:rPr>
        <w:t>la información solicitada empero previa búsqueda exhaustiva y minuciosa de la misma, no localiza la información requerida.</w:t>
      </w:r>
    </w:p>
    <w:p w14:paraId="79793287" w14:textId="77777777" w:rsidR="00616223" w:rsidRDefault="00616223" w:rsidP="00616223">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79793288" w14:textId="77777777" w:rsidR="00616223" w:rsidRDefault="00AB0DD6" w:rsidP="005F6C55">
      <w:pPr>
        <w:numPr>
          <w:ilvl w:val="0"/>
          <w:numId w:val="10"/>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sidRPr="00AB0DD6">
        <w:rPr>
          <w:rFonts w:ascii="Palatino Linotype" w:eastAsia="Palatino Linotype" w:hAnsi="Palatino Linotype" w:cs="Palatino Linotype"/>
          <w:color w:val="000000"/>
        </w:rPr>
        <w:t xml:space="preserve">En </w:t>
      </w:r>
      <w:r w:rsidRPr="00AB0DD6">
        <w:rPr>
          <w:rFonts w:ascii="Palatino Linotype" w:hAnsi="Palatino Linotype"/>
          <w:bCs/>
          <w:color w:val="000000"/>
          <w:lang w:val="es-ES_tradnl"/>
        </w:rPr>
        <w:t>ese caso,</w:t>
      </w:r>
      <w:r w:rsidRPr="00317DBC">
        <w:rPr>
          <w:rFonts w:ascii="Palatino Linotype" w:hAnsi="Palatino Linotype"/>
          <w:color w:val="000000"/>
          <w:lang w:val="es-ES_tradnl"/>
        </w:rPr>
        <w:t> su Comité de Transparencia tiene el deber de emitir un Acuerdo de Inexistencia, el cual -se insiste-, se dicta en aquellos supuestos en los que si bien la información solicitada la genera, posee o administra el </w:t>
      </w:r>
      <w:r w:rsidRPr="00317DBC">
        <w:rPr>
          <w:rFonts w:ascii="Palatino Linotype" w:hAnsi="Palatino Linotype"/>
          <w:b/>
          <w:bCs/>
          <w:color w:val="000000"/>
          <w:lang w:val="es-ES_tradnl"/>
        </w:rPr>
        <w:t>SUJETO OBLIGADO</w:t>
      </w:r>
      <w:r w:rsidRPr="00317DBC">
        <w:rPr>
          <w:rFonts w:ascii="Palatino Linotype" w:hAnsi="Palatino Linotype"/>
          <w:color w:val="000000"/>
          <w:lang w:val="es-ES_tradnl"/>
        </w:rPr>
        <w:t> en el marco de las funciones de derecho público; sin embargo, éste no lo posee por la razones que se deben expresar </w:t>
      </w:r>
      <w:r w:rsidRPr="00317DBC">
        <w:rPr>
          <w:rFonts w:ascii="Palatino Linotype" w:hAnsi="Palatino Linotype"/>
          <w:b/>
          <w:bCs/>
          <w:color w:val="000000"/>
          <w:lang w:val="es-ES_tradnl"/>
        </w:rPr>
        <w:t>a través de un acuerdo debidamente fundado y motivado </w:t>
      </w:r>
      <w:r w:rsidRPr="00317DBC">
        <w:rPr>
          <w:rFonts w:ascii="Palatino Linotype" w:hAnsi="Palatino Linotype"/>
          <w:color w:val="000000"/>
          <w:lang w:val="es-ES_tradnl"/>
        </w:rPr>
        <w:t>esto en estricto apego a lo establecido en los artículos 169 y 170 de la Ley Estatal de Transpar</w:t>
      </w:r>
      <w:r>
        <w:rPr>
          <w:rFonts w:ascii="Palatino Linotype" w:hAnsi="Palatino Linotype"/>
          <w:color w:val="000000"/>
          <w:lang w:val="es-ES_tradnl"/>
        </w:rPr>
        <w:t xml:space="preserve">encia, situación que no ocurrió, por lo que, para dar cumplimiento a la resolución es necesario entregar el acuerdo emitido por el Comité de Transparencia mediante el cual se </w:t>
      </w:r>
      <w:r w:rsidRPr="00C55FC5">
        <w:rPr>
          <w:rFonts w:ascii="Palatino Linotype" w:hAnsi="Palatino Linotype"/>
          <w:color w:val="000000"/>
          <w:lang w:val="es-ES_tradnl"/>
        </w:rPr>
        <w:t>sustente la inexistencia de la información</w:t>
      </w:r>
      <w:r w:rsidRPr="00C55FC5">
        <w:rPr>
          <w:rFonts w:ascii="Palatino Linotype" w:hAnsi="Palatino Linotype" w:cs="Arial"/>
          <w:color w:val="000000" w:themeColor="text1"/>
        </w:rPr>
        <w:t>.</w:t>
      </w:r>
    </w:p>
    <w:p w14:paraId="79793289" w14:textId="77777777" w:rsidR="004C418A" w:rsidRDefault="004C418A">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highlight w:val="white"/>
        </w:rPr>
      </w:pPr>
    </w:p>
    <w:p w14:paraId="7979328A" w14:textId="77777777" w:rsidR="001F7D78" w:rsidRPr="001F7D78" w:rsidRDefault="001F7D78" w:rsidP="001F7D78">
      <w:pPr>
        <w:pStyle w:val="Ttulo3"/>
        <w:spacing w:before="0" w:after="0" w:line="360" w:lineRule="auto"/>
        <w:rPr>
          <w:rFonts w:ascii="Palatino Linotype" w:eastAsia="Palatino Linotype" w:hAnsi="Palatino Linotype" w:cs="Palatino Linotype"/>
          <w:color w:val="000000"/>
          <w:sz w:val="24"/>
        </w:rPr>
      </w:pPr>
      <w:r w:rsidRPr="001F7D78">
        <w:rPr>
          <w:rFonts w:ascii="Palatino Linotype" w:eastAsia="Palatino Linotype" w:hAnsi="Palatino Linotype" w:cs="Palatino Linotype"/>
          <w:color w:val="000000"/>
          <w:sz w:val="24"/>
        </w:rPr>
        <w:t>III.II. De las bitácoras de servicios y parte de novedades.</w:t>
      </w:r>
    </w:p>
    <w:p w14:paraId="7979328B" w14:textId="77777777" w:rsidR="001F7D78" w:rsidRDefault="001F7D78" w:rsidP="001F7D78">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7979328C" w14:textId="77777777" w:rsidR="009F0F39" w:rsidRDefault="00AB0DD6" w:rsidP="009F0F39">
      <w:pPr>
        <w:numPr>
          <w:ilvl w:val="0"/>
          <w:numId w:val="10"/>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lastRenderedPageBreak/>
        <w:t>Ahora bien, el</w:t>
      </w:r>
      <w:r w:rsidR="009F0F39">
        <w:rPr>
          <w:rFonts w:ascii="Palatino Linotype" w:eastAsia="Palatino Linotype" w:hAnsi="Palatino Linotype" w:cs="Palatino Linotype"/>
          <w:color w:val="000000"/>
        </w:rPr>
        <w:t xml:space="preserve"> artículo 6 de la Ley de Seguridad del Estado de México, establece que se entenderá por Instituciones de Seguridad Pública a todas aquellas Instituciones Policiales encargadas de la seguridad pública a nivel estatal y </w:t>
      </w:r>
      <w:r w:rsidR="009F0F39">
        <w:rPr>
          <w:rFonts w:ascii="Palatino Linotype" w:eastAsia="Palatino Linotype" w:hAnsi="Palatino Linotype" w:cs="Palatino Linotype"/>
          <w:b/>
          <w:color w:val="000000"/>
        </w:rPr>
        <w:t>municipal</w:t>
      </w:r>
      <w:r w:rsidR="009F0F39">
        <w:rPr>
          <w:rFonts w:ascii="Palatino Linotype" w:eastAsia="Palatino Linotype" w:hAnsi="Palatino Linotype" w:cs="Palatino Linotype"/>
          <w:color w:val="000000"/>
        </w:rPr>
        <w:t>; como se transcribe:</w:t>
      </w:r>
    </w:p>
    <w:p w14:paraId="7979328D" w14:textId="77777777" w:rsidR="009F0F39" w:rsidRDefault="009F0F39" w:rsidP="009F0F39">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7979328E" w14:textId="77777777" w:rsidR="009F0F39" w:rsidRDefault="009F0F39" w:rsidP="009F0F39">
      <w:pPr>
        <w:spacing w:line="276" w:lineRule="auto"/>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r>
        <w:rPr>
          <w:rFonts w:ascii="Palatino Linotype" w:eastAsia="Palatino Linotype" w:hAnsi="Palatino Linotype" w:cs="Palatino Linotype"/>
          <w:b/>
          <w:i/>
          <w:sz w:val="22"/>
          <w:szCs w:val="22"/>
        </w:rPr>
        <w:t>Artículo 6.-</w:t>
      </w:r>
      <w:r>
        <w:rPr>
          <w:rFonts w:ascii="Palatino Linotype" w:eastAsia="Palatino Linotype" w:hAnsi="Palatino Linotype" w:cs="Palatino Linotype"/>
          <w:i/>
          <w:sz w:val="22"/>
          <w:szCs w:val="22"/>
        </w:rPr>
        <w:t xml:space="preserve"> Para los efectos de esta Ley, se entenderá por:</w:t>
      </w:r>
    </w:p>
    <w:p w14:paraId="7979328F" w14:textId="77777777" w:rsidR="009F0F39" w:rsidRDefault="009F0F39" w:rsidP="009F0F39">
      <w:pPr>
        <w:spacing w:line="276" w:lineRule="auto"/>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14:paraId="79793290" w14:textId="77777777" w:rsidR="009F0F39" w:rsidRDefault="009F0F39" w:rsidP="009F0F39">
      <w:pPr>
        <w:spacing w:line="276" w:lineRule="auto"/>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XI. Instituciones Policiales</w:t>
      </w:r>
      <w:r>
        <w:rPr>
          <w:rFonts w:ascii="Palatino Linotype" w:eastAsia="Palatino Linotype" w:hAnsi="Palatino Linotype" w:cs="Palatino Linotype"/>
          <w:i/>
          <w:sz w:val="22"/>
          <w:szCs w:val="22"/>
        </w:rPr>
        <w:t xml:space="preserve">: a los cuerpos de policía, de vigilancia y custodia de los establecimientos penitenciarios, de detención preventiva y de centros de arraigos; y </w:t>
      </w:r>
      <w:r>
        <w:rPr>
          <w:rFonts w:ascii="Palatino Linotype" w:eastAsia="Palatino Linotype" w:hAnsi="Palatino Linotype" w:cs="Palatino Linotype"/>
          <w:b/>
          <w:i/>
          <w:sz w:val="22"/>
          <w:szCs w:val="22"/>
        </w:rPr>
        <w:t xml:space="preserve">en general todas las dependencias encargadas de la seguridad pública a nivel estatal y </w:t>
      </w:r>
      <w:r>
        <w:rPr>
          <w:rFonts w:ascii="Palatino Linotype" w:eastAsia="Palatino Linotype" w:hAnsi="Palatino Linotype" w:cs="Palatino Linotype"/>
          <w:b/>
          <w:i/>
          <w:sz w:val="22"/>
          <w:szCs w:val="22"/>
          <w:u w:val="single"/>
        </w:rPr>
        <w:t>municipal</w:t>
      </w:r>
      <w:r>
        <w:rPr>
          <w:rFonts w:ascii="Palatino Linotype" w:eastAsia="Palatino Linotype" w:hAnsi="Palatino Linotype" w:cs="Palatino Linotype"/>
          <w:i/>
          <w:sz w:val="22"/>
          <w:szCs w:val="22"/>
        </w:rPr>
        <w:t xml:space="preserve">, que realicen funciones similares; </w:t>
      </w:r>
    </w:p>
    <w:p w14:paraId="79793291" w14:textId="77777777" w:rsidR="009F0F39" w:rsidRDefault="009F0F39" w:rsidP="009F0F39">
      <w:pPr>
        <w:spacing w:line="276" w:lineRule="auto"/>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14:paraId="79793292" w14:textId="77777777" w:rsidR="009F0F39" w:rsidRDefault="009F0F39" w:rsidP="009F0F39">
      <w:pPr>
        <w:spacing w:line="276" w:lineRule="auto"/>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XII. Instituciones de Seguridad Pública</w:t>
      </w:r>
      <w:r>
        <w:rPr>
          <w:rFonts w:ascii="Palatino Linotype" w:eastAsia="Palatino Linotype" w:hAnsi="Palatino Linotype" w:cs="Palatino Linotype"/>
          <w:i/>
          <w:sz w:val="22"/>
          <w:szCs w:val="22"/>
        </w:rPr>
        <w:t xml:space="preserve">: a las Instituciones Policiales, de Procuración de Justicia, del Sistema Penitenciario y </w:t>
      </w:r>
      <w:r>
        <w:rPr>
          <w:rFonts w:ascii="Palatino Linotype" w:eastAsia="Palatino Linotype" w:hAnsi="Palatino Linotype" w:cs="Palatino Linotype"/>
          <w:b/>
          <w:i/>
          <w:sz w:val="22"/>
          <w:szCs w:val="22"/>
        </w:rPr>
        <w:t xml:space="preserve">dependencias encargadas de la seguridad pública a nivel estatal y </w:t>
      </w:r>
      <w:r>
        <w:rPr>
          <w:rFonts w:ascii="Palatino Linotype" w:eastAsia="Palatino Linotype" w:hAnsi="Palatino Linotype" w:cs="Palatino Linotype"/>
          <w:i/>
          <w:sz w:val="22"/>
          <w:szCs w:val="22"/>
        </w:rPr>
        <w:t>municipal</w:t>
      </w:r>
      <w:r>
        <w:rPr>
          <w:rFonts w:ascii="Palatino Linotype" w:eastAsia="Palatino Linotype" w:hAnsi="Palatino Linotype" w:cs="Palatino Linotype"/>
          <w:b/>
          <w:i/>
          <w:sz w:val="22"/>
          <w:szCs w:val="22"/>
        </w:rPr>
        <w:t xml:space="preserve">; </w:t>
      </w:r>
    </w:p>
    <w:p w14:paraId="79793293" w14:textId="77777777" w:rsidR="009F0F39" w:rsidRDefault="009F0F39" w:rsidP="009F0F39">
      <w:pPr>
        <w:spacing w:line="276" w:lineRule="auto"/>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 </w:t>
      </w:r>
    </w:p>
    <w:p w14:paraId="79793294" w14:textId="77777777" w:rsidR="009F0F39" w:rsidRDefault="009F0F39" w:rsidP="009F0F39">
      <w:pPr>
        <w:ind w:right="567"/>
        <w:jc w:val="both"/>
        <w:rPr>
          <w:rFonts w:ascii="Palatino Linotype" w:eastAsia="Palatino Linotype" w:hAnsi="Palatino Linotype" w:cs="Palatino Linotype"/>
          <w:i/>
          <w:sz w:val="22"/>
          <w:szCs w:val="22"/>
        </w:rPr>
      </w:pPr>
    </w:p>
    <w:p w14:paraId="79793295" w14:textId="77777777" w:rsidR="009F0F39" w:rsidRDefault="009F0F39" w:rsidP="009F0F39">
      <w:pPr>
        <w:numPr>
          <w:ilvl w:val="0"/>
          <w:numId w:val="10"/>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En ese mismo orden de ideas, la Ley en comento, en su artículo 138 fracción IX, X y XI, otorga facultades a dichas Instituciones para dar cabal cumplimiento a sus funciones, dentro de las cuales se encuentra el </w:t>
      </w:r>
      <w:r>
        <w:rPr>
          <w:rFonts w:ascii="Palatino Linotype" w:eastAsia="Palatino Linotype" w:hAnsi="Palatino Linotype" w:cs="Palatino Linotype"/>
          <w:b/>
          <w:color w:val="000000"/>
        </w:rPr>
        <w:t>emitir informes, partes policiales y</w:t>
      </w:r>
      <w:r w:rsidR="00AB0DD6">
        <w:rPr>
          <w:rFonts w:ascii="Palatino Linotype" w:eastAsia="Palatino Linotype" w:hAnsi="Palatino Linotype" w:cs="Palatino Linotype"/>
          <w:b/>
          <w:color w:val="000000"/>
        </w:rPr>
        <w:t>,</w:t>
      </w:r>
      <w:r>
        <w:rPr>
          <w:rFonts w:ascii="Palatino Linotype" w:eastAsia="Palatino Linotype" w:hAnsi="Palatino Linotype" w:cs="Palatino Linotype"/>
          <w:b/>
          <w:color w:val="000000"/>
        </w:rPr>
        <w:t xml:space="preserve"> entre otras, las siguientes:</w:t>
      </w:r>
    </w:p>
    <w:p w14:paraId="79793296" w14:textId="77777777" w:rsidR="009F0F39" w:rsidRDefault="009F0F39" w:rsidP="009F0F39">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79793297" w14:textId="77777777" w:rsidR="009F0F39" w:rsidRDefault="009F0F39" w:rsidP="009F0F39">
      <w:pPr>
        <w:spacing w:line="276" w:lineRule="auto"/>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r>
        <w:rPr>
          <w:rFonts w:ascii="Palatino Linotype" w:eastAsia="Palatino Linotype" w:hAnsi="Palatino Linotype" w:cs="Palatino Linotype"/>
          <w:b/>
          <w:i/>
          <w:sz w:val="22"/>
          <w:szCs w:val="22"/>
        </w:rPr>
        <w:t>Artículo 138.-</w:t>
      </w:r>
      <w:r>
        <w:rPr>
          <w:rFonts w:ascii="Palatino Linotype" w:eastAsia="Palatino Linotype" w:hAnsi="Palatino Linotype" w:cs="Palatino Linotype"/>
          <w:i/>
          <w:sz w:val="22"/>
          <w:szCs w:val="22"/>
        </w:rPr>
        <w:t xml:space="preserve"> Las unidades de policía encargadas de la investigación científica de los delitos </w:t>
      </w:r>
      <w:r>
        <w:rPr>
          <w:rFonts w:ascii="Palatino Linotype" w:eastAsia="Palatino Linotype" w:hAnsi="Palatino Linotype" w:cs="Palatino Linotype"/>
          <w:b/>
          <w:i/>
          <w:sz w:val="22"/>
          <w:szCs w:val="22"/>
        </w:rPr>
        <w:t>se coordinarán en los términos de esta Ley</w:t>
      </w:r>
      <w:r>
        <w:rPr>
          <w:rFonts w:ascii="Palatino Linotype" w:eastAsia="Palatino Linotype" w:hAnsi="Palatino Linotype" w:cs="Palatino Linotype"/>
          <w:i/>
          <w:sz w:val="22"/>
          <w:szCs w:val="22"/>
        </w:rPr>
        <w:t xml:space="preserve"> y demás disposiciones aplicables, </w:t>
      </w:r>
      <w:r>
        <w:rPr>
          <w:rFonts w:ascii="Palatino Linotype" w:eastAsia="Palatino Linotype" w:hAnsi="Palatino Linotype" w:cs="Palatino Linotype"/>
          <w:b/>
          <w:i/>
          <w:sz w:val="22"/>
          <w:szCs w:val="22"/>
        </w:rPr>
        <w:t>para el efectivo cumplimiento de sus funciones</w:t>
      </w:r>
      <w:r>
        <w:rPr>
          <w:rFonts w:ascii="Palatino Linotype" w:eastAsia="Palatino Linotype" w:hAnsi="Palatino Linotype" w:cs="Palatino Linotype"/>
          <w:i/>
          <w:sz w:val="22"/>
          <w:szCs w:val="22"/>
        </w:rPr>
        <w:t xml:space="preserve">, y tendrán, entre otras, las facultades siguientes: </w:t>
      </w:r>
    </w:p>
    <w:p w14:paraId="79793298" w14:textId="77777777" w:rsidR="009F0F39" w:rsidRDefault="009F0F39" w:rsidP="009F0F39">
      <w:pPr>
        <w:spacing w:line="276" w:lineRule="auto"/>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14:paraId="79793299" w14:textId="77777777" w:rsidR="009F0F39" w:rsidRDefault="009F0F39" w:rsidP="009F0F39">
      <w:pPr>
        <w:spacing w:line="276" w:lineRule="auto"/>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IX</w:t>
      </w:r>
      <w:r>
        <w:rPr>
          <w:rFonts w:ascii="Palatino Linotype" w:eastAsia="Palatino Linotype" w:hAnsi="Palatino Linotype" w:cs="Palatino Linotype"/>
          <w:i/>
          <w:sz w:val="22"/>
          <w:szCs w:val="22"/>
        </w:rPr>
        <w:t>. Proponer al ministerio público que requiera a las autoridades competentes, informes y documentos para fines de la investigación, cuando se trate de aquellos que sólo pueda solicitar por conducto de éste;</w:t>
      </w:r>
    </w:p>
    <w:p w14:paraId="7979329A" w14:textId="77777777" w:rsidR="009F0F39" w:rsidRDefault="009F0F39" w:rsidP="009F0F39">
      <w:pPr>
        <w:spacing w:line="276" w:lineRule="auto"/>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lastRenderedPageBreak/>
        <w:t>X</w:t>
      </w:r>
      <w:r>
        <w:rPr>
          <w:rFonts w:ascii="Palatino Linotype" w:eastAsia="Palatino Linotype" w:hAnsi="Palatino Linotype" w:cs="Palatino Linotype"/>
          <w:i/>
          <w:sz w:val="22"/>
          <w:szCs w:val="22"/>
        </w:rPr>
        <w:t xml:space="preserve">. Dejar constancia de cada una de sus actuaciones, así como llevar un control y seguimiento de éstas. Durante el curso de la investigación </w:t>
      </w:r>
      <w:r>
        <w:rPr>
          <w:rFonts w:ascii="Palatino Linotype" w:eastAsia="Palatino Linotype" w:hAnsi="Palatino Linotype" w:cs="Palatino Linotype"/>
          <w:b/>
          <w:i/>
          <w:sz w:val="22"/>
          <w:szCs w:val="22"/>
        </w:rPr>
        <w:t>deberán elaborar informes sobre el desarrollo de la misma, y rendirlos al ministerio público</w:t>
      </w:r>
      <w:r>
        <w:rPr>
          <w:rFonts w:ascii="Palatino Linotype" w:eastAsia="Palatino Linotype" w:hAnsi="Palatino Linotype" w:cs="Palatino Linotype"/>
          <w:i/>
          <w:sz w:val="22"/>
          <w:szCs w:val="22"/>
        </w:rPr>
        <w:t>, sin perjuicio de los informes que éste le requiera;</w:t>
      </w:r>
    </w:p>
    <w:p w14:paraId="7979329B" w14:textId="77777777" w:rsidR="009F0F39" w:rsidRDefault="009F0F39" w:rsidP="009F0F39">
      <w:pPr>
        <w:spacing w:line="276" w:lineRule="auto"/>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XI</w:t>
      </w:r>
      <w:r>
        <w:rPr>
          <w:rFonts w:ascii="Palatino Linotype" w:eastAsia="Palatino Linotype" w:hAnsi="Palatino Linotype" w:cs="Palatino Linotype"/>
          <w:i/>
          <w:sz w:val="22"/>
          <w:szCs w:val="22"/>
        </w:rPr>
        <w:t xml:space="preserve">. </w:t>
      </w:r>
      <w:r>
        <w:rPr>
          <w:rFonts w:ascii="Palatino Linotype" w:eastAsia="Palatino Linotype" w:hAnsi="Palatino Linotype" w:cs="Palatino Linotype"/>
          <w:b/>
          <w:i/>
          <w:sz w:val="22"/>
          <w:szCs w:val="22"/>
        </w:rPr>
        <w:t>Emitir los informes, partes policiales y demás documentos que se generen, con los requisitos de fondo y forma</w:t>
      </w:r>
      <w:r>
        <w:rPr>
          <w:rFonts w:ascii="Palatino Linotype" w:eastAsia="Palatino Linotype" w:hAnsi="Palatino Linotype" w:cs="Palatino Linotype"/>
          <w:i/>
          <w:sz w:val="22"/>
          <w:szCs w:val="22"/>
        </w:rPr>
        <w:t xml:space="preserve"> que establezcan las disposiciones aplicables, para tal efecto se podrán apoyar en los conocimientos que resulten necesarios;</w:t>
      </w:r>
    </w:p>
    <w:p w14:paraId="7979329C" w14:textId="77777777" w:rsidR="009F0F39" w:rsidRDefault="009F0F39" w:rsidP="009F0F39">
      <w:pPr>
        <w:spacing w:line="276" w:lineRule="auto"/>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14:paraId="7979329D" w14:textId="77777777" w:rsidR="009F0F39" w:rsidRDefault="009F0F39" w:rsidP="009F0F39">
      <w:pPr>
        <w:spacing w:line="276" w:lineRule="auto"/>
        <w:ind w:left="567" w:right="567"/>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(Énfasis añadido)</w:t>
      </w:r>
    </w:p>
    <w:p w14:paraId="7979329E" w14:textId="77777777" w:rsidR="009F0F39" w:rsidRDefault="009F0F39" w:rsidP="009F0F39">
      <w:pPr>
        <w:ind w:right="567"/>
        <w:jc w:val="both"/>
        <w:rPr>
          <w:rFonts w:ascii="Palatino Linotype" w:eastAsia="Palatino Linotype" w:hAnsi="Palatino Linotype" w:cs="Palatino Linotype"/>
          <w:sz w:val="22"/>
          <w:szCs w:val="22"/>
        </w:rPr>
      </w:pPr>
    </w:p>
    <w:p w14:paraId="7979329F" w14:textId="77777777" w:rsidR="009F0F39" w:rsidRDefault="009F0F39" w:rsidP="009F0F39">
      <w:pPr>
        <w:numPr>
          <w:ilvl w:val="0"/>
          <w:numId w:val="10"/>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En esa tesitura, cabe señalar la distinción entre los </w:t>
      </w:r>
      <w:r w:rsidRPr="00AB0DD6">
        <w:rPr>
          <w:rFonts w:ascii="Palatino Linotype" w:eastAsia="Palatino Linotype" w:hAnsi="Palatino Linotype" w:cs="Palatino Linotype"/>
          <w:b/>
          <w:color w:val="000000"/>
        </w:rPr>
        <w:t>partes de novedades</w:t>
      </w:r>
      <w:r>
        <w:rPr>
          <w:rFonts w:ascii="Palatino Linotype" w:eastAsia="Palatino Linotype" w:hAnsi="Palatino Linotype" w:cs="Palatino Linotype"/>
          <w:color w:val="000000"/>
        </w:rPr>
        <w:t xml:space="preserve"> y los </w:t>
      </w:r>
      <w:r w:rsidRPr="00AB0DD6">
        <w:rPr>
          <w:rFonts w:ascii="Palatino Linotype" w:eastAsia="Palatino Linotype" w:hAnsi="Palatino Linotype" w:cs="Palatino Linotype"/>
          <w:b/>
          <w:color w:val="000000"/>
        </w:rPr>
        <w:t>partes informativos</w:t>
      </w:r>
      <w:r>
        <w:rPr>
          <w:rFonts w:ascii="Palatino Linotype" w:eastAsia="Palatino Linotype" w:hAnsi="Palatino Linotype" w:cs="Palatino Linotype"/>
          <w:color w:val="000000"/>
        </w:rPr>
        <w:t xml:space="preserve"> a que se hace referencia en el párrafo que antecede.</w:t>
      </w:r>
    </w:p>
    <w:p w14:paraId="797932A0" w14:textId="77777777" w:rsidR="009F0F39" w:rsidRDefault="009F0F39" w:rsidP="009F0F39">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797932A1" w14:textId="77777777" w:rsidR="009F0F39" w:rsidRDefault="009F0F39" w:rsidP="009F0F39">
      <w:pPr>
        <w:pBdr>
          <w:top w:val="nil"/>
          <w:left w:val="nil"/>
          <w:bottom w:val="nil"/>
          <w:right w:val="nil"/>
          <w:between w:val="nil"/>
        </w:pBdr>
        <w:tabs>
          <w:tab w:val="left" w:pos="426"/>
        </w:tabs>
        <w:ind w:left="567" w:right="616"/>
        <w:jc w:val="both"/>
        <w:rPr>
          <w:rFonts w:ascii="Palatino Linotype" w:eastAsia="Palatino Linotype" w:hAnsi="Palatino Linotype" w:cs="Palatino Linotype"/>
          <w:color w:val="000000"/>
        </w:rPr>
      </w:pPr>
      <w:r>
        <w:rPr>
          <w:rFonts w:ascii="Palatino Linotype" w:eastAsia="Palatino Linotype" w:hAnsi="Palatino Linotype" w:cs="Palatino Linotype"/>
          <w:i/>
          <w:color w:val="000000"/>
          <w:sz w:val="22"/>
          <w:szCs w:val="22"/>
        </w:rPr>
        <w:t xml:space="preserve">“El </w:t>
      </w:r>
      <w:r>
        <w:rPr>
          <w:rFonts w:ascii="Palatino Linotype" w:eastAsia="Palatino Linotype" w:hAnsi="Palatino Linotype" w:cs="Palatino Linotype"/>
          <w:b/>
          <w:i/>
          <w:color w:val="000000"/>
          <w:sz w:val="22"/>
          <w:szCs w:val="22"/>
        </w:rPr>
        <w:t>PARTE DE NOVEDADES</w:t>
      </w:r>
      <w:r>
        <w:rPr>
          <w:rFonts w:ascii="Palatino Linotype" w:eastAsia="Palatino Linotype" w:hAnsi="Palatino Linotype" w:cs="Palatino Linotype"/>
          <w:i/>
          <w:color w:val="000000"/>
          <w:sz w:val="22"/>
          <w:szCs w:val="22"/>
        </w:rPr>
        <w:t xml:space="preserve"> es la </w:t>
      </w:r>
      <w:r>
        <w:rPr>
          <w:rFonts w:ascii="Palatino Linotype" w:eastAsia="Palatino Linotype" w:hAnsi="Palatino Linotype" w:cs="Palatino Linotype"/>
          <w:b/>
          <w:i/>
          <w:color w:val="000000"/>
          <w:sz w:val="22"/>
          <w:szCs w:val="22"/>
        </w:rPr>
        <w:t>presentación por escrito de los hechos relevantes del turno</w:t>
      </w:r>
      <w:r>
        <w:rPr>
          <w:rFonts w:ascii="Palatino Linotype" w:eastAsia="Palatino Linotype" w:hAnsi="Palatino Linotype" w:cs="Palatino Linotype"/>
          <w:i/>
          <w:color w:val="000000"/>
          <w:sz w:val="22"/>
          <w:szCs w:val="22"/>
        </w:rPr>
        <w:t>.</w:t>
      </w:r>
    </w:p>
    <w:p w14:paraId="797932A2" w14:textId="77777777" w:rsidR="009F0F39" w:rsidRDefault="009F0F39" w:rsidP="009F0F39">
      <w:pPr>
        <w:ind w:left="567" w:right="616"/>
        <w:jc w:val="both"/>
        <w:rPr>
          <w:rFonts w:ascii="Palatino Linotype" w:eastAsia="Palatino Linotype" w:hAnsi="Palatino Linotype" w:cs="Palatino Linotype"/>
          <w:i/>
          <w:sz w:val="22"/>
          <w:szCs w:val="22"/>
        </w:rPr>
      </w:pPr>
    </w:p>
    <w:p w14:paraId="797932A3" w14:textId="77777777" w:rsidR="009F0F39" w:rsidRDefault="009F0F39" w:rsidP="009F0F39">
      <w:pPr>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El </w:t>
      </w:r>
      <w:r>
        <w:rPr>
          <w:rFonts w:ascii="Palatino Linotype" w:eastAsia="Palatino Linotype" w:hAnsi="Palatino Linotype" w:cs="Palatino Linotype"/>
          <w:b/>
          <w:i/>
          <w:sz w:val="22"/>
          <w:szCs w:val="22"/>
        </w:rPr>
        <w:t>PARTE INFORMATIVO</w:t>
      </w:r>
      <w:r>
        <w:rPr>
          <w:rFonts w:ascii="Palatino Linotype" w:eastAsia="Palatino Linotype" w:hAnsi="Palatino Linotype" w:cs="Palatino Linotype"/>
          <w:i/>
          <w:sz w:val="22"/>
          <w:szCs w:val="22"/>
        </w:rPr>
        <w:t xml:space="preserve"> es la presentación por escrito de una </w:t>
      </w:r>
      <w:r>
        <w:rPr>
          <w:rFonts w:ascii="Palatino Linotype" w:eastAsia="Palatino Linotype" w:hAnsi="Palatino Linotype" w:cs="Palatino Linotype"/>
          <w:b/>
          <w:i/>
          <w:sz w:val="22"/>
          <w:szCs w:val="22"/>
        </w:rPr>
        <w:t>relación de los hechos involucrados en un hecho específico</w:t>
      </w:r>
      <w:r>
        <w:rPr>
          <w:rFonts w:ascii="Palatino Linotype" w:eastAsia="Palatino Linotype" w:hAnsi="Palatino Linotype" w:cs="Palatino Linotype"/>
          <w:i/>
          <w:sz w:val="22"/>
          <w:szCs w:val="22"/>
        </w:rPr>
        <w:t>, como un accidente, una detención o cualquier otra intervención del policía en el ejercicio de sus funciones. El parte informativo normalmente forma parte del inicio de una acción legal y es leído por personas que no estuvieron en el lugar de los hechos”</w:t>
      </w:r>
    </w:p>
    <w:p w14:paraId="797932A4" w14:textId="77777777" w:rsidR="00AB0DD6" w:rsidRPr="00AB0DD6" w:rsidRDefault="00AB0DD6" w:rsidP="009F0F39">
      <w:pPr>
        <w:ind w:left="567" w:right="616"/>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(Énfasis añadido)</w:t>
      </w:r>
    </w:p>
    <w:p w14:paraId="797932A5" w14:textId="77777777" w:rsidR="009F0F39" w:rsidRDefault="009F0F39" w:rsidP="009F0F39">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797932A6" w14:textId="77777777" w:rsidR="00AB0DD6" w:rsidRDefault="003D751B" w:rsidP="009F0F39">
      <w:pPr>
        <w:numPr>
          <w:ilvl w:val="0"/>
          <w:numId w:val="10"/>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Con base en lo anterior, se colige que el </w:t>
      </w:r>
      <w:r w:rsidRPr="00671FFD">
        <w:rPr>
          <w:rFonts w:ascii="Palatino Linotype" w:eastAsia="Palatino Linotype" w:hAnsi="Palatino Linotype" w:cs="Palatino Linotype"/>
          <w:b/>
          <w:color w:val="000000"/>
        </w:rPr>
        <w:t>parte de novedades</w:t>
      </w:r>
      <w:r>
        <w:rPr>
          <w:rFonts w:ascii="Palatino Linotype" w:eastAsia="Palatino Linotype" w:hAnsi="Palatino Linotype" w:cs="Palatino Linotype"/>
          <w:color w:val="000000"/>
        </w:rPr>
        <w:t xml:space="preserve"> es el documento que llena un policía, mediante el cual, reporta los hechos y/o acontecimientos relevantes que ocurrieron durante su turno; mientras que el </w:t>
      </w:r>
      <w:r w:rsidRPr="00671FFD">
        <w:rPr>
          <w:rFonts w:ascii="Palatino Linotype" w:eastAsia="Palatino Linotype" w:hAnsi="Palatino Linotype" w:cs="Palatino Linotype"/>
          <w:b/>
          <w:color w:val="000000"/>
        </w:rPr>
        <w:t>parte informativo</w:t>
      </w:r>
      <w:r>
        <w:rPr>
          <w:rFonts w:ascii="Palatino Linotype" w:eastAsia="Palatino Linotype" w:hAnsi="Palatino Linotype" w:cs="Palatino Linotype"/>
          <w:color w:val="000000"/>
        </w:rPr>
        <w:t xml:space="preserve"> consiste en un documento que asienta las circunstancias de modo, tiempo y lugar de un hecho particular en el que tuvo intervención un policía.</w:t>
      </w:r>
    </w:p>
    <w:p w14:paraId="797932A7" w14:textId="77777777" w:rsidR="005030FD" w:rsidRDefault="005030FD" w:rsidP="005030FD">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797932A8" w14:textId="77777777" w:rsidR="005030FD" w:rsidRPr="00AD693C" w:rsidRDefault="005030FD" w:rsidP="009F0F39">
      <w:pPr>
        <w:numPr>
          <w:ilvl w:val="0"/>
          <w:numId w:val="10"/>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sidRPr="00AD693C">
        <w:rPr>
          <w:rFonts w:ascii="Palatino Linotype" w:eastAsia="Palatino Linotype" w:hAnsi="Palatino Linotype" w:cs="Palatino Linotype"/>
          <w:color w:val="000000"/>
        </w:rPr>
        <w:t xml:space="preserve">Similar al </w:t>
      </w:r>
      <w:r w:rsidRPr="00AD693C">
        <w:rPr>
          <w:rFonts w:ascii="Palatino Linotype" w:eastAsia="Palatino Linotype" w:hAnsi="Palatino Linotype" w:cs="Palatino Linotype"/>
          <w:b/>
          <w:color w:val="000000"/>
        </w:rPr>
        <w:t>parte de novedades</w:t>
      </w:r>
      <w:r w:rsidRPr="00AD693C">
        <w:rPr>
          <w:rFonts w:ascii="Palatino Linotype" w:eastAsia="Palatino Linotype" w:hAnsi="Palatino Linotype" w:cs="Palatino Linotype"/>
          <w:color w:val="000000"/>
        </w:rPr>
        <w:t xml:space="preserve">, la </w:t>
      </w:r>
      <w:r w:rsidRPr="00AD693C">
        <w:rPr>
          <w:rFonts w:ascii="Palatino Linotype" w:eastAsia="Palatino Linotype" w:hAnsi="Palatino Linotype" w:cs="Palatino Linotype"/>
          <w:b/>
          <w:color w:val="000000"/>
        </w:rPr>
        <w:t>bitácora de servicio</w:t>
      </w:r>
      <w:r w:rsidRPr="00AD693C">
        <w:rPr>
          <w:rFonts w:ascii="Palatino Linotype" w:eastAsia="Palatino Linotype" w:hAnsi="Palatino Linotype" w:cs="Palatino Linotype"/>
          <w:color w:val="000000"/>
        </w:rPr>
        <w:t xml:space="preserve"> consiste en el instrumento de control de funciones, vigente durante el desarrollo de los servicios, el cual servirá </w:t>
      </w:r>
      <w:r w:rsidRPr="00AD693C">
        <w:rPr>
          <w:rFonts w:ascii="Palatino Linotype" w:eastAsia="Palatino Linotype" w:hAnsi="Palatino Linotype" w:cs="Palatino Linotype"/>
          <w:color w:val="000000"/>
        </w:rPr>
        <w:lastRenderedPageBreak/>
        <w:t xml:space="preserve">como medio de comunicación convencional entre los diversos mandos operativos de la Dirección de Seguridad Pública, en el que deberán referirse por escrito los </w:t>
      </w:r>
      <w:r w:rsidRPr="00AD693C">
        <w:rPr>
          <w:rFonts w:ascii="Palatino Linotype" w:eastAsia="Palatino Linotype" w:hAnsi="Palatino Linotype" w:cs="Palatino Linotype"/>
          <w:b/>
          <w:color w:val="000000"/>
        </w:rPr>
        <w:t>asuntos importantes que se desarrollen durante la ejecución de los servicios por turno</w:t>
      </w:r>
      <w:r w:rsidRPr="00AD693C">
        <w:rPr>
          <w:rFonts w:ascii="Palatino Linotype" w:eastAsia="Palatino Linotype" w:hAnsi="Palatino Linotype" w:cs="Palatino Linotype"/>
          <w:color w:val="000000"/>
        </w:rPr>
        <w:t>.</w:t>
      </w:r>
    </w:p>
    <w:p w14:paraId="797932A9" w14:textId="77777777" w:rsidR="005030FD" w:rsidRPr="00AD693C" w:rsidRDefault="005030FD" w:rsidP="005030FD">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797932AA" w14:textId="77777777" w:rsidR="005030FD" w:rsidRPr="00AD693C" w:rsidRDefault="005030FD" w:rsidP="009F0F39">
      <w:pPr>
        <w:numPr>
          <w:ilvl w:val="0"/>
          <w:numId w:val="10"/>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sidRPr="00AD693C">
        <w:rPr>
          <w:rFonts w:ascii="Palatino Linotype" w:eastAsia="Palatino Linotype" w:hAnsi="Palatino Linotype" w:cs="Palatino Linotype"/>
          <w:color w:val="000000"/>
        </w:rPr>
        <w:t xml:space="preserve">En algunos casos, la </w:t>
      </w:r>
      <w:r w:rsidRPr="00AD693C">
        <w:rPr>
          <w:rFonts w:ascii="Palatino Linotype" w:eastAsia="Palatino Linotype" w:hAnsi="Palatino Linotype" w:cs="Palatino Linotype"/>
          <w:b/>
          <w:color w:val="000000"/>
        </w:rPr>
        <w:t>bitácora de servicios</w:t>
      </w:r>
      <w:r w:rsidRPr="00AD693C">
        <w:rPr>
          <w:rFonts w:ascii="Palatino Linotype" w:eastAsia="Palatino Linotype" w:hAnsi="Palatino Linotype" w:cs="Palatino Linotype"/>
          <w:color w:val="000000"/>
        </w:rPr>
        <w:t xml:space="preserve"> </w:t>
      </w:r>
      <w:r w:rsidR="00671FFD" w:rsidRPr="00AD693C">
        <w:rPr>
          <w:rFonts w:ascii="Palatino Linotype" w:eastAsia="Palatino Linotype" w:hAnsi="Palatino Linotype" w:cs="Palatino Linotype"/>
          <w:color w:val="000000"/>
        </w:rPr>
        <w:t>es utilizada como un documento que reporta hechos y novedades generadas durante el turno de personal a quien se le ha asignado un vehículo; por lo tanto, aparte del espacio destinado a la descripción de hechos, también contempla información relacionada con el vehículo asignado, como el kilometraje, cantidad de combustible, etc. A modo de ejemplo, se comparte el formato de la bitácora de servicios utilizada por la entonces Secretaría de Seguridad Pública Federal:</w:t>
      </w:r>
    </w:p>
    <w:p w14:paraId="797932AB" w14:textId="77777777" w:rsidR="005030FD" w:rsidRPr="00AD693C" w:rsidRDefault="005030FD" w:rsidP="005030FD">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797932AC" w14:textId="77777777" w:rsidR="00671FFD" w:rsidRPr="00AD693C" w:rsidRDefault="00671FFD" w:rsidP="00671FFD">
      <w:pPr>
        <w:pBdr>
          <w:top w:val="nil"/>
          <w:left w:val="nil"/>
          <w:bottom w:val="nil"/>
          <w:right w:val="nil"/>
          <w:between w:val="nil"/>
        </w:pBdr>
        <w:tabs>
          <w:tab w:val="left" w:pos="426"/>
        </w:tabs>
        <w:spacing w:line="360" w:lineRule="auto"/>
        <w:ind w:right="51"/>
        <w:jc w:val="center"/>
        <w:rPr>
          <w:rFonts w:ascii="Palatino Linotype" w:eastAsia="Palatino Linotype" w:hAnsi="Palatino Linotype" w:cs="Palatino Linotype"/>
          <w:color w:val="000000"/>
        </w:rPr>
      </w:pPr>
      <w:r w:rsidRPr="00AD693C">
        <w:rPr>
          <w:rFonts w:ascii="Palatino Linotype" w:eastAsia="Palatino Linotype" w:hAnsi="Palatino Linotype" w:cs="Palatino Linotype"/>
          <w:noProof/>
          <w:color w:val="000000"/>
        </w:rPr>
        <w:drawing>
          <wp:inline distT="0" distB="0" distL="0" distR="0" wp14:anchorId="7979352F" wp14:editId="79793530">
            <wp:extent cx="4770882" cy="2505280"/>
            <wp:effectExtent l="57150" t="57150" r="106045" b="1238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789510" cy="2515062"/>
                    </a:xfrm>
                    <a:prstGeom prst="rect">
                      <a:avLst/>
                    </a:prstGeom>
                    <a:ln w="127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797932AD" w14:textId="77777777" w:rsidR="00AB0DD6" w:rsidRPr="00AD693C" w:rsidRDefault="00AB0DD6" w:rsidP="00AB0DD6">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797932AE" w14:textId="77777777" w:rsidR="00671FFD" w:rsidRPr="00AD693C" w:rsidRDefault="00671FFD" w:rsidP="003D751B">
      <w:pPr>
        <w:numPr>
          <w:ilvl w:val="0"/>
          <w:numId w:val="10"/>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sidRPr="00AD693C">
        <w:rPr>
          <w:rFonts w:ascii="Palatino Linotype" w:eastAsia="Palatino Linotype" w:hAnsi="Palatino Linotype" w:cs="Palatino Linotype"/>
          <w:color w:val="000000"/>
        </w:rPr>
        <w:lastRenderedPageBreak/>
        <w:t xml:space="preserve">Como puede observarse, una </w:t>
      </w:r>
      <w:r w:rsidRPr="00AD693C">
        <w:rPr>
          <w:rFonts w:ascii="Palatino Linotype" w:eastAsia="Palatino Linotype" w:hAnsi="Palatino Linotype" w:cs="Palatino Linotype"/>
          <w:b/>
          <w:color w:val="000000"/>
        </w:rPr>
        <w:t>bitácora de servicios</w:t>
      </w:r>
      <w:r w:rsidRPr="00AD693C">
        <w:rPr>
          <w:rFonts w:ascii="Palatino Linotype" w:eastAsia="Palatino Linotype" w:hAnsi="Palatino Linotype" w:cs="Palatino Linotype"/>
          <w:color w:val="000000"/>
        </w:rPr>
        <w:t xml:space="preserve"> identifica plenamente a un elemento policial no solo por su </w:t>
      </w:r>
      <w:r w:rsidRPr="00AD693C">
        <w:rPr>
          <w:rFonts w:ascii="Palatino Linotype" w:eastAsia="Palatino Linotype" w:hAnsi="Palatino Linotype" w:cs="Palatino Linotype"/>
          <w:b/>
          <w:color w:val="000000"/>
        </w:rPr>
        <w:t>nombre</w:t>
      </w:r>
      <w:r w:rsidRPr="00AD693C">
        <w:rPr>
          <w:rFonts w:ascii="Palatino Linotype" w:eastAsia="Palatino Linotype" w:hAnsi="Palatino Linotype" w:cs="Palatino Linotype"/>
          <w:color w:val="000000"/>
        </w:rPr>
        <w:t xml:space="preserve">, sino que también asienta el </w:t>
      </w:r>
      <w:r w:rsidRPr="00AD693C">
        <w:rPr>
          <w:rFonts w:ascii="Palatino Linotype" w:eastAsia="Palatino Linotype" w:hAnsi="Palatino Linotype" w:cs="Palatino Linotype"/>
          <w:b/>
          <w:color w:val="000000"/>
        </w:rPr>
        <w:t>sector o cuadrante</w:t>
      </w:r>
      <w:r w:rsidRPr="00AD693C">
        <w:rPr>
          <w:rFonts w:ascii="Palatino Linotype" w:eastAsia="Palatino Linotype" w:hAnsi="Palatino Linotype" w:cs="Palatino Linotype"/>
          <w:color w:val="000000"/>
        </w:rPr>
        <w:t xml:space="preserve"> donde se encuentra asignado para realizar labores de protección y vigilancia y el </w:t>
      </w:r>
      <w:r w:rsidRPr="00AD693C">
        <w:rPr>
          <w:rFonts w:ascii="Palatino Linotype" w:eastAsia="Palatino Linotype" w:hAnsi="Palatino Linotype" w:cs="Palatino Linotype"/>
          <w:b/>
          <w:color w:val="000000"/>
        </w:rPr>
        <w:t>número del vehículo</w:t>
      </w:r>
      <w:r w:rsidRPr="00AD693C">
        <w:rPr>
          <w:rFonts w:ascii="Palatino Linotype" w:eastAsia="Palatino Linotype" w:hAnsi="Palatino Linotype" w:cs="Palatino Linotype"/>
          <w:color w:val="000000"/>
        </w:rPr>
        <w:t xml:space="preserve"> que tiene asignado. Mientras que otras bitácoras de servicios detallan mayores elementos identificativos como los </w:t>
      </w:r>
      <w:r w:rsidRPr="00AD693C">
        <w:rPr>
          <w:rFonts w:ascii="Palatino Linotype" w:eastAsia="Palatino Linotype" w:hAnsi="Palatino Linotype" w:cs="Palatino Linotype"/>
          <w:b/>
          <w:color w:val="000000"/>
        </w:rPr>
        <w:t>horarios del turno</w:t>
      </w:r>
      <w:r w:rsidRPr="00AD693C">
        <w:rPr>
          <w:rFonts w:ascii="Palatino Linotype" w:eastAsia="Palatino Linotype" w:hAnsi="Palatino Linotype" w:cs="Palatino Linotype"/>
          <w:color w:val="000000"/>
        </w:rPr>
        <w:t xml:space="preserve">, </w:t>
      </w:r>
      <w:r w:rsidRPr="00AD693C">
        <w:rPr>
          <w:rFonts w:ascii="Palatino Linotype" w:eastAsia="Palatino Linotype" w:hAnsi="Palatino Linotype" w:cs="Palatino Linotype"/>
          <w:b/>
          <w:color w:val="000000"/>
        </w:rPr>
        <w:t>número de celular</w:t>
      </w:r>
      <w:r w:rsidRPr="00AD693C">
        <w:rPr>
          <w:rFonts w:ascii="Palatino Linotype" w:eastAsia="Palatino Linotype" w:hAnsi="Palatino Linotype" w:cs="Palatino Linotype"/>
          <w:color w:val="000000"/>
        </w:rPr>
        <w:t xml:space="preserve"> asignado para comunicarse con el Centro de Mando, etc.</w:t>
      </w:r>
    </w:p>
    <w:p w14:paraId="797932AF" w14:textId="77777777" w:rsidR="00671FFD" w:rsidRPr="00AD693C" w:rsidRDefault="00671FFD" w:rsidP="00671FFD">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797932B0" w14:textId="77777777" w:rsidR="003D751B" w:rsidRPr="00F26DB9" w:rsidRDefault="00671FFD" w:rsidP="003D751B">
      <w:pPr>
        <w:numPr>
          <w:ilvl w:val="0"/>
          <w:numId w:val="10"/>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sidRPr="00AD693C">
        <w:rPr>
          <w:rFonts w:ascii="Palatino Linotype" w:eastAsia="Palatino Linotype" w:hAnsi="Palatino Linotype" w:cs="Palatino Linotype"/>
          <w:color w:val="000000"/>
        </w:rPr>
        <w:t>E</w:t>
      </w:r>
      <w:r w:rsidR="009F0F39" w:rsidRPr="00AD693C">
        <w:rPr>
          <w:rFonts w:ascii="Palatino Linotype" w:eastAsia="Palatino Linotype" w:hAnsi="Palatino Linotype" w:cs="Palatino Linotype"/>
          <w:color w:val="000000"/>
        </w:rPr>
        <w:t xml:space="preserve">n </w:t>
      </w:r>
      <w:r w:rsidR="003D751B" w:rsidRPr="00AD693C">
        <w:rPr>
          <w:rFonts w:ascii="Palatino Linotype" w:eastAsia="Palatino Linotype" w:hAnsi="Palatino Linotype" w:cs="Palatino Linotype"/>
          <w:color w:val="000000"/>
        </w:rPr>
        <w:t>consecuencia</w:t>
      </w:r>
      <w:r w:rsidR="009F0F39" w:rsidRPr="00AD693C">
        <w:rPr>
          <w:rFonts w:ascii="Palatino Linotype" w:eastAsia="Palatino Linotype" w:hAnsi="Palatino Linotype" w:cs="Palatino Linotype"/>
          <w:color w:val="000000"/>
        </w:rPr>
        <w:t>,</w:t>
      </w:r>
      <w:r w:rsidR="003D751B" w:rsidRPr="00AD693C">
        <w:rPr>
          <w:rFonts w:ascii="Palatino Linotype" w:eastAsia="Palatino Linotype" w:hAnsi="Palatino Linotype" w:cs="Palatino Linotype"/>
          <w:color w:val="000000"/>
        </w:rPr>
        <w:t xml:space="preserve"> </w:t>
      </w:r>
      <w:r w:rsidRPr="00AD693C">
        <w:rPr>
          <w:rFonts w:ascii="Palatino Linotype" w:eastAsia="Palatino Linotype" w:hAnsi="Palatino Linotype" w:cs="Palatino Linotype"/>
          <w:color w:val="000000"/>
        </w:rPr>
        <w:t>los tres</w:t>
      </w:r>
      <w:r w:rsidR="003D751B" w:rsidRPr="00AD693C">
        <w:rPr>
          <w:rFonts w:ascii="Palatino Linotype" w:eastAsia="Palatino Linotype" w:hAnsi="Palatino Linotype" w:cs="Palatino Linotype"/>
          <w:color w:val="000000"/>
        </w:rPr>
        <w:t xml:space="preserve"> documentos, el </w:t>
      </w:r>
      <w:r w:rsidR="009F0F39" w:rsidRPr="00AD693C">
        <w:rPr>
          <w:rFonts w:ascii="Palatino Linotype" w:eastAsia="Palatino Linotype" w:hAnsi="Palatino Linotype" w:cs="Palatino Linotype"/>
          <w:color w:val="000000"/>
        </w:rPr>
        <w:t xml:space="preserve">parte informativo </w:t>
      </w:r>
      <w:r w:rsidR="003D751B" w:rsidRPr="00AD693C">
        <w:rPr>
          <w:rFonts w:ascii="Palatino Linotype" w:eastAsia="Palatino Linotype" w:hAnsi="Palatino Linotype" w:cs="Palatino Linotype"/>
          <w:color w:val="000000"/>
        </w:rPr>
        <w:t xml:space="preserve">y de novedades, </w:t>
      </w:r>
      <w:r w:rsidRPr="00AD693C">
        <w:rPr>
          <w:rFonts w:ascii="Palatino Linotype" w:eastAsia="Palatino Linotype" w:hAnsi="Palatino Linotype" w:cs="Palatino Linotype"/>
          <w:color w:val="000000"/>
        </w:rPr>
        <w:t xml:space="preserve">así como la bitácora de servicios, </w:t>
      </w:r>
      <w:r w:rsidR="003D751B" w:rsidRPr="00AD693C">
        <w:rPr>
          <w:rFonts w:ascii="Palatino Linotype" w:eastAsia="Palatino Linotype" w:hAnsi="Palatino Linotype" w:cs="Palatino Linotype"/>
          <w:color w:val="000000"/>
        </w:rPr>
        <w:t>pueden</w:t>
      </w:r>
      <w:r w:rsidR="003D751B" w:rsidRPr="003D751B">
        <w:rPr>
          <w:rFonts w:ascii="Palatino Linotype" w:eastAsia="Palatino Linotype" w:hAnsi="Palatino Linotype" w:cs="Palatino Linotype"/>
          <w:color w:val="000000"/>
        </w:rPr>
        <w:t xml:space="preserve"> contener </w:t>
      </w:r>
      <w:r w:rsidR="003D751B" w:rsidRPr="003D751B">
        <w:rPr>
          <w:rFonts w:ascii="Palatino Linotype" w:eastAsia="Palatino Linotype" w:hAnsi="Palatino Linotype" w:cs="Palatino Linotype"/>
          <w:b/>
          <w:color w:val="000000"/>
        </w:rPr>
        <w:t>datos personales</w:t>
      </w:r>
      <w:r w:rsidR="003D751B" w:rsidRPr="003D751B">
        <w:rPr>
          <w:rFonts w:ascii="Palatino Linotype" w:eastAsia="Palatino Linotype" w:hAnsi="Palatino Linotype" w:cs="Palatino Linotype"/>
          <w:color w:val="000000"/>
        </w:rPr>
        <w:t xml:space="preserve">, como lo son, el </w:t>
      </w:r>
      <w:r w:rsidR="003D751B" w:rsidRPr="003D751B">
        <w:rPr>
          <w:rFonts w:ascii="Palatino Linotype" w:eastAsia="Palatino Linotype" w:hAnsi="Palatino Linotype" w:cs="Palatino Linotype"/>
          <w:b/>
          <w:color w:val="000000"/>
        </w:rPr>
        <w:t>nombre de particulares</w:t>
      </w:r>
      <w:r w:rsidR="003D751B" w:rsidRPr="003D751B">
        <w:rPr>
          <w:rFonts w:ascii="Palatino Linotype" w:eastAsia="Palatino Linotype" w:hAnsi="Palatino Linotype" w:cs="Palatino Linotype"/>
          <w:color w:val="000000"/>
        </w:rPr>
        <w:t xml:space="preserve"> (desde ciudadanos a quienes se les proveyó de cualquier tipo de ayuda u orientación, hasta  víctimas y presuntos responsables de la </w:t>
      </w:r>
      <w:r w:rsidR="003D751B" w:rsidRPr="00F26DB9">
        <w:rPr>
          <w:rFonts w:ascii="Palatino Linotype" w:eastAsia="Palatino Linotype" w:hAnsi="Palatino Linotype" w:cs="Palatino Linotype"/>
          <w:color w:val="000000"/>
        </w:rPr>
        <w:t xml:space="preserve">comisión de delitos), o bien, </w:t>
      </w:r>
      <w:r w:rsidR="003D751B" w:rsidRPr="00F26DB9">
        <w:rPr>
          <w:rFonts w:ascii="Palatino Linotype" w:eastAsia="Palatino Linotype" w:hAnsi="Palatino Linotype" w:cs="Palatino Linotype"/>
          <w:b/>
          <w:color w:val="000000"/>
        </w:rPr>
        <w:t>domicilios</w:t>
      </w:r>
      <w:r w:rsidR="003D751B" w:rsidRPr="00F26DB9">
        <w:rPr>
          <w:rFonts w:ascii="Palatino Linotype" w:eastAsia="Palatino Linotype" w:hAnsi="Palatino Linotype" w:cs="Palatino Linotype"/>
          <w:color w:val="000000"/>
        </w:rPr>
        <w:t xml:space="preserve">; los cuales </w:t>
      </w:r>
      <w:r w:rsidR="003D751B" w:rsidRPr="00F26DB9">
        <w:rPr>
          <w:rFonts w:ascii="Palatino Linotype" w:eastAsia="Palatino Linotype" w:hAnsi="Palatino Linotype" w:cs="Palatino Linotype"/>
          <w:b/>
          <w:color w:val="000000"/>
        </w:rPr>
        <w:t>corresponderían a datos personales susceptibles de clasificarse como confidencial</w:t>
      </w:r>
      <w:r w:rsidR="003D751B" w:rsidRPr="00F26DB9">
        <w:rPr>
          <w:rFonts w:ascii="Palatino Linotype" w:eastAsia="Palatino Linotype" w:hAnsi="Palatino Linotype" w:cs="Palatino Linotype"/>
          <w:color w:val="000000"/>
        </w:rPr>
        <w:t xml:space="preserve">. </w:t>
      </w:r>
    </w:p>
    <w:p w14:paraId="797932B1" w14:textId="77777777" w:rsidR="003D751B" w:rsidRPr="00F26DB9" w:rsidRDefault="003D751B" w:rsidP="003D751B">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797932B2" w14:textId="77777777" w:rsidR="009F0F39" w:rsidRPr="00F26DB9" w:rsidRDefault="00101A18" w:rsidP="009F0F39">
      <w:pPr>
        <w:numPr>
          <w:ilvl w:val="0"/>
          <w:numId w:val="10"/>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sidRPr="00F26DB9">
        <w:rPr>
          <w:rFonts w:ascii="Palatino Linotype" w:eastAsia="Palatino Linotype" w:hAnsi="Palatino Linotype" w:cs="Palatino Linotype"/>
          <w:color w:val="000000"/>
        </w:rPr>
        <w:t xml:space="preserve">Dicho lo anterior, es necesario señalar que, por criterio mayoritario del Pleno de este Instituto, los documentos en cuestión consisten en información que, por su naturaleza, debe ser clasificada como reservada, pues su difusión se relaciona con la causal de clasificación contenida en el artículo 140, fracción VI, de la Ley de Transparencia y Acceso a la Información Pública del Estado de México y Municipios; ya que puede causar daño u obstruir la </w:t>
      </w:r>
      <w:r w:rsidRPr="00F26DB9">
        <w:rPr>
          <w:rFonts w:ascii="Palatino Linotype" w:eastAsia="Palatino Linotype" w:hAnsi="Palatino Linotype" w:cs="Palatino Linotype"/>
          <w:b/>
          <w:color w:val="000000"/>
        </w:rPr>
        <w:t>prevención o persecución de los delitos</w:t>
      </w:r>
      <w:r w:rsidRPr="00F26DB9">
        <w:rPr>
          <w:rFonts w:ascii="Palatino Linotype" w:eastAsia="Palatino Linotype" w:hAnsi="Palatino Linotype" w:cs="Palatino Linotype"/>
          <w:color w:val="000000"/>
        </w:rPr>
        <w:t xml:space="preserve">, alterar el proceso de investigación de las carpetas de investigación, afecte o vulnere la </w:t>
      </w:r>
      <w:r w:rsidRPr="00F26DB9">
        <w:rPr>
          <w:rFonts w:ascii="Palatino Linotype" w:eastAsia="Palatino Linotype" w:hAnsi="Palatino Linotype" w:cs="Palatino Linotype"/>
          <w:b/>
          <w:color w:val="000000"/>
        </w:rPr>
        <w:t>conducción o los derechos del debido proceso</w:t>
      </w:r>
      <w:r w:rsidRPr="00F26DB9">
        <w:rPr>
          <w:rFonts w:ascii="Palatino Linotype" w:eastAsia="Palatino Linotype" w:hAnsi="Palatino Linotype" w:cs="Palatino Linotype"/>
          <w:color w:val="000000"/>
        </w:rPr>
        <w:t xml:space="preserve"> en los procedimientos judiciales o administrativos, incluidos los de </w:t>
      </w:r>
      <w:r w:rsidRPr="00F26DB9">
        <w:rPr>
          <w:rFonts w:ascii="Palatino Linotype" w:eastAsia="Palatino Linotype" w:hAnsi="Palatino Linotype" w:cs="Palatino Linotype"/>
          <w:b/>
          <w:color w:val="000000"/>
        </w:rPr>
        <w:t>quejas</w:t>
      </w:r>
      <w:r w:rsidRPr="00F26DB9">
        <w:rPr>
          <w:rFonts w:ascii="Palatino Linotype" w:eastAsia="Palatino Linotype" w:hAnsi="Palatino Linotype" w:cs="Palatino Linotype"/>
          <w:color w:val="000000"/>
        </w:rPr>
        <w:t xml:space="preserve">, </w:t>
      </w:r>
      <w:r w:rsidRPr="00F26DB9">
        <w:rPr>
          <w:rFonts w:ascii="Palatino Linotype" w:eastAsia="Palatino Linotype" w:hAnsi="Palatino Linotype" w:cs="Palatino Linotype"/>
          <w:b/>
          <w:color w:val="000000"/>
        </w:rPr>
        <w:t>denuncias</w:t>
      </w:r>
      <w:r w:rsidRPr="00F26DB9">
        <w:rPr>
          <w:rFonts w:ascii="Palatino Linotype" w:eastAsia="Palatino Linotype" w:hAnsi="Palatino Linotype" w:cs="Palatino Linotype"/>
          <w:color w:val="000000"/>
        </w:rPr>
        <w:t xml:space="preserve">, inconformidades, responsabilidades administrativas y resarcitorias en tanto no </w:t>
      </w:r>
      <w:r w:rsidRPr="00F26DB9">
        <w:rPr>
          <w:rFonts w:ascii="Palatino Linotype" w:eastAsia="Palatino Linotype" w:hAnsi="Palatino Linotype" w:cs="Palatino Linotype"/>
          <w:color w:val="000000"/>
        </w:rPr>
        <w:lastRenderedPageBreak/>
        <w:t xml:space="preserve">hayan quedado firmes o afecte la administración de justicia o la </w:t>
      </w:r>
      <w:r w:rsidRPr="00F26DB9">
        <w:rPr>
          <w:rFonts w:ascii="Palatino Linotype" w:eastAsia="Palatino Linotype" w:hAnsi="Palatino Linotype" w:cs="Palatino Linotype"/>
          <w:b/>
          <w:color w:val="000000"/>
        </w:rPr>
        <w:t>seguridad de un denunciante, querellante o testigo, así como sus familias</w:t>
      </w:r>
      <w:r w:rsidRPr="00F26DB9">
        <w:rPr>
          <w:rFonts w:ascii="Palatino Linotype" w:eastAsia="Palatino Linotype" w:hAnsi="Palatino Linotype" w:cs="Palatino Linotype"/>
          <w:color w:val="000000"/>
        </w:rPr>
        <w:t>, en los términos de las disposiciones jurídicas aplicables.</w:t>
      </w:r>
    </w:p>
    <w:p w14:paraId="797932B3" w14:textId="77777777" w:rsidR="00101A18" w:rsidRPr="00F26DB9" w:rsidRDefault="00101A18" w:rsidP="00101A18">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797932B4" w14:textId="77777777" w:rsidR="00101A18" w:rsidRPr="00F26DB9" w:rsidRDefault="00101A18" w:rsidP="009F0F39">
      <w:pPr>
        <w:numPr>
          <w:ilvl w:val="0"/>
          <w:numId w:val="10"/>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sidRPr="00F26DB9">
        <w:rPr>
          <w:rFonts w:ascii="Palatino Linotype" w:eastAsia="Palatino Linotype" w:hAnsi="Palatino Linotype" w:cs="Palatino Linotype"/>
          <w:color w:val="000000"/>
        </w:rPr>
        <w:t xml:space="preserve">En consecuencia, el </w:t>
      </w:r>
      <w:r w:rsidRPr="00F26DB9">
        <w:rPr>
          <w:rFonts w:ascii="Palatino Linotype" w:eastAsia="Palatino Linotype" w:hAnsi="Palatino Linotype" w:cs="Palatino Linotype"/>
          <w:b/>
          <w:color w:val="000000"/>
        </w:rPr>
        <w:t>SUJETO OBLIGADO</w:t>
      </w:r>
      <w:r w:rsidRPr="00F26DB9">
        <w:rPr>
          <w:rFonts w:ascii="Palatino Linotype" w:eastAsia="Palatino Linotype" w:hAnsi="Palatino Linotype" w:cs="Palatino Linotype"/>
          <w:color w:val="000000"/>
        </w:rPr>
        <w:t xml:space="preserve"> deberá atender los miramientos vertidos en el siguiente Considerando, a fin de emitir el Acuerdo del Comité de Transparencia con el que se sustente la reserva de la información.</w:t>
      </w:r>
    </w:p>
    <w:p w14:paraId="797932B5" w14:textId="77777777" w:rsidR="003D751B" w:rsidRPr="00F26DB9" w:rsidRDefault="003D751B" w:rsidP="003D751B">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797932B6" w14:textId="77777777" w:rsidR="001F7D78" w:rsidRPr="00F26DB9" w:rsidRDefault="001F7D78" w:rsidP="001F7D78">
      <w:pPr>
        <w:pStyle w:val="Ttulo3"/>
        <w:spacing w:before="0" w:after="0" w:line="360" w:lineRule="auto"/>
        <w:rPr>
          <w:rFonts w:ascii="Palatino Linotype" w:eastAsia="Palatino Linotype" w:hAnsi="Palatino Linotype" w:cs="Palatino Linotype"/>
          <w:color w:val="000000"/>
          <w:sz w:val="24"/>
        </w:rPr>
      </w:pPr>
      <w:r w:rsidRPr="00F26DB9">
        <w:rPr>
          <w:rFonts w:ascii="Palatino Linotype" w:eastAsia="Palatino Linotype" w:hAnsi="Palatino Linotype" w:cs="Palatino Linotype"/>
          <w:color w:val="000000"/>
          <w:sz w:val="24"/>
        </w:rPr>
        <w:t>III.</w:t>
      </w:r>
      <w:r w:rsidR="00AC68A2" w:rsidRPr="00F26DB9">
        <w:rPr>
          <w:rFonts w:ascii="Palatino Linotype" w:eastAsia="Palatino Linotype" w:hAnsi="Palatino Linotype" w:cs="Palatino Linotype"/>
          <w:color w:val="000000"/>
          <w:sz w:val="24"/>
        </w:rPr>
        <w:t>III</w:t>
      </w:r>
      <w:r w:rsidRPr="00F26DB9">
        <w:rPr>
          <w:rFonts w:ascii="Palatino Linotype" w:eastAsia="Palatino Linotype" w:hAnsi="Palatino Linotype" w:cs="Palatino Linotype"/>
          <w:color w:val="000000"/>
          <w:sz w:val="24"/>
        </w:rPr>
        <w:t>. De los Informes Policiales Homologados.</w:t>
      </w:r>
    </w:p>
    <w:p w14:paraId="797932B7" w14:textId="77777777" w:rsidR="001F7D78" w:rsidRPr="00F26DB9" w:rsidRDefault="001F7D78" w:rsidP="001F7D78">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797932B8" w14:textId="77777777" w:rsidR="00616DD9" w:rsidRPr="00F26DB9" w:rsidRDefault="009F0F39" w:rsidP="001F7D78">
      <w:pPr>
        <w:numPr>
          <w:ilvl w:val="0"/>
          <w:numId w:val="10"/>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sidRPr="00F26DB9">
        <w:rPr>
          <w:rFonts w:ascii="Palatino Linotype" w:eastAsia="Palatino Linotype" w:hAnsi="Palatino Linotype" w:cs="Palatino Linotype"/>
          <w:color w:val="000000"/>
        </w:rPr>
        <w:t>Por cuanto hace al Informe Policial Homologado, la Ley General del Sistema Nacional de Seguridad Pública, en su artículo 43, establece el contenido que debe contener el documento de mérito como se muestra a continuación:</w:t>
      </w:r>
    </w:p>
    <w:p w14:paraId="797932B9" w14:textId="77777777" w:rsidR="009F0F39" w:rsidRDefault="009F0F39" w:rsidP="009F0F39">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797932BA" w14:textId="77777777" w:rsidR="009F0F39" w:rsidRPr="009F0F39" w:rsidRDefault="009F0F39" w:rsidP="009F0F39">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rPr>
      </w:pPr>
      <w:r w:rsidRPr="009F0F39">
        <w:rPr>
          <w:rFonts w:ascii="Palatino Linotype" w:eastAsia="Palatino Linotype" w:hAnsi="Palatino Linotype" w:cs="Palatino Linotype"/>
          <w:i/>
          <w:color w:val="000000"/>
          <w:sz w:val="22"/>
        </w:rPr>
        <w:t>“</w:t>
      </w:r>
      <w:r w:rsidRPr="009F0F39">
        <w:rPr>
          <w:rFonts w:ascii="Palatino Linotype" w:eastAsia="Palatino Linotype" w:hAnsi="Palatino Linotype" w:cs="Palatino Linotype"/>
          <w:b/>
          <w:i/>
          <w:color w:val="000000"/>
          <w:sz w:val="22"/>
        </w:rPr>
        <w:t>Artículo 43.-</w:t>
      </w:r>
      <w:r w:rsidRPr="009F0F39">
        <w:rPr>
          <w:rFonts w:ascii="Palatino Linotype" w:eastAsia="Palatino Linotype" w:hAnsi="Palatino Linotype" w:cs="Palatino Linotype"/>
          <w:i/>
          <w:color w:val="000000"/>
          <w:sz w:val="22"/>
        </w:rPr>
        <w:t xml:space="preserve"> La Federación y las entidades federativas establecerán en las disposiciones legales correspondientes que los integrantes de las Instituciones Policiales deberán llenar un Informe Policial Homologado que contendrá, cuando menos, los siguientes datos:</w:t>
      </w:r>
    </w:p>
    <w:p w14:paraId="797932BB" w14:textId="77777777" w:rsidR="009F0F39" w:rsidRPr="009F0F39" w:rsidRDefault="009F0F39" w:rsidP="009F0F39">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rPr>
      </w:pPr>
      <w:r w:rsidRPr="009F0F39">
        <w:rPr>
          <w:rFonts w:ascii="Palatino Linotype" w:eastAsia="Palatino Linotype" w:hAnsi="Palatino Linotype" w:cs="Palatino Linotype"/>
          <w:b/>
          <w:i/>
          <w:color w:val="000000"/>
          <w:sz w:val="22"/>
        </w:rPr>
        <w:t>I.</w:t>
      </w:r>
      <w:r w:rsidRPr="009F0F39">
        <w:rPr>
          <w:rFonts w:ascii="Palatino Linotype" w:eastAsia="Palatino Linotype" w:hAnsi="Palatino Linotype" w:cs="Palatino Linotype"/>
          <w:i/>
          <w:color w:val="000000"/>
          <w:sz w:val="22"/>
        </w:rPr>
        <w:t xml:space="preserve"> El área que lo emite;</w:t>
      </w:r>
    </w:p>
    <w:p w14:paraId="797932BC" w14:textId="77777777" w:rsidR="009F0F39" w:rsidRPr="009F0F39" w:rsidRDefault="009F0F39" w:rsidP="009F0F39">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rPr>
      </w:pPr>
      <w:r w:rsidRPr="009F0F39">
        <w:rPr>
          <w:rFonts w:ascii="Palatino Linotype" w:eastAsia="Palatino Linotype" w:hAnsi="Palatino Linotype" w:cs="Palatino Linotype"/>
          <w:b/>
          <w:i/>
          <w:color w:val="000000"/>
          <w:sz w:val="22"/>
        </w:rPr>
        <w:t>II.</w:t>
      </w:r>
      <w:r w:rsidRPr="009F0F39">
        <w:rPr>
          <w:rFonts w:ascii="Palatino Linotype" w:eastAsia="Palatino Linotype" w:hAnsi="Palatino Linotype" w:cs="Palatino Linotype"/>
          <w:i/>
          <w:color w:val="000000"/>
          <w:sz w:val="22"/>
        </w:rPr>
        <w:t xml:space="preserve"> El usuario capturista;</w:t>
      </w:r>
    </w:p>
    <w:p w14:paraId="797932BD" w14:textId="77777777" w:rsidR="009F0F39" w:rsidRPr="009F0F39" w:rsidRDefault="009F0F39" w:rsidP="009F0F39">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rPr>
      </w:pPr>
      <w:r w:rsidRPr="009F0F39">
        <w:rPr>
          <w:rFonts w:ascii="Palatino Linotype" w:eastAsia="Palatino Linotype" w:hAnsi="Palatino Linotype" w:cs="Palatino Linotype"/>
          <w:b/>
          <w:i/>
          <w:color w:val="000000"/>
          <w:sz w:val="22"/>
        </w:rPr>
        <w:t>III.</w:t>
      </w:r>
      <w:r w:rsidRPr="009F0F39">
        <w:rPr>
          <w:rFonts w:ascii="Palatino Linotype" w:eastAsia="Palatino Linotype" w:hAnsi="Palatino Linotype" w:cs="Palatino Linotype"/>
          <w:i/>
          <w:color w:val="000000"/>
          <w:sz w:val="22"/>
        </w:rPr>
        <w:t xml:space="preserve"> Los Datos Generales de registro;</w:t>
      </w:r>
    </w:p>
    <w:p w14:paraId="797932BE" w14:textId="77777777" w:rsidR="009F0F39" w:rsidRPr="009F0F39" w:rsidRDefault="009F0F39" w:rsidP="009F0F39">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rPr>
      </w:pPr>
      <w:r w:rsidRPr="009F0F39">
        <w:rPr>
          <w:rFonts w:ascii="Palatino Linotype" w:eastAsia="Palatino Linotype" w:hAnsi="Palatino Linotype" w:cs="Palatino Linotype"/>
          <w:b/>
          <w:i/>
          <w:color w:val="000000"/>
          <w:sz w:val="22"/>
        </w:rPr>
        <w:t>IV.</w:t>
      </w:r>
      <w:r w:rsidRPr="009F0F39">
        <w:rPr>
          <w:rFonts w:ascii="Palatino Linotype" w:eastAsia="Palatino Linotype" w:hAnsi="Palatino Linotype" w:cs="Palatino Linotype"/>
          <w:i/>
          <w:color w:val="000000"/>
          <w:sz w:val="22"/>
        </w:rPr>
        <w:t xml:space="preserve"> Motivo, que se clasifica en;</w:t>
      </w:r>
    </w:p>
    <w:p w14:paraId="797932BF" w14:textId="77777777" w:rsidR="009F0F39" w:rsidRPr="009F0F39" w:rsidRDefault="009F0F39" w:rsidP="009F0F39">
      <w:pPr>
        <w:pBdr>
          <w:top w:val="nil"/>
          <w:left w:val="nil"/>
          <w:bottom w:val="nil"/>
          <w:right w:val="nil"/>
          <w:between w:val="nil"/>
        </w:pBdr>
        <w:tabs>
          <w:tab w:val="left" w:pos="426"/>
        </w:tabs>
        <w:spacing w:line="276" w:lineRule="auto"/>
        <w:ind w:left="851" w:right="567"/>
        <w:jc w:val="both"/>
        <w:rPr>
          <w:rFonts w:ascii="Palatino Linotype" w:eastAsia="Palatino Linotype" w:hAnsi="Palatino Linotype" w:cs="Palatino Linotype"/>
          <w:i/>
          <w:color w:val="000000"/>
          <w:sz w:val="22"/>
        </w:rPr>
      </w:pPr>
      <w:r w:rsidRPr="009F0F39">
        <w:rPr>
          <w:rFonts w:ascii="Palatino Linotype" w:eastAsia="Palatino Linotype" w:hAnsi="Palatino Linotype" w:cs="Palatino Linotype"/>
          <w:b/>
          <w:i/>
          <w:color w:val="000000"/>
          <w:sz w:val="22"/>
        </w:rPr>
        <w:t>a)</w:t>
      </w:r>
      <w:r w:rsidRPr="009F0F39">
        <w:rPr>
          <w:rFonts w:ascii="Palatino Linotype" w:eastAsia="Palatino Linotype" w:hAnsi="Palatino Linotype" w:cs="Palatino Linotype"/>
          <w:i/>
          <w:color w:val="000000"/>
          <w:sz w:val="22"/>
        </w:rPr>
        <w:t xml:space="preserve"> Tipo de evento, y</w:t>
      </w:r>
    </w:p>
    <w:p w14:paraId="797932C0" w14:textId="77777777" w:rsidR="009F0F39" w:rsidRPr="009F0F39" w:rsidRDefault="009F0F39" w:rsidP="009F0F39">
      <w:pPr>
        <w:pBdr>
          <w:top w:val="nil"/>
          <w:left w:val="nil"/>
          <w:bottom w:val="nil"/>
          <w:right w:val="nil"/>
          <w:between w:val="nil"/>
        </w:pBdr>
        <w:tabs>
          <w:tab w:val="left" w:pos="426"/>
        </w:tabs>
        <w:spacing w:line="276" w:lineRule="auto"/>
        <w:ind w:left="851" w:right="567"/>
        <w:jc w:val="both"/>
        <w:rPr>
          <w:rFonts w:ascii="Palatino Linotype" w:eastAsia="Palatino Linotype" w:hAnsi="Palatino Linotype" w:cs="Palatino Linotype"/>
          <w:i/>
          <w:color w:val="000000"/>
          <w:sz w:val="22"/>
        </w:rPr>
      </w:pPr>
      <w:r w:rsidRPr="009F0F39">
        <w:rPr>
          <w:rFonts w:ascii="Palatino Linotype" w:eastAsia="Palatino Linotype" w:hAnsi="Palatino Linotype" w:cs="Palatino Linotype"/>
          <w:b/>
          <w:i/>
          <w:color w:val="000000"/>
          <w:sz w:val="22"/>
        </w:rPr>
        <w:t>b)</w:t>
      </w:r>
      <w:r w:rsidRPr="009F0F39">
        <w:rPr>
          <w:rFonts w:ascii="Palatino Linotype" w:eastAsia="Palatino Linotype" w:hAnsi="Palatino Linotype" w:cs="Palatino Linotype"/>
          <w:i/>
          <w:color w:val="000000"/>
          <w:sz w:val="22"/>
        </w:rPr>
        <w:t xml:space="preserve"> Subtipo de evento.</w:t>
      </w:r>
    </w:p>
    <w:p w14:paraId="797932C1" w14:textId="77777777" w:rsidR="009F0F39" w:rsidRPr="009F0F39" w:rsidRDefault="009F0F39" w:rsidP="009F0F39">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rPr>
      </w:pPr>
      <w:r w:rsidRPr="009F0F39">
        <w:rPr>
          <w:rFonts w:ascii="Palatino Linotype" w:eastAsia="Palatino Linotype" w:hAnsi="Palatino Linotype" w:cs="Palatino Linotype"/>
          <w:b/>
          <w:i/>
          <w:color w:val="000000"/>
          <w:sz w:val="22"/>
        </w:rPr>
        <w:t>V.</w:t>
      </w:r>
      <w:r w:rsidRPr="009F0F39">
        <w:rPr>
          <w:rFonts w:ascii="Palatino Linotype" w:eastAsia="Palatino Linotype" w:hAnsi="Palatino Linotype" w:cs="Palatino Linotype"/>
          <w:i/>
          <w:color w:val="000000"/>
          <w:sz w:val="22"/>
        </w:rPr>
        <w:t xml:space="preserve"> La ubicación del evento y en su caso, los caminos;</w:t>
      </w:r>
    </w:p>
    <w:p w14:paraId="797932C2" w14:textId="77777777" w:rsidR="009F0F39" w:rsidRPr="009F0F39" w:rsidRDefault="009F0F39" w:rsidP="009F0F39">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rPr>
      </w:pPr>
      <w:r w:rsidRPr="009F0F39">
        <w:rPr>
          <w:rFonts w:ascii="Palatino Linotype" w:eastAsia="Palatino Linotype" w:hAnsi="Palatino Linotype" w:cs="Palatino Linotype"/>
          <w:b/>
          <w:i/>
          <w:color w:val="000000"/>
          <w:sz w:val="22"/>
        </w:rPr>
        <w:t>VI.</w:t>
      </w:r>
      <w:r w:rsidRPr="009F0F39">
        <w:rPr>
          <w:rFonts w:ascii="Palatino Linotype" w:eastAsia="Palatino Linotype" w:hAnsi="Palatino Linotype" w:cs="Palatino Linotype"/>
          <w:i/>
          <w:color w:val="000000"/>
          <w:sz w:val="22"/>
        </w:rPr>
        <w:t xml:space="preserve"> La descripción de hechos, que deberá detallar modo, tiempo y lugar, entre otros datos.</w:t>
      </w:r>
    </w:p>
    <w:p w14:paraId="797932C3" w14:textId="77777777" w:rsidR="009F0F39" w:rsidRPr="009F0F39" w:rsidRDefault="009F0F39" w:rsidP="009F0F39">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rPr>
      </w:pPr>
      <w:r w:rsidRPr="009F0F39">
        <w:rPr>
          <w:rFonts w:ascii="Palatino Linotype" w:eastAsia="Palatino Linotype" w:hAnsi="Palatino Linotype" w:cs="Palatino Linotype"/>
          <w:b/>
          <w:i/>
          <w:color w:val="000000"/>
          <w:sz w:val="22"/>
        </w:rPr>
        <w:t>VII.</w:t>
      </w:r>
      <w:r w:rsidRPr="009F0F39">
        <w:rPr>
          <w:rFonts w:ascii="Palatino Linotype" w:eastAsia="Palatino Linotype" w:hAnsi="Palatino Linotype" w:cs="Palatino Linotype"/>
          <w:i/>
          <w:color w:val="000000"/>
          <w:sz w:val="22"/>
        </w:rPr>
        <w:t xml:space="preserve"> Entrevistas realizadas, y</w:t>
      </w:r>
    </w:p>
    <w:p w14:paraId="797932C4" w14:textId="77777777" w:rsidR="009F0F39" w:rsidRPr="009F0F39" w:rsidRDefault="009F0F39" w:rsidP="009F0F39">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rPr>
      </w:pPr>
      <w:r w:rsidRPr="009F0F39">
        <w:rPr>
          <w:rFonts w:ascii="Palatino Linotype" w:eastAsia="Palatino Linotype" w:hAnsi="Palatino Linotype" w:cs="Palatino Linotype"/>
          <w:b/>
          <w:i/>
          <w:color w:val="000000"/>
          <w:sz w:val="22"/>
        </w:rPr>
        <w:t>VIII.</w:t>
      </w:r>
      <w:r w:rsidRPr="009F0F39">
        <w:rPr>
          <w:rFonts w:ascii="Palatino Linotype" w:eastAsia="Palatino Linotype" w:hAnsi="Palatino Linotype" w:cs="Palatino Linotype"/>
          <w:i/>
          <w:color w:val="000000"/>
          <w:sz w:val="22"/>
        </w:rPr>
        <w:t xml:space="preserve"> En caso de detenciones:</w:t>
      </w:r>
    </w:p>
    <w:p w14:paraId="797932C5" w14:textId="77777777" w:rsidR="009F0F39" w:rsidRPr="009F0F39" w:rsidRDefault="009F0F39" w:rsidP="009F0F39">
      <w:pPr>
        <w:pBdr>
          <w:top w:val="nil"/>
          <w:left w:val="nil"/>
          <w:bottom w:val="nil"/>
          <w:right w:val="nil"/>
          <w:between w:val="nil"/>
        </w:pBdr>
        <w:tabs>
          <w:tab w:val="left" w:pos="426"/>
        </w:tabs>
        <w:spacing w:line="276" w:lineRule="auto"/>
        <w:ind w:left="851" w:right="567"/>
        <w:jc w:val="both"/>
        <w:rPr>
          <w:rFonts w:ascii="Palatino Linotype" w:eastAsia="Palatino Linotype" w:hAnsi="Palatino Linotype" w:cs="Palatino Linotype"/>
          <w:i/>
          <w:color w:val="000000"/>
          <w:sz w:val="22"/>
        </w:rPr>
      </w:pPr>
      <w:r w:rsidRPr="009F0F39">
        <w:rPr>
          <w:rFonts w:ascii="Palatino Linotype" w:eastAsia="Palatino Linotype" w:hAnsi="Palatino Linotype" w:cs="Palatino Linotype"/>
          <w:b/>
          <w:i/>
          <w:color w:val="000000"/>
          <w:sz w:val="22"/>
        </w:rPr>
        <w:t>a)</w:t>
      </w:r>
      <w:r w:rsidRPr="009F0F39">
        <w:rPr>
          <w:rFonts w:ascii="Palatino Linotype" w:eastAsia="Palatino Linotype" w:hAnsi="Palatino Linotype" w:cs="Palatino Linotype"/>
          <w:i/>
          <w:color w:val="000000"/>
          <w:sz w:val="22"/>
        </w:rPr>
        <w:t xml:space="preserve"> Señalar los motivos de la detención;</w:t>
      </w:r>
    </w:p>
    <w:p w14:paraId="797932C6" w14:textId="77777777" w:rsidR="009F0F39" w:rsidRPr="009F0F39" w:rsidRDefault="009F0F39" w:rsidP="009F0F39">
      <w:pPr>
        <w:pBdr>
          <w:top w:val="nil"/>
          <w:left w:val="nil"/>
          <w:bottom w:val="nil"/>
          <w:right w:val="nil"/>
          <w:between w:val="nil"/>
        </w:pBdr>
        <w:tabs>
          <w:tab w:val="left" w:pos="426"/>
        </w:tabs>
        <w:spacing w:line="276" w:lineRule="auto"/>
        <w:ind w:left="851" w:right="567"/>
        <w:jc w:val="both"/>
        <w:rPr>
          <w:rFonts w:ascii="Palatino Linotype" w:eastAsia="Palatino Linotype" w:hAnsi="Palatino Linotype" w:cs="Palatino Linotype"/>
          <w:i/>
          <w:color w:val="000000"/>
          <w:sz w:val="22"/>
        </w:rPr>
      </w:pPr>
      <w:r w:rsidRPr="009F0F39">
        <w:rPr>
          <w:rFonts w:ascii="Palatino Linotype" w:eastAsia="Palatino Linotype" w:hAnsi="Palatino Linotype" w:cs="Palatino Linotype"/>
          <w:b/>
          <w:i/>
          <w:color w:val="000000"/>
          <w:sz w:val="22"/>
        </w:rPr>
        <w:lastRenderedPageBreak/>
        <w:t>b)</w:t>
      </w:r>
      <w:r w:rsidRPr="009F0F39">
        <w:rPr>
          <w:rFonts w:ascii="Palatino Linotype" w:eastAsia="Palatino Linotype" w:hAnsi="Palatino Linotype" w:cs="Palatino Linotype"/>
          <w:i/>
          <w:color w:val="000000"/>
          <w:sz w:val="22"/>
        </w:rPr>
        <w:t xml:space="preserve"> Descripción de la persona;</w:t>
      </w:r>
    </w:p>
    <w:p w14:paraId="797932C7" w14:textId="77777777" w:rsidR="009F0F39" w:rsidRPr="009F0F39" w:rsidRDefault="009F0F39" w:rsidP="009F0F39">
      <w:pPr>
        <w:pBdr>
          <w:top w:val="nil"/>
          <w:left w:val="nil"/>
          <w:bottom w:val="nil"/>
          <w:right w:val="nil"/>
          <w:between w:val="nil"/>
        </w:pBdr>
        <w:tabs>
          <w:tab w:val="left" w:pos="426"/>
        </w:tabs>
        <w:spacing w:line="276" w:lineRule="auto"/>
        <w:ind w:left="851" w:right="567"/>
        <w:jc w:val="both"/>
        <w:rPr>
          <w:rFonts w:ascii="Palatino Linotype" w:eastAsia="Palatino Linotype" w:hAnsi="Palatino Linotype" w:cs="Palatino Linotype"/>
          <w:i/>
          <w:color w:val="000000"/>
          <w:sz w:val="22"/>
        </w:rPr>
      </w:pPr>
      <w:r w:rsidRPr="009F0F39">
        <w:rPr>
          <w:rFonts w:ascii="Palatino Linotype" w:eastAsia="Palatino Linotype" w:hAnsi="Palatino Linotype" w:cs="Palatino Linotype"/>
          <w:b/>
          <w:i/>
          <w:color w:val="000000"/>
          <w:sz w:val="22"/>
        </w:rPr>
        <w:t>c)</w:t>
      </w:r>
      <w:r w:rsidRPr="009F0F39">
        <w:rPr>
          <w:rFonts w:ascii="Palatino Linotype" w:eastAsia="Palatino Linotype" w:hAnsi="Palatino Linotype" w:cs="Palatino Linotype"/>
          <w:i/>
          <w:color w:val="000000"/>
          <w:sz w:val="22"/>
        </w:rPr>
        <w:t xml:space="preserve"> El nombre del detenido y apodo, en su caso;</w:t>
      </w:r>
    </w:p>
    <w:p w14:paraId="797932C8" w14:textId="77777777" w:rsidR="009F0F39" w:rsidRPr="009F0F39" w:rsidRDefault="009F0F39" w:rsidP="009F0F39">
      <w:pPr>
        <w:pBdr>
          <w:top w:val="nil"/>
          <w:left w:val="nil"/>
          <w:bottom w:val="nil"/>
          <w:right w:val="nil"/>
          <w:between w:val="nil"/>
        </w:pBdr>
        <w:tabs>
          <w:tab w:val="left" w:pos="426"/>
        </w:tabs>
        <w:spacing w:line="276" w:lineRule="auto"/>
        <w:ind w:left="851" w:right="567"/>
        <w:jc w:val="both"/>
        <w:rPr>
          <w:rFonts w:ascii="Palatino Linotype" w:eastAsia="Palatino Linotype" w:hAnsi="Palatino Linotype" w:cs="Palatino Linotype"/>
          <w:i/>
          <w:color w:val="000000"/>
          <w:sz w:val="22"/>
        </w:rPr>
      </w:pPr>
      <w:r w:rsidRPr="009F0F39">
        <w:rPr>
          <w:rFonts w:ascii="Palatino Linotype" w:eastAsia="Palatino Linotype" w:hAnsi="Palatino Linotype" w:cs="Palatino Linotype"/>
          <w:b/>
          <w:i/>
          <w:color w:val="000000"/>
          <w:sz w:val="22"/>
        </w:rPr>
        <w:t>d)</w:t>
      </w:r>
      <w:r w:rsidRPr="009F0F39">
        <w:rPr>
          <w:rFonts w:ascii="Palatino Linotype" w:eastAsia="Palatino Linotype" w:hAnsi="Palatino Linotype" w:cs="Palatino Linotype"/>
          <w:i/>
          <w:color w:val="000000"/>
          <w:sz w:val="22"/>
        </w:rPr>
        <w:t xml:space="preserve"> Descripción de estado físico aparente;</w:t>
      </w:r>
    </w:p>
    <w:p w14:paraId="797932C9" w14:textId="77777777" w:rsidR="009F0F39" w:rsidRPr="009F0F39" w:rsidRDefault="009F0F39" w:rsidP="009F0F39">
      <w:pPr>
        <w:pBdr>
          <w:top w:val="nil"/>
          <w:left w:val="nil"/>
          <w:bottom w:val="nil"/>
          <w:right w:val="nil"/>
          <w:between w:val="nil"/>
        </w:pBdr>
        <w:tabs>
          <w:tab w:val="left" w:pos="426"/>
        </w:tabs>
        <w:spacing w:line="276" w:lineRule="auto"/>
        <w:ind w:left="851" w:right="567"/>
        <w:jc w:val="both"/>
        <w:rPr>
          <w:rFonts w:ascii="Palatino Linotype" w:eastAsia="Palatino Linotype" w:hAnsi="Palatino Linotype" w:cs="Palatino Linotype"/>
          <w:i/>
          <w:color w:val="000000"/>
          <w:sz w:val="22"/>
        </w:rPr>
      </w:pPr>
      <w:r w:rsidRPr="009F0F39">
        <w:rPr>
          <w:rFonts w:ascii="Palatino Linotype" w:eastAsia="Palatino Linotype" w:hAnsi="Palatino Linotype" w:cs="Palatino Linotype"/>
          <w:b/>
          <w:i/>
          <w:color w:val="000000"/>
          <w:sz w:val="22"/>
        </w:rPr>
        <w:t>e)</w:t>
      </w:r>
      <w:r w:rsidRPr="009F0F39">
        <w:rPr>
          <w:rFonts w:ascii="Palatino Linotype" w:eastAsia="Palatino Linotype" w:hAnsi="Palatino Linotype" w:cs="Palatino Linotype"/>
          <w:i/>
          <w:color w:val="000000"/>
          <w:sz w:val="22"/>
        </w:rPr>
        <w:t xml:space="preserve"> Objetos que le fueron encontrados;</w:t>
      </w:r>
    </w:p>
    <w:p w14:paraId="797932CA" w14:textId="77777777" w:rsidR="009F0F39" w:rsidRPr="009F0F39" w:rsidRDefault="009F0F39" w:rsidP="009F0F39">
      <w:pPr>
        <w:pBdr>
          <w:top w:val="nil"/>
          <w:left w:val="nil"/>
          <w:bottom w:val="nil"/>
          <w:right w:val="nil"/>
          <w:between w:val="nil"/>
        </w:pBdr>
        <w:tabs>
          <w:tab w:val="left" w:pos="426"/>
        </w:tabs>
        <w:spacing w:line="276" w:lineRule="auto"/>
        <w:ind w:left="851" w:right="567"/>
        <w:jc w:val="both"/>
        <w:rPr>
          <w:rFonts w:ascii="Palatino Linotype" w:eastAsia="Palatino Linotype" w:hAnsi="Palatino Linotype" w:cs="Palatino Linotype"/>
          <w:i/>
          <w:color w:val="000000"/>
          <w:sz w:val="22"/>
        </w:rPr>
      </w:pPr>
      <w:r w:rsidRPr="009F0F39">
        <w:rPr>
          <w:rFonts w:ascii="Palatino Linotype" w:eastAsia="Palatino Linotype" w:hAnsi="Palatino Linotype" w:cs="Palatino Linotype"/>
          <w:b/>
          <w:i/>
          <w:color w:val="000000"/>
          <w:sz w:val="22"/>
        </w:rPr>
        <w:t>f)</w:t>
      </w:r>
      <w:r w:rsidRPr="009F0F39">
        <w:rPr>
          <w:rFonts w:ascii="Palatino Linotype" w:eastAsia="Palatino Linotype" w:hAnsi="Palatino Linotype" w:cs="Palatino Linotype"/>
          <w:i/>
          <w:color w:val="000000"/>
          <w:sz w:val="22"/>
        </w:rPr>
        <w:t xml:space="preserve"> Autoridad a la que fue puesto a disposición, y</w:t>
      </w:r>
    </w:p>
    <w:p w14:paraId="797932CB" w14:textId="77777777" w:rsidR="009F0F39" w:rsidRPr="009F0F39" w:rsidRDefault="009F0F39" w:rsidP="009F0F39">
      <w:pPr>
        <w:pBdr>
          <w:top w:val="nil"/>
          <w:left w:val="nil"/>
          <w:bottom w:val="nil"/>
          <w:right w:val="nil"/>
          <w:between w:val="nil"/>
        </w:pBdr>
        <w:tabs>
          <w:tab w:val="left" w:pos="426"/>
        </w:tabs>
        <w:spacing w:line="276" w:lineRule="auto"/>
        <w:ind w:left="851" w:right="567"/>
        <w:jc w:val="both"/>
        <w:rPr>
          <w:rFonts w:ascii="Palatino Linotype" w:eastAsia="Palatino Linotype" w:hAnsi="Palatino Linotype" w:cs="Palatino Linotype"/>
          <w:i/>
          <w:color w:val="000000"/>
          <w:sz w:val="22"/>
        </w:rPr>
      </w:pPr>
      <w:r w:rsidRPr="009F0F39">
        <w:rPr>
          <w:rFonts w:ascii="Palatino Linotype" w:eastAsia="Palatino Linotype" w:hAnsi="Palatino Linotype" w:cs="Palatino Linotype"/>
          <w:b/>
          <w:i/>
          <w:color w:val="000000"/>
          <w:sz w:val="22"/>
        </w:rPr>
        <w:t>g)</w:t>
      </w:r>
      <w:r w:rsidRPr="009F0F39">
        <w:rPr>
          <w:rFonts w:ascii="Palatino Linotype" w:eastAsia="Palatino Linotype" w:hAnsi="Palatino Linotype" w:cs="Palatino Linotype"/>
          <w:i/>
          <w:color w:val="000000"/>
          <w:sz w:val="22"/>
        </w:rPr>
        <w:t xml:space="preserve"> Lugar en el que fue puesto a disposición.</w:t>
      </w:r>
    </w:p>
    <w:p w14:paraId="797932CC" w14:textId="77777777" w:rsidR="009F0F39" w:rsidRPr="009F0F39" w:rsidRDefault="009F0F39" w:rsidP="009F0F39">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rPr>
      </w:pPr>
      <w:r w:rsidRPr="009F0F39">
        <w:rPr>
          <w:rFonts w:ascii="Palatino Linotype" w:eastAsia="Palatino Linotype" w:hAnsi="Palatino Linotype" w:cs="Palatino Linotype"/>
          <w:i/>
          <w:color w:val="000000"/>
          <w:sz w:val="22"/>
        </w:rPr>
        <w:t>El informe debe ser completo, los hechos deben describirse con continuidad, cronológicamente y resaltando lo importante; no deberá contener afirmaciones sin el soporte de datos o hechos reales, por lo que deberá evitar información de oídas, conjeturas o conclusiones ajenas a la investigación.</w:t>
      </w:r>
      <w:r>
        <w:rPr>
          <w:rFonts w:ascii="Palatino Linotype" w:eastAsia="Palatino Linotype" w:hAnsi="Palatino Linotype" w:cs="Palatino Linotype"/>
          <w:i/>
          <w:color w:val="000000"/>
          <w:sz w:val="22"/>
        </w:rPr>
        <w:t>”</w:t>
      </w:r>
    </w:p>
    <w:p w14:paraId="797932CD" w14:textId="77777777" w:rsidR="009F0F39" w:rsidRDefault="009F0F39" w:rsidP="009F0F39">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797932CE" w14:textId="77777777" w:rsidR="009F0F39" w:rsidRDefault="009F0F39" w:rsidP="001F7D78">
      <w:pPr>
        <w:numPr>
          <w:ilvl w:val="0"/>
          <w:numId w:val="10"/>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Por </w:t>
      </w:r>
      <w:r>
        <w:rPr>
          <w:rFonts w:ascii="Palatino Linotype" w:eastAsia="Palatino Linotype" w:hAnsi="Palatino Linotype" w:cs="Palatino Linotype"/>
        </w:rPr>
        <w:t>su parte el Lineamiento Décimo P</w:t>
      </w:r>
      <w:r w:rsidRPr="00975103">
        <w:rPr>
          <w:rFonts w:ascii="Palatino Linotype" w:eastAsia="Palatino Linotype" w:hAnsi="Palatino Linotype" w:cs="Palatino Linotype"/>
        </w:rPr>
        <w:t>rimero de los Lineamientos para el Llenado, Entrega, Recepción, Registro, Resguardo y Consulta del Informe Policial Homologado, dispone lo siguiente:</w:t>
      </w:r>
    </w:p>
    <w:p w14:paraId="797932CF" w14:textId="77777777" w:rsidR="009F0F39" w:rsidRDefault="009F0F39" w:rsidP="009F0F39">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797932D0" w14:textId="77777777" w:rsidR="009F0F39" w:rsidRPr="009F0F39" w:rsidRDefault="009F0F39" w:rsidP="009F0F39">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rPr>
      </w:pPr>
      <w:r>
        <w:rPr>
          <w:rFonts w:ascii="Palatino Linotype" w:eastAsia="Palatino Linotype" w:hAnsi="Palatino Linotype" w:cs="Palatino Linotype"/>
          <w:i/>
          <w:color w:val="000000"/>
          <w:sz w:val="22"/>
        </w:rPr>
        <w:t>“</w:t>
      </w:r>
      <w:r w:rsidRPr="009F0F39">
        <w:rPr>
          <w:rFonts w:ascii="Palatino Linotype" w:eastAsia="Palatino Linotype" w:hAnsi="Palatino Linotype" w:cs="Palatino Linotype"/>
          <w:b/>
          <w:i/>
          <w:color w:val="000000"/>
          <w:sz w:val="22"/>
        </w:rPr>
        <w:t>DÉCIMO PRIMERO. LLENADO DEL IPH.</w:t>
      </w:r>
    </w:p>
    <w:p w14:paraId="797932D1" w14:textId="77777777" w:rsidR="009F0F39" w:rsidRDefault="009F0F39" w:rsidP="009F0F39">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rPr>
      </w:pPr>
    </w:p>
    <w:p w14:paraId="797932D2" w14:textId="77777777" w:rsidR="009F0F39" w:rsidRDefault="009F0F39" w:rsidP="009F0F39">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rPr>
      </w:pPr>
      <w:r w:rsidRPr="009F0F39">
        <w:rPr>
          <w:rFonts w:ascii="Palatino Linotype" w:eastAsia="Palatino Linotype" w:hAnsi="Palatino Linotype" w:cs="Palatino Linotype"/>
          <w:i/>
          <w:color w:val="000000"/>
          <w:sz w:val="22"/>
        </w:rPr>
        <w:t xml:space="preserve">Los integrantes de las </w:t>
      </w:r>
      <w:r w:rsidRPr="009F0F39">
        <w:rPr>
          <w:rFonts w:ascii="Palatino Linotype" w:eastAsia="Palatino Linotype" w:hAnsi="Palatino Linotype" w:cs="Palatino Linotype"/>
          <w:b/>
          <w:i/>
          <w:color w:val="000000"/>
          <w:sz w:val="22"/>
        </w:rPr>
        <w:t>instituciones policiales de los tres órdenes de gobierno</w:t>
      </w:r>
      <w:r w:rsidRPr="009F0F39">
        <w:rPr>
          <w:rFonts w:ascii="Palatino Linotype" w:eastAsia="Palatino Linotype" w:hAnsi="Palatino Linotype" w:cs="Palatino Linotype"/>
          <w:i/>
          <w:color w:val="000000"/>
          <w:sz w:val="22"/>
        </w:rPr>
        <w:t xml:space="preserve"> deberán registrar en el IPH la información relacionada con las puestas a disposición de personas y/o de objetos derivados de su intervención.</w:t>
      </w:r>
    </w:p>
    <w:p w14:paraId="797932D3" w14:textId="77777777" w:rsidR="009F0F39" w:rsidRPr="009F0F39" w:rsidRDefault="009F0F39" w:rsidP="009F0F39">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rPr>
      </w:pPr>
    </w:p>
    <w:p w14:paraId="797932D4" w14:textId="77777777" w:rsidR="009F0F39" w:rsidRPr="009F0F39" w:rsidRDefault="009F0F39" w:rsidP="009F0F39">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rPr>
      </w:pPr>
      <w:r w:rsidRPr="009F0F39">
        <w:rPr>
          <w:rFonts w:ascii="Palatino Linotype" w:eastAsia="Palatino Linotype" w:hAnsi="Palatino Linotype" w:cs="Palatino Linotype"/>
          <w:i/>
          <w:color w:val="000000"/>
          <w:sz w:val="22"/>
        </w:rPr>
        <w:t xml:space="preserve">El IPH para </w:t>
      </w:r>
      <w:r w:rsidRPr="009F0F39">
        <w:rPr>
          <w:rFonts w:ascii="Palatino Linotype" w:eastAsia="Palatino Linotype" w:hAnsi="Palatino Linotype" w:cs="Palatino Linotype"/>
          <w:b/>
          <w:i/>
          <w:color w:val="000000"/>
          <w:sz w:val="22"/>
        </w:rPr>
        <w:t>hechos probablemente delictivos</w:t>
      </w:r>
      <w:r w:rsidRPr="009F0F39">
        <w:rPr>
          <w:rFonts w:ascii="Palatino Linotype" w:eastAsia="Palatino Linotype" w:hAnsi="Palatino Linotype" w:cs="Palatino Linotype"/>
          <w:i/>
          <w:color w:val="000000"/>
          <w:sz w:val="22"/>
        </w:rPr>
        <w:t xml:space="preserve"> contendrá al menos los siguientes datos:</w:t>
      </w:r>
    </w:p>
    <w:p w14:paraId="797932D5" w14:textId="77777777" w:rsidR="009F0F39" w:rsidRPr="009F0F39" w:rsidRDefault="009F0F39" w:rsidP="009F0F39">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rPr>
      </w:pPr>
      <w:r w:rsidRPr="009F0F39">
        <w:rPr>
          <w:rFonts w:ascii="Palatino Linotype" w:eastAsia="Palatino Linotype" w:hAnsi="Palatino Linotype" w:cs="Palatino Linotype"/>
          <w:b/>
          <w:i/>
          <w:color w:val="000000"/>
          <w:sz w:val="22"/>
        </w:rPr>
        <w:t>I.</w:t>
      </w:r>
      <w:r w:rsidRPr="009F0F39">
        <w:rPr>
          <w:rFonts w:ascii="Palatino Linotype" w:eastAsia="Palatino Linotype" w:hAnsi="Palatino Linotype" w:cs="Palatino Linotype"/>
          <w:i/>
          <w:color w:val="000000"/>
          <w:sz w:val="22"/>
        </w:rPr>
        <w:t xml:space="preserve">     El Número de Referencia o el Número de folio asignado;</w:t>
      </w:r>
    </w:p>
    <w:p w14:paraId="797932D6" w14:textId="77777777" w:rsidR="009F0F39" w:rsidRPr="009F0F39" w:rsidRDefault="009F0F39" w:rsidP="009F0F39">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rPr>
      </w:pPr>
      <w:r w:rsidRPr="009F0F39">
        <w:rPr>
          <w:rFonts w:ascii="Palatino Linotype" w:eastAsia="Palatino Linotype" w:hAnsi="Palatino Linotype" w:cs="Palatino Linotype"/>
          <w:b/>
          <w:i/>
          <w:color w:val="000000"/>
          <w:sz w:val="22"/>
        </w:rPr>
        <w:t>II.</w:t>
      </w:r>
      <w:r w:rsidRPr="009F0F39">
        <w:rPr>
          <w:rFonts w:ascii="Palatino Linotype" w:eastAsia="Palatino Linotype" w:hAnsi="Palatino Linotype" w:cs="Palatino Linotype"/>
          <w:i/>
          <w:color w:val="000000"/>
          <w:sz w:val="22"/>
        </w:rPr>
        <w:t xml:space="preserve">     Los datos del o los integrantes de la institución policial que lo emite;</w:t>
      </w:r>
    </w:p>
    <w:p w14:paraId="797932D7" w14:textId="77777777" w:rsidR="009F0F39" w:rsidRPr="009F0F39" w:rsidRDefault="009F0F39" w:rsidP="009F0F39">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rPr>
      </w:pPr>
      <w:r w:rsidRPr="009F0F39">
        <w:rPr>
          <w:rFonts w:ascii="Palatino Linotype" w:eastAsia="Palatino Linotype" w:hAnsi="Palatino Linotype" w:cs="Palatino Linotype"/>
          <w:b/>
          <w:i/>
          <w:color w:val="000000"/>
          <w:sz w:val="22"/>
        </w:rPr>
        <w:t>III.</w:t>
      </w:r>
      <w:r w:rsidRPr="009F0F39">
        <w:rPr>
          <w:rFonts w:ascii="Palatino Linotype" w:eastAsia="Palatino Linotype" w:hAnsi="Palatino Linotype" w:cs="Palatino Linotype"/>
          <w:i/>
          <w:color w:val="000000"/>
          <w:sz w:val="22"/>
        </w:rPr>
        <w:t xml:space="preserve">    Los datos de la autoridad competente que lo recibe;</w:t>
      </w:r>
    </w:p>
    <w:p w14:paraId="797932D8" w14:textId="77777777" w:rsidR="009F0F39" w:rsidRPr="009F0F39" w:rsidRDefault="009F0F39" w:rsidP="009F0F39">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rPr>
      </w:pPr>
      <w:r w:rsidRPr="009F0F39">
        <w:rPr>
          <w:rFonts w:ascii="Palatino Linotype" w:eastAsia="Palatino Linotype" w:hAnsi="Palatino Linotype" w:cs="Palatino Linotype"/>
          <w:b/>
          <w:i/>
          <w:color w:val="000000"/>
          <w:sz w:val="22"/>
        </w:rPr>
        <w:t>IV.</w:t>
      </w:r>
      <w:r w:rsidRPr="009F0F39">
        <w:rPr>
          <w:rFonts w:ascii="Palatino Linotype" w:eastAsia="Palatino Linotype" w:hAnsi="Palatino Linotype" w:cs="Palatino Linotype"/>
          <w:i/>
          <w:color w:val="000000"/>
          <w:sz w:val="22"/>
        </w:rPr>
        <w:t xml:space="preserve">   Los datos generales de la intervención o actuación;</w:t>
      </w:r>
    </w:p>
    <w:p w14:paraId="797932D9" w14:textId="77777777" w:rsidR="009F0F39" w:rsidRPr="009F0F39" w:rsidRDefault="009F0F39" w:rsidP="009F0F39">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rPr>
      </w:pPr>
      <w:r w:rsidRPr="009F0F39">
        <w:rPr>
          <w:rFonts w:ascii="Palatino Linotype" w:eastAsia="Palatino Linotype" w:hAnsi="Palatino Linotype" w:cs="Palatino Linotype"/>
          <w:b/>
          <w:i/>
          <w:color w:val="000000"/>
          <w:sz w:val="22"/>
        </w:rPr>
        <w:t>V.</w:t>
      </w:r>
      <w:r w:rsidRPr="009F0F39">
        <w:rPr>
          <w:rFonts w:ascii="Palatino Linotype" w:eastAsia="Palatino Linotype" w:hAnsi="Palatino Linotype" w:cs="Palatino Linotype"/>
          <w:i/>
          <w:color w:val="000000"/>
          <w:sz w:val="22"/>
        </w:rPr>
        <w:t xml:space="preserve">    El motivo de la intervención o actuación;</w:t>
      </w:r>
    </w:p>
    <w:p w14:paraId="797932DA" w14:textId="77777777" w:rsidR="009F0F39" w:rsidRPr="009F0F39" w:rsidRDefault="009F0F39" w:rsidP="009F0F39">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rPr>
      </w:pPr>
      <w:r w:rsidRPr="009F0F39">
        <w:rPr>
          <w:rFonts w:ascii="Palatino Linotype" w:eastAsia="Palatino Linotype" w:hAnsi="Palatino Linotype" w:cs="Palatino Linotype"/>
          <w:b/>
          <w:i/>
          <w:color w:val="000000"/>
          <w:sz w:val="22"/>
        </w:rPr>
        <w:t>VI.</w:t>
      </w:r>
      <w:r w:rsidRPr="009F0F39">
        <w:rPr>
          <w:rFonts w:ascii="Palatino Linotype" w:eastAsia="Palatino Linotype" w:hAnsi="Palatino Linotype" w:cs="Palatino Linotype"/>
          <w:i/>
          <w:color w:val="000000"/>
          <w:sz w:val="22"/>
        </w:rPr>
        <w:t xml:space="preserve">   La ubicación del o los lugares de la intervención o actuación;</w:t>
      </w:r>
    </w:p>
    <w:p w14:paraId="797932DB" w14:textId="77777777" w:rsidR="009F0F39" w:rsidRPr="009F0F39" w:rsidRDefault="009F0F39" w:rsidP="009F0F39">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rPr>
      </w:pPr>
      <w:r w:rsidRPr="009F0F39">
        <w:rPr>
          <w:rFonts w:ascii="Palatino Linotype" w:eastAsia="Palatino Linotype" w:hAnsi="Palatino Linotype" w:cs="Palatino Linotype"/>
          <w:b/>
          <w:i/>
          <w:color w:val="000000"/>
          <w:sz w:val="22"/>
        </w:rPr>
        <w:t>VII.</w:t>
      </w:r>
      <w:r w:rsidRPr="009F0F39">
        <w:rPr>
          <w:rFonts w:ascii="Palatino Linotype" w:eastAsia="Palatino Linotype" w:hAnsi="Palatino Linotype" w:cs="Palatino Linotype"/>
          <w:i/>
          <w:color w:val="000000"/>
          <w:sz w:val="22"/>
        </w:rPr>
        <w:t xml:space="preserve">   La descripción de hechos, que deberá detallar modo, tiempo y lugar, entre otros datos. Así como, justificar razonablemente el control provisional preventivo y/o los niveles de contacto;</w:t>
      </w:r>
    </w:p>
    <w:p w14:paraId="797932DC" w14:textId="77777777" w:rsidR="009F0F39" w:rsidRPr="009F0F39" w:rsidRDefault="009F0F39" w:rsidP="009F0F39">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rPr>
      </w:pPr>
      <w:r w:rsidRPr="009F0F39">
        <w:rPr>
          <w:rFonts w:ascii="Palatino Linotype" w:eastAsia="Palatino Linotype" w:hAnsi="Palatino Linotype" w:cs="Palatino Linotype"/>
          <w:b/>
          <w:i/>
          <w:color w:val="000000"/>
          <w:sz w:val="22"/>
        </w:rPr>
        <w:t>VIII.</w:t>
      </w:r>
      <w:r w:rsidRPr="009F0F39">
        <w:rPr>
          <w:rFonts w:ascii="Palatino Linotype" w:eastAsia="Palatino Linotype" w:hAnsi="Palatino Linotype" w:cs="Palatino Linotype"/>
          <w:i/>
          <w:color w:val="000000"/>
          <w:sz w:val="22"/>
        </w:rPr>
        <w:t xml:space="preserve">  En caso de personas detenidas:</w:t>
      </w:r>
    </w:p>
    <w:p w14:paraId="797932DD" w14:textId="77777777" w:rsidR="009F0F39" w:rsidRPr="009F0F39" w:rsidRDefault="009F0F39" w:rsidP="009F0F39">
      <w:pPr>
        <w:pBdr>
          <w:top w:val="nil"/>
          <w:left w:val="nil"/>
          <w:bottom w:val="nil"/>
          <w:right w:val="nil"/>
          <w:between w:val="nil"/>
        </w:pBdr>
        <w:tabs>
          <w:tab w:val="left" w:pos="426"/>
        </w:tabs>
        <w:spacing w:line="276" w:lineRule="auto"/>
        <w:ind w:left="851" w:right="567"/>
        <w:jc w:val="both"/>
        <w:rPr>
          <w:rFonts w:ascii="Palatino Linotype" w:eastAsia="Palatino Linotype" w:hAnsi="Palatino Linotype" w:cs="Palatino Linotype"/>
          <w:i/>
          <w:color w:val="000000"/>
          <w:sz w:val="22"/>
        </w:rPr>
      </w:pPr>
      <w:r w:rsidRPr="009F0F39">
        <w:rPr>
          <w:rFonts w:ascii="Palatino Linotype" w:eastAsia="Palatino Linotype" w:hAnsi="Palatino Linotype" w:cs="Palatino Linotype"/>
          <w:b/>
          <w:i/>
          <w:color w:val="000000"/>
          <w:sz w:val="22"/>
        </w:rPr>
        <w:lastRenderedPageBreak/>
        <w:t>a)</w:t>
      </w:r>
      <w:r w:rsidRPr="009F0F39">
        <w:rPr>
          <w:rFonts w:ascii="Palatino Linotype" w:eastAsia="Palatino Linotype" w:hAnsi="Palatino Linotype" w:cs="Palatino Linotype"/>
          <w:i/>
          <w:color w:val="000000"/>
          <w:sz w:val="22"/>
        </w:rPr>
        <w:t xml:space="preserve"> El Número del Registro Nacional de Detenciones;</w:t>
      </w:r>
    </w:p>
    <w:p w14:paraId="797932DE" w14:textId="77777777" w:rsidR="009F0F39" w:rsidRPr="009F0F39" w:rsidRDefault="009F0F39" w:rsidP="009F0F39">
      <w:pPr>
        <w:pBdr>
          <w:top w:val="nil"/>
          <w:left w:val="nil"/>
          <w:bottom w:val="nil"/>
          <w:right w:val="nil"/>
          <w:between w:val="nil"/>
        </w:pBdr>
        <w:tabs>
          <w:tab w:val="left" w:pos="426"/>
        </w:tabs>
        <w:spacing w:line="276" w:lineRule="auto"/>
        <w:ind w:left="851" w:right="567"/>
        <w:jc w:val="both"/>
        <w:rPr>
          <w:rFonts w:ascii="Palatino Linotype" w:eastAsia="Palatino Linotype" w:hAnsi="Palatino Linotype" w:cs="Palatino Linotype"/>
          <w:i/>
          <w:color w:val="000000"/>
          <w:sz w:val="22"/>
        </w:rPr>
      </w:pPr>
      <w:r w:rsidRPr="009F0F39">
        <w:rPr>
          <w:rFonts w:ascii="Palatino Linotype" w:eastAsia="Palatino Linotype" w:hAnsi="Palatino Linotype" w:cs="Palatino Linotype"/>
          <w:b/>
          <w:i/>
          <w:color w:val="000000"/>
          <w:sz w:val="22"/>
        </w:rPr>
        <w:t>b)</w:t>
      </w:r>
      <w:r w:rsidRPr="009F0F39">
        <w:rPr>
          <w:rFonts w:ascii="Palatino Linotype" w:eastAsia="Palatino Linotype" w:hAnsi="Palatino Linotype" w:cs="Palatino Linotype"/>
          <w:i/>
          <w:color w:val="000000"/>
          <w:sz w:val="22"/>
        </w:rPr>
        <w:t xml:space="preserve"> Los motivos de la detención;</w:t>
      </w:r>
    </w:p>
    <w:p w14:paraId="797932DF" w14:textId="77777777" w:rsidR="009F0F39" w:rsidRPr="009F0F39" w:rsidRDefault="009F0F39" w:rsidP="009F0F39">
      <w:pPr>
        <w:pBdr>
          <w:top w:val="nil"/>
          <w:left w:val="nil"/>
          <w:bottom w:val="nil"/>
          <w:right w:val="nil"/>
          <w:between w:val="nil"/>
        </w:pBdr>
        <w:tabs>
          <w:tab w:val="left" w:pos="426"/>
        </w:tabs>
        <w:spacing w:line="276" w:lineRule="auto"/>
        <w:ind w:left="851" w:right="567"/>
        <w:jc w:val="both"/>
        <w:rPr>
          <w:rFonts w:ascii="Palatino Linotype" w:eastAsia="Palatino Linotype" w:hAnsi="Palatino Linotype" w:cs="Palatino Linotype"/>
          <w:i/>
          <w:color w:val="000000"/>
          <w:sz w:val="22"/>
        </w:rPr>
      </w:pPr>
      <w:r w:rsidRPr="009F0F39">
        <w:rPr>
          <w:rFonts w:ascii="Palatino Linotype" w:eastAsia="Palatino Linotype" w:hAnsi="Palatino Linotype" w:cs="Palatino Linotype"/>
          <w:b/>
          <w:i/>
          <w:color w:val="000000"/>
          <w:sz w:val="22"/>
        </w:rPr>
        <w:t>c)</w:t>
      </w:r>
      <w:r w:rsidRPr="009F0F39">
        <w:rPr>
          <w:rFonts w:ascii="Palatino Linotype" w:eastAsia="Palatino Linotype" w:hAnsi="Palatino Linotype" w:cs="Palatino Linotype"/>
          <w:i/>
          <w:color w:val="000000"/>
          <w:sz w:val="22"/>
        </w:rPr>
        <w:t xml:space="preserve"> Los datos generales de la persona;</w:t>
      </w:r>
    </w:p>
    <w:p w14:paraId="797932E0" w14:textId="77777777" w:rsidR="009F0F39" w:rsidRPr="009F0F39" w:rsidRDefault="009F0F39" w:rsidP="009F0F39">
      <w:pPr>
        <w:pBdr>
          <w:top w:val="nil"/>
          <w:left w:val="nil"/>
          <w:bottom w:val="nil"/>
          <w:right w:val="nil"/>
          <w:between w:val="nil"/>
        </w:pBdr>
        <w:tabs>
          <w:tab w:val="left" w:pos="426"/>
        </w:tabs>
        <w:spacing w:line="276" w:lineRule="auto"/>
        <w:ind w:left="851" w:right="567"/>
        <w:jc w:val="both"/>
        <w:rPr>
          <w:rFonts w:ascii="Palatino Linotype" w:eastAsia="Palatino Linotype" w:hAnsi="Palatino Linotype" w:cs="Palatino Linotype"/>
          <w:i/>
          <w:color w:val="000000"/>
          <w:sz w:val="22"/>
        </w:rPr>
      </w:pPr>
      <w:r w:rsidRPr="009F0F39">
        <w:rPr>
          <w:rFonts w:ascii="Palatino Linotype" w:eastAsia="Palatino Linotype" w:hAnsi="Palatino Linotype" w:cs="Palatino Linotype"/>
          <w:b/>
          <w:i/>
          <w:color w:val="000000"/>
          <w:sz w:val="22"/>
        </w:rPr>
        <w:t>d)</w:t>
      </w:r>
      <w:r w:rsidRPr="009F0F39">
        <w:rPr>
          <w:rFonts w:ascii="Palatino Linotype" w:eastAsia="Palatino Linotype" w:hAnsi="Palatino Linotype" w:cs="Palatino Linotype"/>
          <w:i/>
          <w:color w:val="000000"/>
          <w:sz w:val="22"/>
        </w:rPr>
        <w:t xml:space="preserve"> La descripción de la persona, incluyendo su estado físico aparente;</w:t>
      </w:r>
    </w:p>
    <w:p w14:paraId="797932E1" w14:textId="77777777" w:rsidR="009F0F39" w:rsidRPr="009F0F39" w:rsidRDefault="009F0F39" w:rsidP="009F0F39">
      <w:pPr>
        <w:pBdr>
          <w:top w:val="nil"/>
          <w:left w:val="nil"/>
          <w:bottom w:val="nil"/>
          <w:right w:val="nil"/>
          <w:between w:val="nil"/>
        </w:pBdr>
        <w:tabs>
          <w:tab w:val="left" w:pos="426"/>
        </w:tabs>
        <w:spacing w:line="276" w:lineRule="auto"/>
        <w:ind w:left="851" w:right="567"/>
        <w:jc w:val="both"/>
        <w:rPr>
          <w:rFonts w:ascii="Palatino Linotype" w:eastAsia="Palatino Linotype" w:hAnsi="Palatino Linotype" w:cs="Palatino Linotype"/>
          <w:i/>
          <w:color w:val="000000"/>
          <w:sz w:val="22"/>
        </w:rPr>
      </w:pPr>
      <w:r w:rsidRPr="009F0F39">
        <w:rPr>
          <w:rFonts w:ascii="Palatino Linotype" w:eastAsia="Palatino Linotype" w:hAnsi="Palatino Linotype" w:cs="Palatino Linotype"/>
          <w:b/>
          <w:i/>
          <w:color w:val="000000"/>
          <w:sz w:val="22"/>
        </w:rPr>
        <w:t>e)</w:t>
      </w:r>
      <w:r w:rsidRPr="009F0F39">
        <w:rPr>
          <w:rFonts w:ascii="Palatino Linotype" w:eastAsia="Palatino Linotype" w:hAnsi="Palatino Linotype" w:cs="Palatino Linotype"/>
          <w:i/>
          <w:color w:val="000000"/>
          <w:sz w:val="22"/>
        </w:rPr>
        <w:t xml:space="preserve"> Las armas de fuego y/o los objetos que le fueron recolectados y/o asegurados, y</w:t>
      </w:r>
    </w:p>
    <w:p w14:paraId="797932E2" w14:textId="77777777" w:rsidR="009F0F39" w:rsidRPr="009F0F39" w:rsidRDefault="009F0F39" w:rsidP="009F0F39">
      <w:pPr>
        <w:pBdr>
          <w:top w:val="nil"/>
          <w:left w:val="nil"/>
          <w:bottom w:val="nil"/>
          <w:right w:val="nil"/>
          <w:between w:val="nil"/>
        </w:pBdr>
        <w:tabs>
          <w:tab w:val="left" w:pos="426"/>
        </w:tabs>
        <w:spacing w:line="276" w:lineRule="auto"/>
        <w:ind w:left="851" w:right="567"/>
        <w:jc w:val="both"/>
        <w:rPr>
          <w:rFonts w:ascii="Palatino Linotype" w:eastAsia="Palatino Linotype" w:hAnsi="Palatino Linotype" w:cs="Palatino Linotype"/>
          <w:i/>
          <w:color w:val="000000"/>
          <w:sz w:val="22"/>
        </w:rPr>
      </w:pPr>
      <w:r w:rsidRPr="009F0F39">
        <w:rPr>
          <w:rFonts w:ascii="Palatino Linotype" w:eastAsia="Palatino Linotype" w:hAnsi="Palatino Linotype" w:cs="Palatino Linotype"/>
          <w:b/>
          <w:i/>
          <w:color w:val="000000"/>
          <w:sz w:val="22"/>
        </w:rPr>
        <w:t>f)</w:t>
      </w:r>
      <w:r w:rsidRPr="009F0F39">
        <w:rPr>
          <w:rFonts w:ascii="Palatino Linotype" w:eastAsia="Palatino Linotype" w:hAnsi="Palatino Linotype" w:cs="Palatino Linotype"/>
          <w:i/>
          <w:color w:val="000000"/>
          <w:sz w:val="22"/>
        </w:rPr>
        <w:t xml:space="preserve"> El lugar al que es puesta a disposición la persona;</w:t>
      </w:r>
    </w:p>
    <w:p w14:paraId="797932E3" w14:textId="77777777" w:rsidR="009F0F39" w:rsidRPr="009F0F39" w:rsidRDefault="009F0F39" w:rsidP="009F0F39">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rPr>
      </w:pPr>
      <w:r w:rsidRPr="009F0F39">
        <w:rPr>
          <w:rFonts w:ascii="Palatino Linotype" w:eastAsia="Palatino Linotype" w:hAnsi="Palatino Linotype" w:cs="Palatino Linotype"/>
          <w:b/>
          <w:i/>
          <w:color w:val="000000"/>
          <w:sz w:val="22"/>
        </w:rPr>
        <w:t>IX.</w:t>
      </w:r>
      <w:r w:rsidRPr="009F0F39">
        <w:rPr>
          <w:rFonts w:ascii="Palatino Linotype" w:eastAsia="Palatino Linotype" w:hAnsi="Palatino Linotype" w:cs="Palatino Linotype"/>
          <w:i/>
          <w:color w:val="000000"/>
          <w:sz w:val="22"/>
        </w:rPr>
        <w:t xml:space="preserve">   En caso de lesionados y/o fallecidos, un informe del uso de la fuerza en el que se describa la conducta que lo motivó y el nivel proporcional empleado de acuerdo con lo dispuesto por los artículos 10 y 11 de la Ley Nacional sobre el Uso de la Fuerza. Éste será distinto al reporte pormenorizado señalado en el artículo 32 de la misma Ley;</w:t>
      </w:r>
    </w:p>
    <w:p w14:paraId="797932E4" w14:textId="77777777" w:rsidR="009F0F39" w:rsidRPr="009F0F39" w:rsidRDefault="009F0F39" w:rsidP="009F0F39">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rPr>
      </w:pPr>
      <w:r w:rsidRPr="009F0F39">
        <w:rPr>
          <w:rFonts w:ascii="Palatino Linotype" w:eastAsia="Palatino Linotype" w:hAnsi="Palatino Linotype" w:cs="Palatino Linotype"/>
          <w:b/>
          <w:i/>
          <w:color w:val="000000"/>
          <w:sz w:val="22"/>
        </w:rPr>
        <w:t>X.</w:t>
      </w:r>
      <w:r w:rsidRPr="009F0F39">
        <w:rPr>
          <w:rFonts w:ascii="Palatino Linotype" w:eastAsia="Palatino Linotype" w:hAnsi="Palatino Linotype" w:cs="Palatino Linotype"/>
          <w:i/>
          <w:color w:val="000000"/>
          <w:sz w:val="22"/>
        </w:rPr>
        <w:t xml:space="preserve"> En caso de inspección de vehículo, los datos generales sobre sus características;</w:t>
      </w:r>
    </w:p>
    <w:p w14:paraId="797932E5" w14:textId="77777777" w:rsidR="009F0F39" w:rsidRPr="009F0F39" w:rsidRDefault="009F0F39" w:rsidP="009F0F39">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rPr>
      </w:pPr>
      <w:r w:rsidRPr="009F0F39">
        <w:rPr>
          <w:rFonts w:ascii="Palatino Linotype" w:eastAsia="Palatino Linotype" w:hAnsi="Palatino Linotype" w:cs="Palatino Linotype"/>
          <w:b/>
          <w:i/>
          <w:color w:val="000000"/>
          <w:sz w:val="22"/>
        </w:rPr>
        <w:t>XI.</w:t>
      </w:r>
      <w:r w:rsidRPr="009F0F39">
        <w:rPr>
          <w:rFonts w:ascii="Palatino Linotype" w:eastAsia="Palatino Linotype" w:hAnsi="Palatino Linotype" w:cs="Palatino Linotype"/>
          <w:i/>
          <w:color w:val="000000"/>
          <w:sz w:val="22"/>
        </w:rPr>
        <w:t xml:space="preserve"> En caso de recolección y/o aseguramiento de armas de fuego u objetos, los datos generales sobre sus características y apariencias;</w:t>
      </w:r>
    </w:p>
    <w:p w14:paraId="797932E6" w14:textId="77777777" w:rsidR="009F0F39" w:rsidRPr="009F0F39" w:rsidRDefault="009F0F39" w:rsidP="009F0F39">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rPr>
      </w:pPr>
      <w:r w:rsidRPr="009F0F39">
        <w:rPr>
          <w:rFonts w:ascii="Palatino Linotype" w:eastAsia="Palatino Linotype" w:hAnsi="Palatino Linotype" w:cs="Palatino Linotype"/>
          <w:b/>
          <w:i/>
          <w:color w:val="000000"/>
          <w:sz w:val="22"/>
        </w:rPr>
        <w:t xml:space="preserve">XII. </w:t>
      </w:r>
      <w:r w:rsidRPr="009F0F39">
        <w:rPr>
          <w:rFonts w:ascii="Palatino Linotype" w:eastAsia="Palatino Linotype" w:hAnsi="Palatino Linotype" w:cs="Palatino Linotype"/>
          <w:i/>
          <w:color w:val="000000"/>
          <w:sz w:val="22"/>
        </w:rPr>
        <w:t>En caso de preservar el lugar de la intervención o actuación, los datos generales sobre su entrega-recepción, y</w:t>
      </w:r>
    </w:p>
    <w:p w14:paraId="797932E7" w14:textId="77777777" w:rsidR="009F0F39" w:rsidRPr="009F0F39" w:rsidRDefault="009F0F39" w:rsidP="009F0F39">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rPr>
      </w:pPr>
      <w:r w:rsidRPr="009F0F39">
        <w:rPr>
          <w:rFonts w:ascii="Palatino Linotype" w:eastAsia="Palatino Linotype" w:hAnsi="Palatino Linotype" w:cs="Palatino Linotype"/>
          <w:b/>
          <w:i/>
          <w:color w:val="000000"/>
          <w:sz w:val="22"/>
        </w:rPr>
        <w:t>XIII.</w:t>
      </w:r>
      <w:r w:rsidRPr="009F0F39">
        <w:rPr>
          <w:rFonts w:ascii="Palatino Linotype" w:eastAsia="Palatino Linotype" w:hAnsi="Palatino Linotype" w:cs="Palatino Linotype"/>
          <w:i/>
          <w:color w:val="000000"/>
          <w:sz w:val="22"/>
        </w:rPr>
        <w:t xml:space="preserve"> En caso de entrevistas, los datos generales de la persona entrevistada y el relato de la misma.</w:t>
      </w:r>
    </w:p>
    <w:p w14:paraId="797932E8" w14:textId="77777777" w:rsidR="009F0F39" w:rsidRDefault="009F0F39" w:rsidP="009F0F39">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rPr>
      </w:pPr>
    </w:p>
    <w:p w14:paraId="797932E9" w14:textId="77777777" w:rsidR="009F0F39" w:rsidRPr="009F0F39" w:rsidRDefault="009F0F39" w:rsidP="009F0F39">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rPr>
      </w:pPr>
      <w:r w:rsidRPr="009F0F39">
        <w:rPr>
          <w:rFonts w:ascii="Palatino Linotype" w:eastAsia="Palatino Linotype" w:hAnsi="Palatino Linotype" w:cs="Palatino Linotype"/>
          <w:i/>
          <w:color w:val="000000"/>
          <w:sz w:val="22"/>
        </w:rPr>
        <w:t xml:space="preserve">El IPH para </w:t>
      </w:r>
      <w:r w:rsidRPr="009F0F39">
        <w:rPr>
          <w:rFonts w:ascii="Palatino Linotype" w:eastAsia="Palatino Linotype" w:hAnsi="Palatino Linotype" w:cs="Palatino Linotype"/>
          <w:b/>
          <w:i/>
          <w:color w:val="000000"/>
          <w:sz w:val="22"/>
        </w:rPr>
        <w:t>infracciones administrativas</w:t>
      </w:r>
      <w:r w:rsidRPr="009F0F39">
        <w:rPr>
          <w:rFonts w:ascii="Palatino Linotype" w:eastAsia="Palatino Linotype" w:hAnsi="Palatino Linotype" w:cs="Palatino Linotype"/>
          <w:i/>
          <w:color w:val="000000"/>
          <w:sz w:val="22"/>
        </w:rPr>
        <w:t xml:space="preserve"> contendrá al menos los siguientes datos:</w:t>
      </w:r>
    </w:p>
    <w:p w14:paraId="797932EA" w14:textId="77777777" w:rsidR="009F0F39" w:rsidRPr="009F0F39" w:rsidRDefault="009F0F39" w:rsidP="009F0F39">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rPr>
      </w:pPr>
      <w:r w:rsidRPr="009F0F39">
        <w:rPr>
          <w:rFonts w:ascii="Palatino Linotype" w:eastAsia="Palatino Linotype" w:hAnsi="Palatino Linotype" w:cs="Palatino Linotype"/>
          <w:b/>
          <w:i/>
          <w:color w:val="000000"/>
          <w:sz w:val="22"/>
        </w:rPr>
        <w:t>I.</w:t>
      </w:r>
      <w:r w:rsidRPr="009F0F39">
        <w:rPr>
          <w:rFonts w:ascii="Palatino Linotype" w:eastAsia="Palatino Linotype" w:hAnsi="Palatino Linotype" w:cs="Palatino Linotype"/>
          <w:i/>
          <w:color w:val="000000"/>
          <w:sz w:val="22"/>
        </w:rPr>
        <w:t xml:space="preserve"> El Número de Referencia o el Número de folio asignado;</w:t>
      </w:r>
    </w:p>
    <w:p w14:paraId="797932EB" w14:textId="77777777" w:rsidR="009F0F39" w:rsidRPr="009F0F39" w:rsidRDefault="009F0F39" w:rsidP="009F0F39">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rPr>
      </w:pPr>
      <w:r w:rsidRPr="009F0F39">
        <w:rPr>
          <w:rFonts w:ascii="Palatino Linotype" w:eastAsia="Palatino Linotype" w:hAnsi="Palatino Linotype" w:cs="Palatino Linotype"/>
          <w:b/>
          <w:i/>
          <w:color w:val="000000"/>
          <w:sz w:val="22"/>
        </w:rPr>
        <w:t>II.</w:t>
      </w:r>
      <w:r w:rsidRPr="009F0F39">
        <w:rPr>
          <w:rFonts w:ascii="Palatino Linotype" w:eastAsia="Palatino Linotype" w:hAnsi="Palatino Linotype" w:cs="Palatino Linotype"/>
          <w:i/>
          <w:color w:val="000000"/>
          <w:sz w:val="22"/>
        </w:rPr>
        <w:t xml:space="preserve"> Los datos del o los integrantes de la institución policial que lo emite;</w:t>
      </w:r>
    </w:p>
    <w:p w14:paraId="797932EC" w14:textId="77777777" w:rsidR="009F0F39" w:rsidRPr="009F0F39" w:rsidRDefault="009F0F39" w:rsidP="009F0F39">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rPr>
      </w:pPr>
      <w:r w:rsidRPr="009F0F39">
        <w:rPr>
          <w:rFonts w:ascii="Palatino Linotype" w:eastAsia="Palatino Linotype" w:hAnsi="Palatino Linotype" w:cs="Palatino Linotype"/>
          <w:b/>
          <w:i/>
          <w:color w:val="000000"/>
          <w:sz w:val="22"/>
        </w:rPr>
        <w:t>III.</w:t>
      </w:r>
      <w:r w:rsidRPr="009F0F39">
        <w:rPr>
          <w:rFonts w:ascii="Palatino Linotype" w:eastAsia="Palatino Linotype" w:hAnsi="Palatino Linotype" w:cs="Palatino Linotype"/>
          <w:i/>
          <w:color w:val="000000"/>
          <w:sz w:val="22"/>
        </w:rPr>
        <w:t xml:space="preserve"> Los datos de la autoridad competente que lo recibe;</w:t>
      </w:r>
    </w:p>
    <w:p w14:paraId="797932ED" w14:textId="77777777" w:rsidR="009F0F39" w:rsidRPr="009F0F39" w:rsidRDefault="009F0F39" w:rsidP="009F0F39">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rPr>
      </w:pPr>
      <w:r w:rsidRPr="009F0F39">
        <w:rPr>
          <w:rFonts w:ascii="Palatino Linotype" w:eastAsia="Palatino Linotype" w:hAnsi="Palatino Linotype" w:cs="Palatino Linotype"/>
          <w:b/>
          <w:i/>
          <w:color w:val="000000"/>
          <w:sz w:val="22"/>
        </w:rPr>
        <w:t>IV.</w:t>
      </w:r>
      <w:r w:rsidRPr="009F0F39">
        <w:rPr>
          <w:rFonts w:ascii="Palatino Linotype" w:eastAsia="Palatino Linotype" w:hAnsi="Palatino Linotype" w:cs="Palatino Linotype"/>
          <w:i/>
          <w:color w:val="000000"/>
          <w:sz w:val="22"/>
        </w:rPr>
        <w:t xml:space="preserve"> Los datos generales de la intervención o actuación;</w:t>
      </w:r>
    </w:p>
    <w:p w14:paraId="797932EE" w14:textId="77777777" w:rsidR="009F0F39" w:rsidRPr="009F0F39" w:rsidRDefault="009F0F39" w:rsidP="009F0F39">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rPr>
      </w:pPr>
      <w:r w:rsidRPr="009F0F39">
        <w:rPr>
          <w:rFonts w:ascii="Palatino Linotype" w:eastAsia="Palatino Linotype" w:hAnsi="Palatino Linotype" w:cs="Palatino Linotype"/>
          <w:b/>
          <w:i/>
          <w:color w:val="000000"/>
          <w:sz w:val="22"/>
        </w:rPr>
        <w:t>V.</w:t>
      </w:r>
      <w:r w:rsidRPr="009F0F39">
        <w:rPr>
          <w:rFonts w:ascii="Palatino Linotype" w:eastAsia="Palatino Linotype" w:hAnsi="Palatino Linotype" w:cs="Palatino Linotype"/>
          <w:i/>
          <w:color w:val="000000"/>
          <w:sz w:val="22"/>
        </w:rPr>
        <w:t xml:space="preserve"> El motivo de la intervención o actuación;</w:t>
      </w:r>
    </w:p>
    <w:p w14:paraId="797932EF" w14:textId="77777777" w:rsidR="009F0F39" w:rsidRPr="009F0F39" w:rsidRDefault="009F0F39" w:rsidP="009F0F39">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rPr>
      </w:pPr>
      <w:r w:rsidRPr="009F0F39">
        <w:rPr>
          <w:rFonts w:ascii="Palatino Linotype" w:eastAsia="Palatino Linotype" w:hAnsi="Palatino Linotype" w:cs="Palatino Linotype"/>
          <w:b/>
          <w:i/>
          <w:color w:val="000000"/>
          <w:sz w:val="22"/>
        </w:rPr>
        <w:t>VI.</w:t>
      </w:r>
      <w:r w:rsidRPr="009F0F39">
        <w:rPr>
          <w:rFonts w:ascii="Palatino Linotype" w:eastAsia="Palatino Linotype" w:hAnsi="Palatino Linotype" w:cs="Palatino Linotype"/>
          <w:i/>
          <w:color w:val="000000"/>
          <w:sz w:val="22"/>
        </w:rPr>
        <w:t xml:space="preserve"> La ubicación del o los lugares de la intervención o actuación;</w:t>
      </w:r>
    </w:p>
    <w:p w14:paraId="797932F0" w14:textId="77777777" w:rsidR="009F0F39" w:rsidRPr="009F0F39" w:rsidRDefault="009F0F39" w:rsidP="009F0F39">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rPr>
      </w:pPr>
      <w:r w:rsidRPr="009F0F39">
        <w:rPr>
          <w:rFonts w:ascii="Palatino Linotype" w:eastAsia="Palatino Linotype" w:hAnsi="Palatino Linotype" w:cs="Palatino Linotype"/>
          <w:b/>
          <w:i/>
          <w:color w:val="000000"/>
          <w:sz w:val="22"/>
        </w:rPr>
        <w:t>VII.</w:t>
      </w:r>
      <w:r w:rsidRPr="009F0F39">
        <w:rPr>
          <w:rFonts w:ascii="Palatino Linotype" w:eastAsia="Palatino Linotype" w:hAnsi="Palatino Linotype" w:cs="Palatino Linotype"/>
          <w:i/>
          <w:color w:val="000000"/>
          <w:sz w:val="22"/>
        </w:rPr>
        <w:t xml:space="preserve"> La descripción de hechos, que deberá detallar modo, tiempo y lugar, entre otros datos. Así como, justificar razonablemente el control provisional preventivo y/o los niveles de contacto;</w:t>
      </w:r>
    </w:p>
    <w:p w14:paraId="797932F1" w14:textId="77777777" w:rsidR="009F0F39" w:rsidRPr="009F0F39" w:rsidRDefault="009F0F39" w:rsidP="009F0F39">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rPr>
      </w:pPr>
      <w:r w:rsidRPr="009F0F39">
        <w:rPr>
          <w:rFonts w:ascii="Palatino Linotype" w:eastAsia="Palatino Linotype" w:hAnsi="Palatino Linotype" w:cs="Palatino Linotype"/>
          <w:b/>
          <w:i/>
          <w:color w:val="000000"/>
          <w:sz w:val="22"/>
        </w:rPr>
        <w:t>VIII.</w:t>
      </w:r>
      <w:r w:rsidRPr="009F0F39">
        <w:rPr>
          <w:rFonts w:ascii="Palatino Linotype" w:eastAsia="Palatino Linotype" w:hAnsi="Palatino Linotype" w:cs="Palatino Linotype"/>
          <w:i/>
          <w:color w:val="000000"/>
          <w:sz w:val="22"/>
        </w:rPr>
        <w:t xml:space="preserve"> En caso de personas arrestadas:</w:t>
      </w:r>
    </w:p>
    <w:p w14:paraId="797932F2" w14:textId="77777777" w:rsidR="009F0F39" w:rsidRPr="009F0F39" w:rsidRDefault="009F0F39" w:rsidP="009F0F39">
      <w:pPr>
        <w:pBdr>
          <w:top w:val="nil"/>
          <w:left w:val="nil"/>
          <w:bottom w:val="nil"/>
          <w:right w:val="nil"/>
          <w:between w:val="nil"/>
        </w:pBdr>
        <w:tabs>
          <w:tab w:val="left" w:pos="426"/>
        </w:tabs>
        <w:spacing w:line="276" w:lineRule="auto"/>
        <w:ind w:left="851" w:right="567"/>
        <w:jc w:val="both"/>
        <w:rPr>
          <w:rFonts w:ascii="Palatino Linotype" w:eastAsia="Palatino Linotype" w:hAnsi="Palatino Linotype" w:cs="Palatino Linotype"/>
          <w:i/>
          <w:color w:val="000000"/>
          <w:sz w:val="22"/>
        </w:rPr>
      </w:pPr>
      <w:r w:rsidRPr="009F0F39">
        <w:rPr>
          <w:rFonts w:ascii="Palatino Linotype" w:eastAsia="Palatino Linotype" w:hAnsi="Palatino Linotype" w:cs="Palatino Linotype"/>
          <w:b/>
          <w:i/>
          <w:color w:val="000000"/>
          <w:sz w:val="22"/>
        </w:rPr>
        <w:t>a)</w:t>
      </w:r>
      <w:r w:rsidRPr="009F0F39">
        <w:rPr>
          <w:rFonts w:ascii="Palatino Linotype" w:eastAsia="Palatino Linotype" w:hAnsi="Palatino Linotype" w:cs="Palatino Linotype"/>
          <w:i/>
          <w:color w:val="000000"/>
          <w:sz w:val="22"/>
        </w:rPr>
        <w:t xml:space="preserve">   El Número del Registro Nacional de Detenciones;</w:t>
      </w:r>
    </w:p>
    <w:p w14:paraId="797932F3" w14:textId="77777777" w:rsidR="009F0F39" w:rsidRPr="009F0F39" w:rsidRDefault="009F0F39" w:rsidP="009F0F39">
      <w:pPr>
        <w:pBdr>
          <w:top w:val="nil"/>
          <w:left w:val="nil"/>
          <w:bottom w:val="nil"/>
          <w:right w:val="nil"/>
          <w:between w:val="nil"/>
        </w:pBdr>
        <w:tabs>
          <w:tab w:val="left" w:pos="426"/>
        </w:tabs>
        <w:spacing w:line="276" w:lineRule="auto"/>
        <w:ind w:left="851" w:right="567"/>
        <w:jc w:val="both"/>
        <w:rPr>
          <w:rFonts w:ascii="Palatino Linotype" w:eastAsia="Palatino Linotype" w:hAnsi="Palatino Linotype" w:cs="Palatino Linotype"/>
          <w:i/>
          <w:color w:val="000000"/>
          <w:sz w:val="22"/>
        </w:rPr>
      </w:pPr>
      <w:r w:rsidRPr="009F0F39">
        <w:rPr>
          <w:rFonts w:ascii="Palatino Linotype" w:eastAsia="Palatino Linotype" w:hAnsi="Palatino Linotype" w:cs="Palatino Linotype"/>
          <w:b/>
          <w:i/>
          <w:color w:val="000000"/>
          <w:sz w:val="22"/>
        </w:rPr>
        <w:t>b)</w:t>
      </w:r>
      <w:r w:rsidRPr="009F0F39">
        <w:rPr>
          <w:rFonts w:ascii="Palatino Linotype" w:eastAsia="Palatino Linotype" w:hAnsi="Palatino Linotype" w:cs="Palatino Linotype"/>
          <w:i/>
          <w:color w:val="000000"/>
          <w:sz w:val="22"/>
        </w:rPr>
        <w:t xml:space="preserve">   Los motivos de la detención;</w:t>
      </w:r>
    </w:p>
    <w:p w14:paraId="797932F4" w14:textId="77777777" w:rsidR="009F0F39" w:rsidRPr="009F0F39" w:rsidRDefault="009F0F39" w:rsidP="009F0F39">
      <w:pPr>
        <w:pBdr>
          <w:top w:val="nil"/>
          <w:left w:val="nil"/>
          <w:bottom w:val="nil"/>
          <w:right w:val="nil"/>
          <w:between w:val="nil"/>
        </w:pBdr>
        <w:tabs>
          <w:tab w:val="left" w:pos="426"/>
        </w:tabs>
        <w:spacing w:line="276" w:lineRule="auto"/>
        <w:ind w:left="851" w:right="567"/>
        <w:jc w:val="both"/>
        <w:rPr>
          <w:rFonts w:ascii="Palatino Linotype" w:eastAsia="Palatino Linotype" w:hAnsi="Palatino Linotype" w:cs="Palatino Linotype"/>
          <w:i/>
          <w:color w:val="000000"/>
          <w:sz w:val="22"/>
        </w:rPr>
      </w:pPr>
      <w:r w:rsidRPr="009F0F39">
        <w:rPr>
          <w:rFonts w:ascii="Palatino Linotype" w:eastAsia="Palatino Linotype" w:hAnsi="Palatino Linotype" w:cs="Palatino Linotype"/>
          <w:b/>
          <w:i/>
          <w:color w:val="000000"/>
          <w:sz w:val="22"/>
        </w:rPr>
        <w:t>c)</w:t>
      </w:r>
      <w:r w:rsidRPr="009F0F39">
        <w:rPr>
          <w:rFonts w:ascii="Palatino Linotype" w:eastAsia="Palatino Linotype" w:hAnsi="Palatino Linotype" w:cs="Palatino Linotype"/>
          <w:i/>
          <w:color w:val="000000"/>
          <w:sz w:val="22"/>
        </w:rPr>
        <w:t xml:space="preserve">   Los datos generales de la persona;</w:t>
      </w:r>
    </w:p>
    <w:p w14:paraId="797932F5" w14:textId="77777777" w:rsidR="009F0F39" w:rsidRPr="009F0F39" w:rsidRDefault="009F0F39" w:rsidP="009F0F39">
      <w:pPr>
        <w:pBdr>
          <w:top w:val="nil"/>
          <w:left w:val="nil"/>
          <w:bottom w:val="nil"/>
          <w:right w:val="nil"/>
          <w:between w:val="nil"/>
        </w:pBdr>
        <w:tabs>
          <w:tab w:val="left" w:pos="426"/>
        </w:tabs>
        <w:spacing w:line="276" w:lineRule="auto"/>
        <w:ind w:left="851" w:right="567"/>
        <w:jc w:val="both"/>
        <w:rPr>
          <w:rFonts w:ascii="Palatino Linotype" w:eastAsia="Palatino Linotype" w:hAnsi="Palatino Linotype" w:cs="Palatino Linotype"/>
          <w:i/>
          <w:color w:val="000000"/>
          <w:sz w:val="22"/>
        </w:rPr>
      </w:pPr>
      <w:r w:rsidRPr="009F0F39">
        <w:rPr>
          <w:rFonts w:ascii="Palatino Linotype" w:eastAsia="Palatino Linotype" w:hAnsi="Palatino Linotype" w:cs="Palatino Linotype"/>
          <w:b/>
          <w:i/>
          <w:color w:val="000000"/>
          <w:sz w:val="22"/>
        </w:rPr>
        <w:t>d)</w:t>
      </w:r>
      <w:r w:rsidRPr="009F0F39">
        <w:rPr>
          <w:rFonts w:ascii="Palatino Linotype" w:eastAsia="Palatino Linotype" w:hAnsi="Palatino Linotype" w:cs="Palatino Linotype"/>
          <w:i/>
          <w:color w:val="000000"/>
          <w:sz w:val="22"/>
        </w:rPr>
        <w:t xml:space="preserve">   La descripción de la persona, incluyendo su estado físico aparente, y</w:t>
      </w:r>
    </w:p>
    <w:p w14:paraId="797932F6" w14:textId="77777777" w:rsidR="009F0F39" w:rsidRPr="009F0F39" w:rsidRDefault="009F0F39" w:rsidP="009F0F39">
      <w:pPr>
        <w:pBdr>
          <w:top w:val="nil"/>
          <w:left w:val="nil"/>
          <w:bottom w:val="nil"/>
          <w:right w:val="nil"/>
          <w:between w:val="nil"/>
        </w:pBdr>
        <w:tabs>
          <w:tab w:val="left" w:pos="426"/>
        </w:tabs>
        <w:spacing w:line="276" w:lineRule="auto"/>
        <w:ind w:left="851" w:right="567"/>
        <w:jc w:val="both"/>
        <w:rPr>
          <w:rFonts w:ascii="Palatino Linotype" w:eastAsia="Palatino Linotype" w:hAnsi="Palatino Linotype" w:cs="Palatino Linotype"/>
          <w:i/>
          <w:color w:val="000000"/>
          <w:sz w:val="22"/>
        </w:rPr>
      </w:pPr>
      <w:r w:rsidRPr="009F0F39">
        <w:rPr>
          <w:rFonts w:ascii="Palatino Linotype" w:eastAsia="Palatino Linotype" w:hAnsi="Palatino Linotype" w:cs="Palatino Linotype"/>
          <w:b/>
          <w:i/>
          <w:color w:val="000000"/>
          <w:sz w:val="22"/>
        </w:rPr>
        <w:t>e)</w:t>
      </w:r>
      <w:r w:rsidRPr="009F0F39">
        <w:rPr>
          <w:rFonts w:ascii="Palatino Linotype" w:eastAsia="Palatino Linotype" w:hAnsi="Palatino Linotype" w:cs="Palatino Linotype"/>
          <w:i/>
          <w:color w:val="000000"/>
          <w:sz w:val="22"/>
        </w:rPr>
        <w:t xml:space="preserve">   El lugar en el que es puesta a disposición la persona, y</w:t>
      </w:r>
    </w:p>
    <w:p w14:paraId="797932F7" w14:textId="77777777" w:rsidR="009F0F39" w:rsidRPr="009F0F39" w:rsidRDefault="009F0F39" w:rsidP="009F0F39">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rPr>
      </w:pPr>
      <w:r w:rsidRPr="009F0F39">
        <w:rPr>
          <w:rFonts w:ascii="Palatino Linotype" w:eastAsia="Palatino Linotype" w:hAnsi="Palatino Linotype" w:cs="Palatino Linotype"/>
          <w:b/>
          <w:i/>
          <w:color w:val="000000"/>
          <w:sz w:val="22"/>
        </w:rPr>
        <w:t>IX.</w:t>
      </w:r>
      <w:r w:rsidRPr="009F0F39">
        <w:rPr>
          <w:rFonts w:ascii="Palatino Linotype" w:eastAsia="Palatino Linotype" w:hAnsi="Palatino Linotype" w:cs="Palatino Linotype"/>
          <w:i/>
          <w:color w:val="000000"/>
          <w:sz w:val="22"/>
        </w:rPr>
        <w:t xml:space="preserve"> En caso de involucramiento de vehículo, los datos generales sobre sus características.</w:t>
      </w:r>
    </w:p>
    <w:p w14:paraId="797932F8" w14:textId="77777777" w:rsidR="009F0F39" w:rsidRDefault="009F0F39" w:rsidP="009F0F39">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rPr>
      </w:pPr>
      <w:r w:rsidRPr="009F0F39">
        <w:rPr>
          <w:rFonts w:ascii="Palatino Linotype" w:eastAsia="Palatino Linotype" w:hAnsi="Palatino Linotype" w:cs="Palatino Linotype"/>
          <w:i/>
          <w:color w:val="000000"/>
          <w:sz w:val="22"/>
        </w:rPr>
        <w:lastRenderedPageBreak/>
        <w:t>En el llenado del IPH se anotará por completo la información del evento. En caso de no contar con algún dato, no se realice la actividad y/o no aplique su llenado, se deberá dejar constancia de ello, o testar o cancelar el espacio respectivo a fin de que no se haga un mal uso de él.</w:t>
      </w:r>
    </w:p>
    <w:p w14:paraId="797932F9" w14:textId="77777777" w:rsidR="009F0F39" w:rsidRPr="009F0F39" w:rsidRDefault="009F0F39" w:rsidP="009F0F39">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rPr>
      </w:pPr>
    </w:p>
    <w:p w14:paraId="797932FA" w14:textId="77777777" w:rsidR="009F0F39" w:rsidRPr="009F0F39" w:rsidRDefault="009F0F39" w:rsidP="009F0F39">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rPr>
      </w:pPr>
      <w:r w:rsidRPr="009F0F39">
        <w:rPr>
          <w:rFonts w:ascii="Palatino Linotype" w:eastAsia="Palatino Linotype" w:hAnsi="Palatino Linotype" w:cs="Palatino Linotype"/>
          <w:i/>
          <w:color w:val="000000"/>
          <w:sz w:val="22"/>
        </w:rPr>
        <w:t>No se exigirá la totalidad del llenado y entrega de los Anexos cuando el caso no lo amerite.”</w:t>
      </w:r>
    </w:p>
    <w:p w14:paraId="797932FB" w14:textId="77777777" w:rsidR="009F0F39" w:rsidRDefault="009F0F39" w:rsidP="009F0F39">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797932FC" w14:textId="77777777" w:rsidR="009F0F39" w:rsidRDefault="00903CF8" w:rsidP="001F7D78">
      <w:pPr>
        <w:numPr>
          <w:ilvl w:val="0"/>
          <w:numId w:val="10"/>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Así las cosas, el Informe Policial Homologado se advierte como el máximo instrumento que tienen los cuerpos de seguridad pública para certificar las circunstancias de modo, tiempo y lugar en que se llevó a cabo la detención de una persona, sea por la posible comisión de un delito o, por actos que supongan una infracción administrativa.</w:t>
      </w:r>
    </w:p>
    <w:p w14:paraId="797932FD" w14:textId="77777777" w:rsidR="009F0F39" w:rsidRDefault="009F0F39" w:rsidP="009F0F39">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797932FE" w14:textId="77777777" w:rsidR="00903CF8" w:rsidRDefault="00903CF8" w:rsidP="003D0880">
      <w:pPr>
        <w:numPr>
          <w:ilvl w:val="0"/>
          <w:numId w:val="10"/>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sidRPr="00903CF8">
        <w:rPr>
          <w:rFonts w:ascii="Palatino Linotype" w:eastAsia="Palatino Linotype" w:hAnsi="Palatino Linotype" w:cs="Palatino Linotype"/>
          <w:color w:val="000000"/>
        </w:rPr>
        <w:t>Con base en lo anterior, existe una diferenciación muy grande entre el parte de novedades e informativo, con el informe policial homologado; y es que éste último se genera únicamente cuando se suscite la detención de una persona o se reporten hechos relacionados con la comisión de un delito o una falta administrativa.</w:t>
      </w:r>
      <w:r>
        <w:rPr>
          <w:rFonts w:ascii="Palatino Linotype" w:eastAsia="Palatino Linotype" w:hAnsi="Palatino Linotype" w:cs="Palatino Linotype"/>
          <w:color w:val="000000"/>
        </w:rPr>
        <w:t xml:space="preserve"> En consecuencia, tocará ahora analizar la procedencia de la clasificación de la información.</w:t>
      </w:r>
    </w:p>
    <w:p w14:paraId="797932FF" w14:textId="77777777" w:rsidR="00424D7B" w:rsidRDefault="00424D7B" w:rsidP="00424D7B">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79793300" w14:textId="77777777" w:rsidR="00424D7B" w:rsidRPr="00424D7B" w:rsidRDefault="00424D7B" w:rsidP="00424D7B">
      <w:pPr>
        <w:pStyle w:val="Ttulo3"/>
        <w:spacing w:before="0" w:after="0" w:line="360" w:lineRule="auto"/>
        <w:rPr>
          <w:rFonts w:ascii="Palatino Linotype" w:eastAsia="Palatino Linotype" w:hAnsi="Palatino Linotype" w:cs="Palatino Linotype"/>
          <w:color w:val="000000"/>
          <w:sz w:val="24"/>
        </w:rPr>
      </w:pPr>
      <w:r w:rsidRPr="00424D7B">
        <w:rPr>
          <w:rFonts w:ascii="Palatino Linotype" w:eastAsia="Palatino Linotype" w:hAnsi="Palatino Linotype" w:cs="Palatino Linotype"/>
          <w:color w:val="000000"/>
          <w:sz w:val="24"/>
        </w:rPr>
        <w:t>III.IV. De la Comisión de Honor y Justicia.</w:t>
      </w:r>
    </w:p>
    <w:p w14:paraId="79793301" w14:textId="77777777" w:rsidR="00424D7B" w:rsidRDefault="00424D7B" w:rsidP="00424D7B">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79793302" w14:textId="77777777" w:rsidR="00424D7B" w:rsidRDefault="00424D7B" w:rsidP="003D0880">
      <w:pPr>
        <w:numPr>
          <w:ilvl w:val="0"/>
          <w:numId w:val="10"/>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El artículo 55 de la Ley de Seguridad del Estado de México señala que, los municipios de la entidad </w:t>
      </w:r>
      <w:r w:rsidRPr="00424D7B">
        <w:rPr>
          <w:rFonts w:ascii="Palatino Linotype" w:eastAsia="Palatino Linotype" w:hAnsi="Palatino Linotype" w:cs="Palatino Linotype"/>
          <w:color w:val="000000"/>
        </w:rPr>
        <w:t xml:space="preserve">establecerán un </w:t>
      </w:r>
      <w:r w:rsidRPr="00424D7B">
        <w:rPr>
          <w:rFonts w:ascii="Palatino Linotype" w:eastAsia="Palatino Linotype" w:hAnsi="Palatino Linotype" w:cs="Palatino Linotype"/>
          <w:b/>
          <w:color w:val="000000"/>
        </w:rPr>
        <w:t>Consejo Municipal de Seguridad Pública</w:t>
      </w:r>
      <w:r w:rsidRPr="00424D7B">
        <w:rPr>
          <w:rFonts w:ascii="Palatino Linotype" w:eastAsia="Palatino Linotype" w:hAnsi="Palatino Linotype" w:cs="Palatino Linotype"/>
          <w:color w:val="000000"/>
        </w:rPr>
        <w:t xml:space="preserve">, el cual deberá quedar instalado dentro de los primeros </w:t>
      </w:r>
      <w:r>
        <w:rPr>
          <w:rFonts w:ascii="Palatino Linotype" w:eastAsia="Palatino Linotype" w:hAnsi="Palatino Linotype" w:cs="Palatino Linotype"/>
          <w:color w:val="000000"/>
        </w:rPr>
        <w:t>30</w:t>
      </w:r>
      <w:r w:rsidRPr="00424D7B">
        <w:rPr>
          <w:rFonts w:ascii="Palatino Linotype" w:eastAsia="Palatino Linotype" w:hAnsi="Palatino Linotype" w:cs="Palatino Linotype"/>
          <w:color w:val="000000"/>
        </w:rPr>
        <w:t xml:space="preserve"> días naturales del inicio de la administración municipal y enviar al Consejo Estatal el acta de </w:t>
      </w:r>
      <w:r w:rsidRPr="00424D7B">
        <w:rPr>
          <w:rFonts w:ascii="Palatino Linotype" w:eastAsia="Palatino Linotype" w:hAnsi="Palatino Linotype" w:cs="Palatino Linotype"/>
          <w:color w:val="000000"/>
        </w:rPr>
        <w:lastRenderedPageBreak/>
        <w:t>instalación respectiva. Cada Consejo Municipal deberá sesionar en forma ordinaria cada dos meses y en forma extraordinaria las veces que sean necesarias, en términos que establezca el estatuto correspondiente que emita el Consejo Municipal.</w:t>
      </w:r>
    </w:p>
    <w:p w14:paraId="79793303" w14:textId="77777777" w:rsidR="00424D7B" w:rsidRDefault="00424D7B" w:rsidP="00424D7B">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79793304" w14:textId="77777777" w:rsidR="00424D7B" w:rsidRDefault="00424D7B" w:rsidP="003D0880">
      <w:pPr>
        <w:numPr>
          <w:ilvl w:val="0"/>
          <w:numId w:val="10"/>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Para el desahogo </w:t>
      </w:r>
      <w:r w:rsidRPr="00424D7B">
        <w:rPr>
          <w:rFonts w:ascii="Palatino Linotype" w:eastAsia="Palatino Linotype" w:hAnsi="Palatino Linotype" w:cs="Palatino Linotype"/>
          <w:color w:val="000000"/>
        </w:rPr>
        <w:t xml:space="preserve">de los asuntos de su competencia, el </w:t>
      </w:r>
      <w:r w:rsidRPr="00424D7B">
        <w:rPr>
          <w:rFonts w:ascii="Palatino Linotype" w:eastAsia="Palatino Linotype" w:hAnsi="Palatino Linotype" w:cs="Palatino Linotype"/>
          <w:b/>
          <w:color w:val="000000"/>
        </w:rPr>
        <w:t>Consejo Municipal de Seguridad Pública</w:t>
      </w:r>
      <w:r w:rsidRPr="00424D7B">
        <w:rPr>
          <w:rFonts w:ascii="Palatino Linotype" w:eastAsia="Palatino Linotype" w:hAnsi="Palatino Linotype" w:cs="Palatino Linotype"/>
          <w:color w:val="000000"/>
        </w:rPr>
        <w:t xml:space="preserve"> </w:t>
      </w:r>
      <w:r>
        <w:rPr>
          <w:rFonts w:ascii="Palatino Linotype" w:eastAsia="Palatino Linotype" w:hAnsi="Palatino Linotype" w:cs="Palatino Linotype"/>
          <w:color w:val="000000"/>
        </w:rPr>
        <w:t>deberá integrar</w:t>
      </w:r>
      <w:r w:rsidRPr="00424D7B">
        <w:rPr>
          <w:rFonts w:ascii="Palatino Linotype" w:eastAsia="Palatino Linotype" w:hAnsi="Palatino Linotype" w:cs="Palatino Linotype"/>
          <w:color w:val="000000"/>
        </w:rPr>
        <w:t xml:space="preserve"> las siguientes comisiones</w:t>
      </w:r>
      <w:r>
        <w:rPr>
          <w:rStyle w:val="Refdenotaalpie"/>
          <w:rFonts w:ascii="Palatino Linotype" w:eastAsia="Palatino Linotype" w:hAnsi="Palatino Linotype" w:cs="Palatino Linotype"/>
          <w:color w:val="000000"/>
        </w:rPr>
        <w:footnoteReference w:id="21"/>
      </w:r>
      <w:r w:rsidRPr="00424D7B">
        <w:rPr>
          <w:rFonts w:ascii="Palatino Linotype" w:eastAsia="Palatino Linotype" w:hAnsi="Palatino Linotype" w:cs="Palatino Linotype"/>
          <w:color w:val="000000"/>
        </w:rPr>
        <w:t>:</w:t>
      </w:r>
    </w:p>
    <w:p w14:paraId="79793305" w14:textId="77777777" w:rsidR="00424D7B" w:rsidRDefault="00424D7B" w:rsidP="00424D7B">
      <w:pPr>
        <w:numPr>
          <w:ilvl w:val="1"/>
          <w:numId w:val="10"/>
        </w:numPr>
        <w:pBdr>
          <w:top w:val="nil"/>
          <w:left w:val="nil"/>
          <w:bottom w:val="nil"/>
          <w:right w:val="nil"/>
          <w:between w:val="nil"/>
        </w:pBdr>
        <w:tabs>
          <w:tab w:val="left" w:pos="426"/>
        </w:tabs>
        <w:spacing w:line="360" w:lineRule="auto"/>
        <w:ind w:left="1134" w:right="51"/>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Prevención </w:t>
      </w:r>
      <w:r w:rsidRPr="00424D7B">
        <w:rPr>
          <w:rFonts w:ascii="Palatino Linotype" w:eastAsia="Palatino Linotype" w:hAnsi="Palatino Linotype" w:cs="Palatino Linotype"/>
          <w:color w:val="000000"/>
        </w:rPr>
        <w:t xml:space="preserve">Social de la Violencia y la Delincuencia con Participación Ciudadana. </w:t>
      </w:r>
    </w:p>
    <w:p w14:paraId="79793306" w14:textId="77777777" w:rsidR="00424D7B" w:rsidRDefault="00424D7B" w:rsidP="00424D7B">
      <w:pPr>
        <w:numPr>
          <w:ilvl w:val="1"/>
          <w:numId w:val="10"/>
        </w:numPr>
        <w:pBdr>
          <w:top w:val="nil"/>
          <w:left w:val="nil"/>
          <w:bottom w:val="nil"/>
          <w:right w:val="nil"/>
          <w:between w:val="nil"/>
        </w:pBdr>
        <w:tabs>
          <w:tab w:val="left" w:pos="426"/>
        </w:tabs>
        <w:spacing w:line="360" w:lineRule="auto"/>
        <w:ind w:left="1134" w:right="51"/>
        <w:jc w:val="both"/>
        <w:rPr>
          <w:rFonts w:ascii="Palatino Linotype" w:eastAsia="Palatino Linotype" w:hAnsi="Palatino Linotype" w:cs="Palatino Linotype"/>
          <w:color w:val="000000"/>
        </w:rPr>
      </w:pPr>
      <w:r w:rsidRPr="00424D7B">
        <w:rPr>
          <w:rFonts w:ascii="Palatino Linotype" w:eastAsia="Palatino Linotype" w:hAnsi="Palatino Linotype" w:cs="Palatino Linotype"/>
          <w:color w:val="000000"/>
        </w:rPr>
        <w:t xml:space="preserve">Planeación y Evaluación. </w:t>
      </w:r>
    </w:p>
    <w:p w14:paraId="79793307" w14:textId="77777777" w:rsidR="00424D7B" w:rsidRDefault="00424D7B" w:rsidP="00424D7B">
      <w:pPr>
        <w:numPr>
          <w:ilvl w:val="1"/>
          <w:numId w:val="10"/>
        </w:numPr>
        <w:pBdr>
          <w:top w:val="nil"/>
          <w:left w:val="nil"/>
          <w:bottom w:val="nil"/>
          <w:right w:val="nil"/>
          <w:between w:val="nil"/>
        </w:pBdr>
        <w:tabs>
          <w:tab w:val="left" w:pos="426"/>
        </w:tabs>
        <w:spacing w:line="360" w:lineRule="auto"/>
        <w:ind w:left="1134" w:right="51"/>
        <w:jc w:val="both"/>
        <w:rPr>
          <w:rFonts w:ascii="Palatino Linotype" w:eastAsia="Palatino Linotype" w:hAnsi="Palatino Linotype" w:cs="Palatino Linotype"/>
          <w:color w:val="000000"/>
        </w:rPr>
      </w:pPr>
      <w:r w:rsidRPr="00424D7B">
        <w:rPr>
          <w:rFonts w:ascii="Palatino Linotype" w:eastAsia="Palatino Linotype" w:hAnsi="Palatino Linotype" w:cs="Palatino Linotype"/>
          <w:color w:val="000000"/>
        </w:rPr>
        <w:t xml:space="preserve">Estratégica de Seguridad. </w:t>
      </w:r>
    </w:p>
    <w:p w14:paraId="79793308" w14:textId="77777777" w:rsidR="00424D7B" w:rsidRDefault="00424D7B" w:rsidP="00424D7B">
      <w:pPr>
        <w:numPr>
          <w:ilvl w:val="1"/>
          <w:numId w:val="10"/>
        </w:numPr>
        <w:pBdr>
          <w:top w:val="nil"/>
          <w:left w:val="nil"/>
          <w:bottom w:val="nil"/>
          <w:right w:val="nil"/>
          <w:between w:val="nil"/>
        </w:pBdr>
        <w:tabs>
          <w:tab w:val="left" w:pos="426"/>
        </w:tabs>
        <w:spacing w:line="360" w:lineRule="auto"/>
        <w:ind w:left="1134" w:right="51"/>
        <w:jc w:val="both"/>
        <w:rPr>
          <w:rFonts w:ascii="Palatino Linotype" w:eastAsia="Palatino Linotype" w:hAnsi="Palatino Linotype" w:cs="Palatino Linotype"/>
          <w:color w:val="000000"/>
        </w:rPr>
      </w:pPr>
      <w:r w:rsidRPr="00424D7B">
        <w:rPr>
          <w:rFonts w:ascii="Palatino Linotype" w:eastAsia="Palatino Linotype" w:hAnsi="Palatino Linotype" w:cs="Palatino Linotype"/>
          <w:b/>
          <w:color w:val="000000"/>
        </w:rPr>
        <w:t>Comisión de Honor y Justicia</w:t>
      </w:r>
      <w:r w:rsidRPr="00424D7B">
        <w:rPr>
          <w:rFonts w:ascii="Palatino Linotype" w:eastAsia="Palatino Linotype" w:hAnsi="Palatino Linotype" w:cs="Palatino Linotype"/>
          <w:color w:val="000000"/>
        </w:rPr>
        <w:t xml:space="preserve">. </w:t>
      </w:r>
    </w:p>
    <w:p w14:paraId="79793309" w14:textId="77777777" w:rsidR="00424D7B" w:rsidRDefault="00424D7B" w:rsidP="00424D7B">
      <w:pPr>
        <w:numPr>
          <w:ilvl w:val="1"/>
          <w:numId w:val="10"/>
        </w:numPr>
        <w:pBdr>
          <w:top w:val="nil"/>
          <w:left w:val="nil"/>
          <w:bottom w:val="nil"/>
          <w:right w:val="nil"/>
          <w:between w:val="nil"/>
        </w:pBdr>
        <w:tabs>
          <w:tab w:val="left" w:pos="426"/>
        </w:tabs>
        <w:spacing w:line="360" w:lineRule="auto"/>
        <w:ind w:left="1134" w:right="51"/>
        <w:jc w:val="both"/>
        <w:rPr>
          <w:rFonts w:ascii="Palatino Linotype" w:eastAsia="Palatino Linotype" w:hAnsi="Palatino Linotype" w:cs="Palatino Linotype"/>
          <w:color w:val="000000"/>
        </w:rPr>
      </w:pPr>
      <w:r w:rsidRPr="00424D7B">
        <w:rPr>
          <w:rFonts w:ascii="Palatino Linotype" w:eastAsia="Palatino Linotype" w:hAnsi="Palatino Linotype" w:cs="Palatino Linotype"/>
          <w:color w:val="000000"/>
        </w:rPr>
        <w:t>Las demás que determine.</w:t>
      </w:r>
    </w:p>
    <w:p w14:paraId="7979330A" w14:textId="77777777" w:rsidR="00424D7B" w:rsidRDefault="00424D7B" w:rsidP="00424D7B">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7979330B" w14:textId="77777777" w:rsidR="00424D7B" w:rsidRDefault="00424D7B" w:rsidP="003D0880">
      <w:pPr>
        <w:numPr>
          <w:ilvl w:val="0"/>
          <w:numId w:val="10"/>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Por cuanto hace a la </w:t>
      </w:r>
      <w:r>
        <w:rPr>
          <w:rFonts w:ascii="Palatino Linotype" w:eastAsia="Palatino Linotype" w:hAnsi="Palatino Linotype" w:cs="Palatino Linotype"/>
          <w:b/>
          <w:color w:val="000000"/>
        </w:rPr>
        <w:t>Comisión de Honor y Justicia</w:t>
      </w:r>
      <w:r>
        <w:rPr>
          <w:rFonts w:ascii="Palatino Linotype" w:eastAsia="Palatino Linotype" w:hAnsi="Palatino Linotype" w:cs="Palatino Linotype"/>
          <w:color w:val="000000"/>
        </w:rPr>
        <w:t xml:space="preserve">, ésta consiste en un </w:t>
      </w:r>
      <w:r w:rsidRPr="00424D7B">
        <w:rPr>
          <w:rFonts w:ascii="Palatino Linotype" w:eastAsia="Palatino Linotype" w:hAnsi="Palatino Linotype" w:cs="Palatino Linotype"/>
          <w:color w:val="000000"/>
        </w:rPr>
        <w:t>órgano colegiado que tendrá como atribución llevar a cabo, en el ámbito de su competencia, los procedimientos en los que se resuelva la suspensión temporal, separación, remoción, baja, cese o cualquier otra forma de terminación del</w:t>
      </w:r>
      <w:r>
        <w:rPr>
          <w:rFonts w:ascii="Palatino Linotype" w:eastAsia="Palatino Linotype" w:hAnsi="Palatino Linotype" w:cs="Palatino Linotype"/>
          <w:color w:val="000000"/>
        </w:rPr>
        <w:t xml:space="preserve"> </w:t>
      </w:r>
      <w:r w:rsidRPr="00424D7B">
        <w:rPr>
          <w:rFonts w:ascii="Palatino Linotype" w:eastAsia="Palatino Linotype" w:hAnsi="Palatino Linotype" w:cs="Palatino Linotype"/>
          <w:color w:val="000000"/>
        </w:rPr>
        <w:t>servicio de los elementos policiales de conformidad con lo establecido en el artículo 123, apartado B, fracción XIII de la Constitución Federal y la Ley General, cuando incumplan</w:t>
      </w:r>
      <w:r w:rsidR="00365E17">
        <w:rPr>
          <w:rStyle w:val="Refdenotaalpie"/>
          <w:rFonts w:ascii="Palatino Linotype" w:eastAsia="Palatino Linotype" w:hAnsi="Palatino Linotype" w:cs="Palatino Linotype"/>
          <w:color w:val="000000"/>
        </w:rPr>
        <w:footnoteReference w:id="22"/>
      </w:r>
      <w:r w:rsidRPr="00424D7B">
        <w:rPr>
          <w:rFonts w:ascii="Palatino Linotype" w:eastAsia="Palatino Linotype" w:hAnsi="Palatino Linotype" w:cs="Palatino Linotype"/>
          <w:color w:val="000000"/>
        </w:rPr>
        <w:t>:</w:t>
      </w:r>
    </w:p>
    <w:p w14:paraId="7979330C" w14:textId="77777777" w:rsidR="00365E17" w:rsidRDefault="00365E17" w:rsidP="00365E17">
      <w:pPr>
        <w:numPr>
          <w:ilvl w:val="1"/>
          <w:numId w:val="10"/>
        </w:numPr>
        <w:pBdr>
          <w:top w:val="nil"/>
          <w:left w:val="nil"/>
          <w:bottom w:val="nil"/>
          <w:right w:val="nil"/>
          <w:between w:val="nil"/>
        </w:pBdr>
        <w:tabs>
          <w:tab w:val="left" w:pos="426"/>
        </w:tabs>
        <w:spacing w:line="360" w:lineRule="auto"/>
        <w:ind w:left="1134" w:right="51"/>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Con </w:t>
      </w:r>
      <w:r w:rsidRPr="00365E17">
        <w:rPr>
          <w:rFonts w:ascii="Palatino Linotype" w:eastAsia="Palatino Linotype" w:hAnsi="Palatino Linotype" w:cs="Palatino Linotype"/>
          <w:color w:val="000000"/>
        </w:rPr>
        <w:t xml:space="preserve">los </w:t>
      </w:r>
      <w:r w:rsidRPr="00365E17">
        <w:rPr>
          <w:rFonts w:ascii="Palatino Linotype" w:eastAsia="Palatino Linotype" w:hAnsi="Palatino Linotype" w:cs="Palatino Linotype"/>
          <w:b/>
          <w:color w:val="000000"/>
        </w:rPr>
        <w:t>requisitos de permanencia</w:t>
      </w:r>
      <w:r w:rsidRPr="00365E17">
        <w:rPr>
          <w:rFonts w:ascii="Palatino Linotype" w:eastAsia="Palatino Linotype" w:hAnsi="Palatino Linotype" w:cs="Palatino Linotype"/>
          <w:color w:val="000000"/>
        </w:rPr>
        <w:t xml:space="preserve"> que se establecen en la Ley General, </w:t>
      </w:r>
      <w:r>
        <w:rPr>
          <w:rFonts w:ascii="Palatino Linotype" w:eastAsia="Palatino Linotype" w:hAnsi="Palatino Linotype" w:cs="Palatino Linotype"/>
          <w:color w:val="000000"/>
        </w:rPr>
        <w:t>la</w:t>
      </w:r>
      <w:r w:rsidRPr="00365E17">
        <w:rPr>
          <w:rFonts w:ascii="Palatino Linotype" w:eastAsia="Palatino Linotype" w:hAnsi="Palatino Linotype" w:cs="Palatino Linotype"/>
          <w:color w:val="000000"/>
        </w:rPr>
        <w:t xml:space="preserve"> Ley </w:t>
      </w:r>
      <w:r>
        <w:rPr>
          <w:rFonts w:ascii="Palatino Linotype" w:eastAsia="Palatino Linotype" w:hAnsi="Palatino Linotype" w:cs="Palatino Linotype"/>
          <w:color w:val="000000"/>
        </w:rPr>
        <w:t xml:space="preserve">de Seguridad del Estado de México </w:t>
      </w:r>
      <w:r w:rsidRPr="00365E17">
        <w:rPr>
          <w:rFonts w:ascii="Palatino Linotype" w:eastAsia="Palatino Linotype" w:hAnsi="Palatino Linotype" w:cs="Palatino Linotype"/>
          <w:color w:val="000000"/>
        </w:rPr>
        <w:t xml:space="preserve">y demás disposiciones legales aplicables; </w:t>
      </w:r>
    </w:p>
    <w:p w14:paraId="7979330D" w14:textId="77777777" w:rsidR="00365E17" w:rsidRDefault="00365E17" w:rsidP="00365E17">
      <w:pPr>
        <w:numPr>
          <w:ilvl w:val="1"/>
          <w:numId w:val="10"/>
        </w:numPr>
        <w:pBdr>
          <w:top w:val="nil"/>
          <w:left w:val="nil"/>
          <w:bottom w:val="nil"/>
          <w:right w:val="nil"/>
          <w:between w:val="nil"/>
        </w:pBdr>
        <w:tabs>
          <w:tab w:val="left" w:pos="426"/>
        </w:tabs>
        <w:spacing w:line="360" w:lineRule="auto"/>
        <w:ind w:left="1134" w:right="51"/>
        <w:jc w:val="both"/>
        <w:rPr>
          <w:rFonts w:ascii="Palatino Linotype" w:eastAsia="Palatino Linotype" w:hAnsi="Palatino Linotype" w:cs="Palatino Linotype"/>
          <w:color w:val="000000"/>
        </w:rPr>
      </w:pPr>
      <w:r w:rsidRPr="00365E17">
        <w:rPr>
          <w:rFonts w:ascii="Palatino Linotype" w:eastAsia="Palatino Linotype" w:hAnsi="Palatino Linotype" w:cs="Palatino Linotype"/>
          <w:color w:val="000000"/>
        </w:rPr>
        <w:lastRenderedPageBreak/>
        <w:t xml:space="preserve">Con las </w:t>
      </w:r>
      <w:r w:rsidRPr="00365E17">
        <w:rPr>
          <w:rFonts w:ascii="Palatino Linotype" w:eastAsia="Palatino Linotype" w:hAnsi="Palatino Linotype" w:cs="Palatino Linotype"/>
          <w:b/>
          <w:color w:val="000000"/>
        </w:rPr>
        <w:t>obligaciones</w:t>
      </w:r>
      <w:r w:rsidRPr="00365E17">
        <w:rPr>
          <w:rFonts w:ascii="Palatino Linotype" w:eastAsia="Palatino Linotype" w:hAnsi="Palatino Linotype" w:cs="Palatino Linotype"/>
          <w:color w:val="000000"/>
        </w:rPr>
        <w:t xml:space="preserve"> establecidas en la Ley General, </w:t>
      </w:r>
      <w:r>
        <w:rPr>
          <w:rFonts w:ascii="Palatino Linotype" w:eastAsia="Palatino Linotype" w:hAnsi="Palatino Linotype" w:cs="Palatino Linotype"/>
          <w:color w:val="000000"/>
        </w:rPr>
        <w:t xml:space="preserve">la </w:t>
      </w:r>
      <w:r w:rsidRPr="00365E17">
        <w:rPr>
          <w:rFonts w:ascii="Palatino Linotype" w:eastAsia="Palatino Linotype" w:hAnsi="Palatino Linotype" w:cs="Palatino Linotype"/>
          <w:color w:val="000000"/>
        </w:rPr>
        <w:t xml:space="preserve">Ley </w:t>
      </w:r>
      <w:r>
        <w:rPr>
          <w:rFonts w:ascii="Palatino Linotype" w:eastAsia="Palatino Linotype" w:hAnsi="Palatino Linotype" w:cs="Palatino Linotype"/>
          <w:color w:val="000000"/>
        </w:rPr>
        <w:t xml:space="preserve">de Seguridad del Estado de México </w:t>
      </w:r>
      <w:r w:rsidRPr="00365E17">
        <w:rPr>
          <w:rFonts w:ascii="Palatino Linotype" w:eastAsia="Palatino Linotype" w:hAnsi="Palatino Linotype" w:cs="Palatino Linotype"/>
          <w:color w:val="000000"/>
        </w:rPr>
        <w:t xml:space="preserve">y los ordenamientos jurídicos internos que rigen su actuar; y </w:t>
      </w:r>
    </w:p>
    <w:p w14:paraId="7979330E" w14:textId="77777777" w:rsidR="00365E17" w:rsidRDefault="00365E17" w:rsidP="00365E17">
      <w:pPr>
        <w:numPr>
          <w:ilvl w:val="1"/>
          <w:numId w:val="10"/>
        </w:numPr>
        <w:pBdr>
          <w:top w:val="nil"/>
          <w:left w:val="nil"/>
          <w:bottom w:val="nil"/>
          <w:right w:val="nil"/>
          <w:between w:val="nil"/>
        </w:pBdr>
        <w:tabs>
          <w:tab w:val="left" w:pos="426"/>
        </w:tabs>
        <w:spacing w:line="360" w:lineRule="auto"/>
        <w:ind w:left="1134" w:right="51"/>
        <w:jc w:val="both"/>
        <w:rPr>
          <w:rFonts w:ascii="Palatino Linotype" w:eastAsia="Palatino Linotype" w:hAnsi="Palatino Linotype" w:cs="Palatino Linotype"/>
          <w:color w:val="000000"/>
        </w:rPr>
      </w:pPr>
      <w:r w:rsidRPr="00365E17">
        <w:rPr>
          <w:rFonts w:ascii="Palatino Linotype" w:eastAsia="Palatino Linotype" w:hAnsi="Palatino Linotype" w:cs="Palatino Linotype"/>
          <w:color w:val="000000"/>
        </w:rPr>
        <w:t xml:space="preserve">Con el </w:t>
      </w:r>
      <w:r w:rsidRPr="00365E17">
        <w:rPr>
          <w:rFonts w:ascii="Palatino Linotype" w:eastAsia="Palatino Linotype" w:hAnsi="Palatino Linotype" w:cs="Palatino Linotype"/>
          <w:b/>
          <w:color w:val="000000"/>
        </w:rPr>
        <w:t>régimen disciplinario</w:t>
      </w:r>
      <w:r w:rsidRPr="00365E17">
        <w:rPr>
          <w:rFonts w:ascii="Palatino Linotype" w:eastAsia="Palatino Linotype" w:hAnsi="Palatino Linotype" w:cs="Palatino Linotype"/>
          <w:color w:val="000000"/>
        </w:rPr>
        <w:t xml:space="preserve"> establecido en </w:t>
      </w:r>
      <w:r>
        <w:rPr>
          <w:rFonts w:ascii="Palatino Linotype" w:eastAsia="Palatino Linotype" w:hAnsi="Palatino Linotype" w:cs="Palatino Linotype"/>
          <w:color w:val="000000"/>
        </w:rPr>
        <w:t xml:space="preserve">la </w:t>
      </w:r>
      <w:r w:rsidRPr="00365E17">
        <w:rPr>
          <w:rFonts w:ascii="Palatino Linotype" w:eastAsia="Palatino Linotype" w:hAnsi="Palatino Linotype" w:cs="Palatino Linotype"/>
          <w:color w:val="000000"/>
        </w:rPr>
        <w:t xml:space="preserve">Ley </w:t>
      </w:r>
      <w:r>
        <w:rPr>
          <w:rFonts w:ascii="Palatino Linotype" w:eastAsia="Palatino Linotype" w:hAnsi="Palatino Linotype" w:cs="Palatino Linotype"/>
          <w:color w:val="000000"/>
        </w:rPr>
        <w:t>de Seguridad del Estado de México</w:t>
      </w:r>
      <w:r w:rsidRPr="00365E17">
        <w:rPr>
          <w:rFonts w:ascii="Palatino Linotype" w:eastAsia="Palatino Linotype" w:hAnsi="Palatino Linotype" w:cs="Palatino Linotype"/>
          <w:color w:val="000000"/>
        </w:rPr>
        <w:t>.</w:t>
      </w:r>
    </w:p>
    <w:p w14:paraId="7979330F" w14:textId="77777777" w:rsidR="00424D7B" w:rsidRDefault="00424D7B" w:rsidP="00424D7B">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79793310" w14:textId="77777777" w:rsidR="00365E17" w:rsidRDefault="00365E17" w:rsidP="003D0880">
      <w:pPr>
        <w:numPr>
          <w:ilvl w:val="0"/>
          <w:numId w:val="10"/>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Las </w:t>
      </w:r>
      <w:r w:rsidRPr="00365E17">
        <w:rPr>
          <w:rFonts w:ascii="Palatino Linotype" w:eastAsia="Palatino Linotype" w:hAnsi="Palatino Linotype" w:cs="Palatino Linotype"/>
          <w:color w:val="000000"/>
        </w:rPr>
        <w:t xml:space="preserve">Instituciones Policiales establecerán una </w:t>
      </w:r>
      <w:r w:rsidRPr="00365E17">
        <w:rPr>
          <w:rFonts w:ascii="Palatino Linotype" w:eastAsia="Palatino Linotype" w:hAnsi="Palatino Linotype" w:cs="Palatino Linotype"/>
          <w:b/>
          <w:color w:val="000000"/>
        </w:rPr>
        <w:t>Comisión de Honor y Justicia</w:t>
      </w:r>
      <w:r w:rsidRPr="00365E17">
        <w:rPr>
          <w:rFonts w:ascii="Palatino Linotype" w:eastAsia="Palatino Linotype" w:hAnsi="Palatino Linotype" w:cs="Palatino Linotype"/>
          <w:color w:val="000000"/>
        </w:rPr>
        <w:t xml:space="preserve">, que estará integrada por: </w:t>
      </w:r>
    </w:p>
    <w:p w14:paraId="79793311" w14:textId="77777777" w:rsidR="00365E17" w:rsidRDefault="00365E17" w:rsidP="00365E17">
      <w:pPr>
        <w:numPr>
          <w:ilvl w:val="1"/>
          <w:numId w:val="10"/>
        </w:numPr>
        <w:pBdr>
          <w:top w:val="nil"/>
          <w:left w:val="nil"/>
          <w:bottom w:val="nil"/>
          <w:right w:val="nil"/>
          <w:between w:val="nil"/>
        </w:pBdr>
        <w:tabs>
          <w:tab w:val="left" w:pos="426"/>
        </w:tabs>
        <w:spacing w:line="360" w:lineRule="auto"/>
        <w:ind w:left="1134" w:right="51"/>
        <w:jc w:val="both"/>
        <w:rPr>
          <w:rFonts w:ascii="Palatino Linotype" w:eastAsia="Palatino Linotype" w:hAnsi="Palatino Linotype" w:cs="Palatino Linotype"/>
          <w:color w:val="000000"/>
        </w:rPr>
      </w:pPr>
      <w:r w:rsidRPr="00365E17">
        <w:rPr>
          <w:rFonts w:ascii="Palatino Linotype" w:eastAsia="Palatino Linotype" w:hAnsi="Palatino Linotype" w:cs="Palatino Linotype"/>
          <w:color w:val="000000"/>
        </w:rPr>
        <w:t xml:space="preserve">Un presidente que tendrá voto de calidad; </w:t>
      </w:r>
    </w:p>
    <w:p w14:paraId="79793312" w14:textId="77777777" w:rsidR="00365E17" w:rsidRDefault="00365E17" w:rsidP="00365E17">
      <w:pPr>
        <w:numPr>
          <w:ilvl w:val="1"/>
          <w:numId w:val="10"/>
        </w:numPr>
        <w:pBdr>
          <w:top w:val="nil"/>
          <w:left w:val="nil"/>
          <w:bottom w:val="nil"/>
          <w:right w:val="nil"/>
          <w:between w:val="nil"/>
        </w:pBdr>
        <w:tabs>
          <w:tab w:val="left" w:pos="426"/>
        </w:tabs>
        <w:spacing w:line="360" w:lineRule="auto"/>
        <w:ind w:left="1134" w:right="51"/>
        <w:jc w:val="both"/>
        <w:rPr>
          <w:rFonts w:ascii="Palatino Linotype" w:eastAsia="Palatino Linotype" w:hAnsi="Palatino Linotype" w:cs="Palatino Linotype"/>
          <w:color w:val="000000"/>
        </w:rPr>
      </w:pPr>
      <w:r w:rsidRPr="00365E17">
        <w:rPr>
          <w:rFonts w:ascii="Palatino Linotype" w:eastAsia="Palatino Linotype" w:hAnsi="Palatino Linotype" w:cs="Palatino Linotype"/>
          <w:color w:val="000000"/>
        </w:rPr>
        <w:t xml:space="preserve">Un secretario que será el titular del jurídico de la Institución y contará con voz y voto; y </w:t>
      </w:r>
    </w:p>
    <w:p w14:paraId="79793313" w14:textId="77777777" w:rsidR="00424D7B" w:rsidRDefault="00365E17" w:rsidP="00365E17">
      <w:pPr>
        <w:numPr>
          <w:ilvl w:val="1"/>
          <w:numId w:val="10"/>
        </w:numPr>
        <w:pBdr>
          <w:top w:val="nil"/>
          <w:left w:val="nil"/>
          <w:bottom w:val="nil"/>
          <w:right w:val="nil"/>
          <w:between w:val="nil"/>
        </w:pBdr>
        <w:tabs>
          <w:tab w:val="left" w:pos="426"/>
        </w:tabs>
        <w:spacing w:line="360" w:lineRule="auto"/>
        <w:ind w:left="1134" w:right="51"/>
        <w:jc w:val="both"/>
        <w:rPr>
          <w:rFonts w:ascii="Palatino Linotype" w:eastAsia="Palatino Linotype" w:hAnsi="Palatino Linotype" w:cs="Palatino Linotype"/>
          <w:color w:val="000000"/>
        </w:rPr>
      </w:pPr>
      <w:r w:rsidRPr="00365E17">
        <w:rPr>
          <w:rFonts w:ascii="Palatino Linotype" w:eastAsia="Palatino Linotype" w:hAnsi="Palatino Linotype" w:cs="Palatino Linotype"/>
          <w:color w:val="000000"/>
        </w:rPr>
        <w:t>Un representante de la unidad operativa de investigación, prevención o reacción según sea el caso.</w:t>
      </w:r>
    </w:p>
    <w:p w14:paraId="79793314" w14:textId="77777777" w:rsidR="00424D7B" w:rsidRDefault="00424D7B" w:rsidP="00424D7B">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79793315" w14:textId="77777777" w:rsidR="00424D7B" w:rsidRDefault="00365E17" w:rsidP="003D0880">
      <w:pPr>
        <w:numPr>
          <w:ilvl w:val="0"/>
          <w:numId w:val="10"/>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El procedimiento llevado ante la </w:t>
      </w:r>
      <w:r>
        <w:rPr>
          <w:rFonts w:ascii="Palatino Linotype" w:eastAsia="Palatino Linotype" w:hAnsi="Palatino Linotype" w:cs="Palatino Linotype"/>
          <w:b/>
          <w:color w:val="000000"/>
        </w:rPr>
        <w:t>Comisión de Honor y Justicia</w:t>
      </w:r>
      <w:r>
        <w:rPr>
          <w:rFonts w:ascii="Palatino Linotype" w:eastAsia="Palatino Linotype" w:hAnsi="Palatino Linotype" w:cs="Palatino Linotype"/>
          <w:color w:val="000000"/>
        </w:rPr>
        <w:t xml:space="preserve"> dará inicio cuando un </w:t>
      </w:r>
      <w:r w:rsidRPr="00365E17">
        <w:rPr>
          <w:rFonts w:ascii="Palatino Linotype" w:eastAsia="Palatino Linotype" w:hAnsi="Palatino Linotype" w:cs="Palatino Linotype"/>
          <w:color w:val="000000"/>
        </w:rPr>
        <w:t xml:space="preserve">integrante de las instituciones de seguridad pública incumpla con alguno de los requisitos de permanencia, las obligaciones establecidas en la Ley General, </w:t>
      </w:r>
      <w:r>
        <w:rPr>
          <w:rFonts w:ascii="Palatino Linotype" w:eastAsia="Palatino Linotype" w:hAnsi="Palatino Linotype" w:cs="Palatino Linotype"/>
          <w:color w:val="000000"/>
        </w:rPr>
        <w:t>la Ley de Seguridad del Estado de México</w:t>
      </w:r>
      <w:r w:rsidRPr="00365E17">
        <w:rPr>
          <w:rFonts w:ascii="Palatino Linotype" w:eastAsia="Palatino Linotype" w:hAnsi="Palatino Linotype" w:cs="Palatino Linotype"/>
          <w:color w:val="000000"/>
        </w:rPr>
        <w:t xml:space="preserve"> y los ordenamientos jurídicos internos que rigen su actuar o con el régimen disciplinario</w:t>
      </w:r>
      <w:r>
        <w:rPr>
          <w:rFonts w:ascii="Palatino Linotype" w:eastAsia="Palatino Linotype" w:hAnsi="Palatino Linotype" w:cs="Palatino Linotype"/>
          <w:color w:val="000000"/>
        </w:rPr>
        <w:t xml:space="preserve">. A raíz del incumplimiento, </w:t>
      </w:r>
      <w:r w:rsidRPr="00365E17">
        <w:rPr>
          <w:rFonts w:ascii="Palatino Linotype" w:eastAsia="Palatino Linotype" w:hAnsi="Palatino Linotype" w:cs="Palatino Linotype"/>
          <w:color w:val="000000"/>
        </w:rPr>
        <w:t xml:space="preserve"> la </w:t>
      </w:r>
      <w:r w:rsidRPr="00365E17">
        <w:rPr>
          <w:rFonts w:ascii="Palatino Linotype" w:eastAsia="Palatino Linotype" w:hAnsi="Palatino Linotype" w:cs="Palatino Linotype"/>
          <w:b/>
          <w:color w:val="000000"/>
        </w:rPr>
        <w:t>Unidad de Asuntos Internos</w:t>
      </w:r>
      <w:r w:rsidRPr="00365E17">
        <w:rPr>
          <w:rFonts w:ascii="Palatino Linotype" w:eastAsia="Palatino Linotype" w:hAnsi="Palatino Linotype" w:cs="Palatino Linotype"/>
          <w:color w:val="000000"/>
        </w:rPr>
        <w:t xml:space="preserve"> integrará el expediente que sustente dicha irregularidad y lo remitirá a la brevedad a la Comisión</w:t>
      </w:r>
      <w:r>
        <w:rPr>
          <w:rStyle w:val="Refdenotaalpie"/>
          <w:rFonts w:ascii="Palatino Linotype" w:eastAsia="Palatino Linotype" w:hAnsi="Palatino Linotype" w:cs="Palatino Linotype"/>
          <w:color w:val="000000"/>
        </w:rPr>
        <w:footnoteReference w:id="23"/>
      </w:r>
      <w:r w:rsidRPr="00365E17">
        <w:rPr>
          <w:rFonts w:ascii="Palatino Linotype" w:eastAsia="Palatino Linotype" w:hAnsi="Palatino Linotype" w:cs="Palatino Linotype"/>
          <w:color w:val="000000"/>
        </w:rPr>
        <w:t>.</w:t>
      </w:r>
    </w:p>
    <w:p w14:paraId="79793316" w14:textId="77777777" w:rsidR="00424D7B" w:rsidRDefault="00424D7B" w:rsidP="00424D7B">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79793317" w14:textId="77777777" w:rsidR="00424D7B" w:rsidRDefault="00365E17" w:rsidP="003D0880">
      <w:pPr>
        <w:numPr>
          <w:ilvl w:val="0"/>
          <w:numId w:val="10"/>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lastRenderedPageBreak/>
        <w:t xml:space="preserve">Cuando le sea remitido un expediente, la </w:t>
      </w:r>
      <w:r>
        <w:rPr>
          <w:rFonts w:ascii="Palatino Linotype" w:eastAsia="Palatino Linotype" w:hAnsi="Palatino Linotype" w:cs="Palatino Linotype"/>
          <w:b/>
          <w:color w:val="000000"/>
        </w:rPr>
        <w:t>Comisión de Honor y Justicia</w:t>
      </w:r>
      <w:r>
        <w:rPr>
          <w:rFonts w:ascii="Palatino Linotype" w:eastAsia="Palatino Linotype" w:hAnsi="Palatino Linotype" w:cs="Palatino Linotype"/>
          <w:color w:val="000000"/>
        </w:rPr>
        <w:t xml:space="preserve"> abrirá </w:t>
      </w:r>
      <w:r w:rsidRPr="00365E17">
        <w:rPr>
          <w:rFonts w:ascii="Palatino Linotype" w:eastAsia="Palatino Linotype" w:hAnsi="Palatino Linotype" w:cs="Palatino Linotype"/>
          <w:color w:val="000000"/>
        </w:rPr>
        <w:t>un periodo de información previa, con la finalidad de conocer las circunstancias del caso concreto y estar en posibilidad de determinar la conveniencia o no de tramitar el procedimiento administrativo correspondiente</w:t>
      </w:r>
      <w:r>
        <w:rPr>
          <w:rStyle w:val="Refdenotaalpie"/>
          <w:rFonts w:ascii="Palatino Linotype" w:eastAsia="Palatino Linotype" w:hAnsi="Palatino Linotype" w:cs="Palatino Linotype"/>
          <w:color w:val="000000"/>
        </w:rPr>
        <w:footnoteReference w:id="24"/>
      </w:r>
      <w:r>
        <w:rPr>
          <w:rFonts w:ascii="Palatino Linotype" w:eastAsia="Palatino Linotype" w:hAnsi="Palatino Linotype" w:cs="Palatino Linotype"/>
          <w:color w:val="000000"/>
        </w:rPr>
        <w:t>.</w:t>
      </w:r>
    </w:p>
    <w:p w14:paraId="79793318" w14:textId="77777777" w:rsidR="00424D7B" w:rsidRDefault="00424D7B" w:rsidP="00424D7B">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79793319" w14:textId="77777777" w:rsidR="00424D7B" w:rsidRDefault="00365E17" w:rsidP="003D0880">
      <w:pPr>
        <w:numPr>
          <w:ilvl w:val="0"/>
          <w:numId w:val="10"/>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De </w:t>
      </w:r>
      <w:r w:rsidRPr="00365E17">
        <w:rPr>
          <w:rFonts w:ascii="Palatino Linotype" w:eastAsia="Palatino Linotype" w:hAnsi="Palatino Linotype" w:cs="Palatino Linotype"/>
          <w:color w:val="000000"/>
        </w:rPr>
        <w:t xml:space="preserve">ser procedente, la </w:t>
      </w:r>
      <w:r w:rsidRPr="00365E17">
        <w:rPr>
          <w:rFonts w:ascii="Palatino Linotype" w:eastAsia="Palatino Linotype" w:hAnsi="Palatino Linotype" w:cs="Palatino Linotype"/>
          <w:b/>
          <w:color w:val="000000"/>
        </w:rPr>
        <w:t>Comisión de Honor y Justicia</w:t>
      </w:r>
      <w:r w:rsidRPr="00365E17">
        <w:rPr>
          <w:rFonts w:ascii="Palatino Linotype" w:eastAsia="Palatino Linotype" w:hAnsi="Palatino Linotype" w:cs="Palatino Linotype"/>
          <w:color w:val="000000"/>
        </w:rPr>
        <w:t>, iniciará procedimiento administrativo al elemento policial, asignándole al expediente correspondiente un número progresivo e incluirá el año que se inicia</w:t>
      </w:r>
      <w:r>
        <w:rPr>
          <w:rStyle w:val="Refdenotaalpie"/>
          <w:rFonts w:ascii="Palatino Linotype" w:eastAsia="Palatino Linotype" w:hAnsi="Palatino Linotype" w:cs="Palatino Linotype"/>
          <w:color w:val="000000"/>
        </w:rPr>
        <w:footnoteReference w:id="25"/>
      </w:r>
      <w:r w:rsidRPr="00365E17">
        <w:rPr>
          <w:rFonts w:ascii="Palatino Linotype" w:eastAsia="Palatino Linotype" w:hAnsi="Palatino Linotype" w:cs="Palatino Linotype"/>
          <w:color w:val="000000"/>
        </w:rPr>
        <w:t xml:space="preserve">. </w:t>
      </w:r>
    </w:p>
    <w:p w14:paraId="7979331A" w14:textId="77777777" w:rsidR="00424D7B" w:rsidRDefault="00424D7B" w:rsidP="00424D7B">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7979331B" w14:textId="77777777" w:rsidR="00424D7B" w:rsidRDefault="00365E17" w:rsidP="003D0880">
      <w:pPr>
        <w:numPr>
          <w:ilvl w:val="0"/>
          <w:numId w:val="10"/>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Se </w:t>
      </w:r>
      <w:r w:rsidRPr="00365E17">
        <w:rPr>
          <w:rFonts w:ascii="Palatino Linotype" w:eastAsia="Palatino Linotype" w:hAnsi="Palatino Linotype" w:cs="Palatino Linotype"/>
          <w:color w:val="000000"/>
        </w:rPr>
        <w:t>otorgará al elemento policial</w:t>
      </w:r>
      <w:r>
        <w:rPr>
          <w:rFonts w:ascii="Palatino Linotype" w:eastAsia="Palatino Linotype" w:hAnsi="Palatino Linotype" w:cs="Palatino Linotype"/>
          <w:color w:val="000000"/>
        </w:rPr>
        <w:t>,</w:t>
      </w:r>
      <w:r w:rsidRPr="00365E17">
        <w:rPr>
          <w:rFonts w:ascii="Palatino Linotype" w:eastAsia="Palatino Linotype" w:hAnsi="Palatino Linotype" w:cs="Palatino Linotype"/>
          <w:color w:val="000000"/>
        </w:rPr>
        <w:t xml:space="preserve"> sujeto a procedimiento</w:t>
      </w:r>
      <w:r>
        <w:rPr>
          <w:rFonts w:ascii="Palatino Linotype" w:eastAsia="Palatino Linotype" w:hAnsi="Palatino Linotype" w:cs="Palatino Linotype"/>
          <w:color w:val="000000"/>
        </w:rPr>
        <w:t>,</w:t>
      </w:r>
      <w:r w:rsidRPr="00365E17">
        <w:rPr>
          <w:rFonts w:ascii="Palatino Linotype" w:eastAsia="Palatino Linotype" w:hAnsi="Palatino Linotype" w:cs="Palatino Linotype"/>
          <w:color w:val="000000"/>
        </w:rPr>
        <w:t xml:space="preserve"> </w:t>
      </w:r>
      <w:r w:rsidRPr="00365E17">
        <w:rPr>
          <w:rFonts w:ascii="Palatino Linotype" w:eastAsia="Palatino Linotype" w:hAnsi="Palatino Linotype" w:cs="Palatino Linotype"/>
          <w:b/>
          <w:color w:val="000000"/>
        </w:rPr>
        <w:t>garantía de audiencia</w:t>
      </w:r>
      <w:r w:rsidRPr="00365E17">
        <w:rPr>
          <w:rFonts w:ascii="Palatino Linotype" w:eastAsia="Palatino Linotype" w:hAnsi="Palatino Linotype" w:cs="Palatino Linotype"/>
          <w:color w:val="000000"/>
        </w:rPr>
        <w:t xml:space="preserve"> a efecto de que conozca la irregularidad que se le imputa, ofrezca pruebas y alegue en su favor</w:t>
      </w:r>
      <w:r>
        <w:rPr>
          <w:rStyle w:val="Refdenotaalpie"/>
          <w:rFonts w:ascii="Palatino Linotype" w:eastAsia="Palatino Linotype" w:hAnsi="Palatino Linotype" w:cs="Palatino Linotype"/>
          <w:color w:val="000000"/>
        </w:rPr>
        <w:footnoteReference w:id="26"/>
      </w:r>
      <w:r>
        <w:rPr>
          <w:rFonts w:ascii="Palatino Linotype" w:eastAsia="Palatino Linotype" w:hAnsi="Palatino Linotype" w:cs="Palatino Linotype"/>
          <w:color w:val="000000"/>
        </w:rPr>
        <w:t>. El procedimiento de garantía de audiencia se desahogará en los siguientes términos</w:t>
      </w:r>
      <w:r>
        <w:rPr>
          <w:rStyle w:val="Refdenotaalpie"/>
          <w:rFonts w:ascii="Palatino Linotype" w:eastAsia="Palatino Linotype" w:hAnsi="Palatino Linotype" w:cs="Palatino Linotype"/>
          <w:color w:val="000000"/>
        </w:rPr>
        <w:footnoteReference w:id="27"/>
      </w:r>
      <w:r>
        <w:rPr>
          <w:rFonts w:ascii="Palatino Linotype" w:eastAsia="Palatino Linotype" w:hAnsi="Palatino Linotype" w:cs="Palatino Linotype"/>
          <w:color w:val="000000"/>
        </w:rPr>
        <w:t>:</w:t>
      </w:r>
    </w:p>
    <w:p w14:paraId="7979331C" w14:textId="77777777" w:rsidR="00365E17" w:rsidRDefault="00365E17" w:rsidP="00365E17">
      <w:pPr>
        <w:numPr>
          <w:ilvl w:val="1"/>
          <w:numId w:val="10"/>
        </w:numPr>
        <w:pBdr>
          <w:top w:val="nil"/>
          <w:left w:val="nil"/>
          <w:bottom w:val="nil"/>
          <w:right w:val="nil"/>
          <w:between w:val="nil"/>
        </w:pBdr>
        <w:tabs>
          <w:tab w:val="left" w:pos="426"/>
        </w:tabs>
        <w:spacing w:line="360" w:lineRule="auto"/>
        <w:ind w:left="1134" w:right="51"/>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Dará </w:t>
      </w:r>
      <w:r w:rsidRPr="00365E17">
        <w:rPr>
          <w:rFonts w:ascii="Palatino Linotype" w:eastAsia="Palatino Linotype" w:hAnsi="Palatino Linotype" w:cs="Palatino Linotype"/>
          <w:color w:val="000000"/>
        </w:rPr>
        <w:t xml:space="preserve">a conocer al servidor público las constancias y pruebas que obran en el expediente del asunto, en su caso; </w:t>
      </w:r>
    </w:p>
    <w:p w14:paraId="7979331D" w14:textId="77777777" w:rsidR="00365E17" w:rsidRDefault="00365E17" w:rsidP="00365E17">
      <w:pPr>
        <w:numPr>
          <w:ilvl w:val="1"/>
          <w:numId w:val="10"/>
        </w:numPr>
        <w:pBdr>
          <w:top w:val="nil"/>
          <w:left w:val="nil"/>
          <w:bottom w:val="nil"/>
          <w:right w:val="nil"/>
          <w:between w:val="nil"/>
        </w:pBdr>
        <w:tabs>
          <w:tab w:val="left" w:pos="426"/>
        </w:tabs>
        <w:spacing w:line="360" w:lineRule="auto"/>
        <w:ind w:left="1134" w:right="51"/>
        <w:jc w:val="both"/>
        <w:rPr>
          <w:rFonts w:ascii="Palatino Linotype" w:eastAsia="Palatino Linotype" w:hAnsi="Palatino Linotype" w:cs="Palatino Linotype"/>
          <w:color w:val="000000"/>
        </w:rPr>
      </w:pPr>
      <w:r w:rsidRPr="00365E17">
        <w:rPr>
          <w:rFonts w:ascii="Palatino Linotype" w:eastAsia="Palatino Linotype" w:hAnsi="Palatino Linotype" w:cs="Palatino Linotype"/>
          <w:color w:val="000000"/>
        </w:rPr>
        <w:t xml:space="preserve">Se admitirán y desahogarán las pruebas que se ofrezcan y que sean procedentes; </w:t>
      </w:r>
    </w:p>
    <w:p w14:paraId="7979331E" w14:textId="77777777" w:rsidR="00365E17" w:rsidRDefault="00365E17" w:rsidP="00365E17">
      <w:pPr>
        <w:numPr>
          <w:ilvl w:val="1"/>
          <w:numId w:val="10"/>
        </w:numPr>
        <w:pBdr>
          <w:top w:val="nil"/>
          <w:left w:val="nil"/>
          <w:bottom w:val="nil"/>
          <w:right w:val="nil"/>
          <w:between w:val="nil"/>
        </w:pBdr>
        <w:tabs>
          <w:tab w:val="left" w:pos="426"/>
        </w:tabs>
        <w:spacing w:line="360" w:lineRule="auto"/>
        <w:ind w:left="1134" w:right="51"/>
        <w:jc w:val="both"/>
        <w:rPr>
          <w:rFonts w:ascii="Palatino Linotype" w:eastAsia="Palatino Linotype" w:hAnsi="Palatino Linotype" w:cs="Palatino Linotype"/>
          <w:color w:val="000000"/>
        </w:rPr>
      </w:pPr>
      <w:r w:rsidRPr="00365E17">
        <w:rPr>
          <w:rFonts w:ascii="Palatino Linotype" w:eastAsia="Palatino Linotype" w:hAnsi="Palatino Linotype" w:cs="Palatino Linotype"/>
          <w:color w:val="000000"/>
        </w:rPr>
        <w:t xml:space="preserve">El compareciente formulará los alegatos que considere pertinentes; y </w:t>
      </w:r>
    </w:p>
    <w:p w14:paraId="7979331F" w14:textId="77777777" w:rsidR="00365E17" w:rsidRDefault="00365E17" w:rsidP="00365E17">
      <w:pPr>
        <w:numPr>
          <w:ilvl w:val="1"/>
          <w:numId w:val="10"/>
        </w:numPr>
        <w:pBdr>
          <w:top w:val="nil"/>
          <w:left w:val="nil"/>
          <w:bottom w:val="nil"/>
          <w:right w:val="nil"/>
          <w:between w:val="nil"/>
        </w:pBdr>
        <w:tabs>
          <w:tab w:val="left" w:pos="426"/>
        </w:tabs>
        <w:spacing w:line="360" w:lineRule="auto"/>
        <w:ind w:left="1134" w:right="51"/>
        <w:jc w:val="both"/>
        <w:rPr>
          <w:rFonts w:ascii="Palatino Linotype" w:eastAsia="Palatino Linotype" w:hAnsi="Palatino Linotype" w:cs="Palatino Linotype"/>
          <w:color w:val="000000"/>
        </w:rPr>
      </w:pPr>
      <w:r w:rsidRPr="00365E17">
        <w:rPr>
          <w:rFonts w:ascii="Palatino Linotype" w:eastAsia="Palatino Linotype" w:hAnsi="Palatino Linotype" w:cs="Palatino Linotype"/>
          <w:color w:val="000000"/>
        </w:rPr>
        <w:t>Se levantará acta administrativa en la que consten las circunstancias anteriores.</w:t>
      </w:r>
    </w:p>
    <w:p w14:paraId="79793320" w14:textId="77777777" w:rsidR="00424D7B" w:rsidRDefault="00424D7B" w:rsidP="00424D7B">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79793321" w14:textId="77777777" w:rsidR="00424D7B" w:rsidRDefault="00507FFC" w:rsidP="003D0880">
      <w:pPr>
        <w:numPr>
          <w:ilvl w:val="0"/>
          <w:numId w:val="10"/>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lastRenderedPageBreak/>
        <w:t xml:space="preserve">La </w:t>
      </w:r>
      <w:r>
        <w:rPr>
          <w:rFonts w:ascii="Palatino Linotype" w:eastAsia="Palatino Linotype" w:hAnsi="Palatino Linotype" w:cs="Palatino Linotype"/>
          <w:b/>
          <w:color w:val="000000"/>
        </w:rPr>
        <w:t>Comisión de Honor y Justicia</w:t>
      </w:r>
      <w:r>
        <w:rPr>
          <w:rFonts w:ascii="Palatino Linotype" w:eastAsia="Palatino Linotype" w:hAnsi="Palatino Linotype" w:cs="Palatino Linotype"/>
          <w:color w:val="000000"/>
        </w:rPr>
        <w:t xml:space="preserve"> podrá</w:t>
      </w:r>
      <w:r w:rsidRPr="00507FFC">
        <w:rPr>
          <w:rFonts w:ascii="Palatino Linotype" w:eastAsia="Palatino Linotype" w:hAnsi="Palatino Linotype" w:cs="Palatino Linotype"/>
          <w:color w:val="000000"/>
        </w:rPr>
        <w:t xml:space="preserve"> celebrar</w:t>
      </w:r>
      <w:r>
        <w:rPr>
          <w:rFonts w:ascii="Palatino Linotype" w:eastAsia="Palatino Linotype" w:hAnsi="Palatino Linotype" w:cs="Palatino Linotype"/>
          <w:color w:val="000000"/>
        </w:rPr>
        <w:t>,</w:t>
      </w:r>
      <w:r w:rsidRPr="00507FFC">
        <w:rPr>
          <w:rFonts w:ascii="Palatino Linotype" w:eastAsia="Palatino Linotype" w:hAnsi="Palatino Linotype" w:cs="Palatino Linotype"/>
          <w:color w:val="000000"/>
        </w:rPr>
        <w:t xml:space="preserve"> con los elementos policiales sujetos a procedimiento</w:t>
      </w:r>
      <w:r>
        <w:rPr>
          <w:rFonts w:ascii="Palatino Linotype" w:eastAsia="Palatino Linotype" w:hAnsi="Palatino Linotype" w:cs="Palatino Linotype"/>
          <w:color w:val="000000"/>
        </w:rPr>
        <w:t>,</w:t>
      </w:r>
      <w:r w:rsidRPr="00507FFC">
        <w:rPr>
          <w:rFonts w:ascii="Palatino Linotype" w:eastAsia="Palatino Linotype" w:hAnsi="Palatino Linotype" w:cs="Palatino Linotype"/>
          <w:color w:val="000000"/>
        </w:rPr>
        <w:t xml:space="preserve"> convenios que pongan fin a los asuntos, siempre que no sean contrarios a las disposiciones legales aplicables</w:t>
      </w:r>
      <w:r>
        <w:rPr>
          <w:rStyle w:val="Refdenotaalpie"/>
          <w:rFonts w:ascii="Palatino Linotype" w:eastAsia="Palatino Linotype" w:hAnsi="Palatino Linotype" w:cs="Palatino Linotype"/>
          <w:color w:val="000000"/>
        </w:rPr>
        <w:footnoteReference w:id="28"/>
      </w:r>
      <w:r w:rsidRPr="00507FFC">
        <w:rPr>
          <w:rFonts w:ascii="Palatino Linotype" w:eastAsia="Palatino Linotype" w:hAnsi="Palatino Linotype" w:cs="Palatino Linotype"/>
          <w:color w:val="000000"/>
        </w:rPr>
        <w:t>.</w:t>
      </w:r>
    </w:p>
    <w:p w14:paraId="79793322" w14:textId="77777777" w:rsidR="00424D7B" w:rsidRDefault="00424D7B" w:rsidP="00424D7B">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79793323" w14:textId="77777777" w:rsidR="00507FFC" w:rsidRDefault="00507FFC" w:rsidP="003D0880">
      <w:pPr>
        <w:numPr>
          <w:ilvl w:val="0"/>
          <w:numId w:val="10"/>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Cuando se </w:t>
      </w:r>
      <w:r w:rsidRPr="00507FFC">
        <w:rPr>
          <w:rFonts w:ascii="Palatino Linotype" w:eastAsia="Palatino Linotype" w:hAnsi="Palatino Linotype" w:cs="Palatino Linotype"/>
          <w:color w:val="000000"/>
        </w:rPr>
        <w:t>impongan sanciones administrativas, la motivación de la resolución considerará las siguientes circunstancias</w:t>
      </w:r>
      <w:r>
        <w:rPr>
          <w:rStyle w:val="Refdenotaalpie"/>
          <w:rFonts w:ascii="Palatino Linotype" w:eastAsia="Palatino Linotype" w:hAnsi="Palatino Linotype" w:cs="Palatino Linotype"/>
          <w:color w:val="000000"/>
        </w:rPr>
        <w:footnoteReference w:id="29"/>
      </w:r>
      <w:r w:rsidRPr="00507FFC">
        <w:rPr>
          <w:rFonts w:ascii="Palatino Linotype" w:eastAsia="Palatino Linotype" w:hAnsi="Palatino Linotype" w:cs="Palatino Linotype"/>
          <w:color w:val="000000"/>
        </w:rPr>
        <w:t xml:space="preserve">: </w:t>
      </w:r>
    </w:p>
    <w:p w14:paraId="79793324" w14:textId="77777777" w:rsidR="00507FFC" w:rsidRDefault="00507FFC" w:rsidP="00507FFC">
      <w:pPr>
        <w:numPr>
          <w:ilvl w:val="1"/>
          <w:numId w:val="10"/>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sidRPr="00507FFC">
        <w:rPr>
          <w:rFonts w:ascii="Palatino Linotype" w:eastAsia="Palatino Linotype" w:hAnsi="Palatino Linotype" w:cs="Palatino Linotype"/>
          <w:color w:val="000000"/>
        </w:rPr>
        <w:t xml:space="preserve">La gravedad de la infracción en que se incurra; </w:t>
      </w:r>
    </w:p>
    <w:p w14:paraId="79793325" w14:textId="77777777" w:rsidR="00424D7B" w:rsidRDefault="00507FFC" w:rsidP="00507FFC">
      <w:pPr>
        <w:numPr>
          <w:ilvl w:val="1"/>
          <w:numId w:val="10"/>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sidRPr="00507FFC">
        <w:rPr>
          <w:rFonts w:ascii="Palatino Linotype" w:eastAsia="Palatino Linotype" w:hAnsi="Palatino Linotype" w:cs="Palatino Linotype"/>
          <w:color w:val="000000"/>
        </w:rPr>
        <w:t>Los antecedentes del infractor;</w:t>
      </w:r>
    </w:p>
    <w:p w14:paraId="79793326" w14:textId="77777777" w:rsidR="00507FFC" w:rsidRDefault="00507FFC" w:rsidP="00507FFC">
      <w:pPr>
        <w:numPr>
          <w:ilvl w:val="1"/>
          <w:numId w:val="10"/>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Las </w:t>
      </w:r>
      <w:r w:rsidRPr="00507FFC">
        <w:rPr>
          <w:rFonts w:ascii="Palatino Linotype" w:eastAsia="Palatino Linotype" w:hAnsi="Palatino Linotype" w:cs="Palatino Linotype"/>
          <w:color w:val="000000"/>
        </w:rPr>
        <w:t xml:space="preserve">condiciones socio-económicas del infractor; y </w:t>
      </w:r>
    </w:p>
    <w:p w14:paraId="79793327" w14:textId="77777777" w:rsidR="00507FFC" w:rsidRDefault="00507FFC" w:rsidP="00507FFC">
      <w:pPr>
        <w:numPr>
          <w:ilvl w:val="1"/>
          <w:numId w:val="10"/>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La </w:t>
      </w:r>
      <w:r w:rsidRPr="00507FFC">
        <w:rPr>
          <w:rFonts w:ascii="Palatino Linotype" w:eastAsia="Palatino Linotype" w:hAnsi="Palatino Linotype" w:cs="Palatino Linotype"/>
          <w:color w:val="000000"/>
        </w:rPr>
        <w:t>reincidencia en el incumplimiento de obligaciones, en su caso.</w:t>
      </w:r>
    </w:p>
    <w:p w14:paraId="79793328" w14:textId="77777777" w:rsidR="00424D7B" w:rsidRPr="00903CF8" w:rsidRDefault="00424D7B" w:rsidP="00424D7B">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79793329" w14:textId="77777777" w:rsidR="00AC68A2" w:rsidRPr="00AC68A2" w:rsidRDefault="00AC68A2" w:rsidP="00AC68A2">
      <w:pPr>
        <w:pStyle w:val="Ttulo3"/>
        <w:spacing w:before="0" w:after="0" w:line="360" w:lineRule="auto"/>
        <w:rPr>
          <w:rFonts w:ascii="Palatino Linotype" w:eastAsia="Palatino Linotype" w:hAnsi="Palatino Linotype" w:cs="Palatino Linotype"/>
          <w:color w:val="000000"/>
          <w:sz w:val="24"/>
        </w:rPr>
      </w:pPr>
      <w:r w:rsidRPr="00AC68A2">
        <w:rPr>
          <w:rFonts w:ascii="Palatino Linotype" w:eastAsia="Palatino Linotype" w:hAnsi="Palatino Linotype" w:cs="Palatino Linotype"/>
          <w:color w:val="000000"/>
          <w:sz w:val="24"/>
        </w:rPr>
        <w:t>IV. De la clasificación de la información realizada por el SUJETO OBLIGADO.</w:t>
      </w:r>
    </w:p>
    <w:p w14:paraId="7979332A" w14:textId="77777777" w:rsidR="00AC68A2" w:rsidRDefault="00AC68A2" w:rsidP="00AC68A2">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7979332B" w14:textId="77777777" w:rsidR="009F0F39" w:rsidRDefault="00903CF8" w:rsidP="001F7D78">
      <w:pPr>
        <w:numPr>
          <w:ilvl w:val="0"/>
          <w:numId w:val="10"/>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Pr>
          <w:rFonts w:ascii="Palatino Linotype" w:hAnsi="Palatino Linotype"/>
          <w:color w:val="000000" w:themeColor="text1"/>
        </w:rPr>
        <w:t>E</w:t>
      </w:r>
      <w:r w:rsidR="00AC68A2" w:rsidRPr="00F15BFD">
        <w:rPr>
          <w:rFonts w:ascii="Palatino Linotype" w:hAnsi="Palatino Linotype"/>
          <w:color w:val="000000" w:themeColor="text1"/>
        </w:rPr>
        <w:t xml:space="preserve">l artículo 122 de la Ley de Transparencia y Acceso a la Información Pública del Estado de México y Municipios, establece que la </w:t>
      </w:r>
      <w:r w:rsidR="00AC68A2" w:rsidRPr="00F15BFD">
        <w:rPr>
          <w:rFonts w:ascii="Palatino Linotype" w:hAnsi="Palatino Linotype"/>
          <w:b/>
          <w:color w:val="000000" w:themeColor="text1"/>
        </w:rPr>
        <w:t>clasificación</w:t>
      </w:r>
      <w:r w:rsidR="00AC68A2" w:rsidRPr="00F15BFD">
        <w:rPr>
          <w:rFonts w:ascii="Palatino Linotype" w:hAnsi="Palatino Linotype"/>
          <w:color w:val="000000" w:themeColor="text1"/>
        </w:rPr>
        <w:t xml:space="preserve"> es el proceso mediante el cual el </w:t>
      </w:r>
      <w:r w:rsidR="00AC68A2" w:rsidRPr="00F15BFD">
        <w:rPr>
          <w:rFonts w:ascii="Palatino Linotype" w:hAnsi="Palatino Linotype"/>
          <w:b/>
          <w:color w:val="000000" w:themeColor="text1"/>
        </w:rPr>
        <w:t>SUJETO OBLIGADO</w:t>
      </w:r>
      <w:r w:rsidR="00AC68A2" w:rsidRPr="00F15BFD">
        <w:rPr>
          <w:rFonts w:ascii="Palatino Linotype" w:hAnsi="Palatino Linotype"/>
          <w:color w:val="000000" w:themeColor="text1"/>
        </w:rPr>
        <w:t xml:space="preserve"> determina que la información en su poder </w:t>
      </w:r>
      <w:proofErr w:type="spellStart"/>
      <w:r w:rsidR="00AC68A2" w:rsidRPr="00F15BFD">
        <w:rPr>
          <w:rFonts w:ascii="Palatino Linotype" w:hAnsi="Palatino Linotype"/>
          <w:color w:val="000000" w:themeColor="text1"/>
        </w:rPr>
        <w:t>actualiza</w:t>
      </w:r>
      <w:proofErr w:type="spellEnd"/>
      <w:r w:rsidR="00AC68A2" w:rsidRPr="00F15BFD">
        <w:rPr>
          <w:rFonts w:ascii="Palatino Linotype" w:hAnsi="Palatino Linotype"/>
          <w:color w:val="000000" w:themeColor="text1"/>
        </w:rPr>
        <w:t xml:space="preserve"> alguno de los supuestos de </w:t>
      </w:r>
      <w:r w:rsidR="00AC68A2" w:rsidRPr="001602A7">
        <w:rPr>
          <w:rFonts w:ascii="Palatino Linotype" w:hAnsi="Palatino Linotype"/>
          <w:b/>
          <w:color w:val="000000" w:themeColor="text1"/>
        </w:rPr>
        <w:t>reserva</w:t>
      </w:r>
      <w:r w:rsidR="00AC68A2" w:rsidRPr="00F15BFD">
        <w:rPr>
          <w:rFonts w:ascii="Palatino Linotype" w:hAnsi="Palatino Linotype"/>
          <w:color w:val="000000" w:themeColor="text1"/>
        </w:rPr>
        <w:t xml:space="preserve"> o </w:t>
      </w:r>
      <w:r w:rsidR="00AC68A2" w:rsidRPr="004325D9">
        <w:rPr>
          <w:rFonts w:ascii="Palatino Linotype" w:hAnsi="Palatino Linotype"/>
          <w:b/>
          <w:color w:val="000000" w:themeColor="text1"/>
        </w:rPr>
        <w:t>confidencialidad</w:t>
      </w:r>
      <w:r w:rsidR="00AC68A2" w:rsidRPr="00F15BFD">
        <w:rPr>
          <w:rFonts w:ascii="Palatino Linotype" w:hAnsi="Palatino Linotype"/>
          <w:color w:val="000000" w:themeColor="text1"/>
        </w:rPr>
        <w:t xml:space="preserve"> contenidos en los artículos 140 o 143 de la Ley de mérito.</w:t>
      </w:r>
    </w:p>
    <w:p w14:paraId="7979332C" w14:textId="77777777" w:rsidR="00AC68A2" w:rsidRDefault="00AC68A2" w:rsidP="00AC68A2">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7979332D" w14:textId="77777777" w:rsidR="00AC68A2" w:rsidRPr="00AC68A2" w:rsidRDefault="00AC68A2" w:rsidP="001F7D78">
      <w:pPr>
        <w:numPr>
          <w:ilvl w:val="0"/>
          <w:numId w:val="10"/>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Aunado </w:t>
      </w:r>
      <w:r w:rsidRPr="00F15BFD">
        <w:rPr>
          <w:rFonts w:ascii="Palatino Linotype" w:hAnsi="Palatino Linotype"/>
          <w:color w:val="000000" w:themeColor="text1"/>
        </w:rPr>
        <w:t>a lo anterior, la Ley de la materia establece que la clasificación de la información se llevará a cabo en el momento en que</w:t>
      </w:r>
      <w:r w:rsidRPr="00F15BFD">
        <w:rPr>
          <w:rStyle w:val="Refdenotaalpie"/>
          <w:rFonts w:ascii="Palatino Linotype" w:hAnsi="Palatino Linotype"/>
          <w:color w:val="000000" w:themeColor="text1"/>
        </w:rPr>
        <w:footnoteReference w:id="30"/>
      </w:r>
      <w:r w:rsidRPr="00F15BFD">
        <w:rPr>
          <w:rFonts w:ascii="Palatino Linotype" w:hAnsi="Palatino Linotype"/>
          <w:color w:val="000000" w:themeColor="text1"/>
        </w:rPr>
        <w:t>:</w:t>
      </w:r>
    </w:p>
    <w:p w14:paraId="7979332E" w14:textId="77777777" w:rsidR="00AC68A2" w:rsidRPr="00AC68A2" w:rsidRDefault="00AC68A2" w:rsidP="00AC68A2">
      <w:pPr>
        <w:numPr>
          <w:ilvl w:val="1"/>
          <w:numId w:val="20"/>
        </w:numPr>
        <w:pBdr>
          <w:top w:val="nil"/>
          <w:left w:val="nil"/>
          <w:bottom w:val="nil"/>
          <w:right w:val="nil"/>
          <w:between w:val="nil"/>
        </w:pBdr>
        <w:tabs>
          <w:tab w:val="left" w:pos="426"/>
        </w:tabs>
        <w:spacing w:line="360" w:lineRule="auto"/>
        <w:ind w:left="1134" w:right="51"/>
        <w:jc w:val="both"/>
        <w:rPr>
          <w:rFonts w:ascii="Palatino Linotype" w:hAnsi="Palatino Linotype"/>
          <w:color w:val="000000" w:themeColor="text1"/>
        </w:rPr>
      </w:pPr>
      <w:r>
        <w:rPr>
          <w:rFonts w:ascii="Palatino Linotype" w:hAnsi="Palatino Linotype"/>
          <w:color w:val="000000" w:themeColor="text1"/>
        </w:rPr>
        <w:t xml:space="preserve">Se </w:t>
      </w:r>
      <w:r w:rsidRPr="00AC68A2">
        <w:rPr>
          <w:rFonts w:ascii="Palatino Linotype" w:hAnsi="Palatino Linotype"/>
          <w:color w:val="000000" w:themeColor="text1"/>
        </w:rPr>
        <w:t xml:space="preserve">reciba una solicitud de acceso a la información; </w:t>
      </w:r>
    </w:p>
    <w:p w14:paraId="7979332F" w14:textId="77777777" w:rsidR="00AC68A2" w:rsidRPr="00AC68A2" w:rsidRDefault="00AC68A2" w:rsidP="00AC68A2">
      <w:pPr>
        <w:numPr>
          <w:ilvl w:val="1"/>
          <w:numId w:val="20"/>
        </w:numPr>
        <w:pBdr>
          <w:top w:val="nil"/>
          <w:left w:val="nil"/>
          <w:bottom w:val="nil"/>
          <w:right w:val="nil"/>
          <w:between w:val="nil"/>
        </w:pBdr>
        <w:tabs>
          <w:tab w:val="left" w:pos="426"/>
        </w:tabs>
        <w:spacing w:line="360" w:lineRule="auto"/>
        <w:ind w:left="1134" w:right="51"/>
        <w:jc w:val="both"/>
        <w:rPr>
          <w:rFonts w:ascii="Palatino Linotype" w:hAnsi="Palatino Linotype"/>
          <w:color w:val="000000" w:themeColor="text1"/>
        </w:rPr>
      </w:pPr>
      <w:r w:rsidRPr="00AC68A2">
        <w:rPr>
          <w:rFonts w:ascii="Palatino Linotype" w:hAnsi="Palatino Linotype"/>
          <w:color w:val="000000" w:themeColor="text1"/>
        </w:rPr>
        <w:lastRenderedPageBreak/>
        <w:t xml:space="preserve">Se determine mediante resolución de autoridad competente; o </w:t>
      </w:r>
    </w:p>
    <w:p w14:paraId="79793330" w14:textId="77777777" w:rsidR="00AC68A2" w:rsidRDefault="00AC68A2" w:rsidP="00AC68A2">
      <w:pPr>
        <w:numPr>
          <w:ilvl w:val="1"/>
          <w:numId w:val="20"/>
        </w:numPr>
        <w:pBdr>
          <w:top w:val="nil"/>
          <w:left w:val="nil"/>
          <w:bottom w:val="nil"/>
          <w:right w:val="nil"/>
          <w:between w:val="nil"/>
        </w:pBdr>
        <w:tabs>
          <w:tab w:val="left" w:pos="426"/>
        </w:tabs>
        <w:spacing w:line="360" w:lineRule="auto"/>
        <w:ind w:left="1134" w:right="51"/>
        <w:jc w:val="both"/>
        <w:rPr>
          <w:rFonts w:ascii="Palatino Linotype" w:eastAsia="Palatino Linotype" w:hAnsi="Palatino Linotype" w:cs="Palatino Linotype"/>
          <w:color w:val="000000"/>
        </w:rPr>
      </w:pPr>
      <w:r w:rsidRPr="00AC68A2">
        <w:rPr>
          <w:rFonts w:ascii="Palatino Linotype" w:hAnsi="Palatino Linotype"/>
          <w:color w:val="000000" w:themeColor="text1"/>
        </w:rPr>
        <w:t>Se generen versiones públicas para dar cumplimiento a las obligaciones de transparencia previstas en esta Ley.</w:t>
      </w:r>
    </w:p>
    <w:p w14:paraId="79793331" w14:textId="77777777" w:rsidR="00AC68A2" w:rsidRDefault="00AC68A2" w:rsidP="00AC68A2">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79793332" w14:textId="77777777" w:rsidR="00AC68A2" w:rsidRDefault="00AC68A2" w:rsidP="001F7D78">
      <w:pPr>
        <w:numPr>
          <w:ilvl w:val="0"/>
          <w:numId w:val="10"/>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Por </w:t>
      </w:r>
      <w:r w:rsidRPr="00F15BFD">
        <w:rPr>
          <w:rFonts w:ascii="Palatino Linotype" w:hAnsi="Palatino Linotype"/>
          <w:color w:val="000000" w:themeColor="text1"/>
        </w:rPr>
        <w:t xml:space="preserve">su parte, el tercer párrafo del artículo 122 de la Ley de mérito establece que </w:t>
      </w:r>
      <w:r w:rsidRPr="00F15BFD">
        <w:rPr>
          <w:rFonts w:ascii="Palatino Linotype" w:hAnsi="Palatino Linotype"/>
          <w:b/>
          <w:color w:val="000000" w:themeColor="text1"/>
        </w:rPr>
        <w:t>los titulares de las áreas de los sujetos obligados serán los responsables de clasificar la información</w:t>
      </w:r>
      <w:r w:rsidRPr="00F15BFD">
        <w:rPr>
          <w:rFonts w:ascii="Palatino Linotype" w:hAnsi="Palatino Linotype"/>
          <w:color w:val="000000" w:themeColor="text1"/>
        </w:rPr>
        <w:t>.</w:t>
      </w:r>
    </w:p>
    <w:p w14:paraId="79793333" w14:textId="77777777" w:rsidR="00AC68A2" w:rsidRDefault="00AC68A2" w:rsidP="00AC68A2">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79793334" w14:textId="77777777" w:rsidR="00AC68A2" w:rsidRDefault="00AC68A2" w:rsidP="001F7D78">
      <w:pPr>
        <w:numPr>
          <w:ilvl w:val="0"/>
          <w:numId w:val="10"/>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En </w:t>
      </w:r>
      <w:r w:rsidRPr="004325D9">
        <w:rPr>
          <w:rFonts w:ascii="Palatino Linotype" w:hAnsi="Palatino Linotype"/>
          <w:color w:val="000000" w:themeColor="text1"/>
        </w:rPr>
        <w:t xml:space="preserve">ese tenor, conviene señalar que </w:t>
      </w:r>
      <w:r w:rsidRPr="004325D9">
        <w:rPr>
          <w:rFonts w:ascii="Palatino Linotype" w:hAnsi="Palatino Linotype"/>
          <w:b/>
          <w:color w:val="000000" w:themeColor="text1"/>
        </w:rPr>
        <w:t>en los casos en que se niegue el acceso a la información, por actualizarse alguno de los supuestos de clasificación</w:t>
      </w:r>
      <w:r w:rsidRPr="004325D9">
        <w:rPr>
          <w:rFonts w:ascii="Palatino Linotype" w:hAnsi="Palatino Linotype"/>
          <w:color w:val="000000" w:themeColor="text1"/>
        </w:rPr>
        <w:t xml:space="preserve">, </w:t>
      </w:r>
      <w:r w:rsidRPr="004325D9">
        <w:rPr>
          <w:rFonts w:ascii="Palatino Linotype" w:hAnsi="Palatino Linotype"/>
          <w:b/>
          <w:color w:val="000000" w:themeColor="text1"/>
        </w:rPr>
        <w:t>el Comité de Transparencia deberá confirmar, modificar o revocar la decisión</w:t>
      </w:r>
      <w:r w:rsidRPr="004325D9">
        <w:rPr>
          <w:rFonts w:ascii="Palatino Linotype" w:hAnsi="Palatino Linotype"/>
          <w:color w:val="000000" w:themeColor="text1"/>
        </w:rPr>
        <w:t xml:space="preserve">; y, para motivar la clasificación de la información y la ampliación del plazo de reserva, se deberán señalar las razones, motivos o circunstancias especiales que llevaron al sujeto obligado a concluir que el caso particular se ajusta al supuesto previsto por la norma legal invocada como fundamento. Además, el Sujeto Obligado deberá, en todo momento, aplicar una </w:t>
      </w:r>
      <w:r w:rsidRPr="004325D9">
        <w:rPr>
          <w:rFonts w:ascii="Palatino Linotype" w:hAnsi="Palatino Linotype"/>
          <w:b/>
          <w:color w:val="000000" w:themeColor="text1"/>
        </w:rPr>
        <w:t>prueba de daño</w:t>
      </w:r>
      <w:r w:rsidRPr="00F15BFD">
        <w:rPr>
          <w:rStyle w:val="Refdenotaalpie"/>
          <w:rFonts w:ascii="Palatino Linotype" w:hAnsi="Palatino Linotype"/>
          <w:b/>
          <w:color w:val="000000" w:themeColor="text1"/>
        </w:rPr>
        <w:footnoteReference w:id="31"/>
      </w:r>
      <w:r w:rsidRPr="004325D9">
        <w:rPr>
          <w:rFonts w:ascii="Palatino Linotype" w:hAnsi="Palatino Linotype"/>
          <w:color w:val="000000" w:themeColor="text1"/>
        </w:rPr>
        <w:t>.</w:t>
      </w:r>
    </w:p>
    <w:p w14:paraId="79793335" w14:textId="77777777" w:rsidR="00AC68A2" w:rsidRDefault="00AC68A2" w:rsidP="00AC68A2">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79793336" w14:textId="77777777" w:rsidR="00AC68A2" w:rsidRPr="00AC68A2" w:rsidRDefault="00AC68A2" w:rsidP="001F7D78">
      <w:pPr>
        <w:numPr>
          <w:ilvl w:val="0"/>
          <w:numId w:val="10"/>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Cabe </w:t>
      </w:r>
      <w:r w:rsidRPr="00F15BFD">
        <w:rPr>
          <w:rFonts w:ascii="Palatino Linotype" w:hAnsi="Palatino Linotype"/>
          <w:color w:val="000000" w:themeColor="text1"/>
        </w:rPr>
        <w:t xml:space="preserve">destacar que, en la aplicación de la prueba de daño, el </w:t>
      </w:r>
      <w:r w:rsidRPr="00F15BFD">
        <w:rPr>
          <w:rFonts w:ascii="Palatino Linotype" w:hAnsi="Palatino Linotype"/>
          <w:b/>
          <w:bCs/>
          <w:color w:val="000000" w:themeColor="text1"/>
        </w:rPr>
        <w:t>SUJETO OBLIGADO</w:t>
      </w:r>
      <w:r w:rsidRPr="00F15BFD">
        <w:rPr>
          <w:rFonts w:ascii="Palatino Linotype" w:hAnsi="Palatino Linotype"/>
          <w:color w:val="000000" w:themeColor="text1"/>
        </w:rPr>
        <w:t xml:space="preserve"> deberá precisar las razones objetivas por las que la apertura de la información generaría una afectación, justificando que</w:t>
      </w:r>
      <w:r w:rsidRPr="00F15BFD">
        <w:rPr>
          <w:rStyle w:val="Refdenotaalpie"/>
          <w:rFonts w:ascii="Palatino Linotype" w:hAnsi="Palatino Linotype"/>
          <w:color w:val="000000" w:themeColor="text1"/>
        </w:rPr>
        <w:footnoteReference w:id="32"/>
      </w:r>
      <w:r w:rsidRPr="00F15BFD">
        <w:rPr>
          <w:rFonts w:ascii="Palatino Linotype" w:hAnsi="Palatino Linotype"/>
          <w:color w:val="000000" w:themeColor="text1"/>
        </w:rPr>
        <w:t>:</w:t>
      </w:r>
    </w:p>
    <w:p w14:paraId="79793337" w14:textId="77777777" w:rsidR="00AC68A2" w:rsidRPr="00AC68A2" w:rsidRDefault="00AC68A2" w:rsidP="00AC68A2">
      <w:pPr>
        <w:numPr>
          <w:ilvl w:val="1"/>
          <w:numId w:val="10"/>
        </w:numPr>
        <w:pBdr>
          <w:top w:val="nil"/>
          <w:left w:val="nil"/>
          <w:bottom w:val="nil"/>
          <w:right w:val="nil"/>
          <w:between w:val="nil"/>
        </w:pBdr>
        <w:tabs>
          <w:tab w:val="left" w:pos="426"/>
        </w:tabs>
        <w:spacing w:line="360" w:lineRule="auto"/>
        <w:ind w:left="1134" w:right="51"/>
        <w:jc w:val="both"/>
        <w:rPr>
          <w:rFonts w:ascii="Palatino Linotype" w:hAnsi="Palatino Linotype"/>
          <w:color w:val="000000" w:themeColor="text1"/>
        </w:rPr>
      </w:pPr>
      <w:r>
        <w:rPr>
          <w:rFonts w:ascii="Palatino Linotype" w:hAnsi="Palatino Linotype"/>
          <w:color w:val="000000" w:themeColor="text1"/>
        </w:rPr>
        <w:t xml:space="preserve">La </w:t>
      </w:r>
      <w:r w:rsidRPr="00AC68A2">
        <w:rPr>
          <w:rFonts w:ascii="Palatino Linotype" w:hAnsi="Palatino Linotype"/>
          <w:color w:val="000000" w:themeColor="text1"/>
        </w:rPr>
        <w:t xml:space="preserve">divulgación de la información representa un riesgo real, demostrable e identificable del perjuicio significativo al interés público o a la seguridad pública; </w:t>
      </w:r>
    </w:p>
    <w:p w14:paraId="79793338" w14:textId="77777777" w:rsidR="00AC68A2" w:rsidRPr="00AC68A2" w:rsidRDefault="00AC68A2" w:rsidP="00AC68A2">
      <w:pPr>
        <w:numPr>
          <w:ilvl w:val="1"/>
          <w:numId w:val="10"/>
        </w:numPr>
        <w:pBdr>
          <w:top w:val="nil"/>
          <w:left w:val="nil"/>
          <w:bottom w:val="nil"/>
          <w:right w:val="nil"/>
          <w:between w:val="nil"/>
        </w:pBdr>
        <w:tabs>
          <w:tab w:val="left" w:pos="426"/>
        </w:tabs>
        <w:spacing w:line="360" w:lineRule="auto"/>
        <w:ind w:left="1134" w:right="51"/>
        <w:jc w:val="both"/>
        <w:rPr>
          <w:rFonts w:ascii="Palatino Linotype" w:hAnsi="Palatino Linotype"/>
          <w:color w:val="000000" w:themeColor="text1"/>
        </w:rPr>
      </w:pPr>
      <w:r w:rsidRPr="00AC68A2">
        <w:rPr>
          <w:rFonts w:ascii="Palatino Linotype" w:hAnsi="Palatino Linotype"/>
          <w:color w:val="000000" w:themeColor="text1"/>
        </w:rPr>
        <w:lastRenderedPageBreak/>
        <w:t xml:space="preserve">El riesgo de perjuicio que supondría la divulgación supera el interés público general de que se difunda; y </w:t>
      </w:r>
    </w:p>
    <w:p w14:paraId="79793339" w14:textId="77777777" w:rsidR="00AC68A2" w:rsidRDefault="00AC68A2" w:rsidP="00AC68A2">
      <w:pPr>
        <w:numPr>
          <w:ilvl w:val="1"/>
          <w:numId w:val="10"/>
        </w:numPr>
        <w:pBdr>
          <w:top w:val="nil"/>
          <w:left w:val="nil"/>
          <w:bottom w:val="nil"/>
          <w:right w:val="nil"/>
          <w:between w:val="nil"/>
        </w:pBdr>
        <w:tabs>
          <w:tab w:val="left" w:pos="426"/>
        </w:tabs>
        <w:spacing w:line="360" w:lineRule="auto"/>
        <w:ind w:left="1134" w:right="51"/>
        <w:jc w:val="both"/>
        <w:rPr>
          <w:rFonts w:ascii="Palatino Linotype" w:eastAsia="Palatino Linotype" w:hAnsi="Palatino Linotype" w:cs="Palatino Linotype"/>
          <w:color w:val="000000"/>
        </w:rPr>
      </w:pPr>
      <w:r w:rsidRPr="00AC68A2">
        <w:rPr>
          <w:rFonts w:ascii="Palatino Linotype" w:hAnsi="Palatino Linotype"/>
          <w:color w:val="000000" w:themeColor="text1"/>
        </w:rPr>
        <w:t>La limitación se adecua al principio de proporcionalidad y representa el medio menos restrictivo disponible representa el medio menos restrictivo disponible para evitar el perjuicio.</w:t>
      </w:r>
    </w:p>
    <w:p w14:paraId="7979333A" w14:textId="77777777" w:rsidR="00AC68A2" w:rsidRDefault="00AC68A2" w:rsidP="00AC68A2">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7979333B" w14:textId="77777777" w:rsidR="00AC68A2" w:rsidRDefault="00AC68A2" w:rsidP="001F7D78">
      <w:pPr>
        <w:numPr>
          <w:ilvl w:val="0"/>
          <w:numId w:val="10"/>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Por </w:t>
      </w:r>
      <w:r w:rsidRPr="00F15BFD">
        <w:rPr>
          <w:rFonts w:ascii="Palatino Linotype" w:hAnsi="Palatino Linotype"/>
          <w:color w:val="000000" w:themeColor="text1"/>
        </w:rPr>
        <w:t>su parte</w:t>
      </w:r>
      <w:r w:rsidRPr="00F15BFD">
        <w:rPr>
          <w:rFonts w:ascii="Palatino Linotype" w:eastAsia="MS Mincho" w:hAnsi="Palatino Linotype"/>
        </w:rPr>
        <w:t xml:space="preserve">, el Lineamiento Trigésimo Tercero, fracción V, de los Lineamientos Generales en Materia de Clasificación y Desclasificación de la Información, así como para la Elaboración de Versiones Públicas, precisa que para motivar la clasificación también se deben acreditar las circunstancias de </w:t>
      </w:r>
      <w:r w:rsidRPr="00F15BFD">
        <w:rPr>
          <w:rFonts w:ascii="Palatino Linotype" w:eastAsia="MS Mincho" w:hAnsi="Palatino Linotype"/>
          <w:b/>
        </w:rPr>
        <w:t>tiempo</w:t>
      </w:r>
      <w:r w:rsidRPr="00F15BFD">
        <w:rPr>
          <w:rFonts w:ascii="Palatino Linotype" w:eastAsia="MS Mincho" w:hAnsi="Palatino Linotype"/>
        </w:rPr>
        <w:t xml:space="preserve">, </w:t>
      </w:r>
      <w:r w:rsidRPr="00F15BFD">
        <w:rPr>
          <w:rFonts w:ascii="Palatino Linotype" w:eastAsia="MS Mincho" w:hAnsi="Palatino Linotype"/>
          <w:b/>
        </w:rPr>
        <w:t>modo</w:t>
      </w:r>
      <w:r w:rsidRPr="00F15BFD">
        <w:rPr>
          <w:rFonts w:ascii="Palatino Linotype" w:eastAsia="MS Mincho" w:hAnsi="Palatino Linotype"/>
        </w:rPr>
        <w:t xml:space="preserve"> y </w:t>
      </w:r>
      <w:r w:rsidRPr="00F15BFD">
        <w:rPr>
          <w:rFonts w:ascii="Palatino Linotype" w:eastAsia="MS Mincho" w:hAnsi="Palatino Linotype"/>
          <w:b/>
        </w:rPr>
        <w:t>lugar</w:t>
      </w:r>
      <w:r w:rsidRPr="00F15BFD">
        <w:rPr>
          <w:rFonts w:ascii="Palatino Linotype" w:eastAsia="MS Mincho" w:hAnsi="Palatino Linotype"/>
        </w:rPr>
        <w:t>.</w:t>
      </w:r>
    </w:p>
    <w:p w14:paraId="7979333C" w14:textId="77777777" w:rsidR="00AC68A2" w:rsidRDefault="00AC68A2" w:rsidP="00AC68A2">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7979333D" w14:textId="77777777" w:rsidR="00AC68A2" w:rsidRDefault="00AC68A2" w:rsidP="001F7D78">
      <w:pPr>
        <w:numPr>
          <w:ilvl w:val="0"/>
          <w:numId w:val="10"/>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Consecuencia </w:t>
      </w:r>
      <w:r w:rsidRPr="00F15BFD">
        <w:rPr>
          <w:rFonts w:ascii="Palatino Linotype" w:hAnsi="Palatino Linotype"/>
          <w:color w:val="000000" w:themeColor="text1"/>
        </w:rPr>
        <w:t>de lo anterior, los Sujetos Obligados no podrán emitir acuerdos de carácter general ni particular que clasifiquen documentos o información como reservada. La clasificación podrá establecerse de manera parcial o total de acuerdo al contenido de la información del documento y deberá estar acorde con la actualización de los supuestos definidos en la Ley de Transparencia y Acceso a la Información Pública del Estado de México y Municipios, como información clasificada</w:t>
      </w:r>
      <w:r w:rsidRPr="00F15BFD">
        <w:rPr>
          <w:rStyle w:val="Refdenotaalpie"/>
          <w:rFonts w:ascii="Palatino Linotype" w:hAnsi="Palatino Linotype"/>
          <w:color w:val="000000" w:themeColor="text1"/>
        </w:rPr>
        <w:footnoteReference w:id="33"/>
      </w:r>
      <w:r w:rsidRPr="00F15BFD">
        <w:rPr>
          <w:rFonts w:ascii="Palatino Linotype" w:hAnsi="Palatino Linotype"/>
          <w:color w:val="000000" w:themeColor="text1"/>
        </w:rPr>
        <w:t>.</w:t>
      </w:r>
    </w:p>
    <w:p w14:paraId="7979333E" w14:textId="77777777" w:rsidR="00AC68A2" w:rsidRDefault="00AC68A2" w:rsidP="00AC68A2">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7979333F" w14:textId="77777777" w:rsidR="00AC68A2" w:rsidRDefault="00AC68A2" w:rsidP="001F7D78">
      <w:pPr>
        <w:numPr>
          <w:ilvl w:val="0"/>
          <w:numId w:val="10"/>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Al </w:t>
      </w:r>
      <w:r w:rsidRPr="00F15BFD">
        <w:rPr>
          <w:rFonts w:ascii="Palatino Linotype" w:hAnsi="Palatino Linotype"/>
          <w:color w:val="000000" w:themeColor="text1"/>
        </w:rPr>
        <w:t xml:space="preserve">respecto, las </w:t>
      </w:r>
      <w:r w:rsidRPr="00F15BFD">
        <w:rPr>
          <w:rFonts w:ascii="Palatino Linotype" w:eastAsia="MS Mincho" w:hAnsi="Palatino Linotype"/>
        </w:rPr>
        <w:t>disposiciones constitucionales y legales en la materia establecen los dos supuestos generales para clasificar la información: por reserva y por confidencialidad.</w:t>
      </w:r>
    </w:p>
    <w:p w14:paraId="79793340" w14:textId="77777777" w:rsidR="00AC68A2" w:rsidRDefault="00AC68A2" w:rsidP="00AC68A2">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79793341" w14:textId="77777777" w:rsidR="00AC68A2" w:rsidRDefault="00AC68A2" w:rsidP="001F7D78">
      <w:pPr>
        <w:numPr>
          <w:ilvl w:val="0"/>
          <w:numId w:val="10"/>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lastRenderedPageBreak/>
        <w:t xml:space="preserve">Por </w:t>
      </w:r>
      <w:r w:rsidRPr="00F15BFD">
        <w:rPr>
          <w:rFonts w:ascii="Palatino Linotype" w:hAnsi="Palatino Linotype"/>
          <w:color w:val="000000" w:themeColor="text1"/>
        </w:rPr>
        <w:t xml:space="preserve">cuanto hace a la reserva de la información, el artículo 140 de la Ley de Transparencia y Acceso a la Información Pública del Estado de México y Municipios, establece que el acceso a la información pública será restringido excepcionalmente, cuando por razones de interés público, ésta sea clasificada como </w:t>
      </w:r>
      <w:r w:rsidRPr="00F15BFD">
        <w:rPr>
          <w:rFonts w:ascii="Palatino Linotype" w:hAnsi="Palatino Linotype"/>
          <w:b/>
          <w:color w:val="000000" w:themeColor="text1"/>
        </w:rPr>
        <w:t>reservada</w:t>
      </w:r>
      <w:r w:rsidRPr="00F15BFD">
        <w:rPr>
          <w:rFonts w:ascii="Palatino Linotype" w:hAnsi="Palatino Linotype"/>
          <w:color w:val="000000" w:themeColor="text1"/>
        </w:rPr>
        <w:t>, conforme a los criterios siguientes:</w:t>
      </w:r>
    </w:p>
    <w:p w14:paraId="79793342" w14:textId="77777777" w:rsidR="00AC68A2" w:rsidRDefault="00AC68A2" w:rsidP="00AC68A2">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79793343" w14:textId="77777777" w:rsidR="00AC68A2" w:rsidRPr="00F15BFD" w:rsidRDefault="00AC68A2" w:rsidP="00AC68A2">
      <w:pPr>
        <w:pStyle w:val="Prrafodelista"/>
        <w:tabs>
          <w:tab w:val="left" w:pos="426"/>
        </w:tabs>
        <w:spacing w:line="276" w:lineRule="auto"/>
        <w:ind w:left="567" w:right="567"/>
        <w:jc w:val="both"/>
        <w:rPr>
          <w:rFonts w:ascii="Palatino Linotype" w:hAnsi="Palatino Linotype"/>
          <w:i/>
          <w:sz w:val="22"/>
        </w:rPr>
      </w:pPr>
      <w:r w:rsidRPr="00F15BFD">
        <w:rPr>
          <w:rFonts w:ascii="Palatino Linotype" w:hAnsi="Palatino Linotype"/>
          <w:i/>
          <w:sz w:val="22"/>
        </w:rPr>
        <w:t>“</w:t>
      </w:r>
      <w:r w:rsidRPr="00F15BFD">
        <w:rPr>
          <w:rFonts w:ascii="Palatino Linotype" w:hAnsi="Palatino Linotype"/>
          <w:b/>
          <w:i/>
          <w:sz w:val="22"/>
        </w:rPr>
        <w:t>I.</w:t>
      </w:r>
      <w:r w:rsidRPr="00F15BFD">
        <w:rPr>
          <w:rFonts w:ascii="Palatino Linotype" w:hAnsi="Palatino Linotype"/>
          <w:i/>
          <w:sz w:val="22"/>
        </w:rPr>
        <w:t xml:space="preserve"> Comprometa la seguridad pública y cuente con un propósito genuino y un efecto demostrable; </w:t>
      </w:r>
    </w:p>
    <w:p w14:paraId="79793344" w14:textId="77777777" w:rsidR="00AC68A2" w:rsidRPr="00F15BFD" w:rsidRDefault="00AC68A2" w:rsidP="00AC68A2">
      <w:pPr>
        <w:pStyle w:val="Prrafodelista"/>
        <w:tabs>
          <w:tab w:val="left" w:pos="426"/>
        </w:tabs>
        <w:spacing w:line="276" w:lineRule="auto"/>
        <w:ind w:left="567" w:right="567"/>
        <w:jc w:val="both"/>
        <w:rPr>
          <w:rFonts w:ascii="Palatino Linotype" w:hAnsi="Palatino Linotype"/>
          <w:i/>
          <w:sz w:val="22"/>
        </w:rPr>
      </w:pPr>
      <w:r w:rsidRPr="00F15BFD">
        <w:rPr>
          <w:rFonts w:ascii="Palatino Linotype" w:hAnsi="Palatino Linotype"/>
          <w:b/>
          <w:i/>
          <w:sz w:val="22"/>
        </w:rPr>
        <w:t>II.</w:t>
      </w:r>
      <w:r w:rsidRPr="00F15BFD">
        <w:rPr>
          <w:rFonts w:ascii="Palatino Linotype" w:hAnsi="Palatino Linotype"/>
          <w:i/>
          <w:sz w:val="22"/>
        </w:rPr>
        <w:t xml:space="preserve"> Pueda menoscabar la conducción de las negociaciones y relaciones internacionales; </w:t>
      </w:r>
    </w:p>
    <w:p w14:paraId="79793345" w14:textId="77777777" w:rsidR="00AC68A2" w:rsidRPr="00F15BFD" w:rsidRDefault="00AC68A2" w:rsidP="00AC68A2">
      <w:pPr>
        <w:pStyle w:val="Prrafodelista"/>
        <w:tabs>
          <w:tab w:val="left" w:pos="426"/>
        </w:tabs>
        <w:spacing w:line="276" w:lineRule="auto"/>
        <w:ind w:left="567" w:right="567"/>
        <w:jc w:val="both"/>
        <w:rPr>
          <w:rFonts w:ascii="Palatino Linotype" w:hAnsi="Palatino Linotype"/>
          <w:i/>
          <w:sz w:val="22"/>
        </w:rPr>
      </w:pPr>
      <w:r w:rsidRPr="00F15BFD">
        <w:rPr>
          <w:rFonts w:ascii="Palatino Linotype" w:hAnsi="Palatino Linotype"/>
          <w:b/>
          <w:i/>
          <w:sz w:val="22"/>
        </w:rPr>
        <w:t>III.</w:t>
      </w:r>
      <w:r w:rsidRPr="00F15BFD">
        <w:rPr>
          <w:rFonts w:ascii="Palatino Linotype" w:hAnsi="Palatino Linotype"/>
          <w:i/>
          <w:sz w:val="22"/>
        </w:rPr>
        <w:t xml:space="preserve"> Se entregue a la Entidad expresamente con ese carácter o el de confidencialidad por otro u otros sujetos de derecho internacional, excepto cuando se trate de violaciones graves de derechos humanos o delitos de lesa humanidad de conformidad con el derecho internacional; </w:t>
      </w:r>
    </w:p>
    <w:p w14:paraId="79793346" w14:textId="77777777" w:rsidR="00AC68A2" w:rsidRPr="00F15BFD" w:rsidRDefault="00AC68A2" w:rsidP="00AC68A2">
      <w:pPr>
        <w:pStyle w:val="Prrafodelista"/>
        <w:tabs>
          <w:tab w:val="left" w:pos="426"/>
        </w:tabs>
        <w:spacing w:line="276" w:lineRule="auto"/>
        <w:ind w:left="567" w:right="567"/>
        <w:jc w:val="both"/>
        <w:rPr>
          <w:rFonts w:ascii="Palatino Linotype" w:hAnsi="Palatino Linotype"/>
          <w:i/>
          <w:sz w:val="22"/>
        </w:rPr>
      </w:pPr>
      <w:r w:rsidRPr="00F15BFD">
        <w:rPr>
          <w:rFonts w:ascii="Palatino Linotype" w:hAnsi="Palatino Linotype"/>
          <w:b/>
          <w:i/>
          <w:sz w:val="22"/>
        </w:rPr>
        <w:t>IV.</w:t>
      </w:r>
      <w:r w:rsidRPr="00F15BFD">
        <w:rPr>
          <w:rFonts w:ascii="Palatino Linotype" w:hAnsi="Palatino Linotype"/>
          <w:i/>
          <w:sz w:val="22"/>
        </w:rPr>
        <w:t xml:space="preserve"> Ponga en riesgo la vida, la seguridad o la salud de una persona física; </w:t>
      </w:r>
    </w:p>
    <w:p w14:paraId="79793347" w14:textId="77777777" w:rsidR="00AC68A2" w:rsidRPr="00F15BFD" w:rsidRDefault="00AC68A2" w:rsidP="00AC68A2">
      <w:pPr>
        <w:pStyle w:val="Prrafodelista"/>
        <w:tabs>
          <w:tab w:val="left" w:pos="426"/>
        </w:tabs>
        <w:spacing w:line="276" w:lineRule="auto"/>
        <w:ind w:left="567" w:right="567"/>
        <w:jc w:val="both"/>
        <w:rPr>
          <w:rFonts w:ascii="Palatino Linotype" w:hAnsi="Palatino Linotype"/>
          <w:i/>
          <w:sz w:val="22"/>
        </w:rPr>
      </w:pPr>
      <w:r w:rsidRPr="00F15BFD">
        <w:rPr>
          <w:rFonts w:ascii="Palatino Linotype" w:hAnsi="Palatino Linotype"/>
          <w:b/>
          <w:i/>
          <w:sz w:val="22"/>
        </w:rPr>
        <w:t>V.</w:t>
      </w:r>
      <w:r w:rsidRPr="00F15BFD">
        <w:rPr>
          <w:rFonts w:ascii="Palatino Linotype" w:hAnsi="Palatino Linotype"/>
          <w:i/>
          <w:sz w:val="22"/>
        </w:rPr>
        <w:t xml:space="preserve"> Aquella cuya divulgación obstruya o pueda causar un serio perjuicio a: </w:t>
      </w:r>
    </w:p>
    <w:p w14:paraId="79793348" w14:textId="77777777" w:rsidR="00AC68A2" w:rsidRPr="00F15BFD" w:rsidRDefault="00AC68A2" w:rsidP="00AC68A2">
      <w:pPr>
        <w:pStyle w:val="Prrafodelista"/>
        <w:tabs>
          <w:tab w:val="left" w:pos="426"/>
        </w:tabs>
        <w:spacing w:line="276" w:lineRule="auto"/>
        <w:ind w:left="851" w:right="567"/>
        <w:jc w:val="both"/>
        <w:rPr>
          <w:rFonts w:ascii="Palatino Linotype" w:hAnsi="Palatino Linotype"/>
          <w:i/>
          <w:sz w:val="22"/>
        </w:rPr>
      </w:pPr>
      <w:r w:rsidRPr="00F15BFD">
        <w:rPr>
          <w:rFonts w:ascii="Palatino Linotype" w:hAnsi="Palatino Linotype"/>
          <w:b/>
          <w:i/>
          <w:sz w:val="22"/>
        </w:rPr>
        <w:t>1.</w:t>
      </w:r>
      <w:r w:rsidRPr="00F15BFD">
        <w:rPr>
          <w:rFonts w:ascii="Palatino Linotype" w:hAnsi="Palatino Linotype"/>
          <w:i/>
          <w:sz w:val="22"/>
        </w:rPr>
        <w:t xml:space="preserve"> Las actividades de fiscalización, verificación, inspección, comprobación y auditoría sobre el cumplimiento de las Leyes; o </w:t>
      </w:r>
    </w:p>
    <w:p w14:paraId="79793349" w14:textId="77777777" w:rsidR="00AC68A2" w:rsidRPr="00F15BFD" w:rsidRDefault="00AC68A2" w:rsidP="00AC68A2">
      <w:pPr>
        <w:pStyle w:val="Prrafodelista"/>
        <w:tabs>
          <w:tab w:val="left" w:pos="426"/>
        </w:tabs>
        <w:spacing w:line="276" w:lineRule="auto"/>
        <w:ind w:left="851" w:right="567"/>
        <w:jc w:val="both"/>
        <w:rPr>
          <w:rFonts w:ascii="Palatino Linotype" w:hAnsi="Palatino Linotype"/>
          <w:i/>
          <w:sz w:val="22"/>
        </w:rPr>
      </w:pPr>
      <w:r w:rsidRPr="00F15BFD">
        <w:rPr>
          <w:rFonts w:ascii="Palatino Linotype" w:hAnsi="Palatino Linotype"/>
          <w:b/>
          <w:i/>
          <w:sz w:val="22"/>
        </w:rPr>
        <w:t>2.</w:t>
      </w:r>
      <w:r w:rsidRPr="00F15BFD">
        <w:rPr>
          <w:rFonts w:ascii="Palatino Linotype" w:hAnsi="Palatino Linotype"/>
          <w:i/>
          <w:sz w:val="22"/>
        </w:rPr>
        <w:t xml:space="preserve"> La recaudación de las contribuciones. </w:t>
      </w:r>
    </w:p>
    <w:p w14:paraId="7979334A" w14:textId="77777777" w:rsidR="00AC68A2" w:rsidRPr="00F15BFD" w:rsidRDefault="00AC68A2" w:rsidP="00AC68A2">
      <w:pPr>
        <w:pStyle w:val="Prrafodelista"/>
        <w:tabs>
          <w:tab w:val="left" w:pos="426"/>
        </w:tabs>
        <w:spacing w:line="276" w:lineRule="auto"/>
        <w:ind w:left="567" w:right="567"/>
        <w:jc w:val="both"/>
        <w:rPr>
          <w:rFonts w:ascii="Palatino Linotype" w:hAnsi="Palatino Linotype"/>
          <w:i/>
          <w:sz w:val="22"/>
        </w:rPr>
      </w:pPr>
      <w:r w:rsidRPr="00F15BFD">
        <w:rPr>
          <w:rFonts w:ascii="Palatino Linotype" w:hAnsi="Palatino Linotype"/>
          <w:b/>
          <w:i/>
          <w:sz w:val="22"/>
        </w:rPr>
        <w:t>VI.</w:t>
      </w:r>
      <w:r w:rsidRPr="00F15BFD">
        <w:rPr>
          <w:rFonts w:ascii="Palatino Linotype" w:hAnsi="Palatino Linotype"/>
          <w:i/>
          <w:sz w:val="22"/>
        </w:rPr>
        <w:t xml:space="preserve"> Pueda causar daño u obstruya la prevención o persecución de los delitos, altere el proceso de investigación de las carpetas de investigación, afecte o vulnere la conducción o los derechos del debido proceso en los procedimientos judiciales o administrativos, incluidos los de quejas, denuncias, inconformidades, responsabilidades administrativas y resarcitorias en tanto no hayan quedado firmes o afecte la administración de justicia o la seguridad de un denunciante, querellante o testigo, así como sus familias, en los términos de las disposiciones jurídicas aplicables; </w:t>
      </w:r>
    </w:p>
    <w:p w14:paraId="7979334B" w14:textId="77777777" w:rsidR="00AC68A2" w:rsidRPr="00F15BFD" w:rsidRDefault="00AC68A2" w:rsidP="00AC68A2">
      <w:pPr>
        <w:pStyle w:val="Prrafodelista"/>
        <w:tabs>
          <w:tab w:val="left" w:pos="426"/>
        </w:tabs>
        <w:spacing w:line="276" w:lineRule="auto"/>
        <w:ind w:left="567" w:right="567"/>
        <w:jc w:val="both"/>
        <w:rPr>
          <w:rFonts w:ascii="Palatino Linotype" w:hAnsi="Palatino Linotype"/>
          <w:i/>
          <w:sz w:val="22"/>
        </w:rPr>
      </w:pPr>
      <w:r w:rsidRPr="00F15BFD">
        <w:rPr>
          <w:rFonts w:ascii="Palatino Linotype" w:hAnsi="Palatino Linotype"/>
          <w:b/>
          <w:i/>
          <w:sz w:val="22"/>
        </w:rPr>
        <w:t>VII.</w:t>
      </w:r>
      <w:r w:rsidRPr="00F15BFD">
        <w:rPr>
          <w:rFonts w:ascii="Palatino Linotype" w:hAnsi="Palatino Linotype"/>
          <w:i/>
          <w:sz w:val="22"/>
        </w:rPr>
        <w:t xml:space="preserve"> La que contengan las opiniones, recomendaciones o puntos de vista que formen parte del proceso deliberativo de los servidores públicos, hasta en tanto sea adoptada la decisión definitiva, la cual deberá estar documentada; </w:t>
      </w:r>
    </w:p>
    <w:p w14:paraId="7979334C" w14:textId="77777777" w:rsidR="00AC68A2" w:rsidRPr="00F15BFD" w:rsidRDefault="00AC68A2" w:rsidP="00AC68A2">
      <w:pPr>
        <w:pStyle w:val="Prrafodelista"/>
        <w:tabs>
          <w:tab w:val="left" w:pos="426"/>
        </w:tabs>
        <w:spacing w:line="276" w:lineRule="auto"/>
        <w:ind w:left="567" w:right="567"/>
        <w:jc w:val="both"/>
        <w:rPr>
          <w:rFonts w:ascii="Palatino Linotype" w:hAnsi="Palatino Linotype"/>
          <w:i/>
          <w:sz w:val="22"/>
        </w:rPr>
      </w:pPr>
      <w:r w:rsidRPr="00F15BFD">
        <w:rPr>
          <w:rFonts w:ascii="Palatino Linotype" w:hAnsi="Palatino Linotype"/>
          <w:b/>
          <w:i/>
          <w:sz w:val="22"/>
        </w:rPr>
        <w:t>VIII.</w:t>
      </w:r>
      <w:r w:rsidRPr="00F15BFD">
        <w:rPr>
          <w:rFonts w:ascii="Palatino Linotype" w:hAnsi="Palatino Linotype"/>
          <w:i/>
          <w:sz w:val="22"/>
        </w:rPr>
        <w:t xml:space="preserve"> Vulnere la conducción de los expedientes judiciales o de los procedimientos administrativos seguidos en forma de juicio, en tanto no hayan quedado firmes; </w:t>
      </w:r>
    </w:p>
    <w:p w14:paraId="7979334D" w14:textId="77777777" w:rsidR="00AC68A2" w:rsidRPr="00F15BFD" w:rsidRDefault="00AC68A2" w:rsidP="00AC68A2">
      <w:pPr>
        <w:pStyle w:val="Prrafodelista"/>
        <w:tabs>
          <w:tab w:val="left" w:pos="426"/>
        </w:tabs>
        <w:spacing w:line="276" w:lineRule="auto"/>
        <w:ind w:left="567" w:right="567"/>
        <w:jc w:val="both"/>
        <w:rPr>
          <w:rFonts w:ascii="Palatino Linotype" w:hAnsi="Palatino Linotype"/>
          <w:i/>
          <w:sz w:val="22"/>
        </w:rPr>
      </w:pPr>
      <w:r w:rsidRPr="00F15BFD">
        <w:rPr>
          <w:rFonts w:ascii="Palatino Linotype" w:hAnsi="Palatino Linotype"/>
          <w:b/>
          <w:i/>
          <w:sz w:val="22"/>
        </w:rPr>
        <w:t>IX.</w:t>
      </w:r>
      <w:r w:rsidRPr="00F15BFD">
        <w:rPr>
          <w:rFonts w:ascii="Palatino Linotype" w:hAnsi="Palatino Linotype"/>
          <w:i/>
          <w:sz w:val="22"/>
        </w:rPr>
        <w:t xml:space="preserve"> Se encuentre contenida dentro de las investigaciones de hechos que la Ley señale como delitos y se tramiten ante el Ministerio Público; </w:t>
      </w:r>
    </w:p>
    <w:p w14:paraId="7979334E" w14:textId="77777777" w:rsidR="00AC68A2" w:rsidRPr="00F15BFD" w:rsidRDefault="00AC68A2" w:rsidP="00AC68A2">
      <w:pPr>
        <w:pStyle w:val="Prrafodelista"/>
        <w:tabs>
          <w:tab w:val="left" w:pos="426"/>
        </w:tabs>
        <w:spacing w:line="276" w:lineRule="auto"/>
        <w:ind w:left="567" w:right="567"/>
        <w:jc w:val="both"/>
        <w:rPr>
          <w:rFonts w:ascii="Palatino Linotype" w:hAnsi="Palatino Linotype"/>
          <w:i/>
          <w:sz w:val="22"/>
        </w:rPr>
      </w:pPr>
      <w:r w:rsidRPr="00F15BFD">
        <w:rPr>
          <w:rFonts w:ascii="Palatino Linotype" w:hAnsi="Palatino Linotype"/>
          <w:b/>
          <w:i/>
          <w:sz w:val="22"/>
        </w:rPr>
        <w:lastRenderedPageBreak/>
        <w:t>X.</w:t>
      </w:r>
      <w:r w:rsidRPr="00F15BFD">
        <w:rPr>
          <w:rFonts w:ascii="Palatino Linotype" w:hAnsi="Palatino Linotype"/>
          <w:i/>
          <w:sz w:val="22"/>
        </w:rPr>
        <w:t xml:space="preserve"> El daño que pueda producirse con la publicación de la información sea mayor que el interés público de conocer la información de referencia, siempre que esté directamente relacionado con procesos o procedimientos administrativos o judiciales que no hayan quedado firmes; </w:t>
      </w:r>
    </w:p>
    <w:p w14:paraId="7979334F" w14:textId="77777777" w:rsidR="00AC68A2" w:rsidRPr="00F15BFD" w:rsidRDefault="00AC68A2" w:rsidP="00AC68A2">
      <w:pPr>
        <w:pStyle w:val="Prrafodelista"/>
        <w:tabs>
          <w:tab w:val="left" w:pos="426"/>
        </w:tabs>
        <w:spacing w:line="276" w:lineRule="auto"/>
        <w:ind w:left="567" w:right="567"/>
        <w:jc w:val="both"/>
        <w:rPr>
          <w:rFonts w:ascii="Palatino Linotype" w:hAnsi="Palatino Linotype"/>
          <w:i/>
          <w:sz w:val="22"/>
        </w:rPr>
      </w:pPr>
      <w:r w:rsidRPr="00F15BFD">
        <w:rPr>
          <w:rFonts w:ascii="Palatino Linotype" w:hAnsi="Palatino Linotype"/>
          <w:i/>
          <w:sz w:val="22"/>
        </w:rPr>
        <w:t xml:space="preserve">Cuando se trate de información sobre estudios y proyectos cuya divulgación pueda causar daños al interés del Estado o suponga un riesgo para su realización, siempre que esté directamente relacionado con procesos o procedimientos administrativos o judiciales que no hayan quedado firmes; y </w:t>
      </w:r>
    </w:p>
    <w:p w14:paraId="79793350" w14:textId="77777777" w:rsidR="00AC68A2" w:rsidRPr="00F15BFD" w:rsidRDefault="00AC68A2" w:rsidP="00AC68A2">
      <w:pPr>
        <w:pStyle w:val="Prrafodelista"/>
        <w:tabs>
          <w:tab w:val="left" w:pos="426"/>
        </w:tabs>
        <w:spacing w:line="276" w:lineRule="auto"/>
        <w:ind w:left="567" w:right="567"/>
        <w:jc w:val="both"/>
        <w:rPr>
          <w:rFonts w:ascii="Palatino Linotype" w:hAnsi="Palatino Linotype"/>
          <w:i/>
          <w:color w:val="000000" w:themeColor="text1"/>
          <w:sz w:val="22"/>
        </w:rPr>
      </w:pPr>
      <w:r w:rsidRPr="00F15BFD">
        <w:rPr>
          <w:rFonts w:ascii="Palatino Linotype" w:hAnsi="Palatino Linotype"/>
          <w:b/>
          <w:i/>
          <w:sz w:val="22"/>
        </w:rPr>
        <w:t>XI.</w:t>
      </w:r>
      <w:r w:rsidRPr="00F15BFD">
        <w:rPr>
          <w:rFonts w:ascii="Palatino Linotype" w:hAnsi="Palatino Linotype"/>
          <w:i/>
          <w:sz w:val="22"/>
        </w:rPr>
        <w:t xml:space="preserve"> Las que por disposición expresa de una ley tengan tal carácter, siempre que sean acordes con las bases, principios y disposiciones establecidos en esta Ley y no la contravengan; así como las previstas en tratados internacionales.”</w:t>
      </w:r>
    </w:p>
    <w:p w14:paraId="79793351" w14:textId="77777777" w:rsidR="00AC68A2" w:rsidRDefault="00AC68A2" w:rsidP="00AC68A2">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79793352" w14:textId="77777777" w:rsidR="00AC68A2" w:rsidRDefault="00AC68A2" w:rsidP="001F7D78">
      <w:pPr>
        <w:numPr>
          <w:ilvl w:val="0"/>
          <w:numId w:val="10"/>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Mientras </w:t>
      </w:r>
      <w:r w:rsidRPr="00F15BFD">
        <w:rPr>
          <w:rFonts w:ascii="Palatino Linotype" w:hAnsi="Palatino Linotype"/>
          <w:color w:val="000000" w:themeColor="text1"/>
        </w:rPr>
        <w:t xml:space="preserve">que el artículo 143 de la Ley de mérito reconoce que se considerará a información </w:t>
      </w:r>
      <w:r w:rsidRPr="00F15BFD">
        <w:rPr>
          <w:rFonts w:ascii="Palatino Linotype" w:hAnsi="Palatino Linotype"/>
          <w:b/>
          <w:color w:val="000000" w:themeColor="text1"/>
        </w:rPr>
        <w:t>confidencial</w:t>
      </w:r>
      <w:r w:rsidRPr="00F15BFD">
        <w:rPr>
          <w:rFonts w:ascii="Palatino Linotype" w:hAnsi="Palatino Linotype"/>
          <w:color w:val="000000" w:themeColor="text1"/>
        </w:rPr>
        <w:t>, la clasificada como tal, de manera permanente, por su naturaleza, cuando:</w:t>
      </w:r>
    </w:p>
    <w:p w14:paraId="79793353" w14:textId="77777777" w:rsidR="00AC68A2" w:rsidRDefault="00AC68A2" w:rsidP="00AC68A2">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79793354" w14:textId="77777777" w:rsidR="00AC68A2" w:rsidRPr="00F15BFD" w:rsidRDefault="00AC68A2" w:rsidP="00AC68A2">
      <w:pPr>
        <w:pStyle w:val="Prrafodelista"/>
        <w:tabs>
          <w:tab w:val="left" w:pos="426"/>
        </w:tabs>
        <w:spacing w:line="276" w:lineRule="auto"/>
        <w:ind w:left="567" w:right="567"/>
        <w:jc w:val="both"/>
        <w:rPr>
          <w:rFonts w:ascii="Palatino Linotype" w:hAnsi="Palatino Linotype"/>
          <w:i/>
          <w:color w:val="000000" w:themeColor="text1"/>
          <w:sz w:val="22"/>
        </w:rPr>
      </w:pPr>
      <w:r w:rsidRPr="00F15BFD">
        <w:rPr>
          <w:rFonts w:ascii="Palatino Linotype" w:hAnsi="Palatino Linotype"/>
          <w:i/>
          <w:color w:val="000000" w:themeColor="text1"/>
          <w:sz w:val="22"/>
        </w:rPr>
        <w:t>“</w:t>
      </w:r>
      <w:r w:rsidRPr="00F15BFD">
        <w:rPr>
          <w:rFonts w:ascii="Palatino Linotype" w:hAnsi="Palatino Linotype"/>
          <w:b/>
          <w:i/>
          <w:color w:val="000000" w:themeColor="text1"/>
          <w:sz w:val="22"/>
        </w:rPr>
        <w:t>I.</w:t>
      </w:r>
      <w:r w:rsidRPr="00F15BFD">
        <w:rPr>
          <w:rFonts w:ascii="Palatino Linotype" w:hAnsi="Palatino Linotype"/>
          <w:i/>
          <w:color w:val="000000" w:themeColor="text1"/>
          <w:sz w:val="22"/>
        </w:rPr>
        <w:t xml:space="preserve"> Se refiera a la información privada y los datos personales concernientes a una persona física o jurídico colectiva identificada o identificable; </w:t>
      </w:r>
    </w:p>
    <w:p w14:paraId="79793355" w14:textId="77777777" w:rsidR="00AC68A2" w:rsidRPr="00F15BFD" w:rsidRDefault="00AC68A2" w:rsidP="00AC68A2">
      <w:pPr>
        <w:pStyle w:val="Prrafodelista"/>
        <w:tabs>
          <w:tab w:val="left" w:pos="426"/>
        </w:tabs>
        <w:spacing w:line="276" w:lineRule="auto"/>
        <w:ind w:left="567" w:right="567"/>
        <w:jc w:val="both"/>
        <w:rPr>
          <w:rFonts w:ascii="Palatino Linotype" w:hAnsi="Palatino Linotype"/>
          <w:i/>
          <w:color w:val="000000" w:themeColor="text1"/>
          <w:sz w:val="22"/>
        </w:rPr>
      </w:pPr>
      <w:r w:rsidRPr="00F15BFD">
        <w:rPr>
          <w:rFonts w:ascii="Palatino Linotype" w:hAnsi="Palatino Linotype"/>
          <w:b/>
          <w:i/>
          <w:color w:val="000000" w:themeColor="text1"/>
          <w:sz w:val="22"/>
        </w:rPr>
        <w:t>II.</w:t>
      </w:r>
      <w:r w:rsidRPr="00F15BFD">
        <w:rPr>
          <w:rFonts w:ascii="Palatino Linotype" w:hAnsi="Palatino Linotype"/>
          <w:i/>
          <w:color w:val="000000" w:themeColor="text1"/>
          <w:sz w:val="22"/>
        </w:rPr>
        <w:t xml:space="preserve"> Los secretos bancario, fiduciario, industrial, comercial, fiscal, bursátil y postal, cuya titularidad corresponda a particulares, sujetos de derecho internacional o a sujetos obligados cuando no involucren el ejercicio de recursos públicos; y </w:t>
      </w:r>
    </w:p>
    <w:p w14:paraId="79793356" w14:textId="77777777" w:rsidR="00AC68A2" w:rsidRPr="00F15BFD" w:rsidRDefault="00AC68A2" w:rsidP="00AC68A2">
      <w:pPr>
        <w:pStyle w:val="Prrafodelista"/>
        <w:tabs>
          <w:tab w:val="left" w:pos="426"/>
        </w:tabs>
        <w:spacing w:line="276" w:lineRule="auto"/>
        <w:ind w:left="567" w:right="567"/>
        <w:jc w:val="both"/>
        <w:rPr>
          <w:rFonts w:ascii="Palatino Linotype" w:hAnsi="Palatino Linotype"/>
          <w:i/>
          <w:color w:val="000000" w:themeColor="text1"/>
          <w:sz w:val="22"/>
        </w:rPr>
      </w:pPr>
      <w:r w:rsidRPr="00F15BFD">
        <w:rPr>
          <w:rFonts w:ascii="Palatino Linotype" w:hAnsi="Palatino Linotype"/>
          <w:b/>
          <w:i/>
          <w:color w:val="000000" w:themeColor="text1"/>
          <w:sz w:val="22"/>
        </w:rPr>
        <w:t>III.</w:t>
      </w:r>
      <w:r w:rsidRPr="00F15BFD">
        <w:rPr>
          <w:rFonts w:ascii="Palatino Linotype" w:hAnsi="Palatino Linotype"/>
          <w:i/>
          <w:color w:val="000000" w:themeColor="text1"/>
          <w:sz w:val="22"/>
        </w:rPr>
        <w:t xml:space="preserve"> La que presenten los particulares a los sujetos obligados, de conformidad con lo dispuesto por las leyes o los tratados internacionales.”</w:t>
      </w:r>
    </w:p>
    <w:p w14:paraId="79793357" w14:textId="77777777" w:rsidR="00AC68A2" w:rsidRDefault="00AC68A2" w:rsidP="00AC68A2">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79793358" w14:textId="77777777" w:rsidR="00AC68A2" w:rsidRDefault="00AC68A2" w:rsidP="001F7D78">
      <w:pPr>
        <w:numPr>
          <w:ilvl w:val="0"/>
          <w:numId w:val="10"/>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Así </w:t>
      </w:r>
      <w:r w:rsidRPr="00F15BFD">
        <w:rPr>
          <w:rFonts w:ascii="Palatino Linotype" w:hAnsi="Palatino Linotype"/>
          <w:color w:val="000000" w:themeColor="text1"/>
        </w:rPr>
        <w:t xml:space="preserve">las cosas, los Sujetos Obligados deberán aplicar, de manera restrictiva y limitada, las excepciones al derecho de acceso a la información y sólo podrán invocarlas cuando acrediten su procedencia, sin ampliar las excepciones o supuestos de </w:t>
      </w:r>
      <w:r w:rsidRPr="00F15BFD">
        <w:rPr>
          <w:rFonts w:ascii="Palatino Linotype" w:hAnsi="Palatino Linotype"/>
          <w:b/>
          <w:color w:val="000000" w:themeColor="text1"/>
        </w:rPr>
        <w:t>reserva</w:t>
      </w:r>
      <w:r w:rsidRPr="00F15BFD">
        <w:rPr>
          <w:rFonts w:ascii="Palatino Linotype" w:hAnsi="Palatino Linotype"/>
          <w:color w:val="000000" w:themeColor="text1"/>
        </w:rPr>
        <w:t xml:space="preserve"> o </w:t>
      </w:r>
      <w:r w:rsidRPr="00F15BFD">
        <w:rPr>
          <w:rFonts w:ascii="Palatino Linotype" w:hAnsi="Palatino Linotype"/>
          <w:b/>
          <w:color w:val="000000" w:themeColor="text1"/>
        </w:rPr>
        <w:t>confidencialidad</w:t>
      </w:r>
      <w:r w:rsidRPr="00F15BFD">
        <w:rPr>
          <w:rFonts w:ascii="Palatino Linotype" w:hAnsi="Palatino Linotype"/>
          <w:color w:val="000000" w:themeColor="text1"/>
        </w:rPr>
        <w:t xml:space="preserve"> previstos en la Ley General y la Ley de </w:t>
      </w:r>
      <w:r w:rsidRPr="00F15BFD">
        <w:rPr>
          <w:rFonts w:ascii="Palatino Linotype" w:hAnsi="Palatino Linotype"/>
          <w:color w:val="000000" w:themeColor="text1"/>
        </w:rPr>
        <w:lastRenderedPageBreak/>
        <w:t>Transparencia y Acceso a la Información Pública del Estado de México y Municipios, aduciendo analogía o mayoría de razón</w:t>
      </w:r>
      <w:r w:rsidRPr="00F15BFD">
        <w:rPr>
          <w:rStyle w:val="Refdenotaalpie"/>
          <w:rFonts w:ascii="Palatino Linotype" w:hAnsi="Palatino Linotype"/>
          <w:color w:val="000000" w:themeColor="text1"/>
        </w:rPr>
        <w:footnoteReference w:id="34"/>
      </w:r>
      <w:r w:rsidRPr="00F15BFD">
        <w:rPr>
          <w:rFonts w:ascii="Palatino Linotype" w:hAnsi="Palatino Linotype"/>
          <w:color w:val="000000" w:themeColor="text1"/>
        </w:rPr>
        <w:t>.</w:t>
      </w:r>
    </w:p>
    <w:p w14:paraId="79793359" w14:textId="77777777" w:rsidR="00AC68A2" w:rsidRDefault="00AC68A2" w:rsidP="00AC68A2">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7979335A" w14:textId="77777777" w:rsidR="003D0880" w:rsidRPr="003D0880" w:rsidRDefault="00AC68A2" w:rsidP="001F7D78">
      <w:pPr>
        <w:numPr>
          <w:ilvl w:val="0"/>
          <w:numId w:val="10"/>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Una </w:t>
      </w:r>
      <w:r w:rsidRPr="00F15BFD">
        <w:rPr>
          <w:rFonts w:ascii="Palatino Linotype" w:hAnsi="Palatino Linotype"/>
          <w:color w:val="000000" w:themeColor="text1"/>
        </w:rPr>
        <w:t xml:space="preserve">vez </w:t>
      </w:r>
      <w:r w:rsidRPr="007933A1">
        <w:rPr>
          <w:rFonts w:ascii="Palatino Linotype" w:hAnsi="Palatino Linotype"/>
          <w:color w:val="000000" w:themeColor="text1"/>
        </w:rPr>
        <w:t xml:space="preserve">establecido lo anterior, y como ha sido reiterado a lo largo del presente estudio, </w:t>
      </w:r>
      <w:r>
        <w:rPr>
          <w:rFonts w:ascii="Palatino Linotype" w:hAnsi="Palatino Linotype"/>
          <w:color w:val="000000" w:themeColor="text1"/>
        </w:rPr>
        <w:t xml:space="preserve">de las constancias que obran dentro del expediente digital formado en el SAIMEX, con motivo del recurso de revisión </w:t>
      </w:r>
      <w:r w:rsidR="001A4E32">
        <w:rPr>
          <w:rFonts w:ascii="Palatino Linotype" w:hAnsi="Palatino Linotype"/>
          <w:b/>
          <w:bCs/>
          <w:color w:val="000000" w:themeColor="text1"/>
        </w:rPr>
        <w:t>2128</w:t>
      </w:r>
      <w:r w:rsidRPr="001A4E32">
        <w:rPr>
          <w:rFonts w:ascii="Palatino Linotype" w:hAnsi="Palatino Linotype"/>
          <w:b/>
          <w:bCs/>
          <w:color w:val="000000" w:themeColor="text1"/>
        </w:rPr>
        <w:t>/INFOEM/IP/RR/2023</w:t>
      </w:r>
      <w:r w:rsidRPr="005B2BA7">
        <w:rPr>
          <w:rFonts w:ascii="Palatino Linotype" w:hAnsi="Palatino Linotype" w:cs="Arial"/>
          <w:bCs/>
          <w:color w:val="000000" w:themeColor="text1"/>
        </w:rPr>
        <w:t xml:space="preserve">, </w:t>
      </w:r>
      <w:r>
        <w:rPr>
          <w:rFonts w:ascii="Palatino Linotype" w:hAnsi="Palatino Linotype" w:cs="Arial"/>
          <w:bCs/>
          <w:color w:val="000000" w:themeColor="text1"/>
        </w:rPr>
        <w:t xml:space="preserve">se advierte que </w:t>
      </w:r>
      <w:r w:rsidRPr="000F0016">
        <w:rPr>
          <w:rFonts w:ascii="Palatino Linotype" w:hAnsi="Palatino Linotype" w:cs="Arial"/>
          <w:bCs/>
          <w:color w:val="000000" w:themeColor="text1"/>
        </w:rPr>
        <w:t>el</w:t>
      </w:r>
      <w:r w:rsidRPr="00997496">
        <w:rPr>
          <w:rFonts w:ascii="Palatino Linotype" w:hAnsi="Palatino Linotype" w:cs="Arial"/>
          <w:b/>
          <w:bCs/>
          <w:color w:val="000000" w:themeColor="text1"/>
        </w:rPr>
        <w:t xml:space="preserve"> SUJETO OBLIGADO</w:t>
      </w:r>
      <w:r>
        <w:rPr>
          <w:rFonts w:ascii="Palatino Linotype" w:hAnsi="Palatino Linotype" w:cs="Arial"/>
          <w:bCs/>
          <w:color w:val="000000" w:themeColor="text1"/>
        </w:rPr>
        <w:t xml:space="preserve"> negó el acceso a la </w:t>
      </w:r>
      <w:r w:rsidR="003D0880">
        <w:rPr>
          <w:rFonts w:ascii="Palatino Linotype" w:hAnsi="Palatino Linotype" w:cs="Arial"/>
          <w:bCs/>
          <w:color w:val="000000" w:themeColor="text1"/>
        </w:rPr>
        <w:t xml:space="preserve">información relacionada con: </w:t>
      </w:r>
    </w:p>
    <w:p w14:paraId="7979335B" w14:textId="77777777" w:rsidR="003D0880" w:rsidRPr="003D0880" w:rsidRDefault="003D0880" w:rsidP="003D0880">
      <w:pPr>
        <w:numPr>
          <w:ilvl w:val="1"/>
          <w:numId w:val="10"/>
        </w:numPr>
        <w:pBdr>
          <w:top w:val="nil"/>
          <w:left w:val="nil"/>
          <w:bottom w:val="nil"/>
          <w:right w:val="nil"/>
          <w:between w:val="nil"/>
        </w:pBdr>
        <w:tabs>
          <w:tab w:val="left" w:pos="426"/>
        </w:tabs>
        <w:spacing w:line="360" w:lineRule="auto"/>
        <w:ind w:left="1134" w:right="51"/>
        <w:jc w:val="both"/>
        <w:rPr>
          <w:rFonts w:ascii="Palatino Linotype" w:eastAsia="Palatino Linotype" w:hAnsi="Palatino Linotype" w:cs="Palatino Linotype"/>
          <w:color w:val="000000"/>
        </w:rPr>
      </w:pPr>
      <w:r>
        <w:rPr>
          <w:rFonts w:ascii="Palatino Linotype" w:hAnsi="Palatino Linotype" w:cs="Arial"/>
          <w:bCs/>
          <w:color w:val="000000" w:themeColor="text1"/>
        </w:rPr>
        <w:t xml:space="preserve">Las denuncias anónimas, realizadas a lo números de emergencia municipal; </w:t>
      </w:r>
    </w:p>
    <w:p w14:paraId="7979335C" w14:textId="77777777" w:rsidR="003D0880" w:rsidRPr="003D0880" w:rsidRDefault="003D0880" w:rsidP="003D0880">
      <w:pPr>
        <w:numPr>
          <w:ilvl w:val="1"/>
          <w:numId w:val="10"/>
        </w:numPr>
        <w:pBdr>
          <w:top w:val="nil"/>
          <w:left w:val="nil"/>
          <w:bottom w:val="nil"/>
          <w:right w:val="nil"/>
          <w:between w:val="nil"/>
        </w:pBdr>
        <w:tabs>
          <w:tab w:val="left" w:pos="426"/>
        </w:tabs>
        <w:spacing w:line="360" w:lineRule="auto"/>
        <w:ind w:left="1134" w:right="51"/>
        <w:jc w:val="both"/>
        <w:rPr>
          <w:rFonts w:ascii="Palatino Linotype" w:eastAsia="Palatino Linotype" w:hAnsi="Palatino Linotype" w:cs="Palatino Linotype"/>
          <w:color w:val="000000"/>
        </w:rPr>
      </w:pPr>
      <w:r>
        <w:rPr>
          <w:rFonts w:ascii="Palatino Linotype" w:hAnsi="Palatino Linotype" w:cs="Arial"/>
          <w:bCs/>
          <w:color w:val="000000" w:themeColor="text1"/>
        </w:rPr>
        <w:t xml:space="preserve">Del ocho (08) de marzo de dos mil veintitrés: </w:t>
      </w:r>
    </w:p>
    <w:p w14:paraId="7979335D" w14:textId="77777777" w:rsidR="001A4E32" w:rsidRPr="003D0880" w:rsidRDefault="003D0880" w:rsidP="003D0880">
      <w:pPr>
        <w:numPr>
          <w:ilvl w:val="2"/>
          <w:numId w:val="22"/>
        </w:numPr>
        <w:pBdr>
          <w:top w:val="nil"/>
          <w:left w:val="nil"/>
          <w:bottom w:val="nil"/>
          <w:right w:val="nil"/>
          <w:between w:val="nil"/>
        </w:pBdr>
        <w:tabs>
          <w:tab w:val="left" w:pos="426"/>
        </w:tabs>
        <w:spacing w:line="360" w:lineRule="auto"/>
        <w:ind w:left="1701" w:right="51"/>
        <w:jc w:val="both"/>
        <w:rPr>
          <w:rFonts w:ascii="Palatino Linotype" w:eastAsia="Palatino Linotype" w:hAnsi="Palatino Linotype" w:cs="Palatino Linotype"/>
          <w:color w:val="000000"/>
        </w:rPr>
      </w:pPr>
      <w:r>
        <w:rPr>
          <w:rFonts w:ascii="Palatino Linotype" w:hAnsi="Palatino Linotype" w:cs="Arial"/>
          <w:bCs/>
          <w:color w:val="000000" w:themeColor="text1"/>
        </w:rPr>
        <w:t>Nombre de los policías que hicieron uso de la patrulla con número 093, así como sus bitácoras de servicio, parte de novedades e Informe Policial Homologado;</w:t>
      </w:r>
    </w:p>
    <w:p w14:paraId="7979335E" w14:textId="77777777" w:rsidR="003D0880" w:rsidRPr="001A4E32" w:rsidRDefault="003D0880" w:rsidP="003D0880">
      <w:pPr>
        <w:numPr>
          <w:ilvl w:val="1"/>
          <w:numId w:val="10"/>
        </w:numPr>
        <w:pBdr>
          <w:top w:val="nil"/>
          <w:left w:val="nil"/>
          <w:bottom w:val="nil"/>
          <w:right w:val="nil"/>
          <w:between w:val="nil"/>
        </w:pBdr>
        <w:tabs>
          <w:tab w:val="left" w:pos="426"/>
        </w:tabs>
        <w:spacing w:line="360" w:lineRule="auto"/>
        <w:ind w:left="1134" w:right="51"/>
        <w:jc w:val="both"/>
        <w:rPr>
          <w:rFonts w:ascii="Palatino Linotype" w:eastAsia="Palatino Linotype" w:hAnsi="Palatino Linotype" w:cs="Palatino Linotype"/>
          <w:color w:val="000000"/>
        </w:rPr>
      </w:pPr>
      <w:r>
        <w:rPr>
          <w:rFonts w:ascii="Palatino Linotype" w:hAnsi="Palatino Linotype" w:cs="Arial"/>
          <w:bCs/>
          <w:color w:val="000000" w:themeColor="text1"/>
        </w:rPr>
        <w:t>Actas de Sesiones Ordinarias y  Extraordinarias de la Comisión de Honor y Justicia, del uno (01) de enero de dos mil veintidós al catorce (14) de marzo de dos mil veintitrés.</w:t>
      </w:r>
    </w:p>
    <w:p w14:paraId="7979335F" w14:textId="77777777" w:rsidR="001A4E32" w:rsidRPr="001A4E32" w:rsidRDefault="001A4E32" w:rsidP="001A4E32">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79793360" w14:textId="77777777" w:rsidR="00AC68A2" w:rsidRPr="004536A4" w:rsidRDefault="003D0880" w:rsidP="001F7D78">
      <w:pPr>
        <w:numPr>
          <w:ilvl w:val="0"/>
          <w:numId w:val="10"/>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Pr>
          <w:rFonts w:ascii="Palatino Linotype" w:hAnsi="Palatino Linotype" w:cs="Arial"/>
          <w:bCs/>
          <w:color w:val="000000" w:themeColor="text1"/>
        </w:rPr>
        <w:t xml:space="preserve">Ahora bien, de las constancias que obran dentro el expediente digital formado en el SAIMEX, se advierte que </w:t>
      </w:r>
      <w:r>
        <w:rPr>
          <w:rFonts w:ascii="Palatino Linotype" w:hAnsi="Palatino Linotype" w:cs="Arial"/>
          <w:b/>
          <w:bCs/>
          <w:color w:val="000000" w:themeColor="text1"/>
        </w:rPr>
        <w:t>el SUJETO OBLIGADO no entregó el Acuerdo del Comité de Transparencia, mediante el cual, se confirmara, modificara o revocara la clasificación de la información propuesta por las Direcciones de Seguridad Ciudadana Municipal</w:t>
      </w:r>
      <w:r w:rsidR="004536A4">
        <w:rPr>
          <w:rFonts w:ascii="Palatino Linotype" w:hAnsi="Palatino Linotype" w:cs="Arial"/>
          <w:b/>
          <w:bCs/>
          <w:color w:val="000000" w:themeColor="text1"/>
        </w:rPr>
        <w:t xml:space="preserve">, y </w:t>
      </w:r>
      <w:r>
        <w:rPr>
          <w:rFonts w:ascii="Palatino Linotype" w:hAnsi="Palatino Linotype" w:cs="Arial"/>
          <w:b/>
          <w:bCs/>
          <w:color w:val="000000" w:themeColor="text1"/>
        </w:rPr>
        <w:t>Jurídica y Consultiva</w:t>
      </w:r>
      <w:r w:rsidR="004536A4">
        <w:rPr>
          <w:rFonts w:ascii="Palatino Linotype" w:hAnsi="Palatino Linotype" w:cs="Arial"/>
          <w:bCs/>
          <w:color w:val="000000" w:themeColor="text1"/>
        </w:rPr>
        <w:t>, pues únicamente entregó las pruebas de daño presentadas por las áreas administrativas de mérito.</w:t>
      </w:r>
    </w:p>
    <w:p w14:paraId="79793361" w14:textId="77777777" w:rsidR="004536A4" w:rsidRPr="004536A4" w:rsidRDefault="004536A4" w:rsidP="004536A4">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79793362" w14:textId="77777777" w:rsidR="009856CD" w:rsidRDefault="004536A4" w:rsidP="009856CD">
      <w:pPr>
        <w:numPr>
          <w:ilvl w:val="0"/>
          <w:numId w:val="10"/>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Pr>
          <w:rFonts w:ascii="Palatino Linotype" w:hAnsi="Palatino Linotype" w:cs="Arial"/>
          <w:bCs/>
          <w:color w:val="000000" w:themeColor="text1"/>
        </w:rPr>
        <w:t xml:space="preserve">En consecuencia de lo anterior, </w:t>
      </w:r>
      <w:r>
        <w:rPr>
          <w:rFonts w:ascii="Palatino Linotype" w:hAnsi="Palatino Linotype" w:cs="Arial"/>
          <w:b/>
          <w:bCs/>
          <w:color w:val="000000" w:themeColor="text1"/>
        </w:rPr>
        <w:t xml:space="preserve">ninguna de las propuestas de clasificación tiene validez alguna </w:t>
      </w:r>
      <w:r w:rsidRPr="004536A4">
        <w:rPr>
          <w:rFonts w:ascii="Palatino Linotype" w:hAnsi="Palatino Linotype" w:cs="Arial"/>
          <w:bCs/>
          <w:color w:val="000000" w:themeColor="text1"/>
        </w:rPr>
        <w:t>pues, como hemos visto en líneas previas,</w:t>
      </w:r>
      <w:r>
        <w:rPr>
          <w:rFonts w:ascii="Palatino Linotype" w:hAnsi="Palatino Linotype" w:cs="Arial"/>
          <w:b/>
          <w:bCs/>
          <w:color w:val="000000" w:themeColor="text1"/>
        </w:rPr>
        <w:t xml:space="preserve"> sólo el Comité de Transparencia puede aprobar la restricción del derecho de acceso a la información pública </w:t>
      </w:r>
      <w:r w:rsidRPr="004536A4">
        <w:rPr>
          <w:rFonts w:ascii="Palatino Linotype" w:hAnsi="Palatino Linotype" w:cs="Arial"/>
          <w:bCs/>
          <w:color w:val="000000" w:themeColor="text1"/>
        </w:rPr>
        <w:t xml:space="preserve">cuando </w:t>
      </w:r>
      <w:r w:rsidRPr="009856CD">
        <w:rPr>
          <w:rFonts w:ascii="Palatino Linotype" w:hAnsi="Palatino Linotype" w:cs="Arial"/>
          <w:bCs/>
          <w:color w:val="000000" w:themeColor="text1"/>
        </w:rPr>
        <w:t>se actualice alguna causal de reserva o confidencialidad previsto en la Ley de Transparencia y Acceso a la Información Pública</w:t>
      </w:r>
      <w:r w:rsidRPr="004536A4">
        <w:rPr>
          <w:rFonts w:ascii="Palatino Linotype" w:hAnsi="Palatino Linotype" w:cs="Arial"/>
          <w:bCs/>
          <w:color w:val="000000" w:themeColor="text1"/>
        </w:rPr>
        <w:t xml:space="preserve"> del Estado de México y Municipios.</w:t>
      </w:r>
    </w:p>
    <w:p w14:paraId="79793363" w14:textId="77777777" w:rsidR="009856CD" w:rsidRPr="009856CD" w:rsidRDefault="009856CD" w:rsidP="009856CD">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79793364" w14:textId="77777777" w:rsidR="009856CD" w:rsidRPr="009856CD" w:rsidRDefault="009856CD" w:rsidP="001F7D78">
      <w:pPr>
        <w:numPr>
          <w:ilvl w:val="0"/>
          <w:numId w:val="10"/>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Pr>
          <w:rFonts w:ascii="Palatino Linotype" w:hAnsi="Palatino Linotype" w:cs="Arial"/>
          <w:bCs/>
          <w:color w:val="000000" w:themeColor="text1"/>
        </w:rPr>
        <w:t>Sin embargo, debemos reiterar que dos áreas administrativas presentaron las propuestas de prueba de daño, a fin de justificar la necesidad de reservar, por un lado, la relación de denuncias anónimas realizadas a los números de emergencia e, información relacionada con elementos de seguridad que hicieron uso de una patrulla específica el ocho (08) de marzo de dos mil veintitrés; y, por otro lado, las Actas de Sesiones Ordinarias y Extraordinarias del Comité de Honor y Justicia.</w:t>
      </w:r>
    </w:p>
    <w:p w14:paraId="79793365" w14:textId="77777777" w:rsidR="009856CD" w:rsidRPr="009856CD" w:rsidRDefault="009856CD" w:rsidP="009856CD">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79793366" w14:textId="77777777" w:rsidR="009856CD" w:rsidRPr="009856CD" w:rsidRDefault="009856CD" w:rsidP="001F7D78">
      <w:pPr>
        <w:numPr>
          <w:ilvl w:val="0"/>
          <w:numId w:val="10"/>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Pr>
          <w:rFonts w:ascii="Palatino Linotype" w:hAnsi="Palatino Linotype" w:cs="Arial"/>
          <w:bCs/>
          <w:color w:val="000000" w:themeColor="text1"/>
        </w:rPr>
        <w:t>Así las cosas, a través del oficio número PM/DSCM/AVG/781/2023, de veintidós (22) de marzo de dos mil veintitrés, se tiene que el Director de la Dirección de Seguridad Ciudadana Municipal realizó las siguientes manifestaciones:</w:t>
      </w:r>
    </w:p>
    <w:p w14:paraId="79793367" w14:textId="77777777" w:rsidR="009856CD" w:rsidRDefault="009856CD" w:rsidP="009856CD">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79793368" w14:textId="77777777" w:rsidR="009856CD" w:rsidRDefault="009856CD" w:rsidP="009856CD">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rPr>
      </w:pPr>
      <w:r>
        <w:rPr>
          <w:rFonts w:ascii="Palatino Linotype" w:eastAsia="Palatino Linotype" w:hAnsi="Palatino Linotype" w:cs="Palatino Linotype"/>
          <w:i/>
          <w:color w:val="000000"/>
          <w:sz w:val="22"/>
        </w:rPr>
        <w:t>“</w:t>
      </w:r>
      <w:r w:rsidR="00F675B3">
        <w:rPr>
          <w:rFonts w:ascii="Palatino Linotype" w:eastAsia="Palatino Linotype" w:hAnsi="Palatino Linotype" w:cs="Palatino Linotype"/>
          <w:i/>
          <w:color w:val="000000"/>
          <w:sz w:val="22"/>
        </w:rPr>
        <w:t xml:space="preserve">Respecto de la Solicitud de mérito, es dable señalar que la DIRECCIÓN DE SEGURIDAD CIUDADANA MUNICIPAL, advierte que lo solicitado versa en información referente al rubro, por lo cual se someta a consideración del Comité la reserva de dicha información, en virtud de hacer pública dicha información podría ocasionar un perjuicio real y directo a interés público, además de poner riesgo de perjuicio que supondría la divulgación superar el interés público general de que se difunda; para lo cual, se presenta y aplica una </w:t>
      </w:r>
      <w:r w:rsidR="00F675B3">
        <w:rPr>
          <w:rFonts w:ascii="Palatino Linotype" w:eastAsia="Palatino Linotype" w:hAnsi="Palatino Linotype" w:cs="Palatino Linotype"/>
          <w:b/>
          <w:i/>
          <w:color w:val="000000"/>
          <w:sz w:val="22"/>
        </w:rPr>
        <w:t>PRUEBA DE DAÑO</w:t>
      </w:r>
      <w:r w:rsidR="00F675B3">
        <w:rPr>
          <w:rFonts w:ascii="Palatino Linotype" w:eastAsia="Palatino Linotype" w:hAnsi="Palatino Linotype" w:cs="Palatino Linotype"/>
          <w:i/>
          <w:color w:val="000000"/>
          <w:sz w:val="22"/>
        </w:rPr>
        <w:t xml:space="preserve">, entendiéndose por esta, la demostración de manera fundada y motivada, que la divulgación de la </w:t>
      </w:r>
      <w:r w:rsidR="00F675B3">
        <w:rPr>
          <w:rFonts w:ascii="Palatino Linotype" w:eastAsia="Palatino Linotype" w:hAnsi="Palatino Linotype" w:cs="Palatino Linotype"/>
          <w:i/>
          <w:color w:val="000000"/>
          <w:sz w:val="22"/>
        </w:rPr>
        <w:lastRenderedPageBreak/>
        <w:t>información lesiona el interés jurídicamente protegido por la ley y que el menoscabo o daño que pueda producirse con la publicidad de la información es mayor que el interés de conocerla y por consiguiente, debe clasificarse como reservada, precisando las razones objetivas por la que la apertura de la información genera una afectación.</w:t>
      </w:r>
    </w:p>
    <w:p w14:paraId="79793369" w14:textId="77777777" w:rsidR="00F675B3" w:rsidRDefault="00F675B3" w:rsidP="009856CD">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rPr>
      </w:pPr>
    </w:p>
    <w:p w14:paraId="7979336A" w14:textId="77777777" w:rsidR="00F675B3" w:rsidRDefault="00F675B3" w:rsidP="009856CD">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rPr>
      </w:pPr>
      <w:r>
        <w:rPr>
          <w:rFonts w:ascii="Palatino Linotype" w:eastAsia="Palatino Linotype" w:hAnsi="Palatino Linotype" w:cs="Palatino Linotype"/>
          <w:b/>
          <w:i/>
          <w:color w:val="000000"/>
          <w:sz w:val="22"/>
        </w:rPr>
        <w:t>FUNDAMENTACIÓN:</w:t>
      </w:r>
    </w:p>
    <w:p w14:paraId="7979336B" w14:textId="77777777" w:rsidR="00F675B3" w:rsidRDefault="00F675B3" w:rsidP="009856CD">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rPr>
      </w:pPr>
    </w:p>
    <w:p w14:paraId="7979336C" w14:textId="77777777" w:rsidR="00F675B3" w:rsidRDefault="00F675B3" w:rsidP="009856CD">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rPr>
      </w:pPr>
      <w:r>
        <w:rPr>
          <w:rFonts w:ascii="Palatino Linotype" w:eastAsia="Palatino Linotype" w:hAnsi="Palatino Linotype" w:cs="Palatino Linotype"/>
          <w:i/>
          <w:color w:val="000000"/>
          <w:sz w:val="22"/>
        </w:rPr>
        <w:t>(…)</w:t>
      </w:r>
    </w:p>
    <w:p w14:paraId="7979336D" w14:textId="77777777" w:rsidR="00F675B3" w:rsidRDefault="00F675B3" w:rsidP="009856CD">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rPr>
      </w:pPr>
    </w:p>
    <w:p w14:paraId="7979336E" w14:textId="77777777" w:rsidR="00F675B3" w:rsidRDefault="00F675B3" w:rsidP="009856CD">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rPr>
      </w:pPr>
      <w:r w:rsidRPr="00F675B3">
        <w:rPr>
          <w:rFonts w:ascii="Palatino Linotype" w:eastAsia="Palatino Linotype" w:hAnsi="Palatino Linotype" w:cs="Palatino Linotype"/>
          <w:i/>
          <w:color w:val="000000"/>
          <w:sz w:val="22"/>
        </w:rPr>
        <w:t>Artículo 140. El acceso a la información pública será restringido excepcionalmente, cuando por razones de interés público, ésta sea clasificada como reservada, conforme a los criterios siguientes:</w:t>
      </w:r>
    </w:p>
    <w:p w14:paraId="7979336F" w14:textId="77777777" w:rsidR="00F675B3" w:rsidRDefault="00F675B3" w:rsidP="009856CD">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rPr>
      </w:pPr>
    </w:p>
    <w:p w14:paraId="79793370" w14:textId="77777777" w:rsidR="00F675B3" w:rsidRDefault="00F675B3" w:rsidP="00F675B3">
      <w:pPr>
        <w:pBdr>
          <w:top w:val="nil"/>
          <w:left w:val="nil"/>
          <w:bottom w:val="nil"/>
          <w:right w:val="nil"/>
          <w:between w:val="nil"/>
        </w:pBdr>
        <w:tabs>
          <w:tab w:val="left" w:pos="426"/>
        </w:tabs>
        <w:spacing w:line="276" w:lineRule="auto"/>
        <w:ind w:left="851" w:right="567"/>
        <w:jc w:val="both"/>
        <w:rPr>
          <w:rFonts w:ascii="Palatino Linotype" w:eastAsia="Palatino Linotype" w:hAnsi="Palatino Linotype" w:cs="Palatino Linotype"/>
          <w:i/>
          <w:color w:val="000000"/>
          <w:sz w:val="22"/>
        </w:rPr>
      </w:pPr>
      <w:r w:rsidRPr="00F675B3">
        <w:rPr>
          <w:rFonts w:ascii="Palatino Linotype" w:eastAsia="Palatino Linotype" w:hAnsi="Palatino Linotype" w:cs="Palatino Linotype"/>
          <w:i/>
          <w:color w:val="000000"/>
          <w:sz w:val="22"/>
        </w:rPr>
        <w:t>VI. Pueda causar daño u obstruya la prevención o persecución de los delitos, altere el proceso de investigación de las carpetas de investigación, afecte o vulnere la conducción o los derechos del debido proceso en los procedimientos judiciales o administrativos, incluidos los de quejas, denuncias, inconformidades, responsabilidades administrativas y resarcitorias en tanto no hayan quedado firmes o afecte la administración de justicia o la seguridad de un denunciante, querellante o testigo, así como sus familias, en los términos de las disposiciones jurídicas aplicables;</w:t>
      </w:r>
    </w:p>
    <w:p w14:paraId="79793371" w14:textId="77777777" w:rsidR="00F675B3" w:rsidRDefault="00F675B3" w:rsidP="009856CD">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rPr>
      </w:pPr>
    </w:p>
    <w:p w14:paraId="79793372" w14:textId="77777777" w:rsidR="00F675B3" w:rsidRDefault="00F675B3" w:rsidP="009856CD">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rPr>
      </w:pPr>
      <w:r>
        <w:rPr>
          <w:rFonts w:ascii="Palatino Linotype" w:eastAsia="Palatino Linotype" w:hAnsi="Palatino Linotype" w:cs="Palatino Linotype"/>
          <w:i/>
          <w:color w:val="000000"/>
          <w:sz w:val="22"/>
        </w:rPr>
        <w:t>(…)</w:t>
      </w:r>
    </w:p>
    <w:p w14:paraId="79793373" w14:textId="77777777" w:rsidR="00F675B3" w:rsidRDefault="00F675B3" w:rsidP="009856CD">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rPr>
      </w:pPr>
    </w:p>
    <w:p w14:paraId="79793374" w14:textId="77777777" w:rsidR="00F675B3" w:rsidRDefault="00F675B3" w:rsidP="009856CD">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rPr>
      </w:pPr>
      <w:r>
        <w:rPr>
          <w:rFonts w:ascii="Palatino Linotype" w:eastAsia="Palatino Linotype" w:hAnsi="Palatino Linotype" w:cs="Palatino Linotype"/>
          <w:b/>
          <w:i/>
          <w:color w:val="000000"/>
          <w:sz w:val="22"/>
        </w:rPr>
        <w:t>“Ley General de Transparencia y Acceso a la Información Pública”.</w:t>
      </w:r>
    </w:p>
    <w:p w14:paraId="79793375" w14:textId="77777777" w:rsidR="00F675B3" w:rsidRDefault="00F675B3" w:rsidP="009856CD">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rPr>
      </w:pPr>
    </w:p>
    <w:p w14:paraId="79793376" w14:textId="77777777" w:rsidR="00F675B3" w:rsidRDefault="00F675B3" w:rsidP="009856CD">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rPr>
      </w:pPr>
      <w:r>
        <w:rPr>
          <w:rFonts w:ascii="Palatino Linotype" w:eastAsia="Palatino Linotype" w:hAnsi="Palatino Linotype" w:cs="Palatino Linotype"/>
          <w:b/>
          <w:i/>
          <w:color w:val="000000"/>
          <w:sz w:val="22"/>
        </w:rPr>
        <w:t>Artículo 113.</w:t>
      </w:r>
      <w:r>
        <w:rPr>
          <w:rFonts w:ascii="Palatino Linotype" w:eastAsia="Palatino Linotype" w:hAnsi="Palatino Linotype" w:cs="Palatino Linotype"/>
          <w:i/>
          <w:color w:val="000000"/>
          <w:sz w:val="22"/>
        </w:rPr>
        <w:t xml:space="preserve"> Como información reservada </w:t>
      </w:r>
      <w:proofErr w:type="spellStart"/>
      <w:r>
        <w:rPr>
          <w:rFonts w:ascii="Palatino Linotype" w:eastAsia="Palatino Linotype" w:hAnsi="Palatino Linotype" w:cs="Palatino Linotype"/>
          <w:i/>
          <w:color w:val="000000"/>
          <w:sz w:val="22"/>
        </w:rPr>
        <w:t>pordrá</w:t>
      </w:r>
      <w:proofErr w:type="spellEnd"/>
      <w:r>
        <w:rPr>
          <w:rFonts w:ascii="Palatino Linotype" w:eastAsia="Palatino Linotype" w:hAnsi="Palatino Linotype" w:cs="Palatino Linotype"/>
          <w:i/>
          <w:color w:val="000000"/>
          <w:sz w:val="22"/>
        </w:rPr>
        <w:t xml:space="preserve"> clasificarse aquella cuya publicación:</w:t>
      </w:r>
    </w:p>
    <w:p w14:paraId="79793377" w14:textId="77777777" w:rsidR="00F675B3" w:rsidRDefault="00F675B3" w:rsidP="009856CD">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rPr>
      </w:pPr>
    </w:p>
    <w:p w14:paraId="79793378" w14:textId="77777777" w:rsidR="00F675B3" w:rsidRDefault="00F675B3" w:rsidP="00F675B3">
      <w:pPr>
        <w:pBdr>
          <w:top w:val="nil"/>
          <w:left w:val="nil"/>
          <w:bottom w:val="nil"/>
          <w:right w:val="nil"/>
          <w:between w:val="nil"/>
        </w:pBdr>
        <w:tabs>
          <w:tab w:val="left" w:pos="426"/>
        </w:tabs>
        <w:spacing w:line="276" w:lineRule="auto"/>
        <w:ind w:left="851" w:right="567"/>
        <w:jc w:val="both"/>
        <w:rPr>
          <w:rFonts w:ascii="Palatino Linotype" w:eastAsia="Palatino Linotype" w:hAnsi="Palatino Linotype" w:cs="Palatino Linotype"/>
          <w:i/>
          <w:color w:val="000000"/>
          <w:sz w:val="22"/>
        </w:rPr>
      </w:pPr>
      <w:r>
        <w:rPr>
          <w:rFonts w:ascii="Palatino Linotype" w:eastAsia="Palatino Linotype" w:hAnsi="Palatino Linotype" w:cs="Palatino Linotype"/>
          <w:i/>
          <w:color w:val="000000"/>
          <w:sz w:val="22"/>
        </w:rPr>
        <w:t>X. Obstruya la prevención o persecución de los delitos;</w:t>
      </w:r>
    </w:p>
    <w:p w14:paraId="79793379" w14:textId="77777777" w:rsidR="00F675B3" w:rsidRDefault="00F675B3" w:rsidP="009856CD">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rPr>
      </w:pPr>
    </w:p>
    <w:p w14:paraId="7979337A" w14:textId="77777777" w:rsidR="00F675B3" w:rsidRDefault="00F675B3" w:rsidP="009856CD">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rPr>
      </w:pPr>
      <w:r>
        <w:rPr>
          <w:rFonts w:ascii="Palatino Linotype" w:eastAsia="Palatino Linotype" w:hAnsi="Palatino Linotype" w:cs="Palatino Linotype"/>
          <w:i/>
          <w:color w:val="000000"/>
          <w:sz w:val="22"/>
        </w:rPr>
        <w:t>(…)</w:t>
      </w:r>
    </w:p>
    <w:p w14:paraId="7979337B" w14:textId="77777777" w:rsidR="00F675B3" w:rsidRDefault="00F675B3" w:rsidP="009856CD">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rPr>
      </w:pPr>
    </w:p>
    <w:p w14:paraId="7979337C" w14:textId="77777777" w:rsidR="00F675B3" w:rsidRDefault="00F675B3" w:rsidP="009856CD">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rPr>
      </w:pPr>
      <w:r>
        <w:rPr>
          <w:rFonts w:ascii="Palatino Linotype" w:eastAsia="Palatino Linotype" w:hAnsi="Palatino Linotype" w:cs="Palatino Linotype"/>
          <w:i/>
          <w:color w:val="000000"/>
          <w:sz w:val="22"/>
        </w:rPr>
        <w:t>MOTIVACIÓN</w:t>
      </w:r>
    </w:p>
    <w:p w14:paraId="7979337D" w14:textId="77777777" w:rsidR="00F675B3" w:rsidRDefault="00F675B3" w:rsidP="009856CD">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rPr>
      </w:pPr>
    </w:p>
    <w:p w14:paraId="7979337E" w14:textId="77777777" w:rsidR="00F675B3" w:rsidRDefault="00F675B3" w:rsidP="009856CD">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rPr>
      </w:pPr>
      <w:r>
        <w:rPr>
          <w:rFonts w:ascii="Palatino Linotype" w:eastAsia="Palatino Linotype" w:hAnsi="Palatino Linotype" w:cs="Palatino Linotype"/>
          <w:i/>
          <w:color w:val="000000"/>
          <w:sz w:val="22"/>
        </w:rPr>
        <w:t xml:space="preserve">La </w:t>
      </w:r>
      <w:r w:rsidRPr="00F675B3">
        <w:rPr>
          <w:rFonts w:ascii="Palatino Linotype" w:eastAsia="Palatino Linotype" w:hAnsi="Palatino Linotype" w:cs="Palatino Linotype"/>
          <w:b/>
          <w:i/>
          <w:color w:val="000000"/>
          <w:sz w:val="22"/>
        </w:rPr>
        <w:t>DIRECCIÓN DE SEGURIDAD CIUDADANA MUNICIPAL</w:t>
      </w:r>
      <w:r>
        <w:rPr>
          <w:rFonts w:ascii="Palatino Linotype" w:eastAsia="Palatino Linotype" w:hAnsi="Palatino Linotype" w:cs="Palatino Linotype"/>
          <w:i/>
          <w:color w:val="000000"/>
          <w:sz w:val="22"/>
        </w:rPr>
        <w:t xml:space="preserve"> del Ayuntamiento de Almoloya de Juárez, para dar respuesta a la solicitud de acceso a la </w:t>
      </w:r>
      <w:r>
        <w:rPr>
          <w:rFonts w:ascii="Palatino Linotype" w:eastAsia="Palatino Linotype" w:hAnsi="Palatino Linotype" w:cs="Palatino Linotype"/>
          <w:i/>
          <w:color w:val="000000"/>
          <w:sz w:val="22"/>
        </w:rPr>
        <w:lastRenderedPageBreak/>
        <w:t>información pública que nos ocupa, solicita clasificar como reservada a la información relativa al contenido de la documentación generada por la misma, en el periodo comprendido a la fecha.</w:t>
      </w:r>
    </w:p>
    <w:p w14:paraId="7979337F" w14:textId="77777777" w:rsidR="00F675B3" w:rsidRDefault="00F675B3" w:rsidP="009856CD">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rPr>
      </w:pPr>
    </w:p>
    <w:p w14:paraId="79793380" w14:textId="77777777" w:rsidR="00F675B3" w:rsidRPr="00081C05" w:rsidRDefault="00F675B3" w:rsidP="009856CD">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b/>
          <w:i/>
          <w:color w:val="000000"/>
          <w:sz w:val="22"/>
          <w:u w:val="single"/>
        </w:rPr>
      </w:pPr>
      <w:r w:rsidRPr="00081C05">
        <w:rPr>
          <w:rFonts w:ascii="Palatino Linotype" w:eastAsia="Palatino Linotype" w:hAnsi="Palatino Linotype" w:cs="Palatino Linotype"/>
          <w:b/>
          <w:i/>
          <w:color w:val="000000"/>
          <w:sz w:val="22"/>
          <w:u w:val="single"/>
        </w:rPr>
        <w:t xml:space="preserve">Sobre precisar en relación a las denuncias realizadas, llamadas anónimas, Bitácoras de servicio, Elementos de seguridad pública, partes de novedades relación a puestas a disposición del Ministerio Público e Informe Policial Homologado, toda vez que derivado a ello es de precisar que con fundamento en el artículo 140 fracción VI de la Ley de Transparencia y Acceso a la Información Pública del Estado de México y Municipios, Pueda ocasionar </w:t>
      </w:r>
      <w:r w:rsidR="00081C05" w:rsidRPr="00081C05">
        <w:rPr>
          <w:rFonts w:ascii="Palatino Linotype" w:eastAsia="Palatino Linotype" w:hAnsi="Palatino Linotype" w:cs="Palatino Linotype"/>
          <w:b/>
          <w:i/>
          <w:color w:val="000000"/>
          <w:sz w:val="22"/>
          <w:u w:val="single"/>
        </w:rPr>
        <w:t>causar daño u obstruya la prevención o persecución de los delitos, altere el proceso de investigación de las carpetas de investigación, afecte o vulnere la conducción o los derechos del debido proceso en los procedimientos judiciales o administrativos, incluidos los de quejas, denuncias, inconformidades, responsabilidades administrativas y resarcitorias en tanto no hayan quedado firmes o afecte la administración de justicia o la seguridad de un denunciante, querellante o testigo, así como sus familias, en los términos de las disposiciones jurídicas aplicables; artículo 113 fracción X Afecte los derechos del debido proceso; de la Ley General de Transparencia y Acceso a la Información Pública.</w:t>
      </w:r>
    </w:p>
    <w:p w14:paraId="79793381" w14:textId="77777777" w:rsidR="00081C05" w:rsidRDefault="00081C05" w:rsidP="009856CD">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rPr>
      </w:pPr>
    </w:p>
    <w:p w14:paraId="79793382" w14:textId="77777777" w:rsidR="00081C05" w:rsidRDefault="00081C05" w:rsidP="009856CD">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rPr>
      </w:pPr>
      <w:r w:rsidRPr="00081C05">
        <w:rPr>
          <w:rFonts w:ascii="Palatino Linotype" w:eastAsia="Palatino Linotype" w:hAnsi="Palatino Linotype" w:cs="Palatino Linotype"/>
          <w:b/>
          <w:i/>
          <w:color w:val="000000"/>
          <w:sz w:val="22"/>
          <w:u w:val="single"/>
        </w:rPr>
        <w:t xml:space="preserve">De ahí, que el Estado deba garantizar y respetar las documentales que se emitan como reserva de información, es de precisar qué para lograrlo, dicha información si bien pudiera tenerse como pública, también lo es que al pertenecer a una institución policial o área de seguridad pública, la difusión de esta información, se obstruya la prevención y/o persecución de delitos, Se afirma lo anterior, en virtud de que no debe perderse de vista que existen funciones a cargo de servidores públicos, tendientes a garantizar de manera directa la seguridad pública, a través de acciones preventivas y correctivas encaminadas a combatir la delincuencia en sus diferentes manifestaciones. Así, es pertinente señalar que el artículo 113, fracción X, de la Ley General de Transparencia y Acceso a la Información Pública, se establece que Afecté los derechos del debido proceso; Este artículo es correlativo con el artículo 140, fracción VI, de la Ley de Transparencia y Acceso a la Información Pública del Estado de México y </w:t>
      </w:r>
      <w:proofErr w:type="spellStart"/>
      <w:r w:rsidRPr="00081C05">
        <w:rPr>
          <w:rFonts w:ascii="Palatino Linotype" w:eastAsia="Palatino Linotype" w:hAnsi="Palatino Linotype" w:cs="Palatino Linotype"/>
          <w:b/>
          <w:i/>
          <w:color w:val="000000"/>
          <w:sz w:val="22"/>
          <w:u w:val="single"/>
        </w:rPr>
        <w:t>Municpios</w:t>
      </w:r>
      <w:proofErr w:type="spellEnd"/>
      <w:r w:rsidRPr="00081C05">
        <w:rPr>
          <w:rFonts w:ascii="Palatino Linotype" w:eastAsia="Palatino Linotype" w:hAnsi="Palatino Linotype" w:cs="Palatino Linotype"/>
          <w:b/>
          <w:i/>
          <w:color w:val="000000"/>
          <w:sz w:val="22"/>
          <w:u w:val="single"/>
        </w:rPr>
        <w:t>.</w:t>
      </w:r>
    </w:p>
    <w:p w14:paraId="79793383" w14:textId="77777777" w:rsidR="00081C05" w:rsidRDefault="00081C05" w:rsidP="009856CD">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rPr>
      </w:pPr>
    </w:p>
    <w:p w14:paraId="79793384" w14:textId="77777777" w:rsidR="00081C05" w:rsidRDefault="00081C05" w:rsidP="00081C05">
      <w:pPr>
        <w:pStyle w:val="Prrafodelista"/>
        <w:numPr>
          <w:ilvl w:val="0"/>
          <w:numId w:val="23"/>
        </w:numPr>
        <w:pBdr>
          <w:top w:val="nil"/>
          <w:left w:val="nil"/>
          <w:bottom w:val="nil"/>
          <w:right w:val="nil"/>
          <w:between w:val="nil"/>
        </w:pBdr>
        <w:tabs>
          <w:tab w:val="left" w:pos="426"/>
        </w:tabs>
        <w:spacing w:line="276" w:lineRule="auto"/>
        <w:ind w:left="993" w:right="567" w:hanging="426"/>
        <w:jc w:val="both"/>
        <w:rPr>
          <w:rFonts w:ascii="Palatino Linotype" w:eastAsia="Palatino Linotype" w:hAnsi="Palatino Linotype" w:cs="Palatino Linotype"/>
          <w:i/>
          <w:color w:val="000000"/>
          <w:sz w:val="22"/>
        </w:rPr>
      </w:pPr>
      <w:r>
        <w:rPr>
          <w:rFonts w:ascii="Palatino Linotype" w:eastAsia="Palatino Linotype" w:hAnsi="Palatino Linotype" w:cs="Palatino Linotype"/>
          <w:i/>
          <w:color w:val="000000"/>
          <w:sz w:val="22"/>
        </w:rPr>
        <w:lastRenderedPageBreak/>
        <w:t>Lo anterior, de conformidad con el artículo 113, fracción X de la ley general de Transparencia correlativo al artículo 140 fracción VI de la Ley de Transparencia y Acceso a la Información Pública del Estado de México y Municipios, así mismo, con base en los dispuesto por los lineamientos vigésimo noveno, trigésimo tercero y trigésimo cuarto, de los Lineamientos en materia de Clasificación y desclasificación de la información, así como para la elaboración de versiones públicas.</w:t>
      </w:r>
    </w:p>
    <w:p w14:paraId="79793385" w14:textId="77777777" w:rsidR="00081C05" w:rsidRDefault="00081C05" w:rsidP="00081C05">
      <w:pPr>
        <w:pStyle w:val="Prrafodelista"/>
        <w:pBdr>
          <w:top w:val="nil"/>
          <w:left w:val="nil"/>
          <w:bottom w:val="nil"/>
          <w:right w:val="nil"/>
          <w:between w:val="nil"/>
        </w:pBdr>
        <w:tabs>
          <w:tab w:val="left" w:pos="426"/>
        </w:tabs>
        <w:spacing w:line="276" w:lineRule="auto"/>
        <w:ind w:left="993" w:right="567"/>
        <w:jc w:val="both"/>
        <w:rPr>
          <w:rFonts w:ascii="Palatino Linotype" w:eastAsia="Palatino Linotype" w:hAnsi="Palatino Linotype" w:cs="Palatino Linotype"/>
          <w:i/>
          <w:color w:val="000000"/>
          <w:sz w:val="22"/>
        </w:rPr>
      </w:pPr>
    </w:p>
    <w:p w14:paraId="79793386" w14:textId="77777777" w:rsidR="00081C05" w:rsidRDefault="00081C05" w:rsidP="00081C05">
      <w:pPr>
        <w:pStyle w:val="Prrafodelista"/>
        <w:numPr>
          <w:ilvl w:val="0"/>
          <w:numId w:val="24"/>
        </w:numPr>
        <w:pBdr>
          <w:top w:val="nil"/>
          <w:left w:val="nil"/>
          <w:bottom w:val="nil"/>
          <w:right w:val="nil"/>
          <w:between w:val="nil"/>
        </w:pBdr>
        <w:tabs>
          <w:tab w:val="left" w:pos="426"/>
        </w:tabs>
        <w:spacing w:line="276" w:lineRule="auto"/>
        <w:ind w:left="993" w:right="567" w:hanging="426"/>
        <w:jc w:val="both"/>
        <w:rPr>
          <w:rFonts w:ascii="Palatino Linotype" w:eastAsia="Palatino Linotype" w:hAnsi="Palatino Linotype" w:cs="Palatino Linotype"/>
          <w:i/>
          <w:color w:val="000000"/>
          <w:sz w:val="22"/>
        </w:rPr>
      </w:pPr>
      <w:r>
        <w:rPr>
          <w:rFonts w:ascii="Palatino Linotype" w:eastAsia="Palatino Linotype" w:hAnsi="Palatino Linotype" w:cs="Palatino Linotype"/>
          <w:i/>
          <w:color w:val="000000"/>
          <w:sz w:val="22"/>
        </w:rPr>
        <w:t xml:space="preserve">De este modo, se acredita la existencia de elementos objetivos que permiten la clasificación de la información como reservada, en términos de la justificación expuesta por el área solicitante, y en este sentido, se aplica la prueba de daño, precisando las razones objetivas por las que la entrega de la información generaría una afectación de acuerdo con lo siguiente: La divulgación de la información representa un riesgo real, demostrable e identificable del perjuicio significativo al interés público, toda vez que afectaría directamente a la </w:t>
      </w:r>
      <w:r>
        <w:rPr>
          <w:rFonts w:ascii="Palatino Linotype" w:eastAsia="Palatino Linotype" w:hAnsi="Palatino Linotype" w:cs="Palatino Linotype"/>
          <w:b/>
          <w:i/>
          <w:color w:val="000000"/>
          <w:sz w:val="22"/>
        </w:rPr>
        <w:t>DIRECCIÓN DE SEGURIDAD CIUDADANA MUNICIPAL</w:t>
      </w:r>
      <w:r>
        <w:rPr>
          <w:rFonts w:ascii="Palatino Linotype" w:eastAsia="Palatino Linotype" w:hAnsi="Palatino Linotype" w:cs="Palatino Linotype"/>
          <w:i/>
          <w:color w:val="000000"/>
          <w:sz w:val="22"/>
        </w:rPr>
        <w:t>.</w:t>
      </w:r>
    </w:p>
    <w:p w14:paraId="79793387" w14:textId="77777777" w:rsidR="00081C05" w:rsidRDefault="00081C05" w:rsidP="00081C05">
      <w:pPr>
        <w:pStyle w:val="Prrafodelista"/>
        <w:pBdr>
          <w:top w:val="nil"/>
          <w:left w:val="nil"/>
          <w:bottom w:val="nil"/>
          <w:right w:val="nil"/>
          <w:between w:val="nil"/>
        </w:pBdr>
        <w:tabs>
          <w:tab w:val="left" w:pos="426"/>
        </w:tabs>
        <w:spacing w:line="276" w:lineRule="auto"/>
        <w:ind w:left="993" w:right="567"/>
        <w:jc w:val="both"/>
        <w:rPr>
          <w:rFonts w:ascii="Palatino Linotype" w:eastAsia="Palatino Linotype" w:hAnsi="Palatino Linotype" w:cs="Palatino Linotype"/>
          <w:i/>
          <w:color w:val="000000"/>
          <w:sz w:val="22"/>
        </w:rPr>
      </w:pPr>
    </w:p>
    <w:p w14:paraId="79793388" w14:textId="77777777" w:rsidR="00081C05" w:rsidRDefault="00081C05" w:rsidP="00081C05">
      <w:pPr>
        <w:pStyle w:val="Prrafodelista"/>
        <w:numPr>
          <w:ilvl w:val="0"/>
          <w:numId w:val="24"/>
        </w:numPr>
        <w:pBdr>
          <w:top w:val="nil"/>
          <w:left w:val="nil"/>
          <w:bottom w:val="nil"/>
          <w:right w:val="nil"/>
          <w:between w:val="nil"/>
        </w:pBdr>
        <w:tabs>
          <w:tab w:val="left" w:pos="426"/>
        </w:tabs>
        <w:spacing w:line="276" w:lineRule="auto"/>
        <w:ind w:left="993" w:right="567" w:hanging="426"/>
        <w:jc w:val="both"/>
        <w:rPr>
          <w:rFonts w:ascii="Palatino Linotype" w:eastAsia="Palatino Linotype" w:hAnsi="Palatino Linotype" w:cs="Palatino Linotype"/>
          <w:i/>
          <w:color w:val="000000"/>
          <w:sz w:val="22"/>
        </w:rPr>
      </w:pPr>
      <w:r>
        <w:rPr>
          <w:rFonts w:ascii="Palatino Linotype" w:eastAsia="Palatino Linotype" w:hAnsi="Palatino Linotype" w:cs="Palatino Linotype"/>
          <w:i/>
          <w:color w:val="000000"/>
          <w:sz w:val="22"/>
        </w:rPr>
        <w:t>Riesgo de perjuicio que se pondría la divulgación de la información supera el interés público general de que se difunda, ya que afectaría la instrumentación de las actividades operativas en materia de seguridad pública. En este sentido, la publicación de la información afectaría y pondría en riesgo la vida, seguridad o salud de una persona.</w:t>
      </w:r>
    </w:p>
    <w:p w14:paraId="79793389" w14:textId="77777777" w:rsidR="00081C05" w:rsidRPr="00081C05" w:rsidRDefault="00081C05" w:rsidP="00081C05">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rPr>
      </w:pPr>
    </w:p>
    <w:p w14:paraId="7979338A" w14:textId="77777777" w:rsidR="00081C05" w:rsidRDefault="00081C05" w:rsidP="00081C05">
      <w:pPr>
        <w:pStyle w:val="Prrafodelista"/>
        <w:numPr>
          <w:ilvl w:val="0"/>
          <w:numId w:val="24"/>
        </w:numPr>
        <w:pBdr>
          <w:top w:val="nil"/>
          <w:left w:val="nil"/>
          <w:bottom w:val="nil"/>
          <w:right w:val="nil"/>
          <w:between w:val="nil"/>
        </w:pBdr>
        <w:tabs>
          <w:tab w:val="left" w:pos="426"/>
        </w:tabs>
        <w:spacing w:line="276" w:lineRule="auto"/>
        <w:ind w:left="993" w:right="567" w:hanging="426"/>
        <w:jc w:val="both"/>
        <w:rPr>
          <w:rFonts w:ascii="Palatino Linotype" w:eastAsia="Palatino Linotype" w:hAnsi="Palatino Linotype" w:cs="Palatino Linotype"/>
          <w:i/>
          <w:color w:val="000000"/>
          <w:sz w:val="22"/>
        </w:rPr>
      </w:pPr>
      <w:r>
        <w:rPr>
          <w:rFonts w:ascii="Palatino Linotype" w:eastAsia="Palatino Linotype" w:hAnsi="Palatino Linotype" w:cs="Palatino Linotype"/>
          <w:i/>
          <w:color w:val="000000"/>
          <w:sz w:val="22"/>
        </w:rPr>
        <w:t>Acreditación del vínculo entre la difusión de la información y la afectación del interés público tutelado del que se trate: La divulgación de la información que forma parte de la prevención de delitos y combate a los delincuentes.</w:t>
      </w:r>
    </w:p>
    <w:p w14:paraId="7979338B" w14:textId="77777777" w:rsidR="00081C05" w:rsidRDefault="00081C05" w:rsidP="00081C05">
      <w:pPr>
        <w:pStyle w:val="Prrafodelista"/>
        <w:pBdr>
          <w:top w:val="nil"/>
          <w:left w:val="nil"/>
          <w:bottom w:val="nil"/>
          <w:right w:val="nil"/>
          <w:between w:val="nil"/>
        </w:pBdr>
        <w:tabs>
          <w:tab w:val="left" w:pos="426"/>
        </w:tabs>
        <w:spacing w:line="276" w:lineRule="auto"/>
        <w:ind w:left="993" w:right="567"/>
        <w:jc w:val="both"/>
        <w:rPr>
          <w:rFonts w:ascii="Palatino Linotype" w:eastAsia="Palatino Linotype" w:hAnsi="Palatino Linotype" w:cs="Palatino Linotype"/>
          <w:i/>
          <w:color w:val="000000"/>
          <w:sz w:val="22"/>
        </w:rPr>
      </w:pPr>
    </w:p>
    <w:p w14:paraId="7979338C" w14:textId="77777777" w:rsidR="00081C05" w:rsidRDefault="00081C05" w:rsidP="00081C05">
      <w:pPr>
        <w:pStyle w:val="Prrafodelista"/>
        <w:numPr>
          <w:ilvl w:val="0"/>
          <w:numId w:val="24"/>
        </w:numPr>
        <w:pBdr>
          <w:top w:val="nil"/>
          <w:left w:val="nil"/>
          <w:bottom w:val="nil"/>
          <w:right w:val="nil"/>
          <w:between w:val="nil"/>
        </w:pBdr>
        <w:tabs>
          <w:tab w:val="left" w:pos="426"/>
        </w:tabs>
        <w:spacing w:line="276" w:lineRule="auto"/>
        <w:ind w:left="993" w:right="567" w:hanging="426"/>
        <w:jc w:val="both"/>
        <w:rPr>
          <w:rFonts w:ascii="Palatino Linotype" w:eastAsia="Palatino Linotype" w:hAnsi="Palatino Linotype" w:cs="Palatino Linotype"/>
          <w:i/>
          <w:color w:val="000000"/>
          <w:sz w:val="22"/>
        </w:rPr>
      </w:pPr>
      <w:r>
        <w:rPr>
          <w:rFonts w:ascii="Palatino Linotype" w:eastAsia="Palatino Linotype" w:hAnsi="Palatino Linotype" w:cs="Palatino Linotype"/>
          <w:i/>
          <w:color w:val="000000"/>
          <w:sz w:val="22"/>
        </w:rPr>
        <w:t>La divulgación representa un riego real, demostrable e identificable, en virtud de que al pertenecer a una institución policial</w:t>
      </w:r>
      <w:r w:rsidR="00C226BA">
        <w:rPr>
          <w:rFonts w:ascii="Palatino Linotype" w:eastAsia="Palatino Linotype" w:hAnsi="Palatino Linotype" w:cs="Palatino Linotype"/>
          <w:i/>
          <w:color w:val="000000"/>
          <w:sz w:val="22"/>
        </w:rPr>
        <w:t xml:space="preserve"> o área de seguridad pública, pone en riesgo su vida, integridad o seguridad.</w:t>
      </w:r>
    </w:p>
    <w:p w14:paraId="7979338D" w14:textId="77777777" w:rsidR="00C226BA" w:rsidRDefault="00C226BA" w:rsidP="00C226BA">
      <w:pPr>
        <w:pStyle w:val="Prrafodelista"/>
        <w:pBdr>
          <w:top w:val="nil"/>
          <w:left w:val="nil"/>
          <w:bottom w:val="nil"/>
          <w:right w:val="nil"/>
          <w:between w:val="nil"/>
        </w:pBdr>
        <w:tabs>
          <w:tab w:val="left" w:pos="426"/>
        </w:tabs>
        <w:spacing w:line="276" w:lineRule="auto"/>
        <w:ind w:left="993" w:right="567"/>
        <w:jc w:val="both"/>
        <w:rPr>
          <w:rFonts w:ascii="Palatino Linotype" w:eastAsia="Palatino Linotype" w:hAnsi="Palatino Linotype" w:cs="Palatino Linotype"/>
          <w:i/>
          <w:color w:val="000000"/>
          <w:sz w:val="22"/>
        </w:rPr>
      </w:pPr>
    </w:p>
    <w:p w14:paraId="7979338E" w14:textId="77777777" w:rsidR="00C226BA" w:rsidRDefault="00C226BA" w:rsidP="00C226BA">
      <w:pPr>
        <w:pStyle w:val="Prrafodelista"/>
        <w:pBdr>
          <w:top w:val="nil"/>
          <w:left w:val="nil"/>
          <w:bottom w:val="nil"/>
          <w:right w:val="nil"/>
          <w:between w:val="nil"/>
        </w:pBdr>
        <w:tabs>
          <w:tab w:val="left" w:pos="426"/>
        </w:tabs>
        <w:spacing w:line="276" w:lineRule="auto"/>
        <w:ind w:left="993" w:right="567"/>
        <w:jc w:val="both"/>
        <w:rPr>
          <w:rFonts w:ascii="Palatino Linotype" w:eastAsia="Palatino Linotype" w:hAnsi="Palatino Linotype" w:cs="Palatino Linotype"/>
          <w:i/>
          <w:color w:val="000000"/>
          <w:sz w:val="22"/>
        </w:rPr>
      </w:pPr>
      <w:r>
        <w:rPr>
          <w:rFonts w:ascii="Palatino Linotype" w:eastAsia="Palatino Linotype" w:hAnsi="Palatino Linotype" w:cs="Palatino Linotype"/>
          <w:i/>
          <w:color w:val="000000"/>
          <w:sz w:val="22"/>
        </w:rPr>
        <w:t>Riesgo real: La entrega de información, deban ser protegidos, con la finalidad de evitar la identificación de las personas al amparo de la protección y seguridad.</w:t>
      </w:r>
    </w:p>
    <w:p w14:paraId="7979338F" w14:textId="77777777" w:rsidR="00C226BA" w:rsidRDefault="00C226BA" w:rsidP="00C226BA">
      <w:pPr>
        <w:pStyle w:val="Prrafodelista"/>
        <w:pBdr>
          <w:top w:val="nil"/>
          <w:left w:val="nil"/>
          <w:bottom w:val="nil"/>
          <w:right w:val="nil"/>
          <w:between w:val="nil"/>
        </w:pBdr>
        <w:tabs>
          <w:tab w:val="left" w:pos="426"/>
        </w:tabs>
        <w:spacing w:line="276" w:lineRule="auto"/>
        <w:ind w:left="993" w:right="567"/>
        <w:jc w:val="both"/>
        <w:rPr>
          <w:rFonts w:ascii="Palatino Linotype" w:eastAsia="Palatino Linotype" w:hAnsi="Palatino Linotype" w:cs="Palatino Linotype"/>
          <w:i/>
          <w:color w:val="000000"/>
          <w:sz w:val="22"/>
        </w:rPr>
      </w:pPr>
    </w:p>
    <w:p w14:paraId="79793390" w14:textId="77777777" w:rsidR="00C226BA" w:rsidRDefault="00C226BA" w:rsidP="00C226BA">
      <w:pPr>
        <w:pStyle w:val="Prrafodelista"/>
        <w:pBdr>
          <w:top w:val="nil"/>
          <w:left w:val="nil"/>
          <w:bottom w:val="nil"/>
          <w:right w:val="nil"/>
          <w:between w:val="nil"/>
        </w:pBdr>
        <w:tabs>
          <w:tab w:val="left" w:pos="426"/>
        </w:tabs>
        <w:spacing w:line="276" w:lineRule="auto"/>
        <w:ind w:left="993" w:right="567"/>
        <w:jc w:val="both"/>
        <w:rPr>
          <w:rFonts w:ascii="Palatino Linotype" w:eastAsia="Palatino Linotype" w:hAnsi="Palatino Linotype" w:cs="Palatino Linotype"/>
          <w:i/>
          <w:color w:val="000000"/>
          <w:sz w:val="22"/>
        </w:rPr>
      </w:pPr>
      <w:r>
        <w:rPr>
          <w:rFonts w:ascii="Palatino Linotype" w:eastAsia="Palatino Linotype" w:hAnsi="Palatino Linotype" w:cs="Palatino Linotype"/>
          <w:i/>
          <w:color w:val="000000"/>
          <w:sz w:val="22"/>
        </w:rPr>
        <w:lastRenderedPageBreak/>
        <w:t>Riesgo demostrable: Luego entonces da a conocer información, el Estado debe garantizar y respetar sus derechos humanos como servidores públicos y como personas sujetas de derechos y obligaciones.</w:t>
      </w:r>
    </w:p>
    <w:p w14:paraId="79793391" w14:textId="77777777" w:rsidR="00C226BA" w:rsidRDefault="00C226BA" w:rsidP="00C226BA">
      <w:pPr>
        <w:pStyle w:val="Prrafodelista"/>
        <w:pBdr>
          <w:top w:val="nil"/>
          <w:left w:val="nil"/>
          <w:bottom w:val="nil"/>
          <w:right w:val="nil"/>
          <w:between w:val="nil"/>
        </w:pBdr>
        <w:tabs>
          <w:tab w:val="left" w:pos="426"/>
        </w:tabs>
        <w:spacing w:line="276" w:lineRule="auto"/>
        <w:ind w:left="993" w:right="567"/>
        <w:jc w:val="both"/>
        <w:rPr>
          <w:rFonts w:ascii="Palatino Linotype" w:eastAsia="Palatino Linotype" w:hAnsi="Palatino Linotype" w:cs="Palatino Linotype"/>
          <w:i/>
          <w:color w:val="000000"/>
          <w:sz w:val="22"/>
        </w:rPr>
      </w:pPr>
    </w:p>
    <w:p w14:paraId="79793392" w14:textId="77777777" w:rsidR="00C226BA" w:rsidRDefault="00C226BA" w:rsidP="00C226BA">
      <w:pPr>
        <w:pStyle w:val="Prrafodelista"/>
        <w:pBdr>
          <w:top w:val="nil"/>
          <w:left w:val="nil"/>
          <w:bottom w:val="nil"/>
          <w:right w:val="nil"/>
          <w:between w:val="nil"/>
        </w:pBdr>
        <w:tabs>
          <w:tab w:val="left" w:pos="426"/>
        </w:tabs>
        <w:spacing w:line="276" w:lineRule="auto"/>
        <w:ind w:left="993" w:right="567"/>
        <w:jc w:val="both"/>
        <w:rPr>
          <w:rFonts w:ascii="Palatino Linotype" w:eastAsia="Palatino Linotype" w:hAnsi="Palatino Linotype" w:cs="Palatino Linotype"/>
          <w:i/>
          <w:color w:val="000000"/>
          <w:sz w:val="22"/>
        </w:rPr>
      </w:pPr>
      <w:r>
        <w:rPr>
          <w:rFonts w:ascii="Palatino Linotype" w:eastAsia="Palatino Linotype" w:hAnsi="Palatino Linotype" w:cs="Palatino Linotype"/>
          <w:i/>
          <w:color w:val="000000"/>
          <w:sz w:val="22"/>
        </w:rPr>
        <w:t>Riesgo identificable: Vulnera el interés, toda vez que son responsables de procurar el orden, la estabilidad y la defensa de la sociedad a la que pertenecen</w:t>
      </w:r>
    </w:p>
    <w:p w14:paraId="79793393" w14:textId="77777777" w:rsidR="00C226BA" w:rsidRDefault="00C226BA" w:rsidP="00C226BA">
      <w:pPr>
        <w:pStyle w:val="Prrafodelista"/>
        <w:pBdr>
          <w:top w:val="nil"/>
          <w:left w:val="nil"/>
          <w:bottom w:val="nil"/>
          <w:right w:val="nil"/>
          <w:between w:val="nil"/>
        </w:pBdr>
        <w:tabs>
          <w:tab w:val="left" w:pos="426"/>
        </w:tabs>
        <w:spacing w:line="276" w:lineRule="auto"/>
        <w:ind w:left="993" w:right="567"/>
        <w:jc w:val="both"/>
        <w:rPr>
          <w:rFonts w:ascii="Palatino Linotype" w:eastAsia="Palatino Linotype" w:hAnsi="Palatino Linotype" w:cs="Palatino Linotype"/>
          <w:i/>
          <w:color w:val="000000"/>
          <w:sz w:val="22"/>
        </w:rPr>
      </w:pPr>
    </w:p>
    <w:p w14:paraId="79793394" w14:textId="77777777" w:rsidR="00C226BA" w:rsidRDefault="00C226BA" w:rsidP="00081C05">
      <w:pPr>
        <w:pStyle w:val="Prrafodelista"/>
        <w:numPr>
          <w:ilvl w:val="0"/>
          <w:numId w:val="24"/>
        </w:numPr>
        <w:pBdr>
          <w:top w:val="nil"/>
          <w:left w:val="nil"/>
          <w:bottom w:val="nil"/>
          <w:right w:val="nil"/>
          <w:between w:val="nil"/>
        </w:pBdr>
        <w:tabs>
          <w:tab w:val="left" w:pos="426"/>
        </w:tabs>
        <w:spacing w:line="276" w:lineRule="auto"/>
        <w:ind w:left="993" w:right="567" w:hanging="426"/>
        <w:jc w:val="both"/>
        <w:rPr>
          <w:rFonts w:ascii="Palatino Linotype" w:eastAsia="Palatino Linotype" w:hAnsi="Palatino Linotype" w:cs="Palatino Linotype"/>
          <w:i/>
          <w:color w:val="000000"/>
          <w:sz w:val="22"/>
        </w:rPr>
      </w:pPr>
      <w:r>
        <w:rPr>
          <w:rFonts w:ascii="Palatino Linotype" w:eastAsia="Palatino Linotype" w:hAnsi="Palatino Linotype" w:cs="Palatino Linotype"/>
          <w:i/>
          <w:color w:val="000000"/>
          <w:sz w:val="22"/>
        </w:rPr>
        <w:t>Acreditación de modo, tiempo y lugar de daño: Atendiendo a la naturaleza de la información solicitada, se requiere su clasificación a fin de DAR A CONOCER LA RESERVA DE DICHA DOCUMENTAL.</w:t>
      </w:r>
    </w:p>
    <w:p w14:paraId="79793395" w14:textId="77777777" w:rsidR="00C226BA" w:rsidRDefault="00C226BA" w:rsidP="00C226BA">
      <w:pPr>
        <w:pStyle w:val="Prrafodelista"/>
        <w:pBdr>
          <w:top w:val="nil"/>
          <w:left w:val="nil"/>
          <w:bottom w:val="nil"/>
          <w:right w:val="nil"/>
          <w:between w:val="nil"/>
        </w:pBdr>
        <w:tabs>
          <w:tab w:val="left" w:pos="426"/>
        </w:tabs>
        <w:spacing w:line="276" w:lineRule="auto"/>
        <w:ind w:left="993" w:right="567"/>
        <w:jc w:val="both"/>
        <w:rPr>
          <w:rFonts w:ascii="Palatino Linotype" w:eastAsia="Palatino Linotype" w:hAnsi="Palatino Linotype" w:cs="Palatino Linotype"/>
          <w:i/>
          <w:color w:val="000000"/>
          <w:sz w:val="22"/>
        </w:rPr>
      </w:pPr>
    </w:p>
    <w:p w14:paraId="79793396" w14:textId="77777777" w:rsidR="00C226BA" w:rsidRDefault="00C226BA" w:rsidP="00C226BA">
      <w:pPr>
        <w:pStyle w:val="Prrafodelista"/>
        <w:pBdr>
          <w:top w:val="nil"/>
          <w:left w:val="nil"/>
          <w:bottom w:val="nil"/>
          <w:right w:val="nil"/>
          <w:between w:val="nil"/>
        </w:pBdr>
        <w:tabs>
          <w:tab w:val="left" w:pos="426"/>
        </w:tabs>
        <w:spacing w:line="276" w:lineRule="auto"/>
        <w:ind w:left="993" w:right="567"/>
        <w:jc w:val="both"/>
        <w:rPr>
          <w:rFonts w:ascii="Palatino Linotype" w:eastAsia="Palatino Linotype" w:hAnsi="Palatino Linotype" w:cs="Palatino Linotype"/>
          <w:i/>
          <w:color w:val="000000"/>
          <w:sz w:val="22"/>
        </w:rPr>
      </w:pPr>
      <w:r w:rsidRPr="00C226BA">
        <w:rPr>
          <w:rFonts w:ascii="Palatino Linotype" w:eastAsia="Palatino Linotype" w:hAnsi="Palatino Linotype" w:cs="Palatino Linotype"/>
          <w:b/>
          <w:i/>
          <w:color w:val="000000"/>
          <w:sz w:val="22"/>
        </w:rPr>
        <w:t>Modo:</w:t>
      </w:r>
      <w:r>
        <w:rPr>
          <w:rFonts w:ascii="Palatino Linotype" w:eastAsia="Palatino Linotype" w:hAnsi="Palatino Linotype" w:cs="Palatino Linotype"/>
          <w:i/>
          <w:color w:val="000000"/>
          <w:sz w:val="22"/>
        </w:rPr>
        <w:t xml:space="preserve"> Afectación directa, riesgo real y afectación a la divulgación de la información.</w:t>
      </w:r>
    </w:p>
    <w:p w14:paraId="79793397" w14:textId="77777777" w:rsidR="00C226BA" w:rsidRDefault="00C226BA" w:rsidP="00C226BA">
      <w:pPr>
        <w:pStyle w:val="Prrafodelista"/>
        <w:pBdr>
          <w:top w:val="nil"/>
          <w:left w:val="nil"/>
          <w:bottom w:val="nil"/>
          <w:right w:val="nil"/>
          <w:between w:val="nil"/>
        </w:pBdr>
        <w:tabs>
          <w:tab w:val="left" w:pos="426"/>
        </w:tabs>
        <w:spacing w:line="276" w:lineRule="auto"/>
        <w:ind w:left="993" w:right="567"/>
        <w:jc w:val="both"/>
        <w:rPr>
          <w:rFonts w:ascii="Palatino Linotype" w:eastAsia="Palatino Linotype" w:hAnsi="Palatino Linotype" w:cs="Palatino Linotype"/>
          <w:i/>
          <w:color w:val="000000"/>
          <w:sz w:val="22"/>
        </w:rPr>
      </w:pPr>
    </w:p>
    <w:p w14:paraId="79793398" w14:textId="77777777" w:rsidR="00C226BA" w:rsidRDefault="00C226BA" w:rsidP="00C226BA">
      <w:pPr>
        <w:pStyle w:val="Prrafodelista"/>
        <w:pBdr>
          <w:top w:val="nil"/>
          <w:left w:val="nil"/>
          <w:bottom w:val="nil"/>
          <w:right w:val="nil"/>
          <w:between w:val="nil"/>
        </w:pBdr>
        <w:tabs>
          <w:tab w:val="left" w:pos="426"/>
        </w:tabs>
        <w:spacing w:line="276" w:lineRule="auto"/>
        <w:ind w:left="993" w:right="567"/>
        <w:jc w:val="both"/>
        <w:rPr>
          <w:rFonts w:ascii="Palatino Linotype" w:eastAsia="Palatino Linotype" w:hAnsi="Palatino Linotype" w:cs="Palatino Linotype"/>
          <w:i/>
          <w:color w:val="000000"/>
          <w:sz w:val="22"/>
        </w:rPr>
      </w:pPr>
      <w:r w:rsidRPr="00C226BA">
        <w:rPr>
          <w:rFonts w:ascii="Palatino Linotype" w:eastAsia="Palatino Linotype" w:hAnsi="Palatino Linotype" w:cs="Palatino Linotype"/>
          <w:b/>
          <w:i/>
          <w:color w:val="000000"/>
          <w:sz w:val="22"/>
        </w:rPr>
        <w:t>Tiempo:</w:t>
      </w:r>
      <w:r>
        <w:rPr>
          <w:rFonts w:ascii="Palatino Linotype" w:eastAsia="Palatino Linotype" w:hAnsi="Palatino Linotype" w:cs="Palatino Linotype"/>
          <w:i/>
          <w:color w:val="000000"/>
          <w:sz w:val="22"/>
        </w:rPr>
        <w:t xml:space="preserve"> Del 14 de marzo del 2023 al 31 de diciembre del 2024.</w:t>
      </w:r>
    </w:p>
    <w:p w14:paraId="79793399" w14:textId="77777777" w:rsidR="00C226BA" w:rsidRDefault="00C226BA" w:rsidP="00C226BA">
      <w:pPr>
        <w:pStyle w:val="Prrafodelista"/>
        <w:pBdr>
          <w:top w:val="nil"/>
          <w:left w:val="nil"/>
          <w:bottom w:val="nil"/>
          <w:right w:val="nil"/>
          <w:between w:val="nil"/>
        </w:pBdr>
        <w:tabs>
          <w:tab w:val="left" w:pos="426"/>
        </w:tabs>
        <w:spacing w:line="276" w:lineRule="auto"/>
        <w:ind w:left="993" w:right="567"/>
        <w:jc w:val="both"/>
        <w:rPr>
          <w:rFonts w:ascii="Palatino Linotype" w:eastAsia="Palatino Linotype" w:hAnsi="Palatino Linotype" w:cs="Palatino Linotype"/>
          <w:i/>
          <w:color w:val="000000"/>
          <w:sz w:val="22"/>
        </w:rPr>
      </w:pPr>
    </w:p>
    <w:p w14:paraId="7979339A" w14:textId="77777777" w:rsidR="00C226BA" w:rsidRDefault="00C226BA" w:rsidP="00C226BA">
      <w:pPr>
        <w:pStyle w:val="Prrafodelista"/>
        <w:pBdr>
          <w:top w:val="nil"/>
          <w:left w:val="nil"/>
          <w:bottom w:val="nil"/>
          <w:right w:val="nil"/>
          <w:between w:val="nil"/>
        </w:pBdr>
        <w:tabs>
          <w:tab w:val="left" w:pos="426"/>
        </w:tabs>
        <w:spacing w:line="276" w:lineRule="auto"/>
        <w:ind w:left="993" w:right="567"/>
        <w:jc w:val="both"/>
        <w:rPr>
          <w:rFonts w:ascii="Palatino Linotype" w:eastAsia="Palatino Linotype" w:hAnsi="Palatino Linotype" w:cs="Palatino Linotype"/>
          <w:i/>
          <w:color w:val="000000"/>
          <w:sz w:val="22"/>
        </w:rPr>
      </w:pPr>
      <w:r w:rsidRPr="00C226BA">
        <w:rPr>
          <w:rFonts w:ascii="Palatino Linotype" w:eastAsia="Palatino Linotype" w:hAnsi="Palatino Linotype" w:cs="Palatino Linotype"/>
          <w:b/>
          <w:i/>
          <w:color w:val="000000"/>
          <w:sz w:val="22"/>
        </w:rPr>
        <w:t>Lugar de daño:</w:t>
      </w:r>
      <w:r>
        <w:rPr>
          <w:rFonts w:ascii="Palatino Linotype" w:eastAsia="Palatino Linotype" w:hAnsi="Palatino Linotype" w:cs="Palatino Linotype"/>
          <w:i/>
          <w:color w:val="000000"/>
          <w:sz w:val="22"/>
        </w:rPr>
        <w:t xml:space="preserve"> La afectación comprende el ámbito territorial en el cual tiene competencia el Ayuntamiento de Almoloya de Juárez.</w:t>
      </w:r>
    </w:p>
    <w:p w14:paraId="7979339B" w14:textId="77777777" w:rsidR="00C226BA" w:rsidRDefault="00C226BA" w:rsidP="00C226BA">
      <w:pPr>
        <w:pStyle w:val="Prrafodelista"/>
        <w:pBdr>
          <w:top w:val="nil"/>
          <w:left w:val="nil"/>
          <w:bottom w:val="nil"/>
          <w:right w:val="nil"/>
          <w:between w:val="nil"/>
        </w:pBdr>
        <w:tabs>
          <w:tab w:val="left" w:pos="426"/>
        </w:tabs>
        <w:spacing w:line="276" w:lineRule="auto"/>
        <w:ind w:left="993" w:right="567"/>
        <w:jc w:val="both"/>
        <w:rPr>
          <w:rFonts w:ascii="Palatino Linotype" w:eastAsia="Palatino Linotype" w:hAnsi="Palatino Linotype" w:cs="Palatino Linotype"/>
          <w:i/>
          <w:color w:val="000000"/>
          <w:sz w:val="22"/>
        </w:rPr>
      </w:pPr>
    </w:p>
    <w:p w14:paraId="7979339C" w14:textId="77777777" w:rsidR="00C226BA" w:rsidRPr="00081C05" w:rsidRDefault="00C226BA" w:rsidP="00081C05">
      <w:pPr>
        <w:pStyle w:val="Prrafodelista"/>
        <w:numPr>
          <w:ilvl w:val="0"/>
          <w:numId w:val="24"/>
        </w:numPr>
        <w:pBdr>
          <w:top w:val="nil"/>
          <w:left w:val="nil"/>
          <w:bottom w:val="nil"/>
          <w:right w:val="nil"/>
          <w:between w:val="nil"/>
        </w:pBdr>
        <w:tabs>
          <w:tab w:val="left" w:pos="426"/>
        </w:tabs>
        <w:spacing w:line="276" w:lineRule="auto"/>
        <w:ind w:left="993" w:right="567" w:hanging="426"/>
        <w:jc w:val="both"/>
        <w:rPr>
          <w:rFonts w:ascii="Palatino Linotype" w:eastAsia="Palatino Linotype" w:hAnsi="Palatino Linotype" w:cs="Palatino Linotype"/>
          <w:i/>
          <w:color w:val="000000"/>
          <w:sz w:val="22"/>
        </w:rPr>
      </w:pPr>
      <w:r>
        <w:rPr>
          <w:rFonts w:ascii="Palatino Linotype" w:eastAsia="Palatino Linotype" w:hAnsi="Palatino Linotype" w:cs="Palatino Linotype"/>
          <w:i/>
          <w:color w:val="000000"/>
          <w:sz w:val="22"/>
        </w:rPr>
        <w:t xml:space="preserve">Opinión de excepción al acceso a la información que menos los restrinja, la cual será adecuada y proporcional para la protección del interés público, y deberá interferir lo menos posible en el ejercicio efectivo del derecho de acceso a la información: Este comité de Transparencia reserva en su totalidad la documentación generada por la </w:t>
      </w:r>
      <w:r>
        <w:rPr>
          <w:rFonts w:ascii="Palatino Linotype" w:eastAsia="Palatino Linotype" w:hAnsi="Palatino Linotype" w:cs="Palatino Linotype"/>
          <w:b/>
          <w:i/>
          <w:color w:val="000000"/>
          <w:sz w:val="22"/>
        </w:rPr>
        <w:t>DIRECCIÓN DE SEGURIDAD CIUDADANA MUNICIPAL</w:t>
      </w:r>
      <w:r>
        <w:rPr>
          <w:rFonts w:ascii="Palatino Linotype" w:eastAsia="Palatino Linotype" w:hAnsi="Palatino Linotype" w:cs="Palatino Linotype"/>
          <w:i/>
          <w:color w:val="000000"/>
          <w:sz w:val="22"/>
        </w:rPr>
        <w:t xml:space="preserve"> que formen parte de la información que contengan la documental descrita y demás solicitado que se encuentren en la Dirección de Seguridad ciudadana municipal.”</w:t>
      </w:r>
      <w:r>
        <w:rPr>
          <w:rFonts w:ascii="Palatino Linotype" w:eastAsia="Palatino Linotype" w:hAnsi="Palatino Linotype" w:cs="Palatino Linotype"/>
          <w:color w:val="000000"/>
          <w:sz w:val="22"/>
        </w:rPr>
        <w:t xml:space="preserve"> (Sic.)</w:t>
      </w:r>
    </w:p>
    <w:p w14:paraId="7979339D" w14:textId="77777777" w:rsidR="009856CD" w:rsidRPr="009856CD" w:rsidRDefault="009856CD" w:rsidP="009856CD">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7979339E" w14:textId="77777777" w:rsidR="00AC68A2" w:rsidRPr="00AC68A2" w:rsidRDefault="00AC68A2" w:rsidP="001F7D78">
      <w:pPr>
        <w:numPr>
          <w:ilvl w:val="0"/>
          <w:numId w:val="10"/>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De </w:t>
      </w:r>
      <w:r>
        <w:rPr>
          <w:rFonts w:ascii="Palatino Linotype" w:hAnsi="Palatino Linotype"/>
          <w:color w:val="000000" w:themeColor="text1"/>
        </w:rPr>
        <w:t xml:space="preserve">las líneas transcritas </w:t>
      </w:r>
      <w:r>
        <w:rPr>
          <w:rFonts w:ascii="Palatino Linotype" w:hAnsi="Palatino Linotype"/>
          <w:i/>
          <w:color w:val="000000" w:themeColor="text1"/>
        </w:rPr>
        <w:t>supra</w:t>
      </w:r>
      <w:r>
        <w:rPr>
          <w:rFonts w:ascii="Palatino Linotype" w:hAnsi="Palatino Linotype"/>
          <w:color w:val="000000" w:themeColor="text1"/>
        </w:rPr>
        <w:t xml:space="preserve">, podemos recuperar los siguientes elementos, con los cuales, el </w:t>
      </w:r>
      <w:r>
        <w:rPr>
          <w:rFonts w:ascii="Palatino Linotype" w:hAnsi="Palatino Linotype"/>
          <w:b/>
          <w:color w:val="000000" w:themeColor="text1"/>
        </w:rPr>
        <w:t>SUJETO OBLIGADO</w:t>
      </w:r>
      <w:r>
        <w:rPr>
          <w:rFonts w:ascii="Palatino Linotype" w:hAnsi="Palatino Linotype"/>
          <w:color w:val="000000" w:themeColor="text1"/>
        </w:rPr>
        <w:t>, pretendió justificar la reserva de la información:</w:t>
      </w:r>
    </w:p>
    <w:p w14:paraId="7979339F" w14:textId="77777777" w:rsidR="00AC68A2" w:rsidRDefault="00AC68A2" w:rsidP="00C226BA">
      <w:pPr>
        <w:numPr>
          <w:ilvl w:val="1"/>
          <w:numId w:val="10"/>
        </w:numPr>
        <w:pBdr>
          <w:top w:val="nil"/>
          <w:left w:val="nil"/>
          <w:bottom w:val="nil"/>
          <w:right w:val="nil"/>
          <w:between w:val="nil"/>
        </w:pBdr>
        <w:tabs>
          <w:tab w:val="left" w:pos="426"/>
        </w:tabs>
        <w:spacing w:line="360" w:lineRule="auto"/>
        <w:ind w:left="1134" w:right="51"/>
        <w:jc w:val="both"/>
        <w:rPr>
          <w:rFonts w:ascii="Palatino Linotype" w:hAnsi="Palatino Linotype"/>
          <w:color w:val="000000" w:themeColor="text1"/>
        </w:rPr>
      </w:pPr>
      <w:r>
        <w:rPr>
          <w:rFonts w:ascii="Palatino Linotype" w:hAnsi="Palatino Linotype"/>
          <w:color w:val="000000" w:themeColor="text1"/>
        </w:rPr>
        <w:t xml:space="preserve">Que </w:t>
      </w:r>
      <w:r w:rsidRPr="00AC68A2">
        <w:rPr>
          <w:rFonts w:ascii="Palatino Linotype" w:hAnsi="Palatino Linotype"/>
          <w:color w:val="000000" w:themeColor="text1"/>
        </w:rPr>
        <w:t xml:space="preserve">la </w:t>
      </w:r>
      <w:r w:rsidR="00C226BA">
        <w:rPr>
          <w:rFonts w:ascii="Palatino Linotype" w:hAnsi="Palatino Linotype"/>
          <w:color w:val="000000" w:themeColor="text1"/>
        </w:rPr>
        <w:t xml:space="preserve">información relacionada con las </w:t>
      </w:r>
      <w:r w:rsidR="00C226BA" w:rsidRPr="00C226BA">
        <w:rPr>
          <w:rFonts w:ascii="Palatino Linotype" w:hAnsi="Palatino Linotype"/>
          <w:color w:val="000000" w:themeColor="text1"/>
        </w:rPr>
        <w:t xml:space="preserve">denuncias realizadas, llamadas anónimas, bitácoras de servicio, elementos de seguridad pública, partes </w:t>
      </w:r>
      <w:r w:rsidR="00C226BA" w:rsidRPr="00C226BA">
        <w:rPr>
          <w:rFonts w:ascii="Palatino Linotype" w:hAnsi="Palatino Linotype"/>
          <w:color w:val="000000" w:themeColor="text1"/>
        </w:rPr>
        <w:lastRenderedPageBreak/>
        <w:t>de novedades</w:t>
      </w:r>
      <w:r w:rsidR="00C226BA">
        <w:rPr>
          <w:rFonts w:ascii="Palatino Linotype" w:hAnsi="Palatino Linotype"/>
          <w:color w:val="000000" w:themeColor="text1"/>
        </w:rPr>
        <w:t>,</w:t>
      </w:r>
      <w:r w:rsidR="00C226BA" w:rsidRPr="00C226BA">
        <w:rPr>
          <w:rFonts w:ascii="Palatino Linotype" w:hAnsi="Palatino Linotype"/>
          <w:color w:val="000000" w:themeColor="text1"/>
        </w:rPr>
        <w:t xml:space="preserve"> relación a puestas a disposición del Ministerio Público e Informe Policial Homologado</w:t>
      </w:r>
      <w:r w:rsidR="00C226BA">
        <w:rPr>
          <w:rFonts w:ascii="Palatino Linotype" w:hAnsi="Palatino Linotype"/>
          <w:color w:val="000000" w:themeColor="text1"/>
        </w:rPr>
        <w:t xml:space="preserve">, actualizaba la causal de reserva establecida en el artículo 140, fracción VI, de la Ley Estatal, y 113, fracción X, de la Ley General de Transparencia y Acceso a la Información </w:t>
      </w:r>
      <w:r w:rsidR="000A3E92">
        <w:rPr>
          <w:rFonts w:ascii="Palatino Linotype" w:hAnsi="Palatino Linotype"/>
          <w:color w:val="000000" w:themeColor="text1"/>
        </w:rPr>
        <w:t>Pública</w:t>
      </w:r>
      <w:r w:rsidR="00C226BA">
        <w:rPr>
          <w:rFonts w:ascii="Palatino Linotype" w:hAnsi="Palatino Linotype"/>
          <w:color w:val="000000" w:themeColor="text1"/>
        </w:rPr>
        <w:t>.</w:t>
      </w:r>
    </w:p>
    <w:p w14:paraId="797933A0" w14:textId="77777777" w:rsidR="00C226BA" w:rsidRDefault="000A3E92" w:rsidP="00C226BA">
      <w:pPr>
        <w:numPr>
          <w:ilvl w:val="1"/>
          <w:numId w:val="10"/>
        </w:numPr>
        <w:pBdr>
          <w:top w:val="nil"/>
          <w:left w:val="nil"/>
          <w:bottom w:val="nil"/>
          <w:right w:val="nil"/>
          <w:between w:val="nil"/>
        </w:pBdr>
        <w:tabs>
          <w:tab w:val="left" w:pos="426"/>
        </w:tabs>
        <w:spacing w:line="360" w:lineRule="auto"/>
        <w:ind w:left="1134" w:right="51"/>
        <w:jc w:val="both"/>
        <w:rPr>
          <w:rFonts w:ascii="Palatino Linotype" w:hAnsi="Palatino Linotype"/>
          <w:color w:val="000000" w:themeColor="text1"/>
        </w:rPr>
      </w:pPr>
      <w:r>
        <w:rPr>
          <w:rFonts w:ascii="Palatino Linotype" w:hAnsi="Palatino Linotype"/>
          <w:color w:val="000000" w:themeColor="text1"/>
        </w:rPr>
        <w:t xml:space="preserve">Que el dar a conocer la información solicitada obstruiría </w:t>
      </w:r>
      <w:r w:rsidRPr="000A3E92">
        <w:rPr>
          <w:rFonts w:ascii="Palatino Linotype" w:hAnsi="Palatino Linotype"/>
          <w:color w:val="000000" w:themeColor="text1"/>
        </w:rPr>
        <w:t>la prevenc</w:t>
      </w:r>
      <w:r>
        <w:rPr>
          <w:rFonts w:ascii="Palatino Linotype" w:hAnsi="Palatino Linotype"/>
          <w:color w:val="000000" w:themeColor="text1"/>
        </w:rPr>
        <w:t>ión y/o persecución de delitos</w:t>
      </w:r>
      <w:r w:rsidRPr="000A3E92">
        <w:rPr>
          <w:rFonts w:ascii="Palatino Linotype" w:hAnsi="Palatino Linotype"/>
          <w:color w:val="000000" w:themeColor="text1"/>
        </w:rPr>
        <w:t>, en virtud de que existen funciones a cargo de servidores públicos, tendientes a garantizar de manera directa la seguridad pública, a través de acciones preventivas y correctivas encaminadas a combatir la delincuencia en sus diferentes manifestaciones</w:t>
      </w:r>
      <w:r>
        <w:rPr>
          <w:rFonts w:ascii="Palatino Linotype" w:hAnsi="Palatino Linotype"/>
          <w:color w:val="000000" w:themeColor="text1"/>
        </w:rPr>
        <w:t>.</w:t>
      </w:r>
    </w:p>
    <w:p w14:paraId="797933A1" w14:textId="77777777" w:rsidR="000A3E92" w:rsidRPr="000A3E92" w:rsidRDefault="000A3E92" w:rsidP="00C226BA">
      <w:pPr>
        <w:numPr>
          <w:ilvl w:val="1"/>
          <w:numId w:val="10"/>
        </w:numPr>
        <w:pBdr>
          <w:top w:val="nil"/>
          <w:left w:val="nil"/>
          <w:bottom w:val="nil"/>
          <w:right w:val="nil"/>
          <w:between w:val="nil"/>
        </w:pBdr>
        <w:tabs>
          <w:tab w:val="left" w:pos="426"/>
        </w:tabs>
        <w:spacing w:line="360" w:lineRule="auto"/>
        <w:ind w:left="1134" w:right="51"/>
        <w:jc w:val="both"/>
        <w:rPr>
          <w:rFonts w:ascii="Palatino Linotype" w:hAnsi="Palatino Linotype"/>
          <w:color w:val="000000" w:themeColor="text1"/>
        </w:rPr>
      </w:pPr>
      <w:r>
        <w:rPr>
          <w:rFonts w:ascii="Palatino Linotype" w:hAnsi="Palatino Linotype"/>
          <w:color w:val="000000" w:themeColor="text1"/>
        </w:rPr>
        <w:t>Que la información debe ser protegida, a fin de evitar la identificación de personas al amparo de la protección y seguridad.</w:t>
      </w:r>
    </w:p>
    <w:p w14:paraId="797933A2" w14:textId="77777777" w:rsidR="00AC68A2" w:rsidRDefault="00AC68A2" w:rsidP="00AC68A2">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797933A3" w14:textId="77777777" w:rsidR="00AC68A2" w:rsidRDefault="00301719" w:rsidP="001F7D78">
      <w:pPr>
        <w:numPr>
          <w:ilvl w:val="0"/>
          <w:numId w:val="10"/>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Así </w:t>
      </w:r>
      <w:r>
        <w:rPr>
          <w:rFonts w:ascii="Palatino Linotype" w:hAnsi="Palatino Linotype"/>
          <w:color w:val="000000" w:themeColor="text1"/>
        </w:rPr>
        <w:t xml:space="preserve">las cosas, se advierte que el </w:t>
      </w:r>
      <w:r>
        <w:rPr>
          <w:rFonts w:ascii="Palatino Linotype" w:hAnsi="Palatino Linotype"/>
          <w:b/>
          <w:color w:val="000000" w:themeColor="text1"/>
        </w:rPr>
        <w:t>SUJETO OBLIGADO</w:t>
      </w:r>
      <w:r>
        <w:rPr>
          <w:rFonts w:ascii="Palatino Linotype" w:hAnsi="Palatino Linotype"/>
          <w:color w:val="000000" w:themeColor="text1"/>
        </w:rPr>
        <w:t xml:space="preserve"> fundó la necesidad de reservar la información con base en lo establecido en la </w:t>
      </w:r>
      <w:r w:rsidR="000A3E92">
        <w:rPr>
          <w:rFonts w:ascii="Palatino Linotype" w:hAnsi="Palatino Linotype"/>
          <w:color w:val="000000" w:themeColor="text1"/>
        </w:rPr>
        <w:t>fracción VI, del artículo 140</w:t>
      </w:r>
      <w:r>
        <w:rPr>
          <w:rFonts w:ascii="Palatino Linotype" w:hAnsi="Palatino Linotype"/>
          <w:color w:val="000000" w:themeColor="text1"/>
        </w:rPr>
        <w:t xml:space="preserve"> de la Ley de Transparencia y Acceso a la Información Pública del Estado de México y Municipios, </w:t>
      </w:r>
      <w:r w:rsidR="000A3E92">
        <w:rPr>
          <w:rFonts w:ascii="Palatino Linotype" w:hAnsi="Palatino Linotype"/>
          <w:color w:val="000000" w:themeColor="text1"/>
        </w:rPr>
        <w:t xml:space="preserve">el </w:t>
      </w:r>
      <w:r>
        <w:rPr>
          <w:rFonts w:ascii="Palatino Linotype" w:hAnsi="Palatino Linotype"/>
          <w:color w:val="000000" w:themeColor="text1"/>
        </w:rPr>
        <w:t>cual</w:t>
      </w:r>
      <w:r w:rsidR="000A3E92">
        <w:rPr>
          <w:rFonts w:ascii="Palatino Linotype" w:hAnsi="Palatino Linotype"/>
          <w:color w:val="000000" w:themeColor="text1"/>
        </w:rPr>
        <w:t xml:space="preserve"> señala</w:t>
      </w:r>
      <w:r>
        <w:rPr>
          <w:rFonts w:ascii="Palatino Linotype" w:hAnsi="Palatino Linotype"/>
          <w:color w:val="000000" w:themeColor="text1"/>
        </w:rPr>
        <w:t xml:space="preserve"> lo siguiente:</w:t>
      </w:r>
    </w:p>
    <w:p w14:paraId="797933A4" w14:textId="77777777" w:rsidR="00AC68A2" w:rsidRDefault="00AC68A2" w:rsidP="00AC68A2">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797933A5" w14:textId="77777777" w:rsidR="00301719" w:rsidRDefault="00301719" w:rsidP="00301719">
      <w:pPr>
        <w:pStyle w:val="Prrafodelista"/>
        <w:tabs>
          <w:tab w:val="left" w:pos="426"/>
        </w:tabs>
        <w:spacing w:before="240" w:after="240" w:line="276" w:lineRule="auto"/>
        <w:ind w:left="567" w:right="567"/>
        <w:jc w:val="both"/>
        <w:rPr>
          <w:rFonts w:ascii="Palatino Linotype" w:hAnsi="Palatino Linotype" w:cs="Tahoma"/>
          <w:bCs/>
          <w:i/>
          <w:iCs/>
          <w:sz w:val="22"/>
        </w:rPr>
      </w:pPr>
      <w:r>
        <w:rPr>
          <w:rFonts w:ascii="Palatino Linotype" w:hAnsi="Palatino Linotype" w:cs="Tahoma"/>
          <w:bCs/>
          <w:i/>
          <w:iCs/>
          <w:sz w:val="22"/>
        </w:rPr>
        <w:t>“</w:t>
      </w:r>
      <w:r w:rsidRPr="0073714B">
        <w:rPr>
          <w:rFonts w:ascii="Palatino Linotype" w:hAnsi="Palatino Linotype" w:cs="Tahoma"/>
          <w:b/>
          <w:bCs/>
          <w:i/>
          <w:iCs/>
          <w:sz w:val="22"/>
        </w:rPr>
        <w:t>Artículo 140.</w:t>
      </w:r>
      <w:r w:rsidRPr="0073714B">
        <w:rPr>
          <w:rFonts w:ascii="Palatino Linotype" w:hAnsi="Palatino Linotype" w:cs="Tahoma"/>
          <w:bCs/>
          <w:i/>
          <w:iCs/>
          <w:sz w:val="22"/>
        </w:rPr>
        <w:t xml:space="preserve"> El acceso a la información pública será restringido excepcionalmente, cuando por razones de interés público, ésta sea clasificada como reservada, conforme a los criterios siguientes: </w:t>
      </w:r>
    </w:p>
    <w:p w14:paraId="797933A6" w14:textId="77777777" w:rsidR="000A3E92" w:rsidRDefault="000A3E92" w:rsidP="000A3E92">
      <w:pPr>
        <w:pStyle w:val="Prrafodelista"/>
        <w:tabs>
          <w:tab w:val="left" w:pos="426"/>
        </w:tabs>
        <w:spacing w:before="240" w:after="240" w:line="276" w:lineRule="auto"/>
        <w:ind w:left="567" w:right="567"/>
        <w:jc w:val="both"/>
        <w:rPr>
          <w:rFonts w:ascii="Palatino Linotype" w:hAnsi="Palatino Linotype" w:cs="Tahoma"/>
          <w:bCs/>
          <w:i/>
          <w:iCs/>
          <w:sz w:val="22"/>
        </w:rPr>
      </w:pPr>
      <w:r>
        <w:rPr>
          <w:rFonts w:ascii="Palatino Linotype" w:hAnsi="Palatino Linotype" w:cs="Tahoma"/>
          <w:bCs/>
          <w:i/>
          <w:iCs/>
          <w:sz w:val="22"/>
        </w:rPr>
        <w:t xml:space="preserve"> </w:t>
      </w:r>
      <w:r w:rsidR="00301719">
        <w:rPr>
          <w:rFonts w:ascii="Palatino Linotype" w:hAnsi="Palatino Linotype" w:cs="Tahoma"/>
          <w:bCs/>
          <w:i/>
          <w:iCs/>
          <w:sz w:val="22"/>
        </w:rPr>
        <w:t>(…)</w:t>
      </w:r>
    </w:p>
    <w:p w14:paraId="797933A7" w14:textId="77777777" w:rsidR="000A3E92" w:rsidRDefault="000A3E92" w:rsidP="000A3E92">
      <w:pPr>
        <w:pStyle w:val="Prrafodelista"/>
        <w:tabs>
          <w:tab w:val="left" w:pos="426"/>
        </w:tabs>
        <w:spacing w:before="240" w:after="240" w:line="276" w:lineRule="auto"/>
        <w:ind w:left="567" w:right="567"/>
        <w:jc w:val="both"/>
        <w:rPr>
          <w:rFonts w:ascii="Palatino Linotype" w:hAnsi="Palatino Linotype" w:cs="Tahoma"/>
          <w:bCs/>
          <w:i/>
          <w:iCs/>
          <w:sz w:val="22"/>
        </w:rPr>
      </w:pPr>
      <w:r w:rsidRPr="000A3E92">
        <w:rPr>
          <w:rFonts w:ascii="Palatino Linotype" w:hAnsi="Palatino Linotype" w:cs="Tahoma"/>
          <w:b/>
          <w:bCs/>
          <w:i/>
          <w:iCs/>
          <w:sz w:val="22"/>
        </w:rPr>
        <w:t>VI.</w:t>
      </w:r>
      <w:r w:rsidRPr="000A3E92">
        <w:rPr>
          <w:rFonts w:ascii="Palatino Linotype" w:hAnsi="Palatino Linotype" w:cs="Tahoma"/>
          <w:bCs/>
          <w:i/>
          <w:iCs/>
          <w:sz w:val="22"/>
        </w:rPr>
        <w:t xml:space="preserve"> Pueda causar daño u obstruya la prevención o persecución de los delitos, altere el proceso de investigación de las carpetas de investigación, afecte o vulnere la conducción o los derechos del debido proceso en los procedimientos judiciales o administrativos, incluidos los de quejas, denuncias, inconformidades, responsabilidades administrativas </w:t>
      </w:r>
      <w:r w:rsidRPr="000A3E92">
        <w:rPr>
          <w:rFonts w:ascii="Palatino Linotype" w:hAnsi="Palatino Linotype" w:cs="Tahoma"/>
          <w:bCs/>
          <w:i/>
          <w:iCs/>
          <w:sz w:val="22"/>
        </w:rPr>
        <w:lastRenderedPageBreak/>
        <w:t>y resarcitorias en tanto no hayan quedado firmes o afecte la administración de justicia o la seguridad de un denunciante, querellante o testigo, así como sus familias, en los términos de las disposiciones jurídicas aplicables;</w:t>
      </w:r>
    </w:p>
    <w:p w14:paraId="797933A8" w14:textId="77777777" w:rsidR="00301719" w:rsidRPr="000A3E92" w:rsidRDefault="000A3E92" w:rsidP="000A3E92">
      <w:pPr>
        <w:pStyle w:val="Prrafodelista"/>
        <w:tabs>
          <w:tab w:val="left" w:pos="426"/>
        </w:tabs>
        <w:spacing w:before="240" w:after="240" w:line="276" w:lineRule="auto"/>
        <w:ind w:left="567" w:right="567"/>
        <w:jc w:val="both"/>
        <w:rPr>
          <w:rFonts w:ascii="Palatino Linotype" w:hAnsi="Palatino Linotype" w:cs="Tahoma"/>
          <w:bCs/>
          <w:i/>
          <w:iCs/>
          <w:sz w:val="22"/>
        </w:rPr>
      </w:pPr>
      <w:r>
        <w:rPr>
          <w:rFonts w:ascii="Palatino Linotype" w:hAnsi="Palatino Linotype" w:cs="Tahoma"/>
          <w:bCs/>
          <w:i/>
          <w:iCs/>
          <w:sz w:val="22"/>
        </w:rPr>
        <w:t>(…)</w:t>
      </w:r>
      <w:r w:rsidR="00301719" w:rsidRPr="000A3E92">
        <w:rPr>
          <w:rFonts w:ascii="Palatino Linotype" w:hAnsi="Palatino Linotype" w:cs="Tahoma"/>
          <w:bCs/>
          <w:i/>
          <w:iCs/>
          <w:sz w:val="22"/>
        </w:rPr>
        <w:t>”</w:t>
      </w:r>
    </w:p>
    <w:p w14:paraId="797933A9" w14:textId="77777777" w:rsidR="00301719" w:rsidRPr="0073714B" w:rsidRDefault="00301719" w:rsidP="00301719">
      <w:pPr>
        <w:pStyle w:val="Prrafodelista"/>
        <w:tabs>
          <w:tab w:val="left" w:pos="426"/>
        </w:tabs>
        <w:spacing w:before="240" w:after="240" w:line="276" w:lineRule="auto"/>
        <w:ind w:left="567" w:right="567"/>
        <w:jc w:val="both"/>
        <w:rPr>
          <w:rFonts w:ascii="Palatino Linotype" w:hAnsi="Palatino Linotype" w:cs="Tahoma"/>
          <w:bCs/>
          <w:iCs/>
          <w:sz w:val="22"/>
        </w:rPr>
      </w:pPr>
      <w:r>
        <w:rPr>
          <w:rFonts w:ascii="Palatino Linotype" w:hAnsi="Palatino Linotype" w:cs="Tahoma"/>
          <w:bCs/>
          <w:iCs/>
          <w:sz w:val="22"/>
        </w:rPr>
        <w:t>(Énfasis añadido)</w:t>
      </w:r>
    </w:p>
    <w:p w14:paraId="797933AA" w14:textId="77777777" w:rsidR="00301719" w:rsidRDefault="00301719" w:rsidP="00AC68A2">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797933AB" w14:textId="77777777" w:rsidR="00AC68A2" w:rsidRPr="00AB6409" w:rsidRDefault="00301719" w:rsidP="001F7D78">
      <w:pPr>
        <w:numPr>
          <w:ilvl w:val="0"/>
          <w:numId w:val="10"/>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De </w:t>
      </w:r>
      <w:r>
        <w:rPr>
          <w:rFonts w:ascii="Palatino Linotype" w:hAnsi="Palatino Linotype"/>
          <w:color w:val="000000" w:themeColor="text1"/>
        </w:rPr>
        <w:t xml:space="preserve">lo anterior se colige que, para el </w:t>
      </w:r>
      <w:r>
        <w:rPr>
          <w:rFonts w:ascii="Palatino Linotype" w:hAnsi="Palatino Linotype"/>
          <w:b/>
          <w:color w:val="000000" w:themeColor="text1"/>
        </w:rPr>
        <w:t>SUJETO OBLIGADO</w:t>
      </w:r>
      <w:r>
        <w:rPr>
          <w:rFonts w:ascii="Palatino Linotype" w:hAnsi="Palatino Linotype"/>
          <w:color w:val="000000" w:themeColor="text1"/>
        </w:rPr>
        <w:t>, l</w:t>
      </w:r>
      <w:r w:rsidR="000A3E92">
        <w:rPr>
          <w:rFonts w:ascii="Palatino Linotype" w:hAnsi="Palatino Linotype"/>
          <w:color w:val="000000" w:themeColor="text1"/>
        </w:rPr>
        <w:t>a información solicitada se relaciona con elementos que pueden ser de utilidad en la investigación de delitos y, que de difundirse, podrían afectar el debido proceso en procedimientos judiciales y/o administrativos, en tanto éstos no hayan quedado firmes; o, más aún, puede afectar la seguridad de particulares.</w:t>
      </w:r>
    </w:p>
    <w:p w14:paraId="797933AC" w14:textId="77777777" w:rsidR="00AB6409" w:rsidRPr="00AB6409" w:rsidRDefault="00AB6409" w:rsidP="00AB6409">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797933AD" w14:textId="77777777" w:rsidR="00AB6409" w:rsidRDefault="00AB6409" w:rsidP="001F7D78">
      <w:pPr>
        <w:numPr>
          <w:ilvl w:val="0"/>
          <w:numId w:val="10"/>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El problema principal que se detecta en la propuesta de clasificación de la Dirección de Seguridad Ciudadana consiste en que ésta </w:t>
      </w:r>
      <w:r w:rsidRPr="00AB6409">
        <w:rPr>
          <w:rFonts w:ascii="Palatino Linotype" w:eastAsia="Palatino Linotype" w:hAnsi="Palatino Linotype" w:cs="Palatino Linotype"/>
          <w:b/>
          <w:color w:val="000000"/>
        </w:rPr>
        <w:t>pretendió justificar la necesidad de reserva de toda la información como un todo, esto es, de forma general, sin analizar individualmente la naturaleza de cada documento solicitado</w:t>
      </w:r>
      <w:r>
        <w:rPr>
          <w:rFonts w:ascii="Palatino Linotype" w:eastAsia="Palatino Linotype" w:hAnsi="Palatino Linotype" w:cs="Palatino Linotype"/>
          <w:color w:val="000000"/>
        </w:rPr>
        <w:t>. Motivo por el cual no se advierte ninguna otra justificación para restringir el acceso más que lo solicitado se relaciona con actividades de seguridad pública.</w:t>
      </w:r>
    </w:p>
    <w:p w14:paraId="797933AE" w14:textId="77777777" w:rsidR="00AC68A2" w:rsidRDefault="00AC68A2" w:rsidP="00AC68A2">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797933AF" w14:textId="77777777" w:rsidR="00554A8E" w:rsidRPr="00AD693C" w:rsidRDefault="00AB6409" w:rsidP="001F7D78">
      <w:pPr>
        <w:numPr>
          <w:ilvl w:val="0"/>
          <w:numId w:val="10"/>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Así </w:t>
      </w:r>
      <w:r w:rsidRPr="00AD693C">
        <w:rPr>
          <w:rFonts w:ascii="Palatino Linotype" w:eastAsia="Palatino Linotype" w:hAnsi="Palatino Linotype" w:cs="Palatino Linotype"/>
          <w:color w:val="000000"/>
        </w:rPr>
        <w:t>las cosas, por cuanto hace a la rel</w:t>
      </w:r>
      <w:r w:rsidR="00554A8E" w:rsidRPr="00AD693C">
        <w:rPr>
          <w:rFonts w:ascii="Palatino Linotype" w:eastAsia="Palatino Linotype" w:hAnsi="Palatino Linotype" w:cs="Palatino Linotype"/>
          <w:color w:val="000000"/>
        </w:rPr>
        <w:t>ación de denuncias anónimas, registradas vía telefónica</w:t>
      </w:r>
      <w:r w:rsidR="00581FE1" w:rsidRPr="00AD693C">
        <w:rPr>
          <w:rFonts w:ascii="Palatino Linotype" w:eastAsia="Palatino Linotype" w:hAnsi="Palatino Linotype" w:cs="Palatino Linotype"/>
          <w:color w:val="000000"/>
        </w:rPr>
        <w:t>, esta Ponencia Resolutora reconoce que, dada su naturaleza, la información puede tener relación con la causal de reserva establecida en la fracción VI del artículo 140 de la Ley de Transparencia y Acceso a la Información Pública del Estado de México y Municipios.</w:t>
      </w:r>
    </w:p>
    <w:p w14:paraId="797933B0" w14:textId="77777777" w:rsidR="00554A8E" w:rsidRPr="00C93532" w:rsidRDefault="00554A8E" w:rsidP="00554A8E">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highlight w:val="cyan"/>
        </w:rPr>
      </w:pPr>
    </w:p>
    <w:p w14:paraId="797933B1" w14:textId="77777777" w:rsidR="00554A8E" w:rsidRPr="00AD693C" w:rsidRDefault="00581FE1" w:rsidP="001F7D78">
      <w:pPr>
        <w:numPr>
          <w:ilvl w:val="0"/>
          <w:numId w:val="10"/>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sidRPr="00AD693C">
        <w:rPr>
          <w:rFonts w:ascii="Palatino Linotype" w:eastAsia="Palatino Linotype" w:hAnsi="Palatino Linotype" w:cs="Palatino Linotype"/>
          <w:color w:val="000000"/>
        </w:rPr>
        <w:lastRenderedPageBreak/>
        <w:t>Al respecto, no es ocioso mencionar</w:t>
      </w:r>
      <w:r w:rsidRPr="00AD693C">
        <w:rPr>
          <w:rFonts w:ascii="Palatino Linotype" w:hAnsi="Palatino Linotype"/>
          <w:color w:val="000000" w:themeColor="text1"/>
        </w:rPr>
        <w:t xml:space="preserve"> que las causales de reserva, reconocidas en el artículo 140 de la Ley Estatal, armonizan con las establecidas en el 113 de la Ley General de Transparencia y Acceso a la Información Pública, dentro de las que destaca la siguiente:</w:t>
      </w:r>
    </w:p>
    <w:p w14:paraId="797933B2" w14:textId="77777777" w:rsidR="00554A8E" w:rsidRPr="00AD693C" w:rsidRDefault="00554A8E" w:rsidP="00554A8E">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797933B3" w14:textId="77777777" w:rsidR="00581FE1" w:rsidRPr="00AD693C" w:rsidRDefault="00581FE1" w:rsidP="00581FE1">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rPr>
      </w:pPr>
      <w:r w:rsidRPr="00AD693C">
        <w:rPr>
          <w:rFonts w:ascii="Palatino Linotype" w:eastAsia="Palatino Linotype" w:hAnsi="Palatino Linotype" w:cs="Palatino Linotype"/>
          <w:i/>
          <w:color w:val="000000"/>
          <w:sz w:val="22"/>
        </w:rPr>
        <w:t>“</w:t>
      </w:r>
      <w:r w:rsidRPr="00AD693C">
        <w:rPr>
          <w:rFonts w:ascii="Palatino Linotype" w:eastAsia="Palatino Linotype" w:hAnsi="Palatino Linotype" w:cs="Palatino Linotype"/>
          <w:b/>
          <w:i/>
          <w:color w:val="000000"/>
          <w:sz w:val="22"/>
        </w:rPr>
        <w:t>Artículo 113.</w:t>
      </w:r>
      <w:r w:rsidRPr="00AD693C">
        <w:rPr>
          <w:rFonts w:ascii="Palatino Linotype" w:eastAsia="Palatino Linotype" w:hAnsi="Palatino Linotype" w:cs="Palatino Linotype"/>
          <w:i/>
          <w:color w:val="000000"/>
          <w:sz w:val="22"/>
        </w:rPr>
        <w:t xml:space="preserve"> Como información reservada podrá clasificarse aquella cuya publicación:</w:t>
      </w:r>
    </w:p>
    <w:p w14:paraId="797933B4" w14:textId="77777777" w:rsidR="00581FE1" w:rsidRPr="00AD693C" w:rsidRDefault="00581FE1" w:rsidP="00581FE1">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rPr>
      </w:pPr>
      <w:r w:rsidRPr="00AD693C">
        <w:rPr>
          <w:rFonts w:ascii="Palatino Linotype" w:eastAsia="Palatino Linotype" w:hAnsi="Palatino Linotype" w:cs="Palatino Linotype"/>
          <w:i/>
          <w:color w:val="000000"/>
          <w:sz w:val="22"/>
        </w:rPr>
        <w:t>(…)</w:t>
      </w:r>
    </w:p>
    <w:p w14:paraId="797933B5" w14:textId="77777777" w:rsidR="00581FE1" w:rsidRPr="00AD693C" w:rsidRDefault="00581FE1" w:rsidP="00581FE1">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rPr>
      </w:pPr>
      <w:r w:rsidRPr="00AD693C">
        <w:rPr>
          <w:rFonts w:ascii="Palatino Linotype" w:eastAsia="Palatino Linotype" w:hAnsi="Palatino Linotype" w:cs="Palatino Linotype"/>
          <w:b/>
          <w:i/>
          <w:color w:val="000000"/>
          <w:sz w:val="22"/>
        </w:rPr>
        <w:t>VII.</w:t>
      </w:r>
      <w:r w:rsidRPr="00AD693C">
        <w:rPr>
          <w:rFonts w:ascii="Palatino Linotype" w:eastAsia="Palatino Linotype" w:hAnsi="Palatino Linotype" w:cs="Palatino Linotype"/>
          <w:i/>
          <w:color w:val="000000"/>
          <w:sz w:val="22"/>
        </w:rPr>
        <w:t xml:space="preserve"> Obstruya la prevención o persecución de los delitos;</w:t>
      </w:r>
    </w:p>
    <w:p w14:paraId="797933B6" w14:textId="77777777" w:rsidR="00581FE1" w:rsidRPr="00AD693C" w:rsidRDefault="00581FE1" w:rsidP="00581FE1">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color w:val="000000"/>
          <w:sz w:val="22"/>
        </w:rPr>
      </w:pPr>
      <w:r w:rsidRPr="00AD693C">
        <w:rPr>
          <w:rFonts w:ascii="Palatino Linotype" w:eastAsia="Palatino Linotype" w:hAnsi="Palatino Linotype" w:cs="Palatino Linotype"/>
          <w:i/>
          <w:color w:val="000000"/>
          <w:sz w:val="22"/>
        </w:rPr>
        <w:t>(…)”</w:t>
      </w:r>
    </w:p>
    <w:p w14:paraId="797933B7" w14:textId="77777777" w:rsidR="00581FE1" w:rsidRPr="00AD693C" w:rsidRDefault="00581FE1" w:rsidP="00554A8E">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797933B8" w14:textId="77777777" w:rsidR="00554A8E" w:rsidRPr="00AD693C" w:rsidRDefault="00581FE1" w:rsidP="00581FE1">
      <w:pPr>
        <w:numPr>
          <w:ilvl w:val="0"/>
          <w:numId w:val="10"/>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sidRPr="00AD693C">
        <w:rPr>
          <w:rFonts w:ascii="Palatino Linotype" w:eastAsia="Palatino Linotype" w:hAnsi="Palatino Linotype" w:cs="Palatino Linotype"/>
          <w:color w:val="000000"/>
        </w:rPr>
        <w:t xml:space="preserve">Al </w:t>
      </w:r>
      <w:r w:rsidRPr="00AD693C">
        <w:rPr>
          <w:rFonts w:ascii="Palatino Linotype" w:hAnsi="Palatino Linotype"/>
          <w:color w:val="000000" w:themeColor="text1"/>
        </w:rPr>
        <w:t xml:space="preserve">respecto, los </w:t>
      </w:r>
      <w:r w:rsidRPr="00AD693C">
        <w:rPr>
          <w:rFonts w:ascii="Palatino Linotype" w:hAnsi="Palatino Linotype"/>
          <w:b/>
          <w:color w:val="000000" w:themeColor="text1"/>
        </w:rPr>
        <w:t>Lineamientos Generales en Materia de Clasificación y Desclasificación de la Información, así como para la Elaboración de Versiones Públicas</w:t>
      </w:r>
      <w:r w:rsidRPr="00AD693C">
        <w:rPr>
          <w:rFonts w:ascii="Palatino Linotype" w:hAnsi="Palatino Linotype"/>
          <w:color w:val="000000" w:themeColor="text1"/>
        </w:rPr>
        <w:t xml:space="preserve"> (los Lineamientos), tienen por objeto establecer los criterios con base en los cuales los sujetos obligados clasificarán como reservada o confidencial la información que posean, desclasificarán y generarán, en su caso, versiones públicas de expedientes o documentos que contengan partes o secciones clasificadas</w:t>
      </w:r>
      <w:r w:rsidRPr="00AD693C">
        <w:rPr>
          <w:rStyle w:val="Refdenotaalpie"/>
          <w:rFonts w:ascii="Palatino Linotype" w:hAnsi="Palatino Linotype"/>
          <w:color w:val="000000" w:themeColor="text1"/>
        </w:rPr>
        <w:footnoteReference w:id="35"/>
      </w:r>
      <w:r w:rsidRPr="00AD693C">
        <w:rPr>
          <w:rFonts w:ascii="Palatino Linotype" w:hAnsi="Palatino Linotype"/>
          <w:color w:val="000000" w:themeColor="text1"/>
        </w:rPr>
        <w:t>.</w:t>
      </w:r>
    </w:p>
    <w:p w14:paraId="797933B9" w14:textId="77777777" w:rsidR="00554A8E" w:rsidRPr="00AD693C" w:rsidRDefault="00554A8E" w:rsidP="00554A8E">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797933BA" w14:textId="77777777" w:rsidR="00581FE1" w:rsidRPr="00AD693C" w:rsidRDefault="00581FE1" w:rsidP="001F7D78">
      <w:pPr>
        <w:numPr>
          <w:ilvl w:val="0"/>
          <w:numId w:val="10"/>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sidRPr="00AD693C">
        <w:rPr>
          <w:rFonts w:ascii="Palatino Linotype" w:eastAsia="Palatino Linotype" w:hAnsi="Palatino Linotype" w:cs="Palatino Linotype"/>
          <w:color w:val="000000"/>
        </w:rPr>
        <w:t xml:space="preserve">Así, por cuanto hace a la causal de reserva reconocida en la fracción VII del artículo 113 de la Ley General, el lineamiento vigésimo sexto de Los Lineamientos establece que, se podrá considerar como información reservada, aquella que </w:t>
      </w:r>
      <w:r w:rsidRPr="00AD693C">
        <w:rPr>
          <w:rFonts w:ascii="Palatino Linotype" w:eastAsia="Palatino Linotype" w:hAnsi="Palatino Linotype" w:cs="Palatino Linotype"/>
          <w:b/>
          <w:color w:val="000000"/>
        </w:rPr>
        <w:t>obstruya la prevención de delitos al obstaculizar las acciones implementadas por las autoridades para evitar su comisión, o menoscabar o limitar la capacidad de las autoridades para evitar la comisión de delitos</w:t>
      </w:r>
      <w:r w:rsidRPr="00AD693C">
        <w:rPr>
          <w:rFonts w:ascii="Palatino Linotype" w:eastAsia="Palatino Linotype" w:hAnsi="Palatino Linotype" w:cs="Palatino Linotype"/>
          <w:color w:val="000000"/>
        </w:rPr>
        <w:t>.</w:t>
      </w:r>
    </w:p>
    <w:p w14:paraId="797933BB" w14:textId="77777777" w:rsidR="00581FE1" w:rsidRPr="00C93532" w:rsidRDefault="00581FE1" w:rsidP="00581FE1">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highlight w:val="cyan"/>
        </w:rPr>
      </w:pPr>
    </w:p>
    <w:p w14:paraId="797933BC" w14:textId="77777777" w:rsidR="00581FE1" w:rsidRPr="00AD693C" w:rsidRDefault="00581FE1" w:rsidP="001F7D78">
      <w:pPr>
        <w:numPr>
          <w:ilvl w:val="0"/>
          <w:numId w:val="10"/>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sidRPr="00AD693C">
        <w:rPr>
          <w:rFonts w:ascii="Palatino Linotype" w:eastAsia="Palatino Linotype" w:hAnsi="Palatino Linotype" w:cs="Palatino Linotype"/>
          <w:color w:val="000000"/>
        </w:rPr>
        <w:lastRenderedPageBreak/>
        <w:t>De tal modo que, a fin de que se verifique el supuesto de reserva de mérito, cuando se cause un perjuicio a las actividades de persecución de los delitos, deben de actualizarse los siguientes elementos</w:t>
      </w:r>
      <w:r w:rsidRPr="00AD693C">
        <w:rPr>
          <w:rStyle w:val="Refdenotaalpie"/>
          <w:rFonts w:ascii="Palatino Linotype" w:eastAsia="Palatino Linotype" w:hAnsi="Palatino Linotype" w:cs="Palatino Linotype"/>
          <w:color w:val="000000"/>
        </w:rPr>
        <w:footnoteReference w:id="36"/>
      </w:r>
      <w:r w:rsidRPr="00AD693C">
        <w:rPr>
          <w:rFonts w:ascii="Palatino Linotype" w:eastAsia="Palatino Linotype" w:hAnsi="Palatino Linotype" w:cs="Palatino Linotype"/>
          <w:color w:val="000000"/>
        </w:rPr>
        <w:t xml:space="preserve">: </w:t>
      </w:r>
    </w:p>
    <w:p w14:paraId="797933BD" w14:textId="77777777" w:rsidR="00581FE1" w:rsidRPr="00AD693C" w:rsidRDefault="00581FE1" w:rsidP="00581FE1">
      <w:pPr>
        <w:numPr>
          <w:ilvl w:val="1"/>
          <w:numId w:val="10"/>
        </w:numPr>
        <w:pBdr>
          <w:top w:val="nil"/>
          <w:left w:val="nil"/>
          <w:bottom w:val="nil"/>
          <w:right w:val="nil"/>
          <w:between w:val="nil"/>
        </w:pBdr>
        <w:tabs>
          <w:tab w:val="left" w:pos="426"/>
        </w:tabs>
        <w:spacing w:line="360" w:lineRule="auto"/>
        <w:ind w:left="1134" w:right="51"/>
        <w:jc w:val="both"/>
        <w:rPr>
          <w:rFonts w:ascii="Palatino Linotype" w:eastAsia="Palatino Linotype" w:hAnsi="Palatino Linotype" w:cs="Palatino Linotype"/>
          <w:color w:val="000000"/>
        </w:rPr>
      </w:pPr>
      <w:r w:rsidRPr="00AD693C">
        <w:rPr>
          <w:rFonts w:ascii="Palatino Linotype" w:eastAsia="Palatino Linotype" w:hAnsi="Palatino Linotype" w:cs="Palatino Linotype"/>
          <w:color w:val="000000"/>
        </w:rPr>
        <w:t xml:space="preserve">La existencia de un proceso penal en sustanciación o una carpeta de investigación en trámite; </w:t>
      </w:r>
    </w:p>
    <w:p w14:paraId="797933BE" w14:textId="77777777" w:rsidR="00581FE1" w:rsidRPr="00AD693C" w:rsidRDefault="00581FE1" w:rsidP="00581FE1">
      <w:pPr>
        <w:numPr>
          <w:ilvl w:val="1"/>
          <w:numId w:val="10"/>
        </w:numPr>
        <w:pBdr>
          <w:top w:val="nil"/>
          <w:left w:val="nil"/>
          <w:bottom w:val="nil"/>
          <w:right w:val="nil"/>
          <w:between w:val="nil"/>
        </w:pBdr>
        <w:tabs>
          <w:tab w:val="left" w:pos="426"/>
        </w:tabs>
        <w:spacing w:line="360" w:lineRule="auto"/>
        <w:ind w:left="1134" w:right="51"/>
        <w:jc w:val="both"/>
        <w:rPr>
          <w:rFonts w:ascii="Palatino Linotype" w:eastAsia="Palatino Linotype" w:hAnsi="Palatino Linotype" w:cs="Palatino Linotype"/>
          <w:color w:val="000000"/>
        </w:rPr>
      </w:pPr>
      <w:r w:rsidRPr="00AD693C">
        <w:rPr>
          <w:rFonts w:ascii="Palatino Linotype" w:eastAsia="Palatino Linotype" w:hAnsi="Palatino Linotype" w:cs="Palatino Linotype"/>
          <w:color w:val="000000"/>
        </w:rPr>
        <w:t xml:space="preserve">Que se acredite el vínculo que existe entre la información solicitada y la carpeta de investigación, o el proceso penal, según sea el caso; y </w:t>
      </w:r>
    </w:p>
    <w:p w14:paraId="797933BF" w14:textId="77777777" w:rsidR="00554A8E" w:rsidRPr="00AD693C" w:rsidRDefault="00581FE1" w:rsidP="00581FE1">
      <w:pPr>
        <w:numPr>
          <w:ilvl w:val="1"/>
          <w:numId w:val="10"/>
        </w:numPr>
        <w:pBdr>
          <w:top w:val="nil"/>
          <w:left w:val="nil"/>
          <w:bottom w:val="nil"/>
          <w:right w:val="nil"/>
          <w:between w:val="nil"/>
        </w:pBdr>
        <w:tabs>
          <w:tab w:val="left" w:pos="426"/>
        </w:tabs>
        <w:spacing w:line="360" w:lineRule="auto"/>
        <w:ind w:left="1134" w:right="51"/>
        <w:jc w:val="both"/>
        <w:rPr>
          <w:rFonts w:ascii="Palatino Linotype" w:eastAsia="Palatino Linotype" w:hAnsi="Palatino Linotype" w:cs="Palatino Linotype"/>
          <w:color w:val="000000"/>
        </w:rPr>
      </w:pPr>
      <w:r w:rsidRPr="00AD693C">
        <w:rPr>
          <w:rFonts w:ascii="Palatino Linotype" w:eastAsia="Palatino Linotype" w:hAnsi="Palatino Linotype" w:cs="Palatino Linotype"/>
          <w:color w:val="000000"/>
        </w:rPr>
        <w:t>Que la difusión de la información pueda impedir u obstruir las funciones que ejerce el Ministerio Público o su equivalente durante la etapa de investigación o ante los tribunales judiciales con motivo del ejercicio de la acción penal.</w:t>
      </w:r>
    </w:p>
    <w:p w14:paraId="797933C0" w14:textId="77777777" w:rsidR="00554A8E" w:rsidRPr="00AD693C" w:rsidRDefault="00554A8E" w:rsidP="00554A8E">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797933C1" w14:textId="77777777" w:rsidR="00554A8E" w:rsidRPr="00AD693C" w:rsidRDefault="005E6F0C" w:rsidP="001F7D78">
      <w:pPr>
        <w:numPr>
          <w:ilvl w:val="0"/>
          <w:numId w:val="10"/>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sidRPr="00AD693C">
        <w:rPr>
          <w:rFonts w:ascii="Palatino Linotype" w:eastAsia="Palatino Linotype" w:hAnsi="Palatino Linotype" w:cs="Palatino Linotype"/>
          <w:color w:val="000000"/>
        </w:rPr>
        <w:t>Entonces, por cuanto hace al primer elemento, conviene remitirnos al Código Nacional de Procedimientos Penales, cuyo artículo 211, contempla que el procedimiento penal comprenderá tres etapas, a saber:</w:t>
      </w:r>
    </w:p>
    <w:p w14:paraId="797933C2" w14:textId="77777777" w:rsidR="00554A8E" w:rsidRPr="00AD693C" w:rsidRDefault="00554A8E" w:rsidP="00554A8E">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797933C3" w14:textId="77777777" w:rsidR="005E6F0C" w:rsidRPr="00AD693C" w:rsidRDefault="005E6F0C" w:rsidP="005E6F0C">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rPr>
      </w:pPr>
      <w:r w:rsidRPr="00AD693C">
        <w:rPr>
          <w:rFonts w:ascii="Palatino Linotype" w:eastAsia="Palatino Linotype" w:hAnsi="Palatino Linotype" w:cs="Palatino Linotype"/>
          <w:i/>
          <w:color w:val="000000"/>
          <w:sz w:val="22"/>
        </w:rPr>
        <w:t>“</w:t>
      </w:r>
      <w:r w:rsidRPr="00AD693C">
        <w:rPr>
          <w:rFonts w:ascii="Palatino Linotype" w:eastAsia="Palatino Linotype" w:hAnsi="Palatino Linotype" w:cs="Palatino Linotype"/>
          <w:b/>
          <w:i/>
          <w:color w:val="000000"/>
          <w:sz w:val="22"/>
        </w:rPr>
        <w:t>Artículo 211. Etapas del procedimiento penal</w:t>
      </w:r>
      <w:r w:rsidRPr="00AD693C">
        <w:rPr>
          <w:rFonts w:ascii="Palatino Linotype" w:eastAsia="Palatino Linotype" w:hAnsi="Palatino Linotype" w:cs="Palatino Linotype"/>
          <w:i/>
          <w:color w:val="000000"/>
          <w:sz w:val="22"/>
        </w:rPr>
        <w:t xml:space="preserve"> </w:t>
      </w:r>
    </w:p>
    <w:p w14:paraId="797933C4" w14:textId="77777777" w:rsidR="005E6F0C" w:rsidRPr="00AD693C" w:rsidRDefault="005E6F0C" w:rsidP="005E6F0C">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rPr>
      </w:pPr>
      <w:r w:rsidRPr="00AD693C">
        <w:rPr>
          <w:rFonts w:ascii="Palatino Linotype" w:eastAsia="Palatino Linotype" w:hAnsi="Palatino Linotype" w:cs="Palatino Linotype"/>
          <w:i/>
          <w:color w:val="000000"/>
          <w:sz w:val="22"/>
        </w:rPr>
        <w:t xml:space="preserve">El procedimiento penal comprende las siguientes etapas: </w:t>
      </w:r>
    </w:p>
    <w:p w14:paraId="797933C5" w14:textId="77777777" w:rsidR="005E6F0C" w:rsidRPr="00AD693C" w:rsidRDefault="005E6F0C" w:rsidP="005E6F0C">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rPr>
      </w:pPr>
      <w:r w:rsidRPr="00AD693C">
        <w:rPr>
          <w:rFonts w:ascii="Palatino Linotype" w:eastAsia="Palatino Linotype" w:hAnsi="Palatino Linotype" w:cs="Palatino Linotype"/>
          <w:b/>
          <w:i/>
          <w:color w:val="000000"/>
          <w:sz w:val="22"/>
        </w:rPr>
        <w:t>I.</w:t>
      </w:r>
      <w:r w:rsidRPr="00AD693C">
        <w:rPr>
          <w:rFonts w:ascii="Palatino Linotype" w:eastAsia="Palatino Linotype" w:hAnsi="Palatino Linotype" w:cs="Palatino Linotype"/>
          <w:i/>
          <w:color w:val="000000"/>
          <w:sz w:val="22"/>
        </w:rPr>
        <w:t xml:space="preserve"> La de investigación, que comprende las siguientes fases: </w:t>
      </w:r>
    </w:p>
    <w:p w14:paraId="797933C6" w14:textId="77777777" w:rsidR="005E6F0C" w:rsidRPr="00AD693C" w:rsidRDefault="005E6F0C" w:rsidP="005E6F0C">
      <w:pPr>
        <w:pBdr>
          <w:top w:val="nil"/>
          <w:left w:val="nil"/>
          <w:bottom w:val="nil"/>
          <w:right w:val="nil"/>
          <w:between w:val="nil"/>
        </w:pBdr>
        <w:tabs>
          <w:tab w:val="left" w:pos="426"/>
        </w:tabs>
        <w:spacing w:line="276" w:lineRule="auto"/>
        <w:ind w:left="851" w:right="567"/>
        <w:jc w:val="both"/>
        <w:rPr>
          <w:rFonts w:ascii="Palatino Linotype" w:eastAsia="Palatino Linotype" w:hAnsi="Palatino Linotype" w:cs="Palatino Linotype"/>
          <w:i/>
          <w:color w:val="000000"/>
          <w:sz w:val="22"/>
        </w:rPr>
      </w:pPr>
      <w:r w:rsidRPr="00AD693C">
        <w:rPr>
          <w:rFonts w:ascii="Palatino Linotype" w:eastAsia="Palatino Linotype" w:hAnsi="Palatino Linotype" w:cs="Palatino Linotype"/>
          <w:b/>
          <w:i/>
          <w:color w:val="000000"/>
          <w:sz w:val="22"/>
        </w:rPr>
        <w:t>a)</w:t>
      </w:r>
      <w:r w:rsidRPr="00AD693C">
        <w:rPr>
          <w:rFonts w:ascii="Palatino Linotype" w:eastAsia="Palatino Linotype" w:hAnsi="Palatino Linotype" w:cs="Palatino Linotype"/>
          <w:i/>
          <w:color w:val="000000"/>
          <w:sz w:val="22"/>
        </w:rPr>
        <w:t xml:space="preserve"> </w:t>
      </w:r>
      <w:r w:rsidRPr="00AD693C">
        <w:rPr>
          <w:rFonts w:ascii="Palatino Linotype" w:eastAsia="Palatino Linotype" w:hAnsi="Palatino Linotype" w:cs="Palatino Linotype"/>
          <w:b/>
          <w:i/>
          <w:color w:val="000000"/>
          <w:sz w:val="22"/>
        </w:rPr>
        <w:t>Investigación inicial</w:t>
      </w:r>
      <w:r w:rsidRPr="00AD693C">
        <w:rPr>
          <w:rFonts w:ascii="Palatino Linotype" w:eastAsia="Palatino Linotype" w:hAnsi="Palatino Linotype" w:cs="Palatino Linotype"/>
          <w:i/>
          <w:color w:val="000000"/>
          <w:sz w:val="22"/>
        </w:rPr>
        <w:t xml:space="preserve">, que </w:t>
      </w:r>
      <w:r w:rsidRPr="00AD693C">
        <w:rPr>
          <w:rFonts w:ascii="Palatino Linotype" w:eastAsia="Palatino Linotype" w:hAnsi="Palatino Linotype" w:cs="Palatino Linotype"/>
          <w:b/>
          <w:i/>
          <w:color w:val="000000"/>
          <w:sz w:val="22"/>
        </w:rPr>
        <w:t>comienza con la presentación de la denuncia, querella u otro requisito equivalente</w:t>
      </w:r>
      <w:r w:rsidRPr="00AD693C">
        <w:rPr>
          <w:rFonts w:ascii="Palatino Linotype" w:eastAsia="Palatino Linotype" w:hAnsi="Palatino Linotype" w:cs="Palatino Linotype"/>
          <w:i/>
          <w:color w:val="000000"/>
          <w:sz w:val="22"/>
        </w:rPr>
        <w:t xml:space="preserve"> y concluye cuando el imputado queda a disposición del Juez de control para que se le formule imputación, e </w:t>
      </w:r>
    </w:p>
    <w:p w14:paraId="797933C7" w14:textId="77777777" w:rsidR="005E6F0C" w:rsidRPr="00AD693C" w:rsidRDefault="005E6F0C" w:rsidP="005E6F0C">
      <w:pPr>
        <w:pBdr>
          <w:top w:val="nil"/>
          <w:left w:val="nil"/>
          <w:bottom w:val="nil"/>
          <w:right w:val="nil"/>
          <w:between w:val="nil"/>
        </w:pBdr>
        <w:tabs>
          <w:tab w:val="left" w:pos="426"/>
        </w:tabs>
        <w:spacing w:line="276" w:lineRule="auto"/>
        <w:ind w:left="851" w:right="567"/>
        <w:jc w:val="both"/>
        <w:rPr>
          <w:rFonts w:ascii="Palatino Linotype" w:eastAsia="Palatino Linotype" w:hAnsi="Palatino Linotype" w:cs="Palatino Linotype"/>
          <w:i/>
          <w:color w:val="000000"/>
          <w:sz w:val="22"/>
        </w:rPr>
      </w:pPr>
      <w:r w:rsidRPr="00AD693C">
        <w:rPr>
          <w:rFonts w:ascii="Palatino Linotype" w:eastAsia="Palatino Linotype" w:hAnsi="Palatino Linotype" w:cs="Palatino Linotype"/>
          <w:b/>
          <w:i/>
          <w:color w:val="000000"/>
          <w:sz w:val="22"/>
        </w:rPr>
        <w:t>b)</w:t>
      </w:r>
      <w:r w:rsidRPr="00AD693C">
        <w:rPr>
          <w:rFonts w:ascii="Palatino Linotype" w:eastAsia="Palatino Linotype" w:hAnsi="Palatino Linotype" w:cs="Palatino Linotype"/>
          <w:i/>
          <w:color w:val="000000"/>
          <w:sz w:val="22"/>
        </w:rPr>
        <w:t xml:space="preserve"> Investigación complementaria, que comprende desde la formulación de la imputación y se agota una vez que se haya cerrado la investigación; </w:t>
      </w:r>
    </w:p>
    <w:p w14:paraId="797933C8" w14:textId="77777777" w:rsidR="005E6F0C" w:rsidRPr="00AD693C" w:rsidRDefault="005E6F0C" w:rsidP="005E6F0C">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rPr>
      </w:pPr>
      <w:r w:rsidRPr="00AD693C">
        <w:rPr>
          <w:rFonts w:ascii="Palatino Linotype" w:eastAsia="Palatino Linotype" w:hAnsi="Palatino Linotype" w:cs="Palatino Linotype"/>
          <w:b/>
          <w:i/>
          <w:color w:val="000000"/>
          <w:sz w:val="22"/>
        </w:rPr>
        <w:t>II.</w:t>
      </w:r>
      <w:r w:rsidRPr="00AD693C">
        <w:rPr>
          <w:rFonts w:ascii="Palatino Linotype" w:eastAsia="Palatino Linotype" w:hAnsi="Palatino Linotype" w:cs="Palatino Linotype"/>
          <w:i/>
          <w:color w:val="000000"/>
          <w:sz w:val="22"/>
        </w:rPr>
        <w:t xml:space="preserve"> La intermedia o de preparación del juicio, que comprende desde la formulación de la acusación hasta el auto de apertura del juicio, y </w:t>
      </w:r>
    </w:p>
    <w:p w14:paraId="797933C9" w14:textId="77777777" w:rsidR="005E6F0C" w:rsidRPr="00AD693C" w:rsidRDefault="005E6F0C" w:rsidP="005E6F0C">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rPr>
      </w:pPr>
      <w:r w:rsidRPr="00AD693C">
        <w:rPr>
          <w:rFonts w:ascii="Palatino Linotype" w:eastAsia="Palatino Linotype" w:hAnsi="Palatino Linotype" w:cs="Palatino Linotype"/>
          <w:b/>
          <w:i/>
          <w:color w:val="000000"/>
          <w:sz w:val="22"/>
        </w:rPr>
        <w:lastRenderedPageBreak/>
        <w:t>III.</w:t>
      </w:r>
      <w:r w:rsidRPr="00AD693C">
        <w:rPr>
          <w:rFonts w:ascii="Palatino Linotype" w:eastAsia="Palatino Linotype" w:hAnsi="Palatino Linotype" w:cs="Palatino Linotype"/>
          <w:i/>
          <w:color w:val="000000"/>
          <w:sz w:val="22"/>
        </w:rPr>
        <w:t xml:space="preserve"> La de juicio, que comprende desde que se recibe el auto de apertura a juicio hasta la sentencia emitida por el Tribunal de enjuiciamiento.</w:t>
      </w:r>
    </w:p>
    <w:p w14:paraId="797933CA" w14:textId="77777777" w:rsidR="005E6F0C" w:rsidRPr="00AD693C" w:rsidRDefault="005E6F0C" w:rsidP="005E6F0C">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rPr>
      </w:pPr>
      <w:r w:rsidRPr="00AD693C">
        <w:rPr>
          <w:rFonts w:ascii="Palatino Linotype" w:eastAsia="Palatino Linotype" w:hAnsi="Palatino Linotype" w:cs="Palatino Linotype"/>
          <w:i/>
          <w:color w:val="000000"/>
          <w:sz w:val="22"/>
        </w:rPr>
        <w:t>(…)”</w:t>
      </w:r>
    </w:p>
    <w:p w14:paraId="797933CB" w14:textId="77777777" w:rsidR="005E6F0C" w:rsidRPr="00AD693C" w:rsidRDefault="005E6F0C" w:rsidP="005E6F0C">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color w:val="000000"/>
          <w:sz w:val="22"/>
        </w:rPr>
      </w:pPr>
      <w:r w:rsidRPr="00AD693C">
        <w:rPr>
          <w:rFonts w:ascii="Palatino Linotype" w:eastAsia="Palatino Linotype" w:hAnsi="Palatino Linotype" w:cs="Palatino Linotype"/>
          <w:color w:val="000000"/>
          <w:sz w:val="22"/>
        </w:rPr>
        <w:t>(Énfasis añadido)</w:t>
      </w:r>
    </w:p>
    <w:p w14:paraId="797933CC" w14:textId="77777777" w:rsidR="005E6F0C" w:rsidRPr="00AD693C" w:rsidRDefault="005E6F0C" w:rsidP="00554A8E">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797933CD" w14:textId="77777777" w:rsidR="00554A8E" w:rsidRPr="00AD693C" w:rsidRDefault="005E6F0C" w:rsidP="001F7D78">
      <w:pPr>
        <w:numPr>
          <w:ilvl w:val="0"/>
          <w:numId w:val="10"/>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sidRPr="00AD693C">
        <w:rPr>
          <w:rFonts w:ascii="Palatino Linotype" w:eastAsia="Palatino Linotype" w:hAnsi="Palatino Linotype" w:cs="Palatino Linotype"/>
          <w:color w:val="000000"/>
        </w:rPr>
        <w:t xml:space="preserve">De lo anterior se colige que la investigación de los hechos que revistan características de un delito podrá iniciarse por </w:t>
      </w:r>
      <w:r w:rsidRPr="00AD693C">
        <w:rPr>
          <w:rFonts w:ascii="Palatino Linotype" w:eastAsia="Palatino Linotype" w:hAnsi="Palatino Linotype" w:cs="Palatino Linotype"/>
          <w:b/>
          <w:color w:val="000000"/>
        </w:rPr>
        <w:t>denuncia</w:t>
      </w:r>
      <w:r w:rsidRPr="00AD693C">
        <w:rPr>
          <w:rFonts w:ascii="Palatino Linotype" w:eastAsia="Palatino Linotype" w:hAnsi="Palatino Linotype" w:cs="Palatino Linotype"/>
          <w:color w:val="000000"/>
        </w:rPr>
        <w:t xml:space="preserve">, por </w:t>
      </w:r>
      <w:r w:rsidRPr="00AD693C">
        <w:rPr>
          <w:rFonts w:ascii="Palatino Linotype" w:eastAsia="Palatino Linotype" w:hAnsi="Palatino Linotype" w:cs="Palatino Linotype"/>
          <w:b/>
          <w:color w:val="000000"/>
        </w:rPr>
        <w:t>querella</w:t>
      </w:r>
      <w:r w:rsidRPr="00AD693C">
        <w:rPr>
          <w:rFonts w:ascii="Palatino Linotype" w:eastAsia="Palatino Linotype" w:hAnsi="Palatino Linotype" w:cs="Palatino Linotype"/>
          <w:color w:val="000000"/>
        </w:rPr>
        <w:t xml:space="preserve"> o por su equivalente cuando la ley lo exija</w:t>
      </w:r>
      <w:r w:rsidRPr="00AD693C">
        <w:rPr>
          <w:rStyle w:val="Refdenotaalpie"/>
          <w:rFonts w:ascii="Palatino Linotype" w:eastAsia="Palatino Linotype" w:hAnsi="Palatino Linotype" w:cs="Palatino Linotype"/>
          <w:color w:val="000000"/>
        </w:rPr>
        <w:footnoteReference w:id="37"/>
      </w:r>
      <w:r w:rsidRPr="00AD693C">
        <w:rPr>
          <w:rFonts w:ascii="Palatino Linotype" w:eastAsia="Palatino Linotype" w:hAnsi="Palatino Linotype" w:cs="Palatino Linotype"/>
          <w:color w:val="000000"/>
        </w:rPr>
        <w:t>. En ese sentido, el Ministerio Público y la Policía están obligados a proceder sin mayores requisitos a la investigación de los hechos de los que tengan noticia</w:t>
      </w:r>
      <w:r w:rsidRPr="00AD693C">
        <w:rPr>
          <w:rStyle w:val="Refdenotaalpie"/>
          <w:rFonts w:ascii="Palatino Linotype" w:eastAsia="Palatino Linotype" w:hAnsi="Palatino Linotype" w:cs="Palatino Linotype"/>
          <w:color w:val="000000"/>
        </w:rPr>
        <w:footnoteReference w:id="38"/>
      </w:r>
      <w:r w:rsidRPr="00AD693C">
        <w:rPr>
          <w:rFonts w:ascii="Palatino Linotype" w:eastAsia="Palatino Linotype" w:hAnsi="Palatino Linotype" w:cs="Palatino Linotype"/>
          <w:color w:val="000000"/>
        </w:rPr>
        <w:t>.</w:t>
      </w:r>
    </w:p>
    <w:p w14:paraId="797933CE" w14:textId="77777777" w:rsidR="00554A8E" w:rsidRPr="00AD693C" w:rsidRDefault="00554A8E" w:rsidP="00554A8E">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797933CF" w14:textId="77777777" w:rsidR="00554A8E" w:rsidRPr="00AD693C" w:rsidRDefault="005E6F0C" w:rsidP="001F7D78">
      <w:pPr>
        <w:numPr>
          <w:ilvl w:val="0"/>
          <w:numId w:val="10"/>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sidRPr="00AD693C">
        <w:rPr>
          <w:rFonts w:ascii="Palatino Linotype" w:eastAsia="Palatino Linotype" w:hAnsi="Palatino Linotype" w:cs="Palatino Linotype"/>
          <w:color w:val="000000"/>
        </w:rPr>
        <w:t>En los delitos que deban perseguirse de oficio, bastará para el inicio de la investigación la comunicación que haga cualquier persona –la denuncia-, en la que se haga del conocimiento de la autoridad investigadora los hechos que pudieran ser constitutivos de un delito</w:t>
      </w:r>
      <w:r w:rsidRPr="00AD693C">
        <w:rPr>
          <w:rStyle w:val="Refdenotaalpie"/>
          <w:rFonts w:ascii="Palatino Linotype" w:eastAsia="Palatino Linotype" w:hAnsi="Palatino Linotype" w:cs="Palatino Linotype"/>
          <w:color w:val="000000"/>
        </w:rPr>
        <w:footnoteReference w:id="39"/>
      </w:r>
      <w:r w:rsidRPr="00AD693C">
        <w:rPr>
          <w:rFonts w:ascii="Palatino Linotype" w:eastAsia="Palatino Linotype" w:hAnsi="Palatino Linotype" w:cs="Palatino Linotype"/>
          <w:color w:val="000000"/>
        </w:rPr>
        <w:t>.</w:t>
      </w:r>
    </w:p>
    <w:p w14:paraId="797933D0" w14:textId="77777777" w:rsidR="00554A8E" w:rsidRPr="00AD693C" w:rsidRDefault="00554A8E" w:rsidP="00554A8E">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797933D1" w14:textId="77777777" w:rsidR="00554A8E" w:rsidRPr="00AD693C" w:rsidRDefault="005E6F0C" w:rsidP="001F7D78">
      <w:pPr>
        <w:numPr>
          <w:ilvl w:val="0"/>
          <w:numId w:val="10"/>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sidRPr="00AD693C">
        <w:rPr>
          <w:rFonts w:ascii="Palatino Linotype" w:eastAsia="Palatino Linotype" w:hAnsi="Palatino Linotype" w:cs="Palatino Linotype"/>
          <w:color w:val="000000"/>
        </w:rPr>
        <w:t>De tal manera que una denuncia telefónica se advierte como el inicio del proceso penal; lo cual, como hemos analizado en párrafos previos, el Centro de Mando Municipal, al recibir una denuncia telefónica, tiene la obligación de dirigirla al área competente para atender las manifestaciones que, en el caso concreto, sería la Dirección de Seguridad Ciudadana.</w:t>
      </w:r>
    </w:p>
    <w:p w14:paraId="797933D2" w14:textId="77777777" w:rsidR="00554A8E" w:rsidRPr="00AD693C" w:rsidRDefault="00554A8E" w:rsidP="00554A8E">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797933D3" w14:textId="77777777" w:rsidR="00554A8E" w:rsidRPr="00AD693C" w:rsidRDefault="005E6F0C" w:rsidP="001F7D78">
      <w:pPr>
        <w:numPr>
          <w:ilvl w:val="0"/>
          <w:numId w:val="10"/>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sidRPr="00AD693C">
        <w:rPr>
          <w:rFonts w:ascii="Palatino Linotype" w:eastAsia="Palatino Linotype" w:hAnsi="Palatino Linotype" w:cs="Palatino Linotype"/>
          <w:color w:val="000000"/>
        </w:rPr>
        <w:lastRenderedPageBreak/>
        <w:t>En segundo lugar, este organismo garante advierte que existe un vínculo directo entre la información solicitada y la carpeta de</w:t>
      </w:r>
      <w:r w:rsidR="00B101E8" w:rsidRPr="00AD693C">
        <w:rPr>
          <w:rFonts w:ascii="Palatino Linotype" w:eastAsia="Palatino Linotype" w:hAnsi="Palatino Linotype" w:cs="Palatino Linotype"/>
          <w:color w:val="000000"/>
        </w:rPr>
        <w:t xml:space="preserve"> investigación o proceso penal que, en su caso, la denuncia hubiera iniciado; ya que, se insiste, la denuncia telefónica consiste en la </w:t>
      </w:r>
      <w:proofErr w:type="spellStart"/>
      <w:r w:rsidR="00B101E8" w:rsidRPr="00AD693C">
        <w:rPr>
          <w:rFonts w:ascii="Palatino Linotype" w:eastAsia="Palatino Linotype" w:hAnsi="Palatino Linotype" w:cs="Palatino Linotype"/>
          <w:i/>
          <w:color w:val="000000"/>
        </w:rPr>
        <w:t>notitia</w:t>
      </w:r>
      <w:proofErr w:type="spellEnd"/>
      <w:r w:rsidR="00B101E8" w:rsidRPr="00AD693C">
        <w:rPr>
          <w:rFonts w:ascii="Palatino Linotype" w:eastAsia="Palatino Linotype" w:hAnsi="Palatino Linotype" w:cs="Palatino Linotype"/>
          <w:i/>
          <w:color w:val="000000"/>
        </w:rPr>
        <w:t xml:space="preserve"> </w:t>
      </w:r>
      <w:proofErr w:type="spellStart"/>
      <w:r w:rsidR="00B101E8" w:rsidRPr="00AD693C">
        <w:rPr>
          <w:rFonts w:ascii="Palatino Linotype" w:eastAsia="Palatino Linotype" w:hAnsi="Palatino Linotype" w:cs="Palatino Linotype"/>
          <w:i/>
          <w:color w:val="000000"/>
        </w:rPr>
        <w:t>criminis</w:t>
      </w:r>
      <w:proofErr w:type="spellEnd"/>
      <w:r w:rsidR="00B101E8" w:rsidRPr="00AD693C">
        <w:rPr>
          <w:rFonts w:ascii="Palatino Linotype" w:eastAsia="Palatino Linotype" w:hAnsi="Palatino Linotype" w:cs="Palatino Linotype"/>
          <w:color w:val="000000"/>
        </w:rPr>
        <w:t xml:space="preserve"> que dio inicio a la labor de investigación por parte de la Dirección de Seguridad Ciudadana, en conjunto con la o el agente del Ministerio Público encargado de sustanciar la fase de investigación.</w:t>
      </w:r>
    </w:p>
    <w:p w14:paraId="797933D4" w14:textId="77777777" w:rsidR="00554A8E" w:rsidRPr="00AD693C" w:rsidRDefault="00554A8E" w:rsidP="00554A8E">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797933D5" w14:textId="77777777" w:rsidR="00554A8E" w:rsidRPr="00AD693C" w:rsidRDefault="00B101E8" w:rsidP="001F7D78">
      <w:pPr>
        <w:numPr>
          <w:ilvl w:val="0"/>
          <w:numId w:val="10"/>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sidRPr="00AD693C">
        <w:rPr>
          <w:rFonts w:ascii="Palatino Linotype" w:eastAsia="Palatino Linotype" w:hAnsi="Palatino Linotype" w:cs="Palatino Linotype"/>
          <w:color w:val="000000"/>
        </w:rPr>
        <w:t xml:space="preserve">En el mismo sentido, se considera que el difundir las denuncias puede impedir u obstruir las funciones que ejerce el Ministerio Público, o su equivalente, durante la etapa de investigación o ante los Tribunales Judiciales con motivo del ejercicio de la acción penal, ya que la etapa de investigación inicial se sustenta </w:t>
      </w:r>
      <w:r w:rsidRPr="00AD693C">
        <w:rPr>
          <w:rFonts w:ascii="Palatino Linotype" w:eastAsia="Palatino Linotype" w:hAnsi="Palatino Linotype" w:cs="Palatino Linotype"/>
          <w:i/>
          <w:color w:val="000000"/>
        </w:rPr>
        <w:t>prima facie</w:t>
      </w:r>
      <w:r w:rsidRPr="00AD693C">
        <w:rPr>
          <w:rFonts w:ascii="Palatino Linotype" w:eastAsia="Palatino Linotype" w:hAnsi="Palatino Linotype" w:cs="Palatino Linotype"/>
          <w:color w:val="000000"/>
        </w:rPr>
        <w:t xml:space="preserve"> con las manifestaciones o hechos vertidos en la denuncia telefónica.</w:t>
      </w:r>
    </w:p>
    <w:p w14:paraId="797933D6" w14:textId="77777777" w:rsidR="00554A8E" w:rsidRPr="00AD693C" w:rsidRDefault="00554A8E" w:rsidP="00554A8E">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797933D7" w14:textId="77777777" w:rsidR="00554A8E" w:rsidRPr="00AD693C" w:rsidRDefault="00B101E8" w:rsidP="001F7D78">
      <w:pPr>
        <w:numPr>
          <w:ilvl w:val="0"/>
          <w:numId w:val="10"/>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sidRPr="00AD693C">
        <w:rPr>
          <w:rFonts w:ascii="Palatino Linotype" w:eastAsia="Palatino Linotype" w:hAnsi="Palatino Linotype" w:cs="Palatino Linotype"/>
          <w:color w:val="000000"/>
        </w:rPr>
        <w:t>Por ello, resultaría imperativo el guardar un máximo principio de secrecía respecto de los hechos narrados en las denuncias, a fin de que el Ministerio Público, en coadyuvancia con la Dirección de Seguridad Pública Municipal, pueda recabar las pruebas vastas y suficientes en torno a las circunstancias de modo, tiempo y lugar que presuntamente actualizan la comisión de un delito.</w:t>
      </w:r>
    </w:p>
    <w:p w14:paraId="797933D8" w14:textId="77777777" w:rsidR="00554A8E" w:rsidRPr="00AD693C" w:rsidRDefault="00554A8E" w:rsidP="00554A8E">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797933D9" w14:textId="77777777" w:rsidR="00554A8E" w:rsidRPr="00AD693C" w:rsidRDefault="00B101E8" w:rsidP="001F7D78">
      <w:pPr>
        <w:numPr>
          <w:ilvl w:val="0"/>
          <w:numId w:val="10"/>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sidRPr="00AD693C">
        <w:rPr>
          <w:rFonts w:ascii="Palatino Linotype" w:eastAsia="Palatino Linotype" w:hAnsi="Palatino Linotype" w:cs="Palatino Linotype"/>
          <w:color w:val="000000"/>
        </w:rPr>
        <w:t xml:space="preserve">De tal manera que procederá la reserva de los documentos relativos a las denuncias anónimas realizadas vía telefónica, siempre y cuando los procedimientos que se hayan iniciado con motivo de éstas aún se encuentren en </w:t>
      </w:r>
      <w:r w:rsidRPr="00AD693C">
        <w:rPr>
          <w:rFonts w:ascii="Palatino Linotype" w:eastAsia="Palatino Linotype" w:hAnsi="Palatino Linotype" w:cs="Palatino Linotype"/>
          <w:b/>
          <w:color w:val="000000"/>
        </w:rPr>
        <w:t>trámite</w:t>
      </w:r>
      <w:r w:rsidRPr="00AD693C">
        <w:rPr>
          <w:rFonts w:ascii="Palatino Linotype" w:eastAsia="Palatino Linotype" w:hAnsi="Palatino Linotype" w:cs="Palatino Linotype"/>
          <w:color w:val="000000"/>
        </w:rPr>
        <w:t xml:space="preserve">; empero, de ser el caso de que las denuncias ciudadanas ya hubieran sido atendidas, procedería su entrega en versión pública, testando cualquier dato que pueda </w:t>
      </w:r>
      <w:r w:rsidRPr="00AD693C">
        <w:rPr>
          <w:rFonts w:ascii="Palatino Linotype" w:eastAsia="Palatino Linotype" w:hAnsi="Palatino Linotype" w:cs="Palatino Linotype"/>
          <w:color w:val="000000"/>
        </w:rPr>
        <w:lastRenderedPageBreak/>
        <w:t>identificar o hacer identificable a los particulares denunciantes, y cualquier tercero en que en ellas se señale.</w:t>
      </w:r>
    </w:p>
    <w:p w14:paraId="797933DA" w14:textId="77777777" w:rsidR="00554A8E" w:rsidRDefault="00554A8E" w:rsidP="00554A8E">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797933DB" w14:textId="77777777" w:rsidR="00AB6409" w:rsidRDefault="00AB6409" w:rsidP="001F7D78">
      <w:pPr>
        <w:numPr>
          <w:ilvl w:val="0"/>
          <w:numId w:val="10"/>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Por otro lado, en lo que concierne al nombre de los policías que ocuparon la patrulla con número 093 el ocho (08) </w:t>
      </w:r>
      <w:r w:rsidR="002C015D">
        <w:rPr>
          <w:rFonts w:ascii="Palatino Linotype" w:eastAsia="Palatino Linotype" w:hAnsi="Palatino Linotype" w:cs="Palatino Linotype"/>
          <w:color w:val="000000"/>
        </w:rPr>
        <w:t xml:space="preserve">de marzo de dos mil veintitrés, este </w:t>
      </w:r>
      <w:r w:rsidR="002C015D" w:rsidRPr="00BE3D42">
        <w:rPr>
          <w:rFonts w:ascii="Palatino Linotype" w:hAnsi="Palatino Linotype"/>
        </w:rPr>
        <w:t>instituto advierte que otorgar acceso al nombre de policías operativos podría comprometer la integridad de los mismos, de conformidad con lo que establece el artículo 140 de la Ley de Transparencia y Acceso a la Información Pública del Estado de México y Municipios:</w:t>
      </w:r>
    </w:p>
    <w:p w14:paraId="797933DC" w14:textId="77777777" w:rsidR="00AB6409" w:rsidRDefault="00AB6409" w:rsidP="00AB6409">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797933DD" w14:textId="77777777" w:rsidR="002C015D" w:rsidRPr="006B218B" w:rsidRDefault="002C015D" w:rsidP="002C015D">
      <w:pPr>
        <w:spacing w:before="240" w:after="240" w:line="276" w:lineRule="auto"/>
        <w:ind w:left="567" w:right="616"/>
        <w:contextualSpacing/>
        <w:jc w:val="both"/>
        <w:rPr>
          <w:rFonts w:ascii="Palatino Linotype" w:hAnsi="Palatino Linotype"/>
          <w:i/>
          <w:sz w:val="22"/>
          <w:szCs w:val="22"/>
        </w:rPr>
      </w:pPr>
      <w:r w:rsidRPr="006B218B">
        <w:rPr>
          <w:rFonts w:ascii="Palatino Linotype" w:hAnsi="Palatino Linotype"/>
          <w:b/>
          <w:i/>
          <w:sz w:val="22"/>
          <w:szCs w:val="22"/>
        </w:rPr>
        <w:t>“Artículo 140.</w:t>
      </w:r>
      <w:r w:rsidRPr="006B218B">
        <w:rPr>
          <w:rFonts w:ascii="Palatino Linotype" w:hAnsi="Palatino Linotype"/>
          <w:i/>
          <w:sz w:val="22"/>
          <w:szCs w:val="22"/>
        </w:rPr>
        <w:t xml:space="preserve"> El acceso a la información pública será restringido excepcionalmente, cuando por razones de interés público, ésta sea clasificada como reservada, conforme a los criterios siguientes: </w:t>
      </w:r>
    </w:p>
    <w:p w14:paraId="797933DE" w14:textId="77777777" w:rsidR="002C015D" w:rsidRPr="006B218B" w:rsidRDefault="002C015D" w:rsidP="002C015D">
      <w:pPr>
        <w:spacing w:before="240" w:after="240" w:line="276" w:lineRule="auto"/>
        <w:ind w:left="567" w:right="616"/>
        <w:contextualSpacing/>
        <w:jc w:val="both"/>
        <w:rPr>
          <w:rFonts w:ascii="Palatino Linotype" w:hAnsi="Palatino Linotype"/>
          <w:i/>
          <w:sz w:val="22"/>
          <w:szCs w:val="22"/>
        </w:rPr>
      </w:pPr>
      <w:r>
        <w:rPr>
          <w:rFonts w:ascii="Palatino Linotype" w:hAnsi="Palatino Linotype"/>
          <w:i/>
          <w:sz w:val="22"/>
          <w:szCs w:val="22"/>
        </w:rPr>
        <w:t>(…)</w:t>
      </w:r>
    </w:p>
    <w:p w14:paraId="797933DF" w14:textId="77777777" w:rsidR="002C015D" w:rsidRPr="006B218B" w:rsidRDefault="002C015D" w:rsidP="002C015D">
      <w:pPr>
        <w:spacing w:before="240" w:after="240" w:line="276" w:lineRule="auto"/>
        <w:ind w:left="567" w:right="616"/>
        <w:contextualSpacing/>
        <w:jc w:val="both"/>
        <w:rPr>
          <w:rFonts w:ascii="Palatino Linotype" w:hAnsi="Palatino Linotype"/>
          <w:b/>
          <w:i/>
          <w:sz w:val="22"/>
          <w:szCs w:val="22"/>
        </w:rPr>
      </w:pPr>
      <w:r w:rsidRPr="006B218B">
        <w:rPr>
          <w:rFonts w:ascii="Palatino Linotype" w:hAnsi="Palatino Linotype"/>
          <w:b/>
          <w:i/>
          <w:sz w:val="22"/>
          <w:szCs w:val="22"/>
        </w:rPr>
        <w:t>IV. Ponga en riesgo la vida, la seguridad o la salud de una persona física;</w:t>
      </w:r>
    </w:p>
    <w:p w14:paraId="797933E0" w14:textId="77777777" w:rsidR="002C015D" w:rsidRPr="006B218B" w:rsidRDefault="002C015D" w:rsidP="002C015D">
      <w:pPr>
        <w:spacing w:before="240" w:after="240" w:line="276" w:lineRule="auto"/>
        <w:ind w:left="567" w:right="616"/>
        <w:contextualSpacing/>
        <w:jc w:val="both"/>
        <w:rPr>
          <w:rFonts w:ascii="Palatino Linotype" w:eastAsia="Calibri" w:hAnsi="Palatino Linotype"/>
          <w:i/>
          <w:sz w:val="22"/>
          <w:szCs w:val="22"/>
        </w:rPr>
      </w:pPr>
      <w:r w:rsidRPr="006B218B">
        <w:rPr>
          <w:rFonts w:ascii="Palatino Linotype" w:hAnsi="Palatino Linotype"/>
          <w:i/>
          <w:sz w:val="22"/>
          <w:szCs w:val="22"/>
        </w:rPr>
        <w:t xml:space="preserve"> (…)” </w:t>
      </w:r>
    </w:p>
    <w:p w14:paraId="797933E1" w14:textId="77777777" w:rsidR="002C015D" w:rsidRDefault="002C015D" w:rsidP="00AB6409">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797933E2" w14:textId="77777777" w:rsidR="00AB6409" w:rsidRDefault="002C015D" w:rsidP="001F7D78">
      <w:pPr>
        <w:numPr>
          <w:ilvl w:val="0"/>
          <w:numId w:val="10"/>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En </w:t>
      </w:r>
      <w:r w:rsidRPr="00BE3D42">
        <w:rPr>
          <w:rFonts w:ascii="Palatino Linotype" w:hAnsi="Palatino Linotype"/>
        </w:rPr>
        <w:t>este contexto, este Pleno considera que dar a conocer los nombres de servidores públicos que realizan funciones en materia de seguridad, tal como es el caso de los policías, los vuelve identificables y posiblemente reconocibles para grupos delictivos</w:t>
      </w:r>
      <w:r w:rsidRPr="00BE3D42">
        <w:rPr>
          <w:rFonts w:ascii="Palatino Linotype" w:hAnsi="Palatino Linotype" w:cs="Tahoma"/>
          <w:bCs/>
        </w:rPr>
        <w:t xml:space="preserve">; así, dicha información puede ser utilizada para </w:t>
      </w:r>
      <w:r w:rsidRPr="00BE3D42">
        <w:rPr>
          <w:rFonts w:ascii="Palatino Linotype" w:hAnsi="Palatino Linotype" w:cs="Tahoma"/>
          <w:b/>
          <w:bCs/>
        </w:rPr>
        <w:t xml:space="preserve">vulnerar la vida, seguridad o salud de dichos elementos, incluso la de sus familias o entorno social, </w:t>
      </w:r>
      <w:r w:rsidRPr="00BE3D42">
        <w:rPr>
          <w:rFonts w:ascii="Palatino Linotype" w:hAnsi="Palatino Linotype" w:cs="Tahoma"/>
          <w:bCs/>
        </w:rPr>
        <w:t>demás, de que aumenta el riesgo de que personas ajenas a los intereses institucionales e intenten realizar actos tendientes a inhibir o entrometerse en las funciones de los policías municipales, lo cual causaría una vulneración a la seguridad municipal.</w:t>
      </w:r>
    </w:p>
    <w:p w14:paraId="797933E3" w14:textId="77777777" w:rsidR="00AB6409" w:rsidRDefault="00AB6409" w:rsidP="00AB6409">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797933E4" w14:textId="77777777" w:rsidR="00AB6409" w:rsidRDefault="002C015D" w:rsidP="001F7D78">
      <w:pPr>
        <w:numPr>
          <w:ilvl w:val="0"/>
          <w:numId w:val="10"/>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Por </w:t>
      </w:r>
      <w:r>
        <w:rPr>
          <w:rFonts w:ascii="Palatino Linotype" w:hAnsi="Palatino Linotype"/>
          <w:color w:val="000000" w:themeColor="text1"/>
        </w:rPr>
        <w:t xml:space="preserve">lo tanto, </w:t>
      </w:r>
      <w:r w:rsidRPr="00BE3D42">
        <w:rPr>
          <w:rFonts w:ascii="Palatino Linotype" w:eastAsia="Calibri" w:hAnsi="Palatino Linotype" w:cs="Tahoma"/>
          <w:bCs/>
        </w:rPr>
        <w:t xml:space="preserve">el proporcionar el nombre de los elementos policiales operativos </w:t>
      </w:r>
      <w:r>
        <w:rPr>
          <w:rFonts w:ascii="Palatino Linotype" w:eastAsia="Calibri" w:hAnsi="Palatino Linotype" w:cs="Tahoma"/>
          <w:bCs/>
        </w:rPr>
        <w:t>dentro de los recibos de nómina del personal adscrito a la Dirección de Seguridad Pública, o equivalente</w:t>
      </w:r>
      <w:r w:rsidRPr="00BE3D42">
        <w:rPr>
          <w:rFonts w:ascii="Palatino Linotype" w:eastAsia="Calibri" w:hAnsi="Palatino Linotype" w:cs="Tahoma"/>
          <w:bCs/>
        </w:rPr>
        <w:t>, pone en riesgo de manera directa la vida y la seguridad de dicho</w:t>
      </w:r>
      <w:r>
        <w:rPr>
          <w:rFonts w:ascii="Palatino Linotype" w:eastAsia="Calibri" w:hAnsi="Palatino Linotype" w:cs="Tahoma"/>
          <w:bCs/>
        </w:rPr>
        <w:t>s</w:t>
      </w:r>
      <w:r w:rsidRPr="00BE3D42">
        <w:rPr>
          <w:rFonts w:ascii="Palatino Linotype" w:eastAsia="Calibri" w:hAnsi="Palatino Linotype" w:cs="Tahoma"/>
          <w:bCs/>
        </w:rPr>
        <w:t xml:space="preserve"> servidor</w:t>
      </w:r>
      <w:r>
        <w:rPr>
          <w:rFonts w:ascii="Palatino Linotype" w:eastAsia="Calibri" w:hAnsi="Palatino Linotype" w:cs="Tahoma"/>
          <w:bCs/>
        </w:rPr>
        <w:t>es públicos</w:t>
      </w:r>
      <w:r w:rsidRPr="00BE3D42">
        <w:rPr>
          <w:rFonts w:ascii="Palatino Linotype" w:eastAsia="Calibri" w:hAnsi="Palatino Linotype" w:cs="Tahoma"/>
          <w:bCs/>
        </w:rPr>
        <w:t>, siendo obligación de la Institución protegerla en todo momento para salvaguarda de sus integrantes.</w:t>
      </w:r>
    </w:p>
    <w:p w14:paraId="797933E5" w14:textId="77777777" w:rsidR="00AB6409" w:rsidRDefault="00AB6409" w:rsidP="00AB6409">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797933E6" w14:textId="77777777" w:rsidR="00AB6409" w:rsidRDefault="002C015D" w:rsidP="001F7D78">
      <w:pPr>
        <w:numPr>
          <w:ilvl w:val="0"/>
          <w:numId w:val="10"/>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Lo </w:t>
      </w:r>
      <w:r w:rsidRPr="00BE3D42">
        <w:rPr>
          <w:rFonts w:ascii="Palatino Linotype" w:eastAsia="Calibri" w:hAnsi="Palatino Linotype" w:cs="Tahoma"/>
          <w:bCs/>
        </w:rPr>
        <w:t>anterior adquiere razón toda vez que la información solicitada hace identificable a los integrantes de seguridad pública, ya que permite que su identidad pueda determinarse de manera directa, pudiéndose ocasionar riesgos por la posible utilización y difusión de la información por grupos delictivos.</w:t>
      </w:r>
    </w:p>
    <w:p w14:paraId="797933E7" w14:textId="77777777" w:rsidR="00AB6409" w:rsidRDefault="00AB6409" w:rsidP="00AB6409">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797933E8" w14:textId="77777777" w:rsidR="00AB6409" w:rsidRDefault="002C015D" w:rsidP="001F7D78">
      <w:pPr>
        <w:numPr>
          <w:ilvl w:val="0"/>
          <w:numId w:val="10"/>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Así mismo, </w:t>
      </w:r>
      <w:r w:rsidRPr="00BE3D42">
        <w:rPr>
          <w:rFonts w:ascii="Palatino Linotype" w:eastAsia="Calibri" w:hAnsi="Palatino Linotype" w:cs="Tahoma"/>
          <w:bCs/>
        </w:rPr>
        <w:t>existe la posibilidad de que personas ajenas a la Institución la utilicen para sorprender a la ciudadanía y realicen extorsiones telefónicas al amparo de usurpar la identidad de algún servidor público encargado de la seguridad pública; o que integrantes de organizaciones criminales los contacten para presionar en entregar información, como por ejemplo, la relacionada con investigaciones, nombres de integrantes que participan en los operativos e incluso documentación emitida por el</w:t>
      </w:r>
      <w:r w:rsidRPr="00BE3D42">
        <w:rPr>
          <w:rFonts w:ascii="Palatino Linotype" w:eastAsia="Calibri" w:hAnsi="Palatino Linotype" w:cs="Tahoma"/>
          <w:b/>
          <w:bCs/>
        </w:rPr>
        <w:t xml:space="preserve"> SUJETO OBLIGADO</w:t>
      </w:r>
      <w:r w:rsidRPr="00BE3D42">
        <w:rPr>
          <w:rFonts w:ascii="Palatino Linotype" w:eastAsia="Calibri" w:hAnsi="Palatino Linotype" w:cs="Tahoma"/>
          <w:bCs/>
        </w:rPr>
        <w:t>, colocando en inminente riesgo la vida de todos los integrantes, menoscabando así las actividades de prevención del delito y combate a la delincuencia.</w:t>
      </w:r>
    </w:p>
    <w:p w14:paraId="797933E9" w14:textId="77777777" w:rsidR="00AB6409" w:rsidRDefault="00AB6409" w:rsidP="00AB6409">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797933EA" w14:textId="77777777" w:rsidR="00AB6409" w:rsidRDefault="002C015D" w:rsidP="001F7D78">
      <w:pPr>
        <w:numPr>
          <w:ilvl w:val="0"/>
          <w:numId w:val="10"/>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Así </w:t>
      </w:r>
      <w:r w:rsidRPr="00BE3D42">
        <w:rPr>
          <w:rFonts w:ascii="Palatino Linotype" w:eastAsia="Calibri" w:hAnsi="Palatino Linotype" w:cs="Tahoma"/>
          <w:bCs/>
        </w:rPr>
        <w:t xml:space="preserve">como el artículo 6º Constitucional por un lado garantiza el derecho de acceso a la información, por otro lado, el derecho a la vida y la seguridad de las personas se encuentran protegidos por la Declaración Universal de los Derechos </w:t>
      </w:r>
      <w:r w:rsidRPr="00BE3D42">
        <w:rPr>
          <w:rFonts w:ascii="Palatino Linotype" w:eastAsia="Calibri" w:hAnsi="Palatino Linotype" w:cs="Tahoma"/>
          <w:bCs/>
        </w:rPr>
        <w:lastRenderedPageBreak/>
        <w:t>Humanos en su artículo 30. Bajo este contexto es necesario confrontar ambos derechos fundamentales, cuyo ejercicio en este caso particular es por lo que es necesaria la ponderación de ambos para que uno de ellos sea ejercido en la mayor medida posible.</w:t>
      </w:r>
    </w:p>
    <w:p w14:paraId="797933EB" w14:textId="77777777" w:rsidR="00AB6409" w:rsidRDefault="00AB6409" w:rsidP="00AB6409">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797933EC" w14:textId="77777777" w:rsidR="00AB6409" w:rsidRDefault="002C015D" w:rsidP="001F7D78">
      <w:pPr>
        <w:numPr>
          <w:ilvl w:val="0"/>
          <w:numId w:val="10"/>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El </w:t>
      </w:r>
      <w:r w:rsidRPr="00BE3D42">
        <w:rPr>
          <w:rFonts w:ascii="Palatino Linotype" w:eastAsia="Calibri" w:hAnsi="Palatino Linotype" w:cs="Tahoma"/>
          <w:bCs/>
        </w:rPr>
        <w:t>riesgo de perder la vida, la seguridad o la integridad se encuentra presente y es de mayor gravedad que la negativa de acceso a la información solicitada, la divulgación de la información, puede generar un daño desproporcionado o innecesario, lo cual debe evitarse en la medida de lo posible, frente a aquella que se solicita. Es de interés público y socialmente relevante la protección a la vida y seguridad de todas y cada una de las personas sobre cualquier otro derecho fundamental, por lo que se debe proteger a quienes trabajan y ayudan al logro de la seguridad pública.</w:t>
      </w:r>
    </w:p>
    <w:p w14:paraId="797933ED" w14:textId="77777777" w:rsidR="00AB6409" w:rsidRDefault="00AB6409" w:rsidP="00AB6409">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797933EE" w14:textId="77777777" w:rsidR="00AB6409" w:rsidRDefault="002C015D" w:rsidP="001F7D78">
      <w:pPr>
        <w:numPr>
          <w:ilvl w:val="0"/>
          <w:numId w:val="10"/>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En </w:t>
      </w:r>
      <w:r w:rsidRPr="00BE3D42">
        <w:rPr>
          <w:rFonts w:ascii="Palatino Linotype" w:eastAsia="Calibri" w:hAnsi="Palatino Linotype" w:cs="Tahoma"/>
          <w:bCs/>
        </w:rPr>
        <w:t xml:space="preserve">ese mismo contexto, resulta pertinente establecer que la Constitución Política de los Estados unidos mexicanos y los Tratados Internacionales suscritos por el Estado mexicano en materia de Derechos Humanos, establecen que el derecho a la vida y la seguridad personal son los bienes supremos tutelados por los gobiernos, esto quiere decir, que no existe derecho alguno por encima de la vida y la seguridad personal. El derecho al acceso a la información, tutelado en el artículo sexto de nuestra Carta Magna, no es absoluto per se, toda vez que su objetivo es facultar a las personas a tener acceso a la información que les permita conocer cómo funcionan los órganos de gobierno, como parte fundamental de todo Estado democrático; dicho derecho permite a las personas tener una participación activa en la toma de </w:t>
      </w:r>
      <w:r w:rsidRPr="00BE3D42">
        <w:rPr>
          <w:rFonts w:ascii="Palatino Linotype" w:eastAsia="Calibri" w:hAnsi="Palatino Linotype" w:cs="Tahoma"/>
          <w:bCs/>
        </w:rPr>
        <w:lastRenderedPageBreak/>
        <w:t>decisiones de los gobernantes y a su vez, funciona como un ejercicio de fiscalización para supervisar las actividades que realiza e</w:t>
      </w:r>
      <w:r>
        <w:rPr>
          <w:rFonts w:ascii="Palatino Linotype" w:eastAsia="Calibri" w:hAnsi="Palatino Linotype" w:cs="Tahoma"/>
          <w:bCs/>
        </w:rPr>
        <w:t>l</w:t>
      </w:r>
      <w:r w:rsidRPr="00BE3D42">
        <w:rPr>
          <w:rFonts w:ascii="Palatino Linotype" w:eastAsia="Calibri" w:hAnsi="Palatino Linotype" w:cs="Tahoma"/>
          <w:bCs/>
        </w:rPr>
        <w:t xml:space="preserve"> Estado.</w:t>
      </w:r>
    </w:p>
    <w:p w14:paraId="797933EF" w14:textId="77777777" w:rsidR="00AB6409" w:rsidRDefault="00AB6409" w:rsidP="00AB6409">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797933F0" w14:textId="77777777" w:rsidR="00AB6409" w:rsidRDefault="002C015D" w:rsidP="001F7D78">
      <w:pPr>
        <w:numPr>
          <w:ilvl w:val="0"/>
          <w:numId w:val="10"/>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Por </w:t>
      </w:r>
      <w:r w:rsidRPr="00BE3D42">
        <w:rPr>
          <w:rFonts w:ascii="Palatino Linotype" w:eastAsia="Calibri" w:hAnsi="Palatino Linotype" w:cs="Tahoma"/>
          <w:bCs/>
        </w:rPr>
        <w:t>lo que, el derecho a la vida y seguridad nacional tiene una-primacía que el derecho al acceso a la información, por lo que el bien jurídico a salvaguardarse primordialmente, es la vida y la seguridad de los servidores públicos encargados de la seguridad pública.</w:t>
      </w:r>
    </w:p>
    <w:p w14:paraId="797933F1" w14:textId="77777777" w:rsidR="00AB6409" w:rsidRDefault="00AB6409" w:rsidP="00AB6409">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797933F2" w14:textId="77777777" w:rsidR="00AB6409" w:rsidRDefault="002C015D" w:rsidP="001F7D78">
      <w:pPr>
        <w:numPr>
          <w:ilvl w:val="0"/>
          <w:numId w:val="10"/>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Al </w:t>
      </w:r>
      <w:r w:rsidRPr="00BE3D42">
        <w:rPr>
          <w:rFonts w:ascii="Palatino Linotype" w:eastAsia="MS Mincho" w:hAnsi="Palatino Linotype" w:cs="Arial"/>
        </w:rPr>
        <w:t>respecto, cabe hacer mención que el artículo 81 fracción III de la Ley de Seguridad del Estado de México, establece lo siguiente:</w:t>
      </w:r>
    </w:p>
    <w:p w14:paraId="797933F3" w14:textId="77777777" w:rsidR="00AB6409" w:rsidRDefault="00AB6409" w:rsidP="00AB6409">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797933F4" w14:textId="77777777" w:rsidR="002C015D" w:rsidRPr="006B218B" w:rsidRDefault="002C015D" w:rsidP="002C015D">
      <w:pPr>
        <w:spacing w:line="276" w:lineRule="auto"/>
        <w:ind w:left="720" w:right="567"/>
        <w:contextualSpacing/>
        <w:jc w:val="both"/>
        <w:rPr>
          <w:rFonts w:ascii="Palatino Linotype" w:eastAsia="MS Mincho" w:hAnsi="Palatino Linotype" w:cs="Arial"/>
          <w:i/>
          <w:sz w:val="22"/>
          <w:szCs w:val="22"/>
          <w:lang w:val="es-ES_tradnl"/>
        </w:rPr>
      </w:pPr>
      <w:r w:rsidRPr="006B218B">
        <w:rPr>
          <w:rFonts w:ascii="Palatino Linotype" w:eastAsia="MS Mincho" w:hAnsi="Palatino Linotype" w:cs="Arial"/>
          <w:i/>
          <w:sz w:val="22"/>
          <w:szCs w:val="22"/>
          <w:lang w:val="es-ES_tradnl"/>
        </w:rPr>
        <w:t>“</w:t>
      </w:r>
      <w:r w:rsidRPr="006B218B">
        <w:rPr>
          <w:rFonts w:ascii="Palatino Linotype" w:eastAsia="MS Mincho" w:hAnsi="Palatino Linotype" w:cs="Arial"/>
          <w:b/>
          <w:i/>
          <w:sz w:val="22"/>
          <w:szCs w:val="22"/>
          <w:lang w:val="es-ES_tradnl"/>
        </w:rPr>
        <w:t>Artículo 81.-</w:t>
      </w:r>
      <w:r w:rsidRPr="006B218B">
        <w:rPr>
          <w:rFonts w:ascii="Palatino Linotype" w:eastAsia="MS Mincho" w:hAnsi="Palatino Linotype" w:cs="Arial"/>
          <w:i/>
          <w:sz w:val="22"/>
          <w:szCs w:val="22"/>
          <w:lang w:val="es-ES_tradnl"/>
        </w:rPr>
        <w:t xml:space="preserve"> </w:t>
      </w:r>
      <w:r w:rsidRPr="006B218B">
        <w:rPr>
          <w:rFonts w:ascii="Palatino Linotype" w:eastAsia="MS Mincho" w:hAnsi="Palatino Linotype" w:cs="Arial"/>
          <w:b/>
          <w:i/>
          <w:sz w:val="22"/>
          <w:szCs w:val="22"/>
          <w:lang w:val="es-ES_tradnl"/>
        </w:rPr>
        <w:t>Toda información para la seguridad pública generada o en poder de Instituciones de Seguridad Pública o de cualquier instancia del Sistema Estatal debe registrarse, clasificarse y tratarse de conformidad con las disposiciones aplicables. No obstante lo anterior, esta información se considerará reservada</w:t>
      </w:r>
      <w:r w:rsidRPr="006B218B">
        <w:rPr>
          <w:rFonts w:ascii="Palatino Linotype" w:eastAsia="MS Mincho" w:hAnsi="Palatino Linotype" w:cs="Arial"/>
          <w:i/>
          <w:sz w:val="22"/>
          <w:szCs w:val="22"/>
          <w:lang w:val="es-ES_tradnl"/>
        </w:rPr>
        <w:t xml:space="preserve"> en los casos siguientes:</w:t>
      </w:r>
    </w:p>
    <w:p w14:paraId="797933F5" w14:textId="77777777" w:rsidR="002C015D" w:rsidRPr="006B218B" w:rsidRDefault="002C015D" w:rsidP="002C015D">
      <w:pPr>
        <w:spacing w:line="276" w:lineRule="auto"/>
        <w:ind w:left="720" w:right="567"/>
        <w:contextualSpacing/>
        <w:jc w:val="both"/>
        <w:rPr>
          <w:rFonts w:ascii="Palatino Linotype" w:eastAsia="MS Mincho" w:hAnsi="Palatino Linotype" w:cs="Arial"/>
          <w:i/>
          <w:sz w:val="22"/>
          <w:szCs w:val="22"/>
          <w:lang w:val="es-ES_tradnl"/>
        </w:rPr>
      </w:pPr>
      <w:r>
        <w:rPr>
          <w:rFonts w:ascii="Palatino Linotype" w:eastAsia="MS Mincho" w:hAnsi="Palatino Linotype" w:cs="Arial"/>
          <w:i/>
          <w:sz w:val="22"/>
          <w:szCs w:val="22"/>
          <w:lang w:val="es-ES_tradnl"/>
        </w:rPr>
        <w:t>(</w:t>
      </w:r>
      <w:r w:rsidRPr="006B218B">
        <w:rPr>
          <w:rFonts w:ascii="Palatino Linotype" w:eastAsia="MS Mincho" w:hAnsi="Palatino Linotype" w:cs="Arial"/>
          <w:i/>
          <w:sz w:val="22"/>
          <w:szCs w:val="22"/>
          <w:lang w:val="es-ES_tradnl"/>
        </w:rPr>
        <w:t>…</w:t>
      </w:r>
      <w:r>
        <w:rPr>
          <w:rFonts w:ascii="Palatino Linotype" w:eastAsia="MS Mincho" w:hAnsi="Palatino Linotype" w:cs="Arial"/>
          <w:i/>
          <w:sz w:val="22"/>
          <w:szCs w:val="22"/>
          <w:lang w:val="es-ES_tradnl"/>
        </w:rPr>
        <w:t>)</w:t>
      </w:r>
    </w:p>
    <w:p w14:paraId="797933F6" w14:textId="77777777" w:rsidR="002C015D" w:rsidRDefault="002C015D" w:rsidP="002C015D">
      <w:pPr>
        <w:spacing w:line="276" w:lineRule="auto"/>
        <w:ind w:left="720" w:right="567"/>
        <w:contextualSpacing/>
        <w:jc w:val="both"/>
        <w:rPr>
          <w:rFonts w:ascii="Palatino Linotype" w:eastAsia="MS Mincho" w:hAnsi="Palatino Linotype" w:cs="Arial"/>
          <w:b/>
          <w:i/>
          <w:sz w:val="22"/>
          <w:szCs w:val="22"/>
          <w:lang w:val="es-ES_tradnl"/>
        </w:rPr>
      </w:pPr>
      <w:r w:rsidRPr="006B218B">
        <w:rPr>
          <w:rFonts w:ascii="Palatino Linotype" w:eastAsia="MS Mincho" w:hAnsi="Palatino Linotype" w:cs="Arial"/>
          <w:b/>
          <w:i/>
          <w:sz w:val="22"/>
          <w:szCs w:val="22"/>
          <w:lang w:val="es-ES_tradnl"/>
        </w:rPr>
        <w:t>III.</w:t>
      </w:r>
      <w:r w:rsidRPr="006B218B">
        <w:rPr>
          <w:rFonts w:ascii="Palatino Linotype" w:eastAsia="MS Mincho" w:hAnsi="Palatino Linotype" w:cs="Arial"/>
          <w:i/>
          <w:sz w:val="22"/>
          <w:szCs w:val="22"/>
          <w:lang w:val="es-ES_tradnl"/>
        </w:rPr>
        <w:t xml:space="preserve"> </w:t>
      </w:r>
      <w:r w:rsidRPr="006B218B">
        <w:rPr>
          <w:rFonts w:ascii="Palatino Linotype" w:eastAsia="MS Mincho" w:hAnsi="Palatino Linotype" w:cs="Arial"/>
          <w:b/>
          <w:i/>
          <w:sz w:val="22"/>
          <w:szCs w:val="22"/>
          <w:lang w:val="es-ES_tradnl"/>
        </w:rPr>
        <w:t>La relativa a servidores públicos miembros de las instituciones de seguridad pública, cuya revelación pueda poner en riesgo su vida e integridad física con motivo de sus funciones;</w:t>
      </w:r>
    </w:p>
    <w:p w14:paraId="797933F7" w14:textId="77777777" w:rsidR="002C015D" w:rsidRPr="006B218B" w:rsidRDefault="002C015D" w:rsidP="002C015D">
      <w:pPr>
        <w:spacing w:line="276" w:lineRule="auto"/>
        <w:ind w:left="720" w:right="567"/>
        <w:contextualSpacing/>
        <w:jc w:val="both"/>
        <w:rPr>
          <w:rFonts w:ascii="Palatino Linotype" w:eastAsia="MS Mincho" w:hAnsi="Palatino Linotype" w:cs="Arial"/>
          <w:i/>
          <w:sz w:val="22"/>
          <w:szCs w:val="22"/>
          <w:lang w:val="es-ES_tradnl"/>
        </w:rPr>
      </w:pPr>
      <w:r>
        <w:rPr>
          <w:rFonts w:ascii="Palatino Linotype" w:eastAsia="MS Mincho" w:hAnsi="Palatino Linotype" w:cs="Arial"/>
          <w:bCs/>
          <w:i/>
          <w:sz w:val="22"/>
          <w:szCs w:val="22"/>
          <w:lang w:val="es-ES_tradnl"/>
        </w:rPr>
        <w:t>(…)</w:t>
      </w:r>
      <w:r w:rsidRPr="006B218B">
        <w:rPr>
          <w:rFonts w:ascii="Palatino Linotype" w:eastAsia="MS Mincho" w:hAnsi="Palatino Linotype" w:cs="Arial"/>
          <w:i/>
          <w:sz w:val="22"/>
          <w:szCs w:val="22"/>
          <w:lang w:val="es-ES_tradnl"/>
        </w:rPr>
        <w:t>”</w:t>
      </w:r>
    </w:p>
    <w:p w14:paraId="797933F8" w14:textId="77777777" w:rsidR="002C015D" w:rsidRPr="006B218B" w:rsidRDefault="002C015D" w:rsidP="002C015D">
      <w:pPr>
        <w:spacing w:line="276" w:lineRule="auto"/>
        <w:ind w:left="720" w:right="851"/>
        <w:contextualSpacing/>
        <w:jc w:val="both"/>
        <w:rPr>
          <w:rFonts w:ascii="Palatino Linotype" w:eastAsia="MS Mincho" w:hAnsi="Palatino Linotype" w:cs="Arial"/>
          <w:sz w:val="22"/>
          <w:szCs w:val="22"/>
          <w:lang w:val="es-ES_tradnl"/>
        </w:rPr>
      </w:pPr>
      <w:r w:rsidRPr="006B218B">
        <w:rPr>
          <w:rFonts w:ascii="Palatino Linotype" w:eastAsia="MS Mincho" w:hAnsi="Palatino Linotype" w:cs="Arial"/>
          <w:sz w:val="22"/>
          <w:szCs w:val="22"/>
          <w:lang w:val="es-ES_tradnl"/>
        </w:rPr>
        <w:t>(Énfasis añadido)</w:t>
      </w:r>
    </w:p>
    <w:p w14:paraId="797933F9" w14:textId="77777777" w:rsidR="002C015D" w:rsidRDefault="002C015D" w:rsidP="00AB6409">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797933FA" w14:textId="77777777" w:rsidR="00AB6409" w:rsidRDefault="002C015D" w:rsidP="001F7D78">
      <w:pPr>
        <w:numPr>
          <w:ilvl w:val="0"/>
          <w:numId w:val="10"/>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Argumento </w:t>
      </w:r>
      <w:r w:rsidRPr="00BE3D42">
        <w:rPr>
          <w:rFonts w:ascii="Palatino Linotype" w:hAnsi="Palatino Linotype" w:cs="Arial"/>
        </w:rPr>
        <w:t>que se fortalece con lo estipulado en el criterio número 6-09, del Instituto Nacional de Transparencia, Acceso a la Información y Protección de Datos Personales, antes (INAI)</w:t>
      </w:r>
      <w:r w:rsidRPr="00BE3D42">
        <w:rPr>
          <w:rFonts w:ascii="Palatino Linotype" w:hAnsi="Palatino Linotype" w:cs="Arial"/>
          <w:b/>
          <w:bCs/>
        </w:rPr>
        <w:t xml:space="preserve">, </w:t>
      </w:r>
      <w:r w:rsidRPr="00BE3D42">
        <w:rPr>
          <w:rFonts w:ascii="Palatino Linotype" w:hAnsi="Palatino Linotype" w:cs="Arial"/>
        </w:rPr>
        <w:t>el cual refiere:</w:t>
      </w:r>
    </w:p>
    <w:p w14:paraId="797933FB" w14:textId="77777777" w:rsidR="00AB6409" w:rsidRDefault="00AB6409" w:rsidP="00AB6409">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797933FC" w14:textId="77777777" w:rsidR="002C015D" w:rsidRPr="006B218B" w:rsidRDefault="002C015D" w:rsidP="002C015D">
      <w:pPr>
        <w:autoSpaceDE w:val="0"/>
        <w:autoSpaceDN w:val="0"/>
        <w:adjustRightInd w:val="0"/>
        <w:spacing w:line="276" w:lineRule="auto"/>
        <w:ind w:left="567" w:right="567"/>
        <w:contextualSpacing/>
        <w:jc w:val="both"/>
        <w:rPr>
          <w:rFonts w:ascii="Palatino Linotype" w:hAnsi="Palatino Linotype" w:cs="Arial"/>
          <w:i/>
          <w:sz w:val="22"/>
          <w:szCs w:val="22"/>
        </w:rPr>
      </w:pPr>
      <w:r w:rsidRPr="006B218B">
        <w:rPr>
          <w:rFonts w:ascii="Palatino Linotype" w:hAnsi="Palatino Linotype" w:cs="Arial"/>
          <w:b/>
          <w:bCs/>
          <w:i/>
          <w:sz w:val="22"/>
          <w:szCs w:val="22"/>
        </w:rPr>
        <w:lastRenderedPageBreak/>
        <w:t xml:space="preserve">NOMBRES DE SERVIDORES PÚBLICOS DEDICADOS A ACTIVIDADES EN MATERIA DE SEGURIDAD, POR EXCEPCIÓN PUEDEN CONSIDERARSE INFORMACIÓN RESERVADA. </w:t>
      </w:r>
      <w:r>
        <w:rPr>
          <w:rFonts w:ascii="Palatino Linotype" w:hAnsi="Palatino Linotype" w:cs="Arial"/>
          <w:b/>
          <w:bCs/>
          <w:i/>
          <w:sz w:val="22"/>
          <w:szCs w:val="22"/>
        </w:rPr>
        <w:t>“</w:t>
      </w:r>
      <w:r w:rsidRPr="006B218B">
        <w:rPr>
          <w:rFonts w:ascii="Palatino Linotype" w:hAnsi="Palatino Linotype" w:cs="Arial"/>
          <w:bCs/>
          <w:i/>
          <w:sz w:val="22"/>
          <w:szCs w:val="22"/>
        </w:rPr>
        <w:t xml:space="preserve">De conformidad con el artículo 7, fracciones I y III de la Ley Federal de Transparencia y Acceso a la Información Pública Gubernamental </w:t>
      </w:r>
      <w:r w:rsidRPr="006B218B">
        <w:rPr>
          <w:rFonts w:ascii="Palatino Linotype" w:hAnsi="Palatino Linotype" w:cs="Arial"/>
          <w:b/>
          <w:bCs/>
          <w:i/>
          <w:sz w:val="22"/>
          <w:szCs w:val="22"/>
        </w:rPr>
        <w:t>el nombre de los servidores públicos es información de naturaleza pública. No obstante lo anterior, el mismo precepto establece la posibilidad de que existan excepciones a las obligaciones ahí establecidas cuando la información actualice algunos de los supuestos de reserva o confidencialidad previstos en los artículos 13, 14 y 18 de la citada ley</w:t>
      </w:r>
      <w:r w:rsidRPr="006B218B">
        <w:rPr>
          <w:rFonts w:ascii="Palatino Linotype" w:hAnsi="Palatino Linotype" w:cs="Arial"/>
          <w:bCs/>
          <w:i/>
          <w:sz w:val="22"/>
          <w:szCs w:val="22"/>
        </w:rPr>
        <w:t xml:space="preserve">. En este sentido, se debe señalar que existen funciones a cargo de servidores públicos, tendientes a garantizar de manera directa la seguridad nacional y pública, a través de acciones preventivas y correctivas encaminadas a combatir a la delincuencia en sus diferentes manifestaciones. Así, es pertinente señalar que en </w:t>
      </w:r>
      <w:r w:rsidRPr="006B218B">
        <w:rPr>
          <w:rFonts w:ascii="Palatino Linotype" w:hAnsi="Palatino Linotype" w:cs="Arial"/>
          <w:b/>
          <w:bCs/>
          <w:i/>
          <w:sz w:val="22"/>
          <w:szCs w:val="22"/>
        </w:rPr>
        <w:t>el artículo 13, fracción I de la ley de referencia se establece que podrá clasificarse aquella información cuya difusión pueda comprometer la seguridad nacional y pública</w:t>
      </w:r>
      <w:r w:rsidRPr="006B218B">
        <w:rPr>
          <w:rFonts w:ascii="Palatino Linotype" w:hAnsi="Palatino Linotype" w:cs="Arial"/>
          <w:bCs/>
          <w:i/>
          <w:sz w:val="22"/>
          <w:szCs w:val="22"/>
        </w:rPr>
        <w:t xml:space="preserve">. En este orden de ideas, una de las formas en que la delincuencia puede llegar a poner en riesgo la seguridad del país es precisamente anulando, impidiendo u obstaculizando la actuación de los servidores públicos que realizan funciones de carácter operativo, mediante el conocimiento de dicha situación, </w:t>
      </w:r>
      <w:r w:rsidRPr="006B218B">
        <w:rPr>
          <w:rFonts w:ascii="Palatino Linotype" w:hAnsi="Palatino Linotype" w:cs="Arial"/>
          <w:b/>
          <w:bCs/>
          <w:i/>
          <w:sz w:val="22"/>
          <w:szCs w:val="22"/>
        </w:rPr>
        <w:t>por lo que la reserva de la relación de los nombres y las funciones que desempeñan los servidores públicos que prestan sus servicios en áreas de seguridad nacional o pública</w:t>
      </w:r>
      <w:r w:rsidRPr="006B218B">
        <w:rPr>
          <w:rFonts w:ascii="Palatino Linotype" w:hAnsi="Palatino Linotype" w:cs="Arial"/>
          <w:bCs/>
          <w:i/>
          <w:sz w:val="22"/>
          <w:szCs w:val="22"/>
        </w:rPr>
        <w:t>, puede llegar a constituirse en un componente fundamental en el esfuerzo que realiza el Estado Mexicano para garantizar la seguridad del país en sus diferentes vertientes</w:t>
      </w:r>
      <w:r w:rsidRPr="006B218B">
        <w:rPr>
          <w:rFonts w:ascii="Palatino Linotype" w:hAnsi="Palatino Linotype" w:cs="Arial"/>
          <w:i/>
          <w:sz w:val="22"/>
          <w:szCs w:val="22"/>
        </w:rPr>
        <w:t>” (Sic)</w:t>
      </w:r>
    </w:p>
    <w:p w14:paraId="797933FD" w14:textId="77777777" w:rsidR="002C015D" w:rsidRPr="006B218B" w:rsidRDefault="002C015D" w:rsidP="002C015D">
      <w:pPr>
        <w:tabs>
          <w:tab w:val="left" w:pos="3583"/>
        </w:tabs>
        <w:autoSpaceDE w:val="0"/>
        <w:autoSpaceDN w:val="0"/>
        <w:adjustRightInd w:val="0"/>
        <w:spacing w:line="276" w:lineRule="auto"/>
        <w:ind w:left="567" w:right="567"/>
        <w:contextualSpacing/>
        <w:jc w:val="both"/>
        <w:rPr>
          <w:rFonts w:ascii="Palatino Linotype" w:hAnsi="Palatino Linotype" w:cs="Arial"/>
          <w:sz w:val="22"/>
          <w:szCs w:val="22"/>
        </w:rPr>
      </w:pPr>
      <w:r w:rsidRPr="006B218B">
        <w:rPr>
          <w:rFonts w:ascii="Palatino Linotype" w:hAnsi="Palatino Linotype" w:cs="Arial"/>
          <w:sz w:val="22"/>
          <w:szCs w:val="22"/>
        </w:rPr>
        <w:t>(Énfasis añadido).</w:t>
      </w:r>
    </w:p>
    <w:p w14:paraId="79793400" w14:textId="77777777" w:rsidR="00AB6409" w:rsidRDefault="00AB6409" w:rsidP="00AB6409">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79793401" w14:textId="77777777" w:rsidR="00AB6409" w:rsidRDefault="002C015D" w:rsidP="001F7D78">
      <w:pPr>
        <w:numPr>
          <w:ilvl w:val="0"/>
          <w:numId w:val="10"/>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Lo anterior bajo el entendimiento que, los documentos solicitados, consisten en información estadística relacionada con la incidencia delictiva que ocurre en el municipio; misma que ya establecimos previamente que tiene una naturaleza pública, aún y cuando se traten temas de seguridad pública.</w:t>
      </w:r>
    </w:p>
    <w:p w14:paraId="79793402" w14:textId="77777777" w:rsidR="00AB6409" w:rsidRDefault="00AB6409" w:rsidP="00AB6409">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79793403" w14:textId="77777777" w:rsidR="000C6D61" w:rsidRDefault="002C015D" w:rsidP="000C6D61">
      <w:pPr>
        <w:numPr>
          <w:ilvl w:val="0"/>
          <w:numId w:val="10"/>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sidRPr="000C6D61">
        <w:rPr>
          <w:rFonts w:ascii="Palatino Linotype" w:eastAsia="Palatino Linotype" w:hAnsi="Palatino Linotype" w:cs="Palatino Linotype"/>
          <w:color w:val="000000"/>
        </w:rPr>
        <w:t>Por otro lado, por cuanto hace a la relación de puestas a disposición del Ministerio Público</w:t>
      </w:r>
      <w:r w:rsidR="000C6D61" w:rsidRPr="000C6D61">
        <w:rPr>
          <w:rFonts w:ascii="Palatino Linotype" w:eastAsia="Palatino Linotype" w:hAnsi="Palatino Linotype" w:cs="Palatino Linotype"/>
          <w:color w:val="000000"/>
        </w:rPr>
        <w:t>, así como el Informe Policial Homologado,</w:t>
      </w:r>
      <w:r w:rsidR="000C6D61">
        <w:rPr>
          <w:rFonts w:ascii="Palatino Linotype" w:eastAsia="Palatino Linotype" w:hAnsi="Palatino Linotype" w:cs="Palatino Linotype"/>
          <w:color w:val="000000"/>
        </w:rPr>
        <w:t xml:space="preserve"> son documentos que </w:t>
      </w:r>
      <w:r w:rsidR="000C6D61">
        <w:rPr>
          <w:rFonts w:ascii="Palatino Linotype" w:eastAsia="Palatino Linotype" w:hAnsi="Palatino Linotype" w:cs="Palatino Linotype"/>
          <w:color w:val="000000"/>
        </w:rPr>
        <w:lastRenderedPageBreak/>
        <w:t>sí pueden tener relación con la causal de reserva establecida en la fracción VI del artículo 140 de la Ley de Transparencia y Acceso a la Información Pública del Estado de México y Municipios.</w:t>
      </w:r>
    </w:p>
    <w:p w14:paraId="79793404" w14:textId="77777777" w:rsidR="000C6D61" w:rsidRDefault="000C6D61" w:rsidP="000C6D61">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79793405" w14:textId="77777777" w:rsidR="00AC68A2" w:rsidRPr="00581FE1" w:rsidRDefault="000C6D61" w:rsidP="000C6D61">
      <w:pPr>
        <w:numPr>
          <w:ilvl w:val="0"/>
          <w:numId w:val="10"/>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sidRPr="000C6D61">
        <w:rPr>
          <w:rFonts w:ascii="Palatino Linotype" w:eastAsia="Palatino Linotype" w:hAnsi="Palatino Linotype" w:cs="Palatino Linotype"/>
          <w:color w:val="000000"/>
        </w:rPr>
        <w:t xml:space="preserve"> </w:t>
      </w:r>
      <w:r w:rsidR="00581FE1" w:rsidRPr="00581FE1">
        <w:rPr>
          <w:rFonts w:ascii="Palatino Linotype" w:eastAsia="Palatino Linotype" w:hAnsi="Palatino Linotype" w:cs="Palatino Linotype"/>
          <w:color w:val="000000"/>
        </w:rPr>
        <w:t>Dicho lo anterior, dada la naturaleza de la información, conviene remitirnos nuevamente a lo dispuesto por el artículo</w:t>
      </w:r>
      <w:r w:rsidR="00301719" w:rsidRPr="00581FE1">
        <w:rPr>
          <w:rFonts w:ascii="Palatino Linotype" w:hAnsi="Palatino Linotype"/>
          <w:color w:val="000000" w:themeColor="text1"/>
        </w:rPr>
        <w:t xml:space="preserve"> 113 de la Ley General de Transparencia y Acceso a la </w:t>
      </w:r>
      <w:r w:rsidR="00581FE1" w:rsidRPr="00581FE1">
        <w:rPr>
          <w:rFonts w:ascii="Palatino Linotype" w:hAnsi="Palatino Linotype"/>
          <w:color w:val="000000" w:themeColor="text1"/>
        </w:rPr>
        <w:t>Información Pública; esta vez, a la causal de reserva que se transcribe a continuación</w:t>
      </w:r>
      <w:r w:rsidR="00301719" w:rsidRPr="00581FE1">
        <w:rPr>
          <w:rFonts w:ascii="Palatino Linotype" w:hAnsi="Palatino Linotype"/>
          <w:color w:val="000000" w:themeColor="text1"/>
        </w:rPr>
        <w:t>:</w:t>
      </w:r>
    </w:p>
    <w:p w14:paraId="79793406" w14:textId="77777777" w:rsidR="00AC68A2" w:rsidRDefault="00AC68A2" w:rsidP="00AC68A2">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79793407" w14:textId="77777777" w:rsidR="00301719" w:rsidRDefault="00301719" w:rsidP="00301719">
      <w:pPr>
        <w:pStyle w:val="Prrafodelista"/>
        <w:tabs>
          <w:tab w:val="left" w:pos="426"/>
        </w:tabs>
        <w:spacing w:before="240" w:after="240" w:line="276" w:lineRule="auto"/>
        <w:ind w:left="567" w:right="567"/>
        <w:jc w:val="both"/>
        <w:rPr>
          <w:rFonts w:ascii="Palatino Linotype" w:hAnsi="Palatino Linotype" w:cs="Tahoma"/>
          <w:bCs/>
          <w:i/>
          <w:iCs/>
          <w:sz w:val="22"/>
        </w:rPr>
      </w:pPr>
      <w:r>
        <w:rPr>
          <w:rFonts w:ascii="Palatino Linotype" w:hAnsi="Palatino Linotype" w:cs="Tahoma"/>
          <w:bCs/>
          <w:i/>
          <w:iCs/>
          <w:sz w:val="22"/>
        </w:rPr>
        <w:t>“</w:t>
      </w:r>
      <w:r w:rsidRPr="00EB6016">
        <w:rPr>
          <w:rFonts w:ascii="Palatino Linotype" w:hAnsi="Palatino Linotype" w:cs="Tahoma"/>
          <w:b/>
          <w:bCs/>
          <w:i/>
          <w:iCs/>
          <w:sz w:val="22"/>
        </w:rPr>
        <w:t>Artículo 113.</w:t>
      </w:r>
      <w:r w:rsidRPr="00EB6016">
        <w:rPr>
          <w:rFonts w:ascii="Palatino Linotype" w:hAnsi="Palatino Linotype" w:cs="Tahoma"/>
          <w:bCs/>
          <w:i/>
          <w:iCs/>
          <w:sz w:val="22"/>
        </w:rPr>
        <w:t xml:space="preserve"> Como información reservada podrá clasificarse aquella cuya publicación: </w:t>
      </w:r>
    </w:p>
    <w:p w14:paraId="79793408" w14:textId="77777777" w:rsidR="00301719" w:rsidRDefault="000C6D61" w:rsidP="00301719">
      <w:pPr>
        <w:pStyle w:val="Prrafodelista"/>
        <w:tabs>
          <w:tab w:val="left" w:pos="426"/>
        </w:tabs>
        <w:spacing w:before="240" w:after="240" w:line="276" w:lineRule="auto"/>
        <w:ind w:left="567" w:right="567"/>
        <w:jc w:val="both"/>
        <w:rPr>
          <w:rFonts w:ascii="Palatino Linotype" w:hAnsi="Palatino Linotype" w:cs="Tahoma"/>
          <w:bCs/>
          <w:i/>
          <w:iCs/>
          <w:sz w:val="22"/>
        </w:rPr>
      </w:pPr>
      <w:r>
        <w:rPr>
          <w:rFonts w:ascii="Palatino Linotype" w:hAnsi="Palatino Linotype" w:cs="Tahoma"/>
          <w:bCs/>
          <w:i/>
          <w:iCs/>
          <w:sz w:val="22"/>
        </w:rPr>
        <w:t xml:space="preserve"> </w:t>
      </w:r>
      <w:r w:rsidR="00301719">
        <w:rPr>
          <w:rFonts w:ascii="Palatino Linotype" w:hAnsi="Palatino Linotype" w:cs="Tahoma"/>
          <w:bCs/>
          <w:i/>
          <w:iCs/>
          <w:sz w:val="22"/>
        </w:rPr>
        <w:t>(…)</w:t>
      </w:r>
    </w:p>
    <w:p w14:paraId="79793409" w14:textId="77777777" w:rsidR="00301719" w:rsidRPr="000C6D61" w:rsidRDefault="000C6D61" w:rsidP="00301719">
      <w:pPr>
        <w:pStyle w:val="Prrafodelista"/>
        <w:tabs>
          <w:tab w:val="left" w:pos="426"/>
        </w:tabs>
        <w:spacing w:before="240" w:after="240" w:line="276" w:lineRule="auto"/>
        <w:ind w:left="567" w:right="567"/>
        <w:jc w:val="both"/>
        <w:rPr>
          <w:rFonts w:ascii="Palatino Linotype" w:hAnsi="Palatino Linotype" w:cs="Tahoma"/>
          <w:bCs/>
          <w:i/>
          <w:iCs/>
          <w:sz w:val="22"/>
        </w:rPr>
      </w:pPr>
      <w:r>
        <w:rPr>
          <w:rFonts w:ascii="Palatino Linotype" w:hAnsi="Palatino Linotype" w:cs="Tahoma"/>
          <w:b/>
          <w:bCs/>
          <w:i/>
          <w:iCs/>
          <w:sz w:val="22"/>
        </w:rPr>
        <w:t>X.</w:t>
      </w:r>
      <w:r>
        <w:rPr>
          <w:rFonts w:ascii="Palatino Linotype" w:hAnsi="Palatino Linotype" w:cs="Tahoma"/>
          <w:bCs/>
          <w:i/>
          <w:iCs/>
          <w:sz w:val="22"/>
        </w:rPr>
        <w:t xml:space="preserve"> Afecte los derechos del debido proceso;</w:t>
      </w:r>
    </w:p>
    <w:p w14:paraId="7979340A" w14:textId="77777777" w:rsidR="00301719" w:rsidRPr="00EB6016" w:rsidRDefault="00301719" w:rsidP="00301719">
      <w:pPr>
        <w:pStyle w:val="Prrafodelista"/>
        <w:tabs>
          <w:tab w:val="left" w:pos="426"/>
        </w:tabs>
        <w:spacing w:before="240" w:after="240" w:line="276" w:lineRule="auto"/>
        <w:ind w:left="567" w:right="567"/>
        <w:jc w:val="both"/>
        <w:rPr>
          <w:rFonts w:ascii="Palatino Linotype" w:hAnsi="Palatino Linotype" w:cs="Tahoma"/>
          <w:bCs/>
          <w:i/>
          <w:iCs/>
          <w:sz w:val="22"/>
        </w:rPr>
      </w:pPr>
      <w:r>
        <w:rPr>
          <w:rFonts w:ascii="Palatino Linotype" w:hAnsi="Palatino Linotype" w:cs="Tahoma"/>
          <w:bCs/>
          <w:i/>
          <w:iCs/>
          <w:sz w:val="22"/>
        </w:rPr>
        <w:t>(…)”</w:t>
      </w:r>
    </w:p>
    <w:p w14:paraId="7979340B" w14:textId="77777777" w:rsidR="00301719" w:rsidRDefault="00301719" w:rsidP="00AC68A2">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7979340C" w14:textId="77777777" w:rsidR="009F0F39" w:rsidRDefault="00581FE1" w:rsidP="001F7D78">
      <w:pPr>
        <w:numPr>
          <w:ilvl w:val="0"/>
          <w:numId w:val="10"/>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Así, por</w:t>
      </w:r>
      <w:r w:rsidR="00301719">
        <w:rPr>
          <w:rFonts w:ascii="Palatino Linotype" w:eastAsia="Palatino Linotype" w:hAnsi="Palatino Linotype" w:cs="Palatino Linotype"/>
          <w:color w:val="000000"/>
        </w:rPr>
        <w:t xml:space="preserve"> </w:t>
      </w:r>
      <w:r w:rsidR="00301719">
        <w:rPr>
          <w:rFonts w:ascii="Palatino Linotype" w:hAnsi="Palatino Linotype"/>
          <w:color w:val="000000" w:themeColor="text1"/>
        </w:rPr>
        <w:t>cuanto hace a la causal de reserva considerad</w:t>
      </w:r>
      <w:r w:rsidR="000C6D61">
        <w:rPr>
          <w:rFonts w:ascii="Palatino Linotype" w:hAnsi="Palatino Linotype"/>
          <w:color w:val="000000" w:themeColor="text1"/>
        </w:rPr>
        <w:t>a en el artículo 140, fracción VI</w:t>
      </w:r>
      <w:r w:rsidR="00301719">
        <w:rPr>
          <w:rFonts w:ascii="Palatino Linotype" w:hAnsi="Palatino Linotype"/>
          <w:color w:val="000000" w:themeColor="text1"/>
        </w:rPr>
        <w:t xml:space="preserve">, de la Ley Estatal, y 113, fracción </w:t>
      </w:r>
      <w:r w:rsidR="000C6D61">
        <w:rPr>
          <w:rFonts w:ascii="Palatino Linotype" w:hAnsi="Palatino Linotype"/>
          <w:color w:val="000000" w:themeColor="text1"/>
        </w:rPr>
        <w:t>X</w:t>
      </w:r>
      <w:r w:rsidR="00301719">
        <w:rPr>
          <w:rFonts w:ascii="Palatino Linotype" w:hAnsi="Palatino Linotype"/>
          <w:color w:val="000000" w:themeColor="text1"/>
        </w:rPr>
        <w:t>, de la Ley Ge</w:t>
      </w:r>
      <w:r w:rsidR="000C6D61">
        <w:rPr>
          <w:rFonts w:ascii="Palatino Linotype" w:hAnsi="Palatino Linotype"/>
          <w:color w:val="000000" w:themeColor="text1"/>
        </w:rPr>
        <w:t>neral, el Lineamiento vigésimo noveno</w:t>
      </w:r>
      <w:r w:rsidR="00301719">
        <w:rPr>
          <w:rFonts w:ascii="Palatino Linotype" w:hAnsi="Palatino Linotype"/>
          <w:color w:val="000000" w:themeColor="text1"/>
        </w:rPr>
        <w:t xml:space="preserve"> de los Lineamientos establece lo siguiente:</w:t>
      </w:r>
    </w:p>
    <w:p w14:paraId="7979340D" w14:textId="77777777" w:rsidR="009F0F39" w:rsidRDefault="009F0F39" w:rsidP="00AC68A2">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7979340E" w14:textId="77777777" w:rsidR="000C6D61" w:rsidRPr="000C6D61" w:rsidRDefault="00301719" w:rsidP="000C6D61">
      <w:pPr>
        <w:pStyle w:val="Prrafodelista"/>
        <w:tabs>
          <w:tab w:val="left" w:pos="426"/>
        </w:tabs>
        <w:spacing w:before="240" w:after="240" w:line="276" w:lineRule="auto"/>
        <w:ind w:left="567" w:right="567"/>
        <w:jc w:val="both"/>
        <w:rPr>
          <w:rFonts w:ascii="Palatino Linotype" w:hAnsi="Palatino Linotype" w:cs="Tahoma"/>
          <w:bCs/>
          <w:i/>
          <w:iCs/>
          <w:sz w:val="22"/>
        </w:rPr>
      </w:pPr>
      <w:r>
        <w:rPr>
          <w:rFonts w:ascii="Palatino Linotype" w:hAnsi="Palatino Linotype" w:cs="Tahoma"/>
          <w:bCs/>
          <w:i/>
          <w:iCs/>
          <w:sz w:val="22"/>
        </w:rPr>
        <w:t>“</w:t>
      </w:r>
      <w:r w:rsidR="000C6D61" w:rsidRPr="000C6D61">
        <w:rPr>
          <w:rFonts w:ascii="Palatino Linotype" w:hAnsi="Palatino Linotype" w:cs="Tahoma"/>
          <w:b/>
          <w:bCs/>
          <w:i/>
          <w:iCs/>
          <w:sz w:val="22"/>
        </w:rPr>
        <w:t>Vigésimo noveno.</w:t>
      </w:r>
      <w:r w:rsidR="000C6D61" w:rsidRPr="000C6D61">
        <w:rPr>
          <w:rFonts w:ascii="Palatino Linotype" w:hAnsi="Palatino Linotype" w:cs="Tahoma"/>
          <w:bCs/>
          <w:i/>
          <w:iCs/>
          <w:sz w:val="22"/>
        </w:rPr>
        <w:t xml:space="preserve"> De conformidad con el artículo 113, fracción X de la Ley General, podrá considerarse como</w:t>
      </w:r>
      <w:r w:rsidR="000C6D61">
        <w:rPr>
          <w:rFonts w:ascii="Palatino Linotype" w:hAnsi="Palatino Linotype" w:cs="Tahoma"/>
          <w:bCs/>
          <w:i/>
          <w:iCs/>
          <w:sz w:val="22"/>
        </w:rPr>
        <w:t xml:space="preserve"> </w:t>
      </w:r>
      <w:r w:rsidR="000C6D61" w:rsidRPr="000C6D61">
        <w:rPr>
          <w:rFonts w:ascii="Palatino Linotype" w:hAnsi="Palatino Linotype" w:cs="Tahoma"/>
          <w:bCs/>
          <w:i/>
          <w:iCs/>
          <w:sz w:val="22"/>
        </w:rPr>
        <w:t>información reservada, aquella que de divulgarse afecte el debido proceso al actualizarse los siguientes elementos:</w:t>
      </w:r>
    </w:p>
    <w:p w14:paraId="7979340F" w14:textId="77777777" w:rsidR="000C6D61" w:rsidRPr="000C6D61" w:rsidRDefault="000C6D61" w:rsidP="000C6D61">
      <w:pPr>
        <w:pStyle w:val="Prrafodelista"/>
        <w:tabs>
          <w:tab w:val="left" w:pos="426"/>
        </w:tabs>
        <w:spacing w:before="240" w:after="240" w:line="276" w:lineRule="auto"/>
        <w:ind w:left="567" w:right="567"/>
        <w:jc w:val="both"/>
        <w:rPr>
          <w:rFonts w:ascii="Palatino Linotype" w:hAnsi="Palatino Linotype" w:cs="Tahoma"/>
          <w:bCs/>
          <w:i/>
          <w:iCs/>
          <w:sz w:val="22"/>
        </w:rPr>
      </w:pPr>
      <w:r w:rsidRPr="000C6D61">
        <w:rPr>
          <w:rFonts w:ascii="Palatino Linotype" w:hAnsi="Palatino Linotype" w:cs="Tahoma"/>
          <w:b/>
          <w:bCs/>
          <w:i/>
          <w:iCs/>
          <w:sz w:val="22"/>
        </w:rPr>
        <w:t>I.</w:t>
      </w:r>
      <w:r w:rsidRPr="000C6D61">
        <w:rPr>
          <w:rFonts w:ascii="Palatino Linotype" w:hAnsi="Palatino Linotype" w:cs="Tahoma"/>
          <w:bCs/>
          <w:i/>
          <w:iCs/>
          <w:sz w:val="22"/>
        </w:rPr>
        <w:t xml:space="preserve"> La existencia de un procedimiento judicial, administrativo o arbitral en trámite;</w:t>
      </w:r>
    </w:p>
    <w:p w14:paraId="79793410" w14:textId="77777777" w:rsidR="000C6D61" w:rsidRPr="000C6D61" w:rsidRDefault="000C6D61" w:rsidP="000C6D61">
      <w:pPr>
        <w:pStyle w:val="Prrafodelista"/>
        <w:tabs>
          <w:tab w:val="left" w:pos="426"/>
        </w:tabs>
        <w:spacing w:before="240" w:after="240" w:line="276" w:lineRule="auto"/>
        <w:ind w:left="567" w:right="567"/>
        <w:jc w:val="both"/>
        <w:rPr>
          <w:rFonts w:ascii="Palatino Linotype" w:hAnsi="Palatino Linotype" w:cs="Tahoma"/>
          <w:bCs/>
          <w:i/>
          <w:iCs/>
          <w:sz w:val="22"/>
        </w:rPr>
      </w:pPr>
      <w:r w:rsidRPr="000C6D61">
        <w:rPr>
          <w:rFonts w:ascii="Palatino Linotype" w:hAnsi="Palatino Linotype" w:cs="Tahoma"/>
          <w:b/>
          <w:bCs/>
          <w:i/>
          <w:iCs/>
          <w:sz w:val="22"/>
        </w:rPr>
        <w:t>II.</w:t>
      </w:r>
      <w:r w:rsidRPr="000C6D61">
        <w:rPr>
          <w:rFonts w:ascii="Palatino Linotype" w:hAnsi="Palatino Linotype" w:cs="Tahoma"/>
          <w:bCs/>
          <w:i/>
          <w:iCs/>
          <w:sz w:val="22"/>
        </w:rPr>
        <w:t xml:space="preserve"> Que el sujeto obligado sea parte en ese procedimiento;</w:t>
      </w:r>
    </w:p>
    <w:p w14:paraId="79793411" w14:textId="77777777" w:rsidR="000C6D61" w:rsidRPr="000C6D61" w:rsidRDefault="000C6D61" w:rsidP="000C6D61">
      <w:pPr>
        <w:pStyle w:val="Prrafodelista"/>
        <w:tabs>
          <w:tab w:val="left" w:pos="426"/>
        </w:tabs>
        <w:spacing w:before="240" w:after="240" w:line="276" w:lineRule="auto"/>
        <w:ind w:left="567" w:right="567"/>
        <w:jc w:val="both"/>
        <w:rPr>
          <w:rFonts w:ascii="Palatino Linotype" w:hAnsi="Palatino Linotype" w:cs="Tahoma"/>
          <w:bCs/>
          <w:i/>
          <w:iCs/>
          <w:sz w:val="22"/>
        </w:rPr>
      </w:pPr>
      <w:r w:rsidRPr="000C6D61">
        <w:rPr>
          <w:rFonts w:ascii="Palatino Linotype" w:hAnsi="Palatino Linotype" w:cs="Tahoma"/>
          <w:b/>
          <w:bCs/>
          <w:i/>
          <w:iCs/>
          <w:sz w:val="22"/>
        </w:rPr>
        <w:t>III.</w:t>
      </w:r>
      <w:r w:rsidRPr="000C6D61">
        <w:rPr>
          <w:rFonts w:ascii="Palatino Linotype" w:hAnsi="Palatino Linotype" w:cs="Tahoma"/>
          <w:bCs/>
          <w:i/>
          <w:iCs/>
          <w:sz w:val="22"/>
        </w:rPr>
        <w:t xml:space="preserve"> Que la información no sea conocida por la contraparte antes de la presentación de la misma en el proceso, y</w:t>
      </w:r>
    </w:p>
    <w:p w14:paraId="79793412" w14:textId="77777777" w:rsidR="00301719" w:rsidRDefault="000C6D61" w:rsidP="000C6D61">
      <w:pPr>
        <w:pStyle w:val="Prrafodelista"/>
        <w:tabs>
          <w:tab w:val="left" w:pos="426"/>
        </w:tabs>
        <w:spacing w:before="240" w:after="240" w:line="276" w:lineRule="auto"/>
        <w:ind w:left="567" w:right="567"/>
        <w:jc w:val="both"/>
        <w:rPr>
          <w:rFonts w:ascii="Palatino Linotype" w:hAnsi="Palatino Linotype" w:cs="Tahoma"/>
          <w:bCs/>
          <w:i/>
          <w:iCs/>
          <w:sz w:val="22"/>
        </w:rPr>
      </w:pPr>
      <w:r w:rsidRPr="000C6D61">
        <w:rPr>
          <w:rFonts w:ascii="Palatino Linotype" w:hAnsi="Palatino Linotype" w:cs="Tahoma"/>
          <w:b/>
          <w:bCs/>
          <w:i/>
          <w:iCs/>
          <w:sz w:val="22"/>
        </w:rPr>
        <w:t>IV.</w:t>
      </w:r>
      <w:r w:rsidRPr="000C6D61">
        <w:rPr>
          <w:rFonts w:ascii="Palatino Linotype" w:hAnsi="Palatino Linotype" w:cs="Tahoma"/>
          <w:bCs/>
          <w:i/>
          <w:iCs/>
          <w:sz w:val="22"/>
        </w:rPr>
        <w:t xml:space="preserve"> Que con su divulgación se menoscaben los derechos del debido proceso.</w:t>
      </w:r>
      <w:r w:rsidR="00301719">
        <w:rPr>
          <w:rFonts w:ascii="Palatino Linotype" w:hAnsi="Palatino Linotype" w:cs="Tahoma"/>
          <w:bCs/>
          <w:i/>
          <w:iCs/>
          <w:sz w:val="22"/>
        </w:rPr>
        <w:t>”</w:t>
      </w:r>
    </w:p>
    <w:p w14:paraId="79793413" w14:textId="77777777" w:rsidR="00301719" w:rsidRPr="00EB6016" w:rsidRDefault="00301719" w:rsidP="00301719">
      <w:pPr>
        <w:pStyle w:val="Prrafodelista"/>
        <w:tabs>
          <w:tab w:val="left" w:pos="426"/>
        </w:tabs>
        <w:spacing w:before="240" w:after="240" w:line="276" w:lineRule="auto"/>
        <w:ind w:left="567" w:right="567"/>
        <w:jc w:val="both"/>
        <w:rPr>
          <w:rFonts w:ascii="Palatino Linotype" w:hAnsi="Palatino Linotype" w:cs="Tahoma"/>
          <w:bCs/>
          <w:iCs/>
          <w:sz w:val="22"/>
        </w:rPr>
      </w:pPr>
      <w:r>
        <w:rPr>
          <w:rFonts w:ascii="Palatino Linotype" w:hAnsi="Palatino Linotype" w:cs="Tahoma"/>
          <w:bCs/>
          <w:iCs/>
          <w:sz w:val="22"/>
        </w:rPr>
        <w:t>(Énfasis añadido)</w:t>
      </w:r>
    </w:p>
    <w:p w14:paraId="79793414" w14:textId="77777777" w:rsidR="00301719" w:rsidRDefault="00301719" w:rsidP="00AC68A2">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79793415" w14:textId="77777777" w:rsidR="00301719" w:rsidRDefault="00301719" w:rsidP="00AC68A2">
      <w:pPr>
        <w:numPr>
          <w:ilvl w:val="0"/>
          <w:numId w:val="10"/>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De </w:t>
      </w:r>
      <w:r>
        <w:rPr>
          <w:rFonts w:ascii="Palatino Linotype" w:hAnsi="Palatino Linotype"/>
          <w:color w:val="000000" w:themeColor="text1"/>
        </w:rPr>
        <w:t xml:space="preserve">esta manera, el lineamiento vigésimo </w:t>
      </w:r>
      <w:r w:rsidR="000C6D61">
        <w:rPr>
          <w:rFonts w:ascii="Palatino Linotype" w:hAnsi="Palatino Linotype"/>
          <w:color w:val="000000" w:themeColor="text1"/>
        </w:rPr>
        <w:t>noveno</w:t>
      </w:r>
      <w:r>
        <w:rPr>
          <w:rFonts w:ascii="Palatino Linotype" w:hAnsi="Palatino Linotype"/>
          <w:color w:val="000000" w:themeColor="text1"/>
        </w:rPr>
        <w:t xml:space="preserve"> establece que, a fin de justificar la necesidad de reservar cierta información con base en el artículo 113, fracción </w:t>
      </w:r>
      <w:r w:rsidR="000C6D61">
        <w:rPr>
          <w:rFonts w:ascii="Palatino Linotype" w:hAnsi="Palatino Linotype"/>
          <w:color w:val="000000" w:themeColor="text1"/>
        </w:rPr>
        <w:t>X</w:t>
      </w:r>
      <w:r>
        <w:rPr>
          <w:rFonts w:ascii="Palatino Linotype" w:hAnsi="Palatino Linotype"/>
          <w:color w:val="000000" w:themeColor="text1"/>
        </w:rPr>
        <w:t>, de la Ley General de Transparencia y Acceso a la Información Pública –o 140, fracción V</w:t>
      </w:r>
      <w:r w:rsidR="000C6D61">
        <w:rPr>
          <w:rFonts w:ascii="Palatino Linotype" w:hAnsi="Palatino Linotype"/>
          <w:color w:val="000000" w:themeColor="text1"/>
        </w:rPr>
        <w:t xml:space="preserve">I, </w:t>
      </w:r>
      <w:r>
        <w:rPr>
          <w:rFonts w:ascii="Palatino Linotype" w:hAnsi="Palatino Linotype"/>
          <w:color w:val="000000" w:themeColor="text1"/>
        </w:rPr>
        <w:t xml:space="preserve">de la Ley Estatal-, se deberán cumplir cuatro elementos. El primero, exige que </w:t>
      </w:r>
      <w:r w:rsidR="000C6D61">
        <w:rPr>
          <w:rFonts w:ascii="Palatino Linotype" w:hAnsi="Palatino Linotype"/>
          <w:color w:val="000000" w:themeColor="text1"/>
        </w:rPr>
        <w:t xml:space="preserve">exista un procedimiento judicial en trámite; el segundo, que el </w:t>
      </w:r>
      <w:r w:rsidR="000C6D61">
        <w:rPr>
          <w:rFonts w:ascii="Palatino Linotype" w:hAnsi="Palatino Linotype"/>
          <w:b/>
          <w:color w:val="000000" w:themeColor="text1"/>
        </w:rPr>
        <w:t>SUJETO OBLIGADO</w:t>
      </w:r>
      <w:r w:rsidR="000C6D61">
        <w:rPr>
          <w:rFonts w:ascii="Palatino Linotype" w:hAnsi="Palatino Linotype"/>
          <w:color w:val="000000" w:themeColor="text1"/>
        </w:rPr>
        <w:t xml:space="preserve"> sea parte en éste; el tercero, que la información no sea conocida por la contraparte previo a su presentación en el propio proceso; y, por último, que con su divulgación se menoscaben los derechos del debido proceso.</w:t>
      </w:r>
    </w:p>
    <w:p w14:paraId="79793416" w14:textId="77777777" w:rsidR="00301719" w:rsidRDefault="00301719" w:rsidP="00301719">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79793417" w14:textId="77777777" w:rsidR="00301719" w:rsidRDefault="000C6D61" w:rsidP="00AC68A2">
      <w:pPr>
        <w:numPr>
          <w:ilvl w:val="0"/>
          <w:numId w:val="10"/>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Así las cosas, por cuando hace al primer elemento, es necesario aclarar que ambos documentos, el Informe Policial Homologado y la relación de puestas a disposición del Ministerio Público, generadas el ocho (08) de marzo de dos mil veintitrés, convergen en que los policías, tripulantes de la patrulla con número 093, realizaron al menos </w:t>
      </w:r>
      <w:r>
        <w:rPr>
          <w:rFonts w:ascii="Palatino Linotype" w:eastAsia="Palatino Linotype" w:hAnsi="Palatino Linotype" w:cs="Palatino Linotype"/>
          <w:b/>
          <w:color w:val="000000"/>
        </w:rPr>
        <w:t>una detención</w:t>
      </w:r>
      <w:r>
        <w:rPr>
          <w:rFonts w:ascii="Palatino Linotype" w:eastAsia="Palatino Linotype" w:hAnsi="Palatino Linotype" w:cs="Palatino Linotype"/>
          <w:color w:val="000000"/>
        </w:rPr>
        <w:t>.</w:t>
      </w:r>
    </w:p>
    <w:p w14:paraId="79793418" w14:textId="77777777" w:rsidR="00301719" w:rsidRDefault="00301719" w:rsidP="00301719">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79793419" w14:textId="77777777" w:rsidR="003A1C33" w:rsidRPr="003A1C33" w:rsidRDefault="000C6D61" w:rsidP="003A1C33">
      <w:pPr>
        <w:numPr>
          <w:ilvl w:val="0"/>
          <w:numId w:val="10"/>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Como hemos analizado previamente, el Informe Policial Homologado es el máximo instrumento judicial, a nivel nacional, con el que los cuerpos de seguridad pública pueden certificar o narrar las circunstancias de modo, tiempo y lugar en la que se detuvo a una persona por l</w:t>
      </w:r>
      <w:r w:rsidR="003A1C33">
        <w:rPr>
          <w:rFonts w:ascii="Palatino Linotype" w:eastAsia="Palatino Linotype" w:hAnsi="Palatino Linotype" w:cs="Palatino Linotype"/>
          <w:color w:val="000000"/>
        </w:rPr>
        <w:t>a posible comisión de un delito y que, una vez detenido, se tiene que presentar ante el Ministerio Público competente para que sea éste quien determine la situación jurídica de la persona detenida.</w:t>
      </w:r>
    </w:p>
    <w:p w14:paraId="7979341A" w14:textId="77777777" w:rsidR="00301719" w:rsidRDefault="00301719" w:rsidP="00301719">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7979341B" w14:textId="77777777" w:rsidR="00301719" w:rsidRDefault="003A1C33" w:rsidP="00AC68A2">
      <w:pPr>
        <w:numPr>
          <w:ilvl w:val="0"/>
          <w:numId w:val="10"/>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Luego</w:t>
      </w:r>
      <w:r w:rsidR="000C6D61">
        <w:rPr>
          <w:rFonts w:ascii="Palatino Linotype" w:eastAsia="Palatino Linotype" w:hAnsi="Palatino Linotype" w:cs="Palatino Linotype"/>
          <w:color w:val="000000"/>
        </w:rPr>
        <w:t xml:space="preserve">, una relación de puestas a disposición del Ministerio Público es un </w:t>
      </w:r>
      <w:r>
        <w:rPr>
          <w:rFonts w:ascii="Palatino Linotype" w:eastAsia="Palatino Linotype" w:hAnsi="Palatino Linotype" w:cs="Palatino Linotype"/>
          <w:color w:val="000000"/>
        </w:rPr>
        <w:t xml:space="preserve">documento que conglomera, a modo de reporte, todas las detenciones que se </w:t>
      </w:r>
      <w:r>
        <w:rPr>
          <w:rFonts w:ascii="Palatino Linotype" w:eastAsia="Palatino Linotype" w:hAnsi="Palatino Linotype" w:cs="Palatino Linotype"/>
          <w:color w:val="000000"/>
        </w:rPr>
        <w:lastRenderedPageBreak/>
        <w:t>realizaron durante el día, el motivo de la detención y ante qué Ministerio Público se presentaron.</w:t>
      </w:r>
    </w:p>
    <w:p w14:paraId="7979341C" w14:textId="77777777" w:rsidR="00301719" w:rsidRDefault="00301719" w:rsidP="00301719">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7979341D" w14:textId="77777777" w:rsidR="00301719" w:rsidRDefault="003A1C33" w:rsidP="00AC68A2">
      <w:pPr>
        <w:numPr>
          <w:ilvl w:val="0"/>
          <w:numId w:val="10"/>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Dicho esto, se considera que se acredita el primer elemento contenido en el lineamiento vigésimo noveno, ya que la puesta a disposición ante el Ministerio Público es justamente la acción que activa la actividad jurisdiccional que apertura un procedimiento en contra del detenido y, obliga al Ministerio Público a presentarlo ante el Juez de Control, siempre y cuando considere que existen los suficientes elementos de hecho y derecho para formular una imputación en su contra.</w:t>
      </w:r>
    </w:p>
    <w:p w14:paraId="7979341E" w14:textId="77777777" w:rsidR="00301719" w:rsidRDefault="00301719" w:rsidP="00301719">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7979341F" w14:textId="77777777" w:rsidR="00301719" w:rsidRDefault="003A1C33" w:rsidP="00AC68A2">
      <w:pPr>
        <w:numPr>
          <w:ilvl w:val="0"/>
          <w:numId w:val="10"/>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Por cuanto hace al segundo elemento, se advierte que 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funge como parte acusadora, de la mano del Ministerio Público, pues será el o los policías que realizaron la detención quienes tengan que declarar las circunstancias de modo, tiempo y lugar que los orillaron a detener a la persona que ahora se le imputa la comisión de un delito.</w:t>
      </w:r>
    </w:p>
    <w:p w14:paraId="79793420" w14:textId="77777777" w:rsidR="00301719" w:rsidRDefault="00301719" w:rsidP="00301719">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79793421" w14:textId="77777777" w:rsidR="00301719" w:rsidRDefault="003A1C33" w:rsidP="00AC68A2">
      <w:pPr>
        <w:numPr>
          <w:ilvl w:val="0"/>
          <w:numId w:val="10"/>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Por cuanto hace al tercer elemento, resulta imposible conocer si la información es o no conocida por la contraparte (en este caso, el detenido) previo a su presentación en el proceso. Más aún porque en nuestro país existe la figura de la </w:t>
      </w:r>
      <w:r w:rsidRPr="00257B8A">
        <w:rPr>
          <w:rFonts w:ascii="Palatino Linotype" w:eastAsia="Palatino Linotype" w:hAnsi="Palatino Linotype" w:cs="Palatino Linotype"/>
          <w:b/>
          <w:color w:val="000000"/>
        </w:rPr>
        <w:t>prisión preventiva oficiosa</w:t>
      </w:r>
      <w:r>
        <w:rPr>
          <w:rFonts w:ascii="Palatino Linotype" w:eastAsia="Palatino Linotype" w:hAnsi="Palatino Linotype" w:cs="Palatino Linotype"/>
          <w:color w:val="000000"/>
        </w:rPr>
        <w:t xml:space="preserve">, la cual </w:t>
      </w:r>
      <w:r w:rsidR="00257B8A">
        <w:rPr>
          <w:rFonts w:ascii="Palatino Linotype" w:eastAsia="Palatino Linotype" w:hAnsi="Palatino Linotype" w:cs="Palatino Linotype"/>
          <w:color w:val="000000"/>
        </w:rPr>
        <w:t>consiste en un mecanismo –por demás polémico- en el que, básicamente, el Juez determina que un imputado se mantenga en prisión mientras que el Ministerio Público continúa realizando labores de investigación para perfeccionar la imputación contra la persona; todo esto sin antes recibir una sentencia que involucre la pena privativa de la libertad.</w:t>
      </w:r>
    </w:p>
    <w:p w14:paraId="79793422" w14:textId="77777777" w:rsidR="00301719" w:rsidRDefault="00301719" w:rsidP="00301719">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79793423" w14:textId="77777777" w:rsidR="00301719" w:rsidRDefault="00257B8A" w:rsidP="00AC68A2">
      <w:pPr>
        <w:numPr>
          <w:ilvl w:val="0"/>
          <w:numId w:val="10"/>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De acuerdo con el </w:t>
      </w:r>
      <w:proofErr w:type="spellStart"/>
      <w:r>
        <w:rPr>
          <w:rFonts w:ascii="Palatino Linotype" w:eastAsia="Palatino Linotype" w:hAnsi="Palatino Linotype" w:cs="Palatino Linotype"/>
          <w:i/>
          <w:color w:val="000000"/>
        </w:rPr>
        <w:t>World</w:t>
      </w:r>
      <w:proofErr w:type="spellEnd"/>
      <w:r>
        <w:rPr>
          <w:rFonts w:ascii="Palatino Linotype" w:eastAsia="Palatino Linotype" w:hAnsi="Palatino Linotype" w:cs="Palatino Linotype"/>
          <w:i/>
          <w:color w:val="000000"/>
        </w:rPr>
        <w:t xml:space="preserve"> </w:t>
      </w:r>
      <w:proofErr w:type="spellStart"/>
      <w:r>
        <w:rPr>
          <w:rFonts w:ascii="Palatino Linotype" w:eastAsia="Palatino Linotype" w:hAnsi="Palatino Linotype" w:cs="Palatino Linotype"/>
          <w:i/>
          <w:color w:val="000000"/>
        </w:rPr>
        <w:t>Prison</w:t>
      </w:r>
      <w:proofErr w:type="spellEnd"/>
      <w:r>
        <w:rPr>
          <w:rFonts w:ascii="Palatino Linotype" w:eastAsia="Palatino Linotype" w:hAnsi="Palatino Linotype" w:cs="Palatino Linotype"/>
          <w:i/>
          <w:color w:val="000000"/>
        </w:rPr>
        <w:t xml:space="preserve"> </w:t>
      </w:r>
      <w:proofErr w:type="spellStart"/>
      <w:r>
        <w:rPr>
          <w:rFonts w:ascii="Palatino Linotype" w:eastAsia="Palatino Linotype" w:hAnsi="Palatino Linotype" w:cs="Palatino Linotype"/>
          <w:i/>
          <w:color w:val="000000"/>
        </w:rPr>
        <w:t>Brief</w:t>
      </w:r>
      <w:proofErr w:type="spellEnd"/>
      <w:r>
        <w:rPr>
          <w:rFonts w:ascii="Palatino Linotype" w:eastAsia="Palatino Linotype" w:hAnsi="Palatino Linotype" w:cs="Palatino Linotype"/>
          <w:color w:val="000000"/>
        </w:rPr>
        <w:t>, que complica el Instituto de Investigación de Políticas Penales en el Reino Unido,  hasta el dos mil dieciocho, casi el 40% de los 204,442 reos en México estaban privados de su libertad por prisión preventiva.</w:t>
      </w:r>
    </w:p>
    <w:p w14:paraId="79793424" w14:textId="77777777" w:rsidR="00301719" w:rsidRDefault="00301719" w:rsidP="00301719">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79793425" w14:textId="77777777" w:rsidR="00301719" w:rsidRDefault="00257B8A" w:rsidP="00AC68A2">
      <w:pPr>
        <w:numPr>
          <w:ilvl w:val="0"/>
          <w:numId w:val="10"/>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Por lo tanto, al considerar una estadística tan alarmante –y preocupante- puede llevarnos a suponer que, a pesar de que ya haya pasado más de un año de que se llevara a cabo la detención en el Municipio de Almoloya de Juárez, existe la posibilidad de que la contraparte (el o los detenidos) aún no hayan tenido acceso a ciertas pruebas aportadas por el Ministerio Público, como puede ser el Informe Policial Homologado.</w:t>
      </w:r>
    </w:p>
    <w:p w14:paraId="79793426" w14:textId="77777777" w:rsidR="00301719" w:rsidRDefault="00301719" w:rsidP="00301719">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79793427" w14:textId="77777777" w:rsidR="00301719" w:rsidRDefault="00257B8A" w:rsidP="00AC68A2">
      <w:pPr>
        <w:numPr>
          <w:ilvl w:val="0"/>
          <w:numId w:val="10"/>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Finalmente, por cuanto hace al cuarto elemento para acreditar la procedencia de reserva, que implica que con su </w:t>
      </w:r>
      <w:r w:rsidRPr="00257B8A">
        <w:rPr>
          <w:rFonts w:ascii="Palatino Linotype" w:eastAsia="Palatino Linotype" w:hAnsi="Palatino Linotype" w:cs="Palatino Linotype"/>
          <w:color w:val="000000"/>
        </w:rPr>
        <w:t>divulgación se menoscaben los derechos del debido proceso</w:t>
      </w:r>
      <w:r>
        <w:rPr>
          <w:rFonts w:ascii="Palatino Linotype" w:eastAsia="Palatino Linotype" w:hAnsi="Palatino Linotype" w:cs="Palatino Linotype"/>
          <w:color w:val="000000"/>
        </w:rPr>
        <w:t>, este Organismo Garante advierte que, al consistir el informe policial homologado en una prueba esencial que acredita las circunstancias de modo, tiempo y lugar en que se realizó una detención, su publicidad sí puede afectar los de</w:t>
      </w:r>
      <w:r w:rsidR="00416269">
        <w:rPr>
          <w:rFonts w:ascii="Palatino Linotype" w:eastAsia="Palatino Linotype" w:hAnsi="Palatino Linotype" w:cs="Palatino Linotype"/>
          <w:color w:val="000000"/>
        </w:rPr>
        <w:t>rechos del debido proceso, pues consiste en documentos que suponen una prueba elemental con la que el Ministerio Público sustenta la imputación y, que sólo las partes en el juicio pueden tener acceso.</w:t>
      </w:r>
    </w:p>
    <w:p w14:paraId="79793428" w14:textId="77777777" w:rsidR="00301719" w:rsidRDefault="00301719" w:rsidP="00301719">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79793429" w14:textId="77777777" w:rsidR="00301719" w:rsidRDefault="00416269" w:rsidP="00AC68A2">
      <w:pPr>
        <w:numPr>
          <w:ilvl w:val="0"/>
          <w:numId w:val="10"/>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En consecuencia de lo anterior, 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deberá clasificar en su totalidad el Informe Policial Homologado solicitado por el particular; no así la relación de puestas a disposición ante el Ministerio Público en turno, ya que, se </w:t>
      </w:r>
      <w:r>
        <w:rPr>
          <w:rFonts w:ascii="Palatino Linotype" w:eastAsia="Palatino Linotype" w:hAnsi="Palatino Linotype" w:cs="Palatino Linotype"/>
          <w:color w:val="000000"/>
        </w:rPr>
        <w:lastRenderedPageBreak/>
        <w:t>reitera, su contenido se relaciona con la estadística delictiva, lo cual supone un interés público alto.</w:t>
      </w:r>
    </w:p>
    <w:p w14:paraId="7979342A" w14:textId="77777777" w:rsidR="00301719" w:rsidRDefault="00301719" w:rsidP="00301719">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7979342B" w14:textId="77777777" w:rsidR="00301719" w:rsidRDefault="00416269" w:rsidP="00AC68A2">
      <w:pPr>
        <w:numPr>
          <w:ilvl w:val="0"/>
          <w:numId w:val="10"/>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Empero, 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deberá clasificar el nombre del o los policías que aparezcan en estos documentos, así como el nombre de los detenidos, y cualquier tercero involucrado), teléfonos, domicilios y cualquier dato que los pueda identificar o hacer identificables.</w:t>
      </w:r>
    </w:p>
    <w:p w14:paraId="7979342C" w14:textId="77777777" w:rsidR="00301719" w:rsidRDefault="00301719" w:rsidP="00301719">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7979342D" w14:textId="77777777" w:rsidR="00301719" w:rsidRDefault="00301719" w:rsidP="00AC68A2">
      <w:pPr>
        <w:numPr>
          <w:ilvl w:val="0"/>
          <w:numId w:val="10"/>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F</w:t>
      </w:r>
      <w:r w:rsidR="00416269">
        <w:rPr>
          <w:rFonts w:ascii="Palatino Linotype" w:eastAsia="Palatino Linotype" w:hAnsi="Palatino Linotype" w:cs="Palatino Linotype"/>
          <w:color w:val="000000"/>
        </w:rPr>
        <w:t>inalmente, en lo que corresponde a las Actas de Sesiones Ordinarias y Extraordinarias de la Comisión de Honor y Justicia, a través del oficio número PM/SJYC/TPFV/207/2023, la Directora Jurídica y Consultiva y Secretaria de la Comisión de Honor y Justicia refirió lo siguiente:</w:t>
      </w:r>
    </w:p>
    <w:p w14:paraId="7979342E" w14:textId="77777777" w:rsidR="00301719" w:rsidRDefault="00301719" w:rsidP="00301719">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7979342F" w14:textId="77777777" w:rsidR="00416269" w:rsidRDefault="00416269" w:rsidP="00416269">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rPr>
      </w:pPr>
      <w:r>
        <w:rPr>
          <w:rFonts w:ascii="Palatino Linotype" w:eastAsia="Palatino Linotype" w:hAnsi="Palatino Linotype" w:cs="Palatino Linotype"/>
          <w:i/>
          <w:color w:val="000000"/>
          <w:sz w:val="22"/>
        </w:rPr>
        <w:t xml:space="preserve">“Respecto de la Solicitud de mérito, es dable señalar que la COMISIÓN DE HONOR Y JUSTICIA, advierte que lo solicitado se someta a consideración del Comité la reserva de dicha información, en virtud de hacer pública dicha información podría ocasionar un perjuicio real y directo a interés público, además de ´poner riesgo de perjuicio que supondría la divulgación superar el interés público general de que se difunda; para lo cual, se presenta y aplica una </w:t>
      </w:r>
      <w:r w:rsidRPr="00416269">
        <w:rPr>
          <w:rFonts w:ascii="Palatino Linotype" w:eastAsia="Palatino Linotype" w:hAnsi="Palatino Linotype" w:cs="Palatino Linotype"/>
          <w:b/>
          <w:i/>
          <w:color w:val="000000"/>
          <w:sz w:val="22"/>
        </w:rPr>
        <w:t>PRUEBA DE DAÑO</w:t>
      </w:r>
      <w:r>
        <w:rPr>
          <w:rFonts w:ascii="Palatino Linotype" w:eastAsia="Palatino Linotype" w:hAnsi="Palatino Linotype" w:cs="Palatino Linotype"/>
          <w:i/>
          <w:color w:val="000000"/>
          <w:sz w:val="22"/>
        </w:rPr>
        <w:t xml:space="preserve"> (…).</w:t>
      </w:r>
    </w:p>
    <w:p w14:paraId="79793430" w14:textId="77777777" w:rsidR="00416269" w:rsidRDefault="00416269" w:rsidP="00416269">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rPr>
      </w:pPr>
    </w:p>
    <w:p w14:paraId="79793431" w14:textId="77777777" w:rsidR="00416269" w:rsidRDefault="00416269" w:rsidP="00416269">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rPr>
      </w:pPr>
      <w:r>
        <w:rPr>
          <w:rFonts w:ascii="Palatino Linotype" w:eastAsia="Palatino Linotype" w:hAnsi="Palatino Linotype" w:cs="Palatino Linotype"/>
          <w:b/>
          <w:i/>
          <w:color w:val="000000"/>
          <w:sz w:val="22"/>
        </w:rPr>
        <w:t>FUNDAMENTACIÓN:</w:t>
      </w:r>
    </w:p>
    <w:p w14:paraId="79793432" w14:textId="77777777" w:rsidR="00416269" w:rsidRDefault="00416269" w:rsidP="00416269">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rPr>
      </w:pPr>
    </w:p>
    <w:p w14:paraId="79793433" w14:textId="77777777" w:rsidR="00416269" w:rsidRDefault="00416269" w:rsidP="00416269">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rPr>
      </w:pPr>
      <w:r>
        <w:rPr>
          <w:rFonts w:ascii="Palatino Linotype" w:eastAsia="Palatino Linotype" w:hAnsi="Palatino Linotype" w:cs="Palatino Linotype"/>
          <w:i/>
          <w:color w:val="000000"/>
          <w:sz w:val="22"/>
        </w:rPr>
        <w:t>(…)</w:t>
      </w:r>
    </w:p>
    <w:p w14:paraId="79793434" w14:textId="77777777" w:rsidR="00416269" w:rsidRDefault="00416269" w:rsidP="00416269">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rPr>
      </w:pPr>
    </w:p>
    <w:p w14:paraId="79793435" w14:textId="77777777" w:rsidR="00416269" w:rsidRDefault="00416269" w:rsidP="00416269">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rPr>
      </w:pPr>
      <w:r w:rsidRPr="00416269">
        <w:rPr>
          <w:rFonts w:ascii="Palatino Linotype" w:eastAsia="Palatino Linotype" w:hAnsi="Palatino Linotype" w:cs="Palatino Linotype"/>
          <w:b/>
          <w:i/>
          <w:color w:val="000000"/>
          <w:sz w:val="22"/>
        </w:rPr>
        <w:t>Artículo 140.</w:t>
      </w:r>
      <w:r w:rsidRPr="00F675B3">
        <w:rPr>
          <w:rFonts w:ascii="Palatino Linotype" w:eastAsia="Palatino Linotype" w:hAnsi="Palatino Linotype" w:cs="Palatino Linotype"/>
          <w:i/>
          <w:color w:val="000000"/>
          <w:sz w:val="22"/>
        </w:rPr>
        <w:t xml:space="preserve"> El acceso a la información pública será restringido excepcionalmente, cuando por razones de interés público, ésta sea clasificada como reservada, conforme a los criterios siguientes:</w:t>
      </w:r>
    </w:p>
    <w:p w14:paraId="79793436" w14:textId="77777777" w:rsidR="00416269" w:rsidRDefault="00416269" w:rsidP="00416269">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rPr>
      </w:pPr>
    </w:p>
    <w:p w14:paraId="79793437" w14:textId="77777777" w:rsidR="00416269" w:rsidRDefault="00416269" w:rsidP="00416269">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rPr>
      </w:pPr>
      <w:r w:rsidRPr="00416269">
        <w:rPr>
          <w:rFonts w:ascii="Palatino Linotype" w:eastAsia="Palatino Linotype" w:hAnsi="Palatino Linotype" w:cs="Palatino Linotype"/>
          <w:b/>
          <w:i/>
          <w:color w:val="000000"/>
          <w:sz w:val="22"/>
        </w:rPr>
        <w:lastRenderedPageBreak/>
        <w:t>VI.</w:t>
      </w:r>
      <w:r w:rsidRPr="00F675B3">
        <w:rPr>
          <w:rFonts w:ascii="Palatino Linotype" w:eastAsia="Palatino Linotype" w:hAnsi="Palatino Linotype" w:cs="Palatino Linotype"/>
          <w:i/>
          <w:color w:val="000000"/>
          <w:sz w:val="22"/>
        </w:rPr>
        <w:t xml:space="preserve"> Pueda causar daño u obstruya la prevención o persecución de los delitos, altere el proceso de investigación de las carpetas de investigación, afecte o vulnere la conducción o los derechos del debido proceso en los procedimientos judiciales o administrativos, incluidos los de quejas, denuncias, inconformidades, responsabilidades administrativas y resarcitorias en tanto no hayan quedado firmes o afecte la administración de justicia o la seguridad de un denunciante, querellante o testigo, así como sus familias, en los términos de las disposiciones jurídicas aplicables;</w:t>
      </w:r>
    </w:p>
    <w:p w14:paraId="79793438" w14:textId="77777777" w:rsidR="00416269" w:rsidRDefault="00416269" w:rsidP="00416269">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rPr>
      </w:pPr>
    </w:p>
    <w:p w14:paraId="79793439" w14:textId="77777777" w:rsidR="00416269" w:rsidRDefault="00416269" w:rsidP="00416269">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rPr>
      </w:pPr>
      <w:r>
        <w:rPr>
          <w:rFonts w:ascii="Palatino Linotype" w:eastAsia="Palatino Linotype" w:hAnsi="Palatino Linotype" w:cs="Palatino Linotype"/>
          <w:i/>
          <w:color w:val="000000"/>
          <w:sz w:val="22"/>
        </w:rPr>
        <w:t>(…)</w:t>
      </w:r>
    </w:p>
    <w:p w14:paraId="7979343A" w14:textId="77777777" w:rsidR="00416269" w:rsidRDefault="00416269" w:rsidP="00416269">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rPr>
      </w:pPr>
    </w:p>
    <w:p w14:paraId="7979343B" w14:textId="77777777" w:rsidR="00416269" w:rsidRDefault="00416269" w:rsidP="00416269">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rPr>
      </w:pPr>
      <w:r>
        <w:rPr>
          <w:rFonts w:ascii="Palatino Linotype" w:eastAsia="Palatino Linotype" w:hAnsi="Palatino Linotype" w:cs="Palatino Linotype"/>
          <w:b/>
          <w:i/>
          <w:color w:val="000000"/>
          <w:sz w:val="22"/>
        </w:rPr>
        <w:t>“Ley General de Transparencia y Acceso a la Información Pública”.</w:t>
      </w:r>
    </w:p>
    <w:p w14:paraId="7979343C" w14:textId="77777777" w:rsidR="00416269" w:rsidRDefault="00416269" w:rsidP="00416269">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rPr>
      </w:pPr>
    </w:p>
    <w:p w14:paraId="7979343D" w14:textId="77777777" w:rsidR="00416269" w:rsidRDefault="00416269" w:rsidP="00416269">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rPr>
      </w:pPr>
      <w:r>
        <w:rPr>
          <w:rFonts w:ascii="Palatino Linotype" w:eastAsia="Palatino Linotype" w:hAnsi="Palatino Linotype" w:cs="Palatino Linotype"/>
          <w:b/>
          <w:i/>
          <w:color w:val="000000"/>
          <w:sz w:val="22"/>
        </w:rPr>
        <w:t>Artículo 113.</w:t>
      </w:r>
      <w:r>
        <w:rPr>
          <w:rFonts w:ascii="Palatino Linotype" w:eastAsia="Palatino Linotype" w:hAnsi="Palatino Linotype" w:cs="Palatino Linotype"/>
          <w:i/>
          <w:color w:val="000000"/>
          <w:sz w:val="22"/>
        </w:rPr>
        <w:t xml:space="preserve"> Como información reservada podrá clasificarse aquella cuya publicación:</w:t>
      </w:r>
    </w:p>
    <w:p w14:paraId="7979343E" w14:textId="77777777" w:rsidR="00416269" w:rsidRDefault="00416269" w:rsidP="00416269">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rPr>
      </w:pPr>
    </w:p>
    <w:p w14:paraId="7979343F" w14:textId="77777777" w:rsidR="00416269" w:rsidRDefault="00416269" w:rsidP="00416269">
      <w:pPr>
        <w:pBdr>
          <w:top w:val="nil"/>
          <w:left w:val="nil"/>
          <w:bottom w:val="nil"/>
          <w:right w:val="nil"/>
          <w:between w:val="nil"/>
        </w:pBdr>
        <w:tabs>
          <w:tab w:val="left" w:pos="426"/>
        </w:tabs>
        <w:spacing w:line="276" w:lineRule="auto"/>
        <w:ind w:left="851" w:right="567"/>
        <w:jc w:val="both"/>
        <w:rPr>
          <w:rFonts w:ascii="Palatino Linotype" w:eastAsia="Palatino Linotype" w:hAnsi="Palatino Linotype" w:cs="Palatino Linotype"/>
          <w:i/>
          <w:color w:val="000000"/>
          <w:sz w:val="22"/>
        </w:rPr>
      </w:pPr>
      <w:r>
        <w:rPr>
          <w:rFonts w:ascii="Palatino Linotype" w:eastAsia="Palatino Linotype" w:hAnsi="Palatino Linotype" w:cs="Palatino Linotype"/>
          <w:i/>
          <w:color w:val="000000"/>
          <w:sz w:val="22"/>
        </w:rPr>
        <w:t xml:space="preserve">I. Comprometa la seguridad nacional, la seguridad pública o la defensa nacional y cuente con un propósito </w:t>
      </w:r>
      <w:proofErr w:type="spellStart"/>
      <w:r>
        <w:rPr>
          <w:rFonts w:ascii="Palatino Linotype" w:eastAsia="Palatino Linotype" w:hAnsi="Palatino Linotype" w:cs="Palatino Linotype"/>
          <w:i/>
          <w:color w:val="000000"/>
          <w:sz w:val="22"/>
        </w:rPr>
        <w:t>genuinio</w:t>
      </w:r>
      <w:proofErr w:type="spellEnd"/>
      <w:r>
        <w:rPr>
          <w:rFonts w:ascii="Palatino Linotype" w:eastAsia="Palatino Linotype" w:hAnsi="Palatino Linotype" w:cs="Palatino Linotype"/>
          <w:i/>
          <w:color w:val="000000"/>
          <w:sz w:val="22"/>
        </w:rPr>
        <w:t xml:space="preserve"> y un efecto demostrable:</w:t>
      </w:r>
      <w:r w:rsidR="00195410">
        <w:rPr>
          <w:rFonts w:ascii="Palatino Linotype" w:eastAsia="Palatino Linotype" w:hAnsi="Palatino Linotype" w:cs="Palatino Linotype"/>
          <w:i/>
          <w:color w:val="000000"/>
          <w:sz w:val="22"/>
        </w:rPr>
        <w:tab/>
      </w:r>
    </w:p>
    <w:p w14:paraId="79793440" w14:textId="77777777" w:rsidR="00416269" w:rsidRDefault="00416269" w:rsidP="00416269">
      <w:pPr>
        <w:pBdr>
          <w:top w:val="nil"/>
          <w:left w:val="nil"/>
          <w:bottom w:val="nil"/>
          <w:right w:val="nil"/>
          <w:between w:val="nil"/>
        </w:pBdr>
        <w:tabs>
          <w:tab w:val="left" w:pos="426"/>
        </w:tabs>
        <w:spacing w:line="276" w:lineRule="auto"/>
        <w:ind w:left="851" w:right="567"/>
        <w:jc w:val="both"/>
        <w:rPr>
          <w:rFonts w:ascii="Palatino Linotype" w:eastAsia="Palatino Linotype" w:hAnsi="Palatino Linotype" w:cs="Palatino Linotype"/>
          <w:i/>
          <w:color w:val="000000"/>
          <w:sz w:val="22"/>
        </w:rPr>
      </w:pPr>
    </w:p>
    <w:p w14:paraId="79793441" w14:textId="77777777" w:rsidR="00416269" w:rsidRDefault="00416269" w:rsidP="00416269">
      <w:pPr>
        <w:pBdr>
          <w:top w:val="nil"/>
          <w:left w:val="nil"/>
          <w:bottom w:val="nil"/>
          <w:right w:val="nil"/>
          <w:between w:val="nil"/>
        </w:pBdr>
        <w:tabs>
          <w:tab w:val="left" w:pos="426"/>
        </w:tabs>
        <w:spacing w:line="276" w:lineRule="auto"/>
        <w:ind w:left="851" w:right="567"/>
        <w:jc w:val="both"/>
        <w:rPr>
          <w:rFonts w:ascii="Palatino Linotype" w:eastAsia="Palatino Linotype" w:hAnsi="Palatino Linotype" w:cs="Palatino Linotype"/>
          <w:i/>
          <w:color w:val="000000"/>
          <w:sz w:val="22"/>
        </w:rPr>
      </w:pPr>
      <w:r>
        <w:rPr>
          <w:rFonts w:ascii="Palatino Linotype" w:eastAsia="Palatino Linotype" w:hAnsi="Palatino Linotype" w:cs="Palatino Linotype"/>
          <w:i/>
          <w:color w:val="000000"/>
          <w:sz w:val="22"/>
        </w:rPr>
        <w:t>X. Obstruya la prevención o persecución de los delitos;</w:t>
      </w:r>
    </w:p>
    <w:p w14:paraId="79793442" w14:textId="77777777" w:rsidR="00416269" w:rsidRDefault="00416269" w:rsidP="00416269">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rPr>
      </w:pPr>
    </w:p>
    <w:p w14:paraId="79793443" w14:textId="77777777" w:rsidR="00416269" w:rsidRDefault="00416269" w:rsidP="00416269">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rPr>
      </w:pPr>
      <w:r>
        <w:rPr>
          <w:rFonts w:ascii="Palatino Linotype" w:eastAsia="Palatino Linotype" w:hAnsi="Palatino Linotype" w:cs="Palatino Linotype"/>
          <w:i/>
          <w:color w:val="000000"/>
          <w:sz w:val="22"/>
        </w:rPr>
        <w:t>(…)</w:t>
      </w:r>
    </w:p>
    <w:p w14:paraId="79793444" w14:textId="77777777" w:rsidR="00416269" w:rsidRDefault="00416269" w:rsidP="00416269">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rPr>
      </w:pPr>
    </w:p>
    <w:p w14:paraId="79793445" w14:textId="77777777" w:rsidR="00416269" w:rsidRDefault="00416269" w:rsidP="00416269">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rPr>
      </w:pPr>
      <w:r>
        <w:rPr>
          <w:rFonts w:ascii="Palatino Linotype" w:eastAsia="Palatino Linotype" w:hAnsi="Palatino Linotype" w:cs="Palatino Linotype"/>
          <w:i/>
          <w:color w:val="000000"/>
          <w:sz w:val="22"/>
        </w:rPr>
        <w:t>MOTIVACIÓN</w:t>
      </w:r>
    </w:p>
    <w:p w14:paraId="79793446" w14:textId="77777777" w:rsidR="00416269" w:rsidRDefault="00416269" w:rsidP="00416269">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rPr>
      </w:pPr>
    </w:p>
    <w:p w14:paraId="79793447" w14:textId="77777777" w:rsidR="00416269" w:rsidRDefault="00416269" w:rsidP="00416269">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rPr>
      </w:pPr>
      <w:r>
        <w:rPr>
          <w:rFonts w:ascii="Palatino Linotype" w:eastAsia="Palatino Linotype" w:hAnsi="Palatino Linotype" w:cs="Palatino Linotype"/>
          <w:i/>
          <w:color w:val="000000"/>
          <w:sz w:val="22"/>
        </w:rPr>
        <w:t xml:space="preserve">La </w:t>
      </w:r>
      <w:r w:rsidR="00195410">
        <w:rPr>
          <w:rFonts w:ascii="Palatino Linotype" w:eastAsia="Palatino Linotype" w:hAnsi="Palatino Linotype" w:cs="Palatino Linotype"/>
          <w:i/>
          <w:color w:val="000000"/>
          <w:sz w:val="22"/>
        </w:rPr>
        <w:t>COMISIÓN DE HONOR Y JUSTICIA</w:t>
      </w:r>
      <w:r>
        <w:rPr>
          <w:rFonts w:ascii="Palatino Linotype" w:eastAsia="Palatino Linotype" w:hAnsi="Palatino Linotype" w:cs="Palatino Linotype"/>
          <w:i/>
          <w:color w:val="000000"/>
          <w:sz w:val="22"/>
        </w:rPr>
        <w:t xml:space="preserve"> del Ayuntamiento de Almoloya de Juárez, para dar respuesta a la solicitud de acceso a la información pública que nos ocupa, solicita clasificar como reservada a la información relativa al contenido de la documentación generada por la misma, en el periodo comprendido a la fecha.</w:t>
      </w:r>
    </w:p>
    <w:p w14:paraId="79793448" w14:textId="77777777" w:rsidR="00416269" w:rsidRDefault="00416269" w:rsidP="00416269">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rPr>
      </w:pPr>
    </w:p>
    <w:p w14:paraId="79793449" w14:textId="77777777" w:rsidR="00416269" w:rsidRPr="00081C05" w:rsidRDefault="00416269" w:rsidP="00416269">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b/>
          <w:i/>
          <w:color w:val="000000"/>
          <w:sz w:val="22"/>
          <w:u w:val="single"/>
        </w:rPr>
      </w:pPr>
      <w:r w:rsidRPr="00081C05">
        <w:rPr>
          <w:rFonts w:ascii="Palatino Linotype" w:eastAsia="Palatino Linotype" w:hAnsi="Palatino Linotype" w:cs="Palatino Linotype"/>
          <w:b/>
          <w:i/>
          <w:color w:val="000000"/>
          <w:sz w:val="22"/>
          <w:u w:val="single"/>
        </w:rPr>
        <w:t xml:space="preserve">Sobre precisar </w:t>
      </w:r>
      <w:r w:rsidR="00195410">
        <w:rPr>
          <w:rFonts w:ascii="Palatino Linotype" w:eastAsia="Palatino Linotype" w:hAnsi="Palatino Linotype" w:cs="Palatino Linotype"/>
          <w:b/>
          <w:i/>
          <w:color w:val="000000"/>
          <w:sz w:val="22"/>
          <w:u w:val="single"/>
        </w:rPr>
        <w:t>de la información requerida y derivado a ello es precisar que dicha información,</w:t>
      </w:r>
      <w:r w:rsidRPr="00081C05">
        <w:rPr>
          <w:rFonts w:ascii="Palatino Linotype" w:eastAsia="Palatino Linotype" w:hAnsi="Palatino Linotype" w:cs="Palatino Linotype"/>
          <w:b/>
          <w:i/>
          <w:color w:val="000000"/>
          <w:sz w:val="22"/>
          <w:u w:val="single"/>
        </w:rPr>
        <w:t xml:space="preserve"> con fundamento en el artículo 140 fracción VI de la Ley de Transparencia y Acceso a la Información Pública del Estado de México y Municipios, </w:t>
      </w:r>
      <w:r w:rsidR="00195410">
        <w:rPr>
          <w:rFonts w:ascii="Palatino Linotype" w:eastAsia="Palatino Linotype" w:hAnsi="Palatino Linotype" w:cs="Palatino Linotype"/>
          <w:b/>
          <w:i/>
          <w:color w:val="000000"/>
          <w:sz w:val="22"/>
          <w:u w:val="single"/>
        </w:rPr>
        <w:t>c</w:t>
      </w:r>
      <w:r w:rsidR="00195410" w:rsidRPr="00195410">
        <w:rPr>
          <w:rFonts w:ascii="Palatino Linotype" w:eastAsia="Palatino Linotype" w:hAnsi="Palatino Linotype" w:cs="Palatino Linotype"/>
          <w:b/>
          <w:i/>
          <w:color w:val="000000"/>
          <w:sz w:val="22"/>
          <w:u w:val="single"/>
        </w:rPr>
        <w:t>omprometa la seguridad pública y cuente con un propósito genuino y un efecto demostrable;</w:t>
      </w:r>
      <w:r w:rsidR="00195410">
        <w:rPr>
          <w:rFonts w:ascii="Palatino Linotype" w:eastAsia="Palatino Linotype" w:hAnsi="Palatino Linotype" w:cs="Palatino Linotype"/>
          <w:b/>
          <w:i/>
          <w:color w:val="000000"/>
          <w:sz w:val="22"/>
          <w:u w:val="single"/>
        </w:rPr>
        <w:t xml:space="preserve"> </w:t>
      </w:r>
      <w:r w:rsidR="00195410" w:rsidRPr="00195410">
        <w:rPr>
          <w:rFonts w:ascii="Palatino Linotype" w:eastAsia="Palatino Linotype" w:hAnsi="Palatino Linotype" w:cs="Palatino Linotype"/>
          <w:b/>
          <w:i/>
          <w:color w:val="000000"/>
          <w:sz w:val="22"/>
          <w:u w:val="single"/>
        </w:rPr>
        <w:t xml:space="preserve">Cuando se trate de información sobre estudios y proyectos cuya divulgación pueda causar daños al interés del Estado o suponga un riesgo para su realización, siempre que esté directamente </w:t>
      </w:r>
      <w:r w:rsidR="00195410" w:rsidRPr="00195410">
        <w:rPr>
          <w:rFonts w:ascii="Palatino Linotype" w:eastAsia="Palatino Linotype" w:hAnsi="Palatino Linotype" w:cs="Palatino Linotype"/>
          <w:b/>
          <w:i/>
          <w:color w:val="000000"/>
          <w:sz w:val="22"/>
          <w:u w:val="single"/>
        </w:rPr>
        <w:lastRenderedPageBreak/>
        <w:t>relacionado con procesos o procedimientos administrativos o judiciale</w:t>
      </w:r>
      <w:r w:rsidR="00195410">
        <w:rPr>
          <w:rFonts w:ascii="Palatino Linotype" w:eastAsia="Palatino Linotype" w:hAnsi="Palatino Linotype" w:cs="Palatino Linotype"/>
          <w:b/>
          <w:i/>
          <w:color w:val="000000"/>
          <w:sz w:val="22"/>
          <w:u w:val="single"/>
        </w:rPr>
        <w:t>s que no hayan quedado firmes; E</w:t>
      </w:r>
      <w:r w:rsidR="00195410" w:rsidRPr="00195410">
        <w:rPr>
          <w:rFonts w:ascii="Palatino Linotype" w:eastAsia="Palatino Linotype" w:hAnsi="Palatino Linotype" w:cs="Palatino Linotype"/>
          <w:b/>
          <w:i/>
          <w:color w:val="000000"/>
          <w:sz w:val="22"/>
          <w:u w:val="single"/>
        </w:rPr>
        <w:t>l daño que pueda producirse con la publicación de la información sea mayor que el interés público de conocer la información de referencia, siempre que esté directamente relacionado con procesos o procedimientos administrativos o judiciales que no hayan quedado firmes;</w:t>
      </w:r>
    </w:p>
    <w:p w14:paraId="7979344A" w14:textId="77777777" w:rsidR="00416269" w:rsidRDefault="00416269" w:rsidP="00416269">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rPr>
      </w:pPr>
    </w:p>
    <w:p w14:paraId="7979344B" w14:textId="77777777" w:rsidR="00416269" w:rsidRDefault="00416269" w:rsidP="00416269">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rPr>
      </w:pPr>
      <w:r w:rsidRPr="00081C05">
        <w:rPr>
          <w:rFonts w:ascii="Palatino Linotype" w:eastAsia="Palatino Linotype" w:hAnsi="Palatino Linotype" w:cs="Palatino Linotype"/>
          <w:b/>
          <w:i/>
          <w:color w:val="000000"/>
          <w:sz w:val="22"/>
          <w:u w:val="single"/>
        </w:rPr>
        <w:t xml:space="preserve">De ahí, que el Estado deba garantizar </w:t>
      </w:r>
      <w:r w:rsidR="00195410">
        <w:rPr>
          <w:rFonts w:ascii="Palatino Linotype" w:eastAsia="Palatino Linotype" w:hAnsi="Palatino Linotype" w:cs="Palatino Linotype"/>
          <w:b/>
          <w:i/>
          <w:color w:val="000000"/>
          <w:sz w:val="22"/>
          <w:u w:val="single"/>
        </w:rPr>
        <w:t xml:space="preserve"> respetar, como persona sujeta de derechos y obligaciones, el de precisar qué dicha información si bien pudiera entenderse como pública, también lo es que, al pertenecer a una institución policial o área de seguridad pública; la difusión de esta información, pone en riesgo el mal uso que se le pueda dar. Se afirma lo anterior, en virtud de que no debe perderse de vista que existen funciones tendientes a garantizar de manera directa la seguridad pública, a través de acciones encaminadas a la reserva de esta en sus diferentes manifestaciones (…)</w:t>
      </w:r>
    </w:p>
    <w:p w14:paraId="7979344C" w14:textId="77777777" w:rsidR="00416269" w:rsidRDefault="00416269" w:rsidP="00416269">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rPr>
      </w:pPr>
    </w:p>
    <w:p w14:paraId="7979344D" w14:textId="77777777" w:rsidR="00416269" w:rsidRDefault="00416269" w:rsidP="00195410">
      <w:pPr>
        <w:pStyle w:val="Prrafodelista"/>
        <w:numPr>
          <w:ilvl w:val="0"/>
          <w:numId w:val="25"/>
        </w:numPr>
        <w:pBdr>
          <w:top w:val="nil"/>
          <w:left w:val="nil"/>
          <w:bottom w:val="nil"/>
          <w:right w:val="nil"/>
          <w:between w:val="nil"/>
        </w:pBdr>
        <w:tabs>
          <w:tab w:val="left" w:pos="426"/>
        </w:tabs>
        <w:spacing w:line="276" w:lineRule="auto"/>
        <w:ind w:left="1134" w:right="567"/>
        <w:jc w:val="both"/>
        <w:rPr>
          <w:rFonts w:ascii="Palatino Linotype" w:eastAsia="Palatino Linotype" w:hAnsi="Palatino Linotype" w:cs="Palatino Linotype"/>
          <w:i/>
          <w:color w:val="000000"/>
          <w:sz w:val="22"/>
        </w:rPr>
      </w:pPr>
      <w:r>
        <w:rPr>
          <w:rFonts w:ascii="Palatino Linotype" w:eastAsia="Palatino Linotype" w:hAnsi="Palatino Linotype" w:cs="Palatino Linotype"/>
          <w:i/>
          <w:color w:val="000000"/>
          <w:sz w:val="22"/>
        </w:rPr>
        <w:t xml:space="preserve">Lo anterior, de conformidad con el artículo 113, </w:t>
      </w:r>
      <w:r w:rsidR="00195410">
        <w:rPr>
          <w:rFonts w:ascii="Palatino Linotype" w:eastAsia="Palatino Linotype" w:hAnsi="Palatino Linotype" w:cs="Palatino Linotype"/>
          <w:i/>
          <w:color w:val="000000"/>
          <w:sz w:val="22"/>
        </w:rPr>
        <w:t>fracciones I, VII y VIII</w:t>
      </w:r>
      <w:r>
        <w:rPr>
          <w:rFonts w:ascii="Palatino Linotype" w:eastAsia="Palatino Linotype" w:hAnsi="Palatino Linotype" w:cs="Palatino Linotype"/>
          <w:i/>
          <w:color w:val="000000"/>
          <w:sz w:val="22"/>
        </w:rPr>
        <w:t xml:space="preserve"> de la ley general de Transparencia correlativo al artículo 140 fracción VI de la Ley de Transparencia y Acceso a la Información Pública del Estado de México y Municipios, así mismo, con base en los dispuesto por los lineamientos </w:t>
      </w:r>
      <w:r w:rsidR="00195410">
        <w:rPr>
          <w:rFonts w:ascii="Palatino Linotype" w:eastAsia="Palatino Linotype" w:hAnsi="Palatino Linotype" w:cs="Palatino Linotype"/>
          <w:i/>
          <w:color w:val="000000"/>
          <w:sz w:val="22"/>
        </w:rPr>
        <w:t>décimo octavo y vigésimo sexto</w:t>
      </w:r>
      <w:r>
        <w:rPr>
          <w:rFonts w:ascii="Palatino Linotype" w:eastAsia="Palatino Linotype" w:hAnsi="Palatino Linotype" w:cs="Palatino Linotype"/>
          <w:i/>
          <w:color w:val="000000"/>
          <w:sz w:val="22"/>
        </w:rPr>
        <w:t>, de los Lineamientos en materia de Clasificación y desclasificación de la información, así como para la elaboración de versiones públicas.</w:t>
      </w:r>
    </w:p>
    <w:p w14:paraId="7979344E" w14:textId="77777777" w:rsidR="00416269" w:rsidRDefault="00416269" w:rsidP="00416269">
      <w:pPr>
        <w:pStyle w:val="Prrafodelista"/>
        <w:pBdr>
          <w:top w:val="nil"/>
          <w:left w:val="nil"/>
          <w:bottom w:val="nil"/>
          <w:right w:val="nil"/>
          <w:between w:val="nil"/>
        </w:pBdr>
        <w:tabs>
          <w:tab w:val="left" w:pos="426"/>
        </w:tabs>
        <w:spacing w:line="276" w:lineRule="auto"/>
        <w:ind w:left="993" w:right="567"/>
        <w:jc w:val="both"/>
        <w:rPr>
          <w:rFonts w:ascii="Palatino Linotype" w:eastAsia="Palatino Linotype" w:hAnsi="Palatino Linotype" w:cs="Palatino Linotype"/>
          <w:i/>
          <w:color w:val="000000"/>
          <w:sz w:val="22"/>
        </w:rPr>
      </w:pPr>
    </w:p>
    <w:p w14:paraId="7979344F" w14:textId="77777777" w:rsidR="00416269" w:rsidRDefault="00416269" w:rsidP="00195410">
      <w:pPr>
        <w:pStyle w:val="Prrafodelista"/>
        <w:numPr>
          <w:ilvl w:val="0"/>
          <w:numId w:val="26"/>
        </w:numPr>
        <w:pBdr>
          <w:top w:val="nil"/>
          <w:left w:val="nil"/>
          <w:bottom w:val="nil"/>
          <w:right w:val="nil"/>
          <w:between w:val="nil"/>
        </w:pBdr>
        <w:tabs>
          <w:tab w:val="left" w:pos="426"/>
        </w:tabs>
        <w:spacing w:line="276" w:lineRule="auto"/>
        <w:ind w:left="1134" w:right="567"/>
        <w:jc w:val="both"/>
        <w:rPr>
          <w:rFonts w:ascii="Palatino Linotype" w:eastAsia="Palatino Linotype" w:hAnsi="Palatino Linotype" w:cs="Palatino Linotype"/>
          <w:i/>
          <w:color w:val="000000"/>
          <w:sz w:val="22"/>
        </w:rPr>
      </w:pPr>
      <w:r>
        <w:rPr>
          <w:rFonts w:ascii="Palatino Linotype" w:eastAsia="Palatino Linotype" w:hAnsi="Palatino Linotype" w:cs="Palatino Linotype"/>
          <w:i/>
          <w:color w:val="000000"/>
          <w:sz w:val="22"/>
        </w:rPr>
        <w:t xml:space="preserve">De este modo, se acredita la existencia de elementos objetivos que permiten la clasificación de la información como reservada, en términos de la justificación expuesta por el área solicitante, y en este sentido, se aplica la prueba de daño, precisando las razones objetivas por las que la entrega de la información generaría una afectación de acuerdo con lo siguiente: La divulgación de la información representa un riesgo real, demostrable e identificable del perjuicio significativo al interés público, toda vez que afectaría directamente a la </w:t>
      </w:r>
      <w:r w:rsidR="00195410">
        <w:rPr>
          <w:rFonts w:ascii="Palatino Linotype" w:eastAsia="Palatino Linotype" w:hAnsi="Palatino Linotype" w:cs="Palatino Linotype"/>
          <w:b/>
          <w:i/>
          <w:color w:val="000000"/>
          <w:sz w:val="22"/>
        </w:rPr>
        <w:t>COMSIÓN DE HONOR Y JUSTICIA DE ALMOLOYA DE JUÁREZ, MÉXICO</w:t>
      </w:r>
      <w:r>
        <w:rPr>
          <w:rFonts w:ascii="Palatino Linotype" w:eastAsia="Palatino Linotype" w:hAnsi="Palatino Linotype" w:cs="Palatino Linotype"/>
          <w:i/>
          <w:color w:val="000000"/>
          <w:sz w:val="22"/>
        </w:rPr>
        <w:t>.</w:t>
      </w:r>
    </w:p>
    <w:p w14:paraId="79793450" w14:textId="77777777" w:rsidR="00416269" w:rsidRDefault="00416269" w:rsidP="00416269">
      <w:pPr>
        <w:pStyle w:val="Prrafodelista"/>
        <w:pBdr>
          <w:top w:val="nil"/>
          <w:left w:val="nil"/>
          <w:bottom w:val="nil"/>
          <w:right w:val="nil"/>
          <w:between w:val="nil"/>
        </w:pBdr>
        <w:tabs>
          <w:tab w:val="left" w:pos="426"/>
        </w:tabs>
        <w:spacing w:line="276" w:lineRule="auto"/>
        <w:ind w:left="993" w:right="567"/>
        <w:jc w:val="both"/>
        <w:rPr>
          <w:rFonts w:ascii="Palatino Linotype" w:eastAsia="Palatino Linotype" w:hAnsi="Palatino Linotype" w:cs="Palatino Linotype"/>
          <w:i/>
          <w:color w:val="000000"/>
          <w:sz w:val="22"/>
        </w:rPr>
      </w:pPr>
    </w:p>
    <w:p w14:paraId="79793451" w14:textId="77777777" w:rsidR="00416269" w:rsidRDefault="00416269" w:rsidP="00195410">
      <w:pPr>
        <w:pStyle w:val="Prrafodelista"/>
        <w:numPr>
          <w:ilvl w:val="0"/>
          <w:numId w:val="26"/>
        </w:numPr>
        <w:pBdr>
          <w:top w:val="nil"/>
          <w:left w:val="nil"/>
          <w:bottom w:val="nil"/>
          <w:right w:val="nil"/>
          <w:between w:val="nil"/>
        </w:pBdr>
        <w:tabs>
          <w:tab w:val="left" w:pos="426"/>
        </w:tabs>
        <w:spacing w:line="276" w:lineRule="auto"/>
        <w:ind w:left="993" w:right="567" w:hanging="426"/>
        <w:jc w:val="both"/>
        <w:rPr>
          <w:rFonts w:ascii="Palatino Linotype" w:eastAsia="Palatino Linotype" w:hAnsi="Palatino Linotype" w:cs="Palatino Linotype"/>
          <w:i/>
          <w:color w:val="000000"/>
          <w:sz w:val="22"/>
        </w:rPr>
      </w:pPr>
      <w:r>
        <w:rPr>
          <w:rFonts w:ascii="Palatino Linotype" w:eastAsia="Palatino Linotype" w:hAnsi="Palatino Linotype" w:cs="Palatino Linotype"/>
          <w:i/>
          <w:color w:val="000000"/>
          <w:sz w:val="22"/>
        </w:rPr>
        <w:t xml:space="preserve">Riesgo de perjuicio que se pondría la divulgación de la información supera el interés público general de que se difunda, ya que afectaría la </w:t>
      </w:r>
      <w:r w:rsidR="00195410">
        <w:rPr>
          <w:rFonts w:ascii="Palatino Linotype" w:eastAsia="Palatino Linotype" w:hAnsi="Palatino Linotype" w:cs="Palatino Linotype"/>
          <w:i/>
          <w:color w:val="000000"/>
          <w:sz w:val="22"/>
        </w:rPr>
        <w:t xml:space="preserve">instrumentación de los procedimientos iniciados a Elementos de Seguridad. En este sentido, la publicación </w:t>
      </w:r>
      <w:r w:rsidR="00195410">
        <w:rPr>
          <w:rFonts w:ascii="Palatino Linotype" w:eastAsia="Palatino Linotype" w:hAnsi="Palatino Linotype" w:cs="Palatino Linotype"/>
          <w:i/>
          <w:color w:val="000000"/>
          <w:sz w:val="22"/>
        </w:rPr>
        <w:lastRenderedPageBreak/>
        <w:t>de la información afectaría y pondría en riesgo la información y seguridad de la COMISIÓN DE HONOR Y JUSTICIA DE ALMOLOYA DE JUÁREZ, MÉXICO.</w:t>
      </w:r>
    </w:p>
    <w:p w14:paraId="79793452" w14:textId="77777777" w:rsidR="00416269" w:rsidRPr="00081C05" w:rsidRDefault="00416269" w:rsidP="00416269">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rPr>
      </w:pPr>
    </w:p>
    <w:p w14:paraId="79793453" w14:textId="77777777" w:rsidR="00416269" w:rsidRDefault="00416269" w:rsidP="00195410">
      <w:pPr>
        <w:pStyle w:val="Prrafodelista"/>
        <w:numPr>
          <w:ilvl w:val="0"/>
          <w:numId w:val="26"/>
        </w:numPr>
        <w:pBdr>
          <w:top w:val="nil"/>
          <w:left w:val="nil"/>
          <w:bottom w:val="nil"/>
          <w:right w:val="nil"/>
          <w:between w:val="nil"/>
        </w:pBdr>
        <w:tabs>
          <w:tab w:val="left" w:pos="426"/>
        </w:tabs>
        <w:spacing w:line="276" w:lineRule="auto"/>
        <w:ind w:left="993" w:right="567" w:hanging="426"/>
        <w:jc w:val="both"/>
        <w:rPr>
          <w:rFonts w:ascii="Palatino Linotype" w:eastAsia="Palatino Linotype" w:hAnsi="Palatino Linotype" w:cs="Palatino Linotype"/>
          <w:i/>
          <w:color w:val="000000"/>
          <w:sz w:val="22"/>
        </w:rPr>
      </w:pPr>
      <w:r>
        <w:rPr>
          <w:rFonts w:ascii="Palatino Linotype" w:eastAsia="Palatino Linotype" w:hAnsi="Palatino Linotype" w:cs="Palatino Linotype"/>
          <w:i/>
          <w:color w:val="000000"/>
          <w:sz w:val="22"/>
        </w:rPr>
        <w:t xml:space="preserve">Acreditación del vínculo entre la difusión de la información y la afectación del interés público tutelado del que se trate: La divulgación de la información que forma parte de </w:t>
      </w:r>
      <w:r w:rsidR="00195410">
        <w:rPr>
          <w:rFonts w:ascii="Palatino Linotype" w:eastAsia="Palatino Linotype" w:hAnsi="Palatino Linotype" w:cs="Palatino Linotype"/>
          <w:i/>
          <w:color w:val="000000"/>
          <w:sz w:val="22"/>
        </w:rPr>
        <w:t>Procedimientos Iniciados a los Elementos de Seguridad de Almoloya de Juárez, México</w:t>
      </w:r>
      <w:r>
        <w:rPr>
          <w:rFonts w:ascii="Palatino Linotype" w:eastAsia="Palatino Linotype" w:hAnsi="Palatino Linotype" w:cs="Palatino Linotype"/>
          <w:i/>
          <w:color w:val="000000"/>
          <w:sz w:val="22"/>
        </w:rPr>
        <w:t>.</w:t>
      </w:r>
    </w:p>
    <w:p w14:paraId="79793454" w14:textId="77777777" w:rsidR="00416269" w:rsidRDefault="00416269" w:rsidP="00416269">
      <w:pPr>
        <w:pStyle w:val="Prrafodelista"/>
        <w:pBdr>
          <w:top w:val="nil"/>
          <w:left w:val="nil"/>
          <w:bottom w:val="nil"/>
          <w:right w:val="nil"/>
          <w:between w:val="nil"/>
        </w:pBdr>
        <w:tabs>
          <w:tab w:val="left" w:pos="426"/>
        </w:tabs>
        <w:spacing w:line="276" w:lineRule="auto"/>
        <w:ind w:left="993" w:right="567"/>
        <w:jc w:val="both"/>
        <w:rPr>
          <w:rFonts w:ascii="Palatino Linotype" w:eastAsia="Palatino Linotype" w:hAnsi="Palatino Linotype" w:cs="Palatino Linotype"/>
          <w:i/>
          <w:color w:val="000000"/>
          <w:sz w:val="22"/>
        </w:rPr>
      </w:pPr>
    </w:p>
    <w:p w14:paraId="79793455" w14:textId="77777777" w:rsidR="00416269" w:rsidRDefault="00416269" w:rsidP="00195410">
      <w:pPr>
        <w:pStyle w:val="Prrafodelista"/>
        <w:numPr>
          <w:ilvl w:val="0"/>
          <w:numId w:val="26"/>
        </w:numPr>
        <w:pBdr>
          <w:top w:val="nil"/>
          <w:left w:val="nil"/>
          <w:bottom w:val="nil"/>
          <w:right w:val="nil"/>
          <w:between w:val="nil"/>
        </w:pBdr>
        <w:tabs>
          <w:tab w:val="left" w:pos="426"/>
        </w:tabs>
        <w:spacing w:line="276" w:lineRule="auto"/>
        <w:ind w:left="993" w:right="567" w:hanging="426"/>
        <w:jc w:val="both"/>
        <w:rPr>
          <w:rFonts w:ascii="Palatino Linotype" w:eastAsia="Palatino Linotype" w:hAnsi="Palatino Linotype" w:cs="Palatino Linotype"/>
          <w:i/>
          <w:color w:val="000000"/>
          <w:sz w:val="22"/>
        </w:rPr>
      </w:pPr>
      <w:r>
        <w:rPr>
          <w:rFonts w:ascii="Palatino Linotype" w:eastAsia="Palatino Linotype" w:hAnsi="Palatino Linotype" w:cs="Palatino Linotype"/>
          <w:i/>
          <w:color w:val="000000"/>
          <w:sz w:val="22"/>
        </w:rPr>
        <w:t>La divulgación representa un riego real, demostrable e identificable, en virtud de que al pertenecer a una institución policial o área de seguridad pública, pone en riesgo su vida, integridad o seguridad.</w:t>
      </w:r>
    </w:p>
    <w:p w14:paraId="79793456" w14:textId="77777777" w:rsidR="00416269" w:rsidRDefault="00416269" w:rsidP="00416269">
      <w:pPr>
        <w:pStyle w:val="Prrafodelista"/>
        <w:pBdr>
          <w:top w:val="nil"/>
          <w:left w:val="nil"/>
          <w:bottom w:val="nil"/>
          <w:right w:val="nil"/>
          <w:between w:val="nil"/>
        </w:pBdr>
        <w:tabs>
          <w:tab w:val="left" w:pos="426"/>
        </w:tabs>
        <w:spacing w:line="276" w:lineRule="auto"/>
        <w:ind w:left="993" w:right="567"/>
        <w:jc w:val="both"/>
        <w:rPr>
          <w:rFonts w:ascii="Palatino Linotype" w:eastAsia="Palatino Linotype" w:hAnsi="Palatino Linotype" w:cs="Palatino Linotype"/>
          <w:i/>
          <w:color w:val="000000"/>
          <w:sz w:val="22"/>
        </w:rPr>
      </w:pPr>
    </w:p>
    <w:p w14:paraId="79793457" w14:textId="77777777" w:rsidR="00416269" w:rsidRDefault="00416269" w:rsidP="00416269">
      <w:pPr>
        <w:pStyle w:val="Prrafodelista"/>
        <w:pBdr>
          <w:top w:val="nil"/>
          <w:left w:val="nil"/>
          <w:bottom w:val="nil"/>
          <w:right w:val="nil"/>
          <w:between w:val="nil"/>
        </w:pBdr>
        <w:tabs>
          <w:tab w:val="left" w:pos="426"/>
        </w:tabs>
        <w:spacing w:line="276" w:lineRule="auto"/>
        <w:ind w:left="993" w:right="567"/>
        <w:jc w:val="both"/>
        <w:rPr>
          <w:rFonts w:ascii="Palatino Linotype" w:eastAsia="Palatino Linotype" w:hAnsi="Palatino Linotype" w:cs="Palatino Linotype"/>
          <w:i/>
          <w:color w:val="000000"/>
          <w:sz w:val="22"/>
        </w:rPr>
      </w:pPr>
      <w:r w:rsidRPr="00195410">
        <w:rPr>
          <w:rFonts w:ascii="Palatino Linotype" w:eastAsia="Palatino Linotype" w:hAnsi="Palatino Linotype" w:cs="Palatino Linotype"/>
          <w:b/>
          <w:i/>
          <w:color w:val="000000"/>
          <w:sz w:val="22"/>
        </w:rPr>
        <w:t>Riesgo real:</w:t>
      </w:r>
      <w:r>
        <w:rPr>
          <w:rFonts w:ascii="Palatino Linotype" w:eastAsia="Palatino Linotype" w:hAnsi="Palatino Linotype" w:cs="Palatino Linotype"/>
          <w:i/>
          <w:color w:val="000000"/>
          <w:sz w:val="22"/>
        </w:rPr>
        <w:t xml:space="preserve"> La entrega de información, deban ser protegidos, con la finalidad de evitar la identificación de las personas al amparo de la protección y seguridad.</w:t>
      </w:r>
    </w:p>
    <w:p w14:paraId="79793458" w14:textId="77777777" w:rsidR="00416269" w:rsidRDefault="00416269" w:rsidP="00416269">
      <w:pPr>
        <w:pStyle w:val="Prrafodelista"/>
        <w:pBdr>
          <w:top w:val="nil"/>
          <w:left w:val="nil"/>
          <w:bottom w:val="nil"/>
          <w:right w:val="nil"/>
          <w:between w:val="nil"/>
        </w:pBdr>
        <w:tabs>
          <w:tab w:val="left" w:pos="426"/>
        </w:tabs>
        <w:spacing w:line="276" w:lineRule="auto"/>
        <w:ind w:left="993" w:right="567"/>
        <w:jc w:val="both"/>
        <w:rPr>
          <w:rFonts w:ascii="Palatino Linotype" w:eastAsia="Palatino Linotype" w:hAnsi="Palatino Linotype" w:cs="Palatino Linotype"/>
          <w:i/>
          <w:color w:val="000000"/>
          <w:sz w:val="22"/>
        </w:rPr>
      </w:pPr>
    </w:p>
    <w:p w14:paraId="79793459" w14:textId="77777777" w:rsidR="00416269" w:rsidRDefault="00416269" w:rsidP="00416269">
      <w:pPr>
        <w:pStyle w:val="Prrafodelista"/>
        <w:pBdr>
          <w:top w:val="nil"/>
          <w:left w:val="nil"/>
          <w:bottom w:val="nil"/>
          <w:right w:val="nil"/>
          <w:between w:val="nil"/>
        </w:pBdr>
        <w:tabs>
          <w:tab w:val="left" w:pos="426"/>
        </w:tabs>
        <w:spacing w:line="276" w:lineRule="auto"/>
        <w:ind w:left="993" w:right="567"/>
        <w:jc w:val="both"/>
        <w:rPr>
          <w:rFonts w:ascii="Palatino Linotype" w:eastAsia="Palatino Linotype" w:hAnsi="Palatino Linotype" w:cs="Palatino Linotype"/>
          <w:i/>
          <w:color w:val="000000"/>
          <w:sz w:val="22"/>
        </w:rPr>
      </w:pPr>
      <w:r w:rsidRPr="00195410">
        <w:rPr>
          <w:rFonts w:ascii="Palatino Linotype" w:eastAsia="Palatino Linotype" w:hAnsi="Palatino Linotype" w:cs="Palatino Linotype"/>
          <w:b/>
          <w:i/>
          <w:color w:val="000000"/>
          <w:sz w:val="22"/>
        </w:rPr>
        <w:t>Riesgo demostrable:</w:t>
      </w:r>
      <w:r>
        <w:rPr>
          <w:rFonts w:ascii="Palatino Linotype" w:eastAsia="Palatino Linotype" w:hAnsi="Palatino Linotype" w:cs="Palatino Linotype"/>
          <w:i/>
          <w:color w:val="000000"/>
          <w:sz w:val="22"/>
        </w:rPr>
        <w:t xml:space="preserve"> Luego entonces da a conocer información, el Estado debe garantizar y respetar sus derechos humanos como servidores públicos y como personas sujetas de derechos y obligaciones.</w:t>
      </w:r>
    </w:p>
    <w:p w14:paraId="7979345A" w14:textId="77777777" w:rsidR="00416269" w:rsidRDefault="00416269" w:rsidP="00416269">
      <w:pPr>
        <w:pStyle w:val="Prrafodelista"/>
        <w:pBdr>
          <w:top w:val="nil"/>
          <w:left w:val="nil"/>
          <w:bottom w:val="nil"/>
          <w:right w:val="nil"/>
          <w:between w:val="nil"/>
        </w:pBdr>
        <w:tabs>
          <w:tab w:val="left" w:pos="426"/>
        </w:tabs>
        <w:spacing w:line="276" w:lineRule="auto"/>
        <w:ind w:left="993" w:right="567"/>
        <w:jc w:val="both"/>
        <w:rPr>
          <w:rFonts w:ascii="Palatino Linotype" w:eastAsia="Palatino Linotype" w:hAnsi="Palatino Linotype" w:cs="Palatino Linotype"/>
          <w:i/>
          <w:color w:val="000000"/>
          <w:sz w:val="22"/>
        </w:rPr>
      </w:pPr>
    </w:p>
    <w:p w14:paraId="7979345B" w14:textId="77777777" w:rsidR="00416269" w:rsidRDefault="00416269" w:rsidP="00416269">
      <w:pPr>
        <w:pStyle w:val="Prrafodelista"/>
        <w:pBdr>
          <w:top w:val="nil"/>
          <w:left w:val="nil"/>
          <w:bottom w:val="nil"/>
          <w:right w:val="nil"/>
          <w:between w:val="nil"/>
        </w:pBdr>
        <w:tabs>
          <w:tab w:val="left" w:pos="426"/>
        </w:tabs>
        <w:spacing w:line="276" w:lineRule="auto"/>
        <w:ind w:left="993" w:right="567"/>
        <w:jc w:val="both"/>
        <w:rPr>
          <w:rFonts w:ascii="Palatino Linotype" w:eastAsia="Palatino Linotype" w:hAnsi="Palatino Linotype" w:cs="Palatino Linotype"/>
          <w:i/>
          <w:color w:val="000000"/>
          <w:sz w:val="22"/>
        </w:rPr>
      </w:pPr>
      <w:r w:rsidRPr="00195410">
        <w:rPr>
          <w:rFonts w:ascii="Palatino Linotype" w:eastAsia="Palatino Linotype" w:hAnsi="Palatino Linotype" w:cs="Palatino Linotype"/>
          <w:b/>
          <w:i/>
          <w:color w:val="000000"/>
          <w:sz w:val="22"/>
        </w:rPr>
        <w:t>Riesgo identificable:</w:t>
      </w:r>
      <w:r>
        <w:rPr>
          <w:rFonts w:ascii="Palatino Linotype" w:eastAsia="Palatino Linotype" w:hAnsi="Palatino Linotype" w:cs="Palatino Linotype"/>
          <w:i/>
          <w:color w:val="000000"/>
          <w:sz w:val="22"/>
        </w:rPr>
        <w:t xml:space="preserve"> Vulnera el interés, toda vez que son responsables de procurar el orden, la estabilidad y la defensa de la sociedad a la que pertenecen</w:t>
      </w:r>
    </w:p>
    <w:p w14:paraId="7979345C" w14:textId="77777777" w:rsidR="00416269" w:rsidRDefault="00416269" w:rsidP="00416269">
      <w:pPr>
        <w:pStyle w:val="Prrafodelista"/>
        <w:pBdr>
          <w:top w:val="nil"/>
          <w:left w:val="nil"/>
          <w:bottom w:val="nil"/>
          <w:right w:val="nil"/>
          <w:between w:val="nil"/>
        </w:pBdr>
        <w:tabs>
          <w:tab w:val="left" w:pos="426"/>
        </w:tabs>
        <w:spacing w:line="276" w:lineRule="auto"/>
        <w:ind w:left="993" w:right="567"/>
        <w:jc w:val="both"/>
        <w:rPr>
          <w:rFonts w:ascii="Palatino Linotype" w:eastAsia="Palatino Linotype" w:hAnsi="Palatino Linotype" w:cs="Palatino Linotype"/>
          <w:i/>
          <w:color w:val="000000"/>
          <w:sz w:val="22"/>
        </w:rPr>
      </w:pPr>
    </w:p>
    <w:p w14:paraId="7979345D" w14:textId="77777777" w:rsidR="00416269" w:rsidRDefault="00416269" w:rsidP="00195410">
      <w:pPr>
        <w:pStyle w:val="Prrafodelista"/>
        <w:numPr>
          <w:ilvl w:val="0"/>
          <w:numId w:val="26"/>
        </w:numPr>
        <w:pBdr>
          <w:top w:val="nil"/>
          <w:left w:val="nil"/>
          <w:bottom w:val="nil"/>
          <w:right w:val="nil"/>
          <w:between w:val="nil"/>
        </w:pBdr>
        <w:tabs>
          <w:tab w:val="left" w:pos="426"/>
        </w:tabs>
        <w:spacing w:line="276" w:lineRule="auto"/>
        <w:ind w:left="993" w:right="567" w:hanging="426"/>
        <w:jc w:val="both"/>
        <w:rPr>
          <w:rFonts w:ascii="Palatino Linotype" w:eastAsia="Palatino Linotype" w:hAnsi="Palatino Linotype" w:cs="Palatino Linotype"/>
          <w:i/>
          <w:color w:val="000000"/>
          <w:sz w:val="22"/>
        </w:rPr>
      </w:pPr>
      <w:r>
        <w:rPr>
          <w:rFonts w:ascii="Palatino Linotype" w:eastAsia="Palatino Linotype" w:hAnsi="Palatino Linotype" w:cs="Palatino Linotype"/>
          <w:i/>
          <w:color w:val="000000"/>
          <w:sz w:val="22"/>
        </w:rPr>
        <w:t xml:space="preserve">Acreditación de modo, tiempo y lugar de daño: Atendiendo a la naturaleza de la información solicitada, se requiere su clasificación a fin de DAR A CONOCER LA </w:t>
      </w:r>
      <w:r w:rsidR="00195410">
        <w:rPr>
          <w:rFonts w:ascii="Palatino Linotype" w:eastAsia="Palatino Linotype" w:hAnsi="Palatino Linotype" w:cs="Palatino Linotype"/>
          <w:i/>
          <w:color w:val="000000"/>
          <w:sz w:val="22"/>
        </w:rPr>
        <w:t>INFORMACIÓN SOLICITADA</w:t>
      </w:r>
      <w:r>
        <w:rPr>
          <w:rFonts w:ascii="Palatino Linotype" w:eastAsia="Palatino Linotype" w:hAnsi="Palatino Linotype" w:cs="Palatino Linotype"/>
          <w:i/>
          <w:color w:val="000000"/>
          <w:sz w:val="22"/>
        </w:rPr>
        <w:t>.</w:t>
      </w:r>
    </w:p>
    <w:p w14:paraId="7979345E" w14:textId="77777777" w:rsidR="00416269" w:rsidRDefault="00416269" w:rsidP="00416269">
      <w:pPr>
        <w:pStyle w:val="Prrafodelista"/>
        <w:pBdr>
          <w:top w:val="nil"/>
          <w:left w:val="nil"/>
          <w:bottom w:val="nil"/>
          <w:right w:val="nil"/>
          <w:between w:val="nil"/>
        </w:pBdr>
        <w:tabs>
          <w:tab w:val="left" w:pos="426"/>
        </w:tabs>
        <w:spacing w:line="276" w:lineRule="auto"/>
        <w:ind w:left="993" w:right="567"/>
        <w:jc w:val="both"/>
        <w:rPr>
          <w:rFonts w:ascii="Palatino Linotype" w:eastAsia="Palatino Linotype" w:hAnsi="Palatino Linotype" w:cs="Palatino Linotype"/>
          <w:i/>
          <w:color w:val="000000"/>
          <w:sz w:val="22"/>
        </w:rPr>
      </w:pPr>
    </w:p>
    <w:p w14:paraId="7979345F" w14:textId="77777777" w:rsidR="00416269" w:rsidRDefault="00416269" w:rsidP="00416269">
      <w:pPr>
        <w:pStyle w:val="Prrafodelista"/>
        <w:pBdr>
          <w:top w:val="nil"/>
          <w:left w:val="nil"/>
          <w:bottom w:val="nil"/>
          <w:right w:val="nil"/>
          <w:between w:val="nil"/>
        </w:pBdr>
        <w:tabs>
          <w:tab w:val="left" w:pos="426"/>
        </w:tabs>
        <w:spacing w:line="276" w:lineRule="auto"/>
        <w:ind w:left="993" w:right="567"/>
        <w:jc w:val="both"/>
        <w:rPr>
          <w:rFonts w:ascii="Palatino Linotype" w:eastAsia="Palatino Linotype" w:hAnsi="Palatino Linotype" w:cs="Palatino Linotype"/>
          <w:i/>
          <w:color w:val="000000"/>
          <w:sz w:val="22"/>
        </w:rPr>
      </w:pPr>
      <w:r w:rsidRPr="00C226BA">
        <w:rPr>
          <w:rFonts w:ascii="Palatino Linotype" w:eastAsia="Palatino Linotype" w:hAnsi="Palatino Linotype" w:cs="Palatino Linotype"/>
          <w:b/>
          <w:i/>
          <w:color w:val="000000"/>
          <w:sz w:val="22"/>
        </w:rPr>
        <w:t>Modo:</w:t>
      </w:r>
      <w:r>
        <w:rPr>
          <w:rFonts w:ascii="Palatino Linotype" w:eastAsia="Palatino Linotype" w:hAnsi="Palatino Linotype" w:cs="Palatino Linotype"/>
          <w:i/>
          <w:color w:val="000000"/>
          <w:sz w:val="22"/>
        </w:rPr>
        <w:t xml:space="preserve"> Afectación directa, </w:t>
      </w:r>
      <w:r w:rsidR="00195410">
        <w:rPr>
          <w:rFonts w:ascii="Palatino Linotype" w:eastAsia="Palatino Linotype" w:hAnsi="Palatino Linotype" w:cs="Palatino Linotype"/>
          <w:i/>
          <w:color w:val="000000"/>
          <w:sz w:val="22"/>
        </w:rPr>
        <w:t>el mal uso de la información solicitada</w:t>
      </w:r>
      <w:r>
        <w:rPr>
          <w:rFonts w:ascii="Palatino Linotype" w:eastAsia="Palatino Linotype" w:hAnsi="Palatino Linotype" w:cs="Palatino Linotype"/>
          <w:i/>
          <w:color w:val="000000"/>
          <w:sz w:val="22"/>
        </w:rPr>
        <w:t>.</w:t>
      </w:r>
    </w:p>
    <w:p w14:paraId="79793460" w14:textId="77777777" w:rsidR="00416269" w:rsidRDefault="00416269" w:rsidP="00416269">
      <w:pPr>
        <w:pStyle w:val="Prrafodelista"/>
        <w:pBdr>
          <w:top w:val="nil"/>
          <w:left w:val="nil"/>
          <w:bottom w:val="nil"/>
          <w:right w:val="nil"/>
          <w:between w:val="nil"/>
        </w:pBdr>
        <w:tabs>
          <w:tab w:val="left" w:pos="426"/>
        </w:tabs>
        <w:spacing w:line="276" w:lineRule="auto"/>
        <w:ind w:left="993" w:right="567"/>
        <w:jc w:val="both"/>
        <w:rPr>
          <w:rFonts w:ascii="Palatino Linotype" w:eastAsia="Palatino Linotype" w:hAnsi="Palatino Linotype" w:cs="Palatino Linotype"/>
          <w:i/>
          <w:color w:val="000000"/>
          <w:sz w:val="22"/>
        </w:rPr>
      </w:pPr>
    </w:p>
    <w:p w14:paraId="79793461" w14:textId="77777777" w:rsidR="00416269" w:rsidRDefault="00416269" w:rsidP="00416269">
      <w:pPr>
        <w:pStyle w:val="Prrafodelista"/>
        <w:pBdr>
          <w:top w:val="nil"/>
          <w:left w:val="nil"/>
          <w:bottom w:val="nil"/>
          <w:right w:val="nil"/>
          <w:between w:val="nil"/>
        </w:pBdr>
        <w:tabs>
          <w:tab w:val="left" w:pos="426"/>
        </w:tabs>
        <w:spacing w:line="276" w:lineRule="auto"/>
        <w:ind w:left="993" w:right="567"/>
        <w:jc w:val="both"/>
        <w:rPr>
          <w:rFonts w:ascii="Palatino Linotype" w:eastAsia="Palatino Linotype" w:hAnsi="Palatino Linotype" w:cs="Palatino Linotype"/>
          <w:i/>
          <w:color w:val="000000"/>
          <w:sz w:val="22"/>
        </w:rPr>
      </w:pPr>
      <w:r w:rsidRPr="00C226BA">
        <w:rPr>
          <w:rFonts w:ascii="Palatino Linotype" w:eastAsia="Palatino Linotype" w:hAnsi="Palatino Linotype" w:cs="Palatino Linotype"/>
          <w:b/>
          <w:i/>
          <w:color w:val="000000"/>
          <w:sz w:val="22"/>
        </w:rPr>
        <w:t>Tiempo:</w:t>
      </w:r>
      <w:r>
        <w:rPr>
          <w:rFonts w:ascii="Palatino Linotype" w:eastAsia="Palatino Linotype" w:hAnsi="Palatino Linotype" w:cs="Palatino Linotype"/>
          <w:i/>
          <w:color w:val="000000"/>
          <w:sz w:val="22"/>
        </w:rPr>
        <w:t xml:space="preserve"> </w:t>
      </w:r>
      <w:r w:rsidR="00195410">
        <w:rPr>
          <w:rFonts w:ascii="Palatino Linotype" w:eastAsia="Palatino Linotype" w:hAnsi="Palatino Linotype" w:cs="Palatino Linotype"/>
          <w:i/>
          <w:color w:val="000000"/>
          <w:sz w:val="22"/>
        </w:rPr>
        <w:t>Plazo de un año a cinco años, 14/03/2023 – 14/12/2023</w:t>
      </w:r>
      <w:r>
        <w:rPr>
          <w:rFonts w:ascii="Palatino Linotype" w:eastAsia="Palatino Linotype" w:hAnsi="Palatino Linotype" w:cs="Palatino Linotype"/>
          <w:i/>
          <w:color w:val="000000"/>
          <w:sz w:val="22"/>
        </w:rPr>
        <w:t>.</w:t>
      </w:r>
    </w:p>
    <w:p w14:paraId="79793462" w14:textId="77777777" w:rsidR="00416269" w:rsidRDefault="00416269" w:rsidP="00416269">
      <w:pPr>
        <w:pStyle w:val="Prrafodelista"/>
        <w:pBdr>
          <w:top w:val="nil"/>
          <w:left w:val="nil"/>
          <w:bottom w:val="nil"/>
          <w:right w:val="nil"/>
          <w:between w:val="nil"/>
        </w:pBdr>
        <w:tabs>
          <w:tab w:val="left" w:pos="426"/>
        </w:tabs>
        <w:spacing w:line="276" w:lineRule="auto"/>
        <w:ind w:left="993" w:right="567"/>
        <w:jc w:val="both"/>
        <w:rPr>
          <w:rFonts w:ascii="Palatino Linotype" w:eastAsia="Palatino Linotype" w:hAnsi="Palatino Linotype" w:cs="Palatino Linotype"/>
          <w:i/>
          <w:color w:val="000000"/>
          <w:sz w:val="22"/>
        </w:rPr>
      </w:pPr>
    </w:p>
    <w:p w14:paraId="79793463" w14:textId="77777777" w:rsidR="00416269" w:rsidRDefault="00416269" w:rsidP="00416269">
      <w:pPr>
        <w:pStyle w:val="Prrafodelista"/>
        <w:pBdr>
          <w:top w:val="nil"/>
          <w:left w:val="nil"/>
          <w:bottom w:val="nil"/>
          <w:right w:val="nil"/>
          <w:between w:val="nil"/>
        </w:pBdr>
        <w:tabs>
          <w:tab w:val="left" w:pos="426"/>
        </w:tabs>
        <w:spacing w:line="276" w:lineRule="auto"/>
        <w:ind w:left="993" w:right="567"/>
        <w:jc w:val="both"/>
        <w:rPr>
          <w:rFonts w:ascii="Palatino Linotype" w:eastAsia="Palatino Linotype" w:hAnsi="Palatino Linotype" w:cs="Palatino Linotype"/>
          <w:i/>
          <w:color w:val="000000"/>
          <w:sz w:val="22"/>
        </w:rPr>
      </w:pPr>
      <w:r w:rsidRPr="00C226BA">
        <w:rPr>
          <w:rFonts w:ascii="Palatino Linotype" w:eastAsia="Palatino Linotype" w:hAnsi="Palatino Linotype" w:cs="Palatino Linotype"/>
          <w:b/>
          <w:i/>
          <w:color w:val="000000"/>
          <w:sz w:val="22"/>
        </w:rPr>
        <w:t>Lugar de daño:</w:t>
      </w:r>
      <w:r>
        <w:rPr>
          <w:rFonts w:ascii="Palatino Linotype" w:eastAsia="Palatino Linotype" w:hAnsi="Palatino Linotype" w:cs="Palatino Linotype"/>
          <w:i/>
          <w:color w:val="000000"/>
          <w:sz w:val="22"/>
        </w:rPr>
        <w:t xml:space="preserve"> La afectación comprende el ámbito territorial en el cual tiene competencia el Ayuntamiento de Almoloya de Juárez.</w:t>
      </w:r>
    </w:p>
    <w:p w14:paraId="79793464" w14:textId="77777777" w:rsidR="00416269" w:rsidRDefault="00416269" w:rsidP="00416269">
      <w:pPr>
        <w:pStyle w:val="Prrafodelista"/>
        <w:pBdr>
          <w:top w:val="nil"/>
          <w:left w:val="nil"/>
          <w:bottom w:val="nil"/>
          <w:right w:val="nil"/>
          <w:between w:val="nil"/>
        </w:pBdr>
        <w:tabs>
          <w:tab w:val="left" w:pos="426"/>
        </w:tabs>
        <w:spacing w:line="276" w:lineRule="auto"/>
        <w:ind w:left="993" w:right="567"/>
        <w:jc w:val="both"/>
        <w:rPr>
          <w:rFonts w:ascii="Palatino Linotype" w:eastAsia="Palatino Linotype" w:hAnsi="Palatino Linotype" w:cs="Palatino Linotype"/>
          <w:i/>
          <w:color w:val="000000"/>
          <w:sz w:val="22"/>
        </w:rPr>
      </w:pPr>
    </w:p>
    <w:p w14:paraId="79793465" w14:textId="77777777" w:rsidR="00416269" w:rsidRPr="00081C05" w:rsidRDefault="00416269" w:rsidP="00195410">
      <w:pPr>
        <w:pStyle w:val="Prrafodelista"/>
        <w:numPr>
          <w:ilvl w:val="0"/>
          <w:numId w:val="26"/>
        </w:numPr>
        <w:pBdr>
          <w:top w:val="nil"/>
          <w:left w:val="nil"/>
          <w:bottom w:val="nil"/>
          <w:right w:val="nil"/>
          <w:between w:val="nil"/>
        </w:pBdr>
        <w:tabs>
          <w:tab w:val="left" w:pos="426"/>
        </w:tabs>
        <w:spacing w:line="276" w:lineRule="auto"/>
        <w:ind w:left="993" w:right="567" w:hanging="426"/>
        <w:jc w:val="both"/>
        <w:rPr>
          <w:rFonts w:ascii="Palatino Linotype" w:eastAsia="Palatino Linotype" w:hAnsi="Palatino Linotype" w:cs="Palatino Linotype"/>
          <w:i/>
          <w:color w:val="000000"/>
          <w:sz w:val="22"/>
        </w:rPr>
      </w:pPr>
      <w:r>
        <w:rPr>
          <w:rFonts w:ascii="Palatino Linotype" w:eastAsia="Palatino Linotype" w:hAnsi="Palatino Linotype" w:cs="Palatino Linotype"/>
          <w:i/>
          <w:color w:val="000000"/>
          <w:sz w:val="22"/>
        </w:rPr>
        <w:lastRenderedPageBreak/>
        <w:t xml:space="preserve">Opinión de excepción al acceso a la información que menos los restrinja, la cual será adecuada y proporcional para la protección del interés público, y deberá interferir lo menos posible en el ejercicio efectivo del derecho de acceso a la información: Este comité de Transparencia reserva en su totalidad la documentación generada por la </w:t>
      </w:r>
      <w:r w:rsidR="00424D7B">
        <w:rPr>
          <w:rFonts w:ascii="Palatino Linotype" w:eastAsia="Palatino Linotype" w:hAnsi="Palatino Linotype" w:cs="Palatino Linotype"/>
          <w:i/>
          <w:color w:val="000000"/>
          <w:sz w:val="22"/>
        </w:rPr>
        <w:t>DIRECCIÓN DE SEGURIDAD CUIDADANA MUNICIPAL</w:t>
      </w:r>
      <w:r>
        <w:rPr>
          <w:rFonts w:ascii="Palatino Linotype" w:eastAsia="Palatino Linotype" w:hAnsi="Palatino Linotype" w:cs="Palatino Linotype"/>
          <w:i/>
          <w:color w:val="000000"/>
          <w:sz w:val="22"/>
        </w:rPr>
        <w:t xml:space="preserve"> que formen parte de la información que contengan</w:t>
      </w:r>
      <w:r w:rsidR="00424D7B">
        <w:rPr>
          <w:rFonts w:ascii="Palatino Linotype" w:eastAsia="Palatino Linotype" w:hAnsi="Palatino Linotype" w:cs="Palatino Linotype"/>
          <w:i/>
          <w:color w:val="000000"/>
          <w:sz w:val="22"/>
        </w:rPr>
        <w:t xml:space="preserve"> LA INFORMACIÓN</w:t>
      </w:r>
      <w:r>
        <w:rPr>
          <w:rFonts w:ascii="Palatino Linotype" w:eastAsia="Palatino Linotype" w:hAnsi="Palatino Linotype" w:cs="Palatino Linotype"/>
          <w:i/>
          <w:color w:val="000000"/>
          <w:sz w:val="22"/>
        </w:rPr>
        <w:t>”</w:t>
      </w:r>
      <w:r>
        <w:rPr>
          <w:rFonts w:ascii="Palatino Linotype" w:eastAsia="Palatino Linotype" w:hAnsi="Palatino Linotype" w:cs="Palatino Linotype"/>
          <w:color w:val="000000"/>
          <w:sz w:val="22"/>
        </w:rPr>
        <w:t xml:space="preserve"> (Sic.)</w:t>
      </w:r>
    </w:p>
    <w:p w14:paraId="79793466" w14:textId="77777777" w:rsidR="00416269" w:rsidRDefault="00416269" w:rsidP="00301719">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79793467" w14:textId="77777777" w:rsidR="00301719" w:rsidRDefault="00424D7B" w:rsidP="00AC68A2">
      <w:pPr>
        <w:numPr>
          <w:ilvl w:val="0"/>
          <w:numId w:val="10"/>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De lo anterior se advierte que la Directora Jurídica y Consultiva y Secretaria Ejecutiva de la Comisión de Honor y Justicia determinó necesaria la reserva de las Actas de las Sesiones del Comité con base en lo siguiente:</w:t>
      </w:r>
    </w:p>
    <w:p w14:paraId="79793468" w14:textId="77777777" w:rsidR="00424D7B" w:rsidRDefault="00424D7B" w:rsidP="00424D7B">
      <w:pPr>
        <w:numPr>
          <w:ilvl w:val="1"/>
          <w:numId w:val="10"/>
        </w:numPr>
        <w:pBdr>
          <w:top w:val="nil"/>
          <w:left w:val="nil"/>
          <w:bottom w:val="nil"/>
          <w:right w:val="nil"/>
          <w:between w:val="nil"/>
        </w:pBdr>
        <w:tabs>
          <w:tab w:val="left" w:pos="426"/>
        </w:tabs>
        <w:spacing w:line="360" w:lineRule="auto"/>
        <w:ind w:left="1134" w:right="51"/>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La información solicitada se relaciona con procedimientos iniciados a Elementos de Seguridad.</w:t>
      </w:r>
    </w:p>
    <w:p w14:paraId="79793469" w14:textId="77777777" w:rsidR="00424D7B" w:rsidRDefault="00424D7B" w:rsidP="00424D7B">
      <w:pPr>
        <w:numPr>
          <w:ilvl w:val="1"/>
          <w:numId w:val="10"/>
        </w:numPr>
        <w:pBdr>
          <w:top w:val="nil"/>
          <w:left w:val="nil"/>
          <w:bottom w:val="nil"/>
          <w:right w:val="nil"/>
          <w:between w:val="nil"/>
        </w:pBdr>
        <w:tabs>
          <w:tab w:val="left" w:pos="426"/>
        </w:tabs>
        <w:spacing w:line="360" w:lineRule="auto"/>
        <w:ind w:left="1134" w:right="51"/>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Con base en lo anterior, son aplicables las causales de reserva contempladas en el artículo 140, fracción VI, de la Ley Estatal y 113, fracciones I y VII de la Ley General de Transparencia y Acceso a la Información Pública.</w:t>
      </w:r>
    </w:p>
    <w:p w14:paraId="7979346A" w14:textId="77777777" w:rsidR="00301719" w:rsidRDefault="00301719" w:rsidP="00301719">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7979346B" w14:textId="77777777" w:rsidR="00301719" w:rsidRDefault="00507FFC" w:rsidP="00AC68A2">
      <w:pPr>
        <w:numPr>
          <w:ilvl w:val="0"/>
          <w:numId w:val="10"/>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Dicho lo anterior, no se advierte cómo es que la difusión de información relacionada con los procedimientos llevados a cabo en contra de elementos de seguridad pública pueda comprometer la seguridad pública o nacional; o bien, que se obstruya la prevención o persecución de delitos, pues como hemos visto en el punto III de este estudio, el procedimiento llevado a cabo ante la Comisión de Honor y Justicia es un mecanismo de responsabilidad materialmente administrativo, en el cual no tiene injerencia el Ministerio Público.</w:t>
      </w:r>
    </w:p>
    <w:p w14:paraId="7979346C" w14:textId="77777777" w:rsidR="00301719" w:rsidRDefault="00301719" w:rsidP="00301719">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7979346D" w14:textId="77777777" w:rsidR="00301719" w:rsidRDefault="00507FFC" w:rsidP="00AC68A2">
      <w:pPr>
        <w:numPr>
          <w:ilvl w:val="0"/>
          <w:numId w:val="10"/>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lastRenderedPageBreak/>
        <w:t>Dicho lo anterior, se procederá a analizar la idoneidad de la reserva con base en lo establecido en la fracción XI del artículo 113 de la Ley General de Transparencia y Acceso a la Información Pública, misma que establece:</w:t>
      </w:r>
    </w:p>
    <w:p w14:paraId="7979346E" w14:textId="77777777" w:rsidR="00301719" w:rsidRDefault="00301719" w:rsidP="00301719">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7979346F" w14:textId="77777777" w:rsidR="00507FFC" w:rsidRDefault="00507FFC" w:rsidP="00507FFC">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rPr>
      </w:pPr>
      <w:r>
        <w:rPr>
          <w:rFonts w:ascii="Palatino Linotype" w:eastAsia="Palatino Linotype" w:hAnsi="Palatino Linotype" w:cs="Palatino Linotype"/>
          <w:i/>
          <w:color w:val="000000"/>
          <w:sz w:val="22"/>
        </w:rPr>
        <w:t>“</w:t>
      </w:r>
      <w:r w:rsidRPr="00507FFC">
        <w:rPr>
          <w:rFonts w:ascii="Palatino Linotype" w:eastAsia="Palatino Linotype" w:hAnsi="Palatino Linotype" w:cs="Palatino Linotype"/>
          <w:b/>
          <w:i/>
          <w:color w:val="000000"/>
          <w:sz w:val="22"/>
        </w:rPr>
        <w:t>Artículo 113.</w:t>
      </w:r>
      <w:r w:rsidRPr="00507FFC">
        <w:rPr>
          <w:rFonts w:ascii="Palatino Linotype" w:eastAsia="Palatino Linotype" w:hAnsi="Palatino Linotype" w:cs="Palatino Linotype"/>
          <w:i/>
          <w:color w:val="000000"/>
          <w:sz w:val="22"/>
        </w:rPr>
        <w:t xml:space="preserve"> Como información reservada podrá clasificarse aquella cuya publicación:</w:t>
      </w:r>
    </w:p>
    <w:p w14:paraId="79793470" w14:textId="77777777" w:rsidR="00507FFC" w:rsidRDefault="00507FFC" w:rsidP="00507FFC">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rPr>
      </w:pPr>
      <w:r>
        <w:rPr>
          <w:rFonts w:ascii="Palatino Linotype" w:eastAsia="Palatino Linotype" w:hAnsi="Palatino Linotype" w:cs="Palatino Linotype"/>
          <w:i/>
          <w:color w:val="000000"/>
          <w:sz w:val="22"/>
        </w:rPr>
        <w:t>(…)</w:t>
      </w:r>
    </w:p>
    <w:p w14:paraId="79793471" w14:textId="77777777" w:rsidR="00507FFC" w:rsidRDefault="00507FFC" w:rsidP="00507FFC">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rPr>
      </w:pPr>
      <w:r w:rsidRPr="00507FFC">
        <w:rPr>
          <w:rFonts w:ascii="Palatino Linotype" w:eastAsia="Palatino Linotype" w:hAnsi="Palatino Linotype" w:cs="Palatino Linotype"/>
          <w:b/>
          <w:i/>
          <w:color w:val="000000"/>
          <w:sz w:val="22"/>
        </w:rPr>
        <w:t>XI.</w:t>
      </w:r>
      <w:r w:rsidRPr="00507FFC">
        <w:rPr>
          <w:rFonts w:ascii="Palatino Linotype" w:eastAsia="Palatino Linotype" w:hAnsi="Palatino Linotype" w:cs="Palatino Linotype"/>
          <w:i/>
          <w:color w:val="000000"/>
          <w:sz w:val="22"/>
        </w:rPr>
        <w:t xml:space="preserve"> </w:t>
      </w:r>
      <w:r w:rsidRPr="00507FFC">
        <w:rPr>
          <w:rFonts w:ascii="Palatino Linotype" w:eastAsia="Palatino Linotype" w:hAnsi="Palatino Linotype" w:cs="Palatino Linotype"/>
          <w:b/>
          <w:i/>
          <w:color w:val="000000"/>
          <w:sz w:val="22"/>
        </w:rPr>
        <w:t xml:space="preserve">Vulnere la conducción </w:t>
      </w:r>
      <w:r w:rsidRPr="00507FFC">
        <w:rPr>
          <w:rFonts w:ascii="Palatino Linotype" w:eastAsia="Palatino Linotype" w:hAnsi="Palatino Linotype" w:cs="Palatino Linotype"/>
          <w:i/>
          <w:color w:val="000000"/>
          <w:sz w:val="22"/>
        </w:rPr>
        <w:t xml:space="preserve">de los Expedientes judiciales o </w:t>
      </w:r>
      <w:r w:rsidRPr="00507FFC">
        <w:rPr>
          <w:rFonts w:ascii="Palatino Linotype" w:eastAsia="Palatino Linotype" w:hAnsi="Palatino Linotype" w:cs="Palatino Linotype"/>
          <w:b/>
          <w:i/>
          <w:color w:val="000000"/>
          <w:sz w:val="22"/>
        </w:rPr>
        <w:t>de los procedimientos administrativos seguidos en forma de juicio</w:t>
      </w:r>
      <w:r w:rsidRPr="00507FFC">
        <w:rPr>
          <w:rFonts w:ascii="Palatino Linotype" w:eastAsia="Palatino Linotype" w:hAnsi="Palatino Linotype" w:cs="Palatino Linotype"/>
          <w:i/>
          <w:color w:val="000000"/>
          <w:sz w:val="22"/>
        </w:rPr>
        <w:t>, en tanto no hayan causado estado;</w:t>
      </w:r>
    </w:p>
    <w:p w14:paraId="79793472" w14:textId="77777777" w:rsidR="00507FFC" w:rsidRDefault="00507FFC" w:rsidP="00507FFC">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rPr>
      </w:pPr>
      <w:r>
        <w:rPr>
          <w:rFonts w:ascii="Palatino Linotype" w:eastAsia="Palatino Linotype" w:hAnsi="Palatino Linotype" w:cs="Palatino Linotype"/>
          <w:i/>
          <w:color w:val="000000"/>
          <w:sz w:val="22"/>
        </w:rPr>
        <w:t>(…)”</w:t>
      </w:r>
    </w:p>
    <w:p w14:paraId="79793473" w14:textId="77777777" w:rsidR="00507FFC" w:rsidRPr="00507FFC" w:rsidRDefault="00507FFC" w:rsidP="00507FFC">
      <w:pPr>
        <w:pBdr>
          <w:top w:val="nil"/>
          <w:left w:val="nil"/>
          <w:bottom w:val="nil"/>
          <w:right w:val="nil"/>
          <w:between w:val="nil"/>
        </w:pBdr>
        <w:tabs>
          <w:tab w:val="left" w:pos="426"/>
        </w:tabs>
        <w:spacing w:line="276" w:lineRule="auto"/>
        <w:ind w:left="567" w:right="567"/>
        <w:rPr>
          <w:rFonts w:ascii="Palatino Linotype" w:eastAsia="Palatino Linotype" w:hAnsi="Palatino Linotype" w:cs="Palatino Linotype"/>
          <w:color w:val="000000"/>
          <w:sz w:val="22"/>
        </w:rPr>
      </w:pPr>
      <w:r>
        <w:rPr>
          <w:rFonts w:ascii="Palatino Linotype" w:eastAsia="Palatino Linotype" w:hAnsi="Palatino Linotype" w:cs="Palatino Linotype"/>
          <w:color w:val="000000"/>
          <w:sz w:val="22"/>
        </w:rPr>
        <w:t>(Énfasis añadido)</w:t>
      </w:r>
    </w:p>
    <w:p w14:paraId="79793474" w14:textId="77777777" w:rsidR="00507FFC" w:rsidRDefault="00507FFC" w:rsidP="00301719">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79793475" w14:textId="77777777" w:rsidR="00301719" w:rsidRDefault="0036518E" w:rsidP="00AC68A2">
      <w:pPr>
        <w:numPr>
          <w:ilvl w:val="0"/>
          <w:numId w:val="10"/>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Así las cosas, la naturaleza de lo solicitado se relaciona con la conducción de procedimientos administrativos seguidos en forma de juicio; sobre lo cual, el lineamiento trigésimo de los Lineamientos Generales de Clasificación y Desclasificación de la Información, así como para la Elaboración de Versiones Públicas, señala lo siguiente:</w:t>
      </w:r>
    </w:p>
    <w:p w14:paraId="79793476" w14:textId="77777777" w:rsidR="00301719" w:rsidRDefault="00301719" w:rsidP="00301719">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79793477" w14:textId="77777777" w:rsidR="0036518E" w:rsidRDefault="0036518E" w:rsidP="0036518E">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rPr>
      </w:pPr>
      <w:r>
        <w:rPr>
          <w:rFonts w:ascii="Palatino Linotype" w:eastAsia="Palatino Linotype" w:hAnsi="Palatino Linotype" w:cs="Palatino Linotype"/>
          <w:i/>
          <w:color w:val="000000"/>
          <w:sz w:val="22"/>
        </w:rPr>
        <w:t>“</w:t>
      </w:r>
      <w:r w:rsidRPr="0036518E">
        <w:rPr>
          <w:rFonts w:ascii="Palatino Linotype" w:eastAsia="Palatino Linotype" w:hAnsi="Palatino Linotype" w:cs="Palatino Linotype"/>
          <w:b/>
          <w:i/>
          <w:color w:val="000000"/>
          <w:sz w:val="22"/>
        </w:rPr>
        <w:t>Trigésimo.</w:t>
      </w:r>
      <w:r w:rsidRPr="0036518E">
        <w:rPr>
          <w:rFonts w:ascii="Palatino Linotype" w:eastAsia="Palatino Linotype" w:hAnsi="Palatino Linotype" w:cs="Palatino Linotype"/>
          <w:i/>
          <w:color w:val="000000"/>
          <w:sz w:val="22"/>
        </w:rPr>
        <w:t xml:space="preserve"> De conformidad con el artículo 113, fracción XI de la Ley General, podrá considerarse como información reservada, aquella que vulnere la conducción de los expedientes judiciales o de los procedimientos administrativos seguidos en forma de juicio, siempre y cuando se acrediten los siguientes elementos: </w:t>
      </w:r>
    </w:p>
    <w:p w14:paraId="79793478" w14:textId="77777777" w:rsidR="0036518E" w:rsidRDefault="0036518E" w:rsidP="0036518E">
      <w:pPr>
        <w:pBdr>
          <w:top w:val="nil"/>
          <w:left w:val="nil"/>
          <w:bottom w:val="nil"/>
          <w:right w:val="nil"/>
          <w:between w:val="nil"/>
        </w:pBdr>
        <w:tabs>
          <w:tab w:val="left" w:pos="426"/>
        </w:tabs>
        <w:spacing w:line="276" w:lineRule="auto"/>
        <w:ind w:left="851" w:right="567"/>
        <w:jc w:val="both"/>
        <w:rPr>
          <w:rFonts w:ascii="Palatino Linotype" w:eastAsia="Palatino Linotype" w:hAnsi="Palatino Linotype" w:cs="Palatino Linotype"/>
          <w:i/>
          <w:color w:val="000000"/>
          <w:sz w:val="22"/>
        </w:rPr>
      </w:pPr>
      <w:r w:rsidRPr="0036518E">
        <w:rPr>
          <w:rFonts w:ascii="Palatino Linotype" w:eastAsia="Palatino Linotype" w:hAnsi="Palatino Linotype" w:cs="Palatino Linotype"/>
          <w:b/>
          <w:i/>
          <w:color w:val="000000"/>
          <w:sz w:val="22"/>
        </w:rPr>
        <w:t>I.</w:t>
      </w:r>
      <w:r w:rsidRPr="0036518E">
        <w:rPr>
          <w:rFonts w:ascii="Palatino Linotype" w:eastAsia="Palatino Linotype" w:hAnsi="Palatino Linotype" w:cs="Palatino Linotype"/>
          <w:i/>
          <w:color w:val="000000"/>
          <w:sz w:val="22"/>
        </w:rPr>
        <w:t xml:space="preserve"> La existencia de un juicio o procedimiento administrativo materialmente jurisdiccional, que se encuentre en trámite; </w:t>
      </w:r>
    </w:p>
    <w:p w14:paraId="79793479" w14:textId="77777777" w:rsidR="0036518E" w:rsidRDefault="0036518E" w:rsidP="0036518E">
      <w:pPr>
        <w:pBdr>
          <w:top w:val="nil"/>
          <w:left w:val="nil"/>
          <w:bottom w:val="nil"/>
          <w:right w:val="nil"/>
          <w:between w:val="nil"/>
        </w:pBdr>
        <w:tabs>
          <w:tab w:val="left" w:pos="426"/>
        </w:tabs>
        <w:spacing w:line="276" w:lineRule="auto"/>
        <w:ind w:left="851" w:right="567"/>
        <w:jc w:val="both"/>
        <w:rPr>
          <w:rFonts w:ascii="Palatino Linotype" w:eastAsia="Palatino Linotype" w:hAnsi="Palatino Linotype" w:cs="Palatino Linotype"/>
          <w:i/>
          <w:color w:val="000000"/>
          <w:sz w:val="22"/>
        </w:rPr>
      </w:pPr>
      <w:r w:rsidRPr="0036518E">
        <w:rPr>
          <w:rFonts w:ascii="Palatino Linotype" w:eastAsia="Palatino Linotype" w:hAnsi="Palatino Linotype" w:cs="Palatino Linotype"/>
          <w:b/>
          <w:i/>
          <w:color w:val="000000"/>
          <w:sz w:val="22"/>
        </w:rPr>
        <w:t>II.</w:t>
      </w:r>
      <w:r w:rsidRPr="0036518E">
        <w:rPr>
          <w:rFonts w:ascii="Palatino Linotype" w:eastAsia="Palatino Linotype" w:hAnsi="Palatino Linotype" w:cs="Palatino Linotype"/>
          <w:i/>
          <w:color w:val="000000"/>
          <w:sz w:val="22"/>
        </w:rPr>
        <w:t xml:space="preserve"> Que la información solicitada se refiera a actuaciones, diligencias o constancias propias del procedimiento, y </w:t>
      </w:r>
    </w:p>
    <w:p w14:paraId="7979347A" w14:textId="77777777" w:rsidR="0036518E" w:rsidRDefault="0036518E" w:rsidP="0036518E">
      <w:pPr>
        <w:pBdr>
          <w:top w:val="nil"/>
          <w:left w:val="nil"/>
          <w:bottom w:val="nil"/>
          <w:right w:val="nil"/>
          <w:between w:val="nil"/>
        </w:pBdr>
        <w:tabs>
          <w:tab w:val="left" w:pos="426"/>
        </w:tabs>
        <w:spacing w:line="276" w:lineRule="auto"/>
        <w:ind w:left="851" w:right="567"/>
        <w:jc w:val="both"/>
        <w:rPr>
          <w:rFonts w:ascii="Palatino Linotype" w:eastAsia="Palatino Linotype" w:hAnsi="Palatino Linotype" w:cs="Palatino Linotype"/>
          <w:i/>
          <w:color w:val="000000"/>
          <w:sz w:val="22"/>
        </w:rPr>
      </w:pPr>
      <w:r w:rsidRPr="0036518E">
        <w:rPr>
          <w:rFonts w:ascii="Palatino Linotype" w:eastAsia="Palatino Linotype" w:hAnsi="Palatino Linotype" w:cs="Palatino Linotype"/>
          <w:b/>
          <w:i/>
          <w:color w:val="000000"/>
          <w:sz w:val="22"/>
        </w:rPr>
        <w:t>III.</w:t>
      </w:r>
      <w:r w:rsidRPr="0036518E">
        <w:rPr>
          <w:rFonts w:ascii="Palatino Linotype" w:eastAsia="Palatino Linotype" w:hAnsi="Palatino Linotype" w:cs="Palatino Linotype"/>
          <w:i/>
          <w:color w:val="000000"/>
          <w:sz w:val="22"/>
        </w:rPr>
        <w:t xml:space="preserve"> Que su difusión afecte o interrumpa la libertad de decisión de las autoridades dentro del juicio o procedimiento administrativo seguido en forma de juicio</w:t>
      </w:r>
      <w:r>
        <w:rPr>
          <w:rFonts w:ascii="Palatino Linotype" w:eastAsia="Palatino Linotype" w:hAnsi="Palatino Linotype" w:cs="Palatino Linotype"/>
          <w:i/>
          <w:color w:val="000000"/>
          <w:sz w:val="22"/>
        </w:rPr>
        <w:t>.</w:t>
      </w:r>
    </w:p>
    <w:p w14:paraId="7979347B" w14:textId="77777777" w:rsidR="0036518E" w:rsidRDefault="0036518E" w:rsidP="0036518E">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rPr>
      </w:pPr>
    </w:p>
    <w:p w14:paraId="7979347C" w14:textId="77777777" w:rsidR="0036518E" w:rsidRDefault="0036518E" w:rsidP="0036518E">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rPr>
      </w:pPr>
      <w:r w:rsidRPr="0036518E">
        <w:rPr>
          <w:rFonts w:ascii="Palatino Linotype" w:eastAsia="Palatino Linotype" w:hAnsi="Palatino Linotype" w:cs="Palatino Linotype"/>
          <w:i/>
          <w:color w:val="000000"/>
          <w:sz w:val="22"/>
        </w:rPr>
        <w:lastRenderedPageBreak/>
        <w:t xml:space="preserve">Para los efectos del primer párrafo de este numeral, se considera procedimiento seguido en forma de juicio a aquel formalmente administrativo, pero materialmente jurisdiccional; esto es, en el que concurran los siguientes elementos: </w:t>
      </w:r>
    </w:p>
    <w:p w14:paraId="7979347D" w14:textId="77777777" w:rsidR="0036518E" w:rsidRDefault="0036518E" w:rsidP="0036518E">
      <w:pPr>
        <w:pBdr>
          <w:top w:val="nil"/>
          <w:left w:val="nil"/>
          <w:bottom w:val="nil"/>
          <w:right w:val="nil"/>
          <w:between w:val="nil"/>
        </w:pBdr>
        <w:tabs>
          <w:tab w:val="left" w:pos="426"/>
        </w:tabs>
        <w:spacing w:line="276" w:lineRule="auto"/>
        <w:ind w:left="851" w:right="567"/>
        <w:jc w:val="both"/>
        <w:rPr>
          <w:rFonts w:ascii="Palatino Linotype" w:eastAsia="Palatino Linotype" w:hAnsi="Palatino Linotype" w:cs="Palatino Linotype"/>
          <w:i/>
          <w:color w:val="000000"/>
          <w:sz w:val="22"/>
        </w:rPr>
      </w:pPr>
      <w:r w:rsidRPr="0036518E">
        <w:rPr>
          <w:rFonts w:ascii="Palatino Linotype" w:eastAsia="Palatino Linotype" w:hAnsi="Palatino Linotype" w:cs="Palatino Linotype"/>
          <w:b/>
          <w:i/>
          <w:color w:val="000000"/>
          <w:sz w:val="22"/>
        </w:rPr>
        <w:t>1.</w:t>
      </w:r>
      <w:r w:rsidRPr="0036518E">
        <w:rPr>
          <w:rFonts w:ascii="Palatino Linotype" w:eastAsia="Palatino Linotype" w:hAnsi="Palatino Linotype" w:cs="Palatino Linotype"/>
          <w:i/>
          <w:color w:val="000000"/>
          <w:sz w:val="22"/>
        </w:rPr>
        <w:t xml:space="preserve"> Que se trate de un procedimiento en el que la autoridad dirima una controversia entre partes contendientes, así como los procedimientos en que la autoridad, frente al particular, prepare su resolución definitiva, aunque sólo sea un trámite para cumplir con la garantía de audiencia, y </w:t>
      </w:r>
    </w:p>
    <w:p w14:paraId="7979347E" w14:textId="77777777" w:rsidR="0036518E" w:rsidRDefault="0036518E" w:rsidP="0036518E">
      <w:pPr>
        <w:pBdr>
          <w:top w:val="nil"/>
          <w:left w:val="nil"/>
          <w:bottom w:val="nil"/>
          <w:right w:val="nil"/>
          <w:between w:val="nil"/>
        </w:pBdr>
        <w:tabs>
          <w:tab w:val="left" w:pos="426"/>
        </w:tabs>
        <w:spacing w:line="276" w:lineRule="auto"/>
        <w:ind w:left="851" w:right="567"/>
        <w:jc w:val="both"/>
        <w:rPr>
          <w:rFonts w:ascii="Palatino Linotype" w:eastAsia="Palatino Linotype" w:hAnsi="Palatino Linotype" w:cs="Palatino Linotype"/>
          <w:i/>
          <w:color w:val="000000"/>
          <w:sz w:val="22"/>
        </w:rPr>
      </w:pPr>
      <w:r w:rsidRPr="0036518E">
        <w:rPr>
          <w:rFonts w:ascii="Palatino Linotype" w:eastAsia="Palatino Linotype" w:hAnsi="Palatino Linotype" w:cs="Palatino Linotype"/>
          <w:b/>
          <w:i/>
          <w:color w:val="000000"/>
          <w:sz w:val="22"/>
        </w:rPr>
        <w:t>2.</w:t>
      </w:r>
      <w:r w:rsidRPr="0036518E">
        <w:rPr>
          <w:rFonts w:ascii="Palatino Linotype" w:eastAsia="Palatino Linotype" w:hAnsi="Palatino Linotype" w:cs="Palatino Linotype"/>
          <w:i/>
          <w:color w:val="000000"/>
          <w:sz w:val="22"/>
        </w:rPr>
        <w:t xml:space="preserve"> Que se cumplan las formalidades esenciales del procedimiento. </w:t>
      </w:r>
    </w:p>
    <w:p w14:paraId="7979347F" w14:textId="77777777" w:rsidR="0036518E" w:rsidRPr="0036518E" w:rsidRDefault="0036518E" w:rsidP="0036518E">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rPr>
      </w:pPr>
      <w:r w:rsidRPr="0036518E">
        <w:rPr>
          <w:rFonts w:ascii="Palatino Linotype" w:eastAsia="Palatino Linotype" w:hAnsi="Palatino Linotype" w:cs="Palatino Linotype"/>
          <w:i/>
          <w:color w:val="000000"/>
          <w:sz w:val="22"/>
        </w:rPr>
        <w:t>No serán objeto de reserva las resoluciones interlocutorias o definitivas que se dicten dentro de los procedimientos o con las que se concluya el mismo. En estos casos deberá otorgarse acceso a la resolución en versión pública, testando la información clasificada.</w:t>
      </w:r>
      <w:r>
        <w:rPr>
          <w:rFonts w:ascii="Palatino Linotype" w:eastAsia="Palatino Linotype" w:hAnsi="Palatino Linotype" w:cs="Palatino Linotype"/>
          <w:i/>
          <w:color w:val="000000"/>
          <w:sz w:val="22"/>
        </w:rPr>
        <w:t>”</w:t>
      </w:r>
    </w:p>
    <w:p w14:paraId="79793480" w14:textId="77777777" w:rsidR="0036518E" w:rsidRDefault="0036518E" w:rsidP="00301719">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79793481" w14:textId="77777777" w:rsidR="00301719" w:rsidRDefault="006D69ED" w:rsidP="00AC68A2">
      <w:pPr>
        <w:numPr>
          <w:ilvl w:val="0"/>
          <w:numId w:val="10"/>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Así, el lineamiento trigésimo considera que, para que se actualice la causal de reserva establecida en el artículo 114, fracción XI, de la Ley General de Transparencia y Acceso a la Información Pública, deberán actualizarse tres elementos: que exista un procedimiento administrativo en </w:t>
      </w:r>
      <w:r>
        <w:rPr>
          <w:rFonts w:ascii="Palatino Linotype" w:eastAsia="Palatino Linotype" w:hAnsi="Palatino Linotype" w:cs="Palatino Linotype"/>
          <w:b/>
          <w:color w:val="000000"/>
        </w:rPr>
        <w:t>trámite</w:t>
      </w:r>
      <w:r>
        <w:rPr>
          <w:rFonts w:ascii="Palatino Linotype" w:eastAsia="Palatino Linotype" w:hAnsi="Palatino Linotype" w:cs="Palatino Linotype"/>
          <w:color w:val="000000"/>
        </w:rPr>
        <w:t>; que la información se refiera a actuaciones, diligencias o constancias propias del procedimiento; y, que su difusión pueda afectar o interrumpir la libertad de decisión de las autoridades del juicio o procedimiento.</w:t>
      </w:r>
    </w:p>
    <w:p w14:paraId="79793482" w14:textId="77777777" w:rsidR="00301719" w:rsidRDefault="00301719" w:rsidP="00301719">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79793483" w14:textId="77777777" w:rsidR="00301719" w:rsidRDefault="006D69ED" w:rsidP="00AC68A2">
      <w:pPr>
        <w:numPr>
          <w:ilvl w:val="0"/>
          <w:numId w:val="10"/>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En primer lugar, debemos recordar que la Directora Jurídica y Consultiva y Secretaria Ejecutiva de la Comisión de Honor y Justicia señaló que justamente, dentro de las Actas de la Comisión, se dirimen los procedimientos llevados a cabo en contra de elementos de seguridad pública como, por ejemplo, la garantía de audiencia, el desahogo de pruebas y la deliberación.</w:t>
      </w:r>
    </w:p>
    <w:p w14:paraId="79793484" w14:textId="77777777" w:rsidR="00301719" w:rsidRDefault="00301719" w:rsidP="00301719">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79793485" w14:textId="77777777" w:rsidR="00301719" w:rsidRDefault="006D69ED" w:rsidP="00AC68A2">
      <w:pPr>
        <w:numPr>
          <w:ilvl w:val="0"/>
          <w:numId w:val="10"/>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lastRenderedPageBreak/>
        <w:t>Correlativo a lo anterior, se actualiza el segundo elemento, pues en las Actas se asientan las constancias, diligencias y actuaciones propias de los procedimientos que se lleven a cabo.</w:t>
      </w:r>
    </w:p>
    <w:p w14:paraId="79793486" w14:textId="77777777" w:rsidR="00301719" w:rsidRDefault="00301719" w:rsidP="00301719">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79793487" w14:textId="77777777" w:rsidR="00301719" w:rsidRDefault="006D69ED" w:rsidP="00AC68A2">
      <w:pPr>
        <w:numPr>
          <w:ilvl w:val="0"/>
          <w:numId w:val="10"/>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Por otro lado, por cuanto hace a que su difusión pueda afectar o interrumpir </w:t>
      </w:r>
      <w:r w:rsidRPr="006D69ED">
        <w:rPr>
          <w:rFonts w:ascii="Palatino Linotype" w:eastAsia="Palatino Linotype" w:hAnsi="Palatino Linotype" w:cs="Palatino Linotype"/>
          <w:color w:val="000000"/>
        </w:rPr>
        <w:t xml:space="preserve">la libertad de decisión </w:t>
      </w:r>
      <w:r w:rsidRPr="008D3A7D">
        <w:rPr>
          <w:rFonts w:ascii="Palatino Linotype" w:eastAsia="Palatino Linotype" w:hAnsi="Palatino Linotype" w:cs="Palatino Linotype"/>
          <w:color w:val="000000"/>
        </w:rPr>
        <w:t>de las autoridades dentro del juicio o procedimiento administrativo seguido en forma de juicio, resulta en extremo difícil tasar la forma que la difusión de ciertas deliberaciones</w:t>
      </w:r>
      <w:r>
        <w:rPr>
          <w:rFonts w:ascii="Palatino Linotype" w:eastAsia="Palatino Linotype" w:hAnsi="Palatino Linotype" w:cs="Palatino Linotype"/>
          <w:color w:val="000000"/>
        </w:rPr>
        <w:t xml:space="preserve"> puedan afectar las decisiones de los integrantes de la Comisión de Honor y Justicia.</w:t>
      </w:r>
    </w:p>
    <w:p w14:paraId="79793488" w14:textId="77777777" w:rsidR="00301719" w:rsidRDefault="00301719" w:rsidP="00301719">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79793489" w14:textId="77777777" w:rsidR="00301719" w:rsidRDefault="006D69ED" w:rsidP="00AC68A2">
      <w:pPr>
        <w:numPr>
          <w:ilvl w:val="0"/>
          <w:numId w:val="10"/>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No obstante, para este escenario, se privilegiará el principio de presunción de inocencia en favor de los elementos de seguridad. Por lo tanto, mientras las Actas traten de asuntos en trámite, sería procedente su reserva.</w:t>
      </w:r>
    </w:p>
    <w:p w14:paraId="7979348A" w14:textId="77777777" w:rsidR="002A6BF2" w:rsidRDefault="002A6BF2" w:rsidP="002A6BF2">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7979348B" w14:textId="77777777" w:rsidR="002A6BF2" w:rsidRDefault="002A6BF2" w:rsidP="00AC68A2">
      <w:pPr>
        <w:numPr>
          <w:ilvl w:val="0"/>
          <w:numId w:val="10"/>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Por lo antes expuesto, las Actas solicitadas deberán ser clasificadas con sustento de dos aristas: que los procedimientos puedan encontrarse en trámite; y, que a pesar de ya haber causado estado, el nombre de policías es sujeto a reserva para proteger su vida e integridad personal.</w:t>
      </w:r>
    </w:p>
    <w:p w14:paraId="7979348C" w14:textId="77777777" w:rsidR="002A6BF2" w:rsidRDefault="002A6BF2" w:rsidP="002A6BF2">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7979348D" w14:textId="77777777" w:rsidR="002A6BF2" w:rsidRDefault="002A6BF2" w:rsidP="00AC68A2">
      <w:pPr>
        <w:numPr>
          <w:ilvl w:val="0"/>
          <w:numId w:val="10"/>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No obstante, </w:t>
      </w:r>
      <w:r w:rsidR="006452CB">
        <w:rPr>
          <w:rFonts w:ascii="Palatino Linotype" w:eastAsia="Palatino Linotype" w:hAnsi="Palatino Linotype" w:cs="Palatino Linotype"/>
          <w:color w:val="000000"/>
        </w:rPr>
        <w:t xml:space="preserve">el </w:t>
      </w:r>
      <w:r w:rsidR="006452CB">
        <w:rPr>
          <w:rFonts w:ascii="Palatino Linotype" w:eastAsia="Palatino Linotype" w:hAnsi="Palatino Linotype" w:cs="Palatino Linotype"/>
          <w:b/>
          <w:color w:val="000000"/>
        </w:rPr>
        <w:t>SUJETO OBLIGADO</w:t>
      </w:r>
      <w:r w:rsidR="006452CB">
        <w:rPr>
          <w:rFonts w:ascii="Palatino Linotype" w:eastAsia="Palatino Linotype" w:hAnsi="Palatino Linotype" w:cs="Palatino Linotype"/>
          <w:color w:val="000000"/>
        </w:rPr>
        <w:t xml:space="preserve"> deberá ser cuidadoso en el ejercicio de reserva, pues deberá considerar que puede existir información que, </w:t>
      </w:r>
      <w:r w:rsidR="006452CB">
        <w:rPr>
          <w:rFonts w:ascii="Palatino Linotype" w:eastAsia="Palatino Linotype" w:hAnsi="Palatino Linotype" w:cs="Palatino Linotype"/>
          <w:b/>
          <w:color w:val="000000"/>
        </w:rPr>
        <w:t>bajo ninguna circunstancia puede ser clasificada</w:t>
      </w:r>
      <w:r w:rsidR="006452CB">
        <w:rPr>
          <w:rFonts w:ascii="Palatino Linotype" w:eastAsia="Palatino Linotype" w:hAnsi="Palatino Linotype" w:cs="Palatino Linotype"/>
          <w:color w:val="000000"/>
        </w:rPr>
        <w:t>, y es cuando esta se trate de actos de corrupción o violaciones graves a derechos humanos.</w:t>
      </w:r>
    </w:p>
    <w:p w14:paraId="7979348E" w14:textId="77777777" w:rsidR="002A6BF2" w:rsidRDefault="002A6BF2" w:rsidP="002A6BF2">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7979348F" w14:textId="77777777" w:rsidR="002A6BF2" w:rsidRDefault="006452CB" w:rsidP="00AC68A2">
      <w:pPr>
        <w:numPr>
          <w:ilvl w:val="0"/>
          <w:numId w:val="10"/>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lastRenderedPageBreak/>
        <w:t>Al respecto, la Ley de Responsabilidades Administrativas del Estado de México y Municipios, define de forma clara y concreta cada uno de los actos considerados como faltas administrativas graves de los servidores públicos en sus artículos 53, 54, 55, 56, 57, 58, 59, 60, 61, 62, 63, 64, 65, 66 y 67; y, cuya ejecución se relacionan, en su mayoría, con el abuso del poder público encomendado en un empleo, cargo o comisión, buscando la obtención de un beneficio meramente personal en agravio del Estado, los ciudadanos u otros servidores públicos.</w:t>
      </w:r>
    </w:p>
    <w:p w14:paraId="79793490" w14:textId="77777777" w:rsidR="006452CB" w:rsidRDefault="006452CB" w:rsidP="006452CB">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79793491" w14:textId="77777777" w:rsidR="006452CB" w:rsidRDefault="006452CB" w:rsidP="00AC68A2">
      <w:pPr>
        <w:numPr>
          <w:ilvl w:val="0"/>
          <w:numId w:val="10"/>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Lo separa, en consecuencia, a los actos contenidos en el artículo 52 de la Ley de Responsabilidades Administrativas Estatal de todos los demás, ya que éstos se pueden determinar como </w:t>
      </w:r>
      <w:r w:rsidRPr="006452CB">
        <w:rPr>
          <w:rFonts w:ascii="Palatino Linotype" w:eastAsia="Palatino Linotype" w:hAnsi="Palatino Linotype" w:cs="Palatino Linotype"/>
          <w:b/>
          <w:color w:val="000000"/>
        </w:rPr>
        <w:t>actos de corrupción</w:t>
      </w:r>
      <w:r>
        <w:rPr>
          <w:rFonts w:ascii="Palatino Linotype" w:eastAsia="Palatino Linotype" w:hAnsi="Palatino Linotype" w:cs="Palatino Linotype"/>
          <w:color w:val="000000"/>
        </w:rPr>
        <w:t>.</w:t>
      </w:r>
    </w:p>
    <w:p w14:paraId="79793492" w14:textId="77777777" w:rsidR="006452CB" w:rsidRDefault="006452CB" w:rsidP="006452CB">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79793493" w14:textId="77777777" w:rsidR="006452CB" w:rsidRDefault="006452CB" w:rsidP="00AC68A2">
      <w:pPr>
        <w:numPr>
          <w:ilvl w:val="0"/>
          <w:numId w:val="10"/>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En ese sentido, debemos traer a estudio lo dispuesto por el numeral 142 de la Ley de Transparencia y Acceso a la Información Pública del Estado de México y Municipios, mismo que se inserta a continuación:</w:t>
      </w:r>
    </w:p>
    <w:p w14:paraId="79793494" w14:textId="77777777" w:rsidR="006452CB" w:rsidRDefault="006452CB" w:rsidP="006452CB">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79793495" w14:textId="77777777" w:rsidR="006452CB" w:rsidRDefault="006452CB" w:rsidP="006452CB">
      <w:pPr>
        <w:pBdr>
          <w:top w:val="nil"/>
          <w:left w:val="nil"/>
          <w:bottom w:val="nil"/>
          <w:right w:val="nil"/>
          <w:between w:val="nil"/>
        </w:pBdr>
        <w:spacing w:line="276" w:lineRule="auto"/>
        <w:ind w:left="567" w:right="56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w:t>
      </w:r>
      <w:r>
        <w:rPr>
          <w:rFonts w:ascii="Palatino Linotype" w:eastAsia="Palatino Linotype" w:hAnsi="Palatino Linotype" w:cs="Palatino Linotype"/>
          <w:b/>
          <w:i/>
          <w:color w:val="000000"/>
          <w:sz w:val="22"/>
          <w:szCs w:val="22"/>
        </w:rPr>
        <w:t>Artículo 142.</w:t>
      </w:r>
      <w:r>
        <w:rPr>
          <w:rFonts w:ascii="Palatino Linotype" w:eastAsia="Palatino Linotype" w:hAnsi="Palatino Linotype" w:cs="Palatino Linotype"/>
          <w:i/>
          <w:color w:val="000000"/>
          <w:sz w:val="22"/>
          <w:szCs w:val="22"/>
        </w:rPr>
        <w:t xml:space="preserve"> </w:t>
      </w:r>
      <w:r>
        <w:rPr>
          <w:rFonts w:ascii="Palatino Linotype" w:eastAsia="Palatino Linotype" w:hAnsi="Palatino Linotype" w:cs="Palatino Linotype"/>
          <w:b/>
          <w:i/>
          <w:color w:val="000000"/>
          <w:sz w:val="22"/>
          <w:szCs w:val="22"/>
        </w:rPr>
        <w:t>Bajo ninguna circunstancia podrá invocarse el carácter de reservado cuando:</w:t>
      </w:r>
    </w:p>
    <w:p w14:paraId="79793496" w14:textId="77777777" w:rsidR="006452CB" w:rsidRDefault="006452CB" w:rsidP="006452CB">
      <w:pPr>
        <w:pBdr>
          <w:top w:val="nil"/>
          <w:left w:val="nil"/>
          <w:bottom w:val="nil"/>
          <w:right w:val="nil"/>
          <w:between w:val="nil"/>
        </w:pBdr>
        <w:spacing w:line="276" w:lineRule="auto"/>
        <w:ind w:left="567" w:right="56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I. Se trate de violaciones graves de derechos humanos</w:t>
      </w:r>
      <w:r>
        <w:rPr>
          <w:rFonts w:ascii="Palatino Linotype" w:eastAsia="Palatino Linotype" w:hAnsi="Palatino Linotype" w:cs="Palatino Linotype"/>
          <w:i/>
          <w:color w:val="000000"/>
          <w:sz w:val="22"/>
          <w:szCs w:val="22"/>
        </w:rPr>
        <w:t>, calificada así por autoridad competente;</w:t>
      </w:r>
    </w:p>
    <w:p w14:paraId="79793497" w14:textId="77777777" w:rsidR="006452CB" w:rsidRDefault="006452CB" w:rsidP="006452CB">
      <w:pPr>
        <w:pBdr>
          <w:top w:val="nil"/>
          <w:left w:val="nil"/>
          <w:bottom w:val="nil"/>
          <w:right w:val="nil"/>
          <w:between w:val="nil"/>
        </w:pBdr>
        <w:spacing w:line="276" w:lineRule="auto"/>
        <w:ind w:left="567" w:right="56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II.</w:t>
      </w:r>
      <w:r>
        <w:rPr>
          <w:rFonts w:ascii="Palatino Linotype" w:eastAsia="Palatino Linotype" w:hAnsi="Palatino Linotype" w:cs="Palatino Linotype"/>
          <w:i/>
          <w:color w:val="000000"/>
          <w:sz w:val="22"/>
          <w:szCs w:val="22"/>
        </w:rPr>
        <w:t xml:space="preserve"> </w:t>
      </w:r>
      <w:r>
        <w:rPr>
          <w:rFonts w:ascii="Palatino Linotype" w:eastAsia="Palatino Linotype" w:hAnsi="Palatino Linotype" w:cs="Palatino Linotype"/>
          <w:b/>
          <w:i/>
          <w:color w:val="000000"/>
          <w:sz w:val="22"/>
          <w:szCs w:val="22"/>
          <w:u w:val="single"/>
        </w:rPr>
        <w:t>Se trate de la investigación de posibles violaciones graves de derechos humanos aun cuando no exista pronunciamiento previo de autoridad competente</w:t>
      </w:r>
      <w:r>
        <w:rPr>
          <w:rFonts w:ascii="Palatino Linotype" w:eastAsia="Palatino Linotype" w:hAnsi="Palatino Linotype" w:cs="Palatino Linotype"/>
          <w:i/>
          <w:color w:val="000000"/>
          <w:sz w:val="22"/>
          <w:szCs w:val="22"/>
        </w:rPr>
        <w:t xml:space="preserve">, cuando se determine, a partir de criterios cuantitativos y cualitativos la trascendencia social de las violaciones; </w:t>
      </w:r>
    </w:p>
    <w:p w14:paraId="79793498" w14:textId="77777777" w:rsidR="006452CB" w:rsidRDefault="006452CB" w:rsidP="006452CB">
      <w:pPr>
        <w:pBdr>
          <w:top w:val="nil"/>
          <w:left w:val="nil"/>
          <w:bottom w:val="nil"/>
          <w:right w:val="nil"/>
          <w:between w:val="nil"/>
        </w:pBdr>
        <w:spacing w:line="276" w:lineRule="auto"/>
        <w:ind w:left="567" w:right="56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III.</w:t>
      </w:r>
      <w:r>
        <w:rPr>
          <w:rFonts w:ascii="Palatino Linotype" w:eastAsia="Palatino Linotype" w:hAnsi="Palatino Linotype" w:cs="Palatino Linotype"/>
          <w:i/>
          <w:color w:val="000000"/>
          <w:sz w:val="22"/>
          <w:szCs w:val="22"/>
        </w:rPr>
        <w:t xml:space="preserve"> Se trate de delitos de lesa humanidad conforme a los tratados ratificados por el Senado de la República, las resoluciones emitidas por organismos internacionales cuya competencia sea reconocida por el Estado Mexicano, así como en las disposiciones jurídicas aplicables; y</w:t>
      </w:r>
    </w:p>
    <w:p w14:paraId="79793499" w14:textId="77777777" w:rsidR="006452CB" w:rsidRDefault="006452CB" w:rsidP="006452CB">
      <w:pPr>
        <w:pBdr>
          <w:top w:val="nil"/>
          <w:left w:val="nil"/>
          <w:bottom w:val="nil"/>
          <w:right w:val="nil"/>
          <w:between w:val="nil"/>
        </w:pBdr>
        <w:spacing w:line="276" w:lineRule="auto"/>
        <w:ind w:left="567" w:right="567"/>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i/>
          <w:color w:val="000000"/>
          <w:sz w:val="22"/>
          <w:szCs w:val="22"/>
        </w:rPr>
        <w:lastRenderedPageBreak/>
        <w:t>IV. Se trate de información relacionada con actos de corrupción</w:t>
      </w:r>
      <w:r>
        <w:rPr>
          <w:rFonts w:ascii="Palatino Linotype" w:eastAsia="Palatino Linotype" w:hAnsi="Palatino Linotype" w:cs="Palatino Linotype"/>
          <w:i/>
          <w:color w:val="000000"/>
          <w:sz w:val="22"/>
          <w:szCs w:val="22"/>
        </w:rPr>
        <w:t xml:space="preserve"> de conformidad con las disposiciones jurídicas aplicables.”</w:t>
      </w:r>
    </w:p>
    <w:p w14:paraId="7979349A" w14:textId="77777777" w:rsidR="006452CB" w:rsidRDefault="006452CB" w:rsidP="006452CB">
      <w:pPr>
        <w:pBdr>
          <w:top w:val="nil"/>
          <w:left w:val="nil"/>
          <w:bottom w:val="nil"/>
          <w:right w:val="nil"/>
          <w:between w:val="nil"/>
        </w:pBdr>
        <w:spacing w:line="276" w:lineRule="auto"/>
        <w:ind w:left="567" w:right="567"/>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(Énfasis añadido)</w:t>
      </w:r>
    </w:p>
    <w:p w14:paraId="7979349B" w14:textId="77777777" w:rsidR="006452CB" w:rsidRDefault="006452CB" w:rsidP="006452CB">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7979349C" w14:textId="77777777" w:rsidR="006452CB" w:rsidRDefault="006452CB" w:rsidP="00AC68A2">
      <w:pPr>
        <w:numPr>
          <w:ilvl w:val="0"/>
          <w:numId w:val="10"/>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Así las cosas, la Ley de la materia reconoce a toda la información relacionada con violaciones a derechos humanos y actos de corrupción como información inmune a recibir un tratamiento de clasificación como reservada, en el margen de que, justamente, el hacer del conocimiento a la ciudadanía este tipo de conductas manifestadas por servidores públicos, atiende el objetivo fundamental de la normatividad: el control ciudadano del funcionamiento del Estado y la gestión pública para el combate a la corrupción y la rendición de cuentas.</w:t>
      </w:r>
    </w:p>
    <w:p w14:paraId="7979349D" w14:textId="77777777" w:rsidR="006452CB" w:rsidRDefault="006452CB" w:rsidP="006452CB">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7979349E" w14:textId="77777777" w:rsidR="006452CB" w:rsidRDefault="006452CB" w:rsidP="00AC68A2">
      <w:pPr>
        <w:numPr>
          <w:ilvl w:val="0"/>
          <w:numId w:val="10"/>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Correlativo a lo anterior, el Código Penal Federal, tipifica de manera específica cuáles son los delitos por hechos de corrupción en su Título Décimo, varios de los cuales se relacionan con las faltas administrativas graves contenidas en el artículo 52 de la Ley de Responsabilidades Administrativas del Estado de México y Municipios.</w:t>
      </w:r>
    </w:p>
    <w:p w14:paraId="7979349F" w14:textId="77777777" w:rsidR="006452CB" w:rsidRDefault="006452CB" w:rsidP="006452CB">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797934A0" w14:textId="77777777" w:rsidR="006452CB" w:rsidRDefault="006452CB" w:rsidP="00AC68A2">
      <w:pPr>
        <w:numPr>
          <w:ilvl w:val="0"/>
          <w:numId w:val="10"/>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Luego entonces, </w:t>
      </w:r>
      <w:r>
        <w:rPr>
          <w:rFonts w:ascii="Palatino Linotype" w:eastAsia="Palatino Linotype" w:hAnsi="Palatino Linotype" w:cs="Palatino Linotype"/>
          <w:b/>
          <w:color w:val="000000"/>
        </w:rPr>
        <w:t>la autoridad quien, en primera instancia, clasificaría la conducta sobre la cual se integra un expediente de investigación como una posible falta administrativa grave sería la propia Comisión de Honor y Justicia</w:t>
      </w:r>
      <w:r>
        <w:rPr>
          <w:rFonts w:ascii="Palatino Linotype" w:eastAsia="Palatino Linotype" w:hAnsi="Palatino Linotype" w:cs="Palatino Linotype"/>
          <w:color w:val="000000"/>
        </w:rPr>
        <w:t xml:space="preserve">, pues luego de revisar las conductas atribuibles al elemento de seguridad, aquélla podría identificar las faltas administrativas graves que correspondan con lo que determina la Ley de Transparencia y Acceso a la Información Pública del Estado de México y Municipios como </w:t>
      </w:r>
      <w:r w:rsidRPr="006452CB">
        <w:rPr>
          <w:rFonts w:ascii="Palatino Linotype" w:eastAsia="Palatino Linotype" w:hAnsi="Palatino Linotype" w:cs="Palatino Linotype"/>
          <w:b/>
          <w:color w:val="000000"/>
        </w:rPr>
        <w:t>actos de corrupción</w:t>
      </w:r>
      <w:r>
        <w:rPr>
          <w:rFonts w:ascii="Palatino Linotype" w:eastAsia="Palatino Linotype" w:hAnsi="Palatino Linotype" w:cs="Palatino Linotype"/>
          <w:b/>
          <w:color w:val="000000"/>
        </w:rPr>
        <w:t>.</w:t>
      </w:r>
    </w:p>
    <w:p w14:paraId="797934A1" w14:textId="77777777" w:rsidR="006452CB" w:rsidRDefault="006452CB" w:rsidP="006452CB">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797934A2" w14:textId="77777777" w:rsidR="006452CB" w:rsidRDefault="006452CB" w:rsidP="00AC68A2">
      <w:pPr>
        <w:numPr>
          <w:ilvl w:val="0"/>
          <w:numId w:val="10"/>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En ese orden de ideas, cobra relevancia señalar que México ha participado, firmado y ratificado tres convenciones internacionales de combate a la corrupción, a saber: la Convención Interamericana contra la Corrupción (OEA 1997), la Convención para Combatir el Cohecho de Servidores Públicos en Transacciones Comerciales Internacionales (OCDE 1999) y la Convención de las Naciones Unidas contra la Corrupción (ONU 2004). Al respecto, la Convención Interamericana contra la Corrupción señala que </w:t>
      </w:r>
      <w:r>
        <w:rPr>
          <w:rFonts w:ascii="Palatino Linotype" w:eastAsia="Palatino Linotype" w:hAnsi="Palatino Linotype" w:cs="Palatino Linotype"/>
          <w:i/>
          <w:color w:val="000000"/>
        </w:rPr>
        <w:t>la corrupción socava la legitimidad de las instituciones públicas, atenta contra la sociedad, el orden moral y la justicia, así como contra el desarrollo integral de los pueblos</w:t>
      </w:r>
      <w:r>
        <w:rPr>
          <w:rFonts w:ascii="Palatino Linotype" w:eastAsia="Palatino Linotype" w:hAnsi="Palatino Linotype" w:cs="Palatino Linotype"/>
          <w:color w:val="000000"/>
        </w:rPr>
        <w:t xml:space="preserve">; asimismo, considera que </w:t>
      </w:r>
      <w:r>
        <w:rPr>
          <w:rFonts w:ascii="Palatino Linotype" w:eastAsia="Palatino Linotype" w:hAnsi="Palatino Linotype" w:cs="Palatino Linotype"/>
          <w:i/>
          <w:color w:val="000000"/>
        </w:rPr>
        <w:t>el combate a la corrupción fortalece las instituciones democráticas, evita distorsiones de la economía, vicios en la gestión pública y el deterioro de la moral social</w:t>
      </w:r>
      <w:r>
        <w:rPr>
          <w:rFonts w:ascii="Palatino Linotype" w:eastAsia="Palatino Linotype" w:hAnsi="Palatino Linotype" w:cs="Palatino Linotype"/>
          <w:color w:val="000000"/>
        </w:rPr>
        <w:t>.</w:t>
      </w:r>
    </w:p>
    <w:p w14:paraId="797934A3" w14:textId="77777777" w:rsidR="006452CB" w:rsidRDefault="006452CB" w:rsidP="006452CB">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797934A4" w14:textId="77777777" w:rsidR="006452CB" w:rsidRDefault="006452CB" w:rsidP="00AC68A2">
      <w:pPr>
        <w:numPr>
          <w:ilvl w:val="0"/>
          <w:numId w:val="10"/>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En específico, en el artículo VI de dicha Convención se señalan las siguientes conductas como actos de corrupción: </w:t>
      </w:r>
      <w:r>
        <w:rPr>
          <w:rFonts w:ascii="Palatino Linotype" w:eastAsia="Palatino Linotype" w:hAnsi="Palatino Linotype" w:cs="Palatino Linotype"/>
          <w:b/>
          <w:color w:val="000000"/>
        </w:rPr>
        <w:t>a.</w:t>
      </w:r>
      <w:r>
        <w:rPr>
          <w:rFonts w:ascii="Palatino Linotype" w:eastAsia="Palatino Linotype" w:hAnsi="Palatino Linotype" w:cs="Palatino Linotype"/>
          <w:color w:val="000000"/>
        </w:rPr>
        <w:t xml:space="preserve"> El requerimiento o la aceptación, directa o indirectamente, por un funcionario público o una persona que ejerza funciones públicas, de cualquier objeto de valor pecuniario u otros beneficios como dádivas, favores, promesas o ventajas para sí mismo o para otra persona o entidad a cambio de la realización u omisión de cualquier acto en el ejercicio de sus funciones públicas; </w:t>
      </w:r>
      <w:r>
        <w:rPr>
          <w:rFonts w:ascii="Palatino Linotype" w:eastAsia="Palatino Linotype" w:hAnsi="Palatino Linotype" w:cs="Palatino Linotype"/>
          <w:b/>
          <w:color w:val="000000"/>
        </w:rPr>
        <w:t>b.</w:t>
      </w:r>
      <w:r>
        <w:rPr>
          <w:rFonts w:ascii="Palatino Linotype" w:eastAsia="Palatino Linotype" w:hAnsi="Palatino Linotype" w:cs="Palatino Linotype"/>
          <w:color w:val="000000"/>
        </w:rPr>
        <w:t xml:space="preserve"> El ofrecimiento o el otorgamiento, directa o indirectamente, a un funcionario público o a una persona que ejerza funciones públicas, de cualquier objeto de valor pecuniario u otro beneficio como dádivas, favores, promesas o ventajas para ese funcionario público o para otra persona o entidad a cambio de la realización u omisión de cualquier acto en el ejercicio de sus funciones públicas; </w:t>
      </w:r>
      <w:r>
        <w:rPr>
          <w:rFonts w:ascii="Palatino Linotype" w:eastAsia="Palatino Linotype" w:hAnsi="Palatino Linotype" w:cs="Palatino Linotype"/>
          <w:b/>
          <w:color w:val="000000"/>
        </w:rPr>
        <w:t>c.</w:t>
      </w:r>
      <w:r>
        <w:rPr>
          <w:rFonts w:ascii="Palatino Linotype" w:eastAsia="Palatino Linotype" w:hAnsi="Palatino Linotype" w:cs="Palatino Linotype"/>
          <w:color w:val="000000"/>
        </w:rPr>
        <w:t xml:space="preserve"> La realización por parte de un funcionario público o una persona que ejerza </w:t>
      </w:r>
      <w:r>
        <w:rPr>
          <w:rFonts w:ascii="Palatino Linotype" w:eastAsia="Palatino Linotype" w:hAnsi="Palatino Linotype" w:cs="Palatino Linotype"/>
          <w:color w:val="000000"/>
        </w:rPr>
        <w:lastRenderedPageBreak/>
        <w:t xml:space="preserve">funciones públicas de cualquier acto u omisión en el ejercicio de sus funciones, con el fin de obtener ilícitamente beneficios para sí mismo o para un tercero; </w:t>
      </w:r>
      <w:r>
        <w:rPr>
          <w:rFonts w:ascii="Palatino Linotype" w:eastAsia="Palatino Linotype" w:hAnsi="Palatino Linotype" w:cs="Palatino Linotype"/>
          <w:b/>
          <w:color w:val="000000"/>
        </w:rPr>
        <w:t>d.</w:t>
      </w:r>
      <w:r>
        <w:rPr>
          <w:rFonts w:ascii="Palatino Linotype" w:eastAsia="Palatino Linotype" w:hAnsi="Palatino Linotype" w:cs="Palatino Linotype"/>
          <w:color w:val="000000"/>
        </w:rPr>
        <w:t xml:space="preserve"> El aprovechamiento doloso u ocultación de bienes provenientes de cualesquiera de los actos a los referidos; y, </w:t>
      </w:r>
      <w:r>
        <w:rPr>
          <w:rFonts w:ascii="Palatino Linotype" w:eastAsia="Palatino Linotype" w:hAnsi="Palatino Linotype" w:cs="Palatino Linotype"/>
          <w:b/>
          <w:color w:val="000000"/>
        </w:rPr>
        <w:t>e.</w:t>
      </w:r>
      <w:r>
        <w:rPr>
          <w:rFonts w:ascii="Palatino Linotype" w:eastAsia="Palatino Linotype" w:hAnsi="Palatino Linotype" w:cs="Palatino Linotype"/>
          <w:color w:val="000000"/>
        </w:rPr>
        <w:t xml:space="preserve"> La participación como autor, coautor, instigador, cómplice, encubridor o en cualquier otra forma en la comisión, tentativa de comisión, asociación o confabulación para la comisión de cualquiera de determinados actos. De igual manera, México forma parte de la Organización para la Cooperación y el Desarrollo Económicos (OCDE), en la que se instituye que los principios de transparencia e integridad se centran en cuatro ámbitos principales:</w:t>
      </w:r>
    </w:p>
    <w:p w14:paraId="797934A5" w14:textId="77777777" w:rsidR="006452CB" w:rsidRPr="006452CB" w:rsidRDefault="006452CB" w:rsidP="006452CB">
      <w:pPr>
        <w:numPr>
          <w:ilvl w:val="1"/>
          <w:numId w:val="10"/>
        </w:numPr>
        <w:pBdr>
          <w:top w:val="nil"/>
          <w:left w:val="nil"/>
          <w:bottom w:val="nil"/>
          <w:right w:val="nil"/>
          <w:between w:val="nil"/>
        </w:pBdr>
        <w:tabs>
          <w:tab w:val="left" w:pos="426"/>
        </w:tabs>
        <w:spacing w:line="360" w:lineRule="auto"/>
        <w:ind w:left="1134" w:right="51"/>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Creación </w:t>
      </w:r>
      <w:r w:rsidRPr="006452CB">
        <w:rPr>
          <w:rFonts w:ascii="Palatino Linotype" w:eastAsia="Palatino Linotype" w:hAnsi="Palatino Linotype" w:cs="Palatino Linotype"/>
          <w:color w:val="000000"/>
        </w:rPr>
        <w:t>de un marco eficaz y justo para la apertura y el acceso.</w:t>
      </w:r>
    </w:p>
    <w:p w14:paraId="797934A6" w14:textId="77777777" w:rsidR="006452CB" w:rsidRPr="006452CB" w:rsidRDefault="006452CB" w:rsidP="006452CB">
      <w:pPr>
        <w:numPr>
          <w:ilvl w:val="1"/>
          <w:numId w:val="10"/>
        </w:numPr>
        <w:pBdr>
          <w:top w:val="nil"/>
          <w:left w:val="nil"/>
          <w:bottom w:val="nil"/>
          <w:right w:val="nil"/>
          <w:between w:val="nil"/>
        </w:pBdr>
        <w:tabs>
          <w:tab w:val="left" w:pos="426"/>
        </w:tabs>
        <w:spacing w:line="360" w:lineRule="auto"/>
        <w:ind w:left="1134" w:right="51"/>
        <w:jc w:val="both"/>
        <w:rPr>
          <w:rFonts w:ascii="Palatino Linotype" w:eastAsia="Palatino Linotype" w:hAnsi="Palatino Linotype" w:cs="Palatino Linotype"/>
          <w:color w:val="000000"/>
        </w:rPr>
      </w:pPr>
      <w:r w:rsidRPr="006452CB">
        <w:rPr>
          <w:rFonts w:ascii="Palatino Linotype" w:eastAsia="Palatino Linotype" w:hAnsi="Palatino Linotype" w:cs="Palatino Linotype"/>
          <w:color w:val="000000"/>
        </w:rPr>
        <w:t>Mejora de la transparencia.</w:t>
      </w:r>
    </w:p>
    <w:p w14:paraId="797934A7" w14:textId="77777777" w:rsidR="006452CB" w:rsidRPr="006452CB" w:rsidRDefault="006452CB" w:rsidP="006452CB">
      <w:pPr>
        <w:numPr>
          <w:ilvl w:val="1"/>
          <w:numId w:val="10"/>
        </w:numPr>
        <w:pBdr>
          <w:top w:val="nil"/>
          <w:left w:val="nil"/>
          <w:bottom w:val="nil"/>
          <w:right w:val="nil"/>
          <w:between w:val="nil"/>
        </w:pBdr>
        <w:tabs>
          <w:tab w:val="left" w:pos="426"/>
        </w:tabs>
        <w:spacing w:line="360" w:lineRule="auto"/>
        <w:ind w:left="1134" w:right="51"/>
        <w:jc w:val="both"/>
        <w:rPr>
          <w:rFonts w:ascii="Palatino Linotype" w:eastAsia="Palatino Linotype" w:hAnsi="Palatino Linotype" w:cs="Palatino Linotype"/>
          <w:color w:val="000000"/>
        </w:rPr>
      </w:pPr>
      <w:r w:rsidRPr="006452CB">
        <w:rPr>
          <w:rFonts w:ascii="Palatino Linotype" w:eastAsia="Palatino Linotype" w:hAnsi="Palatino Linotype" w:cs="Palatino Linotype"/>
          <w:color w:val="000000"/>
        </w:rPr>
        <w:t xml:space="preserve">Fomento de una cultura de integridad. </w:t>
      </w:r>
    </w:p>
    <w:p w14:paraId="797934A8" w14:textId="77777777" w:rsidR="006452CB" w:rsidRDefault="006452CB" w:rsidP="006452CB">
      <w:pPr>
        <w:numPr>
          <w:ilvl w:val="1"/>
          <w:numId w:val="10"/>
        </w:numPr>
        <w:pBdr>
          <w:top w:val="nil"/>
          <w:left w:val="nil"/>
          <w:bottom w:val="nil"/>
          <w:right w:val="nil"/>
          <w:between w:val="nil"/>
        </w:pBdr>
        <w:tabs>
          <w:tab w:val="left" w:pos="426"/>
        </w:tabs>
        <w:spacing w:line="360" w:lineRule="auto"/>
        <w:ind w:left="1134" w:right="51"/>
        <w:jc w:val="both"/>
        <w:rPr>
          <w:rFonts w:ascii="Palatino Linotype" w:eastAsia="Palatino Linotype" w:hAnsi="Palatino Linotype" w:cs="Palatino Linotype"/>
          <w:color w:val="000000"/>
        </w:rPr>
      </w:pPr>
      <w:r w:rsidRPr="006452CB">
        <w:rPr>
          <w:rFonts w:ascii="Palatino Linotype" w:eastAsia="Palatino Linotype" w:hAnsi="Palatino Linotype" w:cs="Palatino Linotype"/>
          <w:color w:val="000000"/>
        </w:rPr>
        <w:t>Mecanismos de ejecución, cumplimiento y revisión eficaces.</w:t>
      </w:r>
    </w:p>
    <w:p w14:paraId="797934A9" w14:textId="77777777" w:rsidR="006452CB" w:rsidRDefault="006452CB" w:rsidP="006452CB">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797934AA" w14:textId="77777777" w:rsidR="006452CB" w:rsidRDefault="006452CB" w:rsidP="00AC68A2">
      <w:pPr>
        <w:numPr>
          <w:ilvl w:val="0"/>
          <w:numId w:val="10"/>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Para la actualización de estos principios, se prevé que los responsables del Estado pueden utilizar todas las opciones normativas y políticas disponibles para seleccionar medidas, directrices o normas que satisfagan las expectativas públicas de transparencia e integridad. Por su parte, la Comisión Interamericana de Derechos Humanos en su resolución 1/18 “CORRUPCION Y DERECHOS HUMANOS” sostiene que el objetivo de toda política pública para combatir la corrupción debe estar enfocado y ser implementado a la luz de los siguientes principios: el papel central de la víctima, la universalidad e inalienabilidad; indivisibilidad; interdependencia y la interrelación entre los derechos humanos; la no discriminación y la igualdad; la perspectiva de género e interseccionalidad; la participación e inclusión; la rendición de cuentas; el respeto al estado de derecho y </w:t>
      </w:r>
      <w:r>
        <w:rPr>
          <w:rFonts w:ascii="Palatino Linotype" w:eastAsia="Palatino Linotype" w:hAnsi="Palatino Linotype" w:cs="Palatino Linotype"/>
          <w:color w:val="000000"/>
        </w:rPr>
        <w:lastRenderedPageBreak/>
        <w:t xml:space="preserve">el fortalecimiento de la cooperación entre los Estados. Asimismo, en dicha resolución se destacó que la misma era una primera aproximación integral de la Comisión Interamericana de Derechos Humanos sobre el tema de la corrupción, por lo que se </w:t>
      </w:r>
      <w:r>
        <w:rPr>
          <w:rFonts w:ascii="Palatino Linotype" w:eastAsia="Palatino Linotype" w:hAnsi="Palatino Linotype" w:cs="Palatino Linotype"/>
        </w:rPr>
        <w:t>destacarán</w:t>
      </w:r>
      <w:r>
        <w:rPr>
          <w:rFonts w:ascii="Palatino Linotype" w:eastAsia="Palatino Linotype" w:hAnsi="Palatino Linotype" w:cs="Palatino Linotype"/>
          <w:color w:val="000000"/>
        </w:rPr>
        <w:t xml:space="preserve"> algunos ejes fundamentales y se </w:t>
      </w:r>
      <w:r>
        <w:rPr>
          <w:rFonts w:ascii="Palatino Linotype" w:eastAsia="Palatino Linotype" w:hAnsi="Palatino Linotype" w:cs="Palatino Linotype"/>
        </w:rPr>
        <w:t>formularon</w:t>
      </w:r>
      <w:r>
        <w:rPr>
          <w:rFonts w:ascii="Palatino Linotype" w:eastAsia="Palatino Linotype" w:hAnsi="Palatino Linotype" w:cs="Palatino Linotype"/>
          <w:color w:val="000000"/>
        </w:rPr>
        <w:t xml:space="preserve"> algunas recomendaciones para abordar el fenómeno desde el enfoque de derechos humanos, por lo que, en el apartado de “</w:t>
      </w:r>
      <w:r>
        <w:rPr>
          <w:rFonts w:ascii="Palatino Linotype" w:eastAsia="Palatino Linotype" w:hAnsi="Palatino Linotype" w:cs="Palatino Linotype"/>
          <w:i/>
          <w:color w:val="000000"/>
        </w:rPr>
        <w:t>Transparencia, acceso a la información y libertad de expresión</w:t>
      </w:r>
      <w:r>
        <w:rPr>
          <w:rFonts w:ascii="Palatino Linotype" w:eastAsia="Palatino Linotype" w:hAnsi="Palatino Linotype" w:cs="Palatino Linotype"/>
          <w:color w:val="000000"/>
        </w:rPr>
        <w:t>”, resolvió y emitió las siguientes recomendaciones:</w:t>
      </w:r>
    </w:p>
    <w:p w14:paraId="797934AB" w14:textId="77777777" w:rsidR="006452CB" w:rsidRPr="006452CB" w:rsidRDefault="006452CB" w:rsidP="006452CB">
      <w:pPr>
        <w:numPr>
          <w:ilvl w:val="1"/>
          <w:numId w:val="10"/>
        </w:numPr>
        <w:pBdr>
          <w:top w:val="nil"/>
          <w:left w:val="nil"/>
          <w:bottom w:val="nil"/>
          <w:right w:val="nil"/>
          <w:between w:val="nil"/>
        </w:pBdr>
        <w:tabs>
          <w:tab w:val="left" w:pos="426"/>
        </w:tabs>
        <w:spacing w:line="360" w:lineRule="auto"/>
        <w:ind w:left="1134" w:right="51"/>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El </w:t>
      </w:r>
      <w:r w:rsidRPr="006452CB">
        <w:rPr>
          <w:rFonts w:ascii="Palatino Linotype" w:eastAsia="Palatino Linotype" w:hAnsi="Palatino Linotype" w:cs="Palatino Linotype"/>
          <w:color w:val="000000"/>
        </w:rPr>
        <w:t>Sistema Interamericano de Derechos Humanos ha reconocido la relación estrecha y fundamental existente entre el derecho a la libertad de expresión y la democracia, reconocido como una “piedra angular” de toda sociedad democrática. El artículo 13 de la Convención Americana protege especialmente la búsqueda y difusión de información relativa a la corrupción por su importancia para la consolidación, funcionamiento y preservación de los sistemas democráticos; y</w:t>
      </w:r>
    </w:p>
    <w:p w14:paraId="797934AC" w14:textId="77777777" w:rsidR="006452CB" w:rsidRDefault="006452CB" w:rsidP="006452CB">
      <w:pPr>
        <w:numPr>
          <w:ilvl w:val="1"/>
          <w:numId w:val="10"/>
        </w:numPr>
        <w:pBdr>
          <w:top w:val="nil"/>
          <w:left w:val="nil"/>
          <w:bottom w:val="nil"/>
          <w:right w:val="nil"/>
          <w:between w:val="nil"/>
        </w:pBdr>
        <w:tabs>
          <w:tab w:val="left" w:pos="426"/>
        </w:tabs>
        <w:spacing w:line="360" w:lineRule="auto"/>
        <w:ind w:left="1134" w:right="51"/>
        <w:jc w:val="both"/>
        <w:rPr>
          <w:rFonts w:ascii="Palatino Linotype" w:eastAsia="Palatino Linotype" w:hAnsi="Palatino Linotype" w:cs="Palatino Linotype"/>
          <w:color w:val="000000"/>
        </w:rPr>
      </w:pPr>
      <w:r w:rsidRPr="006452CB">
        <w:rPr>
          <w:rFonts w:ascii="Palatino Linotype" w:eastAsia="Palatino Linotype" w:hAnsi="Palatino Linotype" w:cs="Palatino Linotype"/>
          <w:color w:val="000000"/>
        </w:rPr>
        <w:t xml:space="preserve">El derecho de acceso a la información pública y el principio de la transparencia de la gestión estatal, protegido por el artículo 13 de la Convención, han sido reconocidos como unas de las principales herramientas en la lucha contra la corrupción. En la región, de acuerdo con lo establecido por la Relatoría Especial para la Libertad de Expresión en sus informes anuales, 23 países de las Américas ya cuentan con marcos normativos e instituciones que garantizan el acceso a la información pública. La mayor parte de los países de la región se encuentran admitidos en la iniciativa para el gobierno abierto (Open </w:t>
      </w:r>
      <w:proofErr w:type="spellStart"/>
      <w:r w:rsidRPr="006452CB">
        <w:rPr>
          <w:rFonts w:ascii="Palatino Linotype" w:eastAsia="Palatino Linotype" w:hAnsi="Palatino Linotype" w:cs="Palatino Linotype"/>
          <w:color w:val="000000"/>
        </w:rPr>
        <w:t>Goverment</w:t>
      </w:r>
      <w:proofErr w:type="spellEnd"/>
      <w:r w:rsidRPr="006452CB">
        <w:rPr>
          <w:rFonts w:ascii="Palatino Linotype" w:eastAsia="Palatino Linotype" w:hAnsi="Palatino Linotype" w:cs="Palatino Linotype"/>
          <w:color w:val="000000"/>
        </w:rPr>
        <w:t xml:space="preserve"> </w:t>
      </w:r>
      <w:proofErr w:type="spellStart"/>
      <w:r w:rsidRPr="006452CB">
        <w:rPr>
          <w:rFonts w:ascii="Palatino Linotype" w:eastAsia="Palatino Linotype" w:hAnsi="Palatino Linotype" w:cs="Palatino Linotype"/>
          <w:color w:val="000000"/>
        </w:rPr>
        <w:t>Partnership</w:t>
      </w:r>
      <w:proofErr w:type="spellEnd"/>
      <w:r w:rsidRPr="006452CB">
        <w:rPr>
          <w:rFonts w:ascii="Palatino Linotype" w:eastAsia="Palatino Linotype" w:hAnsi="Palatino Linotype" w:cs="Palatino Linotype"/>
          <w:color w:val="000000"/>
        </w:rPr>
        <w:t xml:space="preserve">) y han adherido a los Objetivos de Desarrollo Sustentable, que promueve la apertura del gobierno, la transparencia en todos los </w:t>
      </w:r>
      <w:r w:rsidRPr="006452CB">
        <w:rPr>
          <w:rFonts w:ascii="Palatino Linotype" w:eastAsia="Palatino Linotype" w:hAnsi="Palatino Linotype" w:cs="Palatino Linotype"/>
          <w:color w:val="000000"/>
        </w:rPr>
        <w:lastRenderedPageBreak/>
        <w:t>niveles estatales y políticas públicas y la participación ciudadana. Sin perjuicio de los avances alcanzados, aún persisten desafíos para la implementación efectiva de las obligaciones de transparencia activa y pasiva que deben observar los gobiernos, lo que podría tener un impacto en el combate contra la corrupción.</w:t>
      </w:r>
    </w:p>
    <w:p w14:paraId="797934AD" w14:textId="77777777" w:rsidR="006452CB" w:rsidRDefault="006452CB" w:rsidP="006452CB">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797934AE" w14:textId="77777777" w:rsidR="006452CB" w:rsidRDefault="006452CB" w:rsidP="00AC68A2">
      <w:pPr>
        <w:numPr>
          <w:ilvl w:val="0"/>
          <w:numId w:val="10"/>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Con base en lo anterior, y a efecto de abordar este eje fundamental, la Comisión Interamericana de Derechos Humanos emitió las siguientes recomendaciones a los Estados:</w:t>
      </w:r>
    </w:p>
    <w:p w14:paraId="797934AF" w14:textId="77777777" w:rsidR="006452CB" w:rsidRPr="006452CB" w:rsidRDefault="006452CB" w:rsidP="006452CB">
      <w:pPr>
        <w:numPr>
          <w:ilvl w:val="1"/>
          <w:numId w:val="10"/>
        </w:numPr>
        <w:pBdr>
          <w:top w:val="nil"/>
          <w:left w:val="nil"/>
          <w:bottom w:val="nil"/>
          <w:right w:val="nil"/>
          <w:between w:val="nil"/>
        </w:pBdr>
        <w:tabs>
          <w:tab w:val="left" w:pos="426"/>
        </w:tabs>
        <w:spacing w:line="360" w:lineRule="auto"/>
        <w:ind w:left="1134" w:right="51"/>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Fortalecer </w:t>
      </w:r>
      <w:r w:rsidRPr="006452CB">
        <w:rPr>
          <w:rFonts w:ascii="Palatino Linotype" w:eastAsia="Palatino Linotype" w:hAnsi="Palatino Linotype" w:cs="Palatino Linotype"/>
          <w:color w:val="000000"/>
        </w:rPr>
        <w:t>sus capacidades para garantizar de manera proactiva el acceso a información pública, clave para la lucha contra la corrupción; y fortalecer sus mecanismos de transparencia activa y rendición de cuentas respecto a los gastos e inversiones en infraestructura, la financiación de las campañas electorales, la transparencia en el funcionamiento de los partidos políticos.</w:t>
      </w:r>
    </w:p>
    <w:p w14:paraId="797934B0" w14:textId="77777777" w:rsidR="006452CB" w:rsidRPr="006452CB" w:rsidRDefault="006452CB" w:rsidP="006452CB">
      <w:pPr>
        <w:numPr>
          <w:ilvl w:val="1"/>
          <w:numId w:val="10"/>
        </w:numPr>
        <w:pBdr>
          <w:top w:val="nil"/>
          <w:left w:val="nil"/>
          <w:bottom w:val="nil"/>
          <w:right w:val="nil"/>
          <w:between w:val="nil"/>
        </w:pBdr>
        <w:tabs>
          <w:tab w:val="left" w:pos="426"/>
        </w:tabs>
        <w:spacing w:line="360" w:lineRule="auto"/>
        <w:ind w:left="1134" w:right="51"/>
        <w:jc w:val="both"/>
        <w:rPr>
          <w:rFonts w:ascii="Palatino Linotype" w:eastAsia="Palatino Linotype" w:hAnsi="Palatino Linotype" w:cs="Palatino Linotype"/>
          <w:color w:val="000000"/>
        </w:rPr>
      </w:pPr>
      <w:r w:rsidRPr="006452CB">
        <w:rPr>
          <w:rFonts w:ascii="Palatino Linotype" w:eastAsia="Palatino Linotype" w:hAnsi="Palatino Linotype" w:cs="Palatino Linotype"/>
          <w:color w:val="000000"/>
        </w:rPr>
        <w:t>Continuar promulgando leyes que permitan el acceso efectivo a la información pública, en especial para aquellas personas o grupos de personas en situación de vulnerabilidad o mayor riesgo, de conformidad con los estándares internacionales y propiciar su implementación efectiva y eficiente. Fortalecer los órganos de supervisión con garantías de autonomía e independencia; capacitar a los funcionarios y formar a la ciudadanía en aras de erradicar la cultura del secretismo y con la finalidad de otorgar a las personas las herramientas para realizar un efectivo monitoreo del funcionamiento estatal, la gestión pública y la lucha contra la corrupción.</w:t>
      </w:r>
    </w:p>
    <w:p w14:paraId="797934B1" w14:textId="77777777" w:rsidR="006452CB" w:rsidRDefault="006452CB" w:rsidP="006452CB">
      <w:pPr>
        <w:numPr>
          <w:ilvl w:val="1"/>
          <w:numId w:val="10"/>
        </w:numPr>
        <w:pBdr>
          <w:top w:val="nil"/>
          <w:left w:val="nil"/>
          <w:bottom w:val="nil"/>
          <w:right w:val="nil"/>
          <w:between w:val="nil"/>
        </w:pBdr>
        <w:tabs>
          <w:tab w:val="left" w:pos="426"/>
        </w:tabs>
        <w:spacing w:line="360" w:lineRule="auto"/>
        <w:ind w:left="1134" w:right="51"/>
        <w:jc w:val="both"/>
        <w:rPr>
          <w:rFonts w:ascii="Palatino Linotype" w:eastAsia="Palatino Linotype" w:hAnsi="Palatino Linotype" w:cs="Palatino Linotype"/>
          <w:color w:val="000000"/>
        </w:rPr>
      </w:pPr>
      <w:r w:rsidRPr="006452CB">
        <w:rPr>
          <w:rFonts w:ascii="Palatino Linotype" w:eastAsia="Palatino Linotype" w:hAnsi="Palatino Linotype" w:cs="Palatino Linotype"/>
          <w:color w:val="000000"/>
        </w:rPr>
        <w:lastRenderedPageBreak/>
        <w:t>Establecer obligaciones de transparencia activa de aquella información necesaria para la efectiva rendición de cuentas y la lucha contra la corrupción, en particular, en relación con:</w:t>
      </w:r>
    </w:p>
    <w:p w14:paraId="797934B2" w14:textId="77777777" w:rsidR="006452CB" w:rsidRPr="006452CB" w:rsidRDefault="006452CB" w:rsidP="006452CB">
      <w:pPr>
        <w:numPr>
          <w:ilvl w:val="2"/>
          <w:numId w:val="28"/>
        </w:numPr>
        <w:pBdr>
          <w:top w:val="nil"/>
          <w:left w:val="nil"/>
          <w:bottom w:val="nil"/>
          <w:right w:val="nil"/>
          <w:between w:val="nil"/>
        </w:pBdr>
        <w:tabs>
          <w:tab w:val="left" w:pos="426"/>
        </w:tabs>
        <w:spacing w:line="360" w:lineRule="auto"/>
        <w:ind w:left="1701" w:right="51"/>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Los </w:t>
      </w:r>
      <w:r w:rsidRPr="006452CB">
        <w:rPr>
          <w:rFonts w:ascii="Palatino Linotype" w:eastAsia="Palatino Linotype" w:hAnsi="Palatino Linotype" w:cs="Palatino Linotype"/>
          <w:color w:val="000000"/>
        </w:rPr>
        <w:t>sistemas de convocatoria, contratación, empleo y salarios de funcionarios públicos;</w:t>
      </w:r>
    </w:p>
    <w:p w14:paraId="797934B3" w14:textId="77777777" w:rsidR="006452CB" w:rsidRPr="006452CB" w:rsidRDefault="006452CB" w:rsidP="006452CB">
      <w:pPr>
        <w:numPr>
          <w:ilvl w:val="2"/>
          <w:numId w:val="28"/>
        </w:numPr>
        <w:pBdr>
          <w:top w:val="nil"/>
          <w:left w:val="nil"/>
          <w:bottom w:val="nil"/>
          <w:right w:val="nil"/>
          <w:between w:val="nil"/>
        </w:pBdr>
        <w:tabs>
          <w:tab w:val="left" w:pos="426"/>
        </w:tabs>
        <w:spacing w:line="360" w:lineRule="auto"/>
        <w:ind w:left="1701" w:right="51"/>
        <w:jc w:val="both"/>
        <w:rPr>
          <w:rFonts w:ascii="Palatino Linotype" w:eastAsia="Palatino Linotype" w:hAnsi="Palatino Linotype" w:cs="Palatino Linotype"/>
          <w:color w:val="000000"/>
        </w:rPr>
      </w:pPr>
      <w:r w:rsidRPr="006452CB">
        <w:rPr>
          <w:rFonts w:ascii="Palatino Linotype" w:eastAsia="Palatino Linotype" w:hAnsi="Palatino Linotype" w:cs="Palatino Linotype"/>
          <w:color w:val="000000"/>
        </w:rPr>
        <w:t>Los mecanismos para prevenir conflictos de interés;</w:t>
      </w:r>
    </w:p>
    <w:p w14:paraId="797934B4" w14:textId="77777777" w:rsidR="006452CB" w:rsidRPr="006452CB" w:rsidRDefault="006452CB" w:rsidP="006452CB">
      <w:pPr>
        <w:numPr>
          <w:ilvl w:val="2"/>
          <w:numId w:val="28"/>
        </w:numPr>
        <w:pBdr>
          <w:top w:val="nil"/>
          <w:left w:val="nil"/>
          <w:bottom w:val="nil"/>
          <w:right w:val="nil"/>
          <w:between w:val="nil"/>
        </w:pBdr>
        <w:tabs>
          <w:tab w:val="left" w:pos="426"/>
        </w:tabs>
        <w:spacing w:line="360" w:lineRule="auto"/>
        <w:ind w:left="1701" w:right="51"/>
        <w:jc w:val="both"/>
        <w:rPr>
          <w:rFonts w:ascii="Palatino Linotype" w:eastAsia="Palatino Linotype" w:hAnsi="Palatino Linotype" w:cs="Palatino Linotype"/>
          <w:color w:val="000000"/>
        </w:rPr>
      </w:pPr>
      <w:r w:rsidRPr="006452CB">
        <w:rPr>
          <w:rFonts w:ascii="Palatino Linotype" w:eastAsia="Palatino Linotype" w:hAnsi="Palatino Linotype" w:cs="Palatino Linotype"/>
          <w:color w:val="000000"/>
        </w:rPr>
        <w:t>La contratación pública y la gestión del presupuesto público y de las inversiones de infraestructura;</w:t>
      </w:r>
    </w:p>
    <w:p w14:paraId="797934B5" w14:textId="77777777" w:rsidR="006452CB" w:rsidRPr="006452CB" w:rsidRDefault="006452CB" w:rsidP="006452CB">
      <w:pPr>
        <w:numPr>
          <w:ilvl w:val="2"/>
          <w:numId w:val="28"/>
        </w:numPr>
        <w:pBdr>
          <w:top w:val="nil"/>
          <w:left w:val="nil"/>
          <w:bottom w:val="nil"/>
          <w:right w:val="nil"/>
          <w:between w:val="nil"/>
        </w:pBdr>
        <w:tabs>
          <w:tab w:val="left" w:pos="426"/>
        </w:tabs>
        <w:spacing w:line="360" w:lineRule="auto"/>
        <w:ind w:left="1701" w:right="51"/>
        <w:jc w:val="both"/>
        <w:rPr>
          <w:rFonts w:ascii="Palatino Linotype" w:eastAsia="Palatino Linotype" w:hAnsi="Palatino Linotype" w:cs="Palatino Linotype"/>
          <w:color w:val="000000"/>
        </w:rPr>
      </w:pPr>
      <w:r w:rsidRPr="006452CB">
        <w:rPr>
          <w:rFonts w:ascii="Palatino Linotype" w:eastAsia="Palatino Linotype" w:hAnsi="Palatino Linotype" w:cs="Palatino Linotype"/>
          <w:color w:val="000000"/>
        </w:rPr>
        <w:t>Las actividades de lobby;</w:t>
      </w:r>
    </w:p>
    <w:p w14:paraId="797934B6" w14:textId="77777777" w:rsidR="006452CB" w:rsidRPr="006452CB" w:rsidRDefault="006452CB" w:rsidP="006452CB">
      <w:pPr>
        <w:numPr>
          <w:ilvl w:val="2"/>
          <w:numId w:val="28"/>
        </w:numPr>
        <w:pBdr>
          <w:top w:val="nil"/>
          <w:left w:val="nil"/>
          <w:bottom w:val="nil"/>
          <w:right w:val="nil"/>
          <w:between w:val="nil"/>
        </w:pBdr>
        <w:tabs>
          <w:tab w:val="left" w:pos="426"/>
        </w:tabs>
        <w:spacing w:line="360" w:lineRule="auto"/>
        <w:ind w:left="1701" w:right="51"/>
        <w:jc w:val="both"/>
        <w:rPr>
          <w:rFonts w:ascii="Palatino Linotype" w:eastAsia="Palatino Linotype" w:hAnsi="Palatino Linotype" w:cs="Palatino Linotype"/>
          <w:color w:val="000000"/>
        </w:rPr>
      </w:pPr>
      <w:r w:rsidRPr="006452CB">
        <w:rPr>
          <w:rFonts w:ascii="Palatino Linotype" w:eastAsia="Palatino Linotype" w:hAnsi="Palatino Linotype" w:cs="Palatino Linotype"/>
          <w:color w:val="000000"/>
        </w:rPr>
        <w:t>La identidad de las personas jurídicas y naturales involucradas en la gestión de empresas del sector privado; y</w:t>
      </w:r>
    </w:p>
    <w:p w14:paraId="797934B7" w14:textId="77777777" w:rsidR="006452CB" w:rsidRDefault="006452CB" w:rsidP="006452CB">
      <w:pPr>
        <w:numPr>
          <w:ilvl w:val="2"/>
          <w:numId w:val="28"/>
        </w:numPr>
        <w:pBdr>
          <w:top w:val="nil"/>
          <w:left w:val="nil"/>
          <w:bottom w:val="nil"/>
          <w:right w:val="nil"/>
          <w:between w:val="nil"/>
        </w:pBdr>
        <w:tabs>
          <w:tab w:val="left" w:pos="426"/>
        </w:tabs>
        <w:spacing w:line="360" w:lineRule="auto"/>
        <w:ind w:left="1701" w:right="51"/>
        <w:jc w:val="both"/>
        <w:rPr>
          <w:rFonts w:ascii="Palatino Linotype" w:eastAsia="Palatino Linotype" w:hAnsi="Palatino Linotype" w:cs="Palatino Linotype"/>
          <w:color w:val="000000"/>
        </w:rPr>
      </w:pPr>
      <w:r w:rsidRPr="006452CB">
        <w:rPr>
          <w:rFonts w:ascii="Palatino Linotype" w:eastAsia="Palatino Linotype" w:hAnsi="Palatino Linotype" w:cs="Palatino Linotype"/>
          <w:color w:val="000000"/>
        </w:rPr>
        <w:t>El financiamiento de las campañas electorales y el funcionamiento de los partidos políticos.</w:t>
      </w:r>
    </w:p>
    <w:p w14:paraId="797934B8" w14:textId="77777777" w:rsidR="006452CB" w:rsidRPr="006452CB" w:rsidRDefault="006452CB" w:rsidP="006452CB">
      <w:pPr>
        <w:numPr>
          <w:ilvl w:val="1"/>
          <w:numId w:val="10"/>
        </w:numPr>
        <w:pBdr>
          <w:top w:val="nil"/>
          <w:left w:val="nil"/>
          <w:bottom w:val="nil"/>
          <w:right w:val="nil"/>
          <w:between w:val="nil"/>
        </w:pBdr>
        <w:tabs>
          <w:tab w:val="left" w:pos="426"/>
        </w:tabs>
        <w:spacing w:line="360" w:lineRule="auto"/>
        <w:ind w:left="1134" w:right="51"/>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Recopilar, </w:t>
      </w:r>
      <w:r w:rsidRPr="006452CB">
        <w:rPr>
          <w:rFonts w:ascii="Palatino Linotype" w:eastAsia="Palatino Linotype" w:hAnsi="Palatino Linotype" w:cs="Palatino Linotype"/>
          <w:color w:val="000000"/>
        </w:rPr>
        <w:t>producir, analizar y difundir periódicamente datos estadísticos e información sobre las denuncias de corrupción que reciben los distintos organismos de control y supervisión, el poder judicial, y otros mecanismos estatales de prevención e investigación de la corrupción, así como sus resultados.</w:t>
      </w:r>
    </w:p>
    <w:p w14:paraId="797934B9" w14:textId="77777777" w:rsidR="006452CB" w:rsidRDefault="006452CB" w:rsidP="006452CB">
      <w:pPr>
        <w:numPr>
          <w:ilvl w:val="1"/>
          <w:numId w:val="10"/>
        </w:numPr>
        <w:pBdr>
          <w:top w:val="nil"/>
          <w:left w:val="nil"/>
          <w:bottom w:val="nil"/>
          <w:right w:val="nil"/>
          <w:between w:val="nil"/>
        </w:pBdr>
        <w:tabs>
          <w:tab w:val="left" w:pos="426"/>
        </w:tabs>
        <w:spacing w:line="360" w:lineRule="auto"/>
        <w:ind w:left="1134" w:right="51"/>
        <w:jc w:val="both"/>
        <w:rPr>
          <w:rFonts w:ascii="Palatino Linotype" w:eastAsia="Palatino Linotype" w:hAnsi="Palatino Linotype" w:cs="Palatino Linotype"/>
          <w:color w:val="000000"/>
        </w:rPr>
      </w:pPr>
      <w:r w:rsidRPr="006452CB">
        <w:rPr>
          <w:rFonts w:ascii="Palatino Linotype" w:eastAsia="Palatino Linotype" w:hAnsi="Palatino Linotype" w:cs="Palatino Linotype"/>
          <w:color w:val="000000"/>
        </w:rPr>
        <w:t xml:space="preserve">Promover un ambiente con garantías para la libertad de denunciar actos de corrupción, el desarrollo del periodismo investigativo y el ejercicio del derecho a buscar, recibir y difundir información relativa a corrupción. Esto incluye garantizar la seguridad de periodistas, defensores de derechos humanos y activistas que investigan y denuncian corrupción, derogar leyes de desacato y difamación criminal y garantizar la proporcionalidad de sanciones civiles, asegurar la protección de la </w:t>
      </w:r>
      <w:r w:rsidRPr="006452CB">
        <w:rPr>
          <w:rFonts w:ascii="Palatino Linotype" w:eastAsia="Palatino Linotype" w:hAnsi="Palatino Linotype" w:cs="Palatino Linotype"/>
          <w:color w:val="000000"/>
        </w:rPr>
        <w:lastRenderedPageBreak/>
        <w:t>confidencialidad de las fuentes periodísticas; y establecer sistemas de protección de denunciantes de corrupción.</w:t>
      </w:r>
    </w:p>
    <w:p w14:paraId="797934BA" w14:textId="77777777" w:rsidR="006452CB" w:rsidRDefault="006452CB" w:rsidP="006452CB">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797934BB" w14:textId="77777777" w:rsidR="006452CB" w:rsidRDefault="006452CB" w:rsidP="00AC68A2">
      <w:pPr>
        <w:numPr>
          <w:ilvl w:val="0"/>
          <w:numId w:val="10"/>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De las recomendaciones transcritas, se reconoce que el acceso a la información y la transparencia son las principales herramientas en la lucha contra la corrupción, destacando que, se deben fortalecer los mecanismos de transparencia activa y rendición de cuentas, respecto de los gastos e inversiones en infraestructura, así como el establecimiento de transparencia activa de aquella información necesaria para la efectiva rendición de cuentas y la lucha contra la corrupción, en particular, en relación con: </w:t>
      </w:r>
      <w:r>
        <w:rPr>
          <w:rFonts w:ascii="Palatino Linotype" w:eastAsia="Palatino Linotype" w:hAnsi="Palatino Linotype" w:cs="Palatino Linotype"/>
          <w:b/>
          <w:color w:val="000000"/>
        </w:rPr>
        <w:t>a)</w:t>
      </w:r>
      <w:r>
        <w:rPr>
          <w:rFonts w:ascii="Palatino Linotype" w:eastAsia="Palatino Linotype" w:hAnsi="Palatino Linotype" w:cs="Palatino Linotype"/>
          <w:color w:val="000000"/>
        </w:rPr>
        <w:t xml:space="preserve"> los sistemas de convocatoria, contratación, empleo y salarios de funcionarios públicos, </w:t>
      </w:r>
      <w:r>
        <w:rPr>
          <w:rFonts w:ascii="Palatino Linotype" w:eastAsia="Palatino Linotype" w:hAnsi="Palatino Linotype" w:cs="Palatino Linotype"/>
          <w:b/>
          <w:color w:val="000000"/>
        </w:rPr>
        <w:t>b)</w:t>
      </w:r>
      <w:r>
        <w:rPr>
          <w:rFonts w:ascii="Palatino Linotype" w:eastAsia="Palatino Linotype" w:hAnsi="Palatino Linotype" w:cs="Palatino Linotype"/>
          <w:color w:val="000000"/>
        </w:rPr>
        <w:t xml:space="preserve"> los mecanismos para prevenir conflictos de interés, </w:t>
      </w:r>
      <w:r>
        <w:rPr>
          <w:rFonts w:ascii="Palatino Linotype" w:eastAsia="Palatino Linotype" w:hAnsi="Palatino Linotype" w:cs="Palatino Linotype"/>
          <w:b/>
          <w:color w:val="000000"/>
        </w:rPr>
        <w:t>c)</w:t>
      </w:r>
      <w:r>
        <w:rPr>
          <w:rFonts w:ascii="Palatino Linotype" w:eastAsia="Palatino Linotype" w:hAnsi="Palatino Linotype" w:cs="Palatino Linotype"/>
          <w:color w:val="000000"/>
        </w:rPr>
        <w:t xml:space="preserve"> la contratación pública y la gestión del presupuesto público y de las inversiones de infraestructura, </w:t>
      </w:r>
      <w:r>
        <w:rPr>
          <w:rFonts w:ascii="Palatino Linotype" w:eastAsia="Palatino Linotype" w:hAnsi="Palatino Linotype" w:cs="Palatino Linotype"/>
          <w:b/>
          <w:color w:val="000000"/>
        </w:rPr>
        <w:t>d)</w:t>
      </w:r>
      <w:r>
        <w:rPr>
          <w:rFonts w:ascii="Palatino Linotype" w:eastAsia="Palatino Linotype" w:hAnsi="Palatino Linotype" w:cs="Palatino Linotype"/>
          <w:color w:val="000000"/>
        </w:rPr>
        <w:t xml:space="preserve"> las actividades de lobby, </w:t>
      </w:r>
      <w:r>
        <w:rPr>
          <w:rFonts w:ascii="Palatino Linotype" w:eastAsia="Palatino Linotype" w:hAnsi="Palatino Linotype" w:cs="Palatino Linotype"/>
          <w:b/>
          <w:color w:val="000000"/>
        </w:rPr>
        <w:t>e)</w:t>
      </w:r>
      <w:r>
        <w:rPr>
          <w:rFonts w:ascii="Palatino Linotype" w:eastAsia="Palatino Linotype" w:hAnsi="Palatino Linotype" w:cs="Palatino Linotype"/>
          <w:color w:val="000000"/>
        </w:rPr>
        <w:t xml:space="preserve"> la identidad de las personas jurídicas y naturales involucradas en la gestión de empresas del sector privado; </w:t>
      </w:r>
      <w:r>
        <w:rPr>
          <w:rFonts w:ascii="Palatino Linotype" w:eastAsia="Palatino Linotype" w:hAnsi="Palatino Linotype" w:cs="Palatino Linotype"/>
          <w:b/>
          <w:color w:val="000000"/>
        </w:rPr>
        <w:t>f)</w:t>
      </w:r>
      <w:r>
        <w:rPr>
          <w:rFonts w:ascii="Palatino Linotype" w:eastAsia="Palatino Linotype" w:hAnsi="Palatino Linotype" w:cs="Palatino Linotype"/>
          <w:color w:val="000000"/>
        </w:rPr>
        <w:t xml:space="preserve"> el financiamiento de las campañas electorales y el funcionamiento de los partidos políticos.</w:t>
      </w:r>
    </w:p>
    <w:p w14:paraId="797934BC" w14:textId="77777777" w:rsidR="006452CB" w:rsidRDefault="006452CB" w:rsidP="006452CB">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797934BD" w14:textId="77777777" w:rsidR="006452CB" w:rsidRDefault="006452CB" w:rsidP="00AC68A2">
      <w:pPr>
        <w:numPr>
          <w:ilvl w:val="0"/>
          <w:numId w:val="10"/>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Por último, resalta la recomendación, en el sentido de recopilar, producir, analizar y difundir periódicamente datos estadísticos e información sobre las denuncias de corrupción que reciben los distintos organismos de control y supervisión, el poder judicial, y otros mecanismos estatales de prevención e investigación de la corrupción, así como sus resultados, ya que permite resaltar la importancia de rendir cuentas respecto a las investigaciones sobre hechos que presumiblemente constituyen conductas vinculadas con actos de corrupción. Tomando en cuenta lo anterior, y conforme a la definición de servidor público que </w:t>
      </w:r>
      <w:r>
        <w:rPr>
          <w:rFonts w:ascii="Palatino Linotype" w:eastAsia="Palatino Linotype" w:hAnsi="Palatino Linotype" w:cs="Palatino Linotype"/>
          <w:color w:val="000000"/>
        </w:rPr>
        <w:lastRenderedPageBreak/>
        <w:t>establece tanto el artículo 108 de nuestra Constitución, como el artículo 212 del Código Penal Federal reformado, se consideran actos de corrupción, la acción u omisión que llevé a cabo una persona que desempeñe un empleo, cargo o comisión en las instituciones gubernamentales, así como por particulares con funciones públicas, en la cual, en pleno ejercicio de sus funciones, obtenga un beneficio o una ventaja de cualquier naturaleza para sí o un tercero sobre algún hecho que no sea permisible en las normas vigentes, o bien, incurra en una conducta catalogada por la Ley como acto de corrupción. Dichos actos están tipificados bajo diversas figuras, las cuales se ubican en el Libro Segundo, Titulo Décimo del Código Penal Federal denominado, precisamente, “</w:t>
      </w:r>
      <w:r>
        <w:rPr>
          <w:rFonts w:ascii="Palatino Linotype" w:eastAsia="Palatino Linotype" w:hAnsi="Palatino Linotype" w:cs="Palatino Linotype"/>
          <w:i/>
          <w:color w:val="000000"/>
        </w:rPr>
        <w:t>Delitos por hechos de corrupción</w:t>
      </w:r>
      <w:r>
        <w:rPr>
          <w:rFonts w:ascii="Palatino Linotype" w:eastAsia="Palatino Linotype" w:hAnsi="Palatino Linotype" w:cs="Palatino Linotype"/>
          <w:color w:val="000000"/>
        </w:rPr>
        <w:t>”.</w:t>
      </w:r>
    </w:p>
    <w:p w14:paraId="797934BE" w14:textId="77777777" w:rsidR="006452CB" w:rsidRDefault="006452CB" w:rsidP="006452CB">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797934BF" w14:textId="77777777" w:rsidR="006452CB" w:rsidRDefault="006452CB" w:rsidP="00AC68A2">
      <w:pPr>
        <w:numPr>
          <w:ilvl w:val="0"/>
          <w:numId w:val="10"/>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Con base en lo anterior, es claro que los actos que se investigan, en sí mismos, de acuerdo con la normatividad citada, pueden llegar a configurarse como </w:t>
      </w:r>
      <w:r>
        <w:rPr>
          <w:rFonts w:ascii="Palatino Linotype" w:eastAsia="Palatino Linotype" w:hAnsi="Palatino Linotype" w:cs="Palatino Linotype"/>
          <w:b/>
          <w:color w:val="000000"/>
        </w:rPr>
        <w:t>actos de corrupción</w:t>
      </w:r>
      <w:r>
        <w:rPr>
          <w:rFonts w:ascii="Palatino Linotype" w:eastAsia="Palatino Linotype" w:hAnsi="Palatino Linotype" w:cs="Palatino Linotype"/>
          <w:color w:val="000000"/>
        </w:rPr>
        <w:t xml:space="preserve">. En función de lo expuesto, y considerando que las conductas en comento son presuntamente actos de corrupción, es que el derecho de acceso a la información cobra una relevancia trascendental para la sociedad en general, ya que a través del ejercicio de éste se puede conocer información relacionada con casos en los que se investiga a servidores públicos, entre otros, que presuntamente realizaron actos apartados de la legalidad. Cabe añadir, que el derecho de acceso a la información tiene una dimensión individual y colectiva, donde la segunda, de conformidad con la tesis con rubro “DERECHO A LA INFORMACIÓN. DIMENSIÓN INDIVIDUAL Y DIMENSIÓN COLECTIVA”, constituye el pilar esencial sobre el cual se erige todo Estado democrático, así como la condición fundamental para el progreso social e individual. En ese sentido, no sólo permite y garantiza la difusión de información e ideas que son recibidas favorablemente o </w:t>
      </w:r>
      <w:r>
        <w:rPr>
          <w:rFonts w:ascii="Palatino Linotype" w:eastAsia="Palatino Linotype" w:hAnsi="Palatino Linotype" w:cs="Palatino Linotype"/>
          <w:color w:val="000000"/>
        </w:rPr>
        <w:lastRenderedPageBreak/>
        <w:t>consideradas inofensivas e indiferentes, sino también aquellas que pueden llegar a criticar o perturbar al Estado o a ciertos individuos, fomentando el ejercicio de la tolerancia y permitiendo la creación de un verdadero pluralismo social, en tanto que privilegia la transparencia, la buena gestión pública y el ejercicio de los derechos constitucionales en un sistema participativo, sin las cuales no podrían funcionar las sociedades modernas y democráticas.</w:t>
      </w:r>
    </w:p>
    <w:p w14:paraId="797934C0" w14:textId="77777777" w:rsidR="006452CB" w:rsidRDefault="006452CB" w:rsidP="006452CB">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797934C1" w14:textId="77777777" w:rsidR="006452CB" w:rsidRDefault="006452CB" w:rsidP="00AC68A2">
      <w:pPr>
        <w:numPr>
          <w:ilvl w:val="0"/>
          <w:numId w:val="10"/>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En tales circunstancias, de identificarse expedientes formados por la posible comisión de</w:t>
      </w:r>
      <w:r>
        <w:rPr>
          <w:rFonts w:ascii="Palatino Linotype" w:eastAsia="Palatino Linotype" w:hAnsi="Palatino Linotype" w:cs="Palatino Linotype"/>
          <w:b/>
          <w:color w:val="000000"/>
        </w:rPr>
        <w:t xml:space="preserve"> faltas administrativas graves</w:t>
      </w:r>
      <w:r>
        <w:rPr>
          <w:rFonts w:ascii="Palatino Linotype" w:eastAsia="Palatino Linotype" w:hAnsi="Palatino Linotype" w:cs="Palatino Linotype"/>
          <w:color w:val="000000"/>
        </w:rPr>
        <w:t xml:space="preserve"> relacionados con </w:t>
      </w:r>
      <w:r>
        <w:rPr>
          <w:rFonts w:ascii="Palatino Linotype" w:eastAsia="Palatino Linotype" w:hAnsi="Palatino Linotype" w:cs="Palatino Linotype"/>
          <w:b/>
          <w:color w:val="000000"/>
        </w:rPr>
        <w:t>violaciones graves de derechos humanos</w:t>
      </w:r>
      <w:r>
        <w:rPr>
          <w:rFonts w:ascii="Palatino Linotype" w:eastAsia="Palatino Linotype" w:hAnsi="Palatino Linotype" w:cs="Palatino Linotype"/>
          <w:color w:val="000000"/>
        </w:rPr>
        <w:t xml:space="preserve"> o </w:t>
      </w:r>
      <w:r>
        <w:rPr>
          <w:rFonts w:ascii="Palatino Linotype" w:eastAsia="Palatino Linotype" w:hAnsi="Palatino Linotype" w:cs="Palatino Linotype"/>
          <w:b/>
          <w:color w:val="000000"/>
        </w:rPr>
        <w:t>actos de corrupción</w:t>
      </w:r>
      <w:r>
        <w:rPr>
          <w:rFonts w:ascii="Palatino Linotype" w:eastAsia="Palatino Linotype" w:hAnsi="Palatino Linotype" w:cs="Palatino Linotype"/>
          <w:color w:val="000000"/>
        </w:rPr>
        <w:t xml:space="preserve">, de conformidad con el artículo 142 de la Ley de Transparencia y Acceso a la Información Pública del Estado de México y Municipios, y el artículo 53 de la Ley del Sistema Anticorrupción del Estado de México y Municipios, 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deberá hacer entrega de éstas al no ser sujetos de clasificación, a excepción del nombre de testigos o terceros ajenos a la comisión de la o las faltas administrativas graves.</w:t>
      </w:r>
    </w:p>
    <w:p w14:paraId="797934C2" w14:textId="77777777" w:rsidR="006452CB" w:rsidRDefault="006452CB" w:rsidP="006452CB">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797934C3" w14:textId="77777777" w:rsidR="006452CB" w:rsidRPr="00D75C46" w:rsidRDefault="006452CB" w:rsidP="00AC68A2">
      <w:pPr>
        <w:numPr>
          <w:ilvl w:val="0"/>
          <w:numId w:val="10"/>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Razón de lo anterior, 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deberá entregar las Actas de las Sesiones Ordinarias o Extraordinarias de la Comisión de Honor Justicia relacionadas con responsabilidades administrativas graves, a pesar de que éstas aún no hayan recibido una sentencia, </w:t>
      </w:r>
      <w:r>
        <w:rPr>
          <w:rFonts w:ascii="Palatino Linotype" w:eastAsia="Palatino Linotype" w:hAnsi="Palatino Linotype" w:cs="Palatino Linotype"/>
          <w:b/>
          <w:color w:val="000000"/>
        </w:rPr>
        <w:t>sin testar el nombre del o los elementos de seguridad presuntamente responsables</w:t>
      </w:r>
      <w:r>
        <w:rPr>
          <w:rFonts w:ascii="Palatino Linotype" w:eastAsia="Palatino Linotype" w:hAnsi="Palatino Linotype" w:cs="Palatino Linotype"/>
          <w:color w:val="000000"/>
        </w:rPr>
        <w:t xml:space="preserve">, atendiendo lo dispuesto por el artículo 142 de la Ley de Transparencia y Acceso a la Información Pública del Estado de México y Municipios. Claro está que, de ser el caso que los documentos donde consten las actuaciones respectivas contengan datos personales de terceros, tales como el nombre del o los particulares que presentaron la denuncia respectiva, se </w:t>
      </w:r>
      <w:r>
        <w:rPr>
          <w:rFonts w:ascii="Palatino Linotype" w:eastAsia="Palatino Linotype" w:hAnsi="Palatino Linotype" w:cs="Palatino Linotype"/>
          <w:color w:val="000000"/>
        </w:rPr>
        <w:lastRenderedPageBreak/>
        <w:t xml:space="preserve">deberá </w:t>
      </w:r>
      <w:r w:rsidRPr="00D75C46">
        <w:rPr>
          <w:rFonts w:ascii="Palatino Linotype" w:eastAsia="Palatino Linotype" w:hAnsi="Palatino Linotype" w:cs="Palatino Linotype"/>
          <w:color w:val="000000"/>
        </w:rPr>
        <w:t xml:space="preserve">realizar la versión pública </w:t>
      </w:r>
      <w:r w:rsidRPr="00D75C46">
        <w:rPr>
          <w:rFonts w:ascii="Palatino Linotype" w:eastAsia="Palatino Linotype" w:hAnsi="Palatino Linotype" w:cs="Palatino Linotype"/>
          <w:b/>
          <w:color w:val="000000"/>
        </w:rPr>
        <w:t>únicamente</w:t>
      </w:r>
      <w:r w:rsidRPr="00D75C46">
        <w:rPr>
          <w:rFonts w:ascii="Palatino Linotype" w:eastAsia="Palatino Linotype" w:hAnsi="Palatino Linotype" w:cs="Palatino Linotype"/>
          <w:color w:val="000000"/>
        </w:rPr>
        <w:t xml:space="preserve"> de estos datos, mas no de ninguno que individualice al presunto servidor público responsable.</w:t>
      </w:r>
    </w:p>
    <w:p w14:paraId="797934C4" w14:textId="77777777" w:rsidR="004A799D" w:rsidRPr="00D75C46" w:rsidRDefault="004A799D" w:rsidP="004A799D">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797934C5" w14:textId="77777777" w:rsidR="004A799D" w:rsidRPr="00D75C46" w:rsidRDefault="004A799D" w:rsidP="00AC68A2">
      <w:pPr>
        <w:numPr>
          <w:ilvl w:val="0"/>
          <w:numId w:val="10"/>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sidRPr="00D75C46">
        <w:rPr>
          <w:rFonts w:ascii="Palatino Linotype" w:eastAsia="Palatino Linotype" w:hAnsi="Palatino Linotype" w:cs="Palatino Linotype"/>
          <w:color w:val="000000"/>
        </w:rPr>
        <w:t xml:space="preserve">No es ocioso mencionar que el Reglamento del Servicio Profesional de Carrera Policial, de la Dirección de Seguridad Ciudadana Municipal, perteneciente al Ayuntamiento de Almoloya de Juárez, en su artículo 248, establece que la </w:t>
      </w:r>
      <w:r w:rsidRPr="00D75C46">
        <w:rPr>
          <w:rFonts w:ascii="Palatino Linotype" w:eastAsia="Palatino Linotype" w:hAnsi="Palatino Linotype" w:cs="Palatino Linotype"/>
          <w:b/>
          <w:color w:val="000000"/>
        </w:rPr>
        <w:t>Comisión de Honor y Justicia</w:t>
      </w:r>
      <w:r w:rsidRPr="00D75C46">
        <w:rPr>
          <w:rFonts w:ascii="Palatino Linotype" w:eastAsia="Palatino Linotype" w:hAnsi="Palatino Linotype" w:cs="Palatino Linotype"/>
          <w:color w:val="000000"/>
        </w:rPr>
        <w:t xml:space="preserve"> es un órgano colegiado, con plena autonomía en sus resoluciones para el adecuado cumplimiento y desarrollo de sus atribuciones, y que tiene por objeto vigilar la honorabilidad y buena reputación de los integrantes; combatir la comisión de conductas lesivas en agravio de la sociedad o de las instituciones de gobierno. </w:t>
      </w:r>
    </w:p>
    <w:p w14:paraId="797934C6" w14:textId="77777777" w:rsidR="004A799D" w:rsidRPr="00D75C46" w:rsidRDefault="004A799D" w:rsidP="004A799D">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797934C7" w14:textId="77777777" w:rsidR="004A799D" w:rsidRPr="00D75C46" w:rsidRDefault="004A799D" w:rsidP="00AC68A2">
      <w:pPr>
        <w:numPr>
          <w:ilvl w:val="0"/>
          <w:numId w:val="10"/>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sidRPr="00D75C46">
        <w:rPr>
          <w:rFonts w:ascii="Palatino Linotype" w:eastAsia="Palatino Linotype" w:hAnsi="Palatino Linotype" w:cs="Palatino Linotype"/>
          <w:color w:val="000000"/>
        </w:rPr>
        <w:t xml:space="preserve">Por ende y, como hemos analizado a lo largo del estudio de fondo del asunto, la </w:t>
      </w:r>
      <w:r w:rsidRPr="00D75C46">
        <w:rPr>
          <w:rFonts w:ascii="Palatino Linotype" w:eastAsia="Palatino Linotype" w:hAnsi="Palatino Linotype" w:cs="Palatino Linotype"/>
          <w:b/>
          <w:color w:val="000000"/>
        </w:rPr>
        <w:t>Comisión de Honor y Justicia</w:t>
      </w:r>
      <w:r w:rsidRPr="00D75C46">
        <w:rPr>
          <w:rFonts w:ascii="Palatino Linotype" w:eastAsia="Palatino Linotype" w:hAnsi="Palatino Linotype" w:cs="Palatino Linotype"/>
          <w:color w:val="000000"/>
        </w:rPr>
        <w:t xml:space="preserve"> conocerá y resolverá todo asunto relativo al régimen disciplinario, del procedimiento y las sanciones que de ello derive, bajo los principios establecidos en la Constitución, la Ley General y el propio Reglamento del Servicio Profesional de Carrera del </w:t>
      </w:r>
      <w:r w:rsidRPr="00D75C46">
        <w:rPr>
          <w:rFonts w:ascii="Palatino Linotype" w:eastAsia="Palatino Linotype" w:hAnsi="Palatino Linotype" w:cs="Palatino Linotype"/>
          <w:b/>
          <w:color w:val="000000"/>
        </w:rPr>
        <w:t>SUJETO OBLIGADO</w:t>
      </w:r>
      <w:r w:rsidRPr="00D75C46">
        <w:rPr>
          <w:rFonts w:ascii="Palatino Linotype" w:eastAsia="Palatino Linotype" w:hAnsi="Palatino Linotype" w:cs="Palatino Linotype"/>
          <w:color w:val="000000"/>
        </w:rPr>
        <w:t>, con apego a los derechos humanos</w:t>
      </w:r>
      <w:r w:rsidRPr="00D75C46">
        <w:rPr>
          <w:rStyle w:val="Refdenotaalpie"/>
          <w:rFonts w:ascii="Palatino Linotype" w:eastAsia="Palatino Linotype" w:hAnsi="Palatino Linotype" w:cs="Palatino Linotype"/>
          <w:color w:val="000000"/>
        </w:rPr>
        <w:footnoteReference w:id="40"/>
      </w:r>
      <w:r w:rsidRPr="00D75C46">
        <w:rPr>
          <w:rFonts w:ascii="Palatino Linotype" w:eastAsia="Palatino Linotype" w:hAnsi="Palatino Linotype" w:cs="Palatino Linotype"/>
          <w:color w:val="000000"/>
        </w:rPr>
        <w:t>.</w:t>
      </w:r>
    </w:p>
    <w:p w14:paraId="797934C8" w14:textId="77777777" w:rsidR="004A799D" w:rsidRPr="00D75C46" w:rsidRDefault="004A799D" w:rsidP="004A799D">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797934C9" w14:textId="77777777" w:rsidR="004A799D" w:rsidRPr="00D75C46" w:rsidRDefault="004A799D" w:rsidP="00AC68A2">
      <w:pPr>
        <w:numPr>
          <w:ilvl w:val="0"/>
          <w:numId w:val="10"/>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sidRPr="00D75C46">
        <w:rPr>
          <w:rFonts w:ascii="Palatino Linotype" w:eastAsia="Palatino Linotype" w:hAnsi="Palatino Linotype" w:cs="Palatino Linotype"/>
          <w:color w:val="000000"/>
        </w:rPr>
        <w:t xml:space="preserve">Cabe referir que los cargos de los integrantes de la </w:t>
      </w:r>
      <w:r w:rsidRPr="00D75C46">
        <w:rPr>
          <w:rFonts w:ascii="Palatino Linotype" w:eastAsia="Palatino Linotype" w:hAnsi="Palatino Linotype" w:cs="Palatino Linotype"/>
          <w:b/>
          <w:color w:val="000000"/>
        </w:rPr>
        <w:t>Comisión de Honor y Justicia</w:t>
      </w:r>
      <w:r w:rsidRPr="00D75C46">
        <w:rPr>
          <w:rFonts w:ascii="Palatino Linotype" w:eastAsia="Palatino Linotype" w:hAnsi="Palatino Linotype" w:cs="Palatino Linotype"/>
          <w:color w:val="000000"/>
        </w:rPr>
        <w:t xml:space="preserve">, así como los de sus suplentes, serán de carácter honorífico, por lo que no </w:t>
      </w:r>
      <w:r w:rsidRPr="00D75C46">
        <w:rPr>
          <w:rFonts w:ascii="Palatino Linotype" w:eastAsia="Palatino Linotype" w:hAnsi="Palatino Linotype" w:cs="Palatino Linotype"/>
          <w:color w:val="000000"/>
        </w:rPr>
        <w:lastRenderedPageBreak/>
        <w:t>recibirán remuneración o compensación adicional por el desempeño de sus funciones</w:t>
      </w:r>
      <w:r w:rsidRPr="00D75C46">
        <w:rPr>
          <w:rStyle w:val="Refdenotaalpie"/>
          <w:rFonts w:ascii="Palatino Linotype" w:eastAsia="Palatino Linotype" w:hAnsi="Palatino Linotype" w:cs="Palatino Linotype"/>
          <w:color w:val="000000"/>
        </w:rPr>
        <w:footnoteReference w:id="41"/>
      </w:r>
      <w:r w:rsidRPr="00D75C46">
        <w:rPr>
          <w:rFonts w:ascii="Palatino Linotype" w:eastAsia="Palatino Linotype" w:hAnsi="Palatino Linotype" w:cs="Palatino Linotype"/>
          <w:color w:val="000000"/>
        </w:rPr>
        <w:t>.</w:t>
      </w:r>
    </w:p>
    <w:p w14:paraId="797934CA" w14:textId="77777777" w:rsidR="004A799D" w:rsidRPr="00D75C46" w:rsidRDefault="004A799D" w:rsidP="004A799D">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797934CB" w14:textId="77777777" w:rsidR="004A799D" w:rsidRPr="00D75C46" w:rsidRDefault="004A799D" w:rsidP="00AC68A2">
      <w:pPr>
        <w:numPr>
          <w:ilvl w:val="0"/>
          <w:numId w:val="10"/>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sidRPr="00D75C46">
        <w:rPr>
          <w:rFonts w:ascii="Palatino Linotype" w:eastAsia="Palatino Linotype" w:hAnsi="Palatino Linotype" w:cs="Palatino Linotype"/>
          <w:color w:val="000000"/>
        </w:rPr>
        <w:t xml:space="preserve">Por otro lado, de acuerdo con lo establecido en el artículo 254 del Reglamento del Servicio Profesional de Carrera Policial, de la Dirección de Seguridad Ciudadana Municipal del </w:t>
      </w:r>
      <w:r w:rsidRPr="00D75C46">
        <w:rPr>
          <w:rFonts w:ascii="Palatino Linotype" w:eastAsia="Palatino Linotype" w:hAnsi="Palatino Linotype" w:cs="Palatino Linotype"/>
          <w:b/>
          <w:color w:val="000000"/>
        </w:rPr>
        <w:t>SUJETO OBLIGADO</w:t>
      </w:r>
      <w:r w:rsidRPr="00D75C46">
        <w:rPr>
          <w:rFonts w:ascii="Palatino Linotype" w:eastAsia="Palatino Linotype" w:hAnsi="Palatino Linotype" w:cs="Palatino Linotype"/>
          <w:color w:val="000000"/>
        </w:rPr>
        <w:t xml:space="preserve">, enlista y reconoce las atribuciones con las que contará la </w:t>
      </w:r>
      <w:r w:rsidRPr="00D75C46">
        <w:rPr>
          <w:rFonts w:ascii="Palatino Linotype" w:eastAsia="Palatino Linotype" w:hAnsi="Palatino Linotype" w:cs="Palatino Linotype"/>
          <w:b/>
          <w:color w:val="000000"/>
        </w:rPr>
        <w:t>Comisión de Honor y Justicia</w:t>
      </w:r>
      <w:r w:rsidRPr="00D75C46">
        <w:rPr>
          <w:rFonts w:ascii="Palatino Linotype" w:eastAsia="Palatino Linotype" w:hAnsi="Palatino Linotype" w:cs="Palatino Linotype"/>
          <w:color w:val="000000"/>
        </w:rPr>
        <w:t>, a saber:</w:t>
      </w:r>
    </w:p>
    <w:p w14:paraId="797934CC" w14:textId="77777777" w:rsidR="004A799D" w:rsidRPr="00D75C46" w:rsidRDefault="004A799D" w:rsidP="004A799D">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797934CD" w14:textId="77777777" w:rsidR="004A799D" w:rsidRPr="00D75C46" w:rsidRDefault="004A799D" w:rsidP="004A799D">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rPr>
      </w:pPr>
      <w:r w:rsidRPr="00D75C46">
        <w:rPr>
          <w:rFonts w:ascii="Palatino Linotype" w:eastAsia="Palatino Linotype" w:hAnsi="Palatino Linotype" w:cs="Palatino Linotype"/>
          <w:i/>
          <w:color w:val="000000"/>
          <w:sz w:val="22"/>
        </w:rPr>
        <w:t>“</w:t>
      </w:r>
      <w:r w:rsidRPr="00D75C46">
        <w:rPr>
          <w:rFonts w:ascii="Palatino Linotype" w:eastAsia="Palatino Linotype" w:hAnsi="Palatino Linotype" w:cs="Palatino Linotype"/>
          <w:b/>
          <w:i/>
          <w:color w:val="000000"/>
          <w:sz w:val="22"/>
        </w:rPr>
        <w:t>Artículo 254.-</w:t>
      </w:r>
      <w:r w:rsidRPr="00D75C46">
        <w:rPr>
          <w:rFonts w:ascii="Palatino Linotype" w:eastAsia="Palatino Linotype" w:hAnsi="Palatino Linotype" w:cs="Palatino Linotype"/>
          <w:i/>
          <w:color w:val="000000"/>
          <w:sz w:val="22"/>
        </w:rPr>
        <w:t xml:space="preserve"> La Comisión de Honor tendrá las siguientes atribuciones: </w:t>
      </w:r>
    </w:p>
    <w:p w14:paraId="797934CE" w14:textId="77777777" w:rsidR="004A799D" w:rsidRPr="00D75C46" w:rsidRDefault="004A799D" w:rsidP="004A799D">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rPr>
      </w:pPr>
      <w:r w:rsidRPr="00D75C46">
        <w:rPr>
          <w:rFonts w:ascii="Palatino Linotype" w:eastAsia="Palatino Linotype" w:hAnsi="Palatino Linotype" w:cs="Palatino Linotype"/>
          <w:b/>
          <w:i/>
          <w:color w:val="000000"/>
          <w:sz w:val="22"/>
        </w:rPr>
        <w:t>I.</w:t>
      </w:r>
      <w:r w:rsidRPr="00D75C46">
        <w:rPr>
          <w:rFonts w:ascii="Palatino Linotype" w:eastAsia="Palatino Linotype" w:hAnsi="Palatino Linotype" w:cs="Palatino Linotype"/>
          <w:i/>
          <w:color w:val="000000"/>
          <w:sz w:val="22"/>
        </w:rPr>
        <w:t xml:space="preserve"> Conocer y resolver en el ámbito de su competencia, respecto de las faltas disciplinarias en que incurran los integrantes de la Carrera Policial, por la inobservancia a los principios de actuación y deberes contemplados en la Ley, el presente Reglamento y en las demás disposiciones legales aplicables, e imponer en su caso, la sanción que corresponda; </w:t>
      </w:r>
    </w:p>
    <w:p w14:paraId="797934CF" w14:textId="77777777" w:rsidR="004A799D" w:rsidRPr="00D75C46" w:rsidRDefault="004A799D" w:rsidP="004A799D">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rPr>
      </w:pPr>
      <w:r w:rsidRPr="00D75C46">
        <w:rPr>
          <w:rFonts w:ascii="Palatino Linotype" w:eastAsia="Palatino Linotype" w:hAnsi="Palatino Linotype" w:cs="Palatino Linotype"/>
          <w:b/>
          <w:i/>
          <w:color w:val="000000"/>
          <w:sz w:val="22"/>
        </w:rPr>
        <w:t>II.</w:t>
      </w:r>
      <w:r w:rsidRPr="00D75C46">
        <w:rPr>
          <w:rFonts w:ascii="Palatino Linotype" w:eastAsia="Palatino Linotype" w:hAnsi="Palatino Linotype" w:cs="Palatino Linotype"/>
          <w:i/>
          <w:color w:val="000000"/>
          <w:sz w:val="22"/>
        </w:rPr>
        <w:t xml:space="preserve"> Preservar en todo momento la garantía de audiencia, en los procedimientos que instruya esta instancia colegiada; </w:t>
      </w:r>
    </w:p>
    <w:p w14:paraId="797934D0" w14:textId="77777777" w:rsidR="004A799D" w:rsidRPr="00D75C46" w:rsidRDefault="004A799D" w:rsidP="004A799D">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rPr>
      </w:pPr>
      <w:r w:rsidRPr="00D75C46">
        <w:rPr>
          <w:rFonts w:ascii="Palatino Linotype" w:eastAsia="Palatino Linotype" w:hAnsi="Palatino Linotype" w:cs="Palatino Linotype"/>
          <w:b/>
          <w:i/>
          <w:color w:val="000000"/>
          <w:sz w:val="22"/>
        </w:rPr>
        <w:t>III.</w:t>
      </w:r>
      <w:r w:rsidRPr="00D75C46">
        <w:rPr>
          <w:rFonts w:ascii="Palatino Linotype" w:eastAsia="Palatino Linotype" w:hAnsi="Palatino Linotype" w:cs="Palatino Linotype"/>
          <w:i/>
          <w:color w:val="000000"/>
          <w:sz w:val="22"/>
        </w:rPr>
        <w:t xml:space="preserve"> Establecer los lineamientos necesarios para la aplicación de procedimientos en materia de régimen disciplinario; </w:t>
      </w:r>
    </w:p>
    <w:p w14:paraId="797934D1" w14:textId="77777777" w:rsidR="004A799D" w:rsidRPr="00D75C46" w:rsidRDefault="004A799D" w:rsidP="004A799D">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rPr>
      </w:pPr>
      <w:r w:rsidRPr="00D75C46">
        <w:rPr>
          <w:rFonts w:ascii="Palatino Linotype" w:eastAsia="Palatino Linotype" w:hAnsi="Palatino Linotype" w:cs="Palatino Linotype"/>
          <w:b/>
          <w:i/>
          <w:color w:val="000000"/>
          <w:sz w:val="22"/>
        </w:rPr>
        <w:t>IV.</w:t>
      </w:r>
      <w:r w:rsidRPr="00D75C46">
        <w:rPr>
          <w:rFonts w:ascii="Palatino Linotype" w:eastAsia="Palatino Linotype" w:hAnsi="Palatino Linotype" w:cs="Palatino Linotype"/>
          <w:i/>
          <w:color w:val="000000"/>
          <w:sz w:val="22"/>
        </w:rPr>
        <w:t xml:space="preserve"> Notificar el citatorio al probable infractor, emplazándolo a la audiencia procesal; </w:t>
      </w:r>
    </w:p>
    <w:p w14:paraId="797934D2" w14:textId="77777777" w:rsidR="004A799D" w:rsidRPr="00D75C46" w:rsidRDefault="004A799D" w:rsidP="004A799D">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rPr>
      </w:pPr>
      <w:r w:rsidRPr="00D75C46">
        <w:rPr>
          <w:rFonts w:ascii="Palatino Linotype" w:eastAsia="Palatino Linotype" w:hAnsi="Palatino Linotype" w:cs="Palatino Linotype"/>
          <w:b/>
          <w:i/>
          <w:color w:val="000000"/>
          <w:sz w:val="22"/>
        </w:rPr>
        <w:t>V.</w:t>
      </w:r>
      <w:r w:rsidRPr="00D75C46">
        <w:rPr>
          <w:rFonts w:ascii="Palatino Linotype" w:eastAsia="Palatino Linotype" w:hAnsi="Palatino Linotype" w:cs="Palatino Linotype"/>
          <w:i/>
          <w:color w:val="000000"/>
          <w:sz w:val="22"/>
        </w:rPr>
        <w:t xml:space="preserve"> Llevar a cabo la audiencia procesal, que incluye declaración del probable infractor, etapa de pruebas y etapa de alegatos; </w:t>
      </w:r>
    </w:p>
    <w:p w14:paraId="797934D3" w14:textId="77777777" w:rsidR="004A799D" w:rsidRPr="00D75C46" w:rsidRDefault="004A799D" w:rsidP="004A799D">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rPr>
      </w:pPr>
      <w:r w:rsidRPr="00D75C46">
        <w:rPr>
          <w:rFonts w:ascii="Palatino Linotype" w:eastAsia="Palatino Linotype" w:hAnsi="Palatino Linotype" w:cs="Palatino Linotype"/>
          <w:b/>
          <w:i/>
          <w:color w:val="000000"/>
          <w:sz w:val="22"/>
        </w:rPr>
        <w:t>VI.</w:t>
      </w:r>
      <w:r w:rsidRPr="00D75C46">
        <w:rPr>
          <w:rFonts w:ascii="Palatino Linotype" w:eastAsia="Palatino Linotype" w:hAnsi="Palatino Linotype" w:cs="Palatino Linotype"/>
          <w:i/>
          <w:color w:val="000000"/>
          <w:sz w:val="22"/>
        </w:rPr>
        <w:t xml:space="preserve"> Dictar la resolución debidamente fundada y motivada que corresponda; </w:t>
      </w:r>
    </w:p>
    <w:p w14:paraId="797934D4" w14:textId="77777777" w:rsidR="004A799D" w:rsidRPr="00D75C46" w:rsidRDefault="004A799D" w:rsidP="004A799D">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rPr>
      </w:pPr>
      <w:r w:rsidRPr="00D75C46">
        <w:rPr>
          <w:rFonts w:ascii="Palatino Linotype" w:eastAsia="Palatino Linotype" w:hAnsi="Palatino Linotype" w:cs="Palatino Linotype"/>
          <w:b/>
          <w:i/>
          <w:color w:val="000000"/>
          <w:sz w:val="22"/>
        </w:rPr>
        <w:t>VII.</w:t>
      </w:r>
      <w:r w:rsidRPr="00D75C46">
        <w:rPr>
          <w:rFonts w:ascii="Palatino Linotype" w:eastAsia="Palatino Linotype" w:hAnsi="Palatino Linotype" w:cs="Palatino Linotype"/>
          <w:i/>
          <w:color w:val="000000"/>
          <w:sz w:val="22"/>
        </w:rPr>
        <w:t xml:space="preserve"> Constituirse en audiencia pública o privada, según sea la naturaleza del asunto y la gravedad de este, el día y hora señalados para tal efecto, ponderando siempre el interés colectivo. Se procederá a declararla abierta y serán llamados por el presidente las personas sujetas a procedimiento, sus defensores, y demás personas que por disposición de la normatividad aplicable deban intervenir en el procedimiento; </w:t>
      </w:r>
    </w:p>
    <w:p w14:paraId="797934D5" w14:textId="77777777" w:rsidR="004A799D" w:rsidRPr="00D75C46" w:rsidRDefault="004A799D" w:rsidP="004A799D">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rPr>
      </w:pPr>
      <w:r w:rsidRPr="00D75C46">
        <w:rPr>
          <w:rFonts w:ascii="Palatino Linotype" w:eastAsia="Palatino Linotype" w:hAnsi="Palatino Linotype" w:cs="Palatino Linotype"/>
          <w:b/>
          <w:i/>
          <w:color w:val="000000"/>
          <w:sz w:val="22"/>
        </w:rPr>
        <w:t>VIII.</w:t>
      </w:r>
      <w:r w:rsidRPr="00D75C46">
        <w:rPr>
          <w:rFonts w:ascii="Palatino Linotype" w:eastAsia="Palatino Linotype" w:hAnsi="Palatino Linotype" w:cs="Palatino Linotype"/>
          <w:i/>
          <w:color w:val="000000"/>
          <w:sz w:val="22"/>
        </w:rPr>
        <w:t xml:space="preserve"> Vigilar que se cumplan las resoluciones y los acuerdos emitidos; así como las resoluciones emanadas de las autoridades competentes en esta materia; </w:t>
      </w:r>
    </w:p>
    <w:p w14:paraId="797934D6" w14:textId="77777777" w:rsidR="004A799D" w:rsidRPr="00D75C46" w:rsidRDefault="004A799D" w:rsidP="004A799D">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rPr>
      </w:pPr>
      <w:r w:rsidRPr="00D75C46">
        <w:rPr>
          <w:rFonts w:ascii="Palatino Linotype" w:eastAsia="Palatino Linotype" w:hAnsi="Palatino Linotype" w:cs="Palatino Linotype"/>
          <w:b/>
          <w:i/>
          <w:color w:val="000000"/>
          <w:sz w:val="22"/>
        </w:rPr>
        <w:lastRenderedPageBreak/>
        <w:t>IX.</w:t>
      </w:r>
      <w:r w:rsidRPr="00D75C46">
        <w:rPr>
          <w:rFonts w:ascii="Palatino Linotype" w:eastAsia="Palatino Linotype" w:hAnsi="Palatino Linotype" w:cs="Palatino Linotype"/>
          <w:i/>
          <w:color w:val="000000"/>
          <w:sz w:val="22"/>
        </w:rPr>
        <w:t xml:space="preserve"> Cuestionar a la persona sujeta a procedimiento; solicitar informes u otros elementos de prueba, por conducto del Secretario Técnico, previa autorización del presidente, con la finalidad de allegarse de datos necesarios para el esclarecimiento del asunto y sustentar una resolución justa; </w:t>
      </w:r>
    </w:p>
    <w:p w14:paraId="797934D7" w14:textId="77777777" w:rsidR="004A799D" w:rsidRPr="00D75C46" w:rsidRDefault="004A799D" w:rsidP="004A799D">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rPr>
      </w:pPr>
      <w:r w:rsidRPr="00D75C46">
        <w:rPr>
          <w:rFonts w:ascii="Palatino Linotype" w:eastAsia="Palatino Linotype" w:hAnsi="Palatino Linotype" w:cs="Palatino Linotype"/>
          <w:b/>
          <w:i/>
          <w:color w:val="000000"/>
          <w:sz w:val="22"/>
        </w:rPr>
        <w:t>X.</w:t>
      </w:r>
      <w:r w:rsidRPr="00D75C46">
        <w:rPr>
          <w:rFonts w:ascii="Palatino Linotype" w:eastAsia="Palatino Linotype" w:hAnsi="Palatino Linotype" w:cs="Palatino Linotype"/>
          <w:i/>
          <w:color w:val="000000"/>
          <w:sz w:val="22"/>
        </w:rPr>
        <w:t xml:space="preserve"> Dictar las medidas necesarias para el despacho pronto y expedito de los asuntos de su competencia; </w:t>
      </w:r>
    </w:p>
    <w:p w14:paraId="797934D8" w14:textId="77777777" w:rsidR="004A799D" w:rsidRPr="00D75C46" w:rsidRDefault="004A799D" w:rsidP="004A799D">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rPr>
      </w:pPr>
      <w:r w:rsidRPr="00D75C46">
        <w:rPr>
          <w:rFonts w:ascii="Palatino Linotype" w:eastAsia="Palatino Linotype" w:hAnsi="Palatino Linotype" w:cs="Palatino Linotype"/>
          <w:b/>
          <w:i/>
          <w:color w:val="000000"/>
          <w:sz w:val="22"/>
        </w:rPr>
        <w:t>XI.</w:t>
      </w:r>
      <w:r w:rsidRPr="00D75C46">
        <w:rPr>
          <w:rFonts w:ascii="Palatino Linotype" w:eastAsia="Palatino Linotype" w:hAnsi="Palatino Linotype" w:cs="Palatino Linotype"/>
          <w:i/>
          <w:color w:val="000000"/>
          <w:sz w:val="22"/>
        </w:rPr>
        <w:t xml:space="preserve"> Sesionar para llevar a cabo sus funciones en el proceso de evaluación del desempeño. </w:t>
      </w:r>
    </w:p>
    <w:p w14:paraId="797934D9" w14:textId="77777777" w:rsidR="004A799D" w:rsidRPr="00D75C46" w:rsidRDefault="004A799D" w:rsidP="004A799D">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rPr>
      </w:pPr>
      <w:r w:rsidRPr="00D75C46">
        <w:rPr>
          <w:rFonts w:ascii="Palatino Linotype" w:eastAsia="Palatino Linotype" w:hAnsi="Palatino Linotype" w:cs="Palatino Linotype"/>
          <w:b/>
          <w:i/>
          <w:color w:val="000000"/>
          <w:sz w:val="22"/>
        </w:rPr>
        <w:t>XII.</w:t>
      </w:r>
      <w:r w:rsidRPr="00D75C46">
        <w:rPr>
          <w:rFonts w:ascii="Palatino Linotype" w:eastAsia="Palatino Linotype" w:hAnsi="Palatino Linotype" w:cs="Palatino Linotype"/>
          <w:i/>
          <w:color w:val="000000"/>
          <w:sz w:val="22"/>
        </w:rPr>
        <w:t xml:space="preserve"> Revisar los expedientes del personal que no apruebe la evaluación del desempeño. </w:t>
      </w:r>
    </w:p>
    <w:p w14:paraId="797934DA" w14:textId="77777777" w:rsidR="004A799D" w:rsidRPr="00D75C46" w:rsidRDefault="004A799D" w:rsidP="004A799D">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rPr>
      </w:pPr>
      <w:r w:rsidRPr="00D75C46">
        <w:rPr>
          <w:rFonts w:ascii="Palatino Linotype" w:eastAsia="Palatino Linotype" w:hAnsi="Palatino Linotype" w:cs="Palatino Linotype"/>
          <w:b/>
          <w:i/>
          <w:color w:val="000000"/>
          <w:sz w:val="22"/>
        </w:rPr>
        <w:t>XIII.</w:t>
      </w:r>
      <w:r w:rsidRPr="00D75C46">
        <w:rPr>
          <w:rFonts w:ascii="Palatino Linotype" w:eastAsia="Palatino Linotype" w:hAnsi="Palatino Linotype" w:cs="Palatino Linotype"/>
          <w:i/>
          <w:color w:val="000000"/>
          <w:sz w:val="22"/>
        </w:rPr>
        <w:t xml:space="preserve"> Ordenar la reposición del procedimiento de evaluación, cuando sea procedente. </w:t>
      </w:r>
    </w:p>
    <w:p w14:paraId="797934DB" w14:textId="77777777" w:rsidR="004A799D" w:rsidRPr="00D75C46" w:rsidRDefault="004A799D" w:rsidP="004A799D">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rPr>
      </w:pPr>
      <w:r w:rsidRPr="00D75C46">
        <w:rPr>
          <w:rFonts w:ascii="Palatino Linotype" w:eastAsia="Palatino Linotype" w:hAnsi="Palatino Linotype" w:cs="Palatino Linotype"/>
          <w:b/>
          <w:i/>
          <w:color w:val="000000"/>
          <w:sz w:val="22"/>
        </w:rPr>
        <w:t>XIV.</w:t>
      </w:r>
      <w:r w:rsidRPr="00D75C46">
        <w:rPr>
          <w:rFonts w:ascii="Palatino Linotype" w:eastAsia="Palatino Linotype" w:hAnsi="Palatino Linotype" w:cs="Palatino Linotype"/>
          <w:i/>
          <w:color w:val="000000"/>
          <w:sz w:val="22"/>
        </w:rPr>
        <w:t xml:space="preserve"> Notificar el resultado de la evaluación del desempeño a los elementos cuando ésta no sea aprobatoria. </w:t>
      </w:r>
    </w:p>
    <w:p w14:paraId="797934DC" w14:textId="77777777" w:rsidR="004A799D" w:rsidRPr="00D75C46" w:rsidRDefault="004A799D" w:rsidP="004A799D">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rPr>
      </w:pPr>
      <w:r w:rsidRPr="00D75C46">
        <w:rPr>
          <w:rFonts w:ascii="Palatino Linotype" w:eastAsia="Palatino Linotype" w:hAnsi="Palatino Linotype" w:cs="Palatino Linotype"/>
          <w:b/>
          <w:i/>
          <w:color w:val="000000"/>
          <w:sz w:val="22"/>
        </w:rPr>
        <w:t>XV.</w:t>
      </w:r>
      <w:r w:rsidRPr="00D75C46">
        <w:rPr>
          <w:rFonts w:ascii="Palatino Linotype" w:eastAsia="Palatino Linotype" w:hAnsi="Palatino Linotype" w:cs="Palatino Linotype"/>
          <w:i/>
          <w:color w:val="000000"/>
          <w:sz w:val="22"/>
        </w:rPr>
        <w:t xml:space="preserve"> Instaurar los procedimientos administrativos correspondientes en los casos en que los policías no hayan aprobado la evaluación del desempeño. </w:t>
      </w:r>
    </w:p>
    <w:p w14:paraId="797934DD" w14:textId="77777777" w:rsidR="004A799D" w:rsidRPr="00D75C46" w:rsidRDefault="004A799D" w:rsidP="004A799D">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rPr>
      </w:pPr>
      <w:r w:rsidRPr="00D75C46">
        <w:rPr>
          <w:rFonts w:ascii="Palatino Linotype" w:eastAsia="Palatino Linotype" w:hAnsi="Palatino Linotype" w:cs="Palatino Linotype"/>
          <w:b/>
          <w:i/>
          <w:color w:val="000000"/>
          <w:sz w:val="22"/>
        </w:rPr>
        <w:t>XVI.</w:t>
      </w:r>
      <w:r w:rsidRPr="00D75C46">
        <w:rPr>
          <w:rFonts w:ascii="Palatino Linotype" w:eastAsia="Palatino Linotype" w:hAnsi="Palatino Linotype" w:cs="Palatino Linotype"/>
          <w:i/>
          <w:color w:val="000000"/>
          <w:sz w:val="22"/>
        </w:rPr>
        <w:t xml:space="preserve"> Revisar e implementar las acciones que correspondan en el ámbito de sus atribuciones respecto de expedientes con resultados aprobatorios que contengan alguna inconsistencia y/o irregularidad que amerite seguimiento. </w:t>
      </w:r>
    </w:p>
    <w:p w14:paraId="797934DE" w14:textId="77777777" w:rsidR="004A799D" w:rsidRPr="00D75C46" w:rsidRDefault="004A799D" w:rsidP="004A799D">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rPr>
      </w:pPr>
      <w:r w:rsidRPr="00D75C46">
        <w:rPr>
          <w:rFonts w:ascii="Palatino Linotype" w:eastAsia="Palatino Linotype" w:hAnsi="Palatino Linotype" w:cs="Palatino Linotype"/>
          <w:b/>
          <w:i/>
          <w:color w:val="000000"/>
          <w:sz w:val="22"/>
        </w:rPr>
        <w:t>XVII.</w:t>
      </w:r>
      <w:r w:rsidRPr="00D75C46">
        <w:rPr>
          <w:rFonts w:ascii="Palatino Linotype" w:eastAsia="Palatino Linotype" w:hAnsi="Palatino Linotype" w:cs="Palatino Linotype"/>
          <w:i/>
          <w:color w:val="000000"/>
          <w:sz w:val="22"/>
        </w:rPr>
        <w:t xml:space="preserve"> Aplicar, en el ámbito de su competencia, las evaluaciones del desempeño, debiendo designar para tales efectos a uno o varios representantes; </w:t>
      </w:r>
    </w:p>
    <w:p w14:paraId="797934DF" w14:textId="77777777" w:rsidR="004A799D" w:rsidRPr="00D75C46" w:rsidRDefault="004A799D" w:rsidP="004A799D">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rPr>
      </w:pPr>
      <w:r w:rsidRPr="00D75C46">
        <w:rPr>
          <w:rFonts w:ascii="Palatino Linotype" w:eastAsia="Palatino Linotype" w:hAnsi="Palatino Linotype" w:cs="Palatino Linotype"/>
          <w:b/>
          <w:i/>
          <w:color w:val="000000"/>
          <w:sz w:val="22"/>
        </w:rPr>
        <w:t>XVIII.</w:t>
      </w:r>
      <w:r w:rsidRPr="00D75C46">
        <w:rPr>
          <w:rFonts w:ascii="Palatino Linotype" w:eastAsia="Palatino Linotype" w:hAnsi="Palatino Linotype" w:cs="Palatino Linotype"/>
          <w:i/>
          <w:color w:val="000000"/>
          <w:sz w:val="22"/>
        </w:rPr>
        <w:t xml:space="preserve"> Las demás que sean necesarias para el mejor desempeño de sus funciones.”</w:t>
      </w:r>
    </w:p>
    <w:p w14:paraId="797934E0" w14:textId="77777777" w:rsidR="004A799D" w:rsidRPr="00D75C46" w:rsidRDefault="004A799D" w:rsidP="004A799D">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797934E1" w14:textId="77777777" w:rsidR="004A799D" w:rsidRPr="00D75C46" w:rsidRDefault="004A799D" w:rsidP="00AC68A2">
      <w:pPr>
        <w:numPr>
          <w:ilvl w:val="0"/>
          <w:numId w:val="10"/>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sidRPr="00D75C46">
        <w:rPr>
          <w:rFonts w:ascii="Palatino Linotype" w:eastAsia="Palatino Linotype" w:hAnsi="Palatino Linotype" w:cs="Palatino Linotype"/>
          <w:color w:val="000000"/>
        </w:rPr>
        <w:t xml:space="preserve">De esta manera, podemos </w:t>
      </w:r>
      <w:r w:rsidR="00840757" w:rsidRPr="00D75C46">
        <w:rPr>
          <w:rFonts w:ascii="Palatino Linotype" w:eastAsia="Palatino Linotype" w:hAnsi="Palatino Linotype" w:cs="Palatino Linotype"/>
          <w:color w:val="000000"/>
        </w:rPr>
        <w:t xml:space="preserve">concluir que la actividad principal de la </w:t>
      </w:r>
      <w:r w:rsidR="00840757" w:rsidRPr="00D75C46">
        <w:rPr>
          <w:rFonts w:ascii="Palatino Linotype" w:eastAsia="Palatino Linotype" w:hAnsi="Palatino Linotype" w:cs="Palatino Linotype"/>
          <w:b/>
          <w:color w:val="000000"/>
        </w:rPr>
        <w:t>Comisión de Honor y Justicia</w:t>
      </w:r>
      <w:r w:rsidR="00840757" w:rsidRPr="00D75C46">
        <w:rPr>
          <w:rFonts w:ascii="Palatino Linotype" w:eastAsia="Palatino Linotype" w:hAnsi="Palatino Linotype" w:cs="Palatino Linotype"/>
          <w:color w:val="000000"/>
        </w:rPr>
        <w:t xml:space="preserve"> será el de recibir, sustancias y resolver los procedimientos relacionados con el régimen disciplinario de los elementos de seguridad como, por ejemplo, el notificar citatorios de inicio del procedimiento disciplinario; realizar audiencias públicas o privadas; analizar las pruebas que se presenten; aplicar evaluaciones de desempeño; etc.</w:t>
      </w:r>
    </w:p>
    <w:p w14:paraId="797934E2" w14:textId="77777777" w:rsidR="004A799D" w:rsidRPr="00D75C46" w:rsidRDefault="004A799D" w:rsidP="004A799D">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797934E3" w14:textId="77777777" w:rsidR="004A799D" w:rsidRPr="00D75C46" w:rsidRDefault="00840757" w:rsidP="00AC68A2">
      <w:pPr>
        <w:numPr>
          <w:ilvl w:val="0"/>
          <w:numId w:val="10"/>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sidRPr="00D75C46">
        <w:rPr>
          <w:rFonts w:ascii="Palatino Linotype" w:eastAsia="Palatino Linotype" w:hAnsi="Palatino Linotype" w:cs="Palatino Linotype"/>
          <w:color w:val="000000"/>
        </w:rPr>
        <w:t xml:space="preserve">Sin embargo, se advierte que la </w:t>
      </w:r>
      <w:r w:rsidRPr="00D75C46">
        <w:rPr>
          <w:rFonts w:ascii="Palatino Linotype" w:eastAsia="Palatino Linotype" w:hAnsi="Palatino Linotype" w:cs="Palatino Linotype"/>
          <w:b/>
          <w:color w:val="000000"/>
        </w:rPr>
        <w:t>Comisión de Honor y Justicia</w:t>
      </w:r>
      <w:r w:rsidRPr="00D75C46">
        <w:rPr>
          <w:rFonts w:ascii="Palatino Linotype" w:eastAsia="Palatino Linotype" w:hAnsi="Palatino Linotype" w:cs="Palatino Linotype"/>
          <w:color w:val="000000"/>
        </w:rPr>
        <w:t xml:space="preserve"> también tendrá, entre sus atribuciones, el atender asuntos generales, ajenos a los procedimientos del </w:t>
      </w:r>
      <w:r w:rsidRPr="00D75C46">
        <w:rPr>
          <w:rFonts w:ascii="Palatino Linotype" w:eastAsia="Palatino Linotype" w:hAnsi="Palatino Linotype" w:cs="Palatino Linotype"/>
          <w:color w:val="000000"/>
        </w:rPr>
        <w:lastRenderedPageBreak/>
        <w:t>régimen disciplinario, como el celebrar su formal instalación; así como establecer sus lineamientos para la aplicación de procedimientos, etc.</w:t>
      </w:r>
    </w:p>
    <w:p w14:paraId="797934E4" w14:textId="77777777" w:rsidR="004A799D" w:rsidRPr="00D75C46" w:rsidRDefault="004A799D" w:rsidP="004A799D">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797934E5" w14:textId="77777777" w:rsidR="004A799D" w:rsidRPr="00D75C46" w:rsidRDefault="00840757" w:rsidP="00AC68A2">
      <w:pPr>
        <w:numPr>
          <w:ilvl w:val="0"/>
          <w:numId w:val="10"/>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sidRPr="00D75C46">
        <w:rPr>
          <w:rFonts w:ascii="Palatino Linotype" w:eastAsia="Palatino Linotype" w:hAnsi="Palatino Linotype" w:cs="Palatino Linotype"/>
          <w:color w:val="000000"/>
        </w:rPr>
        <w:t xml:space="preserve">Luego entonces, de existir Actas del </w:t>
      </w:r>
      <w:r w:rsidRPr="00D75C46">
        <w:rPr>
          <w:rFonts w:ascii="Palatino Linotype" w:eastAsia="Palatino Linotype" w:hAnsi="Palatino Linotype" w:cs="Palatino Linotype"/>
          <w:b/>
          <w:color w:val="000000"/>
        </w:rPr>
        <w:t>Comité de Honor y Justicia</w:t>
      </w:r>
      <w:r w:rsidRPr="00D75C46">
        <w:rPr>
          <w:rFonts w:ascii="Palatino Linotype" w:eastAsia="Palatino Linotype" w:hAnsi="Palatino Linotype" w:cs="Palatino Linotype"/>
          <w:color w:val="000000"/>
        </w:rPr>
        <w:t xml:space="preserve"> que no traten asuntos relacionados con el régimen disciplinario de los cuerpos de seguridad pública, éstos deberán ser entregados al </w:t>
      </w:r>
      <w:r w:rsidRPr="00D75C46">
        <w:rPr>
          <w:rFonts w:ascii="Palatino Linotype" w:eastAsia="Palatino Linotype" w:hAnsi="Palatino Linotype" w:cs="Palatino Linotype"/>
          <w:b/>
          <w:color w:val="000000"/>
        </w:rPr>
        <w:t>RECURRENTE</w:t>
      </w:r>
      <w:r w:rsidRPr="00D75C46">
        <w:rPr>
          <w:rFonts w:ascii="Palatino Linotype" w:eastAsia="Palatino Linotype" w:hAnsi="Palatino Linotype" w:cs="Palatino Linotype"/>
          <w:color w:val="000000"/>
        </w:rPr>
        <w:t>, al no relacionarse con la causal de reserva contemplada en la fracción VI del artículo 140 de la Ley de Transparencia y Acceso a la Información Pública del Estado de México.</w:t>
      </w:r>
    </w:p>
    <w:p w14:paraId="797934E6" w14:textId="77777777" w:rsidR="008D3A7D" w:rsidRPr="00D75C46" w:rsidRDefault="008D3A7D" w:rsidP="008D3A7D">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797934E7" w14:textId="77777777" w:rsidR="00301719" w:rsidRDefault="006D69ED" w:rsidP="00AC68A2">
      <w:pPr>
        <w:numPr>
          <w:ilvl w:val="0"/>
          <w:numId w:val="10"/>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sidRPr="00D75C46">
        <w:rPr>
          <w:rFonts w:ascii="Palatino Linotype" w:eastAsia="Palatino Linotype" w:hAnsi="Palatino Linotype" w:cs="Palatino Linotype"/>
          <w:color w:val="000000"/>
        </w:rPr>
        <w:t xml:space="preserve">En conclusión, este Organismo Garante concluye conforme a derecho el </w:t>
      </w:r>
      <w:r w:rsidRPr="00D75C46">
        <w:rPr>
          <w:rFonts w:ascii="Palatino Linotype" w:eastAsia="Palatino Linotype" w:hAnsi="Palatino Linotype" w:cs="Palatino Linotype"/>
          <w:b/>
          <w:color w:val="000000"/>
        </w:rPr>
        <w:t>modificar</w:t>
      </w:r>
      <w:r w:rsidRPr="00D75C46">
        <w:rPr>
          <w:rFonts w:ascii="Palatino Linotype" w:eastAsia="Palatino Linotype" w:hAnsi="Palatino Linotype" w:cs="Palatino Linotype"/>
          <w:color w:val="000000"/>
        </w:rPr>
        <w:t xml:space="preserve"> la respuesta proveída a la solicitud de información </w:t>
      </w:r>
      <w:r w:rsidRPr="00D75C46">
        <w:rPr>
          <w:rFonts w:ascii="Palatino Linotype" w:eastAsia="Palatino Linotype" w:hAnsi="Palatino Linotype" w:cs="Palatino Linotype"/>
          <w:b/>
          <w:color w:val="000000"/>
        </w:rPr>
        <w:t>00046/ALMOJU/IP/2023</w:t>
      </w:r>
      <w:r w:rsidRPr="00D75C46">
        <w:rPr>
          <w:rFonts w:ascii="Palatino Linotype" w:eastAsia="Palatino Linotype" w:hAnsi="Palatino Linotype" w:cs="Palatino Linotype"/>
          <w:color w:val="000000"/>
        </w:rPr>
        <w:t xml:space="preserve"> a fin de ordenar la entrega, en versión pública, de los documentos donde consten las denuncias</w:t>
      </w:r>
      <w:r>
        <w:rPr>
          <w:rFonts w:ascii="Palatino Linotype" w:eastAsia="Palatino Linotype" w:hAnsi="Palatino Linotype" w:cs="Palatino Linotype"/>
          <w:color w:val="000000"/>
        </w:rPr>
        <w:t xml:space="preserve"> anónimas realizadas a los números de emergencia municipal, todo esto del ocho (08) de marzo de dos mil veintitrés, así como las </w:t>
      </w:r>
      <w:r w:rsidR="009E2BBC">
        <w:rPr>
          <w:rFonts w:ascii="Palatino Linotype" w:eastAsia="Palatino Linotype" w:hAnsi="Palatino Linotype" w:cs="Palatino Linotype"/>
          <w:color w:val="000000"/>
        </w:rPr>
        <w:t>Actas de Sesiones de la Comisión de Honor y Justicia en procedimientos que hayan causado estado.</w:t>
      </w:r>
    </w:p>
    <w:p w14:paraId="797934E8" w14:textId="77777777" w:rsidR="004C418A" w:rsidRDefault="004C418A" w:rsidP="00AC68A2">
      <w:pPr>
        <w:spacing w:line="360" w:lineRule="auto"/>
        <w:rPr>
          <w:rFonts w:ascii="Palatino Linotype" w:eastAsia="Palatino Linotype" w:hAnsi="Palatino Linotype" w:cs="Palatino Linotype"/>
          <w:color w:val="000000"/>
        </w:rPr>
      </w:pPr>
    </w:p>
    <w:p w14:paraId="797934E9" w14:textId="77777777" w:rsidR="004C418A" w:rsidRPr="00AC68A2" w:rsidRDefault="004C52A0" w:rsidP="00AC68A2">
      <w:pPr>
        <w:pStyle w:val="Ttulo2"/>
        <w:spacing w:before="0" w:line="360" w:lineRule="auto"/>
        <w:rPr>
          <w:rFonts w:ascii="Palatino Linotype" w:eastAsia="Palatino Linotype" w:hAnsi="Palatino Linotype" w:cs="Palatino Linotype"/>
          <w:b/>
          <w:color w:val="000000"/>
          <w:sz w:val="24"/>
        </w:rPr>
      </w:pPr>
      <w:r w:rsidRPr="00AC68A2">
        <w:rPr>
          <w:rFonts w:ascii="Palatino Linotype" w:eastAsia="Palatino Linotype" w:hAnsi="Palatino Linotype" w:cs="Palatino Linotype"/>
          <w:b/>
          <w:color w:val="000000"/>
          <w:sz w:val="24"/>
        </w:rPr>
        <w:t>QUINTO. De la versión pública.</w:t>
      </w:r>
    </w:p>
    <w:p w14:paraId="797934EA" w14:textId="77777777" w:rsidR="004C418A" w:rsidRDefault="004C418A" w:rsidP="00AC68A2">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797934EB" w14:textId="77777777" w:rsidR="004C418A" w:rsidRDefault="004C52A0" w:rsidP="00AC68A2">
      <w:pPr>
        <w:numPr>
          <w:ilvl w:val="0"/>
          <w:numId w:val="10"/>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Debe destacarse que, debido a la naturaleza de la información solicitada,  eventualmente pudieran obrar datos personales susceptibles de protegerse, y toda vez que este Instituto de Transparencia, Acceso a la Información Pública y Protección de Datos Personales del Estado de México tiene el deber de velar por la protección de los datos personales aun tratándose de servidores públicos y en su </w:t>
      </w:r>
      <w:r>
        <w:rPr>
          <w:rFonts w:ascii="Palatino Linotype" w:eastAsia="Palatino Linotype" w:hAnsi="Palatino Linotype" w:cs="Palatino Linotype"/>
          <w:color w:val="000000"/>
        </w:rPr>
        <w:lastRenderedPageBreak/>
        <w:t>caso generar la versión pública de los documentos por las consideraciones que se estimen pertinentes.</w:t>
      </w:r>
    </w:p>
    <w:p w14:paraId="797934EC" w14:textId="77777777" w:rsidR="004C418A" w:rsidRDefault="004C418A">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797934ED" w14:textId="77777777" w:rsidR="004C418A" w:rsidRPr="003B0C51" w:rsidRDefault="004C52A0">
      <w:pPr>
        <w:numPr>
          <w:ilvl w:val="0"/>
          <w:numId w:val="10"/>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La </w:t>
      </w:r>
      <w:r w:rsidR="003B0C51" w:rsidRPr="00246C61">
        <w:rPr>
          <w:rFonts w:ascii="Palatino Linotype" w:eastAsia="MS Mincho" w:hAnsi="Palatino Linotype"/>
        </w:rPr>
        <w:t xml:space="preserve">clasificación total o parcial de la información requerida, mediante solicitud de acceso a la información pública, constituye una restricción al derecho humano de acceso a la información. </w:t>
      </w:r>
      <w:r w:rsidR="003B0C51" w:rsidRPr="00246C61">
        <w:rPr>
          <w:rFonts w:ascii="Palatino Linotype" w:hAnsi="Palatino Linotype" w:cs="Arial"/>
          <w:color w:val="000000"/>
        </w:rPr>
        <w:t xml:space="preserve">Actualmente, el grave problema que enfrentamos son los Acuerdos de Clasificación de la Información que emiten los </w:t>
      </w:r>
      <w:r w:rsidR="003B0C51" w:rsidRPr="00246C61">
        <w:rPr>
          <w:rFonts w:ascii="Palatino Linotype" w:hAnsi="Palatino Linotype" w:cs="Arial"/>
          <w:b/>
          <w:color w:val="000000"/>
        </w:rPr>
        <w:t>SUJETOS OBLIGADOS</w:t>
      </w:r>
      <w:r w:rsidR="003B0C51" w:rsidRPr="00246C61">
        <w:rPr>
          <w:rFonts w:ascii="Palatino Linotype" w:hAnsi="Palatino Linotype" w:cs="Arial"/>
          <w:color w:val="000000"/>
        </w:rPr>
        <w:t>, ya que no observan los requisitos que deben de llevar a cabo para la realización de la clasificación de la información, tanto por la complejidad del procedimiento como por la falta de atención de los operadores jurídicos, por lo que es menester reiterar los mismos:</w:t>
      </w:r>
    </w:p>
    <w:p w14:paraId="797934EE" w14:textId="77777777" w:rsidR="003B0C51" w:rsidRDefault="003B0C51" w:rsidP="003B0C51">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tbl>
      <w:tblPr>
        <w:tblStyle w:val="Tablaconcuadrcula6concolores"/>
        <w:tblW w:w="0" w:type="auto"/>
        <w:tblLook w:val="04A0" w:firstRow="1" w:lastRow="0" w:firstColumn="1" w:lastColumn="0" w:noHBand="0" w:noVBand="1"/>
      </w:tblPr>
      <w:tblGrid>
        <w:gridCol w:w="1838"/>
        <w:gridCol w:w="6990"/>
      </w:tblGrid>
      <w:tr w:rsidR="003B0C51" w:rsidRPr="00246C61" w14:paraId="797934F4" w14:textId="77777777" w:rsidTr="003B0C5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797934EF" w14:textId="77777777" w:rsidR="003B0C51" w:rsidRPr="00246C61" w:rsidRDefault="003B0C51" w:rsidP="003B0C51">
            <w:pPr>
              <w:spacing w:line="360" w:lineRule="auto"/>
              <w:rPr>
                <w:rFonts w:ascii="Palatino Linotype" w:hAnsi="Palatino Linotype"/>
                <w:szCs w:val="20"/>
              </w:rPr>
            </w:pPr>
            <w:r w:rsidRPr="00246C61">
              <w:rPr>
                <w:rFonts w:ascii="Palatino Linotype" w:hAnsi="Palatino Linotype" w:cstheme="majorBidi"/>
                <w:b w:val="0"/>
                <w:szCs w:val="20"/>
              </w:rPr>
              <w:t>a) Requisitos previos.</w:t>
            </w:r>
          </w:p>
        </w:tc>
        <w:tc>
          <w:tcPr>
            <w:tcW w:w="6990" w:type="dxa"/>
          </w:tcPr>
          <w:p w14:paraId="797934F0" w14:textId="77777777" w:rsidR="003B0C51" w:rsidRPr="00246C61" w:rsidRDefault="003B0C51" w:rsidP="003B0C51">
            <w:pPr>
              <w:spacing w:line="360" w:lineRule="auto"/>
              <w:ind w:right="49"/>
              <w:contextualSpacing/>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cs="Arial"/>
                <w:color w:val="000000"/>
                <w:szCs w:val="20"/>
              </w:rPr>
            </w:pPr>
            <w:r w:rsidRPr="00246C61">
              <w:rPr>
                <w:rFonts w:ascii="Palatino Linotype" w:hAnsi="Palatino Linotype" w:cs="Arial"/>
                <w:color w:val="000000"/>
                <w:szCs w:val="20"/>
              </w:rPr>
              <w:t xml:space="preserve">Los artículos 100 y 122 de la Ley Estatal y de la Ley General, respectivamente, señalan que si los </w:t>
            </w:r>
            <w:r w:rsidRPr="00246C61">
              <w:rPr>
                <w:rFonts w:ascii="Palatino Linotype" w:hAnsi="Palatino Linotype" w:cs="Arial"/>
                <w:b w:val="0"/>
                <w:color w:val="000000"/>
                <w:szCs w:val="20"/>
              </w:rPr>
              <w:t>Sujetos Obligados</w:t>
            </w:r>
            <w:r w:rsidRPr="00246C61">
              <w:rPr>
                <w:rFonts w:ascii="Palatino Linotype" w:hAnsi="Palatino Linotype" w:cs="Arial"/>
                <w:color w:val="000000"/>
                <w:szCs w:val="20"/>
              </w:rPr>
              <w:t xml:space="preserve"> determinan que la información actualiza alguno de los supuestos de clasificación, es deber de los titulares de las áreas proponer su clasificación y no del Comité de Transparencia. </w:t>
            </w:r>
          </w:p>
          <w:p w14:paraId="797934F1" w14:textId="77777777" w:rsidR="003B0C51" w:rsidRPr="00246C61" w:rsidRDefault="003B0C51" w:rsidP="003B0C51">
            <w:pPr>
              <w:spacing w:line="360" w:lineRule="auto"/>
              <w:ind w:right="49"/>
              <w:contextualSpacing/>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cs="Arial"/>
                <w:color w:val="000000"/>
                <w:szCs w:val="20"/>
              </w:rPr>
            </w:pPr>
            <w:r w:rsidRPr="00246C61">
              <w:rPr>
                <w:rFonts w:ascii="Palatino Linotype" w:hAnsi="Palatino Linotype" w:cs="Arial"/>
                <w:color w:val="000000"/>
                <w:szCs w:val="20"/>
              </w:rPr>
              <w:t>Al hacerlo tienen que precisar de qué información se trata, señalando el supuesto de clasificación (confidencialidad o reserva).</w:t>
            </w:r>
          </w:p>
          <w:p w14:paraId="797934F2" w14:textId="77777777" w:rsidR="003B0C51" w:rsidRPr="00246C61" w:rsidRDefault="003B0C51" w:rsidP="003B0C51">
            <w:pPr>
              <w:spacing w:line="360" w:lineRule="auto"/>
              <w:ind w:right="49"/>
              <w:contextualSpacing/>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cs="Arial"/>
                <w:color w:val="000000"/>
                <w:szCs w:val="20"/>
              </w:rPr>
            </w:pPr>
            <w:r w:rsidRPr="00246C61">
              <w:rPr>
                <w:rFonts w:ascii="Palatino Linotype" w:hAnsi="Palatino Linotype" w:cs="Arial"/>
                <w:color w:val="000000"/>
                <w:szCs w:val="20"/>
              </w:rPr>
              <w:t>Además, se debe señalar el procedimiento, de los tres que establecen los artículos 132 y 106 de la Ley Estatal y General, respectivamente.</w:t>
            </w:r>
          </w:p>
          <w:p w14:paraId="797934F3" w14:textId="77777777" w:rsidR="003B0C51" w:rsidRPr="00246C61" w:rsidRDefault="003B0C51" w:rsidP="003B0C51">
            <w:pPr>
              <w:spacing w:line="360" w:lineRule="auto"/>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szCs w:val="20"/>
              </w:rPr>
            </w:pPr>
            <w:r w:rsidRPr="00246C61">
              <w:rPr>
                <w:rFonts w:ascii="Palatino Linotype" w:hAnsi="Palatino Linotype" w:cs="Arial"/>
                <w:color w:val="000000"/>
                <w:szCs w:val="20"/>
              </w:rPr>
              <w:t xml:space="preserve">El último de estos requisitos previos consiste en que no se pueden emitir acuerdos de carácter general ni particular, esto es, </w:t>
            </w:r>
            <w:r w:rsidRPr="00246C61">
              <w:rPr>
                <w:rFonts w:ascii="Palatino Linotype" w:hAnsi="Palatino Linotype" w:cs="Arial"/>
                <w:b w:val="0"/>
                <w:color w:val="000000"/>
                <w:szCs w:val="20"/>
                <w:u w:val="single"/>
              </w:rPr>
              <w:t xml:space="preserve">no se puede hacer un acuerdo para clasificar de manera general todos los </w:t>
            </w:r>
            <w:r w:rsidRPr="00246C61">
              <w:rPr>
                <w:rFonts w:ascii="Palatino Linotype" w:hAnsi="Palatino Linotype" w:cs="Arial"/>
                <w:b w:val="0"/>
                <w:color w:val="000000"/>
                <w:szCs w:val="20"/>
                <w:u w:val="single"/>
              </w:rPr>
              <w:lastRenderedPageBreak/>
              <w:t xml:space="preserve">documentos de un expediente o área,  </w:t>
            </w:r>
            <w:r w:rsidRPr="00246C61">
              <w:rPr>
                <w:rFonts w:ascii="Palatino Linotype" w:hAnsi="Palatino Linotype" w:cs="Arial"/>
                <w:color w:val="000000"/>
                <w:szCs w:val="20"/>
              </w:rPr>
              <w:t>sin individualizar su análisis y tampoco se puede hacer un acuerdo por cada dato que se vaya a clasificar dentro de un documento con diez datos, por ejemplo, susceptibles de ser clasificados.</w:t>
            </w:r>
          </w:p>
        </w:tc>
      </w:tr>
      <w:tr w:rsidR="003B0C51" w:rsidRPr="00246C61" w14:paraId="797934F9" w14:textId="77777777" w:rsidTr="003B0C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797934F5" w14:textId="77777777" w:rsidR="003B0C51" w:rsidRPr="00246C61" w:rsidRDefault="003B0C51" w:rsidP="003B0C51">
            <w:pPr>
              <w:spacing w:line="360" w:lineRule="auto"/>
              <w:rPr>
                <w:rFonts w:ascii="Palatino Linotype" w:hAnsi="Palatino Linotype"/>
                <w:szCs w:val="20"/>
              </w:rPr>
            </w:pPr>
            <w:r w:rsidRPr="00246C61">
              <w:rPr>
                <w:rFonts w:ascii="Palatino Linotype" w:hAnsi="Palatino Linotype" w:cstheme="majorBidi"/>
                <w:b w:val="0"/>
                <w:szCs w:val="20"/>
              </w:rPr>
              <w:lastRenderedPageBreak/>
              <w:t>b) Supuestos de clasificación.</w:t>
            </w:r>
          </w:p>
        </w:tc>
        <w:tc>
          <w:tcPr>
            <w:tcW w:w="6990" w:type="dxa"/>
          </w:tcPr>
          <w:p w14:paraId="797934F6" w14:textId="77777777" w:rsidR="003B0C51" w:rsidRPr="00246C61" w:rsidRDefault="003B0C51" w:rsidP="003B0C51">
            <w:pPr>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Cs w:val="20"/>
              </w:rPr>
            </w:pPr>
            <w:r w:rsidRPr="00246C61">
              <w:rPr>
                <w:rFonts w:ascii="Palatino Linotype" w:hAnsi="Palatino Linotype" w:cs="Arial"/>
                <w:color w:val="000000"/>
                <w:szCs w:val="20"/>
              </w:rPr>
              <w:t>Las disposiciones constitucionales y legales en la materia establecen los dos supuestos generales para clasificar la información: por reserva y por confidencialidad.</w:t>
            </w:r>
          </w:p>
          <w:p w14:paraId="797934F7" w14:textId="77777777" w:rsidR="003B0C51" w:rsidRPr="00246C61" w:rsidRDefault="003B0C51" w:rsidP="003B0C51">
            <w:pPr>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Cs w:val="20"/>
              </w:rPr>
            </w:pPr>
            <w:r w:rsidRPr="00246C61">
              <w:rPr>
                <w:rFonts w:ascii="Palatino Linotype" w:hAnsi="Palatino Linotype" w:cs="Arial"/>
                <w:color w:val="000000"/>
                <w:szCs w:val="20"/>
              </w:rPr>
              <w:t>Los artículos 116 y 143 de la Ley Estatal y de la Ley General, respectivamente, señalan los supuestos para que la información pueda ser clasificada como confidencial. Mientras que los artículos 105 y 130 de la Ley Estatal y de la Ley General, respectivamente, señalan que la aplicación de estos supuestos debe realizarse de manera restrictiva y limitada, por lo que debe acreditarse que se cumple con esta condición y no se pueden ampliar las excepciones o supuestos de clasificación aduciendo analogía o mayoría de razón.</w:t>
            </w:r>
          </w:p>
          <w:p w14:paraId="797934F8" w14:textId="77777777" w:rsidR="003B0C51" w:rsidRPr="00246C61" w:rsidRDefault="003B0C51" w:rsidP="003B0C51">
            <w:pPr>
              <w:spacing w:line="360" w:lineRule="auto"/>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szCs w:val="20"/>
              </w:rPr>
            </w:pPr>
            <w:r w:rsidRPr="00246C61">
              <w:rPr>
                <w:rFonts w:ascii="Palatino Linotype" w:hAnsi="Palatino Linotype" w:cs="Arial"/>
                <w:color w:val="000000"/>
                <w:szCs w:val="20"/>
              </w:rPr>
              <w:t xml:space="preserve">El </w:t>
            </w:r>
            <w:r w:rsidRPr="00246C61">
              <w:rPr>
                <w:rFonts w:ascii="Palatino Linotype" w:hAnsi="Palatino Linotype" w:cs="Arial"/>
                <w:b/>
                <w:color w:val="000000"/>
                <w:szCs w:val="20"/>
              </w:rPr>
              <w:t>SUJETO OBLIGADO</w:t>
            </w:r>
            <w:r w:rsidRPr="00246C61">
              <w:rPr>
                <w:rFonts w:ascii="Palatino Linotype" w:hAnsi="Palatino Linotype" w:cs="Arial"/>
                <w:color w:val="000000"/>
                <w:szCs w:val="20"/>
              </w:rPr>
              <w:t xml:space="preserve"> debe identificar claramente el tipo de información y hacer un juicio de subsunción o encaje para acreditar que el supuesto de hecho corresponde estrictamente con la hipótesis jurídica. Esto también lo debe de realizar el servidor público habilitado y el titular del área que administra la información.</w:t>
            </w:r>
          </w:p>
        </w:tc>
      </w:tr>
      <w:tr w:rsidR="003B0C51" w:rsidRPr="00246C61" w14:paraId="797934FE" w14:textId="77777777" w:rsidTr="003B0C51">
        <w:tc>
          <w:tcPr>
            <w:cnfStyle w:val="001000000000" w:firstRow="0" w:lastRow="0" w:firstColumn="1" w:lastColumn="0" w:oddVBand="0" w:evenVBand="0" w:oddHBand="0" w:evenHBand="0" w:firstRowFirstColumn="0" w:firstRowLastColumn="0" w:lastRowFirstColumn="0" w:lastRowLastColumn="0"/>
            <w:tcW w:w="1838" w:type="dxa"/>
          </w:tcPr>
          <w:p w14:paraId="797934FA" w14:textId="77777777" w:rsidR="003B0C51" w:rsidRPr="00246C61" w:rsidRDefault="003B0C51" w:rsidP="003B0C51">
            <w:pPr>
              <w:spacing w:line="360" w:lineRule="auto"/>
              <w:rPr>
                <w:rFonts w:ascii="Palatino Linotype" w:hAnsi="Palatino Linotype"/>
                <w:szCs w:val="20"/>
              </w:rPr>
            </w:pPr>
            <w:r w:rsidRPr="00246C61">
              <w:rPr>
                <w:rFonts w:ascii="Palatino Linotype" w:hAnsi="Palatino Linotype" w:cstheme="majorBidi"/>
                <w:b w:val="0"/>
                <w:szCs w:val="20"/>
              </w:rPr>
              <w:t>c) Formalidades para emitir el acuerdo de clasificación.</w:t>
            </w:r>
          </w:p>
        </w:tc>
        <w:tc>
          <w:tcPr>
            <w:tcW w:w="6990" w:type="dxa"/>
          </w:tcPr>
          <w:p w14:paraId="797934FB" w14:textId="77777777" w:rsidR="003B0C51" w:rsidRPr="00246C61" w:rsidRDefault="003B0C51" w:rsidP="003B0C51">
            <w:pPr>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szCs w:val="20"/>
              </w:rPr>
            </w:pPr>
            <w:r w:rsidRPr="00246C61">
              <w:rPr>
                <w:rFonts w:ascii="Palatino Linotype" w:hAnsi="Palatino Linotype" w:cs="Arial"/>
                <w:color w:val="000000"/>
                <w:szCs w:val="20"/>
              </w:rPr>
              <w:t xml:space="preserve">El Comité de Transparencia, según lo dispuesto en los artículos cuenta con las facultades para aprobar, modificar o revocar la clasificación de la información que haya propuesto. </w:t>
            </w:r>
          </w:p>
          <w:p w14:paraId="797934FC" w14:textId="77777777" w:rsidR="003B0C51" w:rsidRPr="00246C61" w:rsidRDefault="003B0C51" w:rsidP="003B0C51">
            <w:pPr>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szCs w:val="20"/>
              </w:rPr>
            </w:pPr>
            <w:r w:rsidRPr="00246C61">
              <w:rPr>
                <w:rFonts w:ascii="Palatino Linotype" w:hAnsi="Palatino Linotype" w:cs="Arial"/>
                <w:color w:val="000000"/>
                <w:szCs w:val="20"/>
              </w:rPr>
              <w:t xml:space="preserve">Es necesario que </w:t>
            </w:r>
            <w:r w:rsidRPr="00246C61">
              <w:rPr>
                <w:rFonts w:ascii="Palatino Linotype" w:hAnsi="Palatino Linotype" w:cs="Arial"/>
                <w:b/>
                <w:color w:val="000000"/>
                <w:szCs w:val="20"/>
                <w:u w:val="single"/>
              </w:rPr>
              <w:t>el acto reúna con los requisitos elementales</w:t>
            </w:r>
            <w:r w:rsidRPr="00246C61">
              <w:rPr>
                <w:rFonts w:ascii="Palatino Linotype" w:hAnsi="Palatino Linotype" w:cs="Arial"/>
                <w:color w:val="000000"/>
                <w:szCs w:val="20"/>
              </w:rPr>
              <w:t>, entre ellos, que la autoridad que va a emitir el acto de autoridad sea la legalmente facultada para ello.</w:t>
            </w:r>
          </w:p>
          <w:p w14:paraId="797934FD" w14:textId="77777777" w:rsidR="003B0C51" w:rsidRPr="00246C61" w:rsidRDefault="003B0C51" w:rsidP="003B0C51">
            <w:pPr>
              <w:spacing w:line="360" w:lineRule="auto"/>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szCs w:val="20"/>
              </w:rPr>
            </w:pPr>
            <w:r w:rsidRPr="00246C61">
              <w:rPr>
                <w:rFonts w:ascii="Palatino Linotype" w:hAnsi="Palatino Linotype" w:cs="Arial"/>
                <w:color w:val="000000"/>
                <w:szCs w:val="20"/>
              </w:rPr>
              <w:lastRenderedPageBreak/>
              <w:t>La decisión de aprobar, modificar o revocar la clasificación deberá de asentarse en un documento que registre la determinación a la que se llegue después de un análisis minucioso a partir de lo propuesto por el Titular del área que administra la información, cuyo análisis debe integrarse en la agenda de los asuntos a tratar en las sesiones, se insiste, a partir de las decisiones adoptadas previamente por los titulares de áreas y que son sujetas a control, en primera instancia, por el Comité de Transparencia.</w:t>
            </w:r>
          </w:p>
        </w:tc>
      </w:tr>
      <w:tr w:rsidR="003B0C51" w:rsidRPr="00246C61" w14:paraId="79793506" w14:textId="77777777" w:rsidTr="003B0C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797934FF" w14:textId="77777777" w:rsidR="003B0C51" w:rsidRPr="00246C61" w:rsidRDefault="003B0C51" w:rsidP="003B0C51">
            <w:pPr>
              <w:spacing w:line="360" w:lineRule="auto"/>
              <w:rPr>
                <w:rFonts w:ascii="Palatino Linotype" w:hAnsi="Palatino Linotype"/>
                <w:b w:val="0"/>
                <w:szCs w:val="20"/>
              </w:rPr>
            </w:pPr>
          </w:p>
          <w:p w14:paraId="79793500" w14:textId="77777777" w:rsidR="003B0C51" w:rsidRPr="00246C61" w:rsidRDefault="003B0C51" w:rsidP="003B0C51">
            <w:pPr>
              <w:spacing w:line="360" w:lineRule="auto"/>
              <w:jc w:val="both"/>
              <w:rPr>
                <w:rFonts w:ascii="Palatino Linotype" w:hAnsi="Palatino Linotype"/>
                <w:b w:val="0"/>
                <w:szCs w:val="20"/>
              </w:rPr>
            </w:pPr>
            <w:r w:rsidRPr="00246C61">
              <w:rPr>
                <w:rFonts w:ascii="Palatino Linotype" w:hAnsi="Palatino Linotype" w:cs="Arial"/>
                <w:b w:val="0"/>
                <w:color w:val="000000"/>
                <w:szCs w:val="20"/>
              </w:rPr>
              <w:t xml:space="preserve">d) Requisitos de fondo del acuerdo de clasificación. </w:t>
            </w:r>
          </w:p>
        </w:tc>
        <w:tc>
          <w:tcPr>
            <w:tcW w:w="6990" w:type="dxa"/>
          </w:tcPr>
          <w:p w14:paraId="79793501" w14:textId="77777777" w:rsidR="003B0C51" w:rsidRPr="00246C61" w:rsidRDefault="003B0C51" w:rsidP="003B0C51">
            <w:pPr>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Cs w:val="20"/>
              </w:rPr>
            </w:pPr>
            <w:r w:rsidRPr="00246C61">
              <w:rPr>
                <w:rFonts w:ascii="Palatino Linotype" w:hAnsi="Palatino Linotype" w:cs="Arial"/>
                <w:color w:val="000000"/>
                <w:szCs w:val="20"/>
              </w:rPr>
              <w:t xml:space="preserve">Como se ha señalado antes, al hacer el juicio de subsunción o encaje entre el supuesto de hecho y la hipótesis jurídica, se debe acreditar la estricta correspondencia entre un elemento y otro. Ahora, en esta parte del procedimiento, que se desahoga en sede del Comité de Transparencia, la ley señala que la carga de la prueba, para justificar las restricciones, corresponde a los </w:t>
            </w:r>
            <w:r w:rsidRPr="00246C61">
              <w:rPr>
                <w:rFonts w:ascii="Palatino Linotype" w:hAnsi="Palatino Linotype" w:cs="Arial"/>
                <w:b/>
                <w:color w:val="000000"/>
                <w:szCs w:val="20"/>
              </w:rPr>
              <w:t>Sujetos Obligados</w:t>
            </w:r>
            <w:r w:rsidRPr="00246C61">
              <w:rPr>
                <w:rFonts w:ascii="Palatino Linotype" w:hAnsi="Palatino Linotype" w:cs="Arial"/>
                <w:color w:val="000000"/>
                <w:szCs w:val="20"/>
              </w:rPr>
              <w:t xml:space="preserve">, por lo que deberán fundar y motivar debidamente la clasificación. </w:t>
            </w:r>
          </w:p>
          <w:p w14:paraId="79793502" w14:textId="77777777" w:rsidR="003B0C51" w:rsidRPr="00246C61" w:rsidRDefault="003B0C51" w:rsidP="003B0C51">
            <w:pPr>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Cs w:val="20"/>
              </w:rPr>
            </w:pPr>
            <w:r w:rsidRPr="00246C61">
              <w:rPr>
                <w:rFonts w:ascii="Palatino Linotype" w:hAnsi="Palatino Linotype" w:cs="Arial"/>
                <w:color w:val="000000"/>
                <w:szCs w:val="20"/>
              </w:rPr>
              <w:t xml:space="preserve">De lo anterior, se desprende que para una correcta </w:t>
            </w:r>
            <w:r w:rsidRPr="00246C61">
              <w:rPr>
                <w:rFonts w:ascii="Palatino Linotype" w:hAnsi="Palatino Linotype" w:cs="Arial"/>
                <w:b/>
                <w:color w:val="000000"/>
                <w:szCs w:val="20"/>
              </w:rPr>
              <w:t>clasificación total o parcial</w:t>
            </w:r>
            <w:r w:rsidRPr="00246C61">
              <w:rPr>
                <w:rFonts w:ascii="Palatino Linotype" w:hAnsi="Palatino Linotype" w:cs="Arial"/>
                <w:color w:val="000000"/>
                <w:szCs w:val="20"/>
              </w:rPr>
              <w:t>, esto es determinar los datos que se suprimen en las versiones públicas, es necesario fundar y motivar, de manera correcta, la clasificación; considerando que todo acto que la autoridad pronuncie en el ejercicio de sus atribuciones, debe expresar los fundamentos legales que le dieron origen y las razones por las que se deben aplicar al caso concreto.</w:t>
            </w:r>
          </w:p>
          <w:p w14:paraId="79793503" w14:textId="77777777" w:rsidR="003B0C51" w:rsidRPr="00246C61" w:rsidRDefault="003B0C51" w:rsidP="003B0C51">
            <w:pPr>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Cs w:val="20"/>
              </w:rPr>
            </w:pPr>
            <w:r w:rsidRPr="00246C61">
              <w:rPr>
                <w:rFonts w:ascii="Palatino Linotype" w:hAnsi="Palatino Linotype" w:cs="Arial"/>
                <w:color w:val="000000"/>
                <w:szCs w:val="20"/>
              </w:rPr>
              <w:t xml:space="preserve">Así, en un acto de autoridad se cumple con la debida fundamentación cuando se cita el precepto legal aplicable al caso concreto y la debida motivación cuando se expresan las razones, motivos o circunstancias que tomó en cuenta la autoridad para adecuar el hecho a los </w:t>
            </w:r>
            <w:r w:rsidRPr="00246C61">
              <w:rPr>
                <w:rFonts w:ascii="Palatino Linotype" w:hAnsi="Palatino Linotype" w:cs="Arial"/>
                <w:color w:val="000000"/>
                <w:szCs w:val="20"/>
              </w:rPr>
              <w:lastRenderedPageBreak/>
              <w:t>fundamentos de derecho. De este modo, la persona que se sienta afectada pueda impugnar la decisión, permitiéndole una real y auténtica defensa.</w:t>
            </w:r>
          </w:p>
          <w:p w14:paraId="79793504" w14:textId="77777777" w:rsidR="003B0C51" w:rsidRPr="00246C61" w:rsidRDefault="003B0C51" w:rsidP="003B0C51">
            <w:pPr>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Cs w:val="20"/>
              </w:rPr>
            </w:pPr>
            <w:r w:rsidRPr="00246C61">
              <w:rPr>
                <w:rFonts w:ascii="Palatino Linotype" w:hAnsi="Palatino Linotype" w:cs="Arial"/>
                <w:color w:val="000000"/>
                <w:szCs w:val="20"/>
              </w:rPr>
              <w:t>En ese mismo sentido, el numeral trigésimo tercero fracción V de los Lineamientos Generales, precisa que para motivar la clasificación se deben acreditar las circunstancias de tiempo, modo y lugar.</w:t>
            </w:r>
          </w:p>
          <w:p w14:paraId="79793505" w14:textId="77777777" w:rsidR="003B0C51" w:rsidRPr="00246C61" w:rsidRDefault="003B0C51" w:rsidP="003B0C51">
            <w:pPr>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Cs w:val="20"/>
              </w:rPr>
            </w:pPr>
            <w:r w:rsidRPr="00246C61">
              <w:rPr>
                <w:rFonts w:ascii="Palatino Linotype" w:hAnsi="Palatino Linotype" w:cs="Arial"/>
                <w:color w:val="000000"/>
                <w:szCs w:val="20"/>
              </w:rPr>
              <w:t xml:space="preserve">Ahora bien, </w:t>
            </w:r>
            <w:r w:rsidRPr="00246C61">
              <w:rPr>
                <w:rFonts w:ascii="Palatino Linotype" w:hAnsi="Palatino Linotype" w:cs="Arial"/>
                <w:b/>
                <w:color w:val="000000"/>
                <w:szCs w:val="20"/>
                <w:u w:val="single"/>
              </w:rPr>
              <w:t>para cada caso además de fundar y motivar</w:t>
            </w:r>
            <w:r w:rsidRPr="00246C61">
              <w:rPr>
                <w:rFonts w:ascii="Palatino Linotype" w:hAnsi="Palatino Linotype" w:cs="Arial"/>
                <w:color w:val="000000"/>
                <w:szCs w:val="20"/>
              </w:rPr>
              <w:t>, se debe identificar con claridad que datos contenidos en las documentales que son susceptibles de suprimirse, por ejemplo; Clave Única de Registro de Población (CURP), Registro Federal de Contribuyentes (R.F.C.), claves de seguros, préstamos o descuentos personales, secretos bancario, fiduciario, industrial, comercial, fiscal, bursátil y postal, cuya titularidad corresponda a particulares, entre otros.</w:t>
            </w:r>
          </w:p>
        </w:tc>
      </w:tr>
      <w:tr w:rsidR="003B0C51" w:rsidRPr="00246C61" w14:paraId="7979350C" w14:textId="77777777" w:rsidTr="003B0C51">
        <w:tc>
          <w:tcPr>
            <w:cnfStyle w:val="001000000000" w:firstRow="0" w:lastRow="0" w:firstColumn="1" w:lastColumn="0" w:oddVBand="0" w:evenVBand="0" w:oddHBand="0" w:evenHBand="0" w:firstRowFirstColumn="0" w:firstRowLastColumn="0" w:lastRowFirstColumn="0" w:lastRowLastColumn="0"/>
            <w:tcW w:w="1838" w:type="dxa"/>
          </w:tcPr>
          <w:p w14:paraId="79793507" w14:textId="77777777" w:rsidR="003B0C51" w:rsidRPr="00246C61" w:rsidRDefault="003B0C51" w:rsidP="003B0C51">
            <w:pPr>
              <w:spacing w:line="360" w:lineRule="auto"/>
              <w:ind w:right="49"/>
              <w:jc w:val="both"/>
              <w:rPr>
                <w:rFonts w:ascii="Palatino Linotype" w:hAnsi="Palatino Linotype" w:cs="Arial"/>
                <w:color w:val="000000"/>
                <w:szCs w:val="20"/>
              </w:rPr>
            </w:pPr>
            <w:r w:rsidRPr="00246C61">
              <w:rPr>
                <w:rFonts w:ascii="Palatino Linotype" w:eastAsia="MS Gothic" w:hAnsi="Palatino Linotype"/>
                <w:b w:val="0"/>
                <w:szCs w:val="20"/>
              </w:rPr>
              <w:lastRenderedPageBreak/>
              <w:t xml:space="preserve">e) Condiciones especiales de la clasificación de la información como confidencial. </w:t>
            </w:r>
          </w:p>
          <w:p w14:paraId="79793508" w14:textId="77777777" w:rsidR="003B0C51" w:rsidRPr="00246C61" w:rsidRDefault="003B0C51" w:rsidP="003B0C51">
            <w:pPr>
              <w:spacing w:line="360" w:lineRule="auto"/>
              <w:rPr>
                <w:rFonts w:ascii="Palatino Linotype" w:hAnsi="Palatino Linotype"/>
                <w:szCs w:val="20"/>
              </w:rPr>
            </w:pPr>
          </w:p>
        </w:tc>
        <w:tc>
          <w:tcPr>
            <w:tcW w:w="6990" w:type="dxa"/>
          </w:tcPr>
          <w:p w14:paraId="79793509" w14:textId="77777777" w:rsidR="003B0C51" w:rsidRPr="00246C61" w:rsidRDefault="003B0C51" w:rsidP="003B0C51">
            <w:pPr>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szCs w:val="20"/>
              </w:rPr>
            </w:pPr>
            <w:r w:rsidRPr="00246C61">
              <w:rPr>
                <w:rFonts w:ascii="Palatino Linotype" w:hAnsi="Palatino Linotype" w:cs="Arial"/>
                <w:color w:val="000000"/>
                <w:szCs w:val="20"/>
              </w:rPr>
              <w:t xml:space="preserve">Los artículos 148 y 120 de la Ley Estatal y de la Ley General, respectivamente, establecen que aun tratándose de datos personales, se podrán proporcionar, incluso sin solicitar el consentimiento de su titular. </w:t>
            </w:r>
          </w:p>
          <w:p w14:paraId="7979350A" w14:textId="77777777" w:rsidR="003B0C51" w:rsidRPr="00246C61" w:rsidRDefault="003B0C51" w:rsidP="003B0C51">
            <w:pPr>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szCs w:val="20"/>
              </w:rPr>
            </w:pPr>
            <w:r w:rsidRPr="00246C61">
              <w:rPr>
                <w:rFonts w:ascii="Palatino Linotype" w:hAnsi="Palatino Linotype" w:cs="Arial"/>
                <w:color w:val="000000"/>
                <w:szCs w:val="20"/>
              </w:rPr>
              <w:t xml:space="preserve">En el caso de lo señalado en la fracción IV, será el Instituto quien deba aplicar la prueba de interés público, considerando también que como recientemente ha discutido la Suprema Corte de Justicia de la Nación, los servidores públicos nos encontramos sujetos a un régimen menor de protección. </w:t>
            </w:r>
          </w:p>
          <w:p w14:paraId="7979350B" w14:textId="77777777" w:rsidR="003B0C51" w:rsidRPr="00246C61" w:rsidRDefault="003B0C51" w:rsidP="003B0C51">
            <w:pPr>
              <w:spacing w:line="360"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Cs w:val="20"/>
              </w:rPr>
            </w:pPr>
            <w:r w:rsidRPr="00246C61">
              <w:rPr>
                <w:rFonts w:ascii="Palatino Linotype" w:hAnsi="Palatino Linotype" w:cs="Arial"/>
                <w:color w:val="000000"/>
                <w:szCs w:val="20"/>
              </w:rPr>
              <w:t xml:space="preserve">Pero si la información que se pretende clasificar como confidencial no se encuentra en los supuestos de los artículos señalados y es posible, se deberá consultar al titular de los datos si permite o no el acceso. De </w:t>
            </w:r>
            <w:r w:rsidRPr="00246C61">
              <w:rPr>
                <w:rFonts w:ascii="Palatino Linotype" w:hAnsi="Palatino Linotype" w:cs="Arial"/>
                <w:color w:val="000000"/>
                <w:szCs w:val="20"/>
              </w:rPr>
              <w:lastRenderedPageBreak/>
              <w:t>no ser posible, la realización de la consulta, procede, fundando y motivando, la clasificación.</w:t>
            </w:r>
          </w:p>
        </w:tc>
      </w:tr>
    </w:tbl>
    <w:p w14:paraId="7979350D" w14:textId="77777777" w:rsidR="003B0C51" w:rsidRDefault="003B0C51" w:rsidP="003B0C51">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7979350E" w14:textId="77777777" w:rsidR="003B0C51" w:rsidRPr="003B0C51" w:rsidRDefault="003B0C51" w:rsidP="003B0C51">
      <w:pPr>
        <w:pStyle w:val="Ttulo2"/>
        <w:spacing w:before="0" w:line="360" w:lineRule="auto"/>
        <w:rPr>
          <w:rFonts w:ascii="Palatino Linotype" w:eastAsia="Palatino Linotype" w:hAnsi="Palatino Linotype" w:cs="Palatino Linotype"/>
          <w:b/>
          <w:color w:val="000000"/>
          <w:sz w:val="24"/>
        </w:rPr>
      </w:pPr>
      <w:r w:rsidRPr="003B0C51">
        <w:rPr>
          <w:rFonts w:ascii="Palatino Linotype" w:eastAsia="Palatino Linotype" w:hAnsi="Palatino Linotype" w:cs="Palatino Linotype"/>
          <w:b/>
          <w:color w:val="000000"/>
          <w:sz w:val="24"/>
        </w:rPr>
        <w:t>SEXTO. Decisión.</w:t>
      </w:r>
    </w:p>
    <w:p w14:paraId="7979350F" w14:textId="77777777" w:rsidR="003B0C51" w:rsidRPr="003B0C51" w:rsidRDefault="003B0C51" w:rsidP="003B0C51">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79793510" w14:textId="77777777" w:rsidR="003B0C51" w:rsidRPr="003B0C51" w:rsidRDefault="003B0C51">
      <w:pPr>
        <w:numPr>
          <w:ilvl w:val="0"/>
          <w:numId w:val="10"/>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Pr>
          <w:rFonts w:ascii="Palatino Linotype" w:hAnsi="Palatino Linotype" w:cs="Arial"/>
          <w:color w:val="000000"/>
        </w:rPr>
        <w:t xml:space="preserve">Por </w:t>
      </w:r>
      <w:r>
        <w:rPr>
          <w:rFonts w:ascii="Palatino Linotype" w:eastAsia="MS Mincho" w:hAnsi="Palatino Linotype" w:cstheme="majorBidi"/>
          <w:lang w:val="es-ES"/>
        </w:rPr>
        <w:t>lo tanto, e</w:t>
      </w:r>
      <w:r w:rsidRPr="0028241C">
        <w:rPr>
          <w:rFonts w:ascii="Palatino Linotype" w:eastAsia="MS Mincho" w:hAnsi="Palatino Linotype" w:cstheme="majorBidi"/>
          <w:lang w:val="es-ES"/>
        </w:rPr>
        <w:t>n consecuencia y en mérito de lo expuesto en líneas anteriores, resultan</w:t>
      </w:r>
      <w:r>
        <w:rPr>
          <w:rFonts w:ascii="Palatino Linotype" w:eastAsia="MS Mincho" w:hAnsi="Palatino Linotype" w:cstheme="majorBidi"/>
          <w:lang w:val="es-ES"/>
        </w:rPr>
        <w:t xml:space="preserve"> </w:t>
      </w:r>
      <w:r w:rsidRPr="0028241C">
        <w:rPr>
          <w:rFonts w:ascii="Palatino Linotype" w:eastAsia="MS Mincho" w:hAnsi="Palatino Linotype" w:cstheme="majorBidi"/>
          <w:lang w:val="es-ES"/>
        </w:rPr>
        <w:t xml:space="preserve">fundadas las razones o motivos de inconformidad hechos valer por </w:t>
      </w:r>
      <w:r>
        <w:rPr>
          <w:rFonts w:ascii="Palatino Linotype" w:eastAsia="MS Mincho" w:hAnsi="Palatino Linotype" w:cstheme="majorBidi"/>
          <w:lang w:val="es-ES"/>
        </w:rPr>
        <w:t>el</w:t>
      </w:r>
      <w:r w:rsidRPr="0028241C">
        <w:rPr>
          <w:rFonts w:ascii="Palatino Linotype" w:eastAsia="MS Mincho" w:hAnsi="Palatino Linotype" w:cstheme="majorBidi"/>
          <w:lang w:val="es-ES"/>
        </w:rPr>
        <w:t xml:space="preserve"> </w:t>
      </w:r>
      <w:r w:rsidRPr="0028241C">
        <w:rPr>
          <w:rFonts w:ascii="Palatino Linotype" w:eastAsia="MS Mincho" w:hAnsi="Palatino Linotype" w:cstheme="majorBidi"/>
          <w:b/>
          <w:lang w:val="es-ES"/>
        </w:rPr>
        <w:t>RECURRENTE</w:t>
      </w:r>
      <w:r w:rsidRPr="0028241C">
        <w:rPr>
          <w:rFonts w:ascii="Palatino Linotype" w:eastAsia="MS Mincho" w:hAnsi="Palatino Linotype" w:cstheme="majorBidi"/>
          <w:lang w:val="es-ES"/>
        </w:rPr>
        <w:t xml:space="preserve"> dentro del recurso de revisión </w:t>
      </w:r>
      <w:r w:rsidR="006452CB">
        <w:rPr>
          <w:rFonts w:ascii="Palatino Linotype" w:eastAsia="MS Mincho" w:hAnsi="Palatino Linotype" w:cstheme="majorBidi"/>
          <w:b/>
          <w:bCs/>
          <w:lang w:val="es-ES"/>
        </w:rPr>
        <w:t>02128</w:t>
      </w:r>
      <w:r>
        <w:rPr>
          <w:rFonts w:ascii="Palatino Linotype" w:eastAsia="MS Mincho" w:hAnsi="Palatino Linotype" w:cstheme="majorBidi"/>
          <w:b/>
          <w:bCs/>
          <w:lang w:val="es-ES"/>
        </w:rPr>
        <w:t>/INFOEM/IP/RR/2023</w:t>
      </w:r>
      <w:r w:rsidRPr="0028241C">
        <w:rPr>
          <w:rFonts w:ascii="Palatino Linotype" w:eastAsia="MS Mincho" w:hAnsi="Palatino Linotype" w:cstheme="majorBidi"/>
          <w:lang w:val="es-ES"/>
        </w:rPr>
        <w:t xml:space="preserve">; por ello, y con fundamento en la fracción </w:t>
      </w:r>
      <w:r>
        <w:rPr>
          <w:rFonts w:ascii="Palatino Linotype" w:eastAsia="MS Mincho" w:hAnsi="Palatino Linotype" w:cstheme="majorBidi"/>
          <w:lang w:val="es-ES"/>
        </w:rPr>
        <w:t>II</w:t>
      </w:r>
      <w:r w:rsidRPr="0028241C">
        <w:rPr>
          <w:rFonts w:ascii="Palatino Linotype" w:eastAsia="MS Mincho" w:hAnsi="Palatino Linotype" w:cstheme="majorBidi"/>
          <w:lang w:val="es-ES"/>
        </w:rPr>
        <w:t xml:space="preserve">I del numeral 186 de la Ley de Transparencia y Acceso a la Información Pública del Estado de México y Municipios, se </w:t>
      </w:r>
      <w:r>
        <w:rPr>
          <w:rFonts w:ascii="Palatino Linotype" w:eastAsia="MS Mincho" w:hAnsi="Palatino Linotype" w:cstheme="majorBidi"/>
          <w:b/>
          <w:lang w:val="es-ES"/>
        </w:rPr>
        <w:t>MODIFICA</w:t>
      </w:r>
      <w:r w:rsidRPr="0028241C">
        <w:rPr>
          <w:rFonts w:ascii="Palatino Linotype" w:eastAsia="MS Mincho" w:hAnsi="Palatino Linotype" w:cstheme="majorBidi"/>
          <w:lang w:val="es-ES"/>
        </w:rPr>
        <w:t xml:space="preserve"> la respuesta a l</w:t>
      </w:r>
      <w:r>
        <w:rPr>
          <w:rFonts w:ascii="Palatino Linotype" w:eastAsia="MS Mincho" w:hAnsi="Palatino Linotype" w:cstheme="majorBidi"/>
          <w:lang w:val="es-ES"/>
        </w:rPr>
        <w:t>a</w:t>
      </w:r>
      <w:r w:rsidRPr="0028241C">
        <w:rPr>
          <w:rFonts w:ascii="Palatino Linotype" w:eastAsia="MS Mincho" w:hAnsi="Palatino Linotype" w:cstheme="majorBidi"/>
          <w:lang w:val="es-ES"/>
        </w:rPr>
        <w:t xml:space="preserve"> solicitud de información número </w:t>
      </w:r>
      <w:r w:rsidR="006452CB">
        <w:rPr>
          <w:rFonts w:ascii="Palatino Linotype" w:eastAsia="MS Mincho" w:hAnsi="Palatino Linotype" w:cstheme="majorBidi"/>
          <w:b/>
          <w:lang w:val="es-ES"/>
        </w:rPr>
        <w:t>00046/ALMOJU</w:t>
      </w:r>
      <w:r>
        <w:rPr>
          <w:rFonts w:ascii="Palatino Linotype" w:eastAsia="MS Mincho" w:hAnsi="Palatino Linotype" w:cstheme="majorBidi"/>
          <w:b/>
          <w:lang w:val="es-ES"/>
        </w:rPr>
        <w:t>/IP/2023</w:t>
      </w:r>
      <w:r w:rsidRPr="0028241C">
        <w:rPr>
          <w:rFonts w:ascii="Palatino Linotype" w:eastAsia="MS Mincho" w:hAnsi="Palatino Linotype" w:cstheme="majorBidi"/>
          <w:lang w:val="es-ES"/>
        </w:rPr>
        <w:t>.</w:t>
      </w:r>
    </w:p>
    <w:p w14:paraId="79793511" w14:textId="77777777" w:rsidR="004C418A" w:rsidRDefault="004C418A">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79793512" w14:textId="77777777" w:rsidR="004C418A" w:rsidRDefault="004C52A0">
      <w:pPr>
        <w:numPr>
          <w:ilvl w:val="0"/>
          <w:numId w:val="10"/>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Por lo anteriormente expuesto y fundado, este </w:t>
      </w:r>
      <w:r>
        <w:rPr>
          <w:rFonts w:ascii="Palatino Linotype" w:eastAsia="Palatino Linotype" w:hAnsi="Palatino Linotype" w:cs="Palatino Linotype"/>
          <w:b/>
          <w:color w:val="000000"/>
        </w:rPr>
        <w:t>ÓRGANO GARANTE</w:t>
      </w:r>
      <w:r>
        <w:rPr>
          <w:rFonts w:ascii="Palatino Linotype" w:eastAsia="Palatino Linotype" w:hAnsi="Palatino Linotype" w:cs="Palatino Linotype"/>
          <w:color w:val="000000"/>
        </w:rPr>
        <w:t xml:space="preserve"> emite los siguientes: -------------------------------------------------------------------------------------------------------------------------------------------------------------------------------------------------------------------------------------------------------------------------------------------------------------------------</w:t>
      </w:r>
    </w:p>
    <w:p w14:paraId="79793513" w14:textId="77777777" w:rsidR="004C418A" w:rsidRDefault="004C418A">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79793514" w14:textId="77777777" w:rsidR="004C418A" w:rsidRDefault="004C52A0">
      <w:pPr>
        <w:pStyle w:val="Ttulo1"/>
        <w:spacing w:before="0" w:line="360" w:lineRule="auto"/>
        <w:jc w:val="center"/>
        <w:rPr>
          <w:b/>
          <w:color w:val="000000"/>
        </w:rPr>
      </w:pPr>
      <w:bookmarkStart w:id="9" w:name="_heading=h.2s8eyo1" w:colFirst="0" w:colLast="0"/>
      <w:bookmarkEnd w:id="9"/>
      <w:r>
        <w:rPr>
          <w:b/>
          <w:color w:val="000000"/>
        </w:rPr>
        <w:t>R E S O L U T I V O S</w:t>
      </w:r>
    </w:p>
    <w:p w14:paraId="79793515" w14:textId="77777777" w:rsidR="004C418A" w:rsidRPr="00301719" w:rsidRDefault="004C52A0">
      <w:pPr>
        <w:spacing w:line="360" w:lineRule="auto"/>
        <w:jc w:val="both"/>
        <w:rPr>
          <w:rFonts w:ascii="Palatino Linotype" w:eastAsia="Palatino Linotype" w:hAnsi="Palatino Linotype" w:cs="Palatino Linotype"/>
        </w:rPr>
      </w:pPr>
      <w:bookmarkStart w:id="10" w:name="_heading=h.17dp8vu" w:colFirst="0" w:colLast="0"/>
      <w:bookmarkEnd w:id="10"/>
      <w:r>
        <w:rPr>
          <w:rFonts w:ascii="Palatino Linotype" w:eastAsia="Palatino Linotype" w:hAnsi="Palatino Linotype" w:cs="Palatino Linotype"/>
          <w:b/>
          <w:sz w:val="28"/>
          <w:szCs w:val="28"/>
        </w:rPr>
        <w:t>PRIMERO</w:t>
      </w:r>
      <w:r>
        <w:rPr>
          <w:rFonts w:ascii="Palatino Linotype" w:eastAsia="Palatino Linotype" w:hAnsi="Palatino Linotype" w:cs="Palatino Linotype"/>
          <w:b/>
        </w:rPr>
        <w:t xml:space="preserve">. </w:t>
      </w:r>
      <w:r>
        <w:rPr>
          <w:rFonts w:ascii="Palatino Linotype" w:eastAsia="Palatino Linotype" w:hAnsi="Palatino Linotype" w:cs="Palatino Linotype"/>
        </w:rPr>
        <w:t>Resultan fundadas las</w:t>
      </w:r>
      <w:r>
        <w:rPr>
          <w:rFonts w:ascii="Palatino Linotype" w:eastAsia="Palatino Linotype" w:hAnsi="Palatino Linotype" w:cs="Palatino Linotype"/>
          <w:b/>
        </w:rPr>
        <w:t xml:space="preserve"> </w:t>
      </w:r>
      <w:r>
        <w:rPr>
          <w:rFonts w:ascii="Palatino Linotype" w:eastAsia="Palatino Linotype" w:hAnsi="Palatino Linotype" w:cs="Palatino Linotype"/>
        </w:rPr>
        <w:t xml:space="preserve">razones o motivos de </w:t>
      </w:r>
      <w:r w:rsidRPr="00301719">
        <w:rPr>
          <w:rFonts w:ascii="Palatino Linotype" w:eastAsia="Palatino Linotype" w:hAnsi="Palatino Linotype" w:cs="Palatino Linotype"/>
        </w:rPr>
        <w:t xml:space="preserve">inconformidad hechos valer en el recurso de revisión </w:t>
      </w:r>
      <w:r w:rsidR="0012615E" w:rsidRPr="00301719">
        <w:rPr>
          <w:rFonts w:ascii="Palatino Linotype" w:eastAsia="Palatino Linotype" w:hAnsi="Palatino Linotype" w:cs="Palatino Linotype"/>
          <w:b/>
        </w:rPr>
        <w:t>02128/INFOEM/IP/RR/2023</w:t>
      </w:r>
      <w:r w:rsidRPr="00301719">
        <w:rPr>
          <w:rFonts w:ascii="Palatino Linotype" w:eastAsia="Palatino Linotype" w:hAnsi="Palatino Linotype" w:cs="Palatino Linotype"/>
          <w:b/>
        </w:rPr>
        <w:t xml:space="preserve"> </w:t>
      </w:r>
      <w:r w:rsidRPr="00301719">
        <w:rPr>
          <w:rFonts w:ascii="Palatino Linotype" w:eastAsia="Palatino Linotype" w:hAnsi="Palatino Linotype" w:cs="Palatino Linotype"/>
        </w:rPr>
        <w:t>en términos de los</w:t>
      </w:r>
      <w:r w:rsidRPr="00301719">
        <w:rPr>
          <w:rFonts w:ascii="Palatino Linotype" w:eastAsia="Palatino Linotype" w:hAnsi="Palatino Linotype" w:cs="Palatino Linotype"/>
          <w:b/>
        </w:rPr>
        <w:t xml:space="preserve"> Considerandos</w:t>
      </w:r>
      <w:r w:rsidRPr="00301719">
        <w:rPr>
          <w:rFonts w:ascii="Palatino Linotype" w:eastAsia="Palatino Linotype" w:hAnsi="Palatino Linotype" w:cs="Palatino Linotype"/>
        </w:rPr>
        <w:t xml:space="preserve"> </w:t>
      </w:r>
      <w:r w:rsidRPr="00301719">
        <w:rPr>
          <w:rFonts w:ascii="Palatino Linotype" w:eastAsia="Palatino Linotype" w:hAnsi="Palatino Linotype" w:cs="Palatino Linotype"/>
          <w:b/>
        </w:rPr>
        <w:t xml:space="preserve">CUARTO </w:t>
      </w:r>
      <w:r w:rsidRPr="00301719">
        <w:rPr>
          <w:rFonts w:ascii="Palatino Linotype" w:eastAsia="Palatino Linotype" w:hAnsi="Palatino Linotype" w:cs="Palatino Linotype"/>
        </w:rPr>
        <w:t xml:space="preserve">y </w:t>
      </w:r>
      <w:r w:rsidRPr="00301719">
        <w:rPr>
          <w:rFonts w:ascii="Palatino Linotype" w:eastAsia="Palatino Linotype" w:hAnsi="Palatino Linotype" w:cs="Palatino Linotype"/>
          <w:b/>
        </w:rPr>
        <w:t xml:space="preserve">QUINTO </w:t>
      </w:r>
      <w:r w:rsidRPr="00301719">
        <w:rPr>
          <w:rFonts w:ascii="Palatino Linotype" w:eastAsia="Palatino Linotype" w:hAnsi="Palatino Linotype" w:cs="Palatino Linotype"/>
        </w:rPr>
        <w:t>de la presente resolución.</w:t>
      </w:r>
    </w:p>
    <w:p w14:paraId="79793516" w14:textId="77777777" w:rsidR="004C418A" w:rsidRPr="00301719" w:rsidRDefault="004C418A">
      <w:pPr>
        <w:spacing w:line="360" w:lineRule="auto"/>
        <w:jc w:val="both"/>
        <w:rPr>
          <w:rFonts w:ascii="Palatino Linotype" w:eastAsia="Palatino Linotype" w:hAnsi="Palatino Linotype" w:cs="Palatino Linotype"/>
          <w:b/>
        </w:rPr>
      </w:pPr>
    </w:p>
    <w:p w14:paraId="79793517" w14:textId="77777777" w:rsidR="004C418A" w:rsidRPr="00301719" w:rsidRDefault="004C52A0">
      <w:pPr>
        <w:spacing w:line="360" w:lineRule="auto"/>
        <w:jc w:val="both"/>
        <w:rPr>
          <w:rFonts w:ascii="Palatino Linotype" w:eastAsia="Palatino Linotype" w:hAnsi="Palatino Linotype" w:cs="Palatino Linotype"/>
          <w:color w:val="000000"/>
        </w:rPr>
      </w:pPr>
      <w:bookmarkStart w:id="11" w:name="_heading=h.3rdcrjn" w:colFirst="0" w:colLast="0"/>
      <w:bookmarkEnd w:id="11"/>
      <w:r w:rsidRPr="00301719">
        <w:rPr>
          <w:rFonts w:ascii="Palatino Linotype" w:eastAsia="Palatino Linotype" w:hAnsi="Palatino Linotype" w:cs="Palatino Linotype"/>
          <w:b/>
          <w:sz w:val="28"/>
          <w:szCs w:val="28"/>
        </w:rPr>
        <w:lastRenderedPageBreak/>
        <w:t>SEGUNDO</w:t>
      </w:r>
      <w:r w:rsidRPr="00301719">
        <w:rPr>
          <w:rFonts w:ascii="Palatino Linotype" w:eastAsia="Palatino Linotype" w:hAnsi="Palatino Linotype" w:cs="Palatino Linotype"/>
          <w:b/>
        </w:rPr>
        <w:t xml:space="preserve">. </w:t>
      </w:r>
      <w:r w:rsidRPr="00301719">
        <w:rPr>
          <w:rFonts w:ascii="Palatino Linotype" w:eastAsia="Palatino Linotype" w:hAnsi="Palatino Linotype" w:cs="Palatino Linotype"/>
        </w:rPr>
        <w:t xml:space="preserve">Se </w:t>
      </w:r>
      <w:r w:rsidRPr="00301719">
        <w:rPr>
          <w:rFonts w:ascii="Palatino Linotype" w:eastAsia="Palatino Linotype" w:hAnsi="Palatino Linotype" w:cs="Palatino Linotype"/>
          <w:b/>
        </w:rPr>
        <w:t>MODIFICA</w:t>
      </w:r>
      <w:r w:rsidRPr="00301719">
        <w:rPr>
          <w:rFonts w:ascii="Palatino Linotype" w:eastAsia="Palatino Linotype" w:hAnsi="Palatino Linotype" w:cs="Palatino Linotype"/>
        </w:rPr>
        <w:t xml:space="preserve"> la respuesta emitida por el </w:t>
      </w:r>
      <w:r w:rsidR="0012615E" w:rsidRPr="00301719">
        <w:rPr>
          <w:rFonts w:ascii="Palatino Linotype" w:eastAsia="Palatino Linotype" w:hAnsi="Palatino Linotype" w:cs="Palatino Linotype"/>
          <w:b/>
        </w:rPr>
        <w:t>Ayuntamiento de Almoloya de Juárez</w:t>
      </w:r>
      <w:r w:rsidRPr="00301719">
        <w:rPr>
          <w:rFonts w:ascii="Palatino Linotype" w:eastAsia="Palatino Linotype" w:hAnsi="Palatino Linotype" w:cs="Palatino Linotype"/>
          <w:b/>
        </w:rPr>
        <w:t xml:space="preserve"> </w:t>
      </w:r>
      <w:r w:rsidRPr="00301719">
        <w:rPr>
          <w:rFonts w:ascii="Palatino Linotype" w:eastAsia="Palatino Linotype" w:hAnsi="Palatino Linotype" w:cs="Palatino Linotype"/>
        </w:rPr>
        <w:t xml:space="preserve">a la solicitud </w:t>
      </w:r>
      <w:r w:rsidR="0012615E" w:rsidRPr="00301719">
        <w:rPr>
          <w:rFonts w:ascii="Palatino Linotype" w:eastAsia="Palatino Linotype" w:hAnsi="Palatino Linotype" w:cs="Palatino Linotype"/>
          <w:b/>
        </w:rPr>
        <w:t>00046/ALMOJU/IP/2023</w:t>
      </w:r>
      <w:r w:rsidRPr="00301719">
        <w:rPr>
          <w:rFonts w:ascii="Palatino Linotype" w:eastAsia="Palatino Linotype" w:hAnsi="Palatino Linotype" w:cs="Palatino Linotype"/>
          <w:b/>
        </w:rPr>
        <w:t xml:space="preserve"> </w:t>
      </w:r>
      <w:r w:rsidRPr="00301719">
        <w:rPr>
          <w:rFonts w:ascii="Palatino Linotype" w:eastAsia="Palatino Linotype" w:hAnsi="Palatino Linotype" w:cs="Palatino Linotype"/>
        </w:rPr>
        <w:t xml:space="preserve">y se </w:t>
      </w:r>
      <w:r w:rsidRPr="00301719">
        <w:rPr>
          <w:rFonts w:ascii="Palatino Linotype" w:eastAsia="Palatino Linotype" w:hAnsi="Palatino Linotype" w:cs="Palatino Linotype"/>
          <w:b/>
        </w:rPr>
        <w:t xml:space="preserve">ORDENA </w:t>
      </w:r>
      <w:r w:rsidRPr="00301719">
        <w:rPr>
          <w:rFonts w:ascii="Palatino Linotype" w:eastAsia="Palatino Linotype" w:hAnsi="Palatino Linotype" w:cs="Palatino Linotype"/>
        </w:rPr>
        <w:t>entregar, en versión pública</w:t>
      </w:r>
      <w:r w:rsidRPr="00301719">
        <w:rPr>
          <w:rFonts w:ascii="Palatino Linotype" w:eastAsia="Palatino Linotype" w:hAnsi="Palatino Linotype" w:cs="Palatino Linotype"/>
          <w:color w:val="000000"/>
        </w:rPr>
        <w:t xml:space="preserve">, </w:t>
      </w:r>
      <w:r w:rsidRPr="00301719">
        <w:rPr>
          <w:rFonts w:ascii="Palatino Linotype" w:eastAsia="Palatino Linotype" w:hAnsi="Palatino Linotype" w:cs="Palatino Linotype"/>
        </w:rPr>
        <w:t>a través del Sistema de Acceso a la Información Pública Mexiquense (SAIMEX),</w:t>
      </w:r>
      <w:r w:rsidRPr="00301719">
        <w:rPr>
          <w:rFonts w:ascii="Palatino Linotype" w:eastAsia="Palatino Linotype" w:hAnsi="Palatino Linotype" w:cs="Palatino Linotype"/>
          <w:color w:val="000000"/>
        </w:rPr>
        <w:t xml:space="preserve"> </w:t>
      </w:r>
      <w:r w:rsidR="006452CB">
        <w:rPr>
          <w:rFonts w:ascii="Palatino Linotype" w:eastAsia="Palatino Linotype" w:hAnsi="Palatino Linotype" w:cs="Palatino Linotype"/>
          <w:color w:val="000000"/>
        </w:rPr>
        <w:t>los documentos donde conste</w:t>
      </w:r>
      <w:r w:rsidRPr="00301719">
        <w:rPr>
          <w:rFonts w:ascii="Palatino Linotype" w:eastAsia="Palatino Linotype" w:hAnsi="Palatino Linotype" w:cs="Palatino Linotype"/>
          <w:color w:val="000000"/>
        </w:rPr>
        <w:t xml:space="preserve"> la siguiente información: </w:t>
      </w:r>
    </w:p>
    <w:p w14:paraId="79793518" w14:textId="77777777" w:rsidR="004C418A" w:rsidRPr="00301719" w:rsidRDefault="004C418A">
      <w:pPr>
        <w:spacing w:line="360" w:lineRule="auto"/>
        <w:jc w:val="both"/>
        <w:rPr>
          <w:rFonts w:ascii="Palatino Linotype" w:eastAsia="Palatino Linotype" w:hAnsi="Palatino Linotype" w:cs="Palatino Linotype"/>
          <w:color w:val="000000"/>
        </w:rPr>
      </w:pPr>
    </w:p>
    <w:p w14:paraId="79793519" w14:textId="77777777" w:rsidR="004C418A" w:rsidRDefault="004C52A0">
      <w:pPr>
        <w:numPr>
          <w:ilvl w:val="0"/>
          <w:numId w:val="3"/>
        </w:numPr>
        <w:spacing w:line="360" w:lineRule="auto"/>
        <w:ind w:left="1134" w:right="616"/>
        <w:jc w:val="both"/>
        <w:rPr>
          <w:rFonts w:ascii="Palatino Linotype" w:eastAsia="Palatino Linotype" w:hAnsi="Palatino Linotype" w:cs="Palatino Linotype"/>
          <w:b/>
        </w:rPr>
      </w:pPr>
      <w:r w:rsidRPr="00301719">
        <w:rPr>
          <w:rFonts w:ascii="Palatino Linotype" w:eastAsia="Palatino Linotype" w:hAnsi="Palatino Linotype" w:cs="Palatino Linotype"/>
          <w:b/>
        </w:rPr>
        <w:t xml:space="preserve">El Acuerdo del Comité de Transparencia que confirme la inexistencia de la información solicitada referente </w:t>
      </w:r>
      <w:r w:rsidR="00F032FE">
        <w:rPr>
          <w:rFonts w:ascii="Palatino Linotype" w:eastAsia="Palatino Linotype" w:hAnsi="Palatino Linotype" w:cs="Palatino Linotype"/>
          <w:b/>
        </w:rPr>
        <w:t>a las llamadas de emergencia realizadas a los números de emergencia municipal, el ocho (08) de marzo de dos mil veintitrés;</w:t>
      </w:r>
    </w:p>
    <w:p w14:paraId="7979351A" w14:textId="77777777" w:rsidR="00F032FE" w:rsidRPr="00D75C46" w:rsidRDefault="00F032FE">
      <w:pPr>
        <w:numPr>
          <w:ilvl w:val="0"/>
          <w:numId w:val="3"/>
        </w:numPr>
        <w:spacing w:line="360" w:lineRule="auto"/>
        <w:ind w:left="1134" w:right="616"/>
        <w:jc w:val="both"/>
        <w:rPr>
          <w:rFonts w:ascii="Palatino Linotype" w:eastAsia="Palatino Linotype" w:hAnsi="Palatino Linotype" w:cs="Palatino Linotype"/>
          <w:b/>
        </w:rPr>
      </w:pPr>
      <w:r w:rsidRPr="00D75C46">
        <w:rPr>
          <w:rFonts w:ascii="Palatino Linotype" w:eastAsia="Palatino Linotype" w:hAnsi="Palatino Linotype" w:cs="Palatino Linotype"/>
          <w:b/>
        </w:rPr>
        <w:t>D</w:t>
      </w:r>
      <w:r w:rsidR="00C93532" w:rsidRPr="00D75C46">
        <w:rPr>
          <w:rFonts w:ascii="Palatino Linotype" w:eastAsia="Palatino Linotype" w:hAnsi="Palatino Linotype" w:cs="Palatino Linotype"/>
          <w:b/>
        </w:rPr>
        <w:t>e las d</w:t>
      </w:r>
      <w:r w:rsidRPr="00D75C46">
        <w:rPr>
          <w:rFonts w:ascii="Palatino Linotype" w:eastAsia="Palatino Linotype" w:hAnsi="Palatino Linotype" w:cs="Palatino Linotype"/>
          <w:b/>
        </w:rPr>
        <w:t>enuncias</w:t>
      </w:r>
      <w:r>
        <w:rPr>
          <w:rFonts w:ascii="Palatino Linotype" w:eastAsia="Palatino Linotype" w:hAnsi="Palatino Linotype" w:cs="Palatino Linotype"/>
          <w:b/>
        </w:rPr>
        <w:t xml:space="preserve"> anónimas, realizadas a los números de </w:t>
      </w:r>
      <w:r w:rsidRPr="00D75C46">
        <w:rPr>
          <w:rFonts w:ascii="Palatino Linotype" w:eastAsia="Palatino Linotype" w:hAnsi="Palatino Linotype" w:cs="Palatino Linotype"/>
          <w:b/>
        </w:rPr>
        <w:t>emergencia municipal, registradas el ocho (08) de marzo de do</w:t>
      </w:r>
      <w:r w:rsidR="00C93532" w:rsidRPr="00D75C46">
        <w:rPr>
          <w:rFonts w:ascii="Palatino Linotype" w:eastAsia="Palatino Linotype" w:hAnsi="Palatino Linotype" w:cs="Palatino Linotype"/>
          <w:b/>
        </w:rPr>
        <w:t>s mil veintitrés:</w:t>
      </w:r>
    </w:p>
    <w:p w14:paraId="7979351B" w14:textId="77777777" w:rsidR="00C93532" w:rsidRPr="00D75C46" w:rsidRDefault="00C93532" w:rsidP="00C93532">
      <w:pPr>
        <w:numPr>
          <w:ilvl w:val="1"/>
          <w:numId w:val="30"/>
        </w:numPr>
        <w:spacing w:line="360" w:lineRule="auto"/>
        <w:ind w:left="1701" w:right="616"/>
        <w:jc w:val="both"/>
        <w:rPr>
          <w:rFonts w:ascii="Palatino Linotype" w:eastAsia="Palatino Linotype" w:hAnsi="Palatino Linotype" w:cs="Palatino Linotype"/>
          <w:b/>
        </w:rPr>
      </w:pPr>
      <w:r w:rsidRPr="00D75C46">
        <w:rPr>
          <w:rFonts w:ascii="Palatino Linotype" w:eastAsia="Palatino Linotype" w:hAnsi="Palatino Linotype" w:cs="Palatino Linotype"/>
          <w:b/>
        </w:rPr>
        <w:t>Acuerdo del Comité de Transparencia, que confirme la clasificación de la información relacionada con procedimientos en trámite, conforme a la causal de reserva establecida en la fracción VI del artículo 140 de la Ley de Transparencia y Acceso a la Información Pública del Estado de México y Municipios; y</w:t>
      </w:r>
    </w:p>
    <w:p w14:paraId="7979351C" w14:textId="77777777" w:rsidR="00C93532" w:rsidRPr="00D75C46" w:rsidRDefault="00C93532" w:rsidP="00C93532">
      <w:pPr>
        <w:numPr>
          <w:ilvl w:val="1"/>
          <w:numId w:val="30"/>
        </w:numPr>
        <w:spacing w:line="360" w:lineRule="auto"/>
        <w:ind w:left="1701" w:right="616"/>
        <w:jc w:val="both"/>
        <w:rPr>
          <w:rFonts w:ascii="Palatino Linotype" w:eastAsia="Palatino Linotype" w:hAnsi="Palatino Linotype" w:cs="Palatino Linotype"/>
          <w:b/>
        </w:rPr>
      </w:pPr>
      <w:r w:rsidRPr="00D75C46">
        <w:rPr>
          <w:rFonts w:ascii="Palatino Linotype" w:eastAsia="Palatino Linotype" w:hAnsi="Palatino Linotype" w:cs="Palatino Linotype"/>
          <w:b/>
        </w:rPr>
        <w:t>Denuncias anónimas atendidas, o que hayan causado estado, vigentes al catorce (14) de marzo de dos mil veintitrés.</w:t>
      </w:r>
    </w:p>
    <w:p w14:paraId="7979351D" w14:textId="77777777" w:rsidR="00F032FE" w:rsidRDefault="005030FD">
      <w:pPr>
        <w:numPr>
          <w:ilvl w:val="0"/>
          <w:numId w:val="3"/>
        </w:numPr>
        <w:spacing w:line="360" w:lineRule="auto"/>
        <w:ind w:left="1134" w:right="616"/>
        <w:jc w:val="both"/>
        <w:rPr>
          <w:rFonts w:ascii="Palatino Linotype" w:eastAsia="Palatino Linotype" w:hAnsi="Palatino Linotype" w:cs="Palatino Linotype"/>
          <w:b/>
        </w:rPr>
      </w:pPr>
      <w:r w:rsidRPr="00AD693C">
        <w:rPr>
          <w:rFonts w:ascii="Palatino Linotype" w:eastAsia="Palatino Linotype" w:hAnsi="Palatino Linotype" w:cs="Palatino Linotype"/>
          <w:b/>
        </w:rPr>
        <w:t>Total de p</w:t>
      </w:r>
      <w:r w:rsidR="00F032FE" w:rsidRPr="00AD693C">
        <w:rPr>
          <w:rFonts w:ascii="Palatino Linotype" w:eastAsia="Palatino Linotype" w:hAnsi="Palatino Linotype" w:cs="Palatino Linotype"/>
          <w:b/>
        </w:rPr>
        <w:t>uestas</w:t>
      </w:r>
      <w:r w:rsidR="00F032FE">
        <w:rPr>
          <w:rFonts w:ascii="Palatino Linotype" w:eastAsia="Palatino Linotype" w:hAnsi="Palatino Linotype" w:cs="Palatino Linotype"/>
          <w:b/>
        </w:rPr>
        <w:t xml:space="preserve"> a disposición del Ministerio Público en turno el ocho (08) de marzo de dos mil </w:t>
      </w:r>
      <w:r w:rsidR="000A1248">
        <w:rPr>
          <w:rFonts w:ascii="Palatino Linotype" w:eastAsia="Palatino Linotype" w:hAnsi="Palatino Linotype" w:cs="Palatino Linotype"/>
          <w:b/>
        </w:rPr>
        <w:t>veintitrés</w:t>
      </w:r>
      <w:r w:rsidR="00F032FE">
        <w:rPr>
          <w:rFonts w:ascii="Palatino Linotype" w:eastAsia="Palatino Linotype" w:hAnsi="Palatino Linotype" w:cs="Palatino Linotype"/>
          <w:b/>
        </w:rPr>
        <w:t>.</w:t>
      </w:r>
    </w:p>
    <w:p w14:paraId="7979351E" w14:textId="77777777" w:rsidR="00F032FE" w:rsidRPr="00F26DB9" w:rsidRDefault="00F032FE" w:rsidP="000A1248">
      <w:pPr>
        <w:numPr>
          <w:ilvl w:val="0"/>
          <w:numId w:val="3"/>
        </w:numPr>
        <w:spacing w:line="360" w:lineRule="auto"/>
        <w:ind w:left="1134" w:right="616"/>
        <w:jc w:val="both"/>
        <w:rPr>
          <w:rFonts w:ascii="Palatino Linotype" w:eastAsia="Palatino Linotype" w:hAnsi="Palatino Linotype" w:cs="Palatino Linotype"/>
          <w:b/>
        </w:rPr>
      </w:pPr>
      <w:r w:rsidRPr="00101A18">
        <w:rPr>
          <w:rFonts w:ascii="Palatino Linotype" w:eastAsia="Palatino Linotype" w:hAnsi="Palatino Linotype" w:cs="Palatino Linotype"/>
          <w:b/>
        </w:rPr>
        <w:lastRenderedPageBreak/>
        <w:t xml:space="preserve">Acuerdo del Comité de Transparencia que clasifique, como información reservada, el nombre de los elementos de seguridad pública que </w:t>
      </w:r>
      <w:r w:rsidRPr="00F26DB9">
        <w:rPr>
          <w:rFonts w:ascii="Palatino Linotype" w:eastAsia="Palatino Linotype" w:hAnsi="Palatino Linotype" w:cs="Palatino Linotype"/>
          <w:b/>
        </w:rPr>
        <w:t xml:space="preserve">viajaban en la patrulla identificada con el número 093, el ocho (08) de marzo de </w:t>
      </w:r>
      <w:r w:rsidR="00101A18" w:rsidRPr="00F26DB9">
        <w:rPr>
          <w:rFonts w:ascii="Palatino Linotype" w:eastAsia="Palatino Linotype" w:hAnsi="Palatino Linotype" w:cs="Palatino Linotype"/>
          <w:b/>
        </w:rPr>
        <w:t>dos mil veintitrés, así como la bitácora de servicios, parte de novedades e</w:t>
      </w:r>
      <w:r w:rsidRPr="00F26DB9">
        <w:rPr>
          <w:rFonts w:ascii="Palatino Linotype" w:eastAsia="Palatino Linotype" w:hAnsi="Palatino Linotype" w:cs="Palatino Linotype"/>
          <w:b/>
        </w:rPr>
        <w:t xml:space="preserve"> Informes Policiales Homologados que se hayan generado durante el turno; y</w:t>
      </w:r>
    </w:p>
    <w:p w14:paraId="7979351F" w14:textId="77777777" w:rsidR="00F032FE" w:rsidRDefault="00F032FE">
      <w:pPr>
        <w:numPr>
          <w:ilvl w:val="0"/>
          <w:numId w:val="3"/>
        </w:numPr>
        <w:spacing w:line="360" w:lineRule="auto"/>
        <w:ind w:left="1134" w:right="616"/>
        <w:jc w:val="both"/>
        <w:rPr>
          <w:rFonts w:ascii="Palatino Linotype" w:eastAsia="Palatino Linotype" w:hAnsi="Palatino Linotype" w:cs="Palatino Linotype"/>
          <w:b/>
        </w:rPr>
      </w:pPr>
      <w:r w:rsidRPr="00F26DB9">
        <w:rPr>
          <w:rFonts w:ascii="Palatino Linotype" w:eastAsia="Palatino Linotype" w:hAnsi="Palatino Linotype" w:cs="Palatino Linotype"/>
          <w:b/>
        </w:rPr>
        <w:t>De las Actas de Sesiones, Ordinarias y Extraordinarias, de la Comisión de Honor y Justicia, del</w:t>
      </w:r>
      <w:r>
        <w:rPr>
          <w:rFonts w:ascii="Palatino Linotype" w:eastAsia="Palatino Linotype" w:hAnsi="Palatino Linotype" w:cs="Palatino Linotype"/>
          <w:b/>
        </w:rPr>
        <w:t xml:space="preserve"> uno (01) de enero de dos mil veintidós al catorce (14) de marzo de dos mil veintitrés:</w:t>
      </w:r>
    </w:p>
    <w:p w14:paraId="79793520" w14:textId="77777777" w:rsidR="00840757" w:rsidRPr="00AD693C" w:rsidRDefault="00840757" w:rsidP="00C93532">
      <w:pPr>
        <w:numPr>
          <w:ilvl w:val="1"/>
          <w:numId w:val="29"/>
        </w:numPr>
        <w:spacing w:line="360" w:lineRule="auto"/>
        <w:ind w:left="1701" w:right="616"/>
        <w:jc w:val="both"/>
        <w:rPr>
          <w:rFonts w:ascii="Palatino Linotype" w:eastAsia="Palatino Linotype" w:hAnsi="Palatino Linotype" w:cs="Palatino Linotype"/>
          <w:b/>
        </w:rPr>
      </w:pPr>
      <w:r w:rsidRPr="00AD693C">
        <w:rPr>
          <w:rFonts w:ascii="Palatino Linotype" w:eastAsia="Palatino Linotype" w:hAnsi="Palatino Linotype" w:cs="Palatino Linotype"/>
          <w:b/>
        </w:rPr>
        <w:t>Actas relacionadas con la atención de asuntos generales, o instalación de la Comisión, que no actualicen la causal de reserva establecida en el artículo 140, fracción VI, de la Ley de Transparencia y Acceso a la Información Pública del Estado de México y Municipios.</w:t>
      </w:r>
    </w:p>
    <w:p w14:paraId="79793521" w14:textId="77777777" w:rsidR="00F032FE" w:rsidRPr="00301719" w:rsidRDefault="00F032FE" w:rsidP="00C93532">
      <w:pPr>
        <w:numPr>
          <w:ilvl w:val="1"/>
          <w:numId w:val="29"/>
        </w:numPr>
        <w:spacing w:line="360" w:lineRule="auto"/>
        <w:ind w:left="1701" w:right="616"/>
        <w:jc w:val="both"/>
        <w:rPr>
          <w:rFonts w:ascii="Palatino Linotype" w:eastAsia="Palatino Linotype" w:hAnsi="Palatino Linotype" w:cs="Palatino Linotype"/>
          <w:b/>
        </w:rPr>
      </w:pPr>
      <w:r>
        <w:rPr>
          <w:rFonts w:ascii="Palatino Linotype" w:eastAsia="Palatino Linotype" w:hAnsi="Palatino Linotype" w:cs="Palatino Linotype"/>
          <w:b/>
        </w:rPr>
        <w:t xml:space="preserve">El </w:t>
      </w:r>
      <w:r w:rsidRPr="00F032FE">
        <w:rPr>
          <w:rFonts w:ascii="Palatino Linotype" w:eastAsia="Palatino Linotype" w:hAnsi="Palatino Linotype" w:cs="Palatino Linotype"/>
          <w:b/>
        </w:rPr>
        <w:t>Acuerdo de su Comité de Transparencia, que l</w:t>
      </w:r>
      <w:r>
        <w:rPr>
          <w:rFonts w:ascii="Palatino Linotype" w:eastAsia="Palatino Linotype" w:hAnsi="Palatino Linotype" w:cs="Palatino Linotype"/>
          <w:b/>
        </w:rPr>
        <w:t>a</w:t>
      </w:r>
      <w:r w:rsidRPr="00F032FE">
        <w:rPr>
          <w:rFonts w:ascii="Palatino Linotype" w:eastAsia="Palatino Linotype" w:hAnsi="Palatino Linotype" w:cs="Palatino Linotype"/>
          <w:b/>
        </w:rPr>
        <w:t>s clasifique como información reservada, en términos de los artículos 128, 129, 135 y 140, de la Ley de Transparencia y Acceso a la Información Pública del Estado de México y Municipios. Con la excepción de que la o las faltas administrativas</w:t>
      </w:r>
      <w:r>
        <w:rPr>
          <w:rFonts w:ascii="Palatino Linotype" w:eastAsia="Palatino Linotype" w:hAnsi="Palatino Linotype" w:cs="Palatino Linotype"/>
          <w:b/>
        </w:rPr>
        <w:t xml:space="preserve"> de que se traten</w:t>
      </w:r>
      <w:r w:rsidRPr="00F032FE">
        <w:rPr>
          <w:rFonts w:ascii="Palatino Linotype" w:eastAsia="Palatino Linotype" w:hAnsi="Palatino Linotype" w:cs="Palatino Linotype"/>
          <w:b/>
        </w:rPr>
        <w:t xml:space="preserve"> se relacionen con actos de corrupción o violaciones graves a derechos humanos, en términos de lo dispuesto por el artículo 142 de la Ley en la Materia; en cuyo caso procederá su acceso en versión pública, acompañada del Acuerdo de Clasificación respectivo.</w:t>
      </w:r>
    </w:p>
    <w:p w14:paraId="79793522" w14:textId="77777777" w:rsidR="004C418A" w:rsidRPr="00301719" w:rsidRDefault="004C418A">
      <w:pPr>
        <w:ind w:right="616"/>
        <w:jc w:val="both"/>
        <w:rPr>
          <w:rFonts w:ascii="Palatino Linotype" w:eastAsia="Palatino Linotype" w:hAnsi="Palatino Linotype" w:cs="Palatino Linotype"/>
          <w:b/>
          <w:sz w:val="22"/>
          <w:szCs w:val="22"/>
        </w:rPr>
      </w:pPr>
    </w:p>
    <w:p w14:paraId="79793523" w14:textId="77777777" w:rsidR="004C418A" w:rsidRPr="00301719" w:rsidRDefault="004C52A0">
      <w:p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301719">
        <w:rPr>
          <w:rFonts w:ascii="Palatino Linotype" w:eastAsia="Palatino Linotype" w:hAnsi="Palatino Linotype" w:cs="Palatino Linotype"/>
          <w:color w:val="000000"/>
        </w:rPr>
        <w:t xml:space="preserve">Para la entrega en versión pública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y se ponga a disposición del </w:t>
      </w:r>
      <w:r w:rsidRPr="00301719">
        <w:rPr>
          <w:rFonts w:ascii="Palatino Linotype" w:eastAsia="Palatino Linotype" w:hAnsi="Palatino Linotype" w:cs="Palatino Linotype"/>
          <w:b/>
          <w:color w:val="000000"/>
        </w:rPr>
        <w:t>RECURRENTE</w:t>
      </w:r>
      <w:r w:rsidRPr="00301719">
        <w:rPr>
          <w:rFonts w:ascii="Palatino Linotype" w:eastAsia="Palatino Linotype" w:hAnsi="Palatino Linotype" w:cs="Palatino Linotype"/>
          <w:color w:val="000000"/>
        </w:rPr>
        <w:t>.</w:t>
      </w:r>
    </w:p>
    <w:p w14:paraId="79793524" w14:textId="77777777" w:rsidR="00B66AD8" w:rsidRPr="00301719" w:rsidRDefault="00B66AD8">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79793525" w14:textId="77777777" w:rsidR="004C418A" w:rsidRPr="00301719" w:rsidRDefault="004C52A0">
      <w:pPr>
        <w:spacing w:line="360" w:lineRule="auto"/>
        <w:jc w:val="both"/>
        <w:rPr>
          <w:rFonts w:ascii="Palatino Linotype" w:eastAsia="Palatino Linotype" w:hAnsi="Palatino Linotype" w:cs="Palatino Linotype"/>
          <w:color w:val="000000"/>
        </w:rPr>
      </w:pPr>
      <w:r w:rsidRPr="00301719">
        <w:rPr>
          <w:rFonts w:ascii="Palatino Linotype" w:eastAsia="Palatino Linotype" w:hAnsi="Palatino Linotype" w:cs="Palatino Linotype"/>
          <w:b/>
          <w:color w:val="000000"/>
        </w:rPr>
        <w:t>TERCERO.</w:t>
      </w:r>
      <w:r w:rsidRPr="00301719">
        <w:rPr>
          <w:rFonts w:ascii="Palatino Linotype" w:eastAsia="Palatino Linotype" w:hAnsi="Palatino Linotype" w:cs="Palatino Linotype"/>
          <w:color w:val="000000"/>
        </w:rPr>
        <w:t xml:space="preserve"> </w:t>
      </w:r>
      <w:r w:rsidRPr="00301719">
        <w:rPr>
          <w:rFonts w:ascii="Palatino Linotype" w:eastAsia="Palatino Linotype" w:hAnsi="Palatino Linotype" w:cs="Palatino Linotype"/>
          <w:b/>
          <w:color w:val="000000"/>
        </w:rPr>
        <w:t>Notifíquese</w:t>
      </w:r>
      <w:r w:rsidR="005011BA">
        <w:rPr>
          <w:rFonts w:ascii="Palatino Linotype" w:eastAsia="Palatino Linotype" w:hAnsi="Palatino Linotype" w:cs="Palatino Linotype"/>
          <w:b/>
          <w:color w:val="000000"/>
        </w:rPr>
        <w:t xml:space="preserve"> vía SAIMEX,</w:t>
      </w:r>
      <w:r w:rsidRPr="00301719">
        <w:rPr>
          <w:rFonts w:ascii="Palatino Linotype" w:eastAsia="Palatino Linotype" w:hAnsi="Palatino Linotype" w:cs="Palatino Linotype"/>
          <w:b/>
          <w:color w:val="000000"/>
        </w:rPr>
        <w:t xml:space="preserve"> </w:t>
      </w:r>
      <w:r w:rsidRPr="00301719">
        <w:rPr>
          <w:rFonts w:ascii="Palatino Linotype" w:eastAsia="Palatino Linotype" w:hAnsi="Palatino Linotype" w:cs="Palatino Linotype"/>
          <w:color w:val="000000"/>
        </w:rPr>
        <w:t>l</w:t>
      </w:r>
      <w:r w:rsidRPr="00301719">
        <w:rPr>
          <w:rFonts w:ascii="Palatino Linotype" w:eastAsia="Palatino Linotype" w:hAnsi="Palatino Linotype" w:cs="Palatino Linotype"/>
        </w:rPr>
        <w:t xml:space="preserve">a presente resolución al Titular de la Unidad de Transparencia del </w:t>
      </w:r>
      <w:r w:rsidRPr="00301719">
        <w:rPr>
          <w:rFonts w:ascii="Palatino Linotype" w:eastAsia="Palatino Linotype" w:hAnsi="Palatino Linotype" w:cs="Palatino Linotype"/>
          <w:b/>
        </w:rPr>
        <w:t>SUJETO OBLIGADO</w:t>
      </w:r>
      <w:r w:rsidRPr="00301719">
        <w:rPr>
          <w:rFonts w:ascii="Palatino Linotype" w:eastAsia="Palatino Linotype" w:hAnsi="Palatino Linotype" w:cs="Palatino Linotype"/>
        </w:rPr>
        <w:t xml:space="preserve">, para que conforme al artículo 186 último párrafo, 189 segundo párrafo y 194 de la Ley de Transparencia y Acceso a la Información Pública del Estado de México y Municipios; dé cumplimiento a lo ordenado dentro del plazo de </w:t>
      </w:r>
      <w:r w:rsidRPr="005011BA">
        <w:rPr>
          <w:rFonts w:ascii="Palatino Linotype" w:eastAsia="Palatino Linotype" w:hAnsi="Palatino Linotype" w:cs="Palatino Linotype"/>
          <w:b/>
        </w:rPr>
        <w:t>diez días hábiles</w:t>
      </w:r>
      <w:r w:rsidRPr="00301719">
        <w:rPr>
          <w:rFonts w:ascii="Palatino Linotype" w:eastAsia="Palatino Linotype" w:hAnsi="Palatino Linotype" w:cs="Palatino Linotype"/>
        </w:rPr>
        <w:t>,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79793526" w14:textId="77777777" w:rsidR="004C418A" w:rsidRPr="00301719" w:rsidRDefault="004C418A">
      <w:pPr>
        <w:spacing w:line="360" w:lineRule="auto"/>
        <w:jc w:val="both"/>
        <w:rPr>
          <w:rFonts w:ascii="Palatino Linotype" w:eastAsia="Palatino Linotype" w:hAnsi="Palatino Linotype" w:cs="Palatino Linotype"/>
          <w:color w:val="000000"/>
        </w:rPr>
      </w:pPr>
    </w:p>
    <w:p w14:paraId="79793527" w14:textId="77777777" w:rsidR="004C418A" w:rsidRPr="00F032FE" w:rsidRDefault="004C52A0">
      <w:pPr>
        <w:spacing w:line="360" w:lineRule="auto"/>
        <w:jc w:val="both"/>
        <w:rPr>
          <w:rFonts w:ascii="Palatino Linotype" w:eastAsia="Palatino Linotype" w:hAnsi="Palatino Linotype" w:cs="Palatino Linotype"/>
          <w:color w:val="000000"/>
        </w:rPr>
      </w:pPr>
      <w:r w:rsidRPr="00301719">
        <w:rPr>
          <w:rFonts w:ascii="Palatino Linotype" w:eastAsia="Palatino Linotype" w:hAnsi="Palatino Linotype" w:cs="Palatino Linotype"/>
          <w:b/>
          <w:color w:val="000000"/>
        </w:rPr>
        <w:t>CUARTO.</w:t>
      </w:r>
      <w:r w:rsidRPr="00301719">
        <w:rPr>
          <w:rFonts w:ascii="Palatino Linotype" w:eastAsia="Palatino Linotype" w:hAnsi="Palatino Linotype" w:cs="Palatino Linotype"/>
          <w:color w:val="000000"/>
        </w:rPr>
        <w:t xml:space="preserve"> </w:t>
      </w:r>
      <w:r w:rsidRPr="00301719">
        <w:rPr>
          <w:rFonts w:ascii="Palatino Linotype" w:eastAsia="Palatino Linotype" w:hAnsi="Palatino Linotype" w:cs="Palatino Linotype"/>
          <w:b/>
        </w:rPr>
        <w:t>Notifíquese al RECURRENTE</w:t>
      </w:r>
      <w:r w:rsidRPr="00301719">
        <w:rPr>
          <w:rFonts w:ascii="Palatino Linotype" w:eastAsia="Palatino Linotype" w:hAnsi="Palatino Linotype" w:cs="Palatino Linotype"/>
        </w:rPr>
        <w:t xml:space="preserve"> la presente resolución vía </w:t>
      </w:r>
      <w:r w:rsidR="00F032FE">
        <w:rPr>
          <w:rFonts w:ascii="Palatino Linotype" w:eastAsia="Palatino Linotype" w:hAnsi="Palatino Linotype" w:cs="Palatino Linotype"/>
        </w:rPr>
        <w:t>Sistema de Acceso a la Información Mexiquense (SAIMEX).</w:t>
      </w:r>
    </w:p>
    <w:p w14:paraId="79793528" w14:textId="77777777" w:rsidR="005030FD" w:rsidRPr="00D75C46" w:rsidRDefault="005030FD">
      <w:pPr>
        <w:spacing w:line="360" w:lineRule="auto"/>
        <w:jc w:val="both"/>
        <w:rPr>
          <w:rFonts w:ascii="Palatino Linotype" w:eastAsia="Palatino Linotype" w:hAnsi="Palatino Linotype" w:cs="Palatino Linotype"/>
          <w:b/>
          <w:color w:val="FF0000"/>
        </w:rPr>
      </w:pPr>
    </w:p>
    <w:p w14:paraId="79793529" w14:textId="77777777" w:rsidR="004C418A" w:rsidRDefault="004C52A0">
      <w:pPr>
        <w:spacing w:line="360" w:lineRule="auto"/>
        <w:jc w:val="both"/>
        <w:rPr>
          <w:rFonts w:ascii="Palatino Linotype" w:eastAsia="Palatino Linotype" w:hAnsi="Palatino Linotype" w:cs="Palatino Linotype"/>
          <w:highlight w:val="white"/>
        </w:rPr>
      </w:pPr>
      <w:r w:rsidRPr="00301719">
        <w:rPr>
          <w:rFonts w:ascii="Palatino Linotype" w:eastAsia="Palatino Linotype" w:hAnsi="Palatino Linotype" w:cs="Palatino Linotype"/>
          <w:b/>
          <w:color w:val="000000"/>
        </w:rPr>
        <w:t xml:space="preserve">QUINTO. </w:t>
      </w:r>
      <w:r>
        <w:rPr>
          <w:rFonts w:ascii="Palatino Linotype" w:eastAsia="Palatino Linotype" w:hAnsi="Palatino Linotype" w:cs="Palatino Linotype"/>
          <w:highlight w:val="white"/>
        </w:rPr>
        <w:t xml:space="preserve">Se hace del conocimiento del </w:t>
      </w:r>
      <w:r>
        <w:rPr>
          <w:rFonts w:ascii="Palatino Linotype" w:eastAsia="Palatino Linotype" w:hAnsi="Palatino Linotype" w:cs="Palatino Linotype"/>
          <w:b/>
          <w:highlight w:val="white"/>
        </w:rPr>
        <w:t>RECURRENTE</w:t>
      </w:r>
      <w:r>
        <w:rPr>
          <w:rFonts w:ascii="Palatino Linotype" w:eastAsia="Palatino Linotype" w:hAnsi="Palatino Linotype" w:cs="Palatino Linotype"/>
          <w:highlight w:val="white"/>
        </w:rPr>
        <w:t xml:space="preserve"> que, </w:t>
      </w:r>
      <w:r>
        <w:rPr>
          <w:rFonts w:ascii="Palatino Linotype" w:eastAsia="Palatino Linotype" w:hAnsi="Palatino Linotype" w:cs="Palatino Linotype"/>
          <w:color w:val="000000"/>
          <w:highlight w:val="white"/>
        </w:rPr>
        <w:t xml:space="preserve">de conformidad con lo establecido en el artículo 196 de la Ley de Transparencia y Acceso a la Información Pública del Estado de México y Municipios, y en lo dispuesto en los artículo 159 y 160 de la Ley General de Transparencia y Acceso a la Información Pública, en caso </w:t>
      </w:r>
      <w:r>
        <w:rPr>
          <w:rFonts w:ascii="Palatino Linotype" w:eastAsia="Palatino Linotype" w:hAnsi="Palatino Linotype" w:cs="Palatino Linotype"/>
          <w:color w:val="000000"/>
          <w:highlight w:val="white"/>
        </w:rPr>
        <w:lastRenderedPageBreak/>
        <w:t xml:space="preserve">de que considere que la resolución le causa algún </w:t>
      </w:r>
      <w:r w:rsidRPr="00AD693C">
        <w:rPr>
          <w:rFonts w:ascii="Palatino Linotype" w:eastAsia="Palatino Linotype" w:hAnsi="Palatino Linotype" w:cs="Palatino Linotype"/>
          <w:color w:val="000000"/>
        </w:rPr>
        <w:t>perjuicio podrá impugnarla vía recurso de inconformidad ante el Instituto Nacional de Transparencia, Acceso a la Información Pública y Protección de Datos Personales; o bien</w:t>
      </w:r>
      <w:r>
        <w:rPr>
          <w:rFonts w:ascii="Palatino Linotype" w:eastAsia="Palatino Linotype" w:hAnsi="Palatino Linotype" w:cs="Palatino Linotype"/>
          <w:color w:val="000000"/>
          <w:highlight w:val="white"/>
        </w:rPr>
        <w:t>, vía juicio de amparo en los términos de las leyes aplicables</w:t>
      </w:r>
      <w:r>
        <w:rPr>
          <w:rFonts w:ascii="Palatino Linotype" w:eastAsia="Palatino Linotype" w:hAnsi="Palatino Linotype" w:cs="Palatino Linotype"/>
          <w:highlight w:val="white"/>
        </w:rPr>
        <w:t>.</w:t>
      </w:r>
    </w:p>
    <w:p w14:paraId="7979352A" w14:textId="77777777" w:rsidR="004C418A" w:rsidRDefault="004C418A">
      <w:pPr>
        <w:spacing w:line="360" w:lineRule="auto"/>
        <w:jc w:val="both"/>
        <w:rPr>
          <w:rFonts w:ascii="Palatino Linotype" w:eastAsia="Palatino Linotype" w:hAnsi="Palatino Linotype" w:cs="Palatino Linotype"/>
          <w:color w:val="000000"/>
        </w:rPr>
      </w:pPr>
    </w:p>
    <w:p w14:paraId="7979352B" w14:textId="6A7ACF84" w:rsidR="005011BA" w:rsidRPr="003C7186" w:rsidRDefault="005011BA" w:rsidP="005011BA">
      <w:pPr>
        <w:spacing w:line="360" w:lineRule="auto"/>
        <w:ind w:firstLine="1"/>
        <w:jc w:val="both"/>
        <w:rPr>
          <w:rFonts w:ascii="Palatino Linotype" w:hAnsi="Palatino Linotype"/>
        </w:rPr>
      </w:pPr>
      <w:bookmarkStart w:id="12" w:name="_heading=h.26in1rg" w:colFirst="0" w:colLast="0"/>
      <w:bookmarkEnd w:id="12"/>
      <w:r w:rsidRPr="003C7186">
        <w:rPr>
          <w:rFonts w:ascii="Palatino Linotype" w:hAnsi="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w:t>
      </w:r>
      <w:r w:rsidR="008234EA">
        <w:rPr>
          <w:rFonts w:ascii="Palatino Linotype" w:hAnsi="Palatino Linotype"/>
        </w:rPr>
        <w:t xml:space="preserve"> EMITIENDO VOTO</w:t>
      </w:r>
      <w:r w:rsidR="00B50BEB">
        <w:rPr>
          <w:rFonts w:ascii="Palatino Linotype" w:hAnsi="Palatino Linotype"/>
        </w:rPr>
        <w:t xml:space="preserve"> PARTICULAR</w:t>
      </w:r>
      <w:r w:rsidRPr="003C7186">
        <w:rPr>
          <w:rFonts w:ascii="Palatino Linotype" w:hAnsi="Palatino Linotype"/>
        </w:rPr>
        <w:t>; SHARON CRISTINA MORALES MARTÍNEZ; LUIS GUSTAVO PARRA NORIEGA</w:t>
      </w:r>
      <w:r w:rsidR="00D17A39">
        <w:rPr>
          <w:rFonts w:ascii="Palatino Linotype" w:hAnsi="Palatino Linotype"/>
        </w:rPr>
        <w:t xml:space="preserve"> EMITIENDO VOTO PARTICULAR</w:t>
      </w:r>
      <w:r>
        <w:rPr>
          <w:rFonts w:ascii="Palatino Linotype" w:hAnsi="Palatino Linotype"/>
        </w:rPr>
        <w:t xml:space="preserve"> </w:t>
      </w:r>
      <w:r w:rsidRPr="003C7186">
        <w:rPr>
          <w:rFonts w:ascii="Palatino Linotype" w:hAnsi="Palatino Linotype"/>
        </w:rPr>
        <w:t xml:space="preserve">Y GUADALUPE RAMÍREZ PEÑA EN LA </w:t>
      </w:r>
      <w:r>
        <w:rPr>
          <w:rFonts w:ascii="Palatino Linotype" w:hAnsi="Palatino Linotype"/>
        </w:rPr>
        <w:t>TRIGÉSIMA</w:t>
      </w:r>
      <w:r w:rsidRPr="003C7186">
        <w:rPr>
          <w:rFonts w:ascii="Palatino Linotype" w:hAnsi="Palatino Linotype"/>
        </w:rPr>
        <w:t xml:space="preserve"> SESIÓN ORDINARIA CELEBRADA EL </w:t>
      </w:r>
      <w:r>
        <w:rPr>
          <w:rFonts w:ascii="Palatino Linotype" w:hAnsi="Palatino Linotype"/>
        </w:rPr>
        <w:t>VEINTIOCHO</w:t>
      </w:r>
      <w:r w:rsidRPr="003C7186">
        <w:rPr>
          <w:rFonts w:ascii="Palatino Linotype" w:hAnsi="Palatino Linotype"/>
        </w:rPr>
        <w:t xml:space="preserve"> </w:t>
      </w:r>
      <w:r>
        <w:rPr>
          <w:rFonts w:ascii="Palatino Linotype" w:hAnsi="Palatino Linotype"/>
        </w:rPr>
        <w:t>(28) DE AGOSTO</w:t>
      </w:r>
      <w:r w:rsidRPr="003C7186">
        <w:rPr>
          <w:rFonts w:ascii="Palatino Linotype" w:hAnsi="Palatino Linotype"/>
        </w:rPr>
        <w:t xml:space="preserve"> DE DOS MIL VEINTICUATRO, ANTE EL SECRETARIO TÉCNICO DEL PLENO ALEXIS TAPIA RAMÍREZ. </w:t>
      </w:r>
    </w:p>
    <w:p w14:paraId="7979352C" w14:textId="77777777" w:rsidR="004C418A" w:rsidRDefault="004C418A">
      <w:pPr>
        <w:rPr>
          <w:rFonts w:ascii="Palatino Linotype" w:eastAsia="Palatino Linotype" w:hAnsi="Palatino Linotype" w:cs="Palatino Linotype"/>
          <w:color w:val="000000"/>
        </w:rPr>
      </w:pPr>
    </w:p>
    <w:p w14:paraId="4C717951" w14:textId="77777777" w:rsidR="00AD693C" w:rsidRDefault="00AD693C">
      <w:pPr>
        <w:rPr>
          <w:rFonts w:ascii="Palatino Linotype" w:eastAsia="Palatino Linotype" w:hAnsi="Palatino Linotype" w:cs="Palatino Linotype"/>
          <w:color w:val="000000"/>
        </w:rPr>
      </w:pPr>
    </w:p>
    <w:p w14:paraId="3847E9A6" w14:textId="77777777" w:rsidR="00AD693C" w:rsidRDefault="00AD693C">
      <w:pPr>
        <w:rPr>
          <w:rFonts w:ascii="Palatino Linotype" w:eastAsia="Palatino Linotype" w:hAnsi="Palatino Linotype" w:cs="Palatino Linotype"/>
          <w:color w:val="000000"/>
        </w:rPr>
      </w:pPr>
    </w:p>
    <w:p w14:paraId="39DB5B40" w14:textId="77777777" w:rsidR="00AD693C" w:rsidRDefault="00AD693C">
      <w:pPr>
        <w:rPr>
          <w:rFonts w:ascii="Palatino Linotype" w:eastAsia="Palatino Linotype" w:hAnsi="Palatino Linotype" w:cs="Palatino Linotype"/>
          <w:color w:val="000000"/>
        </w:rPr>
      </w:pPr>
    </w:p>
    <w:p w14:paraId="2F4866D7" w14:textId="77777777" w:rsidR="00AD693C" w:rsidRDefault="00AD693C">
      <w:pPr>
        <w:rPr>
          <w:rFonts w:ascii="Palatino Linotype" w:eastAsia="Palatino Linotype" w:hAnsi="Palatino Linotype" w:cs="Palatino Linotype"/>
          <w:color w:val="000000"/>
        </w:rPr>
      </w:pPr>
    </w:p>
    <w:p w14:paraId="079E0F9D" w14:textId="77777777" w:rsidR="00AD693C" w:rsidRDefault="00AD693C">
      <w:pPr>
        <w:rPr>
          <w:rFonts w:ascii="Palatino Linotype" w:eastAsia="Palatino Linotype" w:hAnsi="Palatino Linotype" w:cs="Palatino Linotype"/>
          <w:color w:val="000000"/>
        </w:rPr>
      </w:pPr>
    </w:p>
    <w:p w14:paraId="55C9B4C7" w14:textId="77777777" w:rsidR="00AD693C" w:rsidRDefault="00AD693C">
      <w:pPr>
        <w:rPr>
          <w:rFonts w:ascii="Palatino Linotype" w:eastAsia="Palatino Linotype" w:hAnsi="Palatino Linotype" w:cs="Palatino Linotype"/>
          <w:color w:val="000000"/>
        </w:rPr>
      </w:pPr>
    </w:p>
    <w:p w14:paraId="36291FB8" w14:textId="77777777" w:rsidR="00AD693C" w:rsidRDefault="00AD693C">
      <w:pPr>
        <w:rPr>
          <w:rFonts w:ascii="Palatino Linotype" w:eastAsia="Palatino Linotype" w:hAnsi="Palatino Linotype" w:cs="Palatino Linotype"/>
          <w:color w:val="000000"/>
        </w:rPr>
      </w:pPr>
    </w:p>
    <w:p w14:paraId="62B29F1F" w14:textId="77777777" w:rsidR="00AD693C" w:rsidRDefault="00AD693C">
      <w:pPr>
        <w:rPr>
          <w:rFonts w:ascii="Palatino Linotype" w:eastAsia="Palatino Linotype" w:hAnsi="Palatino Linotype" w:cs="Palatino Linotype"/>
          <w:color w:val="000000"/>
        </w:rPr>
      </w:pPr>
    </w:p>
    <w:p w14:paraId="798F5AD3" w14:textId="77777777" w:rsidR="00AD693C" w:rsidRDefault="00AD693C">
      <w:pPr>
        <w:rPr>
          <w:rFonts w:ascii="Palatino Linotype" w:eastAsia="Palatino Linotype" w:hAnsi="Palatino Linotype" w:cs="Palatino Linotype"/>
          <w:color w:val="000000"/>
        </w:rPr>
      </w:pPr>
    </w:p>
    <w:p w14:paraId="0B9C4671" w14:textId="77777777" w:rsidR="00AD693C" w:rsidRDefault="00AD693C">
      <w:pPr>
        <w:rPr>
          <w:rFonts w:ascii="Palatino Linotype" w:eastAsia="Palatino Linotype" w:hAnsi="Palatino Linotype" w:cs="Palatino Linotype"/>
          <w:color w:val="000000"/>
        </w:rPr>
      </w:pPr>
    </w:p>
    <w:p w14:paraId="05472536" w14:textId="77777777" w:rsidR="00AD693C" w:rsidRDefault="00AD693C">
      <w:pPr>
        <w:rPr>
          <w:rFonts w:ascii="Palatino Linotype" w:eastAsia="Palatino Linotype" w:hAnsi="Palatino Linotype" w:cs="Palatino Linotype"/>
          <w:color w:val="000000"/>
        </w:rPr>
      </w:pPr>
    </w:p>
    <w:p w14:paraId="156B3906" w14:textId="77777777" w:rsidR="00AD693C" w:rsidRDefault="00AD693C">
      <w:pPr>
        <w:rPr>
          <w:rFonts w:ascii="Palatino Linotype" w:eastAsia="Palatino Linotype" w:hAnsi="Palatino Linotype" w:cs="Palatino Linotype"/>
          <w:color w:val="000000"/>
        </w:rPr>
      </w:pPr>
    </w:p>
    <w:p w14:paraId="4D775BB1" w14:textId="77777777" w:rsidR="00AD693C" w:rsidRDefault="00AD693C">
      <w:pPr>
        <w:rPr>
          <w:rFonts w:ascii="Palatino Linotype" w:eastAsia="Palatino Linotype" w:hAnsi="Palatino Linotype" w:cs="Palatino Linotype"/>
          <w:color w:val="000000"/>
        </w:rPr>
      </w:pPr>
    </w:p>
    <w:p w14:paraId="77057E33" w14:textId="77777777" w:rsidR="00AD693C" w:rsidRDefault="00AD693C">
      <w:pPr>
        <w:rPr>
          <w:rFonts w:ascii="Palatino Linotype" w:eastAsia="Palatino Linotype" w:hAnsi="Palatino Linotype" w:cs="Palatino Linotype"/>
          <w:color w:val="000000"/>
        </w:rPr>
      </w:pPr>
    </w:p>
    <w:p w14:paraId="28C74FC2" w14:textId="77777777" w:rsidR="00AD693C" w:rsidRDefault="00AD693C">
      <w:pPr>
        <w:rPr>
          <w:rFonts w:ascii="Palatino Linotype" w:eastAsia="Palatino Linotype" w:hAnsi="Palatino Linotype" w:cs="Palatino Linotype"/>
          <w:color w:val="000000"/>
        </w:rPr>
      </w:pPr>
    </w:p>
    <w:p w14:paraId="014B883E" w14:textId="77777777" w:rsidR="00AD693C" w:rsidRDefault="00AD693C">
      <w:pPr>
        <w:rPr>
          <w:rFonts w:ascii="Palatino Linotype" w:eastAsia="Palatino Linotype" w:hAnsi="Palatino Linotype" w:cs="Palatino Linotype"/>
          <w:color w:val="000000"/>
        </w:rPr>
      </w:pPr>
    </w:p>
    <w:sectPr w:rsidR="00AD693C">
      <w:headerReference w:type="default" r:id="rId11"/>
      <w:footerReference w:type="default" r:id="rId12"/>
      <w:headerReference w:type="first" r:id="rId13"/>
      <w:footerReference w:type="first" r:id="rId14"/>
      <w:pgSz w:w="12240" w:h="15840"/>
      <w:pgMar w:top="1417" w:right="1701" w:bottom="1417" w:left="1701"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209090" w14:textId="77777777" w:rsidR="008D5D52" w:rsidRDefault="008D5D52">
      <w:r>
        <w:separator/>
      </w:r>
    </w:p>
  </w:endnote>
  <w:endnote w:type="continuationSeparator" w:id="0">
    <w:p w14:paraId="2DAC6E9B" w14:textId="77777777" w:rsidR="008D5D52" w:rsidRDefault="008D5D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Grande">
    <w:panose1 w:val="00000000000000000000"/>
    <w:charset w:val="00"/>
    <w:family w:val="swiss"/>
    <w:notTrueType/>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Bookman Old Style,Bold">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93543" w14:textId="77777777" w:rsidR="00B101E8" w:rsidRDefault="00B101E8">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8"/>
        <w:szCs w:val="28"/>
      </w:rPr>
    </w:pPr>
    <w:r>
      <w:rPr>
        <w:rFonts w:ascii="Palatino Linotype" w:eastAsia="Palatino Linotype" w:hAnsi="Palatino Linotype" w:cs="Palatino Linotype"/>
        <w:color w:val="000000"/>
        <w:sz w:val="22"/>
        <w:szCs w:val="22"/>
      </w:rPr>
      <w:t xml:space="preserve">Página </w:t>
    </w:r>
    <w:r>
      <w:rPr>
        <w:rFonts w:ascii="Palatino Linotype" w:eastAsia="Palatino Linotype" w:hAnsi="Palatino Linotype" w:cs="Palatino Linotype"/>
        <w:b/>
        <w:color w:val="000000"/>
        <w:sz w:val="22"/>
        <w:szCs w:val="22"/>
      </w:rPr>
      <w:fldChar w:fldCharType="begin"/>
    </w:r>
    <w:r>
      <w:rPr>
        <w:rFonts w:ascii="Palatino Linotype" w:eastAsia="Palatino Linotype" w:hAnsi="Palatino Linotype" w:cs="Palatino Linotype"/>
        <w:b/>
        <w:color w:val="000000"/>
        <w:sz w:val="22"/>
        <w:szCs w:val="22"/>
      </w:rPr>
      <w:instrText>PAGE</w:instrText>
    </w:r>
    <w:r>
      <w:rPr>
        <w:rFonts w:ascii="Palatino Linotype" w:eastAsia="Palatino Linotype" w:hAnsi="Palatino Linotype" w:cs="Palatino Linotype"/>
        <w:b/>
        <w:color w:val="000000"/>
        <w:sz w:val="22"/>
        <w:szCs w:val="22"/>
      </w:rPr>
      <w:fldChar w:fldCharType="separate"/>
    </w:r>
    <w:r w:rsidR="00AD693C">
      <w:rPr>
        <w:rFonts w:ascii="Palatino Linotype" w:eastAsia="Palatino Linotype" w:hAnsi="Palatino Linotype" w:cs="Palatino Linotype"/>
        <w:b/>
        <w:noProof/>
        <w:color w:val="000000"/>
        <w:sz w:val="22"/>
        <w:szCs w:val="22"/>
      </w:rPr>
      <w:t>114</w:t>
    </w:r>
    <w:r>
      <w:rPr>
        <w:rFonts w:ascii="Palatino Linotype" w:eastAsia="Palatino Linotype" w:hAnsi="Palatino Linotype" w:cs="Palatino Linotype"/>
        <w:b/>
        <w:color w:val="000000"/>
        <w:sz w:val="22"/>
        <w:szCs w:val="22"/>
      </w:rPr>
      <w:fldChar w:fldCharType="end"/>
    </w:r>
    <w:r>
      <w:rPr>
        <w:rFonts w:ascii="Palatino Linotype" w:eastAsia="Palatino Linotype" w:hAnsi="Palatino Linotype" w:cs="Palatino Linotype"/>
        <w:color w:val="000000"/>
        <w:sz w:val="22"/>
        <w:szCs w:val="22"/>
      </w:rPr>
      <w:t xml:space="preserve"> de </w:t>
    </w:r>
    <w:r>
      <w:rPr>
        <w:rFonts w:ascii="Palatino Linotype" w:eastAsia="Palatino Linotype" w:hAnsi="Palatino Linotype" w:cs="Palatino Linotype"/>
        <w:b/>
        <w:color w:val="000000"/>
        <w:sz w:val="22"/>
        <w:szCs w:val="22"/>
      </w:rPr>
      <w:fldChar w:fldCharType="begin"/>
    </w:r>
    <w:r>
      <w:rPr>
        <w:rFonts w:ascii="Palatino Linotype" w:eastAsia="Palatino Linotype" w:hAnsi="Palatino Linotype" w:cs="Palatino Linotype"/>
        <w:b/>
        <w:color w:val="000000"/>
        <w:sz w:val="22"/>
        <w:szCs w:val="22"/>
      </w:rPr>
      <w:instrText>NUMPAGES</w:instrText>
    </w:r>
    <w:r>
      <w:rPr>
        <w:rFonts w:ascii="Palatino Linotype" w:eastAsia="Palatino Linotype" w:hAnsi="Palatino Linotype" w:cs="Palatino Linotype"/>
        <w:b/>
        <w:color w:val="000000"/>
        <w:sz w:val="22"/>
        <w:szCs w:val="22"/>
      </w:rPr>
      <w:fldChar w:fldCharType="separate"/>
    </w:r>
    <w:r w:rsidR="00AD693C">
      <w:rPr>
        <w:rFonts w:ascii="Palatino Linotype" w:eastAsia="Palatino Linotype" w:hAnsi="Palatino Linotype" w:cs="Palatino Linotype"/>
        <w:b/>
        <w:noProof/>
        <w:color w:val="000000"/>
        <w:sz w:val="22"/>
        <w:szCs w:val="22"/>
      </w:rPr>
      <w:t>115</w:t>
    </w:r>
    <w:r>
      <w:rPr>
        <w:rFonts w:ascii="Palatino Linotype" w:eastAsia="Palatino Linotype" w:hAnsi="Palatino Linotype" w:cs="Palatino Linotype"/>
        <w:b/>
        <w:color w:val="000000"/>
        <w:sz w:val="22"/>
        <w:szCs w:val="22"/>
      </w:rPr>
      <w:fldChar w:fldCharType="end"/>
    </w:r>
  </w:p>
  <w:p w14:paraId="79793544" w14:textId="77777777" w:rsidR="00B101E8" w:rsidRDefault="00B101E8">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93553" w14:textId="77777777" w:rsidR="00B101E8" w:rsidRDefault="00B101E8">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Página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PAGE</w:instrText>
    </w:r>
    <w:r>
      <w:rPr>
        <w:rFonts w:ascii="Palatino Linotype" w:eastAsia="Palatino Linotype" w:hAnsi="Palatino Linotype" w:cs="Palatino Linotype"/>
        <w:color w:val="000000"/>
        <w:sz w:val="22"/>
        <w:szCs w:val="22"/>
      </w:rPr>
      <w:fldChar w:fldCharType="separate"/>
    </w:r>
    <w:r w:rsidR="00AD693C">
      <w:rPr>
        <w:rFonts w:ascii="Palatino Linotype" w:eastAsia="Palatino Linotype" w:hAnsi="Palatino Linotype" w:cs="Palatino Linotype"/>
        <w:noProof/>
        <w:color w:val="000000"/>
        <w:sz w:val="22"/>
        <w:szCs w:val="22"/>
      </w:rPr>
      <w:t>1</w:t>
    </w:r>
    <w:r>
      <w:rPr>
        <w:rFonts w:ascii="Palatino Linotype" w:eastAsia="Palatino Linotype" w:hAnsi="Palatino Linotype" w:cs="Palatino Linotype"/>
        <w:color w:val="000000"/>
        <w:sz w:val="22"/>
        <w:szCs w:val="22"/>
      </w:rPr>
      <w:fldChar w:fldCharType="end"/>
    </w:r>
    <w:r>
      <w:rPr>
        <w:rFonts w:ascii="Palatino Linotype" w:eastAsia="Palatino Linotype" w:hAnsi="Palatino Linotype" w:cs="Palatino Linotype"/>
        <w:color w:val="000000"/>
        <w:sz w:val="22"/>
        <w:szCs w:val="22"/>
      </w:rPr>
      <w:t xml:space="preserve"> de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NUMPAGES</w:instrText>
    </w:r>
    <w:r>
      <w:rPr>
        <w:rFonts w:ascii="Palatino Linotype" w:eastAsia="Palatino Linotype" w:hAnsi="Palatino Linotype" w:cs="Palatino Linotype"/>
        <w:color w:val="000000"/>
        <w:sz w:val="22"/>
        <w:szCs w:val="22"/>
      </w:rPr>
      <w:fldChar w:fldCharType="separate"/>
    </w:r>
    <w:r w:rsidR="00AD693C">
      <w:rPr>
        <w:rFonts w:ascii="Palatino Linotype" w:eastAsia="Palatino Linotype" w:hAnsi="Palatino Linotype" w:cs="Palatino Linotype"/>
        <w:noProof/>
        <w:color w:val="000000"/>
        <w:sz w:val="22"/>
        <w:szCs w:val="22"/>
      </w:rPr>
      <w:t>115</w:t>
    </w:r>
    <w:r>
      <w:rPr>
        <w:rFonts w:ascii="Palatino Linotype" w:eastAsia="Palatino Linotype" w:hAnsi="Palatino Linotype" w:cs="Palatino Linotype"/>
        <w:color w:val="000000"/>
        <w:sz w:val="22"/>
        <w:szCs w:val="22"/>
      </w:rPr>
      <w:fldChar w:fldCharType="end"/>
    </w:r>
  </w:p>
  <w:p w14:paraId="79793554" w14:textId="77777777" w:rsidR="00B101E8" w:rsidRDefault="00B101E8">
    <w:pPr>
      <w:pBdr>
        <w:top w:val="nil"/>
        <w:left w:val="nil"/>
        <w:bottom w:val="nil"/>
        <w:right w:val="nil"/>
        <w:between w:val="nil"/>
      </w:pBdr>
      <w:tabs>
        <w:tab w:val="center" w:pos="4252"/>
        <w:tab w:val="right" w:pos="8504"/>
      </w:tabs>
      <w:rPr>
        <w:rFonts w:ascii="Palatino Linotype" w:eastAsia="Palatino Linotype" w:hAnsi="Palatino Linotype" w:cs="Palatino Linotype"/>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BCE411" w14:textId="77777777" w:rsidR="008D5D52" w:rsidRDefault="008D5D52">
      <w:r>
        <w:separator/>
      </w:r>
    </w:p>
  </w:footnote>
  <w:footnote w:type="continuationSeparator" w:id="0">
    <w:p w14:paraId="76F5C8F3" w14:textId="77777777" w:rsidR="008D5D52" w:rsidRDefault="008D5D52">
      <w:r>
        <w:continuationSeparator/>
      </w:r>
    </w:p>
  </w:footnote>
  <w:footnote w:id="1">
    <w:p w14:paraId="79793558" w14:textId="77777777" w:rsidR="00B101E8" w:rsidRDefault="00B101E8" w:rsidP="00DA39B5">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Consultable en el Semanario Judicial de la Federación y su gaceta, con el registro digital 2002351.</w:t>
      </w:r>
    </w:p>
  </w:footnote>
  <w:footnote w:id="2">
    <w:p w14:paraId="79793559" w14:textId="77777777" w:rsidR="00B101E8" w:rsidRDefault="00B101E8" w:rsidP="00DA39B5">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Consultable en el Semanario Judicial de la Federación y su gaceta, con el registro digital 2002350.</w:t>
      </w:r>
    </w:p>
  </w:footnote>
  <w:footnote w:id="3">
    <w:p w14:paraId="7979355A" w14:textId="77777777" w:rsidR="00B101E8" w:rsidRPr="00697138" w:rsidRDefault="00B101E8" w:rsidP="00697138">
      <w:pPr>
        <w:pStyle w:val="Textonotapie"/>
        <w:rPr>
          <w:i/>
        </w:rPr>
      </w:pPr>
      <w:r>
        <w:rPr>
          <w:rStyle w:val="Refdenotaalpie"/>
        </w:rPr>
        <w:footnoteRef/>
      </w:r>
      <w:r>
        <w:t xml:space="preserve"> </w:t>
      </w:r>
      <w:r w:rsidRPr="00697138">
        <w:rPr>
          <w:i/>
        </w:rPr>
        <w:t>“</w:t>
      </w:r>
      <w:r w:rsidRPr="00697138">
        <w:rPr>
          <w:b/>
          <w:i/>
        </w:rPr>
        <w:t>Artículo 179.</w:t>
      </w:r>
      <w:r w:rsidRPr="00697138">
        <w:rPr>
          <w:i/>
        </w:rPr>
        <w:t xml:space="preserve"> El recurso de revisión es un medio de protección que la Ley otorga a los particulares, para hacer valer su derecho de acceso a la información pública, y procederá en contra de las siguientes causas:</w:t>
      </w:r>
    </w:p>
    <w:p w14:paraId="7979355B" w14:textId="77777777" w:rsidR="00B101E8" w:rsidRPr="00697138" w:rsidRDefault="00B101E8" w:rsidP="00697138">
      <w:pPr>
        <w:pStyle w:val="Textonotapie"/>
        <w:rPr>
          <w:i/>
        </w:rPr>
      </w:pPr>
      <w:r>
        <w:rPr>
          <w:i/>
        </w:rPr>
        <w:t>(…)</w:t>
      </w:r>
    </w:p>
    <w:p w14:paraId="7979355C" w14:textId="77777777" w:rsidR="00B101E8" w:rsidRPr="00697138" w:rsidRDefault="00B101E8" w:rsidP="00697138">
      <w:pPr>
        <w:pStyle w:val="Textonotapie"/>
        <w:rPr>
          <w:i/>
        </w:rPr>
      </w:pPr>
      <w:r w:rsidRPr="00697138">
        <w:rPr>
          <w:b/>
          <w:i/>
        </w:rPr>
        <w:t>II.</w:t>
      </w:r>
      <w:r w:rsidRPr="00697138">
        <w:rPr>
          <w:i/>
        </w:rPr>
        <w:t xml:space="preserve"> La clasificación de la información; </w:t>
      </w:r>
    </w:p>
    <w:p w14:paraId="7979355D" w14:textId="77777777" w:rsidR="00B101E8" w:rsidRPr="00697138" w:rsidRDefault="00B101E8" w:rsidP="00697138">
      <w:pPr>
        <w:pStyle w:val="Textonotapie"/>
        <w:rPr>
          <w:i/>
        </w:rPr>
      </w:pPr>
      <w:r w:rsidRPr="00697138">
        <w:rPr>
          <w:b/>
          <w:i/>
        </w:rPr>
        <w:t>III.</w:t>
      </w:r>
      <w:r w:rsidRPr="00697138">
        <w:rPr>
          <w:i/>
        </w:rPr>
        <w:t xml:space="preserve"> La declaración de inexistencia de la información;</w:t>
      </w:r>
    </w:p>
    <w:p w14:paraId="7979355E" w14:textId="77777777" w:rsidR="00B101E8" w:rsidRDefault="00B101E8" w:rsidP="00697138">
      <w:pPr>
        <w:pStyle w:val="Textonotapie"/>
      </w:pPr>
      <w:r w:rsidRPr="00697138">
        <w:rPr>
          <w:i/>
        </w:rPr>
        <w:t>(…)”</w:t>
      </w:r>
    </w:p>
  </w:footnote>
  <w:footnote w:id="4">
    <w:p w14:paraId="7979355F" w14:textId="77777777" w:rsidR="00B101E8" w:rsidRDefault="00B101E8">
      <w:pPr>
        <w:pBdr>
          <w:top w:val="nil"/>
          <w:left w:val="nil"/>
          <w:bottom w:val="nil"/>
          <w:right w:val="nil"/>
          <w:between w:val="nil"/>
        </w:pBdr>
        <w:rPr>
          <w:rFonts w:ascii="Palatino Linotype" w:eastAsia="Palatino Linotype" w:hAnsi="Palatino Linotype" w:cs="Palatino Linotype"/>
          <w:color w:val="000000"/>
          <w:sz w:val="18"/>
          <w:szCs w:val="18"/>
        </w:rPr>
      </w:pPr>
      <w:r>
        <w:rPr>
          <w:vertAlign w:val="superscript"/>
        </w:rPr>
        <w:footnoteRef/>
      </w:r>
      <w:r>
        <w:rPr>
          <w:rFonts w:ascii="Palatino Linotype" w:eastAsia="Palatino Linotype" w:hAnsi="Palatino Linotype" w:cs="Palatino Linotype"/>
          <w:color w:val="000000"/>
          <w:sz w:val="18"/>
          <w:szCs w:val="18"/>
        </w:rPr>
        <w:t xml:space="preserve"> Convención Americana sobre Derechos Humanos. Artículo 13.</w:t>
      </w:r>
    </w:p>
  </w:footnote>
  <w:footnote w:id="5">
    <w:p w14:paraId="79793560" w14:textId="77777777" w:rsidR="00B101E8" w:rsidRDefault="00B101E8">
      <w:pPr>
        <w:pBdr>
          <w:top w:val="nil"/>
          <w:left w:val="nil"/>
          <w:bottom w:val="nil"/>
          <w:right w:val="nil"/>
          <w:between w:val="nil"/>
        </w:pBdr>
        <w:rPr>
          <w:rFonts w:ascii="Palatino Linotype" w:eastAsia="Palatino Linotype" w:hAnsi="Palatino Linotype" w:cs="Palatino Linotype"/>
          <w:color w:val="000000"/>
          <w:sz w:val="18"/>
          <w:szCs w:val="18"/>
        </w:rPr>
      </w:pPr>
      <w:r>
        <w:rPr>
          <w:vertAlign w:val="superscript"/>
        </w:rPr>
        <w:footnoteRef/>
      </w:r>
      <w:r>
        <w:rPr>
          <w:rFonts w:ascii="Palatino Linotype" w:eastAsia="Palatino Linotype" w:hAnsi="Palatino Linotype" w:cs="Palatino Linotype"/>
          <w:color w:val="000000"/>
          <w:sz w:val="18"/>
          <w:szCs w:val="18"/>
        </w:rPr>
        <w:t xml:space="preserve"> Constitución Política de los Estados Unidos Mexicanos. Artículo sexto, sección A, fracción I.</w:t>
      </w:r>
    </w:p>
  </w:footnote>
  <w:footnote w:id="6">
    <w:p w14:paraId="79793561" w14:textId="77777777" w:rsidR="00B101E8" w:rsidRDefault="00B101E8">
      <w:pPr>
        <w:pBdr>
          <w:top w:val="nil"/>
          <w:left w:val="nil"/>
          <w:bottom w:val="nil"/>
          <w:right w:val="nil"/>
          <w:between w:val="nil"/>
        </w:pBdr>
        <w:rPr>
          <w:rFonts w:ascii="Palatino Linotype" w:eastAsia="Palatino Linotype" w:hAnsi="Palatino Linotype" w:cs="Palatino Linotype"/>
          <w:color w:val="000000"/>
          <w:sz w:val="18"/>
          <w:szCs w:val="18"/>
        </w:rPr>
      </w:pPr>
      <w:r>
        <w:rPr>
          <w:vertAlign w:val="superscript"/>
        </w:rPr>
        <w:footnoteRef/>
      </w:r>
      <w:r>
        <w:rPr>
          <w:rFonts w:ascii="Palatino Linotype" w:eastAsia="Palatino Linotype" w:hAnsi="Palatino Linotype" w:cs="Palatino Linotype"/>
          <w:color w:val="000000"/>
          <w:sz w:val="18"/>
          <w:szCs w:val="18"/>
        </w:rPr>
        <w:t xml:space="preserve"> Corte Interamericana de Derechos Humanos. Caso Claude Reyes y otros vs. Chile. Sentencia de 19 de septiembre de 2006. Serie C. No. 151. Párr. 86.</w:t>
      </w:r>
    </w:p>
  </w:footnote>
  <w:footnote w:id="7">
    <w:p w14:paraId="79793562" w14:textId="77777777" w:rsidR="00B101E8" w:rsidRDefault="00B101E8">
      <w:pPr>
        <w:pBdr>
          <w:top w:val="nil"/>
          <w:left w:val="nil"/>
          <w:bottom w:val="nil"/>
          <w:right w:val="nil"/>
          <w:between w:val="nil"/>
        </w:pBdr>
        <w:rPr>
          <w:color w:val="000000"/>
          <w:sz w:val="20"/>
          <w:szCs w:val="20"/>
        </w:rPr>
      </w:pPr>
      <w:r>
        <w:rPr>
          <w:vertAlign w:val="superscript"/>
        </w:rPr>
        <w:footnoteRef/>
      </w:r>
      <w:r>
        <w:rPr>
          <w:rFonts w:ascii="Palatino Linotype" w:eastAsia="Palatino Linotype" w:hAnsi="Palatino Linotype" w:cs="Palatino Linotype"/>
          <w:color w:val="000000"/>
          <w:sz w:val="18"/>
          <w:szCs w:val="18"/>
        </w:rPr>
        <w:t xml:space="preserve"> Ibídem. Parr. 87.</w:t>
      </w:r>
    </w:p>
  </w:footnote>
  <w:footnote w:id="8">
    <w:p w14:paraId="79793563" w14:textId="77777777" w:rsidR="00B101E8" w:rsidRDefault="00B101E8">
      <w:pPr>
        <w:pStyle w:val="Textonotapie"/>
      </w:pPr>
      <w:r>
        <w:rPr>
          <w:rStyle w:val="Refdenotaalpie"/>
        </w:rPr>
        <w:footnoteRef/>
      </w:r>
      <w:r>
        <w:t xml:space="preserve"> Artículo 21, Constitución Política de los Estados Unidos Mexicanos.</w:t>
      </w:r>
    </w:p>
  </w:footnote>
  <w:footnote w:id="9">
    <w:p w14:paraId="79793564" w14:textId="77777777" w:rsidR="00B101E8" w:rsidRDefault="00B101E8">
      <w:pPr>
        <w:pStyle w:val="Textonotapie"/>
      </w:pPr>
      <w:r>
        <w:rPr>
          <w:rStyle w:val="Refdenotaalpie"/>
        </w:rPr>
        <w:footnoteRef/>
      </w:r>
      <w:r>
        <w:t xml:space="preserve"> Ibídem.</w:t>
      </w:r>
    </w:p>
  </w:footnote>
  <w:footnote w:id="10">
    <w:p w14:paraId="79793565" w14:textId="77777777" w:rsidR="00B101E8" w:rsidRDefault="00B101E8" w:rsidP="005F6C55">
      <w:pPr>
        <w:pStyle w:val="Textonotapie"/>
        <w:jc w:val="both"/>
      </w:pPr>
      <w:r>
        <w:rPr>
          <w:rStyle w:val="Refdenotaalpie"/>
        </w:rPr>
        <w:footnoteRef/>
      </w:r>
      <w:r>
        <w:t xml:space="preserve"> De acuerdo con el artículo 5, fracción XVII, de la Ley General del Sistema Nacional de Seguridad Pública, el </w:t>
      </w:r>
      <w:r w:rsidRPr="005B353C">
        <w:rPr>
          <w:b/>
        </w:rPr>
        <w:t>Sistema Nacional de Información en Seguridad Pública</w:t>
      </w:r>
      <w:r w:rsidRPr="005B353C">
        <w:t>, constituye el conjunto integrado, organizado y sistematizado de las Bases de Datos. Está integrado por elementos metodológicos y procedimentales que permiten a las Instituciones de Seguridad Pública su consulta e interconexión para el desempeño de sus funciones.</w:t>
      </w:r>
    </w:p>
  </w:footnote>
  <w:footnote w:id="11">
    <w:p w14:paraId="79793566" w14:textId="77777777" w:rsidR="00B101E8" w:rsidRDefault="00B101E8" w:rsidP="005011F1">
      <w:pPr>
        <w:pStyle w:val="Textonotapie"/>
        <w:jc w:val="both"/>
      </w:pPr>
      <w:r>
        <w:rPr>
          <w:rStyle w:val="Refdenotaalpie"/>
        </w:rPr>
        <w:footnoteRef/>
      </w:r>
      <w:r>
        <w:t xml:space="preserve"> Artículo 1, </w:t>
      </w:r>
      <w:r w:rsidRPr="005011F1">
        <w:t>Ley que Regula el Uso de Tecnologías de la Información y Comunicación para la Seguridad Pública del Estado de México</w:t>
      </w:r>
    </w:p>
  </w:footnote>
  <w:footnote w:id="12">
    <w:p w14:paraId="79793567" w14:textId="77777777" w:rsidR="00B101E8" w:rsidRDefault="00B101E8" w:rsidP="005011F1">
      <w:pPr>
        <w:pStyle w:val="Textonotapie"/>
        <w:jc w:val="both"/>
      </w:pPr>
      <w:r>
        <w:rPr>
          <w:rStyle w:val="Refdenotaalpie"/>
        </w:rPr>
        <w:footnoteRef/>
      </w:r>
      <w:r>
        <w:t xml:space="preserve"> Artículo 18, </w:t>
      </w:r>
      <w:r w:rsidRPr="005011F1">
        <w:t>Ley que Regula el Uso de Tecnologías de la Información y Comunicación para la Seguridad Pública del Estado de México</w:t>
      </w:r>
    </w:p>
  </w:footnote>
  <w:footnote w:id="13">
    <w:p w14:paraId="79793568" w14:textId="77777777" w:rsidR="00B101E8" w:rsidRDefault="00B101E8">
      <w:pPr>
        <w:pStyle w:val="Textonotapie"/>
      </w:pPr>
      <w:r>
        <w:rPr>
          <w:rStyle w:val="Refdenotaalpie"/>
        </w:rPr>
        <w:footnoteRef/>
      </w:r>
      <w:r>
        <w:t xml:space="preserve"> Ibídem.</w:t>
      </w:r>
    </w:p>
  </w:footnote>
  <w:footnote w:id="14">
    <w:p w14:paraId="79793569" w14:textId="77777777" w:rsidR="00B101E8" w:rsidRDefault="00B101E8">
      <w:pPr>
        <w:pStyle w:val="Textonotapie"/>
      </w:pPr>
      <w:r>
        <w:rPr>
          <w:rStyle w:val="Refdenotaalpie"/>
        </w:rPr>
        <w:footnoteRef/>
      </w:r>
      <w:r>
        <w:t xml:space="preserve"> Artículo 100, </w:t>
      </w:r>
      <w:r>
        <w:rPr>
          <w:rFonts w:ascii="Palatino Linotype" w:eastAsia="Palatino Linotype" w:hAnsi="Palatino Linotype" w:cs="Palatino Linotype"/>
          <w:color w:val="000000"/>
        </w:rPr>
        <w:t xml:space="preserve">Reglamento de la </w:t>
      </w:r>
      <w:r w:rsidRPr="005011F1">
        <w:rPr>
          <w:rFonts w:ascii="Palatino Linotype" w:hAnsi="Palatino Linotype" w:cs="Palatino Linotype"/>
          <w:color w:val="000000"/>
        </w:rPr>
        <w:t>Ley que Regula el Uso de Tecnologías de la Información y Comunicación para la Seguridad Pública del Estado de México</w:t>
      </w:r>
      <w:r>
        <w:rPr>
          <w:rFonts w:ascii="Palatino Linotype" w:hAnsi="Palatino Linotype" w:cs="Palatino Linotype"/>
          <w:color w:val="000000"/>
        </w:rPr>
        <w:t>.</w:t>
      </w:r>
    </w:p>
  </w:footnote>
  <w:footnote w:id="15">
    <w:p w14:paraId="7979356A" w14:textId="77777777" w:rsidR="00B101E8" w:rsidRDefault="00B101E8">
      <w:pPr>
        <w:pStyle w:val="Textonotapie"/>
      </w:pPr>
      <w:r>
        <w:rPr>
          <w:rStyle w:val="Refdenotaalpie"/>
        </w:rPr>
        <w:footnoteRef/>
      </w:r>
      <w:r>
        <w:t xml:space="preserve"> Artículo 97, Ídem.</w:t>
      </w:r>
    </w:p>
  </w:footnote>
  <w:footnote w:id="16">
    <w:p w14:paraId="7979356B" w14:textId="77777777" w:rsidR="00B101E8" w:rsidRDefault="00B101E8" w:rsidP="00240199">
      <w:pPr>
        <w:pStyle w:val="Textonotapie"/>
        <w:jc w:val="both"/>
      </w:pPr>
      <w:r>
        <w:rPr>
          <w:rStyle w:val="Refdenotaalpie"/>
        </w:rPr>
        <w:footnoteRef/>
      </w:r>
      <w:r>
        <w:t xml:space="preserve"> Artículo 28, Ídem.</w:t>
      </w:r>
    </w:p>
  </w:footnote>
  <w:footnote w:id="17">
    <w:p w14:paraId="7979356C" w14:textId="77777777" w:rsidR="00B101E8" w:rsidRDefault="00B101E8" w:rsidP="00240199">
      <w:pPr>
        <w:pStyle w:val="Textonotapie"/>
        <w:jc w:val="both"/>
      </w:pPr>
      <w:r>
        <w:rPr>
          <w:rStyle w:val="Refdenotaalpie"/>
        </w:rPr>
        <w:footnoteRef/>
      </w:r>
      <w:r>
        <w:t xml:space="preserve"> Artículo 101, </w:t>
      </w:r>
      <w:r>
        <w:rPr>
          <w:rFonts w:ascii="Palatino Linotype" w:eastAsia="Palatino Linotype" w:hAnsi="Palatino Linotype" w:cs="Palatino Linotype"/>
          <w:color w:val="000000"/>
        </w:rPr>
        <w:t xml:space="preserve">Reglamento de la </w:t>
      </w:r>
      <w:r w:rsidRPr="005011F1">
        <w:rPr>
          <w:rFonts w:ascii="Palatino Linotype" w:hAnsi="Palatino Linotype" w:cs="Palatino Linotype"/>
          <w:color w:val="000000"/>
        </w:rPr>
        <w:t>Ley que Regula el Uso de Tecnologías de la Información y Comunicación para la Seguridad Pública del Estado de México</w:t>
      </w:r>
      <w:r>
        <w:rPr>
          <w:rFonts w:ascii="Palatino Linotype" w:hAnsi="Palatino Linotype" w:cs="Palatino Linotype"/>
          <w:color w:val="000000"/>
        </w:rPr>
        <w:t>.</w:t>
      </w:r>
    </w:p>
  </w:footnote>
  <w:footnote w:id="18">
    <w:p w14:paraId="7979356D" w14:textId="77777777" w:rsidR="00B101E8" w:rsidRDefault="00B101E8">
      <w:pPr>
        <w:pStyle w:val="Textonotapie"/>
      </w:pPr>
      <w:r>
        <w:rPr>
          <w:rStyle w:val="Refdenotaalpie"/>
        </w:rPr>
        <w:footnoteRef/>
      </w:r>
      <w:r>
        <w:t xml:space="preserve"> Artículo 102, Ídem.</w:t>
      </w:r>
    </w:p>
  </w:footnote>
  <w:footnote w:id="19">
    <w:p w14:paraId="7979356E" w14:textId="77777777" w:rsidR="00B101E8" w:rsidRDefault="00B101E8">
      <w:pPr>
        <w:pStyle w:val="Textonotapie"/>
      </w:pPr>
      <w:r>
        <w:rPr>
          <w:rStyle w:val="Refdenotaalpie"/>
        </w:rPr>
        <w:footnoteRef/>
      </w:r>
      <w:r>
        <w:t xml:space="preserve"> Artículo 103, Ídem.</w:t>
      </w:r>
    </w:p>
  </w:footnote>
  <w:footnote w:id="20">
    <w:p w14:paraId="7979356F" w14:textId="77777777" w:rsidR="00B101E8" w:rsidRDefault="00B101E8" w:rsidP="00616223">
      <w:pPr>
        <w:pStyle w:val="Textonotapie"/>
      </w:pPr>
      <w:r>
        <w:rPr>
          <w:rStyle w:val="Refdenotaalpie"/>
        </w:rPr>
        <w:footnoteRef/>
      </w:r>
      <w:r>
        <w:t xml:space="preserve"> </w:t>
      </w:r>
      <w:r w:rsidRPr="006667ED">
        <w:rPr>
          <w:rFonts w:cs="Arial"/>
          <w:color w:val="222222"/>
          <w:szCs w:val="24"/>
        </w:rPr>
        <w:t>Lo anterior es incluso un requerimiento del sistema interamericano de protección a los derechos humanos. </w:t>
      </w:r>
      <w:r w:rsidRPr="006667ED">
        <w:rPr>
          <w:rFonts w:cs="Arial"/>
          <w:i/>
          <w:iCs/>
          <w:color w:val="222222"/>
          <w:szCs w:val="24"/>
        </w:rPr>
        <w:t>Ibídem</w:t>
      </w:r>
      <w:r w:rsidRPr="006667ED">
        <w:rPr>
          <w:rFonts w:cs="Arial"/>
          <w:color w:val="222222"/>
          <w:szCs w:val="24"/>
        </w:rPr>
        <w:t>. Párr. 113.</w:t>
      </w:r>
    </w:p>
  </w:footnote>
  <w:footnote w:id="21">
    <w:p w14:paraId="79793570" w14:textId="77777777" w:rsidR="00B101E8" w:rsidRDefault="00B101E8">
      <w:pPr>
        <w:pStyle w:val="Textonotapie"/>
      </w:pPr>
      <w:r>
        <w:rPr>
          <w:rStyle w:val="Refdenotaalpie"/>
        </w:rPr>
        <w:footnoteRef/>
      </w:r>
      <w:r>
        <w:t xml:space="preserve"> Artículo 55, Ley de Seguridad del Estado de México.</w:t>
      </w:r>
    </w:p>
  </w:footnote>
  <w:footnote w:id="22">
    <w:p w14:paraId="79793571" w14:textId="77777777" w:rsidR="00B101E8" w:rsidRDefault="00B101E8">
      <w:pPr>
        <w:pStyle w:val="Textonotapie"/>
      </w:pPr>
      <w:r>
        <w:rPr>
          <w:rStyle w:val="Refdenotaalpie"/>
        </w:rPr>
        <w:footnoteRef/>
      </w:r>
      <w:r>
        <w:t xml:space="preserve"> Artículo 160, Ídem.</w:t>
      </w:r>
    </w:p>
  </w:footnote>
  <w:footnote w:id="23">
    <w:p w14:paraId="79793572" w14:textId="77777777" w:rsidR="00B101E8" w:rsidRDefault="00B101E8">
      <w:pPr>
        <w:pStyle w:val="Textonotapie"/>
      </w:pPr>
      <w:r>
        <w:rPr>
          <w:rStyle w:val="Refdenotaalpie"/>
        </w:rPr>
        <w:footnoteRef/>
      </w:r>
      <w:r>
        <w:t xml:space="preserve"> Artículo 163, </w:t>
      </w:r>
      <w:r w:rsidRPr="00365E17">
        <w:t>Ley de Seguridad del Estado de México</w:t>
      </w:r>
      <w:r>
        <w:t>.</w:t>
      </w:r>
    </w:p>
  </w:footnote>
  <w:footnote w:id="24">
    <w:p w14:paraId="79793573" w14:textId="77777777" w:rsidR="00B101E8" w:rsidRDefault="00B101E8">
      <w:pPr>
        <w:pStyle w:val="Textonotapie"/>
      </w:pPr>
      <w:r>
        <w:rPr>
          <w:rStyle w:val="Refdenotaalpie"/>
        </w:rPr>
        <w:footnoteRef/>
      </w:r>
      <w:r>
        <w:t xml:space="preserve"> Artículo 164, Ídem.</w:t>
      </w:r>
    </w:p>
  </w:footnote>
  <w:footnote w:id="25">
    <w:p w14:paraId="79793574" w14:textId="77777777" w:rsidR="00B101E8" w:rsidRDefault="00B101E8">
      <w:pPr>
        <w:pStyle w:val="Textonotapie"/>
      </w:pPr>
      <w:r>
        <w:rPr>
          <w:rStyle w:val="Refdenotaalpie"/>
        </w:rPr>
        <w:footnoteRef/>
      </w:r>
      <w:r>
        <w:t xml:space="preserve"> Artículo 166, Ley de Seguridad del Estado de México.</w:t>
      </w:r>
    </w:p>
  </w:footnote>
  <w:footnote w:id="26">
    <w:p w14:paraId="79793575" w14:textId="77777777" w:rsidR="00B101E8" w:rsidRDefault="00B101E8">
      <w:pPr>
        <w:pStyle w:val="Textonotapie"/>
      </w:pPr>
      <w:r>
        <w:rPr>
          <w:rStyle w:val="Refdenotaalpie"/>
        </w:rPr>
        <w:footnoteRef/>
      </w:r>
      <w:r>
        <w:t xml:space="preserve"> Artículo 167, Ídem.</w:t>
      </w:r>
    </w:p>
  </w:footnote>
  <w:footnote w:id="27">
    <w:p w14:paraId="79793576" w14:textId="77777777" w:rsidR="00B101E8" w:rsidRDefault="00B101E8">
      <w:pPr>
        <w:pStyle w:val="Textonotapie"/>
      </w:pPr>
      <w:r>
        <w:rPr>
          <w:rStyle w:val="Refdenotaalpie"/>
        </w:rPr>
        <w:footnoteRef/>
      </w:r>
      <w:r>
        <w:t xml:space="preserve"> Artículo 170, Ídem.</w:t>
      </w:r>
    </w:p>
  </w:footnote>
  <w:footnote w:id="28">
    <w:p w14:paraId="79793577" w14:textId="77777777" w:rsidR="00B101E8" w:rsidRDefault="00B101E8">
      <w:pPr>
        <w:pStyle w:val="Textonotapie"/>
      </w:pPr>
      <w:r>
        <w:rPr>
          <w:rStyle w:val="Refdenotaalpie"/>
        </w:rPr>
        <w:footnoteRef/>
      </w:r>
      <w:r>
        <w:t xml:space="preserve"> Artículo 176, Ídem.</w:t>
      </w:r>
    </w:p>
  </w:footnote>
  <w:footnote w:id="29">
    <w:p w14:paraId="79793578" w14:textId="77777777" w:rsidR="00B101E8" w:rsidRDefault="00B101E8">
      <w:pPr>
        <w:pStyle w:val="Textonotapie"/>
      </w:pPr>
      <w:r>
        <w:rPr>
          <w:rStyle w:val="Refdenotaalpie"/>
        </w:rPr>
        <w:footnoteRef/>
      </w:r>
      <w:r>
        <w:t xml:space="preserve"> Artículo 178, Ley de Seguridad del Estado de México.</w:t>
      </w:r>
    </w:p>
  </w:footnote>
  <w:footnote w:id="30">
    <w:p w14:paraId="79793579" w14:textId="77777777" w:rsidR="00B101E8" w:rsidRDefault="00B101E8" w:rsidP="00AC68A2">
      <w:pPr>
        <w:pStyle w:val="Textonotapie"/>
      </w:pPr>
      <w:r>
        <w:rPr>
          <w:rStyle w:val="Refdenotaalpie"/>
        </w:rPr>
        <w:footnoteRef/>
      </w:r>
      <w:r>
        <w:t xml:space="preserve"> Artículo 132, Ley de Transparencia y Acceso a la Información Pública del Estado de México y Municipios.</w:t>
      </w:r>
    </w:p>
  </w:footnote>
  <w:footnote w:id="31">
    <w:p w14:paraId="7979357A" w14:textId="77777777" w:rsidR="00B101E8" w:rsidRDefault="00B101E8" w:rsidP="00AC68A2">
      <w:pPr>
        <w:pStyle w:val="Textonotapie"/>
      </w:pPr>
      <w:r>
        <w:rPr>
          <w:rStyle w:val="Refdenotaalpie"/>
        </w:rPr>
        <w:footnoteRef/>
      </w:r>
      <w:r>
        <w:t xml:space="preserve"> Artículo 128, Ley de Transparencia y Acceso a la Información Pública del Estado de México y Municipios.</w:t>
      </w:r>
    </w:p>
  </w:footnote>
  <w:footnote w:id="32">
    <w:p w14:paraId="7979357B" w14:textId="77777777" w:rsidR="00B101E8" w:rsidRDefault="00B101E8" w:rsidP="00AC68A2">
      <w:pPr>
        <w:pStyle w:val="Textonotapie"/>
      </w:pPr>
      <w:r>
        <w:rPr>
          <w:rStyle w:val="Refdenotaalpie"/>
        </w:rPr>
        <w:footnoteRef/>
      </w:r>
      <w:r>
        <w:t xml:space="preserve"> Artículo 129, Ídem.</w:t>
      </w:r>
    </w:p>
  </w:footnote>
  <w:footnote w:id="33">
    <w:p w14:paraId="7979357C" w14:textId="77777777" w:rsidR="00B101E8" w:rsidRDefault="00B101E8" w:rsidP="00AC68A2">
      <w:pPr>
        <w:pStyle w:val="Textonotapie"/>
      </w:pPr>
      <w:r>
        <w:rPr>
          <w:rStyle w:val="Refdenotaalpie"/>
        </w:rPr>
        <w:footnoteRef/>
      </w:r>
      <w:r>
        <w:t xml:space="preserve"> Artículo 134, Ley de Transparencia y Acceso a la Información Pública del Estado de México y Municipios.</w:t>
      </w:r>
    </w:p>
  </w:footnote>
  <w:footnote w:id="34">
    <w:p w14:paraId="7979357D" w14:textId="77777777" w:rsidR="00B101E8" w:rsidRDefault="00B101E8" w:rsidP="00AC68A2">
      <w:pPr>
        <w:pStyle w:val="Textonotapie"/>
      </w:pPr>
      <w:r>
        <w:rPr>
          <w:rStyle w:val="Refdenotaalpie"/>
        </w:rPr>
        <w:footnoteRef/>
      </w:r>
      <w:r>
        <w:t xml:space="preserve"> Artículo 130, Ley de Transparencia y Acceso a la Información Pública del Estado de México y Municipios.</w:t>
      </w:r>
    </w:p>
  </w:footnote>
  <w:footnote w:id="35">
    <w:p w14:paraId="7979357E" w14:textId="77777777" w:rsidR="00B101E8" w:rsidRDefault="00B101E8" w:rsidP="00581FE1">
      <w:pPr>
        <w:pStyle w:val="Textonotapie"/>
        <w:jc w:val="both"/>
      </w:pPr>
      <w:r>
        <w:rPr>
          <w:rStyle w:val="Refdenotaalpie"/>
        </w:rPr>
        <w:footnoteRef/>
      </w:r>
      <w:r>
        <w:t xml:space="preserve"> Lineamiento primero. </w:t>
      </w:r>
      <w:r w:rsidRPr="00EB6016">
        <w:t>Lineamientos Generales en Materia de Clasificación y Desclasificación de la Información, así como para la Elaboración de Versiones Públicas</w:t>
      </w:r>
      <w:r>
        <w:t>.</w:t>
      </w:r>
    </w:p>
  </w:footnote>
  <w:footnote w:id="36">
    <w:p w14:paraId="7979357F" w14:textId="77777777" w:rsidR="00B101E8" w:rsidRDefault="00B101E8" w:rsidP="00581FE1">
      <w:pPr>
        <w:pStyle w:val="Textonotapie"/>
        <w:jc w:val="both"/>
      </w:pPr>
      <w:r>
        <w:rPr>
          <w:rStyle w:val="Refdenotaalpie"/>
        </w:rPr>
        <w:footnoteRef/>
      </w:r>
      <w:r>
        <w:t xml:space="preserve"> Lineamiento vigésimo sexto, Lineamientos </w:t>
      </w:r>
      <w:r w:rsidRPr="00581FE1">
        <w:t>Generales en Materia de Clasificación y Desclasificación de la Información, así como para la Elaboración de Versiones Públicas</w:t>
      </w:r>
    </w:p>
  </w:footnote>
  <w:footnote w:id="37">
    <w:p w14:paraId="79793580" w14:textId="77777777" w:rsidR="00B101E8" w:rsidRDefault="00B101E8">
      <w:pPr>
        <w:pStyle w:val="Textonotapie"/>
      </w:pPr>
      <w:r>
        <w:rPr>
          <w:rStyle w:val="Refdenotaalpie"/>
        </w:rPr>
        <w:footnoteRef/>
      </w:r>
      <w:r>
        <w:t xml:space="preserve"> Artículo 221, Código Nacional de Procedimientos Penales.</w:t>
      </w:r>
    </w:p>
  </w:footnote>
  <w:footnote w:id="38">
    <w:p w14:paraId="79793581" w14:textId="77777777" w:rsidR="00B101E8" w:rsidRDefault="00B101E8">
      <w:pPr>
        <w:pStyle w:val="Textonotapie"/>
      </w:pPr>
      <w:r>
        <w:rPr>
          <w:rStyle w:val="Refdenotaalpie"/>
        </w:rPr>
        <w:footnoteRef/>
      </w:r>
      <w:r>
        <w:t xml:space="preserve"> Ibídem.</w:t>
      </w:r>
    </w:p>
  </w:footnote>
  <w:footnote w:id="39">
    <w:p w14:paraId="79793582" w14:textId="77777777" w:rsidR="00B101E8" w:rsidRDefault="00B101E8">
      <w:pPr>
        <w:pStyle w:val="Textonotapie"/>
      </w:pPr>
      <w:r>
        <w:rPr>
          <w:rStyle w:val="Refdenotaalpie"/>
        </w:rPr>
        <w:footnoteRef/>
      </w:r>
      <w:r>
        <w:t xml:space="preserve"> Ibídem.</w:t>
      </w:r>
    </w:p>
  </w:footnote>
  <w:footnote w:id="40">
    <w:p w14:paraId="79793583" w14:textId="77777777" w:rsidR="00B101E8" w:rsidRDefault="00B101E8" w:rsidP="004A799D">
      <w:pPr>
        <w:pStyle w:val="Textonotapie"/>
        <w:jc w:val="both"/>
      </w:pPr>
      <w:r>
        <w:rPr>
          <w:rStyle w:val="Refdenotaalpie"/>
        </w:rPr>
        <w:footnoteRef/>
      </w:r>
      <w:r>
        <w:t xml:space="preserve"> Artículo 248, </w:t>
      </w:r>
      <w:r w:rsidRPr="004A799D">
        <w:t>Reglamento del Servicio Profesional de Carrera Policial, de la Dirección de Seguridad Ciudadana Municipal, perteneciente al Ayuntamiento de Almoloya de Juárez</w:t>
      </w:r>
      <w:r>
        <w:t>.</w:t>
      </w:r>
    </w:p>
  </w:footnote>
  <w:footnote w:id="41">
    <w:p w14:paraId="79793584" w14:textId="77777777" w:rsidR="00B101E8" w:rsidRDefault="00B101E8">
      <w:pPr>
        <w:pStyle w:val="Textonotapie"/>
      </w:pPr>
      <w:r>
        <w:rPr>
          <w:rStyle w:val="Refdenotaalpie"/>
        </w:rPr>
        <w:footnoteRef/>
      </w:r>
      <w:r>
        <w:t xml:space="preserve"> Artículo 251, </w:t>
      </w:r>
      <w:r w:rsidRPr="004A799D">
        <w:t>Reglamento del Servicio Profesional de Carrera Policial, de la Dirección de Seguridad Ciudadana Municipal, perteneciente al Ayuntamiento de Almoloya de Juárez</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93535" w14:textId="77777777" w:rsidR="00B101E8" w:rsidRDefault="00B101E8">
    <w:pPr>
      <w:widowControl w:val="0"/>
      <w:pBdr>
        <w:top w:val="nil"/>
        <w:left w:val="nil"/>
        <w:bottom w:val="nil"/>
        <w:right w:val="nil"/>
        <w:between w:val="nil"/>
      </w:pBdr>
      <w:spacing w:line="276" w:lineRule="auto"/>
      <w:rPr>
        <w:color w:val="000000"/>
      </w:rPr>
    </w:pPr>
  </w:p>
  <w:tbl>
    <w:tblPr>
      <w:tblStyle w:val="a1"/>
      <w:tblW w:w="6950" w:type="dxa"/>
      <w:jc w:val="right"/>
      <w:tblInd w:w="0" w:type="dxa"/>
      <w:tblBorders>
        <w:top w:val="nil"/>
        <w:left w:val="nil"/>
        <w:bottom w:val="nil"/>
        <w:right w:val="nil"/>
        <w:insideH w:val="nil"/>
        <w:insideV w:val="nil"/>
      </w:tblBorders>
      <w:tblLayout w:type="fixed"/>
      <w:tblLook w:val="0400" w:firstRow="0" w:lastRow="0" w:firstColumn="0" w:lastColumn="0" w:noHBand="0" w:noVBand="1"/>
    </w:tblPr>
    <w:tblGrid>
      <w:gridCol w:w="2977"/>
      <w:gridCol w:w="3973"/>
    </w:tblGrid>
    <w:tr w:rsidR="00B101E8" w14:paraId="79793538" w14:textId="77777777">
      <w:trPr>
        <w:trHeight w:val="138"/>
        <w:jc w:val="right"/>
      </w:trPr>
      <w:tc>
        <w:tcPr>
          <w:tcW w:w="2977" w:type="dxa"/>
          <w:vAlign w:val="center"/>
        </w:tcPr>
        <w:p w14:paraId="79793536" w14:textId="77777777" w:rsidR="00B101E8" w:rsidRDefault="00B101E8">
          <w:pPr>
            <w:ind w:right="34"/>
            <w:jc w:val="center"/>
            <w:rPr>
              <w:rFonts w:ascii="Palatino Linotype" w:eastAsia="Palatino Linotype" w:hAnsi="Palatino Linotype" w:cs="Palatino Linotype"/>
              <w:b/>
              <w:sz w:val="20"/>
              <w:szCs w:val="20"/>
            </w:rPr>
          </w:pPr>
        </w:p>
      </w:tc>
      <w:tc>
        <w:tcPr>
          <w:tcW w:w="3973" w:type="dxa"/>
          <w:vAlign w:val="center"/>
        </w:tcPr>
        <w:p w14:paraId="79793537" w14:textId="77777777" w:rsidR="00B101E8" w:rsidRDefault="00B101E8">
          <w:pPr>
            <w:pBdr>
              <w:top w:val="nil"/>
              <w:left w:val="nil"/>
              <w:bottom w:val="nil"/>
              <w:right w:val="nil"/>
              <w:between w:val="nil"/>
            </w:pBdr>
            <w:tabs>
              <w:tab w:val="center" w:pos="4252"/>
              <w:tab w:val="right" w:pos="8504"/>
            </w:tabs>
            <w:jc w:val="both"/>
            <w:rPr>
              <w:rFonts w:ascii="Palatino Linotype" w:eastAsia="Palatino Linotype" w:hAnsi="Palatino Linotype" w:cs="Palatino Linotype"/>
              <w:b/>
              <w:sz w:val="20"/>
              <w:szCs w:val="20"/>
            </w:rPr>
          </w:pPr>
        </w:p>
      </w:tc>
    </w:tr>
    <w:tr w:rsidR="00B101E8" w14:paraId="7979353B" w14:textId="77777777">
      <w:trPr>
        <w:trHeight w:val="138"/>
        <w:jc w:val="right"/>
      </w:trPr>
      <w:tc>
        <w:tcPr>
          <w:tcW w:w="2977" w:type="dxa"/>
          <w:vAlign w:val="center"/>
        </w:tcPr>
        <w:p w14:paraId="79793539" w14:textId="77777777" w:rsidR="00B101E8" w:rsidRDefault="00B101E8">
          <w:pPr>
            <w:ind w:right="34"/>
            <w:jc w:val="center"/>
            <w:rPr>
              <w:rFonts w:ascii="Palatino Linotype" w:eastAsia="Palatino Linotype" w:hAnsi="Palatino Linotype" w:cs="Palatino Linotype"/>
              <w:b/>
              <w:sz w:val="20"/>
              <w:szCs w:val="20"/>
            </w:rPr>
          </w:pPr>
          <w:r>
            <w:rPr>
              <w:rFonts w:ascii="Palatino Linotype" w:eastAsia="Palatino Linotype" w:hAnsi="Palatino Linotype" w:cs="Palatino Linotype"/>
              <w:b/>
              <w:sz w:val="20"/>
              <w:szCs w:val="20"/>
            </w:rPr>
            <w:t>RECURSO DE REVISIÓN:</w:t>
          </w:r>
        </w:p>
      </w:tc>
      <w:tc>
        <w:tcPr>
          <w:tcW w:w="3973" w:type="dxa"/>
          <w:vAlign w:val="center"/>
        </w:tcPr>
        <w:p w14:paraId="7979353A" w14:textId="77777777" w:rsidR="00B101E8" w:rsidRDefault="00B101E8">
          <w:pPr>
            <w:pBdr>
              <w:top w:val="nil"/>
              <w:left w:val="nil"/>
              <w:bottom w:val="nil"/>
              <w:right w:val="nil"/>
              <w:between w:val="nil"/>
            </w:pBdr>
            <w:tabs>
              <w:tab w:val="center" w:pos="4252"/>
              <w:tab w:val="right" w:pos="8504"/>
            </w:tabs>
            <w:jc w:val="both"/>
            <w:rPr>
              <w:rFonts w:ascii="Palatino Linotype" w:eastAsia="Palatino Linotype" w:hAnsi="Palatino Linotype" w:cs="Palatino Linotype"/>
              <w:b/>
              <w:sz w:val="20"/>
              <w:szCs w:val="20"/>
            </w:rPr>
          </w:pPr>
          <w:r>
            <w:rPr>
              <w:rFonts w:ascii="Palatino Linotype" w:eastAsia="Palatino Linotype" w:hAnsi="Palatino Linotype" w:cs="Palatino Linotype"/>
              <w:b/>
              <w:sz w:val="20"/>
              <w:szCs w:val="20"/>
            </w:rPr>
            <w:t>02128/INFOEM/IP/RR/2023</w:t>
          </w:r>
        </w:p>
      </w:tc>
    </w:tr>
    <w:tr w:rsidR="00B101E8" w14:paraId="7979353E" w14:textId="77777777">
      <w:trPr>
        <w:trHeight w:val="233"/>
        <w:jc w:val="right"/>
      </w:trPr>
      <w:tc>
        <w:tcPr>
          <w:tcW w:w="2977" w:type="dxa"/>
          <w:vAlign w:val="center"/>
        </w:tcPr>
        <w:p w14:paraId="7979353C" w14:textId="77777777" w:rsidR="00B101E8" w:rsidRDefault="00B101E8" w:rsidP="0012615E">
          <w:pPr>
            <w:ind w:right="34"/>
            <w:jc w:val="right"/>
            <w:rPr>
              <w:rFonts w:ascii="Palatino Linotype" w:eastAsia="Palatino Linotype" w:hAnsi="Palatino Linotype" w:cs="Palatino Linotype"/>
              <w:b/>
              <w:sz w:val="20"/>
              <w:szCs w:val="20"/>
            </w:rPr>
          </w:pPr>
          <w:r>
            <w:rPr>
              <w:rFonts w:ascii="Palatino Linotype" w:eastAsia="Palatino Linotype" w:hAnsi="Palatino Linotype" w:cs="Palatino Linotype"/>
              <w:b/>
              <w:sz w:val="20"/>
              <w:szCs w:val="20"/>
            </w:rPr>
            <w:t>SUJETO OBLIGADO:</w:t>
          </w:r>
        </w:p>
      </w:tc>
      <w:tc>
        <w:tcPr>
          <w:tcW w:w="3973" w:type="dxa"/>
          <w:vAlign w:val="center"/>
        </w:tcPr>
        <w:p w14:paraId="7979353D" w14:textId="77777777" w:rsidR="00B101E8" w:rsidRDefault="00B101E8" w:rsidP="0012615E">
          <w:pPr>
            <w:pBdr>
              <w:top w:val="nil"/>
              <w:left w:val="nil"/>
              <w:bottom w:val="nil"/>
              <w:right w:val="nil"/>
              <w:between w:val="nil"/>
            </w:pBdr>
            <w:tabs>
              <w:tab w:val="center" w:pos="4252"/>
              <w:tab w:val="right" w:pos="8504"/>
            </w:tabs>
            <w:rPr>
              <w:rFonts w:ascii="Palatino Linotype" w:eastAsia="Palatino Linotype" w:hAnsi="Palatino Linotype" w:cs="Palatino Linotype"/>
              <w:b/>
              <w:sz w:val="20"/>
              <w:szCs w:val="20"/>
            </w:rPr>
          </w:pPr>
          <w:r>
            <w:rPr>
              <w:rFonts w:ascii="Palatino Linotype" w:eastAsia="Palatino Linotype" w:hAnsi="Palatino Linotype" w:cs="Palatino Linotype"/>
              <w:b/>
              <w:sz w:val="20"/>
              <w:szCs w:val="20"/>
            </w:rPr>
            <w:t>Ayuntamiento de Almoloya de Juárez</w:t>
          </w:r>
        </w:p>
      </w:tc>
    </w:tr>
    <w:tr w:rsidR="00B101E8" w14:paraId="79793541" w14:textId="77777777">
      <w:trPr>
        <w:trHeight w:val="321"/>
        <w:jc w:val="right"/>
      </w:trPr>
      <w:tc>
        <w:tcPr>
          <w:tcW w:w="2977" w:type="dxa"/>
          <w:vAlign w:val="center"/>
        </w:tcPr>
        <w:p w14:paraId="7979353F" w14:textId="77777777" w:rsidR="00B101E8" w:rsidRDefault="00B101E8">
          <w:pPr>
            <w:ind w:right="34"/>
            <w:jc w:val="right"/>
            <w:rPr>
              <w:rFonts w:ascii="Palatino Linotype" w:eastAsia="Palatino Linotype" w:hAnsi="Palatino Linotype" w:cs="Palatino Linotype"/>
              <w:b/>
              <w:sz w:val="20"/>
              <w:szCs w:val="20"/>
            </w:rPr>
          </w:pPr>
          <w:r>
            <w:rPr>
              <w:rFonts w:ascii="Palatino Linotype" w:eastAsia="Palatino Linotype" w:hAnsi="Palatino Linotype" w:cs="Palatino Linotype"/>
              <w:b/>
              <w:sz w:val="20"/>
              <w:szCs w:val="20"/>
            </w:rPr>
            <w:t>COMISIONADA PONENTE:</w:t>
          </w:r>
        </w:p>
      </w:tc>
      <w:tc>
        <w:tcPr>
          <w:tcW w:w="3973" w:type="dxa"/>
          <w:vAlign w:val="center"/>
        </w:tcPr>
        <w:p w14:paraId="79793540" w14:textId="77777777" w:rsidR="00B101E8" w:rsidRDefault="00B101E8">
          <w:pPr>
            <w:pBdr>
              <w:top w:val="nil"/>
              <w:left w:val="nil"/>
              <w:bottom w:val="nil"/>
              <w:right w:val="nil"/>
              <w:between w:val="nil"/>
            </w:pBdr>
            <w:tabs>
              <w:tab w:val="center" w:pos="4252"/>
              <w:tab w:val="right" w:pos="8504"/>
            </w:tabs>
            <w:rPr>
              <w:rFonts w:ascii="Palatino Linotype" w:eastAsia="Palatino Linotype" w:hAnsi="Palatino Linotype" w:cs="Palatino Linotype"/>
              <w:b/>
              <w:sz w:val="20"/>
              <w:szCs w:val="20"/>
            </w:rPr>
          </w:pPr>
          <w:r>
            <w:rPr>
              <w:rFonts w:ascii="Palatino Linotype" w:eastAsia="Palatino Linotype" w:hAnsi="Palatino Linotype" w:cs="Palatino Linotype"/>
              <w:b/>
              <w:sz w:val="20"/>
              <w:szCs w:val="20"/>
            </w:rPr>
            <w:t>María del Rosario Mejía Ayala</w:t>
          </w:r>
        </w:p>
      </w:tc>
    </w:tr>
  </w:tbl>
  <w:p w14:paraId="79793542" w14:textId="77777777" w:rsidR="00B101E8" w:rsidRDefault="00B101E8">
    <w:pPr>
      <w:pBdr>
        <w:top w:val="nil"/>
        <w:left w:val="nil"/>
        <w:bottom w:val="nil"/>
        <w:right w:val="nil"/>
        <w:between w:val="nil"/>
      </w:pBdr>
      <w:tabs>
        <w:tab w:val="center" w:pos="4252"/>
        <w:tab w:val="right" w:pos="8504"/>
      </w:tabs>
      <w:rPr>
        <w:color w:val="000000"/>
      </w:rPr>
    </w:pPr>
    <w:r>
      <w:rPr>
        <w:noProof/>
        <w:color w:val="000000"/>
      </w:rPr>
      <w:drawing>
        <wp:anchor distT="0" distB="0" distL="0" distR="0" simplePos="0" relativeHeight="251657216" behindDoc="1" locked="0" layoutInCell="1" hidden="0" allowOverlap="1" wp14:anchorId="79793555" wp14:editId="79793556">
          <wp:simplePos x="0" y="0"/>
          <wp:positionH relativeFrom="page">
            <wp:posOffset>12700</wp:posOffset>
          </wp:positionH>
          <wp:positionV relativeFrom="page">
            <wp:posOffset>19524</wp:posOffset>
          </wp:positionV>
          <wp:extent cx="7695210" cy="10020839"/>
          <wp:effectExtent l="0" t="0" r="0" b="0"/>
          <wp:wrapNone/>
          <wp:docPr id="606800130"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695210" cy="10020839"/>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93545" w14:textId="77777777" w:rsidR="00B101E8" w:rsidRDefault="00B101E8">
    <w:pPr>
      <w:widowControl w:val="0"/>
      <w:pBdr>
        <w:top w:val="nil"/>
        <w:left w:val="nil"/>
        <w:bottom w:val="nil"/>
        <w:right w:val="nil"/>
        <w:between w:val="nil"/>
      </w:pBdr>
      <w:spacing w:line="276" w:lineRule="auto"/>
      <w:rPr>
        <w:color w:val="000000"/>
        <w:sz w:val="20"/>
        <w:szCs w:val="20"/>
      </w:rPr>
    </w:pPr>
  </w:p>
  <w:tbl>
    <w:tblPr>
      <w:tblStyle w:val="a0"/>
      <w:tblW w:w="7093" w:type="dxa"/>
      <w:jc w:val="right"/>
      <w:tblInd w:w="0" w:type="dxa"/>
      <w:tblBorders>
        <w:top w:val="nil"/>
        <w:left w:val="nil"/>
        <w:bottom w:val="nil"/>
        <w:right w:val="nil"/>
        <w:insideH w:val="nil"/>
        <w:insideV w:val="nil"/>
      </w:tblBorders>
      <w:tblLayout w:type="fixed"/>
      <w:tblLook w:val="0400" w:firstRow="0" w:lastRow="0" w:firstColumn="0" w:lastColumn="0" w:noHBand="0" w:noVBand="1"/>
    </w:tblPr>
    <w:tblGrid>
      <w:gridCol w:w="3397"/>
      <w:gridCol w:w="3696"/>
    </w:tblGrid>
    <w:tr w:rsidR="00B101E8" w14:paraId="79793548" w14:textId="77777777">
      <w:trPr>
        <w:trHeight w:val="138"/>
        <w:jc w:val="right"/>
      </w:trPr>
      <w:tc>
        <w:tcPr>
          <w:tcW w:w="3397" w:type="dxa"/>
          <w:vAlign w:val="center"/>
        </w:tcPr>
        <w:p w14:paraId="79793546" w14:textId="77777777" w:rsidR="00B101E8" w:rsidRDefault="00B101E8">
          <w:pPr>
            <w:jc w:val="right"/>
            <w:rPr>
              <w:rFonts w:ascii="Palatino Linotype" w:eastAsia="Palatino Linotype" w:hAnsi="Palatino Linotype" w:cs="Palatino Linotype"/>
              <w:b/>
              <w:sz w:val="20"/>
              <w:szCs w:val="20"/>
            </w:rPr>
          </w:pPr>
          <w:r>
            <w:rPr>
              <w:rFonts w:ascii="Palatino Linotype" w:eastAsia="Palatino Linotype" w:hAnsi="Palatino Linotype" w:cs="Palatino Linotype"/>
              <w:b/>
              <w:sz w:val="20"/>
              <w:szCs w:val="20"/>
            </w:rPr>
            <w:t>RECURSO DE REVISIÓN:</w:t>
          </w:r>
        </w:p>
      </w:tc>
      <w:tc>
        <w:tcPr>
          <w:tcW w:w="3696" w:type="dxa"/>
          <w:vAlign w:val="center"/>
        </w:tcPr>
        <w:p w14:paraId="79793547" w14:textId="77777777" w:rsidR="00B101E8" w:rsidRDefault="00B101E8">
          <w:pPr>
            <w:pBdr>
              <w:top w:val="nil"/>
              <w:left w:val="nil"/>
              <w:bottom w:val="nil"/>
              <w:right w:val="nil"/>
              <w:between w:val="nil"/>
            </w:pBdr>
            <w:tabs>
              <w:tab w:val="center" w:pos="4252"/>
              <w:tab w:val="right" w:pos="8504"/>
            </w:tabs>
            <w:rPr>
              <w:rFonts w:ascii="Palatino Linotype" w:eastAsia="Palatino Linotype" w:hAnsi="Palatino Linotype" w:cs="Palatino Linotype"/>
              <w:b/>
              <w:sz w:val="20"/>
              <w:szCs w:val="20"/>
            </w:rPr>
          </w:pPr>
          <w:r>
            <w:rPr>
              <w:rFonts w:ascii="Palatino Linotype" w:eastAsia="Palatino Linotype" w:hAnsi="Palatino Linotype" w:cs="Palatino Linotype"/>
              <w:b/>
              <w:sz w:val="20"/>
              <w:szCs w:val="20"/>
            </w:rPr>
            <w:t>02128/INFOEM/IP/RR/2023</w:t>
          </w:r>
        </w:p>
      </w:tc>
    </w:tr>
    <w:tr w:rsidR="00B101E8" w14:paraId="7979354B" w14:textId="77777777">
      <w:trPr>
        <w:trHeight w:val="233"/>
        <w:jc w:val="right"/>
      </w:trPr>
      <w:tc>
        <w:tcPr>
          <w:tcW w:w="3397" w:type="dxa"/>
          <w:vAlign w:val="center"/>
        </w:tcPr>
        <w:p w14:paraId="79793549" w14:textId="77777777" w:rsidR="00B101E8" w:rsidRDefault="00B101E8">
          <w:pPr>
            <w:jc w:val="right"/>
            <w:rPr>
              <w:rFonts w:ascii="Palatino Linotype" w:eastAsia="Palatino Linotype" w:hAnsi="Palatino Linotype" w:cs="Palatino Linotype"/>
              <w:b/>
              <w:sz w:val="20"/>
              <w:szCs w:val="20"/>
            </w:rPr>
          </w:pPr>
          <w:r>
            <w:rPr>
              <w:rFonts w:ascii="Palatino Linotype" w:eastAsia="Palatino Linotype" w:hAnsi="Palatino Linotype" w:cs="Palatino Linotype"/>
              <w:b/>
              <w:sz w:val="20"/>
              <w:szCs w:val="20"/>
            </w:rPr>
            <w:t>RECURRENTE:</w:t>
          </w:r>
        </w:p>
      </w:tc>
      <w:tc>
        <w:tcPr>
          <w:tcW w:w="3696" w:type="dxa"/>
        </w:tcPr>
        <w:p w14:paraId="7979354A" w14:textId="6741F154" w:rsidR="00B101E8" w:rsidRDefault="007A1994">
          <w:pPr>
            <w:pBdr>
              <w:top w:val="nil"/>
              <w:left w:val="nil"/>
              <w:bottom w:val="nil"/>
              <w:right w:val="nil"/>
              <w:between w:val="nil"/>
            </w:pBdr>
            <w:tabs>
              <w:tab w:val="center" w:pos="4252"/>
              <w:tab w:val="right" w:pos="8504"/>
            </w:tabs>
            <w:rPr>
              <w:rFonts w:ascii="Palatino Linotype" w:eastAsia="Palatino Linotype" w:hAnsi="Palatino Linotype" w:cs="Palatino Linotype"/>
              <w:b/>
              <w:sz w:val="20"/>
              <w:szCs w:val="20"/>
            </w:rPr>
          </w:pPr>
          <w:r>
            <w:rPr>
              <w:rFonts w:ascii="Palatino Linotype" w:eastAsia="Palatino Linotype" w:hAnsi="Palatino Linotype" w:cs="Palatino Linotype"/>
              <w:b/>
              <w:sz w:val="20"/>
              <w:szCs w:val="20"/>
            </w:rPr>
            <w:t xml:space="preserve">XXX </w:t>
          </w:r>
          <w:proofErr w:type="spellStart"/>
          <w:r>
            <w:rPr>
              <w:rFonts w:ascii="Palatino Linotype" w:eastAsia="Palatino Linotype" w:hAnsi="Palatino Linotype" w:cs="Palatino Linotype"/>
              <w:b/>
              <w:sz w:val="20"/>
              <w:szCs w:val="20"/>
            </w:rPr>
            <w:t>XXX</w:t>
          </w:r>
          <w:proofErr w:type="spellEnd"/>
        </w:p>
      </w:tc>
    </w:tr>
    <w:tr w:rsidR="00B101E8" w14:paraId="7979354E" w14:textId="77777777">
      <w:trPr>
        <w:trHeight w:val="321"/>
        <w:jc w:val="right"/>
      </w:trPr>
      <w:tc>
        <w:tcPr>
          <w:tcW w:w="3397" w:type="dxa"/>
          <w:vAlign w:val="center"/>
        </w:tcPr>
        <w:p w14:paraId="7979354C" w14:textId="77777777" w:rsidR="00B101E8" w:rsidRDefault="00B101E8">
          <w:pPr>
            <w:jc w:val="right"/>
            <w:rPr>
              <w:rFonts w:ascii="Palatino Linotype" w:eastAsia="Palatino Linotype" w:hAnsi="Palatino Linotype" w:cs="Palatino Linotype"/>
              <w:b/>
              <w:sz w:val="20"/>
              <w:szCs w:val="20"/>
            </w:rPr>
          </w:pPr>
          <w:r>
            <w:rPr>
              <w:rFonts w:ascii="Palatino Linotype" w:eastAsia="Palatino Linotype" w:hAnsi="Palatino Linotype" w:cs="Palatino Linotype"/>
              <w:b/>
              <w:sz w:val="20"/>
              <w:szCs w:val="20"/>
            </w:rPr>
            <w:t>SUJETO OBLIGADO:</w:t>
          </w:r>
        </w:p>
      </w:tc>
      <w:tc>
        <w:tcPr>
          <w:tcW w:w="3696" w:type="dxa"/>
          <w:vAlign w:val="center"/>
        </w:tcPr>
        <w:p w14:paraId="7979354D" w14:textId="77777777" w:rsidR="00B101E8" w:rsidRDefault="00B101E8" w:rsidP="0012615E">
          <w:pPr>
            <w:pBdr>
              <w:top w:val="nil"/>
              <w:left w:val="nil"/>
              <w:bottom w:val="nil"/>
              <w:right w:val="nil"/>
              <w:between w:val="nil"/>
            </w:pBdr>
            <w:tabs>
              <w:tab w:val="center" w:pos="4252"/>
              <w:tab w:val="right" w:pos="8504"/>
            </w:tabs>
            <w:rPr>
              <w:rFonts w:ascii="Palatino Linotype" w:eastAsia="Palatino Linotype" w:hAnsi="Palatino Linotype" w:cs="Palatino Linotype"/>
              <w:b/>
              <w:sz w:val="20"/>
              <w:szCs w:val="20"/>
            </w:rPr>
          </w:pPr>
          <w:r>
            <w:rPr>
              <w:rFonts w:ascii="Palatino Linotype" w:eastAsia="Palatino Linotype" w:hAnsi="Palatino Linotype" w:cs="Palatino Linotype"/>
              <w:b/>
              <w:sz w:val="20"/>
              <w:szCs w:val="20"/>
            </w:rPr>
            <w:t>Ayuntamiento de Almoloya de Juárez</w:t>
          </w:r>
        </w:p>
      </w:tc>
    </w:tr>
    <w:tr w:rsidR="00B101E8" w14:paraId="79793551" w14:textId="77777777">
      <w:trPr>
        <w:trHeight w:val="321"/>
        <w:jc w:val="right"/>
      </w:trPr>
      <w:tc>
        <w:tcPr>
          <w:tcW w:w="3397" w:type="dxa"/>
          <w:vAlign w:val="center"/>
        </w:tcPr>
        <w:p w14:paraId="7979354F" w14:textId="77777777" w:rsidR="00B101E8" w:rsidRDefault="00B101E8">
          <w:pPr>
            <w:jc w:val="right"/>
            <w:rPr>
              <w:rFonts w:ascii="Palatino Linotype" w:eastAsia="Palatino Linotype" w:hAnsi="Palatino Linotype" w:cs="Palatino Linotype"/>
              <w:b/>
              <w:sz w:val="20"/>
              <w:szCs w:val="20"/>
            </w:rPr>
          </w:pPr>
          <w:r>
            <w:rPr>
              <w:rFonts w:ascii="Palatino Linotype" w:eastAsia="Palatino Linotype" w:hAnsi="Palatino Linotype" w:cs="Palatino Linotype"/>
              <w:b/>
              <w:sz w:val="20"/>
              <w:szCs w:val="20"/>
            </w:rPr>
            <w:t>COMISIONADA PONENTE:</w:t>
          </w:r>
        </w:p>
      </w:tc>
      <w:tc>
        <w:tcPr>
          <w:tcW w:w="3696" w:type="dxa"/>
          <w:vAlign w:val="center"/>
        </w:tcPr>
        <w:p w14:paraId="79793550" w14:textId="77777777" w:rsidR="00B101E8" w:rsidRDefault="00B101E8">
          <w:pPr>
            <w:pBdr>
              <w:top w:val="nil"/>
              <w:left w:val="nil"/>
              <w:bottom w:val="nil"/>
              <w:right w:val="nil"/>
              <w:between w:val="nil"/>
            </w:pBdr>
            <w:tabs>
              <w:tab w:val="center" w:pos="4252"/>
              <w:tab w:val="right" w:pos="8504"/>
            </w:tabs>
            <w:ind w:left="33"/>
            <w:rPr>
              <w:rFonts w:ascii="Palatino Linotype" w:eastAsia="Palatino Linotype" w:hAnsi="Palatino Linotype" w:cs="Palatino Linotype"/>
              <w:b/>
              <w:sz w:val="20"/>
              <w:szCs w:val="20"/>
            </w:rPr>
          </w:pPr>
          <w:r>
            <w:rPr>
              <w:rFonts w:ascii="Palatino Linotype" w:eastAsia="Palatino Linotype" w:hAnsi="Palatino Linotype" w:cs="Palatino Linotype"/>
              <w:b/>
              <w:sz w:val="20"/>
              <w:szCs w:val="20"/>
            </w:rPr>
            <w:t>María del Rosario Mejía Ayala</w:t>
          </w:r>
        </w:p>
      </w:tc>
    </w:tr>
  </w:tbl>
  <w:p w14:paraId="79793552" w14:textId="77777777" w:rsidR="00B101E8" w:rsidRDefault="008D5D52">
    <w:pPr>
      <w:pBdr>
        <w:top w:val="nil"/>
        <w:left w:val="nil"/>
        <w:bottom w:val="nil"/>
        <w:right w:val="nil"/>
        <w:between w:val="nil"/>
      </w:pBdr>
      <w:tabs>
        <w:tab w:val="center" w:pos="4252"/>
        <w:tab w:val="right" w:pos="8504"/>
        <w:tab w:val="left" w:pos="3103"/>
      </w:tabs>
      <w:rPr>
        <w:color w:val="000000"/>
      </w:rPr>
    </w:pPr>
    <w:r>
      <w:rPr>
        <w:color w:val="000000"/>
      </w:rPr>
      <w:pict w14:anchorId="797935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alt="" style="position:absolute;margin-left:-100.4pt;margin-top:-123.7pt;width:663.5pt;height:12in;z-index:-251658240;mso-position-horizontal:absolute;mso-position-horizontal-relative:margin;mso-position-vertical:absolute;mso-position-vertical-relative:margin">
          <v:imagedata r:id="rId1" o:title="image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249F"/>
    <w:multiLevelType w:val="multilevel"/>
    <w:tmpl w:val="586218D0"/>
    <w:lvl w:ilvl="0">
      <w:start w:val="1"/>
      <w:numFmt w:val="decimal"/>
      <w:lvlText w:val="%1."/>
      <w:lvlJc w:val="left"/>
      <w:pPr>
        <w:ind w:left="0" w:firstLine="0"/>
      </w:pPr>
      <w:rPr>
        <w:rFonts w:ascii="Palatino Linotype" w:eastAsia="Palatino Linotype" w:hAnsi="Palatino Linotype" w:cs="Palatino Linotype"/>
        <w:b/>
        <w:i w:val="0"/>
        <w:sz w:val="24"/>
        <w:szCs w:val="24"/>
      </w:rPr>
    </w:lvl>
    <w:lvl w:ilvl="1">
      <w:start w:val="1"/>
      <w:numFmt w:val="lowerLetter"/>
      <w:lvlText w:val="%2)"/>
      <w:lvlJc w:val="left"/>
      <w:pPr>
        <w:ind w:left="1440" w:hanging="360"/>
      </w:pPr>
      <w:rPr>
        <w:b/>
        <w:i w:val="0"/>
      </w:rPr>
    </w:lvl>
    <w:lvl w:ilvl="2">
      <w:start w:val="1"/>
      <w:numFmt w:val="bullet"/>
      <w:lvlText w:val="⮚"/>
      <w:lvlJc w:val="left"/>
      <w:pPr>
        <w:ind w:left="2340" w:hanging="360"/>
      </w:pPr>
      <w:rPr>
        <w:rFonts w:ascii="Noto Sans Symbols" w:eastAsia="Noto Sans Symbols" w:hAnsi="Noto Sans Symbols" w:cs="Noto Sans Symbols"/>
        <w:strike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4A72028"/>
    <w:multiLevelType w:val="multilevel"/>
    <w:tmpl w:val="BDD0703C"/>
    <w:lvl w:ilvl="0">
      <w:start w:val="1"/>
      <w:numFmt w:val="decimal"/>
      <w:lvlText w:val="%1."/>
      <w:lvlJc w:val="left"/>
      <w:pPr>
        <w:ind w:left="0" w:firstLine="0"/>
      </w:pPr>
      <w:rPr>
        <w:rFonts w:ascii="Palatino Linotype" w:eastAsia="Palatino Linotype" w:hAnsi="Palatino Linotype" w:cs="Palatino Linotype"/>
        <w:b/>
        <w:i w:val="0"/>
        <w:sz w:val="24"/>
        <w:szCs w:val="24"/>
      </w:rPr>
    </w:lvl>
    <w:lvl w:ilvl="1">
      <w:start w:val="1"/>
      <w:numFmt w:val="upperRoman"/>
      <w:lvlText w:val="%2."/>
      <w:lvlJc w:val="right"/>
      <w:pPr>
        <w:ind w:left="1440" w:hanging="360"/>
      </w:pPr>
      <w:rPr>
        <w:b/>
        <w:i w:val="0"/>
      </w:rPr>
    </w:lvl>
    <w:lvl w:ilvl="2">
      <w:start w:val="1"/>
      <w:numFmt w:val="bullet"/>
      <w:lvlText w:val="⮚"/>
      <w:lvlJc w:val="left"/>
      <w:pPr>
        <w:ind w:left="2340" w:hanging="360"/>
      </w:pPr>
      <w:rPr>
        <w:rFonts w:ascii="Noto Sans Symbols" w:eastAsia="Noto Sans Symbols" w:hAnsi="Noto Sans Symbols" w:cs="Noto Sans Symbols"/>
        <w:strike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94420B1"/>
    <w:multiLevelType w:val="hybridMultilevel"/>
    <w:tmpl w:val="E604C6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40C47D0"/>
    <w:multiLevelType w:val="multilevel"/>
    <w:tmpl w:val="563C9884"/>
    <w:lvl w:ilvl="0">
      <w:start w:val="1"/>
      <w:numFmt w:val="decimal"/>
      <w:lvlText w:val="%1."/>
      <w:lvlJc w:val="left"/>
      <w:pPr>
        <w:ind w:left="0" w:firstLine="0"/>
      </w:pPr>
      <w:rPr>
        <w:rFonts w:ascii="Palatino Linotype" w:eastAsia="Palatino Linotype" w:hAnsi="Palatino Linotype" w:cs="Palatino Linotype"/>
        <w:b/>
        <w:i w:val="0"/>
        <w:sz w:val="24"/>
        <w:szCs w:val="24"/>
      </w:rPr>
    </w:lvl>
    <w:lvl w:ilvl="1">
      <w:start w:val="1"/>
      <w:numFmt w:val="lowerLetter"/>
      <w:lvlText w:val="%2)"/>
      <w:lvlJc w:val="left"/>
      <w:pPr>
        <w:ind w:left="1440" w:hanging="360"/>
      </w:pPr>
      <w:rPr>
        <w:b/>
        <w:i w:val="0"/>
      </w:rPr>
    </w:lvl>
    <w:lvl w:ilvl="2">
      <w:start w:val="1"/>
      <w:numFmt w:val="upperRoman"/>
      <w:lvlText w:val="%3."/>
      <w:lvlJc w:val="right"/>
      <w:pPr>
        <w:ind w:left="2340" w:hanging="360"/>
      </w:pPr>
      <w:rPr>
        <w:b/>
        <w:strike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7C92BCD"/>
    <w:multiLevelType w:val="multilevel"/>
    <w:tmpl w:val="2C02D4B8"/>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E0671C6"/>
    <w:multiLevelType w:val="hybridMultilevel"/>
    <w:tmpl w:val="8B1651C8"/>
    <w:lvl w:ilvl="0" w:tplc="080A0013">
      <w:start w:val="1"/>
      <w:numFmt w:val="upperRoman"/>
      <w:lvlText w:val="%1."/>
      <w:lvlJc w:val="righ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6" w15:restartNumberingAfterBreak="0">
    <w:nsid w:val="21126A19"/>
    <w:multiLevelType w:val="multilevel"/>
    <w:tmpl w:val="F9A25C84"/>
    <w:lvl w:ilvl="0">
      <w:start w:val="1"/>
      <w:numFmt w:val="decimal"/>
      <w:lvlText w:val="%1."/>
      <w:lvlJc w:val="left"/>
      <w:pPr>
        <w:ind w:left="0" w:firstLine="0"/>
      </w:pPr>
      <w:rPr>
        <w:rFonts w:ascii="Palatino Linotype" w:eastAsia="Palatino Linotype" w:hAnsi="Palatino Linotype" w:cs="Palatino Linotype"/>
        <w:b/>
        <w:i w:val="0"/>
        <w:sz w:val="24"/>
        <w:szCs w:val="24"/>
      </w:rPr>
    </w:lvl>
    <w:lvl w:ilvl="1">
      <w:start w:val="1"/>
      <w:numFmt w:val="upperRoman"/>
      <w:lvlText w:val="%2."/>
      <w:lvlJc w:val="right"/>
      <w:pPr>
        <w:ind w:left="1440" w:hanging="360"/>
      </w:pPr>
      <w:rPr>
        <w:b/>
        <w:i w:val="0"/>
      </w:rPr>
    </w:lvl>
    <w:lvl w:ilvl="2">
      <w:start w:val="1"/>
      <w:numFmt w:val="bullet"/>
      <w:lvlText w:val="⮚"/>
      <w:lvlJc w:val="left"/>
      <w:pPr>
        <w:ind w:left="2340" w:hanging="360"/>
      </w:pPr>
      <w:rPr>
        <w:rFonts w:ascii="Noto Sans Symbols" w:eastAsia="Noto Sans Symbols" w:hAnsi="Noto Sans Symbols" w:cs="Noto Sans Symbols"/>
        <w:strike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47E2AAB"/>
    <w:multiLevelType w:val="multilevel"/>
    <w:tmpl w:val="1AB2774A"/>
    <w:lvl w:ilvl="0">
      <w:start w:val="1"/>
      <w:numFmt w:val="lowerLetter"/>
      <w:lvlText w:val="%1)"/>
      <w:lvlJc w:val="left"/>
      <w:pPr>
        <w:ind w:left="1287" w:hanging="360"/>
      </w:pPr>
      <w:rPr>
        <w:b/>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8" w15:restartNumberingAfterBreak="0">
    <w:nsid w:val="259335E8"/>
    <w:multiLevelType w:val="multilevel"/>
    <w:tmpl w:val="92A402DC"/>
    <w:lvl w:ilvl="0">
      <w:start w:val="1"/>
      <w:numFmt w:val="bullet"/>
      <w:pStyle w:val="Listaconvietas2"/>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311108CD"/>
    <w:multiLevelType w:val="multilevel"/>
    <w:tmpl w:val="B0E033BA"/>
    <w:lvl w:ilvl="0">
      <w:start w:val="1"/>
      <w:numFmt w:val="decimal"/>
      <w:lvlText w:val="%1."/>
      <w:lvlJc w:val="left"/>
      <w:pPr>
        <w:ind w:left="0" w:firstLine="0"/>
      </w:pPr>
      <w:rPr>
        <w:rFonts w:ascii="Palatino Linotype" w:eastAsia="Palatino Linotype" w:hAnsi="Palatino Linotype" w:cs="Palatino Linotype"/>
        <w:b/>
        <w:i w:val="0"/>
        <w:sz w:val="24"/>
        <w:szCs w:val="24"/>
      </w:rPr>
    </w:lvl>
    <w:lvl w:ilvl="1">
      <w:start w:val="1"/>
      <w:numFmt w:val="lowerLetter"/>
      <w:lvlText w:val="%2)"/>
      <w:lvlJc w:val="left"/>
      <w:pPr>
        <w:ind w:left="1440" w:hanging="360"/>
      </w:pPr>
      <w:rPr>
        <w:b/>
        <w:i w:val="0"/>
      </w:rPr>
    </w:lvl>
    <w:lvl w:ilvl="2">
      <w:start w:val="1"/>
      <w:numFmt w:val="bullet"/>
      <w:lvlText w:val="⮚"/>
      <w:lvlJc w:val="left"/>
      <w:pPr>
        <w:ind w:left="2340" w:hanging="360"/>
      </w:pPr>
      <w:rPr>
        <w:rFonts w:ascii="Noto Sans Symbols" w:eastAsia="Noto Sans Symbols" w:hAnsi="Noto Sans Symbols" w:cs="Noto Sans Symbols"/>
        <w:strike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1750CC0"/>
    <w:multiLevelType w:val="multilevel"/>
    <w:tmpl w:val="C7FCC26C"/>
    <w:lvl w:ilvl="0">
      <w:start w:val="1"/>
      <w:numFmt w:val="decimal"/>
      <w:lvlText w:val="%1."/>
      <w:lvlJc w:val="left"/>
      <w:pPr>
        <w:ind w:left="0" w:firstLine="0"/>
      </w:pPr>
      <w:rPr>
        <w:rFonts w:ascii="Palatino Linotype" w:eastAsia="Palatino Linotype" w:hAnsi="Palatino Linotype" w:cs="Palatino Linotype"/>
        <w:b/>
        <w:i w:val="0"/>
        <w:sz w:val="24"/>
        <w:szCs w:val="24"/>
      </w:rPr>
    </w:lvl>
    <w:lvl w:ilvl="1">
      <w:start w:val="1"/>
      <w:numFmt w:val="upperRoman"/>
      <w:lvlText w:val="%2."/>
      <w:lvlJc w:val="right"/>
      <w:pPr>
        <w:ind w:left="1440" w:hanging="360"/>
      </w:pPr>
      <w:rPr>
        <w:b/>
        <w:i w:val="0"/>
      </w:rPr>
    </w:lvl>
    <w:lvl w:ilvl="2">
      <w:start w:val="1"/>
      <w:numFmt w:val="lowerLetter"/>
      <w:lvlText w:val="%3)"/>
      <w:lvlJc w:val="left"/>
      <w:pPr>
        <w:ind w:left="2340" w:hanging="360"/>
      </w:pPr>
      <w:rPr>
        <w:b/>
        <w:strike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1CA5DEB"/>
    <w:multiLevelType w:val="multilevel"/>
    <w:tmpl w:val="8E221220"/>
    <w:lvl w:ilvl="0">
      <w:start w:val="1"/>
      <w:numFmt w:val="decimal"/>
      <w:lvlText w:val="%1."/>
      <w:lvlJc w:val="left"/>
      <w:pPr>
        <w:ind w:left="0" w:firstLine="0"/>
      </w:pPr>
      <w:rPr>
        <w:rFonts w:ascii="Palatino Linotype" w:eastAsia="Palatino Linotype" w:hAnsi="Palatino Linotype" w:cs="Palatino Linotype"/>
        <w:b/>
        <w:i w:val="0"/>
        <w:sz w:val="24"/>
        <w:szCs w:val="24"/>
      </w:rPr>
    </w:lvl>
    <w:lvl w:ilvl="1">
      <w:start w:val="1"/>
      <w:numFmt w:val="upperRoman"/>
      <w:lvlText w:val="%2."/>
      <w:lvlJc w:val="right"/>
      <w:pPr>
        <w:ind w:left="1440" w:hanging="360"/>
      </w:pPr>
      <w:rPr>
        <w:b/>
        <w:i w:val="0"/>
      </w:rPr>
    </w:lvl>
    <w:lvl w:ilvl="2">
      <w:start w:val="1"/>
      <w:numFmt w:val="lowerLetter"/>
      <w:lvlText w:val="%3)"/>
      <w:lvlJc w:val="left"/>
      <w:pPr>
        <w:ind w:left="2340" w:hanging="360"/>
      </w:pPr>
      <w:rPr>
        <w:b/>
        <w:strike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C7B01E8"/>
    <w:multiLevelType w:val="hybridMultilevel"/>
    <w:tmpl w:val="C6728AAE"/>
    <w:lvl w:ilvl="0" w:tplc="080A000B">
      <w:start w:val="1"/>
      <w:numFmt w:val="bullet"/>
      <w:lvlText w:val=""/>
      <w:lvlJc w:val="left"/>
      <w:pPr>
        <w:ind w:left="1287" w:hanging="360"/>
      </w:pPr>
      <w:rPr>
        <w:rFonts w:ascii="Wingdings" w:hAnsi="Wingdings"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3" w15:restartNumberingAfterBreak="0">
    <w:nsid w:val="43B36A00"/>
    <w:multiLevelType w:val="multilevel"/>
    <w:tmpl w:val="8AFC89C6"/>
    <w:lvl w:ilvl="0">
      <w:start w:val="1"/>
      <w:numFmt w:val="decimal"/>
      <w:lvlText w:val="%1."/>
      <w:lvlJc w:val="left"/>
      <w:pPr>
        <w:ind w:left="0" w:firstLine="0"/>
      </w:pPr>
      <w:rPr>
        <w:rFonts w:ascii="Palatino Linotype" w:eastAsia="Palatino Linotype" w:hAnsi="Palatino Linotype" w:cs="Palatino Linotype"/>
        <w:b/>
        <w:i w:val="0"/>
        <w:sz w:val="24"/>
        <w:szCs w:val="24"/>
      </w:rPr>
    </w:lvl>
    <w:lvl w:ilvl="1">
      <w:start w:val="1"/>
      <w:numFmt w:val="upperRoman"/>
      <w:lvlText w:val="%2."/>
      <w:lvlJc w:val="right"/>
      <w:pPr>
        <w:ind w:left="1440" w:hanging="360"/>
      </w:pPr>
      <w:rPr>
        <w:b/>
        <w:i w:val="0"/>
      </w:rPr>
    </w:lvl>
    <w:lvl w:ilvl="2">
      <w:start w:val="1"/>
      <w:numFmt w:val="bullet"/>
      <w:lvlText w:val="⮚"/>
      <w:lvlJc w:val="left"/>
      <w:pPr>
        <w:ind w:left="2340" w:hanging="360"/>
      </w:pPr>
      <w:rPr>
        <w:rFonts w:ascii="Noto Sans Symbols" w:eastAsia="Noto Sans Symbols" w:hAnsi="Noto Sans Symbols" w:cs="Noto Sans Symbols"/>
        <w:strike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50E5D30"/>
    <w:multiLevelType w:val="multilevel"/>
    <w:tmpl w:val="8FA89BF6"/>
    <w:lvl w:ilvl="0">
      <w:start w:val="1"/>
      <w:numFmt w:val="decimal"/>
      <w:lvlText w:val="%1."/>
      <w:lvlJc w:val="left"/>
      <w:pPr>
        <w:ind w:left="0" w:firstLine="0"/>
      </w:pPr>
      <w:rPr>
        <w:rFonts w:ascii="Palatino Linotype" w:eastAsia="Palatino Linotype" w:hAnsi="Palatino Linotype" w:cs="Palatino Linotype"/>
        <w:b/>
        <w:i w:val="0"/>
        <w:sz w:val="24"/>
        <w:szCs w:val="24"/>
      </w:rPr>
    </w:lvl>
    <w:lvl w:ilvl="1">
      <w:start w:val="1"/>
      <w:numFmt w:val="upperRoman"/>
      <w:lvlText w:val="%2."/>
      <w:lvlJc w:val="right"/>
      <w:pPr>
        <w:ind w:left="1440" w:hanging="360"/>
      </w:pPr>
      <w:rPr>
        <w:b/>
        <w:i w:val="0"/>
      </w:rPr>
    </w:lvl>
    <w:lvl w:ilvl="2">
      <w:start w:val="1"/>
      <w:numFmt w:val="bullet"/>
      <w:lvlText w:val="⮚"/>
      <w:lvlJc w:val="left"/>
      <w:pPr>
        <w:ind w:left="2340" w:hanging="360"/>
      </w:pPr>
      <w:rPr>
        <w:rFonts w:ascii="Noto Sans Symbols" w:eastAsia="Noto Sans Symbols" w:hAnsi="Noto Sans Symbols" w:cs="Noto Sans Symbols"/>
        <w:strike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7670EB5"/>
    <w:multiLevelType w:val="hybridMultilevel"/>
    <w:tmpl w:val="8B1651C8"/>
    <w:lvl w:ilvl="0" w:tplc="080A0013">
      <w:start w:val="1"/>
      <w:numFmt w:val="upperRoman"/>
      <w:lvlText w:val="%1."/>
      <w:lvlJc w:val="righ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6" w15:restartNumberingAfterBreak="0">
    <w:nsid w:val="478325E2"/>
    <w:multiLevelType w:val="multilevel"/>
    <w:tmpl w:val="1FE29ADA"/>
    <w:lvl w:ilvl="0">
      <w:start w:val="1"/>
      <w:numFmt w:val="lowerLetter"/>
      <w:lvlText w:val="%1)"/>
      <w:lvlJc w:val="left"/>
      <w:pPr>
        <w:ind w:left="927" w:hanging="360"/>
      </w:pPr>
      <w:rPr>
        <w:b/>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7" w15:restartNumberingAfterBreak="0">
    <w:nsid w:val="4B181406"/>
    <w:multiLevelType w:val="multilevel"/>
    <w:tmpl w:val="94924F3C"/>
    <w:lvl w:ilvl="0">
      <w:start w:val="1"/>
      <w:numFmt w:val="decimal"/>
      <w:lvlText w:val="%1."/>
      <w:lvlJc w:val="left"/>
      <w:pPr>
        <w:ind w:left="0" w:firstLine="0"/>
      </w:pPr>
      <w:rPr>
        <w:rFonts w:ascii="Palatino Linotype" w:eastAsia="Palatino Linotype" w:hAnsi="Palatino Linotype" w:cs="Palatino Linotype"/>
        <w:b/>
        <w:i w:val="0"/>
        <w:sz w:val="24"/>
        <w:szCs w:val="24"/>
      </w:rPr>
    </w:lvl>
    <w:lvl w:ilvl="1">
      <w:start w:val="1"/>
      <w:numFmt w:val="upperRoman"/>
      <w:lvlText w:val="%2."/>
      <w:lvlJc w:val="right"/>
      <w:pPr>
        <w:ind w:left="1440" w:hanging="360"/>
      </w:pPr>
      <w:rPr>
        <w:b/>
        <w:i w:val="0"/>
      </w:rPr>
    </w:lvl>
    <w:lvl w:ilvl="2">
      <w:start w:val="1"/>
      <w:numFmt w:val="lowerLetter"/>
      <w:lvlText w:val="%3)"/>
      <w:lvlJc w:val="left"/>
      <w:pPr>
        <w:ind w:left="2340" w:hanging="360"/>
      </w:pPr>
      <w:rPr>
        <w:b/>
        <w:strike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CA350BE"/>
    <w:multiLevelType w:val="multilevel"/>
    <w:tmpl w:val="50204EC0"/>
    <w:lvl w:ilvl="0">
      <w:start w:val="1"/>
      <w:numFmt w:val="decimal"/>
      <w:lvlText w:val="%1."/>
      <w:lvlJc w:val="left"/>
      <w:pPr>
        <w:ind w:left="0" w:firstLine="0"/>
      </w:pPr>
      <w:rPr>
        <w:rFonts w:ascii="Palatino Linotype" w:eastAsia="Palatino Linotype" w:hAnsi="Palatino Linotype" w:cs="Palatino Linotype"/>
        <w:b/>
        <w:i w:val="0"/>
        <w:sz w:val="24"/>
        <w:szCs w:val="24"/>
      </w:rPr>
    </w:lvl>
    <w:lvl w:ilvl="1">
      <w:start w:val="1"/>
      <w:numFmt w:val="upperRoman"/>
      <w:lvlText w:val="%2."/>
      <w:lvlJc w:val="right"/>
      <w:pPr>
        <w:ind w:left="1440" w:hanging="360"/>
      </w:pPr>
      <w:rPr>
        <w:b/>
        <w:i w:val="0"/>
      </w:rPr>
    </w:lvl>
    <w:lvl w:ilvl="2">
      <w:start w:val="1"/>
      <w:numFmt w:val="lowerLetter"/>
      <w:lvlText w:val="%3)"/>
      <w:lvlJc w:val="left"/>
      <w:pPr>
        <w:ind w:left="2340" w:hanging="360"/>
      </w:pPr>
      <w:rPr>
        <w:b/>
        <w:strike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4F512E3"/>
    <w:multiLevelType w:val="hybridMultilevel"/>
    <w:tmpl w:val="8B1651C8"/>
    <w:lvl w:ilvl="0" w:tplc="080A0013">
      <w:start w:val="1"/>
      <w:numFmt w:val="upperRoman"/>
      <w:lvlText w:val="%1."/>
      <w:lvlJc w:val="righ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20" w15:restartNumberingAfterBreak="0">
    <w:nsid w:val="5AA06F8A"/>
    <w:multiLevelType w:val="multilevel"/>
    <w:tmpl w:val="413E77E0"/>
    <w:lvl w:ilvl="0">
      <w:start w:val="1"/>
      <w:numFmt w:val="decimal"/>
      <w:lvlText w:val="%1."/>
      <w:lvlJc w:val="left"/>
      <w:pPr>
        <w:ind w:left="0" w:firstLine="0"/>
      </w:pPr>
      <w:rPr>
        <w:rFonts w:ascii="Palatino Linotype" w:eastAsia="Palatino Linotype" w:hAnsi="Palatino Linotype" w:cs="Palatino Linotype"/>
        <w:b/>
        <w:i w:val="0"/>
        <w:sz w:val="24"/>
        <w:szCs w:val="24"/>
      </w:rPr>
    </w:lvl>
    <w:lvl w:ilvl="1">
      <w:start w:val="1"/>
      <w:numFmt w:val="upperRoman"/>
      <w:lvlText w:val="%2."/>
      <w:lvlJc w:val="right"/>
      <w:pPr>
        <w:ind w:left="1440" w:hanging="360"/>
      </w:pPr>
      <w:rPr>
        <w:b/>
        <w:i w:val="0"/>
      </w:rPr>
    </w:lvl>
    <w:lvl w:ilvl="2">
      <w:start w:val="1"/>
      <w:numFmt w:val="lowerLetter"/>
      <w:lvlText w:val="%3)"/>
      <w:lvlJc w:val="left"/>
      <w:pPr>
        <w:ind w:left="2340" w:hanging="360"/>
      </w:pPr>
      <w:rPr>
        <w:b/>
        <w:strike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C324424"/>
    <w:multiLevelType w:val="multilevel"/>
    <w:tmpl w:val="E46C8F2C"/>
    <w:lvl w:ilvl="0">
      <w:start w:val="1"/>
      <w:numFmt w:val="decimal"/>
      <w:lvlText w:val="%1."/>
      <w:lvlJc w:val="left"/>
      <w:pPr>
        <w:ind w:left="0" w:firstLine="0"/>
      </w:pPr>
      <w:rPr>
        <w:rFonts w:ascii="Palatino Linotype" w:eastAsia="Palatino Linotype" w:hAnsi="Palatino Linotype" w:cs="Palatino Linotype"/>
        <w:b/>
        <w:i w:val="0"/>
        <w:sz w:val="24"/>
        <w:szCs w:val="24"/>
      </w:rPr>
    </w:lvl>
    <w:lvl w:ilvl="1">
      <w:start w:val="1"/>
      <w:numFmt w:val="upperRoman"/>
      <w:lvlText w:val="%2."/>
      <w:lvlJc w:val="right"/>
      <w:pPr>
        <w:ind w:left="1440" w:hanging="360"/>
      </w:pPr>
      <w:rPr>
        <w:b/>
        <w:i w:val="0"/>
      </w:rPr>
    </w:lvl>
    <w:lvl w:ilvl="2">
      <w:start w:val="1"/>
      <w:numFmt w:val="lowerLetter"/>
      <w:lvlText w:val="%3)"/>
      <w:lvlJc w:val="left"/>
      <w:pPr>
        <w:ind w:left="2340" w:hanging="360"/>
      </w:pPr>
      <w:rPr>
        <w:b/>
        <w:strike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D7D5B79"/>
    <w:multiLevelType w:val="multilevel"/>
    <w:tmpl w:val="5DB0BDDA"/>
    <w:lvl w:ilvl="0">
      <w:start w:val="1"/>
      <w:numFmt w:val="decimal"/>
      <w:lvlText w:val="%1."/>
      <w:lvlJc w:val="left"/>
      <w:pPr>
        <w:ind w:left="0" w:firstLine="0"/>
      </w:pPr>
      <w:rPr>
        <w:rFonts w:ascii="Palatino Linotype" w:eastAsia="Palatino Linotype" w:hAnsi="Palatino Linotype" w:cs="Palatino Linotype"/>
        <w:b/>
        <w:i w:val="0"/>
        <w:sz w:val="24"/>
        <w:szCs w:val="24"/>
      </w:rPr>
    </w:lvl>
    <w:lvl w:ilvl="1">
      <w:start w:val="1"/>
      <w:numFmt w:val="upperRoman"/>
      <w:lvlText w:val="%2."/>
      <w:lvlJc w:val="right"/>
      <w:pPr>
        <w:ind w:left="1440" w:hanging="360"/>
      </w:pPr>
      <w:rPr>
        <w:b/>
        <w:i w:val="0"/>
      </w:rPr>
    </w:lvl>
    <w:lvl w:ilvl="2">
      <w:start w:val="1"/>
      <w:numFmt w:val="lowerLetter"/>
      <w:lvlText w:val="%3)"/>
      <w:lvlJc w:val="left"/>
      <w:pPr>
        <w:ind w:left="2340" w:hanging="360"/>
      </w:pPr>
      <w:rPr>
        <w:b/>
        <w:strike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DCB7921"/>
    <w:multiLevelType w:val="multilevel"/>
    <w:tmpl w:val="653415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5F5C0FA3"/>
    <w:multiLevelType w:val="multilevel"/>
    <w:tmpl w:val="25488E34"/>
    <w:lvl w:ilvl="0">
      <w:start w:val="1"/>
      <w:numFmt w:val="decimal"/>
      <w:lvlText w:val="%1."/>
      <w:lvlJc w:val="left"/>
      <w:pPr>
        <w:ind w:left="0" w:firstLine="0"/>
      </w:pPr>
      <w:rPr>
        <w:rFonts w:ascii="Palatino Linotype" w:eastAsia="Palatino Linotype" w:hAnsi="Palatino Linotype" w:cs="Palatino Linotype"/>
        <w:b/>
        <w:i w:val="0"/>
        <w:sz w:val="24"/>
        <w:szCs w:val="24"/>
      </w:rPr>
    </w:lvl>
    <w:lvl w:ilvl="1">
      <w:start w:val="1"/>
      <w:numFmt w:val="upperRoman"/>
      <w:lvlText w:val="%2."/>
      <w:lvlJc w:val="right"/>
      <w:pPr>
        <w:ind w:left="1440" w:hanging="360"/>
      </w:pPr>
      <w:rPr>
        <w:b/>
        <w:i w:val="0"/>
      </w:rPr>
    </w:lvl>
    <w:lvl w:ilvl="2">
      <w:start w:val="1"/>
      <w:numFmt w:val="bullet"/>
      <w:lvlText w:val="⮚"/>
      <w:lvlJc w:val="left"/>
      <w:pPr>
        <w:ind w:left="2340" w:hanging="360"/>
      </w:pPr>
      <w:rPr>
        <w:rFonts w:ascii="Noto Sans Symbols" w:eastAsia="Noto Sans Symbols" w:hAnsi="Noto Sans Symbols" w:cs="Noto Sans Symbols"/>
        <w:strike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5275BBE"/>
    <w:multiLevelType w:val="multilevel"/>
    <w:tmpl w:val="A73AFC26"/>
    <w:lvl w:ilvl="0">
      <w:start w:val="1"/>
      <w:numFmt w:val="decimal"/>
      <w:lvlText w:val="%1."/>
      <w:lvlJc w:val="left"/>
      <w:pPr>
        <w:ind w:left="0" w:firstLine="0"/>
      </w:pPr>
      <w:rPr>
        <w:rFonts w:ascii="Palatino Linotype" w:eastAsia="Palatino Linotype" w:hAnsi="Palatino Linotype" w:cs="Palatino Linotype"/>
        <w:b/>
        <w:i w:val="0"/>
        <w:sz w:val="24"/>
        <w:szCs w:val="24"/>
      </w:rPr>
    </w:lvl>
    <w:lvl w:ilvl="1">
      <w:start w:val="1"/>
      <w:numFmt w:val="upperRoman"/>
      <w:lvlText w:val="%2."/>
      <w:lvlJc w:val="right"/>
      <w:pPr>
        <w:ind w:left="1440" w:hanging="360"/>
      </w:pPr>
      <w:rPr>
        <w:b/>
        <w:i w:val="0"/>
      </w:rPr>
    </w:lvl>
    <w:lvl w:ilvl="2">
      <w:start w:val="1"/>
      <w:numFmt w:val="bullet"/>
      <w:lvlText w:val="⮚"/>
      <w:lvlJc w:val="left"/>
      <w:pPr>
        <w:ind w:left="2340" w:hanging="360"/>
      </w:pPr>
      <w:rPr>
        <w:rFonts w:ascii="Noto Sans Symbols" w:eastAsia="Noto Sans Symbols" w:hAnsi="Noto Sans Symbols" w:cs="Noto Sans Symbols"/>
        <w:strike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7853900"/>
    <w:multiLevelType w:val="multilevel"/>
    <w:tmpl w:val="F538E51C"/>
    <w:lvl w:ilvl="0">
      <w:start w:val="1"/>
      <w:numFmt w:val="decimal"/>
      <w:lvlText w:val="%1."/>
      <w:lvlJc w:val="left"/>
      <w:pPr>
        <w:ind w:left="0" w:firstLine="0"/>
      </w:pPr>
      <w:rPr>
        <w:rFonts w:ascii="Palatino Linotype" w:eastAsia="Palatino Linotype" w:hAnsi="Palatino Linotype" w:cs="Palatino Linotype"/>
        <w:b/>
        <w:i w:val="0"/>
        <w:sz w:val="24"/>
        <w:szCs w:val="24"/>
      </w:rPr>
    </w:lvl>
    <w:lvl w:ilvl="1">
      <w:start w:val="1"/>
      <w:numFmt w:val="upperRoman"/>
      <w:lvlText w:val="%2."/>
      <w:lvlJc w:val="right"/>
      <w:pPr>
        <w:ind w:left="1440" w:hanging="360"/>
      </w:pPr>
      <w:rPr>
        <w:b/>
        <w:i w:val="0"/>
      </w:rPr>
    </w:lvl>
    <w:lvl w:ilvl="2">
      <w:start w:val="1"/>
      <w:numFmt w:val="bullet"/>
      <w:lvlText w:val="⮚"/>
      <w:lvlJc w:val="left"/>
      <w:pPr>
        <w:ind w:left="2340" w:hanging="360"/>
      </w:pPr>
      <w:rPr>
        <w:rFonts w:ascii="Noto Sans Symbols" w:eastAsia="Noto Sans Symbols" w:hAnsi="Noto Sans Symbols" w:cs="Noto Sans Symbols"/>
        <w:strike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F903710"/>
    <w:multiLevelType w:val="multilevel"/>
    <w:tmpl w:val="2084AAE6"/>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74065B92"/>
    <w:multiLevelType w:val="multilevel"/>
    <w:tmpl w:val="7812ADEA"/>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F536577"/>
    <w:multiLevelType w:val="hybridMultilevel"/>
    <w:tmpl w:val="8B1651C8"/>
    <w:lvl w:ilvl="0" w:tplc="080A0013">
      <w:start w:val="1"/>
      <w:numFmt w:val="upperRoman"/>
      <w:lvlText w:val="%1."/>
      <w:lvlJc w:val="righ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num w:numId="1" w16cid:durableId="1962690264">
    <w:abstractNumId w:val="16"/>
  </w:num>
  <w:num w:numId="2" w16cid:durableId="1864322715">
    <w:abstractNumId w:val="8"/>
  </w:num>
  <w:num w:numId="3" w16cid:durableId="2097824513">
    <w:abstractNumId w:val="4"/>
  </w:num>
  <w:num w:numId="4" w16cid:durableId="720397370">
    <w:abstractNumId w:val="6"/>
  </w:num>
  <w:num w:numId="5" w16cid:durableId="48431148">
    <w:abstractNumId w:val="23"/>
  </w:num>
  <w:num w:numId="6" w16cid:durableId="1467818990">
    <w:abstractNumId w:val="11"/>
  </w:num>
  <w:num w:numId="7" w16cid:durableId="1675306631">
    <w:abstractNumId w:val="24"/>
  </w:num>
  <w:num w:numId="8" w16cid:durableId="1890413560">
    <w:abstractNumId w:val="26"/>
  </w:num>
  <w:num w:numId="9" w16cid:durableId="1223565088">
    <w:abstractNumId w:val="3"/>
  </w:num>
  <w:num w:numId="10" w16cid:durableId="1377705668">
    <w:abstractNumId w:val="14"/>
  </w:num>
  <w:num w:numId="11" w16cid:durableId="1046561975">
    <w:abstractNumId w:val="13"/>
  </w:num>
  <w:num w:numId="12" w16cid:durableId="1809322797">
    <w:abstractNumId w:val="1"/>
  </w:num>
  <w:num w:numId="13" w16cid:durableId="997265879">
    <w:abstractNumId w:val="7"/>
  </w:num>
  <w:num w:numId="14" w16cid:durableId="452790970">
    <w:abstractNumId w:val="25"/>
  </w:num>
  <w:num w:numId="15" w16cid:durableId="1689722421">
    <w:abstractNumId w:val="21"/>
  </w:num>
  <w:num w:numId="16" w16cid:durableId="1308586885">
    <w:abstractNumId w:val="22"/>
  </w:num>
  <w:num w:numId="17" w16cid:durableId="141778001">
    <w:abstractNumId w:val="10"/>
  </w:num>
  <w:num w:numId="18" w16cid:durableId="896478225">
    <w:abstractNumId w:val="20"/>
  </w:num>
  <w:num w:numId="19" w16cid:durableId="22752353">
    <w:abstractNumId w:val="2"/>
  </w:num>
  <w:num w:numId="20" w16cid:durableId="2037727737">
    <w:abstractNumId w:val="9"/>
  </w:num>
  <w:num w:numId="21" w16cid:durableId="803618212">
    <w:abstractNumId w:val="0"/>
  </w:num>
  <w:num w:numId="22" w16cid:durableId="1068268401">
    <w:abstractNumId w:val="17"/>
  </w:num>
  <w:num w:numId="23" w16cid:durableId="1546134843">
    <w:abstractNumId w:val="19"/>
  </w:num>
  <w:num w:numId="24" w16cid:durableId="644432646">
    <w:abstractNumId w:val="5"/>
  </w:num>
  <w:num w:numId="25" w16cid:durableId="141850507">
    <w:abstractNumId w:val="29"/>
  </w:num>
  <w:num w:numId="26" w16cid:durableId="1988824573">
    <w:abstractNumId w:val="15"/>
  </w:num>
  <w:num w:numId="27" w16cid:durableId="417680335">
    <w:abstractNumId w:val="12"/>
  </w:num>
  <w:num w:numId="28" w16cid:durableId="294604274">
    <w:abstractNumId w:val="18"/>
  </w:num>
  <w:num w:numId="29" w16cid:durableId="1179084066">
    <w:abstractNumId w:val="27"/>
  </w:num>
  <w:num w:numId="30" w16cid:durableId="90965386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418A"/>
    <w:rsid w:val="000451F7"/>
    <w:rsid w:val="00081C05"/>
    <w:rsid w:val="000A1248"/>
    <w:rsid w:val="000A3E92"/>
    <w:rsid w:val="000B363E"/>
    <w:rsid w:val="000C6D61"/>
    <w:rsid w:val="000D5FFD"/>
    <w:rsid w:val="00101A18"/>
    <w:rsid w:val="00112F55"/>
    <w:rsid w:val="0012615E"/>
    <w:rsid w:val="0015467D"/>
    <w:rsid w:val="00195410"/>
    <w:rsid w:val="001A4E32"/>
    <w:rsid w:val="001B4668"/>
    <w:rsid w:val="001F7D78"/>
    <w:rsid w:val="00203E66"/>
    <w:rsid w:val="002274C8"/>
    <w:rsid w:val="00240199"/>
    <w:rsid w:val="00250270"/>
    <w:rsid w:val="00257B8A"/>
    <w:rsid w:val="002A6BF2"/>
    <w:rsid w:val="002C015D"/>
    <w:rsid w:val="00301719"/>
    <w:rsid w:val="003420E9"/>
    <w:rsid w:val="00342905"/>
    <w:rsid w:val="00363974"/>
    <w:rsid w:val="0036518E"/>
    <w:rsid w:val="00365E17"/>
    <w:rsid w:val="00387441"/>
    <w:rsid w:val="003A1C33"/>
    <w:rsid w:val="003A7268"/>
    <w:rsid w:val="003B0C51"/>
    <w:rsid w:val="003D0880"/>
    <w:rsid w:val="003D60EA"/>
    <w:rsid w:val="003D751B"/>
    <w:rsid w:val="003F25BF"/>
    <w:rsid w:val="00403122"/>
    <w:rsid w:val="00416269"/>
    <w:rsid w:val="00424D7B"/>
    <w:rsid w:val="00442D0A"/>
    <w:rsid w:val="00445B05"/>
    <w:rsid w:val="004536A4"/>
    <w:rsid w:val="00472686"/>
    <w:rsid w:val="00496B78"/>
    <w:rsid w:val="004A799D"/>
    <w:rsid w:val="004C418A"/>
    <w:rsid w:val="004C52A0"/>
    <w:rsid w:val="004F6738"/>
    <w:rsid w:val="005011BA"/>
    <w:rsid w:val="005011F1"/>
    <w:rsid w:val="005030FD"/>
    <w:rsid w:val="00507FFC"/>
    <w:rsid w:val="00554A8E"/>
    <w:rsid w:val="00581FE1"/>
    <w:rsid w:val="005A3DDF"/>
    <w:rsid w:val="005B353C"/>
    <w:rsid w:val="005B71E1"/>
    <w:rsid w:val="005E6F0C"/>
    <w:rsid w:val="005F6C55"/>
    <w:rsid w:val="00616223"/>
    <w:rsid w:val="00616DD9"/>
    <w:rsid w:val="00620830"/>
    <w:rsid w:val="006452CB"/>
    <w:rsid w:val="00671FFD"/>
    <w:rsid w:val="00697138"/>
    <w:rsid w:val="006B3F53"/>
    <w:rsid w:val="006D69ED"/>
    <w:rsid w:val="006F4BB2"/>
    <w:rsid w:val="0072642B"/>
    <w:rsid w:val="007360FD"/>
    <w:rsid w:val="00751D32"/>
    <w:rsid w:val="007A1994"/>
    <w:rsid w:val="007B2A6B"/>
    <w:rsid w:val="007B3C71"/>
    <w:rsid w:val="007B60A6"/>
    <w:rsid w:val="007D04B8"/>
    <w:rsid w:val="007D687A"/>
    <w:rsid w:val="00820591"/>
    <w:rsid w:val="008234EA"/>
    <w:rsid w:val="00840757"/>
    <w:rsid w:val="008578A6"/>
    <w:rsid w:val="0088110A"/>
    <w:rsid w:val="008B7248"/>
    <w:rsid w:val="008D3A7D"/>
    <w:rsid w:val="008D5D52"/>
    <w:rsid w:val="00903CF8"/>
    <w:rsid w:val="009706D8"/>
    <w:rsid w:val="00970D0E"/>
    <w:rsid w:val="0097494F"/>
    <w:rsid w:val="00981E39"/>
    <w:rsid w:val="009856CD"/>
    <w:rsid w:val="009B76DA"/>
    <w:rsid w:val="009C0E6E"/>
    <w:rsid w:val="009E2BBC"/>
    <w:rsid w:val="009F0F39"/>
    <w:rsid w:val="009F5BF9"/>
    <w:rsid w:val="00A02398"/>
    <w:rsid w:val="00A630B7"/>
    <w:rsid w:val="00A832A9"/>
    <w:rsid w:val="00AA739C"/>
    <w:rsid w:val="00AB0DD6"/>
    <w:rsid w:val="00AB6409"/>
    <w:rsid w:val="00AC47DB"/>
    <w:rsid w:val="00AC68A2"/>
    <w:rsid w:val="00AD693C"/>
    <w:rsid w:val="00AF1489"/>
    <w:rsid w:val="00B101E8"/>
    <w:rsid w:val="00B50BEB"/>
    <w:rsid w:val="00B66AD8"/>
    <w:rsid w:val="00B833CE"/>
    <w:rsid w:val="00BA421C"/>
    <w:rsid w:val="00BF586C"/>
    <w:rsid w:val="00C00DC3"/>
    <w:rsid w:val="00C226BA"/>
    <w:rsid w:val="00C84CA4"/>
    <w:rsid w:val="00C93532"/>
    <w:rsid w:val="00D17A39"/>
    <w:rsid w:val="00D71C5B"/>
    <w:rsid w:val="00D75C46"/>
    <w:rsid w:val="00D80E6D"/>
    <w:rsid w:val="00DA39B5"/>
    <w:rsid w:val="00DD02A0"/>
    <w:rsid w:val="00DF040C"/>
    <w:rsid w:val="00F0002C"/>
    <w:rsid w:val="00F01B06"/>
    <w:rsid w:val="00F032FE"/>
    <w:rsid w:val="00F1259A"/>
    <w:rsid w:val="00F26DB9"/>
    <w:rsid w:val="00F44C20"/>
    <w:rsid w:val="00F675B3"/>
    <w:rsid w:val="00F83B1B"/>
    <w:rsid w:val="00FA01F5"/>
    <w:rsid w:val="00FD2AB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793087"/>
  <w15:docId w15:val="{C9DF7A5D-89D4-4224-B860-8175F3533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70B7"/>
  </w:style>
  <w:style w:type="paragraph" w:styleId="Ttulo1">
    <w:name w:val="heading 1"/>
    <w:basedOn w:val="Normal"/>
    <w:next w:val="Normal"/>
    <w:link w:val="Ttulo1Car"/>
    <w:uiPriority w:val="9"/>
    <w:qFormat/>
    <w:rsid w:val="005E55F2"/>
    <w:pPr>
      <w:keepNext/>
      <w:keepLines/>
      <w:spacing w:before="240" w:line="259" w:lineRule="auto"/>
      <w:outlineLvl w:val="0"/>
    </w:pPr>
    <w:rPr>
      <w:rFonts w:ascii="Palatino Linotype" w:eastAsiaTheme="majorEastAsia" w:hAnsi="Palatino Linotype" w:cstheme="majorBidi"/>
      <w:szCs w:val="32"/>
      <w:lang w:eastAsia="en-US"/>
    </w:rPr>
  </w:style>
  <w:style w:type="paragraph" w:styleId="Ttulo2">
    <w:name w:val="heading 2"/>
    <w:basedOn w:val="Normal"/>
    <w:next w:val="Normal"/>
    <w:link w:val="Ttulo2Car"/>
    <w:uiPriority w:val="9"/>
    <w:unhideWhenUsed/>
    <w:qFormat/>
    <w:rsid w:val="00A349D2"/>
    <w:pPr>
      <w:keepNext/>
      <w:keepLines/>
      <w:spacing w:before="40" w:line="259" w:lineRule="auto"/>
      <w:outlineLvl w:val="1"/>
    </w:pPr>
    <w:rPr>
      <w:rFonts w:asciiTheme="majorHAnsi" w:eastAsiaTheme="majorEastAsia" w:hAnsiTheme="majorHAnsi" w:cstheme="majorBidi"/>
      <w:color w:val="365F91" w:themeColor="accent1" w:themeShade="BF"/>
      <w:sz w:val="26"/>
      <w:szCs w:val="26"/>
      <w:lang w:eastAsia="en-US"/>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Encabezado">
    <w:name w:val="header"/>
    <w:basedOn w:val="Normal"/>
    <w:link w:val="EncabezadoCar"/>
    <w:uiPriority w:val="99"/>
    <w:unhideWhenUsed/>
    <w:rsid w:val="00587366"/>
    <w:pPr>
      <w:tabs>
        <w:tab w:val="center" w:pos="4252"/>
        <w:tab w:val="right" w:pos="8504"/>
      </w:tabs>
    </w:pPr>
  </w:style>
  <w:style w:type="character" w:customStyle="1" w:styleId="EncabezadoCar">
    <w:name w:val="Encabezado Car"/>
    <w:basedOn w:val="Fuentedeprrafopredeter"/>
    <w:link w:val="Encabezado"/>
    <w:uiPriority w:val="99"/>
    <w:rsid w:val="00587366"/>
  </w:style>
  <w:style w:type="paragraph" w:styleId="Piedepgina">
    <w:name w:val="footer"/>
    <w:basedOn w:val="Normal"/>
    <w:link w:val="PiedepginaCar"/>
    <w:uiPriority w:val="99"/>
    <w:unhideWhenUsed/>
    <w:rsid w:val="00587366"/>
    <w:pPr>
      <w:tabs>
        <w:tab w:val="center" w:pos="4252"/>
        <w:tab w:val="right" w:pos="8504"/>
      </w:tabs>
    </w:pPr>
  </w:style>
  <w:style w:type="character" w:customStyle="1" w:styleId="PiedepginaCar">
    <w:name w:val="Pie de página Car"/>
    <w:basedOn w:val="Fuentedeprrafopredeter"/>
    <w:link w:val="Piedepgina"/>
    <w:uiPriority w:val="99"/>
    <w:rsid w:val="00587366"/>
  </w:style>
  <w:style w:type="table" w:styleId="Tablaconcuadrcula">
    <w:name w:val="Table Grid"/>
    <w:basedOn w:val="Tablanormal"/>
    <w:uiPriority w:val="39"/>
    <w:rsid w:val="005873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87366"/>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587366"/>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2C69"/>
    <w:pPr>
      <w:ind w:left="720"/>
      <w:contextualSpacing/>
    </w:pPr>
  </w:style>
  <w:style w:type="paragraph" w:styleId="Sinespaciado">
    <w:name w:val="No Spacing"/>
    <w:aliases w:val="Francesa,INAI"/>
    <w:link w:val="SinespaciadoCar"/>
    <w:uiPriority w:val="1"/>
    <w:qFormat/>
    <w:rsid w:val="00166794"/>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5A3513"/>
  </w:style>
  <w:style w:type="character" w:styleId="Hipervnculo">
    <w:name w:val="Hyperlink"/>
    <w:aliases w:val="Hipervínculo1,Hipervínculo11,Hipervínculo12,Hipervínculo13,Hipervínculo14,Hipervínculo15"/>
    <w:basedOn w:val="Fuentedeprrafopredeter"/>
    <w:uiPriority w:val="99"/>
    <w:unhideWhenUsed/>
    <w:rsid w:val="008167F5"/>
    <w:rPr>
      <w:color w:val="0000FF" w:themeColor="hyperlink"/>
      <w:u w:val="single"/>
    </w:rPr>
  </w:style>
  <w:style w:type="paragraph" w:styleId="TDC1">
    <w:name w:val="toc 1"/>
    <w:basedOn w:val="Normal"/>
    <w:next w:val="Normal"/>
    <w:autoRedefine/>
    <w:uiPriority w:val="39"/>
    <w:unhideWhenUsed/>
    <w:rsid w:val="00E34622"/>
    <w:pPr>
      <w:tabs>
        <w:tab w:val="left" w:pos="440"/>
        <w:tab w:val="right" w:leader="dot" w:pos="8828"/>
      </w:tabs>
      <w:spacing w:after="100" w:line="480" w:lineRule="auto"/>
      <w:ind w:left="440"/>
      <w:jc w:val="both"/>
    </w:pPr>
  </w:style>
  <w:style w:type="paragraph" w:styleId="TDC2">
    <w:name w:val="toc 2"/>
    <w:basedOn w:val="Normal"/>
    <w:next w:val="Normal"/>
    <w:autoRedefine/>
    <w:uiPriority w:val="39"/>
    <w:unhideWhenUsed/>
    <w:rsid w:val="004413DD"/>
    <w:pPr>
      <w:tabs>
        <w:tab w:val="right" w:leader="dot" w:pos="9676"/>
      </w:tabs>
      <w:spacing w:after="100" w:line="480" w:lineRule="auto"/>
      <w:ind w:left="720" w:hanging="240"/>
    </w:pPr>
  </w:style>
  <w:style w:type="character" w:styleId="Refdecomentario">
    <w:name w:val="annotation reference"/>
    <w:basedOn w:val="Fuentedeprrafopredeter"/>
    <w:uiPriority w:val="99"/>
    <w:semiHidden/>
    <w:unhideWhenUsed/>
    <w:rsid w:val="00750A80"/>
    <w:rPr>
      <w:sz w:val="16"/>
      <w:szCs w:val="16"/>
    </w:rPr>
  </w:style>
  <w:style w:type="paragraph" w:styleId="Textocomentario">
    <w:name w:val="annotation text"/>
    <w:basedOn w:val="Normal"/>
    <w:link w:val="TextocomentarioCar"/>
    <w:uiPriority w:val="99"/>
    <w:semiHidden/>
    <w:unhideWhenUsed/>
    <w:rsid w:val="00750A80"/>
    <w:rPr>
      <w:sz w:val="20"/>
      <w:szCs w:val="20"/>
    </w:rPr>
  </w:style>
  <w:style w:type="character" w:customStyle="1" w:styleId="TextocomentarioCar">
    <w:name w:val="Texto comentario Car"/>
    <w:basedOn w:val="Fuentedeprrafopredeter"/>
    <w:link w:val="Textocomentario"/>
    <w:uiPriority w:val="99"/>
    <w:semiHidden/>
    <w:rsid w:val="00750A80"/>
    <w:rPr>
      <w:sz w:val="20"/>
      <w:szCs w:val="20"/>
    </w:rPr>
  </w:style>
  <w:style w:type="paragraph" w:styleId="Asuntodelcomentario">
    <w:name w:val="annotation subject"/>
    <w:basedOn w:val="Textocomentario"/>
    <w:next w:val="Textocomentario"/>
    <w:link w:val="AsuntodelcomentarioCar"/>
    <w:uiPriority w:val="99"/>
    <w:semiHidden/>
    <w:unhideWhenUsed/>
    <w:rsid w:val="00750A80"/>
    <w:rPr>
      <w:b/>
      <w:bCs/>
    </w:rPr>
  </w:style>
  <w:style w:type="character" w:customStyle="1" w:styleId="AsuntodelcomentarioCar">
    <w:name w:val="Asunto del comentario Car"/>
    <w:basedOn w:val="TextocomentarioCar"/>
    <w:link w:val="Asuntodelcomentario"/>
    <w:uiPriority w:val="99"/>
    <w:semiHidden/>
    <w:rsid w:val="00750A80"/>
    <w:rPr>
      <w:b/>
      <w:bCs/>
      <w:sz w:val="20"/>
      <w:szCs w:val="20"/>
    </w:rPr>
  </w:style>
  <w:style w:type="character" w:customStyle="1" w:styleId="Ttulo1Car">
    <w:name w:val="Título 1 Car"/>
    <w:basedOn w:val="Fuentedeprrafopredeter"/>
    <w:link w:val="Ttulo1"/>
    <w:uiPriority w:val="9"/>
    <w:rsid w:val="005E55F2"/>
    <w:rPr>
      <w:rFonts w:ascii="Palatino Linotype" w:eastAsiaTheme="majorEastAsia" w:hAnsi="Palatino Linotype" w:cstheme="majorBidi"/>
      <w:szCs w:val="32"/>
      <w:lang w:val="es-MX" w:eastAsia="en-US"/>
    </w:rPr>
  </w:style>
  <w:style w:type="character" w:customStyle="1" w:styleId="Ttulo2Car">
    <w:name w:val="Título 2 Car"/>
    <w:basedOn w:val="Fuentedeprrafopredeter"/>
    <w:link w:val="Ttulo2"/>
    <w:uiPriority w:val="9"/>
    <w:rsid w:val="00A349D2"/>
    <w:rPr>
      <w:rFonts w:asciiTheme="majorHAnsi" w:eastAsiaTheme="majorEastAsia" w:hAnsiTheme="majorHAnsi" w:cstheme="majorBidi"/>
      <w:color w:val="365F91" w:themeColor="accent1" w:themeShade="BF"/>
      <w:sz w:val="26"/>
      <w:szCs w:val="26"/>
      <w:lang w:val="es-MX" w:eastAsia="en-US"/>
    </w:rPr>
  </w:style>
  <w:style w:type="character" w:customStyle="1" w:styleId="apple-converted-space">
    <w:name w:val="apple-converted-space"/>
    <w:basedOn w:val="Fuentedeprrafopredeter"/>
    <w:rsid w:val="00E43ABE"/>
  </w:style>
  <w:style w:type="paragraph" w:styleId="Textoindependiente">
    <w:name w:val="Body Text"/>
    <w:basedOn w:val="Normal"/>
    <w:link w:val="TextoindependienteCar"/>
    <w:rsid w:val="00A8769A"/>
    <w:pPr>
      <w:jc w:val="both"/>
    </w:pPr>
    <w:rPr>
      <w:rFonts w:ascii="Arial" w:hAnsi="Arial"/>
      <w:szCs w:val="20"/>
    </w:rPr>
  </w:style>
  <w:style w:type="character" w:customStyle="1" w:styleId="TextoindependienteCar">
    <w:name w:val="Texto independiente Car"/>
    <w:basedOn w:val="Fuentedeprrafopredeter"/>
    <w:link w:val="Textoindependiente"/>
    <w:rsid w:val="00A8769A"/>
    <w:rPr>
      <w:rFonts w:ascii="Arial" w:eastAsia="Times New Roman" w:hAnsi="Arial" w:cs="Times New Roman"/>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6C563A"/>
    <w:rPr>
      <w:rFonts w:eastAsiaTheme="minorHAns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6C563A"/>
    <w:rPr>
      <w:rFonts w:eastAsiaTheme="minorHAnsi"/>
      <w:sz w:val="20"/>
      <w:szCs w:val="20"/>
      <w:lang w:val="es-MX" w:eastAsia="en-US"/>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
    <w:basedOn w:val="Fuentedeprrafopredeter"/>
    <w:unhideWhenUsed/>
    <w:qFormat/>
    <w:rsid w:val="006C563A"/>
    <w:rPr>
      <w:vertAlign w:val="superscript"/>
    </w:rPr>
  </w:style>
  <w:style w:type="paragraph" w:customStyle="1" w:styleId="p">
    <w:name w:val="p"/>
    <w:basedOn w:val="Normal"/>
    <w:rsid w:val="006C563A"/>
    <w:pPr>
      <w:spacing w:before="100" w:beforeAutospacing="1" w:after="100" w:afterAutospacing="1"/>
    </w:pPr>
  </w:style>
  <w:style w:type="character" w:customStyle="1" w:styleId="f">
    <w:name w:val="f"/>
    <w:basedOn w:val="Fuentedeprrafopredeter"/>
    <w:rsid w:val="006C563A"/>
  </w:style>
  <w:style w:type="character" w:customStyle="1" w:styleId="a">
    <w:name w:val="a"/>
    <w:basedOn w:val="Fuentedeprrafopredeter"/>
    <w:rsid w:val="006C563A"/>
  </w:style>
  <w:style w:type="character" w:customStyle="1" w:styleId="d">
    <w:name w:val="d"/>
    <w:basedOn w:val="Fuentedeprrafopredeter"/>
    <w:rsid w:val="006C563A"/>
  </w:style>
  <w:style w:type="character" w:customStyle="1" w:styleId="b">
    <w:name w:val="b"/>
    <w:basedOn w:val="Fuentedeprrafopredeter"/>
    <w:rsid w:val="006C563A"/>
  </w:style>
  <w:style w:type="character" w:customStyle="1" w:styleId="g">
    <w:name w:val="g"/>
    <w:basedOn w:val="Fuentedeprrafopredeter"/>
    <w:rsid w:val="006C563A"/>
  </w:style>
  <w:style w:type="table" w:customStyle="1" w:styleId="Tablaconcuadrcula1">
    <w:name w:val="Tabla con cuadrícula1"/>
    <w:basedOn w:val="Tablanormal"/>
    <w:next w:val="Tablaconcuadrcula"/>
    <w:uiPriority w:val="59"/>
    <w:rsid w:val="00E032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TDC">
    <w:name w:val="TOC Heading"/>
    <w:basedOn w:val="Ttulo1"/>
    <w:next w:val="Normal"/>
    <w:uiPriority w:val="39"/>
    <w:unhideWhenUsed/>
    <w:qFormat/>
    <w:rsid w:val="00CD7893"/>
    <w:pPr>
      <w:outlineLvl w:val="9"/>
    </w:pPr>
    <w:rPr>
      <w:lang w:eastAsia="es-MX"/>
    </w:rPr>
  </w:style>
  <w:style w:type="character" w:customStyle="1" w:styleId="normaltextrun">
    <w:name w:val="normaltextrun"/>
    <w:basedOn w:val="Fuentedeprrafopredeter"/>
    <w:rsid w:val="00E22843"/>
  </w:style>
  <w:style w:type="paragraph" w:styleId="NormalWeb">
    <w:name w:val="Normal (Web)"/>
    <w:basedOn w:val="Normal"/>
    <w:uiPriority w:val="99"/>
    <w:rsid w:val="00810F94"/>
    <w:pPr>
      <w:spacing w:before="100" w:beforeAutospacing="1" w:after="100" w:afterAutospacing="1"/>
    </w:pPr>
    <w:rPr>
      <w:lang w:val="es-ES"/>
    </w:rPr>
  </w:style>
  <w:style w:type="character" w:styleId="Textoennegrita">
    <w:name w:val="Strong"/>
    <w:uiPriority w:val="22"/>
    <w:qFormat/>
    <w:rsid w:val="00007E8A"/>
    <w:rPr>
      <w:b/>
      <w:bCs/>
    </w:rPr>
  </w:style>
  <w:style w:type="paragraph" w:customStyle="1" w:styleId="Default">
    <w:name w:val="Default"/>
    <w:rsid w:val="00007E8A"/>
    <w:pPr>
      <w:autoSpaceDE w:val="0"/>
      <w:autoSpaceDN w:val="0"/>
      <w:adjustRightInd w:val="0"/>
    </w:pPr>
    <w:rPr>
      <w:rFonts w:ascii="Arial" w:eastAsiaTheme="minorHAnsi" w:hAnsi="Arial" w:cs="Arial"/>
      <w:color w:val="000000"/>
      <w:lang w:eastAsia="en-US"/>
    </w:rPr>
  </w:style>
  <w:style w:type="character" w:customStyle="1" w:styleId="SinespaciadoCar">
    <w:name w:val="Sin espaciado Car"/>
    <w:aliases w:val="Francesa Car,INAI Car"/>
    <w:link w:val="Sinespaciado"/>
    <w:uiPriority w:val="1"/>
    <w:locked/>
    <w:rsid w:val="009C0940"/>
  </w:style>
  <w:style w:type="table" w:customStyle="1" w:styleId="Tablanormal11">
    <w:name w:val="Tabla normal 11"/>
    <w:basedOn w:val="Tablanormal"/>
    <w:uiPriority w:val="41"/>
    <w:rsid w:val="00BD02D5"/>
    <w:rPr>
      <w:rFonts w:eastAsiaTheme="minorHAns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j">
    <w:name w:val="j"/>
    <w:basedOn w:val="Normal"/>
    <w:rsid w:val="00BD02D5"/>
    <w:pPr>
      <w:spacing w:before="100" w:beforeAutospacing="1" w:after="100" w:afterAutospacing="1"/>
    </w:pPr>
    <w:rPr>
      <w:rFonts w:eastAsiaTheme="minorHAnsi"/>
      <w:lang w:eastAsia="es-ES_tradnl"/>
    </w:rPr>
  </w:style>
  <w:style w:type="character" w:customStyle="1" w:styleId="apple-style-span">
    <w:name w:val="apple-style-span"/>
    <w:rsid w:val="00847830"/>
  </w:style>
  <w:style w:type="paragraph" w:customStyle="1" w:styleId="Texto">
    <w:name w:val="Texto"/>
    <w:basedOn w:val="Normal"/>
    <w:link w:val="TextoCar"/>
    <w:rsid w:val="009959DB"/>
    <w:pPr>
      <w:spacing w:after="101" w:line="216" w:lineRule="exact"/>
      <w:ind w:firstLine="288"/>
      <w:jc w:val="both"/>
    </w:pPr>
    <w:rPr>
      <w:rFonts w:ascii="Arial" w:hAnsi="Arial" w:cs="Arial"/>
      <w:sz w:val="18"/>
      <w:szCs w:val="20"/>
      <w:lang w:val="es-ES"/>
    </w:rPr>
  </w:style>
  <w:style w:type="paragraph" w:styleId="Textosinformato">
    <w:name w:val="Plain Text"/>
    <w:basedOn w:val="Normal"/>
    <w:link w:val="TextosinformatoCar"/>
    <w:rsid w:val="009959DB"/>
    <w:rPr>
      <w:rFonts w:ascii="Courier New" w:hAnsi="Courier New" w:cs="Courier New"/>
      <w:sz w:val="20"/>
      <w:szCs w:val="20"/>
      <w:lang w:val="es-ES"/>
    </w:rPr>
  </w:style>
  <w:style w:type="character" w:customStyle="1" w:styleId="TextosinformatoCar">
    <w:name w:val="Texto sin formato Car"/>
    <w:basedOn w:val="Fuentedeprrafopredeter"/>
    <w:link w:val="Textosinformato"/>
    <w:rsid w:val="009959DB"/>
    <w:rPr>
      <w:rFonts w:ascii="Courier New" w:eastAsia="Times New Roman" w:hAnsi="Courier New" w:cs="Courier New"/>
      <w:sz w:val="20"/>
      <w:szCs w:val="20"/>
      <w:lang w:val="es-ES"/>
    </w:rPr>
  </w:style>
  <w:style w:type="character" w:customStyle="1" w:styleId="TextoCar">
    <w:name w:val="Texto Car"/>
    <w:link w:val="Texto"/>
    <w:locked/>
    <w:rsid w:val="009959DB"/>
    <w:rPr>
      <w:rFonts w:ascii="Arial" w:eastAsia="Times New Roman" w:hAnsi="Arial" w:cs="Arial"/>
      <w:sz w:val="18"/>
      <w:szCs w:val="20"/>
      <w:lang w:val="es-ES"/>
    </w:rPr>
  </w:style>
  <w:style w:type="paragraph" w:styleId="TDC3">
    <w:name w:val="toc 3"/>
    <w:basedOn w:val="Normal"/>
    <w:next w:val="Normal"/>
    <w:autoRedefine/>
    <w:uiPriority w:val="39"/>
    <w:unhideWhenUsed/>
    <w:rsid w:val="00F01801"/>
    <w:pPr>
      <w:spacing w:after="100"/>
      <w:ind w:left="480"/>
    </w:pPr>
  </w:style>
  <w:style w:type="table" w:styleId="Tablaconcuadrcula6concolores">
    <w:name w:val="Grid Table 6 Colorful"/>
    <w:basedOn w:val="Tablanormal"/>
    <w:uiPriority w:val="51"/>
    <w:rsid w:val="005C02B5"/>
    <w:rPr>
      <w:rFonts w:eastAsiaTheme="minorHAnsi"/>
      <w:color w:val="000000" w:themeColor="text1"/>
      <w:sz w:val="22"/>
      <w:szCs w:val="22"/>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Mencinsinresolver1">
    <w:name w:val="Mención sin resolver1"/>
    <w:basedOn w:val="Fuentedeprrafopredeter"/>
    <w:uiPriority w:val="99"/>
    <w:semiHidden/>
    <w:unhideWhenUsed/>
    <w:rsid w:val="007A729D"/>
    <w:rPr>
      <w:color w:val="605E5C"/>
      <w:shd w:val="clear" w:color="auto" w:fill="E1DFDD"/>
    </w:rPr>
  </w:style>
  <w:style w:type="character" w:styleId="Hipervnculovisitado">
    <w:name w:val="FollowedHyperlink"/>
    <w:basedOn w:val="Fuentedeprrafopredeter"/>
    <w:uiPriority w:val="99"/>
    <w:semiHidden/>
    <w:unhideWhenUsed/>
    <w:rsid w:val="007A729D"/>
    <w:rPr>
      <w:color w:val="800080" w:themeColor="followedHyperlink"/>
      <w:u w:val="single"/>
    </w:rPr>
  </w:style>
  <w:style w:type="character" w:customStyle="1" w:styleId="Mencinsinresolver2">
    <w:name w:val="Mención sin resolver2"/>
    <w:basedOn w:val="Fuentedeprrafopredeter"/>
    <w:uiPriority w:val="99"/>
    <w:semiHidden/>
    <w:unhideWhenUsed/>
    <w:rsid w:val="006C6C8C"/>
    <w:rPr>
      <w:color w:val="605E5C"/>
      <w:shd w:val="clear" w:color="auto" w:fill="E1DFDD"/>
    </w:rPr>
  </w:style>
  <w:style w:type="character" w:customStyle="1" w:styleId="Mencinsinresolver3">
    <w:name w:val="Mención sin resolver3"/>
    <w:basedOn w:val="Fuentedeprrafopredeter"/>
    <w:uiPriority w:val="99"/>
    <w:semiHidden/>
    <w:unhideWhenUsed/>
    <w:rsid w:val="006439A1"/>
    <w:rPr>
      <w:color w:val="605E5C"/>
      <w:shd w:val="clear" w:color="auto" w:fill="E1DFDD"/>
    </w:rPr>
  </w:style>
  <w:style w:type="paragraph" w:styleId="Listaconvietas2">
    <w:name w:val="List Bullet 2"/>
    <w:basedOn w:val="Normal"/>
    <w:uiPriority w:val="99"/>
    <w:unhideWhenUsed/>
    <w:rsid w:val="00D00269"/>
    <w:pPr>
      <w:numPr>
        <w:numId w:val="2"/>
      </w:numPr>
      <w:contextualSpacing/>
    </w:pPr>
    <w:rPr>
      <w:sz w:val="20"/>
      <w:szCs w:val="20"/>
    </w:rPr>
  </w:style>
  <w:style w:type="character" w:customStyle="1" w:styleId="Mencinsinresolver4">
    <w:name w:val="Mención sin resolver4"/>
    <w:basedOn w:val="Fuentedeprrafopredeter"/>
    <w:uiPriority w:val="99"/>
    <w:semiHidden/>
    <w:unhideWhenUsed/>
    <w:rsid w:val="00281AC1"/>
    <w:rPr>
      <w:color w:val="605E5C"/>
      <w:shd w:val="clear" w:color="auto" w:fill="E1DFDD"/>
    </w:rPr>
  </w:style>
  <w:style w:type="paragraph" w:customStyle="1" w:styleId="Citas">
    <w:name w:val="Citas"/>
    <w:basedOn w:val="Normal"/>
    <w:qFormat/>
    <w:rsid w:val="003E6DD6"/>
    <w:pPr>
      <w:spacing w:before="240" w:after="160" w:line="360" w:lineRule="auto"/>
      <w:ind w:left="851" w:right="851"/>
      <w:jc w:val="both"/>
    </w:pPr>
    <w:rPr>
      <w:rFonts w:ascii="Palatino Linotype" w:eastAsiaTheme="minorHAnsi" w:hAnsi="Palatino Linotype" w:cs="Arial"/>
      <w:i/>
      <w:sz w:val="22"/>
      <w:szCs w:val="22"/>
      <w:lang w:eastAsia="en-US"/>
    </w:rPr>
  </w:style>
  <w:style w:type="paragraph" w:styleId="Sangradetextonormal">
    <w:name w:val="Body Text Indent"/>
    <w:basedOn w:val="Normal"/>
    <w:link w:val="SangradetextonormalCar"/>
    <w:uiPriority w:val="99"/>
    <w:unhideWhenUsed/>
    <w:qFormat/>
    <w:rsid w:val="0026319B"/>
    <w:pPr>
      <w:spacing w:after="120"/>
      <w:ind w:left="283"/>
    </w:pPr>
    <w:rPr>
      <w:sz w:val="20"/>
      <w:szCs w:val="20"/>
      <w:lang w:eastAsia="es-ES"/>
    </w:rPr>
  </w:style>
  <w:style w:type="character" w:customStyle="1" w:styleId="SangradetextonormalCar">
    <w:name w:val="Sangría de texto normal Car"/>
    <w:basedOn w:val="Fuentedeprrafopredeter"/>
    <w:link w:val="Sangradetextonormal"/>
    <w:uiPriority w:val="99"/>
    <w:qFormat/>
    <w:rsid w:val="0026319B"/>
    <w:rPr>
      <w:rFonts w:ascii="Times New Roman" w:eastAsia="Times New Roman" w:hAnsi="Times New Roman" w:cs="Times New Roman"/>
      <w:sz w:val="20"/>
      <w:szCs w:val="20"/>
      <w:lang w:val="es-MX"/>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0">
    <w:basedOn w:val="TableNormal"/>
    <w:rPr>
      <w:color w:val="000000"/>
      <w:sz w:val="22"/>
      <w:szCs w:val="22"/>
    </w:rPr>
    <w:tblPr>
      <w:tblStyleRowBandSize w:val="1"/>
      <w:tblStyleColBandSize w:val="1"/>
      <w:tblCellMar>
        <w:left w:w="108" w:type="dxa"/>
        <w:right w:w="108" w:type="dxa"/>
      </w:tblCellMar>
    </w:tblPr>
  </w:style>
  <w:style w:type="table" w:customStyle="1" w:styleId="a1">
    <w:basedOn w:val="TableNormal"/>
    <w:rPr>
      <w:color w:val="000000"/>
      <w:sz w:val="22"/>
      <w:szCs w:val="22"/>
    </w:r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47327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TuMZoJ8+AQvEPwasa4T9Tg32+HQ==">CgMxLjAyCGguZ2pkZ3hzMgloLjMwajB6bGwyCWguMWZvYjl0ZTIJaC4zem55c2g3MgloLjJldDkycDAyCGgudHlqY3d0MgloLjNkeTZ2a20yCWguMXQzaDVzZjIJaC40ZDM0b2c4MgloLjJzOGV5bzEyCWguMTdkcDh2dTIJaC4zcmRjcmpuMgloLjI2aW4xcmc4AHIhMXdJUm9icE5XbjRDbFJRMW8zdWg1WEpEajZGS000bHA1</go:docsCustomData>
</go:gDocsCustomXmlDataStorage>
</file>

<file path=customXml/itemProps1.xml><?xml version="1.0" encoding="utf-8"?>
<ds:datastoreItem xmlns:ds="http://schemas.openxmlformats.org/officeDocument/2006/customXml" ds:itemID="{D3E3CB39-2DE9-4D0B-8CA5-0EB1481D50DE}">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2142</TotalTime>
  <Pages>115</Pages>
  <Words>27755</Words>
  <Characters>152658</Characters>
  <Application>Microsoft Office Word</Application>
  <DocSecurity>0</DocSecurity>
  <Lines>1272</Lines>
  <Paragraphs>360</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180053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iMac</dc:creator>
  <cp:lastModifiedBy>inf03m612@outlook.com</cp:lastModifiedBy>
  <cp:revision>31</cp:revision>
  <cp:lastPrinted>2024-08-29T21:16:00Z</cp:lastPrinted>
  <dcterms:created xsi:type="dcterms:W3CDTF">2024-08-14T16:43:00Z</dcterms:created>
  <dcterms:modified xsi:type="dcterms:W3CDTF">2024-09-03T19:37:00Z</dcterms:modified>
</cp:coreProperties>
</file>