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34B10466"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23C12">
        <w:rPr>
          <w:rFonts w:eastAsia="Palatino Linotype" w:cs="Palatino Linotype"/>
          <w:color w:val="000000"/>
          <w:szCs w:val="24"/>
        </w:rPr>
        <w:t xml:space="preserve">México, </w:t>
      </w:r>
      <w:r w:rsidR="000D2E93" w:rsidRPr="00623C12">
        <w:rPr>
          <w:rFonts w:eastAsia="Palatino Linotype" w:cs="Palatino Linotype"/>
          <w:color w:val="000000"/>
          <w:szCs w:val="24"/>
        </w:rPr>
        <w:t>a</w:t>
      </w:r>
      <w:r w:rsidR="00E563E9" w:rsidRPr="00623C12">
        <w:rPr>
          <w:rFonts w:eastAsia="Palatino Linotype" w:cs="Palatino Linotype"/>
          <w:color w:val="000000"/>
          <w:szCs w:val="24"/>
        </w:rPr>
        <w:t xml:space="preserve"> </w:t>
      </w:r>
      <w:r w:rsidR="00584D79" w:rsidRPr="00623C12">
        <w:rPr>
          <w:rFonts w:eastAsia="Palatino Linotype" w:cs="Palatino Linotype"/>
          <w:color w:val="000000"/>
          <w:szCs w:val="24"/>
        </w:rPr>
        <w:t>diecisiete de enero de dos mil veinticuatro</w:t>
      </w:r>
      <w:r w:rsidR="001C1BF4" w:rsidRPr="00623C12">
        <w:rPr>
          <w:rFonts w:eastAsia="Palatino Linotype" w:cs="Palatino Linotype"/>
          <w:color w:val="000000"/>
          <w:szCs w:val="24"/>
        </w:rPr>
        <w:t>.</w:t>
      </w:r>
    </w:p>
    <w:p w14:paraId="60399B7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A719E00"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b/>
          <w:color w:val="000000"/>
          <w:szCs w:val="24"/>
        </w:rPr>
        <w:t>VISTO</w:t>
      </w:r>
      <w:r w:rsidRPr="00623C12">
        <w:rPr>
          <w:rFonts w:eastAsia="Palatino Linotype" w:cs="Palatino Linotype"/>
          <w:color w:val="000000"/>
          <w:szCs w:val="24"/>
        </w:rPr>
        <w:t xml:space="preserve"> el expediente electrónico formado con motivo del recurso de revisión número </w:t>
      </w:r>
      <w:r w:rsidR="004C52E8" w:rsidRPr="00623C12">
        <w:rPr>
          <w:rFonts w:eastAsia="Palatino Linotype" w:cs="Palatino Linotype"/>
          <w:b/>
          <w:color w:val="000000"/>
          <w:szCs w:val="24"/>
        </w:rPr>
        <w:t>0</w:t>
      </w:r>
      <w:r w:rsidR="00D76366">
        <w:rPr>
          <w:rFonts w:eastAsia="Palatino Linotype" w:cs="Palatino Linotype"/>
          <w:b/>
          <w:color w:val="000000"/>
          <w:szCs w:val="24"/>
        </w:rPr>
        <w:t>4385</w:t>
      </w:r>
      <w:r w:rsidRPr="00623C12">
        <w:rPr>
          <w:rFonts w:eastAsia="Palatino Linotype" w:cs="Palatino Linotype"/>
          <w:b/>
          <w:color w:val="000000"/>
          <w:szCs w:val="24"/>
        </w:rPr>
        <w:t>/INFOEM/IP/RR/202</w:t>
      </w:r>
      <w:r w:rsidR="00657695" w:rsidRPr="00623C12">
        <w:rPr>
          <w:rFonts w:eastAsia="Palatino Linotype" w:cs="Palatino Linotype"/>
          <w:b/>
          <w:color w:val="000000"/>
          <w:szCs w:val="24"/>
        </w:rPr>
        <w:t>3</w:t>
      </w:r>
      <w:r w:rsidR="00B54BC7" w:rsidRPr="00623C12">
        <w:rPr>
          <w:rFonts w:eastAsia="Palatino Linotype" w:cs="Palatino Linotype"/>
          <w:color w:val="000000"/>
          <w:szCs w:val="24"/>
        </w:rPr>
        <w:t>, interpuesto po</w:t>
      </w:r>
      <w:r w:rsidR="00430C63" w:rsidRPr="00623C12">
        <w:rPr>
          <w:rFonts w:eastAsia="Palatino Linotype" w:cs="Palatino Linotype"/>
          <w:color w:val="000000"/>
          <w:szCs w:val="24"/>
        </w:rPr>
        <w:t>r</w:t>
      </w:r>
      <w:r w:rsidR="00124267" w:rsidRPr="00623C12">
        <w:rPr>
          <w:rFonts w:eastAsia="Palatino Linotype" w:cs="Palatino Linotype"/>
          <w:color w:val="000000"/>
          <w:szCs w:val="24"/>
        </w:rPr>
        <w:t xml:space="preserve"> </w:t>
      </w:r>
      <w:r w:rsidR="007D7294">
        <w:rPr>
          <w:rFonts w:eastAsia="Palatino Linotype" w:cs="Palatino Linotype"/>
          <w:b/>
          <w:bCs/>
          <w:color w:val="000000"/>
          <w:szCs w:val="24"/>
        </w:rPr>
        <w:t>XXXXXXXXXXXXXXXX</w:t>
      </w:r>
      <w:r w:rsidR="00B54BC7" w:rsidRPr="00623C12">
        <w:rPr>
          <w:rFonts w:eastAsia="Palatino Linotype" w:cs="Palatino Linotype"/>
          <w:color w:val="000000"/>
          <w:szCs w:val="24"/>
        </w:rPr>
        <w:t xml:space="preserve">, en lo sucesivo </w:t>
      </w:r>
      <w:r w:rsidR="008E5682" w:rsidRPr="00623C12">
        <w:rPr>
          <w:rFonts w:eastAsia="Palatino Linotype" w:cs="Palatino Linotype"/>
          <w:color w:val="000000"/>
          <w:szCs w:val="24"/>
        </w:rPr>
        <w:t>el</w:t>
      </w:r>
      <w:r w:rsidR="00B54BC7" w:rsidRPr="00623C12">
        <w:rPr>
          <w:rFonts w:eastAsia="Palatino Linotype" w:cs="Palatino Linotype"/>
          <w:color w:val="000000"/>
          <w:szCs w:val="24"/>
        </w:rPr>
        <w:t xml:space="preserve"> </w:t>
      </w:r>
      <w:r w:rsidRPr="00623C12">
        <w:rPr>
          <w:rFonts w:eastAsia="Palatino Linotype" w:cs="Palatino Linotype"/>
          <w:b/>
          <w:color w:val="000000"/>
          <w:szCs w:val="24"/>
        </w:rPr>
        <w:t>Recurrente</w:t>
      </w:r>
      <w:r w:rsidRPr="00623C12">
        <w:rPr>
          <w:rFonts w:eastAsia="Palatino Linotype" w:cs="Palatino Linotype"/>
          <w:color w:val="000000"/>
          <w:szCs w:val="24"/>
        </w:rPr>
        <w:t>, en contra de la respuesta d</w:t>
      </w:r>
      <w:r w:rsidR="00165CA1" w:rsidRPr="00623C12">
        <w:rPr>
          <w:rFonts w:eastAsia="Palatino Linotype" w:cs="Palatino Linotype"/>
          <w:color w:val="000000"/>
          <w:szCs w:val="24"/>
        </w:rPr>
        <w:t>e</w:t>
      </w:r>
      <w:r w:rsidR="00FF35B6" w:rsidRPr="00623C12">
        <w:rPr>
          <w:rFonts w:eastAsia="Palatino Linotype" w:cs="Palatino Linotype"/>
          <w:color w:val="000000"/>
          <w:szCs w:val="24"/>
        </w:rPr>
        <w:t>l</w:t>
      </w:r>
      <w:r w:rsidRPr="00623C12">
        <w:rPr>
          <w:rFonts w:eastAsia="Palatino Linotype" w:cs="Palatino Linotype"/>
          <w:color w:val="000000"/>
          <w:szCs w:val="24"/>
        </w:rPr>
        <w:t xml:space="preserve"> </w:t>
      </w:r>
      <w:r w:rsidR="009C6EA0" w:rsidRPr="00623C12">
        <w:rPr>
          <w:rFonts w:eastAsia="Palatino Linotype" w:cs="Palatino Linotype"/>
          <w:b/>
          <w:color w:val="000000"/>
          <w:szCs w:val="24"/>
        </w:rPr>
        <w:t>Instituto de Salud del Estado de México</w:t>
      </w:r>
      <w:r w:rsidR="0051074E" w:rsidRPr="00623C12">
        <w:rPr>
          <w:rFonts w:eastAsia="Palatino Linotype" w:cs="Palatino Linotype"/>
          <w:color w:val="000000"/>
          <w:szCs w:val="24"/>
        </w:rPr>
        <w:t xml:space="preserve">, </w:t>
      </w:r>
      <w:r w:rsidRPr="00623C12">
        <w:rPr>
          <w:rFonts w:eastAsia="Palatino Linotype" w:cs="Palatino Linotype"/>
          <w:color w:val="000000"/>
          <w:szCs w:val="24"/>
        </w:rPr>
        <w:t>en lo subsecuente</w:t>
      </w:r>
      <w:r w:rsidRPr="00623C12">
        <w:rPr>
          <w:rFonts w:eastAsia="Palatino Linotype" w:cs="Palatino Linotype"/>
          <w:b/>
          <w:color w:val="000000"/>
          <w:szCs w:val="24"/>
        </w:rPr>
        <w:t xml:space="preserve"> </w:t>
      </w:r>
      <w:r w:rsidRPr="00623C12">
        <w:rPr>
          <w:rFonts w:eastAsia="Palatino Linotype" w:cs="Palatino Linotype"/>
          <w:color w:val="000000"/>
          <w:szCs w:val="24"/>
        </w:rPr>
        <w:t>el</w:t>
      </w:r>
      <w:r w:rsidRPr="00623C12">
        <w:rPr>
          <w:rFonts w:eastAsia="Palatino Linotype" w:cs="Palatino Linotype"/>
          <w:b/>
          <w:color w:val="000000"/>
          <w:szCs w:val="24"/>
        </w:rPr>
        <w:t xml:space="preserve"> Sujeto Obligado, </w:t>
      </w:r>
      <w:r w:rsidRPr="00623C12">
        <w:rPr>
          <w:rFonts w:eastAsia="Palatino Linotype" w:cs="Palatino Linotype"/>
          <w:color w:val="000000"/>
          <w:szCs w:val="24"/>
        </w:rPr>
        <w:t>se procede a dictar la presente resolución.</w:t>
      </w:r>
    </w:p>
    <w:p w14:paraId="2E2053C2"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23C12" w:rsidRDefault="00A970D5" w:rsidP="006922F5">
      <w:pPr>
        <w:pStyle w:val="Ttulo1"/>
        <w:rPr>
          <w:rFonts w:eastAsia="Palatino Linotype"/>
          <w:lang w:val="es-ES_tradnl"/>
        </w:rPr>
      </w:pPr>
      <w:r w:rsidRPr="00623C12">
        <w:rPr>
          <w:rFonts w:eastAsia="Palatino Linotype"/>
          <w:lang w:val="es-ES_tradnl"/>
        </w:rPr>
        <w:t>A N T E C E D E N T E S</w:t>
      </w:r>
    </w:p>
    <w:p w14:paraId="32F88820"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23C12" w:rsidRDefault="00A970D5" w:rsidP="006922F5">
      <w:pPr>
        <w:pStyle w:val="Ttulo2"/>
        <w:rPr>
          <w:rFonts w:eastAsia="Palatino Linotype"/>
        </w:rPr>
      </w:pPr>
      <w:r w:rsidRPr="00623C12">
        <w:rPr>
          <w:rFonts w:eastAsia="Palatino Linotype"/>
        </w:rPr>
        <w:t>PRIMERO. De la Solicitud de Información.</w:t>
      </w:r>
    </w:p>
    <w:p w14:paraId="0870C154" w14:textId="2B76440B" w:rsidR="00A970D5" w:rsidRPr="00623C12" w:rsidRDefault="00B36B86"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Con fecha</w:t>
      </w:r>
      <w:r w:rsidR="00AA6C98" w:rsidRPr="00623C12">
        <w:rPr>
          <w:rFonts w:eastAsia="Palatino Linotype" w:cs="Palatino Linotype"/>
          <w:color w:val="000000"/>
          <w:szCs w:val="24"/>
        </w:rPr>
        <w:t xml:space="preserve"> </w:t>
      </w:r>
      <w:r w:rsidR="009C6EA0" w:rsidRPr="00623C12">
        <w:rPr>
          <w:rFonts w:eastAsia="Palatino Linotype" w:cs="Palatino Linotype"/>
          <w:color w:val="000000"/>
          <w:szCs w:val="24"/>
        </w:rPr>
        <w:t xml:space="preserve">tres de julio </w:t>
      </w:r>
      <w:r w:rsidR="00AA6C98" w:rsidRPr="00623C12">
        <w:rPr>
          <w:rFonts w:eastAsia="Palatino Linotype" w:cs="Palatino Linotype"/>
          <w:color w:val="000000"/>
          <w:szCs w:val="24"/>
        </w:rPr>
        <w:t>de dos mil veintitrés</w:t>
      </w:r>
      <w:r w:rsidR="00B54BC7" w:rsidRPr="00623C12">
        <w:rPr>
          <w:rFonts w:eastAsia="Palatino Linotype" w:cs="Palatino Linotype"/>
          <w:color w:val="000000"/>
          <w:szCs w:val="24"/>
        </w:rPr>
        <w:t xml:space="preserve">, </w:t>
      </w:r>
      <w:r w:rsidR="00430C63" w:rsidRPr="00623C12">
        <w:rPr>
          <w:rFonts w:eastAsia="Palatino Linotype" w:cs="Palatino Linotype"/>
          <w:color w:val="000000"/>
          <w:szCs w:val="24"/>
        </w:rPr>
        <w:t>el</w:t>
      </w:r>
      <w:r w:rsidR="00A970D5" w:rsidRPr="00623C12">
        <w:rPr>
          <w:rFonts w:eastAsia="Palatino Linotype" w:cs="Palatino Linotype"/>
          <w:color w:val="000000"/>
          <w:szCs w:val="24"/>
        </w:rPr>
        <w:t xml:space="preserve"> Recurrente presentó </w:t>
      </w:r>
      <w:r w:rsidR="000F355B" w:rsidRPr="00623C12">
        <w:rPr>
          <w:rFonts w:eastAsia="Palatino Linotype" w:cs="Palatino Linotype"/>
          <w:color w:val="000000"/>
          <w:szCs w:val="24"/>
        </w:rPr>
        <w:t>solicitud de información que fue registrada en el</w:t>
      </w:r>
      <w:r w:rsidR="00A970D5" w:rsidRPr="00623C12">
        <w:rPr>
          <w:rFonts w:eastAsia="Palatino Linotype" w:cs="Palatino Linotype"/>
          <w:color w:val="000000"/>
          <w:szCs w:val="24"/>
        </w:rPr>
        <w:t xml:space="preserve"> Sistema de Acceso a la Información Mexiquense (SAIMEX) con el número de expediente</w:t>
      </w:r>
      <w:r w:rsidR="00A970D5" w:rsidRPr="00623C12">
        <w:rPr>
          <w:rFonts w:eastAsia="Palatino Linotype" w:cs="Palatino Linotype"/>
          <w:b/>
          <w:color w:val="000000"/>
          <w:szCs w:val="24"/>
        </w:rPr>
        <w:t xml:space="preserve"> </w:t>
      </w:r>
      <w:r w:rsidR="009C6EA0" w:rsidRPr="00623C12">
        <w:rPr>
          <w:rFonts w:eastAsia="Palatino Linotype" w:cs="Palatino Linotype"/>
          <w:b/>
          <w:bCs/>
          <w:color w:val="000000"/>
          <w:szCs w:val="24"/>
        </w:rPr>
        <w:t>00615/ISEM/IP/2023</w:t>
      </w:r>
      <w:r w:rsidR="00A970D5" w:rsidRPr="00623C12">
        <w:rPr>
          <w:rFonts w:eastAsia="Palatino Linotype" w:cs="Palatino Linotype"/>
          <w:color w:val="000000"/>
          <w:szCs w:val="24"/>
        </w:rPr>
        <w:t>,</w:t>
      </w:r>
      <w:r w:rsidR="00A970D5" w:rsidRPr="00623C12">
        <w:rPr>
          <w:rFonts w:eastAsia="Palatino Linotype" w:cs="Palatino Linotype"/>
          <w:b/>
          <w:color w:val="000000"/>
          <w:szCs w:val="24"/>
        </w:rPr>
        <w:t xml:space="preserve"> </w:t>
      </w:r>
      <w:r w:rsidR="00A970D5" w:rsidRPr="00623C12">
        <w:rPr>
          <w:rFonts w:eastAsia="Palatino Linotype" w:cs="Palatino Linotype"/>
          <w:color w:val="000000"/>
          <w:szCs w:val="24"/>
        </w:rPr>
        <w:t xml:space="preserve">mediante la cual </w:t>
      </w:r>
      <w:r w:rsidR="00124267" w:rsidRPr="00623C12">
        <w:rPr>
          <w:rFonts w:eastAsia="Palatino Linotype" w:cs="Palatino Linotype"/>
          <w:color w:val="000000"/>
          <w:szCs w:val="24"/>
        </w:rPr>
        <w:t>requirió</w:t>
      </w:r>
      <w:r w:rsidR="00A970D5" w:rsidRPr="00623C12">
        <w:rPr>
          <w:rFonts w:eastAsia="Palatino Linotype" w:cs="Palatino Linotype"/>
          <w:color w:val="000000"/>
          <w:szCs w:val="24"/>
        </w:rPr>
        <w:t xml:space="preserve"> información en el tenor siguiente:</w:t>
      </w:r>
    </w:p>
    <w:p w14:paraId="68B56D82"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64C7DFDB" w:rsidR="00A970D5" w:rsidRPr="00623C12" w:rsidRDefault="009C6EA0" w:rsidP="006922F5">
      <w:pPr>
        <w:pStyle w:val="Fundamentos"/>
      </w:pPr>
      <w:r w:rsidRPr="00623C12">
        <w:t xml:space="preserve">«Por medio del presente me </w:t>
      </w:r>
      <w:proofErr w:type="spellStart"/>
      <w:r w:rsidRPr="00623C12">
        <w:t>gustaria</w:t>
      </w:r>
      <w:proofErr w:type="spellEnd"/>
      <w:r w:rsidRPr="00623C12">
        <w:t xml:space="preserve"> saber la diferencia de una plaza, formalizada, regularizada, y base»</w:t>
      </w:r>
      <w:r w:rsidR="00A970D5" w:rsidRPr="00623C12">
        <w:t xml:space="preserve"> </w:t>
      </w:r>
      <w:r w:rsidR="00D7260C" w:rsidRPr="00623C12">
        <w:t>(</w:t>
      </w:r>
      <w:r w:rsidR="00A970D5" w:rsidRPr="00623C12">
        <w:t>Sic</w:t>
      </w:r>
      <w:r w:rsidR="00D7260C" w:rsidRPr="00623C12">
        <w:t>)</w:t>
      </w:r>
    </w:p>
    <w:p w14:paraId="40BBECCB"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23C12" w:rsidRDefault="00A970D5" w:rsidP="006922F5">
      <w:pPr>
        <w:pBdr>
          <w:top w:val="nil"/>
          <w:left w:val="nil"/>
          <w:bottom w:val="nil"/>
          <w:right w:val="nil"/>
          <w:between w:val="nil"/>
        </w:pBdr>
        <w:contextualSpacing/>
        <w:rPr>
          <w:rFonts w:eastAsia="Palatino Linotype" w:cs="Palatino Linotype"/>
          <w:b/>
          <w:color w:val="000000"/>
          <w:szCs w:val="24"/>
        </w:rPr>
      </w:pPr>
      <w:r w:rsidRPr="00623C12">
        <w:rPr>
          <w:rFonts w:eastAsia="Palatino Linotype" w:cs="Palatino Linotype"/>
          <w:color w:val="000000"/>
          <w:szCs w:val="24"/>
        </w:rPr>
        <w:t xml:space="preserve">Modalidad de entrega: </w:t>
      </w:r>
      <w:r w:rsidRPr="00623C12">
        <w:rPr>
          <w:rFonts w:eastAsia="Palatino Linotype" w:cs="Palatino Linotype"/>
          <w:b/>
          <w:color w:val="000000"/>
          <w:szCs w:val="24"/>
        </w:rPr>
        <w:t>A través del SAIMEX</w:t>
      </w:r>
      <w:r w:rsidRPr="00623C12">
        <w:rPr>
          <w:rFonts w:eastAsia="Palatino Linotype" w:cs="Palatino Linotype"/>
          <w:color w:val="000000"/>
          <w:szCs w:val="24"/>
        </w:rPr>
        <w:t>.</w:t>
      </w:r>
    </w:p>
    <w:p w14:paraId="1603BECA" w14:textId="77777777" w:rsidR="00875B7E" w:rsidRPr="00623C12"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E958283" w:rsidR="00A970D5" w:rsidRPr="00623C12" w:rsidRDefault="0003419D" w:rsidP="006922F5">
      <w:pPr>
        <w:pStyle w:val="Ttulo2"/>
        <w:rPr>
          <w:rFonts w:eastAsia="Palatino Linotype"/>
        </w:rPr>
      </w:pPr>
      <w:r w:rsidRPr="00623C12">
        <w:rPr>
          <w:rFonts w:eastAsia="Palatino Linotype"/>
        </w:rPr>
        <w:lastRenderedPageBreak/>
        <w:t>SEGUNDO</w:t>
      </w:r>
      <w:r w:rsidR="00A970D5" w:rsidRPr="00623C12">
        <w:rPr>
          <w:rFonts w:eastAsia="Palatino Linotype"/>
        </w:rPr>
        <w:t>. De la respuesta del Sujeto Obligado.</w:t>
      </w:r>
    </w:p>
    <w:p w14:paraId="2EE6F294" w14:textId="063EE26A"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De las constancias que obran en el expediente electrónico, se observa qu</w:t>
      </w:r>
      <w:r w:rsidR="008B2951" w:rsidRPr="00623C12">
        <w:rPr>
          <w:rFonts w:eastAsia="Palatino Linotype" w:cs="Palatino Linotype"/>
          <w:color w:val="000000"/>
          <w:szCs w:val="24"/>
        </w:rPr>
        <w:t>e el día</w:t>
      </w:r>
      <w:r w:rsidR="004C52E8" w:rsidRPr="00623C12">
        <w:rPr>
          <w:rFonts w:eastAsia="Palatino Linotype" w:cs="Palatino Linotype"/>
          <w:color w:val="000000"/>
          <w:szCs w:val="24"/>
        </w:rPr>
        <w:t xml:space="preserve"> </w:t>
      </w:r>
      <w:r w:rsidR="009C6EA0" w:rsidRPr="00623C12">
        <w:rPr>
          <w:rFonts w:eastAsia="Palatino Linotype" w:cs="Palatino Linotype"/>
          <w:color w:val="000000"/>
          <w:szCs w:val="24"/>
        </w:rPr>
        <w:t>siete de agosto</w:t>
      </w:r>
      <w:r w:rsidR="00AA6C98" w:rsidRPr="00623C12">
        <w:rPr>
          <w:rFonts w:eastAsia="Palatino Linotype" w:cs="Palatino Linotype"/>
          <w:color w:val="000000"/>
          <w:szCs w:val="24"/>
        </w:rPr>
        <w:t xml:space="preserve"> de dos mil veintitrés</w:t>
      </w:r>
      <w:r w:rsidRPr="00623C12">
        <w:rPr>
          <w:rFonts w:eastAsia="Palatino Linotype" w:cs="Palatino Linotype"/>
          <w:color w:val="000000"/>
          <w:szCs w:val="24"/>
        </w:rPr>
        <w:t>, el Sujeto Obligado dio respuest</w:t>
      </w:r>
      <w:r w:rsidR="009F4FF4" w:rsidRPr="00623C12">
        <w:rPr>
          <w:rFonts w:eastAsia="Palatino Linotype" w:cs="Palatino Linotype"/>
          <w:color w:val="000000"/>
          <w:szCs w:val="24"/>
        </w:rPr>
        <w:t>a a la solicitud de información</w:t>
      </w:r>
      <w:r w:rsidRPr="00623C12">
        <w:rPr>
          <w:rFonts w:eastAsia="Palatino Linotype" w:cs="Palatino Linotype"/>
          <w:color w:val="000000"/>
          <w:szCs w:val="24"/>
        </w:rPr>
        <w:t xml:space="preserve"> manifestando lo siguiente:</w:t>
      </w:r>
    </w:p>
    <w:p w14:paraId="6CF4EC0F"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7AF22DA1" w14:textId="337114FE" w:rsidR="009C6EA0" w:rsidRPr="00623C12" w:rsidRDefault="009C6EA0" w:rsidP="009C6EA0">
      <w:pPr>
        <w:pStyle w:val="Fundamentos"/>
      </w:pPr>
      <w:r w:rsidRPr="00623C12">
        <w:t>«En respuesta a la solicitud recibida, nos permitimos hacer de su conocimiento que con fundamento en el artículo 53, Fracciones: II, V y VI de la Ley de Transparencia y Acceso a la Información Pública del Estado de México y Municipios, le contestamos que:</w:t>
      </w:r>
    </w:p>
    <w:p w14:paraId="70BBECC4" w14:textId="77777777" w:rsidR="009C6EA0" w:rsidRPr="00623C12" w:rsidRDefault="009C6EA0" w:rsidP="009C6EA0">
      <w:pPr>
        <w:pStyle w:val="Fundamentos"/>
      </w:pPr>
    </w:p>
    <w:p w14:paraId="37CD8515" w14:textId="77777777" w:rsidR="009C6EA0" w:rsidRPr="00623C12" w:rsidRDefault="009C6EA0" w:rsidP="009C6EA0">
      <w:pPr>
        <w:pStyle w:val="Fundamentos"/>
      </w:pPr>
      <w:r w:rsidRPr="00623C12">
        <w:t>Se da atención a su solicitud.</w:t>
      </w:r>
    </w:p>
    <w:p w14:paraId="74770F7D" w14:textId="77777777" w:rsidR="009C6EA0" w:rsidRPr="00623C12" w:rsidRDefault="009C6EA0" w:rsidP="009C6EA0">
      <w:pPr>
        <w:pStyle w:val="Fundamentos"/>
      </w:pPr>
    </w:p>
    <w:p w14:paraId="62773963" w14:textId="77777777" w:rsidR="009C6EA0" w:rsidRPr="00623C12" w:rsidRDefault="009C6EA0" w:rsidP="009C6EA0">
      <w:pPr>
        <w:pStyle w:val="Fundamentos"/>
      </w:pPr>
      <w:r w:rsidRPr="00623C12">
        <w:t>ATENTAMENTE</w:t>
      </w:r>
    </w:p>
    <w:p w14:paraId="3FE4A9EF" w14:textId="52F92CD3" w:rsidR="00A970D5" w:rsidRPr="00623C12" w:rsidRDefault="009C6EA0" w:rsidP="009C6EA0">
      <w:pPr>
        <w:pStyle w:val="Fundamentos"/>
        <w:rPr>
          <w:lang w:val="es-MX"/>
        </w:rPr>
      </w:pPr>
      <w:r w:rsidRPr="00623C12">
        <w:t>LIC. ELOINA SILVETTE DÍAZ GUTIÉRREZ</w:t>
      </w:r>
      <w:r w:rsidRPr="00623C12">
        <w:rPr>
          <w:lang w:val="es-MX"/>
        </w:rPr>
        <w:t>»</w:t>
      </w:r>
      <w:r w:rsidR="00A970D5" w:rsidRPr="00623C12">
        <w:rPr>
          <w:lang w:val="es-MX"/>
        </w:rPr>
        <w:t xml:space="preserve"> (Sic)</w:t>
      </w:r>
    </w:p>
    <w:p w14:paraId="2011BBDD" w14:textId="77777777" w:rsidR="0037112D" w:rsidRPr="00623C12" w:rsidRDefault="0037112D" w:rsidP="006922F5">
      <w:pPr>
        <w:pBdr>
          <w:top w:val="nil"/>
          <w:left w:val="nil"/>
          <w:bottom w:val="nil"/>
          <w:right w:val="nil"/>
          <w:between w:val="nil"/>
        </w:pBdr>
        <w:contextualSpacing/>
        <w:rPr>
          <w:rFonts w:eastAsia="Palatino Linotype" w:cs="Palatino Linotype"/>
          <w:color w:val="000000"/>
          <w:szCs w:val="24"/>
        </w:rPr>
      </w:pPr>
    </w:p>
    <w:p w14:paraId="1551F20E" w14:textId="32A8A2AA" w:rsidR="00124267" w:rsidRPr="00623C12" w:rsidRDefault="00124267"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El Sujeto Obligado adjuntó a su respuesta los documentos denominados </w:t>
      </w:r>
      <w:r w:rsidR="009C6EA0" w:rsidRPr="00623C12">
        <w:rPr>
          <w:rFonts w:eastAsia="Palatino Linotype" w:cs="Palatino Linotype"/>
          <w:b/>
          <w:bCs/>
          <w:color w:val="000000"/>
          <w:szCs w:val="24"/>
        </w:rPr>
        <w:t>«12691.pdf»</w:t>
      </w:r>
      <w:r w:rsidR="009C6EA0" w:rsidRPr="00623C12">
        <w:rPr>
          <w:rFonts w:eastAsia="Palatino Linotype" w:cs="Palatino Linotype"/>
          <w:color w:val="000000"/>
          <w:szCs w:val="24"/>
        </w:rPr>
        <w:t xml:space="preserve"> y </w:t>
      </w:r>
      <w:r w:rsidR="009C6EA0" w:rsidRPr="00623C12">
        <w:rPr>
          <w:rFonts w:eastAsia="Palatino Linotype" w:cs="Palatino Linotype"/>
          <w:b/>
          <w:bCs/>
          <w:color w:val="000000"/>
          <w:szCs w:val="24"/>
        </w:rPr>
        <w:t xml:space="preserve">«07082023_Respusta sol 615 </w:t>
      </w:r>
      <w:proofErr w:type="spellStart"/>
      <w:r w:rsidR="009C6EA0" w:rsidRPr="00623C12">
        <w:rPr>
          <w:rFonts w:eastAsia="Palatino Linotype" w:cs="Palatino Linotype"/>
          <w:b/>
          <w:bCs/>
          <w:color w:val="000000"/>
          <w:szCs w:val="24"/>
        </w:rPr>
        <w:t>saimex</w:t>
      </w:r>
      <w:proofErr w:type="spellEnd"/>
      <w:r w:rsidR="009C6EA0" w:rsidRPr="00623C12">
        <w:rPr>
          <w:rFonts w:eastAsia="Palatino Linotype" w:cs="Palatino Linotype"/>
          <w:b/>
          <w:bCs/>
          <w:color w:val="000000"/>
          <w:szCs w:val="24"/>
        </w:rPr>
        <w:t xml:space="preserve"> 610</w:t>
      </w:r>
      <w:r w:rsidR="001125A8" w:rsidRPr="00623C12">
        <w:rPr>
          <w:rFonts w:eastAsia="Palatino Linotype" w:cs="Palatino Linotype"/>
          <w:b/>
          <w:bCs/>
          <w:color w:val="000000"/>
          <w:szCs w:val="24"/>
        </w:rPr>
        <w:t>.pdf</w:t>
      </w:r>
      <w:r w:rsidR="009C6EA0" w:rsidRPr="00623C12">
        <w:rPr>
          <w:rFonts w:eastAsia="Palatino Linotype" w:cs="Palatino Linotype"/>
          <w:b/>
          <w:bCs/>
          <w:color w:val="000000"/>
          <w:szCs w:val="24"/>
        </w:rPr>
        <w:t>»</w:t>
      </w:r>
      <w:r w:rsidR="009C6EA0" w:rsidRPr="00623C12">
        <w:rPr>
          <w:rFonts w:eastAsia="Palatino Linotype" w:cs="Palatino Linotype"/>
          <w:bCs/>
          <w:color w:val="000000"/>
          <w:szCs w:val="24"/>
        </w:rPr>
        <w:t>, este último por duplicado y</w:t>
      </w:r>
      <w:r w:rsidR="001125A8" w:rsidRPr="00623C12">
        <w:rPr>
          <w:rFonts w:eastAsia="Palatino Linotype" w:cs="Palatino Linotype"/>
          <w:color w:val="000000"/>
          <w:szCs w:val="24"/>
        </w:rPr>
        <w:t xml:space="preserve"> los cuales no se reproducen por ser del conocimiento de las partes; no obstante, se hará referencia de su contenido en el estudio correspondiente.</w:t>
      </w:r>
    </w:p>
    <w:p w14:paraId="6D16409F" w14:textId="77777777" w:rsidR="00124267" w:rsidRPr="00623C12" w:rsidRDefault="00124267" w:rsidP="006922F5">
      <w:pPr>
        <w:pBdr>
          <w:top w:val="nil"/>
          <w:left w:val="nil"/>
          <w:bottom w:val="nil"/>
          <w:right w:val="nil"/>
          <w:between w:val="nil"/>
        </w:pBdr>
        <w:contextualSpacing/>
        <w:rPr>
          <w:rFonts w:eastAsia="Palatino Linotype" w:cs="Palatino Linotype"/>
          <w:color w:val="000000"/>
          <w:szCs w:val="24"/>
        </w:rPr>
      </w:pPr>
    </w:p>
    <w:p w14:paraId="58FA11DD" w14:textId="4A850686" w:rsidR="00A970D5" w:rsidRPr="00623C12" w:rsidRDefault="0003419D" w:rsidP="006922F5">
      <w:pPr>
        <w:pStyle w:val="Ttulo2"/>
        <w:rPr>
          <w:rFonts w:eastAsia="Palatino Linotype"/>
        </w:rPr>
      </w:pPr>
      <w:r w:rsidRPr="00623C12">
        <w:rPr>
          <w:rFonts w:eastAsia="Palatino Linotype"/>
        </w:rPr>
        <w:t>TERCERO</w:t>
      </w:r>
      <w:r w:rsidR="00A970D5" w:rsidRPr="00623C12">
        <w:rPr>
          <w:rFonts w:eastAsia="Palatino Linotype"/>
        </w:rPr>
        <w:t>. Del recurso de revisión.</w:t>
      </w:r>
    </w:p>
    <w:p w14:paraId="0C8C3A2F" w14:textId="438D74E8"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Inconforme con la respuesta em</w:t>
      </w:r>
      <w:r w:rsidR="00A06896" w:rsidRPr="00623C12">
        <w:rPr>
          <w:rFonts w:eastAsia="Palatino Linotype" w:cs="Palatino Linotype"/>
          <w:color w:val="000000"/>
          <w:szCs w:val="24"/>
        </w:rPr>
        <w:t xml:space="preserve">itida por el Sujeto Obligado, </w:t>
      </w:r>
      <w:r w:rsidR="00EE3066" w:rsidRPr="00623C12">
        <w:rPr>
          <w:rFonts w:eastAsia="Palatino Linotype" w:cs="Palatino Linotype"/>
          <w:color w:val="000000"/>
          <w:szCs w:val="24"/>
        </w:rPr>
        <w:t>el</w:t>
      </w:r>
      <w:r w:rsidRPr="00623C12">
        <w:rPr>
          <w:rFonts w:eastAsia="Palatino Linotype" w:cs="Palatino Linotype"/>
          <w:color w:val="000000"/>
          <w:szCs w:val="24"/>
        </w:rPr>
        <w:t xml:space="preserve"> Recurrente interpuso el presente recurso de revisión e</w:t>
      </w:r>
      <w:r w:rsidR="008B2951" w:rsidRPr="00623C12">
        <w:rPr>
          <w:rFonts w:eastAsia="Palatino Linotype" w:cs="Palatino Linotype"/>
          <w:color w:val="000000"/>
          <w:szCs w:val="24"/>
        </w:rPr>
        <w:t xml:space="preserve">l día </w:t>
      </w:r>
      <w:r w:rsidR="00731875" w:rsidRPr="00623C12">
        <w:rPr>
          <w:rFonts w:eastAsia="Palatino Linotype" w:cs="Palatino Linotype"/>
          <w:color w:val="000000"/>
          <w:szCs w:val="24"/>
        </w:rPr>
        <w:t>siete de agosto</w:t>
      </w:r>
      <w:r w:rsidR="00AC265B" w:rsidRPr="00623C12">
        <w:rPr>
          <w:rFonts w:eastAsia="Palatino Linotype" w:cs="Palatino Linotype"/>
          <w:color w:val="000000"/>
          <w:szCs w:val="24"/>
        </w:rPr>
        <w:t xml:space="preserve"> </w:t>
      </w:r>
      <w:r w:rsidR="00AA6C98" w:rsidRPr="00623C12">
        <w:rPr>
          <w:rFonts w:eastAsia="Palatino Linotype" w:cs="Palatino Linotype"/>
          <w:color w:val="000000"/>
          <w:szCs w:val="24"/>
        </w:rPr>
        <w:t>de dos mil veintitrés</w:t>
      </w:r>
      <w:r w:rsidRPr="00623C12">
        <w:rPr>
          <w:rFonts w:eastAsia="Palatino Linotype" w:cs="Palatino Linotype"/>
          <w:color w:val="000000"/>
          <w:szCs w:val="24"/>
        </w:rPr>
        <w:t xml:space="preserve">, el cual se registró con el expediente número </w:t>
      </w:r>
      <w:r w:rsidR="00AC265B" w:rsidRPr="00623C12">
        <w:rPr>
          <w:rFonts w:eastAsia="Palatino Linotype" w:cs="Palatino Linotype"/>
          <w:b/>
          <w:color w:val="000000"/>
          <w:szCs w:val="24"/>
        </w:rPr>
        <w:t>0</w:t>
      </w:r>
      <w:r w:rsidR="00731875" w:rsidRPr="00623C12">
        <w:rPr>
          <w:rFonts w:eastAsia="Palatino Linotype" w:cs="Palatino Linotype"/>
          <w:b/>
          <w:color w:val="000000"/>
          <w:szCs w:val="24"/>
        </w:rPr>
        <w:t>4385</w:t>
      </w:r>
      <w:r w:rsidR="00657695" w:rsidRPr="00623C12">
        <w:rPr>
          <w:rFonts w:eastAsia="Palatino Linotype" w:cs="Palatino Linotype"/>
          <w:b/>
          <w:color w:val="000000"/>
          <w:szCs w:val="24"/>
        </w:rPr>
        <w:t>/INFOEM/IP/RR/2023</w:t>
      </w:r>
      <w:r w:rsidR="00A06896" w:rsidRPr="00623C12">
        <w:rPr>
          <w:rFonts w:eastAsia="Palatino Linotype" w:cs="Palatino Linotype"/>
          <w:color w:val="000000"/>
          <w:szCs w:val="24"/>
        </w:rPr>
        <w:t xml:space="preserve">, </w:t>
      </w:r>
      <w:r w:rsidR="00A24265" w:rsidRPr="00623C12">
        <w:rPr>
          <w:rFonts w:eastAsia="Palatino Linotype" w:cs="Palatino Linotype"/>
          <w:color w:val="000000"/>
          <w:szCs w:val="24"/>
        </w:rPr>
        <w:t>manifestando</w:t>
      </w:r>
      <w:r w:rsidRPr="00623C12">
        <w:rPr>
          <w:rFonts w:eastAsia="Palatino Linotype" w:cs="Palatino Linotype"/>
          <w:color w:val="000000"/>
          <w:szCs w:val="24"/>
        </w:rPr>
        <w:t xml:space="preserve"> lo siguiente:</w:t>
      </w:r>
    </w:p>
    <w:p w14:paraId="7AA0C9F4" w14:textId="046134A0"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23C12" w:rsidRDefault="00A970D5" w:rsidP="006922F5">
      <w:pPr>
        <w:contextualSpacing/>
        <w:rPr>
          <w:rFonts w:eastAsia="Palatino Linotype" w:cs="Palatino Linotype"/>
          <w:b/>
        </w:rPr>
      </w:pPr>
      <w:r w:rsidRPr="00623C12">
        <w:rPr>
          <w:rFonts w:eastAsia="Palatino Linotype" w:cs="Palatino Linotype"/>
          <w:b/>
        </w:rPr>
        <w:t>Acto Impugnado:</w:t>
      </w:r>
      <w:r w:rsidR="00655007" w:rsidRPr="00623C12">
        <w:rPr>
          <w:rFonts w:eastAsia="Palatino Linotype" w:cs="Palatino Linotype"/>
          <w:b/>
        </w:rPr>
        <w:t xml:space="preserve"> </w:t>
      </w:r>
    </w:p>
    <w:p w14:paraId="4A0EFE5A" w14:textId="256FD546" w:rsidR="00A970D5" w:rsidRPr="00623C12" w:rsidRDefault="00731875" w:rsidP="006922F5">
      <w:pPr>
        <w:pStyle w:val="Fundamentos"/>
        <w:rPr>
          <w:b/>
        </w:rPr>
      </w:pPr>
      <w:r w:rsidRPr="00623C12">
        <w:t xml:space="preserve">«La respuesta» </w:t>
      </w:r>
      <w:r w:rsidR="00A970D5" w:rsidRPr="00623C12">
        <w:t>(Sic)</w:t>
      </w:r>
    </w:p>
    <w:p w14:paraId="3C40A441" w14:textId="77777777" w:rsidR="00A970D5" w:rsidRPr="00623C12" w:rsidRDefault="00A970D5" w:rsidP="006922F5">
      <w:pPr>
        <w:contextualSpacing/>
        <w:rPr>
          <w:rFonts w:eastAsia="Palatino Linotype" w:cs="Palatino Linotype"/>
          <w:iCs/>
          <w:szCs w:val="24"/>
        </w:rPr>
      </w:pPr>
    </w:p>
    <w:p w14:paraId="0FFA08C3" w14:textId="0DDF8688" w:rsidR="00004014" w:rsidRPr="00623C12" w:rsidRDefault="00A970D5" w:rsidP="006922F5">
      <w:pPr>
        <w:contextualSpacing/>
        <w:rPr>
          <w:rFonts w:eastAsia="Palatino Linotype" w:cs="Palatino Linotype"/>
        </w:rPr>
      </w:pPr>
      <w:r w:rsidRPr="00623C12">
        <w:rPr>
          <w:rFonts w:eastAsia="Palatino Linotype" w:cs="Palatino Linotype"/>
          <w:b/>
        </w:rPr>
        <w:lastRenderedPageBreak/>
        <w:t>Razones o Motivos de Inconformidad</w:t>
      </w:r>
      <w:r w:rsidR="00004014" w:rsidRPr="00623C12">
        <w:rPr>
          <w:rFonts w:eastAsia="Palatino Linotype" w:cs="Palatino Linotype"/>
        </w:rPr>
        <w:t>:</w:t>
      </w:r>
    </w:p>
    <w:p w14:paraId="2DAC342E" w14:textId="1FA89DAC" w:rsidR="00A970D5" w:rsidRPr="00623C12" w:rsidRDefault="00731875" w:rsidP="006922F5">
      <w:pPr>
        <w:pStyle w:val="Fundamentos"/>
      </w:pPr>
      <w:r w:rsidRPr="00623C12">
        <w:t xml:space="preserve">«El sujeto obligado violenta mi derecho de acceso a la información toda vez que se pronuncia de una manera ambigua respecto a la diferencias de dichas plazas, toda vez que </w:t>
      </w:r>
      <w:proofErr w:type="spellStart"/>
      <w:r w:rsidRPr="00623C12">
        <w:t>que</w:t>
      </w:r>
      <w:proofErr w:type="spellEnd"/>
      <w:r w:rsidRPr="00623C12">
        <w:t xml:space="preserve"> desde el origen de los recursos para cada plaza es distinto, así como las prestaciones ofrecidas para cada una»</w:t>
      </w:r>
      <w:r w:rsidR="00A970D5" w:rsidRPr="00623C12">
        <w:t xml:space="preserve"> (Sic)</w:t>
      </w:r>
    </w:p>
    <w:p w14:paraId="06A7D20F" w14:textId="77777777" w:rsidR="00A978AF" w:rsidRPr="00623C12"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467745BF" w:rsidR="00A970D5" w:rsidRPr="00623C12" w:rsidRDefault="0003419D" w:rsidP="006922F5">
      <w:pPr>
        <w:pStyle w:val="Ttulo2"/>
        <w:rPr>
          <w:rFonts w:eastAsia="Palatino Linotype"/>
        </w:rPr>
      </w:pPr>
      <w:r w:rsidRPr="00623C12">
        <w:rPr>
          <w:rFonts w:eastAsia="Palatino Linotype"/>
        </w:rPr>
        <w:t>CUAR</w:t>
      </w:r>
      <w:r w:rsidR="00FC7D39" w:rsidRPr="00623C12">
        <w:rPr>
          <w:rFonts w:eastAsia="Palatino Linotype"/>
        </w:rPr>
        <w:t>TO</w:t>
      </w:r>
      <w:r w:rsidR="00A970D5" w:rsidRPr="00623C12">
        <w:rPr>
          <w:rFonts w:eastAsia="Palatino Linotype"/>
        </w:rPr>
        <w:t>. Del turno y admisión del recurso de revisión.</w:t>
      </w:r>
    </w:p>
    <w:p w14:paraId="2459DEBA" w14:textId="7F64C4FB"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Medio de impugnación que le fue turnado al </w:t>
      </w:r>
      <w:r w:rsidRPr="00623C12">
        <w:rPr>
          <w:rFonts w:eastAsia="Palatino Linotype" w:cs="Palatino Linotype"/>
          <w:b/>
          <w:color w:val="000000"/>
          <w:szCs w:val="24"/>
        </w:rPr>
        <w:t xml:space="preserve">Comisionado </w:t>
      </w:r>
      <w:r w:rsidR="009F1E25" w:rsidRPr="00623C12">
        <w:rPr>
          <w:rFonts w:eastAsia="Palatino Linotype" w:cs="Palatino Linotype"/>
          <w:b/>
          <w:color w:val="000000"/>
          <w:szCs w:val="24"/>
        </w:rPr>
        <w:t xml:space="preserve">Presidente </w:t>
      </w:r>
      <w:r w:rsidRPr="00623C12">
        <w:rPr>
          <w:rFonts w:eastAsia="Palatino Linotype" w:cs="Palatino Linotype"/>
          <w:b/>
          <w:color w:val="000000"/>
          <w:szCs w:val="24"/>
        </w:rPr>
        <w:t>José Martínez Vilchis</w:t>
      </w:r>
      <w:r w:rsidRPr="00623C12">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23C12">
        <w:rPr>
          <w:rFonts w:eastAsia="Palatino Linotype" w:cs="Palatino Linotype"/>
          <w:color w:val="000000"/>
          <w:szCs w:val="24"/>
        </w:rPr>
        <w:t>tado de México y Municipios, al</w:t>
      </w:r>
      <w:r w:rsidRPr="00623C12">
        <w:rPr>
          <w:rFonts w:eastAsia="Palatino Linotype" w:cs="Palatino Linotype"/>
          <w:color w:val="000000"/>
          <w:szCs w:val="24"/>
        </w:rPr>
        <w:t xml:space="preserve"> cu</w:t>
      </w:r>
      <w:r w:rsidR="008B2951" w:rsidRPr="00623C12">
        <w:rPr>
          <w:rFonts w:eastAsia="Palatino Linotype" w:cs="Palatino Linotype"/>
          <w:color w:val="000000"/>
          <w:szCs w:val="24"/>
        </w:rPr>
        <w:t>al recayó acuerdo de admisión de</w:t>
      </w:r>
      <w:r w:rsidRPr="00623C12">
        <w:rPr>
          <w:rFonts w:eastAsia="Palatino Linotype" w:cs="Palatino Linotype"/>
          <w:color w:val="000000"/>
          <w:szCs w:val="24"/>
        </w:rPr>
        <w:t xml:space="preserve"> fecha</w:t>
      </w:r>
      <w:r w:rsidR="008A637C" w:rsidRPr="00623C12">
        <w:rPr>
          <w:rFonts w:eastAsia="Palatino Linotype" w:cs="Palatino Linotype"/>
          <w:color w:val="000000"/>
          <w:szCs w:val="24"/>
        </w:rPr>
        <w:t xml:space="preserve"> </w:t>
      </w:r>
      <w:r w:rsidR="00731875" w:rsidRPr="00623C12">
        <w:rPr>
          <w:rFonts w:eastAsia="Palatino Linotype" w:cs="Palatino Linotype"/>
          <w:color w:val="000000"/>
          <w:szCs w:val="24"/>
        </w:rPr>
        <w:t>diez de agosto</w:t>
      </w:r>
      <w:r w:rsidR="008A637C" w:rsidRPr="00623C12">
        <w:rPr>
          <w:rFonts w:eastAsia="Palatino Linotype" w:cs="Palatino Linotype"/>
          <w:color w:val="000000"/>
          <w:szCs w:val="24"/>
        </w:rPr>
        <w:t xml:space="preserve"> de dos mil veintitrés</w:t>
      </w:r>
      <w:r w:rsidRPr="00623C12">
        <w:rPr>
          <w:rFonts w:eastAsia="Palatino Linotype" w:cs="Palatino Linotype"/>
          <w:color w:val="000000"/>
          <w:szCs w:val="24"/>
        </w:rPr>
        <w:t xml:space="preserve">, </w:t>
      </w:r>
      <w:r w:rsidRPr="00623C12">
        <w:rPr>
          <w:rFonts w:eastAsia="Palatino Linotype" w:cs="Palatino Linotype"/>
          <w:szCs w:val="24"/>
        </w:rPr>
        <w:t>otorgándose</w:t>
      </w:r>
      <w:r w:rsidRPr="00623C1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B2FF958" w:rsidR="00A970D5" w:rsidRPr="00623C12" w:rsidRDefault="000746CE" w:rsidP="006922F5">
      <w:pPr>
        <w:pStyle w:val="Ttulo2"/>
        <w:rPr>
          <w:rFonts w:eastAsia="Palatino Linotype"/>
        </w:rPr>
      </w:pPr>
      <w:r w:rsidRPr="00623C12">
        <w:rPr>
          <w:rFonts w:eastAsia="Palatino Linotype"/>
        </w:rPr>
        <w:t>QUIN</w:t>
      </w:r>
      <w:r w:rsidR="00AA6C98" w:rsidRPr="00623C12">
        <w:rPr>
          <w:rFonts w:eastAsia="Palatino Linotype"/>
        </w:rPr>
        <w:t>TO</w:t>
      </w:r>
      <w:r w:rsidR="00A970D5" w:rsidRPr="00623C12">
        <w:rPr>
          <w:rFonts w:eastAsia="Palatino Linotype"/>
        </w:rPr>
        <w:t>. De la etapa de instrucción.</w:t>
      </w:r>
    </w:p>
    <w:p w14:paraId="212747E7" w14:textId="7AF52A2B" w:rsidR="00AC265B" w:rsidRPr="00623C12" w:rsidRDefault="001125A8" w:rsidP="00AC265B">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Una vez abierta la etapa de instrucción, se observa que el Sujeto Obligado omitió rendir el Informe Justificado. El Recurrente no realizó manifestaciones, vertió alegatos ni presentó pruebas que a su derecho convinieran.</w:t>
      </w:r>
    </w:p>
    <w:p w14:paraId="5B536618" w14:textId="7ED50870" w:rsidR="00C02596" w:rsidRPr="00623C12"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0E3393E" w:rsidR="00A970D5" w:rsidRPr="00623C12" w:rsidRDefault="00E27953" w:rsidP="006922F5">
      <w:pPr>
        <w:pStyle w:val="Ttulo2"/>
        <w:rPr>
          <w:rFonts w:eastAsia="Palatino Linotype"/>
        </w:rPr>
      </w:pPr>
      <w:r w:rsidRPr="00623C12">
        <w:rPr>
          <w:rFonts w:eastAsia="Palatino Linotype"/>
        </w:rPr>
        <w:t>S</w:t>
      </w:r>
      <w:r w:rsidR="000746CE" w:rsidRPr="00623C12">
        <w:rPr>
          <w:rFonts w:eastAsia="Palatino Linotype"/>
        </w:rPr>
        <w:t>EXT</w:t>
      </w:r>
      <w:r w:rsidR="00AA6C98" w:rsidRPr="00623C12">
        <w:rPr>
          <w:rFonts w:eastAsia="Palatino Linotype"/>
        </w:rPr>
        <w:t>O</w:t>
      </w:r>
      <w:r w:rsidR="00A970D5" w:rsidRPr="00623C12">
        <w:rPr>
          <w:rFonts w:eastAsia="Palatino Linotype"/>
        </w:rPr>
        <w:t>. Del cierre de instrucción.</w:t>
      </w:r>
    </w:p>
    <w:p w14:paraId="2456F4BD" w14:textId="12CB3294"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Así, una vez transcurrido el término legal, se decretó el cierre de instru</w:t>
      </w:r>
      <w:r w:rsidR="00AE6B11" w:rsidRPr="00623C12">
        <w:rPr>
          <w:rFonts w:eastAsia="Palatino Linotype" w:cs="Palatino Linotype"/>
          <w:color w:val="000000"/>
          <w:szCs w:val="24"/>
        </w:rPr>
        <w:t>cción</w:t>
      </w:r>
      <w:r w:rsidR="008B2951" w:rsidRPr="00623C12">
        <w:rPr>
          <w:rFonts w:eastAsia="Palatino Linotype" w:cs="Palatino Linotype"/>
          <w:color w:val="000000"/>
          <w:szCs w:val="24"/>
        </w:rPr>
        <w:t xml:space="preserve"> en fecha</w:t>
      </w:r>
      <w:r w:rsidR="00264613" w:rsidRPr="00623C12">
        <w:rPr>
          <w:rFonts w:eastAsia="Palatino Linotype" w:cs="Palatino Linotype"/>
          <w:color w:val="000000"/>
          <w:szCs w:val="24"/>
        </w:rPr>
        <w:t xml:space="preserve"> </w:t>
      </w:r>
      <w:r w:rsidR="00731875" w:rsidRPr="00623C12">
        <w:rPr>
          <w:rFonts w:eastAsia="Palatino Linotype" w:cs="Palatino Linotype"/>
          <w:color w:val="000000"/>
          <w:szCs w:val="24"/>
        </w:rPr>
        <w:t xml:space="preserve">veintitrés de agosto </w:t>
      </w:r>
      <w:r w:rsidR="00C510A7" w:rsidRPr="00623C12">
        <w:rPr>
          <w:rFonts w:eastAsia="Palatino Linotype" w:cs="Palatino Linotype"/>
          <w:color w:val="000000"/>
          <w:szCs w:val="24"/>
        </w:rPr>
        <w:t>de dos mil veintitrés</w:t>
      </w:r>
      <w:r w:rsidRPr="00623C12">
        <w:rPr>
          <w:rFonts w:eastAsia="Palatino Linotype" w:cs="Palatino Linotype"/>
          <w:color w:val="000000"/>
          <w:szCs w:val="24"/>
        </w:rPr>
        <w:t xml:space="preserve">, en términos del artículo 185 </w:t>
      </w:r>
      <w:r w:rsidR="004579DC" w:rsidRPr="00623C12">
        <w:rPr>
          <w:rFonts w:eastAsia="Palatino Linotype" w:cs="Palatino Linotype"/>
          <w:color w:val="000000"/>
          <w:szCs w:val="24"/>
        </w:rPr>
        <w:t>f</w:t>
      </w:r>
      <w:r w:rsidRPr="00623C1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23C12" w:rsidRDefault="00A914F3" w:rsidP="006922F5">
      <w:pPr>
        <w:pBdr>
          <w:top w:val="nil"/>
          <w:left w:val="nil"/>
          <w:bottom w:val="nil"/>
          <w:right w:val="nil"/>
          <w:between w:val="nil"/>
        </w:pBdr>
        <w:contextualSpacing/>
        <w:rPr>
          <w:rFonts w:eastAsia="Palatino Linotype" w:cs="Palatino Linotype"/>
          <w:color w:val="000000"/>
          <w:szCs w:val="24"/>
        </w:rPr>
      </w:pPr>
    </w:p>
    <w:p w14:paraId="2A341854" w14:textId="7CAABD49" w:rsidR="00A914F3" w:rsidRPr="00623C12" w:rsidRDefault="000746CE" w:rsidP="006922F5">
      <w:pPr>
        <w:pStyle w:val="Ttulo2"/>
        <w:rPr>
          <w:rFonts w:eastAsiaTheme="minorHAnsi"/>
          <w:lang w:eastAsia="en-US"/>
        </w:rPr>
      </w:pPr>
      <w:r w:rsidRPr="00623C12">
        <w:rPr>
          <w:rFonts w:eastAsiaTheme="minorHAnsi"/>
          <w:lang w:eastAsia="en-US"/>
        </w:rPr>
        <w:lastRenderedPageBreak/>
        <w:t>SÉPTIM</w:t>
      </w:r>
      <w:r w:rsidR="004C52E8" w:rsidRPr="00623C12">
        <w:rPr>
          <w:rFonts w:eastAsiaTheme="minorHAnsi"/>
          <w:lang w:eastAsia="en-US"/>
        </w:rPr>
        <w:t>O</w:t>
      </w:r>
      <w:r w:rsidR="00A914F3" w:rsidRPr="00623C12">
        <w:rPr>
          <w:rFonts w:eastAsiaTheme="minorHAnsi"/>
          <w:lang w:eastAsia="en-US"/>
        </w:rPr>
        <w:t>. De la ampliación del término para resolver.</w:t>
      </w:r>
    </w:p>
    <w:p w14:paraId="091573CA" w14:textId="39B882E2"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En fecha </w:t>
      </w:r>
      <w:r w:rsidR="00731875" w:rsidRPr="00623C12">
        <w:rPr>
          <w:rFonts w:eastAsiaTheme="minorHAnsi" w:cstheme="minorBidi"/>
          <w:szCs w:val="24"/>
          <w:lang w:eastAsia="en-US"/>
        </w:rPr>
        <w:t>veintiuno de septiembre</w:t>
      </w:r>
      <w:r w:rsidRPr="00623C12">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707B73F"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1E0D9B78"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120B2F"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 </w:t>
      </w:r>
    </w:p>
    <w:p w14:paraId="4E43D394"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B18B5E0"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 </w:t>
      </w:r>
    </w:p>
    <w:p w14:paraId="1E061570"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7132F7"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lastRenderedPageBreak/>
        <w:t xml:space="preserve"> </w:t>
      </w:r>
    </w:p>
    <w:p w14:paraId="13BD204D"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8CD308"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 </w:t>
      </w:r>
    </w:p>
    <w:p w14:paraId="0A88C86E"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7DD45D"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4248DAA9" w14:textId="7681E9FF" w:rsidR="000746CE" w:rsidRPr="00623C12" w:rsidRDefault="000746CE" w:rsidP="00731875">
      <w:pPr>
        <w:pStyle w:val="Prrafodelista"/>
        <w:numPr>
          <w:ilvl w:val="0"/>
          <w:numId w:val="44"/>
        </w:numPr>
        <w:pBdr>
          <w:top w:val="nil"/>
          <w:left w:val="nil"/>
          <w:bottom w:val="nil"/>
          <w:right w:val="nil"/>
          <w:between w:val="nil"/>
        </w:pBdr>
        <w:contextualSpacing/>
        <w:rPr>
          <w:rFonts w:eastAsiaTheme="minorHAnsi" w:cstheme="minorBidi"/>
          <w:lang w:eastAsia="en-US"/>
        </w:rPr>
      </w:pPr>
      <w:r w:rsidRPr="00623C12">
        <w:rPr>
          <w:rFonts w:eastAsiaTheme="minorHAnsi" w:cstheme="minorBidi"/>
          <w:lang w:eastAsia="en-US"/>
        </w:rPr>
        <w:t>Complejidad del asunto: La complejidad de la prueba, la pluralidad de sujetos procesales, el tiempo transcurrido, las características y contexto del recurso.</w:t>
      </w:r>
    </w:p>
    <w:p w14:paraId="7FF96E4A" w14:textId="70FAC9EE" w:rsidR="000746CE" w:rsidRPr="00623C12" w:rsidRDefault="000746CE" w:rsidP="00731875">
      <w:pPr>
        <w:pStyle w:val="Prrafodelista"/>
        <w:numPr>
          <w:ilvl w:val="0"/>
          <w:numId w:val="44"/>
        </w:numPr>
        <w:pBdr>
          <w:top w:val="nil"/>
          <w:left w:val="nil"/>
          <w:bottom w:val="nil"/>
          <w:right w:val="nil"/>
          <w:between w:val="nil"/>
        </w:pBdr>
        <w:contextualSpacing/>
        <w:rPr>
          <w:rFonts w:eastAsiaTheme="minorHAnsi" w:cstheme="minorBidi"/>
          <w:lang w:eastAsia="en-US"/>
        </w:rPr>
      </w:pPr>
      <w:r w:rsidRPr="00623C12">
        <w:rPr>
          <w:rFonts w:eastAsiaTheme="minorHAnsi" w:cstheme="minorBidi"/>
          <w:lang w:eastAsia="en-US"/>
        </w:rPr>
        <w:t>Actividad Procesal del interesado: Acciones u omisiones del interesado.</w:t>
      </w:r>
    </w:p>
    <w:p w14:paraId="1F09187A" w14:textId="602197AF" w:rsidR="000746CE" w:rsidRPr="00623C12" w:rsidRDefault="000746CE" w:rsidP="00731875">
      <w:pPr>
        <w:pStyle w:val="Prrafodelista"/>
        <w:numPr>
          <w:ilvl w:val="0"/>
          <w:numId w:val="44"/>
        </w:numPr>
        <w:pBdr>
          <w:top w:val="nil"/>
          <w:left w:val="nil"/>
          <w:bottom w:val="nil"/>
          <w:right w:val="nil"/>
          <w:between w:val="nil"/>
        </w:pBdr>
        <w:contextualSpacing/>
        <w:rPr>
          <w:rFonts w:eastAsiaTheme="minorHAnsi" w:cstheme="minorBidi"/>
          <w:lang w:eastAsia="en-US"/>
        </w:rPr>
      </w:pPr>
      <w:r w:rsidRPr="00623C12">
        <w:rPr>
          <w:rFonts w:eastAsiaTheme="minorHAnsi" w:cstheme="minorBidi"/>
          <w:lang w:eastAsia="en-US"/>
        </w:rPr>
        <w:t>Conducta de la Autoridad: Las Acciones u omisiones realizadas en el procedimiento. Así como si la autoridad actuó con la debida diligencia.</w:t>
      </w:r>
    </w:p>
    <w:p w14:paraId="3AFCC315" w14:textId="03C507E5" w:rsidR="000746CE" w:rsidRPr="00623C12" w:rsidRDefault="000746CE" w:rsidP="00731875">
      <w:pPr>
        <w:pStyle w:val="Prrafodelista"/>
        <w:numPr>
          <w:ilvl w:val="0"/>
          <w:numId w:val="44"/>
        </w:numPr>
        <w:pBdr>
          <w:top w:val="nil"/>
          <w:left w:val="nil"/>
          <w:bottom w:val="nil"/>
          <w:right w:val="nil"/>
          <w:between w:val="nil"/>
        </w:pBdr>
        <w:contextualSpacing/>
        <w:rPr>
          <w:rFonts w:eastAsiaTheme="minorHAnsi" w:cstheme="minorBidi"/>
          <w:lang w:eastAsia="en-US"/>
        </w:rPr>
      </w:pPr>
      <w:r w:rsidRPr="00623C12">
        <w:rPr>
          <w:rFonts w:eastAsiaTheme="minorHAnsi" w:cstheme="minorBidi"/>
          <w:lang w:eastAsia="en-US"/>
        </w:rPr>
        <w:t>La afectación generada en la situación jurídica de la persona involucrada en el proceso: Violación a sus derechos humanos.</w:t>
      </w:r>
    </w:p>
    <w:p w14:paraId="0DD4D067"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384BB5BE"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8807F3"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3CA5CB85" w14:textId="131484AC"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lastRenderedPageBreak/>
        <w:t>Argumento que encuentra sustento en la jurisprudencia P</w:t>
      </w:r>
      <w:proofErr w:type="gramStart"/>
      <w:r w:rsidRPr="00623C12">
        <w:rPr>
          <w:rFonts w:eastAsiaTheme="minorHAnsi" w:cstheme="minorBidi"/>
          <w:szCs w:val="24"/>
          <w:lang w:eastAsia="en-US"/>
        </w:rPr>
        <w:t>./</w:t>
      </w:r>
      <w:proofErr w:type="gramEnd"/>
      <w:r w:rsidRPr="00623C12">
        <w:rPr>
          <w:rFonts w:eastAsiaTheme="minorHAnsi" w:cstheme="minorBidi"/>
          <w:szCs w:val="24"/>
          <w:lang w:eastAsia="en-US"/>
        </w:rPr>
        <w:t xml:space="preserve">J. 32/92 emitida por el Pleno de la Suprema Corte de Justicia de la Nación de </w:t>
      </w:r>
      <w:r w:rsidR="00731875" w:rsidRPr="00623C12">
        <w:rPr>
          <w:rFonts w:eastAsiaTheme="minorHAnsi" w:cstheme="minorBidi"/>
          <w:szCs w:val="24"/>
          <w:lang w:eastAsia="en-US"/>
        </w:rPr>
        <w:t>rubro «</w:t>
      </w:r>
      <w:r w:rsidRPr="00623C12">
        <w:rPr>
          <w:rFonts w:eastAsiaTheme="minorHAnsi" w:cstheme="minorBidi"/>
          <w:szCs w:val="24"/>
          <w:lang w:eastAsia="en-US"/>
        </w:rPr>
        <w:t xml:space="preserve">TÉRMINOS PROCESALES. PARA DETERMINAR SI UN FUNCIONARIO JUDICIAL ACTUÓ INDEBIDAMENTE POR NO RESPETARLOS SE DEBE ATENDER AL PRESUPUESTO QUE CONSIDERÓ EL LEGISLADOR AL FIJARLOS </w:t>
      </w:r>
      <w:r w:rsidR="00731875" w:rsidRPr="00623C12">
        <w:rPr>
          <w:rFonts w:eastAsiaTheme="minorHAnsi" w:cstheme="minorBidi"/>
          <w:szCs w:val="24"/>
          <w:lang w:eastAsia="en-US"/>
        </w:rPr>
        <w:t>Y LAS CARACTERÍSTICAS DEL CASO»</w:t>
      </w:r>
      <w:r w:rsidRPr="00623C12">
        <w:rPr>
          <w:rFonts w:eastAsiaTheme="minorHAnsi" w:cstheme="minorBidi"/>
          <w:szCs w:val="24"/>
          <w:lang w:eastAsia="en-US"/>
        </w:rPr>
        <w:t>, visible en la Gaceta del Seminario Judicial de la Federación con el registro digital 205635.</w:t>
      </w:r>
    </w:p>
    <w:p w14:paraId="3F7D89C7"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4D608BC0"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63CC9294"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4E1B76AD" w14:textId="0BDE220A"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0EA4AD75"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5E9F167A" w14:textId="49A091B2" w:rsidR="000746CE" w:rsidRPr="00623C12" w:rsidRDefault="00731875"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w:t>
      </w:r>
      <w:r w:rsidR="000746CE" w:rsidRPr="00623C12">
        <w:rPr>
          <w:rFonts w:eastAsiaTheme="minorHAnsi" w:cstheme="minorBidi"/>
          <w:szCs w:val="24"/>
          <w:lang w:eastAsia="en-US"/>
        </w:rPr>
        <w:t>PLAZO RAZONABLE PARA RESOLVER. DIMENSIÓN Y EFECTOS DE ESTE CONCEPTO CUANDO SE A</w:t>
      </w:r>
      <w:r w:rsidRPr="00623C12">
        <w:rPr>
          <w:rFonts w:eastAsiaTheme="minorHAnsi" w:cstheme="minorBidi"/>
          <w:szCs w:val="24"/>
          <w:lang w:eastAsia="en-US"/>
        </w:rPr>
        <w:t>DUCE EXCESIVA CARGA DE TRABAJO»,</w:t>
      </w:r>
      <w:r w:rsidR="000746CE" w:rsidRPr="00623C12">
        <w:rPr>
          <w:rFonts w:eastAsiaTheme="minorHAnsi" w:cstheme="minorBidi"/>
          <w:szCs w:val="24"/>
          <w:lang w:eastAsia="en-US"/>
        </w:rPr>
        <w:t xml:space="preserve"> consultable en el Seminario Judicial de la Federación y su gaceta, con el registro digital 2002351.</w:t>
      </w:r>
    </w:p>
    <w:p w14:paraId="182E3046"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3EFE9AC3" w14:textId="27BF1DB2" w:rsidR="000746CE" w:rsidRPr="00623C12" w:rsidRDefault="00731875" w:rsidP="000746CE">
      <w:pPr>
        <w:pBdr>
          <w:top w:val="nil"/>
          <w:left w:val="nil"/>
          <w:bottom w:val="nil"/>
          <w:right w:val="nil"/>
          <w:between w:val="nil"/>
        </w:pBdr>
        <w:contextualSpacing/>
        <w:rPr>
          <w:rFonts w:eastAsiaTheme="minorHAnsi" w:cstheme="minorBidi"/>
          <w:szCs w:val="24"/>
          <w:lang w:eastAsia="en-US"/>
        </w:rPr>
      </w:pPr>
      <w:r w:rsidRPr="00623C12">
        <w:rPr>
          <w:rFonts w:eastAsiaTheme="minorHAnsi" w:cstheme="minorBidi"/>
          <w:szCs w:val="24"/>
          <w:lang w:eastAsia="en-US"/>
        </w:rPr>
        <w:t>«</w:t>
      </w:r>
      <w:r w:rsidR="000746CE" w:rsidRPr="00623C12">
        <w:rPr>
          <w:rFonts w:eastAsiaTheme="minorHAnsi" w:cstheme="minorBidi"/>
          <w:szCs w:val="24"/>
          <w:lang w:eastAsia="en-US"/>
        </w:rPr>
        <w:t>PLAZO RAZONABLE PARA RESOLVER. CONCEPTO Y ELEMENTOS QUE LO INTEGRAN A LA LUZ DEL DERECHO INTERNA</w:t>
      </w:r>
      <w:r w:rsidRPr="00623C12">
        <w:rPr>
          <w:rFonts w:eastAsiaTheme="minorHAnsi" w:cstheme="minorBidi"/>
          <w:szCs w:val="24"/>
          <w:lang w:eastAsia="en-US"/>
        </w:rPr>
        <w:t>CIONAL DE LOS DERECHOS HUMANOS»</w:t>
      </w:r>
      <w:r w:rsidR="000746CE" w:rsidRPr="00623C12">
        <w:rPr>
          <w:rFonts w:eastAsiaTheme="minorHAnsi" w:cstheme="minorBidi"/>
          <w:szCs w:val="24"/>
          <w:lang w:eastAsia="en-US"/>
        </w:rPr>
        <w:t>, visible en el Seminario Judicial de la Federación y su gaceta, con el registro digital 2002350.</w:t>
      </w:r>
    </w:p>
    <w:p w14:paraId="4884008F" w14:textId="77777777" w:rsidR="000746CE" w:rsidRPr="00623C12" w:rsidRDefault="000746CE" w:rsidP="000746CE">
      <w:pPr>
        <w:pBdr>
          <w:top w:val="nil"/>
          <w:left w:val="nil"/>
          <w:bottom w:val="nil"/>
          <w:right w:val="nil"/>
          <w:between w:val="nil"/>
        </w:pBdr>
        <w:contextualSpacing/>
        <w:rPr>
          <w:rFonts w:eastAsiaTheme="minorHAnsi" w:cstheme="minorBidi"/>
          <w:szCs w:val="24"/>
          <w:lang w:eastAsia="en-US"/>
        </w:rPr>
      </w:pPr>
    </w:p>
    <w:p w14:paraId="0B164000" w14:textId="77777777" w:rsidR="000746CE" w:rsidRPr="00623C12" w:rsidRDefault="000746CE" w:rsidP="000746CE">
      <w:pPr>
        <w:pBdr>
          <w:top w:val="nil"/>
          <w:left w:val="nil"/>
          <w:bottom w:val="nil"/>
          <w:right w:val="nil"/>
          <w:between w:val="nil"/>
        </w:pBdr>
        <w:contextualSpacing/>
        <w:rPr>
          <w:rFonts w:eastAsia="Palatino Linotype" w:cs="Palatino Linotype"/>
          <w:color w:val="000000"/>
          <w:szCs w:val="24"/>
        </w:rPr>
      </w:pPr>
      <w:r w:rsidRPr="00623C12">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8FBD5CA" w14:textId="77777777" w:rsidR="00D86696" w:rsidRPr="00623C12" w:rsidRDefault="00D8669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23C12" w:rsidRDefault="00A970D5" w:rsidP="006922F5">
      <w:pPr>
        <w:pStyle w:val="Ttulo1"/>
        <w:rPr>
          <w:rFonts w:eastAsia="Palatino Linotype"/>
          <w:lang w:val="es-ES_tradnl"/>
        </w:rPr>
      </w:pPr>
      <w:r w:rsidRPr="00623C12">
        <w:rPr>
          <w:rFonts w:eastAsia="Palatino Linotype"/>
          <w:lang w:val="es-ES_tradnl"/>
        </w:rPr>
        <w:t>C O N S I D E R A N D O</w:t>
      </w:r>
    </w:p>
    <w:p w14:paraId="32546275"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23C12" w:rsidRDefault="00A970D5" w:rsidP="006922F5">
      <w:pPr>
        <w:pStyle w:val="Ttulo2"/>
        <w:rPr>
          <w:rFonts w:eastAsia="Palatino Linotype"/>
        </w:rPr>
      </w:pPr>
      <w:r w:rsidRPr="00623C12">
        <w:rPr>
          <w:rFonts w:eastAsia="Palatino Linotype"/>
        </w:rPr>
        <w:t>PRIMERO. De la competencia.</w:t>
      </w:r>
    </w:p>
    <w:p w14:paraId="6279399C" w14:textId="59DC99E4" w:rsidR="00A970D5" w:rsidRPr="00623C12" w:rsidRDefault="00264613"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1D5A1E" w:rsidRPr="00623C12">
        <w:rPr>
          <w:rFonts w:eastAsia="Palatino Linotype" w:cs="Palatino Linotype"/>
          <w:color w:val="000000"/>
          <w:szCs w:val="24"/>
        </w:rPr>
        <w:t>trigésimo tercero y trigésimo cuarto</w:t>
      </w:r>
      <w:r w:rsidRPr="00623C12">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23C12" w:rsidRDefault="00A970D5" w:rsidP="006922F5">
      <w:pPr>
        <w:pStyle w:val="Ttulo2"/>
        <w:rPr>
          <w:rFonts w:eastAsia="Palatino Linotype"/>
        </w:rPr>
      </w:pPr>
      <w:r w:rsidRPr="00623C12">
        <w:rPr>
          <w:rFonts w:eastAsia="Palatino Linotype"/>
        </w:rPr>
        <w:t xml:space="preserve">SEGUNDO. Sobre los alcances del recurso de revisión. </w:t>
      </w:r>
    </w:p>
    <w:p w14:paraId="132CB116" w14:textId="77777777" w:rsidR="00A970D5" w:rsidRPr="00623C12" w:rsidRDefault="00A970D5" w:rsidP="006922F5">
      <w:r w:rsidRPr="00623C12">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623C12" w:rsidRDefault="00FE7B8E" w:rsidP="006922F5"/>
    <w:p w14:paraId="483321DA" w14:textId="77777777" w:rsidR="00731875" w:rsidRPr="00623C12" w:rsidRDefault="00731875" w:rsidP="00731875">
      <w:pPr>
        <w:pStyle w:val="Ttulo2"/>
        <w:rPr>
          <w:rFonts w:eastAsia="Palatino Linotype"/>
        </w:rPr>
      </w:pPr>
      <w:r w:rsidRPr="00623C12">
        <w:rPr>
          <w:rFonts w:eastAsia="Palatino Linotype"/>
        </w:rPr>
        <w:t>TERCERO. Cuestiones de previo y especial pronunciamiento.</w:t>
      </w:r>
    </w:p>
    <w:p w14:paraId="6CA67DFC" w14:textId="77777777" w:rsidR="00731875" w:rsidRPr="00623C12" w:rsidRDefault="00731875" w:rsidP="00731875">
      <w:pPr>
        <w:rPr>
          <w:rFonts w:eastAsia="Palatino Linotype" w:cs="Palatino Linotype"/>
          <w:szCs w:val="24"/>
        </w:rPr>
      </w:pPr>
      <w:r w:rsidRPr="00623C12">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4A3C2BED" w14:textId="77777777" w:rsidR="00731875" w:rsidRPr="00623C12" w:rsidRDefault="00731875" w:rsidP="00731875">
      <w:pPr>
        <w:rPr>
          <w:rFonts w:eastAsia="Palatino Linotype" w:cs="Palatino Linotype"/>
          <w:szCs w:val="24"/>
        </w:rPr>
      </w:pPr>
    </w:p>
    <w:p w14:paraId="016DF4D9"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 xml:space="preserve">Artículo 180. </w:t>
      </w:r>
      <w:r w:rsidRPr="00623C12">
        <w:rPr>
          <w:rFonts w:eastAsia="Palatino Linotype" w:cs="Palatino Linotype"/>
          <w:i/>
          <w:sz w:val="22"/>
        </w:rPr>
        <w:t>El recurso de revisión contendrá:</w:t>
      </w:r>
    </w:p>
    <w:p w14:paraId="7256E2D3"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I. El sujeto obligado ante la cual se presentó la solicitud;</w:t>
      </w:r>
    </w:p>
    <w:p w14:paraId="0A48A920"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II. El nombre del solicitante que recurre</w:t>
      </w:r>
      <w:r w:rsidRPr="00623C12">
        <w:rPr>
          <w:rFonts w:eastAsia="Palatino Linotype" w:cs="Palatino Linotype"/>
          <w:i/>
          <w:sz w:val="22"/>
        </w:rPr>
        <w:t xml:space="preserve"> o de su representante y, en su caso, del tercero interesado, así como la dirección o medio que señale para recibir notificaciones;</w:t>
      </w:r>
    </w:p>
    <w:p w14:paraId="208CE201"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III. El número de folio de respuesta de la solicitud de acceso;</w:t>
      </w:r>
    </w:p>
    <w:p w14:paraId="57C70EBD"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IV. La fecha en que fue notificada la respuesta al solicitante o tuvo conocimiento del acto reclamado, o de presentación de la solicitud, en caso de falta de respuesta;</w:t>
      </w:r>
    </w:p>
    <w:p w14:paraId="0A8D425A"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V. El acto que se recurre;</w:t>
      </w:r>
    </w:p>
    <w:p w14:paraId="68373A6E"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VI. Las razones o motivos de inconformidad;</w:t>
      </w:r>
    </w:p>
    <w:p w14:paraId="29C96F98"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VII. La copia de la respuesta que se impugna y, en su caso, de la notificación correspondiente, en el caso de respuesta de la solicitud; y</w:t>
      </w:r>
    </w:p>
    <w:p w14:paraId="2FCAE7B2"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VIII. Firma del recurrente, en su caso, cuando se presente por escrito, requisito sin el cual se dará trámite al recurso.</w:t>
      </w:r>
    </w:p>
    <w:p w14:paraId="16276A76" w14:textId="77777777" w:rsidR="00731875" w:rsidRPr="00623C12" w:rsidRDefault="00731875" w:rsidP="00731875">
      <w:pPr>
        <w:spacing w:line="240" w:lineRule="auto"/>
        <w:ind w:left="567" w:right="567"/>
        <w:rPr>
          <w:rFonts w:eastAsia="Palatino Linotype" w:cs="Palatino Linotype"/>
          <w:i/>
          <w:sz w:val="22"/>
        </w:rPr>
      </w:pPr>
    </w:p>
    <w:p w14:paraId="012BFFB2"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lastRenderedPageBreak/>
        <w:t>Adicionalmente, se podrán anexar las pruebas y demás elementos que considere procedentes someter a juicio del Instituto.</w:t>
      </w:r>
    </w:p>
    <w:p w14:paraId="0FFD0671" w14:textId="77777777" w:rsidR="00731875" w:rsidRPr="00623C12" w:rsidRDefault="00731875" w:rsidP="00731875">
      <w:pPr>
        <w:spacing w:line="240" w:lineRule="auto"/>
        <w:ind w:left="567" w:right="567"/>
        <w:rPr>
          <w:rFonts w:eastAsia="Palatino Linotype" w:cs="Palatino Linotype"/>
          <w:i/>
          <w:sz w:val="22"/>
        </w:rPr>
      </w:pPr>
    </w:p>
    <w:p w14:paraId="78ECC80F"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En ningún caso será necesario que el particular ratifique el recurso de revisión interpuesto.</w:t>
      </w:r>
    </w:p>
    <w:p w14:paraId="2EC3D6D5" w14:textId="77777777" w:rsidR="00731875" w:rsidRPr="00623C12" w:rsidRDefault="00731875" w:rsidP="00731875">
      <w:pPr>
        <w:spacing w:line="240" w:lineRule="auto"/>
        <w:ind w:left="567" w:right="567"/>
        <w:rPr>
          <w:rFonts w:eastAsia="Palatino Linotype" w:cs="Palatino Linotype"/>
          <w:i/>
          <w:sz w:val="22"/>
        </w:rPr>
      </w:pPr>
    </w:p>
    <w:p w14:paraId="2A15707D"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En caso de que el recurso se interponga de manera electrónica no será indispensable que contengan los requisitos establecidos en las fracciones II</w:t>
      </w:r>
      <w:r w:rsidRPr="00623C12">
        <w:rPr>
          <w:rFonts w:eastAsia="Palatino Linotype" w:cs="Palatino Linotype"/>
          <w:i/>
          <w:sz w:val="22"/>
        </w:rPr>
        <w:t>, IV, VII y VIII.</w:t>
      </w:r>
    </w:p>
    <w:p w14:paraId="13892D5A" w14:textId="77777777" w:rsidR="00731875" w:rsidRPr="00623C12" w:rsidRDefault="00731875" w:rsidP="00731875">
      <w:pPr>
        <w:rPr>
          <w:rFonts w:eastAsia="Palatino Linotype" w:cs="Palatino Linotype"/>
          <w:b/>
          <w:i/>
          <w:szCs w:val="24"/>
        </w:rPr>
      </w:pPr>
    </w:p>
    <w:p w14:paraId="109D832E" w14:textId="453278D8" w:rsidR="00731875" w:rsidRPr="00623C12" w:rsidRDefault="00731875" w:rsidP="00731875">
      <w:pPr>
        <w:rPr>
          <w:rFonts w:eastAsia="Palatino Linotype" w:cs="Palatino Linotype"/>
          <w:szCs w:val="24"/>
        </w:rPr>
      </w:pPr>
      <w:r w:rsidRPr="00623C12">
        <w:rPr>
          <w:rFonts w:eastAsia="Palatino Linotype" w:cs="Palatino Linotype"/>
          <w:szCs w:val="24"/>
        </w:rPr>
        <w:t xml:space="preserve">Cabe señalar que el hoy Recurrente se identificó como </w:t>
      </w:r>
      <w:r w:rsidRPr="00623C12">
        <w:rPr>
          <w:rFonts w:eastAsia="Palatino Linotype" w:cs="Palatino Linotype"/>
          <w:b/>
          <w:szCs w:val="24"/>
        </w:rPr>
        <w:t>«</w:t>
      </w:r>
      <w:r w:rsidR="007D7294">
        <w:rPr>
          <w:rFonts w:eastAsia="Palatino Linotype" w:cs="Palatino Linotype"/>
          <w:b/>
          <w:szCs w:val="24"/>
        </w:rPr>
        <w:t>XXXXXXXXX</w:t>
      </w:r>
      <w:bookmarkStart w:id="0" w:name="_GoBack"/>
      <w:bookmarkEnd w:id="0"/>
      <w:r w:rsidRPr="00623C12">
        <w:rPr>
          <w:rFonts w:eastAsia="Palatino Linotype" w:cs="Palatino Linotype"/>
          <w:b/>
          <w:szCs w:val="24"/>
        </w:rPr>
        <w:t>»</w:t>
      </w:r>
      <w:r w:rsidRPr="00623C12">
        <w:rPr>
          <w:rFonts w:eastAsia="Palatino Linotype" w:cs="Palatino Linotype"/>
          <w:szCs w:val="24"/>
        </w:rPr>
        <w:t>;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05BE3902" w14:textId="77777777" w:rsidR="00731875" w:rsidRPr="00623C12" w:rsidRDefault="00731875" w:rsidP="00731875">
      <w:pPr>
        <w:rPr>
          <w:rFonts w:eastAsia="Palatino Linotype" w:cs="Palatino Linotype"/>
          <w:szCs w:val="24"/>
        </w:rPr>
      </w:pPr>
    </w:p>
    <w:p w14:paraId="6D9DA52A" w14:textId="2A482174"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Artículo 155.</w:t>
      </w:r>
      <w:r w:rsidRPr="00623C12">
        <w:rPr>
          <w:rFonts w:eastAsia="Palatino Linotype" w:cs="Palatino Linotype"/>
          <w:i/>
          <w:sz w:val="22"/>
        </w:rPr>
        <w:t xml:space="preserve"> […]</w:t>
      </w:r>
    </w:p>
    <w:p w14:paraId="53D6393D" w14:textId="77777777" w:rsidR="00731875" w:rsidRPr="00623C12" w:rsidRDefault="00731875" w:rsidP="00731875">
      <w:pPr>
        <w:spacing w:line="240" w:lineRule="auto"/>
        <w:ind w:left="567" w:right="567"/>
        <w:rPr>
          <w:rFonts w:eastAsia="Palatino Linotype" w:cs="Palatino Linotype"/>
          <w:i/>
          <w:sz w:val="22"/>
        </w:rPr>
      </w:pPr>
    </w:p>
    <w:p w14:paraId="5C5EB219"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7E35A39" w14:textId="15F7B23B" w:rsidR="00731875" w:rsidRPr="00623C12" w:rsidRDefault="00D4398A" w:rsidP="00731875">
      <w:pPr>
        <w:spacing w:line="240" w:lineRule="auto"/>
        <w:ind w:left="567" w:right="567"/>
        <w:rPr>
          <w:rFonts w:eastAsia="Palatino Linotype" w:cs="Palatino Linotype"/>
          <w:i/>
          <w:sz w:val="22"/>
        </w:rPr>
      </w:pPr>
      <w:r w:rsidRPr="00623C12">
        <w:rPr>
          <w:rFonts w:eastAsia="Palatino Linotype" w:cs="Palatino Linotype"/>
          <w:i/>
          <w:sz w:val="22"/>
        </w:rPr>
        <w:t>[</w:t>
      </w:r>
      <w:r w:rsidR="00731875" w:rsidRPr="00623C12">
        <w:rPr>
          <w:rFonts w:eastAsia="Palatino Linotype" w:cs="Palatino Linotype"/>
          <w:i/>
          <w:sz w:val="22"/>
        </w:rPr>
        <w:t>…</w:t>
      </w:r>
      <w:r w:rsidRPr="00623C12">
        <w:rPr>
          <w:rFonts w:eastAsia="Palatino Linotype" w:cs="Palatino Linotype"/>
          <w:i/>
          <w:sz w:val="22"/>
        </w:rPr>
        <w:t>]</w:t>
      </w:r>
    </w:p>
    <w:p w14:paraId="28092130" w14:textId="77777777" w:rsidR="00731875" w:rsidRPr="00623C12" w:rsidRDefault="00731875" w:rsidP="00731875">
      <w:pPr>
        <w:rPr>
          <w:rFonts w:eastAsia="Palatino Linotype" w:cs="Palatino Linotype"/>
          <w:szCs w:val="24"/>
        </w:rPr>
      </w:pPr>
    </w:p>
    <w:p w14:paraId="014AF82C" w14:textId="77777777" w:rsidR="00731875" w:rsidRPr="00623C12" w:rsidRDefault="00731875" w:rsidP="00731875">
      <w:pPr>
        <w:rPr>
          <w:rFonts w:eastAsia="Palatino Linotype" w:cs="Palatino Linotype"/>
          <w:szCs w:val="24"/>
        </w:rPr>
      </w:pPr>
      <w:r w:rsidRPr="00623C12">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41F5945" w14:textId="77777777" w:rsidR="00731875" w:rsidRPr="00623C12" w:rsidRDefault="00731875" w:rsidP="00731875">
      <w:pPr>
        <w:rPr>
          <w:rFonts w:eastAsia="Palatino Linotype" w:cs="Palatino Linotype"/>
          <w:szCs w:val="24"/>
        </w:rPr>
      </w:pPr>
    </w:p>
    <w:p w14:paraId="31B08921" w14:textId="77777777" w:rsidR="00731875" w:rsidRPr="00623C12" w:rsidRDefault="00731875" w:rsidP="00731875">
      <w:pPr>
        <w:spacing w:line="240" w:lineRule="auto"/>
        <w:ind w:left="567" w:right="567"/>
        <w:jc w:val="center"/>
        <w:rPr>
          <w:rFonts w:eastAsia="Palatino Linotype" w:cs="Palatino Linotype"/>
          <w:b/>
          <w:i/>
          <w:sz w:val="22"/>
          <w:u w:val="single"/>
        </w:rPr>
      </w:pPr>
      <w:r w:rsidRPr="00623C12">
        <w:rPr>
          <w:rFonts w:eastAsia="Palatino Linotype" w:cs="Palatino Linotype"/>
          <w:b/>
          <w:i/>
          <w:sz w:val="22"/>
          <w:u w:val="single"/>
        </w:rPr>
        <w:t>Constitución Política de los Estados Unidos Mexicanos</w:t>
      </w:r>
    </w:p>
    <w:p w14:paraId="5C898CE4"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Artículo 6</w:t>
      </w:r>
      <w:r w:rsidRPr="00623C12">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623C12">
        <w:rPr>
          <w:rFonts w:eastAsia="Palatino Linotype" w:cs="Palatino Linotype"/>
          <w:i/>
          <w:sz w:val="22"/>
        </w:rPr>
        <w:lastRenderedPageBreak/>
        <w:t>en los términos dispuestos por la ley. El derecho a la información será garantizado por el Estado.</w:t>
      </w:r>
    </w:p>
    <w:p w14:paraId="23EEFD7B" w14:textId="3F33B7BB"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227F1008"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 xml:space="preserve">Para efectos de lo dispuesto en el presente artículo se observará lo siguiente: </w:t>
      </w:r>
    </w:p>
    <w:p w14:paraId="7F96CD28"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574977F5" w14:textId="3242C258"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388BD8BB"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680658E5"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568D36A9" w14:textId="77777777" w:rsidR="00731875" w:rsidRPr="00623C12" w:rsidRDefault="00731875" w:rsidP="00731875">
      <w:pPr>
        <w:spacing w:line="240" w:lineRule="auto"/>
        <w:ind w:left="567" w:right="567"/>
        <w:rPr>
          <w:rFonts w:eastAsia="Palatino Linotype" w:cs="Palatino Linotype"/>
          <w:i/>
          <w:sz w:val="22"/>
        </w:rPr>
      </w:pPr>
    </w:p>
    <w:p w14:paraId="0276D9B3" w14:textId="77777777" w:rsidR="00731875" w:rsidRPr="00623C12" w:rsidRDefault="00731875" w:rsidP="00731875">
      <w:pPr>
        <w:spacing w:line="240" w:lineRule="auto"/>
        <w:ind w:left="567" w:right="567"/>
        <w:jc w:val="center"/>
        <w:rPr>
          <w:rFonts w:eastAsia="Palatino Linotype" w:cs="Palatino Linotype"/>
          <w:b/>
          <w:i/>
          <w:sz w:val="22"/>
          <w:u w:val="single"/>
        </w:rPr>
      </w:pPr>
      <w:r w:rsidRPr="00623C12">
        <w:rPr>
          <w:rFonts w:eastAsia="Palatino Linotype" w:cs="Palatino Linotype"/>
          <w:b/>
          <w:i/>
          <w:sz w:val="22"/>
          <w:u w:val="single"/>
        </w:rPr>
        <w:t>Constitución Política del Estado Libre y Soberano de México</w:t>
      </w:r>
    </w:p>
    <w:p w14:paraId="248A5583"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Artículo 5</w:t>
      </w:r>
      <w:r w:rsidRPr="00623C12">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FF3FE2" w14:textId="374FDA74"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0042A1EA"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174A3533" w14:textId="46B8E34F"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14E798EF"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3E2BB89" w14:textId="77777777" w:rsidR="00731875" w:rsidRPr="00623C12" w:rsidRDefault="00731875" w:rsidP="00731875">
      <w:pPr>
        <w:spacing w:line="240" w:lineRule="auto"/>
        <w:ind w:left="567" w:right="567"/>
        <w:rPr>
          <w:rFonts w:eastAsia="Palatino Linotype" w:cs="Palatino Linotype"/>
          <w:i/>
          <w:sz w:val="22"/>
        </w:rPr>
      </w:pPr>
    </w:p>
    <w:p w14:paraId="7C4130F7"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C0080F3" w14:textId="77777777" w:rsidR="00731875" w:rsidRPr="00623C12" w:rsidRDefault="00731875" w:rsidP="00731875">
      <w:pPr>
        <w:spacing w:line="240" w:lineRule="auto"/>
        <w:ind w:left="567" w:right="567"/>
        <w:rPr>
          <w:rFonts w:eastAsia="Palatino Linotype" w:cs="Palatino Linotype"/>
          <w:i/>
          <w:sz w:val="22"/>
        </w:rPr>
      </w:pPr>
    </w:p>
    <w:p w14:paraId="6A5FDB0B"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Este derecho se regirá por los principios y bases siguientes:</w:t>
      </w:r>
    </w:p>
    <w:p w14:paraId="7A631D11" w14:textId="03AC8BC5"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475F20D8"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III.</w:t>
      </w:r>
      <w:r w:rsidRPr="00623C12">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277BC820"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lastRenderedPageBreak/>
        <w:t>IV.</w:t>
      </w:r>
      <w:r w:rsidRPr="00623C12">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2B93C4E" w14:textId="392401F6"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274B5D85"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VIII.</w:t>
      </w:r>
      <w:r w:rsidRPr="00623C12">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14F8159" w14:textId="0C05A150"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w:t>
      </w:r>
    </w:p>
    <w:p w14:paraId="3221F87E" w14:textId="77777777" w:rsidR="00731875" w:rsidRPr="00623C12" w:rsidRDefault="00731875" w:rsidP="00731875"/>
    <w:p w14:paraId="5C46C659" w14:textId="77777777" w:rsidR="00731875" w:rsidRPr="00623C12" w:rsidRDefault="00731875" w:rsidP="00731875">
      <w:pPr>
        <w:rPr>
          <w:rFonts w:eastAsia="Palatino Linotype" w:cs="Palatino Linotype"/>
          <w:szCs w:val="24"/>
        </w:rPr>
      </w:pPr>
      <w:r w:rsidRPr="00623C12">
        <w:rPr>
          <w:rFonts w:eastAsia="Palatino Linotype" w:cs="Palatino Linotype"/>
          <w:szCs w:val="24"/>
        </w:rPr>
        <w:t>Por otra parte, del contenido del artículo 1 de la Constitución Política de los Estados Unidos Mexicanos, se destaca lo siguiente:</w:t>
      </w:r>
    </w:p>
    <w:p w14:paraId="2234369A" w14:textId="77777777" w:rsidR="00731875" w:rsidRPr="00623C12" w:rsidRDefault="00731875" w:rsidP="00731875">
      <w:pPr>
        <w:spacing w:line="240" w:lineRule="auto"/>
        <w:ind w:left="567" w:right="567"/>
        <w:rPr>
          <w:rFonts w:eastAsia="Palatino Linotype" w:cs="Palatino Linotype"/>
          <w:szCs w:val="24"/>
        </w:rPr>
      </w:pPr>
    </w:p>
    <w:p w14:paraId="481F657F"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b/>
          <w:i/>
          <w:sz w:val="22"/>
        </w:rPr>
        <w:t>Artículo 1o</w:t>
      </w:r>
      <w:r w:rsidRPr="00623C12">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8591C6" w14:textId="77777777" w:rsidR="00731875" w:rsidRPr="00623C12" w:rsidRDefault="00731875" w:rsidP="00731875">
      <w:pPr>
        <w:spacing w:line="240" w:lineRule="auto"/>
        <w:ind w:left="567" w:right="567"/>
        <w:rPr>
          <w:rFonts w:eastAsia="Palatino Linotype" w:cs="Palatino Linotype"/>
          <w:i/>
          <w:sz w:val="22"/>
        </w:rPr>
      </w:pPr>
    </w:p>
    <w:p w14:paraId="5A36548F"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7156E70F" w14:textId="77777777" w:rsidR="00731875" w:rsidRPr="00623C12" w:rsidRDefault="00731875" w:rsidP="00731875">
      <w:pPr>
        <w:spacing w:line="240" w:lineRule="auto"/>
        <w:ind w:left="567" w:right="567"/>
        <w:rPr>
          <w:rFonts w:eastAsia="Palatino Linotype" w:cs="Palatino Linotype"/>
          <w:i/>
          <w:sz w:val="22"/>
        </w:rPr>
      </w:pPr>
    </w:p>
    <w:p w14:paraId="2DEB26FB" w14:textId="77777777" w:rsidR="00731875" w:rsidRPr="00623C12" w:rsidRDefault="00731875" w:rsidP="00731875">
      <w:pPr>
        <w:spacing w:line="240" w:lineRule="auto"/>
        <w:ind w:left="567" w:right="567"/>
        <w:rPr>
          <w:rFonts w:eastAsia="Palatino Linotype" w:cs="Palatino Linotype"/>
          <w:i/>
          <w:sz w:val="22"/>
        </w:rPr>
      </w:pPr>
      <w:r w:rsidRPr="00623C12">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14340D4" w14:textId="77777777" w:rsidR="00731875" w:rsidRPr="00623C12" w:rsidRDefault="00731875" w:rsidP="00731875">
      <w:pPr>
        <w:ind w:left="567" w:right="567"/>
        <w:rPr>
          <w:rFonts w:eastAsia="Palatino Linotype" w:cs="Palatino Linotype"/>
          <w:szCs w:val="24"/>
        </w:rPr>
      </w:pPr>
    </w:p>
    <w:p w14:paraId="7C1AD017" w14:textId="77777777" w:rsidR="00731875" w:rsidRPr="00623C12" w:rsidRDefault="00731875" w:rsidP="00731875">
      <w:pPr>
        <w:rPr>
          <w:rFonts w:eastAsia="Palatino Linotype" w:cs="Palatino Linotype"/>
          <w:szCs w:val="24"/>
        </w:rPr>
      </w:pPr>
      <w:r w:rsidRPr="00623C12">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623C12">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BAE02B6" w14:textId="77777777" w:rsidR="00731875" w:rsidRPr="00623C12" w:rsidRDefault="00731875" w:rsidP="00731875">
      <w:pPr>
        <w:rPr>
          <w:rFonts w:eastAsia="Palatino Linotype" w:cs="Palatino Linotype"/>
          <w:szCs w:val="24"/>
        </w:rPr>
      </w:pPr>
    </w:p>
    <w:p w14:paraId="4DAAB970" w14:textId="77777777" w:rsidR="00731875" w:rsidRPr="00623C12" w:rsidRDefault="00731875" w:rsidP="00731875">
      <w:pPr>
        <w:pBdr>
          <w:top w:val="nil"/>
          <w:left w:val="nil"/>
          <w:bottom w:val="nil"/>
          <w:right w:val="nil"/>
          <w:between w:val="nil"/>
        </w:pBdr>
        <w:rPr>
          <w:rFonts w:eastAsia="Palatino Linotype" w:cs="Palatino Linotype"/>
          <w:b/>
          <w:color w:val="000000"/>
          <w:szCs w:val="24"/>
        </w:rPr>
      </w:pPr>
      <w:r w:rsidRPr="00623C12">
        <w:rPr>
          <w:rFonts w:eastAsia="Palatino Linotype" w:cs="Palatino Linotype"/>
          <w:color w:val="000000"/>
          <w:szCs w:val="24"/>
        </w:rPr>
        <w:t xml:space="preserve">En conclusión, se cubrieron los requisitos de procedencia y </w:t>
      </w:r>
      <w:proofErr w:type="spellStart"/>
      <w:r w:rsidRPr="00623C12">
        <w:rPr>
          <w:rFonts w:eastAsia="Palatino Linotype" w:cs="Palatino Linotype"/>
          <w:color w:val="000000"/>
          <w:szCs w:val="24"/>
        </w:rPr>
        <w:t>procedibilidad</w:t>
      </w:r>
      <w:proofErr w:type="spellEnd"/>
      <w:r w:rsidRPr="00623C12">
        <w:rPr>
          <w:rFonts w:eastAsia="Palatino Linotype" w:cs="Palatino Linotype"/>
          <w:color w:val="000000"/>
          <w:szCs w:val="24"/>
        </w:rPr>
        <w:t>, conforme a las constancias que obran en el expediente.</w:t>
      </w:r>
    </w:p>
    <w:p w14:paraId="44D410AF" w14:textId="77777777" w:rsidR="00731875" w:rsidRPr="00623C12" w:rsidRDefault="00731875" w:rsidP="006922F5"/>
    <w:p w14:paraId="6D04F852" w14:textId="5ACBF1E9" w:rsidR="00A970D5" w:rsidRPr="00623C12" w:rsidRDefault="00731875" w:rsidP="006922F5">
      <w:pPr>
        <w:pStyle w:val="Ttulo2"/>
        <w:rPr>
          <w:rFonts w:eastAsia="Palatino Linotype"/>
        </w:rPr>
      </w:pPr>
      <w:r w:rsidRPr="00623C12">
        <w:rPr>
          <w:rFonts w:eastAsia="Palatino Linotype"/>
        </w:rPr>
        <w:t>CUARTO</w:t>
      </w:r>
      <w:r w:rsidR="00A970D5" w:rsidRPr="00623C12">
        <w:rPr>
          <w:rFonts w:eastAsia="Palatino Linotype"/>
        </w:rPr>
        <w:t>. De las causas de improcedencia.</w:t>
      </w:r>
    </w:p>
    <w:p w14:paraId="72B75EC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23C12">
        <w:rPr>
          <w:rFonts w:eastAsia="Palatino Linotype" w:cs="Palatino Linotype"/>
          <w:color w:val="000000"/>
          <w:szCs w:val="24"/>
        </w:rPr>
        <w:t>procedibilidad</w:t>
      </w:r>
      <w:proofErr w:type="spellEnd"/>
      <w:r w:rsidRPr="00623C12">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Por lo anterior, es una facultad legal entrar al estudio de las causas de improcedencia que hagan valer las partes o que se adviertan de oficio por este </w:t>
      </w:r>
      <w:proofErr w:type="spellStart"/>
      <w:r w:rsidRPr="00623C12">
        <w:rPr>
          <w:rFonts w:eastAsia="Palatino Linotype" w:cs="Palatino Linotype"/>
          <w:color w:val="000000"/>
          <w:szCs w:val="24"/>
        </w:rPr>
        <w:t>Resolutor</w:t>
      </w:r>
      <w:proofErr w:type="spellEnd"/>
      <w:r w:rsidRPr="00623C12">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23C12">
        <w:rPr>
          <w:rFonts w:eastAsia="Palatino Linotype" w:cs="Palatino Linotype"/>
          <w:color w:val="000000"/>
          <w:szCs w:val="24"/>
          <w:vertAlign w:val="superscript"/>
        </w:rPr>
        <w:footnoteReference w:id="2"/>
      </w:r>
      <w:r w:rsidRPr="00623C12">
        <w:rPr>
          <w:rFonts w:eastAsia="Palatino Linotype" w:cs="Palatino Linotype"/>
          <w:color w:val="000000"/>
          <w:szCs w:val="24"/>
        </w:rPr>
        <w:t xml:space="preserve">, la cual permite dilucidar alguna </w:t>
      </w:r>
      <w:r w:rsidRPr="00623C12">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3F761300" w:rsidR="00A970D5" w:rsidRPr="00623C12" w:rsidRDefault="00731875" w:rsidP="006922F5">
      <w:pPr>
        <w:pStyle w:val="Ttulo2"/>
        <w:rPr>
          <w:rFonts w:eastAsia="Palatino Linotype"/>
        </w:rPr>
      </w:pPr>
      <w:r w:rsidRPr="00623C12">
        <w:rPr>
          <w:rFonts w:eastAsia="Palatino Linotype"/>
        </w:rPr>
        <w:lastRenderedPageBreak/>
        <w:t>QUIN</w:t>
      </w:r>
      <w:r w:rsidR="00200EC8" w:rsidRPr="00623C12">
        <w:rPr>
          <w:rFonts w:eastAsia="Palatino Linotype"/>
        </w:rPr>
        <w:t>TO</w:t>
      </w:r>
      <w:r w:rsidR="00A970D5" w:rsidRPr="00623C12">
        <w:rPr>
          <w:rFonts w:eastAsia="Palatino Linotype"/>
        </w:rPr>
        <w:t>. Estudio y resolución del asunto.</w:t>
      </w:r>
    </w:p>
    <w:p w14:paraId="172D5B7B"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8B7F909" w14:textId="00D1E3C5" w:rsidR="0065250F" w:rsidRPr="00623C12" w:rsidRDefault="00A970D5" w:rsidP="00D4398A">
      <w:pPr>
        <w:pBdr>
          <w:top w:val="nil"/>
          <w:left w:val="nil"/>
          <w:bottom w:val="nil"/>
          <w:right w:val="nil"/>
          <w:between w:val="nil"/>
        </w:pBdr>
        <w:contextualSpacing/>
        <w:rPr>
          <w:rFonts w:eastAsia="Palatino Linotype" w:cs="Palatino Linotype"/>
          <w:color w:val="000000"/>
        </w:rPr>
      </w:pPr>
      <w:r w:rsidRPr="00623C12">
        <w:rPr>
          <w:rFonts w:eastAsia="Palatino Linotype" w:cs="Palatino Linotype"/>
          <w:color w:val="000000"/>
          <w:szCs w:val="24"/>
        </w:rPr>
        <w:t>Por tanto</w:t>
      </w:r>
      <w:r w:rsidR="007F3F9F" w:rsidRPr="00623C12">
        <w:rPr>
          <w:rFonts w:eastAsia="Palatino Linotype" w:cs="Palatino Linotype"/>
          <w:color w:val="000000"/>
          <w:szCs w:val="24"/>
        </w:rPr>
        <w:t xml:space="preserve">, es conveniente recordar que </w:t>
      </w:r>
      <w:r w:rsidR="006D438A" w:rsidRPr="00623C12">
        <w:rPr>
          <w:rFonts w:eastAsia="Palatino Linotype" w:cs="Palatino Linotype"/>
          <w:color w:val="000000"/>
          <w:szCs w:val="24"/>
        </w:rPr>
        <w:t>el</w:t>
      </w:r>
      <w:r w:rsidRPr="00623C12">
        <w:rPr>
          <w:rFonts w:eastAsia="Palatino Linotype" w:cs="Palatino Linotype"/>
          <w:color w:val="000000"/>
          <w:szCs w:val="24"/>
        </w:rPr>
        <w:t xml:space="preserve"> hoy Recurrente </w:t>
      </w:r>
      <w:r w:rsidR="00AE3BE0" w:rsidRPr="00623C12">
        <w:rPr>
          <w:rFonts w:eastAsia="Palatino Linotype" w:cs="Palatino Linotype"/>
          <w:color w:val="000000"/>
          <w:szCs w:val="24"/>
        </w:rPr>
        <w:t>requirió</w:t>
      </w:r>
      <w:r w:rsidR="00CF6592" w:rsidRPr="00623C12">
        <w:rPr>
          <w:rFonts w:eastAsia="Palatino Linotype" w:cs="Palatino Linotype"/>
          <w:color w:val="000000"/>
          <w:szCs w:val="24"/>
        </w:rPr>
        <w:t xml:space="preserve"> </w:t>
      </w:r>
      <w:r w:rsidR="00200EC8" w:rsidRPr="00623C12">
        <w:rPr>
          <w:rFonts w:eastAsia="Palatino Linotype" w:cs="Palatino Linotype"/>
          <w:color w:val="000000"/>
          <w:szCs w:val="24"/>
        </w:rPr>
        <w:t>al Sujeto Obligado</w:t>
      </w:r>
      <w:r w:rsidR="001125A8" w:rsidRPr="00623C12">
        <w:rPr>
          <w:rFonts w:eastAsia="Palatino Linotype" w:cs="Palatino Linotype"/>
          <w:color w:val="000000"/>
          <w:szCs w:val="24"/>
        </w:rPr>
        <w:t xml:space="preserve"> </w:t>
      </w:r>
      <w:r w:rsidR="00D4398A" w:rsidRPr="00623C12">
        <w:rPr>
          <w:rFonts w:eastAsia="Palatino Linotype" w:cs="Palatino Linotype"/>
          <w:color w:val="000000"/>
          <w:szCs w:val="24"/>
        </w:rPr>
        <w:t>que se le informaran las diferencias entre las plazas formalizadas, regularizadas y de base.</w:t>
      </w:r>
    </w:p>
    <w:p w14:paraId="402535DB" w14:textId="32B14389" w:rsidR="001C4CBF" w:rsidRPr="00623C12" w:rsidRDefault="001C4CBF" w:rsidP="00C006C6">
      <w:pPr>
        <w:pBdr>
          <w:top w:val="nil"/>
          <w:left w:val="nil"/>
          <w:bottom w:val="nil"/>
          <w:right w:val="nil"/>
          <w:between w:val="nil"/>
        </w:pBdr>
        <w:contextualSpacing/>
        <w:rPr>
          <w:rFonts w:eastAsia="Palatino Linotype" w:cs="Palatino Linotype"/>
          <w:color w:val="000000"/>
          <w:szCs w:val="24"/>
        </w:rPr>
      </w:pPr>
    </w:p>
    <w:p w14:paraId="46A58DB1" w14:textId="1340D2EC" w:rsidR="009308DA" w:rsidRPr="00623C12" w:rsidRDefault="0040213B" w:rsidP="00B62DEC">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A la </w:t>
      </w:r>
      <w:r w:rsidR="00A970D5" w:rsidRPr="00623C12">
        <w:rPr>
          <w:rFonts w:eastAsia="Palatino Linotype" w:cs="Palatino Linotype"/>
          <w:color w:val="000000"/>
          <w:szCs w:val="24"/>
        </w:rPr>
        <w:t>solicitud</w:t>
      </w:r>
      <w:r w:rsidRPr="00623C12">
        <w:rPr>
          <w:rFonts w:eastAsia="Palatino Linotype" w:cs="Palatino Linotype"/>
          <w:color w:val="000000"/>
          <w:szCs w:val="24"/>
        </w:rPr>
        <w:t xml:space="preserve"> del particular</w:t>
      </w:r>
      <w:r w:rsidR="00A970D5" w:rsidRPr="00623C12">
        <w:rPr>
          <w:rFonts w:eastAsia="Palatino Linotype" w:cs="Palatino Linotype"/>
          <w:color w:val="000000"/>
          <w:szCs w:val="24"/>
        </w:rPr>
        <w:t xml:space="preserve">, el Sujeto Obligado </w:t>
      </w:r>
      <w:r w:rsidR="001C4CBF" w:rsidRPr="00623C12">
        <w:rPr>
          <w:rFonts w:eastAsia="Palatino Linotype" w:cs="Palatino Linotype"/>
          <w:color w:val="000000"/>
          <w:szCs w:val="24"/>
        </w:rPr>
        <w:t xml:space="preserve">respondió </w:t>
      </w:r>
      <w:r w:rsidR="0065250F" w:rsidRPr="00623C12">
        <w:rPr>
          <w:rFonts w:eastAsia="Palatino Linotype" w:cs="Palatino Linotype"/>
          <w:color w:val="000000"/>
          <w:szCs w:val="24"/>
        </w:rPr>
        <w:t>mediante la entrega de los siguientes documentos:</w:t>
      </w:r>
    </w:p>
    <w:p w14:paraId="516C3D8F" w14:textId="77777777" w:rsidR="001D5A1E" w:rsidRPr="00623C12" w:rsidRDefault="001D5A1E" w:rsidP="006922F5">
      <w:pPr>
        <w:pBdr>
          <w:top w:val="nil"/>
          <w:left w:val="nil"/>
          <w:bottom w:val="nil"/>
          <w:right w:val="nil"/>
          <w:between w:val="nil"/>
        </w:pBdr>
        <w:contextualSpacing/>
        <w:rPr>
          <w:rFonts w:eastAsia="Palatino Linotype" w:cs="Palatino Linotype"/>
          <w:color w:val="000000"/>
          <w:szCs w:val="24"/>
        </w:rPr>
      </w:pPr>
    </w:p>
    <w:p w14:paraId="75C4FA95" w14:textId="01B95D1D" w:rsidR="0065250F" w:rsidRPr="00623C12" w:rsidRDefault="00D4398A" w:rsidP="0065250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623C12">
        <w:rPr>
          <w:rFonts w:eastAsia="Palatino Linotype" w:cs="Palatino Linotype"/>
          <w:b/>
          <w:bCs/>
          <w:color w:val="000000"/>
        </w:rPr>
        <w:t xml:space="preserve">07082023_Respusta sol 615 </w:t>
      </w:r>
      <w:proofErr w:type="spellStart"/>
      <w:r w:rsidRPr="00623C12">
        <w:rPr>
          <w:rFonts w:eastAsia="Palatino Linotype" w:cs="Palatino Linotype"/>
          <w:b/>
          <w:bCs/>
          <w:color w:val="000000"/>
        </w:rPr>
        <w:t>saimex</w:t>
      </w:r>
      <w:proofErr w:type="spellEnd"/>
      <w:r w:rsidRPr="00623C12">
        <w:rPr>
          <w:rFonts w:eastAsia="Palatino Linotype" w:cs="Palatino Linotype"/>
          <w:b/>
          <w:bCs/>
          <w:color w:val="000000"/>
        </w:rPr>
        <w:t xml:space="preserve"> 610.pdf</w:t>
      </w:r>
      <w:r w:rsidR="0065250F" w:rsidRPr="00623C12">
        <w:rPr>
          <w:rFonts w:eastAsia="Palatino Linotype" w:cs="Palatino Linotype"/>
          <w:color w:val="000000"/>
        </w:rPr>
        <w:t xml:space="preserve">. Escrito de respuesta </w:t>
      </w:r>
      <w:r w:rsidRPr="00623C12">
        <w:rPr>
          <w:rFonts w:eastAsia="Palatino Linotype" w:cs="Palatino Linotype"/>
          <w:color w:val="000000"/>
        </w:rPr>
        <w:t xml:space="preserve">con número SAIMEX/0610/2023 emitido por la Jefa de la Unidad de Información, Planeación, Programación y Evaluación, por medio del cual se hizo del conocimiento del Recurrente la respuesta emitida </w:t>
      </w:r>
      <w:r w:rsidR="0077296D" w:rsidRPr="00623C12">
        <w:rPr>
          <w:rFonts w:eastAsia="Palatino Linotype" w:cs="Palatino Linotype"/>
          <w:color w:val="000000"/>
        </w:rPr>
        <w:t>por la Dirección de Administración mediante la Subdirección de Recursos Humanos.</w:t>
      </w:r>
    </w:p>
    <w:p w14:paraId="76435A34" w14:textId="6A494B16" w:rsidR="0065250F" w:rsidRPr="00623C12" w:rsidRDefault="00D4398A" w:rsidP="00747345">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623C12">
        <w:rPr>
          <w:rFonts w:eastAsia="Palatino Linotype" w:cs="Palatino Linotype"/>
          <w:b/>
          <w:bCs/>
          <w:color w:val="000000"/>
        </w:rPr>
        <w:t>12691</w:t>
      </w:r>
      <w:proofErr w:type="gramStart"/>
      <w:r w:rsidRPr="00623C12">
        <w:rPr>
          <w:rFonts w:eastAsia="Palatino Linotype" w:cs="Palatino Linotype"/>
          <w:b/>
          <w:bCs/>
          <w:color w:val="000000"/>
        </w:rPr>
        <w:t>.pdf</w:t>
      </w:r>
      <w:proofErr w:type="gramEnd"/>
      <w:r w:rsidR="0065250F" w:rsidRPr="00623C12">
        <w:rPr>
          <w:rFonts w:eastAsia="Palatino Linotype" w:cs="Palatino Linotype"/>
          <w:color w:val="000000"/>
        </w:rPr>
        <w:t>.</w:t>
      </w:r>
      <w:r w:rsidR="003055D3" w:rsidRPr="00623C12">
        <w:rPr>
          <w:rFonts w:eastAsia="Palatino Linotype" w:cs="Palatino Linotype"/>
          <w:color w:val="000000"/>
        </w:rPr>
        <w:t xml:space="preserve"> Oficio </w:t>
      </w:r>
      <w:r w:rsidR="0077296D" w:rsidRPr="00623C12">
        <w:rPr>
          <w:rFonts w:eastAsia="Palatino Linotype" w:cs="Palatino Linotype"/>
          <w:color w:val="000000"/>
        </w:rPr>
        <w:t>208C0101320100L/12961</w:t>
      </w:r>
      <w:r w:rsidR="003055D3" w:rsidRPr="00623C12">
        <w:rPr>
          <w:rFonts w:eastAsia="Palatino Linotype" w:cs="Palatino Linotype"/>
          <w:color w:val="000000"/>
        </w:rPr>
        <w:t xml:space="preserve">/2023 suscrito por </w:t>
      </w:r>
      <w:r w:rsidR="00747345" w:rsidRPr="00623C12">
        <w:rPr>
          <w:rFonts w:eastAsia="Palatino Linotype" w:cs="Palatino Linotype"/>
          <w:color w:val="000000"/>
        </w:rPr>
        <w:t xml:space="preserve">el Subdirector de Recursos Humanos, mediante el cual manifestó que una vez analizada la solicitud y después de una búsqueda exhaustiva y razonable en los archivos de esa </w:t>
      </w:r>
      <w:r w:rsidR="00747345" w:rsidRPr="00623C12">
        <w:rPr>
          <w:rFonts w:eastAsia="Palatino Linotype" w:cs="Palatino Linotype"/>
          <w:color w:val="000000"/>
        </w:rPr>
        <w:lastRenderedPageBreak/>
        <w:t>Subdirección, con relación a lo solicitado, se responde que, dentro de ese Instituto,</w:t>
      </w:r>
      <w:r w:rsidR="00747345" w:rsidRPr="00623C12">
        <w:rPr>
          <w:rFonts w:eastAsia="Palatino Linotype" w:cs="Palatino Linotype"/>
          <w:b/>
          <w:bCs/>
          <w:color w:val="000000"/>
        </w:rPr>
        <w:t xml:space="preserve"> no existe diferencia </w:t>
      </w:r>
      <w:r w:rsidR="00747345" w:rsidRPr="00623C12">
        <w:rPr>
          <w:rFonts w:eastAsia="Palatino Linotype" w:cs="Palatino Linotype"/>
          <w:b/>
          <w:bCs/>
          <w:color w:val="000000"/>
          <w:u w:val="single"/>
        </w:rPr>
        <w:t>significativa</w:t>
      </w:r>
      <w:r w:rsidR="00747345" w:rsidRPr="00623C12">
        <w:rPr>
          <w:rFonts w:eastAsia="Palatino Linotype" w:cs="Palatino Linotype"/>
          <w:b/>
          <w:bCs/>
          <w:color w:val="000000"/>
        </w:rPr>
        <w:t xml:space="preserve"> entre el personal de base, regularizado y formalizado</w:t>
      </w:r>
      <w:r w:rsidR="00747345" w:rsidRPr="00623C12">
        <w:rPr>
          <w:rFonts w:eastAsia="Palatino Linotype" w:cs="Palatino Linotype"/>
          <w:color w:val="000000"/>
        </w:rPr>
        <w:t xml:space="preserve">, conforme al artículo </w:t>
      </w:r>
      <w:r w:rsidR="00406FE7" w:rsidRPr="00623C12">
        <w:rPr>
          <w:rFonts w:eastAsia="Palatino Linotype" w:cs="Palatino Linotype"/>
          <w:color w:val="000000"/>
        </w:rPr>
        <w:t xml:space="preserve">1º de las Condiciones Generales de Trabajo de la Secretaría de Salud vigentes, las cuales pueden ser consultadas en la página </w:t>
      </w:r>
      <w:hyperlink r:id="rId8" w:history="1">
        <w:r w:rsidR="00406FE7" w:rsidRPr="00623C12">
          <w:rPr>
            <w:rStyle w:val="Hipervnculo"/>
            <w:rFonts w:eastAsia="Palatino Linotype" w:cs="Palatino Linotype"/>
          </w:rPr>
          <w:t>www.dgrh.salud.gob.mx/Normatividad/CondicionesGeneralesdeTrabajo2016.pdf.</w:t>
        </w:r>
      </w:hyperlink>
      <w:r w:rsidR="00406FE7" w:rsidRPr="00623C12">
        <w:rPr>
          <w:rFonts w:eastAsia="Palatino Linotype" w:cs="Palatino Linotype"/>
          <w:color w:val="000000"/>
        </w:rPr>
        <w:t xml:space="preserve"> </w:t>
      </w:r>
    </w:p>
    <w:p w14:paraId="1EDF4DD0" w14:textId="77777777" w:rsidR="00747345" w:rsidRPr="00623C12" w:rsidRDefault="00747345" w:rsidP="000019C4">
      <w:pPr>
        <w:pBdr>
          <w:top w:val="nil"/>
          <w:left w:val="nil"/>
          <w:bottom w:val="nil"/>
          <w:right w:val="nil"/>
          <w:between w:val="nil"/>
        </w:pBdr>
        <w:contextualSpacing/>
        <w:rPr>
          <w:rFonts w:eastAsia="Palatino Linotype" w:cs="Palatino Linotype"/>
          <w:color w:val="000000"/>
          <w:szCs w:val="24"/>
        </w:rPr>
      </w:pPr>
    </w:p>
    <w:p w14:paraId="30B51A58" w14:textId="14871FE5" w:rsidR="000019C4" w:rsidRPr="00623C12" w:rsidRDefault="000019C4" w:rsidP="000019C4">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2EC079C9" w14:textId="77777777" w:rsidR="000019C4" w:rsidRPr="00623C12" w:rsidRDefault="000019C4" w:rsidP="000019C4">
      <w:pPr>
        <w:pBdr>
          <w:top w:val="nil"/>
          <w:left w:val="nil"/>
          <w:bottom w:val="nil"/>
          <w:right w:val="nil"/>
          <w:between w:val="nil"/>
        </w:pBdr>
        <w:contextualSpacing/>
        <w:rPr>
          <w:rFonts w:eastAsia="Palatino Linotype" w:cs="Palatino Linotype"/>
          <w:color w:val="000000"/>
          <w:szCs w:val="24"/>
        </w:rPr>
      </w:pPr>
    </w:p>
    <w:p w14:paraId="290CE95D" w14:textId="77777777" w:rsidR="000019C4" w:rsidRPr="00623C12" w:rsidRDefault="000019C4" w:rsidP="000019C4">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6F616A5A" w14:textId="77777777" w:rsidR="000019C4" w:rsidRPr="00623C12" w:rsidRDefault="000019C4" w:rsidP="000019C4">
      <w:pPr>
        <w:pBdr>
          <w:top w:val="nil"/>
          <w:left w:val="nil"/>
          <w:bottom w:val="nil"/>
          <w:right w:val="nil"/>
          <w:between w:val="nil"/>
        </w:pBdr>
        <w:contextualSpacing/>
        <w:rPr>
          <w:rFonts w:eastAsia="Palatino Linotype" w:cs="Palatino Linotype"/>
          <w:color w:val="000000"/>
          <w:szCs w:val="24"/>
        </w:rPr>
      </w:pPr>
    </w:p>
    <w:p w14:paraId="0739E92C" w14:textId="77777777" w:rsidR="000019C4" w:rsidRPr="00623C12" w:rsidRDefault="000019C4" w:rsidP="000019C4">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623C12">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623C12">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623C12">
        <w:rPr>
          <w:rFonts w:eastAsia="Palatino Linotype" w:cs="Palatino Linotype"/>
          <w:i/>
          <w:color w:val="000000"/>
          <w:sz w:val="22"/>
        </w:rPr>
        <w:lastRenderedPageBreak/>
        <w:t>permita al Instituto Federal de Acceso a la Información y Protección de Datos conocer, vía recurso revisión, al respecto.</w:t>
      </w:r>
    </w:p>
    <w:p w14:paraId="53B2F4CE" w14:textId="77777777" w:rsidR="000019C4" w:rsidRPr="00623C12" w:rsidRDefault="000019C4" w:rsidP="000019C4">
      <w:pPr>
        <w:pBdr>
          <w:top w:val="nil"/>
          <w:left w:val="nil"/>
          <w:bottom w:val="nil"/>
          <w:right w:val="nil"/>
          <w:between w:val="nil"/>
        </w:pBdr>
        <w:tabs>
          <w:tab w:val="left" w:pos="1005"/>
        </w:tabs>
        <w:contextualSpacing/>
        <w:rPr>
          <w:rFonts w:eastAsia="Palatino Linotype" w:cs="Palatino Linotype"/>
          <w:color w:val="000000"/>
        </w:rPr>
      </w:pPr>
    </w:p>
    <w:p w14:paraId="6128DFF4" w14:textId="6C69BC60" w:rsidR="00A970D5" w:rsidRPr="00623C12" w:rsidRDefault="007E0B5E"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Ante la</w:t>
      </w:r>
      <w:r w:rsidR="00A970D5" w:rsidRPr="00623C12">
        <w:rPr>
          <w:rFonts w:eastAsia="Palatino Linotype" w:cs="Palatino Linotype"/>
          <w:color w:val="000000"/>
          <w:szCs w:val="24"/>
        </w:rPr>
        <w:t xml:space="preserve"> respuesta</w:t>
      </w:r>
      <w:r w:rsidRPr="00623C12">
        <w:rPr>
          <w:rFonts w:eastAsia="Palatino Linotype" w:cs="Palatino Linotype"/>
          <w:color w:val="000000"/>
          <w:szCs w:val="24"/>
        </w:rPr>
        <w:t xml:space="preserve"> emitida</w:t>
      </w:r>
      <w:r w:rsidR="00E41D06" w:rsidRPr="00623C12">
        <w:rPr>
          <w:rFonts w:eastAsia="Palatino Linotype" w:cs="Palatino Linotype"/>
          <w:color w:val="000000"/>
          <w:szCs w:val="24"/>
        </w:rPr>
        <w:t xml:space="preserve"> </w:t>
      </w:r>
      <w:r w:rsidR="00B32535" w:rsidRPr="00623C12">
        <w:rPr>
          <w:rFonts w:eastAsia="Palatino Linotype" w:cs="Palatino Linotype"/>
          <w:color w:val="000000"/>
          <w:szCs w:val="24"/>
        </w:rPr>
        <w:t>por el Sujeto Obligado,</w:t>
      </w:r>
      <w:r w:rsidRPr="00623C12">
        <w:rPr>
          <w:rFonts w:eastAsia="Palatino Linotype" w:cs="Palatino Linotype"/>
          <w:color w:val="000000"/>
          <w:szCs w:val="24"/>
        </w:rPr>
        <w:t xml:space="preserve"> </w:t>
      </w:r>
      <w:r w:rsidR="007502BD" w:rsidRPr="00623C12">
        <w:rPr>
          <w:rFonts w:eastAsia="Palatino Linotype" w:cs="Palatino Linotype"/>
          <w:color w:val="000000"/>
          <w:szCs w:val="24"/>
        </w:rPr>
        <w:t>el</w:t>
      </w:r>
      <w:r w:rsidR="00A970D5" w:rsidRPr="00623C12">
        <w:rPr>
          <w:rFonts w:eastAsia="Palatino Linotype" w:cs="Palatino Linotype"/>
          <w:color w:val="000000"/>
          <w:szCs w:val="24"/>
        </w:rPr>
        <w:t xml:space="preserve"> Recurr</w:t>
      </w:r>
      <w:r w:rsidR="00640056" w:rsidRPr="00623C12">
        <w:rPr>
          <w:rFonts w:eastAsia="Palatino Linotype" w:cs="Palatino Linotype"/>
          <w:color w:val="000000"/>
          <w:szCs w:val="24"/>
        </w:rPr>
        <w:t>e</w:t>
      </w:r>
      <w:r w:rsidR="00A970D5" w:rsidRPr="00623C12">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F652F3" w:rsidRPr="00623C12">
        <w:rPr>
          <w:rFonts w:eastAsia="Palatino Linotype" w:cs="Palatino Linotype"/>
          <w:color w:val="000000"/>
          <w:szCs w:val="24"/>
        </w:rPr>
        <w:t xml:space="preserve"> la respuesta</w:t>
      </w:r>
      <w:r w:rsidR="00657129" w:rsidRPr="00623C12">
        <w:rPr>
          <w:rFonts w:eastAsia="Palatino Linotype" w:cs="Palatino Linotype"/>
          <w:color w:val="000000"/>
          <w:szCs w:val="24"/>
        </w:rPr>
        <w:t xml:space="preserve"> </w:t>
      </w:r>
      <w:r w:rsidR="00200EC8" w:rsidRPr="00623C12">
        <w:rPr>
          <w:rFonts w:eastAsia="Palatino Linotype" w:cs="Palatino Linotype"/>
          <w:color w:val="000000"/>
          <w:szCs w:val="24"/>
        </w:rPr>
        <w:t>y</w:t>
      </w:r>
      <w:r w:rsidR="00E41C8A" w:rsidRPr="00623C12">
        <w:rPr>
          <w:rFonts w:eastAsia="Palatino Linotype" w:cs="Palatino Linotype"/>
          <w:color w:val="000000"/>
          <w:szCs w:val="24"/>
        </w:rPr>
        <w:t xml:space="preserve"> </w:t>
      </w:r>
      <w:r w:rsidR="00F652F3" w:rsidRPr="00623C12">
        <w:rPr>
          <w:rFonts w:eastAsia="Palatino Linotype" w:cs="Palatino Linotype"/>
          <w:color w:val="000000"/>
          <w:szCs w:val="24"/>
        </w:rPr>
        <w:t xml:space="preserve">como </w:t>
      </w:r>
      <w:r w:rsidR="001C2982" w:rsidRPr="00623C12">
        <w:rPr>
          <w:rFonts w:eastAsia="Palatino Linotype" w:cs="Palatino Linotype"/>
          <w:color w:val="000000"/>
          <w:szCs w:val="24"/>
        </w:rPr>
        <w:t xml:space="preserve">razones o motivos de </w:t>
      </w:r>
      <w:r w:rsidR="00406FE7" w:rsidRPr="00623C12">
        <w:rPr>
          <w:rFonts w:eastAsia="Palatino Linotype" w:cs="Palatino Linotype"/>
          <w:color w:val="000000"/>
          <w:szCs w:val="24"/>
        </w:rPr>
        <w:t>inconformidad que el Sujeto Obligado violentó su derecho de acceso a la información toda vez que se pronunció de manera ambigua respecto a las diferencias entre plazas, ya que desde el origen de los recursos para cada plaza es distinto, así como las prestaciones ofrecidas para cada una.</w:t>
      </w:r>
    </w:p>
    <w:p w14:paraId="3AC05501" w14:textId="77777777" w:rsidR="003D372B" w:rsidRPr="00623C12" w:rsidRDefault="003D372B" w:rsidP="006922F5">
      <w:pPr>
        <w:pBdr>
          <w:top w:val="nil"/>
          <w:left w:val="nil"/>
          <w:bottom w:val="nil"/>
          <w:right w:val="nil"/>
          <w:between w:val="nil"/>
        </w:pBdr>
        <w:contextualSpacing/>
        <w:rPr>
          <w:rFonts w:eastAsia="Palatino Linotype" w:cs="Palatino Linotype"/>
          <w:color w:val="000000"/>
          <w:szCs w:val="24"/>
        </w:rPr>
      </w:pPr>
    </w:p>
    <w:p w14:paraId="440E7D5C" w14:textId="1A08DE3D" w:rsidR="00B11AA6" w:rsidRPr="00623C12" w:rsidRDefault="001125A8" w:rsidP="006922F5">
      <w:pPr>
        <w:pBdr>
          <w:top w:val="nil"/>
          <w:left w:val="nil"/>
          <w:bottom w:val="nil"/>
          <w:right w:val="nil"/>
          <w:between w:val="nil"/>
        </w:pBdr>
        <w:contextualSpacing/>
        <w:rPr>
          <w:szCs w:val="24"/>
        </w:rPr>
      </w:pPr>
      <w:r w:rsidRPr="00623C12">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DF5489F" w14:textId="77777777" w:rsidR="00B11AA6" w:rsidRPr="00623C12" w:rsidRDefault="00B11AA6" w:rsidP="006922F5">
      <w:pPr>
        <w:pBdr>
          <w:top w:val="nil"/>
          <w:left w:val="nil"/>
          <w:bottom w:val="nil"/>
          <w:right w:val="nil"/>
          <w:between w:val="nil"/>
        </w:pBdr>
        <w:contextualSpacing/>
        <w:rPr>
          <w:szCs w:val="24"/>
        </w:rPr>
      </w:pPr>
    </w:p>
    <w:p w14:paraId="64B9BA8A" w14:textId="0131C704"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032FBE" w:rsidRPr="00623C12">
        <w:rPr>
          <w:rFonts w:eastAsia="Palatino Linotype" w:cs="Palatino Linotype"/>
          <w:color w:val="000000"/>
          <w:szCs w:val="24"/>
        </w:rPr>
        <w:t xml:space="preserve"> </w:t>
      </w:r>
      <w:r w:rsidRPr="00623C12">
        <w:rPr>
          <w:rFonts w:eastAsia="Palatino Linotype" w:cs="Palatino Linotype"/>
          <w:color w:val="000000"/>
          <w:szCs w:val="24"/>
        </w:rPr>
        <w:t>l</w:t>
      </w:r>
      <w:r w:rsidR="00032FBE" w:rsidRPr="00623C12">
        <w:rPr>
          <w:rFonts w:eastAsia="Palatino Linotype" w:cs="Palatino Linotype"/>
          <w:color w:val="000000"/>
          <w:szCs w:val="24"/>
        </w:rPr>
        <w:t>a</w:t>
      </w:r>
      <w:r w:rsidRPr="00623C12">
        <w:rPr>
          <w:rFonts w:eastAsia="Palatino Linotype" w:cs="Palatino Linotype"/>
          <w:color w:val="000000"/>
          <w:szCs w:val="24"/>
        </w:rPr>
        <w:t xml:space="preserve"> Recurrente, así como calificar los motivos de inconformidad de</w:t>
      </w:r>
      <w:r w:rsidR="00C82268" w:rsidRPr="00623C12">
        <w:rPr>
          <w:rFonts w:eastAsia="Palatino Linotype" w:cs="Palatino Linotype"/>
          <w:color w:val="000000"/>
          <w:szCs w:val="24"/>
        </w:rPr>
        <w:t xml:space="preserve">l </w:t>
      </w:r>
      <w:r w:rsidRPr="00623C12">
        <w:rPr>
          <w:rFonts w:eastAsia="Palatino Linotype" w:cs="Palatino Linotype"/>
          <w:color w:val="000000"/>
          <w:szCs w:val="24"/>
        </w:rPr>
        <w:t xml:space="preserve">particular. </w:t>
      </w:r>
    </w:p>
    <w:p w14:paraId="443631F3"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23C12" w:rsidRDefault="00A970D5" w:rsidP="006922F5">
      <w:pPr>
        <w:pStyle w:val="Fundamentos"/>
      </w:pPr>
      <w:r w:rsidRPr="00623C12">
        <w:rPr>
          <w:b/>
        </w:rPr>
        <w:t>Artículo 6o.</w:t>
      </w:r>
      <w:r w:rsidRPr="00623C1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23C12">
        <w:rPr>
          <w:b/>
        </w:rPr>
        <w:t>El derecho a la información será garantizado por el Estado.</w:t>
      </w:r>
      <w:r w:rsidRPr="00623C12">
        <w:t xml:space="preserve"> </w:t>
      </w:r>
    </w:p>
    <w:p w14:paraId="71A2C801" w14:textId="77777777" w:rsidR="00A970D5" w:rsidRPr="00623C12" w:rsidRDefault="00A970D5" w:rsidP="006922F5">
      <w:pPr>
        <w:pStyle w:val="Fundamentos"/>
      </w:pPr>
    </w:p>
    <w:p w14:paraId="0CDFC85A" w14:textId="77777777" w:rsidR="00A970D5" w:rsidRPr="00623C12" w:rsidRDefault="00A970D5" w:rsidP="006922F5">
      <w:pPr>
        <w:pStyle w:val="Fundamentos"/>
      </w:pPr>
      <w:r w:rsidRPr="00623C12">
        <w:t>Toda persona tiene derecho al libre acceso a información plural y oportuna, así como a buscar, recibir y difundir información e ideas de toda índole por cualquier medio de expresión.</w:t>
      </w:r>
    </w:p>
    <w:p w14:paraId="0015CD16" w14:textId="77777777" w:rsidR="00A970D5" w:rsidRPr="00623C12" w:rsidRDefault="00A970D5" w:rsidP="006922F5">
      <w:pPr>
        <w:pStyle w:val="Fundamentos"/>
      </w:pPr>
    </w:p>
    <w:p w14:paraId="5F6974CB" w14:textId="77777777" w:rsidR="00A970D5" w:rsidRPr="00623C12" w:rsidRDefault="00A970D5" w:rsidP="006922F5">
      <w:pPr>
        <w:pStyle w:val="Fundamentos"/>
      </w:pPr>
      <w:r w:rsidRPr="00623C12">
        <w:t>Para efectos de lo dispuesto en el presente artículo se observará lo siguiente:</w:t>
      </w:r>
    </w:p>
    <w:p w14:paraId="6BB28B9A" w14:textId="77777777" w:rsidR="00A970D5" w:rsidRPr="00623C12" w:rsidRDefault="00A970D5" w:rsidP="006922F5">
      <w:pPr>
        <w:pStyle w:val="Fundamentos"/>
      </w:pPr>
    </w:p>
    <w:p w14:paraId="3BA28416" w14:textId="77777777" w:rsidR="00A970D5" w:rsidRPr="00623C12" w:rsidRDefault="00A970D5" w:rsidP="006922F5">
      <w:pPr>
        <w:pStyle w:val="Fundamentos"/>
      </w:pPr>
      <w:r w:rsidRPr="00623C1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23C12" w:rsidRDefault="00A970D5" w:rsidP="006922F5">
      <w:pPr>
        <w:pStyle w:val="Fundamentos"/>
      </w:pPr>
    </w:p>
    <w:p w14:paraId="2133BF6E" w14:textId="77777777" w:rsidR="00A970D5" w:rsidRPr="00623C12" w:rsidRDefault="00A970D5" w:rsidP="006922F5">
      <w:pPr>
        <w:pStyle w:val="Fundamentos"/>
      </w:pPr>
      <w:r w:rsidRPr="00623C12">
        <w:rPr>
          <w:b/>
        </w:rPr>
        <w:t>I. Toda la información en posesión de</w:t>
      </w:r>
      <w:r w:rsidRPr="00623C12">
        <w:t xml:space="preserve"> </w:t>
      </w:r>
      <w:r w:rsidRPr="00623C12">
        <w:rPr>
          <w:b/>
        </w:rPr>
        <w:t>cualquier autoridad</w:t>
      </w:r>
      <w:r w:rsidRPr="00623C1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23C12">
        <w:rPr>
          <w:b/>
        </w:rPr>
        <w:t>en el ámbito federal, estatal y municipal, es pública</w:t>
      </w:r>
      <w:r w:rsidRPr="00623C12">
        <w:t xml:space="preserve"> y sólo podrá ser reservada temporalmente por razones de interés público y seguridad nacional, en los términos que fijen las leyes. En la interpretación de este derecho deberá prevalecer el principio de máxima publicidad. </w:t>
      </w:r>
      <w:r w:rsidRPr="00623C12">
        <w:rPr>
          <w:b/>
        </w:rPr>
        <w:t>Los sujetos obligados deberán documentar todo acto que derive del ejercicio de sus facultades, competencias o funciones</w:t>
      </w:r>
      <w:r w:rsidRPr="00623C12">
        <w:t>, la ley determinará los supuestos específicos bajo los cuales procederá la declaración de inexistencia de la información.</w:t>
      </w:r>
    </w:p>
    <w:p w14:paraId="5943A65E" w14:textId="77777777" w:rsidR="00A970D5" w:rsidRPr="00623C12" w:rsidRDefault="00A970D5" w:rsidP="006922F5">
      <w:pPr>
        <w:pStyle w:val="Fundamentos"/>
      </w:pPr>
      <w:r w:rsidRPr="00623C12">
        <w:t>II. La información que se refiere a la vida privada y los datos personales será protegida en los términos y con las excepciones que fijen las leyes.</w:t>
      </w:r>
    </w:p>
    <w:p w14:paraId="135241F6" w14:textId="77777777" w:rsidR="00A970D5" w:rsidRPr="00623C12" w:rsidRDefault="00A970D5" w:rsidP="006922F5">
      <w:pPr>
        <w:pStyle w:val="Fundamentos"/>
      </w:pPr>
      <w:r w:rsidRPr="00623C12">
        <w:t>III. Toda persona, sin necesidad de acreditar interés alguno o justificar su utilización, tendrá acceso gratuito a la información pública, a sus datos personales o a la rectificación de éstos.</w:t>
      </w:r>
    </w:p>
    <w:p w14:paraId="55B93DBA" w14:textId="7277DE35" w:rsidR="00A970D5" w:rsidRPr="00623C12" w:rsidRDefault="00A970D5" w:rsidP="006922F5">
      <w:pPr>
        <w:pStyle w:val="Fundamentos"/>
      </w:pPr>
      <w:r w:rsidRPr="00623C1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23C12" w:rsidRDefault="00A970D5" w:rsidP="006922F5">
      <w:pPr>
        <w:pStyle w:val="Fundamentos"/>
      </w:pPr>
      <w:r w:rsidRPr="00623C12">
        <w:rPr>
          <w:b/>
        </w:rPr>
        <w:lastRenderedPageBreak/>
        <w:t>V. Los sujetos obligados deberán preservar sus documentos en archivos administrativos actualizados y publicarán, a través de los medios electrónicos disponibles</w:t>
      </w:r>
      <w:r w:rsidRPr="00623C12">
        <w:t xml:space="preserve">, </w:t>
      </w:r>
      <w:r w:rsidRPr="00623C12">
        <w:rPr>
          <w:b/>
        </w:rPr>
        <w:t xml:space="preserve">la información completa y actualizada sobre el ejercicio de los recursos públicos </w:t>
      </w:r>
      <w:r w:rsidRPr="00623C12">
        <w:t>y los indicadores que permitan rendir cuenta del cumplimiento de sus objetivos y de los resultados obtenidos.</w:t>
      </w:r>
    </w:p>
    <w:p w14:paraId="1989B44A" w14:textId="77777777" w:rsidR="00A970D5" w:rsidRPr="00623C12" w:rsidRDefault="00A970D5" w:rsidP="006922F5">
      <w:pPr>
        <w:pStyle w:val="Fundamentos"/>
      </w:pPr>
      <w:r w:rsidRPr="00623C12">
        <w:t>VI. Las leyes determinarán la manera en que los sujetos obligados deberán hacer pública la información relativa a los recursos públicos que entreguen a personas físicas o morales.</w:t>
      </w:r>
    </w:p>
    <w:p w14:paraId="52D64BCE" w14:textId="77777777" w:rsidR="00A970D5" w:rsidRPr="00623C12" w:rsidRDefault="00A970D5" w:rsidP="006922F5">
      <w:pPr>
        <w:pStyle w:val="Fundamentos"/>
      </w:pPr>
      <w:r w:rsidRPr="00623C12">
        <w:t>VII. La inobservancia a las disposiciones en materia de acceso a la información pública será sancionada en los términos que dispongan las leyes.</w:t>
      </w:r>
    </w:p>
    <w:p w14:paraId="0226FE46" w14:textId="77777777" w:rsidR="00A970D5" w:rsidRPr="00623C12" w:rsidRDefault="00A970D5" w:rsidP="006922F5">
      <w:pPr>
        <w:pStyle w:val="Fundamentos"/>
      </w:pPr>
      <w:r w:rsidRPr="00623C1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0BB1B5A4" w:rsidR="00A970D5" w:rsidRPr="00623C12" w:rsidRDefault="00406FE7" w:rsidP="006922F5">
      <w:pPr>
        <w:pStyle w:val="Fundamentos"/>
      </w:pPr>
      <w:r w:rsidRPr="00623C12">
        <w:t>[</w:t>
      </w:r>
      <w:r w:rsidR="00A970D5" w:rsidRPr="00623C12">
        <w:t>…</w:t>
      </w:r>
      <w:r w:rsidRPr="00623C12">
        <w:t>]</w:t>
      </w:r>
    </w:p>
    <w:p w14:paraId="5E8F2316" w14:textId="77777777" w:rsidR="00A970D5" w:rsidRPr="00623C12" w:rsidRDefault="00A970D5" w:rsidP="006922F5">
      <w:pPr>
        <w:pStyle w:val="Fundamentos"/>
      </w:pPr>
      <w:r w:rsidRPr="00623C12">
        <w:t>La ley establecerá aquella información que se considere reservada o confidencial.</w:t>
      </w:r>
    </w:p>
    <w:p w14:paraId="3441E2D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6DABD619" w:rsidR="00A970D5" w:rsidRPr="00623C12" w:rsidRDefault="00A970D5" w:rsidP="006922F5">
      <w:pPr>
        <w:pStyle w:val="Fundamentos"/>
      </w:pPr>
      <w:r w:rsidRPr="00623C12">
        <w:rPr>
          <w:b/>
          <w:bCs/>
        </w:rPr>
        <w:t>Artículo 5.</w:t>
      </w:r>
      <w:r w:rsidRPr="00623C12">
        <w:t xml:space="preserve"> </w:t>
      </w:r>
      <w:r w:rsidR="00406FE7" w:rsidRPr="00623C12">
        <w:t>[</w:t>
      </w:r>
      <w:r w:rsidRPr="00623C12">
        <w:t>…</w:t>
      </w:r>
      <w:r w:rsidR="00406FE7" w:rsidRPr="00623C12">
        <w:t>]</w:t>
      </w:r>
      <w:r w:rsidRPr="00623C12">
        <w:t xml:space="preserve"> </w:t>
      </w:r>
    </w:p>
    <w:p w14:paraId="6C06D5DC" w14:textId="77777777" w:rsidR="00406FE7" w:rsidRPr="00623C12" w:rsidRDefault="00406FE7" w:rsidP="006922F5">
      <w:pPr>
        <w:pStyle w:val="Fundamentos"/>
      </w:pPr>
    </w:p>
    <w:p w14:paraId="5956991C" w14:textId="77777777" w:rsidR="00A970D5" w:rsidRPr="00623C12" w:rsidRDefault="00A970D5" w:rsidP="006922F5">
      <w:pPr>
        <w:pStyle w:val="Fundamentos"/>
      </w:pPr>
      <w:r w:rsidRPr="00623C12">
        <w:t xml:space="preserve">El derecho a la información será garantizado por el Estado. La ley establecerá las previsiones que permitan asegurar la protección, el respeto y la difusión de este derecho. </w:t>
      </w:r>
    </w:p>
    <w:p w14:paraId="6A3CBAB6" w14:textId="77777777" w:rsidR="00A970D5" w:rsidRPr="00623C12" w:rsidRDefault="00A970D5" w:rsidP="006922F5">
      <w:pPr>
        <w:pStyle w:val="Fundamentos"/>
      </w:pPr>
    </w:p>
    <w:p w14:paraId="36D3B567" w14:textId="77777777" w:rsidR="00A970D5" w:rsidRPr="00623C12" w:rsidRDefault="00A970D5" w:rsidP="006922F5">
      <w:pPr>
        <w:pStyle w:val="Fundamentos"/>
      </w:pPr>
      <w:r w:rsidRPr="00623C1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23C12" w:rsidRDefault="00A970D5" w:rsidP="006922F5">
      <w:pPr>
        <w:pStyle w:val="Fundamentos"/>
      </w:pPr>
    </w:p>
    <w:p w14:paraId="0BDF2E36" w14:textId="77777777" w:rsidR="00A970D5" w:rsidRPr="00623C12" w:rsidRDefault="00A970D5" w:rsidP="006922F5">
      <w:pPr>
        <w:pStyle w:val="Fundamentos"/>
      </w:pPr>
      <w:r w:rsidRPr="00623C12">
        <w:t>Este derecho se regirá por los principios y bases siguientes:</w:t>
      </w:r>
    </w:p>
    <w:p w14:paraId="0BFC86CA" w14:textId="77777777" w:rsidR="00A970D5" w:rsidRPr="00623C12" w:rsidRDefault="00A970D5" w:rsidP="006922F5">
      <w:pPr>
        <w:pStyle w:val="Fundamentos"/>
      </w:pPr>
    </w:p>
    <w:p w14:paraId="71CBBD8F" w14:textId="77777777" w:rsidR="00A970D5" w:rsidRPr="00623C12" w:rsidRDefault="00A970D5" w:rsidP="006922F5">
      <w:pPr>
        <w:pStyle w:val="Fundamentos"/>
      </w:pPr>
      <w:r w:rsidRPr="00623C12">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w:t>
      </w:r>
      <w:r w:rsidRPr="00623C12">
        <w:lastRenderedPageBreak/>
        <w:t>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23C12" w:rsidRDefault="00A970D5" w:rsidP="006922F5">
      <w:pPr>
        <w:pStyle w:val="Fundamentos"/>
      </w:pPr>
      <w:r w:rsidRPr="00623C1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23C12" w:rsidRDefault="00A970D5" w:rsidP="006922F5">
      <w:pPr>
        <w:pStyle w:val="Fundamentos"/>
      </w:pPr>
      <w:r w:rsidRPr="00623C12">
        <w:t>III. Toda persona, sin necesidad de acreditar interés alguno o justificar su utilización, tendrá acceso gratuito a la información pública, a sus datos personales o a la rectificación de éstos.</w:t>
      </w:r>
    </w:p>
    <w:p w14:paraId="682D2B34" w14:textId="77777777" w:rsidR="00A970D5" w:rsidRPr="00623C12" w:rsidRDefault="00A970D5" w:rsidP="006922F5">
      <w:pPr>
        <w:pStyle w:val="Fundamentos"/>
      </w:pPr>
      <w:r w:rsidRPr="00623C12">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23C12" w:rsidRDefault="00A970D5" w:rsidP="006922F5">
      <w:pPr>
        <w:pStyle w:val="Fundamentos"/>
      </w:pPr>
      <w:r w:rsidRPr="00623C1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23C12" w:rsidRDefault="00A970D5" w:rsidP="006922F5">
      <w:pPr>
        <w:pStyle w:val="Fundamentos"/>
      </w:pPr>
      <w:r w:rsidRPr="00623C1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23C12" w:rsidRDefault="00A970D5" w:rsidP="006922F5">
      <w:pPr>
        <w:pStyle w:val="Fundamentos"/>
      </w:pPr>
      <w:r w:rsidRPr="00623C1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4FD26238" w:rsidR="00C82268" w:rsidRPr="00623C12" w:rsidRDefault="00C82268" w:rsidP="006922F5">
      <w:pPr>
        <w:rPr>
          <w:rFonts w:eastAsia="Palatino Linotype" w:cs="Palatino Linotype"/>
          <w:szCs w:val="24"/>
        </w:rPr>
      </w:pPr>
      <w:r w:rsidRPr="00623C12">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23C12">
        <w:rPr>
          <w:rFonts w:eastAsia="Palatino Linotype" w:cs="Palatino Linotype"/>
          <w:szCs w:val="24"/>
        </w:rPr>
        <w:t>I</w:t>
      </w:r>
      <w:r w:rsidRPr="00623C12">
        <w:rPr>
          <w:rFonts w:eastAsia="Palatino Linotype" w:cs="Palatino Linotype"/>
          <w:szCs w:val="24"/>
        </w:rPr>
        <w:t>, lo siguiente:</w:t>
      </w:r>
    </w:p>
    <w:p w14:paraId="34BB49C7" w14:textId="77777777" w:rsidR="00C82268" w:rsidRPr="00623C12" w:rsidRDefault="00C82268" w:rsidP="006922F5">
      <w:pPr>
        <w:rPr>
          <w:rFonts w:eastAsia="Palatino Linotype" w:cs="Palatino Linotype"/>
          <w:szCs w:val="24"/>
        </w:rPr>
      </w:pPr>
    </w:p>
    <w:p w14:paraId="100A2479" w14:textId="77777777" w:rsidR="00C82268" w:rsidRPr="00623C12" w:rsidRDefault="00C82268" w:rsidP="006922F5">
      <w:pPr>
        <w:pStyle w:val="Fundamentos"/>
      </w:pPr>
      <w:r w:rsidRPr="00623C12">
        <w:rPr>
          <w:b/>
        </w:rPr>
        <w:t>Artículo 23.</w:t>
      </w:r>
      <w:r w:rsidRPr="00623C12">
        <w:t xml:space="preserve"> Son sujetos obligados a transparentar y permitir el acceso a su información y proteger los datos personales que obren en su poder:</w:t>
      </w:r>
    </w:p>
    <w:p w14:paraId="7025ECE0" w14:textId="5F6703A3" w:rsidR="00C82268" w:rsidRPr="00623C12" w:rsidRDefault="00C82268" w:rsidP="006922F5">
      <w:pPr>
        <w:pStyle w:val="Fundamentos"/>
      </w:pPr>
    </w:p>
    <w:p w14:paraId="79FD530B" w14:textId="636B7339" w:rsidR="00C82268" w:rsidRPr="00623C12" w:rsidRDefault="00C82268" w:rsidP="006922F5">
      <w:pPr>
        <w:pStyle w:val="Fundamentos"/>
      </w:pPr>
      <w:r w:rsidRPr="00623C12">
        <w:rPr>
          <w:b/>
          <w:bCs/>
        </w:rPr>
        <w:t>I.</w:t>
      </w:r>
      <w:r w:rsidR="00BA7C85" w:rsidRPr="00623C12">
        <w:rPr>
          <w:b/>
          <w:bCs/>
        </w:rPr>
        <w:t xml:space="preserve"> </w:t>
      </w:r>
      <w:r w:rsidR="00406FE7" w:rsidRPr="00623C12">
        <w:t>El</w:t>
      </w:r>
      <w:r w:rsidR="001530E5" w:rsidRPr="00623C12">
        <w:t xml:space="preserve"> </w:t>
      </w:r>
      <w:r w:rsidR="00406FE7" w:rsidRPr="00623C12">
        <w:t>Poder Ejecutivo del Estado de México, las dependencias, organismos auxiliares, órganos, entidades, fideicomisos y fondos públicos, así como la Procuraduría General de Justicia</w:t>
      </w:r>
      <w:r w:rsidR="00754A30" w:rsidRPr="00623C12">
        <w:t>;</w:t>
      </w:r>
    </w:p>
    <w:p w14:paraId="0667CF00" w14:textId="67F1170F" w:rsidR="00C82268" w:rsidRPr="00623C12" w:rsidRDefault="00406FE7" w:rsidP="006922F5">
      <w:pPr>
        <w:pStyle w:val="Fundamentos"/>
      </w:pPr>
      <w:r w:rsidRPr="00623C12">
        <w:t>[</w:t>
      </w:r>
      <w:r w:rsidR="00C82268" w:rsidRPr="00623C12">
        <w:t>…</w:t>
      </w:r>
      <w:r w:rsidRPr="00623C12">
        <w:t>]</w:t>
      </w:r>
    </w:p>
    <w:p w14:paraId="458B21C5" w14:textId="77777777" w:rsidR="00A970D5" w:rsidRPr="00623C12"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23C12" w:rsidRDefault="00A970D5" w:rsidP="00177F85">
      <w:r w:rsidRPr="00623C12">
        <w:t xml:space="preserve">Es así </w:t>
      </w:r>
      <w:r w:rsidR="00D574A2" w:rsidRPr="00623C12">
        <w:t>como</w:t>
      </w:r>
      <w:r w:rsidRPr="00623C12">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23C12" w:rsidRDefault="00A970D5" w:rsidP="00177F85"/>
    <w:p w14:paraId="39A5D709" w14:textId="6FFBA2ED" w:rsidR="00AC5837" w:rsidRPr="00623C12" w:rsidRDefault="00A970D5" w:rsidP="00AC5837">
      <w:r w:rsidRPr="00623C12">
        <w:t xml:space="preserve">En segundo término, </w:t>
      </w:r>
      <w:r w:rsidR="00AC5837" w:rsidRPr="00623C12">
        <w:t>el Sujeto Obligado no negó contar con la información, por el contrario, manifestó que no existen diferencias significativas entre las plazas de base, formalizadas y regularizadas; por tanto, se debe entender que el Sujeto Obligado cuenta con las atribuciones, competencias o facultades para generar, poseer o administrar la información solicitada; es decir, aceptó que cuenta con dichos documentos en sus archivos, por ende, es dable omitir el estudio respecto de la fuente obligación para generar, poseer o administrar la información solicitada.</w:t>
      </w:r>
    </w:p>
    <w:p w14:paraId="2A373695" w14:textId="77777777" w:rsidR="00AC5837" w:rsidRPr="00623C12" w:rsidRDefault="00AC5837" w:rsidP="00AC5837"/>
    <w:p w14:paraId="2335C274" w14:textId="77777777" w:rsidR="00AC5837" w:rsidRPr="00623C12" w:rsidRDefault="00AC5837" w:rsidP="00AC5837">
      <w:r w:rsidRPr="00623C12">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4CDB60C8" w14:textId="6071AB30" w:rsidR="00AC5837" w:rsidRPr="00623C12" w:rsidRDefault="00AC5837" w:rsidP="00D96171"/>
    <w:p w14:paraId="2AC4FB2D" w14:textId="739B3D75" w:rsidR="00FE1B06" w:rsidRPr="00623C12" w:rsidRDefault="00AC5837" w:rsidP="00D96171">
      <w:pPr>
        <w:rPr>
          <w:rFonts w:eastAsia="Palatino Linotype" w:cs="Palatino Linotype"/>
          <w:color w:val="000000"/>
        </w:rPr>
      </w:pPr>
      <w:r w:rsidRPr="00623C12">
        <w:lastRenderedPageBreak/>
        <w:t xml:space="preserve">Asimismo, </w:t>
      </w:r>
      <w:r w:rsidR="00FE1B06" w:rsidRPr="00623C12">
        <w:t>el Sujeto Obligado manifestó que no existe una diferencia significativa entre las plazas referidas por el Recurrente conforme a lo dispuesto en el artículo</w:t>
      </w:r>
      <w:r w:rsidR="00FE1B06" w:rsidRPr="00623C12">
        <w:rPr>
          <w:rFonts w:eastAsia="Palatino Linotype" w:cs="Palatino Linotype"/>
          <w:color w:val="000000"/>
        </w:rPr>
        <w:t xml:space="preserve"> 1º de las Condiciones Generales de Trabajo de la Secretaría de Salud vigentes, en el que se establece lo siguiente:</w:t>
      </w:r>
    </w:p>
    <w:p w14:paraId="26CD556F" w14:textId="77777777" w:rsidR="00FE1B06" w:rsidRPr="00623C12" w:rsidRDefault="00FE1B06" w:rsidP="00D96171">
      <w:pPr>
        <w:rPr>
          <w:rFonts w:eastAsia="Palatino Linotype" w:cs="Palatino Linotype"/>
          <w:color w:val="000000"/>
        </w:rPr>
      </w:pPr>
    </w:p>
    <w:p w14:paraId="47A9C894" w14:textId="77777777" w:rsidR="00FE1B06" w:rsidRPr="00623C12" w:rsidRDefault="00FE1B06" w:rsidP="001538BC">
      <w:pPr>
        <w:pStyle w:val="Fundamentos"/>
        <w:rPr>
          <w:b/>
          <w:bCs/>
        </w:rPr>
      </w:pPr>
      <w:r w:rsidRPr="00623C12">
        <w:rPr>
          <w:b/>
          <w:bCs/>
        </w:rPr>
        <w:t>Artículo 1</w:t>
      </w:r>
    </w:p>
    <w:p w14:paraId="6BE7E420" w14:textId="77777777" w:rsidR="00FE1B06" w:rsidRPr="00623C12" w:rsidRDefault="00FE1B06" w:rsidP="001538BC">
      <w:pPr>
        <w:pStyle w:val="Fundamentos"/>
      </w:pPr>
    </w:p>
    <w:p w14:paraId="6C3FEDF6" w14:textId="32A0384F" w:rsidR="00FE1B06" w:rsidRPr="00623C12" w:rsidRDefault="00FE1B06" w:rsidP="001538BC">
      <w:pPr>
        <w:pStyle w:val="Fundamentos"/>
      </w:pPr>
      <w:r w:rsidRPr="00623C12">
        <w:t>Las Condiciones Generales de Trabajo de la Secretaría de Salud, tienen por objeto regular el ingreso, permanencia, baja, cese, promoción y estímulos de los trabajadores; así como, el establecimiento, en lo general, de los lineamientos, en términos de lo dispuesto en la Ley Federal de los Trabajadores al Servicio del Estado. Las que serán de aplicación obligatoria para los trabajadores y del cumplimiento irrestricto para los servidores públicos con funciones de dirección, quienes deberán observar las disposiciones y ordenamientos de carácter laboral y administrativo.</w:t>
      </w:r>
    </w:p>
    <w:p w14:paraId="1A5F99E4" w14:textId="77777777" w:rsidR="00FE1B06" w:rsidRPr="00623C12" w:rsidRDefault="00FE1B06" w:rsidP="001538BC">
      <w:pPr>
        <w:pStyle w:val="Fundamentos"/>
      </w:pPr>
    </w:p>
    <w:p w14:paraId="665D6F07" w14:textId="580B8891" w:rsidR="00FE1B06" w:rsidRPr="00623C12" w:rsidRDefault="00FE1B06" w:rsidP="001538BC">
      <w:pPr>
        <w:pStyle w:val="Fundamentos"/>
      </w:pPr>
      <w:r w:rsidRPr="00623C12">
        <w:t>Su aplicación corresponde a la Secretaría de Salud, tomando en cuenta la opinión del Sindicato y en su caso la intervención en los supuestos que establecen las presentes Condiciones.</w:t>
      </w:r>
    </w:p>
    <w:p w14:paraId="0A291E91" w14:textId="77777777" w:rsidR="00FE1B06" w:rsidRPr="00623C12" w:rsidRDefault="00FE1B06" w:rsidP="001538BC">
      <w:pPr>
        <w:pStyle w:val="Fundamentos"/>
      </w:pPr>
    </w:p>
    <w:p w14:paraId="4C0EFA0D" w14:textId="4ACFA838" w:rsidR="00FE1B06" w:rsidRPr="00623C12" w:rsidRDefault="00FE1B06" w:rsidP="001538BC">
      <w:pPr>
        <w:pStyle w:val="Fundamentos"/>
      </w:pPr>
      <w:r w:rsidRPr="00623C12">
        <w:t>En la observancia y aplicación de las mismas, se tomará en consideración, además, lo establecido en el Acuerdo Nacional para la Descentralización de los Servicios de Salud suscrito por el Ejecutivo Federal a través de los Titulares de la Secretaría de Hacienda y Crédito Público, de la Secretaría de la Contraloría y Desarrollo Administrativo (Actualmente Secretaría de la Función Pública) y de la Secretaría de Salud, con la participación de la Federación de Sindicatos de Trabajadores al Servicio del Estado, el Sindicato Nacional de Trabajadores de la Secretaría de Salud y los Titulares de los Gobiernos estatales y de la Ciudad de México; así como en los 32 Acuerdos de Coordinación para la Descentralización de los Servicios de Salud, signados por la Secretaría de Salud y los Gobiernos</w:t>
      </w:r>
      <w:r w:rsidR="001538BC" w:rsidRPr="00623C12">
        <w:t xml:space="preserve"> de las Entidades Federativas y de la Ciudad de México, en el rubro de los derechos y obligaciones de las partes en materia de recursos humanos y prestación de servicios de salud.</w:t>
      </w:r>
    </w:p>
    <w:p w14:paraId="354383F2" w14:textId="77777777" w:rsidR="00FE1B06" w:rsidRPr="00623C12" w:rsidRDefault="00FE1B06" w:rsidP="001538BC">
      <w:pPr>
        <w:pStyle w:val="Fundamentos"/>
      </w:pPr>
    </w:p>
    <w:p w14:paraId="52C0F881" w14:textId="247A5A64" w:rsidR="00FE1B06" w:rsidRPr="00623C12" w:rsidRDefault="00FE1B06" w:rsidP="001538BC">
      <w:pPr>
        <w:pStyle w:val="Fundamentos"/>
      </w:pPr>
      <w:r w:rsidRPr="00623C12">
        <w:t>Las presentes Condiciones regulan la relación laboral de la Secretaría con los trabajadores, con la finalidad de alcanzar la eficiencia, calidad e incremento en la productividad de los Servicios de Salud, a la vez que salvaguardan y establecen los derechos de los mismos, de conformidad con la normativa</w:t>
      </w:r>
      <w:r w:rsidR="001538BC" w:rsidRPr="00623C12">
        <w:t>.</w:t>
      </w:r>
    </w:p>
    <w:p w14:paraId="01B06D03" w14:textId="77777777" w:rsidR="00FE1B06" w:rsidRPr="00623C12" w:rsidRDefault="00FE1B06" w:rsidP="001538BC">
      <w:pPr>
        <w:pStyle w:val="Fundamentos"/>
      </w:pPr>
    </w:p>
    <w:p w14:paraId="316E8E36" w14:textId="1F06AF28" w:rsidR="001538BC" w:rsidRPr="00623C12" w:rsidRDefault="001538BC" w:rsidP="001538BC">
      <w:pPr>
        <w:pStyle w:val="Fundamentos"/>
      </w:pPr>
      <w:r w:rsidRPr="00623C12">
        <w:lastRenderedPageBreak/>
        <w:t>Su aplicación es obligatoria para los trabajadores de esta Secretaría en las Unidades Administrativas Centrales, Órganos Desconcentrados y Organismos Públicos Descentralizados de carácter Federal, así como los creados en las 32 Entidades Federativas en las que se prestan Servicios de Salud, conforme a los citados Acuerdos de Coordinación.</w:t>
      </w:r>
    </w:p>
    <w:p w14:paraId="14AA8469" w14:textId="77777777" w:rsidR="001538BC" w:rsidRPr="00623C12" w:rsidRDefault="001538BC" w:rsidP="001538BC">
      <w:pPr>
        <w:pStyle w:val="Fundamentos"/>
      </w:pPr>
    </w:p>
    <w:p w14:paraId="4576C5E0" w14:textId="1685689D" w:rsidR="001538BC" w:rsidRPr="00623C12" w:rsidRDefault="001538BC" w:rsidP="001538BC">
      <w:pPr>
        <w:pStyle w:val="Fundamentos"/>
        <w:rPr>
          <w:b/>
          <w:bCs/>
          <w:u w:val="single"/>
        </w:rPr>
      </w:pPr>
      <w:r w:rsidRPr="00623C12">
        <w:rPr>
          <w:b/>
          <w:bCs/>
          <w:u w:val="single"/>
        </w:rPr>
        <w:t>Las presentes Condiciones serán aplicables a los trabajadores de base de la Secretaría y de los Organismos Públicos Descentralizados de Salud en los Estados y en la Ciudad de México, de conformidad con las disposiciones que generaron su transferencia a los Gobiernos locales, y se harán extensivas a los trabajadores que han sido beneficiados por los Programas de Regularización y Formalización laboral, cuya relación laboral se encuentra establecida entre el Titular del Organismo Público Descentralizado del Estado de que se trate y los trabajadores adscritos al mismo.</w:t>
      </w:r>
    </w:p>
    <w:p w14:paraId="65122283" w14:textId="77777777" w:rsidR="001538BC" w:rsidRPr="00623C12" w:rsidRDefault="001538BC" w:rsidP="001538BC">
      <w:pPr>
        <w:pStyle w:val="Fundamentos"/>
        <w:rPr>
          <w:b/>
          <w:bCs/>
          <w:u w:val="single"/>
        </w:rPr>
      </w:pPr>
    </w:p>
    <w:p w14:paraId="25A6FFCE" w14:textId="66CE4F27" w:rsidR="00FE1B06" w:rsidRPr="00623C12" w:rsidRDefault="001538BC" w:rsidP="001538BC">
      <w:pPr>
        <w:pStyle w:val="Fundamentos"/>
      </w:pPr>
      <w:r w:rsidRPr="00623C12">
        <w:t>S</w:t>
      </w:r>
      <w:r w:rsidR="00FE1B06" w:rsidRPr="00623C12">
        <w:t>e reconoce al Sindicato Nacional de Trabajadores de la Secretaría de Salud en su estructura de Comité Ejecutivo Nacional, Secciones y Delegaciones Sindicales, como el representante legal, legítimo y único titular de los derechos laborales de los trabajadores.</w:t>
      </w:r>
    </w:p>
    <w:p w14:paraId="6F1FFD6D" w14:textId="77777777" w:rsidR="00FE1B06" w:rsidRPr="00623C12" w:rsidRDefault="00FE1B06" w:rsidP="001538BC">
      <w:pPr>
        <w:pStyle w:val="Fundamentos"/>
      </w:pPr>
    </w:p>
    <w:p w14:paraId="4AD737B8" w14:textId="4F92508E" w:rsidR="00FE1B06" w:rsidRPr="00623C12" w:rsidRDefault="00FE1B06" w:rsidP="001538BC">
      <w:pPr>
        <w:pStyle w:val="Fundamentos"/>
      </w:pPr>
      <w:r w:rsidRPr="00623C12">
        <w:rPr>
          <w:b/>
          <w:bCs/>
          <w:u w:val="single"/>
        </w:rPr>
        <w:t xml:space="preserve">Para los efectos de </w:t>
      </w:r>
      <w:r w:rsidR="001538BC" w:rsidRPr="00623C12">
        <w:rPr>
          <w:b/>
          <w:bCs/>
          <w:u w:val="single"/>
        </w:rPr>
        <w:t>e</w:t>
      </w:r>
      <w:r w:rsidRPr="00623C12">
        <w:rPr>
          <w:b/>
          <w:bCs/>
          <w:u w:val="single"/>
        </w:rPr>
        <w:t xml:space="preserve">ste artículo, son trabajadores de base los no incluidos en el artículo 5º. </w:t>
      </w:r>
      <w:proofErr w:type="gramStart"/>
      <w:r w:rsidRPr="00623C12">
        <w:rPr>
          <w:b/>
          <w:bCs/>
          <w:u w:val="single"/>
        </w:rPr>
        <w:t>de</w:t>
      </w:r>
      <w:proofErr w:type="gramEnd"/>
      <w:r w:rsidRPr="00623C12">
        <w:rPr>
          <w:b/>
          <w:bCs/>
          <w:u w:val="single"/>
        </w:rPr>
        <w:t xml:space="preserve"> la Ley</w:t>
      </w:r>
      <w:r w:rsidR="001538BC" w:rsidRPr="00623C12">
        <w:rPr>
          <w:b/>
          <w:bCs/>
          <w:u w:val="single"/>
        </w:rPr>
        <w:t xml:space="preserve"> Federal de los Trabajadores al Servicio del Estado</w:t>
      </w:r>
      <w:r w:rsidRPr="00623C12">
        <w:t xml:space="preserve"> y que, por ello, serán inamovibles. Los de nuevo ingreso no serán inamovibles sino después de seis meses de servicios sin nota desfavorable en su expediente.</w:t>
      </w:r>
    </w:p>
    <w:p w14:paraId="1C6D5FA5" w14:textId="77777777" w:rsidR="00FE1B06" w:rsidRPr="00623C12" w:rsidRDefault="00FE1B06" w:rsidP="00D96171"/>
    <w:p w14:paraId="78A6A1E0" w14:textId="7C49E655" w:rsidR="00FE1B06" w:rsidRPr="00623C12" w:rsidRDefault="002E28B1" w:rsidP="00D96171">
      <w:r w:rsidRPr="00623C12">
        <w:t xml:space="preserve">Del artículo en cita, se advierte que en las Condiciones referidas son aplicables para los trabajadores de base y para los beneficiados por los programas de regularización y formalización laboral, </w:t>
      </w:r>
      <w:r w:rsidRPr="00623C12">
        <w:rPr>
          <w:b/>
          <w:bCs/>
        </w:rPr>
        <w:t>sin que se establezcan las diferencias solicitadas por el hoy Recurrente</w:t>
      </w:r>
      <w:r w:rsidRPr="00623C12">
        <w:t>.</w:t>
      </w:r>
    </w:p>
    <w:p w14:paraId="023A4E2D" w14:textId="77777777" w:rsidR="002E28B1" w:rsidRPr="00623C12" w:rsidRDefault="002E28B1" w:rsidP="00D96171"/>
    <w:p w14:paraId="5100DF98" w14:textId="0B23E34D" w:rsidR="002E28B1" w:rsidRPr="00623C12" w:rsidRDefault="002474F7" w:rsidP="00D96171">
      <w:r w:rsidRPr="00623C12">
        <w:t xml:space="preserve">Ahora bien, se debe recordar que el Sujeto Obligado manifestó que </w:t>
      </w:r>
      <w:r w:rsidR="00A13D0D" w:rsidRPr="00623C12">
        <w:rPr>
          <w:b/>
          <w:bCs/>
        </w:rPr>
        <w:t xml:space="preserve">no existen diferencias </w:t>
      </w:r>
      <w:r w:rsidR="00A13D0D" w:rsidRPr="00623C12">
        <w:rPr>
          <w:b/>
          <w:bCs/>
          <w:u w:val="single"/>
        </w:rPr>
        <w:t>significativas</w:t>
      </w:r>
      <w:r w:rsidR="00A13D0D" w:rsidRPr="00623C12">
        <w:rPr>
          <w:b/>
          <w:bCs/>
        </w:rPr>
        <w:t xml:space="preserve"> entre las plazas de base, formalizadas y regularizadas</w:t>
      </w:r>
      <w:r w:rsidR="00A13D0D" w:rsidRPr="00623C12">
        <w:t xml:space="preserve">; </w:t>
      </w:r>
      <w:r w:rsidR="00836DE0" w:rsidRPr="00623C12">
        <w:t>así</w:t>
      </w:r>
      <w:r w:rsidR="00A13D0D" w:rsidRPr="00623C12">
        <w:t xml:space="preserve">, </w:t>
      </w:r>
      <w:r w:rsidR="00836DE0" w:rsidRPr="00623C12">
        <w:t xml:space="preserve">de la respuesta proporcionada se deduce que entre dichos tipos de plazas </w:t>
      </w:r>
      <w:r w:rsidR="00836DE0" w:rsidRPr="00623C12">
        <w:rPr>
          <w:b/>
          <w:bCs/>
        </w:rPr>
        <w:t>sí hay diferencias</w:t>
      </w:r>
      <w:r w:rsidR="00836DE0" w:rsidRPr="00623C12">
        <w:t>, aunque ninguna de ellas es significativa en opinión del Sujeto Obligado.</w:t>
      </w:r>
    </w:p>
    <w:p w14:paraId="25208413" w14:textId="77777777" w:rsidR="00836DE0" w:rsidRPr="00623C12" w:rsidRDefault="00836DE0" w:rsidP="00D96171"/>
    <w:p w14:paraId="65257CA5" w14:textId="3ABCCA53" w:rsidR="00836DE0" w:rsidRPr="00623C12" w:rsidRDefault="00836DE0" w:rsidP="00D96171">
      <w:r w:rsidRPr="00623C12">
        <w:lastRenderedPageBreak/>
        <w:t xml:space="preserve">Al respecto, se estima conveniente referir el concepto de «significativo», </w:t>
      </w:r>
      <w:r w:rsidR="00AC5837" w:rsidRPr="00623C12">
        <w:t>el cual el Diccionario de la Real Academia Española lo</w:t>
      </w:r>
      <w:r w:rsidRPr="00623C12">
        <w:t xml:space="preserve"> define como </w:t>
      </w:r>
      <w:r w:rsidR="00AC5837" w:rsidRPr="00623C12">
        <w:t>se observa a continuación</w:t>
      </w:r>
      <w:r w:rsidR="00AC5837" w:rsidRPr="00623C12">
        <w:rPr>
          <w:rStyle w:val="Refdenotaalpie"/>
        </w:rPr>
        <w:footnoteReference w:id="3"/>
      </w:r>
      <w:r w:rsidR="00AC5837" w:rsidRPr="00623C12">
        <w:t>:</w:t>
      </w:r>
    </w:p>
    <w:p w14:paraId="01B11ABF" w14:textId="77777777" w:rsidR="00AC5837" w:rsidRPr="00623C12" w:rsidRDefault="00AC5837" w:rsidP="00D96171"/>
    <w:p w14:paraId="77CDF287" w14:textId="0090F1D3" w:rsidR="00AC5837" w:rsidRPr="00623C12" w:rsidRDefault="00AC5837" w:rsidP="00AC5837">
      <w:pPr>
        <w:pStyle w:val="Fundamentos"/>
        <w:rPr>
          <w:b/>
          <w:bCs/>
        </w:rPr>
      </w:pPr>
      <w:proofErr w:type="gramStart"/>
      <w:r w:rsidRPr="00623C12">
        <w:rPr>
          <w:b/>
          <w:bCs/>
        </w:rPr>
        <w:t>significativo</w:t>
      </w:r>
      <w:proofErr w:type="gramEnd"/>
      <w:r w:rsidRPr="00623C12">
        <w:rPr>
          <w:b/>
          <w:bCs/>
        </w:rPr>
        <w:t>, va</w:t>
      </w:r>
    </w:p>
    <w:p w14:paraId="32DE0FAB" w14:textId="77777777" w:rsidR="00AC5837" w:rsidRPr="00623C12" w:rsidRDefault="00AC5837" w:rsidP="00AC5837">
      <w:pPr>
        <w:pStyle w:val="Fundamentos"/>
      </w:pPr>
      <w:r w:rsidRPr="00623C12">
        <w:t xml:space="preserve">Del lat. </w:t>
      </w:r>
      <w:proofErr w:type="gramStart"/>
      <w:r w:rsidRPr="00623C12">
        <w:t>tardío</w:t>
      </w:r>
      <w:proofErr w:type="gramEnd"/>
      <w:r w:rsidRPr="00623C12">
        <w:t xml:space="preserve"> </w:t>
      </w:r>
      <w:proofErr w:type="spellStart"/>
      <w:r w:rsidRPr="00623C12">
        <w:rPr>
          <w:i w:val="0"/>
          <w:iCs/>
        </w:rPr>
        <w:t>significatīvu</w:t>
      </w:r>
      <w:r w:rsidRPr="00623C12">
        <w:t>s</w:t>
      </w:r>
      <w:proofErr w:type="spellEnd"/>
      <w:r w:rsidRPr="00623C12">
        <w:t>.</w:t>
      </w:r>
    </w:p>
    <w:p w14:paraId="16D662BD" w14:textId="77777777" w:rsidR="00AC5837" w:rsidRPr="00623C12" w:rsidRDefault="00AC5837" w:rsidP="00AC5837">
      <w:pPr>
        <w:pStyle w:val="Fundamentos"/>
      </w:pPr>
    </w:p>
    <w:p w14:paraId="0C0BD8E2" w14:textId="428FB65B" w:rsidR="00AC5837" w:rsidRPr="00623C12" w:rsidRDefault="00AC5837" w:rsidP="00AC5837">
      <w:pPr>
        <w:pStyle w:val="Fundamentos"/>
      </w:pPr>
      <w:r w:rsidRPr="00623C12">
        <w:t xml:space="preserve">1. </w:t>
      </w:r>
      <w:proofErr w:type="spellStart"/>
      <w:r w:rsidRPr="00623C12">
        <w:t>adj</w:t>
      </w:r>
      <w:proofErr w:type="spellEnd"/>
      <w:r w:rsidRPr="00623C12">
        <w:t>. Que da a entender o conocer con precisión algo.</w:t>
      </w:r>
    </w:p>
    <w:p w14:paraId="13E177E1" w14:textId="7BC646A4" w:rsidR="00AC5837" w:rsidRPr="00623C12" w:rsidRDefault="00AC5837" w:rsidP="00AC5837">
      <w:pPr>
        <w:pStyle w:val="Fundamentos"/>
      </w:pPr>
      <w:r w:rsidRPr="00623C12">
        <w:t xml:space="preserve">2. </w:t>
      </w:r>
      <w:proofErr w:type="spellStart"/>
      <w:r w:rsidRPr="00623C12">
        <w:t>adj</w:t>
      </w:r>
      <w:proofErr w:type="spellEnd"/>
      <w:r w:rsidRPr="00623C12">
        <w:t>. Que tiene importancia por representar o significar algo.</w:t>
      </w:r>
    </w:p>
    <w:p w14:paraId="5530013C" w14:textId="77777777" w:rsidR="00836DE0" w:rsidRPr="00623C12" w:rsidRDefault="00836DE0" w:rsidP="00D96171"/>
    <w:p w14:paraId="42118347" w14:textId="6B0BE8A7" w:rsidR="00FE1B06" w:rsidRPr="00623C12" w:rsidRDefault="00AC5837" w:rsidP="00D96171">
      <w:r w:rsidRPr="00623C12">
        <w:t>Por lo anterior, se debe entender que el Sujeto Obligado consideró que entre las plazas de base, formalizadas y regularizadas, si bien existen diferencias, ninguna de éstas tienen mayor importancia; empero, de la lectura de la solicitud de información, no se desprende que el Recurrente haya solicitado las diferencias significativas o importantes que se presentan entre dichas plazas, sino que sólo se requirieron las diferencia</w:t>
      </w:r>
      <w:r w:rsidR="00E4426A" w:rsidRPr="00623C12">
        <w:t xml:space="preserve">s, </w:t>
      </w:r>
      <w:r w:rsidRPr="00623C12">
        <w:t>si</w:t>
      </w:r>
      <w:r w:rsidR="00E4426A" w:rsidRPr="00623C12">
        <w:t>n</w:t>
      </w:r>
      <w:r w:rsidRPr="00623C12">
        <w:t xml:space="preserve"> distinguir si éstas deban ser significativas o no.</w:t>
      </w:r>
    </w:p>
    <w:p w14:paraId="3D4FFD34" w14:textId="77777777" w:rsidR="00AC5837" w:rsidRPr="00623C12" w:rsidRDefault="00AC5837" w:rsidP="00D96171"/>
    <w:p w14:paraId="0AEE197D" w14:textId="6939A1E4" w:rsidR="00E4426A" w:rsidRPr="00623C12" w:rsidRDefault="00E4426A" w:rsidP="00D96171">
      <w:r w:rsidRPr="00623C12">
        <w:t>Ahora bien, la respuesta fue emitida por la Subdirección de Recursos Humanos de la Dirección de Administración, la cual, conforme al Manual General de Organización del Instituto de Salud del Estado de México</w:t>
      </w:r>
      <w:r w:rsidR="00A50513" w:rsidRPr="00623C12">
        <w:t>, la cual tiene las siguientes funciones:</w:t>
      </w:r>
    </w:p>
    <w:p w14:paraId="2A611626" w14:textId="77777777" w:rsidR="00A50513" w:rsidRPr="00623C12" w:rsidRDefault="00A50513" w:rsidP="00D96171"/>
    <w:p w14:paraId="422F8EE9" w14:textId="77777777" w:rsidR="002C7B41" w:rsidRPr="00623C12" w:rsidRDefault="002C7B41" w:rsidP="001242A9">
      <w:pPr>
        <w:pStyle w:val="Fundamentos"/>
        <w:numPr>
          <w:ilvl w:val="0"/>
          <w:numId w:val="45"/>
        </w:numPr>
        <w:rPr>
          <w:lang w:val="es-MX"/>
        </w:rPr>
      </w:pPr>
      <w:r w:rsidRPr="00623C12">
        <w:rPr>
          <w:lang w:val="es-MX"/>
        </w:rPr>
        <w:t xml:space="preserve">Elaborar y expedir los nombramientos del personal de mandos medios y superiores, autorizados por el Director General. </w:t>
      </w:r>
    </w:p>
    <w:p w14:paraId="18B54D99" w14:textId="0F651F2E" w:rsidR="002C7B41" w:rsidRPr="00623C12" w:rsidRDefault="002C7B41" w:rsidP="001242A9">
      <w:pPr>
        <w:pStyle w:val="Fundamentos"/>
        <w:numPr>
          <w:ilvl w:val="0"/>
          <w:numId w:val="45"/>
        </w:numPr>
        <w:rPr>
          <w:lang w:val="es-MX"/>
        </w:rPr>
      </w:pPr>
      <w:r w:rsidRPr="00623C12">
        <w:rPr>
          <w:lang w:val="es-MX"/>
        </w:rPr>
        <w:t xml:space="preserve">Coordinar y controlar los movimientos e incidencias de personal, </w:t>
      </w:r>
      <w:proofErr w:type="spellStart"/>
      <w:r w:rsidRPr="00623C12">
        <w:rPr>
          <w:lang w:val="es-MX"/>
        </w:rPr>
        <w:t>asi</w:t>
      </w:r>
      <w:proofErr w:type="spellEnd"/>
      <w:r w:rsidRPr="00623C12">
        <w:rPr>
          <w:lang w:val="es-MX"/>
        </w:rPr>
        <w:t xml:space="preserve">́ como las constancias de nombramiento y </w:t>
      </w:r>
      <w:proofErr w:type="spellStart"/>
      <w:r w:rsidRPr="00623C12">
        <w:rPr>
          <w:lang w:val="es-MX"/>
        </w:rPr>
        <w:t>demás</w:t>
      </w:r>
      <w:proofErr w:type="spellEnd"/>
      <w:r w:rsidRPr="00623C12">
        <w:rPr>
          <w:lang w:val="es-MX"/>
        </w:rPr>
        <w:t xml:space="preserve"> documentos que acrediten la </w:t>
      </w:r>
      <w:proofErr w:type="spellStart"/>
      <w:r w:rsidRPr="00623C12">
        <w:rPr>
          <w:lang w:val="es-MX"/>
        </w:rPr>
        <w:t>situación</w:t>
      </w:r>
      <w:proofErr w:type="spellEnd"/>
      <w:r w:rsidRPr="00623C12">
        <w:rPr>
          <w:lang w:val="es-MX"/>
        </w:rPr>
        <w:t xml:space="preserve"> laboral de los trabajadores. </w:t>
      </w:r>
    </w:p>
    <w:p w14:paraId="7E6EB6D4" w14:textId="77777777" w:rsidR="002C7B41" w:rsidRPr="00623C12" w:rsidRDefault="002C7B41" w:rsidP="001242A9">
      <w:pPr>
        <w:pStyle w:val="Fundamentos"/>
        <w:numPr>
          <w:ilvl w:val="0"/>
          <w:numId w:val="45"/>
        </w:numPr>
        <w:rPr>
          <w:lang w:val="es-MX"/>
        </w:rPr>
      </w:pPr>
      <w:r w:rsidRPr="00623C12">
        <w:rPr>
          <w:lang w:val="es-MX"/>
        </w:rPr>
        <w:t xml:space="preserve">Establecer, difundir y aplicar las normas, criterios y procedimientos en materia de reclutamiento, </w:t>
      </w:r>
      <w:proofErr w:type="spellStart"/>
      <w:r w:rsidRPr="00623C12">
        <w:rPr>
          <w:lang w:val="es-MX"/>
        </w:rPr>
        <w:t>selección</w:t>
      </w:r>
      <w:proofErr w:type="spellEnd"/>
      <w:r w:rsidRPr="00623C12">
        <w:rPr>
          <w:lang w:val="es-MX"/>
        </w:rPr>
        <w:t xml:space="preserve"> e </w:t>
      </w:r>
      <w:proofErr w:type="spellStart"/>
      <w:r w:rsidRPr="00623C12">
        <w:rPr>
          <w:lang w:val="es-MX"/>
        </w:rPr>
        <w:t>inducción</w:t>
      </w:r>
      <w:proofErr w:type="spellEnd"/>
      <w:r w:rsidRPr="00623C12">
        <w:rPr>
          <w:lang w:val="es-MX"/>
        </w:rPr>
        <w:t xml:space="preserve"> de personal, </w:t>
      </w:r>
      <w:proofErr w:type="spellStart"/>
      <w:r w:rsidRPr="00623C12">
        <w:rPr>
          <w:lang w:val="es-MX"/>
        </w:rPr>
        <w:t>asi</w:t>
      </w:r>
      <w:proofErr w:type="spellEnd"/>
      <w:r w:rsidRPr="00623C12">
        <w:rPr>
          <w:lang w:val="es-MX"/>
        </w:rPr>
        <w:t xml:space="preserve">́ como definir los lineamientos de la </w:t>
      </w:r>
      <w:r w:rsidRPr="00623C12">
        <w:rPr>
          <w:lang w:val="es-MX"/>
        </w:rPr>
        <w:lastRenderedPageBreak/>
        <w:t xml:space="preserve">estructura ocupacional de las unidades administrativas del Instituto y vigilar su cumplimiento. </w:t>
      </w:r>
    </w:p>
    <w:p w14:paraId="68386BAA" w14:textId="152B48CF" w:rsidR="002C7B41" w:rsidRPr="00623C12" w:rsidRDefault="002C7B41" w:rsidP="001242A9">
      <w:pPr>
        <w:pStyle w:val="Fundamentos"/>
        <w:numPr>
          <w:ilvl w:val="0"/>
          <w:numId w:val="45"/>
        </w:numPr>
        <w:rPr>
          <w:lang w:val="es-MX"/>
        </w:rPr>
      </w:pPr>
      <w:r w:rsidRPr="00623C12">
        <w:rPr>
          <w:lang w:val="es-MX"/>
        </w:rPr>
        <w:t xml:space="preserve">Planear, programar y coordinar la </w:t>
      </w:r>
      <w:proofErr w:type="spellStart"/>
      <w:r w:rsidRPr="00623C12">
        <w:rPr>
          <w:lang w:val="es-MX"/>
        </w:rPr>
        <w:t>administración</w:t>
      </w:r>
      <w:proofErr w:type="spellEnd"/>
      <w:r w:rsidRPr="00623C12">
        <w:rPr>
          <w:lang w:val="es-MX"/>
        </w:rPr>
        <w:t xml:space="preserve"> y desarrollo de personal del Instituto, </w:t>
      </w:r>
      <w:proofErr w:type="spellStart"/>
      <w:r w:rsidRPr="00623C12">
        <w:rPr>
          <w:lang w:val="es-MX"/>
        </w:rPr>
        <w:t>asi</w:t>
      </w:r>
      <w:proofErr w:type="spellEnd"/>
      <w:r w:rsidRPr="00623C12">
        <w:rPr>
          <w:lang w:val="es-MX"/>
        </w:rPr>
        <w:t xml:space="preserve">́ como establecer los sistemas para su </w:t>
      </w:r>
      <w:proofErr w:type="spellStart"/>
      <w:r w:rsidRPr="00623C12">
        <w:rPr>
          <w:lang w:val="es-MX"/>
        </w:rPr>
        <w:t>evaluación</w:t>
      </w:r>
      <w:proofErr w:type="spellEnd"/>
      <w:r w:rsidRPr="00623C12">
        <w:rPr>
          <w:lang w:val="es-MX"/>
        </w:rPr>
        <w:t xml:space="preserve">, en </w:t>
      </w:r>
      <w:proofErr w:type="spellStart"/>
      <w:r w:rsidRPr="00623C12">
        <w:rPr>
          <w:lang w:val="es-MX"/>
        </w:rPr>
        <w:t>coordinación</w:t>
      </w:r>
      <w:proofErr w:type="spellEnd"/>
      <w:r w:rsidRPr="00623C12">
        <w:rPr>
          <w:lang w:val="es-MX"/>
        </w:rPr>
        <w:t xml:space="preserve"> con las unidades aplicativas que conforman el Instituto. </w:t>
      </w:r>
    </w:p>
    <w:p w14:paraId="578743D4" w14:textId="77777777" w:rsidR="002C7B41" w:rsidRPr="00623C12" w:rsidRDefault="002C7B41" w:rsidP="001242A9">
      <w:pPr>
        <w:pStyle w:val="Fundamentos"/>
        <w:numPr>
          <w:ilvl w:val="0"/>
          <w:numId w:val="45"/>
        </w:numPr>
        <w:rPr>
          <w:lang w:val="es-MX"/>
        </w:rPr>
      </w:pPr>
      <w:r w:rsidRPr="00623C12">
        <w:rPr>
          <w:lang w:val="es-MX"/>
        </w:rPr>
        <w:t xml:space="preserve">Participar en la </w:t>
      </w:r>
      <w:proofErr w:type="spellStart"/>
      <w:r w:rsidRPr="00623C12">
        <w:rPr>
          <w:lang w:val="es-MX"/>
        </w:rPr>
        <w:t>elaboración</w:t>
      </w:r>
      <w:proofErr w:type="spellEnd"/>
      <w:r w:rsidRPr="00623C12">
        <w:rPr>
          <w:lang w:val="es-MX"/>
        </w:rPr>
        <w:t xml:space="preserve"> del programa presupuesto anual del Instituto, en lo referente a servicios personales. </w:t>
      </w:r>
    </w:p>
    <w:p w14:paraId="7B420B81" w14:textId="77777777" w:rsidR="002C7B41" w:rsidRPr="00623C12" w:rsidRDefault="002C7B41" w:rsidP="001242A9">
      <w:pPr>
        <w:pStyle w:val="Fundamentos"/>
        <w:numPr>
          <w:ilvl w:val="0"/>
          <w:numId w:val="45"/>
        </w:numPr>
        <w:rPr>
          <w:lang w:val="es-MX"/>
        </w:rPr>
      </w:pPr>
      <w:r w:rsidRPr="00623C12">
        <w:rPr>
          <w:lang w:val="es-MX"/>
        </w:rPr>
        <w:t xml:space="preserve">Operar el sistema de remuneraciones y de </w:t>
      </w:r>
      <w:proofErr w:type="spellStart"/>
      <w:r w:rsidRPr="00623C12">
        <w:rPr>
          <w:lang w:val="es-MX"/>
        </w:rPr>
        <w:t>política</w:t>
      </w:r>
      <w:proofErr w:type="spellEnd"/>
      <w:r w:rsidRPr="00623C12">
        <w:rPr>
          <w:lang w:val="es-MX"/>
        </w:rPr>
        <w:t xml:space="preserve"> salarial para el personal del Instituto, </w:t>
      </w:r>
      <w:proofErr w:type="spellStart"/>
      <w:r w:rsidRPr="00623C12">
        <w:rPr>
          <w:lang w:val="es-MX"/>
        </w:rPr>
        <w:t>asi</w:t>
      </w:r>
      <w:proofErr w:type="spellEnd"/>
      <w:r w:rsidRPr="00623C12">
        <w:rPr>
          <w:lang w:val="es-MX"/>
        </w:rPr>
        <w:t xml:space="preserve">́ como difundir y supervisar la </w:t>
      </w:r>
      <w:proofErr w:type="spellStart"/>
      <w:r w:rsidRPr="00623C12">
        <w:rPr>
          <w:lang w:val="es-MX"/>
        </w:rPr>
        <w:t>aplicación</w:t>
      </w:r>
      <w:proofErr w:type="spellEnd"/>
      <w:r w:rsidRPr="00623C12">
        <w:rPr>
          <w:lang w:val="es-MX"/>
        </w:rPr>
        <w:t xml:space="preserve"> de las normas y lineamientos que, en la materia, emitan las dependencias competentes. </w:t>
      </w:r>
    </w:p>
    <w:p w14:paraId="2FC05EDB" w14:textId="77777777" w:rsidR="002C7B41" w:rsidRPr="00623C12" w:rsidRDefault="002C7B41" w:rsidP="001242A9">
      <w:pPr>
        <w:pStyle w:val="Fundamentos"/>
        <w:numPr>
          <w:ilvl w:val="0"/>
          <w:numId w:val="45"/>
        </w:numPr>
        <w:rPr>
          <w:lang w:val="es-MX"/>
        </w:rPr>
      </w:pPr>
      <w:r w:rsidRPr="00623C12">
        <w:rPr>
          <w:lang w:val="es-MX"/>
        </w:rPr>
        <w:t xml:space="preserve">Vigilar la </w:t>
      </w:r>
      <w:proofErr w:type="spellStart"/>
      <w:r w:rsidRPr="00623C12">
        <w:rPr>
          <w:lang w:val="es-MX"/>
        </w:rPr>
        <w:t>aplicación</w:t>
      </w:r>
      <w:proofErr w:type="spellEnd"/>
      <w:r w:rsidRPr="00623C12">
        <w:rPr>
          <w:lang w:val="es-MX"/>
        </w:rPr>
        <w:t xml:space="preserve"> del </w:t>
      </w:r>
      <w:proofErr w:type="spellStart"/>
      <w:r w:rsidRPr="00623C12">
        <w:rPr>
          <w:lang w:val="es-MX"/>
        </w:rPr>
        <w:t>catálogo</w:t>
      </w:r>
      <w:proofErr w:type="spellEnd"/>
      <w:r w:rsidRPr="00623C12">
        <w:rPr>
          <w:lang w:val="es-MX"/>
        </w:rPr>
        <w:t xml:space="preserve"> sectorial de puestos de la </w:t>
      </w:r>
      <w:proofErr w:type="spellStart"/>
      <w:r w:rsidRPr="00623C12">
        <w:rPr>
          <w:lang w:val="es-MX"/>
        </w:rPr>
        <w:t>Secretaría</w:t>
      </w:r>
      <w:proofErr w:type="spellEnd"/>
      <w:r w:rsidRPr="00623C12">
        <w:rPr>
          <w:lang w:val="es-MX"/>
        </w:rPr>
        <w:t xml:space="preserve"> de Salud autorizado y proponer modificaciones para mantenerlo actualizado. </w:t>
      </w:r>
    </w:p>
    <w:p w14:paraId="67348B58" w14:textId="71A520E8" w:rsidR="002C7B41" w:rsidRPr="00623C12" w:rsidRDefault="002C7B41" w:rsidP="001242A9">
      <w:pPr>
        <w:pStyle w:val="Fundamentos"/>
        <w:numPr>
          <w:ilvl w:val="0"/>
          <w:numId w:val="45"/>
        </w:numPr>
        <w:rPr>
          <w:lang w:val="es-MX"/>
        </w:rPr>
      </w:pPr>
      <w:r w:rsidRPr="00623C12">
        <w:rPr>
          <w:lang w:val="es-MX"/>
        </w:rPr>
        <w:t xml:space="preserve">Administrar, promover y coordinar los sistemas de premios, </w:t>
      </w:r>
      <w:proofErr w:type="spellStart"/>
      <w:r w:rsidRPr="00623C12">
        <w:rPr>
          <w:lang w:val="es-MX"/>
        </w:rPr>
        <w:t>estímulos</w:t>
      </w:r>
      <w:proofErr w:type="spellEnd"/>
      <w:r w:rsidRPr="00623C12">
        <w:rPr>
          <w:lang w:val="es-MX"/>
        </w:rPr>
        <w:t xml:space="preserve"> y recompensas; </w:t>
      </w:r>
      <w:proofErr w:type="spellStart"/>
      <w:r w:rsidRPr="00623C12">
        <w:rPr>
          <w:lang w:val="es-MX"/>
        </w:rPr>
        <w:t>asi</w:t>
      </w:r>
      <w:proofErr w:type="spellEnd"/>
      <w:r w:rsidRPr="00623C12">
        <w:rPr>
          <w:lang w:val="es-MX"/>
        </w:rPr>
        <w:t xml:space="preserve">́ como proporcionar a los trabajadores los beneficios y prestaciones </w:t>
      </w:r>
      <w:proofErr w:type="spellStart"/>
      <w:r w:rsidRPr="00623C12">
        <w:rPr>
          <w:lang w:val="es-MX"/>
        </w:rPr>
        <w:t>económicas</w:t>
      </w:r>
      <w:proofErr w:type="spellEnd"/>
      <w:r w:rsidRPr="00623C12">
        <w:rPr>
          <w:lang w:val="es-MX"/>
        </w:rPr>
        <w:t xml:space="preserve"> y sociales que establezcan las disposiciones aplicables. </w:t>
      </w:r>
    </w:p>
    <w:p w14:paraId="65D2AF06" w14:textId="77777777" w:rsidR="002C7B41" w:rsidRPr="00623C12" w:rsidRDefault="002C7B41" w:rsidP="001242A9">
      <w:pPr>
        <w:pStyle w:val="Fundamentos"/>
        <w:numPr>
          <w:ilvl w:val="0"/>
          <w:numId w:val="45"/>
        </w:numPr>
        <w:rPr>
          <w:lang w:val="es-MX"/>
        </w:rPr>
      </w:pPr>
      <w:r w:rsidRPr="00623C12">
        <w:rPr>
          <w:lang w:val="es-MX"/>
        </w:rPr>
        <w:t xml:space="preserve">Elaborar y revisar, en </w:t>
      </w:r>
      <w:proofErr w:type="spellStart"/>
      <w:r w:rsidRPr="00623C12">
        <w:rPr>
          <w:lang w:val="es-MX"/>
        </w:rPr>
        <w:t>coordinación</w:t>
      </w:r>
      <w:proofErr w:type="spellEnd"/>
      <w:r w:rsidRPr="00623C12">
        <w:rPr>
          <w:lang w:val="es-MX"/>
        </w:rPr>
        <w:t xml:space="preserve"> con la Unidad de Asuntos </w:t>
      </w:r>
      <w:proofErr w:type="spellStart"/>
      <w:r w:rsidRPr="00623C12">
        <w:rPr>
          <w:lang w:val="es-MX"/>
        </w:rPr>
        <w:t>Jurídicos</w:t>
      </w:r>
      <w:proofErr w:type="spellEnd"/>
      <w:r w:rsidRPr="00623C12">
        <w:rPr>
          <w:lang w:val="es-MX"/>
        </w:rPr>
        <w:t xml:space="preserve"> y en el marco del Acuerdo para la </w:t>
      </w:r>
      <w:proofErr w:type="spellStart"/>
      <w:r w:rsidRPr="00623C12">
        <w:rPr>
          <w:lang w:val="es-MX"/>
        </w:rPr>
        <w:t>Descentralización</w:t>
      </w:r>
      <w:proofErr w:type="spellEnd"/>
      <w:r w:rsidRPr="00623C12">
        <w:rPr>
          <w:lang w:val="es-MX"/>
        </w:rPr>
        <w:t xml:space="preserve"> Integral de los Servicios </w:t>
      </w:r>
    </w:p>
    <w:p w14:paraId="5E9153EB" w14:textId="77777777" w:rsidR="002C7B41" w:rsidRPr="00623C12" w:rsidRDefault="002C7B41" w:rsidP="001242A9">
      <w:pPr>
        <w:pStyle w:val="Fundamentos"/>
        <w:numPr>
          <w:ilvl w:val="0"/>
          <w:numId w:val="45"/>
        </w:numPr>
        <w:rPr>
          <w:lang w:val="es-MX"/>
        </w:rPr>
      </w:pPr>
      <w:r w:rsidRPr="00623C12">
        <w:rPr>
          <w:lang w:val="es-MX"/>
        </w:rPr>
        <w:t xml:space="preserve">Salud en el Estado de </w:t>
      </w:r>
      <w:proofErr w:type="spellStart"/>
      <w:r w:rsidRPr="00623C12">
        <w:rPr>
          <w:lang w:val="es-MX"/>
        </w:rPr>
        <w:t>México</w:t>
      </w:r>
      <w:proofErr w:type="spellEnd"/>
      <w:r w:rsidRPr="00623C12">
        <w:rPr>
          <w:lang w:val="es-MX"/>
        </w:rPr>
        <w:t xml:space="preserve">, las Condiciones Generales de Trabajo y </w:t>
      </w:r>
      <w:proofErr w:type="spellStart"/>
      <w:r w:rsidRPr="00623C12">
        <w:rPr>
          <w:lang w:val="es-MX"/>
        </w:rPr>
        <w:t>demás</w:t>
      </w:r>
      <w:proofErr w:type="spellEnd"/>
      <w:r w:rsidRPr="00623C12">
        <w:rPr>
          <w:lang w:val="es-MX"/>
        </w:rPr>
        <w:t xml:space="preserve"> normas laborales internas del Instituto, </w:t>
      </w:r>
      <w:proofErr w:type="spellStart"/>
      <w:r w:rsidRPr="00623C12">
        <w:rPr>
          <w:lang w:val="es-MX"/>
        </w:rPr>
        <w:t>asi</w:t>
      </w:r>
      <w:proofErr w:type="spellEnd"/>
      <w:r w:rsidRPr="00623C12">
        <w:rPr>
          <w:lang w:val="es-MX"/>
        </w:rPr>
        <w:t xml:space="preserve">́ como difundirlas entre el personal y vigilar su observancia, en </w:t>
      </w:r>
      <w:proofErr w:type="spellStart"/>
      <w:r w:rsidRPr="00623C12">
        <w:rPr>
          <w:lang w:val="es-MX"/>
        </w:rPr>
        <w:t>coordinación</w:t>
      </w:r>
      <w:proofErr w:type="spellEnd"/>
      <w:r w:rsidRPr="00623C12">
        <w:rPr>
          <w:lang w:val="es-MX"/>
        </w:rPr>
        <w:t xml:space="preserve"> con las unidades </w:t>
      </w:r>
      <w:proofErr w:type="spellStart"/>
      <w:r w:rsidRPr="00623C12">
        <w:rPr>
          <w:lang w:val="es-MX"/>
        </w:rPr>
        <w:t>médicas</w:t>
      </w:r>
      <w:proofErr w:type="spellEnd"/>
      <w:r w:rsidRPr="00623C12">
        <w:rPr>
          <w:lang w:val="es-MX"/>
        </w:rPr>
        <w:t xml:space="preserve"> y administrativas que conforman el organismo. </w:t>
      </w:r>
    </w:p>
    <w:p w14:paraId="1541637E" w14:textId="1A630111" w:rsidR="002C7B41" w:rsidRPr="00623C12" w:rsidRDefault="002C7B41" w:rsidP="001242A9">
      <w:pPr>
        <w:pStyle w:val="Fundamentos"/>
        <w:numPr>
          <w:ilvl w:val="0"/>
          <w:numId w:val="45"/>
        </w:numPr>
        <w:rPr>
          <w:lang w:val="es-MX"/>
        </w:rPr>
      </w:pPr>
      <w:r w:rsidRPr="00623C12">
        <w:rPr>
          <w:lang w:val="es-MX"/>
        </w:rPr>
        <w:t xml:space="preserve">Participar en los </w:t>
      </w:r>
      <w:proofErr w:type="spellStart"/>
      <w:r w:rsidRPr="00623C12">
        <w:rPr>
          <w:lang w:val="es-MX"/>
        </w:rPr>
        <w:t>comités</w:t>
      </w:r>
      <w:proofErr w:type="spellEnd"/>
      <w:r w:rsidRPr="00623C12">
        <w:rPr>
          <w:lang w:val="es-MX"/>
        </w:rPr>
        <w:t xml:space="preserve"> y comisiones que se creen en materia laboral y de </w:t>
      </w:r>
      <w:proofErr w:type="spellStart"/>
      <w:r w:rsidRPr="00623C12">
        <w:rPr>
          <w:lang w:val="es-MX"/>
        </w:rPr>
        <w:t>capacitación</w:t>
      </w:r>
      <w:proofErr w:type="spellEnd"/>
      <w:r w:rsidRPr="00623C12">
        <w:rPr>
          <w:lang w:val="es-MX"/>
        </w:rPr>
        <w:t xml:space="preserve">; </w:t>
      </w:r>
      <w:proofErr w:type="spellStart"/>
      <w:r w:rsidRPr="00623C12">
        <w:rPr>
          <w:lang w:val="es-MX"/>
        </w:rPr>
        <w:t>asi</w:t>
      </w:r>
      <w:proofErr w:type="spellEnd"/>
      <w:r w:rsidRPr="00623C12">
        <w:rPr>
          <w:lang w:val="es-MX"/>
        </w:rPr>
        <w:t xml:space="preserve">́ como coordinar y operar el programa de </w:t>
      </w:r>
      <w:proofErr w:type="spellStart"/>
      <w:r w:rsidRPr="00623C12">
        <w:rPr>
          <w:lang w:val="es-MX"/>
        </w:rPr>
        <w:t>capacitación</w:t>
      </w:r>
      <w:proofErr w:type="spellEnd"/>
      <w:r w:rsidRPr="00623C12">
        <w:rPr>
          <w:lang w:val="es-MX"/>
        </w:rPr>
        <w:t xml:space="preserve"> administrativo. </w:t>
      </w:r>
    </w:p>
    <w:p w14:paraId="3A0E9F83" w14:textId="09D1BB34" w:rsidR="002C7B41" w:rsidRPr="00623C12" w:rsidRDefault="002C7B41" w:rsidP="001242A9">
      <w:pPr>
        <w:pStyle w:val="Fundamentos"/>
        <w:numPr>
          <w:ilvl w:val="0"/>
          <w:numId w:val="45"/>
        </w:numPr>
        <w:rPr>
          <w:lang w:val="es-MX"/>
        </w:rPr>
      </w:pPr>
      <w:r w:rsidRPr="00623C12">
        <w:rPr>
          <w:lang w:val="es-MX"/>
        </w:rPr>
        <w:t xml:space="preserve">Cuantificar, costear y validar, en su caso, los programas de </w:t>
      </w:r>
      <w:proofErr w:type="spellStart"/>
      <w:r w:rsidRPr="00623C12">
        <w:rPr>
          <w:lang w:val="es-MX"/>
        </w:rPr>
        <w:t>reclasificación</w:t>
      </w:r>
      <w:proofErr w:type="spellEnd"/>
      <w:r w:rsidRPr="00623C12">
        <w:rPr>
          <w:lang w:val="es-MX"/>
        </w:rPr>
        <w:t xml:space="preserve"> y requerimientos de recursos humanos que demanden las unidades que conforman el Instituto, en </w:t>
      </w:r>
      <w:proofErr w:type="spellStart"/>
      <w:r w:rsidRPr="00623C12">
        <w:rPr>
          <w:lang w:val="es-MX"/>
        </w:rPr>
        <w:t>coordinación</w:t>
      </w:r>
      <w:proofErr w:type="spellEnd"/>
      <w:r w:rsidRPr="00623C12">
        <w:rPr>
          <w:lang w:val="es-MX"/>
        </w:rPr>
        <w:t xml:space="preserve"> con las </w:t>
      </w:r>
      <w:proofErr w:type="spellStart"/>
      <w:r w:rsidRPr="00623C12">
        <w:rPr>
          <w:lang w:val="es-MX"/>
        </w:rPr>
        <w:t>demás</w:t>
      </w:r>
      <w:proofErr w:type="spellEnd"/>
      <w:r w:rsidRPr="00623C12">
        <w:rPr>
          <w:lang w:val="es-MX"/>
        </w:rPr>
        <w:t xml:space="preserve"> instancias competentes. </w:t>
      </w:r>
    </w:p>
    <w:p w14:paraId="30E15DD5" w14:textId="6C19794C" w:rsidR="002C7B41" w:rsidRPr="00623C12" w:rsidRDefault="002C7B41" w:rsidP="001242A9">
      <w:pPr>
        <w:pStyle w:val="Fundamentos"/>
        <w:numPr>
          <w:ilvl w:val="0"/>
          <w:numId w:val="45"/>
        </w:numPr>
        <w:rPr>
          <w:lang w:val="es-MX"/>
        </w:rPr>
      </w:pPr>
      <w:r w:rsidRPr="00623C12">
        <w:rPr>
          <w:lang w:val="es-MX"/>
        </w:rPr>
        <w:t xml:space="preserve">Colaborar en el establecimiento y </w:t>
      </w:r>
      <w:proofErr w:type="spellStart"/>
      <w:r w:rsidRPr="00623C12">
        <w:rPr>
          <w:lang w:val="es-MX"/>
        </w:rPr>
        <w:t>operación</w:t>
      </w:r>
      <w:proofErr w:type="spellEnd"/>
      <w:r w:rsidRPr="00623C12">
        <w:rPr>
          <w:lang w:val="es-MX"/>
        </w:rPr>
        <w:t xml:space="preserve"> del Sistema Institucional de </w:t>
      </w:r>
      <w:proofErr w:type="spellStart"/>
      <w:r w:rsidRPr="00623C12">
        <w:rPr>
          <w:lang w:val="es-MX"/>
        </w:rPr>
        <w:t>Capacitación</w:t>
      </w:r>
      <w:proofErr w:type="spellEnd"/>
      <w:r w:rsidRPr="00623C12">
        <w:rPr>
          <w:lang w:val="es-MX"/>
        </w:rPr>
        <w:t xml:space="preserve"> y Desarrollo del personal del Instituto, </w:t>
      </w:r>
      <w:proofErr w:type="spellStart"/>
      <w:r w:rsidRPr="00623C12">
        <w:rPr>
          <w:lang w:val="es-MX"/>
        </w:rPr>
        <w:t>haciéndose</w:t>
      </w:r>
      <w:proofErr w:type="spellEnd"/>
      <w:r w:rsidRPr="00623C12">
        <w:rPr>
          <w:lang w:val="es-MX"/>
        </w:rPr>
        <w:t xml:space="preserve"> responsable de la </w:t>
      </w:r>
      <w:proofErr w:type="spellStart"/>
      <w:r w:rsidRPr="00623C12">
        <w:rPr>
          <w:lang w:val="es-MX"/>
        </w:rPr>
        <w:t>dirección</w:t>
      </w:r>
      <w:proofErr w:type="spellEnd"/>
      <w:r w:rsidRPr="00623C12">
        <w:rPr>
          <w:lang w:val="es-MX"/>
        </w:rPr>
        <w:t xml:space="preserve"> y manejo de su componente </w:t>
      </w:r>
      <w:proofErr w:type="spellStart"/>
      <w:r w:rsidRPr="00623C12">
        <w:rPr>
          <w:lang w:val="es-MX"/>
        </w:rPr>
        <w:t>técnico</w:t>
      </w:r>
      <w:proofErr w:type="spellEnd"/>
      <w:r w:rsidRPr="00623C12">
        <w:rPr>
          <w:lang w:val="es-MX"/>
        </w:rPr>
        <w:t xml:space="preserve"> administrativo, con base en las necesidades de las diferentes unidades que conforman el organismo. </w:t>
      </w:r>
    </w:p>
    <w:p w14:paraId="50D98513" w14:textId="07D558B5" w:rsidR="002C7B41" w:rsidRPr="00623C12" w:rsidRDefault="002C7B41" w:rsidP="001242A9">
      <w:pPr>
        <w:pStyle w:val="Fundamentos"/>
        <w:numPr>
          <w:ilvl w:val="0"/>
          <w:numId w:val="45"/>
        </w:numPr>
        <w:rPr>
          <w:lang w:val="es-MX"/>
        </w:rPr>
      </w:pPr>
      <w:r w:rsidRPr="00623C12">
        <w:rPr>
          <w:lang w:val="es-MX"/>
        </w:rPr>
        <w:t xml:space="preserve">Operar y vigilar la correcta </w:t>
      </w:r>
      <w:proofErr w:type="spellStart"/>
      <w:r w:rsidRPr="00623C12">
        <w:rPr>
          <w:lang w:val="es-MX"/>
        </w:rPr>
        <w:t>aplicación</w:t>
      </w:r>
      <w:proofErr w:type="spellEnd"/>
      <w:r w:rsidRPr="00623C12">
        <w:rPr>
          <w:lang w:val="es-MX"/>
        </w:rPr>
        <w:t xml:space="preserve"> del sistema </w:t>
      </w:r>
      <w:proofErr w:type="spellStart"/>
      <w:r w:rsidRPr="00623C12">
        <w:rPr>
          <w:lang w:val="es-MX"/>
        </w:rPr>
        <w:t>escalafonario</w:t>
      </w:r>
      <w:proofErr w:type="spellEnd"/>
      <w:r w:rsidRPr="00623C12">
        <w:rPr>
          <w:lang w:val="es-MX"/>
        </w:rPr>
        <w:t xml:space="preserve"> del Instituto, </w:t>
      </w:r>
      <w:proofErr w:type="spellStart"/>
      <w:r w:rsidRPr="00623C12">
        <w:rPr>
          <w:lang w:val="es-MX"/>
        </w:rPr>
        <w:t>utilizándolo</w:t>
      </w:r>
      <w:proofErr w:type="spellEnd"/>
      <w:r w:rsidRPr="00623C12">
        <w:rPr>
          <w:lang w:val="es-MX"/>
        </w:rPr>
        <w:t xml:space="preserve"> como base para la </w:t>
      </w:r>
      <w:proofErr w:type="spellStart"/>
      <w:r w:rsidRPr="00623C12">
        <w:rPr>
          <w:lang w:val="es-MX"/>
        </w:rPr>
        <w:t>determinación</w:t>
      </w:r>
      <w:proofErr w:type="spellEnd"/>
      <w:r w:rsidRPr="00623C12">
        <w:rPr>
          <w:lang w:val="es-MX"/>
        </w:rPr>
        <w:t xml:space="preserve"> de ascensos de los trabajadores. </w:t>
      </w:r>
    </w:p>
    <w:p w14:paraId="43D31BCB" w14:textId="48F54EFF" w:rsidR="002C7B41" w:rsidRPr="00623C12" w:rsidRDefault="002C7B41" w:rsidP="001242A9">
      <w:pPr>
        <w:pStyle w:val="Fundamentos"/>
        <w:numPr>
          <w:ilvl w:val="0"/>
          <w:numId w:val="45"/>
        </w:numPr>
        <w:rPr>
          <w:lang w:val="es-MX"/>
        </w:rPr>
      </w:pPr>
      <w:r w:rsidRPr="00623C12">
        <w:rPr>
          <w:lang w:val="es-MX"/>
        </w:rPr>
        <w:t xml:space="preserve">Proporcionar a la </w:t>
      </w:r>
      <w:proofErr w:type="spellStart"/>
      <w:r w:rsidRPr="00623C12">
        <w:rPr>
          <w:lang w:val="es-MX"/>
        </w:rPr>
        <w:t>representación</w:t>
      </w:r>
      <w:proofErr w:type="spellEnd"/>
      <w:r w:rsidRPr="00623C12">
        <w:rPr>
          <w:lang w:val="es-MX"/>
        </w:rPr>
        <w:t xml:space="preserve"> sindical formalmente reconocida, la </w:t>
      </w:r>
      <w:proofErr w:type="spellStart"/>
      <w:r w:rsidRPr="00623C12">
        <w:rPr>
          <w:lang w:val="es-MX"/>
        </w:rPr>
        <w:t>información</w:t>
      </w:r>
      <w:proofErr w:type="spellEnd"/>
      <w:r w:rsidRPr="00623C12">
        <w:rPr>
          <w:lang w:val="es-MX"/>
        </w:rPr>
        <w:t xml:space="preserve"> necesaria para el </w:t>
      </w:r>
      <w:proofErr w:type="spellStart"/>
      <w:r w:rsidRPr="00623C12">
        <w:rPr>
          <w:lang w:val="es-MX"/>
        </w:rPr>
        <w:t>desempeño</w:t>
      </w:r>
      <w:proofErr w:type="spellEnd"/>
      <w:r w:rsidRPr="00623C12">
        <w:rPr>
          <w:lang w:val="es-MX"/>
        </w:rPr>
        <w:t xml:space="preserve"> de sus funciones y gestionar los recursos que requieran para tal fin. </w:t>
      </w:r>
    </w:p>
    <w:p w14:paraId="14DE182F" w14:textId="5E121E4E" w:rsidR="002C7B41" w:rsidRPr="00623C12" w:rsidRDefault="002C7B41" w:rsidP="001242A9">
      <w:pPr>
        <w:pStyle w:val="Fundamentos"/>
        <w:numPr>
          <w:ilvl w:val="0"/>
          <w:numId w:val="45"/>
        </w:numPr>
        <w:rPr>
          <w:lang w:val="es-MX"/>
        </w:rPr>
      </w:pPr>
      <w:r w:rsidRPr="00623C12">
        <w:rPr>
          <w:lang w:val="es-MX"/>
        </w:rPr>
        <w:t>In</w:t>
      </w:r>
      <w:r w:rsidR="001242A9" w:rsidRPr="00623C12">
        <w:rPr>
          <w:lang w:val="es-MX"/>
        </w:rPr>
        <w:t>teg</w:t>
      </w:r>
      <w:r w:rsidRPr="00623C12">
        <w:rPr>
          <w:lang w:val="es-MX"/>
        </w:rPr>
        <w:t>rar y difundir el programa anual de vacaciones para el personal del Instituto, de conformidad con las Condiciones Generales de Trabajo y de</w:t>
      </w:r>
      <w:r w:rsidR="001242A9" w:rsidRPr="00623C12">
        <w:rPr>
          <w:lang w:val="es-MX"/>
        </w:rPr>
        <w:t>má</w:t>
      </w:r>
      <w:r w:rsidRPr="00623C12">
        <w:rPr>
          <w:lang w:val="es-MX"/>
        </w:rPr>
        <w:t xml:space="preserve">s normatividad aplicable. </w:t>
      </w:r>
    </w:p>
    <w:p w14:paraId="275289F5" w14:textId="782176C4" w:rsidR="002C7B41" w:rsidRPr="00623C12" w:rsidRDefault="002C7B41" w:rsidP="001242A9">
      <w:pPr>
        <w:pStyle w:val="Fundamentos"/>
        <w:numPr>
          <w:ilvl w:val="0"/>
          <w:numId w:val="45"/>
        </w:numPr>
        <w:rPr>
          <w:lang w:val="es-MX"/>
        </w:rPr>
      </w:pPr>
      <w:r w:rsidRPr="00623C12">
        <w:rPr>
          <w:lang w:val="es-MX"/>
        </w:rPr>
        <w:lastRenderedPageBreak/>
        <w:t xml:space="preserve">Proporcionar la </w:t>
      </w:r>
      <w:proofErr w:type="spellStart"/>
      <w:r w:rsidRPr="00623C12">
        <w:rPr>
          <w:lang w:val="es-MX"/>
        </w:rPr>
        <w:t>información</w:t>
      </w:r>
      <w:proofErr w:type="spellEnd"/>
      <w:r w:rsidRPr="00623C12">
        <w:rPr>
          <w:lang w:val="es-MX"/>
        </w:rPr>
        <w:t xml:space="preserve"> </w:t>
      </w:r>
      <w:proofErr w:type="spellStart"/>
      <w:r w:rsidRPr="00623C12">
        <w:rPr>
          <w:lang w:val="es-MX"/>
        </w:rPr>
        <w:t>recesaria</w:t>
      </w:r>
      <w:proofErr w:type="spellEnd"/>
      <w:r w:rsidRPr="00623C12">
        <w:rPr>
          <w:lang w:val="es-MX"/>
        </w:rPr>
        <w:t xml:space="preserve"> que le requiera la Unidad de </w:t>
      </w:r>
      <w:proofErr w:type="spellStart"/>
      <w:r w:rsidRPr="00623C12">
        <w:rPr>
          <w:lang w:val="es-MX"/>
        </w:rPr>
        <w:t>Modernización</w:t>
      </w:r>
      <w:proofErr w:type="spellEnd"/>
      <w:r w:rsidRPr="00623C12">
        <w:rPr>
          <w:lang w:val="es-MX"/>
        </w:rPr>
        <w:t xml:space="preserve"> Administrativa, con el </w:t>
      </w:r>
      <w:proofErr w:type="spellStart"/>
      <w:r w:rsidRPr="00623C12">
        <w:rPr>
          <w:lang w:val="es-MX"/>
        </w:rPr>
        <w:t>propósito</w:t>
      </w:r>
      <w:proofErr w:type="spellEnd"/>
      <w:r w:rsidRPr="00623C12">
        <w:rPr>
          <w:lang w:val="es-MX"/>
        </w:rPr>
        <w:t xml:space="preserve"> de instrumentar los proyectos de </w:t>
      </w:r>
      <w:proofErr w:type="spellStart"/>
      <w:r w:rsidR="001242A9" w:rsidRPr="00623C12">
        <w:rPr>
          <w:lang w:val="es-MX"/>
        </w:rPr>
        <w:t>m</w:t>
      </w:r>
      <w:r w:rsidRPr="00623C12">
        <w:rPr>
          <w:lang w:val="es-MX"/>
        </w:rPr>
        <w:t>odernización</w:t>
      </w:r>
      <w:proofErr w:type="spellEnd"/>
      <w:r w:rsidRPr="00623C12">
        <w:rPr>
          <w:lang w:val="es-MX"/>
        </w:rPr>
        <w:t xml:space="preserve"> administrativa en el Instituto. </w:t>
      </w:r>
    </w:p>
    <w:p w14:paraId="24834F67" w14:textId="109E4EF3" w:rsidR="002C7B41" w:rsidRPr="00623C12" w:rsidRDefault="002C7B41" w:rsidP="001242A9">
      <w:pPr>
        <w:pStyle w:val="Fundamentos"/>
        <w:numPr>
          <w:ilvl w:val="0"/>
          <w:numId w:val="45"/>
        </w:numPr>
        <w:rPr>
          <w:lang w:val="es-MX"/>
        </w:rPr>
      </w:pPr>
      <w:proofErr w:type="spellStart"/>
      <w:r w:rsidRPr="00623C12">
        <w:rPr>
          <w:lang w:val="es-MX"/>
        </w:rPr>
        <w:t>Coayuvar</w:t>
      </w:r>
      <w:proofErr w:type="spellEnd"/>
      <w:r w:rsidRPr="00623C12">
        <w:rPr>
          <w:lang w:val="es-MX"/>
        </w:rPr>
        <w:t xml:space="preserve"> en la </w:t>
      </w:r>
      <w:proofErr w:type="spellStart"/>
      <w:r w:rsidRPr="00623C12">
        <w:rPr>
          <w:lang w:val="es-MX"/>
        </w:rPr>
        <w:t>elaboración</w:t>
      </w:r>
      <w:proofErr w:type="spellEnd"/>
      <w:r w:rsidRPr="00623C12">
        <w:rPr>
          <w:lang w:val="es-MX"/>
        </w:rPr>
        <w:t xml:space="preserve">, </w:t>
      </w:r>
      <w:proofErr w:type="spellStart"/>
      <w:r w:rsidRPr="00623C12">
        <w:rPr>
          <w:lang w:val="es-MX"/>
        </w:rPr>
        <w:t>asi</w:t>
      </w:r>
      <w:proofErr w:type="spellEnd"/>
      <w:r w:rsidRPr="00623C12">
        <w:rPr>
          <w:lang w:val="es-MX"/>
        </w:rPr>
        <w:t xml:space="preserve">́ como difundir y vigilar la </w:t>
      </w:r>
      <w:proofErr w:type="spellStart"/>
      <w:r w:rsidRPr="00623C12">
        <w:rPr>
          <w:lang w:val="es-MX"/>
        </w:rPr>
        <w:t>aplicación</w:t>
      </w:r>
      <w:proofErr w:type="spellEnd"/>
      <w:r w:rsidRPr="00623C12">
        <w:rPr>
          <w:lang w:val="es-MX"/>
        </w:rPr>
        <w:t xml:space="preserve"> de los manuales administrativos de su </w:t>
      </w:r>
      <w:proofErr w:type="spellStart"/>
      <w:r w:rsidRPr="00623C12">
        <w:rPr>
          <w:lang w:val="es-MX"/>
        </w:rPr>
        <w:t>área</w:t>
      </w:r>
      <w:proofErr w:type="spellEnd"/>
      <w:r w:rsidRPr="00623C12">
        <w:rPr>
          <w:lang w:val="es-MX"/>
        </w:rPr>
        <w:t xml:space="preserve"> de responsabilidad. </w:t>
      </w:r>
    </w:p>
    <w:p w14:paraId="2FD3D8DF" w14:textId="001B6EF2" w:rsidR="002C7B41" w:rsidRPr="00623C12" w:rsidRDefault="002C7B41" w:rsidP="001242A9">
      <w:pPr>
        <w:pStyle w:val="Fundamentos"/>
        <w:numPr>
          <w:ilvl w:val="0"/>
          <w:numId w:val="45"/>
        </w:numPr>
        <w:rPr>
          <w:lang w:val="es-MX"/>
        </w:rPr>
      </w:pPr>
      <w:r w:rsidRPr="00623C12">
        <w:rPr>
          <w:lang w:val="es-MX"/>
        </w:rPr>
        <w:t xml:space="preserve">Vigilar el cumplimiento y observancia de las disposiciones legales en materia laboral y atender las peticiones, sugerencias y quejas que formulen los </w:t>
      </w:r>
      <w:r w:rsidR="001242A9" w:rsidRPr="00623C12">
        <w:rPr>
          <w:lang w:val="es-MX"/>
        </w:rPr>
        <w:t>trabaja</w:t>
      </w:r>
      <w:r w:rsidRPr="00623C12">
        <w:rPr>
          <w:lang w:val="es-MX"/>
        </w:rPr>
        <w:t xml:space="preserve">dores y sus representantes sindicales, </w:t>
      </w:r>
      <w:proofErr w:type="spellStart"/>
      <w:r w:rsidRPr="00623C12">
        <w:rPr>
          <w:lang w:val="es-MX"/>
        </w:rPr>
        <w:t>asi</w:t>
      </w:r>
      <w:proofErr w:type="spellEnd"/>
      <w:r w:rsidRPr="00623C12">
        <w:rPr>
          <w:lang w:val="es-MX"/>
        </w:rPr>
        <w:t xml:space="preserve">́ como mediar administrativamente los conflictos internos que se susciten por </w:t>
      </w:r>
      <w:proofErr w:type="spellStart"/>
      <w:r w:rsidRPr="00623C12">
        <w:rPr>
          <w:lang w:val="es-MX"/>
        </w:rPr>
        <w:t>violación</w:t>
      </w:r>
      <w:proofErr w:type="spellEnd"/>
      <w:r w:rsidRPr="00623C12">
        <w:rPr>
          <w:lang w:val="es-MX"/>
        </w:rPr>
        <w:t xml:space="preserve"> a las Co</w:t>
      </w:r>
      <w:r w:rsidR="001242A9" w:rsidRPr="00623C12">
        <w:rPr>
          <w:lang w:val="es-MX"/>
        </w:rPr>
        <w:t>ndi</w:t>
      </w:r>
      <w:r w:rsidRPr="00623C12">
        <w:rPr>
          <w:lang w:val="es-MX"/>
        </w:rPr>
        <w:t xml:space="preserve">ciones Generales de Trabajo y </w:t>
      </w:r>
      <w:proofErr w:type="spellStart"/>
      <w:r w:rsidRPr="00623C12">
        <w:rPr>
          <w:lang w:val="es-MX"/>
        </w:rPr>
        <w:t>demás</w:t>
      </w:r>
      <w:proofErr w:type="spellEnd"/>
      <w:r w:rsidRPr="00623C12">
        <w:rPr>
          <w:lang w:val="es-MX"/>
        </w:rPr>
        <w:t xml:space="preserve"> disposiciones </w:t>
      </w:r>
      <w:proofErr w:type="spellStart"/>
      <w:r w:rsidRPr="00623C12">
        <w:rPr>
          <w:lang w:val="es-MX"/>
        </w:rPr>
        <w:t>jurídicas</w:t>
      </w:r>
      <w:proofErr w:type="spellEnd"/>
      <w:r w:rsidRPr="00623C12">
        <w:rPr>
          <w:lang w:val="es-MX"/>
        </w:rPr>
        <w:t xml:space="preserve"> y administrativas que rigen a los servidores </w:t>
      </w:r>
      <w:proofErr w:type="spellStart"/>
      <w:r w:rsidRPr="00623C12">
        <w:rPr>
          <w:lang w:val="es-MX"/>
        </w:rPr>
        <w:t>públicos</w:t>
      </w:r>
      <w:proofErr w:type="spellEnd"/>
      <w:r w:rsidRPr="00623C12">
        <w:rPr>
          <w:lang w:val="es-MX"/>
        </w:rPr>
        <w:t xml:space="preserve"> e imponer, en su caso, las medidas disciplinarias que correspondan. </w:t>
      </w:r>
    </w:p>
    <w:p w14:paraId="6D33B761" w14:textId="287CE4EF" w:rsidR="002C7B41" w:rsidRPr="00623C12" w:rsidRDefault="002C7B41" w:rsidP="001242A9">
      <w:pPr>
        <w:pStyle w:val="Fundamentos"/>
        <w:numPr>
          <w:ilvl w:val="0"/>
          <w:numId w:val="45"/>
        </w:numPr>
        <w:rPr>
          <w:lang w:val="es-MX"/>
        </w:rPr>
      </w:pPr>
      <w:r w:rsidRPr="00623C12">
        <w:rPr>
          <w:lang w:val="es-MX"/>
        </w:rPr>
        <w:t>Des</w:t>
      </w:r>
      <w:r w:rsidR="001242A9" w:rsidRPr="00623C12">
        <w:rPr>
          <w:lang w:val="es-MX"/>
        </w:rPr>
        <w:t>a</w:t>
      </w:r>
      <w:r w:rsidRPr="00623C12">
        <w:rPr>
          <w:lang w:val="es-MX"/>
        </w:rPr>
        <w:t xml:space="preserve">rrollar las </w:t>
      </w:r>
      <w:proofErr w:type="spellStart"/>
      <w:r w:rsidRPr="00623C12">
        <w:rPr>
          <w:lang w:val="es-MX"/>
        </w:rPr>
        <w:t>demás</w:t>
      </w:r>
      <w:proofErr w:type="spellEnd"/>
      <w:r w:rsidRPr="00623C12">
        <w:rPr>
          <w:lang w:val="es-MX"/>
        </w:rPr>
        <w:t xml:space="preserve"> funciones inherentes al </w:t>
      </w:r>
      <w:proofErr w:type="spellStart"/>
      <w:r w:rsidRPr="00623C12">
        <w:rPr>
          <w:lang w:val="es-MX"/>
        </w:rPr>
        <w:t>área</w:t>
      </w:r>
      <w:proofErr w:type="spellEnd"/>
      <w:r w:rsidRPr="00623C12">
        <w:rPr>
          <w:lang w:val="es-MX"/>
        </w:rPr>
        <w:t xml:space="preserve"> de su competencia. </w:t>
      </w:r>
    </w:p>
    <w:p w14:paraId="2F68C7F8" w14:textId="77777777" w:rsidR="002C7B41" w:rsidRPr="00623C12" w:rsidRDefault="002C7B41" w:rsidP="00D96171">
      <w:pPr>
        <w:rPr>
          <w:lang w:val="es-MX"/>
        </w:rPr>
      </w:pPr>
    </w:p>
    <w:p w14:paraId="6782D2DA" w14:textId="7877A520" w:rsidR="002C7B41" w:rsidRPr="00623C12" w:rsidRDefault="001242A9" w:rsidP="00D96171">
      <w:r w:rsidRPr="00623C12">
        <w:rPr>
          <w:lang w:val="es-MX"/>
        </w:rPr>
        <w:t xml:space="preserve">Como se puede observar, la Subdirección de Recursos Humanos es la facultada para definir los lineamientos de la estructura ocupacional de las unidades administrativas del Instituto y vigilar su cumplimiento, así como planear, programar y coordinar la administración y desarrollo de personal del Instituto, </w:t>
      </w:r>
      <w:r w:rsidR="00D56CE5" w:rsidRPr="00623C12">
        <w:rPr>
          <w:lang w:val="es-MX"/>
        </w:rPr>
        <w:t>por lo que se debe entender que la respuesta fue emitida por la unidad administrativa competentes para generar, poseer o administrar la información solicitada.</w:t>
      </w:r>
    </w:p>
    <w:p w14:paraId="22ED1D4E" w14:textId="77777777" w:rsidR="00E4426A" w:rsidRPr="00623C12" w:rsidRDefault="00E4426A" w:rsidP="00D96171"/>
    <w:p w14:paraId="77C7C2E5" w14:textId="5F859AED" w:rsidR="00AC5837" w:rsidRPr="00623C12" w:rsidRDefault="00690318" w:rsidP="00D96171">
      <w:r w:rsidRPr="00623C12">
        <w:t>Consecuentemente</w:t>
      </w:r>
      <w:r w:rsidR="00AC5837" w:rsidRPr="00623C12">
        <w:t xml:space="preserve">, dado que el Sujeto Obligado </w:t>
      </w:r>
      <w:r w:rsidR="00920D79" w:rsidRPr="00623C12">
        <w:t>aceptó expresamente que existen diferencias entre las plazas de base, formalizadas y regularizadas –aunque ninguna de éstas es significativa–</w:t>
      </w:r>
      <w:r w:rsidRPr="00623C12">
        <w:t>, se considera que se debe hacer entrega del documento en donde consten las diferencias que se presentan entre las plazas referidas.</w:t>
      </w:r>
    </w:p>
    <w:p w14:paraId="76B89ECB" w14:textId="77777777" w:rsidR="00FE1B06" w:rsidRPr="00623C12" w:rsidRDefault="00FE1B06" w:rsidP="00D96171"/>
    <w:p w14:paraId="4FE7F05D" w14:textId="54083EA7" w:rsidR="00C47DC0" w:rsidRPr="00623C12" w:rsidRDefault="00940996" w:rsidP="00690318">
      <w:pPr>
        <w:contextualSpacing/>
        <w:rPr>
          <w:rFonts w:eastAsia="Palatino Linotype" w:cs="Palatino Linotype"/>
          <w:color w:val="000000"/>
          <w:szCs w:val="24"/>
        </w:rPr>
      </w:pPr>
      <w:r w:rsidRPr="00623C12">
        <w:rPr>
          <w:rFonts w:cs="Arial"/>
        </w:rPr>
        <w:t>En conclusión</w:t>
      </w:r>
      <w:r w:rsidR="003F3FF0" w:rsidRPr="00623C12">
        <w:rPr>
          <w:rFonts w:cs="Arial"/>
        </w:rPr>
        <w:t>,</w:t>
      </w:r>
      <w:r w:rsidRPr="00623C12">
        <w:rPr>
          <w:rFonts w:cs="Arial"/>
        </w:rPr>
        <w:t xml:space="preserve"> </w:t>
      </w:r>
      <w:r w:rsidR="003F3FF0" w:rsidRPr="00623C12">
        <w:t xml:space="preserve">este Instituto estima que los motivos de inconformidad del Recurrente devienen fundados, por lo que es procedente modificar la respuesta del Sujeto Obligado y ordenar que </w:t>
      </w:r>
      <w:r w:rsidR="0065025C" w:rsidRPr="00623C12">
        <w:t xml:space="preserve">se haga </w:t>
      </w:r>
      <w:r w:rsidR="003F3FF0" w:rsidRPr="00623C12">
        <w:t>entrega</w:t>
      </w:r>
      <w:r w:rsidR="00E5159F" w:rsidRPr="00623C12">
        <w:t xml:space="preserve"> </w:t>
      </w:r>
      <w:r w:rsidR="00690318" w:rsidRPr="00623C12">
        <w:t xml:space="preserve">del documento en donde consten las diferencias entre las plazas de base, formalizadas y regularizadas. </w:t>
      </w:r>
    </w:p>
    <w:p w14:paraId="03B7B689" w14:textId="77777777" w:rsidR="00630157" w:rsidRPr="00623C12" w:rsidRDefault="00630157" w:rsidP="007F5589">
      <w:pPr>
        <w:contextualSpacing/>
      </w:pPr>
    </w:p>
    <w:p w14:paraId="7244CAFA" w14:textId="40FD5B2E" w:rsidR="00103A9A" w:rsidRPr="00623C12" w:rsidRDefault="00103A9A" w:rsidP="00103A9A">
      <w:pPr>
        <w:pBdr>
          <w:top w:val="nil"/>
          <w:left w:val="nil"/>
          <w:bottom w:val="nil"/>
          <w:right w:val="nil"/>
          <w:between w:val="nil"/>
        </w:pBdr>
        <w:rPr>
          <w:rFonts w:eastAsia="Palatino Linotype" w:cs="Palatino Linotype"/>
          <w:color w:val="000000"/>
        </w:rPr>
      </w:pPr>
      <w:r w:rsidRPr="00623C12">
        <w:rPr>
          <w:rFonts w:eastAsia="Palatino Linotype" w:cs="Palatino Linotype"/>
          <w:color w:val="000000" w:themeColor="text1"/>
        </w:rPr>
        <w:t>En mérito de lo expuesto en líneas anteriores, este Instituto considera que los motivos de</w:t>
      </w:r>
      <w:r w:rsidR="005E68C5" w:rsidRPr="00623C12">
        <w:rPr>
          <w:rFonts w:eastAsia="Palatino Linotype" w:cs="Palatino Linotype"/>
          <w:color w:val="000000" w:themeColor="text1"/>
        </w:rPr>
        <w:t xml:space="preserve"> inconformidad planteados por el</w:t>
      </w:r>
      <w:r w:rsidRPr="00623C12">
        <w:rPr>
          <w:rFonts w:eastAsia="Palatino Linotype" w:cs="Palatino Linotype"/>
          <w:color w:val="000000" w:themeColor="text1"/>
        </w:rPr>
        <w:t xml:space="preserve"> Recurrente resultan fundados en el recurso de revisión que es materia de esta resolución; por ello </w:t>
      </w:r>
      <w:r w:rsidRPr="00623C12">
        <w:rPr>
          <w:rFonts w:eastAsia="Palatino Linotype" w:cs="Palatino Linotype"/>
          <w:b/>
          <w:bCs/>
          <w:color w:val="000000" w:themeColor="text1"/>
        </w:rPr>
        <w:t xml:space="preserve">con fundamento en la segunda hipótesis de la fracción III del artículo 186 </w:t>
      </w:r>
      <w:r w:rsidRPr="00623C12">
        <w:rPr>
          <w:rFonts w:eastAsia="Palatino Linotype" w:cs="Palatino Linotype"/>
          <w:color w:val="000000" w:themeColor="text1"/>
        </w:rPr>
        <w:t xml:space="preserve">de la Ley de Transparencia y Acceso a la Información Pública del Estado de México y Municipios, se </w:t>
      </w:r>
      <w:r w:rsidRPr="00623C12">
        <w:rPr>
          <w:rFonts w:eastAsia="Palatino Linotype" w:cs="Palatino Linotype"/>
          <w:b/>
          <w:bCs/>
          <w:color w:val="000000" w:themeColor="text1"/>
        </w:rPr>
        <w:t xml:space="preserve">MODIFICA </w:t>
      </w:r>
      <w:r w:rsidRPr="00623C12">
        <w:rPr>
          <w:rFonts w:eastAsia="Palatino Linotype" w:cs="Palatino Linotype"/>
          <w:color w:val="000000" w:themeColor="text1"/>
        </w:rPr>
        <w:t>la respuesta a la solicitud de información número</w:t>
      </w:r>
      <w:r w:rsidRPr="00623C12">
        <w:rPr>
          <w:rFonts w:eastAsia="Palatino Linotype" w:cs="Palatino Linotype"/>
          <w:b/>
          <w:bCs/>
          <w:color w:val="000000" w:themeColor="text1"/>
        </w:rPr>
        <w:t xml:space="preserve"> </w:t>
      </w:r>
      <w:r w:rsidR="00690318" w:rsidRPr="00623C12">
        <w:rPr>
          <w:rFonts w:eastAsia="Palatino Linotype" w:cs="Palatino Linotype"/>
          <w:b/>
          <w:bCs/>
          <w:color w:val="000000"/>
          <w:szCs w:val="24"/>
        </w:rPr>
        <w:t>00615/ISEM/IP/2023</w:t>
      </w:r>
      <w:r w:rsidRPr="00623C12">
        <w:rPr>
          <w:rFonts w:eastAsia="Palatino Linotype" w:cs="Palatino Linotype"/>
          <w:color w:val="000000" w:themeColor="text1"/>
        </w:rPr>
        <w:t>, que ha sido materia del presente estudio.</w:t>
      </w:r>
    </w:p>
    <w:p w14:paraId="542BDA98"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p>
    <w:p w14:paraId="316DEA23"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r w:rsidRPr="00623C12">
        <w:rPr>
          <w:rFonts w:eastAsia="Palatino Linotype" w:cs="Palatino Linotype"/>
          <w:color w:val="000000"/>
          <w:szCs w:val="24"/>
        </w:rPr>
        <w:t>Por lo antes expuesto y fundado es de resolverse y,</w:t>
      </w:r>
    </w:p>
    <w:p w14:paraId="60BC1049"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p>
    <w:p w14:paraId="29C9BCFA" w14:textId="77777777" w:rsidR="00103A9A" w:rsidRPr="00623C12" w:rsidRDefault="00103A9A" w:rsidP="00103A9A">
      <w:pPr>
        <w:pStyle w:val="Ttulo1"/>
        <w:rPr>
          <w:rFonts w:eastAsia="Palatino Linotype"/>
        </w:rPr>
      </w:pPr>
      <w:r w:rsidRPr="00623C12">
        <w:rPr>
          <w:rFonts w:eastAsia="Palatino Linotype"/>
        </w:rPr>
        <w:t>S E    R E S U E L V E</w:t>
      </w:r>
    </w:p>
    <w:p w14:paraId="3B639159" w14:textId="77777777" w:rsidR="00103A9A" w:rsidRPr="00623C12" w:rsidRDefault="00103A9A" w:rsidP="00103A9A">
      <w:pPr>
        <w:pBdr>
          <w:top w:val="nil"/>
          <w:left w:val="nil"/>
          <w:bottom w:val="nil"/>
          <w:right w:val="nil"/>
          <w:between w:val="nil"/>
        </w:pBdr>
        <w:rPr>
          <w:rFonts w:eastAsia="Palatino Linotype" w:cs="Palatino Linotype"/>
          <w:b/>
          <w:color w:val="000000"/>
          <w:szCs w:val="24"/>
        </w:rPr>
      </w:pPr>
    </w:p>
    <w:p w14:paraId="75CBC497" w14:textId="4892B094" w:rsidR="00103A9A" w:rsidRPr="00623C12" w:rsidRDefault="00103A9A" w:rsidP="00103A9A">
      <w:pPr>
        <w:pBdr>
          <w:top w:val="nil"/>
          <w:left w:val="nil"/>
          <w:bottom w:val="nil"/>
          <w:right w:val="nil"/>
          <w:between w:val="nil"/>
        </w:pBdr>
        <w:rPr>
          <w:rFonts w:eastAsia="Palatino Linotype" w:cs="Palatino Linotype"/>
          <w:color w:val="000000"/>
        </w:rPr>
      </w:pPr>
      <w:r w:rsidRPr="00623C12">
        <w:rPr>
          <w:rFonts w:eastAsia="Palatino Linotype" w:cs="Palatino Linotype"/>
          <w:b/>
          <w:bCs/>
          <w:color w:val="000000" w:themeColor="text1"/>
        </w:rPr>
        <w:t>PRIMERO.</w:t>
      </w:r>
      <w:r w:rsidRPr="00623C12">
        <w:rPr>
          <w:rFonts w:eastAsia="Palatino Linotype" w:cs="Palatino Linotype"/>
          <w:color w:val="000000" w:themeColor="text1"/>
        </w:rPr>
        <w:t xml:space="preserve"> Se </w:t>
      </w:r>
      <w:r w:rsidRPr="00623C12">
        <w:rPr>
          <w:rFonts w:eastAsia="Palatino Linotype" w:cs="Palatino Linotype"/>
          <w:b/>
          <w:bCs/>
          <w:color w:val="000000" w:themeColor="text1"/>
        </w:rPr>
        <w:t>MODIFICA</w:t>
      </w:r>
      <w:r w:rsidRPr="00623C12">
        <w:rPr>
          <w:rFonts w:eastAsia="Palatino Linotype" w:cs="Palatino Linotype"/>
          <w:color w:val="000000" w:themeColor="text1"/>
        </w:rPr>
        <w:t xml:space="preserve"> la respuesta entregada por el Sujeto Obligado</w:t>
      </w:r>
      <w:r w:rsidRPr="00623C12">
        <w:rPr>
          <w:rFonts w:eastAsia="Palatino Linotype" w:cs="Palatino Linotype"/>
          <w:b/>
          <w:bCs/>
          <w:color w:val="000000" w:themeColor="text1"/>
        </w:rPr>
        <w:t xml:space="preserve"> </w:t>
      </w:r>
      <w:r w:rsidRPr="00623C12">
        <w:rPr>
          <w:rFonts w:eastAsia="Palatino Linotype" w:cs="Palatino Linotype"/>
          <w:color w:val="000000" w:themeColor="text1"/>
        </w:rPr>
        <w:t xml:space="preserve">a la solicitud de información número </w:t>
      </w:r>
      <w:r w:rsidR="00690318" w:rsidRPr="00623C12">
        <w:rPr>
          <w:rFonts w:eastAsia="Palatino Linotype" w:cs="Palatino Linotype"/>
          <w:b/>
          <w:bCs/>
          <w:color w:val="000000"/>
          <w:szCs w:val="24"/>
        </w:rPr>
        <w:t>00615/ISEM/IP/2023</w:t>
      </w:r>
      <w:r w:rsidRPr="00623C12">
        <w:rPr>
          <w:rFonts w:eastAsia="Palatino Linotype" w:cs="Palatino Linotype"/>
          <w:color w:val="000000" w:themeColor="text1"/>
        </w:rPr>
        <w:t>, por resultar</w:t>
      </w:r>
      <w:r w:rsidR="005E68C5" w:rsidRPr="00623C12">
        <w:rPr>
          <w:rFonts w:eastAsia="Palatino Linotype" w:cs="Palatino Linotype"/>
          <w:color w:val="000000" w:themeColor="text1"/>
        </w:rPr>
        <w:t xml:space="preserve"> </w:t>
      </w:r>
      <w:r w:rsidRPr="00623C12">
        <w:rPr>
          <w:rFonts w:eastAsia="Palatino Linotype" w:cs="Palatino Linotype"/>
          <w:color w:val="000000" w:themeColor="text1"/>
        </w:rPr>
        <w:t>fundados los motivos de inconformidad argüidos por el Recurrente, en términos del</w:t>
      </w:r>
      <w:r w:rsidRPr="00623C12">
        <w:rPr>
          <w:rFonts w:eastAsia="Palatino Linotype" w:cs="Palatino Linotype"/>
          <w:b/>
          <w:bCs/>
          <w:color w:val="000000" w:themeColor="text1"/>
        </w:rPr>
        <w:t xml:space="preserve"> Considerando </w:t>
      </w:r>
      <w:r w:rsidR="00690318" w:rsidRPr="00623C12">
        <w:rPr>
          <w:rFonts w:eastAsia="Palatino Linotype" w:cs="Palatino Linotype"/>
          <w:b/>
          <w:bCs/>
          <w:color w:val="000000" w:themeColor="text1"/>
        </w:rPr>
        <w:t>QUIN</w:t>
      </w:r>
      <w:r w:rsidRPr="00623C12">
        <w:rPr>
          <w:rFonts w:eastAsia="Palatino Linotype" w:cs="Palatino Linotype"/>
          <w:b/>
          <w:bCs/>
          <w:color w:val="000000" w:themeColor="text1"/>
        </w:rPr>
        <w:t xml:space="preserve">TO </w:t>
      </w:r>
      <w:r w:rsidRPr="00623C12">
        <w:rPr>
          <w:rFonts w:eastAsia="Palatino Linotype" w:cs="Palatino Linotype"/>
          <w:color w:val="000000" w:themeColor="text1"/>
        </w:rPr>
        <w:t xml:space="preserve">de la presente resolución. </w:t>
      </w:r>
    </w:p>
    <w:p w14:paraId="2541DD14"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p>
    <w:p w14:paraId="6E489EA6" w14:textId="6F9CD803" w:rsidR="005E68C5" w:rsidRPr="00623C12" w:rsidRDefault="00103A9A" w:rsidP="005E68C5">
      <w:pPr>
        <w:pBdr>
          <w:top w:val="nil"/>
          <w:left w:val="nil"/>
          <w:bottom w:val="nil"/>
          <w:right w:val="nil"/>
          <w:between w:val="nil"/>
        </w:pBdr>
        <w:rPr>
          <w:rFonts w:eastAsia="Palatino Linotype" w:cs="Palatino Linotype"/>
          <w:color w:val="000000"/>
          <w:szCs w:val="24"/>
        </w:rPr>
      </w:pPr>
      <w:r w:rsidRPr="00623C12">
        <w:rPr>
          <w:rFonts w:eastAsia="Palatino Linotype" w:cs="Palatino Linotype"/>
          <w:b/>
          <w:color w:val="000000"/>
          <w:szCs w:val="24"/>
        </w:rPr>
        <w:t>SEGUNDO.</w:t>
      </w:r>
      <w:r w:rsidRPr="00623C12">
        <w:rPr>
          <w:rFonts w:eastAsia="Palatino Linotype" w:cs="Palatino Linotype"/>
          <w:color w:val="000000"/>
          <w:szCs w:val="24"/>
        </w:rPr>
        <w:t xml:space="preserve"> </w:t>
      </w:r>
      <w:r w:rsidR="005B7932" w:rsidRPr="00623C12">
        <w:rPr>
          <w:rFonts w:eastAsia="Palatino Linotype" w:cs="Palatino Linotype"/>
          <w:color w:val="000000"/>
          <w:szCs w:val="24"/>
        </w:rPr>
        <w:t xml:space="preserve">Se </w:t>
      </w:r>
      <w:r w:rsidR="005B7932" w:rsidRPr="00623C12">
        <w:rPr>
          <w:rFonts w:eastAsia="Palatino Linotype" w:cs="Palatino Linotype"/>
          <w:b/>
          <w:color w:val="000000"/>
          <w:szCs w:val="24"/>
        </w:rPr>
        <w:t>ORDENA</w:t>
      </w:r>
      <w:r w:rsidR="005B7932" w:rsidRPr="00623C12">
        <w:rPr>
          <w:rFonts w:eastAsia="Palatino Linotype" w:cs="Palatino Linotype"/>
          <w:color w:val="000000"/>
          <w:szCs w:val="24"/>
        </w:rPr>
        <w:t xml:space="preserve"> al Sujeto Obligado que haga entrega al Recurrente mediante el Sistema de Acceso a la Información Mexiquense (SAIMEX) y en términos del </w:t>
      </w:r>
      <w:r w:rsidR="005B7932" w:rsidRPr="00623C12">
        <w:rPr>
          <w:rFonts w:eastAsia="Palatino Linotype" w:cs="Palatino Linotype"/>
          <w:b/>
          <w:color w:val="000000"/>
          <w:szCs w:val="24"/>
        </w:rPr>
        <w:t>Considerando QUINTO</w:t>
      </w:r>
      <w:r w:rsidR="005B7932" w:rsidRPr="00623C12">
        <w:rPr>
          <w:rFonts w:eastAsia="Palatino Linotype" w:cs="Palatino Linotype"/>
          <w:color w:val="000000"/>
          <w:szCs w:val="24"/>
        </w:rPr>
        <w:t>, del o de los documentos en donde conste lo siguiente:</w:t>
      </w:r>
    </w:p>
    <w:p w14:paraId="3B8B10D9" w14:textId="77777777" w:rsidR="005B7932" w:rsidRPr="00623C12" w:rsidRDefault="005B7932" w:rsidP="005E68C5">
      <w:pPr>
        <w:pBdr>
          <w:top w:val="nil"/>
          <w:left w:val="nil"/>
          <w:bottom w:val="nil"/>
          <w:right w:val="nil"/>
          <w:between w:val="nil"/>
        </w:pBdr>
        <w:rPr>
          <w:rFonts w:eastAsia="Palatino Linotype" w:cs="Palatino Linotype"/>
          <w:color w:val="000000"/>
          <w:szCs w:val="24"/>
        </w:rPr>
      </w:pPr>
    </w:p>
    <w:p w14:paraId="303322DD" w14:textId="7EA0F50A" w:rsidR="005B7932" w:rsidRPr="00623C12" w:rsidRDefault="005B7932" w:rsidP="005B7932">
      <w:pPr>
        <w:numPr>
          <w:ilvl w:val="0"/>
          <w:numId w:val="2"/>
        </w:numPr>
        <w:pBdr>
          <w:top w:val="nil"/>
          <w:left w:val="nil"/>
          <w:bottom w:val="nil"/>
          <w:right w:val="nil"/>
          <w:between w:val="nil"/>
        </w:pBdr>
        <w:rPr>
          <w:rFonts w:eastAsia="Palatino Linotype" w:cs="Palatino Linotype"/>
          <w:color w:val="000000"/>
          <w:szCs w:val="24"/>
        </w:rPr>
      </w:pPr>
      <w:r w:rsidRPr="00623C12">
        <w:rPr>
          <w:rFonts w:eastAsia="Palatino Linotype" w:cs="Palatino Linotype"/>
          <w:i/>
          <w:color w:val="000000"/>
          <w:szCs w:val="24"/>
        </w:rPr>
        <w:t>Las diferencias entre las plazas de base, formalizadas y regularizadas.</w:t>
      </w:r>
    </w:p>
    <w:p w14:paraId="2032ED90" w14:textId="0DC5A3FC" w:rsidR="00645109" w:rsidRPr="00623C12" w:rsidRDefault="00645109" w:rsidP="0050763B">
      <w:pPr>
        <w:pBdr>
          <w:top w:val="nil"/>
          <w:left w:val="nil"/>
          <w:bottom w:val="nil"/>
          <w:right w:val="nil"/>
          <w:between w:val="nil"/>
        </w:pBdr>
        <w:rPr>
          <w:rFonts w:eastAsia="Palatino Linotype" w:cs="Palatino Linotype"/>
          <w:color w:val="000000"/>
          <w:szCs w:val="24"/>
        </w:rPr>
      </w:pPr>
    </w:p>
    <w:p w14:paraId="56D18FDF" w14:textId="37D9E3B3" w:rsidR="00103A9A" w:rsidRPr="00623C12" w:rsidRDefault="00103A9A" w:rsidP="005E68C5">
      <w:pPr>
        <w:pBdr>
          <w:top w:val="nil"/>
          <w:left w:val="nil"/>
          <w:bottom w:val="nil"/>
          <w:right w:val="nil"/>
          <w:between w:val="nil"/>
        </w:pBdr>
        <w:rPr>
          <w:rFonts w:eastAsia="Palatino Linotype" w:cs="Palatino Linotype"/>
          <w:color w:val="000000"/>
          <w:szCs w:val="24"/>
        </w:rPr>
      </w:pPr>
      <w:r w:rsidRPr="00623C12">
        <w:rPr>
          <w:rFonts w:eastAsia="Palatino Linotype" w:cs="Palatino Linotype"/>
          <w:b/>
          <w:color w:val="000000"/>
          <w:szCs w:val="24"/>
        </w:rPr>
        <w:lastRenderedPageBreak/>
        <w:t>TERCERO. Notifíquese</w:t>
      </w:r>
      <w:r w:rsidRPr="00623C12">
        <w:rPr>
          <w:rFonts w:eastAsia="Palatino Linotype" w:cs="Palatino Linotype"/>
          <w:b/>
          <w:i/>
          <w:color w:val="000000"/>
          <w:szCs w:val="24"/>
        </w:rPr>
        <w:t xml:space="preserve"> </w:t>
      </w:r>
      <w:r w:rsidRPr="00623C12">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8935AE"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p>
    <w:p w14:paraId="6ADD1B9E"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r w:rsidRPr="00623C12">
        <w:rPr>
          <w:rFonts w:eastAsia="Palatino Linotype" w:cs="Palatino Linotype"/>
          <w:b/>
          <w:color w:val="000000"/>
          <w:szCs w:val="24"/>
        </w:rPr>
        <w:t xml:space="preserve">CUARTO. </w:t>
      </w:r>
      <w:r w:rsidRPr="00623C12">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795A36" w14:textId="77777777" w:rsidR="00103A9A" w:rsidRPr="00623C12" w:rsidRDefault="00103A9A" w:rsidP="00103A9A">
      <w:pPr>
        <w:pBdr>
          <w:top w:val="nil"/>
          <w:left w:val="nil"/>
          <w:bottom w:val="nil"/>
          <w:right w:val="nil"/>
          <w:between w:val="nil"/>
        </w:pBdr>
        <w:rPr>
          <w:rFonts w:eastAsia="Palatino Linotype" w:cs="Palatino Linotype"/>
          <w:color w:val="000000"/>
          <w:szCs w:val="24"/>
        </w:rPr>
      </w:pPr>
    </w:p>
    <w:p w14:paraId="2D868CFB" w14:textId="5B7EE2B0" w:rsidR="00103A9A" w:rsidRPr="00623C12" w:rsidRDefault="00270C64" w:rsidP="00103A9A">
      <w:pPr>
        <w:pBdr>
          <w:top w:val="nil"/>
          <w:left w:val="nil"/>
          <w:bottom w:val="nil"/>
          <w:right w:val="nil"/>
          <w:between w:val="nil"/>
        </w:pBdr>
        <w:rPr>
          <w:rFonts w:eastAsia="Palatino Linotype" w:cs="Palatino Linotype"/>
          <w:color w:val="000000"/>
          <w:szCs w:val="24"/>
        </w:rPr>
      </w:pPr>
      <w:r w:rsidRPr="00623C12">
        <w:rPr>
          <w:rFonts w:eastAsia="Palatino Linotype" w:cs="Palatino Linotype"/>
          <w:b/>
          <w:color w:val="000000"/>
          <w:szCs w:val="24"/>
        </w:rPr>
        <w:t>QUINT</w:t>
      </w:r>
      <w:r w:rsidR="005E68C5" w:rsidRPr="00623C12">
        <w:rPr>
          <w:rFonts w:eastAsia="Palatino Linotype" w:cs="Palatino Linotype"/>
          <w:b/>
          <w:color w:val="000000"/>
          <w:szCs w:val="24"/>
        </w:rPr>
        <w:t>O</w:t>
      </w:r>
      <w:r w:rsidR="00103A9A" w:rsidRPr="00623C12">
        <w:rPr>
          <w:rFonts w:eastAsia="Palatino Linotype" w:cs="Palatino Linotype"/>
          <w:b/>
          <w:color w:val="000000"/>
          <w:szCs w:val="24"/>
        </w:rPr>
        <w:t xml:space="preserve">. Notifíquese </w:t>
      </w:r>
      <w:r w:rsidR="00103A9A" w:rsidRPr="00623C12">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4CCEEDD" w14:textId="77777777" w:rsidR="00103A9A" w:rsidRPr="00623C12" w:rsidRDefault="00103A9A" w:rsidP="006F4C9E">
      <w:pPr>
        <w:pBdr>
          <w:top w:val="nil"/>
          <w:left w:val="nil"/>
          <w:bottom w:val="nil"/>
          <w:right w:val="nil"/>
          <w:between w:val="nil"/>
        </w:pBdr>
        <w:contextualSpacing/>
        <w:rPr>
          <w:rFonts w:eastAsia="Palatino Linotype" w:cs="Palatino Linotype"/>
          <w:sz w:val="32"/>
          <w:szCs w:val="24"/>
        </w:rPr>
      </w:pPr>
    </w:p>
    <w:p w14:paraId="20573BFF" w14:textId="7C2BDA24" w:rsidR="00A970D5" w:rsidRPr="00623C12" w:rsidRDefault="005A45B1" w:rsidP="00270C64">
      <w:pPr>
        <w:pBdr>
          <w:top w:val="nil"/>
          <w:left w:val="nil"/>
          <w:bottom w:val="nil"/>
          <w:right w:val="nil"/>
          <w:between w:val="nil"/>
        </w:pBdr>
        <w:contextualSpacing/>
        <w:rPr>
          <w:rFonts w:eastAsia="Palatino Linotype" w:cs="Palatino Linotype"/>
          <w:color w:val="000000"/>
          <w:szCs w:val="24"/>
        </w:rPr>
      </w:pPr>
      <w:r w:rsidRPr="00623C12">
        <w:rPr>
          <w:rFonts w:eastAsia="Palatino Linotype" w:cs="Palatino Linotype"/>
          <w:color w:val="000000"/>
          <w:szCs w:val="24"/>
        </w:rPr>
        <w:lastRenderedPageBreak/>
        <w:t>ASÍ LO RESUELVE</w:t>
      </w:r>
      <w:r w:rsidR="00247FE8" w:rsidRPr="00623C12">
        <w:rPr>
          <w:rFonts w:eastAsia="Palatino Linotype" w:cs="Palatino Linotype"/>
          <w:color w:val="000000"/>
          <w:szCs w:val="24"/>
        </w:rPr>
        <w:t xml:space="preserve"> POR UNANIMIDAD</w:t>
      </w:r>
      <w:r w:rsidRPr="00623C12">
        <w:rPr>
          <w:rFonts w:eastAsia="Palatino Linotype" w:cs="Palatino Linotype"/>
          <w:color w:val="000000"/>
          <w:szCs w:val="24"/>
        </w:rPr>
        <w:t xml:space="preserve"> </w:t>
      </w:r>
      <w:r w:rsidR="006922F5" w:rsidRPr="00623C12">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A00BD1" w:rsidRPr="00623C12">
        <w:rPr>
          <w:rFonts w:eastAsia="Palatino Linotype" w:cs="Palatino Linotype"/>
          <w:color w:val="000000"/>
          <w:szCs w:val="24"/>
        </w:rPr>
        <w:t xml:space="preserve"> </w:t>
      </w:r>
      <w:r w:rsidR="00584D79" w:rsidRPr="00623C12">
        <w:rPr>
          <w:rFonts w:eastAsia="Palatino Linotype" w:cs="Palatino Linotype"/>
          <w:color w:val="000000"/>
          <w:szCs w:val="24"/>
        </w:rPr>
        <w:t>PRIMERA</w:t>
      </w:r>
      <w:r w:rsidR="00A00BD1" w:rsidRPr="00623C12">
        <w:rPr>
          <w:rFonts w:eastAsia="Palatino Linotype" w:cs="Palatino Linotype"/>
          <w:color w:val="000000"/>
          <w:szCs w:val="24"/>
        </w:rPr>
        <w:t xml:space="preserve"> </w:t>
      </w:r>
      <w:r w:rsidR="006922F5" w:rsidRPr="00623C12">
        <w:rPr>
          <w:rFonts w:eastAsia="Palatino Linotype" w:cs="Palatino Linotype"/>
          <w:color w:val="000000"/>
          <w:szCs w:val="24"/>
        </w:rPr>
        <w:t>SESIÓN ORDINARIA CELEBRADA EL</w:t>
      </w:r>
      <w:r w:rsidR="00E157C4" w:rsidRPr="00623C12">
        <w:rPr>
          <w:rFonts w:eastAsia="Palatino Linotype" w:cs="Palatino Linotype"/>
          <w:color w:val="000000"/>
          <w:szCs w:val="24"/>
        </w:rPr>
        <w:t xml:space="preserve"> </w:t>
      </w:r>
      <w:r w:rsidR="00584D79" w:rsidRPr="00623C12">
        <w:rPr>
          <w:rFonts w:eastAsia="Palatino Linotype" w:cs="Palatino Linotype"/>
          <w:color w:val="000000"/>
          <w:szCs w:val="24"/>
        </w:rPr>
        <w:t>DIECISIETE DE ENERO DE DOS MIL VEINTICUATRO</w:t>
      </w:r>
      <w:r w:rsidR="006922F5" w:rsidRPr="00623C12">
        <w:rPr>
          <w:rFonts w:eastAsia="Palatino Linotype" w:cs="Palatino Linotype"/>
          <w:color w:val="000000"/>
          <w:szCs w:val="24"/>
        </w:rPr>
        <w:t xml:space="preserve">, ANTE EL SECRETARIO TÉCNICO </w:t>
      </w:r>
      <w:r w:rsidRPr="00623C12">
        <w:rPr>
          <w:rFonts w:eastAsia="Palatino Linotype" w:cs="Palatino Linotype"/>
          <w:color w:val="000000"/>
          <w:szCs w:val="24"/>
        </w:rPr>
        <w:t>DEL PLENO, ALEXIS TAPIA RAMÍREZ</w:t>
      </w:r>
      <w:r w:rsidR="00A970D5" w:rsidRPr="00623C12">
        <w:rPr>
          <w:rFonts w:eastAsia="Palatino Linotype" w:cs="Palatino Linotype"/>
          <w:color w:val="000000"/>
          <w:szCs w:val="24"/>
        </w:rPr>
        <w:t>.---------------------------------</w:t>
      </w:r>
      <w:r w:rsidR="005E68C5" w:rsidRPr="00623C12">
        <w:rPr>
          <w:rFonts w:eastAsia="Palatino Linotype" w:cs="Palatino Linotype"/>
          <w:color w:val="000000"/>
          <w:szCs w:val="24"/>
        </w:rPr>
        <w:t>---------------------------------------------------------------------</w:t>
      </w:r>
      <w:r w:rsidR="00270C64" w:rsidRPr="00623C12">
        <w:rPr>
          <w:rFonts w:eastAsia="Palatino Linotype" w:cs="Palatino Linotype"/>
          <w:color w:val="000000"/>
          <w:szCs w:val="24"/>
        </w:rPr>
        <w:t>--------------------------------------------------------------------------------------------------------------------------------------------------------------------------------------------------------------------------------------------------------------------------------------------------------------------------------------------------------------------------------------------</w:t>
      </w:r>
      <w:r w:rsidR="007927DB" w:rsidRPr="00623C12">
        <w:rPr>
          <w:rFonts w:eastAsia="Palatino Linotype" w:cs="Palatino Linotype"/>
          <w:color w:val="000000"/>
          <w:szCs w:val="24"/>
        </w:rPr>
        <w:t>------------------------------------------------------------------------------------------------------------------------------------------------------------------------------------------------------------------------------------------</w:t>
      </w:r>
      <w:r w:rsidR="00270C64" w:rsidRPr="00623C12">
        <w:rPr>
          <w:rFonts w:eastAsia="Palatino Linotype" w:cs="Palatino Linotype"/>
          <w:color w:val="000000"/>
          <w:szCs w:val="24"/>
        </w:rPr>
        <w:t>----------------------------------------------------------------------------------------</w:t>
      </w:r>
      <w:r w:rsidR="0024168B" w:rsidRPr="00623C12">
        <w:rPr>
          <w:rFonts w:eastAsia="Palatino Linotype" w:cs="Palatino Linotype"/>
          <w:color w:val="000000"/>
          <w:szCs w:val="24"/>
        </w:rPr>
        <w:t>----------------------------------------------------------------------------------------------------------------------------------------------------------------------------------------------------------------------------------------------------------------------------------------------------------------------------------------------------------------------------------------------------------------------------------------------------------------------------------------------------------------------------------------------------------------------------------------------------------------------------------------------------</w:t>
      </w:r>
      <w:r w:rsidR="00584D79" w:rsidRPr="00623C12">
        <w:rPr>
          <w:rFonts w:eastAsia="Palatino Linotype" w:cs="Palatino Linotype"/>
          <w:color w:val="000000"/>
          <w:szCs w:val="24"/>
        </w:rPr>
        <w:t>---------------------------------------------------------------------------------------------------------------------------------------------------------------------------------------------------------------------------------------------------------------------------------------------------------------------------------------------------------------</w:t>
      </w:r>
    </w:p>
    <w:p w14:paraId="4DA57669" w14:textId="5269DEEE" w:rsidR="00A970D5" w:rsidRPr="004B7011" w:rsidRDefault="00AB6621" w:rsidP="006922F5">
      <w:pPr>
        <w:pBdr>
          <w:top w:val="nil"/>
          <w:left w:val="nil"/>
          <w:bottom w:val="nil"/>
          <w:right w:val="nil"/>
          <w:between w:val="nil"/>
        </w:pBdr>
        <w:spacing w:line="240" w:lineRule="auto"/>
        <w:contextualSpacing/>
        <w:rPr>
          <w:rFonts w:eastAsia="Palatino Linotype" w:cs="Palatino Linotype"/>
          <w:color w:val="000000"/>
          <w:sz w:val="20"/>
          <w:szCs w:val="20"/>
        </w:rPr>
      </w:pPr>
      <w:r w:rsidRPr="00623C12">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2AD1D" w14:textId="77777777" w:rsidR="0054548A" w:rsidRDefault="0054548A" w:rsidP="00F2498E">
      <w:pPr>
        <w:spacing w:line="240" w:lineRule="auto"/>
      </w:pPr>
      <w:r>
        <w:separator/>
      </w:r>
    </w:p>
  </w:endnote>
  <w:endnote w:type="continuationSeparator" w:id="0">
    <w:p w14:paraId="4AD0281C" w14:textId="77777777" w:rsidR="0054548A" w:rsidRDefault="0054548A" w:rsidP="00F2498E">
      <w:pPr>
        <w:spacing w:line="240" w:lineRule="auto"/>
      </w:pPr>
      <w:r>
        <w:continuationSeparator/>
      </w:r>
    </w:p>
  </w:endnote>
  <w:endnote w:type="continuationNotice" w:id="1">
    <w:p w14:paraId="3B62A43C" w14:textId="77777777" w:rsidR="0054548A" w:rsidRDefault="005454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729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7294">
      <w:rPr>
        <w:rFonts w:ascii="Palatino Linotype" w:hAnsi="Palatino Linotype"/>
        <w:b/>
        <w:bCs/>
        <w:noProof/>
        <w:sz w:val="20"/>
      </w:rPr>
      <w:t>29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0213B" w:rsidRPr="00871A91" w:rsidRDefault="00402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D729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D7294">
      <w:rPr>
        <w:rFonts w:ascii="Palatino Linotype" w:hAnsi="Palatino Linotype"/>
        <w:b/>
        <w:bCs/>
        <w:noProof/>
        <w:sz w:val="20"/>
      </w:rPr>
      <w:t>29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D8776" w14:textId="77777777" w:rsidR="0054548A" w:rsidRDefault="0054548A" w:rsidP="00F2498E">
      <w:pPr>
        <w:spacing w:line="240" w:lineRule="auto"/>
      </w:pPr>
      <w:r>
        <w:separator/>
      </w:r>
    </w:p>
  </w:footnote>
  <w:footnote w:type="continuationSeparator" w:id="0">
    <w:p w14:paraId="468AC769" w14:textId="77777777" w:rsidR="0054548A" w:rsidRDefault="0054548A" w:rsidP="00F2498E">
      <w:pPr>
        <w:spacing w:line="240" w:lineRule="auto"/>
      </w:pPr>
      <w:r>
        <w:continuationSeparator/>
      </w:r>
    </w:p>
  </w:footnote>
  <w:footnote w:type="continuationNotice" w:id="1">
    <w:p w14:paraId="052942FD" w14:textId="77777777" w:rsidR="0054548A" w:rsidRDefault="0054548A">
      <w:pPr>
        <w:spacing w:line="240" w:lineRule="auto"/>
      </w:pPr>
    </w:p>
  </w:footnote>
  <w:footnote w:id="2">
    <w:p w14:paraId="2348F3B8"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0213B" w:rsidRPr="0031280C" w:rsidRDefault="0040213B"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0213B" w:rsidRPr="0031280C" w:rsidRDefault="0040213B"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40213B" w:rsidRPr="0031280C" w:rsidRDefault="0040213B"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7AAA0F9" w14:textId="51E39C1C" w:rsidR="00AC5837" w:rsidRDefault="00AC5837">
      <w:pPr>
        <w:pStyle w:val="Textonotapie"/>
      </w:pPr>
      <w:r>
        <w:rPr>
          <w:rStyle w:val="Refdenotaalpie"/>
        </w:rPr>
        <w:footnoteRef/>
      </w:r>
      <w:r>
        <w:t xml:space="preserve"> </w:t>
      </w:r>
      <w:r w:rsidRPr="00AC5837">
        <w:t>https://dle.rae.es/significativo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0213B" w:rsidRDefault="007D7294">
    <w:pPr>
      <w:pStyle w:val="Encabezado"/>
    </w:pPr>
    <w:r>
      <w:rPr>
        <w:noProof/>
        <w:lang w:val="es-MX" w:eastAsia="es-MX"/>
      </w:rPr>
      <w:pict w14:anchorId="63A64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rsidRPr="00B17577" w14:paraId="37B9EBDE" w14:textId="77777777" w:rsidTr="003938ED">
      <w:trPr>
        <w:trHeight w:val="227"/>
      </w:trPr>
      <w:tc>
        <w:tcPr>
          <w:tcW w:w="5103" w:type="dxa"/>
          <w:hideMark/>
        </w:tcPr>
        <w:p w14:paraId="4964FBC5" w14:textId="54CDA645" w:rsidR="0040213B" w:rsidRPr="00096248" w:rsidRDefault="0040213B"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CE0E234" w:rsidR="0040213B" w:rsidRPr="00096248" w:rsidRDefault="0040213B" w:rsidP="00011C4D">
          <w:pPr>
            <w:spacing w:after="120" w:line="240" w:lineRule="auto"/>
            <w:ind w:right="71"/>
            <w:jc w:val="right"/>
            <w:rPr>
              <w:rFonts w:cs="Arial"/>
              <w:b/>
              <w:szCs w:val="24"/>
            </w:rPr>
          </w:pPr>
          <w:r>
            <w:rPr>
              <w:rFonts w:cs="Arial"/>
              <w:b/>
              <w:bCs/>
              <w:szCs w:val="24"/>
            </w:rPr>
            <w:t>0</w:t>
          </w:r>
          <w:r w:rsidR="009C6EA0">
            <w:rPr>
              <w:rFonts w:cs="Arial"/>
              <w:b/>
              <w:bCs/>
              <w:szCs w:val="24"/>
            </w:rPr>
            <w:t>4385</w:t>
          </w:r>
          <w:r w:rsidRPr="00096248">
            <w:rPr>
              <w:rFonts w:cs="Arial"/>
              <w:b/>
              <w:bCs/>
              <w:szCs w:val="24"/>
            </w:rPr>
            <w:t>/INFOEM/IP/RR/202</w:t>
          </w:r>
          <w:r>
            <w:rPr>
              <w:rFonts w:cs="Arial"/>
              <w:b/>
              <w:bCs/>
              <w:szCs w:val="24"/>
            </w:rPr>
            <w:t>3</w:t>
          </w:r>
        </w:p>
      </w:tc>
    </w:tr>
    <w:tr w:rsidR="0040213B" w14:paraId="7591D3C9" w14:textId="77777777" w:rsidTr="003938ED">
      <w:trPr>
        <w:trHeight w:val="242"/>
      </w:trPr>
      <w:tc>
        <w:tcPr>
          <w:tcW w:w="5103" w:type="dxa"/>
          <w:hideMark/>
        </w:tcPr>
        <w:p w14:paraId="729A65A8" w14:textId="77777777" w:rsidR="0040213B" w:rsidRPr="00096248" w:rsidRDefault="0040213B"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2C05A4F0" w:rsidR="0040213B" w:rsidRPr="00096248" w:rsidRDefault="009C6EA0" w:rsidP="00011C4D">
          <w:pPr>
            <w:spacing w:after="120" w:line="240" w:lineRule="auto"/>
            <w:ind w:left="-81" w:right="71"/>
            <w:jc w:val="right"/>
            <w:rPr>
              <w:rFonts w:cs="Arial"/>
              <w:szCs w:val="24"/>
            </w:rPr>
          </w:pPr>
          <w:r>
            <w:rPr>
              <w:rFonts w:cs="Arial"/>
              <w:szCs w:val="24"/>
            </w:rPr>
            <w:t>Instituto de Salud del Estado de México</w:t>
          </w:r>
        </w:p>
      </w:tc>
    </w:tr>
    <w:tr w:rsidR="0040213B" w:rsidRPr="00F63239" w14:paraId="037E914D" w14:textId="77777777" w:rsidTr="003938ED">
      <w:trPr>
        <w:trHeight w:val="342"/>
      </w:trPr>
      <w:tc>
        <w:tcPr>
          <w:tcW w:w="5103" w:type="dxa"/>
          <w:hideMark/>
        </w:tcPr>
        <w:p w14:paraId="7676B68F" w14:textId="64D69EAF" w:rsidR="0040213B" w:rsidRPr="00096248" w:rsidRDefault="00402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40213B" w:rsidRDefault="00402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40213B" w:rsidRPr="00711916" w:rsidRDefault="0040213B" w:rsidP="00011C4D">
          <w:pPr>
            <w:spacing w:after="120" w:line="240" w:lineRule="auto"/>
            <w:ind w:left="-486" w:right="71" w:firstLine="567"/>
            <w:jc w:val="right"/>
            <w:rPr>
              <w:rFonts w:cs="Arial"/>
              <w:sz w:val="2"/>
              <w:szCs w:val="2"/>
            </w:rPr>
          </w:pPr>
        </w:p>
      </w:tc>
    </w:tr>
  </w:tbl>
  <w:p w14:paraId="2998DBFD" w14:textId="25A9F426" w:rsidR="0040213B" w:rsidRPr="00871A91" w:rsidRDefault="007D7294">
    <w:pPr>
      <w:pStyle w:val="Encabezado"/>
      <w:rPr>
        <w:sz w:val="2"/>
      </w:rPr>
    </w:pPr>
    <w:r>
      <w:rPr>
        <w:noProof/>
        <w:lang w:val="es-MX" w:eastAsia="es-MX"/>
      </w:rPr>
      <w:pict w14:anchorId="59F92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0213B" w14:paraId="0F9FE9B6" w14:textId="77777777" w:rsidTr="003938ED">
      <w:trPr>
        <w:trHeight w:val="227"/>
      </w:trPr>
      <w:tc>
        <w:tcPr>
          <w:tcW w:w="5103" w:type="dxa"/>
          <w:hideMark/>
        </w:tcPr>
        <w:p w14:paraId="6D1D9D71" w14:textId="11150E5A" w:rsidR="0040213B" w:rsidRPr="00663A37" w:rsidRDefault="00402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55F34FE" w:rsidR="0040213B" w:rsidRPr="00C81ECD" w:rsidRDefault="0040213B" w:rsidP="00011C4D">
          <w:pPr>
            <w:spacing w:after="120" w:line="240" w:lineRule="auto"/>
            <w:ind w:left="-486" w:right="68" w:firstLine="558"/>
            <w:jc w:val="right"/>
            <w:rPr>
              <w:rFonts w:cs="Arial"/>
              <w:b/>
              <w:szCs w:val="24"/>
            </w:rPr>
          </w:pPr>
          <w:r>
            <w:rPr>
              <w:rFonts w:cs="Arial"/>
              <w:b/>
              <w:bCs/>
              <w:szCs w:val="24"/>
            </w:rPr>
            <w:t>0</w:t>
          </w:r>
          <w:r w:rsidR="009C6EA0">
            <w:rPr>
              <w:rFonts w:cs="Arial"/>
              <w:b/>
              <w:bCs/>
              <w:szCs w:val="24"/>
            </w:rPr>
            <w:t>4385</w:t>
          </w:r>
          <w:r>
            <w:rPr>
              <w:rFonts w:cs="Arial"/>
              <w:b/>
              <w:bCs/>
              <w:szCs w:val="24"/>
            </w:rPr>
            <w:t>/INFOEM/IP/RR/2023</w:t>
          </w:r>
        </w:p>
      </w:tc>
    </w:tr>
    <w:tr w:rsidR="0040213B" w:rsidRPr="001F57CD" w14:paraId="1377D264" w14:textId="77777777" w:rsidTr="003938ED">
      <w:trPr>
        <w:trHeight w:val="196"/>
      </w:trPr>
      <w:tc>
        <w:tcPr>
          <w:tcW w:w="5103" w:type="dxa"/>
          <w:hideMark/>
        </w:tcPr>
        <w:p w14:paraId="04D597A1" w14:textId="77777777" w:rsidR="0040213B" w:rsidRPr="00663A37" w:rsidRDefault="0040213B"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FEEDF76" w:rsidR="0040213B" w:rsidRPr="00663A37" w:rsidRDefault="007D7294" w:rsidP="009C6EA0">
          <w:pPr>
            <w:spacing w:after="120" w:line="240" w:lineRule="auto"/>
            <w:ind w:right="68"/>
            <w:jc w:val="right"/>
            <w:rPr>
              <w:rFonts w:cs="Arial"/>
              <w:szCs w:val="24"/>
            </w:rPr>
          </w:pPr>
          <w:r>
            <w:rPr>
              <w:rFonts w:cs="Arial"/>
              <w:szCs w:val="24"/>
            </w:rPr>
            <w:t>XXXXXXXXXXXXX</w:t>
          </w:r>
        </w:p>
      </w:tc>
    </w:tr>
    <w:tr w:rsidR="0040213B" w14:paraId="4DC11993" w14:textId="77777777" w:rsidTr="003938ED">
      <w:trPr>
        <w:trHeight w:val="242"/>
      </w:trPr>
      <w:tc>
        <w:tcPr>
          <w:tcW w:w="5103" w:type="dxa"/>
          <w:hideMark/>
        </w:tcPr>
        <w:p w14:paraId="76CEF1B5" w14:textId="77777777" w:rsidR="0040213B" w:rsidRPr="00663A37" w:rsidRDefault="0040213B"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73E8E68" w:rsidR="0040213B" w:rsidRPr="00663A37" w:rsidRDefault="009C6EA0" w:rsidP="00011C4D">
          <w:pPr>
            <w:spacing w:after="120" w:line="240" w:lineRule="auto"/>
            <w:ind w:left="-70" w:right="68"/>
            <w:jc w:val="right"/>
            <w:rPr>
              <w:rFonts w:cs="Arial"/>
              <w:szCs w:val="24"/>
            </w:rPr>
          </w:pPr>
          <w:r>
            <w:rPr>
              <w:rFonts w:cs="Arial"/>
              <w:szCs w:val="24"/>
            </w:rPr>
            <w:t>Instituto de Salud del Estado de México</w:t>
          </w:r>
        </w:p>
      </w:tc>
    </w:tr>
    <w:tr w:rsidR="0040213B" w14:paraId="5C2B511D" w14:textId="77777777" w:rsidTr="003938ED">
      <w:trPr>
        <w:trHeight w:val="342"/>
      </w:trPr>
      <w:tc>
        <w:tcPr>
          <w:tcW w:w="5103" w:type="dxa"/>
          <w:hideMark/>
        </w:tcPr>
        <w:p w14:paraId="03FEF68C" w14:textId="45E91CF4" w:rsidR="0040213B" w:rsidRPr="00663A37" w:rsidRDefault="00402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0213B" w:rsidRPr="00663A37" w:rsidRDefault="00402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40213B" w:rsidRPr="00871A91" w:rsidRDefault="007D7294">
    <w:pPr>
      <w:pStyle w:val="Encabezado"/>
      <w:rPr>
        <w:sz w:val="2"/>
      </w:rPr>
    </w:pPr>
    <w:r>
      <w:rPr>
        <w:noProof/>
        <w:lang w:val="es-MX" w:eastAsia="es-MX"/>
      </w:rPr>
      <w:pict w14:anchorId="2C7EB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1pt;margin-top:-142.3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021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2A30"/>
    <w:multiLevelType w:val="hybridMultilevel"/>
    <w:tmpl w:val="91C8541C"/>
    <w:lvl w:ilvl="0" w:tplc="BFD02A08">
      <w:start w:val="1"/>
      <w:numFmt w:val="bullet"/>
      <w:lvlText w:val=""/>
      <w:lvlJc w:val="left"/>
      <w:pPr>
        <w:ind w:left="992"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F452AD"/>
    <w:multiLevelType w:val="multilevel"/>
    <w:tmpl w:val="7F1A72B2"/>
    <w:styleLink w:val="Listaactual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nsid w:val="106515C3"/>
    <w:multiLevelType w:val="hybridMultilevel"/>
    <w:tmpl w:val="5A561A84"/>
    <w:lvl w:ilvl="0" w:tplc="24B476A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617906"/>
    <w:multiLevelType w:val="hybridMultilevel"/>
    <w:tmpl w:val="C2F4BF0A"/>
    <w:lvl w:ilvl="0" w:tplc="FFFFFFFF">
      <w:start w:val="1"/>
      <w:numFmt w:val="decimal"/>
      <w:lvlText w:val="%1."/>
      <w:lvlJc w:val="left"/>
      <w:pPr>
        <w:ind w:left="709" w:hanging="42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17275C84"/>
    <w:multiLevelType w:val="multilevel"/>
    <w:tmpl w:val="55B2EDEA"/>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BB361BA"/>
    <w:multiLevelType w:val="hybridMultilevel"/>
    <w:tmpl w:val="12B27518"/>
    <w:lvl w:ilvl="0" w:tplc="A510EDC0">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nsid w:val="34887A97"/>
    <w:multiLevelType w:val="multilevel"/>
    <w:tmpl w:val="B08A4F6E"/>
    <w:styleLink w:val="Listaactual1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203F22"/>
    <w:multiLevelType w:val="hybridMultilevel"/>
    <w:tmpl w:val="E99C981E"/>
    <w:lvl w:ilvl="0" w:tplc="06CAD0F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081682F"/>
    <w:multiLevelType w:val="hybridMultilevel"/>
    <w:tmpl w:val="98404C74"/>
    <w:lvl w:ilvl="0" w:tplc="94E20FE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2">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643FAE"/>
    <w:multiLevelType w:val="hybridMultilevel"/>
    <w:tmpl w:val="831C3452"/>
    <w:lvl w:ilvl="0" w:tplc="13064E3A">
      <w:start w:val="1"/>
      <w:numFmt w:val="upperRoman"/>
      <w:lvlText w:val="%1."/>
      <w:lvlJc w:val="left"/>
      <w:pPr>
        <w:ind w:left="1559" w:hanging="708"/>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492A0E8F"/>
    <w:multiLevelType w:val="multilevel"/>
    <w:tmpl w:val="2E002A74"/>
    <w:styleLink w:val="Listaactual19"/>
    <w:lvl w:ilvl="0">
      <w:start w:val="1"/>
      <w:numFmt w:val="decimal"/>
      <w:lvlText w:val="%1."/>
      <w:lvlJc w:val="left"/>
      <w:pPr>
        <w:ind w:left="709" w:hanging="425"/>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7668E"/>
    <w:multiLevelType w:val="hybridMultilevel"/>
    <w:tmpl w:val="C2F4BF0A"/>
    <w:lvl w:ilvl="0" w:tplc="A6243AFC">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593D3936"/>
    <w:multiLevelType w:val="hybridMultilevel"/>
    <w:tmpl w:val="27042160"/>
    <w:lvl w:ilvl="0" w:tplc="5644D0CE">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4E9009E"/>
    <w:multiLevelType w:val="multilevel"/>
    <w:tmpl w:val="62C4683E"/>
    <w:styleLink w:val="Listaactual20"/>
    <w:lvl w:ilvl="0">
      <w:start w:val="1"/>
      <w:numFmt w:val="bullet"/>
      <w:lvlText w:val=""/>
      <w:lvlJc w:val="left"/>
      <w:pPr>
        <w:ind w:left="128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65A94923"/>
    <w:multiLevelType w:val="hybridMultilevel"/>
    <w:tmpl w:val="41EA2CBE"/>
    <w:lvl w:ilvl="0" w:tplc="AD48257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0"/>
  </w:num>
  <w:num w:numId="3">
    <w:abstractNumId w:val="32"/>
  </w:num>
  <w:num w:numId="4">
    <w:abstractNumId w:val="14"/>
  </w:num>
  <w:num w:numId="5">
    <w:abstractNumId w:val="42"/>
  </w:num>
  <w:num w:numId="6">
    <w:abstractNumId w:val="5"/>
  </w:num>
  <w:num w:numId="7">
    <w:abstractNumId w:val="35"/>
  </w:num>
  <w:num w:numId="8">
    <w:abstractNumId w:val="9"/>
  </w:num>
  <w:num w:numId="9">
    <w:abstractNumId w:val="4"/>
  </w:num>
  <w:num w:numId="10">
    <w:abstractNumId w:val="17"/>
  </w:num>
  <w:num w:numId="11">
    <w:abstractNumId w:val="18"/>
  </w:num>
  <w:num w:numId="12">
    <w:abstractNumId w:val="44"/>
  </w:num>
  <w:num w:numId="13">
    <w:abstractNumId w:val="41"/>
  </w:num>
  <w:num w:numId="14">
    <w:abstractNumId w:val="26"/>
  </w:num>
  <w:num w:numId="15">
    <w:abstractNumId w:val="31"/>
  </w:num>
  <w:num w:numId="16">
    <w:abstractNumId w:val="15"/>
  </w:num>
  <w:num w:numId="17">
    <w:abstractNumId w:val="39"/>
  </w:num>
  <w:num w:numId="18">
    <w:abstractNumId w:val="30"/>
  </w:num>
  <w:num w:numId="19">
    <w:abstractNumId w:val="45"/>
  </w:num>
  <w:num w:numId="20">
    <w:abstractNumId w:val="25"/>
  </w:num>
  <w:num w:numId="21">
    <w:abstractNumId w:val="40"/>
  </w:num>
  <w:num w:numId="22">
    <w:abstractNumId w:val="6"/>
  </w:num>
  <w:num w:numId="23">
    <w:abstractNumId w:val="38"/>
  </w:num>
  <w:num w:numId="24">
    <w:abstractNumId w:val="7"/>
  </w:num>
  <w:num w:numId="25">
    <w:abstractNumId w:val="36"/>
  </w:num>
  <w:num w:numId="26">
    <w:abstractNumId w:val="43"/>
  </w:num>
  <w:num w:numId="27">
    <w:abstractNumId w:val="1"/>
  </w:num>
  <w:num w:numId="28">
    <w:abstractNumId w:val="3"/>
  </w:num>
  <w:num w:numId="29">
    <w:abstractNumId w:val="22"/>
  </w:num>
  <w:num w:numId="30">
    <w:abstractNumId w:val="16"/>
  </w:num>
  <w:num w:numId="31">
    <w:abstractNumId w:val="21"/>
  </w:num>
  <w:num w:numId="32">
    <w:abstractNumId w:val="8"/>
  </w:num>
  <w:num w:numId="33">
    <w:abstractNumId w:val="23"/>
  </w:num>
  <w:num w:numId="34">
    <w:abstractNumId w:val="20"/>
  </w:num>
  <w:num w:numId="35">
    <w:abstractNumId w:val="2"/>
  </w:num>
  <w:num w:numId="36">
    <w:abstractNumId w:val="29"/>
  </w:num>
  <w:num w:numId="37">
    <w:abstractNumId w:val="34"/>
  </w:num>
  <w:num w:numId="38">
    <w:abstractNumId w:val="27"/>
  </w:num>
  <w:num w:numId="39">
    <w:abstractNumId w:val="12"/>
  </w:num>
  <w:num w:numId="40">
    <w:abstractNumId w:val="13"/>
  </w:num>
  <w:num w:numId="41">
    <w:abstractNumId w:val="19"/>
  </w:num>
  <w:num w:numId="42">
    <w:abstractNumId w:val="24"/>
  </w:num>
  <w:num w:numId="43">
    <w:abstractNumId w:val="11"/>
  </w:num>
  <w:num w:numId="44">
    <w:abstractNumId w:val="33"/>
  </w:num>
  <w:num w:numId="45">
    <w:abstractNumId w:val="0"/>
  </w:num>
  <w:num w:numId="46">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9C4"/>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419D"/>
    <w:rsid w:val="000343A2"/>
    <w:rsid w:val="000347FA"/>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95"/>
    <w:rsid w:val="00045F86"/>
    <w:rsid w:val="00046A15"/>
    <w:rsid w:val="00050D85"/>
    <w:rsid w:val="00050FF1"/>
    <w:rsid w:val="00051732"/>
    <w:rsid w:val="00051F5E"/>
    <w:rsid w:val="0005219F"/>
    <w:rsid w:val="0005241C"/>
    <w:rsid w:val="00054689"/>
    <w:rsid w:val="0005480B"/>
    <w:rsid w:val="00054F6A"/>
    <w:rsid w:val="00055891"/>
    <w:rsid w:val="00055C90"/>
    <w:rsid w:val="00055E1C"/>
    <w:rsid w:val="000564B5"/>
    <w:rsid w:val="000565EE"/>
    <w:rsid w:val="000575E4"/>
    <w:rsid w:val="0005787D"/>
    <w:rsid w:val="00057B42"/>
    <w:rsid w:val="00060716"/>
    <w:rsid w:val="00061B46"/>
    <w:rsid w:val="00061B8D"/>
    <w:rsid w:val="00061D9B"/>
    <w:rsid w:val="00064854"/>
    <w:rsid w:val="00065463"/>
    <w:rsid w:val="000666B3"/>
    <w:rsid w:val="000676A2"/>
    <w:rsid w:val="00067CB5"/>
    <w:rsid w:val="0007107B"/>
    <w:rsid w:val="000739AF"/>
    <w:rsid w:val="000746CE"/>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5F45"/>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350D"/>
    <w:rsid w:val="000B4159"/>
    <w:rsid w:val="000B491D"/>
    <w:rsid w:val="000B51CE"/>
    <w:rsid w:val="000B5608"/>
    <w:rsid w:val="000B5690"/>
    <w:rsid w:val="000B65C3"/>
    <w:rsid w:val="000C0203"/>
    <w:rsid w:val="000C066A"/>
    <w:rsid w:val="000C0E5D"/>
    <w:rsid w:val="000C2D59"/>
    <w:rsid w:val="000C416A"/>
    <w:rsid w:val="000C51AF"/>
    <w:rsid w:val="000C568A"/>
    <w:rsid w:val="000C5B52"/>
    <w:rsid w:val="000C661C"/>
    <w:rsid w:val="000C7472"/>
    <w:rsid w:val="000C7BF9"/>
    <w:rsid w:val="000C7F8F"/>
    <w:rsid w:val="000D0CD3"/>
    <w:rsid w:val="000D14DA"/>
    <w:rsid w:val="000D2C63"/>
    <w:rsid w:val="000D2E93"/>
    <w:rsid w:val="000D3C8A"/>
    <w:rsid w:val="000D5244"/>
    <w:rsid w:val="000D55D2"/>
    <w:rsid w:val="000D5634"/>
    <w:rsid w:val="000D56B9"/>
    <w:rsid w:val="000D5C00"/>
    <w:rsid w:val="000D609A"/>
    <w:rsid w:val="000D66A1"/>
    <w:rsid w:val="000D6AC1"/>
    <w:rsid w:val="000D7340"/>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55B"/>
    <w:rsid w:val="000F367A"/>
    <w:rsid w:val="000F54F6"/>
    <w:rsid w:val="000F7D93"/>
    <w:rsid w:val="0010147E"/>
    <w:rsid w:val="0010149D"/>
    <w:rsid w:val="00103A9A"/>
    <w:rsid w:val="00103C89"/>
    <w:rsid w:val="00103D8C"/>
    <w:rsid w:val="001050A9"/>
    <w:rsid w:val="001059AF"/>
    <w:rsid w:val="001067FE"/>
    <w:rsid w:val="00107256"/>
    <w:rsid w:val="0011071D"/>
    <w:rsid w:val="001107C4"/>
    <w:rsid w:val="0011110C"/>
    <w:rsid w:val="001116B7"/>
    <w:rsid w:val="001125A8"/>
    <w:rsid w:val="0011295F"/>
    <w:rsid w:val="00114F1E"/>
    <w:rsid w:val="00115495"/>
    <w:rsid w:val="00116E4B"/>
    <w:rsid w:val="00116F6B"/>
    <w:rsid w:val="00121842"/>
    <w:rsid w:val="00121F46"/>
    <w:rsid w:val="001235A0"/>
    <w:rsid w:val="00123D0B"/>
    <w:rsid w:val="00124267"/>
    <w:rsid w:val="001242A9"/>
    <w:rsid w:val="00124B26"/>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38BC"/>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77F85"/>
    <w:rsid w:val="001809A8"/>
    <w:rsid w:val="00181A9D"/>
    <w:rsid w:val="001823E3"/>
    <w:rsid w:val="00182FC0"/>
    <w:rsid w:val="00183990"/>
    <w:rsid w:val="00183F45"/>
    <w:rsid w:val="00184AEA"/>
    <w:rsid w:val="0018577B"/>
    <w:rsid w:val="00185C61"/>
    <w:rsid w:val="00190B5A"/>
    <w:rsid w:val="00190D0F"/>
    <w:rsid w:val="00190F59"/>
    <w:rsid w:val="00192D02"/>
    <w:rsid w:val="00193BCF"/>
    <w:rsid w:val="00194C85"/>
    <w:rsid w:val="0019539C"/>
    <w:rsid w:val="001957E6"/>
    <w:rsid w:val="00195845"/>
    <w:rsid w:val="0019584A"/>
    <w:rsid w:val="001960AD"/>
    <w:rsid w:val="00196A86"/>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11CB"/>
    <w:rsid w:val="001B28D1"/>
    <w:rsid w:val="001B3FD2"/>
    <w:rsid w:val="001B5693"/>
    <w:rsid w:val="001B6C2D"/>
    <w:rsid w:val="001B7147"/>
    <w:rsid w:val="001C087E"/>
    <w:rsid w:val="001C0F32"/>
    <w:rsid w:val="001C1BF4"/>
    <w:rsid w:val="001C2099"/>
    <w:rsid w:val="001C27A3"/>
    <w:rsid w:val="001C2982"/>
    <w:rsid w:val="001C2C72"/>
    <w:rsid w:val="001C3145"/>
    <w:rsid w:val="001C3387"/>
    <w:rsid w:val="001C4CBF"/>
    <w:rsid w:val="001C54A1"/>
    <w:rsid w:val="001C5CD0"/>
    <w:rsid w:val="001C72C0"/>
    <w:rsid w:val="001C7347"/>
    <w:rsid w:val="001C7697"/>
    <w:rsid w:val="001C7C31"/>
    <w:rsid w:val="001D1B77"/>
    <w:rsid w:val="001D225B"/>
    <w:rsid w:val="001D2ADF"/>
    <w:rsid w:val="001D3563"/>
    <w:rsid w:val="001D3687"/>
    <w:rsid w:val="001D3EE2"/>
    <w:rsid w:val="001D41E0"/>
    <w:rsid w:val="001D4382"/>
    <w:rsid w:val="001D5A1E"/>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EC8"/>
    <w:rsid w:val="00200FAD"/>
    <w:rsid w:val="00201765"/>
    <w:rsid w:val="0020257F"/>
    <w:rsid w:val="00204436"/>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2FB5"/>
    <w:rsid w:val="002338B9"/>
    <w:rsid w:val="00233FF9"/>
    <w:rsid w:val="00234061"/>
    <w:rsid w:val="00234956"/>
    <w:rsid w:val="002349A9"/>
    <w:rsid w:val="00234E3C"/>
    <w:rsid w:val="0023573F"/>
    <w:rsid w:val="00236B9A"/>
    <w:rsid w:val="002372F0"/>
    <w:rsid w:val="00240046"/>
    <w:rsid w:val="00241201"/>
    <w:rsid w:val="0024168B"/>
    <w:rsid w:val="002432E1"/>
    <w:rsid w:val="00243315"/>
    <w:rsid w:val="00245AC1"/>
    <w:rsid w:val="00246269"/>
    <w:rsid w:val="002474F7"/>
    <w:rsid w:val="00247588"/>
    <w:rsid w:val="002475C3"/>
    <w:rsid w:val="00247FE8"/>
    <w:rsid w:val="00252443"/>
    <w:rsid w:val="002530AE"/>
    <w:rsid w:val="0025386E"/>
    <w:rsid w:val="002547B2"/>
    <w:rsid w:val="0025565C"/>
    <w:rsid w:val="00255FD1"/>
    <w:rsid w:val="0025675C"/>
    <w:rsid w:val="00256CE0"/>
    <w:rsid w:val="00261886"/>
    <w:rsid w:val="00261A13"/>
    <w:rsid w:val="00261E57"/>
    <w:rsid w:val="00264613"/>
    <w:rsid w:val="00264CA1"/>
    <w:rsid w:val="00264FB2"/>
    <w:rsid w:val="0026506A"/>
    <w:rsid w:val="00266604"/>
    <w:rsid w:val="00267A7B"/>
    <w:rsid w:val="002704DF"/>
    <w:rsid w:val="00270C64"/>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3EA9"/>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B41"/>
    <w:rsid w:val="002C7EC4"/>
    <w:rsid w:val="002D15F2"/>
    <w:rsid w:val="002D1E08"/>
    <w:rsid w:val="002D2F05"/>
    <w:rsid w:val="002D2F64"/>
    <w:rsid w:val="002D4953"/>
    <w:rsid w:val="002D5CCE"/>
    <w:rsid w:val="002D639B"/>
    <w:rsid w:val="002D785E"/>
    <w:rsid w:val="002E0D37"/>
    <w:rsid w:val="002E0FE2"/>
    <w:rsid w:val="002E1484"/>
    <w:rsid w:val="002E28B1"/>
    <w:rsid w:val="002E2D8A"/>
    <w:rsid w:val="002E37DA"/>
    <w:rsid w:val="002E40AD"/>
    <w:rsid w:val="002E55C9"/>
    <w:rsid w:val="002E5AFA"/>
    <w:rsid w:val="002E72F0"/>
    <w:rsid w:val="002F1F8C"/>
    <w:rsid w:val="002F368E"/>
    <w:rsid w:val="002F3AAF"/>
    <w:rsid w:val="002F40FF"/>
    <w:rsid w:val="002F5101"/>
    <w:rsid w:val="002F5C83"/>
    <w:rsid w:val="002F713F"/>
    <w:rsid w:val="002F799E"/>
    <w:rsid w:val="002F7D3E"/>
    <w:rsid w:val="00300919"/>
    <w:rsid w:val="00302BF3"/>
    <w:rsid w:val="00302D8C"/>
    <w:rsid w:val="00303F92"/>
    <w:rsid w:val="00304386"/>
    <w:rsid w:val="00304EE5"/>
    <w:rsid w:val="003055D3"/>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09BF"/>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3EA3"/>
    <w:rsid w:val="003647C3"/>
    <w:rsid w:val="00364C0A"/>
    <w:rsid w:val="0037112D"/>
    <w:rsid w:val="003713C2"/>
    <w:rsid w:val="0037172A"/>
    <w:rsid w:val="0037269A"/>
    <w:rsid w:val="0037526D"/>
    <w:rsid w:val="0037545E"/>
    <w:rsid w:val="00376405"/>
    <w:rsid w:val="00380A66"/>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AFF"/>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27A8"/>
    <w:rsid w:val="003C30DA"/>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3FF0"/>
    <w:rsid w:val="003F4582"/>
    <w:rsid w:val="003F5D5C"/>
    <w:rsid w:val="003F6192"/>
    <w:rsid w:val="00400915"/>
    <w:rsid w:val="0040187C"/>
    <w:rsid w:val="0040213B"/>
    <w:rsid w:val="00402CBA"/>
    <w:rsid w:val="00403319"/>
    <w:rsid w:val="00404754"/>
    <w:rsid w:val="00405A0E"/>
    <w:rsid w:val="00406793"/>
    <w:rsid w:val="00406FE7"/>
    <w:rsid w:val="0040791E"/>
    <w:rsid w:val="00411F8F"/>
    <w:rsid w:val="004135D8"/>
    <w:rsid w:val="004136D6"/>
    <w:rsid w:val="00413FC2"/>
    <w:rsid w:val="0041401B"/>
    <w:rsid w:val="00414020"/>
    <w:rsid w:val="0041428D"/>
    <w:rsid w:val="0041493D"/>
    <w:rsid w:val="00415270"/>
    <w:rsid w:val="004153B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468"/>
    <w:rsid w:val="00471E09"/>
    <w:rsid w:val="004728C4"/>
    <w:rsid w:val="00473538"/>
    <w:rsid w:val="0047369A"/>
    <w:rsid w:val="00473C7A"/>
    <w:rsid w:val="00474095"/>
    <w:rsid w:val="00474C35"/>
    <w:rsid w:val="004750A1"/>
    <w:rsid w:val="004769A4"/>
    <w:rsid w:val="00480212"/>
    <w:rsid w:val="00480D99"/>
    <w:rsid w:val="00481A6F"/>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4029"/>
    <w:rsid w:val="004962CD"/>
    <w:rsid w:val="00497395"/>
    <w:rsid w:val="004A05CD"/>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52E8"/>
    <w:rsid w:val="004C6779"/>
    <w:rsid w:val="004C75B3"/>
    <w:rsid w:val="004C7D54"/>
    <w:rsid w:val="004D069A"/>
    <w:rsid w:val="004D0CC4"/>
    <w:rsid w:val="004D11A8"/>
    <w:rsid w:val="004D3254"/>
    <w:rsid w:val="004D571F"/>
    <w:rsid w:val="004D6095"/>
    <w:rsid w:val="004D66AD"/>
    <w:rsid w:val="004D6995"/>
    <w:rsid w:val="004E07A1"/>
    <w:rsid w:val="004E1729"/>
    <w:rsid w:val="004E1B3C"/>
    <w:rsid w:val="004E1CA8"/>
    <w:rsid w:val="004E3959"/>
    <w:rsid w:val="004E3F86"/>
    <w:rsid w:val="004E4252"/>
    <w:rsid w:val="004E4AD1"/>
    <w:rsid w:val="004E5659"/>
    <w:rsid w:val="004E655C"/>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07D"/>
    <w:rsid w:val="005025C7"/>
    <w:rsid w:val="00504B42"/>
    <w:rsid w:val="00506DB2"/>
    <w:rsid w:val="0050763B"/>
    <w:rsid w:val="00507EFE"/>
    <w:rsid w:val="0051074E"/>
    <w:rsid w:val="00510856"/>
    <w:rsid w:val="00510870"/>
    <w:rsid w:val="00511AE4"/>
    <w:rsid w:val="00512A53"/>
    <w:rsid w:val="00513D8C"/>
    <w:rsid w:val="0051421A"/>
    <w:rsid w:val="005142CE"/>
    <w:rsid w:val="0051490B"/>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49A2"/>
    <w:rsid w:val="00535912"/>
    <w:rsid w:val="00536373"/>
    <w:rsid w:val="005367E7"/>
    <w:rsid w:val="00540926"/>
    <w:rsid w:val="005412A2"/>
    <w:rsid w:val="00542B22"/>
    <w:rsid w:val="00542CDB"/>
    <w:rsid w:val="00543B6B"/>
    <w:rsid w:val="00543B75"/>
    <w:rsid w:val="00544041"/>
    <w:rsid w:val="005449D0"/>
    <w:rsid w:val="0054548A"/>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4D79"/>
    <w:rsid w:val="00586FF0"/>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45B1"/>
    <w:rsid w:val="005A60E9"/>
    <w:rsid w:val="005A77E1"/>
    <w:rsid w:val="005A7E33"/>
    <w:rsid w:val="005B10CC"/>
    <w:rsid w:val="005B4E14"/>
    <w:rsid w:val="005B52A0"/>
    <w:rsid w:val="005B538B"/>
    <w:rsid w:val="005B5434"/>
    <w:rsid w:val="005B6FFD"/>
    <w:rsid w:val="005B72D5"/>
    <w:rsid w:val="005B7932"/>
    <w:rsid w:val="005C0894"/>
    <w:rsid w:val="005C16D1"/>
    <w:rsid w:val="005C196C"/>
    <w:rsid w:val="005C32BE"/>
    <w:rsid w:val="005C3DF3"/>
    <w:rsid w:val="005C5501"/>
    <w:rsid w:val="005C5AEA"/>
    <w:rsid w:val="005C629E"/>
    <w:rsid w:val="005C7AFE"/>
    <w:rsid w:val="005D009F"/>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68C5"/>
    <w:rsid w:val="005E7E9F"/>
    <w:rsid w:val="005F1439"/>
    <w:rsid w:val="005F21B0"/>
    <w:rsid w:val="005F30F1"/>
    <w:rsid w:val="005F3103"/>
    <w:rsid w:val="005F3144"/>
    <w:rsid w:val="005F4D3D"/>
    <w:rsid w:val="005F5B10"/>
    <w:rsid w:val="005F6CAB"/>
    <w:rsid w:val="0060129A"/>
    <w:rsid w:val="0060244C"/>
    <w:rsid w:val="00603C52"/>
    <w:rsid w:val="006055AB"/>
    <w:rsid w:val="00607145"/>
    <w:rsid w:val="00610274"/>
    <w:rsid w:val="00610A95"/>
    <w:rsid w:val="00611CEF"/>
    <w:rsid w:val="00613401"/>
    <w:rsid w:val="0061516D"/>
    <w:rsid w:val="00615B10"/>
    <w:rsid w:val="006168EB"/>
    <w:rsid w:val="00616DEB"/>
    <w:rsid w:val="00620DE2"/>
    <w:rsid w:val="00623C12"/>
    <w:rsid w:val="00624E9E"/>
    <w:rsid w:val="0062573B"/>
    <w:rsid w:val="006263D3"/>
    <w:rsid w:val="0062694E"/>
    <w:rsid w:val="00630030"/>
    <w:rsid w:val="00630157"/>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5109"/>
    <w:rsid w:val="006468ED"/>
    <w:rsid w:val="00647DF7"/>
    <w:rsid w:val="0065025C"/>
    <w:rsid w:val="006512F6"/>
    <w:rsid w:val="0065250F"/>
    <w:rsid w:val="006538FC"/>
    <w:rsid w:val="00653B0F"/>
    <w:rsid w:val="00655007"/>
    <w:rsid w:val="0065599C"/>
    <w:rsid w:val="00655B5C"/>
    <w:rsid w:val="00657129"/>
    <w:rsid w:val="006575B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318"/>
    <w:rsid w:val="00690405"/>
    <w:rsid w:val="00690944"/>
    <w:rsid w:val="006914D2"/>
    <w:rsid w:val="00691C06"/>
    <w:rsid w:val="006922F5"/>
    <w:rsid w:val="00692DBD"/>
    <w:rsid w:val="0069448A"/>
    <w:rsid w:val="006950D6"/>
    <w:rsid w:val="00696A11"/>
    <w:rsid w:val="00696FD6"/>
    <w:rsid w:val="00697B3A"/>
    <w:rsid w:val="006A04A9"/>
    <w:rsid w:val="006A1094"/>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9C4"/>
    <w:rsid w:val="006E5CBF"/>
    <w:rsid w:val="006E5E9F"/>
    <w:rsid w:val="006E6076"/>
    <w:rsid w:val="006E6DD7"/>
    <w:rsid w:val="006E7985"/>
    <w:rsid w:val="006F0222"/>
    <w:rsid w:val="006F04A3"/>
    <w:rsid w:val="006F114C"/>
    <w:rsid w:val="006F19CB"/>
    <w:rsid w:val="006F1A99"/>
    <w:rsid w:val="006F22DE"/>
    <w:rsid w:val="006F428B"/>
    <w:rsid w:val="006F4C9E"/>
    <w:rsid w:val="006F52DF"/>
    <w:rsid w:val="006F676C"/>
    <w:rsid w:val="006F6AB6"/>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601C"/>
    <w:rsid w:val="007167AE"/>
    <w:rsid w:val="00720D8F"/>
    <w:rsid w:val="0072149D"/>
    <w:rsid w:val="007214D9"/>
    <w:rsid w:val="00723C6D"/>
    <w:rsid w:val="0072514D"/>
    <w:rsid w:val="00725C5A"/>
    <w:rsid w:val="007263E6"/>
    <w:rsid w:val="007264EA"/>
    <w:rsid w:val="00726D09"/>
    <w:rsid w:val="00726F49"/>
    <w:rsid w:val="00731875"/>
    <w:rsid w:val="007327E4"/>
    <w:rsid w:val="00732AB3"/>
    <w:rsid w:val="007332CF"/>
    <w:rsid w:val="0073486B"/>
    <w:rsid w:val="00734FB5"/>
    <w:rsid w:val="00735D93"/>
    <w:rsid w:val="00736F47"/>
    <w:rsid w:val="00736F6B"/>
    <w:rsid w:val="00740ACC"/>
    <w:rsid w:val="00740DFE"/>
    <w:rsid w:val="007410C2"/>
    <w:rsid w:val="007411F0"/>
    <w:rsid w:val="0074208A"/>
    <w:rsid w:val="00744A98"/>
    <w:rsid w:val="00746DD6"/>
    <w:rsid w:val="00746E60"/>
    <w:rsid w:val="00746FA8"/>
    <w:rsid w:val="00747345"/>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296D"/>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7DB"/>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294"/>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589"/>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6045"/>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6DE0"/>
    <w:rsid w:val="00837584"/>
    <w:rsid w:val="00837E77"/>
    <w:rsid w:val="00841673"/>
    <w:rsid w:val="00841963"/>
    <w:rsid w:val="00845B52"/>
    <w:rsid w:val="00846D3E"/>
    <w:rsid w:val="00846DE7"/>
    <w:rsid w:val="008477B9"/>
    <w:rsid w:val="00847806"/>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F19"/>
    <w:rsid w:val="00886866"/>
    <w:rsid w:val="00886880"/>
    <w:rsid w:val="00886B67"/>
    <w:rsid w:val="00890A94"/>
    <w:rsid w:val="0089121D"/>
    <w:rsid w:val="00891CFC"/>
    <w:rsid w:val="00891E79"/>
    <w:rsid w:val="008921AE"/>
    <w:rsid w:val="00895187"/>
    <w:rsid w:val="00895BD3"/>
    <w:rsid w:val="00896EDC"/>
    <w:rsid w:val="00897AB4"/>
    <w:rsid w:val="008A06D7"/>
    <w:rsid w:val="008A0C9F"/>
    <w:rsid w:val="008A14F6"/>
    <w:rsid w:val="008A1645"/>
    <w:rsid w:val="008A3591"/>
    <w:rsid w:val="008A3E6F"/>
    <w:rsid w:val="008A56C3"/>
    <w:rsid w:val="008A637C"/>
    <w:rsid w:val="008A7EF2"/>
    <w:rsid w:val="008B003A"/>
    <w:rsid w:val="008B0DFB"/>
    <w:rsid w:val="008B2951"/>
    <w:rsid w:val="008B2BBB"/>
    <w:rsid w:val="008B389B"/>
    <w:rsid w:val="008B43D3"/>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691"/>
    <w:rsid w:val="008D4DD5"/>
    <w:rsid w:val="008D4ED9"/>
    <w:rsid w:val="008D6B04"/>
    <w:rsid w:val="008D72B9"/>
    <w:rsid w:val="008E2254"/>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0529"/>
    <w:rsid w:val="009118BA"/>
    <w:rsid w:val="00913E51"/>
    <w:rsid w:val="00914986"/>
    <w:rsid w:val="00914DFE"/>
    <w:rsid w:val="0091549C"/>
    <w:rsid w:val="0091614B"/>
    <w:rsid w:val="00916CEC"/>
    <w:rsid w:val="0091735D"/>
    <w:rsid w:val="009202C9"/>
    <w:rsid w:val="00920D79"/>
    <w:rsid w:val="00921287"/>
    <w:rsid w:val="0092131F"/>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0996"/>
    <w:rsid w:val="0094153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55E61"/>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58B1"/>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21B4"/>
    <w:rsid w:val="009C3225"/>
    <w:rsid w:val="009C3CB8"/>
    <w:rsid w:val="009C3E2A"/>
    <w:rsid w:val="009C4284"/>
    <w:rsid w:val="009C5DC4"/>
    <w:rsid w:val="009C61A3"/>
    <w:rsid w:val="009C66AA"/>
    <w:rsid w:val="009C6B84"/>
    <w:rsid w:val="009C6EA0"/>
    <w:rsid w:val="009C7BD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39"/>
    <w:rsid w:val="009E439C"/>
    <w:rsid w:val="009E46F2"/>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4C7E"/>
    <w:rsid w:val="00A06896"/>
    <w:rsid w:val="00A07CA6"/>
    <w:rsid w:val="00A10FD5"/>
    <w:rsid w:val="00A12981"/>
    <w:rsid w:val="00A13D0D"/>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637B"/>
    <w:rsid w:val="00A46BB9"/>
    <w:rsid w:val="00A476B4"/>
    <w:rsid w:val="00A476D0"/>
    <w:rsid w:val="00A50513"/>
    <w:rsid w:val="00A50D2F"/>
    <w:rsid w:val="00A50EE4"/>
    <w:rsid w:val="00A521D4"/>
    <w:rsid w:val="00A53511"/>
    <w:rsid w:val="00A541FE"/>
    <w:rsid w:val="00A55724"/>
    <w:rsid w:val="00A60841"/>
    <w:rsid w:val="00A6128D"/>
    <w:rsid w:val="00A61A4E"/>
    <w:rsid w:val="00A63700"/>
    <w:rsid w:val="00A64575"/>
    <w:rsid w:val="00A64C36"/>
    <w:rsid w:val="00A651C0"/>
    <w:rsid w:val="00A65A26"/>
    <w:rsid w:val="00A671E7"/>
    <w:rsid w:val="00A67625"/>
    <w:rsid w:val="00A67EF4"/>
    <w:rsid w:val="00A70AA7"/>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C98"/>
    <w:rsid w:val="00AA7316"/>
    <w:rsid w:val="00AA78CE"/>
    <w:rsid w:val="00AA7F42"/>
    <w:rsid w:val="00AB0C12"/>
    <w:rsid w:val="00AB0FA7"/>
    <w:rsid w:val="00AB2605"/>
    <w:rsid w:val="00AB26D5"/>
    <w:rsid w:val="00AB3885"/>
    <w:rsid w:val="00AB3A76"/>
    <w:rsid w:val="00AB49EA"/>
    <w:rsid w:val="00AB4F00"/>
    <w:rsid w:val="00AB5F3B"/>
    <w:rsid w:val="00AB6621"/>
    <w:rsid w:val="00AC004D"/>
    <w:rsid w:val="00AC09F1"/>
    <w:rsid w:val="00AC265B"/>
    <w:rsid w:val="00AC2BD0"/>
    <w:rsid w:val="00AC38A9"/>
    <w:rsid w:val="00AC4BF6"/>
    <w:rsid w:val="00AC5375"/>
    <w:rsid w:val="00AC5837"/>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1C2"/>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AA6"/>
    <w:rsid w:val="00B11CD7"/>
    <w:rsid w:val="00B1205D"/>
    <w:rsid w:val="00B128F0"/>
    <w:rsid w:val="00B13307"/>
    <w:rsid w:val="00B1367C"/>
    <w:rsid w:val="00B137E6"/>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77BFE"/>
    <w:rsid w:val="00B8179C"/>
    <w:rsid w:val="00B822DB"/>
    <w:rsid w:val="00B82D4E"/>
    <w:rsid w:val="00B84A8A"/>
    <w:rsid w:val="00B87C64"/>
    <w:rsid w:val="00B87E47"/>
    <w:rsid w:val="00B9148D"/>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5782"/>
    <w:rsid w:val="00BD780A"/>
    <w:rsid w:val="00BE0194"/>
    <w:rsid w:val="00BE0CEB"/>
    <w:rsid w:val="00BE1E12"/>
    <w:rsid w:val="00BE346A"/>
    <w:rsid w:val="00BE46DF"/>
    <w:rsid w:val="00BE635E"/>
    <w:rsid w:val="00BE6364"/>
    <w:rsid w:val="00BE6661"/>
    <w:rsid w:val="00BE6D71"/>
    <w:rsid w:val="00BE718D"/>
    <w:rsid w:val="00BE7A12"/>
    <w:rsid w:val="00BE7ADF"/>
    <w:rsid w:val="00BE7CAE"/>
    <w:rsid w:val="00BE7D4F"/>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34F6"/>
    <w:rsid w:val="00C13C38"/>
    <w:rsid w:val="00C1424F"/>
    <w:rsid w:val="00C14933"/>
    <w:rsid w:val="00C14D71"/>
    <w:rsid w:val="00C14E0B"/>
    <w:rsid w:val="00C157FC"/>
    <w:rsid w:val="00C170D0"/>
    <w:rsid w:val="00C178F7"/>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44601"/>
    <w:rsid w:val="00C47DC0"/>
    <w:rsid w:val="00C5042D"/>
    <w:rsid w:val="00C510A7"/>
    <w:rsid w:val="00C536D2"/>
    <w:rsid w:val="00C54558"/>
    <w:rsid w:val="00C558A4"/>
    <w:rsid w:val="00C559CD"/>
    <w:rsid w:val="00C57E04"/>
    <w:rsid w:val="00C606E2"/>
    <w:rsid w:val="00C61818"/>
    <w:rsid w:val="00C61B06"/>
    <w:rsid w:val="00C61FEC"/>
    <w:rsid w:val="00C62B4F"/>
    <w:rsid w:val="00C62FC2"/>
    <w:rsid w:val="00C65918"/>
    <w:rsid w:val="00C65FA7"/>
    <w:rsid w:val="00C66870"/>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3E7"/>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48"/>
    <w:rsid w:val="00CE56C5"/>
    <w:rsid w:val="00CE5C3A"/>
    <w:rsid w:val="00CE7E37"/>
    <w:rsid w:val="00CF0972"/>
    <w:rsid w:val="00CF0AE0"/>
    <w:rsid w:val="00CF120B"/>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398A"/>
    <w:rsid w:val="00D44AD8"/>
    <w:rsid w:val="00D4515E"/>
    <w:rsid w:val="00D4521D"/>
    <w:rsid w:val="00D45819"/>
    <w:rsid w:val="00D46397"/>
    <w:rsid w:val="00D464F2"/>
    <w:rsid w:val="00D50EAA"/>
    <w:rsid w:val="00D50F44"/>
    <w:rsid w:val="00D52933"/>
    <w:rsid w:val="00D52C36"/>
    <w:rsid w:val="00D52FF0"/>
    <w:rsid w:val="00D537E5"/>
    <w:rsid w:val="00D56683"/>
    <w:rsid w:val="00D56CE5"/>
    <w:rsid w:val="00D574A2"/>
    <w:rsid w:val="00D57F1A"/>
    <w:rsid w:val="00D6001A"/>
    <w:rsid w:val="00D60FC7"/>
    <w:rsid w:val="00D6106A"/>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9DF"/>
    <w:rsid w:val="00D72B70"/>
    <w:rsid w:val="00D731D0"/>
    <w:rsid w:val="00D738D2"/>
    <w:rsid w:val="00D73CDD"/>
    <w:rsid w:val="00D741C8"/>
    <w:rsid w:val="00D74E94"/>
    <w:rsid w:val="00D75395"/>
    <w:rsid w:val="00D76366"/>
    <w:rsid w:val="00D76565"/>
    <w:rsid w:val="00D766B4"/>
    <w:rsid w:val="00D809E4"/>
    <w:rsid w:val="00D81B85"/>
    <w:rsid w:val="00D81EDD"/>
    <w:rsid w:val="00D8486E"/>
    <w:rsid w:val="00D84EA2"/>
    <w:rsid w:val="00D84F77"/>
    <w:rsid w:val="00D8663B"/>
    <w:rsid w:val="00D86696"/>
    <w:rsid w:val="00D878B6"/>
    <w:rsid w:val="00D87FC0"/>
    <w:rsid w:val="00D90C1B"/>
    <w:rsid w:val="00D90FB3"/>
    <w:rsid w:val="00D910B9"/>
    <w:rsid w:val="00D925D1"/>
    <w:rsid w:val="00D92668"/>
    <w:rsid w:val="00D93AD4"/>
    <w:rsid w:val="00D94BE4"/>
    <w:rsid w:val="00D94F27"/>
    <w:rsid w:val="00D95B37"/>
    <w:rsid w:val="00D96171"/>
    <w:rsid w:val="00D979CF"/>
    <w:rsid w:val="00DA04CA"/>
    <w:rsid w:val="00DA0B8F"/>
    <w:rsid w:val="00DA17F7"/>
    <w:rsid w:val="00DA1A7B"/>
    <w:rsid w:val="00DA1F2A"/>
    <w:rsid w:val="00DA432C"/>
    <w:rsid w:val="00DA4677"/>
    <w:rsid w:val="00DA5392"/>
    <w:rsid w:val="00DB0034"/>
    <w:rsid w:val="00DB08A2"/>
    <w:rsid w:val="00DB0D6D"/>
    <w:rsid w:val="00DB1035"/>
    <w:rsid w:val="00DB1F84"/>
    <w:rsid w:val="00DB2036"/>
    <w:rsid w:val="00DB2F12"/>
    <w:rsid w:val="00DB44A1"/>
    <w:rsid w:val="00DB5CD7"/>
    <w:rsid w:val="00DB6647"/>
    <w:rsid w:val="00DC0C9F"/>
    <w:rsid w:val="00DC1727"/>
    <w:rsid w:val="00DC1843"/>
    <w:rsid w:val="00DC33BA"/>
    <w:rsid w:val="00DC4957"/>
    <w:rsid w:val="00DC4AE2"/>
    <w:rsid w:val="00DC63B3"/>
    <w:rsid w:val="00DC6B6C"/>
    <w:rsid w:val="00DD2267"/>
    <w:rsid w:val="00DD2877"/>
    <w:rsid w:val="00DD29DC"/>
    <w:rsid w:val="00DD2EDE"/>
    <w:rsid w:val="00DD3144"/>
    <w:rsid w:val="00DD38A3"/>
    <w:rsid w:val="00DD67AC"/>
    <w:rsid w:val="00DD7831"/>
    <w:rsid w:val="00DD7FD2"/>
    <w:rsid w:val="00DE0E0F"/>
    <w:rsid w:val="00DE0F3E"/>
    <w:rsid w:val="00DE1D7B"/>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57C4"/>
    <w:rsid w:val="00E1701F"/>
    <w:rsid w:val="00E2168A"/>
    <w:rsid w:val="00E22FD4"/>
    <w:rsid w:val="00E23A0E"/>
    <w:rsid w:val="00E23EE3"/>
    <w:rsid w:val="00E245A1"/>
    <w:rsid w:val="00E24831"/>
    <w:rsid w:val="00E25228"/>
    <w:rsid w:val="00E27953"/>
    <w:rsid w:val="00E31001"/>
    <w:rsid w:val="00E314BF"/>
    <w:rsid w:val="00E34A4E"/>
    <w:rsid w:val="00E35198"/>
    <w:rsid w:val="00E41A97"/>
    <w:rsid w:val="00E41C8A"/>
    <w:rsid w:val="00E41D06"/>
    <w:rsid w:val="00E41D0D"/>
    <w:rsid w:val="00E41E33"/>
    <w:rsid w:val="00E4260A"/>
    <w:rsid w:val="00E426BD"/>
    <w:rsid w:val="00E43C83"/>
    <w:rsid w:val="00E4426A"/>
    <w:rsid w:val="00E45508"/>
    <w:rsid w:val="00E46685"/>
    <w:rsid w:val="00E507BE"/>
    <w:rsid w:val="00E50A06"/>
    <w:rsid w:val="00E5159F"/>
    <w:rsid w:val="00E51D63"/>
    <w:rsid w:val="00E5265D"/>
    <w:rsid w:val="00E528E2"/>
    <w:rsid w:val="00E540BC"/>
    <w:rsid w:val="00E5413A"/>
    <w:rsid w:val="00E545D0"/>
    <w:rsid w:val="00E546D8"/>
    <w:rsid w:val="00E55480"/>
    <w:rsid w:val="00E55AC7"/>
    <w:rsid w:val="00E55C26"/>
    <w:rsid w:val="00E55EA0"/>
    <w:rsid w:val="00E563E9"/>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10A38"/>
    <w:rsid w:val="00F1176A"/>
    <w:rsid w:val="00F11FF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37729"/>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2F3"/>
    <w:rsid w:val="00F656E5"/>
    <w:rsid w:val="00F66279"/>
    <w:rsid w:val="00F67500"/>
    <w:rsid w:val="00F70652"/>
    <w:rsid w:val="00F70B12"/>
    <w:rsid w:val="00F70F10"/>
    <w:rsid w:val="00F716BE"/>
    <w:rsid w:val="00F74A3D"/>
    <w:rsid w:val="00F74A8F"/>
    <w:rsid w:val="00F74FB9"/>
    <w:rsid w:val="00F775A3"/>
    <w:rsid w:val="00F77D38"/>
    <w:rsid w:val="00F77DDD"/>
    <w:rsid w:val="00F8063B"/>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16"/>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C7D39"/>
    <w:rsid w:val="00FD0A58"/>
    <w:rsid w:val="00FD160B"/>
    <w:rsid w:val="00FD19B7"/>
    <w:rsid w:val="00FD295A"/>
    <w:rsid w:val="00FD39C9"/>
    <w:rsid w:val="00FD3CDC"/>
    <w:rsid w:val="00FD4378"/>
    <w:rsid w:val="00FD508D"/>
    <w:rsid w:val="00FD57A1"/>
    <w:rsid w:val="00FD72C2"/>
    <w:rsid w:val="00FD7D51"/>
    <w:rsid w:val="00FE0B52"/>
    <w:rsid w:val="00FE1097"/>
    <w:rsid w:val="00FE10DF"/>
    <w:rsid w:val="00FE1867"/>
    <w:rsid w:val="00FE1B06"/>
    <w:rsid w:val="00FE26EC"/>
    <w:rsid w:val="00FE2DFF"/>
    <w:rsid w:val="00FE30A0"/>
    <w:rsid w:val="00FE35A8"/>
    <w:rsid w:val="00FE4867"/>
    <w:rsid w:val="00FE599A"/>
    <w:rsid w:val="00FE663C"/>
    <w:rsid w:val="00FE76FD"/>
    <w:rsid w:val="00FE7B8E"/>
    <w:rsid w:val="00FF0847"/>
    <w:rsid w:val="00FF1B91"/>
    <w:rsid w:val="00FF299D"/>
    <w:rsid w:val="00FF32F4"/>
    <w:rsid w:val="00FF35B6"/>
    <w:rsid w:val="00FF47CD"/>
    <w:rsid w:val="00FF5344"/>
    <w:rsid w:val="00FF5532"/>
    <w:rsid w:val="00FF67D7"/>
    <w:rsid w:val="06253801"/>
    <w:rsid w:val="1C834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Sinlista1">
    <w:name w:val="Sin lista1"/>
    <w:next w:val="Sinlista"/>
    <w:uiPriority w:val="99"/>
    <w:semiHidden/>
    <w:unhideWhenUsed/>
    <w:rsid w:val="0050763B"/>
  </w:style>
  <w:style w:type="numbering" w:customStyle="1" w:styleId="Listaactual21">
    <w:name w:val="Lista actual21"/>
    <w:uiPriority w:val="99"/>
    <w:rsid w:val="0050763B"/>
    <w:pPr>
      <w:numPr>
        <w:numId w:val="18"/>
      </w:numPr>
    </w:pPr>
  </w:style>
  <w:style w:type="paragraph" w:customStyle="1" w:styleId="fundamentos0">
    <w:name w:val="fundamentos"/>
    <w:basedOn w:val="Sinespaciado"/>
    <w:link w:val="fundamentosCar"/>
    <w:rsid w:val="0050763B"/>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rsid w:val="0050763B"/>
  </w:style>
  <w:style w:type="character" w:customStyle="1" w:styleId="fundamentosCar">
    <w:name w:val="fundamentos Car"/>
    <w:basedOn w:val="SinespaciadoCar"/>
    <w:link w:val="fundamentos0"/>
    <w:rsid w:val="0050763B"/>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50763B"/>
    <w:rPr>
      <w:rFonts w:ascii="Palatino Linotype" w:eastAsia="Calibri" w:hAnsi="Palatino Linotype" w:cs="Calibri"/>
      <w:sz w:val="24"/>
      <w:lang w:val="es-ES_tradnl" w:eastAsia="es-MX"/>
    </w:rPr>
  </w:style>
  <w:style w:type="numbering" w:customStyle="1" w:styleId="Listaactual22">
    <w:name w:val="Lista actual22"/>
    <w:uiPriority w:val="99"/>
    <w:rsid w:val="0050763B"/>
    <w:pPr>
      <w:numPr>
        <w:numId w:val="19"/>
      </w:numPr>
    </w:pPr>
  </w:style>
  <w:style w:type="numbering" w:customStyle="1" w:styleId="Listaactual31">
    <w:name w:val="Lista actual31"/>
    <w:uiPriority w:val="99"/>
    <w:rsid w:val="0050763B"/>
    <w:pPr>
      <w:numPr>
        <w:numId w:val="20"/>
      </w:numPr>
    </w:pPr>
  </w:style>
  <w:style w:type="paragraph" w:styleId="Revisin">
    <w:name w:val="Revision"/>
    <w:hidden/>
    <w:uiPriority w:val="99"/>
    <w:semiHidden/>
    <w:rsid w:val="0050763B"/>
    <w:pPr>
      <w:spacing w:after="0" w:line="240" w:lineRule="auto"/>
    </w:pPr>
    <w:rPr>
      <w:rFonts w:ascii="Calibri" w:eastAsia="Calibri" w:hAnsi="Calibri" w:cs="Calibri"/>
      <w:lang w:eastAsia="es-MX"/>
    </w:rPr>
  </w:style>
  <w:style w:type="numbering" w:customStyle="1" w:styleId="Listaactual41">
    <w:name w:val="Lista actual41"/>
    <w:uiPriority w:val="99"/>
    <w:rsid w:val="0050763B"/>
    <w:pPr>
      <w:numPr>
        <w:numId w:val="21"/>
      </w:numPr>
    </w:pPr>
  </w:style>
  <w:style w:type="numbering" w:customStyle="1" w:styleId="Listaactual51">
    <w:name w:val="Lista actual51"/>
    <w:uiPriority w:val="99"/>
    <w:rsid w:val="0050763B"/>
    <w:pPr>
      <w:numPr>
        <w:numId w:val="22"/>
      </w:numPr>
    </w:pPr>
  </w:style>
  <w:style w:type="numbering" w:customStyle="1" w:styleId="Listaactual61">
    <w:name w:val="Lista actual61"/>
    <w:uiPriority w:val="99"/>
    <w:rsid w:val="0050763B"/>
    <w:pPr>
      <w:numPr>
        <w:numId w:val="23"/>
      </w:numPr>
    </w:pPr>
  </w:style>
  <w:style w:type="numbering" w:customStyle="1" w:styleId="Listaactual71">
    <w:name w:val="Lista actual71"/>
    <w:uiPriority w:val="99"/>
    <w:rsid w:val="0050763B"/>
    <w:pPr>
      <w:numPr>
        <w:numId w:val="24"/>
      </w:numPr>
    </w:pPr>
  </w:style>
  <w:style w:type="numbering" w:customStyle="1" w:styleId="Listaactual81">
    <w:name w:val="Lista actual81"/>
    <w:uiPriority w:val="99"/>
    <w:rsid w:val="0050763B"/>
    <w:pPr>
      <w:numPr>
        <w:numId w:val="25"/>
      </w:numPr>
    </w:pPr>
  </w:style>
  <w:style w:type="numbering" w:customStyle="1" w:styleId="Listaactual91">
    <w:name w:val="Lista actual91"/>
    <w:uiPriority w:val="99"/>
    <w:rsid w:val="0050763B"/>
    <w:pPr>
      <w:numPr>
        <w:numId w:val="26"/>
      </w:numPr>
    </w:pPr>
  </w:style>
  <w:style w:type="numbering" w:customStyle="1" w:styleId="Listaactual101">
    <w:name w:val="Lista actual101"/>
    <w:uiPriority w:val="99"/>
    <w:rsid w:val="0050763B"/>
    <w:pPr>
      <w:numPr>
        <w:numId w:val="27"/>
      </w:numPr>
    </w:pPr>
  </w:style>
  <w:style w:type="numbering" w:customStyle="1" w:styleId="Listaactual111">
    <w:name w:val="Lista actual111"/>
    <w:uiPriority w:val="99"/>
    <w:rsid w:val="0050763B"/>
    <w:pPr>
      <w:numPr>
        <w:numId w:val="28"/>
      </w:numPr>
    </w:pPr>
  </w:style>
  <w:style w:type="numbering" w:customStyle="1" w:styleId="Listaactual121">
    <w:name w:val="Lista actual121"/>
    <w:uiPriority w:val="99"/>
    <w:rsid w:val="0050763B"/>
    <w:pPr>
      <w:numPr>
        <w:numId w:val="29"/>
      </w:numPr>
    </w:pPr>
  </w:style>
  <w:style w:type="numbering" w:customStyle="1" w:styleId="Listaactual131">
    <w:name w:val="Lista actual131"/>
    <w:uiPriority w:val="99"/>
    <w:rsid w:val="0050763B"/>
    <w:pPr>
      <w:numPr>
        <w:numId w:val="30"/>
      </w:numPr>
    </w:pPr>
  </w:style>
  <w:style w:type="character" w:customStyle="1" w:styleId="Mencinsinresolver3">
    <w:name w:val="Mención sin resolver3"/>
    <w:basedOn w:val="Fuentedeprrafopredeter"/>
    <w:uiPriority w:val="99"/>
    <w:semiHidden/>
    <w:unhideWhenUsed/>
    <w:rsid w:val="0003419D"/>
    <w:rPr>
      <w:color w:val="605E5C"/>
      <w:shd w:val="clear" w:color="auto" w:fill="E1DFDD"/>
    </w:rPr>
  </w:style>
  <w:style w:type="numbering" w:customStyle="1" w:styleId="Listaactual16">
    <w:name w:val="Lista actual16"/>
    <w:uiPriority w:val="99"/>
    <w:rsid w:val="00B11AA6"/>
    <w:pPr>
      <w:numPr>
        <w:numId w:val="35"/>
      </w:numPr>
    </w:pPr>
  </w:style>
  <w:style w:type="numbering" w:customStyle="1" w:styleId="Listaactual17">
    <w:name w:val="Lista actual17"/>
    <w:uiPriority w:val="99"/>
    <w:rsid w:val="0065250F"/>
    <w:pPr>
      <w:numPr>
        <w:numId w:val="39"/>
      </w:numPr>
    </w:pPr>
  </w:style>
  <w:style w:type="numbering" w:customStyle="1" w:styleId="Listaactual18">
    <w:name w:val="Lista actual18"/>
    <w:uiPriority w:val="99"/>
    <w:rsid w:val="0065250F"/>
    <w:pPr>
      <w:numPr>
        <w:numId w:val="41"/>
      </w:numPr>
    </w:pPr>
  </w:style>
  <w:style w:type="numbering" w:customStyle="1" w:styleId="Listaactual19">
    <w:name w:val="Lista actual19"/>
    <w:uiPriority w:val="99"/>
    <w:rsid w:val="0065250F"/>
    <w:pPr>
      <w:numPr>
        <w:numId w:val="42"/>
      </w:numPr>
    </w:pPr>
  </w:style>
  <w:style w:type="character" w:customStyle="1" w:styleId="UnresolvedMention">
    <w:name w:val="Unresolved Mention"/>
    <w:basedOn w:val="Fuentedeprrafopredeter"/>
    <w:uiPriority w:val="99"/>
    <w:semiHidden/>
    <w:unhideWhenUsed/>
    <w:rsid w:val="00406FE7"/>
    <w:rPr>
      <w:color w:val="605E5C"/>
      <w:shd w:val="clear" w:color="auto" w:fill="E1DFDD"/>
    </w:rPr>
  </w:style>
  <w:style w:type="numbering" w:customStyle="1" w:styleId="Listaactual20">
    <w:name w:val="Lista actual20"/>
    <w:uiPriority w:val="99"/>
    <w:rsid w:val="001242A9"/>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11692440">
      <w:bodyDiv w:val="1"/>
      <w:marLeft w:val="0"/>
      <w:marRight w:val="0"/>
      <w:marTop w:val="0"/>
      <w:marBottom w:val="0"/>
      <w:divBdr>
        <w:top w:val="none" w:sz="0" w:space="0" w:color="auto"/>
        <w:left w:val="none" w:sz="0" w:space="0" w:color="auto"/>
        <w:bottom w:val="none" w:sz="0" w:space="0" w:color="auto"/>
        <w:right w:val="none" w:sz="0" w:space="0" w:color="auto"/>
      </w:divBdr>
      <w:divsChild>
        <w:div w:id="248662785">
          <w:marLeft w:val="0"/>
          <w:marRight w:val="0"/>
          <w:marTop w:val="0"/>
          <w:marBottom w:val="0"/>
          <w:divBdr>
            <w:top w:val="none" w:sz="0" w:space="0" w:color="auto"/>
            <w:left w:val="none" w:sz="0" w:space="0" w:color="auto"/>
            <w:bottom w:val="none" w:sz="0" w:space="0" w:color="auto"/>
            <w:right w:val="none" w:sz="0" w:space="0" w:color="auto"/>
          </w:divBdr>
          <w:divsChild>
            <w:div w:id="64963543">
              <w:marLeft w:val="0"/>
              <w:marRight w:val="0"/>
              <w:marTop w:val="0"/>
              <w:marBottom w:val="0"/>
              <w:divBdr>
                <w:top w:val="none" w:sz="0" w:space="0" w:color="auto"/>
                <w:left w:val="none" w:sz="0" w:space="0" w:color="auto"/>
                <w:bottom w:val="none" w:sz="0" w:space="0" w:color="auto"/>
                <w:right w:val="none" w:sz="0" w:space="0" w:color="auto"/>
              </w:divBdr>
              <w:divsChild>
                <w:div w:id="828011717">
                  <w:marLeft w:val="0"/>
                  <w:marRight w:val="0"/>
                  <w:marTop w:val="0"/>
                  <w:marBottom w:val="0"/>
                  <w:divBdr>
                    <w:top w:val="none" w:sz="0" w:space="0" w:color="auto"/>
                    <w:left w:val="none" w:sz="0" w:space="0" w:color="auto"/>
                    <w:bottom w:val="none" w:sz="0" w:space="0" w:color="auto"/>
                    <w:right w:val="none" w:sz="0" w:space="0" w:color="auto"/>
                  </w:divBdr>
                </w:div>
                <w:div w:id="1330325273">
                  <w:marLeft w:val="0"/>
                  <w:marRight w:val="0"/>
                  <w:marTop w:val="0"/>
                  <w:marBottom w:val="0"/>
                  <w:divBdr>
                    <w:top w:val="none" w:sz="0" w:space="0" w:color="auto"/>
                    <w:left w:val="none" w:sz="0" w:space="0" w:color="auto"/>
                    <w:bottom w:val="none" w:sz="0" w:space="0" w:color="auto"/>
                    <w:right w:val="none" w:sz="0" w:space="0" w:color="auto"/>
                  </w:divBdr>
                </w:div>
              </w:divsChild>
            </w:div>
            <w:div w:id="889658557">
              <w:marLeft w:val="0"/>
              <w:marRight w:val="0"/>
              <w:marTop w:val="0"/>
              <w:marBottom w:val="0"/>
              <w:divBdr>
                <w:top w:val="none" w:sz="0" w:space="0" w:color="auto"/>
                <w:left w:val="none" w:sz="0" w:space="0" w:color="auto"/>
                <w:bottom w:val="none" w:sz="0" w:space="0" w:color="auto"/>
                <w:right w:val="none" w:sz="0" w:space="0" w:color="auto"/>
              </w:divBdr>
              <w:divsChild>
                <w:div w:id="861480984">
                  <w:marLeft w:val="0"/>
                  <w:marRight w:val="0"/>
                  <w:marTop w:val="0"/>
                  <w:marBottom w:val="0"/>
                  <w:divBdr>
                    <w:top w:val="none" w:sz="0" w:space="0" w:color="auto"/>
                    <w:left w:val="none" w:sz="0" w:space="0" w:color="auto"/>
                    <w:bottom w:val="none" w:sz="0" w:space="0" w:color="auto"/>
                    <w:right w:val="none" w:sz="0" w:space="0" w:color="auto"/>
                  </w:divBdr>
                </w:div>
              </w:divsChild>
            </w:div>
            <w:div w:id="1691300120">
              <w:marLeft w:val="0"/>
              <w:marRight w:val="0"/>
              <w:marTop w:val="0"/>
              <w:marBottom w:val="0"/>
              <w:divBdr>
                <w:top w:val="none" w:sz="0" w:space="0" w:color="auto"/>
                <w:left w:val="none" w:sz="0" w:space="0" w:color="auto"/>
                <w:bottom w:val="none" w:sz="0" w:space="0" w:color="auto"/>
                <w:right w:val="none" w:sz="0" w:space="0" w:color="auto"/>
              </w:divBdr>
              <w:divsChild>
                <w:div w:id="2446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1883560">
      <w:bodyDiv w:val="1"/>
      <w:marLeft w:val="0"/>
      <w:marRight w:val="0"/>
      <w:marTop w:val="0"/>
      <w:marBottom w:val="0"/>
      <w:divBdr>
        <w:top w:val="none" w:sz="0" w:space="0" w:color="auto"/>
        <w:left w:val="none" w:sz="0" w:space="0" w:color="auto"/>
        <w:bottom w:val="none" w:sz="0" w:space="0" w:color="auto"/>
        <w:right w:val="none" w:sz="0" w:space="0" w:color="auto"/>
      </w:divBdr>
      <w:divsChild>
        <w:div w:id="160239950">
          <w:marLeft w:val="0"/>
          <w:marRight w:val="0"/>
          <w:marTop w:val="0"/>
          <w:marBottom w:val="0"/>
          <w:divBdr>
            <w:top w:val="none" w:sz="0" w:space="0" w:color="auto"/>
            <w:left w:val="none" w:sz="0" w:space="0" w:color="auto"/>
            <w:bottom w:val="none" w:sz="0" w:space="0" w:color="auto"/>
            <w:right w:val="none" w:sz="0" w:space="0" w:color="auto"/>
          </w:divBdr>
          <w:divsChild>
            <w:div w:id="385104293">
              <w:marLeft w:val="0"/>
              <w:marRight w:val="0"/>
              <w:marTop w:val="0"/>
              <w:marBottom w:val="0"/>
              <w:divBdr>
                <w:top w:val="none" w:sz="0" w:space="0" w:color="auto"/>
                <w:left w:val="none" w:sz="0" w:space="0" w:color="auto"/>
                <w:bottom w:val="none" w:sz="0" w:space="0" w:color="auto"/>
                <w:right w:val="none" w:sz="0" w:space="0" w:color="auto"/>
              </w:divBdr>
              <w:divsChild>
                <w:div w:id="1287080676">
                  <w:marLeft w:val="0"/>
                  <w:marRight w:val="0"/>
                  <w:marTop w:val="0"/>
                  <w:marBottom w:val="0"/>
                  <w:divBdr>
                    <w:top w:val="none" w:sz="0" w:space="0" w:color="auto"/>
                    <w:left w:val="none" w:sz="0" w:space="0" w:color="auto"/>
                    <w:bottom w:val="none" w:sz="0" w:space="0" w:color="auto"/>
                    <w:right w:val="none" w:sz="0" w:space="0" w:color="auto"/>
                  </w:divBdr>
                </w:div>
                <w:div w:id="4140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rh.salud.gob.mx/Normatividad/CondicionesGeneralesdeTrabajo201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663C1-AEFB-46D9-BC01-48927033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29</Pages>
  <Words>7629</Words>
  <Characters>41964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13</cp:revision>
  <cp:lastPrinted>2024-01-19T00:40:00Z</cp:lastPrinted>
  <dcterms:created xsi:type="dcterms:W3CDTF">2023-12-04T20:40:00Z</dcterms:created>
  <dcterms:modified xsi:type="dcterms:W3CDTF">2024-01-24T23:42:00Z</dcterms:modified>
</cp:coreProperties>
</file>