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1053F" w14:textId="55E21815" w:rsidR="00E27F03" w:rsidRPr="00A12E74" w:rsidRDefault="0099003F" w:rsidP="00A12E74">
      <w:pPr>
        <w:spacing w:line="360" w:lineRule="auto"/>
        <w:jc w:val="both"/>
        <w:rPr>
          <w:rFonts w:ascii="Palatino Linotype" w:eastAsia="Palatino Linotype" w:hAnsi="Palatino Linotype" w:cs="Palatino Linotype"/>
        </w:rPr>
      </w:pPr>
      <w:bookmarkStart w:id="0" w:name="_heading=h.gjdgxs" w:colFirst="0" w:colLast="0"/>
      <w:bookmarkStart w:id="1" w:name="_GoBack"/>
      <w:bookmarkEnd w:id="0"/>
      <w:bookmarkEnd w:id="1"/>
      <w:r w:rsidRPr="00A12E7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336D86" w:rsidRPr="00A12E74">
        <w:rPr>
          <w:rFonts w:ascii="Palatino Linotype" w:eastAsia="Palatino Linotype" w:hAnsi="Palatino Linotype" w:cs="Palatino Linotype"/>
          <w:b/>
          <w:bCs/>
        </w:rPr>
        <w:t>el trece de marzo</w:t>
      </w:r>
      <w:r w:rsidR="00336D86"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de dos mil veinticuatro</w:t>
      </w:r>
      <w:r w:rsidRPr="00A12E74">
        <w:rPr>
          <w:rFonts w:ascii="Palatino Linotype" w:eastAsia="Palatino Linotype" w:hAnsi="Palatino Linotype" w:cs="Palatino Linotype"/>
        </w:rPr>
        <w:t xml:space="preserve">. </w:t>
      </w:r>
    </w:p>
    <w:p w14:paraId="411323BE" w14:textId="77777777" w:rsidR="00E27F03" w:rsidRPr="00A12E74" w:rsidRDefault="00E27F03" w:rsidP="00A12E74">
      <w:pPr>
        <w:spacing w:line="360" w:lineRule="auto"/>
        <w:jc w:val="both"/>
        <w:rPr>
          <w:rFonts w:ascii="Palatino Linotype" w:eastAsia="Palatino Linotype" w:hAnsi="Palatino Linotype" w:cs="Palatino Linotype"/>
        </w:rPr>
      </w:pPr>
    </w:p>
    <w:p w14:paraId="164F1268" w14:textId="68748DF3" w:rsidR="00E27F03" w:rsidRPr="00A12E74" w:rsidRDefault="0099003F" w:rsidP="00A12E74">
      <w:p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VISTO</w:t>
      </w:r>
      <w:r w:rsidRPr="00A12E74">
        <w:rPr>
          <w:rFonts w:ascii="Palatino Linotype" w:eastAsia="Palatino Linotype" w:hAnsi="Palatino Linotype" w:cs="Palatino Linotype"/>
        </w:rPr>
        <w:t xml:space="preserve"> el expediente formado con motivo del Recurso Revisión </w:t>
      </w:r>
      <w:r w:rsidRPr="00A12E74">
        <w:rPr>
          <w:rFonts w:ascii="Palatino Linotype" w:eastAsia="Palatino Linotype" w:hAnsi="Palatino Linotype" w:cs="Palatino Linotype"/>
          <w:b/>
        </w:rPr>
        <w:t>06377/INFOEM/IP/RR/2023</w:t>
      </w:r>
      <w:r w:rsidRPr="00A12E74">
        <w:rPr>
          <w:rFonts w:ascii="Palatino Linotype" w:eastAsia="Palatino Linotype" w:hAnsi="Palatino Linotype" w:cs="Palatino Linotype"/>
        </w:rPr>
        <w:t xml:space="preserve">, promovido por el </w:t>
      </w:r>
      <w:r w:rsidRPr="00A12E74">
        <w:rPr>
          <w:rFonts w:ascii="Palatino Linotype" w:eastAsia="Palatino Linotype" w:hAnsi="Palatino Linotype" w:cs="Palatino Linotype"/>
          <w:b/>
        </w:rPr>
        <w:t>C. ROBERTO JAVIER HERNANDEZ VIQUEZ</w:t>
      </w:r>
      <w:r w:rsidRPr="00A12E74">
        <w:rPr>
          <w:rFonts w:ascii="Palatino Linotype" w:eastAsia="Palatino Linotype" w:hAnsi="Palatino Linotype" w:cs="Palatino Linotype"/>
        </w:rPr>
        <w:t>,</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a quien</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 xml:space="preserve">en lo sucesivo se le denominará </w:t>
      </w:r>
      <w:r w:rsidRPr="00A12E74">
        <w:rPr>
          <w:rFonts w:ascii="Palatino Linotype" w:eastAsia="Palatino Linotype" w:hAnsi="Palatino Linotype" w:cs="Palatino Linotype"/>
          <w:b/>
        </w:rPr>
        <w:t>EL RECURRENTE</w:t>
      </w:r>
      <w:r w:rsidRPr="00A12E74">
        <w:rPr>
          <w:rFonts w:ascii="Palatino Linotype" w:eastAsia="Palatino Linotype" w:hAnsi="Palatino Linotype" w:cs="Palatino Linotype"/>
        </w:rPr>
        <w:t xml:space="preserve">, en contra de la </w:t>
      </w:r>
      <w:r w:rsidR="00DB6CA9" w:rsidRPr="00A12E74">
        <w:rPr>
          <w:rFonts w:ascii="Palatino Linotype" w:eastAsia="Palatino Linotype" w:hAnsi="Palatino Linotype" w:cs="Palatino Linotype"/>
        </w:rPr>
        <w:t xml:space="preserve">falta de </w:t>
      </w:r>
      <w:r w:rsidRPr="00A12E74">
        <w:rPr>
          <w:rFonts w:ascii="Palatino Linotype" w:eastAsia="Palatino Linotype" w:hAnsi="Palatino Linotype" w:cs="Palatino Linotype"/>
        </w:rPr>
        <w:t xml:space="preserve">respuesta del </w:t>
      </w:r>
      <w:r w:rsidRPr="00A12E74">
        <w:rPr>
          <w:rFonts w:ascii="Palatino Linotype" w:eastAsia="Palatino Linotype" w:hAnsi="Palatino Linotype" w:cs="Palatino Linotype"/>
          <w:b/>
        </w:rPr>
        <w:t xml:space="preserve">Ayuntamiento de Melchor Ocampo, </w:t>
      </w:r>
      <w:r w:rsidRPr="00A12E74">
        <w:rPr>
          <w:rFonts w:ascii="Palatino Linotype" w:eastAsia="Palatino Linotype" w:hAnsi="Palatino Linotype" w:cs="Palatino Linotype"/>
        </w:rPr>
        <w:t xml:space="preserve">que en lo sucesivo se denominará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se procede a dictar la presente resolución con base en lo siguiente:</w:t>
      </w:r>
    </w:p>
    <w:p w14:paraId="7281E636" w14:textId="77777777" w:rsidR="00E27F03" w:rsidRPr="00A12E74" w:rsidRDefault="0099003F" w:rsidP="00A12E74">
      <w:pPr>
        <w:jc w:val="center"/>
        <w:rPr>
          <w:rFonts w:ascii="Palatino Linotype" w:eastAsia="Palatino Linotype" w:hAnsi="Palatino Linotype" w:cs="Palatino Linotype"/>
          <w:b/>
          <w:sz w:val="28"/>
          <w:szCs w:val="28"/>
        </w:rPr>
      </w:pPr>
      <w:r w:rsidRPr="00A12E74">
        <w:rPr>
          <w:rFonts w:ascii="Palatino Linotype" w:eastAsia="Palatino Linotype" w:hAnsi="Palatino Linotype" w:cs="Palatino Linotype"/>
          <w:b/>
          <w:sz w:val="28"/>
          <w:szCs w:val="28"/>
        </w:rPr>
        <w:t>ANTECEDENTES</w:t>
      </w:r>
    </w:p>
    <w:p w14:paraId="7C699BED" w14:textId="77777777" w:rsidR="00E27F03" w:rsidRPr="00A12E74" w:rsidRDefault="00E27F03" w:rsidP="00A12E74">
      <w:pPr>
        <w:jc w:val="center"/>
        <w:rPr>
          <w:rFonts w:ascii="Palatino Linotype" w:eastAsia="Palatino Linotype" w:hAnsi="Palatino Linotype" w:cs="Palatino Linotype"/>
          <w:b/>
        </w:rPr>
      </w:pPr>
    </w:p>
    <w:p w14:paraId="7A8FCC1B" w14:textId="77777777" w:rsidR="00E27F03" w:rsidRPr="00A12E74" w:rsidRDefault="0099003F" w:rsidP="00A12E74">
      <w:pPr>
        <w:spacing w:line="360" w:lineRule="auto"/>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I. De la Solicitud de Información.</w:t>
      </w:r>
    </w:p>
    <w:p w14:paraId="79960F22"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El </w:t>
      </w:r>
      <w:r w:rsidRPr="00A12E74">
        <w:rPr>
          <w:rFonts w:ascii="Palatino Linotype" w:eastAsia="Palatino Linotype" w:hAnsi="Palatino Linotype" w:cs="Palatino Linotype"/>
          <w:b/>
        </w:rPr>
        <w:t>cuatro de septiembre de dos mil veintitrés</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EL RECURRENTE</w:t>
      </w:r>
      <w:r w:rsidRPr="00A12E74">
        <w:rPr>
          <w:rFonts w:ascii="Palatino Linotype" w:eastAsia="Palatino Linotype" w:hAnsi="Palatino Linotype" w:cs="Palatino Linotype"/>
        </w:rPr>
        <w:t xml:space="preserve"> presentó a través de la plataforma del Sistema de Acceso a la Información Mexiquense, en lo subsecuente </w:t>
      </w:r>
      <w:r w:rsidRPr="00A12E74">
        <w:rPr>
          <w:rFonts w:ascii="Palatino Linotype" w:eastAsia="Palatino Linotype" w:hAnsi="Palatino Linotype" w:cs="Palatino Linotype"/>
          <w:b/>
        </w:rPr>
        <w:t>EL SAIMEX</w:t>
      </w:r>
      <w:r w:rsidRPr="00A12E74">
        <w:rPr>
          <w:rFonts w:ascii="Palatino Linotype" w:eastAsia="Palatino Linotype" w:hAnsi="Palatino Linotype" w:cs="Palatino Linotype"/>
        </w:rPr>
        <w:t xml:space="preserve"> ante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la solicitud de acceso a la Información Pública, a la que se le asignó el número de expediente</w:t>
      </w:r>
      <w:r w:rsidRPr="00A12E74">
        <w:rPr>
          <w:rFonts w:ascii="Palatino Linotype" w:eastAsia="Palatino Linotype" w:hAnsi="Palatino Linotype" w:cs="Palatino Linotype"/>
          <w:b/>
        </w:rPr>
        <w:t xml:space="preserve"> 00365/MELOCAM/IP/2023</w:t>
      </w:r>
      <w:r w:rsidRPr="00A12E74">
        <w:rPr>
          <w:rFonts w:ascii="Palatino Linotype" w:eastAsia="Palatino Linotype" w:hAnsi="Palatino Linotype" w:cs="Palatino Linotype"/>
        </w:rPr>
        <w:t>, por medio del cual solicitó lo siguiente:</w:t>
      </w:r>
    </w:p>
    <w:p w14:paraId="0CCF77C7" w14:textId="77777777" w:rsidR="00E27F03" w:rsidRPr="00A12E74" w:rsidRDefault="00E27F03" w:rsidP="00A12E74">
      <w:pPr>
        <w:jc w:val="both"/>
        <w:rPr>
          <w:rFonts w:ascii="Palatino Linotype" w:eastAsia="Palatino Linotype" w:hAnsi="Palatino Linotype" w:cs="Palatino Linotype"/>
        </w:rPr>
      </w:pPr>
    </w:p>
    <w:p w14:paraId="0E32BA7A" w14:textId="77777777" w:rsidR="00E27F03" w:rsidRPr="00A12E74" w:rsidRDefault="0099003F" w:rsidP="00A12E74">
      <w:pPr>
        <w:tabs>
          <w:tab w:val="left" w:pos="851"/>
        </w:tabs>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“Me sea proporcionado, asistencias, retardos e inasistencias del señor Edgar Soto de eventos especiales y saber si la camioneta con la que trasladan sillas es de uso personal después del horario laboral así como también el sueldo bruto y neto del ya mencionado” </w:t>
      </w:r>
      <w:r w:rsidRPr="00A12E74">
        <w:rPr>
          <w:rFonts w:ascii="Palatino Linotype" w:eastAsia="Palatino Linotype" w:hAnsi="Palatino Linotype" w:cs="Palatino Linotype"/>
          <w:sz w:val="22"/>
          <w:szCs w:val="22"/>
        </w:rPr>
        <w:t>(Sic).</w:t>
      </w:r>
    </w:p>
    <w:p w14:paraId="4B28A21A" w14:textId="77777777" w:rsidR="00E27F03" w:rsidRPr="00A12E74" w:rsidRDefault="00E27F03" w:rsidP="00A12E74">
      <w:pPr>
        <w:jc w:val="both"/>
        <w:rPr>
          <w:rFonts w:ascii="Palatino Linotype" w:eastAsia="Palatino Linotype" w:hAnsi="Palatino Linotype" w:cs="Palatino Linotype"/>
          <w:b/>
          <w:sz w:val="14"/>
          <w:szCs w:val="14"/>
        </w:rPr>
      </w:pPr>
    </w:p>
    <w:p w14:paraId="70DF99BB" w14:textId="77777777" w:rsidR="00E27F03" w:rsidRPr="00A12E74" w:rsidRDefault="0099003F" w:rsidP="00A12E74">
      <w:pPr>
        <w:widowControl w:val="0"/>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b/>
          <w:sz w:val="26"/>
          <w:szCs w:val="26"/>
        </w:rPr>
        <w:t>MODALIDAD DE ENTREGA</w:t>
      </w:r>
      <w:r w:rsidRPr="00A12E74">
        <w:rPr>
          <w:rFonts w:ascii="Palatino Linotype" w:eastAsia="Palatino Linotype" w:hAnsi="Palatino Linotype" w:cs="Palatino Linotype"/>
          <w:b/>
        </w:rPr>
        <w:t>:</w:t>
      </w:r>
      <w:r w:rsidRPr="00A12E74">
        <w:rPr>
          <w:rFonts w:ascii="Palatino Linotype" w:eastAsia="Palatino Linotype" w:hAnsi="Palatino Linotype" w:cs="Palatino Linotype"/>
        </w:rPr>
        <w:t xml:space="preserve"> Vía </w:t>
      </w:r>
      <w:r w:rsidRPr="00A12E74">
        <w:rPr>
          <w:rFonts w:ascii="Palatino Linotype" w:eastAsia="Palatino Linotype" w:hAnsi="Palatino Linotype" w:cs="Palatino Linotype"/>
          <w:b/>
        </w:rPr>
        <w:t>SAIMEX</w:t>
      </w:r>
      <w:r w:rsidRPr="00A12E74">
        <w:rPr>
          <w:rFonts w:ascii="Palatino Linotype" w:eastAsia="Palatino Linotype" w:hAnsi="Palatino Linotype" w:cs="Palatino Linotype"/>
        </w:rPr>
        <w:t>.</w:t>
      </w:r>
    </w:p>
    <w:p w14:paraId="5F9C4C9A" w14:textId="77777777" w:rsidR="00A12E74" w:rsidRDefault="00A12E74" w:rsidP="00A12E74">
      <w:pPr>
        <w:spacing w:line="360" w:lineRule="auto"/>
        <w:jc w:val="both"/>
        <w:rPr>
          <w:rFonts w:ascii="Palatino Linotype" w:eastAsia="Palatino Linotype" w:hAnsi="Palatino Linotype" w:cs="Palatino Linotype"/>
          <w:b/>
          <w:sz w:val="28"/>
          <w:szCs w:val="28"/>
        </w:rPr>
      </w:pPr>
    </w:p>
    <w:p w14:paraId="69AC4788" w14:textId="77777777" w:rsidR="00E27F03" w:rsidRPr="00A12E74" w:rsidRDefault="0099003F" w:rsidP="00A12E74">
      <w:pPr>
        <w:spacing w:line="360" w:lineRule="auto"/>
        <w:jc w:val="both"/>
        <w:rPr>
          <w:rFonts w:ascii="Palatino Linotype" w:eastAsia="Palatino Linotype" w:hAnsi="Palatino Linotype" w:cs="Palatino Linotype"/>
          <w:b/>
          <w:sz w:val="28"/>
          <w:szCs w:val="28"/>
        </w:rPr>
      </w:pPr>
      <w:r w:rsidRPr="00A12E74">
        <w:rPr>
          <w:rFonts w:ascii="Palatino Linotype" w:eastAsia="Palatino Linotype" w:hAnsi="Palatino Linotype" w:cs="Palatino Linotype"/>
          <w:b/>
          <w:sz w:val="28"/>
          <w:szCs w:val="28"/>
        </w:rPr>
        <w:lastRenderedPageBreak/>
        <w:t>II. Solicitud de aclaración</w:t>
      </w:r>
    </w:p>
    <w:p w14:paraId="1141233F"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las constancias que obran en el expediente electrónico del </w:t>
      </w:r>
      <w:r w:rsidRPr="00A12E74">
        <w:rPr>
          <w:rFonts w:ascii="Palatino Linotype" w:eastAsia="Palatino Linotype" w:hAnsi="Palatino Linotype" w:cs="Palatino Linotype"/>
          <w:b/>
        </w:rPr>
        <w:t>SAIMEX,</w:t>
      </w:r>
      <w:r w:rsidRPr="00A12E74">
        <w:rPr>
          <w:rFonts w:ascii="Palatino Linotype" w:eastAsia="Palatino Linotype" w:hAnsi="Palatino Linotype" w:cs="Palatino Linotype"/>
        </w:rPr>
        <w:t xml:space="preserve"> se advierte que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el </w:t>
      </w:r>
      <w:r w:rsidRPr="00A12E74">
        <w:rPr>
          <w:rFonts w:ascii="Palatino Linotype" w:eastAsia="Palatino Linotype" w:hAnsi="Palatino Linotype" w:cs="Palatino Linotype"/>
          <w:b/>
        </w:rPr>
        <w:t xml:space="preserve">cinco de septiembre de dos mil veintitrés </w:t>
      </w:r>
      <w:r w:rsidRPr="00A12E74">
        <w:rPr>
          <w:rFonts w:ascii="Palatino Linotype" w:eastAsia="Palatino Linotype" w:hAnsi="Palatino Linotype" w:cs="Palatino Linotype"/>
        </w:rPr>
        <w:t xml:space="preserve">requirió del particular una aclaración respecto a la solicitud de mérito, la cual versa en lo siguiente: </w:t>
      </w:r>
    </w:p>
    <w:p w14:paraId="0AF1DE83" w14:textId="77777777" w:rsidR="00E27F03" w:rsidRPr="00A12E74" w:rsidRDefault="00E27F03" w:rsidP="00A12E74">
      <w:pPr>
        <w:ind w:left="851" w:right="1134"/>
        <w:jc w:val="both"/>
        <w:rPr>
          <w:rFonts w:ascii="Palatino Linotype" w:eastAsia="Palatino Linotype" w:hAnsi="Palatino Linotype" w:cs="Palatino Linotype"/>
          <w:i/>
          <w:sz w:val="22"/>
          <w:szCs w:val="22"/>
        </w:rPr>
      </w:pPr>
    </w:p>
    <w:p w14:paraId="7BF20B06"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 “…</w:t>
      </w:r>
    </w:p>
    <w:p w14:paraId="0F9DD14E"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Folio de la solicitud: 00365/MELOCAM/IP/2023</w:t>
      </w:r>
    </w:p>
    <w:p w14:paraId="34735502"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Con fundamento en el articulo 159 de la Ley de Transparencia y Acceso a la Información Pública del Estado de México y Municipios, se le requiere para que dentro del plazo de diez días hábiles realice lo siguiente:</w:t>
      </w:r>
    </w:p>
    <w:p w14:paraId="479105FE"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Al respecto, me permito informar a Usted que, para estar en posibilidad de atender debidamente a su solicitud de información pública, es necesario puntualice, con la mayor precisión posible, el tipo de documental a la que se refiere y desea obtener; si bien este Sujeto Obligado tiene el deber orientar y asesorar al solicitante para corregir cualquier deficiencia sustancial de las solicitudes, lo cierto es que en la solicitud no se aprecia la referencia a una expresión documental y/o periodo de la misma, motivo por el cual es necesario referirnos al Criterio de Interpretación en el Orden Administrativo, número 0002-11, publicado en el Periódico Oficial Gaceta del Gobierno 19 de Octubre de 2011, Sección Primera, que a la letra se transcribe:-------------------------------------------------------------------------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--------------------------------------------------------------------------------------- 1) Que se trate de información registrada en cualquier soporte documental, que en ejercicio de las atribuciones conferidas, sea generada por los Sujetos Obligados; -------------------------- 2) Que se trate de información registrada en cualquier soporte documental, que en ejercicio de las atribuciones conferidas, sea administrada por los Sujetos Obligados, y ------------------- 3) Que se trate de información registrada en </w:t>
      </w:r>
      <w:r w:rsidRPr="00A12E74">
        <w:rPr>
          <w:rFonts w:ascii="Palatino Linotype" w:eastAsia="Palatino Linotype" w:hAnsi="Palatino Linotype" w:cs="Palatino Linotype"/>
          <w:i/>
          <w:sz w:val="22"/>
          <w:szCs w:val="22"/>
        </w:rPr>
        <w:lastRenderedPageBreak/>
        <w:t>cualquier soporte documental, que en ejercicio de las atribuciones conferidas, se encuentre en posesión de los Sujetos Obligados. ------------- http://legislacion.edomex.gob.mx/sites/legislacion.edomex.gob.mx/files/files/pdf/gct/2011/oct191.PDF------------------------------------------------------------------------------------------------------------ Por otra parte, le informo que este Sujeto Obligado tiene la obligación de proporcionar a los particulares la información que estos requieran en cumplimiento a sus derechos de acceso a la información pública, siempre y cuando esta no contemple el acceso a datos personales o información que encuadre en los supuestos señalados en la Ley de la Materia para ser clasificada como reservada o confidencial; no obstante, la obligación de proporcionar información no comprende el procesamiento de la misma, ni el presentarla conforme al interés del solicitante, además de que no se está en la obligación de generarla, resumirla, efectuar cálculos o practicar investigaciones. Así pues, le comento que no contamos con los elementos necesarios para atender debidamente a su solicitud. ---------------------------------------------------------------------------------------------------------------------</w:t>
      </w:r>
    </w:p>
    <w:p w14:paraId="219FBA11"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7B1DB05"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ATENTAMENTE</w:t>
      </w:r>
    </w:p>
    <w:p w14:paraId="4D2C152C" w14:textId="77777777" w:rsidR="00E27F03" w:rsidRPr="00A12E74" w:rsidRDefault="0099003F" w:rsidP="00A12E74">
      <w:pPr>
        <w:ind w:left="851" w:right="1134"/>
        <w:jc w:val="both"/>
        <w:rPr>
          <w:rFonts w:ascii="Palatino Linotype" w:eastAsia="Palatino Linotype" w:hAnsi="Palatino Linotype" w:cs="Palatino Linotype"/>
          <w:sz w:val="22"/>
          <w:szCs w:val="22"/>
        </w:rPr>
      </w:pPr>
      <w:r w:rsidRPr="00A12E74">
        <w:rPr>
          <w:rFonts w:ascii="Palatino Linotype" w:eastAsia="Palatino Linotype" w:hAnsi="Palatino Linotype" w:cs="Palatino Linotype"/>
          <w:i/>
          <w:sz w:val="22"/>
          <w:szCs w:val="22"/>
        </w:rPr>
        <w:t xml:space="preserve">LIC. CRISTIAN PACHECO PINEDA” </w:t>
      </w:r>
      <w:r w:rsidRPr="00A12E74">
        <w:rPr>
          <w:rFonts w:ascii="Palatino Linotype" w:eastAsia="Palatino Linotype" w:hAnsi="Palatino Linotype" w:cs="Palatino Linotype"/>
          <w:sz w:val="22"/>
          <w:szCs w:val="22"/>
        </w:rPr>
        <w:t>(Sic).</w:t>
      </w:r>
    </w:p>
    <w:p w14:paraId="2F352854" w14:textId="77777777" w:rsidR="00E27F03" w:rsidRPr="00A12E74" w:rsidRDefault="00E27F03" w:rsidP="00A12E74">
      <w:pPr>
        <w:spacing w:line="360" w:lineRule="auto"/>
        <w:ind w:right="899"/>
        <w:jc w:val="both"/>
        <w:rPr>
          <w:rFonts w:ascii="Palatino Linotype" w:eastAsia="Palatino Linotype" w:hAnsi="Palatino Linotype" w:cs="Palatino Linotype"/>
        </w:rPr>
      </w:pPr>
    </w:p>
    <w:p w14:paraId="2558F536"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Posteriormente </w:t>
      </w:r>
      <w:r w:rsidRPr="00A12E74">
        <w:rPr>
          <w:rFonts w:ascii="Palatino Linotype" w:eastAsia="Palatino Linotype" w:hAnsi="Palatino Linotype" w:cs="Palatino Linotype"/>
          <w:b/>
        </w:rPr>
        <w:t xml:space="preserve">EL SUJETO OBLIGADO </w:t>
      </w:r>
      <w:r w:rsidRPr="00A12E74">
        <w:rPr>
          <w:rFonts w:ascii="Palatino Linotype" w:eastAsia="Palatino Linotype" w:hAnsi="Palatino Linotype" w:cs="Palatino Linotype"/>
        </w:rPr>
        <w:t xml:space="preserve">el </w:t>
      </w:r>
      <w:r w:rsidRPr="00A12E74">
        <w:rPr>
          <w:rFonts w:ascii="Palatino Linotype" w:eastAsia="Palatino Linotype" w:hAnsi="Palatino Linotype" w:cs="Palatino Linotype"/>
          <w:b/>
        </w:rPr>
        <w:t xml:space="preserve">veinte de septiembre de dos mil veintitrés, tuvo como </w:t>
      </w:r>
      <w:r w:rsidRPr="00A12E74">
        <w:rPr>
          <w:rFonts w:ascii="Palatino Linotype" w:eastAsia="Palatino Linotype" w:hAnsi="Palatino Linotype" w:cs="Palatino Linotype"/>
          <w:b/>
          <w:u w:val="single"/>
        </w:rPr>
        <w:t>no presentada la solicitud de aclaración</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 xml:space="preserve">manifestando lo siguiente: </w:t>
      </w:r>
    </w:p>
    <w:p w14:paraId="60C3D229"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 “…</w:t>
      </w:r>
    </w:p>
    <w:p w14:paraId="53625BEA"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Folio de la solicitud: 00365/MELOCAM/IP/2023</w:t>
      </w:r>
    </w:p>
    <w:p w14:paraId="7F6D04DC"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Con fundamento en el articulo 159, tercer párrafo de la Ley de Transparencia y Acceso a la Información Pública del Estado de México y Municipios, se le hace de su conocimiento que se tiene por no presentada la solicitud de aclaración citada al rubro, en virtud de que</w:t>
      </w:r>
    </w:p>
    <w:p w14:paraId="1460587F"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Con motivo del seguimiento a la solicitud de información número 00365/MELOCAM/IP/2023, le informo que toda vez que los detalles por Usted proporcionados para localizar los documentos requeridos resultaron insuficientes, incompletos o erróneos, fue que en fecha 05 de septiembre del presente año se </w:t>
      </w:r>
      <w:r w:rsidRPr="00A12E74">
        <w:rPr>
          <w:rFonts w:ascii="Palatino Linotype" w:eastAsia="Palatino Linotype" w:hAnsi="Palatino Linotype" w:cs="Palatino Linotype"/>
          <w:i/>
          <w:sz w:val="22"/>
          <w:szCs w:val="22"/>
        </w:rPr>
        <w:lastRenderedPageBreak/>
        <w:t>requirió nos proporcionara a mayor detalle los elementos que nos permitieran precisar la información objeto de su interés, esto en un plazo de diez días hábiles, mismo que feneció en fecha 19 de los presentes, sin que se haya desahogado tal requerimiento, motivo por el cual la solicitud de referencia se tiene por no presentada; lo anterior, en términos de lo dispuesto en el artículo 159 párrafo tercero de la Ley de Transparencia y Acceso a la Información Pública del Estado de México y Municipios. No obstante, le comento que se dejan a salvo sus derechos a efecto de que, de considerarlo pertinente, realice de nueva cuenta la solicitud objeto del presente, o de interponer el recurso previsto en la Ley de la Materia si no estuviere conforme, esto en un plazo de quince días hábiles siguientes a la notificación de la respuesta.</w:t>
      </w:r>
    </w:p>
    <w:p w14:paraId="4F2FBB41"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752F9283" w14:textId="77777777" w:rsidR="00E27F03" w:rsidRPr="00A12E74" w:rsidRDefault="0099003F" w:rsidP="00A12E74">
      <w:pPr>
        <w:ind w:left="851" w:right="1134"/>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ATENTAMENTE</w:t>
      </w:r>
    </w:p>
    <w:p w14:paraId="3D14ACFE" w14:textId="77777777" w:rsidR="00E27F03" w:rsidRPr="00A12E74" w:rsidRDefault="0099003F" w:rsidP="00A12E74">
      <w:pPr>
        <w:ind w:left="851" w:right="1134"/>
        <w:jc w:val="both"/>
        <w:rPr>
          <w:rFonts w:ascii="Palatino Linotype" w:eastAsia="Palatino Linotype" w:hAnsi="Palatino Linotype" w:cs="Palatino Linotype"/>
          <w:b/>
        </w:rPr>
      </w:pPr>
      <w:r w:rsidRPr="00A12E74">
        <w:rPr>
          <w:rFonts w:ascii="Palatino Linotype" w:eastAsia="Palatino Linotype" w:hAnsi="Palatino Linotype" w:cs="Palatino Linotype"/>
          <w:i/>
          <w:sz w:val="22"/>
          <w:szCs w:val="22"/>
        </w:rPr>
        <w:t xml:space="preserve">LIC. CRISTIAN PACHECO PINEDA” </w:t>
      </w:r>
      <w:r w:rsidRPr="00A12E74">
        <w:rPr>
          <w:rFonts w:ascii="Palatino Linotype" w:eastAsia="Palatino Linotype" w:hAnsi="Palatino Linotype" w:cs="Palatino Linotype"/>
          <w:sz w:val="22"/>
          <w:szCs w:val="22"/>
        </w:rPr>
        <w:t>(Sic).</w:t>
      </w:r>
    </w:p>
    <w:p w14:paraId="5D3D5A6C" w14:textId="77777777" w:rsidR="00E27F03" w:rsidRPr="00A12E74" w:rsidRDefault="00E27F03" w:rsidP="00A12E74">
      <w:pPr>
        <w:spacing w:line="360" w:lineRule="auto"/>
        <w:jc w:val="both"/>
        <w:rPr>
          <w:rFonts w:ascii="Palatino Linotype" w:eastAsia="Palatino Linotype" w:hAnsi="Palatino Linotype" w:cs="Palatino Linotype"/>
          <w:b/>
        </w:rPr>
      </w:pPr>
    </w:p>
    <w:p w14:paraId="15C2CC62" w14:textId="77777777" w:rsidR="00E27F03" w:rsidRPr="00A12E74" w:rsidRDefault="0099003F" w:rsidP="00A12E74">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A12E74">
        <w:rPr>
          <w:rFonts w:ascii="Palatino Linotype" w:eastAsia="Palatino Linotype" w:hAnsi="Palatino Linotype" w:cs="Palatino Linotype"/>
          <w:b/>
          <w:sz w:val="28"/>
          <w:szCs w:val="28"/>
        </w:rPr>
        <w:t>III. Del Recurso Revisión.</w:t>
      </w:r>
    </w:p>
    <w:p w14:paraId="6D279BB3"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Inconforme con la respuesta, el </w:t>
      </w:r>
      <w:r w:rsidRPr="00A12E74">
        <w:rPr>
          <w:rFonts w:ascii="Palatino Linotype" w:eastAsia="Palatino Linotype" w:hAnsi="Palatino Linotype" w:cs="Palatino Linotype"/>
          <w:b/>
        </w:rPr>
        <w:t>veinte de septiembre de dos mil veintitrés</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EL RECURRENTE</w:t>
      </w:r>
      <w:r w:rsidRPr="00A12E74">
        <w:rPr>
          <w:rFonts w:ascii="Palatino Linotype" w:eastAsia="Palatino Linotype" w:hAnsi="Palatino Linotype" w:cs="Palatino Linotype"/>
        </w:rPr>
        <w:t xml:space="preserve"> interpuso el Recurso Revisión sujeto del presente estudio, el cual fue registrado en </w:t>
      </w:r>
      <w:r w:rsidRPr="00A12E74">
        <w:rPr>
          <w:rFonts w:ascii="Palatino Linotype" w:eastAsia="Palatino Linotype" w:hAnsi="Palatino Linotype" w:cs="Palatino Linotype"/>
          <w:b/>
        </w:rPr>
        <w:t xml:space="preserve">EL SAIMEX, </w:t>
      </w:r>
      <w:r w:rsidRPr="00A12E74">
        <w:rPr>
          <w:rFonts w:ascii="Palatino Linotype" w:eastAsia="Palatino Linotype" w:hAnsi="Palatino Linotype" w:cs="Palatino Linotype"/>
        </w:rPr>
        <w:t xml:space="preserve">y se le asignó el número de expediente </w:t>
      </w:r>
      <w:r w:rsidRPr="00A12E74">
        <w:rPr>
          <w:rFonts w:ascii="Palatino Linotype" w:eastAsia="Palatino Linotype" w:hAnsi="Palatino Linotype" w:cs="Palatino Linotype"/>
          <w:b/>
        </w:rPr>
        <w:t>06377/INFOEM/IP/RR/2023,</w:t>
      </w:r>
      <w:r w:rsidRPr="00A12E74">
        <w:rPr>
          <w:rFonts w:ascii="Palatino Linotype" w:eastAsia="Palatino Linotype" w:hAnsi="Palatino Linotype" w:cs="Palatino Linotype"/>
        </w:rPr>
        <w:t xml:space="preserve"> en el que señaló como:</w:t>
      </w:r>
    </w:p>
    <w:p w14:paraId="238D0289" w14:textId="77777777" w:rsidR="00E27F03" w:rsidRPr="00A12E74" w:rsidRDefault="00E27F03" w:rsidP="00A12E74">
      <w:pPr>
        <w:spacing w:line="360" w:lineRule="auto"/>
        <w:jc w:val="both"/>
        <w:rPr>
          <w:rFonts w:ascii="Palatino Linotype" w:eastAsia="Palatino Linotype" w:hAnsi="Palatino Linotype" w:cs="Palatino Linotype"/>
          <w:sz w:val="20"/>
          <w:szCs w:val="20"/>
        </w:rPr>
      </w:pPr>
    </w:p>
    <w:p w14:paraId="73A719CF" w14:textId="77777777" w:rsidR="00E27F03" w:rsidRPr="00A12E74" w:rsidRDefault="0099003F" w:rsidP="00A12E74">
      <w:p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Acto impugnado:</w:t>
      </w:r>
    </w:p>
    <w:p w14:paraId="6C960472" w14:textId="77777777" w:rsidR="00E27F03" w:rsidRPr="00A12E74" w:rsidRDefault="0099003F" w:rsidP="00A12E74">
      <w:pPr>
        <w:ind w:left="851" w:right="899"/>
        <w:jc w:val="both"/>
        <w:rPr>
          <w:rFonts w:ascii="Palatino Linotype" w:eastAsia="Palatino Linotype" w:hAnsi="Palatino Linotype" w:cs="Palatino Linotype"/>
          <w:sz w:val="22"/>
          <w:szCs w:val="22"/>
        </w:rPr>
      </w:pPr>
      <w:r w:rsidRPr="00A12E74">
        <w:rPr>
          <w:rFonts w:ascii="Palatino Linotype" w:eastAsia="Palatino Linotype" w:hAnsi="Palatino Linotype" w:cs="Palatino Linotype"/>
          <w:i/>
          <w:sz w:val="22"/>
          <w:szCs w:val="22"/>
        </w:rPr>
        <w:t xml:space="preserve">“Me sea proporcionado, asistencias, retardos e inasistencias del señor Edgar Soto de eventos especiales y saber si la camioneta con la que trasladan sillas es de uso personal después del horario laboral así como también el sueldo bruto y neto del ya mencionado” </w:t>
      </w:r>
      <w:r w:rsidRPr="00A12E74">
        <w:rPr>
          <w:rFonts w:ascii="Palatino Linotype" w:eastAsia="Palatino Linotype" w:hAnsi="Palatino Linotype" w:cs="Palatino Linotype"/>
          <w:sz w:val="22"/>
          <w:szCs w:val="22"/>
        </w:rPr>
        <w:t>(Sic).</w:t>
      </w:r>
    </w:p>
    <w:p w14:paraId="52357922" w14:textId="77777777" w:rsidR="00E27F03" w:rsidRPr="00A12E74" w:rsidRDefault="00E27F03" w:rsidP="00A12E74">
      <w:pPr>
        <w:tabs>
          <w:tab w:val="left" w:pos="851"/>
        </w:tabs>
        <w:ind w:right="901"/>
        <w:jc w:val="both"/>
        <w:rPr>
          <w:rFonts w:ascii="Palatino Linotype" w:eastAsia="Palatino Linotype" w:hAnsi="Palatino Linotype" w:cs="Palatino Linotype"/>
          <w:sz w:val="16"/>
          <w:szCs w:val="16"/>
        </w:rPr>
      </w:pPr>
    </w:p>
    <w:p w14:paraId="6874E098" w14:textId="77777777" w:rsidR="00E27F03" w:rsidRPr="00A12E74" w:rsidRDefault="0099003F" w:rsidP="00A12E74">
      <w:pPr>
        <w:tabs>
          <w:tab w:val="left" w:pos="851"/>
        </w:tabs>
        <w:spacing w:line="360" w:lineRule="auto"/>
        <w:ind w:right="901"/>
        <w:jc w:val="both"/>
        <w:rPr>
          <w:rFonts w:ascii="Palatino Linotype" w:eastAsia="Palatino Linotype" w:hAnsi="Palatino Linotype" w:cs="Palatino Linotype"/>
          <w:b/>
        </w:rPr>
      </w:pPr>
      <w:r w:rsidRPr="00A12E74">
        <w:rPr>
          <w:rFonts w:ascii="Palatino Linotype" w:eastAsia="Palatino Linotype" w:hAnsi="Palatino Linotype" w:cs="Palatino Linotype"/>
        </w:rPr>
        <w:t xml:space="preserve">Así como, </w:t>
      </w:r>
      <w:r w:rsidRPr="00A12E74">
        <w:rPr>
          <w:rFonts w:ascii="Palatino Linotype" w:eastAsia="Palatino Linotype" w:hAnsi="Palatino Linotype" w:cs="Palatino Linotype"/>
          <w:b/>
        </w:rPr>
        <w:t>Razones o Motivos de Inconformidad:</w:t>
      </w:r>
    </w:p>
    <w:p w14:paraId="66D91FDA" w14:textId="77777777" w:rsidR="00E27F03" w:rsidRPr="00A12E74" w:rsidRDefault="00E27F03" w:rsidP="00A12E74">
      <w:pPr>
        <w:tabs>
          <w:tab w:val="left" w:pos="851"/>
        </w:tabs>
        <w:ind w:right="901"/>
        <w:jc w:val="both"/>
        <w:rPr>
          <w:rFonts w:ascii="Palatino Linotype" w:eastAsia="Palatino Linotype" w:hAnsi="Palatino Linotype" w:cs="Palatino Linotype"/>
          <w:b/>
        </w:rPr>
      </w:pPr>
    </w:p>
    <w:p w14:paraId="32A7D8F8"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lastRenderedPageBreak/>
        <w:t xml:space="preserve">“Solo copian y pegan esta respuesta, quiero saber y es mi derecho a dicha información porque de nuestros impuestos ellos laboran y al ser servidores públicos (es pública la información Con fundamento en el articulo 159, tercer párrafo de la Ley de Transparencia y Acceso a la Información Pública del Estado de México y Municipios, se le hace de su conocimiento que se tiene por no presentada la solicitud de aclaración citada al rubro, en virtud de que Con motivo del seguimiento a la solicitud de información número ____/MELOCAM/IP/2023, le informo que toda vez que los detalles por Usted proporcionados para localizar los documentos requeridos resultaron insuficientes, incompletos o erróneos, fue que en fecha 05 de septiembre del presente año se requirió nos proporcionara a mayor detalle los elementos que nos permitieran precisar la información objeto de su interés, esto en un plazo de diez días hábiles, mismo que feneció en fecha 19 de los presentes, sin que se haya desahogado tal requerimiento, motivo por el cual la solicitud de referencia se tiene por no presentada; lo anterior, en términos de lo dispuesto en el artículo 159 párrafo tercero de la Ley de Transparencia y Acceso a la Información Pública del Estado de México y Municipios. No obstante, le comento que se dejan a salvo sus derechos a efecto de que, de considerarlo pertinente, realice de nueva cuenta la solicitud objeto del presente, o de interponer el recurso previsto en la Ley de la Materia si no estuviere conforme, esto en un plazo de quince días hábiles siguientes a la notificación de la respuesta. 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 ATENTAMENTE LIC. CRISTIAN PACHECO PINEDA” </w:t>
      </w:r>
      <w:r w:rsidRPr="00A12E74">
        <w:rPr>
          <w:rFonts w:ascii="Palatino Linotype" w:eastAsia="Palatino Linotype" w:hAnsi="Palatino Linotype" w:cs="Palatino Linotype"/>
          <w:sz w:val="22"/>
          <w:szCs w:val="22"/>
        </w:rPr>
        <w:t>(Sic).</w:t>
      </w:r>
    </w:p>
    <w:p w14:paraId="6C3B75B6" w14:textId="77777777" w:rsidR="00E27F03" w:rsidRPr="00A12E74" w:rsidRDefault="00E27F03" w:rsidP="00A12E74">
      <w:pPr>
        <w:jc w:val="both"/>
        <w:rPr>
          <w:rFonts w:ascii="Palatino Linotype" w:eastAsia="Palatino Linotype" w:hAnsi="Palatino Linotype" w:cs="Palatino Linotype"/>
          <w:b/>
          <w:sz w:val="26"/>
          <w:szCs w:val="26"/>
        </w:rPr>
      </w:pPr>
    </w:p>
    <w:p w14:paraId="401FBC3B" w14:textId="77777777" w:rsidR="00E27F03" w:rsidRPr="00A12E74" w:rsidRDefault="0099003F" w:rsidP="00A12E74">
      <w:pPr>
        <w:spacing w:line="360" w:lineRule="auto"/>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8"/>
          <w:szCs w:val="28"/>
        </w:rPr>
        <w:t>IV. Del turno del Recurso Revisión.</w:t>
      </w:r>
    </w:p>
    <w:p w14:paraId="1C84F9AE"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El </w:t>
      </w:r>
      <w:r w:rsidRPr="00A12E74">
        <w:rPr>
          <w:rFonts w:ascii="Palatino Linotype" w:eastAsia="Palatino Linotype" w:hAnsi="Palatino Linotype" w:cs="Palatino Linotype"/>
          <w:b/>
        </w:rPr>
        <w:t>veinte de septiembre de dos mil veintitrés</w:t>
      </w:r>
      <w:r w:rsidRPr="00A12E74">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A12E74">
        <w:rPr>
          <w:rFonts w:ascii="Palatino Linotype" w:eastAsia="Palatino Linotype" w:hAnsi="Palatino Linotype" w:cs="Palatino Linotype"/>
          <w:b/>
        </w:rPr>
        <w:t>EL SAIMEX</w:t>
      </w:r>
      <w:r w:rsidRPr="00A12E74">
        <w:rPr>
          <w:rFonts w:ascii="Palatino Linotype" w:eastAsia="Palatino Linotype" w:hAnsi="Palatino Linotype" w:cs="Palatino Linotype"/>
        </w:rPr>
        <w:t xml:space="preserve">, a la </w:t>
      </w:r>
      <w:r w:rsidRPr="00A12E74">
        <w:rPr>
          <w:rFonts w:ascii="Palatino Linotype" w:eastAsia="Palatino Linotype" w:hAnsi="Palatino Linotype" w:cs="Palatino Linotype"/>
          <w:b/>
        </w:rPr>
        <w:t>Comisionada</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Sharon Cristina Morales Martínez</w:t>
      </w:r>
      <w:r w:rsidRPr="00A12E74">
        <w:rPr>
          <w:rFonts w:ascii="Palatino Linotype" w:eastAsia="Palatino Linotype" w:hAnsi="Palatino Linotype" w:cs="Palatino Linotype"/>
        </w:rPr>
        <w:t xml:space="preserve"> a efecto de decretar su admisión o desechamiento.</w:t>
      </w:r>
    </w:p>
    <w:p w14:paraId="346B3E4F" w14:textId="77777777" w:rsidR="00E27F03" w:rsidRPr="00A12E74" w:rsidRDefault="0099003F" w:rsidP="00A12E74">
      <w:pPr>
        <w:tabs>
          <w:tab w:val="center" w:pos="4252"/>
          <w:tab w:val="right" w:pos="8504"/>
        </w:tabs>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lastRenderedPageBreak/>
        <w:t>a) Admisión del Recurso Revisión.</w:t>
      </w:r>
    </w:p>
    <w:p w14:paraId="11423C16" w14:textId="77777777" w:rsidR="00E27F03" w:rsidRPr="00A12E74" w:rsidRDefault="0099003F" w:rsidP="00A12E74">
      <w:pPr>
        <w:tabs>
          <w:tab w:val="center" w:pos="4252"/>
          <w:tab w:val="right" w:pos="8504"/>
        </w:tabs>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las constancias del expediente electrónico del</w:t>
      </w:r>
      <w:r w:rsidRPr="00A12E74">
        <w:rPr>
          <w:rFonts w:ascii="Palatino Linotype" w:eastAsia="Palatino Linotype" w:hAnsi="Palatino Linotype" w:cs="Palatino Linotype"/>
          <w:b/>
        </w:rPr>
        <w:t xml:space="preserve"> SAIMEX</w:t>
      </w:r>
      <w:r w:rsidRPr="00A12E74">
        <w:rPr>
          <w:rFonts w:ascii="Palatino Linotype" w:eastAsia="Palatino Linotype" w:hAnsi="Palatino Linotype" w:cs="Palatino Linotype"/>
        </w:rPr>
        <w:t xml:space="preserve">, se advierte que el </w:t>
      </w:r>
      <w:r w:rsidRPr="00A12E74">
        <w:rPr>
          <w:rFonts w:ascii="Palatino Linotype" w:eastAsia="Palatino Linotype" w:hAnsi="Palatino Linotype" w:cs="Palatino Linotype"/>
          <w:b/>
        </w:rPr>
        <w:t>veintiuno de septiembre de dos mil veintitrés</w:t>
      </w:r>
      <w:r w:rsidRPr="00A12E74">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12E74">
        <w:rPr>
          <w:rFonts w:ascii="Palatino Linotype" w:eastAsia="Palatino Linotype" w:hAnsi="Palatino Linotype" w:cs="Palatino Linotype"/>
          <w:b/>
        </w:rPr>
        <w:t xml:space="preserve">EL RECURRENTE </w:t>
      </w:r>
      <w:r w:rsidRPr="00A12E74">
        <w:rPr>
          <w:rFonts w:ascii="Palatino Linotype" w:eastAsia="Palatino Linotype" w:hAnsi="Palatino Linotype" w:cs="Palatino Linotype"/>
        </w:rPr>
        <w:t xml:space="preserve">manifestara lo que a su derecho conviniera, a efecto de presentar pruebas o alegatos y, en su caso, </w:t>
      </w:r>
      <w:r w:rsidRPr="00A12E74">
        <w:rPr>
          <w:rFonts w:ascii="Palatino Linotype" w:eastAsia="Palatino Linotype" w:hAnsi="Palatino Linotype" w:cs="Palatino Linotype"/>
          <w:b/>
        </w:rPr>
        <w:t xml:space="preserve">EL SUJETO OBLIGADO </w:t>
      </w:r>
      <w:r w:rsidRPr="00A12E74">
        <w:rPr>
          <w:rFonts w:ascii="Palatino Linotype" w:eastAsia="Palatino Linotype" w:hAnsi="Palatino Linotype" w:cs="Palatino Linotype"/>
        </w:rPr>
        <w:t>rindiera su correspondiente Informe Justificado.</w:t>
      </w:r>
    </w:p>
    <w:p w14:paraId="3507D43C" w14:textId="77777777" w:rsidR="00E27F03" w:rsidRPr="00A12E74" w:rsidRDefault="00E27F03" w:rsidP="00A12E74">
      <w:pPr>
        <w:tabs>
          <w:tab w:val="center" w:pos="4252"/>
          <w:tab w:val="right" w:pos="8504"/>
        </w:tabs>
        <w:spacing w:line="360" w:lineRule="auto"/>
        <w:jc w:val="both"/>
        <w:rPr>
          <w:rFonts w:ascii="Palatino Linotype" w:eastAsia="Palatino Linotype" w:hAnsi="Palatino Linotype" w:cs="Palatino Linotype"/>
        </w:rPr>
      </w:pPr>
    </w:p>
    <w:p w14:paraId="0865DD23" w14:textId="77777777" w:rsidR="00E27F03" w:rsidRPr="00A12E74" w:rsidRDefault="0099003F" w:rsidP="00A12E74">
      <w:p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b) Manifestaciones.</w:t>
      </w:r>
    </w:p>
    <w:p w14:paraId="46E14B4D" w14:textId="1D9C950C" w:rsidR="00E27F03" w:rsidRPr="00A12E74" w:rsidRDefault="0099003F" w:rsidP="00A12E74">
      <w:pPr>
        <w:tabs>
          <w:tab w:val="center" w:pos="4252"/>
          <w:tab w:val="right" w:pos="8504"/>
        </w:tabs>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Conforme a las constancias que obran en el </w:t>
      </w:r>
      <w:r w:rsidRPr="00A12E74">
        <w:rPr>
          <w:rFonts w:ascii="Palatino Linotype" w:eastAsia="Palatino Linotype" w:hAnsi="Palatino Linotype" w:cs="Palatino Linotype"/>
          <w:b/>
        </w:rPr>
        <w:t>SAIMEX</w:t>
      </w:r>
      <w:r w:rsidRPr="00A12E74">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al </w:t>
      </w:r>
      <w:r w:rsidRPr="00A12E74">
        <w:rPr>
          <w:rFonts w:ascii="Palatino Linotype" w:eastAsia="Palatino Linotype" w:hAnsi="Palatino Linotype" w:cs="Palatino Linotype"/>
          <w:b/>
        </w:rPr>
        <w:t>RECURRENTE</w:t>
      </w:r>
      <w:r w:rsidRPr="00A12E74">
        <w:rPr>
          <w:rFonts w:ascii="Palatino Linotype" w:eastAsia="Palatino Linotype" w:hAnsi="Palatino Linotype" w:cs="Palatino Linotype"/>
        </w:rPr>
        <w:t xml:space="preserve">, éste no realizó manifestación alguna, ni presentó pruebas o alegatos. Por su parte,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tampoco rindió su Informe Justificado</w:t>
      </w:r>
      <w:r w:rsidR="00336D86" w:rsidRPr="00A12E74">
        <w:rPr>
          <w:rFonts w:ascii="Palatino Linotype" w:eastAsia="Palatino Linotype" w:hAnsi="Palatino Linotype" w:cs="Palatino Linotype"/>
        </w:rPr>
        <w:t>.</w:t>
      </w:r>
    </w:p>
    <w:p w14:paraId="4C129CAB" w14:textId="1B0EB332" w:rsidR="00E27F03" w:rsidRPr="00A12E74" w:rsidRDefault="0099003F" w:rsidP="00A12E74">
      <w:pPr>
        <w:tabs>
          <w:tab w:val="center" w:pos="4252"/>
          <w:tab w:val="right" w:pos="8504"/>
        </w:tabs>
        <w:spacing w:line="360" w:lineRule="auto"/>
        <w:ind w:left="-142"/>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 </w:t>
      </w:r>
    </w:p>
    <w:p w14:paraId="011121D8" w14:textId="368623DF" w:rsidR="00E27F03" w:rsidRPr="00A12E74" w:rsidRDefault="00C124FA" w:rsidP="00A12E74">
      <w:p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c</w:t>
      </w:r>
      <w:r w:rsidR="0099003F" w:rsidRPr="00A12E74">
        <w:rPr>
          <w:rFonts w:ascii="Palatino Linotype" w:eastAsia="Palatino Linotype" w:hAnsi="Palatino Linotype" w:cs="Palatino Linotype"/>
          <w:b/>
        </w:rPr>
        <w:t>) Ampliación de Plazo para Resolver</w:t>
      </w:r>
    </w:p>
    <w:p w14:paraId="094C0728" w14:textId="77777777" w:rsidR="00E27F03" w:rsidRPr="00A12E74" w:rsidRDefault="0099003F" w:rsidP="00A12E74">
      <w:pPr>
        <w:pBdr>
          <w:top w:val="nil"/>
          <w:left w:val="nil"/>
          <w:bottom w:val="nil"/>
          <w:right w:val="nil"/>
          <w:between w:val="nil"/>
        </w:pBd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El </w:t>
      </w:r>
      <w:r w:rsidRPr="00A12E74">
        <w:rPr>
          <w:rFonts w:ascii="Palatino Linotype" w:eastAsia="Palatino Linotype" w:hAnsi="Palatino Linotype" w:cs="Palatino Linotype"/>
          <w:b/>
        </w:rPr>
        <w:t>trece de noviembre de dos mil veintitrés</w:t>
      </w:r>
      <w:r w:rsidRPr="00A12E74">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44BB3909" w14:textId="77777777" w:rsidR="00E27F03" w:rsidRPr="00A12E74" w:rsidRDefault="0099003F" w:rsidP="00A12E74">
      <w:pPr>
        <w:spacing w:before="280" w:after="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D87F9C1"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4853D6D" w14:textId="77777777" w:rsidR="00E27F03" w:rsidRPr="00A12E74" w:rsidRDefault="00E27F03" w:rsidP="00A12E74">
      <w:pPr>
        <w:spacing w:line="360" w:lineRule="auto"/>
        <w:jc w:val="both"/>
        <w:rPr>
          <w:rFonts w:ascii="Palatino Linotype" w:eastAsia="Palatino Linotype" w:hAnsi="Palatino Linotype" w:cs="Palatino Linotype"/>
        </w:rPr>
      </w:pPr>
    </w:p>
    <w:p w14:paraId="4692500B"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15A0D7" w14:textId="77777777" w:rsidR="00E27F03" w:rsidRPr="00A12E74" w:rsidRDefault="00E27F03" w:rsidP="00A12E74">
      <w:pPr>
        <w:spacing w:line="360" w:lineRule="auto"/>
        <w:jc w:val="both"/>
        <w:rPr>
          <w:rFonts w:ascii="Palatino Linotype" w:eastAsia="Palatino Linotype" w:hAnsi="Palatino Linotype" w:cs="Palatino Linotype"/>
        </w:rPr>
      </w:pPr>
    </w:p>
    <w:p w14:paraId="36C8590F"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F0D5F27" w14:textId="77777777" w:rsidR="00E27F03" w:rsidRPr="00A12E74" w:rsidRDefault="00E27F03" w:rsidP="00A12E74">
      <w:pPr>
        <w:spacing w:line="360" w:lineRule="auto"/>
        <w:jc w:val="both"/>
        <w:rPr>
          <w:rFonts w:ascii="Palatino Linotype" w:eastAsia="Palatino Linotype" w:hAnsi="Palatino Linotype" w:cs="Palatino Linotype"/>
        </w:rPr>
      </w:pPr>
    </w:p>
    <w:p w14:paraId="7F0838AD"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973390F"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5460EA29"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b) Actividad Procesal del interesado: Acciones u omisiones del interesado.</w:t>
      </w:r>
    </w:p>
    <w:p w14:paraId="25040E86"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  Conducta de la Autoridad: Las Acciones u omisiones realizadas en el procedimiento. Así como si la autoridad actuó con la debida diligencia.</w:t>
      </w:r>
    </w:p>
    <w:p w14:paraId="27ADE62D"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 La afectación generada en la situación jurídica de la persona involucrada en el proceso: Violación a sus derechos humanos.</w:t>
      </w:r>
    </w:p>
    <w:p w14:paraId="5564085D" w14:textId="77777777" w:rsidR="00E27F03" w:rsidRPr="00A12E74" w:rsidRDefault="00E27F03" w:rsidP="00A12E74">
      <w:pPr>
        <w:spacing w:line="360" w:lineRule="auto"/>
        <w:jc w:val="both"/>
        <w:rPr>
          <w:rFonts w:ascii="Palatino Linotype" w:eastAsia="Palatino Linotype" w:hAnsi="Palatino Linotype" w:cs="Palatino Linotype"/>
        </w:rPr>
      </w:pPr>
    </w:p>
    <w:p w14:paraId="79A1C494"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DFF5814" w14:textId="77777777" w:rsidR="00E27F03" w:rsidRPr="00A12E74" w:rsidRDefault="00E27F03" w:rsidP="00A12E74">
      <w:pPr>
        <w:spacing w:line="360" w:lineRule="auto"/>
        <w:jc w:val="both"/>
        <w:rPr>
          <w:rFonts w:ascii="Palatino Linotype" w:eastAsia="Palatino Linotype" w:hAnsi="Palatino Linotype" w:cs="Palatino Linotype"/>
        </w:rPr>
      </w:pPr>
    </w:p>
    <w:p w14:paraId="57E2C9E9"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268D6E6" w14:textId="77777777" w:rsidR="00E27F03" w:rsidRPr="00A12E74" w:rsidRDefault="00E27F03" w:rsidP="00A12E74">
      <w:pPr>
        <w:spacing w:line="360" w:lineRule="auto"/>
        <w:jc w:val="both"/>
        <w:rPr>
          <w:rFonts w:ascii="Palatino Linotype" w:eastAsia="Palatino Linotype" w:hAnsi="Palatino Linotype" w:cs="Palatino Linotype"/>
        </w:rPr>
      </w:pPr>
    </w:p>
    <w:p w14:paraId="7B08F491"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9B55AA" w14:textId="77777777" w:rsidR="00E27F03" w:rsidRPr="00A12E74" w:rsidRDefault="00E27F03" w:rsidP="00A12E74">
      <w:pPr>
        <w:spacing w:line="360" w:lineRule="auto"/>
        <w:jc w:val="both"/>
        <w:rPr>
          <w:rFonts w:ascii="Palatino Linotype" w:eastAsia="Palatino Linotype" w:hAnsi="Palatino Linotype" w:cs="Palatino Linotype"/>
        </w:rPr>
      </w:pPr>
    </w:p>
    <w:p w14:paraId="5F321F51"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0E847FC" w14:textId="77777777" w:rsidR="00E27F03" w:rsidRPr="00A12E74" w:rsidRDefault="00E27F03" w:rsidP="00A12E74">
      <w:pPr>
        <w:spacing w:line="360" w:lineRule="auto"/>
        <w:jc w:val="both"/>
        <w:rPr>
          <w:rFonts w:ascii="Palatino Linotype" w:eastAsia="Palatino Linotype" w:hAnsi="Palatino Linotype" w:cs="Palatino Linotype"/>
        </w:rPr>
      </w:pPr>
    </w:p>
    <w:p w14:paraId="0A1E550F" w14:textId="77777777" w:rsidR="00E27F03" w:rsidRPr="00A12E74" w:rsidRDefault="0099003F" w:rsidP="00A12E74">
      <w:pPr>
        <w:spacing w:line="360" w:lineRule="auto"/>
        <w:ind w:left="851" w:right="899"/>
        <w:jc w:val="both"/>
        <w:rPr>
          <w:rFonts w:ascii="Palatino Linotype" w:eastAsia="Palatino Linotype" w:hAnsi="Palatino Linotype" w:cs="Palatino Linotype"/>
        </w:rPr>
      </w:pPr>
      <w:r w:rsidRPr="00A12E74">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48B1D101" w14:textId="77777777" w:rsidR="00E27F03" w:rsidRPr="00A12E74" w:rsidRDefault="00E27F03" w:rsidP="00A12E74">
      <w:pPr>
        <w:spacing w:line="360" w:lineRule="auto"/>
        <w:ind w:left="851" w:right="899"/>
        <w:jc w:val="both"/>
        <w:rPr>
          <w:rFonts w:ascii="Palatino Linotype" w:eastAsia="Palatino Linotype" w:hAnsi="Palatino Linotype" w:cs="Palatino Linotype"/>
        </w:rPr>
      </w:pPr>
    </w:p>
    <w:p w14:paraId="68ABE1D0" w14:textId="77777777" w:rsidR="00E27F03" w:rsidRPr="00A12E74" w:rsidRDefault="0099003F" w:rsidP="00A12E74">
      <w:pPr>
        <w:spacing w:line="360" w:lineRule="auto"/>
        <w:ind w:left="851" w:right="899"/>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“PLAZO RAZONABLE PARA RESOLVER. CONCEPTO Y ELEMENTOS QUE LO INTEGRAN A LA LUZ DEL DERECHO INTERNACIONAL DE LOS DERECHOS HUMANOS.”, visible en el </w:t>
      </w:r>
      <w:r w:rsidRPr="00A12E74">
        <w:rPr>
          <w:rFonts w:ascii="Palatino Linotype" w:eastAsia="Palatino Linotype" w:hAnsi="Palatino Linotype" w:cs="Palatino Linotype"/>
        </w:rPr>
        <w:lastRenderedPageBreak/>
        <w:t>Seminario Judicial de la Federación y su gaceta, con el registro digital 2002350.</w:t>
      </w:r>
    </w:p>
    <w:p w14:paraId="2502C939" w14:textId="77777777" w:rsidR="00E27F03" w:rsidRPr="00A12E74" w:rsidRDefault="00E27F03" w:rsidP="00A12E74">
      <w:pPr>
        <w:spacing w:line="360" w:lineRule="auto"/>
        <w:jc w:val="both"/>
        <w:rPr>
          <w:rFonts w:ascii="Palatino Linotype" w:eastAsia="Palatino Linotype" w:hAnsi="Palatino Linotype" w:cs="Palatino Linotype"/>
        </w:rPr>
      </w:pPr>
    </w:p>
    <w:p w14:paraId="76EE4F51"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F65DECC" w14:textId="77777777" w:rsidR="00E27F03" w:rsidRPr="00A12E74" w:rsidRDefault="00E27F03" w:rsidP="00A12E74">
      <w:pPr>
        <w:tabs>
          <w:tab w:val="center" w:pos="4252"/>
          <w:tab w:val="right" w:pos="8504"/>
        </w:tabs>
        <w:spacing w:line="360" w:lineRule="auto"/>
        <w:jc w:val="both"/>
        <w:rPr>
          <w:rFonts w:ascii="Palatino Linotype" w:eastAsia="Palatino Linotype" w:hAnsi="Palatino Linotype" w:cs="Palatino Linotype"/>
        </w:rPr>
      </w:pPr>
    </w:p>
    <w:p w14:paraId="72210210" w14:textId="4C2E7806" w:rsidR="00E27F03" w:rsidRPr="00A12E74" w:rsidRDefault="00C124FA" w:rsidP="00A12E74">
      <w:pPr>
        <w:pBdr>
          <w:top w:val="nil"/>
          <w:left w:val="nil"/>
          <w:bottom w:val="nil"/>
          <w:right w:val="nil"/>
          <w:between w:val="nil"/>
        </w:pBd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d</w:t>
      </w:r>
      <w:r w:rsidR="0099003F" w:rsidRPr="00A12E74">
        <w:rPr>
          <w:rFonts w:ascii="Palatino Linotype" w:eastAsia="Palatino Linotype" w:hAnsi="Palatino Linotype" w:cs="Palatino Linotype"/>
          <w:b/>
        </w:rPr>
        <w:t>) Cierre de Instrucción.</w:t>
      </w:r>
    </w:p>
    <w:p w14:paraId="7759045D" w14:textId="211F03CD"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Una vez analizado el estado procesal que guarda el expediente, el</w:t>
      </w:r>
      <w:r w:rsidR="00336D86" w:rsidRPr="00A12E74">
        <w:rPr>
          <w:rFonts w:ascii="Palatino Linotype" w:eastAsia="Palatino Linotype" w:hAnsi="Palatino Linotype" w:cs="Palatino Linotype"/>
        </w:rPr>
        <w:t xml:space="preserve"> </w:t>
      </w:r>
      <w:r w:rsidR="00C124FA" w:rsidRPr="00A12E74">
        <w:rPr>
          <w:rFonts w:ascii="Palatino Linotype" w:eastAsia="Palatino Linotype" w:hAnsi="Palatino Linotype" w:cs="Palatino Linotype"/>
          <w:b/>
        </w:rPr>
        <w:t>doce</w:t>
      </w:r>
      <w:r w:rsidR="00C124FA"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 xml:space="preserve">de </w:t>
      </w:r>
      <w:r w:rsidR="00336D86" w:rsidRPr="00A12E74">
        <w:rPr>
          <w:rFonts w:ascii="Palatino Linotype" w:eastAsia="Palatino Linotype" w:hAnsi="Palatino Linotype" w:cs="Palatino Linotype"/>
          <w:b/>
        </w:rPr>
        <w:t>marzo</w:t>
      </w:r>
      <w:r w:rsidRPr="00A12E74">
        <w:rPr>
          <w:rFonts w:ascii="Palatino Linotype" w:eastAsia="Palatino Linotype" w:hAnsi="Palatino Linotype" w:cs="Palatino Linotype"/>
          <w:b/>
        </w:rPr>
        <w:t xml:space="preserve"> de dos mil veinticuatro</w:t>
      </w:r>
      <w:r w:rsidRPr="00A12E74">
        <w:rPr>
          <w:rFonts w:ascii="Palatino Linotype" w:eastAsia="Palatino Linotype" w:hAnsi="Palatino Linotype" w:cs="Palatino Linotype"/>
        </w:rPr>
        <w:t xml:space="preserve">, la </w:t>
      </w:r>
      <w:r w:rsidRPr="00A12E74">
        <w:rPr>
          <w:rFonts w:ascii="Palatino Linotype" w:eastAsia="Palatino Linotype" w:hAnsi="Palatino Linotype" w:cs="Palatino Linotype"/>
          <w:b/>
        </w:rPr>
        <w:t>Comisionada Sharon Cristina Morales Martínez</w:t>
      </w:r>
      <w:r w:rsidRPr="00A12E74">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D095AFF" w14:textId="77777777" w:rsidR="00E27F03" w:rsidRPr="00A12E74" w:rsidRDefault="00E27F03" w:rsidP="00A12E74">
      <w:pPr>
        <w:jc w:val="both"/>
        <w:rPr>
          <w:rFonts w:ascii="Palatino Linotype" w:eastAsia="Palatino Linotype" w:hAnsi="Palatino Linotype" w:cs="Palatino Linotype"/>
        </w:rPr>
      </w:pPr>
    </w:p>
    <w:p w14:paraId="5AF4C22D" w14:textId="77777777" w:rsidR="00E27F03" w:rsidRPr="00A12E74" w:rsidRDefault="0099003F" w:rsidP="00A12E74">
      <w:pPr>
        <w:jc w:val="center"/>
        <w:rPr>
          <w:rFonts w:ascii="Palatino Linotype" w:eastAsia="Palatino Linotype" w:hAnsi="Palatino Linotype" w:cs="Palatino Linotype"/>
          <w:b/>
          <w:sz w:val="28"/>
          <w:szCs w:val="28"/>
        </w:rPr>
      </w:pPr>
      <w:r w:rsidRPr="00A12E74">
        <w:rPr>
          <w:rFonts w:ascii="Palatino Linotype" w:eastAsia="Palatino Linotype" w:hAnsi="Palatino Linotype" w:cs="Palatino Linotype"/>
          <w:b/>
          <w:sz w:val="28"/>
          <w:szCs w:val="28"/>
        </w:rPr>
        <w:t>CONSIDERANDOS</w:t>
      </w:r>
    </w:p>
    <w:p w14:paraId="7ACA1482" w14:textId="77777777" w:rsidR="00E27F03" w:rsidRPr="00A12E74" w:rsidRDefault="00E27F03" w:rsidP="00A12E74">
      <w:pPr>
        <w:jc w:val="center"/>
        <w:rPr>
          <w:rFonts w:ascii="Palatino Linotype" w:eastAsia="Palatino Linotype" w:hAnsi="Palatino Linotype" w:cs="Palatino Linotype"/>
          <w:b/>
          <w:sz w:val="28"/>
          <w:szCs w:val="28"/>
        </w:rPr>
      </w:pPr>
    </w:p>
    <w:p w14:paraId="3581A91A" w14:textId="77777777" w:rsidR="00E27F03" w:rsidRPr="00A12E74" w:rsidRDefault="0099003F" w:rsidP="00A12E74">
      <w:pPr>
        <w:spacing w:line="360" w:lineRule="auto"/>
        <w:ind w:right="50"/>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PRIMERO.</w:t>
      </w:r>
      <w:r w:rsidRPr="00A12E74">
        <w:rPr>
          <w:rFonts w:ascii="Palatino Linotype" w:eastAsia="Palatino Linotype" w:hAnsi="Palatino Linotype" w:cs="Palatino Linotype"/>
          <w:sz w:val="26"/>
          <w:szCs w:val="26"/>
        </w:rPr>
        <w:t xml:space="preserve"> </w:t>
      </w:r>
      <w:r w:rsidRPr="00A12E74">
        <w:rPr>
          <w:rFonts w:ascii="Palatino Linotype" w:eastAsia="Palatino Linotype" w:hAnsi="Palatino Linotype" w:cs="Palatino Linotype"/>
          <w:b/>
          <w:sz w:val="26"/>
          <w:szCs w:val="26"/>
        </w:rPr>
        <w:t>Competencia</w:t>
      </w:r>
      <w:r w:rsidRPr="00A12E74">
        <w:rPr>
          <w:rFonts w:ascii="Palatino Linotype" w:eastAsia="Palatino Linotype" w:hAnsi="Palatino Linotype" w:cs="Palatino Linotype"/>
          <w:sz w:val="26"/>
          <w:szCs w:val="26"/>
        </w:rPr>
        <w:t>.</w:t>
      </w:r>
    </w:p>
    <w:p w14:paraId="4A41173F" w14:textId="77777777" w:rsidR="00E27F03" w:rsidRPr="00A12E74" w:rsidRDefault="0099003F" w:rsidP="00A12E74">
      <w:pPr>
        <w:spacing w:line="360" w:lineRule="auto"/>
        <w:ind w:right="50"/>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 trigésimo segundo, trigésimo tercero y trigésimo cuarto, fracciones IV y V de la Constitución Política del Estado Libre y Soberano de México; ordinal 2, fracción II, 13, 29, 36, fracciones I y II, 176, 178, 179, 181 párrafo tercero y 185 de la Ley de Transparencia y </w:t>
      </w:r>
      <w:r w:rsidRPr="00A12E74">
        <w:rPr>
          <w:rFonts w:ascii="Palatino Linotype" w:eastAsia="Palatino Linotype" w:hAnsi="Palatino Linotype" w:cs="Palatino Linotype"/>
        </w:rPr>
        <w:lastRenderedPageBreak/>
        <w:t>Acceso a la Información Pública del Estado de México y Municipios; 9, fracciones I y XXIII y 11 del Reglamento Interior del Instituto de Transparencia, Acceso a la Información Pública y Protección de Datos Personales del Estado de México y Municipios.</w:t>
      </w:r>
    </w:p>
    <w:p w14:paraId="3E25ACB2" w14:textId="77777777" w:rsidR="00E27F03" w:rsidRPr="00A12E74" w:rsidRDefault="00E27F03" w:rsidP="00A12E74">
      <w:pPr>
        <w:spacing w:line="360" w:lineRule="auto"/>
        <w:ind w:right="50"/>
        <w:jc w:val="both"/>
        <w:rPr>
          <w:rFonts w:ascii="Palatino Linotype" w:eastAsia="Palatino Linotype" w:hAnsi="Palatino Linotype" w:cs="Palatino Linotype"/>
        </w:rPr>
      </w:pPr>
    </w:p>
    <w:p w14:paraId="465EF637" w14:textId="77777777" w:rsidR="00E27F03" w:rsidRPr="00A12E74" w:rsidRDefault="0099003F" w:rsidP="00A12E74">
      <w:pPr>
        <w:spacing w:line="360" w:lineRule="auto"/>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SEGUNDO. Interés.</w:t>
      </w:r>
    </w:p>
    <w:p w14:paraId="441875BF"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El Recurso Revisión fue interpuesto por parte legítima, en atención a que se presentó por </w:t>
      </w:r>
      <w:r w:rsidRPr="00A12E74">
        <w:rPr>
          <w:rFonts w:ascii="Palatino Linotype" w:eastAsia="Palatino Linotype" w:hAnsi="Palatino Linotype" w:cs="Palatino Linotype"/>
          <w:b/>
        </w:rPr>
        <w:t>EL RECURRENTE,</w:t>
      </w:r>
      <w:r w:rsidRPr="00A12E74">
        <w:rPr>
          <w:rFonts w:ascii="Palatino Linotype" w:eastAsia="Palatino Linotype" w:hAnsi="Palatino Linotype" w:cs="Palatino Linotype"/>
        </w:rPr>
        <w:t xml:space="preserve"> quien es la misma persona que formuló la solicitud de acceso a la Información Pública al </w:t>
      </w:r>
      <w:r w:rsidRPr="00A12E74">
        <w:rPr>
          <w:rFonts w:ascii="Palatino Linotype" w:eastAsia="Palatino Linotype" w:hAnsi="Palatino Linotype" w:cs="Palatino Linotype"/>
          <w:b/>
        </w:rPr>
        <w:t xml:space="preserve">SUJETO OBLIGADO, </w:t>
      </w:r>
      <w:r w:rsidRPr="00A12E74">
        <w:rPr>
          <w:rFonts w:ascii="Palatino Linotype" w:eastAsia="Palatino Linotype" w:hAnsi="Palatino Linotype" w:cs="Palatino Linotype"/>
        </w:rPr>
        <w:t xml:space="preserve">pues para ello, es necesario que el particular ingrese al </w:t>
      </w:r>
      <w:r w:rsidRPr="00A12E74">
        <w:rPr>
          <w:rFonts w:ascii="Palatino Linotype" w:eastAsia="Palatino Linotype" w:hAnsi="Palatino Linotype" w:cs="Palatino Linotype"/>
          <w:b/>
        </w:rPr>
        <w:t xml:space="preserve">SAIMEX </w:t>
      </w:r>
      <w:r w:rsidRPr="00A12E74">
        <w:rPr>
          <w:rFonts w:ascii="Palatino Linotype" w:eastAsia="Palatino Linotype" w:hAnsi="Palatino Linotype" w:cs="Palatino Linotype"/>
        </w:rPr>
        <w:t>mediante la utilización de su clave de usuario y contraseña.</w:t>
      </w:r>
    </w:p>
    <w:p w14:paraId="7969EB16" w14:textId="77777777" w:rsidR="00E27F03" w:rsidRPr="00A12E74" w:rsidRDefault="00E27F03" w:rsidP="00A12E74">
      <w:pPr>
        <w:spacing w:line="360" w:lineRule="auto"/>
        <w:jc w:val="both"/>
        <w:rPr>
          <w:rFonts w:ascii="Palatino Linotype" w:eastAsia="Palatino Linotype" w:hAnsi="Palatino Linotype" w:cs="Palatino Linotype"/>
        </w:rPr>
      </w:pPr>
    </w:p>
    <w:p w14:paraId="6F6CAEDD" w14:textId="77777777" w:rsidR="00E27F03" w:rsidRPr="00A12E74" w:rsidRDefault="0099003F" w:rsidP="00A12E74">
      <w:pPr>
        <w:spacing w:line="360" w:lineRule="auto"/>
        <w:ind w:right="49"/>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 xml:space="preserve">TERCERO. Oportunidad. </w:t>
      </w:r>
    </w:p>
    <w:p w14:paraId="377D4880" w14:textId="77777777" w:rsidR="00E27F03" w:rsidRPr="00A12E74" w:rsidRDefault="0099003F" w:rsidP="00A12E74">
      <w:pPr>
        <w:spacing w:line="360" w:lineRule="auto"/>
        <w:ind w:right="49"/>
        <w:jc w:val="both"/>
        <w:rPr>
          <w:rFonts w:ascii="Palatino Linotype" w:eastAsia="Palatino Linotype" w:hAnsi="Palatino Linotype" w:cs="Palatino Linotype"/>
        </w:rPr>
      </w:pPr>
      <w:r w:rsidRPr="00A12E74">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como se puede apreciar en el siguiente artículo:</w:t>
      </w:r>
    </w:p>
    <w:p w14:paraId="5C5325D9" w14:textId="77777777" w:rsidR="00E27F03" w:rsidRPr="00A12E74" w:rsidRDefault="00E27F03" w:rsidP="00A12E74">
      <w:pPr>
        <w:jc w:val="both"/>
        <w:rPr>
          <w:rFonts w:ascii="Palatino Linotype" w:eastAsia="Palatino Linotype" w:hAnsi="Palatino Linotype" w:cs="Palatino Linotype"/>
        </w:rPr>
      </w:pPr>
    </w:p>
    <w:p w14:paraId="7CDFDD61" w14:textId="77777777" w:rsidR="00E27F03" w:rsidRPr="00A12E74" w:rsidRDefault="0099003F"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163.</w:t>
      </w:r>
      <w:r w:rsidRPr="00A12E74">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333CD37E" w14:textId="77777777" w:rsidR="00E27F03" w:rsidRPr="00A12E74" w:rsidRDefault="00E27F03" w:rsidP="00A12E74">
      <w:pPr>
        <w:ind w:left="851" w:right="902"/>
        <w:jc w:val="both"/>
        <w:rPr>
          <w:rFonts w:ascii="Palatino Linotype" w:eastAsia="Palatino Linotype" w:hAnsi="Palatino Linotype" w:cs="Palatino Linotype"/>
          <w:i/>
          <w:sz w:val="22"/>
          <w:szCs w:val="22"/>
        </w:rPr>
      </w:pPr>
    </w:p>
    <w:p w14:paraId="3F8A48FD" w14:textId="77777777" w:rsidR="00E27F03" w:rsidRPr="00A12E74" w:rsidRDefault="0099003F"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71EDEF0" w14:textId="77777777" w:rsidR="00E27F03" w:rsidRPr="00A12E74" w:rsidRDefault="00E27F03" w:rsidP="00A12E74">
      <w:pPr>
        <w:ind w:left="851" w:right="901"/>
        <w:jc w:val="both"/>
        <w:rPr>
          <w:rFonts w:ascii="Palatino Linotype" w:eastAsia="Palatino Linotype" w:hAnsi="Palatino Linotype" w:cs="Palatino Linotype"/>
          <w:i/>
        </w:rPr>
      </w:pPr>
    </w:p>
    <w:p w14:paraId="365B6C8A"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6C5FAB51" w14:textId="77777777" w:rsidR="00E27F03" w:rsidRPr="00A12E74" w:rsidRDefault="00E27F03" w:rsidP="00A12E74">
      <w:pPr>
        <w:spacing w:line="360" w:lineRule="auto"/>
        <w:jc w:val="both"/>
        <w:rPr>
          <w:rFonts w:ascii="Palatino Linotype" w:eastAsia="Palatino Linotype" w:hAnsi="Palatino Linotype" w:cs="Palatino Linotype"/>
        </w:rPr>
      </w:pPr>
    </w:p>
    <w:p w14:paraId="2D3C43AE"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Derivado de lo anterior, se constituye la figura jurídica de la </w:t>
      </w:r>
      <w:r w:rsidRPr="00A12E74">
        <w:rPr>
          <w:rFonts w:ascii="Palatino Linotype" w:eastAsia="Palatino Linotype" w:hAnsi="Palatino Linotype" w:cs="Palatino Linotype"/>
          <w:b/>
        </w:rPr>
        <w:t>NEGATIVA FICTA</w:t>
      </w:r>
      <w:r w:rsidRPr="00A12E74">
        <w:rPr>
          <w:rFonts w:ascii="Palatino Linotype" w:eastAsia="Palatino Linotype" w:hAnsi="Palatino Linotype" w:cs="Palatino Linotype"/>
        </w:rPr>
        <w:t>, la cual consiste en atribuir un efecto negativo al silencio de la autoridad administrativa frente a las instancias y solicitudes que hagan los particulares.</w:t>
      </w:r>
    </w:p>
    <w:p w14:paraId="7BFD2A6C" w14:textId="77777777" w:rsidR="00E27F03" w:rsidRPr="00A12E74" w:rsidRDefault="00E27F03" w:rsidP="00A12E74">
      <w:pPr>
        <w:spacing w:line="360" w:lineRule="auto"/>
        <w:jc w:val="both"/>
        <w:rPr>
          <w:rFonts w:ascii="Palatino Linotype" w:eastAsia="Palatino Linotype" w:hAnsi="Palatino Linotype" w:cs="Palatino Linotype"/>
        </w:rPr>
      </w:pPr>
    </w:p>
    <w:p w14:paraId="3A5164A0"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su parte, el artículo 178 de la Ley de Transparencia y Acceso a la Información Pública del Estado de México y Municipios, establece:</w:t>
      </w:r>
    </w:p>
    <w:p w14:paraId="5F8E1D79" w14:textId="77777777" w:rsidR="00E27F03" w:rsidRPr="00A12E74" w:rsidRDefault="00E27F03" w:rsidP="00A12E74">
      <w:pPr>
        <w:jc w:val="both"/>
        <w:rPr>
          <w:rFonts w:ascii="Palatino Linotype" w:eastAsia="Palatino Linotype" w:hAnsi="Palatino Linotype" w:cs="Palatino Linotype"/>
        </w:rPr>
      </w:pPr>
    </w:p>
    <w:p w14:paraId="6A0D9281" w14:textId="77777777" w:rsidR="00E27F03" w:rsidRPr="00A12E74" w:rsidRDefault="0099003F" w:rsidP="00A12E74">
      <w:pPr>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 xml:space="preserve">“Artículo 178. </w:t>
      </w:r>
      <w:r w:rsidRPr="00A12E74">
        <w:rPr>
          <w:rFonts w:ascii="Palatino Linotype" w:eastAsia="Palatino Linotype" w:hAnsi="Palatino Linotype" w:cs="Palatino Linotype"/>
          <w:i/>
          <w:sz w:val="22"/>
          <w:szCs w:val="22"/>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25BA601E" w14:textId="77777777" w:rsidR="00E27F03" w:rsidRPr="00A12E74" w:rsidRDefault="00E27F03" w:rsidP="00A12E74">
      <w:pPr>
        <w:ind w:left="851" w:right="901"/>
        <w:jc w:val="both"/>
        <w:rPr>
          <w:rFonts w:ascii="Palatino Linotype" w:eastAsia="Palatino Linotype" w:hAnsi="Palatino Linotype" w:cs="Palatino Linotype"/>
          <w:i/>
          <w:sz w:val="22"/>
          <w:szCs w:val="22"/>
        </w:rPr>
      </w:pPr>
    </w:p>
    <w:p w14:paraId="7A061F09" w14:textId="77777777" w:rsidR="00E27F03" w:rsidRPr="00A12E74" w:rsidRDefault="0099003F" w:rsidP="00A12E74">
      <w:pPr>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u w:val="single"/>
        </w:rPr>
        <w:t>A falta de respuesta del sujeto obligado, dentro de los plazos establecidos en esta Ley, a una solicitud de acceso a la Información Pública, el recurso podrá ser interpuesto en cualquier momento</w:t>
      </w:r>
      <w:r w:rsidRPr="00A12E74">
        <w:rPr>
          <w:rFonts w:ascii="Palatino Linotype" w:eastAsia="Palatino Linotype" w:hAnsi="Palatino Linotype" w:cs="Palatino Linotype"/>
          <w:i/>
          <w:sz w:val="22"/>
          <w:szCs w:val="22"/>
        </w:rPr>
        <w:t>, acompañado con el documento que pruebe la fecha en que presentó la solicitud.</w:t>
      </w:r>
    </w:p>
    <w:p w14:paraId="57E188B1" w14:textId="77777777" w:rsidR="00E27F03" w:rsidRPr="00A12E74" w:rsidRDefault="00E27F03" w:rsidP="00A12E74">
      <w:pPr>
        <w:ind w:left="851" w:right="901"/>
        <w:jc w:val="both"/>
        <w:rPr>
          <w:rFonts w:ascii="Palatino Linotype" w:eastAsia="Palatino Linotype" w:hAnsi="Palatino Linotype" w:cs="Palatino Linotype"/>
          <w:i/>
          <w:sz w:val="22"/>
          <w:szCs w:val="22"/>
        </w:rPr>
      </w:pPr>
    </w:p>
    <w:p w14:paraId="0245C1DA" w14:textId="77777777" w:rsidR="00E27F03" w:rsidRPr="00A12E74" w:rsidRDefault="0099003F" w:rsidP="00A12E74">
      <w:pPr>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el caso de que se interponga ante la Unidad de Transparencia, ésta deberá remitir el Recurso Revisión al Instituto a más tardar al día siguiente de haberlo recibido.”</w:t>
      </w:r>
    </w:p>
    <w:p w14:paraId="492A699D" w14:textId="77777777" w:rsidR="00E27F03" w:rsidRPr="00A12E74" w:rsidRDefault="0099003F" w:rsidP="00A12E74">
      <w:pPr>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(Énfasis añadido) </w:t>
      </w:r>
    </w:p>
    <w:p w14:paraId="7B228653" w14:textId="77777777" w:rsidR="00E27F03" w:rsidRPr="00A12E74" w:rsidRDefault="00E27F03" w:rsidP="00A12E74">
      <w:pPr>
        <w:jc w:val="both"/>
        <w:rPr>
          <w:rFonts w:ascii="Palatino Linotype" w:eastAsia="Palatino Linotype" w:hAnsi="Palatino Linotype" w:cs="Palatino Linotype"/>
        </w:rPr>
      </w:pPr>
    </w:p>
    <w:p w14:paraId="76880A45"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12E74">
        <w:rPr>
          <w:rFonts w:ascii="Palatino Linotype" w:eastAsia="Palatino Linotype" w:hAnsi="Palatino Linotype" w:cs="Palatino Linotype"/>
          <w:b/>
        </w:rPr>
        <w:t xml:space="preserve">SUJETO OBLIGADO. </w:t>
      </w:r>
      <w:r w:rsidRPr="00A12E74">
        <w:rPr>
          <w:rFonts w:ascii="Palatino Linotype" w:eastAsia="Palatino Linotype" w:hAnsi="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12E74">
        <w:rPr>
          <w:rFonts w:ascii="Palatino Linotype" w:eastAsia="Palatino Linotype" w:hAnsi="Palatino Linotype" w:cs="Palatino Linotype"/>
          <w:b/>
        </w:rPr>
        <w:t xml:space="preserve">EL RECURRENTE </w:t>
      </w:r>
      <w:r w:rsidRPr="00A12E74">
        <w:rPr>
          <w:rFonts w:ascii="Palatino Linotype" w:eastAsia="Palatino Linotype" w:hAnsi="Palatino Linotype" w:cs="Palatino Linotype"/>
        </w:rPr>
        <w:t>está en libertad de presentar su medio de impugnación en cualquier momento; en consecuencia, se tiene que el presente Recurso se interpuso oportunamente.</w:t>
      </w:r>
    </w:p>
    <w:p w14:paraId="5BFEFD77" w14:textId="77777777" w:rsidR="00E27F03" w:rsidRPr="00A12E74" w:rsidRDefault="00E27F03" w:rsidP="00A12E74">
      <w:pPr>
        <w:spacing w:line="360" w:lineRule="auto"/>
        <w:jc w:val="both"/>
        <w:rPr>
          <w:rFonts w:ascii="Palatino Linotype" w:eastAsia="Palatino Linotype" w:hAnsi="Palatino Linotype" w:cs="Palatino Linotype"/>
        </w:rPr>
      </w:pPr>
    </w:p>
    <w:p w14:paraId="604E9692" w14:textId="77777777" w:rsidR="00E27F03" w:rsidRPr="00A12E74" w:rsidRDefault="0099003F" w:rsidP="00A12E74">
      <w:pPr>
        <w:spacing w:line="360" w:lineRule="auto"/>
        <w:ind w:right="49"/>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CUARTO. Procedibilidad.</w:t>
      </w:r>
    </w:p>
    <w:p w14:paraId="41F33ECC"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BBCF732" w14:textId="77777777" w:rsidR="00E27F03" w:rsidRPr="00A12E74" w:rsidRDefault="00E27F03" w:rsidP="00A12E74">
      <w:pPr>
        <w:jc w:val="both"/>
        <w:rPr>
          <w:rFonts w:ascii="Palatino Linotype" w:eastAsia="Palatino Linotype" w:hAnsi="Palatino Linotype" w:cs="Palatino Linotype"/>
          <w:sz w:val="14"/>
          <w:szCs w:val="14"/>
        </w:rPr>
      </w:pPr>
    </w:p>
    <w:p w14:paraId="0B63FFE6"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180</w:t>
      </w:r>
      <w:r w:rsidRPr="00A12E74">
        <w:rPr>
          <w:rFonts w:ascii="Palatino Linotype" w:eastAsia="Palatino Linotype" w:hAnsi="Palatino Linotype" w:cs="Palatino Linotype"/>
          <w:i/>
          <w:sz w:val="22"/>
          <w:szCs w:val="22"/>
        </w:rPr>
        <w:t>. El recurso de revisión contendrá:</w:t>
      </w:r>
    </w:p>
    <w:p w14:paraId="165CE004" w14:textId="77777777" w:rsidR="00E27F03" w:rsidRPr="00A12E74" w:rsidRDefault="00E27F03" w:rsidP="00A12E74">
      <w:pPr>
        <w:ind w:left="851" w:right="899"/>
        <w:jc w:val="both"/>
        <w:rPr>
          <w:rFonts w:ascii="Palatino Linotype" w:eastAsia="Palatino Linotype" w:hAnsi="Palatino Linotype" w:cs="Palatino Linotype"/>
          <w:i/>
          <w:sz w:val="22"/>
          <w:szCs w:val="22"/>
        </w:rPr>
      </w:pPr>
    </w:p>
    <w:p w14:paraId="040ABB8B"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El sujeto obligado ante la cual se presentó la solicitud;</w:t>
      </w:r>
    </w:p>
    <w:p w14:paraId="2AC97EEA"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0F16B26C"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El número de folio de respuesta de la solicitud de acceso;</w:t>
      </w:r>
    </w:p>
    <w:p w14:paraId="74C7A3C9"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IV</w:t>
      </w:r>
      <w:r w:rsidRPr="00A12E74">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29E34BF5"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w:t>
      </w:r>
      <w:r w:rsidRPr="00A12E74">
        <w:rPr>
          <w:rFonts w:ascii="Palatino Linotype" w:eastAsia="Palatino Linotype" w:hAnsi="Palatino Linotype" w:cs="Palatino Linotype"/>
          <w:i/>
          <w:sz w:val="22"/>
          <w:szCs w:val="22"/>
        </w:rPr>
        <w:t>. El acto que se recurre;</w:t>
      </w:r>
    </w:p>
    <w:p w14:paraId="0FE5CC40"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VI</w:t>
      </w:r>
      <w:r w:rsidRPr="00A12E74">
        <w:rPr>
          <w:rFonts w:ascii="Palatino Linotype" w:eastAsia="Palatino Linotype" w:hAnsi="Palatino Linotype" w:cs="Palatino Linotype"/>
          <w:i/>
          <w:sz w:val="22"/>
          <w:szCs w:val="22"/>
        </w:rPr>
        <w:t>. Las razones o motivos de inconformidad;</w:t>
      </w:r>
    </w:p>
    <w:p w14:paraId="7DD96958"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VII</w:t>
      </w:r>
      <w:r w:rsidRPr="00A12E74">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18AB5AB8"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VIII.</w:t>
      </w:r>
      <w:r w:rsidRPr="00A12E74">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00C4012A"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7A6D6432"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ningún caso será necesario que el particular ratifique el recurso de revisión interpuesto.</w:t>
      </w:r>
    </w:p>
    <w:p w14:paraId="51A9DE5B"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7CC428BD" w14:textId="77777777" w:rsidR="00E27F03" w:rsidRPr="00A12E74" w:rsidRDefault="0099003F" w:rsidP="00A12E74">
      <w:pPr>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 </w:t>
      </w:r>
    </w:p>
    <w:p w14:paraId="0C5BD925" w14:textId="77777777" w:rsidR="00E27F03" w:rsidRPr="00A12E74" w:rsidRDefault="0099003F" w:rsidP="00A12E74">
      <w:pPr>
        <w:spacing w:line="360" w:lineRule="auto"/>
        <w:jc w:val="both"/>
        <w:rPr>
          <w:rFonts w:ascii="Palatino Linotype" w:eastAsia="Palatino Linotype" w:hAnsi="Palatino Linotype" w:cs="Palatino Linotype"/>
          <w:b/>
          <w:sz w:val="26"/>
          <w:szCs w:val="26"/>
        </w:rPr>
      </w:pPr>
      <w:r w:rsidRPr="00A12E74">
        <w:rPr>
          <w:rFonts w:ascii="Palatino Linotype" w:eastAsia="Palatino Linotype" w:hAnsi="Palatino Linotype" w:cs="Palatino Linotype"/>
          <w:b/>
          <w:sz w:val="26"/>
          <w:szCs w:val="26"/>
        </w:rPr>
        <w:t>QUINTO. Estudio y resolución del asunto.</w:t>
      </w:r>
    </w:p>
    <w:p w14:paraId="3B7718B0" w14:textId="77777777" w:rsidR="004D6957" w:rsidRPr="00A12E74" w:rsidRDefault="004D6957" w:rsidP="00A12E74">
      <w:pPr>
        <w:spacing w:line="360" w:lineRule="auto"/>
        <w:jc w:val="both"/>
        <w:rPr>
          <w:rFonts w:ascii="Palatino Linotype" w:hAnsi="Palatino Linotype" w:cs="Palatino Linotype"/>
        </w:rPr>
      </w:pPr>
      <w:r w:rsidRPr="00A12E74">
        <w:rPr>
          <w:rFonts w:ascii="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BE19743" w14:textId="77777777" w:rsidR="004D6957" w:rsidRPr="00A12E74" w:rsidRDefault="004D6957" w:rsidP="00A12E74">
      <w:pPr>
        <w:spacing w:line="360" w:lineRule="auto"/>
        <w:jc w:val="both"/>
        <w:rPr>
          <w:rFonts w:ascii="Palatino Linotype" w:hAnsi="Palatino Linotype" w:cs="Palatino Linotype"/>
        </w:rPr>
      </w:pPr>
    </w:p>
    <w:p w14:paraId="29A74874" w14:textId="77777777" w:rsidR="004D6957" w:rsidRPr="00A12E74" w:rsidRDefault="004D6957" w:rsidP="00A12E74">
      <w:pPr>
        <w:spacing w:line="360" w:lineRule="auto"/>
        <w:ind w:right="49"/>
        <w:jc w:val="both"/>
        <w:rPr>
          <w:rFonts w:ascii="Palatino Linotype" w:eastAsiaTheme="minorEastAsia" w:hAnsi="Palatino Linotype" w:cs="Arial"/>
        </w:rPr>
      </w:pPr>
      <w:r w:rsidRPr="00A12E74">
        <w:rPr>
          <w:rFonts w:ascii="Palatino Linotype" w:eastAsiaTheme="minorEastAsia" w:hAnsi="Palatino Linotype" w:cs="Arial"/>
        </w:rPr>
        <w:t xml:space="preserve">Por consiguiente, procederemos al análisis del </w:t>
      </w:r>
      <w:r w:rsidRPr="00A12E74">
        <w:rPr>
          <w:rFonts w:ascii="Palatino Linotype" w:eastAsiaTheme="minorEastAsia" w:hAnsi="Palatino Linotype" w:cs="Arial"/>
          <w:b/>
          <w:bCs/>
        </w:rPr>
        <w:t>c</w:t>
      </w:r>
      <w:r w:rsidRPr="00A12E74">
        <w:rPr>
          <w:rFonts w:ascii="Palatino Linotype" w:eastAsiaTheme="minorEastAsia" w:hAnsi="Palatino Linotype" w:cs="Arial"/>
          <w:b/>
        </w:rPr>
        <w:t xml:space="preserve">aso en concreto, </w:t>
      </w:r>
      <w:r w:rsidRPr="00A12E74">
        <w:rPr>
          <w:rFonts w:ascii="Palatino Linotype" w:eastAsiaTheme="minorEastAsia" w:hAnsi="Palatino Linotype" w:cs="Arial"/>
          <w:bCs/>
        </w:rPr>
        <w:t xml:space="preserve">por lo tanto, es </w:t>
      </w:r>
      <w:r w:rsidRPr="00A12E74">
        <w:rPr>
          <w:rFonts w:ascii="Palatino Linotype" w:eastAsiaTheme="minorEastAsia" w:hAnsi="Palatino Linotype" w:cs="Arial"/>
        </w:rPr>
        <w:t xml:space="preserve">indispensable señalar lo que requirió el recurrente en la solicitud de acceso a la información, lo cual fue: </w:t>
      </w:r>
    </w:p>
    <w:p w14:paraId="160D8EA4" w14:textId="77777777" w:rsidR="00E27F03" w:rsidRPr="00A12E74" w:rsidRDefault="0099003F" w:rsidP="00A12E74">
      <w:pPr>
        <w:numPr>
          <w:ilvl w:val="0"/>
          <w:numId w:val="4"/>
        </w:numPr>
        <w:pBdr>
          <w:top w:val="nil"/>
          <w:left w:val="nil"/>
          <w:bottom w:val="nil"/>
          <w:right w:val="nil"/>
          <w:between w:val="nil"/>
        </w:pBdr>
        <w:spacing w:before="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Asistencias, retardos e inasistencias del C. Edgar Soto de Eventos Especiales.</w:t>
      </w:r>
    </w:p>
    <w:p w14:paraId="2125DCC2" w14:textId="77777777" w:rsidR="00E27F03" w:rsidRPr="00A12E74" w:rsidRDefault="0099003F" w:rsidP="00A12E7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Saber si la camioneta con la que trasladan sillas es de uso personal después del horario laboral.</w:t>
      </w:r>
    </w:p>
    <w:p w14:paraId="4492B446" w14:textId="77777777" w:rsidR="00E27F03" w:rsidRPr="00A12E74" w:rsidRDefault="0099003F" w:rsidP="00A12E74">
      <w:pPr>
        <w:numPr>
          <w:ilvl w:val="0"/>
          <w:numId w:val="4"/>
        </w:numPr>
        <w:pBdr>
          <w:top w:val="nil"/>
          <w:left w:val="nil"/>
          <w:bottom w:val="nil"/>
          <w:right w:val="nil"/>
          <w:between w:val="nil"/>
        </w:pBdr>
        <w:spacing w:after="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Sueldo bruto y neto del C. Edgar Soto de Eventos Especiales</w:t>
      </w:r>
    </w:p>
    <w:p w14:paraId="5DF63C10" w14:textId="15DFF5E3" w:rsidR="00E27F03" w:rsidRPr="00A12E74" w:rsidRDefault="004D6957" w:rsidP="00A12E74">
      <w:pPr>
        <w:tabs>
          <w:tab w:val="left" w:pos="709"/>
        </w:tabs>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Posteriormente, </w:t>
      </w:r>
      <w:r w:rsidRPr="00A12E74">
        <w:rPr>
          <w:rFonts w:ascii="Palatino Linotype" w:eastAsia="Palatino Linotype" w:hAnsi="Palatino Linotype" w:cs="Palatino Linotype"/>
          <w:b/>
          <w:bCs/>
        </w:rPr>
        <w:t xml:space="preserve">EL SUJETO OBLIGADO </w:t>
      </w:r>
      <w:r w:rsidRPr="00A12E74">
        <w:rPr>
          <w:rFonts w:ascii="Palatino Linotype" w:eastAsia="Palatino Linotype" w:hAnsi="Palatino Linotype" w:cs="Palatino Linotype"/>
        </w:rPr>
        <w:t xml:space="preserve">le solicito al particular una aclaración, sin embargo, este no atendió dicha petición.  </w:t>
      </w:r>
      <w:r w:rsidR="0099003F" w:rsidRPr="00A12E74">
        <w:rPr>
          <w:rFonts w:ascii="Palatino Linotype" w:eastAsia="Palatino Linotype" w:hAnsi="Palatino Linotype" w:cs="Palatino Linotype"/>
        </w:rPr>
        <w:t>En este sentido, la Ley de la Materia confiere a los Sujetos Obligados la potestad de que, por una sola vez, requieran a los solicitantes para que proporcionen datos adicionales que les permitan localizar la información a la que desean acceder, dentro de los cinco días posteriores a la recepción de la solicitud.</w:t>
      </w:r>
    </w:p>
    <w:p w14:paraId="63C90309" w14:textId="4ECA19D1" w:rsidR="00E27F03" w:rsidRPr="00A12E74" w:rsidRDefault="004D6957" w:rsidP="00A12E74">
      <w:pPr>
        <w:spacing w:before="280" w:after="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esa tesitura, se advierte que </w:t>
      </w:r>
      <w:r w:rsidRPr="00A12E74">
        <w:rPr>
          <w:rFonts w:ascii="Palatino Linotype" w:eastAsia="Palatino Linotype" w:hAnsi="Palatino Linotype" w:cs="Palatino Linotype"/>
          <w:b/>
        </w:rPr>
        <w:t xml:space="preserve">EL RECURRENTE </w:t>
      </w:r>
      <w:r w:rsidRPr="00A12E74">
        <w:rPr>
          <w:rFonts w:ascii="Palatino Linotype" w:eastAsia="Palatino Linotype" w:hAnsi="Palatino Linotype" w:cs="Palatino Linotype"/>
        </w:rPr>
        <w:t xml:space="preserve">no proporcionó el nombre completo, ya que solo menciono el C. “Edgar Soto de Eventos Especiales, por lo tanto, se realiz{o </w:t>
      </w:r>
      <w:r w:rsidR="0099003F" w:rsidRPr="00A12E74">
        <w:rPr>
          <w:rFonts w:ascii="Palatino Linotype" w:eastAsia="Palatino Linotype" w:hAnsi="Palatino Linotype" w:cs="Palatino Linotype"/>
        </w:rPr>
        <w:t xml:space="preserve">una búsqueda en fuentes de internet para advertir si el ciudadano referido en la solicitud de acceso a la información formaba parte del </w:t>
      </w:r>
      <w:r w:rsidR="0099003F" w:rsidRPr="00A12E74">
        <w:rPr>
          <w:rFonts w:ascii="Palatino Linotype" w:eastAsia="Palatino Linotype" w:hAnsi="Palatino Linotype" w:cs="Palatino Linotype"/>
          <w:b/>
        </w:rPr>
        <w:t xml:space="preserve">SUJETO OBLIGADO, </w:t>
      </w:r>
      <w:r w:rsidR="0099003F" w:rsidRPr="00A12E74">
        <w:rPr>
          <w:rFonts w:ascii="Palatino Linotype" w:eastAsia="Palatino Linotype" w:hAnsi="Palatino Linotype" w:cs="Palatino Linotype"/>
        </w:rPr>
        <w:t xml:space="preserve">por lo </w:t>
      </w:r>
      <w:r w:rsidRPr="00A12E74">
        <w:rPr>
          <w:rFonts w:ascii="Palatino Linotype" w:eastAsia="Palatino Linotype" w:hAnsi="Palatino Linotype" w:cs="Palatino Linotype"/>
        </w:rPr>
        <w:t>que,</w:t>
      </w:r>
      <w:r w:rsidR="0099003F" w:rsidRPr="00A12E74">
        <w:rPr>
          <w:rFonts w:ascii="Palatino Linotype" w:eastAsia="Palatino Linotype" w:hAnsi="Palatino Linotype" w:cs="Palatino Linotype"/>
        </w:rPr>
        <w:t xml:space="preserve"> al acceder a la página oficial del Ayuntamiento de Melchor Ocampo, en el apartado de la Estructura Orgánica, específicamente en las Coordinaciones de las distintas Dependencias del Ayuntamiento</w:t>
      </w:r>
      <w:r w:rsidR="0099003F" w:rsidRPr="00A12E74">
        <w:rPr>
          <w:rFonts w:ascii="Palatino Linotype" w:eastAsia="Palatino Linotype" w:hAnsi="Palatino Linotype" w:cs="Palatino Linotype"/>
          <w:vertAlign w:val="superscript"/>
        </w:rPr>
        <w:footnoteReference w:id="1"/>
      </w:r>
      <w:r w:rsidR="0099003F" w:rsidRPr="00A12E74">
        <w:rPr>
          <w:rFonts w:ascii="Palatino Linotype" w:eastAsia="Palatino Linotype" w:hAnsi="Palatino Linotype" w:cs="Palatino Linotype"/>
        </w:rPr>
        <w:t>, se advirtió como Jefe de Eventos Especial</w:t>
      </w:r>
      <w:r w:rsidRPr="00A12E74">
        <w:rPr>
          <w:rFonts w:ascii="Palatino Linotype" w:eastAsia="Palatino Linotype" w:hAnsi="Palatino Linotype" w:cs="Palatino Linotype"/>
        </w:rPr>
        <w:t>, tal como se muestra en la imagen que se inserta a continuación</w:t>
      </w:r>
      <w:r w:rsidR="0099003F" w:rsidRPr="00A12E74">
        <w:rPr>
          <w:rFonts w:ascii="Palatino Linotype" w:eastAsia="Palatino Linotype" w:hAnsi="Palatino Linotype" w:cs="Palatino Linotype"/>
        </w:rPr>
        <w:t xml:space="preserve">: </w:t>
      </w:r>
    </w:p>
    <w:p w14:paraId="3186629C" w14:textId="6D511B49" w:rsidR="00E27F03" w:rsidRPr="00A12E74" w:rsidRDefault="0099003F" w:rsidP="00A12E74">
      <w:pPr>
        <w:spacing w:before="280" w:after="280" w:line="360" w:lineRule="auto"/>
        <w:jc w:val="center"/>
        <w:rPr>
          <w:rFonts w:ascii="Palatino Linotype" w:eastAsia="Palatino Linotype" w:hAnsi="Palatino Linotype" w:cs="Palatino Linotype"/>
        </w:rPr>
      </w:pPr>
      <w:r w:rsidRPr="00A12E74">
        <w:rPr>
          <w:noProof/>
        </w:rPr>
        <w:lastRenderedPageBreak/>
        <mc:AlternateContent>
          <mc:Choice Requires="wps">
            <w:drawing>
              <wp:anchor distT="0" distB="0" distL="114300" distR="114300" simplePos="0" relativeHeight="251659264" behindDoc="0" locked="0" layoutInCell="1" hidden="0" allowOverlap="1" wp14:anchorId="557031CD" wp14:editId="1A55EC26">
                <wp:simplePos x="0" y="0"/>
                <wp:positionH relativeFrom="column">
                  <wp:posOffset>4095750</wp:posOffset>
                </wp:positionH>
                <wp:positionV relativeFrom="paragraph">
                  <wp:posOffset>3051175</wp:posOffset>
                </wp:positionV>
                <wp:extent cx="819150" cy="447675"/>
                <wp:effectExtent l="0" t="0" r="0" b="0"/>
                <wp:wrapNone/>
                <wp:docPr id="32" name="Flecha derecha 32"/>
                <wp:cNvGraphicFramePr/>
                <a:graphic xmlns:a="http://schemas.openxmlformats.org/drawingml/2006/main">
                  <a:graphicData uri="http://schemas.microsoft.com/office/word/2010/wordprocessingShape">
                    <wps:wsp>
                      <wps:cNvSpPr/>
                      <wps:spPr>
                        <a:xfrm rot="10800000">
                          <a:off x="0" y="0"/>
                          <a:ext cx="819150" cy="447675"/>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54E2D06B" w14:textId="77777777" w:rsidR="000B4E2B" w:rsidRDefault="000B4E2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031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2" o:spid="_x0000_s1026" type="#_x0000_t13" style="position:absolute;left:0;text-align:left;margin-left:322.5pt;margin-top:240.25pt;width:64.5pt;height:35.2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" adj="15698" fillcolor="red" strokecolor="red">
                <v:stroke startarrowwidth="narrow" startarrowlength="short" endarrowwidth="narrow" endarrowlength="short" joinstyle="round"/>
                <v:textbox inset="2.53958mm,2.53958mm,2.53958mm,2.53958mm">
                  <w:txbxContent>
                    <w:p w14:paraId="54E2D06B" w14:textId="77777777" w:rsidR="000B4E2B" w:rsidRDefault="000B4E2B">
                      <w:pPr>
                        <w:textDirection w:val="btLr"/>
                      </w:pPr>
                    </w:p>
                  </w:txbxContent>
                </v:textbox>
              </v:shape>
            </w:pict>
          </mc:Fallback>
        </mc:AlternateContent>
      </w:r>
      <w:r w:rsidRPr="00A12E74">
        <w:rPr>
          <w:rFonts w:ascii="Palatino Linotype" w:eastAsia="Palatino Linotype" w:hAnsi="Palatino Linotype" w:cs="Palatino Linotype"/>
          <w:noProof/>
        </w:rPr>
        <w:drawing>
          <wp:inline distT="0" distB="0" distL="0" distR="0" wp14:anchorId="46420B40" wp14:editId="5B90A32C">
            <wp:extent cx="3724989" cy="3257057"/>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724989" cy="3257057"/>
                    </a:xfrm>
                    <a:prstGeom prst="rect">
                      <a:avLst/>
                    </a:prstGeom>
                    <a:ln/>
                  </pic:spPr>
                </pic:pic>
              </a:graphicData>
            </a:graphic>
          </wp:inline>
        </w:drawing>
      </w:r>
    </w:p>
    <w:p w14:paraId="723F8D5F" w14:textId="4BD8BEAF" w:rsidR="00E27F03" w:rsidRPr="00A12E74" w:rsidRDefault="004D6957"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Bajo ese contexto, se advierte que el Sujeto Obligado </w:t>
      </w:r>
      <w:r w:rsidR="00705B9A" w:rsidRPr="00A12E74">
        <w:rPr>
          <w:rFonts w:ascii="Palatino Linotype" w:eastAsia="Palatino Linotype" w:hAnsi="Palatino Linotype" w:cs="Palatino Linotype"/>
        </w:rPr>
        <w:t xml:space="preserve">puede tener información del servidor público mencionado en la solicitud del particular. Es importante señalar que </w:t>
      </w:r>
      <w:r w:rsidR="0099003F" w:rsidRPr="00A12E74">
        <w:rPr>
          <w:rFonts w:ascii="Palatino Linotype" w:eastAsia="Palatino Linotype" w:hAnsi="Palatino Linotype" w:cs="Palatino Linotype"/>
        </w:rPr>
        <w:t xml:space="preserve">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1F689B"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 xml:space="preserve">Artículo 3. </w:t>
      </w:r>
      <w:r w:rsidRPr="00A12E74">
        <w:rPr>
          <w:rFonts w:ascii="Palatino Linotype" w:eastAsia="Palatino Linotype" w:hAnsi="Palatino Linotype" w:cs="Palatino Linotype"/>
          <w:i/>
          <w:sz w:val="22"/>
          <w:szCs w:val="22"/>
        </w:rPr>
        <w:t>Para los efectos de la presente Ley se entenderá por:</w:t>
      </w:r>
    </w:p>
    <w:p w14:paraId="4EFCB5C9"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4FD6B1B1"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XI. Documento:</w:t>
      </w:r>
      <w:r w:rsidRPr="00A12E74">
        <w:rPr>
          <w:rFonts w:ascii="Palatino Linotype" w:eastAsia="Palatino Linotype" w:hAnsi="Palatino Linotype" w:cs="Palatino Linotype"/>
          <w:i/>
          <w:sz w:val="22"/>
          <w:szCs w:val="22"/>
        </w:rPr>
        <w:t xml:space="preserve"> Los expedientes, reportes, estudios, actas</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A6BACB0"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CCD087"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sz w:val="22"/>
          <w:szCs w:val="22"/>
        </w:rPr>
        <w:t>“</w:t>
      </w:r>
      <w:r w:rsidRPr="00A12E7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12E7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6896CC"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A6DDC17"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3A118E0"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66441DE4"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5E3BAFD5" w14:textId="77777777" w:rsidR="00E27F03" w:rsidRPr="00A12E74" w:rsidRDefault="0099003F" w:rsidP="00A12E74">
      <w:pPr>
        <w:spacing w:before="240" w:after="240" w:line="360" w:lineRule="auto"/>
        <w:ind w:right="51"/>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2D56FD2"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12FA547" w14:textId="2F1EF352"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tomando en consideración la materia de la solicitud es oportuno referir que de conformidad con el artículo 115, párrafo </w:t>
      </w:r>
      <w:r w:rsidR="00FA4DFA" w:rsidRPr="00A12E74">
        <w:rPr>
          <w:rFonts w:ascii="Palatino Linotype" w:eastAsia="Palatino Linotype" w:hAnsi="Palatino Linotype" w:cs="Palatino Linotype"/>
        </w:rPr>
        <w:t>primero, fracción</w:t>
      </w:r>
      <w:r w:rsidRPr="00A12E74">
        <w:rPr>
          <w:rFonts w:ascii="Palatino Linotype" w:eastAsia="Palatino Linotype" w:hAnsi="Palatino Linotype" w:cs="Palatino Linotype"/>
        </w:rPr>
        <w:t xml:space="preserve"> I de la Constitución Política de los Estados Unidos Mexicanos, los estados tienen como base de su división territorial y de su organización política y administrativa, el municipio libre, que es </w:t>
      </w:r>
      <w:r w:rsidRPr="00A12E74">
        <w:rPr>
          <w:rFonts w:ascii="Palatino Linotype" w:eastAsia="Palatino Linotype" w:hAnsi="Palatino Linotype" w:cs="Palatino Linotype"/>
        </w:rPr>
        <w:lastRenderedPageBreak/>
        <w:t>gobernado por un ayuntamiento integrado por un presidente municipal, el número de regidurías y sindicaturas que la ley determine, a saber:</w:t>
      </w:r>
    </w:p>
    <w:p w14:paraId="5BE47466"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115</w:t>
      </w:r>
      <w:r w:rsidRPr="00A12E74">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w:t>
      </w:r>
      <w:r w:rsidRPr="00A12E74">
        <w:rPr>
          <w:rFonts w:ascii="Palatino Linotype" w:eastAsia="Palatino Linotype" w:hAnsi="Palatino Linotype" w:cs="Palatino Linotype"/>
          <w:b/>
          <w:i/>
          <w:sz w:val="22"/>
          <w:szCs w:val="22"/>
        </w:rPr>
        <w:t xml:space="preserve">teniendo como base de su división territorial y de su organización política y administrativa, el municipio libre, </w:t>
      </w:r>
      <w:r w:rsidRPr="00A12E74">
        <w:rPr>
          <w:rFonts w:ascii="Palatino Linotype" w:eastAsia="Palatino Linotype" w:hAnsi="Palatino Linotype" w:cs="Palatino Linotype"/>
          <w:i/>
          <w:sz w:val="22"/>
          <w:szCs w:val="22"/>
        </w:rPr>
        <w:t xml:space="preserve">conforme a las bases siguientes: </w:t>
      </w:r>
    </w:p>
    <w:p w14:paraId="66526490"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Cada Municipio será gobernado por un Ayuntamiento de elección popular directa, integrado por un Presidente o Presidenta Municipal y el número de regidurías y sindicaturas que la ley determine</w:t>
      </w:r>
      <w:r w:rsidRPr="00A12E74">
        <w:rPr>
          <w:rFonts w:ascii="Palatino Linotype" w:eastAsia="Palatino Linotype" w:hAnsi="Palatino Linotype" w:cs="Palatino Linotype"/>
          <w:i/>
          <w:sz w:val="22"/>
          <w:szCs w:val="22"/>
        </w:rPr>
        <w:t>, de conformidad con el principio de paridad. La competencia que esta Constitución otorga al gobierno municipal se ejercerá por el Ayuntamiento de manera exclusiva y no habrá autoridad intermedia alguna entre éste y el gobierno del Estado.”</w:t>
      </w:r>
    </w:p>
    <w:p w14:paraId="01E8DDA8"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el mismo tenor, la Constitución Política del Estado Libre y Soberano de México, en sus artículos 112, 113 y 117 dispone que la base de la división territorial y de la organización política y administrativa del Estado, es el municipio libre y que cada municipio es gobernado por un ayuntamiento, que se integra por un jefe de asamblea que se denomina presidente municipal, y con varios miembros llamados síndicos, y regidores cuyo número se determinará en razón directa de la población del municipio que representen, a saber:</w:t>
      </w:r>
    </w:p>
    <w:p w14:paraId="5D8C1460"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112.</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La base de la división territorial y de la organización política y administrativa del Estado, es el municipio libre</w:t>
      </w:r>
      <w:r w:rsidRPr="00A12E74">
        <w:rPr>
          <w:rFonts w:ascii="Palatino Linotype" w:eastAsia="Palatino Linotype" w:hAnsi="Palatino Linotype" w:cs="Palatino Linotype"/>
          <w:i/>
          <w:sz w:val="22"/>
          <w:szCs w:val="22"/>
        </w:rPr>
        <w:t xml:space="preserve">. Las facultades que la Constitución de la República y el presente ordenamiento otorgan al gobierno municipal se ejercerá por el ayuntamiento de manera exclusiva y no habrá autoridad intermedia alguna entre éste y el gobierno del Estado. </w:t>
      </w:r>
    </w:p>
    <w:p w14:paraId="61F6965E"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Los municipios del Estado, su denominación y la de sus cabeceras, serán los que señale la ley de la materia.</w:t>
      </w:r>
    </w:p>
    <w:p w14:paraId="4BF38FC8"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113</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Cada municipio será gobernado por un ayuntamiento</w:t>
      </w:r>
      <w:r w:rsidRPr="00A12E74">
        <w:rPr>
          <w:rFonts w:ascii="Palatino Linotype" w:eastAsia="Palatino Linotype" w:hAnsi="Palatino Linotype" w:cs="Palatino Linotype"/>
          <w:i/>
          <w:sz w:val="22"/>
          <w:szCs w:val="22"/>
        </w:rPr>
        <w:t xml:space="preserve"> con la competencia que le otorga la Constitución Política de los Estados Unidos Mexicanos, la presente Constitución y las leyes que de ellas emanen.</w:t>
      </w:r>
    </w:p>
    <w:p w14:paraId="59DFBA41"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lastRenderedPageBreak/>
        <w:t>…</w:t>
      </w:r>
    </w:p>
    <w:p w14:paraId="76F93E34"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117</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Los ayuntamientos se integrarán con un jefe de asamblea que se denominará Presidente Municipal, y con varios miembros más llamados Síndicos y Regidores</w:t>
      </w:r>
      <w:r w:rsidRPr="00A12E74">
        <w:rPr>
          <w:rFonts w:ascii="Palatino Linotype" w:eastAsia="Palatino Linotype" w:hAnsi="Palatino Linotype" w:cs="Palatino Linotype"/>
          <w:i/>
          <w:sz w:val="22"/>
          <w:szCs w:val="22"/>
        </w:rPr>
        <w:t>, cuyo número se determinará en razón directa de la población del municipio que representen, como lo disponga la Ley Orgánica respectiva. Los ayuntamientos de los municipios podrán tener síndicos y regidores electos según el principio de representación proporcional de acuerdo a los requisitos y reglas de asignación que establezca la ley de la materia.”</w:t>
      </w:r>
    </w:p>
    <w:p w14:paraId="52D454FD"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Asimismo, el artículo 16 de la Ley Orgánica Municipal del Estado de México establece que el Ayuntamiento se integra por un presidente, un síndico, y cuatro, cinco o siete regidores, atendiendo al número de habitantes que tenga el municipio correspondiente, a saber:</w:t>
      </w:r>
    </w:p>
    <w:p w14:paraId="36CD50BE" w14:textId="77777777" w:rsidR="00E27F03" w:rsidRPr="00A12E74" w:rsidRDefault="0099003F" w:rsidP="00A12E74">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16.-</w:t>
      </w:r>
      <w:r w:rsidRPr="00A12E74">
        <w:rPr>
          <w:rFonts w:ascii="Palatino Linotype" w:eastAsia="Palatino Linotype" w:hAnsi="Palatino Linotype" w:cs="Palatino Linotype"/>
          <w:i/>
          <w:sz w:val="22"/>
          <w:szCs w:val="22"/>
        </w:rPr>
        <w:t xml:space="preserve"> Los Ayuntamientos se renovarán cada tres años, iniciarán su periodo el 1 de enero del año inmediato siguiente al de las elecciones municipales ordinarias y concluirán el 31 de diciembre del año de las elecciones para su renovación; y se integrarán por: </w:t>
      </w:r>
    </w:p>
    <w:p w14:paraId="7D9F52E6" w14:textId="77777777" w:rsidR="00E27F03" w:rsidRPr="00A12E74" w:rsidRDefault="0099003F" w:rsidP="00A12E74">
      <w:pPr>
        <w:pBdr>
          <w:top w:val="nil"/>
          <w:left w:val="nil"/>
          <w:bottom w:val="nil"/>
          <w:right w:val="nil"/>
          <w:between w:val="nil"/>
        </w:pBdr>
        <w:spacing w:before="120" w:after="120"/>
        <w:ind w:left="1134"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 Un presidente, un síndico y cuatro regidores</w:t>
      </w:r>
      <w:r w:rsidRPr="00A12E74">
        <w:rPr>
          <w:rFonts w:ascii="Palatino Linotype" w:eastAsia="Palatino Linotype" w:hAnsi="Palatino Linotype" w:cs="Palatino Linotype"/>
          <w:i/>
          <w:sz w:val="22"/>
          <w:szCs w:val="22"/>
        </w:rPr>
        <w:t>, electos por planilla según el principio de mayoría relativa, y tres regidores designados según el principio de representación proporcional, cuando se trate de municipios que tengan una población de menos 150 mil habitantes.</w:t>
      </w:r>
    </w:p>
    <w:p w14:paraId="643C4580" w14:textId="77777777" w:rsidR="00E27F03" w:rsidRPr="00A12E74" w:rsidRDefault="0099003F" w:rsidP="00A12E74">
      <w:pPr>
        <w:pBdr>
          <w:top w:val="nil"/>
          <w:left w:val="nil"/>
          <w:bottom w:val="nil"/>
          <w:right w:val="nil"/>
          <w:between w:val="nil"/>
        </w:pBdr>
        <w:spacing w:before="120" w:after="120"/>
        <w:ind w:left="1134"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 Un presidente, un síndico y cinco regidores</w:t>
      </w:r>
      <w:r w:rsidRPr="00A12E74">
        <w:rPr>
          <w:rFonts w:ascii="Palatino Linotype" w:eastAsia="Palatino Linotype" w:hAnsi="Palatino Linotype" w:cs="Palatino Linotype"/>
          <w:i/>
          <w:sz w:val="22"/>
          <w:szCs w:val="22"/>
        </w:rPr>
        <w:t>, electos por planilla según el principio de mayoría relativa, y cuatro regidores designados según el principio de representación proporcional, cuando se trate de municipios que tengan una población de más de 150 mil habitantes y menos de 500 mil habitantes.</w:t>
      </w:r>
    </w:p>
    <w:p w14:paraId="77433AC1" w14:textId="77777777" w:rsidR="00E27F03" w:rsidRPr="00A12E74" w:rsidRDefault="0099003F" w:rsidP="00A12E74">
      <w:pPr>
        <w:pBdr>
          <w:top w:val="nil"/>
          <w:left w:val="nil"/>
          <w:bottom w:val="nil"/>
          <w:right w:val="nil"/>
          <w:between w:val="nil"/>
        </w:pBdr>
        <w:spacing w:before="120" w:after="120"/>
        <w:ind w:left="1134"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 Un presidente, un síndico y siete regidores</w:t>
      </w:r>
      <w:r w:rsidRPr="00A12E74">
        <w:rPr>
          <w:rFonts w:ascii="Palatino Linotype" w:eastAsia="Palatino Linotype" w:hAnsi="Palatino Linotype" w:cs="Palatino Linotype"/>
          <w:i/>
          <w:sz w:val="22"/>
          <w:szCs w:val="22"/>
        </w:rPr>
        <w:t xml:space="preserve">, electos por planilla según el principio de mayoría relativa; un síndico y cinco regidores designados según el principio de representación proporcional, cuando se trate de municipios que tengan una población de más de 500 mil habitantes. </w:t>
      </w:r>
    </w:p>
    <w:p w14:paraId="6931F699" w14:textId="77777777" w:rsidR="00E27F03" w:rsidRPr="00A12E74" w:rsidRDefault="0099003F" w:rsidP="00A12E74">
      <w:pPr>
        <w:pBdr>
          <w:top w:val="nil"/>
          <w:left w:val="nil"/>
          <w:bottom w:val="nil"/>
          <w:right w:val="nil"/>
          <w:between w:val="nil"/>
        </w:pBdr>
        <w:spacing w:before="120" w:after="120"/>
        <w:ind w:left="1134"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IV. Derogada.”</w:t>
      </w:r>
    </w:p>
    <w:p w14:paraId="3CCE286B"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En este sentido, de conformidad con el artículo 42 del Bando Municipal de Melchor Ocampo, 2023, los integrantes del Ayuntamiento son la Presidenta Municipal, un Síndico y siete Regidores y Regidoras.</w:t>
      </w:r>
    </w:p>
    <w:p w14:paraId="4BF16CBC" w14:textId="18A4F562"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Siguiendo con el análisis, el artículo 48 del Bando Municipal de Melchor Ocampo, </w:t>
      </w:r>
      <w:r w:rsidR="00DB6CA9" w:rsidRPr="00A12E74">
        <w:rPr>
          <w:rFonts w:ascii="Palatino Linotype" w:eastAsia="Palatino Linotype" w:hAnsi="Palatino Linotype" w:cs="Palatino Linotype"/>
        </w:rPr>
        <w:t>2023, se</w:t>
      </w:r>
      <w:r w:rsidRPr="00A12E74">
        <w:rPr>
          <w:rFonts w:ascii="Palatino Linotype" w:eastAsia="Palatino Linotype" w:hAnsi="Palatino Linotype" w:cs="Palatino Linotype"/>
        </w:rPr>
        <w:t xml:space="preserve"> señala que la Presidenta Municipal se auxiliara de distintas Unidades Administrativas de las que cabe señalar la siguiente:</w:t>
      </w:r>
    </w:p>
    <w:p w14:paraId="07E5364D" w14:textId="74BAC6AC"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48</w:t>
      </w:r>
      <w:r w:rsidRPr="00A12E74">
        <w:rPr>
          <w:rFonts w:ascii="Palatino Linotype" w:eastAsia="Palatino Linotype" w:hAnsi="Palatino Linotype" w:cs="Palatino Linotype"/>
          <w:i/>
          <w:sz w:val="22"/>
          <w:szCs w:val="22"/>
        </w:rPr>
        <w:t xml:space="preserve">. Para el despacho de los asuntos municipales, el Ayuntamiento se auxiliará con las siguientes direcciones y entidades de la Administración </w:t>
      </w:r>
      <w:r w:rsidR="00DB6CA9" w:rsidRPr="00A12E74">
        <w:rPr>
          <w:rFonts w:ascii="Palatino Linotype" w:eastAsia="Palatino Linotype" w:hAnsi="Palatino Linotype" w:cs="Palatino Linotype"/>
          <w:i/>
          <w:sz w:val="22"/>
          <w:szCs w:val="22"/>
        </w:rPr>
        <w:t>Pública:</w:t>
      </w:r>
    </w:p>
    <w:p w14:paraId="7F60DED1" w14:textId="77777777" w:rsidR="00E27F03" w:rsidRPr="00A12E74" w:rsidRDefault="0099003F" w:rsidP="00A12E74">
      <w:pPr>
        <w:spacing w:before="120" w:after="120"/>
        <w:ind w:left="1134" w:right="902"/>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w:t>
      </w:r>
    </w:p>
    <w:p w14:paraId="4250F6A1" w14:textId="77777777" w:rsidR="00E27F03" w:rsidRPr="00A12E74" w:rsidRDefault="0099003F" w:rsidP="00A12E74">
      <w:pPr>
        <w:spacing w:before="120" w:after="120"/>
        <w:ind w:left="1134" w:right="902"/>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 xml:space="preserve">II. Secretaría Técnica. </w:t>
      </w:r>
    </w:p>
    <w:p w14:paraId="37125E53" w14:textId="77777777" w:rsidR="00E27F03" w:rsidRPr="00A12E74" w:rsidRDefault="0099003F" w:rsidP="00A12E74">
      <w:pPr>
        <w:spacing w:before="120" w:after="120"/>
        <w:ind w:left="1418" w:right="902"/>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w:t>
      </w:r>
    </w:p>
    <w:p w14:paraId="56B955D7"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trayendo a contexto el Reglamento y Manual de la Administración Pública del Municipio de Melchor Ocampo, el artículo 26 y 30 del Capítulo II señala: </w:t>
      </w:r>
    </w:p>
    <w:p w14:paraId="1F1F0215" w14:textId="77777777" w:rsidR="00E27F03" w:rsidRPr="00A12E74" w:rsidRDefault="0099003F" w:rsidP="00A12E74">
      <w:pPr>
        <w:ind w:left="992"/>
        <w:jc w:val="center"/>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CAPÍTULO II</w:t>
      </w:r>
    </w:p>
    <w:p w14:paraId="039FA577" w14:textId="77777777" w:rsidR="00E27F03" w:rsidRPr="00A12E74" w:rsidRDefault="0099003F" w:rsidP="00A12E74">
      <w:pPr>
        <w:ind w:left="992"/>
        <w:jc w:val="center"/>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DE LA SECRETARÍA TÉCNICA</w:t>
      </w:r>
    </w:p>
    <w:p w14:paraId="1E9B84CC" w14:textId="77777777" w:rsidR="00E27F03" w:rsidRPr="00A12E74" w:rsidRDefault="00E27F03" w:rsidP="00A12E74">
      <w:pPr>
        <w:ind w:left="992"/>
        <w:jc w:val="center"/>
        <w:rPr>
          <w:rFonts w:ascii="Palatino Linotype" w:eastAsia="Palatino Linotype" w:hAnsi="Palatino Linotype" w:cs="Palatino Linotype"/>
          <w:b/>
          <w:i/>
          <w:sz w:val="22"/>
          <w:szCs w:val="22"/>
        </w:rPr>
      </w:pPr>
    </w:p>
    <w:p w14:paraId="4F425349"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26.-</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La Secretaría Técnica</w:t>
      </w:r>
      <w:r w:rsidRPr="00A12E74">
        <w:rPr>
          <w:rFonts w:ascii="Palatino Linotype" w:eastAsia="Palatino Linotype" w:hAnsi="Palatino Linotype" w:cs="Palatino Linotype"/>
          <w:i/>
          <w:sz w:val="22"/>
          <w:szCs w:val="22"/>
        </w:rPr>
        <w:t xml:space="preserve"> estará integrada por las siguientes áreas administrativas:</w:t>
      </w:r>
    </w:p>
    <w:p w14:paraId="3E81F4CE"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 Unidad de Vinculación Ciudadana;</w:t>
      </w:r>
    </w:p>
    <w:p w14:paraId="1A996226"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II. Coordinación de Comunicación Social; y</w:t>
      </w:r>
    </w:p>
    <w:p w14:paraId="09570115"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 Coordinación de Eventos Especiales</w:t>
      </w:r>
      <w:r w:rsidRPr="00A12E74">
        <w:rPr>
          <w:rFonts w:ascii="Palatino Linotype" w:eastAsia="Palatino Linotype" w:hAnsi="Palatino Linotype" w:cs="Palatino Linotype"/>
          <w:i/>
          <w:sz w:val="22"/>
          <w:szCs w:val="22"/>
        </w:rPr>
        <w:t>.</w:t>
      </w:r>
    </w:p>
    <w:p w14:paraId="69D13BB9" w14:textId="77777777" w:rsidR="00E27F03" w:rsidRPr="00A12E74" w:rsidRDefault="00E27F03" w:rsidP="00A12E74">
      <w:pPr>
        <w:ind w:left="992"/>
        <w:jc w:val="both"/>
        <w:rPr>
          <w:rFonts w:ascii="Palatino Linotype" w:eastAsia="Palatino Linotype" w:hAnsi="Palatino Linotype" w:cs="Palatino Linotype"/>
          <w:i/>
          <w:sz w:val="22"/>
          <w:szCs w:val="22"/>
        </w:rPr>
      </w:pPr>
    </w:p>
    <w:p w14:paraId="1AED11C9"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30.-</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La Coordinación de eventos especiales es un área adscrita la Secretaría Técnica, tendrá las siguientes atribuciones</w:t>
      </w:r>
      <w:r w:rsidRPr="00A12E74">
        <w:rPr>
          <w:rFonts w:ascii="Palatino Linotype" w:eastAsia="Palatino Linotype" w:hAnsi="Palatino Linotype" w:cs="Palatino Linotype"/>
          <w:i/>
          <w:sz w:val="22"/>
          <w:szCs w:val="22"/>
        </w:rPr>
        <w:t>:</w:t>
      </w:r>
    </w:p>
    <w:p w14:paraId="13CFFCE0"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 Gestionar las necesidades básicas de logística para eventos de Presidencia; y por solicitud escrita de las distintas dependencias de la administración;</w:t>
      </w:r>
    </w:p>
    <w:p w14:paraId="2D24E156"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II. Proponer e implementar la logística para la realización de eventos que se programen con entidades del Estado y de otros municipios;</w:t>
      </w:r>
    </w:p>
    <w:p w14:paraId="7AE5706A"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lastRenderedPageBreak/>
        <w:t>III. Asistir a la Secretaría Técnica en aspectos logísticos y operativos a efecto de facilitar el despacho y atención de eventos organizados por Presidencia; y</w:t>
      </w:r>
    </w:p>
    <w:p w14:paraId="4F1679FC" w14:textId="77777777" w:rsidR="00E27F03" w:rsidRPr="00A12E74" w:rsidRDefault="0099003F" w:rsidP="00A12E74">
      <w:pPr>
        <w:ind w:left="99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IV. Tomar las medidas necesarias para que se cuente con recursos humanos y materiales necesarios para el desarrollo de eventos especiales, debiendo incluso coordinarse con otras dependencias de la administración.</w:t>
      </w:r>
    </w:p>
    <w:p w14:paraId="2C528C8B" w14:textId="77777777" w:rsidR="00E27F03" w:rsidRPr="00A12E74" w:rsidRDefault="00E27F03" w:rsidP="00A12E74">
      <w:pPr>
        <w:spacing w:before="240" w:after="240" w:line="360" w:lineRule="auto"/>
        <w:jc w:val="both"/>
        <w:rPr>
          <w:rFonts w:ascii="Palatino Linotype" w:eastAsia="Palatino Linotype" w:hAnsi="Palatino Linotype" w:cs="Palatino Linotype"/>
          <w:sz w:val="4"/>
          <w:szCs w:val="4"/>
        </w:rPr>
      </w:pPr>
    </w:p>
    <w:p w14:paraId="75E67BB9" w14:textId="77777777" w:rsidR="00E27F03" w:rsidRPr="00A12E74" w:rsidRDefault="0099003F" w:rsidP="00A12E74">
      <w:pPr>
        <w:spacing w:before="240" w:after="240" w:line="360" w:lineRule="auto"/>
        <w:jc w:val="both"/>
        <w:rPr>
          <w:rFonts w:ascii="Palatino Linotype" w:eastAsia="Palatino Linotype" w:hAnsi="Palatino Linotype" w:cs="Palatino Linotype"/>
          <w:i/>
        </w:rPr>
      </w:pPr>
      <w:r w:rsidRPr="00A12E74">
        <w:rPr>
          <w:rFonts w:ascii="Palatino Linotype" w:eastAsia="Palatino Linotype" w:hAnsi="Palatino Linotype" w:cs="Palatino Linotype"/>
        </w:rPr>
        <w:t>En este orden de ideas, se colige que la pretensión de la persona solicitante consiste en conocer información relacionada con la asistencia, retardos e inasistencias del Titular de la Coordinación de Eventos Especiales</w:t>
      </w:r>
      <w:r w:rsidRPr="00A12E74">
        <w:rPr>
          <w:rFonts w:ascii="Palatino Linotype" w:eastAsia="Palatino Linotype" w:hAnsi="Palatino Linotype" w:cs="Palatino Linotype"/>
          <w:i/>
        </w:rPr>
        <w:t>.</w:t>
      </w:r>
    </w:p>
    <w:p w14:paraId="26255022" w14:textId="526EE956" w:rsidR="00AC2233" w:rsidRPr="00A12E74" w:rsidRDefault="0099003F" w:rsidP="00A12E74">
      <w:pPr>
        <w:spacing w:before="240" w:after="240" w:line="360" w:lineRule="auto"/>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rPr>
        <w:t xml:space="preserve">Atento a lo anterior, </w:t>
      </w:r>
      <w:r w:rsidR="00AC2233" w:rsidRPr="00A12E74">
        <w:rPr>
          <w:rFonts w:ascii="Palatino Linotype" w:eastAsia="Palatino Linotype" w:hAnsi="Palatino Linotype" w:cs="Palatino Linotype"/>
        </w:rPr>
        <w:t xml:space="preserve">es importante referir que aún y cuando la solicitud fue clara, no existió respuesta por parte del </w:t>
      </w:r>
      <w:r w:rsidR="00AC2233" w:rsidRPr="00A12E74">
        <w:rPr>
          <w:rFonts w:ascii="Palatino Linotype" w:eastAsia="Palatino Linotype" w:hAnsi="Palatino Linotype" w:cs="Palatino Linotype"/>
          <w:b/>
        </w:rPr>
        <w:t xml:space="preserve">SUJETO OBLIGADO, </w:t>
      </w:r>
      <w:r w:rsidR="00AC2233" w:rsidRPr="00A12E74">
        <w:rPr>
          <w:rFonts w:ascii="Palatino Linotype" w:eastAsia="Palatino Linotype" w:hAnsi="Palatino Linotype" w:cs="Palatino Linotype"/>
        </w:rPr>
        <w:t>por lo que no fue proporcionado algún documento que colmara el requerimiento del particular.</w:t>
      </w:r>
    </w:p>
    <w:p w14:paraId="1F14E4A3"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esta tesitura es oportuno referir que la justificación de la publicidad de la información requerida descansa en 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14:paraId="7F93F91C"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49.-</w:t>
      </w:r>
      <w:r w:rsidRPr="00A12E74">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6AC89457"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 xml:space="preserve">I. </w:t>
      </w:r>
      <w:r w:rsidRPr="00A12E74">
        <w:rPr>
          <w:rFonts w:ascii="Palatino Linotype" w:eastAsia="Palatino Linotype" w:hAnsi="Palatino Linotype" w:cs="Palatino Linotype"/>
          <w:i/>
          <w:sz w:val="22"/>
          <w:szCs w:val="22"/>
        </w:rPr>
        <w:t xml:space="preserve">Nombre completo del servidor público; </w:t>
      </w:r>
    </w:p>
    <w:p w14:paraId="2BEFC079"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Cargo para el que es designado, fecha de inicio de sus servicios y lugar de adscripción; </w:t>
      </w:r>
    </w:p>
    <w:p w14:paraId="27B7A6F8"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 </w:t>
      </w:r>
    </w:p>
    <w:p w14:paraId="4B8D36BC"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IV</w:t>
      </w:r>
      <w:r w:rsidRPr="00A12E74">
        <w:rPr>
          <w:rFonts w:ascii="Palatino Linotype" w:eastAsia="Palatino Linotype" w:hAnsi="Palatino Linotype" w:cs="Palatino Linotype"/>
          <w:i/>
          <w:sz w:val="22"/>
          <w:szCs w:val="22"/>
        </w:rPr>
        <w:t xml:space="preserve">. Remuneración correspondiente al puesto; </w:t>
      </w:r>
    </w:p>
    <w:p w14:paraId="03799E72" w14:textId="77777777" w:rsidR="00E27F03" w:rsidRPr="00A12E74" w:rsidRDefault="0099003F" w:rsidP="00A12E74">
      <w:pPr>
        <w:spacing w:before="120" w:after="120"/>
        <w:ind w:left="1134" w:right="902"/>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 xml:space="preserve">V. Jornada de trabajo; </w:t>
      </w:r>
    </w:p>
    <w:p w14:paraId="6BC02E37"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VI.</w:t>
      </w:r>
      <w:r w:rsidRPr="00A12E74">
        <w:rPr>
          <w:rFonts w:ascii="Palatino Linotype" w:eastAsia="Palatino Linotype" w:hAnsi="Palatino Linotype" w:cs="Palatino Linotype"/>
          <w:i/>
          <w:sz w:val="22"/>
          <w:szCs w:val="22"/>
        </w:rPr>
        <w:t xml:space="preserve"> Derogada; </w:t>
      </w:r>
    </w:p>
    <w:p w14:paraId="46B9D3AA"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VII.</w:t>
      </w:r>
      <w:r w:rsidRPr="00A12E74">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61F9F8F2"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Del citado ordenamiento legal, se advierte que, en los nombramientos, contratos o formatos únicos de movimientos de personal, deben contener, entre otros requisitos, la jornada de trabajo; </w:t>
      </w:r>
      <w:r w:rsidRPr="00A12E74">
        <w:rPr>
          <w:rFonts w:ascii="Palatino Linotype" w:eastAsia="Palatino Linotype" w:hAnsi="Palatino Linotype" w:cs="Palatino Linotype"/>
          <w:b/>
        </w:rPr>
        <w:t>es decir el periodo o espacio de tiempo por el cual el servidor público prestará su servicio al ente público del que se trate</w:t>
      </w:r>
      <w:r w:rsidRPr="00A12E74">
        <w:rPr>
          <w:rFonts w:ascii="Palatino Linotype" w:eastAsia="Palatino Linotype" w:hAnsi="Palatino Linotype" w:cs="Palatino Linotype"/>
        </w:rPr>
        <w:t xml:space="preserve">, lo que se robustece con lo establecido en los artículos 56 y 59 del mismo ordenamiento legal, que dispone lo siguiente: </w:t>
      </w:r>
    </w:p>
    <w:p w14:paraId="4DD05419"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56</w:t>
      </w:r>
      <w:r w:rsidRPr="00A12E74">
        <w:rPr>
          <w:rFonts w:ascii="Palatino Linotype" w:eastAsia="Palatino Linotype" w:hAnsi="Palatino Linotype" w:cs="Palatino Linotype"/>
          <w:i/>
          <w:sz w:val="22"/>
          <w:szCs w:val="22"/>
        </w:rPr>
        <w:t>. Las condiciones generales de trabajo, establecerán como mínimo:</w:t>
      </w:r>
    </w:p>
    <w:p w14:paraId="4C372A68"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Duración de la jornada de trabajo;</w:t>
      </w:r>
    </w:p>
    <w:p w14:paraId="7B62C420"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 </w:t>
      </w:r>
    </w:p>
    <w:p w14:paraId="170AF27E"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59.</w:t>
      </w:r>
      <w:r w:rsidRPr="00A12E74">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1A0590C9" w14:textId="77777777" w:rsidR="00E27F03" w:rsidRPr="00A12E74" w:rsidRDefault="0099003F" w:rsidP="00A12E74">
      <w:pPr>
        <w:spacing w:before="240" w:after="240" w:line="360" w:lineRule="auto"/>
        <w:ind w:right="5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14:paraId="62902DA8"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60</w:t>
      </w:r>
      <w:r w:rsidRPr="00A12E74">
        <w:rPr>
          <w:rFonts w:ascii="Palatino Linotype" w:eastAsia="Palatino Linotype" w:hAnsi="Palatino Linotype" w:cs="Palatino Linotype"/>
          <w:i/>
          <w:sz w:val="22"/>
          <w:szCs w:val="22"/>
        </w:rPr>
        <w:t xml:space="preserve">. La jornada de trabajo puede ser diurna, nocturna o mixta, conforme a lo siguiente: </w:t>
      </w:r>
    </w:p>
    <w:p w14:paraId="5034808A"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Diurna, la comprendida entre las seis y las veinte horas; </w:t>
      </w:r>
    </w:p>
    <w:p w14:paraId="0934074D" w14:textId="77777777" w:rsidR="00E27F03" w:rsidRPr="00A12E74" w:rsidRDefault="0099003F" w:rsidP="00A12E74">
      <w:pPr>
        <w:spacing w:before="120" w:after="120"/>
        <w:ind w:left="1134" w:right="902"/>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Nocturna, la comprendida entre las veinte y las seis horas; y </w:t>
      </w:r>
    </w:p>
    <w:p w14:paraId="2C08CE4B" w14:textId="77777777" w:rsidR="00E27F03" w:rsidRPr="00A12E74" w:rsidRDefault="0099003F" w:rsidP="00A12E74">
      <w:pPr>
        <w:spacing w:before="120" w:after="120"/>
        <w:ind w:left="1134" w:right="902"/>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Mixta, la que comprenda períodos de tiempo de las jornadas diurna y nocturna, siempre que el período nocturno sea menor de tres horas y media, pues en caso contrario, se considerará como jornada nocturna. </w:t>
      </w:r>
    </w:p>
    <w:p w14:paraId="68DEEB5C"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ARTÍCULO 61.</w:t>
      </w:r>
      <w:r w:rsidRPr="00A12E74">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4AF819A3"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62.</w:t>
      </w:r>
      <w:r w:rsidRPr="00A12E74">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2AFC6DAA"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63.</w:t>
      </w:r>
      <w:r w:rsidRPr="00A12E74">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3107D85E"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15045E2D"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88.</w:t>
      </w:r>
      <w:r w:rsidRPr="00A12E74">
        <w:rPr>
          <w:rFonts w:ascii="Palatino Linotype" w:eastAsia="Palatino Linotype" w:hAnsi="Palatino Linotype" w:cs="Palatino Linotype"/>
          <w:i/>
          <w:sz w:val="22"/>
          <w:szCs w:val="22"/>
        </w:rPr>
        <w:t xml:space="preserve"> Son obligaciones de los servidores públicos: </w:t>
      </w:r>
    </w:p>
    <w:p w14:paraId="639D9786"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2FCACBD8"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11FAE0FB"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6095C9E9"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VI.</w:t>
      </w:r>
      <w:r w:rsidRPr="00A12E74">
        <w:rPr>
          <w:rFonts w:ascii="Palatino Linotype" w:eastAsia="Palatino Linotype" w:hAnsi="Palatino Linotype" w:cs="Palatino Linotype"/>
          <w:i/>
          <w:sz w:val="22"/>
          <w:szCs w:val="22"/>
        </w:rPr>
        <w:t xml:space="preserve"> Cumplir con las obligaciones que señalan las condiciones generales de trabajo;”</w:t>
      </w:r>
    </w:p>
    <w:p w14:paraId="6D6FC97B"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Es decir que los servidores públicos tienen la obligación de cumplir con la jornada de trabajo estipulada en su nombramiento, contrato o formato único de movimiento de </w:t>
      </w:r>
      <w:r w:rsidRPr="00A12E74">
        <w:rPr>
          <w:rFonts w:ascii="Palatino Linotype" w:eastAsia="Palatino Linotype" w:hAnsi="Palatino Linotype" w:cs="Palatino Linotype"/>
        </w:rPr>
        <w:lastRenderedPageBreak/>
        <w:t>personal; en caso contrario, será motivo de rescisión de la relación laboral aquellas que establecen el artículo 93 de la Ley de Trabajo de los Servidores Públicos del Estado de México y Municipios:</w:t>
      </w:r>
    </w:p>
    <w:p w14:paraId="74916BB7"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93.</w:t>
      </w:r>
      <w:r w:rsidRPr="00A12E74">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09DE4B63"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2FFECAD7"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w:t>
      </w:r>
      <w:r w:rsidRPr="00A12E74">
        <w:rPr>
          <w:rFonts w:ascii="Palatino Linotype" w:eastAsia="Palatino Linotype" w:hAnsi="Palatino Linotype" w:cs="Palatino Linotype"/>
          <w:i/>
          <w:sz w:val="22"/>
          <w:szCs w:val="22"/>
        </w:rPr>
        <w:t xml:space="preserve"> Incurrir en cuatro o más faltas de asistencia a sus labores sin causa justificada, dentro de un lapso de treinta días;</w:t>
      </w:r>
    </w:p>
    <w:p w14:paraId="5CB86495"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w:t>
      </w:r>
      <w:r w:rsidRPr="00A12E74">
        <w:rPr>
          <w:rFonts w:ascii="Palatino Linotype" w:eastAsia="Palatino Linotype" w:hAnsi="Palatino Linotype" w:cs="Palatino Linotype"/>
          <w:i/>
          <w:sz w:val="22"/>
          <w:szCs w:val="22"/>
        </w:rPr>
        <w:t>. Abandonar las labores sin autorización previa o razón plenamente justificada, en contravención a lo establecido en las condiciones generales de trabajo;</w:t>
      </w:r>
    </w:p>
    <w:p w14:paraId="28F79719"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3D6C744C"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XVII</w:t>
      </w:r>
      <w:r w:rsidRPr="00A12E74">
        <w:rPr>
          <w:rFonts w:ascii="Palatino Linotype" w:eastAsia="Palatino Linotype" w:hAnsi="Palatino Linotype" w:cs="Palatino Linotype"/>
          <w:i/>
          <w:sz w:val="22"/>
          <w:szCs w:val="22"/>
        </w:rPr>
        <w:t>.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04B655C3"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6204DE9F"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220 K.-</w:t>
      </w:r>
      <w:r w:rsidRPr="00A12E74">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6FDD7039"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1D271B38"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u w:val="single"/>
        </w:rPr>
      </w:pPr>
      <w:r w:rsidRPr="00A12E74">
        <w:rPr>
          <w:rFonts w:ascii="Palatino Linotype" w:eastAsia="Palatino Linotype" w:hAnsi="Palatino Linotype" w:cs="Palatino Linotype"/>
          <w:b/>
          <w:i/>
          <w:sz w:val="22"/>
          <w:szCs w:val="22"/>
        </w:rPr>
        <w:t xml:space="preserve">III. </w:t>
      </w:r>
      <w:r w:rsidRPr="00A12E74">
        <w:rPr>
          <w:rFonts w:ascii="Palatino Linotype" w:eastAsia="Palatino Linotype" w:hAnsi="Palatino Linotype" w:cs="Palatino Linotype"/>
          <w:b/>
          <w:i/>
          <w:sz w:val="22"/>
          <w:szCs w:val="22"/>
          <w:u w:val="single"/>
        </w:rPr>
        <w:t>Controles de asistencia</w:t>
      </w:r>
      <w:r w:rsidRPr="00A12E74">
        <w:rPr>
          <w:rFonts w:ascii="Palatino Linotype" w:eastAsia="Palatino Linotype" w:hAnsi="Palatino Linotype" w:cs="Palatino Linotype"/>
          <w:b/>
          <w:i/>
          <w:sz w:val="22"/>
          <w:szCs w:val="22"/>
        </w:rPr>
        <w:t xml:space="preserve"> </w:t>
      </w:r>
      <w:r w:rsidRPr="00A12E74">
        <w:rPr>
          <w:rFonts w:ascii="Palatino Linotype" w:eastAsia="Palatino Linotype" w:hAnsi="Palatino Linotype" w:cs="Palatino Linotype"/>
          <w:b/>
          <w:i/>
          <w:sz w:val="22"/>
          <w:szCs w:val="22"/>
          <w:u w:val="single"/>
        </w:rPr>
        <w:t>o la información magnética o electrónica de asistencia de los servidores públicos</w:t>
      </w:r>
      <w:r w:rsidRPr="00A12E74">
        <w:rPr>
          <w:rFonts w:ascii="Palatino Linotype" w:eastAsia="Palatino Linotype" w:hAnsi="Palatino Linotype" w:cs="Palatino Linotype"/>
          <w:i/>
          <w:sz w:val="22"/>
          <w:szCs w:val="22"/>
          <w:u w:val="single"/>
        </w:rPr>
        <w:t xml:space="preserve">; </w:t>
      </w:r>
    </w:p>
    <w:p w14:paraId="004BE507"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p>
    <w:p w14:paraId="7A9DDB10"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A12E74">
        <w:rPr>
          <w:rFonts w:ascii="Palatino Linotype" w:eastAsia="Palatino Linotype" w:hAnsi="Palatino Linotype" w:cs="Palatino Linotype"/>
          <w:b/>
          <w:i/>
          <w:sz w:val="22"/>
          <w:szCs w:val="22"/>
        </w:rPr>
        <w:t>los señalados por las fracciones</w:t>
      </w:r>
      <w:r w:rsidRPr="00A12E74">
        <w:rPr>
          <w:rFonts w:ascii="Palatino Linotype" w:eastAsia="Palatino Linotype" w:hAnsi="Palatino Linotype" w:cs="Palatino Linotype"/>
          <w:i/>
          <w:sz w:val="22"/>
          <w:szCs w:val="22"/>
        </w:rPr>
        <w:t xml:space="preserve"> II, </w:t>
      </w: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IV </w:t>
      </w:r>
      <w:r w:rsidRPr="00A12E74">
        <w:rPr>
          <w:rFonts w:ascii="Palatino Linotype" w:eastAsia="Palatino Linotype" w:hAnsi="Palatino Linotype" w:cs="Palatino Linotype"/>
          <w:b/>
          <w:i/>
          <w:sz w:val="22"/>
          <w:szCs w:val="22"/>
        </w:rPr>
        <w:t>durante el último año y un año después de que se extinga la relación laboral</w:t>
      </w:r>
      <w:r w:rsidRPr="00A12E74">
        <w:rPr>
          <w:rFonts w:ascii="Palatino Linotype" w:eastAsia="Palatino Linotype" w:hAnsi="Palatino Linotype" w:cs="Palatino Linotype"/>
          <w:i/>
          <w:sz w:val="22"/>
          <w:szCs w:val="22"/>
        </w:rPr>
        <w:t xml:space="preserve">, y los mencionados en la fracción V, conforme lo señalen las </w:t>
      </w:r>
      <w:r w:rsidRPr="00A12E74">
        <w:rPr>
          <w:rFonts w:ascii="Palatino Linotype" w:eastAsia="Palatino Linotype" w:hAnsi="Palatino Linotype" w:cs="Palatino Linotype"/>
          <w:i/>
          <w:sz w:val="22"/>
          <w:szCs w:val="22"/>
        </w:rPr>
        <w:lastRenderedPageBreak/>
        <w:t>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4E9E463"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Es decir, que los documentos que den cuenta de la asistencia de los servidores públicos deben ser conservados durante el último año y un año después de que se extinga la relación laboral.</w:t>
      </w:r>
    </w:p>
    <w:p w14:paraId="026514F9" w14:textId="77777777" w:rsidR="006633F2"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este contexto, es dable ordenar al </w:t>
      </w:r>
      <w:r w:rsidRPr="00A12E74">
        <w:rPr>
          <w:rFonts w:ascii="Palatino Linotype" w:eastAsia="Palatino Linotype" w:hAnsi="Palatino Linotype" w:cs="Palatino Linotype"/>
          <w:b/>
        </w:rPr>
        <w:t>SUJETO OBLIGADO</w:t>
      </w:r>
      <w:r w:rsidRPr="00A12E74">
        <w:rPr>
          <w:rFonts w:ascii="Palatino Linotype" w:eastAsia="Palatino Linotype" w:hAnsi="Palatino Linotype" w:cs="Palatino Linotype"/>
        </w:rPr>
        <w:t>, previa búsqueda exhaustiva y razonable</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la entrega de</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 xml:space="preserve">las listas de asistencia o documento donde conste el control o registro de asistencia del C. Edgar Adolfo Soto Cruz, Jefe de Eventos Especiales, correspondiente </w:t>
      </w:r>
      <w:r w:rsidR="006633F2" w:rsidRPr="00A12E74">
        <w:rPr>
          <w:rFonts w:ascii="Palatino Linotype" w:eastAsia="Palatino Linotype" w:hAnsi="Palatino Linotype" w:cs="Palatino Linotype"/>
        </w:rPr>
        <w:t xml:space="preserve">del 04 de septiembre de 2022 al 04 de septiembre de 2023. </w:t>
      </w:r>
    </w:p>
    <w:p w14:paraId="79A4D9D1" w14:textId="77F88FEF" w:rsidR="006633F2" w:rsidRPr="00A12E74" w:rsidRDefault="006633F2" w:rsidP="00A12E74">
      <w:pPr>
        <w:spacing w:line="360" w:lineRule="auto"/>
        <w:jc w:val="both"/>
        <w:rPr>
          <w:rFonts w:ascii="Palatino Linotype" w:eastAsia="Calibri" w:hAnsi="Palatino Linotype" w:cs="Arial"/>
          <w:iCs/>
          <w:lang w:eastAsia="es-ES"/>
        </w:rPr>
      </w:pPr>
      <w:r w:rsidRPr="00A12E74">
        <w:rPr>
          <w:rFonts w:ascii="Palatino Linotype" w:eastAsia="Palatino Linotype" w:hAnsi="Palatino Linotype" w:cs="Palatino Linotype"/>
        </w:rPr>
        <w:t xml:space="preserve">La temporalidad que se ordena, es debido a que </w:t>
      </w:r>
      <w:r w:rsidRPr="00A12E74">
        <w:rPr>
          <w:rFonts w:ascii="Palatino Linotype" w:eastAsia="Calibri" w:hAnsi="Palatino Linotype" w:cs="Arial"/>
          <w:iCs/>
          <w:lang w:eastAsia="es-ES"/>
        </w:rPr>
        <w:t xml:space="preserve">se advierte que del contenido de la solicitud de información, el particular omitió señalar el periodo temporal de la información requerida; a consecuencia de ello, este Instituto con fundamento en lo dispuesto por el artículo 13 y 181, párrafo cuarto de la Ley de Transparencia y Acceso a la Información Pública del Estado de México y Municipios, suple la deficiencia presentada respecto a la temporalidad de su solicitud, determinando que la información solicitada corresponderá al año inmediato anterior a la fecha en que fue presentada su solicitud; es decir, </w:t>
      </w:r>
      <w:r w:rsidRPr="00A12E74">
        <w:rPr>
          <w:rFonts w:ascii="Palatino Linotype" w:eastAsia="Calibri" w:hAnsi="Palatino Linotype" w:cs="Arial"/>
          <w:b/>
          <w:iCs/>
          <w:lang w:eastAsia="es-ES"/>
        </w:rPr>
        <w:t>del 04 de septiembre de 2022 al 04 de septiembre de 2023</w:t>
      </w:r>
      <w:r w:rsidRPr="00A12E74">
        <w:rPr>
          <w:rFonts w:ascii="Palatino Linotype" w:eastAsia="Calibri" w:hAnsi="Palatino Linotype" w:cs="Arial"/>
          <w:iCs/>
          <w:lang w:eastAsia="es-ES"/>
        </w:rPr>
        <w:t xml:space="preserve">. </w:t>
      </w:r>
    </w:p>
    <w:p w14:paraId="44451525" w14:textId="77777777" w:rsidR="006633F2" w:rsidRPr="00A12E74" w:rsidRDefault="006633F2" w:rsidP="00A12E74">
      <w:pPr>
        <w:spacing w:line="360" w:lineRule="auto"/>
        <w:jc w:val="both"/>
        <w:rPr>
          <w:rFonts w:ascii="Palatino Linotype" w:eastAsia="Calibri" w:hAnsi="Palatino Linotype" w:cs="Arial"/>
          <w:iCs/>
          <w:lang w:eastAsia="es-ES"/>
        </w:rPr>
      </w:pPr>
    </w:p>
    <w:p w14:paraId="29490DC6" w14:textId="77777777" w:rsidR="006633F2" w:rsidRPr="00A12E74" w:rsidRDefault="006633F2" w:rsidP="00A12E74">
      <w:pPr>
        <w:spacing w:line="360" w:lineRule="auto"/>
        <w:jc w:val="both"/>
        <w:rPr>
          <w:rFonts w:ascii="Palatino Linotype" w:eastAsia="Calibri" w:hAnsi="Palatino Linotype" w:cs="Arial"/>
          <w:iCs/>
          <w:lang w:eastAsia="es-ES"/>
        </w:rPr>
      </w:pPr>
      <w:r w:rsidRPr="00A12E74">
        <w:rPr>
          <w:rFonts w:ascii="Palatino Linotype" w:eastAsia="Calibri" w:hAnsi="Palatino Linotype" w:cs="Arial"/>
          <w:iCs/>
          <w:lang w:eastAsia="es-ES"/>
        </w:rPr>
        <w:t xml:space="preserve">Siendo aplicable el Criterio 03-19, emitido por el Instituto Nacional de Transparencia, Acceso a la Información y Protección de Datos Personales, que dice: </w:t>
      </w:r>
    </w:p>
    <w:p w14:paraId="72A23CE5" w14:textId="77777777" w:rsidR="006633F2" w:rsidRPr="00A12E74" w:rsidRDefault="006633F2" w:rsidP="00A12E74">
      <w:pPr>
        <w:jc w:val="both"/>
        <w:rPr>
          <w:rFonts w:ascii="Palatino Linotype" w:eastAsia="Calibri" w:hAnsi="Palatino Linotype" w:cs="Arial"/>
          <w:iCs/>
          <w:lang w:eastAsia="es-ES"/>
        </w:rPr>
      </w:pPr>
    </w:p>
    <w:p w14:paraId="55070078" w14:textId="77777777" w:rsidR="006633F2" w:rsidRPr="00A12E74" w:rsidRDefault="006633F2" w:rsidP="00A12E74">
      <w:pPr>
        <w:ind w:left="850" w:right="901"/>
        <w:jc w:val="both"/>
        <w:rPr>
          <w:rFonts w:ascii="Palatino Linotype" w:eastAsia="Calibri" w:hAnsi="Palatino Linotype" w:cs="Arial"/>
          <w:i/>
          <w:lang w:eastAsia="es-ES"/>
        </w:rPr>
      </w:pPr>
      <w:r w:rsidRPr="00A12E74">
        <w:rPr>
          <w:rFonts w:ascii="Palatino Linotype" w:eastAsia="Calibri" w:hAnsi="Palatino Linotype" w:cs="Arial"/>
          <w:i/>
          <w:lang w:eastAsia="es-ES"/>
        </w:rPr>
        <w:t>“</w:t>
      </w:r>
      <w:r w:rsidRPr="00A12E74">
        <w:rPr>
          <w:rFonts w:ascii="Palatino Linotype" w:eastAsia="Calibri" w:hAnsi="Palatino Linotype" w:cs="Arial"/>
          <w:b/>
          <w:bCs/>
          <w:i/>
          <w:lang w:eastAsia="es-ES"/>
        </w:rPr>
        <w:t>Periodo de búsqueda de la información.</w:t>
      </w:r>
      <w:r w:rsidRPr="00A12E74">
        <w:rPr>
          <w:rFonts w:ascii="Palatino Linotype" w:eastAsia="Calibri" w:hAnsi="Palatino Linotype" w:cs="Arial"/>
          <w:i/>
          <w:lang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8A9EF5D" w14:textId="77777777" w:rsidR="006633F2" w:rsidRPr="00A12E74" w:rsidRDefault="006633F2" w:rsidP="00A12E74"/>
    <w:p w14:paraId="6BEB574B" w14:textId="31B53162" w:rsidR="00E27F03" w:rsidRPr="00A12E74" w:rsidRDefault="006633F2"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 Por otro lado</w:t>
      </w:r>
      <w:r w:rsidR="0099003F" w:rsidRPr="00A12E74">
        <w:rPr>
          <w:rFonts w:ascii="Palatino Linotype" w:eastAsia="Palatino Linotype" w:hAnsi="Palatino Linotype" w:cs="Palatino Linotype"/>
        </w:rPr>
        <w:t>, en caso de que no se cuente con las listas de asistencia del servidor público referido se deberá proporcionar el documento o la expresión documental que establezca la excepción de elaborar listas de asistencia, durante el periodo solicitado; lo anterior, con el fin de acreditar que existe una autorización expresa y dar cumplimiento a las disposiciones de la Ley de Trabajo de los Servidores Públicos del Estado de México y Municipios citadas previamente.</w:t>
      </w:r>
    </w:p>
    <w:p w14:paraId="3E80D454"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Dicha información deberá ser entregada en </w:t>
      </w:r>
      <w:r w:rsidRPr="00A12E74">
        <w:rPr>
          <w:rFonts w:ascii="Palatino Linotype" w:eastAsia="Palatino Linotype" w:hAnsi="Palatino Linotype" w:cs="Palatino Linotype"/>
          <w:b/>
        </w:rPr>
        <w:t>versión pública</w:t>
      </w:r>
      <w:r w:rsidRPr="00A12E74">
        <w:rPr>
          <w:rFonts w:ascii="Palatino Linotype" w:eastAsia="Palatino Linotype" w:hAnsi="Palatino Linotype" w:cs="Palatino Linotype"/>
        </w:rPr>
        <w:t xml:space="preserve"> de ser necesario, conforme al estudio de versión pública que será analizado en párrafos posteriores.   </w:t>
      </w:r>
    </w:p>
    <w:p w14:paraId="6F5E6C8F"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Sin embargo, para el caso de que derivado de la búsqueda que se ordena, no llegara a localizar en sus archivos las listas de asistencia o bien la autorización emitida por autoridad competente, para omitir la elaboración de listas de asistencia o para exceptuar el registro de asistencia, se deberá emitir una declaratoria formal de la inexistencia de la información, en términos de lo que señalan los artículos 19, tercer párrafo, 49, fracciones II y XIII; 169 y 170 de la Ley de Transparencia y Acceso a la Información Pública del Estado de México y Municipios, que se leen como sigue:</w:t>
      </w:r>
    </w:p>
    <w:p w14:paraId="1477A62F"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19.</w:t>
      </w:r>
      <w:r w:rsidRPr="00A12E74">
        <w:rPr>
          <w:rFonts w:ascii="Palatino Linotype" w:eastAsia="Palatino Linotype" w:hAnsi="Palatino Linotype" w:cs="Palatino Linotype"/>
          <w:i/>
          <w:sz w:val="22"/>
          <w:szCs w:val="22"/>
        </w:rPr>
        <w:t xml:space="preserve"> (…)</w:t>
      </w:r>
    </w:p>
    <w:p w14:paraId="4D2F12D8"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Si el sujeto obligado, en el ejercicio de sus atribuciones, debía generar, poseer o administrar la información, pero ésta no se encuentra, el Comité de transparencia deberá emitir un acuerdo de inexistencia</w:t>
      </w:r>
      <w:r w:rsidRPr="00A12E74">
        <w:rPr>
          <w:rFonts w:ascii="Palatino Linotype" w:eastAsia="Palatino Linotype" w:hAnsi="Palatino Linotype" w:cs="Palatino Linotype"/>
          <w:i/>
          <w:sz w:val="22"/>
          <w:szCs w:val="22"/>
        </w:rPr>
        <w:t>, debidamente fundado y motivado, en el que detalle las razones del por qué no obra en sus archivos.”</w:t>
      </w:r>
    </w:p>
    <w:p w14:paraId="21F2C409"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49.</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Los Comités de Transparencia</w:t>
      </w:r>
      <w:r w:rsidRPr="00A12E74">
        <w:rPr>
          <w:rFonts w:ascii="Palatino Linotype" w:eastAsia="Palatino Linotype" w:hAnsi="Palatino Linotype" w:cs="Palatino Linotype"/>
          <w:i/>
          <w:sz w:val="22"/>
          <w:szCs w:val="22"/>
        </w:rPr>
        <w:t xml:space="preserve"> tendrán las siguientes </w:t>
      </w:r>
      <w:r w:rsidRPr="00A12E74">
        <w:rPr>
          <w:rFonts w:ascii="Palatino Linotype" w:eastAsia="Palatino Linotype" w:hAnsi="Palatino Linotype" w:cs="Palatino Linotype"/>
          <w:b/>
          <w:i/>
          <w:sz w:val="22"/>
          <w:szCs w:val="22"/>
        </w:rPr>
        <w:t>atribuciones</w:t>
      </w:r>
      <w:r w:rsidRPr="00A12E74">
        <w:rPr>
          <w:rFonts w:ascii="Palatino Linotype" w:eastAsia="Palatino Linotype" w:hAnsi="Palatino Linotype" w:cs="Palatino Linotype"/>
          <w:i/>
          <w:sz w:val="22"/>
          <w:szCs w:val="22"/>
        </w:rPr>
        <w:t>:</w:t>
      </w:r>
    </w:p>
    <w:p w14:paraId="79573F65"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Confirmar, modificar o revocar las determinaciones que en materia de</w:t>
      </w:r>
      <w:r w:rsidRPr="00A12E74">
        <w:rPr>
          <w:rFonts w:ascii="Palatino Linotype" w:eastAsia="Palatino Linotype" w:hAnsi="Palatino Linotype" w:cs="Palatino Linotype"/>
          <w:i/>
          <w:sz w:val="22"/>
          <w:szCs w:val="22"/>
        </w:rPr>
        <w:t xml:space="preserve"> ampliación del plazo de respuesta, clasificación de la información y </w:t>
      </w:r>
      <w:r w:rsidRPr="00A12E74">
        <w:rPr>
          <w:rFonts w:ascii="Palatino Linotype" w:eastAsia="Palatino Linotype" w:hAnsi="Palatino Linotype" w:cs="Palatino Linotype"/>
          <w:b/>
          <w:i/>
          <w:sz w:val="22"/>
          <w:szCs w:val="22"/>
        </w:rPr>
        <w:t>declaración de inexistencia</w:t>
      </w:r>
      <w:r w:rsidRPr="00A12E74">
        <w:rPr>
          <w:rFonts w:ascii="Palatino Linotype" w:eastAsia="Palatino Linotype" w:hAnsi="Palatino Linotype" w:cs="Palatino Linotype"/>
          <w:i/>
          <w:sz w:val="22"/>
          <w:szCs w:val="22"/>
        </w:rPr>
        <w:t xml:space="preserve"> o de incompetencia realicen los titulares de las áreas de los sujetos obligados;</w:t>
      </w:r>
    </w:p>
    <w:p w14:paraId="2327F363"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XIII.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Dictaminar las declaratorias de inexistencia de la información</w:t>
      </w:r>
      <w:r w:rsidRPr="00A12E74">
        <w:rPr>
          <w:rFonts w:ascii="Palatino Linotype" w:eastAsia="Palatino Linotype" w:hAnsi="Palatino Linotype" w:cs="Palatino Linotype"/>
          <w:i/>
          <w:sz w:val="22"/>
          <w:szCs w:val="22"/>
        </w:rPr>
        <w:t xml:space="preserve"> que les remitan las unidades administrativas y resolver en consecuencia…”</w:t>
      </w:r>
    </w:p>
    <w:p w14:paraId="4EB0F3CE"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169</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Cuando la información no se encuentre en los archivos del sujeto obligado, el Comité de Transparencia</w:t>
      </w:r>
      <w:r w:rsidRPr="00A12E74">
        <w:rPr>
          <w:rFonts w:ascii="Palatino Linotype" w:eastAsia="Palatino Linotype" w:hAnsi="Palatino Linotype" w:cs="Palatino Linotype"/>
          <w:i/>
          <w:sz w:val="22"/>
          <w:szCs w:val="22"/>
        </w:rPr>
        <w:t xml:space="preserve">: </w:t>
      </w:r>
    </w:p>
    <w:p w14:paraId="758613AE"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Analizará el caso y tomará las medidas necesarias para localizar la información; </w:t>
      </w:r>
    </w:p>
    <w:p w14:paraId="33ADDEFE"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Expedirá una resolución que confirme la inexistencia del documento</w:t>
      </w:r>
      <w:r w:rsidRPr="00A12E74">
        <w:rPr>
          <w:rFonts w:ascii="Palatino Linotype" w:eastAsia="Palatino Linotype" w:hAnsi="Palatino Linotype" w:cs="Palatino Linotype"/>
          <w:i/>
          <w:sz w:val="22"/>
          <w:szCs w:val="22"/>
        </w:rPr>
        <w:t xml:space="preserve">; </w:t>
      </w:r>
    </w:p>
    <w:p w14:paraId="30507597"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19BBE7FE" w14:textId="77777777" w:rsidR="00E27F03" w:rsidRPr="00A12E74" w:rsidRDefault="0099003F" w:rsidP="00A12E74">
      <w:pPr>
        <w:spacing w:before="120" w:after="120"/>
        <w:ind w:left="1134"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IV</w:t>
      </w:r>
      <w:r w:rsidRPr="00A12E74">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58BFAF59"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4CB6CC63"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1BCBD0C0" w14:textId="77777777" w:rsidR="00E27F03" w:rsidRPr="00A12E74" w:rsidRDefault="0099003F" w:rsidP="00A12E74">
      <w:pPr>
        <w:spacing w:before="120" w:after="120"/>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Artículo 170.</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 xml:space="preserve">que permitan al solicitante tener la certeza de que se utilizó un criterio de </w:t>
      </w:r>
      <w:r w:rsidRPr="00A12E74">
        <w:rPr>
          <w:rFonts w:ascii="Palatino Linotype" w:eastAsia="Palatino Linotype" w:hAnsi="Palatino Linotype" w:cs="Palatino Linotype"/>
          <w:b/>
          <w:i/>
          <w:sz w:val="22"/>
          <w:szCs w:val="22"/>
        </w:rPr>
        <w:lastRenderedPageBreak/>
        <w:t>búsqueda exhaustivo</w:t>
      </w:r>
      <w:r w:rsidRPr="00A12E74">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751426F8"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Dicho de otro modo, deberá procederse a la emisión de una resolución que confirme la inexistencia del documento de excepción a la obligación de llevar registros para el control de asistencia de los servidores públicos que ostentan cargos de mandos medios y superiores, por parte del Comité de Transparencia del </w:t>
      </w:r>
      <w:r w:rsidRPr="00A12E74">
        <w:rPr>
          <w:rFonts w:ascii="Palatino Linotype" w:eastAsia="Palatino Linotype" w:hAnsi="Palatino Linotype" w:cs="Palatino Linotype"/>
          <w:b/>
        </w:rPr>
        <w:t>SUJETO OBLIGADO</w:t>
      </w:r>
      <w:r w:rsidRPr="00A12E74">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A12E74">
        <w:rPr>
          <w:rFonts w:ascii="Palatino Linotype" w:eastAsia="Palatino Linotype" w:hAnsi="Palatino Linotype" w:cs="Palatino Linotype"/>
          <w:b/>
        </w:rPr>
        <w:t>RECURRENTE</w:t>
      </w:r>
      <w:r w:rsidRPr="00A12E74">
        <w:rPr>
          <w:rFonts w:ascii="Palatino Linotype" w:eastAsia="Palatino Linotype" w:hAnsi="Palatino Linotype" w:cs="Palatino Linotype"/>
        </w:rPr>
        <w:t xml:space="preserve"> y comprobar la inexistencia de la información.</w:t>
      </w:r>
    </w:p>
    <w:p w14:paraId="2127F467"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14D7D416"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“CRITERIO 0004-11 </w:t>
      </w:r>
    </w:p>
    <w:p w14:paraId="36EFFA1A"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INEXISTENCIA. DECLARATORIA DE LA. ALCANCES Y PROCEDIMIENTOS</w:t>
      </w:r>
      <w:r w:rsidRPr="00A12E74">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w:t>
      </w:r>
      <w:r w:rsidRPr="00A12E74">
        <w:rPr>
          <w:rFonts w:ascii="Palatino Linotype" w:eastAsia="Palatino Linotype" w:hAnsi="Palatino Linotype" w:cs="Palatino Linotype"/>
          <w:i/>
          <w:sz w:val="22"/>
          <w:szCs w:val="22"/>
        </w:rPr>
        <w:lastRenderedPageBreak/>
        <w:t xml:space="preserve">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2F5A946F"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Bajo el entendido de que dicha búsqueda exhaustiva permitirá dos determinaciones: </w:t>
      </w:r>
    </w:p>
    <w:p w14:paraId="40FD29C3"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1ª)</w:t>
      </w:r>
      <w:r w:rsidRPr="00A12E74">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4B37E399"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2ª)</w:t>
      </w:r>
      <w:r w:rsidRPr="00A12E74">
        <w:rPr>
          <w:rFonts w:ascii="Palatino Linotype" w:eastAsia="Palatino Linotype" w:hAnsi="Palatino Linotype" w:cs="Palatino Linotype"/>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3A23428B" w14:textId="77777777" w:rsidR="00E27F03" w:rsidRPr="00A12E74" w:rsidRDefault="0099003F" w:rsidP="00A12E74">
      <w:pPr>
        <w:spacing w:before="240" w:after="240"/>
        <w:ind w:left="851" w:right="900"/>
        <w:jc w:val="both"/>
        <w:rPr>
          <w:rFonts w:ascii="Palatino Linotype" w:eastAsia="Palatino Linotype" w:hAnsi="Palatino Linotype" w:cs="Palatino Linotype"/>
        </w:rPr>
      </w:pPr>
      <w:r w:rsidRPr="00A12E74">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5BC9FCA"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A12E74">
        <w:rPr>
          <w:rFonts w:ascii="Palatino Linotype" w:eastAsia="Palatino Linotype" w:hAnsi="Palatino Linotype" w:cs="Palatino Linotype"/>
          <w:b/>
        </w:rPr>
        <w:t>SUJETO OBLIGADO</w:t>
      </w:r>
      <w:r w:rsidRPr="00A12E74">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A12E74">
        <w:rPr>
          <w:rFonts w:ascii="Palatino Linotype" w:eastAsia="Palatino Linotype" w:hAnsi="Palatino Linotype" w:cs="Palatino Linotype"/>
          <w:b/>
        </w:rPr>
        <w:t>SUJETO OBLIGADO</w:t>
      </w:r>
      <w:r w:rsidRPr="00A12E74">
        <w:rPr>
          <w:rFonts w:ascii="Palatino Linotype" w:eastAsia="Palatino Linotype" w:hAnsi="Palatino Linotype" w:cs="Palatino Linotype"/>
        </w:rPr>
        <w:t xml:space="preserve"> debió de haber generado, administrado o poseído la información pero en incumplimiento a </w:t>
      </w:r>
      <w:r w:rsidRPr="00A12E74">
        <w:rPr>
          <w:rFonts w:ascii="Palatino Linotype" w:eastAsia="Palatino Linotype" w:hAnsi="Palatino Linotype" w:cs="Palatino Linotype"/>
        </w:rPr>
        <w:lastRenderedPageBreak/>
        <w:t>la norma no lo llevo a cabo. Tal como se lee del criterio que para mayor referencia se transcribe a continuación:</w:t>
      </w:r>
    </w:p>
    <w:p w14:paraId="604B0BA8"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w:t>
      </w:r>
      <w:r w:rsidRPr="00A12E74">
        <w:rPr>
          <w:rFonts w:ascii="Palatino Linotype" w:eastAsia="Palatino Linotype" w:hAnsi="Palatino Linotype" w:cs="Palatino Linotype"/>
          <w:b/>
          <w:i/>
          <w:sz w:val="22"/>
          <w:szCs w:val="22"/>
        </w:rPr>
        <w:t>INEXISTENCIA, CONCEPTO DE, EN MATERIA DE TRANSPARENCIA</w:t>
      </w:r>
      <w:r w:rsidRPr="00A12E74">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A12E74">
        <w:rPr>
          <w:rFonts w:ascii="Palatino Linotype" w:eastAsia="Palatino Linotype" w:hAnsi="Palatino Linotype" w:cs="Palatino Linotype"/>
          <w:b/>
          <w:i/>
          <w:sz w:val="22"/>
          <w:szCs w:val="22"/>
        </w:rPr>
        <w:t>supuestos:</w:t>
      </w:r>
      <w:r w:rsidRPr="00A12E74">
        <w:rPr>
          <w:rFonts w:ascii="Palatino Linotype" w:eastAsia="Palatino Linotype" w:hAnsi="Palatino Linotype" w:cs="Palatino Linotype"/>
          <w:i/>
          <w:sz w:val="22"/>
          <w:szCs w:val="22"/>
        </w:rPr>
        <w:t xml:space="preserve"> </w:t>
      </w:r>
    </w:p>
    <w:p w14:paraId="3A0B0EDD" w14:textId="77777777" w:rsidR="00E27F03" w:rsidRPr="00A12E74" w:rsidRDefault="0099003F" w:rsidP="00A12E74">
      <w:pPr>
        <w:numPr>
          <w:ilvl w:val="0"/>
          <w:numId w:val="5"/>
        </w:numPr>
        <w:pBdr>
          <w:top w:val="nil"/>
          <w:left w:val="nil"/>
          <w:bottom w:val="nil"/>
          <w:right w:val="nil"/>
          <w:between w:val="nil"/>
        </w:pBdr>
        <w:tabs>
          <w:tab w:val="left" w:pos="1276"/>
        </w:tabs>
        <w:spacing w:before="240"/>
        <w:ind w:left="993" w:right="900" w:firstLine="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5545FE2A" w14:textId="77777777" w:rsidR="00E27F03" w:rsidRPr="00A12E74" w:rsidRDefault="0099003F" w:rsidP="00A12E74">
      <w:pPr>
        <w:numPr>
          <w:ilvl w:val="0"/>
          <w:numId w:val="5"/>
        </w:numPr>
        <w:pBdr>
          <w:top w:val="nil"/>
          <w:left w:val="nil"/>
          <w:bottom w:val="nil"/>
          <w:right w:val="nil"/>
          <w:between w:val="nil"/>
        </w:pBdr>
        <w:tabs>
          <w:tab w:val="left" w:pos="1276"/>
        </w:tabs>
        <w:spacing w:after="240"/>
        <w:ind w:left="993" w:right="900" w:firstLine="0"/>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i/>
          <w:sz w:val="22"/>
          <w:szCs w:val="22"/>
        </w:rPr>
        <w:t>En los casos en que por las atribuciones conferidas al Sujeto Obligado éste debió generar, administrar o poseer la información, pero en incumplimiento a la normatividad respectiva no llevó a cabo ninguna de esas acciones</w:t>
      </w:r>
      <w:r w:rsidRPr="00A12E74">
        <w:rPr>
          <w:rFonts w:ascii="Palatino Linotype" w:eastAsia="Palatino Linotype" w:hAnsi="Palatino Linotype" w:cs="Palatino Linotype"/>
          <w:b/>
          <w:i/>
          <w:sz w:val="22"/>
          <w:szCs w:val="22"/>
        </w:rPr>
        <w:t xml:space="preserve">. </w:t>
      </w:r>
    </w:p>
    <w:p w14:paraId="79346ED7" w14:textId="77777777" w:rsidR="00E27F03" w:rsidRPr="00A12E74" w:rsidRDefault="0099003F" w:rsidP="00A12E74">
      <w:pPr>
        <w:spacing w:before="240" w:after="240"/>
        <w:ind w:left="851" w:right="900"/>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B8D2949"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tanto, la declaratoria de inexistencia no es un mero trámite por el cual de manera mecánica o simple manifieste que la información no existe en sus archivos</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 xml:space="preserve">cuando la misma por disposición legal debería de obrar, sino que su contenido y alcance implica la responsabilidad y atribución del Comité de Transparencia del </w:t>
      </w:r>
      <w:r w:rsidRPr="00A12E74">
        <w:rPr>
          <w:rFonts w:ascii="Palatino Linotype" w:eastAsia="Palatino Linotype" w:hAnsi="Palatino Linotype" w:cs="Palatino Linotype"/>
          <w:b/>
        </w:rPr>
        <w:t xml:space="preserve">Sujeto Obligado, </w:t>
      </w:r>
      <w:r w:rsidRPr="00A12E74">
        <w:rPr>
          <w:rFonts w:ascii="Palatino Linotype" w:eastAsia="Palatino Linotype" w:hAnsi="Palatino Linotype" w:cs="Palatino Linotype"/>
        </w:rPr>
        <w:t>de instruir una búsqueda exhaustiva a todas y cada una de las áreas administrativas de las que se compone, que permitirá:</w:t>
      </w:r>
    </w:p>
    <w:p w14:paraId="2175C70A" w14:textId="54E45CF9" w:rsidR="00E27F03" w:rsidRPr="00A12E74" w:rsidRDefault="0099003F" w:rsidP="00A12E74">
      <w:pPr>
        <w:numPr>
          <w:ilvl w:val="0"/>
          <w:numId w:val="6"/>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Que se localice la documentación que contenga la información solicitada. En este caso habrá que señalar </w:t>
      </w:r>
      <w:r w:rsidR="00336D86" w:rsidRPr="00A12E74">
        <w:rPr>
          <w:rFonts w:ascii="Palatino Linotype" w:eastAsia="Palatino Linotype" w:hAnsi="Palatino Linotype" w:cs="Palatino Linotype"/>
        </w:rPr>
        <w:t>que,</w:t>
      </w:r>
      <w:r w:rsidRPr="00A12E74">
        <w:rPr>
          <w:rFonts w:ascii="Palatino Linotype" w:eastAsia="Palatino Linotype" w:hAnsi="Palatino Linotype" w:cs="Palatino Linotype"/>
        </w:rPr>
        <w:t xml:space="preserve"> de acuerdo con las disposiciones transcritas, la </w:t>
      </w:r>
      <w:r w:rsidRPr="00A12E74">
        <w:rPr>
          <w:rFonts w:ascii="Palatino Linotype" w:eastAsia="Palatino Linotype" w:hAnsi="Palatino Linotype" w:cs="Palatino Linotype"/>
        </w:rPr>
        <w:lastRenderedPageBreak/>
        <w:t>información puede obrar en sus archivos ya sea porque la genera, la administra o simplemente la posee.</w:t>
      </w:r>
    </w:p>
    <w:p w14:paraId="3E61854D"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actualizarse esta primera hipótesis, la información debe entregarse al </w:t>
      </w:r>
      <w:r w:rsidRPr="00A12E74">
        <w:rPr>
          <w:rFonts w:ascii="Palatino Linotype" w:eastAsia="Palatino Linotype" w:hAnsi="Palatino Linotype" w:cs="Palatino Linotype"/>
          <w:b/>
        </w:rPr>
        <w:t>RECURRENTE</w:t>
      </w:r>
      <w:r w:rsidRPr="00A12E74">
        <w:rPr>
          <w:rFonts w:ascii="Palatino Linotype" w:eastAsia="Palatino Linotype" w:hAnsi="Palatino Linotype" w:cs="Palatino Linotype"/>
          <w:b/>
          <w:i/>
        </w:rPr>
        <w:t xml:space="preserve"> </w:t>
      </w:r>
      <w:r w:rsidRPr="00A12E74">
        <w:rPr>
          <w:rFonts w:ascii="Palatino Linotype" w:eastAsia="Palatino Linotype" w:hAnsi="Palatino Linotype" w:cs="Palatino Linotype"/>
        </w:rPr>
        <w:t>a través del o los documentos fuente.</w:t>
      </w:r>
    </w:p>
    <w:p w14:paraId="3E43BD6E" w14:textId="77777777" w:rsidR="00E27F03" w:rsidRPr="00A12E74" w:rsidRDefault="0099003F" w:rsidP="00A12E74">
      <w:pPr>
        <w:numPr>
          <w:ilvl w:val="0"/>
          <w:numId w:val="6"/>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Que no se localice documento alguno que contenga la información requerida, en este supuesto, el Comité de Transparencia deberá resolver la declaratoria de inexistencia de la información y notificarla al recurrente</w:t>
      </w:r>
      <w:r w:rsidRPr="00A12E74">
        <w:rPr>
          <w:rFonts w:ascii="Palatino Linotype" w:eastAsia="Palatino Linotype" w:hAnsi="Palatino Linotype" w:cs="Palatino Linotype"/>
          <w:b/>
          <w:i/>
        </w:rPr>
        <w:t xml:space="preserve"> </w:t>
      </w:r>
      <w:r w:rsidRPr="00A12E74">
        <w:rPr>
          <w:rFonts w:ascii="Palatino Linotype" w:eastAsia="Palatino Linotype" w:hAnsi="Palatino Linotype" w:cs="Palatino Linotype"/>
        </w:rPr>
        <w:t>y a este Pleno.</w:t>
      </w:r>
    </w:p>
    <w:p w14:paraId="47C6F25D" w14:textId="77777777" w:rsidR="00E27F03" w:rsidRPr="00A12E74" w:rsidRDefault="0099003F" w:rsidP="00A12E74">
      <w:pPr>
        <w:numPr>
          <w:ilvl w:val="0"/>
          <w:numId w:val="6"/>
        </w:numPr>
        <w:pBdr>
          <w:top w:val="nil"/>
          <w:left w:val="nil"/>
          <w:bottom w:val="nil"/>
          <w:right w:val="nil"/>
          <w:between w:val="nil"/>
        </w:pBdr>
        <w:spacing w:before="240" w:after="240" w:line="360" w:lineRule="auto"/>
        <w:ind w:left="714" w:hanging="357"/>
        <w:jc w:val="both"/>
        <w:rPr>
          <w:rFonts w:ascii="Palatino Linotype" w:eastAsia="Palatino Linotype" w:hAnsi="Palatino Linotype" w:cs="Palatino Linotype"/>
        </w:rPr>
      </w:pPr>
      <w:r w:rsidRPr="00A12E74">
        <w:rPr>
          <w:rFonts w:ascii="Palatino Linotype" w:eastAsia="Palatino Linotype" w:hAnsi="Palatino Linotype" w:cs="Palatino Linotype"/>
        </w:rPr>
        <w:t>Que se ordene siempre que sea materialmente posible, que se genere o reponga la información en caso de que ésta tuviera que existir, derivado del ejercicio de sus facultades.</w:t>
      </w:r>
    </w:p>
    <w:p w14:paraId="364CA59D"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las relatadas argumentaciones, se puede afirmar que cuando la información requerida por una persona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357A4AFB" w14:textId="77777777" w:rsidR="00E27F03" w:rsidRPr="00A12E74" w:rsidRDefault="0099003F"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toca el turno de analizar la parte de la solicitud que se desagregó con el numeral 2), misma que consiste en lo siguiente: </w:t>
      </w:r>
    </w:p>
    <w:p w14:paraId="2F9B5BF2" w14:textId="77777777" w:rsidR="00E27F03" w:rsidRPr="00A12E74" w:rsidRDefault="0099003F" w:rsidP="00A12E74">
      <w:pPr>
        <w:spacing w:before="240" w:after="240" w:line="360" w:lineRule="auto"/>
        <w:ind w:left="851" w:right="899"/>
        <w:jc w:val="both"/>
        <w:rPr>
          <w:rFonts w:ascii="Palatino Linotype" w:eastAsia="Palatino Linotype" w:hAnsi="Palatino Linotype" w:cs="Palatino Linotype"/>
          <w:b/>
          <w:i/>
        </w:rPr>
      </w:pPr>
      <w:r w:rsidRPr="00A12E74">
        <w:rPr>
          <w:rFonts w:ascii="Palatino Linotype" w:eastAsia="Palatino Linotype" w:hAnsi="Palatino Linotype" w:cs="Palatino Linotype"/>
          <w:b/>
          <w:i/>
        </w:rPr>
        <w:t>Saber si la camioneta con la que trasladan sillas es de uso personal después del horario laboral.</w:t>
      </w:r>
    </w:p>
    <w:p w14:paraId="762327CE" w14:textId="77777777" w:rsidR="00E27F03" w:rsidRPr="00A12E74" w:rsidRDefault="0099003F" w:rsidP="00A12E74">
      <w:pPr>
        <w:spacing w:before="280" w:after="280" w:line="360" w:lineRule="auto"/>
        <w:ind w:right="49"/>
        <w:jc w:val="both"/>
        <w:rPr>
          <w:rFonts w:ascii="Palatino Linotype" w:eastAsia="Palatino Linotype" w:hAnsi="Palatino Linotype" w:cs="Palatino Linotype"/>
          <w:b/>
          <w:i/>
        </w:rPr>
      </w:pPr>
      <w:r w:rsidRPr="00A12E74">
        <w:rPr>
          <w:rFonts w:ascii="Palatino Linotype" w:eastAsia="Palatino Linotype" w:hAnsi="Palatino Linotype" w:cs="Palatino Linotype"/>
        </w:rPr>
        <w:lastRenderedPageBreak/>
        <w:t xml:space="preserve">En este caso, este Órgano Garante advierte que dicha solicitud no constituye un derecho de acceso a la información pública, sino más bien un derecho de petición, debido a que se trata de manifestaciones subjetivas vertidas por el entonces solicitante, interrogantes y declaraciones que no se colman con la entrega de documentos, situación que conlleva a afirmar que se está en presencia del ejercicio del derecho enunciado. </w:t>
      </w:r>
    </w:p>
    <w:p w14:paraId="3DBB0252" w14:textId="77777777" w:rsidR="00E27F03" w:rsidRPr="00A12E74" w:rsidRDefault="0099003F" w:rsidP="00A12E74">
      <w:pPr>
        <w:spacing w:before="280" w:after="280" w:line="360" w:lineRule="auto"/>
        <w:ind w:right="616"/>
        <w:jc w:val="both"/>
        <w:rPr>
          <w:rFonts w:ascii="Palatino Linotype" w:eastAsia="Palatino Linotype" w:hAnsi="Palatino Linotype" w:cs="Palatino Linotype"/>
        </w:rPr>
      </w:pPr>
      <w:r w:rsidRPr="00A12E74">
        <w:rPr>
          <w:rFonts w:ascii="Palatino Linotype" w:eastAsia="Palatino Linotype" w:hAnsi="Palatino Linotype" w:cs="Palatino Linotype"/>
        </w:rPr>
        <w:t>Bajo ese contexto, es importante dejar en claro lo que debe entenderse por derecho de petición y por derecho de acceso a la información pública.</w:t>
      </w:r>
    </w:p>
    <w:p w14:paraId="4A54E0A0" w14:textId="77777777" w:rsidR="00E27F03" w:rsidRPr="00A12E74" w:rsidRDefault="0099003F" w:rsidP="00A12E74">
      <w:pPr>
        <w:spacing w:before="280" w:after="280" w:line="360" w:lineRule="auto"/>
        <w:ind w:right="113"/>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lo que respecta a la definición de Derecho de Petición, el Maestro Ignacio Burgoa Orihuela refiere: </w:t>
      </w:r>
    </w:p>
    <w:p w14:paraId="353A35FD" w14:textId="77777777" w:rsidR="00E27F03" w:rsidRPr="00A12E74" w:rsidRDefault="0099003F"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sz w:val="22"/>
          <w:szCs w:val="22"/>
        </w:rPr>
        <w:t>“</w:t>
      </w:r>
      <w:r w:rsidRPr="00A12E74">
        <w:rPr>
          <w:rFonts w:ascii="Palatino Linotype" w:eastAsia="Palatino Linotype" w:hAnsi="Palatino Linotype" w:cs="Palatino Linotype"/>
          <w:sz w:val="22"/>
          <w:szCs w:val="22"/>
        </w:rPr>
        <w:t>…</w:t>
      </w:r>
      <w:r w:rsidRPr="00A12E74">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 xml:space="preserve"> (sic)</w:t>
      </w:r>
    </w:p>
    <w:p w14:paraId="1535F8EA" w14:textId="77777777" w:rsidR="00E27F03" w:rsidRPr="00A12E74" w:rsidRDefault="00E27F03" w:rsidP="00A12E74">
      <w:pPr>
        <w:spacing w:line="360" w:lineRule="auto"/>
        <w:ind w:left="720" w:right="901"/>
        <w:jc w:val="both"/>
        <w:rPr>
          <w:rFonts w:ascii="Palatino Linotype" w:eastAsia="Palatino Linotype" w:hAnsi="Palatino Linotype" w:cs="Palatino Linotype"/>
          <w:i/>
        </w:rPr>
      </w:pPr>
    </w:p>
    <w:p w14:paraId="529ADFDB" w14:textId="77777777" w:rsidR="00E27F03" w:rsidRPr="00A12E74" w:rsidRDefault="0099003F" w:rsidP="00A12E74">
      <w:pPr>
        <w:spacing w:line="360" w:lineRule="auto"/>
        <w:ind w:right="616"/>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su parte, David Cienfuegos Salgado, concibe al derecho de petición como: </w:t>
      </w:r>
    </w:p>
    <w:p w14:paraId="1A8AACE7" w14:textId="77777777" w:rsidR="00E27F03" w:rsidRPr="00A12E74" w:rsidRDefault="00E27F03" w:rsidP="00A12E74">
      <w:pPr>
        <w:spacing w:line="360" w:lineRule="auto"/>
        <w:ind w:left="720"/>
        <w:jc w:val="both"/>
        <w:rPr>
          <w:rFonts w:ascii="Palatino Linotype" w:eastAsia="Palatino Linotype" w:hAnsi="Palatino Linotype" w:cs="Palatino Linotype"/>
          <w:sz w:val="12"/>
          <w:szCs w:val="12"/>
        </w:rPr>
      </w:pPr>
    </w:p>
    <w:p w14:paraId="5517D350" w14:textId="77777777" w:rsidR="00E27F03" w:rsidRPr="00A12E74" w:rsidRDefault="0099003F" w:rsidP="00A12E74">
      <w:pPr>
        <w:spacing w:line="360" w:lineRule="auto"/>
        <w:ind w:left="720"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el derecho de toda persona a ser escuchado por quienes ejercen el poder público.</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 xml:space="preserve"> (sic) </w:t>
      </w:r>
    </w:p>
    <w:p w14:paraId="0E128326" w14:textId="77777777" w:rsidR="00E27F03" w:rsidRPr="00A12E74" w:rsidRDefault="00E27F03" w:rsidP="00A12E74">
      <w:pPr>
        <w:spacing w:line="360" w:lineRule="auto"/>
        <w:ind w:left="720" w:right="901"/>
        <w:jc w:val="both"/>
        <w:rPr>
          <w:rFonts w:ascii="Palatino Linotype" w:eastAsia="Palatino Linotype" w:hAnsi="Palatino Linotype" w:cs="Palatino Linotype"/>
          <w:i/>
          <w:sz w:val="16"/>
          <w:szCs w:val="16"/>
        </w:rPr>
      </w:pPr>
    </w:p>
    <w:p w14:paraId="773E0F89"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 A este respecto, para diferenciar el derecho de petición al derecho de acceso a la información, resulta conducente señalar que José Guadalupe Robles, conceptualiza el derecho a la información como: </w:t>
      </w:r>
    </w:p>
    <w:p w14:paraId="22E6E698" w14:textId="77777777" w:rsidR="00E27F03" w:rsidRPr="00A12E74" w:rsidRDefault="00E27F03" w:rsidP="00A12E74">
      <w:pPr>
        <w:spacing w:line="360" w:lineRule="auto"/>
        <w:ind w:left="720"/>
        <w:jc w:val="both"/>
        <w:rPr>
          <w:rFonts w:ascii="Palatino Linotype" w:eastAsia="Palatino Linotype" w:hAnsi="Palatino Linotype" w:cs="Palatino Linotype"/>
        </w:rPr>
      </w:pPr>
    </w:p>
    <w:p w14:paraId="0F291762" w14:textId="77777777" w:rsidR="00E27F03" w:rsidRPr="00A12E74" w:rsidRDefault="0099003F" w:rsidP="00A12E74">
      <w:pPr>
        <w:ind w:left="851" w:right="618"/>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w:t>
      </w:r>
      <w:r w:rsidRPr="00A12E74">
        <w:rPr>
          <w:rFonts w:ascii="Palatino Linotype" w:eastAsia="Palatino Linotype" w:hAnsi="Palatino Linotype" w:cs="Palatino Linotype"/>
          <w:i/>
          <w:sz w:val="22"/>
          <w:szCs w:val="22"/>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 xml:space="preserve"> (sic) </w:t>
      </w:r>
    </w:p>
    <w:p w14:paraId="3672CCFD" w14:textId="77777777" w:rsidR="00E27F03" w:rsidRPr="00A12E74" w:rsidRDefault="00E27F03" w:rsidP="00A12E74">
      <w:pPr>
        <w:spacing w:line="360" w:lineRule="auto"/>
        <w:ind w:left="720" w:right="901"/>
        <w:jc w:val="both"/>
        <w:rPr>
          <w:rFonts w:ascii="Palatino Linotype" w:eastAsia="Palatino Linotype" w:hAnsi="Palatino Linotype" w:cs="Palatino Linotype"/>
          <w:i/>
        </w:rPr>
      </w:pPr>
    </w:p>
    <w:p w14:paraId="6D2EDD33"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39E8DED2" w14:textId="77777777" w:rsidR="00E27F03" w:rsidRPr="00A12E74" w:rsidRDefault="00E27F03" w:rsidP="00A12E74">
      <w:pPr>
        <w:spacing w:line="360" w:lineRule="auto"/>
        <w:ind w:left="720"/>
        <w:jc w:val="both"/>
        <w:rPr>
          <w:rFonts w:ascii="Palatino Linotype" w:eastAsia="Palatino Linotype" w:hAnsi="Palatino Linotype" w:cs="Palatino Linotype"/>
        </w:rPr>
      </w:pPr>
    </w:p>
    <w:p w14:paraId="35B8EA58"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202F376" w14:textId="77777777" w:rsidR="00E27F03" w:rsidRPr="00A12E74" w:rsidRDefault="00E27F03" w:rsidP="00A12E74">
      <w:pPr>
        <w:spacing w:line="360" w:lineRule="auto"/>
        <w:ind w:left="720"/>
        <w:jc w:val="both"/>
        <w:rPr>
          <w:rFonts w:ascii="Palatino Linotype" w:eastAsia="Palatino Linotype" w:hAnsi="Palatino Linotype" w:cs="Palatino Linotype"/>
        </w:rPr>
      </w:pPr>
    </w:p>
    <w:p w14:paraId="16429FE8"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14FD36F0" w14:textId="77777777" w:rsidR="00E27F03" w:rsidRPr="00A12E74" w:rsidRDefault="00E27F03" w:rsidP="00A12E74">
      <w:pPr>
        <w:spacing w:line="360" w:lineRule="auto"/>
        <w:ind w:left="720"/>
        <w:jc w:val="both"/>
        <w:rPr>
          <w:rFonts w:ascii="Palatino Linotype" w:eastAsia="Palatino Linotype" w:hAnsi="Palatino Linotype" w:cs="Palatino Linotype"/>
        </w:rPr>
      </w:pPr>
    </w:p>
    <w:p w14:paraId="51315CBE"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6DBFD0C5" w14:textId="77777777" w:rsidR="00E27F03" w:rsidRPr="00A12E74" w:rsidRDefault="00E27F03" w:rsidP="00A12E74">
      <w:pPr>
        <w:spacing w:line="360" w:lineRule="auto"/>
        <w:ind w:left="720"/>
        <w:jc w:val="both"/>
        <w:rPr>
          <w:rFonts w:ascii="Palatino Linotype" w:eastAsia="Palatino Linotype" w:hAnsi="Palatino Linotype" w:cs="Palatino Linotype"/>
          <w:sz w:val="14"/>
          <w:szCs w:val="14"/>
        </w:rPr>
      </w:pPr>
    </w:p>
    <w:p w14:paraId="72B8F70C"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CEA6D56" w14:textId="77777777" w:rsidR="00E27F03" w:rsidRPr="00A12E74" w:rsidRDefault="00E27F03" w:rsidP="00A12E74">
      <w:pPr>
        <w:spacing w:line="360" w:lineRule="auto"/>
        <w:jc w:val="both"/>
        <w:rPr>
          <w:rFonts w:ascii="Palatino Linotype" w:eastAsia="Palatino Linotype" w:hAnsi="Palatino Linotype" w:cs="Palatino Linotype"/>
          <w:sz w:val="12"/>
          <w:szCs w:val="12"/>
        </w:rPr>
      </w:pPr>
    </w:p>
    <w:p w14:paraId="08715E54"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003C6714"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 xml:space="preserve">Atento a lo anterior, el doctrinario Ernesto Villanueva Villanueva define al derecho de acceso a la información como: </w:t>
      </w:r>
    </w:p>
    <w:p w14:paraId="284B2456" w14:textId="77777777" w:rsidR="00E27F03" w:rsidRPr="00A12E74" w:rsidRDefault="00E27F03" w:rsidP="00A12E74">
      <w:pPr>
        <w:spacing w:line="360" w:lineRule="auto"/>
        <w:ind w:left="720"/>
        <w:jc w:val="both"/>
        <w:rPr>
          <w:rFonts w:ascii="Palatino Linotype" w:eastAsia="Palatino Linotype" w:hAnsi="Palatino Linotype" w:cs="Palatino Linotype"/>
        </w:rPr>
      </w:pPr>
    </w:p>
    <w:p w14:paraId="65BDC850" w14:textId="77777777" w:rsidR="00E27F03" w:rsidRPr="00A12E74" w:rsidRDefault="0099003F" w:rsidP="00A12E74">
      <w:pPr>
        <w:ind w:left="720"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vertAlign w:val="superscript"/>
        </w:rPr>
        <w:t xml:space="preserve"> </w:t>
      </w:r>
      <w:r w:rsidRPr="00A12E74">
        <w:rPr>
          <w:rFonts w:ascii="Palatino Linotype" w:eastAsia="Palatino Linotype" w:hAnsi="Palatino Linotype" w:cs="Palatino Linotype"/>
          <w:i/>
          <w:sz w:val="22"/>
          <w:szCs w:val="22"/>
        </w:rPr>
        <w:t xml:space="preserve">(sic) </w:t>
      </w:r>
    </w:p>
    <w:p w14:paraId="3CBAA1D2" w14:textId="77777777" w:rsidR="00E27F03" w:rsidRPr="00A12E74" w:rsidRDefault="00E27F03" w:rsidP="00A12E74">
      <w:pPr>
        <w:spacing w:line="360" w:lineRule="auto"/>
        <w:ind w:left="720" w:right="902"/>
        <w:jc w:val="both"/>
        <w:rPr>
          <w:rFonts w:ascii="Palatino Linotype" w:eastAsia="Palatino Linotype" w:hAnsi="Palatino Linotype" w:cs="Palatino Linotype"/>
          <w:i/>
        </w:rPr>
      </w:pPr>
    </w:p>
    <w:p w14:paraId="5EDEB953" w14:textId="77777777" w:rsidR="00E27F03" w:rsidRPr="00A12E74" w:rsidRDefault="0099003F" w:rsidP="00A12E74">
      <w:pPr>
        <w:spacing w:line="360" w:lineRule="auto"/>
        <w:jc w:val="both"/>
        <w:rPr>
          <w:rFonts w:ascii="Palatino Linotype" w:eastAsia="Palatino Linotype" w:hAnsi="Palatino Linotype" w:cs="Palatino Linotype"/>
          <w:b/>
          <w:u w:val="single"/>
        </w:rPr>
      </w:pPr>
      <w:r w:rsidRPr="00A12E74">
        <w:rPr>
          <w:rFonts w:ascii="Palatino Linotype" w:eastAsia="Palatino Linotype" w:hAnsi="Palatino Linotype" w:cs="Palatino Linotype"/>
        </w:rPr>
        <w:t xml:space="preserve">De 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w:t>
      </w:r>
      <w:r w:rsidRPr="00A12E74">
        <w:rPr>
          <w:rFonts w:ascii="Palatino Linotype" w:eastAsia="Palatino Linotype" w:hAnsi="Palatino Linotype" w:cs="Palatino Linotype"/>
          <w:b/>
          <w:u w:val="single"/>
        </w:rPr>
        <w:t xml:space="preserve">la solicitud de acceso a la información pública se encamina primordialmente a permitir el acceso a datos, registros y todo tipo de información pública que conste en documentos, sea generada o se encuentre en posesión de la autoridad. </w:t>
      </w:r>
    </w:p>
    <w:p w14:paraId="21787C4C" w14:textId="77777777" w:rsidR="00E27F03" w:rsidRPr="00A12E74" w:rsidRDefault="0099003F" w:rsidP="00A12E74">
      <w:pPr>
        <w:spacing w:before="280" w:after="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lo que la entrega de una razón o un razonamiento por parte de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razón por la cual este Órgano Garante considera que esta parte de la solicitud no procede y por ende no será atendida por el ente recurrido.</w:t>
      </w:r>
    </w:p>
    <w:p w14:paraId="26452C9A" w14:textId="77777777" w:rsidR="00E27F03" w:rsidRPr="00A12E74" w:rsidRDefault="0099003F" w:rsidP="00A12E74">
      <w:pPr>
        <w:spacing w:before="280" w:after="28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Finalmente, respecto al último punto de la solicitud desagregada enmarcado con el numeral 3), tenemos que el particular requirió:</w:t>
      </w:r>
    </w:p>
    <w:p w14:paraId="46CCE43D" w14:textId="77777777" w:rsidR="00E27F03" w:rsidRPr="00A12E74" w:rsidRDefault="0099003F" w:rsidP="00A12E74">
      <w:pPr>
        <w:spacing w:before="280" w:after="280" w:line="360" w:lineRule="auto"/>
        <w:ind w:left="851" w:right="899"/>
        <w:jc w:val="center"/>
        <w:rPr>
          <w:rFonts w:ascii="Palatino Linotype" w:eastAsia="Palatino Linotype" w:hAnsi="Palatino Linotype" w:cs="Palatino Linotype"/>
          <w:b/>
          <w:i/>
        </w:rPr>
      </w:pPr>
      <w:r w:rsidRPr="00A12E74">
        <w:rPr>
          <w:rFonts w:ascii="Palatino Linotype" w:eastAsia="Palatino Linotype" w:hAnsi="Palatino Linotype" w:cs="Palatino Linotype"/>
          <w:b/>
          <w:i/>
        </w:rPr>
        <w:lastRenderedPageBreak/>
        <w:t>Sueldo bruto y neto del C. Edgar Soto de Eventos Especiales</w:t>
      </w:r>
    </w:p>
    <w:p w14:paraId="2DE5960F" w14:textId="21575C01" w:rsidR="00367C9B" w:rsidRPr="00A12E74" w:rsidRDefault="00367C9B"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consecuencia, previo a entrar de lleno al presente estudio, se advierte que el particular no precisó la temporalidad de la información solicitada, motivo por el cual, este Órgano Garante con fundamento en lo dispuesto por el artículo 13 y 181 párrafo cuarto de la Ley de la materia, suple la deficiencia presentada respecto a la temporalidad de su solicitud, determinando que la información solicitada corresponderá a las dos últimas quincenas generadas a la fecha de la solicitud; es decir, las correspondientes a la primera y segunda quincena de agosto de dos mil veintitrés.</w:t>
      </w:r>
    </w:p>
    <w:p w14:paraId="3D5CDF43" w14:textId="0493A50F" w:rsidR="00E27F03" w:rsidRPr="00A12E74" w:rsidRDefault="00EA783C" w:rsidP="00A12E74">
      <w:pPr>
        <w:spacing w:before="240" w:after="240"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Entrados en materia</w:t>
      </w:r>
      <w:r w:rsidR="0099003F" w:rsidRPr="00A12E74">
        <w:rPr>
          <w:rFonts w:ascii="Palatino Linotype" w:eastAsia="Palatino Linotype" w:hAnsi="Palatino Linotype" w:cs="Palatino Linotype"/>
        </w:rPr>
        <w:t>,</w:t>
      </w:r>
      <w:r w:rsidRPr="00A12E74">
        <w:rPr>
          <w:rFonts w:ascii="Palatino Linotype" w:eastAsia="Palatino Linotype" w:hAnsi="Palatino Linotype" w:cs="Palatino Linotype"/>
        </w:rPr>
        <w:t xml:space="preserve"> y una vez que </w:t>
      </w:r>
      <w:r w:rsidR="0099003F" w:rsidRPr="00A12E74">
        <w:rPr>
          <w:rFonts w:ascii="Palatino Linotype" w:eastAsia="Palatino Linotype" w:hAnsi="Palatino Linotype" w:cs="Palatino Linotype"/>
        </w:rPr>
        <w:t xml:space="preserve">ha sido comprobado en líneas anteriores que el servidor público actualmente forma parte del </w:t>
      </w:r>
      <w:r w:rsidR="0099003F" w:rsidRPr="00A12E74">
        <w:rPr>
          <w:rFonts w:ascii="Palatino Linotype" w:eastAsia="Palatino Linotype" w:hAnsi="Palatino Linotype" w:cs="Palatino Linotype"/>
          <w:b/>
        </w:rPr>
        <w:t xml:space="preserve">SUJETO OBLIGADO, </w:t>
      </w:r>
      <w:r w:rsidR="0099003F" w:rsidRPr="00A12E74">
        <w:rPr>
          <w:rFonts w:ascii="Palatino Linotype" w:eastAsia="Palatino Linotype" w:hAnsi="Palatino Linotype" w:cs="Palatino Linotype"/>
        </w:rPr>
        <w:t xml:space="preserve">así como también ya se delimitó la temporalidad para la entrega de información podemos concluir que </w:t>
      </w:r>
      <w:r w:rsidR="0099003F" w:rsidRPr="00A12E74">
        <w:rPr>
          <w:rFonts w:ascii="Palatino Linotype" w:eastAsia="Palatino Linotype" w:hAnsi="Palatino Linotype" w:cs="Palatino Linotype"/>
          <w:b/>
        </w:rPr>
        <w:t xml:space="preserve">EL RECURRENTE </w:t>
      </w:r>
      <w:r w:rsidR="0099003F" w:rsidRPr="00A12E74">
        <w:rPr>
          <w:rFonts w:ascii="Palatino Linotype" w:eastAsia="Palatino Linotype" w:hAnsi="Palatino Linotype" w:cs="Palatino Linotype"/>
        </w:rPr>
        <w:t xml:space="preserve">requirió el documento donde se advierta el sueldo bruto y neto del C. Edgar Adolfo Soto Cruz, Jefe de Eventos Especiales, </w:t>
      </w:r>
      <w:r w:rsidRPr="00A12E74">
        <w:rPr>
          <w:rFonts w:ascii="Palatino Linotype" w:eastAsia="Palatino Linotype" w:hAnsi="Palatino Linotype" w:cs="Palatino Linotype"/>
        </w:rPr>
        <w:t>correspondientes a la primera y segunda quincena de agosto de dos mil veintitrés</w:t>
      </w:r>
      <w:r w:rsidR="0099003F" w:rsidRPr="00A12E74">
        <w:rPr>
          <w:rFonts w:ascii="Palatino Linotype" w:eastAsia="Palatino Linotype" w:hAnsi="Palatino Linotype" w:cs="Palatino Linotype"/>
        </w:rPr>
        <w:t>.</w:t>
      </w:r>
    </w:p>
    <w:p w14:paraId="2EEDE4C8"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 lo cual, el documento que pudiera colmar de manera enunciativa más no limitativa la solicitud del particular, versa en el recibo de nómina, por lo que es preciso señalar que el artículo 147 de la Constitución Política del Estado Libre y Soberano de México,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776EA585" w14:textId="77777777" w:rsidR="00E27F03" w:rsidRPr="00A12E74" w:rsidRDefault="00E27F03" w:rsidP="00A12E74">
      <w:pPr>
        <w:spacing w:line="360" w:lineRule="auto"/>
        <w:jc w:val="both"/>
        <w:rPr>
          <w:rFonts w:ascii="Palatino Linotype" w:eastAsia="Palatino Linotype" w:hAnsi="Palatino Linotype" w:cs="Palatino Linotype"/>
        </w:rPr>
      </w:pPr>
    </w:p>
    <w:p w14:paraId="6AD0C97D"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6CEA915" w14:textId="77777777" w:rsidR="00E27F03" w:rsidRPr="00A12E74" w:rsidRDefault="00E27F03" w:rsidP="00A12E74">
      <w:pPr>
        <w:spacing w:line="360" w:lineRule="auto"/>
        <w:jc w:val="both"/>
        <w:rPr>
          <w:rFonts w:ascii="Palatino Linotype" w:eastAsia="Palatino Linotype" w:hAnsi="Palatino Linotype" w:cs="Palatino Linotype"/>
        </w:rPr>
      </w:pPr>
    </w:p>
    <w:p w14:paraId="21398164"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3625AF59" w14:textId="77777777" w:rsidR="00E27F03" w:rsidRPr="00A12E74" w:rsidRDefault="00E27F03" w:rsidP="00A12E74">
      <w:pPr>
        <w:spacing w:line="360" w:lineRule="auto"/>
        <w:jc w:val="both"/>
        <w:rPr>
          <w:rFonts w:ascii="Palatino Linotype" w:eastAsia="Palatino Linotype" w:hAnsi="Palatino Linotype" w:cs="Palatino Linotype"/>
        </w:rPr>
      </w:pPr>
    </w:p>
    <w:p w14:paraId="5EC4B0E3"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A12E74">
        <w:rPr>
          <w:rFonts w:ascii="Palatino Linotype" w:eastAsia="Palatino Linotype" w:hAnsi="Palatino Linotype" w:cs="Palatino Linotype"/>
          <w:b/>
          <w:u w:val="single"/>
        </w:rPr>
        <w:t>las remuneraciones brutas y netas</w:t>
      </w:r>
      <w:r w:rsidRPr="00A12E74">
        <w:rPr>
          <w:rFonts w:ascii="Palatino Linotype" w:eastAsia="Palatino Linotype" w:hAnsi="Palatino Linotype" w:cs="Palatino Linotype"/>
        </w:rPr>
        <w:t xml:space="preserve"> de todos los servidores públicos, que incluya todas las percepciones, entre las cuales, se encuentran los sueldos, prestaciones, gratificaciones, primas, comisiones, dietas, bonos, estímulos, ingresos, entre otros.</w:t>
      </w:r>
    </w:p>
    <w:p w14:paraId="3AC2E036" w14:textId="77777777" w:rsidR="00E27F03" w:rsidRPr="00A12E74" w:rsidRDefault="00E27F03" w:rsidP="00A12E74">
      <w:pPr>
        <w:spacing w:line="360" w:lineRule="auto"/>
        <w:jc w:val="both"/>
        <w:rPr>
          <w:rFonts w:ascii="Palatino Linotype" w:eastAsia="Palatino Linotype" w:hAnsi="Palatino Linotype" w:cs="Palatino Linotype"/>
        </w:rPr>
      </w:pPr>
    </w:p>
    <w:p w14:paraId="61205919" w14:textId="77777777" w:rsidR="00E27F03" w:rsidRPr="00A12E74" w:rsidRDefault="0099003F" w:rsidP="00A12E74">
      <w:p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rPr>
        <w:t xml:space="preserve">Además, el Anexo IV.2 Clasificación por objeto del gasto, del Manual para la Planeación, Programación y Presupuesto de Egresos Municipal para el ejercicio fiscal dos mil veintitrés, establece que los Presupuestos de Egresos Municipales, se tendrán que generar, conforme al “Clasificador por Objeto del Gasto”, el cual se conforma de diversos capítulos, entre los cuales, se encuentra el </w:t>
      </w:r>
      <w:r w:rsidRPr="00A12E74">
        <w:rPr>
          <w:rFonts w:ascii="Palatino Linotype" w:eastAsia="Palatino Linotype" w:hAnsi="Palatino Linotype" w:cs="Palatino Linotype"/>
          <w:b/>
        </w:rPr>
        <w:t>1000 Servicios Personales</w:t>
      </w:r>
      <w:r w:rsidRPr="00A12E74">
        <w:rPr>
          <w:rFonts w:ascii="Palatino Linotype" w:eastAsia="Palatino Linotype" w:hAnsi="Palatino Linotype" w:cs="Palatino Linotype"/>
        </w:rPr>
        <w:t>,</w:t>
      </w:r>
      <w:r w:rsidRPr="00A12E74">
        <w:rPr>
          <w:rFonts w:ascii="Palatino Linotype" w:eastAsia="Palatino Linotype" w:hAnsi="Palatino Linotype" w:cs="Palatino Linotype"/>
          <w:b/>
        </w:rPr>
        <w:t xml:space="preserve"> que </w:t>
      </w:r>
      <w:r w:rsidRPr="00A12E74">
        <w:rPr>
          <w:rFonts w:ascii="Palatino Linotype" w:eastAsia="Palatino Linotype" w:hAnsi="Palatino Linotype" w:cs="Palatino Linotype"/>
          <w:b/>
        </w:rPr>
        <w:lastRenderedPageBreak/>
        <w:t>agrupa las remuneraciones del personal al servicio de los entes públicos, tales como el sueldo, salarios, dietas, honorarios, prestaciones, obligaciones laborales, entre otras.</w:t>
      </w:r>
    </w:p>
    <w:p w14:paraId="3106F9FC" w14:textId="77777777" w:rsidR="00E27F03" w:rsidRPr="00A12E74" w:rsidRDefault="00E27F03" w:rsidP="00A12E74">
      <w:pPr>
        <w:spacing w:line="360" w:lineRule="auto"/>
        <w:jc w:val="both"/>
        <w:rPr>
          <w:rFonts w:ascii="Palatino Linotype" w:eastAsia="Palatino Linotype" w:hAnsi="Palatino Linotype" w:cs="Palatino Linotype"/>
        </w:rPr>
      </w:pPr>
    </w:p>
    <w:p w14:paraId="73B11395"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Ahora bien, respecto al documento solicitado, la Ley del Trabajo de los Servidores Públicos del Estado y Municipios, en su artículo 220 K, fracciones II y IV, establece los documentos que tiene la obligación de conservar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entre los que se encuentran los </w:t>
      </w:r>
      <w:r w:rsidRPr="00A12E74">
        <w:rPr>
          <w:rFonts w:ascii="Palatino Linotype" w:eastAsia="Palatino Linotype" w:hAnsi="Palatino Linotype" w:cs="Palatino Linotype"/>
          <w:b/>
        </w:rPr>
        <w:t>recibos de pago de salarios o las</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 xml:space="preserve">constancias documentales del pago de sueldos, </w:t>
      </w:r>
      <w:r w:rsidRPr="00A12E74">
        <w:rPr>
          <w:rFonts w:ascii="Palatino Linotype" w:eastAsia="Palatino Linotype" w:hAnsi="Palatino Linotype" w:cs="Palatino Linotype"/>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B492F91" w14:textId="77777777" w:rsidR="00E27F03" w:rsidRPr="00A12E74" w:rsidRDefault="00E27F03" w:rsidP="00A12E74">
      <w:pPr>
        <w:spacing w:line="360" w:lineRule="auto"/>
        <w:jc w:val="both"/>
        <w:rPr>
          <w:rFonts w:ascii="Palatino Linotype" w:eastAsia="Palatino Linotype" w:hAnsi="Palatino Linotype" w:cs="Palatino Linotype"/>
        </w:rPr>
      </w:pPr>
    </w:p>
    <w:p w14:paraId="71B2B201"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6F63B297" w14:textId="77777777" w:rsidR="00E27F03" w:rsidRPr="00A12E74" w:rsidRDefault="00E27F03" w:rsidP="00A12E74">
      <w:pPr>
        <w:spacing w:line="360" w:lineRule="auto"/>
        <w:jc w:val="both"/>
        <w:rPr>
          <w:rFonts w:ascii="Palatino Linotype" w:eastAsia="Palatino Linotype" w:hAnsi="Palatino Linotype" w:cs="Palatino Linotype"/>
          <w:sz w:val="16"/>
          <w:szCs w:val="16"/>
        </w:rPr>
      </w:pPr>
    </w:p>
    <w:p w14:paraId="5EC75027" w14:textId="77777777" w:rsidR="00E27F03" w:rsidRPr="00A12E74" w:rsidRDefault="0099003F" w:rsidP="00A12E74">
      <w:pPr>
        <w:ind w:left="567" w:right="567"/>
        <w:jc w:val="both"/>
        <w:rPr>
          <w:rFonts w:ascii="Palatino Linotype" w:eastAsia="Palatino Linotype" w:hAnsi="Palatino Linotype" w:cs="Palatino Linotype"/>
          <w:i/>
        </w:rPr>
      </w:pPr>
      <w:r w:rsidRPr="00A12E74">
        <w:rPr>
          <w:rFonts w:ascii="Palatino Linotype" w:eastAsia="Palatino Linotype" w:hAnsi="Palatino Linotype" w:cs="Palatino Linotype"/>
          <w:b/>
          <w:i/>
        </w:rPr>
        <w:t>“RECIBOS DE PAGO</w:t>
      </w:r>
      <w:r w:rsidRPr="00A12E74">
        <w:rPr>
          <w:rFonts w:ascii="Palatino Linotype" w:eastAsia="Palatino Linotype" w:hAnsi="Palatino Linotype" w:cs="Palatino Linotype"/>
          <w:i/>
        </w:rPr>
        <w:t xml:space="preserve"> </w:t>
      </w:r>
      <w:r w:rsidRPr="00A12E74">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A12E74">
        <w:rPr>
          <w:rFonts w:ascii="Palatino Linotype" w:eastAsia="Palatino Linotype" w:hAnsi="Palatino Linotype" w:cs="Palatino Linotype"/>
          <w:i/>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w:t>
      </w:r>
      <w:r w:rsidRPr="00A12E74">
        <w:rPr>
          <w:rFonts w:ascii="Palatino Linotype" w:eastAsia="Palatino Linotype" w:hAnsi="Palatino Linotype" w:cs="Palatino Linotype"/>
          <w:i/>
        </w:rPr>
        <w:lastRenderedPageBreak/>
        <w:t>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385C50F" w14:textId="77777777" w:rsidR="00367C9B" w:rsidRPr="00A12E74" w:rsidRDefault="00367C9B" w:rsidP="00A12E74">
      <w:pPr>
        <w:spacing w:line="360" w:lineRule="auto"/>
        <w:jc w:val="both"/>
        <w:rPr>
          <w:rFonts w:ascii="Palatino Linotype" w:eastAsia="Palatino Linotype" w:hAnsi="Palatino Linotype" w:cs="Palatino Linotype"/>
        </w:rPr>
      </w:pPr>
    </w:p>
    <w:p w14:paraId="1F5AC767"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la tesis transcrita, se desprende que </w:t>
      </w:r>
      <w:r w:rsidRPr="00A12E74">
        <w:rPr>
          <w:rFonts w:ascii="Palatino Linotype" w:eastAsia="Palatino Linotype" w:hAnsi="Palatino Linotype" w:cs="Palatino Linotype"/>
          <w:b/>
        </w:rPr>
        <w:t>en materia burocrática</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los recibos de pago acreditan los conceptos y montos que en ellos se insertan</w:t>
      </w:r>
      <w:r w:rsidRPr="00A12E74">
        <w:rPr>
          <w:rFonts w:ascii="Palatino Linotype" w:eastAsia="Palatino Linotype" w:hAnsi="Palatino Linotype" w:cs="Palatino Linotype"/>
        </w:rPr>
        <w:t xml:space="preserve">, y constituyen prueba para demostrar las percepciones y montos que reciben los servidores públicos. </w:t>
      </w:r>
    </w:p>
    <w:p w14:paraId="78A08F15" w14:textId="77777777" w:rsidR="00E27F03" w:rsidRPr="00A12E74" w:rsidRDefault="00E27F03" w:rsidP="00A12E74">
      <w:pPr>
        <w:spacing w:line="360" w:lineRule="auto"/>
        <w:jc w:val="both"/>
        <w:rPr>
          <w:rFonts w:ascii="Palatino Linotype" w:eastAsia="Palatino Linotype" w:hAnsi="Palatino Linotype" w:cs="Palatino Linotype"/>
        </w:rPr>
      </w:pPr>
    </w:p>
    <w:p w14:paraId="429E2292" w14:textId="77777777" w:rsidR="00E27F03" w:rsidRPr="00A12E74" w:rsidRDefault="0099003F" w:rsidP="00A12E74">
      <w:pPr>
        <w:spacing w:line="360" w:lineRule="auto"/>
        <w:ind w:right="-28"/>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ese orden de ideas, los Lineamientos para la Integración del Informe Trimestral de los Sujetos de Fiscalización Municipales para el ejercicio fiscal dos mil veintidós, entre los formatos que maneja en el </w:t>
      </w:r>
      <w:r w:rsidRPr="00A12E74">
        <w:rPr>
          <w:rFonts w:ascii="Palatino Linotype" w:eastAsia="Palatino Linotype" w:hAnsi="Palatino Linotype" w:cs="Palatino Linotype"/>
          <w:b/>
        </w:rPr>
        <w:t>Módulo 4</w:t>
      </w:r>
      <w:r w:rsidRPr="00A12E74">
        <w:rPr>
          <w:rFonts w:ascii="Palatino Linotype" w:eastAsia="Palatino Linotype" w:hAnsi="Palatino Linotype" w:cs="Palatino Linotype"/>
        </w:rPr>
        <w:t xml:space="preserve">, se advierte que se encuentran </w:t>
      </w:r>
      <w:r w:rsidRPr="00A12E74">
        <w:rPr>
          <w:rFonts w:ascii="Palatino Linotype" w:eastAsia="Palatino Linotype" w:hAnsi="Palatino Linotype" w:cs="Palatino Linotype"/>
          <w:b/>
        </w:rPr>
        <w:t>los Comprobantes bancarios de la dispersión de la nómina y/o cheques</w:t>
      </w:r>
      <w:r w:rsidRPr="00A12E74">
        <w:rPr>
          <w:rFonts w:ascii="Palatino Linotype" w:eastAsia="Palatino Linotype" w:hAnsi="Palatino Linotype" w:cs="Palatino Linotype"/>
        </w:rPr>
        <w:t>, mismos que serán entregados al Órgano Superior de Fiscalización del Estado de México, que contiene todas las percepciones y deducciones que recibe cada servidor público.</w:t>
      </w:r>
    </w:p>
    <w:p w14:paraId="47A12450" w14:textId="77777777" w:rsidR="00E27F03" w:rsidRPr="00A12E74" w:rsidRDefault="00E27F03" w:rsidP="00A12E74">
      <w:pPr>
        <w:spacing w:line="360" w:lineRule="auto"/>
        <w:jc w:val="both"/>
        <w:rPr>
          <w:rFonts w:ascii="Palatino Linotype" w:eastAsia="Palatino Linotype" w:hAnsi="Palatino Linotype" w:cs="Palatino Linotype"/>
        </w:rPr>
      </w:pPr>
    </w:p>
    <w:p w14:paraId="7D7DF5C3" w14:textId="77777777" w:rsidR="00E27F03" w:rsidRPr="00A12E74" w:rsidRDefault="0099003F" w:rsidP="00A12E74">
      <w:pPr>
        <w:spacing w:line="360" w:lineRule="auto"/>
        <w:ind w:right="49"/>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estos dispositivos legales, se desprende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A12E74">
        <w:rPr>
          <w:rFonts w:ascii="Palatino Linotype" w:eastAsia="Palatino Linotype" w:hAnsi="Palatino Linotype" w:cs="Palatino Linotype"/>
        </w:rPr>
        <w:lastRenderedPageBreak/>
        <w:t>constitucionales de máxima publicidad y de protección de datos personales, la Ley permite la elaboración de versiones públicas en las que se suprima aquella información relacionada con la vida privada de los particulares y de los servidores públicos.</w:t>
      </w:r>
    </w:p>
    <w:p w14:paraId="644A2F67" w14:textId="77777777" w:rsidR="00E27F03" w:rsidRPr="00A12E74" w:rsidRDefault="00E27F03" w:rsidP="00A12E74">
      <w:pPr>
        <w:spacing w:line="360" w:lineRule="auto"/>
        <w:ind w:right="49"/>
        <w:jc w:val="both"/>
        <w:rPr>
          <w:rFonts w:ascii="Palatino Linotype" w:eastAsia="Palatino Linotype" w:hAnsi="Palatino Linotype" w:cs="Palatino Linotype"/>
        </w:rPr>
      </w:pPr>
    </w:p>
    <w:p w14:paraId="0D095C1C" w14:textId="77777777" w:rsidR="00E27F03" w:rsidRPr="00A12E74" w:rsidRDefault="0099003F" w:rsidP="00A12E74">
      <w:pPr>
        <w:spacing w:line="360" w:lineRule="auto"/>
        <w:ind w:right="49"/>
        <w:jc w:val="both"/>
        <w:rPr>
          <w:rFonts w:ascii="Palatino Linotype" w:eastAsia="Palatino Linotype" w:hAnsi="Palatino Linotype" w:cs="Palatino Linotype"/>
        </w:rPr>
      </w:pPr>
      <w:r w:rsidRPr="00A12E74">
        <w:rPr>
          <w:rFonts w:ascii="Palatino Linotype" w:eastAsia="Palatino Linotype" w:hAnsi="Palatino Linotype" w:cs="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B1F61E8" w14:textId="77777777" w:rsidR="00E27F03" w:rsidRPr="00A12E74" w:rsidRDefault="00E27F03" w:rsidP="00A12E74">
      <w:pPr>
        <w:ind w:left="851" w:right="899"/>
        <w:jc w:val="both"/>
        <w:rPr>
          <w:rFonts w:ascii="Palatino Linotype" w:eastAsia="Palatino Linotype" w:hAnsi="Palatino Linotype" w:cs="Palatino Linotype"/>
          <w:sz w:val="22"/>
          <w:szCs w:val="22"/>
        </w:rPr>
      </w:pPr>
    </w:p>
    <w:p w14:paraId="3DFBE2EA" w14:textId="77777777" w:rsidR="00E27F03" w:rsidRPr="00A12E74" w:rsidRDefault="0099003F"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sz w:val="22"/>
          <w:szCs w:val="22"/>
        </w:rPr>
        <w:t>"</w:t>
      </w:r>
      <w:r w:rsidRPr="00A12E74">
        <w:rPr>
          <w:rFonts w:ascii="Palatino Linotype" w:eastAsia="Palatino Linotype" w:hAnsi="Palatino Linotype" w:cs="Palatino Linotype"/>
          <w:b/>
          <w:i/>
          <w:sz w:val="22"/>
          <w:szCs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A12E74">
        <w:rPr>
          <w:rFonts w:ascii="Palatino Linotype" w:eastAsia="Palatino Linotype" w:hAnsi="Palatino Linotype" w:cs="Palatino Linotype"/>
          <w:i/>
          <w:sz w:val="22"/>
          <w:szCs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33CF87D" w14:textId="77777777" w:rsidR="00E27F03" w:rsidRPr="00A12E74" w:rsidRDefault="00E27F03" w:rsidP="00A12E74">
      <w:pPr>
        <w:ind w:left="851" w:right="899"/>
        <w:jc w:val="both"/>
        <w:rPr>
          <w:rFonts w:ascii="Palatino Linotype" w:eastAsia="Palatino Linotype" w:hAnsi="Palatino Linotype" w:cs="Palatino Linotype"/>
          <w:i/>
        </w:rPr>
      </w:pPr>
    </w:p>
    <w:p w14:paraId="3FF7999D"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 xml:space="preserve">Por lo anterior, no se omite comentar que para el caso de que el o los documentos de los cuales se ordena su entrega, contengan datos personales susceptibles de ser testados, deberán ser entregados en </w:t>
      </w:r>
      <w:r w:rsidRPr="00A12E74">
        <w:rPr>
          <w:rFonts w:ascii="Palatino Linotype" w:eastAsia="Palatino Linotype" w:hAnsi="Palatino Linotype" w:cs="Palatino Linotype"/>
          <w:b/>
        </w:rPr>
        <w:t>versión pública</w:t>
      </w:r>
      <w:r w:rsidRPr="00A12E74">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CCF880" w14:textId="77777777" w:rsidR="00400F10" w:rsidRPr="00A12E74" w:rsidRDefault="00400F10" w:rsidP="00A12E74">
      <w:pPr>
        <w:spacing w:line="360" w:lineRule="auto"/>
        <w:jc w:val="both"/>
        <w:rPr>
          <w:rFonts w:ascii="Palatino Linotype" w:eastAsia="Palatino Linotype" w:hAnsi="Palatino Linotype" w:cs="Palatino Linotype"/>
        </w:rPr>
      </w:pPr>
    </w:p>
    <w:p w14:paraId="0A661687"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097AEC39" w14:textId="77777777" w:rsidR="00400F10" w:rsidRPr="00A12E74" w:rsidRDefault="00400F10" w:rsidP="00A12E74">
      <w:pPr>
        <w:ind w:right="899"/>
        <w:jc w:val="both"/>
        <w:rPr>
          <w:rFonts w:ascii="Palatino Linotype" w:eastAsia="Palatino Linotype" w:hAnsi="Palatino Linotype" w:cs="Palatino Linotype"/>
        </w:rPr>
      </w:pPr>
    </w:p>
    <w:p w14:paraId="4BC4FC81" w14:textId="77777777" w:rsidR="00400F10" w:rsidRPr="00A12E74" w:rsidRDefault="00400F10" w:rsidP="00A12E74">
      <w:pPr>
        <w:ind w:left="851" w:right="901"/>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 xml:space="preserve">“Artículo 3. </w:t>
      </w:r>
      <w:r w:rsidRPr="00A12E74">
        <w:rPr>
          <w:rFonts w:ascii="Palatino Linotype" w:eastAsia="Palatino Linotype" w:hAnsi="Palatino Linotype" w:cs="Palatino Linotype"/>
          <w:i/>
          <w:sz w:val="22"/>
          <w:szCs w:val="22"/>
        </w:rPr>
        <w:t xml:space="preserve">Para los efectos de la presente Ley se entenderá por: </w:t>
      </w:r>
    </w:p>
    <w:p w14:paraId="5F17CABC"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IX.</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 xml:space="preserve">Datos personales: </w:t>
      </w:r>
      <w:r w:rsidRPr="00A12E74">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2EC98163"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XX.</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Información clasificada:</w:t>
      </w:r>
      <w:r w:rsidRPr="00A12E74">
        <w:rPr>
          <w:rFonts w:ascii="Palatino Linotype" w:eastAsia="Palatino Linotype" w:hAnsi="Palatino Linotype" w:cs="Palatino Linotype"/>
          <w:i/>
          <w:sz w:val="22"/>
          <w:szCs w:val="22"/>
        </w:rPr>
        <w:t xml:space="preserve"> Aquella considerada por la presente Ley como reservada o confidencial; </w:t>
      </w:r>
    </w:p>
    <w:p w14:paraId="03758CCF"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XXI.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Información confidencial</w:t>
      </w:r>
      <w:r w:rsidRPr="00A12E7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FA78C82"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XLV. Versión pública:</w:t>
      </w:r>
      <w:r w:rsidRPr="00A12E7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69C6309D"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Artículo 51.</w:t>
      </w:r>
      <w:r w:rsidRPr="00A12E74">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A12E74">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A12E74">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7343EB9F" w14:textId="77777777" w:rsidR="00400F10" w:rsidRPr="00A12E74" w:rsidRDefault="00400F10" w:rsidP="00A12E74">
      <w:pPr>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52.</w:t>
      </w:r>
      <w:r w:rsidRPr="00A12E74">
        <w:rPr>
          <w:rFonts w:ascii="Palatino Linotype" w:eastAsia="Palatino Linotype" w:hAnsi="Palatino Linotype" w:cs="Palatino Linotype"/>
          <w:i/>
          <w:sz w:val="22"/>
          <w:szCs w:val="22"/>
        </w:rPr>
        <w:t xml:space="preserve"> Las solicitudes de acceso a la información y las respuestas que se les dé, incluyendo, en su caso, </w:t>
      </w:r>
      <w:r w:rsidRPr="00A12E74">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12E74">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0FB324E1" w14:textId="77777777" w:rsidR="00400F10" w:rsidRPr="00A12E74" w:rsidRDefault="00400F10" w:rsidP="00A12E74">
      <w:pPr>
        <w:ind w:right="899" w:firstLine="708"/>
        <w:jc w:val="both"/>
        <w:rPr>
          <w:rFonts w:ascii="Palatino Linotype" w:eastAsia="Palatino Linotype" w:hAnsi="Palatino Linotype" w:cs="Palatino Linotype"/>
          <w:sz w:val="22"/>
          <w:szCs w:val="22"/>
        </w:rPr>
      </w:pPr>
      <w:r w:rsidRPr="00A12E74">
        <w:rPr>
          <w:rFonts w:ascii="Palatino Linotype" w:eastAsia="Palatino Linotype" w:hAnsi="Palatino Linotype" w:cs="Palatino Linotype"/>
          <w:sz w:val="22"/>
          <w:szCs w:val="22"/>
        </w:rPr>
        <w:t>(Énfasis añadido)</w:t>
      </w:r>
    </w:p>
    <w:p w14:paraId="669A97CA" w14:textId="77777777" w:rsidR="00400F10" w:rsidRPr="00A12E74" w:rsidRDefault="00400F10" w:rsidP="00A12E74">
      <w:pPr>
        <w:ind w:right="899" w:firstLine="708"/>
        <w:jc w:val="both"/>
        <w:rPr>
          <w:rFonts w:ascii="Palatino Linotype" w:eastAsia="Palatino Linotype" w:hAnsi="Palatino Linotype" w:cs="Palatino Linotype"/>
        </w:rPr>
      </w:pPr>
    </w:p>
    <w:p w14:paraId="53BE083C"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C4EB632" w14:textId="77777777" w:rsidR="00400F10" w:rsidRPr="00A12E74" w:rsidRDefault="00400F10" w:rsidP="00A12E74">
      <w:pPr>
        <w:jc w:val="both"/>
        <w:rPr>
          <w:rFonts w:ascii="Palatino Linotype" w:eastAsia="Palatino Linotype" w:hAnsi="Palatino Linotype" w:cs="Palatino Linotype"/>
        </w:rPr>
      </w:pPr>
    </w:p>
    <w:p w14:paraId="32B0722F"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22.</w:t>
      </w:r>
      <w:r w:rsidRPr="00A12E74">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6193CA2"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38.</w:t>
      </w:r>
      <w:r w:rsidRPr="00A12E74">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A12E74">
        <w:rPr>
          <w:rFonts w:ascii="Palatino Linotype" w:eastAsia="Palatino Linotype" w:hAnsi="Palatino Linotype" w:cs="Palatino Linotype"/>
          <w:i/>
          <w:sz w:val="22"/>
          <w:szCs w:val="22"/>
        </w:rPr>
        <w:lastRenderedPageBreak/>
        <w:t>tratamiento no autorizado o ilícito, de conformidad con lo dispuesto en los lineamientos que al efecto se expidan.</w:t>
      </w:r>
      <w:r w:rsidRPr="00A12E74">
        <w:rPr>
          <w:rFonts w:ascii="Palatino Linotype" w:eastAsia="Palatino Linotype" w:hAnsi="Palatino Linotype" w:cs="Palatino Linotype"/>
          <w:b/>
          <w:i/>
          <w:sz w:val="22"/>
          <w:szCs w:val="22"/>
        </w:rPr>
        <w:t>”</w:t>
      </w:r>
      <w:r w:rsidRPr="00A12E74">
        <w:rPr>
          <w:rFonts w:ascii="Palatino Linotype" w:eastAsia="Palatino Linotype" w:hAnsi="Palatino Linotype" w:cs="Palatino Linotype"/>
          <w:i/>
          <w:sz w:val="22"/>
          <w:szCs w:val="22"/>
        </w:rPr>
        <w:t xml:space="preserve"> </w:t>
      </w:r>
    </w:p>
    <w:p w14:paraId="0137D83D" w14:textId="77777777" w:rsidR="00400F10" w:rsidRPr="00A12E74" w:rsidRDefault="00400F10" w:rsidP="00A12E74">
      <w:pPr>
        <w:ind w:left="851" w:right="850"/>
        <w:jc w:val="both"/>
        <w:rPr>
          <w:rFonts w:ascii="Palatino Linotype" w:eastAsia="Palatino Linotype" w:hAnsi="Palatino Linotype" w:cs="Palatino Linotype"/>
          <w:i/>
          <w:sz w:val="22"/>
          <w:szCs w:val="22"/>
        </w:rPr>
      </w:pPr>
    </w:p>
    <w:p w14:paraId="566F5747"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87424B3" w14:textId="77777777" w:rsidR="00400F10" w:rsidRPr="00A12E74" w:rsidRDefault="00400F10" w:rsidP="00A12E74">
      <w:pPr>
        <w:spacing w:line="360" w:lineRule="auto"/>
        <w:jc w:val="both"/>
        <w:rPr>
          <w:rFonts w:ascii="Palatino Linotype" w:eastAsia="Palatino Linotype" w:hAnsi="Palatino Linotype" w:cs="Palatino Linotype"/>
        </w:rPr>
      </w:pPr>
    </w:p>
    <w:p w14:paraId="6AB0A72A"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por lo que, todo dato personal susceptible de clasificación debe ser protegido.</w:t>
      </w:r>
    </w:p>
    <w:p w14:paraId="1609E2AF" w14:textId="77777777" w:rsidR="00400F10" w:rsidRPr="00A12E74" w:rsidRDefault="00400F10" w:rsidP="00A12E74">
      <w:pPr>
        <w:spacing w:line="360" w:lineRule="auto"/>
        <w:jc w:val="both"/>
        <w:rPr>
          <w:rFonts w:ascii="Palatino Linotype" w:eastAsia="Palatino Linotype" w:hAnsi="Palatino Linotype" w:cs="Palatino Linotype"/>
        </w:rPr>
      </w:pPr>
    </w:p>
    <w:p w14:paraId="144A00AF"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608FA62" w14:textId="77777777" w:rsidR="00400F10" w:rsidRPr="00A12E74" w:rsidRDefault="00400F10" w:rsidP="00A12E74">
      <w:pPr>
        <w:spacing w:line="360" w:lineRule="auto"/>
        <w:jc w:val="both"/>
        <w:rPr>
          <w:rFonts w:ascii="Palatino Linotype" w:eastAsia="Palatino Linotype" w:hAnsi="Palatino Linotype" w:cs="Palatino Linotype"/>
        </w:rPr>
      </w:pPr>
    </w:p>
    <w:p w14:paraId="517A8660"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w:t>
      </w:r>
      <w:r w:rsidRPr="00A12E74">
        <w:rPr>
          <w:rFonts w:ascii="Palatino Linotype" w:eastAsia="Palatino Linotype" w:hAnsi="Palatino Linotype" w:cs="Palatino Linotype"/>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481E59E" w14:textId="77777777" w:rsidR="00400F10" w:rsidRPr="00A12E74" w:rsidRDefault="00400F10" w:rsidP="00A12E74">
      <w:pPr>
        <w:jc w:val="both"/>
        <w:rPr>
          <w:rFonts w:ascii="Palatino Linotype" w:eastAsia="Palatino Linotype" w:hAnsi="Palatino Linotype" w:cs="Palatino Linotype"/>
        </w:rPr>
      </w:pPr>
    </w:p>
    <w:p w14:paraId="6652C8F2" w14:textId="77777777" w:rsidR="00400F10" w:rsidRPr="00A12E74" w:rsidRDefault="00400F10" w:rsidP="00A12E74">
      <w:pPr>
        <w:tabs>
          <w:tab w:val="left" w:pos="8222"/>
        </w:tabs>
        <w:ind w:left="851" w:right="899"/>
        <w:jc w:val="center"/>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Ley de Transparencia y Acceso a la Información Pública del Estado de México y Municipios</w:t>
      </w:r>
    </w:p>
    <w:p w14:paraId="10F3D0FF"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 xml:space="preserve">“Artículo 49. </w:t>
      </w:r>
      <w:r w:rsidRPr="00A12E74">
        <w:rPr>
          <w:rFonts w:ascii="Palatino Linotype" w:eastAsia="Palatino Linotype" w:hAnsi="Palatino Linotype" w:cs="Palatino Linotype"/>
          <w:i/>
          <w:sz w:val="22"/>
          <w:szCs w:val="22"/>
        </w:rPr>
        <w:t>Los Comités de Transparencia tendrán las siguientes atribuciones:</w:t>
      </w:r>
    </w:p>
    <w:p w14:paraId="74A57B62"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VIII.</w:t>
      </w:r>
      <w:r w:rsidRPr="00A12E74">
        <w:rPr>
          <w:rFonts w:ascii="Palatino Linotype" w:eastAsia="Palatino Linotype" w:hAnsi="Palatino Linotype" w:cs="Palatino Linotype"/>
          <w:i/>
          <w:sz w:val="22"/>
          <w:szCs w:val="22"/>
        </w:rPr>
        <w:t xml:space="preserve"> Aprobar, modificar o revocar la clasificación de la información;</w:t>
      </w:r>
    </w:p>
    <w:p w14:paraId="0B7B5A03"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Artículo 132.</w:t>
      </w:r>
      <w:r w:rsidRPr="00A12E74">
        <w:rPr>
          <w:rFonts w:ascii="Palatino Linotype" w:eastAsia="Palatino Linotype" w:hAnsi="Palatino Linotype" w:cs="Palatino Linotype"/>
          <w:i/>
          <w:sz w:val="22"/>
          <w:szCs w:val="22"/>
        </w:rPr>
        <w:t xml:space="preserve"> La clasificación de la información se llevará a cabo en el momento en que:</w:t>
      </w:r>
    </w:p>
    <w:p w14:paraId="1638DEDD"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Se reciba una solicitud de acceso a la información;</w:t>
      </w:r>
    </w:p>
    <w:p w14:paraId="1ECA797D"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Se determine mediante resolución de autoridad competente; o</w:t>
      </w:r>
    </w:p>
    <w:p w14:paraId="58A36289" w14:textId="77777777" w:rsidR="00400F10" w:rsidRPr="00A12E74" w:rsidRDefault="00400F10" w:rsidP="00A12E74">
      <w:pPr>
        <w:ind w:left="851" w:right="902"/>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i/>
          <w:sz w:val="22"/>
          <w:szCs w:val="22"/>
        </w:rPr>
        <w:t>III. Se generen versiones públicas para dar cumplimiento a las obligaciones de transparencia previstas en esta Ley.</w:t>
      </w:r>
      <w:r w:rsidRPr="00A12E74">
        <w:rPr>
          <w:rFonts w:ascii="Palatino Linotype" w:eastAsia="Palatino Linotype" w:hAnsi="Palatino Linotype" w:cs="Palatino Linotype"/>
          <w:b/>
          <w:i/>
          <w:sz w:val="22"/>
          <w:szCs w:val="22"/>
        </w:rPr>
        <w:t>”</w:t>
      </w:r>
    </w:p>
    <w:p w14:paraId="0F080F78"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“Segundo.-</w:t>
      </w:r>
      <w:r w:rsidRPr="00A12E74">
        <w:rPr>
          <w:rFonts w:ascii="Palatino Linotype" w:eastAsia="Palatino Linotype" w:hAnsi="Palatino Linotype" w:cs="Palatino Linotype"/>
          <w:i/>
          <w:sz w:val="22"/>
          <w:szCs w:val="22"/>
        </w:rPr>
        <w:t xml:space="preserve"> Para efectos de los presentes Lineamientos Generales, se entenderá por:</w:t>
      </w:r>
    </w:p>
    <w:p w14:paraId="43461F13"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XVIII.</w:t>
      </w:r>
      <w:r w:rsidRPr="00A12E74">
        <w:rPr>
          <w:rFonts w:ascii="Palatino Linotype" w:eastAsia="Palatino Linotype" w:hAnsi="Palatino Linotype" w:cs="Palatino Linotype"/>
          <w:i/>
          <w:sz w:val="22"/>
          <w:szCs w:val="22"/>
        </w:rPr>
        <w:t xml:space="preserve">  </w:t>
      </w:r>
      <w:r w:rsidRPr="00A12E74">
        <w:rPr>
          <w:rFonts w:ascii="Palatino Linotype" w:eastAsia="Palatino Linotype" w:hAnsi="Palatino Linotype" w:cs="Palatino Linotype"/>
          <w:b/>
          <w:i/>
          <w:sz w:val="22"/>
          <w:szCs w:val="22"/>
        </w:rPr>
        <w:t>Versión pública:</w:t>
      </w:r>
      <w:r w:rsidRPr="00A12E7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422E362" w14:textId="77777777" w:rsidR="00400F10" w:rsidRPr="00A12E74" w:rsidRDefault="00400F10" w:rsidP="00A12E74">
      <w:pPr>
        <w:ind w:left="851" w:right="902"/>
        <w:jc w:val="both"/>
        <w:rPr>
          <w:rFonts w:ascii="Palatino Linotype" w:eastAsia="Palatino Linotype" w:hAnsi="Palatino Linotype" w:cs="Palatino Linotype"/>
          <w:i/>
          <w:sz w:val="22"/>
          <w:szCs w:val="22"/>
        </w:rPr>
      </w:pPr>
    </w:p>
    <w:p w14:paraId="797A0B60" w14:textId="77777777" w:rsidR="00400F10" w:rsidRPr="00A12E74" w:rsidRDefault="00400F10" w:rsidP="00A12E74">
      <w:pPr>
        <w:tabs>
          <w:tab w:val="left" w:pos="8222"/>
        </w:tabs>
        <w:ind w:left="851" w:right="899"/>
        <w:jc w:val="center"/>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Lineamientos Generales en materia de Clasificación y Desclasificación de la Información</w:t>
      </w:r>
    </w:p>
    <w:p w14:paraId="5A136DEA" w14:textId="77777777" w:rsidR="00400F10" w:rsidRPr="00A12E74" w:rsidRDefault="00400F10" w:rsidP="00A12E74">
      <w:pPr>
        <w:ind w:left="851" w:right="902"/>
        <w:jc w:val="both"/>
        <w:rPr>
          <w:rFonts w:ascii="Palatino Linotype" w:eastAsia="Palatino Linotype" w:hAnsi="Palatino Linotype" w:cs="Palatino Linotype"/>
          <w:i/>
          <w:sz w:val="22"/>
          <w:szCs w:val="22"/>
        </w:rPr>
      </w:pPr>
    </w:p>
    <w:p w14:paraId="366C9694"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Cuarto.</w:t>
      </w:r>
      <w:r w:rsidRPr="00A12E7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D98D2B"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B09AFEA"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lastRenderedPageBreak/>
        <w:t>Quinto.</w:t>
      </w:r>
      <w:r w:rsidRPr="00A12E7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AEA99B"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Sexto.</w:t>
      </w:r>
      <w:r w:rsidRPr="00A12E74">
        <w:rPr>
          <w:rFonts w:ascii="Palatino Linotype" w:eastAsia="Palatino Linotype" w:hAnsi="Palatino Linotype" w:cs="Palatino Linotype"/>
          <w:i/>
          <w:sz w:val="22"/>
          <w:szCs w:val="22"/>
        </w:rPr>
        <w:t xml:space="preserve"> Se deroga.</w:t>
      </w:r>
    </w:p>
    <w:p w14:paraId="70AD740D"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Séptimo.</w:t>
      </w:r>
      <w:r w:rsidRPr="00A12E74">
        <w:rPr>
          <w:rFonts w:ascii="Palatino Linotype" w:eastAsia="Palatino Linotype" w:hAnsi="Palatino Linotype" w:cs="Palatino Linotype"/>
          <w:i/>
          <w:sz w:val="22"/>
          <w:szCs w:val="22"/>
        </w:rPr>
        <w:t xml:space="preserve"> La clasificación de la información se llevará a cabo en el momento en que:</w:t>
      </w:r>
    </w:p>
    <w:p w14:paraId="494A0145"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w:t>
      </w:r>
      <w:r w:rsidRPr="00A12E74">
        <w:rPr>
          <w:rFonts w:ascii="Palatino Linotype" w:eastAsia="Palatino Linotype" w:hAnsi="Palatino Linotype" w:cs="Palatino Linotype"/>
          <w:i/>
          <w:sz w:val="22"/>
          <w:szCs w:val="22"/>
        </w:rPr>
        <w:t xml:space="preserve">        Se reciba una solicitud de acceso a la información;</w:t>
      </w:r>
    </w:p>
    <w:p w14:paraId="371F994C"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w:t>
      </w:r>
      <w:r w:rsidRPr="00A12E74">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5248BB4B"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III.</w:t>
      </w:r>
      <w:r w:rsidRPr="00A12E7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B461F69"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C2FDFF3"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Octavo.</w:t>
      </w:r>
      <w:r w:rsidRPr="00A12E7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3AF6131"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A306E90"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F0E7B61"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Noveno.</w:t>
      </w:r>
      <w:r w:rsidRPr="00A12E7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9A015C0"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b/>
          <w:i/>
          <w:sz w:val="22"/>
          <w:szCs w:val="22"/>
        </w:rPr>
        <w:t>Décimo.</w:t>
      </w:r>
      <w:r w:rsidRPr="00A12E7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A12E74">
        <w:rPr>
          <w:rFonts w:ascii="Palatino Linotype" w:eastAsia="Palatino Linotype" w:hAnsi="Palatino Linotype" w:cs="Palatino Linotype"/>
          <w:i/>
          <w:sz w:val="22"/>
          <w:szCs w:val="22"/>
        </w:rPr>
        <w:lastRenderedPageBreak/>
        <w:t>información clasificada, en los términos de la Ley General de Archivo, Lineamientos para la Organización y Conservación de Archivos y demás normatividad aplicable.</w:t>
      </w:r>
    </w:p>
    <w:p w14:paraId="1D6F349A" w14:textId="77777777" w:rsidR="00400F10" w:rsidRPr="00A12E74" w:rsidRDefault="00400F10" w:rsidP="00A12E74">
      <w:pPr>
        <w:ind w:left="851" w:right="902"/>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E41C738" w14:textId="77777777" w:rsidR="00400F10" w:rsidRPr="00A12E74" w:rsidRDefault="00400F10" w:rsidP="00A12E74">
      <w:pPr>
        <w:ind w:left="851" w:right="899"/>
        <w:jc w:val="both"/>
        <w:rPr>
          <w:rFonts w:ascii="Palatino Linotype" w:eastAsia="Palatino Linotype" w:hAnsi="Palatino Linotype" w:cs="Palatino Linotype"/>
          <w:b/>
          <w:i/>
          <w:sz w:val="22"/>
          <w:szCs w:val="22"/>
        </w:rPr>
      </w:pPr>
      <w:r w:rsidRPr="00A12E74">
        <w:rPr>
          <w:rFonts w:ascii="Palatino Linotype" w:eastAsia="Palatino Linotype" w:hAnsi="Palatino Linotype" w:cs="Palatino Linotype"/>
          <w:b/>
          <w:i/>
          <w:sz w:val="22"/>
          <w:szCs w:val="22"/>
        </w:rPr>
        <w:t>Décimo primero.</w:t>
      </w:r>
      <w:r w:rsidRPr="00A12E7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12E74">
        <w:rPr>
          <w:rFonts w:ascii="Palatino Linotype" w:eastAsia="Palatino Linotype" w:hAnsi="Palatino Linotype" w:cs="Palatino Linotype"/>
          <w:b/>
          <w:i/>
          <w:sz w:val="22"/>
          <w:szCs w:val="22"/>
        </w:rPr>
        <w:t>”</w:t>
      </w:r>
    </w:p>
    <w:p w14:paraId="4C848FED" w14:textId="77777777" w:rsidR="00400F10" w:rsidRPr="00A12E74" w:rsidRDefault="00400F10" w:rsidP="00A12E74">
      <w:pPr>
        <w:jc w:val="both"/>
        <w:rPr>
          <w:rFonts w:ascii="Palatino Linotype" w:eastAsia="Palatino Linotype" w:hAnsi="Palatino Linotype" w:cs="Palatino Linotype"/>
        </w:rPr>
      </w:pPr>
    </w:p>
    <w:p w14:paraId="1492561C" w14:textId="77777777" w:rsidR="00400F10" w:rsidRPr="00A12E74" w:rsidRDefault="00400F10"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CFE2FEF" w14:textId="77777777" w:rsidR="00400F10" w:rsidRPr="00A12E74" w:rsidRDefault="00400F10" w:rsidP="00A12E74">
      <w:pPr>
        <w:spacing w:line="360" w:lineRule="auto"/>
        <w:ind w:right="-93"/>
        <w:jc w:val="both"/>
        <w:rPr>
          <w:rFonts w:ascii="Palatino Linotype" w:eastAsia="Palatino Linotype" w:hAnsi="Palatino Linotype" w:cs="Palatino Linotype"/>
        </w:rPr>
      </w:pPr>
    </w:p>
    <w:p w14:paraId="4E81D3C4" w14:textId="77777777" w:rsidR="00400F10" w:rsidRPr="00A12E74" w:rsidRDefault="00400F10" w:rsidP="00A12E74">
      <w:pPr>
        <w:spacing w:line="360" w:lineRule="auto"/>
        <w:ind w:right="-91"/>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Consecuentemente, se destaca que la versión pública que elabore </w:t>
      </w:r>
      <w:r w:rsidRPr="00A12E74">
        <w:rPr>
          <w:rFonts w:ascii="Palatino Linotype" w:eastAsia="Palatino Linotype" w:hAnsi="Palatino Linotype" w:cs="Palatino Linotype"/>
          <w:b/>
        </w:rPr>
        <w:t>EL SUJETO OBLIGADO</w:t>
      </w:r>
      <w:r w:rsidRPr="00A12E74">
        <w:rPr>
          <w:rFonts w:ascii="Palatino Linotype" w:eastAsia="Palatino Linotype" w:hAnsi="Palatino Linotype" w:cs="Palatino Linotype"/>
        </w:rPr>
        <w:t xml:space="preserve"> debe cumplir con las formalidades exigidas en la Ley, por lo que para tal efecto emitirá el </w:t>
      </w:r>
      <w:r w:rsidRPr="00A12E74">
        <w:rPr>
          <w:rFonts w:ascii="Palatino Linotype" w:eastAsia="Palatino Linotype" w:hAnsi="Palatino Linotype" w:cs="Palatino Linotype"/>
          <w:b/>
        </w:rPr>
        <w:t>Acuerdo del Comité de Transparencia</w:t>
      </w:r>
      <w:r w:rsidRPr="00A12E74">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429F648" w14:textId="0FC278C6"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 xml:space="preserve">Ahora bien, no pasa desapercibido que </w:t>
      </w:r>
      <w:r w:rsidR="00025EFE" w:rsidRPr="00A12E74">
        <w:rPr>
          <w:rFonts w:ascii="Palatino Linotype" w:eastAsia="Palatino Linotype" w:hAnsi="Palatino Linotype" w:cs="Palatino Linotype"/>
        </w:rPr>
        <w:t>el</w:t>
      </w:r>
      <w:r w:rsidRPr="00A12E74">
        <w:rPr>
          <w:rFonts w:ascii="Palatino Linotype" w:eastAsia="Palatino Linotype" w:hAnsi="Palatino Linotype" w:cs="Palatino Linotype"/>
        </w:rPr>
        <w:t xml:space="preserve"> recibo de nómina pue</w:t>
      </w:r>
      <w:r w:rsidR="00025EFE" w:rsidRPr="00A12E74">
        <w:rPr>
          <w:rFonts w:ascii="Palatino Linotype" w:eastAsia="Palatino Linotype" w:hAnsi="Palatino Linotype" w:cs="Palatino Linotype"/>
        </w:rPr>
        <w:t>de</w:t>
      </w:r>
      <w:r w:rsidRPr="00A12E74">
        <w:rPr>
          <w:rFonts w:ascii="Palatino Linotype" w:eastAsia="Palatino Linotype" w:hAnsi="Palatino Linotype" w:cs="Palatino Linotype"/>
        </w:rPr>
        <w:t xml:space="preserve"> contar con los siguientes datos: </w:t>
      </w:r>
    </w:p>
    <w:p w14:paraId="18DA134E" w14:textId="77777777" w:rsidR="00CD0EEB" w:rsidRPr="00A12E74" w:rsidRDefault="00CD0EEB" w:rsidP="00A12E74">
      <w:pPr>
        <w:numPr>
          <w:ilvl w:val="0"/>
          <w:numId w:val="7"/>
        </w:numPr>
        <w:tabs>
          <w:tab w:val="left" w:pos="4962"/>
        </w:tabs>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Clave Única de Registro de Población;</w:t>
      </w:r>
    </w:p>
    <w:p w14:paraId="01236770" w14:textId="77777777" w:rsidR="00CD0EEB" w:rsidRPr="00A12E74" w:rsidRDefault="00CD0EEB" w:rsidP="00A12E74">
      <w:pPr>
        <w:numPr>
          <w:ilvl w:val="0"/>
          <w:numId w:val="7"/>
        </w:numPr>
        <w:tabs>
          <w:tab w:val="left" w:pos="4962"/>
        </w:tabs>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Registro Federal de Contribuyentes del servidor público;</w:t>
      </w:r>
    </w:p>
    <w:p w14:paraId="4643EDD5" w14:textId="77777777" w:rsidR="00CD0EEB" w:rsidRPr="00A12E74" w:rsidRDefault="00CD0EEB" w:rsidP="00A12E74">
      <w:pPr>
        <w:numPr>
          <w:ilvl w:val="0"/>
          <w:numId w:val="7"/>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Código bidimensional o QR;</w:t>
      </w:r>
    </w:p>
    <w:p w14:paraId="3707DC6C" w14:textId="77777777" w:rsidR="00CD0EEB" w:rsidRPr="00A12E74" w:rsidRDefault="00CD0EEB" w:rsidP="00A12E74">
      <w:pPr>
        <w:numPr>
          <w:ilvl w:val="0"/>
          <w:numId w:val="7"/>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Número de seguridad social del Instituto de Seguridad Social del Estado de México y Municipios;</w:t>
      </w:r>
    </w:p>
    <w:p w14:paraId="439FEA95" w14:textId="77777777" w:rsidR="00CD0EEB" w:rsidRPr="00A12E74" w:rsidRDefault="00CD0EEB" w:rsidP="00A12E74">
      <w:pPr>
        <w:numPr>
          <w:ilvl w:val="0"/>
          <w:numId w:val="7"/>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Deducciones personales;</w:t>
      </w:r>
    </w:p>
    <w:p w14:paraId="68F73DAD" w14:textId="77777777" w:rsidR="00CD0EEB" w:rsidRPr="00A12E74" w:rsidRDefault="00CD0EEB" w:rsidP="00A12E74">
      <w:pPr>
        <w:numPr>
          <w:ilvl w:val="0"/>
          <w:numId w:val="7"/>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Folio Fiscal;</w:t>
      </w:r>
    </w:p>
    <w:p w14:paraId="70061719" w14:textId="77777777" w:rsidR="00CD0EEB" w:rsidRPr="00A12E74" w:rsidRDefault="00CD0EEB" w:rsidP="00A12E74">
      <w:pPr>
        <w:numPr>
          <w:ilvl w:val="0"/>
          <w:numId w:val="8"/>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Sellos digitales del emisor y del Servicio de Administración Tributaria; </w:t>
      </w:r>
    </w:p>
    <w:p w14:paraId="34B10096" w14:textId="77777777" w:rsidR="00CD0EEB" w:rsidRPr="00A12E74" w:rsidRDefault="00CD0EEB" w:rsidP="00A12E74">
      <w:pPr>
        <w:numPr>
          <w:ilvl w:val="0"/>
          <w:numId w:val="8"/>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Cadena original del complemento de certificación digital del órgano previamente señalado;</w:t>
      </w:r>
    </w:p>
    <w:p w14:paraId="0570408E" w14:textId="77777777" w:rsidR="00CD0EEB" w:rsidRPr="00A12E74" w:rsidRDefault="00CD0EEB" w:rsidP="00A12E74">
      <w:pPr>
        <w:numPr>
          <w:ilvl w:val="0"/>
          <w:numId w:val="8"/>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Números de serie de los certificados de sellos digitales, y</w:t>
      </w:r>
    </w:p>
    <w:p w14:paraId="3E6934B1" w14:textId="77777777" w:rsidR="00CD0EEB" w:rsidRPr="00A12E74" w:rsidRDefault="00CD0EEB" w:rsidP="00A12E74">
      <w:pPr>
        <w:numPr>
          <w:ilvl w:val="0"/>
          <w:numId w:val="8"/>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Número de serie del emisor.</w:t>
      </w:r>
    </w:p>
    <w:p w14:paraId="6517517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A9D93BB" w14:textId="77777777" w:rsidR="00CD0EEB" w:rsidRPr="00A12E74" w:rsidRDefault="00CD0EEB" w:rsidP="00A12E74">
      <w:pPr>
        <w:spacing w:line="360" w:lineRule="auto"/>
        <w:jc w:val="both"/>
        <w:rPr>
          <w:rFonts w:ascii="Palatino Linotype" w:eastAsia="Palatino Linotype" w:hAnsi="Palatino Linotype" w:cs="Palatino Linotype"/>
        </w:rPr>
      </w:pPr>
    </w:p>
    <w:p w14:paraId="1A3941AE"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21997466" w14:textId="77777777" w:rsidR="00CD0EEB" w:rsidRPr="00A12E74" w:rsidRDefault="00CD0EEB" w:rsidP="00A12E74">
      <w:pPr>
        <w:spacing w:line="360" w:lineRule="auto"/>
        <w:jc w:val="both"/>
        <w:rPr>
          <w:rFonts w:ascii="Palatino Linotype" w:eastAsia="Palatino Linotype" w:hAnsi="Palatino Linotype" w:cs="Palatino Linotype"/>
        </w:rPr>
      </w:pPr>
    </w:p>
    <w:p w14:paraId="17132BC6"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582FFAE" w14:textId="77777777" w:rsidR="00CD0EEB" w:rsidRPr="00A12E74" w:rsidRDefault="00CD0EEB" w:rsidP="00A12E74">
      <w:pPr>
        <w:spacing w:line="360" w:lineRule="auto"/>
        <w:jc w:val="both"/>
        <w:rPr>
          <w:rFonts w:ascii="Palatino Linotype" w:eastAsia="Palatino Linotype" w:hAnsi="Palatino Linotype" w:cs="Palatino Linotype"/>
        </w:rPr>
      </w:pPr>
    </w:p>
    <w:p w14:paraId="1D978B4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9C61CAC" w14:textId="77777777" w:rsidR="00CD0EEB" w:rsidRPr="00A12E74" w:rsidRDefault="00CD0EEB" w:rsidP="00A12E74">
      <w:pPr>
        <w:spacing w:line="360" w:lineRule="auto"/>
        <w:jc w:val="both"/>
        <w:rPr>
          <w:rFonts w:ascii="Palatino Linotype" w:eastAsia="Palatino Linotype" w:hAnsi="Palatino Linotype" w:cs="Palatino Linotype"/>
        </w:rPr>
      </w:pPr>
    </w:p>
    <w:p w14:paraId="2046C715"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65026E0" w14:textId="77777777" w:rsidR="00CD0EEB" w:rsidRPr="00A12E74" w:rsidRDefault="00CD0EEB" w:rsidP="00A12E74">
      <w:pPr>
        <w:spacing w:line="360" w:lineRule="auto"/>
        <w:jc w:val="both"/>
        <w:rPr>
          <w:rFonts w:ascii="Palatino Linotype" w:eastAsia="Palatino Linotype" w:hAnsi="Palatino Linotype" w:cs="Palatino Linotype"/>
        </w:rPr>
      </w:pPr>
    </w:p>
    <w:p w14:paraId="5BF04CB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w:t>
      </w:r>
      <w:r w:rsidRPr="00A12E74">
        <w:rPr>
          <w:rFonts w:ascii="Palatino Linotype" w:eastAsia="Palatino Linotype" w:hAnsi="Palatino Linotype" w:cs="Palatino Linotype"/>
        </w:rPr>
        <w:lastRenderedPageBreak/>
        <w:t>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transmitan entre sujetos obligados en términos de los tratados y los acuerdos interinstitucionales.</w:t>
      </w:r>
    </w:p>
    <w:p w14:paraId="2CBB2307" w14:textId="77777777" w:rsidR="00CD0EEB" w:rsidRPr="00A12E74" w:rsidRDefault="00CD0EEB" w:rsidP="00A12E74">
      <w:pPr>
        <w:spacing w:line="360" w:lineRule="auto"/>
        <w:jc w:val="both"/>
        <w:rPr>
          <w:rFonts w:ascii="Palatino Linotype" w:eastAsia="Palatino Linotype" w:hAnsi="Palatino Linotype" w:cs="Palatino Linotype"/>
        </w:rPr>
      </w:pPr>
    </w:p>
    <w:p w14:paraId="223B9FA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6467C664" w14:textId="77777777" w:rsidR="00CD0EEB" w:rsidRPr="00A12E74" w:rsidRDefault="00CD0EEB" w:rsidP="00A12E74">
      <w:pPr>
        <w:spacing w:line="360" w:lineRule="auto"/>
        <w:jc w:val="both"/>
        <w:rPr>
          <w:rFonts w:ascii="Palatino Linotype" w:eastAsia="Palatino Linotype" w:hAnsi="Palatino Linotype" w:cs="Palatino Linotype"/>
        </w:rPr>
      </w:pPr>
    </w:p>
    <w:p w14:paraId="7C32E189" w14:textId="77777777" w:rsidR="00CD0EEB" w:rsidRPr="00A12E74" w:rsidRDefault="00CD0EEB" w:rsidP="00A12E74">
      <w:pPr>
        <w:numPr>
          <w:ilvl w:val="0"/>
          <w:numId w:val="9"/>
        </w:numPr>
        <w:spacing w:line="360" w:lineRule="auto"/>
        <w:ind w:left="720"/>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14:paraId="47034499" w14:textId="77777777" w:rsidR="00CD0EEB" w:rsidRPr="00A12E74" w:rsidRDefault="00CD0EEB" w:rsidP="00A12E74">
      <w:pPr>
        <w:numPr>
          <w:ilvl w:val="0"/>
          <w:numId w:val="9"/>
        </w:numPr>
        <w:spacing w:line="360" w:lineRule="auto"/>
        <w:ind w:left="720"/>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Para la difusión de los datos, se requiera el consentimiento del titular. </w:t>
      </w:r>
    </w:p>
    <w:p w14:paraId="636B76EC" w14:textId="77777777" w:rsidR="00CD0EEB" w:rsidRPr="00A12E74" w:rsidRDefault="00CD0EEB" w:rsidP="00A12E74">
      <w:pPr>
        <w:spacing w:line="360" w:lineRule="auto"/>
        <w:jc w:val="both"/>
        <w:rPr>
          <w:rFonts w:ascii="Palatino Linotype" w:eastAsia="Palatino Linotype" w:hAnsi="Palatino Linotype" w:cs="Palatino Linotype"/>
        </w:rPr>
      </w:pPr>
    </w:p>
    <w:p w14:paraId="2CBE37A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86A5F3C" w14:textId="77777777" w:rsidR="00CD0EEB" w:rsidRPr="00A12E74" w:rsidRDefault="00CD0EEB" w:rsidP="00A12E74">
      <w:pPr>
        <w:spacing w:line="360" w:lineRule="auto"/>
        <w:jc w:val="both"/>
        <w:rPr>
          <w:rFonts w:ascii="Palatino Linotype" w:eastAsia="Palatino Linotype" w:hAnsi="Palatino Linotype" w:cs="Palatino Linotype"/>
        </w:rPr>
      </w:pPr>
    </w:p>
    <w:p w14:paraId="43D4388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Además, en el artículo 5° de dicho ordenamiento jurídico, establece que es la Ley aplicable para todo tratamiento de datos personales.</w:t>
      </w:r>
    </w:p>
    <w:p w14:paraId="3F8A0BBB" w14:textId="77777777" w:rsidR="00CD0EEB" w:rsidRPr="00A12E74" w:rsidRDefault="00CD0EEB" w:rsidP="00A12E74">
      <w:pPr>
        <w:spacing w:line="360" w:lineRule="auto"/>
        <w:jc w:val="both"/>
        <w:rPr>
          <w:rFonts w:ascii="Palatino Linotype" w:eastAsia="Palatino Linotype" w:hAnsi="Palatino Linotype" w:cs="Palatino Linotype"/>
        </w:rPr>
      </w:pPr>
    </w:p>
    <w:p w14:paraId="2DF0D99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BD8CC87" w14:textId="77777777" w:rsidR="00CD0EEB" w:rsidRPr="00A12E74" w:rsidRDefault="00CD0EEB" w:rsidP="00A12E74">
      <w:pPr>
        <w:spacing w:line="360" w:lineRule="auto"/>
        <w:jc w:val="both"/>
        <w:rPr>
          <w:rFonts w:ascii="Palatino Linotype" w:eastAsia="Palatino Linotype" w:hAnsi="Palatino Linotype" w:cs="Palatino Linotype"/>
        </w:rPr>
      </w:pPr>
    </w:p>
    <w:p w14:paraId="172B19E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B8CA779" w14:textId="77777777" w:rsidR="00CD0EEB" w:rsidRPr="00A12E74" w:rsidRDefault="00CD0EEB" w:rsidP="00A12E74">
      <w:pPr>
        <w:spacing w:line="360" w:lineRule="auto"/>
        <w:jc w:val="both"/>
        <w:rPr>
          <w:rFonts w:ascii="Palatino Linotype" w:eastAsia="Palatino Linotype" w:hAnsi="Palatino Linotype" w:cs="Palatino Linotype"/>
        </w:rPr>
      </w:pPr>
    </w:p>
    <w:p w14:paraId="0E01CBE4"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w:t>
      </w:r>
      <w:r w:rsidRPr="00A12E74">
        <w:rPr>
          <w:rFonts w:ascii="Palatino Linotype" w:eastAsia="Palatino Linotype" w:hAnsi="Palatino Linotype" w:cs="Palatino Linotype"/>
        </w:rPr>
        <w:lastRenderedPageBreak/>
        <w:t>recursos públicos de las instituciones y es a partir de ahí, en donde las instituciones públicas deben determinar la publicidad de su información.</w:t>
      </w:r>
    </w:p>
    <w:p w14:paraId="75F791E9" w14:textId="77777777" w:rsidR="00CD0EEB" w:rsidRPr="00A12E74" w:rsidRDefault="00CD0EEB" w:rsidP="00A12E74">
      <w:pPr>
        <w:spacing w:line="360" w:lineRule="auto"/>
        <w:jc w:val="both"/>
        <w:rPr>
          <w:rFonts w:ascii="Palatino Linotype" w:eastAsia="Palatino Linotype" w:hAnsi="Palatino Linotype" w:cs="Palatino Linotype"/>
        </w:rPr>
      </w:pPr>
    </w:p>
    <w:p w14:paraId="35A59EA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2DC4C5E3" w14:textId="77777777" w:rsidR="00CD0EEB" w:rsidRPr="00A12E74" w:rsidRDefault="00CD0EEB" w:rsidP="00A12E74">
      <w:pPr>
        <w:spacing w:line="360" w:lineRule="auto"/>
        <w:jc w:val="both"/>
        <w:rPr>
          <w:rFonts w:ascii="Palatino Linotype" w:eastAsia="Palatino Linotype" w:hAnsi="Palatino Linotype" w:cs="Palatino Linotype"/>
        </w:rPr>
      </w:pPr>
    </w:p>
    <w:p w14:paraId="70E85F0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1D931113" w14:textId="77777777" w:rsidR="00CD0EEB" w:rsidRPr="00A12E74" w:rsidRDefault="00CD0EEB" w:rsidP="00A12E74">
      <w:pPr>
        <w:spacing w:line="360" w:lineRule="auto"/>
        <w:jc w:val="both"/>
        <w:rPr>
          <w:rFonts w:ascii="Palatino Linotype" w:eastAsia="Palatino Linotype" w:hAnsi="Palatino Linotype" w:cs="Palatino Linotype"/>
        </w:rPr>
      </w:pPr>
    </w:p>
    <w:p w14:paraId="2E02C4EB"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w:t>
      </w:r>
      <w:r w:rsidRPr="00A12E74">
        <w:rPr>
          <w:rFonts w:ascii="Palatino Linotype" w:eastAsia="Palatino Linotype" w:hAnsi="Palatino Linotype" w:cs="Palatino Linotype"/>
        </w:rPr>
        <w:lastRenderedPageBreak/>
        <w:t>rendición de cuentas, constituyen información de naturaleza pública, en razón de que el beneficio de su publicidad es mayor que el beneficio de su clasificación, aún tratándose de información personal.</w:t>
      </w:r>
    </w:p>
    <w:p w14:paraId="3B493BFF" w14:textId="77777777" w:rsidR="00CD0EEB" w:rsidRPr="00A12E74" w:rsidRDefault="00CD0EEB" w:rsidP="00A12E74">
      <w:pPr>
        <w:spacing w:line="360" w:lineRule="auto"/>
        <w:jc w:val="both"/>
        <w:rPr>
          <w:rFonts w:ascii="Palatino Linotype" w:eastAsia="Palatino Linotype" w:hAnsi="Palatino Linotype" w:cs="Palatino Linotype"/>
        </w:rPr>
      </w:pPr>
    </w:p>
    <w:p w14:paraId="038F6A33"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14:paraId="2FE9E1B9" w14:textId="77777777" w:rsidR="00CD0EEB" w:rsidRPr="00A12E74" w:rsidRDefault="00CD0EEB" w:rsidP="00A12E74">
      <w:pPr>
        <w:tabs>
          <w:tab w:val="left" w:pos="4962"/>
        </w:tabs>
        <w:spacing w:line="360" w:lineRule="auto"/>
        <w:ind w:right="-28"/>
        <w:jc w:val="both"/>
        <w:rPr>
          <w:rFonts w:ascii="Palatino Linotype" w:eastAsia="Palatino Linotype" w:hAnsi="Palatino Linotype" w:cs="Palatino Linotype"/>
          <w:b/>
        </w:rPr>
      </w:pPr>
    </w:p>
    <w:p w14:paraId="3A853CB7"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Clave Única de Registro de Población (CURP).</w:t>
      </w:r>
    </w:p>
    <w:p w14:paraId="24770F66" w14:textId="77777777" w:rsidR="00CD0EEB" w:rsidRPr="00A12E74" w:rsidRDefault="00CD0EEB" w:rsidP="00A12E74">
      <w:pPr>
        <w:spacing w:line="360" w:lineRule="auto"/>
        <w:jc w:val="both"/>
        <w:rPr>
          <w:rFonts w:ascii="Palatino Linotype" w:eastAsia="Palatino Linotype" w:hAnsi="Palatino Linotype" w:cs="Palatino Linotype"/>
        </w:rPr>
      </w:pPr>
    </w:p>
    <w:p w14:paraId="06968A8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84C5785" w14:textId="77777777" w:rsidR="00CD0EEB" w:rsidRPr="00A12E74" w:rsidRDefault="00CD0EEB" w:rsidP="00A12E74">
      <w:pPr>
        <w:spacing w:line="360" w:lineRule="auto"/>
        <w:jc w:val="both"/>
        <w:rPr>
          <w:rFonts w:ascii="Palatino Linotype" w:eastAsia="Palatino Linotype" w:hAnsi="Palatino Linotype" w:cs="Palatino Linotype"/>
        </w:rPr>
      </w:pPr>
    </w:p>
    <w:p w14:paraId="03C66F4C"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EA87240" w14:textId="77777777" w:rsidR="00CD0EEB" w:rsidRPr="00A12E74" w:rsidRDefault="00CD0EEB" w:rsidP="00A12E74">
      <w:pPr>
        <w:spacing w:line="360" w:lineRule="auto"/>
        <w:jc w:val="both"/>
        <w:rPr>
          <w:rFonts w:ascii="Palatino Linotype" w:eastAsia="Palatino Linotype" w:hAnsi="Palatino Linotype" w:cs="Palatino Linotype"/>
        </w:rPr>
      </w:pPr>
    </w:p>
    <w:p w14:paraId="4F33F191"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ese orden de ideas, la Secretaría de Gobernación en las direcciones </w:t>
      </w:r>
      <w:hyperlink r:id="rId9" w:history="1">
        <w:r w:rsidRPr="00A12E74">
          <w:rPr>
            <w:rStyle w:val="Hipervnculo"/>
            <w:rFonts w:ascii="Palatino Linotype" w:eastAsia="Palatino Linotype" w:hAnsi="Palatino Linotype" w:cs="Palatino Linotype"/>
            <w:color w:val="auto"/>
          </w:rPr>
          <w:t>https://consultas.curp.gob.mx/CurpSP/html/informacionecurpPS.html</w:t>
        </w:r>
      </w:hyperlink>
      <w:r w:rsidRPr="00A12E74">
        <w:rPr>
          <w:rFonts w:ascii="Palatino Linotype" w:eastAsia="Palatino Linotype" w:hAnsi="Palatino Linotype" w:cs="Palatino Linotype"/>
        </w:rPr>
        <w:t xml:space="preserve"> y </w:t>
      </w:r>
      <w:hyperlink r:id="rId10" w:history="1">
        <w:r w:rsidRPr="00A12E74">
          <w:rPr>
            <w:rStyle w:val="Hipervnculo"/>
            <w:rFonts w:ascii="Palatino Linotype" w:eastAsia="Palatino Linotype" w:hAnsi="Palatino Linotype" w:cs="Palatino Linotype"/>
            <w:color w:val="auto"/>
          </w:rPr>
          <w:t>https://www.gob.mx/segob/renapo/acciones-y-programas/clave-unica-de-registro-de-poblacion-curp-142226</w:t>
        </w:r>
      </w:hyperlink>
      <w:r w:rsidRPr="00A12E74">
        <w:rPr>
          <w:rFonts w:ascii="Palatino Linotype" w:eastAsia="Palatino Linotype" w:hAnsi="Palatino Linotype" w:cs="Palatino Linotype"/>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A12E74">
        <w:rPr>
          <w:rFonts w:ascii="Palatino Linotype" w:eastAsia="Palatino Linotype" w:hAnsi="Palatino Linotype" w:cs="Palatino Linotype"/>
          <w:b/>
        </w:rPr>
        <w:t>se generan a partir de los datos contenidos en el documento probatorio de la identidad</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 xml:space="preserve">del interesado </w:t>
      </w:r>
      <w:r w:rsidRPr="00A12E74">
        <w:rPr>
          <w:rFonts w:ascii="Palatino Linotype" w:eastAsia="Palatino Linotype" w:hAnsi="Palatino Linotype" w:cs="Palatino Linotype"/>
        </w:rPr>
        <w:t>(acta de nacimiento, carta de naturalización o documento migratorio) de la siguiente forma:</w:t>
      </w:r>
    </w:p>
    <w:p w14:paraId="16C72C4F" w14:textId="77777777" w:rsidR="00CD0EEB" w:rsidRPr="00A12E74" w:rsidRDefault="00CD0EEB" w:rsidP="00A12E74">
      <w:pPr>
        <w:spacing w:line="360" w:lineRule="auto"/>
        <w:jc w:val="both"/>
        <w:rPr>
          <w:rFonts w:ascii="Palatino Linotype" w:eastAsia="Palatino Linotype" w:hAnsi="Palatino Linotype" w:cs="Palatino Linotype"/>
        </w:rPr>
      </w:pPr>
    </w:p>
    <w:p w14:paraId="71FB8400" w14:textId="77777777" w:rsidR="00CD0EEB" w:rsidRPr="00A12E74" w:rsidRDefault="00CD0EEB" w:rsidP="00A12E74">
      <w:pPr>
        <w:numPr>
          <w:ilvl w:val="0"/>
          <w:numId w:val="11"/>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El primero y segundo apellidos, así como al nombre de pila;</w:t>
      </w:r>
    </w:p>
    <w:p w14:paraId="5903E1C5" w14:textId="77777777" w:rsidR="00CD0EEB" w:rsidRPr="00A12E74" w:rsidRDefault="00CD0EEB" w:rsidP="00A12E74">
      <w:pPr>
        <w:numPr>
          <w:ilvl w:val="0"/>
          <w:numId w:val="11"/>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La fecha de nacimiento;</w:t>
      </w:r>
    </w:p>
    <w:p w14:paraId="04F92075" w14:textId="77777777" w:rsidR="00CD0EEB" w:rsidRPr="00A12E74" w:rsidRDefault="00CD0EEB" w:rsidP="00A12E74">
      <w:pPr>
        <w:numPr>
          <w:ilvl w:val="0"/>
          <w:numId w:val="11"/>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El sexo, y</w:t>
      </w:r>
    </w:p>
    <w:p w14:paraId="645ECC78" w14:textId="77777777" w:rsidR="00CD0EEB" w:rsidRPr="00A12E74" w:rsidRDefault="00CD0EEB" w:rsidP="00A12E74">
      <w:pPr>
        <w:numPr>
          <w:ilvl w:val="0"/>
          <w:numId w:val="11"/>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La entidad federativa de nacimiento.</w:t>
      </w:r>
    </w:p>
    <w:p w14:paraId="23D6F8A1" w14:textId="77777777" w:rsidR="00CD0EEB" w:rsidRPr="00A12E74" w:rsidRDefault="00CD0EEB" w:rsidP="00A12E74">
      <w:pPr>
        <w:spacing w:line="360" w:lineRule="auto"/>
        <w:jc w:val="both"/>
        <w:rPr>
          <w:rFonts w:ascii="Palatino Linotype" w:eastAsia="Palatino Linotype" w:hAnsi="Palatino Linotype" w:cs="Palatino Linotype"/>
        </w:rPr>
      </w:pPr>
    </w:p>
    <w:p w14:paraId="090CF496"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Los dos últimos elementos de la Clave Única de Registro de Población evitan la duplicidad de la Clave y garantizan su correcta integración.</w:t>
      </w:r>
    </w:p>
    <w:p w14:paraId="510FC587"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519BE3B" w14:textId="77777777" w:rsidR="00CD0EEB" w:rsidRPr="00A12E74" w:rsidRDefault="00CD0EEB" w:rsidP="00A12E74">
      <w:pPr>
        <w:spacing w:line="360" w:lineRule="auto"/>
        <w:jc w:val="both"/>
        <w:rPr>
          <w:rFonts w:ascii="Palatino Linotype" w:eastAsia="Palatino Linotype" w:hAnsi="Palatino Linotype" w:cs="Palatino Linotype"/>
        </w:rPr>
      </w:pPr>
    </w:p>
    <w:p w14:paraId="27A3D6BF"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537213C9" w14:textId="77777777" w:rsidR="00CD0EEB" w:rsidRPr="00A12E74" w:rsidRDefault="00CD0EEB" w:rsidP="00A12E74">
      <w:pPr>
        <w:spacing w:line="360" w:lineRule="auto"/>
        <w:jc w:val="both"/>
        <w:rPr>
          <w:rFonts w:ascii="Palatino Linotype" w:eastAsia="Palatino Linotype" w:hAnsi="Palatino Linotype" w:cs="Palatino Linotype"/>
        </w:rPr>
      </w:pPr>
    </w:p>
    <w:p w14:paraId="5A6DDAE9" w14:textId="77777777" w:rsidR="00CD0EEB" w:rsidRPr="00A12E74" w:rsidRDefault="00CD0EEB" w:rsidP="00A12E74">
      <w:pPr>
        <w:spacing w:line="360" w:lineRule="auto"/>
        <w:ind w:left="567" w:right="567"/>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b/>
          <w:i/>
          <w:sz w:val="20"/>
          <w:szCs w:val="20"/>
        </w:rPr>
        <w:t xml:space="preserve">“Clave Única de Registro de Población (CURP). </w:t>
      </w:r>
      <w:r w:rsidRPr="00A12E74">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3741521" w14:textId="77777777" w:rsidR="00CD0EEB" w:rsidRPr="00A12E74" w:rsidRDefault="00CD0EEB" w:rsidP="00A12E74">
      <w:pPr>
        <w:spacing w:line="360" w:lineRule="auto"/>
        <w:jc w:val="both"/>
        <w:rPr>
          <w:rFonts w:ascii="Palatino Linotype" w:eastAsia="Palatino Linotype" w:hAnsi="Palatino Linotype" w:cs="Palatino Linotype"/>
          <w:i/>
        </w:rPr>
      </w:pPr>
    </w:p>
    <w:p w14:paraId="575B6FD3"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De acuerdo con lo anterior, resulta procedente la clasificación de </w:t>
      </w:r>
      <w:r w:rsidRPr="00A12E74">
        <w:rPr>
          <w:rFonts w:ascii="Palatino Linotype" w:eastAsia="Palatino Linotype" w:hAnsi="Palatino Linotype" w:cs="Palatino Linotype"/>
          <w:b/>
        </w:rPr>
        <w:t>la Clave Única de Registro de Población</w:t>
      </w:r>
      <w:r w:rsidRPr="00A12E74">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69DDCD83" w14:textId="77777777" w:rsidR="00CD0EEB" w:rsidRPr="00A12E74" w:rsidRDefault="00CD0EEB" w:rsidP="00A12E74">
      <w:pPr>
        <w:spacing w:line="360" w:lineRule="auto"/>
        <w:jc w:val="both"/>
        <w:rPr>
          <w:rFonts w:ascii="Palatino Linotype" w:eastAsia="Palatino Linotype" w:hAnsi="Palatino Linotype" w:cs="Palatino Linotype"/>
        </w:rPr>
      </w:pPr>
    </w:p>
    <w:p w14:paraId="7D220EF3"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Registro Federal de Contribuyentes (RFC).</w:t>
      </w:r>
    </w:p>
    <w:p w14:paraId="1EA483DB" w14:textId="77777777" w:rsidR="00CD0EEB" w:rsidRPr="00A12E74" w:rsidRDefault="00CD0EEB" w:rsidP="00A12E74">
      <w:pPr>
        <w:spacing w:line="360" w:lineRule="auto"/>
        <w:jc w:val="both"/>
        <w:rPr>
          <w:rFonts w:ascii="Palatino Linotype" w:eastAsia="Palatino Linotype" w:hAnsi="Palatino Linotype" w:cs="Palatino Linotype"/>
        </w:rPr>
      </w:pPr>
    </w:p>
    <w:p w14:paraId="28631A8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CFDD986" w14:textId="77777777" w:rsidR="00CD0EEB" w:rsidRPr="00A12E74" w:rsidRDefault="00CD0EEB" w:rsidP="00A12E74">
      <w:pPr>
        <w:spacing w:line="360" w:lineRule="auto"/>
        <w:jc w:val="both"/>
        <w:rPr>
          <w:rFonts w:ascii="Palatino Linotype" w:eastAsia="Palatino Linotype" w:hAnsi="Palatino Linotype" w:cs="Palatino Linotype"/>
        </w:rPr>
      </w:pPr>
    </w:p>
    <w:p w14:paraId="318EEF21"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3788BCB" w14:textId="77777777" w:rsidR="00CD0EEB" w:rsidRPr="00A12E74" w:rsidRDefault="00CD0EEB" w:rsidP="00A12E74">
      <w:pPr>
        <w:spacing w:line="360" w:lineRule="auto"/>
        <w:jc w:val="both"/>
        <w:rPr>
          <w:rFonts w:ascii="Palatino Linotype" w:eastAsia="Palatino Linotype" w:hAnsi="Palatino Linotype" w:cs="Palatino Linotype"/>
        </w:rPr>
      </w:pPr>
    </w:p>
    <w:p w14:paraId="5297DD89"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71AB51A" w14:textId="77777777" w:rsidR="00CD0EEB" w:rsidRPr="00A12E74" w:rsidRDefault="00CD0EEB" w:rsidP="00A12E74">
      <w:pPr>
        <w:spacing w:line="360" w:lineRule="auto"/>
        <w:jc w:val="both"/>
        <w:rPr>
          <w:rFonts w:ascii="Palatino Linotype" w:eastAsia="Palatino Linotype" w:hAnsi="Palatino Linotype" w:cs="Palatino Linotype"/>
        </w:rPr>
      </w:pPr>
    </w:p>
    <w:p w14:paraId="46A2623D"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w:t>
      </w:r>
      <w:r w:rsidRPr="00A12E74">
        <w:rPr>
          <w:rFonts w:ascii="Palatino Linotype" w:eastAsia="Palatino Linotype" w:hAnsi="Palatino Linotype" w:cs="Palatino Linotype"/>
        </w:rPr>
        <w:lastRenderedPageBreak/>
        <w:t xml:space="preserve">relevante únicamente para las personas involucradas, en el pago de estos, en el presente caso, del pago del Impuesto Sobre el Producto del Trabajo. </w:t>
      </w:r>
    </w:p>
    <w:p w14:paraId="5E9F960D" w14:textId="77777777" w:rsidR="00CD0EEB" w:rsidRPr="00A12E74" w:rsidRDefault="00CD0EEB" w:rsidP="00A12E74">
      <w:pPr>
        <w:spacing w:line="360" w:lineRule="auto"/>
        <w:jc w:val="both"/>
        <w:rPr>
          <w:rFonts w:ascii="Palatino Linotype" w:eastAsia="Palatino Linotype" w:hAnsi="Palatino Linotype" w:cs="Palatino Linotype"/>
        </w:rPr>
      </w:pPr>
    </w:p>
    <w:p w14:paraId="2B4C4D09"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293423B8" w14:textId="77777777" w:rsidR="00CD0EEB" w:rsidRPr="00A12E74" w:rsidRDefault="00CD0EEB" w:rsidP="00A12E74">
      <w:pPr>
        <w:spacing w:line="360" w:lineRule="auto"/>
        <w:jc w:val="both"/>
        <w:rPr>
          <w:rFonts w:ascii="Palatino Linotype" w:eastAsia="Palatino Linotype" w:hAnsi="Palatino Linotype" w:cs="Palatino Linotype"/>
        </w:rPr>
      </w:pPr>
    </w:p>
    <w:p w14:paraId="504B0E54" w14:textId="77777777" w:rsidR="00CD0EEB" w:rsidRPr="00A12E74" w:rsidRDefault="00CD0EEB" w:rsidP="00A12E74">
      <w:pPr>
        <w:spacing w:line="360" w:lineRule="auto"/>
        <w:ind w:left="567" w:right="567"/>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b/>
          <w:i/>
          <w:sz w:val="20"/>
          <w:szCs w:val="20"/>
        </w:rPr>
        <w:t>“Registro Federal de Contribuyentes (RFC) de personas físicas.</w:t>
      </w:r>
      <w:r w:rsidRPr="00A12E74">
        <w:rPr>
          <w:rFonts w:ascii="Palatino Linotype" w:eastAsia="Palatino Linotype" w:hAnsi="Palatino Linotype" w:cs="Palatino Linotype"/>
          <w:i/>
          <w:sz w:val="20"/>
          <w:szCs w:val="20"/>
        </w:rPr>
        <w:t xml:space="preserve"> El RFC es una clave de carácter fiscal, única e irrepetible, que permite identificar al titular, su edad y fecha de nacimiento, por lo que es un dato personal de carácter confidencial.”</w:t>
      </w:r>
    </w:p>
    <w:p w14:paraId="6A71871A" w14:textId="77777777" w:rsidR="00CD0EEB" w:rsidRPr="00A12E74" w:rsidRDefault="00CD0EEB" w:rsidP="00A12E74">
      <w:pPr>
        <w:spacing w:line="360" w:lineRule="auto"/>
        <w:jc w:val="both"/>
        <w:rPr>
          <w:rFonts w:ascii="Palatino Linotype" w:eastAsia="Palatino Linotype" w:hAnsi="Palatino Linotype" w:cs="Palatino Linotype"/>
        </w:rPr>
      </w:pPr>
    </w:p>
    <w:p w14:paraId="2058E170"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CCD5C3C" w14:textId="77777777" w:rsidR="00CD0EEB" w:rsidRPr="00A12E74" w:rsidRDefault="00CD0EEB" w:rsidP="00A12E74">
      <w:pPr>
        <w:spacing w:line="360" w:lineRule="auto"/>
        <w:jc w:val="both"/>
        <w:rPr>
          <w:rFonts w:ascii="Palatino Linotype" w:eastAsia="Palatino Linotype" w:hAnsi="Palatino Linotype" w:cs="Palatino Linotype"/>
        </w:rPr>
      </w:pPr>
    </w:p>
    <w:p w14:paraId="3D581568"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Código bidimensional o Qr.</w:t>
      </w:r>
    </w:p>
    <w:p w14:paraId="773A05AD" w14:textId="77777777" w:rsidR="00CD0EEB" w:rsidRPr="00A12E74" w:rsidRDefault="00CD0EEB" w:rsidP="00A12E74">
      <w:pPr>
        <w:spacing w:line="360" w:lineRule="auto"/>
        <w:jc w:val="both"/>
        <w:rPr>
          <w:rFonts w:ascii="Palatino Linotype" w:eastAsia="Palatino Linotype" w:hAnsi="Palatino Linotype" w:cs="Palatino Linotype"/>
          <w:b/>
        </w:rPr>
      </w:pPr>
    </w:p>
    <w:p w14:paraId="07F8C85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w:t>
      </w:r>
      <w:r w:rsidRPr="00A12E74">
        <w:rPr>
          <w:rFonts w:ascii="Palatino Linotype" w:eastAsia="Palatino Linotype" w:hAnsi="Palatino Linotype" w:cs="Palatino Linotype"/>
          <w:i/>
        </w:rPr>
        <w:t>QR Code (Quick Response Code)</w:t>
      </w:r>
      <w:r w:rsidRPr="00A12E74">
        <w:rPr>
          <w:rFonts w:ascii="Palatino Linotype" w:eastAsia="Palatino Linotype" w:hAnsi="Palatino Linotype" w:cs="Palatino Linotype"/>
        </w:rPr>
        <w:t xml:space="preserve">, el cual contiene el Registro Federal de Contribuyentes del receptor, del </w:t>
      </w:r>
      <w:r w:rsidRPr="00A12E74">
        <w:rPr>
          <w:rFonts w:ascii="Palatino Linotype" w:eastAsia="Palatino Linotype" w:hAnsi="Palatino Linotype" w:cs="Palatino Linotype"/>
        </w:rPr>
        <w:lastRenderedPageBreak/>
        <w:t xml:space="preserve">emisor, o de ambos; lo anterior, conforme al Anexo 20 de la Segunda Resolución de modificación a la Resolución Miscelánea Fiscal para el 2017, localizada en la página electrónica  </w:t>
      </w:r>
      <w:hyperlink r:id="rId11" w:history="1">
        <w:r w:rsidRPr="00A12E74">
          <w:rPr>
            <w:rStyle w:val="Hipervnculo"/>
            <w:rFonts w:ascii="Palatino Linotype" w:eastAsia="Palatino Linotype" w:hAnsi="Palatino Linotype" w:cs="Palatino Linotype"/>
            <w:color w:val="auto"/>
          </w:rPr>
          <w:t>http://dof.gob.mx/nota_detalle.php?codigo=5492254&amp;fecha=28/07/2017</w:t>
        </w:r>
      </w:hyperlink>
      <w:r w:rsidRPr="00A12E74">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los servidores públicos.</w:t>
      </w:r>
    </w:p>
    <w:p w14:paraId="6E2998AD" w14:textId="77777777" w:rsidR="00CD0EEB" w:rsidRPr="00A12E74" w:rsidRDefault="00CD0EEB" w:rsidP="00A12E74">
      <w:pPr>
        <w:spacing w:line="360" w:lineRule="auto"/>
        <w:jc w:val="both"/>
        <w:rPr>
          <w:rFonts w:ascii="Palatino Linotype" w:eastAsia="Palatino Linotype" w:hAnsi="Palatino Linotype" w:cs="Palatino Linotype"/>
        </w:rPr>
      </w:pPr>
    </w:p>
    <w:p w14:paraId="4CD3091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571105C8" w14:textId="77777777" w:rsidR="00CD0EEB" w:rsidRPr="00A12E74" w:rsidRDefault="00CD0EEB" w:rsidP="00A12E74">
      <w:pPr>
        <w:spacing w:line="360" w:lineRule="auto"/>
        <w:jc w:val="both"/>
        <w:rPr>
          <w:rFonts w:ascii="Palatino Linotype" w:eastAsia="Palatino Linotype" w:hAnsi="Palatino Linotype" w:cs="Palatino Linotype"/>
        </w:rPr>
      </w:pPr>
    </w:p>
    <w:p w14:paraId="4317B39B"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t>Número de seguridad social del Instituto de Seguridad Social del Estado de México y Municipios.</w:t>
      </w:r>
    </w:p>
    <w:p w14:paraId="7F521500" w14:textId="77777777" w:rsidR="00CD0EEB" w:rsidRPr="00A12E74" w:rsidRDefault="00CD0EEB" w:rsidP="00A12E74">
      <w:pPr>
        <w:spacing w:line="360" w:lineRule="auto"/>
        <w:jc w:val="both"/>
        <w:rPr>
          <w:rFonts w:ascii="Palatino Linotype" w:eastAsia="Palatino Linotype" w:hAnsi="Palatino Linotype" w:cs="Palatino Linotype"/>
          <w:b/>
        </w:rPr>
      </w:pPr>
    </w:p>
    <w:p w14:paraId="0AFC9D16"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82300AE" w14:textId="77777777" w:rsidR="00CD0EEB" w:rsidRPr="00A12E74" w:rsidRDefault="00CD0EEB" w:rsidP="00A12E74">
      <w:pPr>
        <w:spacing w:line="360" w:lineRule="auto"/>
        <w:jc w:val="both"/>
        <w:rPr>
          <w:rFonts w:ascii="Palatino Linotype" w:eastAsia="Palatino Linotype" w:hAnsi="Palatino Linotype" w:cs="Palatino Linotype"/>
        </w:rPr>
      </w:pPr>
    </w:p>
    <w:p w14:paraId="11DDC2B8"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w:t>
      </w:r>
      <w:r w:rsidRPr="00A12E74">
        <w:rPr>
          <w:rFonts w:ascii="Palatino Linotype" w:eastAsia="Palatino Linotype" w:hAnsi="Palatino Linotype" w:cs="Palatino Linotype"/>
        </w:rPr>
        <w:lastRenderedPageBreak/>
        <w:t xml:space="preserve">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A12E74">
        <w:rPr>
          <w:rFonts w:ascii="Palatino Linotype" w:eastAsia="Palatino Linotype" w:hAnsi="Palatino Linotype" w:cs="Palatino Linotype"/>
          <w:b/>
        </w:rPr>
        <w:t>y se le asigna una clave para hacer identificable al trabajador con el objetivo de poder proporcionar los servicios que brinda el Instituto de Seguridad Social del Estado de México y Municipios.</w:t>
      </w:r>
    </w:p>
    <w:p w14:paraId="0383C678" w14:textId="77777777" w:rsidR="00CD0EEB" w:rsidRPr="00A12E74" w:rsidRDefault="00CD0EEB" w:rsidP="00A12E74">
      <w:pPr>
        <w:spacing w:line="360" w:lineRule="auto"/>
        <w:jc w:val="both"/>
        <w:rPr>
          <w:rFonts w:ascii="Palatino Linotype" w:eastAsia="Palatino Linotype" w:hAnsi="Palatino Linotype" w:cs="Palatino Linotype"/>
        </w:rPr>
      </w:pPr>
    </w:p>
    <w:p w14:paraId="716190D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6FF024A" w14:textId="77777777" w:rsidR="00CD0EEB" w:rsidRPr="00A12E74" w:rsidRDefault="00CD0EEB" w:rsidP="00A12E74">
      <w:pPr>
        <w:spacing w:line="360" w:lineRule="auto"/>
        <w:jc w:val="both"/>
        <w:rPr>
          <w:rFonts w:ascii="Palatino Linotype" w:eastAsia="Palatino Linotype" w:hAnsi="Palatino Linotype" w:cs="Palatino Linotype"/>
        </w:rPr>
      </w:pPr>
    </w:p>
    <w:p w14:paraId="4007BDE7"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040D2BC7" w14:textId="77777777" w:rsidR="00CD0EEB" w:rsidRPr="00A12E74" w:rsidRDefault="00CD0EEB" w:rsidP="00A12E74">
      <w:pPr>
        <w:spacing w:line="360" w:lineRule="auto"/>
        <w:jc w:val="both"/>
        <w:rPr>
          <w:rFonts w:ascii="Palatino Linotype" w:eastAsia="Palatino Linotype" w:hAnsi="Palatino Linotype" w:cs="Palatino Linotype"/>
        </w:rPr>
      </w:pPr>
    </w:p>
    <w:p w14:paraId="08551124"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b/>
        </w:rPr>
      </w:pPr>
      <w:r w:rsidRPr="00A12E74">
        <w:rPr>
          <w:rFonts w:ascii="Palatino Linotype" w:eastAsia="Palatino Linotype" w:hAnsi="Palatino Linotype" w:cs="Palatino Linotype"/>
          <w:b/>
        </w:rPr>
        <w:lastRenderedPageBreak/>
        <w:t>Descuentos personales.</w:t>
      </w:r>
    </w:p>
    <w:p w14:paraId="427F4D1F" w14:textId="77777777" w:rsidR="00CD0EEB" w:rsidRPr="00A12E74" w:rsidRDefault="00CD0EEB" w:rsidP="00A12E74">
      <w:pPr>
        <w:spacing w:line="360" w:lineRule="auto"/>
        <w:ind w:left="720"/>
        <w:jc w:val="both"/>
        <w:rPr>
          <w:rFonts w:ascii="Palatino Linotype" w:eastAsia="Palatino Linotype" w:hAnsi="Palatino Linotype" w:cs="Palatino Linotype"/>
          <w:b/>
        </w:rPr>
      </w:pPr>
    </w:p>
    <w:p w14:paraId="28BE7D33"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2ED5C653" w14:textId="77777777" w:rsidR="00CD0EEB" w:rsidRPr="00A12E74" w:rsidRDefault="00CD0EEB" w:rsidP="00A12E74">
      <w:pPr>
        <w:spacing w:line="360" w:lineRule="auto"/>
        <w:jc w:val="both"/>
        <w:rPr>
          <w:rFonts w:ascii="Palatino Linotype" w:eastAsia="Palatino Linotype" w:hAnsi="Palatino Linotype" w:cs="Palatino Linotype"/>
        </w:rPr>
      </w:pPr>
    </w:p>
    <w:p w14:paraId="5A262BD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14:paraId="056D31E6" w14:textId="77777777" w:rsidR="00CD0EEB" w:rsidRPr="00A12E74" w:rsidRDefault="00CD0EEB" w:rsidP="00A12E74">
      <w:pPr>
        <w:spacing w:line="360" w:lineRule="auto"/>
        <w:jc w:val="both"/>
        <w:rPr>
          <w:rFonts w:ascii="Palatino Linotype" w:eastAsia="Palatino Linotype" w:hAnsi="Palatino Linotype" w:cs="Palatino Linotype"/>
        </w:rPr>
      </w:pPr>
    </w:p>
    <w:p w14:paraId="49200704"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CBA02B6" w14:textId="77777777" w:rsidR="00CD0EEB" w:rsidRPr="00A12E74" w:rsidRDefault="00CD0EEB" w:rsidP="00A12E74">
      <w:pPr>
        <w:spacing w:line="360" w:lineRule="auto"/>
        <w:jc w:val="both"/>
        <w:rPr>
          <w:rFonts w:ascii="Palatino Linotype" w:eastAsia="Palatino Linotype" w:hAnsi="Palatino Linotype" w:cs="Palatino Linotype"/>
        </w:rPr>
      </w:pPr>
    </w:p>
    <w:p w14:paraId="3706ED4A"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1FC9FC63" w14:textId="77777777" w:rsidR="00CD0EEB" w:rsidRPr="00A12E74" w:rsidRDefault="00CD0EEB" w:rsidP="00A12E74">
      <w:pPr>
        <w:spacing w:line="360" w:lineRule="auto"/>
        <w:jc w:val="both"/>
        <w:rPr>
          <w:rFonts w:ascii="Palatino Linotype" w:eastAsia="Palatino Linotype" w:hAnsi="Palatino Linotype" w:cs="Palatino Linotype"/>
          <w:b/>
        </w:rPr>
      </w:pPr>
    </w:p>
    <w:p w14:paraId="22E426E7" w14:textId="77777777" w:rsidR="00CD0EEB" w:rsidRPr="00A12E74" w:rsidRDefault="00CD0EEB" w:rsidP="00A12E74">
      <w:pPr>
        <w:numPr>
          <w:ilvl w:val="0"/>
          <w:numId w:val="10"/>
        </w:num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b/>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25B52397" w14:textId="77777777" w:rsidR="00CD0EEB" w:rsidRPr="00A12E74" w:rsidRDefault="00CD0EEB" w:rsidP="00A12E74">
      <w:pPr>
        <w:spacing w:line="360" w:lineRule="auto"/>
        <w:ind w:left="720"/>
        <w:jc w:val="both"/>
        <w:rPr>
          <w:rFonts w:ascii="Palatino Linotype" w:eastAsia="Palatino Linotype" w:hAnsi="Palatino Linotype" w:cs="Palatino Linotype"/>
        </w:rPr>
      </w:pPr>
    </w:p>
    <w:p w14:paraId="3123301F"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está se encuentra encriptada como se verá a continuación.</w:t>
      </w:r>
    </w:p>
    <w:p w14:paraId="2DF9EE0E"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w:t>
      </w:r>
    </w:p>
    <w:p w14:paraId="5323AFD1" w14:textId="7F4A893D"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Las cadenas originales y sellos que se agregan a las facturas</w:t>
      </w:r>
      <w:r w:rsidRPr="00A12E74">
        <w:rPr>
          <w:rFonts w:ascii="Palatino Linotype" w:eastAsia="Palatino Linotype" w:hAnsi="Palatino Linotype" w:cs="Palatino Linotype"/>
          <w:b/>
        </w:rPr>
        <w:t>,</w:t>
      </w:r>
      <w:r w:rsidRPr="00A12E74">
        <w:rPr>
          <w:rFonts w:ascii="Palatino Linotype" w:eastAsia="Palatino Linotype" w:hAnsi="Palatino Linotype" w:cs="Palatino Linotype"/>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1B1CD446"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lastRenderedPageBreak/>
        <w:t>“…</w:t>
      </w:r>
    </w:p>
    <w:p w14:paraId="3C0831C2"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Elementos utilizados en la generación de Sellos Digitales:</w:t>
      </w:r>
    </w:p>
    <w:p w14:paraId="2169BF63"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w:t>
      </w:r>
      <w:r w:rsidRPr="00A12E74">
        <w:rPr>
          <w:rFonts w:ascii="Palatino Linotype" w:eastAsia="Palatino Linotype" w:hAnsi="Palatino Linotype" w:cs="Palatino Linotype"/>
          <w:i/>
          <w:sz w:val="20"/>
          <w:szCs w:val="20"/>
        </w:rPr>
        <w:tab/>
        <w:t>Cadena Original, el elemento a sellar, en este caso de un comprobante fiscal digital a través de Internet.</w:t>
      </w:r>
    </w:p>
    <w:p w14:paraId="70DFFF9F"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w:t>
      </w:r>
      <w:r w:rsidRPr="00A12E74">
        <w:rPr>
          <w:rFonts w:ascii="Palatino Linotype" w:eastAsia="Palatino Linotype" w:hAnsi="Palatino Linotype" w:cs="Palatino Linotype"/>
          <w:i/>
          <w:sz w:val="20"/>
          <w:szCs w:val="20"/>
        </w:rPr>
        <w:tab/>
        <w:t>Certificado de Sello Digital y su correspondiente clave privada.</w:t>
      </w:r>
    </w:p>
    <w:p w14:paraId="5C5E5B9D"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w:t>
      </w:r>
      <w:r w:rsidRPr="00A12E74">
        <w:rPr>
          <w:rFonts w:ascii="Palatino Linotype" w:eastAsia="Palatino Linotype" w:hAnsi="Palatino Linotype" w:cs="Palatino Linotype"/>
          <w:i/>
          <w:sz w:val="20"/>
          <w:szCs w:val="20"/>
        </w:rPr>
        <w:tab/>
        <w:t>Algoritmos de criptografía de clave pública para firma electrónica avanzada.</w:t>
      </w:r>
    </w:p>
    <w:p w14:paraId="2AED82C2"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w:t>
      </w:r>
      <w:r w:rsidRPr="00A12E74">
        <w:rPr>
          <w:rFonts w:ascii="Palatino Linotype" w:eastAsia="Palatino Linotype" w:hAnsi="Palatino Linotype" w:cs="Palatino Linotype"/>
          <w:i/>
          <w:sz w:val="20"/>
          <w:szCs w:val="20"/>
        </w:rPr>
        <w:tab/>
        <w:t>Especificaciones de conversión de la firma electrónica avanzada a Base 64.</w:t>
      </w:r>
    </w:p>
    <w:p w14:paraId="74BE1574"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Para la generación de sellos digitales se utiliza criptografía de clave pública aplicada a una cadena original.</w:t>
      </w:r>
    </w:p>
    <w:p w14:paraId="3B4A0032"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Criptografía de la Clave Pública</w:t>
      </w:r>
    </w:p>
    <w:p w14:paraId="20F65E26"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2686A56F" w14:textId="77777777" w:rsidR="00CD0EEB" w:rsidRPr="00A12E74" w:rsidRDefault="00CD0EEB" w:rsidP="00A12E74">
      <w:pPr>
        <w:spacing w:line="360" w:lineRule="auto"/>
        <w:ind w:left="567" w:right="539"/>
        <w:jc w:val="both"/>
        <w:rPr>
          <w:rFonts w:ascii="Palatino Linotype" w:eastAsia="Palatino Linotype" w:hAnsi="Palatino Linotype" w:cs="Palatino Linotype"/>
          <w:i/>
          <w:sz w:val="20"/>
          <w:szCs w:val="20"/>
        </w:rPr>
      </w:pPr>
      <w:r w:rsidRPr="00A12E74">
        <w:rPr>
          <w:rFonts w:ascii="Palatino Linotype" w:eastAsia="Palatino Linotype" w:hAnsi="Palatino Linotype" w:cs="Palatino Linotype"/>
          <w:i/>
          <w:sz w:val="20"/>
          <w:szCs w:val="20"/>
        </w:rPr>
        <w:t>…”</w:t>
      </w:r>
    </w:p>
    <w:p w14:paraId="16854DB2" w14:textId="77777777" w:rsidR="00CD0EEB" w:rsidRPr="00A12E74" w:rsidRDefault="00CD0EEB"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Es decir, por sí solos las cadenas originales y los sellos originales no contienen datos personales confidenciales,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5C87310" w14:textId="77777777" w:rsidR="00CD0EEB" w:rsidRPr="00A12E74" w:rsidRDefault="00CD0EEB" w:rsidP="00A12E74">
      <w:pPr>
        <w:spacing w:line="360" w:lineRule="auto"/>
        <w:jc w:val="both"/>
        <w:rPr>
          <w:rFonts w:ascii="Palatino Linotype" w:hAnsi="Palatino Linotype" w:cs="Arial"/>
          <w:sz w:val="16"/>
        </w:rPr>
      </w:pPr>
    </w:p>
    <w:p w14:paraId="2EDB71EC" w14:textId="77777777" w:rsidR="00FE1A75" w:rsidRPr="00A12E74" w:rsidRDefault="0099003F" w:rsidP="00A12E74">
      <w:pPr>
        <w:spacing w:before="100" w:beforeAutospacing="1" w:after="100" w:afterAutospacing="1" w:line="360" w:lineRule="auto"/>
        <w:contextualSpacing/>
        <w:jc w:val="both"/>
        <w:rPr>
          <w:rFonts w:ascii="Palatino Linotype" w:eastAsia="Palatino Linotype" w:hAnsi="Palatino Linotype" w:cs="Palatino Linotype"/>
          <w:lang w:val="es-ES"/>
        </w:rPr>
      </w:pPr>
      <w:r w:rsidRPr="00A12E74">
        <w:rPr>
          <w:rFonts w:ascii="Palatino Linotype" w:hAnsi="Palatino Linotype" w:cs="Arial"/>
        </w:rPr>
        <w:t xml:space="preserve">Finalmente, es de señalar que, atendiendo a que </w:t>
      </w:r>
      <w:r w:rsidRPr="00A12E74">
        <w:rPr>
          <w:rFonts w:ascii="Palatino Linotype" w:hAnsi="Palatino Linotype" w:cs="Arial"/>
          <w:b/>
        </w:rPr>
        <w:t xml:space="preserve">EL SUJETO OBLIGADO </w:t>
      </w:r>
      <w:r w:rsidRPr="00A12E74">
        <w:rPr>
          <w:rFonts w:ascii="Palatino Linotype" w:hAnsi="Palatino Linotype" w:cs="Arial"/>
        </w:rPr>
        <w:t xml:space="preserve">fue omiso en entregar la respuesta a la solicitud de Información Pública sujeta a estudio y dado que el Recurso Revisión materia del presente asunto, </w:t>
      </w:r>
      <w:r w:rsidRPr="00A12E74">
        <w:rPr>
          <w:rFonts w:ascii="Palatino Linotype" w:hAnsi="Palatino Linotype"/>
        </w:rPr>
        <w:t xml:space="preserve">no es el medio para investigar y en su caso, sancionar a servidores públicos </w:t>
      </w:r>
      <w:r w:rsidRPr="00A12E74">
        <w:rPr>
          <w:rFonts w:ascii="Palatino Linotype" w:hAnsi="Palatino Linotype"/>
          <w:b/>
        </w:rPr>
        <w:t xml:space="preserve">por la omisión de la entrega de </w:t>
      </w:r>
      <w:r w:rsidRPr="00A12E74">
        <w:rPr>
          <w:rFonts w:ascii="Palatino Linotype" w:hAnsi="Palatino Linotype"/>
          <w:b/>
        </w:rPr>
        <w:lastRenderedPageBreak/>
        <w:t>Información Pública</w:t>
      </w:r>
      <w:r w:rsidRPr="00A12E74">
        <w:rPr>
          <w:rFonts w:ascii="Palatino Linotype" w:hAnsi="Palatino Linotype"/>
        </w:rPr>
        <w:t xml:space="preserve">, en atención a lo previsto en el artículo </w:t>
      </w:r>
      <w:r w:rsidR="00FE1A75" w:rsidRPr="00A12E74">
        <w:rPr>
          <w:rFonts w:ascii="Palatino Linotype" w:eastAsia="Palatino Linotype" w:hAnsi="Palatino Linotype" w:cs="Palatino Linotype"/>
          <w:lang w:val="es-ES"/>
        </w:rPr>
        <w:t>163 de la Ley de la Materia, que señala el plazo de respuesta y atención a solicitudes de información; motivo por el cual 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p>
    <w:p w14:paraId="1C647ECD" w14:textId="77777777" w:rsidR="00E27F03" w:rsidRPr="00A12E74" w:rsidRDefault="00E27F03" w:rsidP="00A12E74">
      <w:pPr>
        <w:spacing w:line="360" w:lineRule="auto"/>
        <w:jc w:val="both"/>
        <w:rPr>
          <w:rFonts w:ascii="Palatino Linotype" w:eastAsia="Palatino Linotype" w:hAnsi="Palatino Linotype" w:cs="Palatino Linotype"/>
          <w:sz w:val="16"/>
        </w:rPr>
      </w:pPr>
    </w:p>
    <w:p w14:paraId="061D0812" w14:textId="286E5E3E" w:rsid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14F96113" w14:textId="77777777" w:rsidR="00946664" w:rsidRPr="00A12E74" w:rsidRDefault="00946664" w:rsidP="00A12E74">
      <w:pPr>
        <w:spacing w:line="360" w:lineRule="auto"/>
        <w:jc w:val="both"/>
        <w:rPr>
          <w:rFonts w:ascii="Palatino Linotype" w:eastAsia="Palatino Linotype" w:hAnsi="Palatino Linotype" w:cs="Palatino Linotype"/>
        </w:rPr>
      </w:pPr>
    </w:p>
    <w:p w14:paraId="6B8C3483" w14:textId="77777777" w:rsidR="00E27F03" w:rsidRPr="00A12E74" w:rsidRDefault="0099003F" w:rsidP="00A12E74">
      <w:pPr>
        <w:jc w:val="center"/>
        <w:rPr>
          <w:rFonts w:ascii="Palatino Linotype" w:eastAsia="Palatino Linotype" w:hAnsi="Palatino Linotype" w:cs="Palatino Linotype"/>
          <w:b/>
          <w:sz w:val="28"/>
          <w:szCs w:val="28"/>
        </w:rPr>
      </w:pPr>
      <w:r w:rsidRPr="00A12E74">
        <w:rPr>
          <w:rFonts w:ascii="Palatino Linotype" w:eastAsia="Palatino Linotype" w:hAnsi="Palatino Linotype" w:cs="Palatino Linotype"/>
          <w:b/>
          <w:sz w:val="28"/>
          <w:szCs w:val="28"/>
        </w:rPr>
        <w:t>RESUELVE</w:t>
      </w:r>
    </w:p>
    <w:p w14:paraId="7CC78663" w14:textId="77777777" w:rsidR="00E27F03" w:rsidRPr="00A12E74" w:rsidRDefault="00E27F03" w:rsidP="00A12E74">
      <w:pPr>
        <w:jc w:val="center"/>
        <w:rPr>
          <w:rFonts w:ascii="Palatino Linotype" w:eastAsia="Palatino Linotype" w:hAnsi="Palatino Linotype" w:cs="Palatino Linotype"/>
          <w:b/>
          <w:sz w:val="28"/>
          <w:szCs w:val="28"/>
        </w:rPr>
      </w:pPr>
    </w:p>
    <w:p w14:paraId="0D7B8D76"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b/>
          <w:sz w:val="28"/>
          <w:szCs w:val="28"/>
        </w:rPr>
        <w:t>PRIMERO</w:t>
      </w:r>
      <w:r w:rsidRPr="00A12E74">
        <w:rPr>
          <w:rFonts w:ascii="Palatino Linotype" w:eastAsia="Palatino Linotype" w:hAnsi="Palatino Linotype" w:cs="Palatino Linotype"/>
          <w:sz w:val="28"/>
          <w:szCs w:val="28"/>
        </w:rPr>
        <w:t>.</w:t>
      </w:r>
      <w:r w:rsidRPr="00A12E74">
        <w:rPr>
          <w:rFonts w:ascii="Palatino Linotype" w:eastAsia="Palatino Linotype" w:hAnsi="Palatino Linotype" w:cs="Palatino Linotype"/>
        </w:rPr>
        <w:t xml:space="preserve"> Resultan </w:t>
      </w:r>
      <w:r w:rsidRPr="00A12E74">
        <w:rPr>
          <w:rFonts w:ascii="Palatino Linotype" w:eastAsia="Palatino Linotype" w:hAnsi="Palatino Linotype" w:cs="Palatino Linotype"/>
          <w:b/>
        </w:rPr>
        <w:t>fundadas</w:t>
      </w:r>
      <w:r w:rsidRPr="00A12E74">
        <w:rPr>
          <w:rFonts w:ascii="Palatino Linotype" w:eastAsia="Palatino Linotype" w:hAnsi="Palatino Linotype" w:cs="Palatino Linotype"/>
        </w:rPr>
        <w:t xml:space="preserve"> las razones o motivos de inconformidad planteadas por </w:t>
      </w:r>
      <w:r w:rsidRPr="00A12E74">
        <w:rPr>
          <w:rFonts w:ascii="Palatino Linotype" w:eastAsia="Palatino Linotype" w:hAnsi="Palatino Linotype" w:cs="Palatino Linotype"/>
          <w:b/>
        </w:rPr>
        <w:t xml:space="preserve">EL RECURRENTE </w:t>
      </w:r>
      <w:r w:rsidRPr="00A12E74">
        <w:rPr>
          <w:rFonts w:ascii="Palatino Linotype" w:eastAsia="Palatino Linotype" w:hAnsi="Palatino Linotype" w:cs="Palatino Linotype"/>
        </w:rPr>
        <w:t>en el Recurso de Revisión</w:t>
      </w:r>
      <w:r w:rsidRPr="00A12E74">
        <w:rPr>
          <w:rFonts w:ascii="Palatino Linotype" w:eastAsia="Palatino Linotype" w:hAnsi="Palatino Linotype" w:cs="Palatino Linotype"/>
          <w:b/>
        </w:rPr>
        <w:t xml:space="preserve"> 06377/INFOEM/IP/RR/2023</w:t>
      </w:r>
      <w:r w:rsidRPr="00A12E74">
        <w:rPr>
          <w:rFonts w:ascii="Palatino Linotype" w:eastAsia="Palatino Linotype" w:hAnsi="Palatino Linotype" w:cs="Palatino Linotype"/>
        </w:rPr>
        <w:t xml:space="preserve"> y en términos del </w:t>
      </w:r>
      <w:r w:rsidRPr="00A12E74">
        <w:rPr>
          <w:rFonts w:ascii="Palatino Linotype" w:eastAsia="Palatino Linotype" w:hAnsi="Palatino Linotype" w:cs="Palatino Linotype"/>
          <w:b/>
        </w:rPr>
        <w:t>Considerando QUINTO</w:t>
      </w:r>
      <w:r w:rsidRPr="00A12E74">
        <w:rPr>
          <w:rFonts w:ascii="Palatino Linotype" w:eastAsia="Palatino Linotype" w:hAnsi="Palatino Linotype" w:cs="Palatino Linotype"/>
        </w:rPr>
        <w:t xml:space="preserve"> de la presente Resolución.</w:t>
      </w:r>
    </w:p>
    <w:p w14:paraId="57EEA755" w14:textId="77777777" w:rsidR="00E27F03" w:rsidRPr="00A12E74" w:rsidRDefault="00E27F03" w:rsidP="00A12E74">
      <w:pPr>
        <w:spacing w:line="360" w:lineRule="auto"/>
        <w:jc w:val="both"/>
        <w:rPr>
          <w:rFonts w:ascii="Palatino Linotype" w:eastAsia="Palatino Linotype" w:hAnsi="Palatino Linotype" w:cs="Palatino Linotype"/>
          <w:b/>
          <w:sz w:val="28"/>
          <w:szCs w:val="28"/>
        </w:rPr>
      </w:pPr>
    </w:p>
    <w:p w14:paraId="79963BF2" w14:textId="1A8C3686"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b/>
          <w:sz w:val="28"/>
          <w:szCs w:val="28"/>
        </w:rPr>
        <w:t>SEGUNDO</w:t>
      </w:r>
      <w:r w:rsidRPr="00A12E74">
        <w:rPr>
          <w:rFonts w:ascii="Palatino Linotype" w:eastAsia="Palatino Linotype" w:hAnsi="Palatino Linotype" w:cs="Palatino Linotype"/>
          <w:sz w:val="28"/>
          <w:szCs w:val="28"/>
        </w:rPr>
        <w:t>.</w:t>
      </w:r>
      <w:r w:rsidRPr="00A12E74">
        <w:rPr>
          <w:rFonts w:ascii="Palatino Linotype" w:eastAsia="Palatino Linotype" w:hAnsi="Palatino Linotype" w:cs="Palatino Linotype"/>
        </w:rPr>
        <w:t xml:space="preserve"> Se </w:t>
      </w:r>
      <w:r w:rsidRPr="00A12E74">
        <w:rPr>
          <w:rFonts w:ascii="Palatino Linotype" w:eastAsia="Palatino Linotype" w:hAnsi="Palatino Linotype" w:cs="Palatino Linotype"/>
          <w:b/>
        </w:rPr>
        <w:t>ORDENA</w:t>
      </w:r>
      <w:r w:rsidRPr="00A12E74">
        <w:rPr>
          <w:rFonts w:ascii="Palatino Linotype" w:eastAsia="Palatino Linotype" w:hAnsi="Palatino Linotype" w:cs="Palatino Linotype"/>
        </w:rPr>
        <w:t xml:space="preserve"> haga entrega al </w:t>
      </w:r>
      <w:r w:rsidRPr="00A12E74">
        <w:rPr>
          <w:rFonts w:ascii="Palatino Linotype" w:eastAsia="Palatino Linotype" w:hAnsi="Palatino Linotype" w:cs="Palatino Linotype"/>
          <w:b/>
        </w:rPr>
        <w:t>RECURRENTE</w:t>
      </w:r>
      <w:r w:rsidRPr="00A12E74">
        <w:rPr>
          <w:rFonts w:ascii="Palatino Linotype" w:eastAsia="Palatino Linotype" w:hAnsi="Palatino Linotype" w:cs="Palatino Linotype"/>
        </w:rPr>
        <w:t xml:space="preserve">, vía </w:t>
      </w:r>
      <w:r w:rsidRPr="00A12E74">
        <w:rPr>
          <w:rFonts w:ascii="Palatino Linotype" w:eastAsia="Palatino Linotype" w:hAnsi="Palatino Linotype" w:cs="Palatino Linotype"/>
          <w:b/>
        </w:rPr>
        <w:t>SAIMEX</w:t>
      </w:r>
      <w:r w:rsidRPr="00A12E74">
        <w:rPr>
          <w:rFonts w:ascii="Palatino Linotype" w:eastAsia="Palatino Linotype" w:hAnsi="Palatino Linotype" w:cs="Palatino Linotype"/>
        </w:rPr>
        <w:t xml:space="preserve">, </w:t>
      </w:r>
      <w:r w:rsidRPr="00A12E74">
        <w:rPr>
          <w:rFonts w:ascii="Palatino Linotype" w:eastAsia="Palatino Linotype" w:hAnsi="Palatino Linotype" w:cs="Palatino Linotype"/>
          <w:b/>
        </w:rPr>
        <w:t xml:space="preserve">en versión pública </w:t>
      </w:r>
      <w:r w:rsidRPr="00A12E74">
        <w:rPr>
          <w:rFonts w:ascii="Palatino Linotype" w:eastAsia="Palatino Linotype" w:hAnsi="Palatino Linotype" w:cs="Palatino Linotype"/>
        </w:rPr>
        <w:t>de ser procedente</w:t>
      </w:r>
      <w:r w:rsidRPr="00A12E74">
        <w:rPr>
          <w:rFonts w:ascii="Palatino Linotype" w:eastAsia="Palatino Linotype" w:hAnsi="Palatino Linotype" w:cs="Palatino Linotype"/>
          <w:b/>
        </w:rPr>
        <w:t xml:space="preserve"> </w:t>
      </w:r>
      <w:r w:rsidRPr="00A12E74">
        <w:rPr>
          <w:rFonts w:ascii="Palatino Linotype" w:eastAsia="Palatino Linotype" w:hAnsi="Palatino Linotype" w:cs="Palatino Linotype"/>
        </w:rPr>
        <w:t>de lo siguiente:</w:t>
      </w:r>
    </w:p>
    <w:p w14:paraId="1386AB7A" w14:textId="77777777" w:rsidR="00E27F03" w:rsidRPr="00A12E74" w:rsidRDefault="00E27F03" w:rsidP="00A12E74">
      <w:pPr>
        <w:spacing w:line="276" w:lineRule="auto"/>
        <w:ind w:left="850" w:right="901"/>
        <w:jc w:val="both"/>
        <w:rPr>
          <w:rFonts w:ascii="Palatino Linotype" w:eastAsia="Palatino Linotype" w:hAnsi="Palatino Linotype" w:cs="Palatino Linotype"/>
          <w:i/>
          <w:sz w:val="22"/>
          <w:szCs w:val="22"/>
        </w:rPr>
      </w:pPr>
    </w:p>
    <w:p w14:paraId="306D24D6" w14:textId="13B3FD90" w:rsidR="00E27F03" w:rsidRPr="00A12E74" w:rsidRDefault="0099003F" w:rsidP="00A12E74">
      <w:pPr>
        <w:numPr>
          <w:ilvl w:val="0"/>
          <w:numId w:val="3"/>
        </w:numPr>
        <w:pBdr>
          <w:top w:val="nil"/>
          <w:left w:val="nil"/>
          <w:bottom w:val="nil"/>
          <w:right w:val="nil"/>
          <w:between w:val="nil"/>
        </w:pBdr>
        <w:spacing w:line="276" w:lineRule="auto"/>
        <w:ind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Documento donde se advierta la lista de asistencia</w:t>
      </w:r>
      <w:r w:rsidR="00411A5E" w:rsidRPr="00A12E74">
        <w:rPr>
          <w:rFonts w:ascii="Palatino Linotype" w:eastAsia="Palatino Linotype" w:hAnsi="Palatino Linotype" w:cs="Palatino Linotype"/>
          <w:i/>
          <w:sz w:val="22"/>
          <w:szCs w:val="22"/>
        </w:rPr>
        <w:t>, retardos e inasistencias</w:t>
      </w:r>
      <w:r w:rsidRPr="00A12E74">
        <w:rPr>
          <w:rFonts w:ascii="Palatino Linotype" w:eastAsia="Palatino Linotype" w:hAnsi="Palatino Linotype" w:cs="Palatino Linotype"/>
          <w:i/>
          <w:sz w:val="22"/>
          <w:szCs w:val="22"/>
        </w:rPr>
        <w:t xml:space="preserve"> del servidor referido en la solicitud</w:t>
      </w:r>
      <w:r w:rsidR="00346315" w:rsidRPr="00A12E74">
        <w:rPr>
          <w:rFonts w:ascii="Palatino Linotype" w:eastAsia="Palatino Linotype" w:hAnsi="Palatino Linotype" w:cs="Palatino Linotype"/>
          <w:i/>
          <w:sz w:val="22"/>
          <w:szCs w:val="22"/>
        </w:rPr>
        <w:t xml:space="preserve"> de acceso a la información</w:t>
      </w:r>
      <w:r w:rsidRPr="00A12E74">
        <w:rPr>
          <w:rFonts w:ascii="Palatino Linotype" w:eastAsia="Palatino Linotype" w:hAnsi="Palatino Linotype" w:cs="Palatino Linotype"/>
          <w:i/>
          <w:sz w:val="22"/>
          <w:szCs w:val="22"/>
        </w:rPr>
        <w:t xml:space="preserve">, correspondiente </w:t>
      </w:r>
      <w:r w:rsidR="00346315" w:rsidRPr="00A12E74">
        <w:rPr>
          <w:rFonts w:ascii="Palatino Linotype" w:eastAsia="Palatino Linotype" w:hAnsi="Palatino Linotype" w:cs="Palatino Linotype"/>
          <w:i/>
          <w:sz w:val="22"/>
          <w:szCs w:val="22"/>
        </w:rPr>
        <w:t>del 04 de septiembre de 2022 al 04 de septiembre de 2023.</w:t>
      </w:r>
      <w:r w:rsidRPr="00A12E74">
        <w:rPr>
          <w:rFonts w:ascii="Palatino Linotype" w:eastAsia="Palatino Linotype" w:hAnsi="Palatino Linotype" w:cs="Palatino Linotype"/>
          <w:i/>
          <w:sz w:val="22"/>
          <w:szCs w:val="22"/>
        </w:rPr>
        <w:t xml:space="preserve">; o bien, en caso de que no </w:t>
      </w:r>
      <w:r w:rsidRPr="00A12E74">
        <w:rPr>
          <w:rFonts w:ascii="Palatino Linotype" w:eastAsia="Palatino Linotype" w:hAnsi="Palatino Linotype" w:cs="Palatino Linotype"/>
          <w:i/>
          <w:sz w:val="22"/>
          <w:szCs w:val="22"/>
        </w:rPr>
        <w:lastRenderedPageBreak/>
        <w:t>se cuente con las listas de asistencia del servidor público referido se deberá proporcionar el documento o la expresión documental que establezca la excepción de elaborar listas de asistencia, durante el periodo solicitado.</w:t>
      </w:r>
    </w:p>
    <w:p w14:paraId="662B0473" w14:textId="77777777" w:rsidR="00E27F03" w:rsidRPr="00A12E74" w:rsidRDefault="00E27F03" w:rsidP="00A12E74">
      <w:pPr>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p>
    <w:p w14:paraId="1B56A066" w14:textId="7275FD5D" w:rsidR="00E27F03" w:rsidRPr="00A12E74" w:rsidRDefault="0099003F" w:rsidP="00A12E74">
      <w:pPr>
        <w:numPr>
          <w:ilvl w:val="0"/>
          <w:numId w:val="3"/>
        </w:numPr>
        <w:pBdr>
          <w:top w:val="nil"/>
          <w:left w:val="nil"/>
          <w:bottom w:val="nil"/>
          <w:right w:val="nil"/>
          <w:between w:val="nil"/>
        </w:pBdr>
        <w:spacing w:line="276" w:lineRule="auto"/>
        <w:ind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El documento donde se advierta el sueldo bruto y neto del servidor</w:t>
      </w:r>
      <w:r w:rsidR="00367C9B" w:rsidRPr="00A12E74">
        <w:rPr>
          <w:rFonts w:ascii="Palatino Linotype" w:eastAsia="Palatino Linotype" w:hAnsi="Palatino Linotype" w:cs="Palatino Linotype"/>
          <w:i/>
          <w:sz w:val="22"/>
          <w:szCs w:val="22"/>
        </w:rPr>
        <w:t xml:space="preserve"> público</w:t>
      </w:r>
      <w:r w:rsidRPr="00A12E74">
        <w:rPr>
          <w:rFonts w:ascii="Palatino Linotype" w:eastAsia="Palatino Linotype" w:hAnsi="Palatino Linotype" w:cs="Palatino Linotype"/>
          <w:i/>
          <w:sz w:val="22"/>
          <w:szCs w:val="22"/>
        </w:rPr>
        <w:t xml:space="preserve"> referido en la solicitud, correspondiente a la</w:t>
      </w:r>
      <w:r w:rsidR="00367C9B" w:rsidRPr="00A12E74">
        <w:rPr>
          <w:rFonts w:ascii="Palatino Linotype" w:eastAsia="Palatino Linotype" w:hAnsi="Palatino Linotype" w:cs="Palatino Linotype"/>
          <w:i/>
          <w:sz w:val="22"/>
          <w:szCs w:val="22"/>
        </w:rPr>
        <w:t xml:space="preserve"> primera y </w:t>
      </w:r>
      <w:r w:rsidRPr="00A12E74">
        <w:rPr>
          <w:rFonts w:ascii="Palatino Linotype" w:eastAsia="Palatino Linotype" w:hAnsi="Palatino Linotype" w:cs="Palatino Linotype"/>
          <w:i/>
          <w:sz w:val="22"/>
          <w:szCs w:val="22"/>
        </w:rPr>
        <w:t xml:space="preserve">segunda quincena </w:t>
      </w:r>
      <w:r w:rsidR="00367C9B" w:rsidRPr="00A12E74">
        <w:rPr>
          <w:rFonts w:ascii="Palatino Linotype" w:eastAsia="Palatino Linotype" w:hAnsi="Palatino Linotype" w:cs="Palatino Linotype"/>
          <w:i/>
          <w:sz w:val="22"/>
          <w:szCs w:val="22"/>
        </w:rPr>
        <w:t>de agosto de dos mil veintitrés</w:t>
      </w:r>
      <w:r w:rsidR="00411A5E" w:rsidRPr="00A12E74">
        <w:rPr>
          <w:rFonts w:ascii="Palatino Linotype" w:eastAsia="Palatino Linotype" w:hAnsi="Palatino Linotype" w:cs="Palatino Linotype"/>
          <w:i/>
          <w:sz w:val="22"/>
          <w:szCs w:val="22"/>
        </w:rPr>
        <w:t xml:space="preserve">. </w:t>
      </w:r>
    </w:p>
    <w:p w14:paraId="65541CC1" w14:textId="77777777" w:rsidR="00E27F03" w:rsidRPr="00A12E74" w:rsidRDefault="00E27F03" w:rsidP="00A12E74">
      <w:pPr>
        <w:pBdr>
          <w:top w:val="nil"/>
          <w:left w:val="nil"/>
          <w:bottom w:val="nil"/>
          <w:right w:val="nil"/>
          <w:between w:val="nil"/>
        </w:pBdr>
        <w:ind w:left="708"/>
        <w:rPr>
          <w:rFonts w:ascii="Palatino Linotype" w:eastAsia="Palatino Linotype" w:hAnsi="Palatino Linotype" w:cs="Palatino Linotype"/>
          <w:i/>
          <w:sz w:val="22"/>
          <w:szCs w:val="22"/>
        </w:rPr>
      </w:pPr>
    </w:p>
    <w:p w14:paraId="66DFFEB0" w14:textId="77777777" w:rsidR="00E27F03" w:rsidRPr="00A12E74" w:rsidRDefault="0099003F" w:rsidP="00A12E74">
      <w:pPr>
        <w:pBdr>
          <w:top w:val="nil"/>
          <w:left w:val="nil"/>
          <w:bottom w:val="nil"/>
          <w:right w:val="nil"/>
          <w:between w:val="nil"/>
        </w:pBdr>
        <w:ind w:left="851" w:right="899"/>
        <w:jc w:val="both"/>
        <w:rPr>
          <w:rFonts w:ascii="Palatino Linotype" w:eastAsia="Palatino Linotype" w:hAnsi="Palatino Linotype" w:cs="Palatino Linotype"/>
          <w:i/>
        </w:rPr>
      </w:pPr>
      <w:r w:rsidRPr="00A12E74">
        <w:rPr>
          <w:rFonts w:ascii="Palatino Linotype" w:eastAsia="Palatino Linotype" w:hAnsi="Palatino Linotype" w:cs="Palatino Linotype"/>
          <w:i/>
        </w:rPr>
        <w:t xml:space="preserve">Debiendo notificar al </w:t>
      </w:r>
      <w:r w:rsidRPr="00A12E74">
        <w:rPr>
          <w:rFonts w:ascii="Palatino Linotype" w:eastAsia="Palatino Linotype" w:hAnsi="Palatino Linotype" w:cs="Palatino Linotype"/>
          <w:b/>
          <w:i/>
        </w:rPr>
        <w:t xml:space="preserve">RECURRENTE </w:t>
      </w:r>
      <w:r w:rsidRPr="00A12E74">
        <w:rPr>
          <w:rFonts w:ascii="Palatino Linotype" w:eastAsia="Palatino Linotype" w:hAnsi="Palatino Linotype" w:cs="Palatino Linotype"/>
          <w:i/>
        </w:rPr>
        <w:t xml:space="preserve">el Acuerdo de Clasificación que emita el Comité de Transparencia con motivo de la </w:t>
      </w:r>
      <w:r w:rsidRPr="00A12E74">
        <w:rPr>
          <w:rFonts w:ascii="Palatino Linotype" w:eastAsia="Palatino Linotype" w:hAnsi="Palatino Linotype" w:cs="Palatino Linotype"/>
          <w:b/>
          <w:i/>
        </w:rPr>
        <w:t>versión pública</w:t>
      </w:r>
      <w:r w:rsidRPr="00A12E74">
        <w:rPr>
          <w:rFonts w:ascii="Palatino Linotype" w:eastAsia="Palatino Linotype" w:hAnsi="Palatino Linotype" w:cs="Palatino Linotype"/>
          <w:i/>
        </w:rPr>
        <w:t>.</w:t>
      </w:r>
    </w:p>
    <w:p w14:paraId="3A3A9954" w14:textId="77777777" w:rsidR="00E27F03" w:rsidRPr="00A12E74" w:rsidRDefault="00E27F03" w:rsidP="00A12E74">
      <w:pPr>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p>
    <w:p w14:paraId="7518FADD" w14:textId="77777777" w:rsidR="00E27F03" w:rsidRPr="00A12E74" w:rsidRDefault="0099003F" w:rsidP="00A12E74">
      <w:pPr>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r w:rsidRPr="00A12E74">
        <w:rPr>
          <w:rFonts w:ascii="Palatino Linotype" w:eastAsia="Palatino Linotype" w:hAnsi="Palatino Linotype" w:cs="Palatino Linotype"/>
          <w:i/>
          <w:sz w:val="22"/>
          <w:szCs w:val="22"/>
        </w:rPr>
        <w:t xml:space="preserve">En caso de que </w:t>
      </w:r>
      <w:r w:rsidRPr="00A12E74">
        <w:rPr>
          <w:rFonts w:ascii="Palatino Linotype" w:eastAsia="Palatino Linotype" w:hAnsi="Palatino Linotype" w:cs="Palatino Linotype"/>
          <w:b/>
          <w:i/>
          <w:sz w:val="22"/>
          <w:szCs w:val="22"/>
        </w:rPr>
        <w:t>EL SUJETO OBLIGADO</w:t>
      </w:r>
      <w:r w:rsidRPr="00A12E74">
        <w:rPr>
          <w:rFonts w:ascii="Palatino Linotype" w:eastAsia="Palatino Linotype" w:hAnsi="Palatino Linotype" w:cs="Palatino Linotype"/>
          <w:i/>
          <w:sz w:val="22"/>
          <w:szCs w:val="22"/>
        </w:rPr>
        <w:t xml:space="preserve"> no cuente con documentos que atiendan lo ordenado con el inciso a), en cumplimiento a lo enmarcado en las disposiciones de la Ley de Trabajo de los Servidores Públicos del Estado de México y Municipios, deberá emitir el Acuerdo de Inexistencia, en términos de los artículos 49, fracciones II y XIII, 169 y 170 de la Ley de Transparencia y Acceso a la Información Pública del Estado de México y Municipios.</w:t>
      </w:r>
    </w:p>
    <w:p w14:paraId="5A5CD7D6" w14:textId="77777777" w:rsidR="00E27F03" w:rsidRPr="00A12E74" w:rsidRDefault="00E27F03" w:rsidP="00A12E74">
      <w:pPr>
        <w:spacing w:line="276" w:lineRule="auto"/>
        <w:jc w:val="both"/>
        <w:rPr>
          <w:rFonts w:ascii="Palatino Linotype" w:eastAsia="Palatino Linotype" w:hAnsi="Palatino Linotype" w:cs="Palatino Linotype"/>
          <w:b/>
          <w:sz w:val="22"/>
          <w:szCs w:val="22"/>
        </w:rPr>
      </w:pPr>
    </w:p>
    <w:p w14:paraId="36D107C8" w14:textId="77777777" w:rsidR="00E27F03" w:rsidRPr="00A12E74" w:rsidRDefault="0099003F" w:rsidP="00A12E74">
      <w:pPr>
        <w:spacing w:line="360" w:lineRule="auto"/>
        <w:jc w:val="both"/>
        <w:rPr>
          <w:rFonts w:ascii="Palatino Linotype" w:eastAsia="Palatino Linotype" w:hAnsi="Palatino Linotype" w:cs="Palatino Linotype"/>
        </w:rPr>
      </w:pPr>
      <w:r w:rsidRPr="00A12E74">
        <w:rPr>
          <w:rFonts w:ascii="Palatino Linotype" w:eastAsia="Palatino Linotype" w:hAnsi="Palatino Linotype" w:cs="Palatino Linotype"/>
          <w:b/>
          <w:sz w:val="28"/>
          <w:szCs w:val="28"/>
        </w:rPr>
        <w:t>TERCERO</w:t>
      </w:r>
      <w:r w:rsidRPr="00A12E74">
        <w:rPr>
          <w:rFonts w:ascii="Palatino Linotype" w:eastAsia="Palatino Linotype" w:hAnsi="Palatino Linotype" w:cs="Palatino Linotype"/>
          <w:b/>
        </w:rPr>
        <w:t>.</w:t>
      </w:r>
      <w:r w:rsidRPr="00A12E74">
        <w:rPr>
          <w:rFonts w:ascii="Palatino Linotype" w:eastAsia="Palatino Linotype" w:hAnsi="Palatino Linotype" w:cs="Palatino Linotype"/>
        </w:rPr>
        <w:t> </w:t>
      </w:r>
      <w:r w:rsidRPr="00A12E74">
        <w:rPr>
          <w:rFonts w:ascii="Palatino Linotype" w:eastAsia="Palatino Linotype" w:hAnsi="Palatino Linotype" w:cs="Palatino Linotype"/>
          <w:b/>
        </w:rPr>
        <w:t xml:space="preserve">Notifíquese </w:t>
      </w:r>
      <w:r w:rsidRPr="00A12E74">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A12E74">
        <w:rPr>
          <w:rFonts w:ascii="Palatino Linotype" w:eastAsia="Palatino Linotype" w:hAnsi="Palatino Linotype" w:cs="Palatino Linotype"/>
          <w:b/>
          <w:bCs/>
        </w:rPr>
        <w:t>diez días hábiles</w:t>
      </w:r>
      <w:r w:rsidRPr="00A12E7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451BC" w14:textId="77777777" w:rsidR="00E27F03" w:rsidRPr="00A12E74" w:rsidRDefault="00E27F03" w:rsidP="00A12E74">
      <w:pPr>
        <w:spacing w:line="360" w:lineRule="auto"/>
        <w:jc w:val="both"/>
        <w:rPr>
          <w:rFonts w:ascii="Palatino Linotype" w:eastAsia="Palatino Linotype" w:hAnsi="Palatino Linotype" w:cs="Palatino Linotype"/>
        </w:rPr>
      </w:pPr>
    </w:p>
    <w:p w14:paraId="39225362" w14:textId="77777777" w:rsidR="0099003F" w:rsidRPr="00A12E74" w:rsidRDefault="0099003F" w:rsidP="00A12E74">
      <w:pPr>
        <w:spacing w:line="360" w:lineRule="auto"/>
        <w:ind w:right="49"/>
        <w:jc w:val="both"/>
        <w:rPr>
          <w:rFonts w:ascii="Palatino Linotype" w:hAnsi="Palatino Linotype" w:cs="Arial"/>
          <w:b/>
          <w:bCs/>
        </w:rPr>
      </w:pPr>
      <w:bookmarkStart w:id="2" w:name="_heading=h.1fob9te" w:colFirst="0" w:colLast="0"/>
      <w:bookmarkEnd w:id="2"/>
      <w:r w:rsidRPr="00A12E74">
        <w:rPr>
          <w:rFonts w:ascii="Palatino Linotype" w:hAnsi="Palatino Linotype" w:cs="Arial"/>
          <w:b/>
          <w:bCs/>
          <w:sz w:val="28"/>
        </w:rPr>
        <w:lastRenderedPageBreak/>
        <w:t xml:space="preserve">CUARTO. </w:t>
      </w:r>
      <w:r w:rsidRPr="00A12E74">
        <w:rPr>
          <w:rFonts w:ascii="Palatino Linotype" w:hAnsi="Palatino Linotype"/>
          <w:b/>
          <w:szCs w:val="17"/>
          <w:lang w:eastAsia="es-ES_tradnl"/>
        </w:rPr>
        <w:t>Notifíquese</w:t>
      </w:r>
      <w:r w:rsidRPr="00A12E74">
        <w:rPr>
          <w:rFonts w:ascii="Palatino Linotype" w:hAnsi="Palatino Linotype"/>
          <w:szCs w:val="17"/>
          <w:lang w:eastAsia="es-ES_tradnl"/>
        </w:rPr>
        <w:t xml:space="preserve"> al </w:t>
      </w:r>
      <w:r w:rsidRPr="00A12E74">
        <w:rPr>
          <w:rFonts w:ascii="Palatino Linotype" w:hAnsi="Palatino Linotype"/>
          <w:b/>
          <w:szCs w:val="17"/>
          <w:lang w:eastAsia="es-ES_tradnl"/>
        </w:rPr>
        <w:t xml:space="preserve">RECURRENTE </w:t>
      </w:r>
      <w:r w:rsidRPr="00A12E74">
        <w:rPr>
          <w:rFonts w:ascii="Palatino Linotype" w:hAnsi="Palatino Linotype"/>
          <w:szCs w:val="17"/>
          <w:lang w:eastAsia="es-ES_tradnl"/>
        </w:rPr>
        <w:t>la presente resolución</w:t>
      </w:r>
      <w:r w:rsidRPr="00A12E74">
        <w:rPr>
          <w:rFonts w:ascii="Palatino Linotype" w:hAnsi="Palatino Linotype" w:cs="Arial"/>
        </w:rPr>
        <w:t xml:space="preserve"> vía </w:t>
      </w:r>
      <w:bookmarkStart w:id="3" w:name="_Hlk94784009"/>
      <w:r w:rsidRPr="00A12E74">
        <w:rPr>
          <w:rFonts w:ascii="Palatino Linotype" w:hAnsi="Palatino Linotype" w:cs="Arial"/>
          <w:b/>
          <w:bCs/>
        </w:rPr>
        <w:t>SAIMEX</w:t>
      </w:r>
      <w:bookmarkEnd w:id="3"/>
      <w:r w:rsidRPr="00A12E74">
        <w:rPr>
          <w:rFonts w:ascii="Palatino Linotype" w:hAnsi="Palatino Linotype" w:cs="Arial"/>
          <w:b/>
          <w:bCs/>
        </w:rPr>
        <w:t>.</w:t>
      </w:r>
    </w:p>
    <w:p w14:paraId="74E5995C" w14:textId="77777777" w:rsidR="0099003F" w:rsidRPr="00A12E74" w:rsidRDefault="0099003F" w:rsidP="00A12E74">
      <w:pPr>
        <w:spacing w:before="100" w:beforeAutospacing="1" w:after="100" w:afterAutospacing="1" w:line="360" w:lineRule="auto"/>
        <w:ind w:right="51"/>
        <w:jc w:val="both"/>
        <w:rPr>
          <w:rFonts w:ascii="Palatino Linotype" w:hAnsi="Palatino Linotype" w:cs="Palatino Linotype"/>
        </w:rPr>
      </w:pPr>
      <w:r w:rsidRPr="00A12E74">
        <w:rPr>
          <w:rFonts w:ascii="Palatino Linotype" w:hAnsi="Palatino Linotype" w:cs="Arial"/>
          <w:b/>
          <w:bCs/>
          <w:sz w:val="28"/>
        </w:rPr>
        <w:t>QUINTO.</w:t>
      </w:r>
      <w:r w:rsidRPr="00A12E74">
        <w:rPr>
          <w:rFonts w:ascii="Palatino Linotype" w:hAnsi="Palatino Linotype"/>
          <w:szCs w:val="17"/>
          <w:lang w:eastAsia="es-ES_tradnl"/>
        </w:rPr>
        <w:t xml:space="preserve"> </w:t>
      </w:r>
      <w:r w:rsidRPr="00A12E74">
        <w:rPr>
          <w:rFonts w:ascii="Palatino Linotype" w:hAnsi="Palatino Linotype"/>
          <w:b/>
          <w:szCs w:val="17"/>
          <w:lang w:eastAsia="es-ES_tradnl"/>
        </w:rPr>
        <w:t>Hágase del conocimiento</w:t>
      </w:r>
      <w:r w:rsidRPr="00A12E74">
        <w:rPr>
          <w:rFonts w:ascii="Palatino Linotype" w:hAnsi="Palatino Linotype"/>
          <w:szCs w:val="17"/>
          <w:lang w:eastAsia="es-ES_tradnl"/>
        </w:rPr>
        <w:t xml:space="preserve"> al </w:t>
      </w:r>
      <w:r w:rsidRPr="00A12E74">
        <w:rPr>
          <w:rFonts w:ascii="Palatino Linotype" w:hAnsi="Palatino Linotype"/>
          <w:b/>
          <w:szCs w:val="17"/>
          <w:lang w:eastAsia="es-ES_tradnl"/>
        </w:rPr>
        <w:t>RECURRENTE</w:t>
      </w:r>
      <w:r w:rsidRPr="00A12E74">
        <w:rPr>
          <w:rFonts w:ascii="Palatino Linotype" w:hAnsi="Palatino Linotype"/>
          <w:szCs w:val="17"/>
          <w:lang w:eastAsia="es-ES_tradnl"/>
        </w:rPr>
        <w:t xml:space="preserve"> </w:t>
      </w:r>
      <w:r w:rsidRPr="00A12E74">
        <w:rPr>
          <w:rFonts w:ascii="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2B42AB08" w14:textId="77777777" w:rsidR="00255084" w:rsidRPr="00A12E74" w:rsidRDefault="00255084" w:rsidP="00A12E74">
      <w:pPr>
        <w:widowControl w:val="0"/>
        <w:tabs>
          <w:tab w:val="left" w:pos="1701"/>
        </w:tabs>
        <w:autoSpaceDE w:val="0"/>
        <w:autoSpaceDN w:val="0"/>
        <w:adjustRightInd w:val="0"/>
        <w:spacing w:line="360" w:lineRule="auto"/>
        <w:ind w:right="49"/>
        <w:jc w:val="both"/>
        <w:rPr>
          <w:rFonts w:ascii="Palatino Linotype" w:hAnsi="Palatino Linotype"/>
        </w:rPr>
      </w:pPr>
      <w:r w:rsidRPr="00A12E74">
        <w:rPr>
          <w:rFonts w:ascii="Palatino Linotype" w:hAnsi="Palatino Linotype" w:cs="Arial"/>
          <w:b/>
          <w:bCs/>
          <w:sz w:val="28"/>
        </w:rPr>
        <w:t>SEXTO.</w:t>
      </w:r>
      <w:r w:rsidRPr="00A12E74">
        <w:rPr>
          <w:rFonts w:ascii="Palatino Linotype" w:hAnsi="Palatino Linotype"/>
          <w:szCs w:val="17"/>
          <w:lang w:eastAsia="es-ES_tradnl"/>
        </w:rPr>
        <w:t xml:space="preserve"> </w:t>
      </w:r>
      <w:r w:rsidRPr="00A12E74">
        <w:rPr>
          <w:rFonts w:ascii="Palatino Linotype" w:hAnsi="Palatino Linotype"/>
          <w:b/>
          <w:szCs w:val="17"/>
          <w:lang w:eastAsia="es-ES_tradnl"/>
        </w:rPr>
        <w:t xml:space="preserve">Hágase del conocimiento </w:t>
      </w:r>
      <w:r w:rsidRPr="00A12E74">
        <w:rPr>
          <w:rFonts w:ascii="Palatino Linotype" w:hAnsi="Palatino Linotype"/>
          <w:szCs w:val="17"/>
          <w:lang w:eastAsia="es-ES_tradnl"/>
        </w:rPr>
        <w:t>del</w:t>
      </w:r>
      <w:r w:rsidRPr="00A12E74">
        <w:rPr>
          <w:rFonts w:ascii="Palatino Linotype" w:hAnsi="Palatino Linotype"/>
          <w:b/>
          <w:szCs w:val="17"/>
          <w:lang w:eastAsia="es-ES_tradnl"/>
        </w:rPr>
        <w:t xml:space="preserve"> RECURRENTE </w:t>
      </w:r>
      <w:r w:rsidRPr="00A12E74">
        <w:rPr>
          <w:rFonts w:ascii="Palatino Linotype" w:hAnsi="Palatino Linotype"/>
          <w:szCs w:val="17"/>
          <w:lang w:eastAsia="es-ES_tradnl"/>
        </w:rPr>
        <w:t xml:space="preserve">que las respuestas que dé </w:t>
      </w:r>
      <w:r w:rsidRPr="00A12E74">
        <w:rPr>
          <w:rFonts w:ascii="Palatino Linotype" w:hAnsi="Palatino Linotype"/>
          <w:b/>
          <w:szCs w:val="17"/>
          <w:lang w:eastAsia="es-ES_tradnl"/>
        </w:rPr>
        <w:t>EL SUJETO OBLIGADO</w:t>
      </w:r>
      <w:r w:rsidRPr="00A12E74">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A12E74">
        <w:rPr>
          <w:rFonts w:ascii="Palatino Linotype" w:hAnsi="Palatino Linotype"/>
        </w:rPr>
        <w:t>de Transparencia y Acceso a la Información Pública del Estado de México y Municipios.</w:t>
      </w:r>
    </w:p>
    <w:p w14:paraId="6AA90E69" w14:textId="77777777" w:rsidR="00A12E74" w:rsidRPr="00A12E74" w:rsidRDefault="00A12E74" w:rsidP="00A12E74">
      <w:pPr>
        <w:widowControl w:val="0"/>
        <w:spacing w:line="360" w:lineRule="auto"/>
        <w:jc w:val="both"/>
        <w:rPr>
          <w:rFonts w:ascii="Palatino Linotype" w:eastAsia="Palatino Linotype" w:hAnsi="Palatino Linotype" w:cs="Palatino Linotype"/>
        </w:rPr>
      </w:pPr>
    </w:p>
    <w:p w14:paraId="7C38B08C" w14:textId="21F84866" w:rsidR="00E27F03" w:rsidRPr="00A12E74" w:rsidRDefault="0099003F" w:rsidP="00A12E74">
      <w:pPr>
        <w:widowControl w:val="0"/>
        <w:spacing w:line="360" w:lineRule="auto"/>
        <w:jc w:val="both"/>
        <w:rPr>
          <w:rFonts w:ascii="Palatino Linotype" w:eastAsia="Palatino Linotype" w:hAnsi="Palatino Linotype" w:cs="Palatino Linotype"/>
          <w:sz w:val="6"/>
          <w:szCs w:val="6"/>
        </w:rPr>
      </w:pPr>
      <w:r w:rsidRPr="00A12E7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11A5E" w:rsidRPr="00A12E74">
        <w:rPr>
          <w:rFonts w:ascii="Palatino Linotype" w:eastAsia="Palatino Linotype" w:hAnsi="Palatino Linotype" w:cs="Palatino Linotype"/>
        </w:rPr>
        <w:t xml:space="preserve">NOVENA </w:t>
      </w:r>
      <w:r w:rsidRPr="00A12E74">
        <w:rPr>
          <w:rFonts w:ascii="Palatino Linotype" w:eastAsia="Palatino Linotype" w:hAnsi="Palatino Linotype" w:cs="Palatino Linotype"/>
        </w:rPr>
        <w:t xml:space="preserve">SESIÓN ORDINARIA CELEBRADA EL </w:t>
      </w:r>
      <w:r w:rsidR="00411A5E" w:rsidRPr="00A12E74">
        <w:rPr>
          <w:rFonts w:ascii="Palatino Linotype" w:eastAsia="Palatino Linotype" w:hAnsi="Palatino Linotype" w:cs="Palatino Linotype"/>
        </w:rPr>
        <w:t xml:space="preserve">TRECE DE MARZO </w:t>
      </w:r>
      <w:r w:rsidRPr="00A12E74">
        <w:rPr>
          <w:rFonts w:ascii="Palatino Linotype" w:eastAsia="Palatino Linotype" w:hAnsi="Palatino Linotype" w:cs="Palatino Linotype"/>
        </w:rPr>
        <w:t>DE DOS MIL</w:t>
      </w:r>
      <w:r w:rsidR="00411A5E" w:rsidRPr="00A12E74">
        <w:rPr>
          <w:rFonts w:ascii="Palatino Linotype" w:eastAsia="Palatino Linotype" w:hAnsi="Palatino Linotype" w:cs="Palatino Linotype"/>
        </w:rPr>
        <w:t xml:space="preserve"> VEINTICUATRO</w:t>
      </w:r>
      <w:r w:rsidRPr="00A12E74">
        <w:rPr>
          <w:rFonts w:ascii="Palatino Linotype" w:eastAsia="Palatino Linotype" w:hAnsi="Palatino Linotype" w:cs="Palatino Linotype"/>
        </w:rPr>
        <w:t>, ANTE EL SECRETARIO TÉCNICO DEL PLENO, ALEXIS TAPIA RAMÍREZ.</w:t>
      </w:r>
      <w:r w:rsidR="0003513E" w:rsidRPr="00A12E74">
        <w:rPr>
          <w:rFonts w:ascii="Palatino Linotype" w:eastAsia="Palatino Linotype" w:hAnsi="Palatino Linotype" w:cs="Palatino Linotype"/>
        </w:rPr>
        <w:t>---------------------------------------------------------------------------------------------------</w:t>
      </w:r>
    </w:p>
    <w:p w14:paraId="25D9D556" w14:textId="77777777" w:rsidR="00E27F03" w:rsidRPr="00A12E74" w:rsidRDefault="0099003F" w:rsidP="00A12E74">
      <w:pPr>
        <w:tabs>
          <w:tab w:val="left" w:pos="2325"/>
        </w:tabs>
        <w:spacing w:line="360" w:lineRule="auto"/>
        <w:jc w:val="both"/>
        <w:rPr>
          <w:rFonts w:ascii="Palatino Linotype" w:eastAsia="Palatino Linotype" w:hAnsi="Palatino Linotype" w:cs="Palatino Linotype"/>
          <w:sz w:val="16"/>
          <w:szCs w:val="16"/>
        </w:rPr>
      </w:pPr>
      <w:r w:rsidRPr="00A12E74">
        <w:rPr>
          <w:rFonts w:ascii="Palatino Linotype" w:eastAsia="Palatino Linotype" w:hAnsi="Palatino Linotype" w:cs="Palatino Linotype"/>
          <w:sz w:val="16"/>
          <w:szCs w:val="16"/>
        </w:rPr>
        <w:t>SCMM/AGZ/DEMF/CCA</w:t>
      </w:r>
      <w:r w:rsidRPr="00A12E74">
        <w:rPr>
          <w:rFonts w:ascii="Palatino Linotype" w:eastAsia="Palatino Linotype" w:hAnsi="Palatino Linotype" w:cs="Palatino Linotype"/>
          <w:sz w:val="16"/>
          <w:szCs w:val="16"/>
        </w:rPr>
        <w:tab/>
      </w:r>
    </w:p>
    <w:p w14:paraId="30D9FC11"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35A7D804"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0316E201"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1FE8FDF5"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48635F52"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274CA9ED"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431FBA78"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33417179"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70AB0DAA"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6D38235F"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1DB1F404"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4EEB04B6"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292089FE"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605AA0E0"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0FDA95C8"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4FB0DC6B"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4F04C8A4"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05921845"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50B9B6A1" w14:textId="77777777" w:rsidR="00E27F03" w:rsidRPr="00A12E74" w:rsidRDefault="00E27F03" w:rsidP="00A12E74">
      <w:pPr>
        <w:spacing w:line="360" w:lineRule="auto"/>
        <w:rPr>
          <w:rFonts w:ascii="Palatino Linotype" w:eastAsia="Palatino Linotype" w:hAnsi="Palatino Linotype" w:cs="Palatino Linotype"/>
          <w:b/>
          <w:sz w:val="28"/>
          <w:szCs w:val="28"/>
        </w:rPr>
      </w:pPr>
    </w:p>
    <w:p w14:paraId="7FA014BA" w14:textId="77777777" w:rsidR="00E27F03" w:rsidRPr="00A12E74" w:rsidRDefault="00E27F03" w:rsidP="00A12E74">
      <w:pPr>
        <w:spacing w:line="360" w:lineRule="auto"/>
        <w:rPr>
          <w:rFonts w:ascii="Palatino Linotype" w:eastAsia="Palatino Linotype" w:hAnsi="Palatino Linotype" w:cs="Palatino Linotype"/>
          <w:b/>
          <w:sz w:val="28"/>
          <w:szCs w:val="28"/>
        </w:rPr>
      </w:pPr>
    </w:p>
    <w:sectPr w:rsidR="00E27F03" w:rsidRPr="00A12E74">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E033" w14:textId="77777777" w:rsidR="009D6F52" w:rsidRDefault="009D6F52">
      <w:r>
        <w:separator/>
      </w:r>
    </w:p>
  </w:endnote>
  <w:endnote w:type="continuationSeparator" w:id="0">
    <w:p w14:paraId="77971CD2" w14:textId="77777777" w:rsidR="009D6F52" w:rsidRDefault="009D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0F10" w14:textId="77777777" w:rsidR="000B4E2B" w:rsidRDefault="000B4E2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2741A">
      <w:rPr>
        <w:rFonts w:ascii="Palatino Linotype" w:eastAsia="Palatino Linotype" w:hAnsi="Palatino Linotype" w:cs="Palatino Linotype"/>
        <w:noProof/>
        <w:color w:val="000000"/>
        <w:sz w:val="22"/>
        <w:szCs w:val="22"/>
      </w:rPr>
      <w:t>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2741A">
      <w:rPr>
        <w:rFonts w:ascii="Palatino Linotype" w:eastAsia="Palatino Linotype" w:hAnsi="Palatino Linotype" w:cs="Palatino Linotype"/>
        <w:noProof/>
        <w:color w:val="000000"/>
        <w:sz w:val="22"/>
        <w:szCs w:val="22"/>
      </w:rPr>
      <w:t>66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D2BA" w14:textId="77777777" w:rsidR="000B4E2B" w:rsidRDefault="000B4E2B">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2741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2741A">
      <w:rPr>
        <w:rFonts w:ascii="Palatino Linotype" w:eastAsia="Palatino Linotype" w:hAnsi="Palatino Linotype" w:cs="Palatino Linotype"/>
        <w:noProof/>
        <w:color w:val="000000"/>
        <w:sz w:val="22"/>
        <w:szCs w:val="22"/>
      </w:rPr>
      <w:t>66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CA3A" w14:textId="77777777" w:rsidR="009D6F52" w:rsidRDefault="009D6F52">
      <w:r>
        <w:separator/>
      </w:r>
    </w:p>
  </w:footnote>
  <w:footnote w:type="continuationSeparator" w:id="0">
    <w:p w14:paraId="13E95852" w14:textId="77777777" w:rsidR="009D6F52" w:rsidRDefault="009D6F52">
      <w:r>
        <w:continuationSeparator/>
      </w:r>
    </w:p>
  </w:footnote>
  <w:footnote w:id="1">
    <w:p w14:paraId="38A4BB29" w14:textId="77777777" w:rsidR="000B4E2B" w:rsidRDefault="000B4E2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https://melchor-ocampo.gob.mx/estructura-organica/coordinadores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FF0B" w14:textId="77777777" w:rsidR="000B4E2B" w:rsidRDefault="00B2741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7C74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5D8C" w14:textId="77777777" w:rsidR="000B4E2B" w:rsidRDefault="00B2741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3680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0B4E2B" w14:paraId="466A9283" w14:textId="77777777">
      <w:tc>
        <w:tcPr>
          <w:tcW w:w="3261" w:type="dxa"/>
          <w:vMerge w:val="restart"/>
        </w:tcPr>
        <w:p w14:paraId="4ED07B02"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8BC4DB3" wp14:editId="4AFDC257">
                <wp:extent cx="1692162" cy="852673"/>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F0BC995"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241190A" w14:textId="77777777" w:rsidR="000B4E2B" w:rsidRDefault="000B4E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06377/INFOEM/IP/RR/2023</w:t>
          </w:r>
        </w:p>
      </w:tc>
    </w:tr>
    <w:tr w:rsidR="000B4E2B" w14:paraId="477FE279" w14:textId="77777777">
      <w:tc>
        <w:tcPr>
          <w:tcW w:w="3261" w:type="dxa"/>
          <w:vMerge/>
        </w:tcPr>
        <w:p w14:paraId="01838B6D" w14:textId="77777777" w:rsidR="000B4E2B" w:rsidRDefault="000B4E2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E88944A"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48AD9D7F" w14:textId="77777777" w:rsidR="000B4E2B" w:rsidRDefault="000B4E2B">
          <w:pPr>
            <w:jc w:val="both"/>
          </w:pPr>
          <w:r>
            <w:rPr>
              <w:rFonts w:ascii="Palatino Linotype" w:eastAsia="Palatino Linotype" w:hAnsi="Palatino Linotype" w:cs="Palatino Linotype"/>
              <w:b/>
              <w:sz w:val="22"/>
              <w:szCs w:val="22"/>
            </w:rPr>
            <w:t>Ayuntamiento de Melchor Ocampo</w:t>
          </w:r>
        </w:p>
      </w:tc>
    </w:tr>
    <w:tr w:rsidR="000B4E2B" w14:paraId="11981652" w14:textId="77777777">
      <w:trPr>
        <w:trHeight w:val="228"/>
      </w:trPr>
      <w:tc>
        <w:tcPr>
          <w:tcW w:w="3261" w:type="dxa"/>
          <w:vMerge/>
        </w:tcPr>
        <w:p w14:paraId="10200923" w14:textId="77777777" w:rsidR="000B4E2B" w:rsidRDefault="000B4E2B">
          <w:pPr>
            <w:widowControl w:val="0"/>
            <w:pBdr>
              <w:top w:val="nil"/>
              <w:left w:val="nil"/>
              <w:bottom w:val="nil"/>
              <w:right w:val="nil"/>
              <w:between w:val="nil"/>
            </w:pBdr>
            <w:spacing w:line="276" w:lineRule="auto"/>
          </w:pPr>
        </w:p>
      </w:tc>
      <w:tc>
        <w:tcPr>
          <w:tcW w:w="2551" w:type="dxa"/>
          <w:shd w:val="clear" w:color="auto" w:fill="auto"/>
        </w:tcPr>
        <w:p w14:paraId="380B3AA3"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21D55E87" w14:textId="77777777" w:rsidR="000B4E2B" w:rsidRDefault="000B4E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29D00E3" w14:textId="77777777" w:rsidR="000B4E2B" w:rsidRDefault="000B4E2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4E5F6" w14:textId="77777777" w:rsidR="000B4E2B" w:rsidRDefault="00B2741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4155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0B4E2B" w14:paraId="57425465" w14:textId="77777777">
      <w:tc>
        <w:tcPr>
          <w:tcW w:w="4253" w:type="dxa"/>
          <w:vMerge w:val="restart"/>
          <w:shd w:val="clear" w:color="auto" w:fill="auto"/>
        </w:tcPr>
        <w:p w14:paraId="2366FCD0" w14:textId="77777777" w:rsidR="000B4E2B" w:rsidRDefault="000B4E2B">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197DCA1" wp14:editId="79F7F5FC">
                <wp:extent cx="1692162" cy="852673"/>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0FD875D"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93EBF6B" w14:textId="77777777" w:rsidR="000B4E2B" w:rsidRDefault="000B4E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06377/INFOEM/IP/RR/2023</w:t>
          </w:r>
        </w:p>
      </w:tc>
    </w:tr>
    <w:tr w:rsidR="000B4E2B" w14:paraId="3C60569C" w14:textId="77777777">
      <w:tc>
        <w:tcPr>
          <w:tcW w:w="4253" w:type="dxa"/>
          <w:vMerge/>
          <w:shd w:val="clear" w:color="auto" w:fill="auto"/>
        </w:tcPr>
        <w:p w14:paraId="26AC8F71" w14:textId="77777777" w:rsidR="000B4E2B" w:rsidRDefault="000B4E2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507B958"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45E2FE5" w14:textId="77777777" w:rsidR="000B4E2B" w:rsidRDefault="000B4E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ROBERTO JAVIER HERNANDEZ VIQUEZ</w:t>
          </w:r>
        </w:p>
      </w:tc>
    </w:tr>
    <w:tr w:rsidR="000B4E2B" w14:paraId="26F01C43" w14:textId="77777777">
      <w:trPr>
        <w:trHeight w:val="228"/>
      </w:trPr>
      <w:tc>
        <w:tcPr>
          <w:tcW w:w="4253" w:type="dxa"/>
          <w:vMerge/>
          <w:shd w:val="clear" w:color="auto" w:fill="auto"/>
        </w:tcPr>
        <w:p w14:paraId="56E76028" w14:textId="77777777" w:rsidR="000B4E2B" w:rsidRDefault="000B4E2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560D54C"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EE37443" w14:textId="77777777" w:rsidR="000B4E2B" w:rsidRDefault="000B4E2B">
          <w:pPr>
            <w:jc w:val="both"/>
          </w:pPr>
          <w:r>
            <w:rPr>
              <w:rFonts w:ascii="Palatino Linotype" w:eastAsia="Palatino Linotype" w:hAnsi="Palatino Linotype" w:cs="Palatino Linotype"/>
              <w:b/>
              <w:sz w:val="22"/>
              <w:szCs w:val="22"/>
            </w:rPr>
            <w:t>Ayuntamiento de Melchor Ocampo</w:t>
          </w:r>
        </w:p>
      </w:tc>
    </w:tr>
    <w:tr w:rsidR="000B4E2B" w14:paraId="5E034558" w14:textId="77777777">
      <w:tc>
        <w:tcPr>
          <w:tcW w:w="4253" w:type="dxa"/>
          <w:vMerge/>
          <w:shd w:val="clear" w:color="auto" w:fill="auto"/>
        </w:tcPr>
        <w:p w14:paraId="6478FBCC" w14:textId="77777777" w:rsidR="000B4E2B" w:rsidRDefault="000B4E2B">
          <w:pPr>
            <w:widowControl w:val="0"/>
            <w:pBdr>
              <w:top w:val="nil"/>
              <w:left w:val="nil"/>
              <w:bottom w:val="nil"/>
              <w:right w:val="nil"/>
              <w:between w:val="nil"/>
            </w:pBdr>
            <w:spacing w:line="276" w:lineRule="auto"/>
          </w:pPr>
        </w:p>
      </w:tc>
      <w:tc>
        <w:tcPr>
          <w:tcW w:w="2552" w:type="dxa"/>
          <w:shd w:val="clear" w:color="auto" w:fill="auto"/>
        </w:tcPr>
        <w:p w14:paraId="1060A990" w14:textId="77777777" w:rsidR="000B4E2B" w:rsidRDefault="000B4E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755B4BB" w14:textId="77777777" w:rsidR="000B4E2B" w:rsidRDefault="000B4E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E8831E3" w14:textId="77777777" w:rsidR="000B4E2B" w:rsidRDefault="000B4E2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1F06"/>
    <w:multiLevelType w:val="multilevel"/>
    <w:tmpl w:val="9BFC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D1F7F"/>
    <w:multiLevelType w:val="multilevel"/>
    <w:tmpl w:val="EE12EC8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3860CC"/>
    <w:multiLevelType w:val="multilevel"/>
    <w:tmpl w:val="5496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4A5B56"/>
    <w:multiLevelType w:val="multilevel"/>
    <w:tmpl w:val="77D6CB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D84041"/>
    <w:multiLevelType w:val="multilevel"/>
    <w:tmpl w:val="59BCD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E40F1C"/>
    <w:multiLevelType w:val="multilevel"/>
    <w:tmpl w:val="91DE7218"/>
    <w:lvl w:ilvl="0">
      <w:start w:val="1"/>
      <w:numFmt w:val="lowerLetter"/>
      <w:pStyle w:val="Listaconvietas2"/>
      <w:lvlText w:val="%1)"/>
      <w:lvlJc w:val="left"/>
      <w:pPr>
        <w:ind w:left="1495" w:hanging="360"/>
      </w:pPr>
      <w:rPr>
        <w:rFonts w:ascii="Times New Roman" w:eastAsia="Times New Roman" w:hAnsi="Times New Roman" w:cs="Times New Roman"/>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62412FDA"/>
    <w:multiLevelType w:val="multilevel"/>
    <w:tmpl w:val="15F24BBA"/>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77582"/>
    <w:multiLevelType w:val="multilevel"/>
    <w:tmpl w:val="A21E02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5B21AE"/>
    <w:multiLevelType w:val="multilevel"/>
    <w:tmpl w:val="6AD004F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7CF51F61"/>
    <w:multiLevelType w:val="multilevel"/>
    <w:tmpl w:val="28F00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8"/>
  </w:num>
  <w:num w:numId="4">
    <w:abstractNumId w:val="6"/>
  </w:num>
  <w:num w:numId="5">
    <w:abstractNumId w:val="5"/>
  </w:num>
  <w:num w:numId="6">
    <w:abstractNumId w:val="4"/>
  </w:num>
  <w:num w:numId="7">
    <w:abstractNumId w:val="9"/>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03"/>
    <w:rsid w:val="00025EFE"/>
    <w:rsid w:val="0003513E"/>
    <w:rsid w:val="000B4E2B"/>
    <w:rsid w:val="00203D46"/>
    <w:rsid w:val="00255084"/>
    <w:rsid w:val="00336D86"/>
    <w:rsid w:val="00346315"/>
    <w:rsid w:val="003612D1"/>
    <w:rsid w:val="00367C9B"/>
    <w:rsid w:val="0039547E"/>
    <w:rsid w:val="00400F10"/>
    <w:rsid w:val="00411A5E"/>
    <w:rsid w:val="004D6957"/>
    <w:rsid w:val="006224E5"/>
    <w:rsid w:val="006633F2"/>
    <w:rsid w:val="00705B9A"/>
    <w:rsid w:val="007137E9"/>
    <w:rsid w:val="007A0E9B"/>
    <w:rsid w:val="008A77B1"/>
    <w:rsid w:val="00946664"/>
    <w:rsid w:val="0099003F"/>
    <w:rsid w:val="009D6F52"/>
    <w:rsid w:val="00A12E74"/>
    <w:rsid w:val="00A801D1"/>
    <w:rsid w:val="00AC2233"/>
    <w:rsid w:val="00B2741A"/>
    <w:rsid w:val="00C124FA"/>
    <w:rsid w:val="00CD0EEB"/>
    <w:rsid w:val="00DB6CA9"/>
    <w:rsid w:val="00E27F03"/>
    <w:rsid w:val="00EA783C"/>
    <w:rsid w:val="00EE6ECC"/>
    <w:rsid w:val="00F04F2E"/>
    <w:rsid w:val="00FA4DFA"/>
    <w:rsid w:val="00FE1A75"/>
    <w:rsid w:val="00FE6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47F9"/>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ED0662"/>
    <w:pPr>
      <w:numPr>
        <w:numId w:val="4"/>
      </w:numPr>
      <w:contextualSpacing/>
    </w:pPr>
    <w:rPr>
      <w:lang w:val="es-ES"/>
    </w:rPr>
  </w:style>
  <w:style w:type="paragraph" w:styleId="Listaconvietas2">
    <w:name w:val="List Bullet 2"/>
    <w:basedOn w:val="Normal"/>
    <w:uiPriority w:val="99"/>
    <w:unhideWhenUsed/>
    <w:rsid w:val="00ED0662"/>
    <w:pPr>
      <w:numPr>
        <w:numId w:val="5"/>
      </w:numPr>
      <w:contextualSpacing/>
    </w:pPr>
    <w:rPr>
      <w:lang w:val="es-ES"/>
    </w:rPr>
  </w:style>
  <w:style w:type="table" w:customStyle="1" w:styleId="Tablaconcuadrcula30">
    <w:name w:val="Tabla con cuadrícula30"/>
    <w:basedOn w:val="Tablanormal"/>
    <w:next w:val="Tablaconcuadrcula"/>
    <w:uiPriority w:val="39"/>
    <w:qFormat/>
    <w:rsid w:val="008A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1397">
      <w:bodyDiv w:val="1"/>
      <w:marLeft w:val="0"/>
      <w:marRight w:val="0"/>
      <w:marTop w:val="0"/>
      <w:marBottom w:val="0"/>
      <w:divBdr>
        <w:top w:val="none" w:sz="0" w:space="0" w:color="auto"/>
        <w:left w:val="none" w:sz="0" w:space="0" w:color="auto"/>
        <w:bottom w:val="none" w:sz="0" w:space="0" w:color="auto"/>
        <w:right w:val="none" w:sz="0" w:space="0" w:color="auto"/>
      </w:divBdr>
    </w:div>
    <w:div w:id="176202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ASUKJULr8+ZGEDjzAbn7G+Hmg==">CgMxLjAyCGguZ2pkZ3hzMgloLjMwajB6bGwyCWguMWZvYjl0ZTgAciExSkxKMVZlNlFvNXZaX0VZZWZqREtRUnFZejN4MVc4Z1M=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66</Pages>
  <Words>17438</Words>
  <Characters>95911</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14</cp:revision>
  <cp:lastPrinted>2024-03-19T15:27:00Z</cp:lastPrinted>
  <dcterms:created xsi:type="dcterms:W3CDTF">2024-02-08T22:21:00Z</dcterms:created>
  <dcterms:modified xsi:type="dcterms:W3CDTF">2024-03-19T15:27:00Z</dcterms:modified>
</cp:coreProperties>
</file>