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18E29" w14:textId="77777777" w:rsidR="00920FD9" w:rsidRPr="00C26549" w:rsidRDefault="00014F8C" w:rsidP="00C26549">
      <w:pPr>
        <w:keepNext/>
        <w:keepLines/>
        <w:pBdr>
          <w:top w:val="nil"/>
          <w:left w:val="nil"/>
          <w:bottom w:val="nil"/>
          <w:right w:val="nil"/>
          <w:between w:val="nil"/>
        </w:pBdr>
        <w:spacing w:line="240" w:lineRule="auto"/>
        <w:jc w:val="left"/>
        <w:rPr>
          <w:rFonts w:eastAsia="Palatino Linotype" w:cs="Palatino Linotype"/>
          <w:sz w:val="24"/>
          <w:szCs w:val="24"/>
        </w:rPr>
      </w:pPr>
      <w:r w:rsidRPr="00C26549">
        <w:rPr>
          <w:rFonts w:eastAsia="Palatino Linotype" w:cs="Palatino Linotype"/>
          <w:sz w:val="24"/>
          <w:szCs w:val="24"/>
        </w:rPr>
        <w:t>Contenido</w:t>
      </w:r>
    </w:p>
    <w:p w14:paraId="51B78958" w14:textId="77777777" w:rsidR="00920FD9" w:rsidRPr="00C26549" w:rsidRDefault="00920FD9" w:rsidP="00C26549">
      <w:pPr>
        <w:spacing w:line="240" w:lineRule="auto"/>
        <w:rPr>
          <w:sz w:val="16"/>
          <w:szCs w:val="16"/>
        </w:rPr>
      </w:pPr>
    </w:p>
    <w:sdt>
      <w:sdtPr>
        <w:id w:val="1405878598"/>
        <w:docPartObj>
          <w:docPartGallery w:val="Table of Contents"/>
          <w:docPartUnique/>
        </w:docPartObj>
      </w:sdtPr>
      <w:sdtEndPr/>
      <w:sdtContent>
        <w:p w14:paraId="091CD5A1" w14:textId="77777777" w:rsidR="00920FD9" w:rsidRPr="00C26549" w:rsidRDefault="00014F8C" w:rsidP="00C26549">
          <w:pPr>
            <w:pBdr>
              <w:top w:val="nil"/>
              <w:left w:val="nil"/>
              <w:bottom w:val="nil"/>
              <w:right w:val="nil"/>
              <w:between w:val="nil"/>
            </w:pBdr>
            <w:tabs>
              <w:tab w:val="right" w:pos="9034"/>
            </w:tabs>
            <w:spacing w:after="100"/>
            <w:rPr>
              <w:rFonts w:ascii="Aptos" w:eastAsia="Aptos" w:hAnsi="Aptos" w:cs="Aptos"/>
              <w:sz w:val="24"/>
              <w:szCs w:val="24"/>
            </w:rPr>
          </w:pPr>
          <w:r w:rsidRPr="00C26549">
            <w:fldChar w:fldCharType="begin"/>
          </w:r>
          <w:r w:rsidRPr="00C26549">
            <w:instrText xml:space="preserve"> TOC \h \u \z \t "Heading 1,1,Heading 2,2,Heading 3,3,"</w:instrText>
          </w:r>
          <w:r w:rsidRPr="00C26549">
            <w:fldChar w:fldCharType="separate"/>
          </w:r>
          <w:hyperlink w:anchor="_heading=h.gjdgxs">
            <w:r w:rsidRPr="00C26549">
              <w:rPr>
                <w:rFonts w:eastAsia="Palatino Linotype" w:cs="Palatino Linotype"/>
                <w:szCs w:val="22"/>
              </w:rPr>
              <w:t>ANTECEDENTES</w:t>
            </w:r>
            <w:r w:rsidRPr="00C26549">
              <w:rPr>
                <w:rFonts w:eastAsia="Palatino Linotype" w:cs="Palatino Linotype"/>
                <w:szCs w:val="22"/>
              </w:rPr>
              <w:tab/>
              <w:t>1</w:t>
            </w:r>
          </w:hyperlink>
        </w:p>
        <w:p w14:paraId="323C411B" w14:textId="77777777" w:rsidR="00920FD9" w:rsidRPr="00C26549" w:rsidRDefault="00A8011D" w:rsidP="00C26549">
          <w:pPr>
            <w:pBdr>
              <w:top w:val="nil"/>
              <w:left w:val="nil"/>
              <w:bottom w:val="nil"/>
              <w:right w:val="nil"/>
              <w:between w:val="nil"/>
            </w:pBdr>
            <w:tabs>
              <w:tab w:val="right" w:pos="9034"/>
            </w:tabs>
            <w:spacing w:after="100" w:line="240" w:lineRule="auto"/>
            <w:ind w:left="220"/>
            <w:rPr>
              <w:rFonts w:ascii="Aptos" w:eastAsia="Aptos" w:hAnsi="Aptos" w:cs="Aptos"/>
              <w:sz w:val="24"/>
              <w:szCs w:val="24"/>
            </w:rPr>
          </w:pPr>
          <w:hyperlink w:anchor="_heading=h.30j0zll">
            <w:r w:rsidR="00014F8C" w:rsidRPr="00C26549">
              <w:rPr>
                <w:rFonts w:eastAsia="Palatino Linotype" w:cs="Palatino Linotype"/>
                <w:szCs w:val="22"/>
              </w:rPr>
              <w:t>DE LA SOLICITUD DE INFORMACIÓN</w:t>
            </w:r>
            <w:r w:rsidR="00014F8C" w:rsidRPr="00C26549">
              <w:rPr>
                <w:rFonts w:eastAsia="Palatino Linotype" w:cs="Palatino Linotype"/>
                <w:szCs w:val="22"/>
              </w:rPr>
              <w:tab/>
              <w:t>1</w:t>
            </w:r>
          </w:hyperlink>
        </w:p>
        <w:p w14:paraId="4C9A6473" w14:textId="77777777" w:rsidR="00920FD9" w:rsidRPr="00C26549" w:rsidRDefault="00A8011D" w:rsidP="00C26549">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1fob9te">
            <w:r w:rsidR="00014F8C" w:rsidRPr="00C26549">
              <w:rPr>
                <w:rFonts w:eastAsia="Palatino Linotype" w:cs="Palatino Linotype"/>
                <w:szCs w:val="22"/>
              </w:rPr>
              <w:t>a) Solicitud de información</w:t>
            </w:r>
            <w:r w:rsidR="00014F8C" w:rsidRPr="00C26549">
              <w:rPr>
                <w:rFonts w:eastAsia="Palatino Linotype" w:cs="Palatino Linotype"/>
                <w:szCs w:val="22"/>
              </w:rPr>
              <w:tab/>
              <w:t>1</w:t>
            </w:r>
          </w:hyperlink>
        </w:p>
        <w:p w14:paraId="5A0C8018" w14:textId="77777777" w:rsidR="00920FD9" w:rsidRPr="00C26549" w:rsidRDefault="00A8011D" w:rsidP="00C26549">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3znysh7">
            <w:r w:rsidR="00014F8C" w:rsidRPr="00C26549">
              <w:rPr>
                <w:rFonts w:eastAsia="Palatino Linotype" w:cs="Palatino Linotype"/>
                <w:szCs w:val="22"/>
              </w:rPr>
              <w:t>b) Turno de la solicitud de información</w:t>
            </w:r>
            <w:r w:rsidR="00014F8C" w:rsidRPr="00C26549">
              <w:rPr>
                <w:rFonts w:eastAsia="Palatino Linotype" w:cs="Palatino Linotype"/>
                <w:szCs w:val="22"/>
              </w:rPr>
              <w:tab/>
              <w:t>2</w:t>
            </w:r>
          </w:hyperlink>
        </w:p>
        <w:p w14:paraId="2C9AFD46" w14:textId="77777777" w:rsidR="00920FD9" w:rsidRPr="00C26549" w:rsidRDefault="00A8011D" w:rsidP="00C26549">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2et92p0">
            <w:r w:rsidR="00014F8C" w:rsidRPr="00C26549">
              <w:rPr>
                <w:rFonts w:eastAsia="Palatino Linotype" w:cs="Palatino Linotype"/>
                <w:szCs w:val="22"/>
              </w:rPr>
              <w:t>c) Respuesta del Sujeto Obligado</w:t>
            </w:r>
            <w:r w:rsidR="00014F8C" w:rsidRPr="00C26549">
              <w:rPr>
                <w:rFonts w:eastAsia="Palatino Linotype" w:cs="Palatino Linotype"/>
                <w:szCs w:val="22"/>
              </w:rPr>
              <w:tab/>
              <w:t>2</w:t>
            </w:r>
          </w:hyperlink>
        </w:p>
        <w:p w14:paraId="50F33720" w14:textId="77777777" w:rsidR="00920FD9" w:rsidRPr="00C26549" w:rsidRDefault="00A8011D" w:rsidP="00C26549">
          <w:pPr>
            <w:pBdr>
              <w:top w:val="nil"/>
              <w:left w:val="nil"/>
              <w:bottom w:val="nil"/>
              <w:right w:val="nil"/>
              <w:between w:val="nil"/>
            </w:pBdr>
            <w:tabs>
              <w:tab w:val="right" w:pos="9034"/>
            </w:tabs>
            <w:spacing w:after="100" w:line="240" w:lineRule="auto"/>
            <w:ind w:left="220"/>
            <w:rPr>
              <w:rFonts w:ascii="Aptos" w:eastAsia="Aptos" w:hAnsi="Aptos" w:cs="Aptos"/>
              <w:sz w:val="24"/>
              <w:szCs w:val="24"/>
            </w:rPr>
          </w:pPr>
          <w:hyperlink w:anchor="_heading=h.tyjcwt">
            <w:r w:rsidR="00014F8C" w:rsidRPr="00C26549">
              <w:rPr>
                <w:rFonts w:eastAsia="Palatino Linotype" w:cs="Palatino Linotype"/>
                <w:szCs w:val="22"/>
              </w:rPr>
              <w:t>DEL RECURSO DE REVISIÓN</w:t>
            </w:r>
            <w:r w:rsidR="00014F8C" w:rsidRPr="00C26549">
              <w:rPr>
                <w:rFonts w:eastAsia="Palatino Linotype" w:cs="Palatino Linotype"/>
                <w:szCs w:val="22"/>
              </w:rPr>
              <w:tab/>
              <w:t>4</w:t>
            </w:r>
          </w:hyperlink>
        </w:p>
        <w:p w14:paraId="1D96B885" w14:textId="77777777" w:rsidR="00920FD9" w:rsidRPr="00C26549" w:rsidRDefault="00A8011D" w:rsidP="00C26549">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3dy6vkm">
            <w:r w:rsidR="00014F8C" w:rsidRPr="00C26549">
              <w:rPr>
                <w:rFonts w:eastAsia="Palatino Linotype" w:cs="Palatino Linotype"/>
                <w:szCs w:val="22"/>
              </w:rPr>
              <w:t>a) Interposición del Recurso de Revisión</w:t>
            </w:r>
            <w:r w:rsidR="00014F8C" w:rsidRPr="00C26549">
              <w:rPr>
                <w:rFonts w:eastAsia="Palatino Linotype" w:cs="Palatino Linotype"/>
                <w:szCs w:val="22"/>
              </w:rPr>
              <w:tab/>
              <w:t>4</w:t>
            </w:r>
          </w:hyperlink>
        </w:p>
        <w:p w14:paraId="3A317D64" w14:textId="77777777" w:rsidR="00920FD9" w:rsidRPr="00C26549" w:rsidRDefault="00A8011D" w:rsidP="00C26549">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1t3h5sf">
            <w:r w:rsidR="00014F8C" w:rsidRPr="00C26549">
              <w:rPr>
                <w:rFonts w:eastAsia="Palatino Linotype" w:cs="Palatino Linotype"/>
                <w:szCs w:val="22"/>
              </w:rPr>
              <w:t>b) Turno del Recurso de Revisión</w:t>
            </w:r>
            <w:r w:rsidR="00014F8C" w:rsidRPr="00C26549">
              <w:rPr>
                <w:rFonts w:eastAsia="Palatino Linotype" w:cs="Palatino Linotype"/>
                <w:szCs w:val="22"/>
              </w:rPr>
              <w:tab/>
              <w:t>5</w:t>
            </w:r>
          </w:hyperlink>
        </w:p>
        <w:p w14:paraId="17A42C37" w14:textId="77777777" w:rsidR="00920FD9" w:rsidRPr="00C26549" w:rsidRDefault="00A8011D" w:rsidP="00C26549">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4d34og8">
            <w:r w:rsidR="00014F8C" w:rsidRPr="00C26549">
              <w:rPr>
                <w:rFonts w:eastAsia="Palatino Linotype" w:cs="Palatino Linotype"/>
                <w:szCs w:val="22"/>
              </w:rPr>
              <w:t>c) Admisión del Recurso de Revisión</w:t>
            </w:r>
            <w:r w:rsidR="00014F8C" w:rsidRPr="00C26549">
              <w:rPr>
                <w:rFonts w:eastAsia="Palatino Linotype" w:cs="Palatino Linotype"/>
                <w:szCs w:val="22"/>
              </w:rPr>
              <w:tab/>
              <w:t>5</w:t>
            </w:r>
          </w:hyperlink>
        </w:p>
        <w:p w14:paraId="1040E704" w14:textId="77777777" w:rsidR="00920FD9" w:rsidRPr="00C26549" w:rsidRDefault="00A8011D" w:rsidP="00C26549">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2s8eyo1">
            <w:r w:rsidR="00014F8C" w:rsidRPr="00C26549">
              <w:rPr>
                <w:rFonts w:eastAsia="Palatino Linotype" w:cs="Palatino Linotype"/>
                <w:szCs w:val="22"/>
              </w:rPr>
              <w:t>d) Informe Justificado del Sujeto Obligado</w:t>
            </w:r>
            <w:r w:rsidR="00014F8C" w:rsidRPr="00C26549">
              <w:rPr>
                <w:rFonts w:eastAsia="Palatino Linotype" w:cs="Palatino Linotype"/>
                <w:szCs w:val="22"/>
              </w:rPr>
              <w:tab/>
              <w:t>5</w:t>
            </w:r>
          </w:hyperlink>
        </w:p>
        <w:p w14:paraId="24EB3E4D" w14:textId="77777777" w:rsidR="00920FD9" w:rsidRPr="00C26549" w:rsidRDefault="00A8011D" w:rsidP="00C26549">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17dp8vu">
            <w:r w:rsidR="00014F8C" w:rsidRPr="00C26549">
              <w:rPr>
                <w:rFonts w:eastAsia="Palatino Linotype" w:cs="Palatino Linotype"/>
                <w:szCs w:val="22"/>
              </w:rPr>
              <w:t>e) Manifestaciones de la Parte Recurrente</w:t>
            </w:r>
            <w:r w:rsidR="00014F8C" w:rsidRPr="00C26549">
              <w:rPr>
                <w:rFonts w:eastAsia="Palatino Linotype" w:cs="Palatino Linotype"/>
                <w:szCs w:val="22"/>
              </w:rPr>
              <w:tab/>
              <w:t>5</w:t>
            </w:r>
          </w:hyperlink>
        </w:p>
        <w:p w14:paraId="6FC1CC23" w14:textId="77777777" w:rsidR="00920FD9" w:rsidRPr="00C26549" w:rsidRDefault="00A8011D" w:rsidP="00C26549">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3rdcrjn">
            <w:r w:rsidR="00014F8C" w:rsidRPr="00C26549">
              <w:rPr>
                <w:rFonts w:eastAsia="Palatino Linotype" w:cs="Palatino Linotype"/>
                <w:szCs w:val="22"/>
              </w:rPr>
              <w:t>f) Cierre de instrucción</w:t>
            </w:r>
            <w:r w:rsidR="00014F8C" w:rsidRPr="00C26549">
              <w:rPr>
                <w:rFonts w:eastAsia="Palatino Linotype" w:cs="Palatino Linotype"/>
                <w:szCs w:val="22"/>
              </w:rPr>
              <w:tab/>
              <w:t>6</w:t>
            </w:r>
          </w:hyperlink>
        </w:p>
        <w:p w14:paraId="78C15572" w14:textId="77777777" w:rsidR="00920FD9" w:rsidRPr="00C26549" w:rsidRDefault="00A8011D" w:rsidP="00C26549">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26in1rg">
            <w:r w:rsidR="00014F8C" w:rsidRPr="00C26549">
              <w:rPr>
                <w:rFonts w:eastAsia="Palatino Linotype" w:cs="Palatino Linotype"/>
                <w:szCs w:val="22"/>
              </w:rPr>
              <w:t>g) Requerimiento de información adicional</w:t>
            </w:r>
            <w:r w:rsidR="00014F8C" w:rsidRPr="00C26549">
              <w:rPr>
                <w:rFonts w:eastAsia="Palatino Linotype" w:cs="Palatino Linotype"/>
                <w:szCs w:val="22"/>
              </w:rPr>
              <w:tab/>
              <w:t>6</w:t>
            </w:r>
          </w:hyperlink>
        </w:p>
        <w:p w14:paraId="2BF7E4A3" w14:textId="77777777" w:rsidR="00920FD9" w:rsidRPr="00C26549" w:rsidRDefault="00A8011D" w:rsidP="00C26549">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lnxbz9">
            <w:r w:rsidR="00014F8C" w:rsidRPr="00C26549">
              <w:rPr>
                <w:rFonts w:eastAsia="Palatino Linotype" w:cs="Palatino Linotype"/>
                <w:szCs w:val="22"/>
              </w:rPr>
              <w:t>h) Requerimiento de información adicional</w:t>
            </w:r>
          </w:hyperlink>
          <w:hyperlink w:anchor="_heading=h.lnxbz9">
            <w:r w:rsidR="00014F8C" w:rsidRPr="00C26549">
              <w:rPr>
                <w:rFonts w:eastAsia="Palatino Linotype" w:cs="Palatino Linotype"/>
                <w:szCs w:val="22"/>
              </w:rPr>
              <w:tab/>
              <w:t>6</w:t>
            </w:r>
          </w:hyperlink>
        </w:p>
        <w:p w14:paraId="600AFC2F" w14:textId="77777777" w:rsidR="00920FD9" w:rsidRPr="00C26549" w:rsidRDefault="00A8011D" w:rsidP="00C26549">
          <w:pPr>
            <w:pBdr>
              <w:top w:val="nil"/>
              <w:left w:val="nil"/>
              <w:bottom w:val="nil"/>
              <w:right w:val="nil"/>
              <w:between w:val="nil"/>
            </w:pBdr>
            <w:tabs>
              <w:tab w:val="right" w:pos="9034"/>
            </w:tabs>
            <w:spacing w:after="100"/>
            <w:rPr>
              <w:rFonts w:ascii="Aptos" w:eastAsia="Aptos" w:hAnsi="Aptos" w:cs="Aptos"/>
              <w:sz w:val="24"/>
              <w:szCs w:val="24"/>
            </w:rPr>
          </w:pPr>
          <w:hyperlink w:anchor="_heading=h.35nkun2">
            <w:r w:rsidR="00014F8C" w:rsidRPr="00C26549">
              <w:rPr>
                <w:rFonts w:eastAsia="Palatino Linotype" w:cs="Palatino Linotype"/>
                <w:szCs w:val="22"/>
              </w:rPr>
              <w:t>CONSIDERANDOS</w:t>
            </w:r>
            <w:r w:rsidR="00014F8C" w:rsidRPr="00C26549">
              <w:rPr>
                <w:rFonts w:eastAsia="Palatino Linotype" w:cs="Palatino Linotype"/>
                <w:szCs w:val="22"/>
              </w:rPr>
              <w:tab/>
              <w:t>6</w:t>
            </w:r>
          </w:hyperlink>
        </w:p>
        <w:p w14:paraId="20796F0B" w14:textId="77777777" w:rsidR="00920FD9" w:rsidRPr="00C26549" w:rsidRDefault="00A8011D" w:rsidP="00C26549">
          <w:pPr>
            <w:pBdr>
              <w:top w:val="nil"/>
              <w:left w:val="nil"/>
              <w:bottom w:val="nil"/>
              <w:right w:val="nil"/>
              <w:between w:val="nil"/>
            </w:pBdr>
            <w:tabs>
              <w:tab w:val="right" w:pos="9034"/>
            </w:tabs>
            <w:spacing w:after="100" w:line="240" w:lineRule="auto"/>
            <w:ind w:left="220"/>
            <w:rPr>
              <w:rFonts w:ascii="Aptos" w:eastAsia="Aptos" w:hAnsi="Aptos" w:cs="Aptos"/>
              <w:sz w:val="24"/>
              <w:szCs w:val="24"/>
            </w:rPr>
          </w:pPr>
          <w:hyperlink w:anchor="_heading=h.1ksv4uv">
            <w:r w:rsidR="00014F8C" w:rsidRPr="00C26549">
              <w:rPr>
                <w:rFonts w:eastAsia="Palatino Linotype" w:cs="Palatino Linotype"/>
                <w:szCs w:val="22"/>
              </w:rPr>
              <w:t>PRIMERO. Procedibilidad</w:t>
            </w:r>
            <w:r w:rsidR="00014F8C" w:rsidRPr="00C26549">
              <w:rPr>
                <w:rFonts w:eastAsia="Palatino Linotype" w:cs="Palatino Linotype"/>
                <w:szCs w:val="22"/>
              </w:rPr>
              <w:tab/>
              <w:t>6</w:t>
            </w:r>
          </w:hyperlink>
        </w:p>
        <w:p w14:paraId="6DA5B5E9" w14:textId="77777777" w:rsidR="00920FD9" w:rsidRPr="00C26549" w:rsidRDefault="00A8011D" w:rsidP="00C26549">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44sinio">
            <w:r w:rsidR="00014F8C" w:rsidRPr="00C26549">
              <w:rPr>
                <w:rFonts w:eastAsia="Palatino Linotype" w:cs="Palatino Linotype"/>
                <w:szCs w:val="22"/>
              </w:rPr>
              <w:t>a) Competencia del Instituto</w:t>
            </w:r>
            <w:r w:rsidR="00014F8C" w:rsidRPr="00C26549">
              <w:rPr>
                <w:rFonts w:eastAsia="Palatino Linotype" w:cs="Palatino Linotype"/>
                <w:szCs w:val="22"/>
              </w:rPr>
              <w:tab/>
              <w:t>6</w:t>
            </w:r>
          </w:hyperlink>
        </w:p>
        <w:p w14:paraId="09409F56" w14:textId="77777777" w:rsidR="00920FD9" w:rsidRPr="00C26549" w:rsidRDefault="00A8011D" w:rsidP="00C26549">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2jxsxqh">
            <w:r w:rsidR="00014F8C" w:rsidRPr="00C26549">
              <w:rPr>
                <w:rFonts w:eastAsia="Palatino Linotype" w:cs="Palatino Linotype"/>
                <w:szCs w:val="22"/>
              </w:rPr>
              <w:t>b) Legitimidad de la parte recurrente</w:t>
            </w:r>
            <w:r w:rsidR="00014F8C" w:rsidRPr="00C26549">
              <w:rPr>
                <w:rFonts w:eastAsia="Palatino Linotype" w:cs="Palatino Linotype"/>
                <w:szCs w:val="22"/>
              </w:rPr>
              <w:tab/>
              <w:t>7</w:t>
            </w:r>
          </w:hyperlink>
        </w:p>
        <w:p w14:paraId="0F2D6B1B" w14:textId="77777777" w:rsidR="00920FD9" w:rsidRPr="00C26549" w:rsidRDefault="00A8011D" w:rsidP="00C26549">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z337ya">
            <w:r w:rsidR="00014F8C" w:rsidRPr="00C26549">
              <w:rPr>
                <w:rFonts w:eastAsia="Palatino Linotype" w:cs="Palatino Linotype"/>
                <w:szCs w:val="22"/>
              </w:rPr>
              <w:t>c) Plazo para interponer el recurso</w:t>
            </w:r>
            <w:r w:rsidR="00014F8C" w:rsidRPr="00C26549">
              <w:rPr>
                <w:rFonts w:eastAsia="Palatino Linotype" w:cs="Palatino Linotype"/>
                <w:szCs w:val="22"/>
              </w:rPr>
              <w:tab/>
              <w:t>7</w:t>
            </w:r>
          </w:hyperlink>
        </w:p>
        <w:p w14:paraId="5C729B83" w14:textId="77777777" w:rsidR="00920FD9" w:rsidRPr="00C26549" w:rsidRDefault="00A8011D" w:rsidP="00C26549">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3j2qqm3">
            <w:r w:rsidR="00014F8C" w:rsidRPr="00C26549">
              <w:rPr>
                <w:rFonts w:eastAsia="Palatino Linotype" w:cs="Palatino Linotype"/>
                <w:szCs w:val="22"/>
              </w:rPr>
              <w:t>d) Causal de Procedencia</w:t>
            </w:r>
            <w:r w:rsidR="00014F8C" w:rsidRPr="00C26549">
              <w:rPr>
                <w:rFonts w:eastAsia="Palatino Linotype" w:cs="Palatino Linotype"/>
                <w:szCs w:val="22"/>
              </w:rPr>
              <w:tab/>
              <w:t>7</w:t>
            </w:r>
          </w:hyperlink>
        </w:p>
        <w:p w14:paraId="33C4CCFA" w14:textId="77777777" w:rsidR="00920FD9" w:rsidRPr="00C26549" w:rsidRDefault="00A8011D" w:rsidP="00C26549">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1y810tw">
            <w:r w:rsidR="00014F8C" w:rsidRPr="00C26549">
              <w:rPr>
                <w:rFonts w:eastAsia="Palatino Linotype" w:cs="Palatino Linotype"/>
                <w:szCs w:val="22"/>
              </w:rPr>
              <w:t>e) Requisitos formales para la interposición del recurso</w:t>
            </w:r>
            <w:r w:rsidR="00014F8C" w:rsidRPr="00C26549">
              <w:rPr>
                <w:rFonts w:eastAsia="Palatino Linotype" w:cs="Palatino Linotype"/>
                <w:szCs w:val="22"/>
              </w:rPr>
              <w:tab/>
              <w:t>8</w:t>
            </w:r>
          </w:hyperlink>
        </w:p>
        <w:p w14:paraId="1FF86B3D" w14:textId="77777777" w:rsidR="00920FD9" w:rsidRPr="00C26549" w:rsidRDefault="00A8011D" w:rsidP="00C26549">
          <w:pPr>
            <w:pBdr>
              <w:top w:val="nil"/>
              <w:left w:val="nil"/>
              <w:bottom w:val="nil"/>
              <w:right w:val="nil"/>
              <w:between w:val="nil"/>
            </w:pBdr>
            <w:tabs>
              <w:tab w:val="right" w:pos="9034"/>
            </w:tabs>
            <w:spacing w:after="100" w:line="240" w:lineRule="auto"/>
            <w:ind w:left="220"/>
            <w:rPr>
              <w:rFonts w:ascii="Aptos" w:eastAsia="Aptos" w:hAnsi="Aptos" w:cs="Aptos"/>
              <w:sz w:val="24"/>
              <w:szCs w:val="24"/>
            </w:rPr>
          </w:pPr>
          <w:hyperlink w:anchor="_heading=h.4i7ojhp">
            <w:r w:rsidR="00014F8C" w:rsidRPr="00C26549">
              <w:rPr>
                <w:rFonts w:eastAsia="Palatino Linotype" w:cs="Palatino Linotype"/>
                <w:szCs w:val="22"/>
              </w:rPr>
              <w:t>SEGUNDO. Estudio de Fondo</w:t>
            </w:r>
            <w:r w:rsidR="00014F8C" w:rsidRPr="00C26549">
              <w:rPr>
                <w:rFonts w:eastAsia="Palatino Linotype" w:cs="Palatino Linotype"/>
                <w:szCs w:val="22"/>
              </w:rPr>
              <w:tab/>
              <w:t>8</w:t>
            </w:r>
          </w:hyperlink>
        </w:p>
        <w:p w14:paraId="1836C387" w14:textId="77777777" w:rsidR="00920FD9" w:rsidRPr="00C26549" w:rsidRDefault="00A8011D" w:rsidP="00C26549">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2xcytpi">
            <w:r w:rsidR="00014F8C" w:rsidRPr="00C26549">
              <w:rPr>
                <w:rFonts w:eastAsia="Palatino Linotype" w:cs="Palatino Linotype"/>
                <w:szCs w:val="22"/>
              </w:rPr>
              <w:t>a) Mandato de transparencia y responsabilidad del Sujeto Obligado</w:t>
            </w:r>
            <w:r w:rsidR="00014F8C" w:rsidRPr="00C26549">
              <w:rPr>
                <w:rFonts w:eastAsia="Palatino Linotype" w:cs="Palatino Linotype"/>
                <w:szCs w:val="22"/>
              </w:rPr>
              <w:tab/>
              <w:t>8</w:t>
            </w:r>
          </w:hyperlink>
        </w:p>
        <w:p w14:paraId="07F7C6A5" w14:textId="77777777" w:rsidR="00920FD9" w:rsidRPr="00C26549" w:rsidRDefault="00A8011D" w:rsidP="00C26549">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1ci93xb">
            <w:r w:rsidR="00014F8C" w:rsidRPr="00C26549">
              <w:rPr>
                <w:rFonts w:eastAsia="Palatino Linotype" w:cs="Palatino Linotype"/>
                <w:szCs w:val="22"/>
              </w:rPr>
              <w:t>b) Controversia a resolver</w:t>
            </w:r>
            <w:r w:rsidR="00014F8C" w:rsidRPr="00C26549">
              <w:rPr>
                <w:rFonts w:eastAsia="Palatino Linotype" w:cs="Palatino Linotype"/>
                <w:szCs w:val="22"/>
              </w:rPr>
              <w:tab/>
              <w:t>11</w:t>
            </w:r>
          </w:hyperlink>
        </w:p>
        <w:p w14:paraId="478C6F0C" w14:textId="77777777" w:rsidR="00920FD9" w:rsidRPr="00C26549" w:rsidRDefault="00A8011D" w:rsidP="00C26549">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2bn6wsx">
            <w:r w:rsidR="00014F8C" w:rsidRPr="00C26549">
              <w:rPr>
                <w:rFonts w:eastAsia="Palatino Linotype" w:cs="Palatino Linotype"/>
                <w:szCs w:val="22"/>
              </w:rPr>
              <w:t>c) Estudio de la controversia</w:t>
            </w:r>
            <w:r w:rsidR="00014F8C" w:rsidRPr="00C26549">
              <w:rPr>
                <w:rFonts w:eastAsia="Palatino Linotype" w:cs="Palatino Linotype"/>
                <w:szCs w:val="22"/>
              </w:rPr>
              <w:tab/>
              <w:t>12</w:t>
            </w:r>
          </w:hyperlink>
        </w:p>
        <w:p w14:paraId="718D07A8" w14:textId="77777777" w:rsidR="00920FD9" w:rsidRPr="00C26549" w:rsidRDefault="00A8011D" w:rsidP="00C26549">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3as4poj">
            <w:r w:rsidR="00014F8C" w:rsidRPr="00C26549">
              <w:rPr>
                <w:rFonts w:eastAsia="Palatino Linotype" w:cs="Palatino Linotype"/>
                <w:szCs w:val="22"/>
              </w:rPr>
              <w:t>d) Versión pública</w:t>
            </w:r>
            <w:r w:rsidR="00014F8C" w:rsidRPr="00C26549">
              <w:rPr>
                <w:rFonts w:eastAsia="Palatino Linotype" w:cs="Palatino Linotype"/>
                <w:szCs w:val="22"/>
              </w:rPr>
              <w:tab/>
              <w:t>31</w:t>
            </w:r>
          </w:hyperlink>
        </w:p>
        <w:p w14:paraId="4A6BB23D" w14:textId="77777777" w:rsidR="00920FD9" w:rsidRPr="00C26549" w:rsidRDefault="00A8011D" w:rsidP="00C26549">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1pxezwc">
            <w:r w:rsidR="00014F8C" w:rsidRPr="00C26549">
              <w:rPr>
                <w:rFonts w:eastAsia="Palatino Linotype" w:cs="Palatino Linotype"/>
                <w:szCs w:val="22"/>
              </w:rPr>
              <w:t>e) Conclusión</w:t>
            </w:r>
            <w:r w:rsidR="00014F8C" w:rsidRPr="00C26549">
              <w:rPr>
                <w:rFonts w:eastAsia="Palatino Linotype" w:cs="Palatino Linotype"/>
                <w:szCs w:val="22"/>
              </w:rPr>
              <w:tab/>
              <w:t>41</w:t>
            </w:r>
          </w:hyperlink>
        </w:p>
        <w:p w14:paraId="20A1B1E4" w14:textId="77777777" w:rsidR="00920FD9" w:rsidRPr="00C26549" w:rsidRDefault="00A8011D" w:rsidP="00C26549">
          <w:pPr>
            <w:pBdr>
              <w:top w:val="nil"/>
              <w:left w:val="nil"/>
              <w:bottom w:val="nil"/>
              <w:right w:val="nil"/>
              <w:between w:val="nil"/>
            </w:pBdr>
            <w:tabs>
              <w:tab w:val="right" w:pos="9034"/>
            </w:tabs>
            <w:spacing w:after="100"/>
            <w:rPr>
              <w:rFonts w:eastAsia="Palatino Linotype" w:cs="Palatino Linotype"/>
              <w:b/>
              <w:szCs w:val="22"/>
            </w:rPr>
          </w:pPr>
          <w:hyperlink w:anchor="_heading=h.49x2ik5">
            <w:r w:rsidR="00014F8C" w:rsidRPr="00C26549">
              <w:rPr>
                <w:rFonts w:eastAsia="Palatino Linotype" w:cs="Palatino Linotype"/>
                <w:szCs w:val="22"/>
              </w:rPr>
              <w:t>RESUELVE</w:t>
            </w:r>
            <w:r w:rsidR="00014F8C" w:rsidRPr="00C26549">
              <w:rPr>
                <w:rFonts w:eastAsia="Palatino Linotype" w:cs="Palatino Linotype"/>
                <w:szCs w:val="22"/>
              </w:rPr>
              <w:tab/>
              <w:t>42</w:t>
            </w:r>
          </w:hyperlink>
          <w:r w:rsidR="00014F8C" w:rsidRPr="00C26549">
            <w:fldChar w:fldCharType="end"/>
          </w:r>
        </w:p>
      </w:sdtContent>
    </w:sdt>
    <w:p w14:paraId="76324899" w14:textId="77777777" w:rsidR="00920FD9" w:rsidRPr="00C26549" w:rsidRDefault="00920FD9" w:rsidP="00C26549">
      <w:pPr>
        <w:sectPr w:rsidR="00920FD9" w:rsidRPr="00C26549">
          <w:headerReference w:type="default" r:id="rId8"/>
          <w:footerReference w:type="default" r:id="rId9"/>
          <w:headerReference w:type="first" r:id="rId10"/>
          <w:pgSz w:w="12240" w:h="15840"/>
          <w:pgMar w:top="2552" w:right="1608" w:bottom="709" w:left="1588" w:header="709" w:footer="737" w:gutter="0"/>
          <w:pgNumType w:start="1"/>
          <w:cols w:space="720"/>
          <w:titlePg/>
        </w:sectPr>
      </w:pPr>
    </w:p>
    <w:p w14:paraId="02180E72" w14:textId="77777777" w:rsidR="00920FD9" w:rsidRPr="00C26549" w:rsidRDefault="00014F8C" w:rsidP="00C26549">
      <w:pPr>
        <w:rPr>
          <w:b/>
        </w:rPr>
      </w:pPr>
      <w:r w:rsidRPr="00C26549">
        <w:lastRenderedPageBreak/>
        <w:t xml:space="preserve">Resolución del Pleno del Instituto de Transparencia, Acceso a la Información Pública y Protección de Datos Personales del Estado de México y Municipios, con domicilio en Metepec, Estado de México, de </w:t>
      </w:r>
      <w:r w:rsidRPr="00C26549">
        <w:rPr>
          <w:b/>
        </w:rPr>
        <w:t>once de diciembre de dos mil veinticuatro.</w:t>
      </w:r>
    </w:p>
    <w:p w14:paraId="6FEEDE70" w14:textId="77777777" w:rsidR="00920FD9" w:rsidRPr="00C26549" w:rsidRDefault="00920FD9" w:rsidP="00C26549"/>
    <w:p w14:paraId="39D86347" w14:textId="77777777" w:rsidR="00920FD9" w:rsidRPr="00C26549" w:rsidRDefault="00014F8C" w:rsidP="00C26549">
      <w:r w:rsidRPr="00C26549">
        <w:rPr>
          <w:b/>
        </w:rPr>
        <w:t xml:space="preserve">VISTO </w:t>
      </w:r>
      <w:r w:rsidRPr="00C26549">
        <w:t xml:space="preserve">el expediente formado con motivo del Recurso de Revisión </w:t>
      </w:r>
      <w:r w:rsidRPr="00C26549">
        <w:rPr>
          <w:b/>
        </w:rPr>
        <w:t xml:space="preserve">06842/INFOEM/IP/RR/2024 </w:t>
      </w:r>
      <w:r w:rsidRPr="00C26549">
        <w:t xml:space="preserve">interpuesto </w:t>
      </w:r>
      <w:r w:rsidRPr="00C26549">
        <w:rPr>
          <w:b/>
        </w:rPr>
        <w:t>de manera anónima</w:t>
      </w:r>
      <w:r w:rsidRPr="00C26549">
        <w:t xml:space="preserve">, a quien en lo subsecuente se le denominará </w:t>
      </w:r>
      <w:r w:rsidRPr="00C26549">
        <w:rPr>
          <w:b/>
        </w:rPr>
        <w:t>LA PARTE RECURRENTE</w:t>
      </w:r>
      <w:r w:rsidRPr="00C26549">
        <w:t xml:space="preserve">, en contra de la respuesta emitida por el </w:t>
      </w:r>
      <w:r w:rsidRPr="00C26549">
        <w:rPr>
          <w:b/>
        </w:rPr>
        <w:t>Ayuntamiento de Temamatla</w:t>
      </w:r>
      <w:r w:rsidRPr="00C26549">
        <w:t xml:space="preserve">, en adelante </w:t>
      </w:r>
      <w:r w:rsidRPr="00C26549">
        <w:rPr>
          <w:b/>
        </w:rPr>
        <w:t>EL SUJETO OBLIGADO</w:t>
      </w:r>
      <w:r w:rsidRPr="00C26549">
        <w:t>, se emite la presente Resolución con base en los Antecedentes y Considerandos que se exponen a continuación:</w:t>
      </w:r>
    </w:p>
    <w:p w14:paraId="3D657DA0" w14:textId="77777777" w:rsidR="00920FD9" w:rsidRPr="00C26549" w:rsidRDefault="00920FD9" w:rsidP="00C26549"/>
    <w:p w14:paraId="79912D00" w14:textId="77777777" w:rsidR="00920FD9" w:rsidRPr="00C26549" w:rsidRDefault="00014F8C" w:rsidP="00C26549">
      <w:pPr>
        <w:pStyle w:val="Ttulo1"/>
      </w:pPr>
      <w:bookmarkStart w:id="2" w:name="_heading=h.gjdgxs" w:colFirst="0" w:colLast="0"/>
      <w:bookmarkEnd w:id="2"/>
      <w:r w:rsidRPr="00C26549">
        <w:t>ANTECEDENTES</w:t>
      </w:r>
    </w:p>
    <w:p w14:paraId="51785CF3" w14:textId="77777777" w:rsidR="00920FD9" w:rsidRPr="00C26549" w:rsidRDefault="00920FD9" w:rsidP="00C26549"/>
    <w:p w14:paraId="1192AB2D" w14:textId="77777777" w:rsidR="00920FD9" w:rsidRPr="00C26549" w:rsidRDefault="00014F8C" w:rsidP="00C26549">
      <w:pPr>
        <w:pStyle w:val="Ttulo2"/>
      </w:pPr>
      <w:bookmarkStart w:id="3" w:name="_heading=h.30j0zll" w:colFirst="0" w:colLast="0"/>
      <w:bookmarkEnd w:id="3"/>
      <w:r w:rsidRPr="00C26549">
        <w:t>DE LA SOLICITUD DE INFORMACIÓN</w:t>
      </w:r>
    </w:p>
    <w:p w14:paraId="42BD891B" w14:textId="77777777" w:rsidR="00920FD9" w:rsidRPr="00C26549" w:rsidRDefault="00014F8C" w:rsidP="00C26549">
      <w:pPr>
        <w:pStyle w:val="Ttulo3"/>
      </w:pPr>
      <w:bookmarkStart w:id="4" w:name="_heading=h.1fob9te" w:colFirst="0" w:colLast="0"/>
      <w:bookmarkEnd w:id="4"/>
      <w:r w:rsidRPr="00C26549">
        <w:t>a) Solicitud de información</w:t>
      </w:r>
    </w:p>
    <w:p w14:paraId="7C41ADA4" w14:textId="77777777" w:rsidR="00920FD9" w:rsidRPr="00C26549" w:rsidRDefault="00014F8C" w:rsidP="00C26549">
      <w:pPr>
        <w:pBdr>
          <w:top w:val="nil"/>
          <w:left w:val="nil"/>
          <w:bottom w:val="nil"/>
          <w:right w:val="nil"/>
          <w:between w:val="nil"/>
        </w:pBdr>
        <w:tabs>
          <w:tab w:val="left" w:pos="0"/>
        </w:tabs>
      </w:pPr>
      <w:r w:rsidRPr="00C26549">
        <w:t xml:space="preserve">El </w:t>
      </w:r>
      <w:r w:rsidRPr="00C26549">
        <w:rPr>
          <w:b/>
        </w:rPr>
        <w:t>ocho de octubre de dos mil veinticuatro</w:t>
      </w:r>
      <w:r w:rsidRPr="00C26549">
        <w:t xml:space="preserve"> </w:t>
      </w:r>
      <w:r w:rsidRPr="00C26549">
        <w:rPr>
          <w:b/>
        </w:rPr>
        <w:t>LA PARTE RECURRENTE</w:t>
      </w:r>
      <w:r w:rsidRPr="00C26549">
        <w:t xml:space="preserve"> presentó una solicitud de acceso a la información pública ante el </w:t>
      </w:r>
      <w:r w:rsidRPr="00C26549">
        <w:rPr>
          <w:b/>
        </w:rPr>
        <w:t>SUJETO OBLIGADO</w:t>
      </w:r>
      <w:r w:rsidRPr="00C26549">
        <w:t>, a través del Sistema de Acceso a la Información Mexiquense (SAIMEX). Dicha solicitud quedó registrada con el número de folio</w:t>
      </w:r>
      <w:r w:rsidRPr="00C26549">
        <w:rPr>
          <w:b/>
        </w:rPr>
        <w:t xml:space="preserve"> 00710/TEMAMATL/IP/2024 </w:t>
      </w:r>
      <w:r w:rsidRPr="00C26549">
        <w:t>y en ella se requirió la siguiente información:</w:t>
      </w:r>
    </w:p>
    <w:p w14:paraId="7EAF6ECD" w14:textId="77777777" w:rsidR="00920FD9" w:rsidRPr="00C26549" w:rsidRDefault="00920FD9" w:rsidP="00C26549">
      <w:pPr>
        <w:tabs>
          <w:tab w:val="left" w:pos="4667"/>
        </w:tabs>
        <w:ind w:right="567"/>
        <w:rPr>
          <w:i/>
        </w:rPr>
      </w:pPr>
    </w:p>
    <w:p w14:paraId="2B3AA2FD" w14:textId="6352B837" w:rsidR="00920FD9" w:rsidRPr="00C26549" w:rsidRDefault="00014F8C" w:rsidP="00C26549">
      <w:pPr>
        <w:pStyle w:val="Puesto"/>
        <w:ind w:firstLine="567"/>
      </w:pPr>
      <w:r w:rsidRPr="00C26549">
        <w:t xml:space="preserve">“LAS ACCIONES REALIZADAS POR EL GOBIERNO MUNICIPAL DERIVADO DE LA PROBLEMATICA SOCIAL CON SU EX TITULAR DE DESARROLLO SOCIAL, </w:t>
      </w:r>
      <w:r w:rsidR="004047D1">
        <w:t xml:space="preserve">XXXXXXXX </w:t>
      </w:r>
      <w:proofErr w:type="spellStart"/>
      <w:r w:rsidR="004047D1">
        <w:t>XXXXXXXX</w:t>
      </w:r>
      <w:proofErr w:type="spellEnd"/>
      <w:r w:rsidR="004047D1">
        <w:t xml:space="preserve"> XXXXXX</w:t>
      </w:r>
      <w:r w:rsidRPr="00C26549">
        <w:t xml:space="preserve"> POR EL DESVIO DE RECURSOS CIUDADANOS POR LA ADQUICISION DE CALENTADORES SOLARES Y LAMINAS DURANTE LA ADMINISTRACION 2022-2024” Sic</w:t>
      </w:r>
    </w:p>
    <w:p w14:paraId="038B88C6" w14:textId="77777777" w:rsidR="00920FD9" w:rsidRPr="00C26549" w:rsidRDefault="00920FD9" w:rsidP="00C26549"/>
    <w:p w14:paraId="1B0AC4A3" w14:textId="77777777" w:rsidR="00920FD9" w:rsidRPr="00C26549" w:rsidRDefault="00014F8C" w:rsidP="00C26549">
      <w:pPr>
        <w:tabs>
          <w:tab w:val="left" w:pos="4667"/>
        </w:tabs>
        <w:ind w:right="567"/>
        <w:rPr>
          <w:i/>
        </w:rPr>
      </w:pPr>
      <w:r w:rsidRPr="00C26549">
        <w:rPr>
          <w:b/>
        </w:rPr>
        <w:t>Modalidad de entrega</w:t>
      </w:r>
      <w:r w:rsidRPr="00C26549">
        <w:t>: a través del</w:t>
      </w:r>
      <w:r w:rsidRPr="00C26549">
        <w:rPr>
          <w:i/>
        </w:rPr>
        <w:t xml:space="preserve"> </w:t>
      </w:r>
      <w:r w:rsidRPr="00C26549">
        <w:rPr>
          <w:b/>
          <w:i/>
        </w:rPr>
        <w:t>SAIMEX</w:t>
      </w:r>
      <w:r w:rsidRPr="00C26549">
        <w:rPr>
          <w:i/>
        </w:rPr>
        <w:t>.</w:t>
      </w:r>
    </w:p>
    <w:p w14:paraId="0726573E" w14:textId="77777777" w:rsidR="00920FD9" w:rsidRPr="00C26549" w:rsidRDefault="00920FD9" w:rsidP="00C26549">
      <w:pPr>
        <w:tabs>
          <w:tab w:val="left" w:pos="4667"/>
        </w:tabs>
        <w:ind w:right="567"/>
        <w:rPr>
          <w:b/>
        </w:rPr>
      </w:pPr>
    </w:p>
    <w:p w14:paraId="64ED9793" w14:textId="77777777" w:rsidR="00920FD9" w:rsidRPr="00C26549" w:rsidRDefault="00014F8C" w:rsidP="00C26549">
      <w:pPr>
        <w:pStyle w:val="Ttulo3"/>
      </w:pPr>
      <w:bookmarkStart w:id="5" w:name="_heading=h.3znysh7" w:colFirst="0" w:colLast="0"/>
      <w:bookmarkEnd w:id="5"/>
      <w:r w:rsidRPr="00C26549">
        <w:lastRenderedPageBreak/>
        <w:t>b) Turno de la solicitud de información</w:t>
      </w:r>
    </w:p>
    <w:p w14:paraId="09DCC922" w14:textId="77777777" w:rsidR="00920FD9" w:rsidRPr="00C26549" w:rsidRDefault="00014F8C" w:rsidP="00C26549">
      <w:r w:rsidRPr="00C26549">
        <w:t xml:space="preserve">En cumplimiento al artículo 162 de la Ley de Transparencia y Acceso a la Información Pública del Estado de México y Municipios, el </w:t>
      </w:r>
      <w:r w:rsidRPr="00C26549">
        <w:rPr>
          <w:b/>
        </w:rPr>
        <w:t>nueve de octubre de dos mil veinticuatro</w:t>
      </w:r>
      <w:r w:rsidRPr="00C26549">
        <w:t xml:space="preserve"> el Titular de la Unidad de Transparencia del </w:t>
      </w:r>
      <w:r w:rsidRPr="00C26549">
        <w:rPr>
          <w:b/>
        </w:rPr>
        <w:t>SUJETO OBLIGADO</w:t>
      </w:r>
      <w:r w:rsidRPr="00C26549">
        <w:t xml:space="preserve"> turnó la solicitud de información al servidor público habilitado que estimó pertinente.</w:t>
      </w:r>
    </w:p>
    <w:p w14:paraId="761CD1F3" w14:textId="77777777" w:rsidR="00920FD9" w:rsidRPr="00C26549" w:rsidRDefault="00920FD9" w:rsidP="00C26549">
      <w:pPr>
        <w:tabs>
          <w:tab w:val="left" w:pos="4667"/>
        </w:tabs>
        <w:ind w:right="567"/>
      </w:pPr>
    </w:p>
    <w:p w14:paraId="4AAF44BF" w14:textId="77777777" w:rsidR="00920FD9" w:rsidRPr="00C26549" w:rsidRDefault="00014F8C" w:rsidP="00C26549">
      <w:pPr>
        <w:pStyle w:val="Ttulo3"/>
      </w:pPr>
      <w:bookmarkStart w:id="6" w:name="_heading=h.2et92p0" w:colFirst="0" w:colLast="0"/>
      <w:bookmarkEnd w:id="6"/>
      <w:r w:rsidRPr="00C26549">
        <w:t>c) Respuesta del Sujeto Obligado</w:t>
      </w:r>
    </w:p>
    <w:p w14:paraId="40ED3BC3" w14:textId="77777777" w:rsidR="00920FD9" w:rsidRPr="00C26549" w:rsidRDefault="00014F8C" w:rsidP="00C26549">
      <w:pPr>
        <w:pBdr>
          <w:top w:val="nil"/>
          <w:left w:val="nil"/>
          <w:bottom w:val="nil"/>
          <w:right w:val="nil"/>
          <w:between w:val="nil"/>
        </w:pBdr>
        <w:rPr>
          <w:rFonts w:eastAsia="Palatino Linotype" w:cs="Palatino Linotype"/>
          <w:szCs w:val="22"/>
        </w:rPr>
      </w:pPr>
      <w:r w:rsidRPr="00C26549">
        <w:rPr>
          <w:rFonts w:eastAsia="Palatino Linotype" w:cs="Palatino Linotype"/>
          <w:szCs w:val="22"/>
        </w:rPr>
        <w:t xml:space="preserve">El </w:t>
      </w:r>
      <w:r w:rsidRPr="00C26549">
        <w:rPr>
          <w:rFonts w:eastAsia="Palatino Linotype" w:cs="Palatino Linotype"/>
          <w:b/>
          <w:szCs w:val="22"/>
        </w:rPr>
        <w:t xml:space="preserve">veinticinco de octubre de dos mil veinticuatro, </w:t>
      </w:r>
      <w:r w:rsidRPr="00C26549">
        <w:rPr>
          <w:rFonts w:eastAsia="Palatino Linotype" w:cs="Palatino Linotype"/>
          <w:szCs w:val="22"/>
        </w:rPr>
        <w:t xml:space="preserve">la Titular de la Unidad de Transparencia del </w:t>
      </w:r>
      <w:r w:rsidRPr="00C26549">
        <w:rPr>
          <w:rFonts w:eastAsia="Palatino Linotype" w:cs="Palatino Linotype"/>
          <w:b/>
          <w:szCs w:val="22"/>
        </w:rPr>
        <w:t>SUJETO OBLIGADO</w:t>
      </w:r>
      <w:r w:rsidRPr="00C26549">
        <w:rPr>
          <w:rFonts w:eastAsia="Palatino Linotype" w:cs="Palatino Linotype"/>
          <w:szCs w:val="22"/>
        </w:rPr>
        <w:t xml:space="preserve"> notificó la siguiente respuesta a través del SAIMEX:</w:t>
      </w:r>
    </w:p>
    <w:p w14:paraId="681A82A7" w14:textId="77777777" w:rsidR="00920FD9" w:rsidRPr="00C26549" w:rsidRDefault="00920FD9" w:rsidP="00C26549">
      <w:pPr>
        <w:pStyle w:val="Puesto"/>
        <w:ind w:left="0"/>
      </w:pPr>
    </w:p>
    <w:p w14:paraId="5C132033" w14:textId="77777777" w:rsidR="00920FD9" w:rsidRPr="00C26549" w:rsidRDefault="00014F8C" w:rsidP="00C26549">
      <w:pPr>
        <w:pStyle w:val="Puesto"/>
        <w:ind w:firstLine="567"/>
        <w:jc w:val="right"/>
      </w:pPr>
      <w:r w:rsidRPr="00C26549">
        <w:t>Folio de la solicitud: 00710/TEMAMATL/IP/2024</w:t>
      </w:r>
    </w:p>
    <w:p w14:paraId="64C73511" w14:textId="77777777" w:rsidR="00920FD9" w:rsidRPr="00C26549" w:rsidRDefault="00920FD9" w:rsidP="00C26549"/>
    <w:p w14:paraId="494BC6A2" w14:textId="77777777" w:rsidR="00920FD9" w:rsidRPr="00C26549" w:rsidRDefault="00014F8C" w:rsidP="00C26549">
      <w:pPr>
        <w:pStyle w:val="Puesto"/>
        <w:ind w:firstLine="567"/>
      </w:pPr>
      <w:r w:rsidRPr="00C26549">
        <w:t>En respuesta a la solicitud recibida, nos permitimos hacer de su conocimiento que con fundamento en el artículo 53, Fracciones: II, V y VI de la Ley de Transparencia y Acceso a la Información Pública del Estado de México y Municipios, le contestamos que:</w:t>
      </w:r>
    </w:p>
    <w:p w14:paraId="7B101F8C" w14:textId="77777777" w:rsidR="00920FD9" w:rsidRPr="00C26549" w:rsidRDefault="00920FD9" w:rsidP="00C26549"/>
    <w:p w14:paraId="349730E0" w14:textId="77777777" w:rsidR="00920FD9" w:rsidRPr="00C26549" w:rsidRDefault="00014F8C" w:rsidP="00C26549">
      <w:pPr>
        <w:pStyle w:val="Puesto"/>
        <w:ind w:firstLine="567"/>
      </w:pPr>
      <w:r w:rsidRPr="00C26549">
        <w:t xml:space="preserve">SOLICITANTE SEA ESTE EL MEDIO IDÓNEO PARA SALUDARLO Y A SU VEZ DAR CONTESTACIÓN A LA SOLICITUD EN CITA, CON FUNDAMENTO EN EL ARTICULO 6° DE LA CARTA MAGNA, 5° DE LA CONSTITUCIÓN LOCAL Y 4° DE LA LEY DE TRANSPARENCIA Y ACCESO A LA INFORMACIÓN PUBLICA DEL ESTADO DE MÉXICO Y MUNICIPIOS. SE DA CABAL CUMPLIMIENTO, OBSERVANDO LOS PRINCIPIOS DE CERTEZA, EFICIENCIA, IMPARCIALIDAD, INDEPENDENCIA. LEGALIDAD, MÁXIMA PUBLICIDAD, OBJETIVIDAD, PROFESIONALISMO Y TRANSPARENCIA. CABE PUNTUALIZAR QUE ESTE SUJETO OBLIGADO AYUNTAMIENTO DE TEMAMATLA, TIENE COMO PRINCIPAL OBJETIVO GARANTIZAR EL DERECHO DE ACCESO A LA INFORMACIÓN Y DARLE CERTEZA QUE LA RESPUESTA QUE SE ENTREGA ES CUIDANDO EN TODO MOMENTO LOS PRINCIPIOS DEL INFOEM Y LA PROTECCIÓN DE DATOS PERSONALES. ASÍ MISMO EN RELACIÓN AL NUMERAL 12. LTAIPEMYM QUIENES GENEREN, RECOPILEN, ADMINISTREN, MANEJEN, PROCESEN, ARCHIVEN O CONSERVEN INFORMACIÓN PÚBLICA SERÁN RESPONSABLES DE LA </w:t>
      </w:r>
      <w:bookmarkStart w:id="7" w:name="_GoBack"/>
      <w:r w:rsidRPr="00C26549">
        <w:lastRenderedPageBreak/>
        <w:t xml:space="preserve">MISMA EN LOS TÉRMINOS DE LAS DISPOSICIONES JURÍDICAS APLICABLES. LOS </w:t>
      </w:r>
      <w:bookmarkEnd w:id="7"/>
      <w:r w:rsidRPr="00C26549">
        <w:t>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SE ENTREGA LA INFORMACIÓN EN EL ESTADO EN QUE SE ENCUENTRA, REFORZANDO LO ANTERIORMENTE EXPRESADO EL NUMERAL 160.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 EN CASO QUE LA INFORMACIÓN SOLICITADA CONSISTA EN BASES DE DATOS SE DEBERÁ PRIVILEGIAR LA ENTREGA DE LA MISMA EN FORMATOS ABIERTOS. POR LO QUE SE DA CERTEZA QUE LA INFORMACION QUE SE ENTREGA, ES LA QUE OBRA EN LOS ARCHIVOS DE ESTE SUJETO OBLIGADO. RESPUESTA FUNDADA Y MOTIVADA EN EL CONTENIDO DEL OFICIO QUE SE ADJUNTA, DANDO RESPUESTA CLARA Y PRECISA DADA LA INDAGATORIA DEL SOLICITANTE. SIN OTRA PARTICULAR QUEDA A LA ORDEN ESTA UNIDAD DE TRANSPARENCIA DEL MUNICIPIO DE TEMAMATLA, CON DOMICILIO EN CALLE GUERRERO NO. 40, TEMAMATLA. PARA CUALQUIER DUDA O ACLARACIÓN. ATENTAMENTE TITULAR DE LA UNIDAD DE TRANSPARENCIA Y ACCESO A LA INFORMACIÓN PÚBLICA DEL MUNICIPIO DE TEMAMATLA, ESTADO DE MÉXICO</w:t>
      </w:r>
    </w:p>
    <w:p w14:paraId="273AD453" w14:textId="77777777" w:rsidR="00920FD9" w:rsidRPr="00C26549" w:rsidRDefault="00920FD9" w:rsidP="00C26549"/>
    <w:p w14:paraId="16F02A8E" w14:textId="77777777" w:rsidR="00920FD9" w:rsidRPr="00C26549" w:rsidRDefault="00014F8C" w:rsidP="00C26549">
      <w:pPr>
        <w:pStyle w:val="Puesto"/>
        <w:ind w:firstLine="567"/>
      </w:pPr>
      <w:r w:rsidRPr="00C26549">
        <w:t>ATENTAMENTE</w:t>
      </w:r>
    </w:p>
    <w:p w14:paraId="169D381F" w14:textId="77777777" w:rsidR="00920FD9" w:rsidRPr="00C26549" w:rsidRDefault="00014F8C" w:rsidP="00C26549">
      <w:pPr>
        <w:pStyle w:val="Puesto"/>
        <w:ind w:firstLine="567"/>
      </w:pPr>
      <w:r w:rsidRPr="00C26549">
        <w:t xml:space="preserve">Lic. Derecho Claudia </w:t>
      </w:r>
      <w:proofErr w:type="spellStart"/>
      <w:r w:rsidRPr="00C26549">
        <w:t>Jimenéz</w:t>
      </w:r>
      <w:proofErr w:type="spellEnd"/>
      <w:r w:rsidRPr="00C26549">
        <w:t xml:space="preserve"> Maldonado</w:t>
      </w:r>
    </w:p>
    <w:p w14:paraId="287EA906" w14:textId="77777777" w:rsidR="00920FD9" w:rsidRPr="00C26549" w:rsidRDefault="00920FD9" w:rsidP="00C26549">
      <w:pPr>
        <w:ind w:right="-28"/>
      </w:pPr>
    </w:p>
    <w:p w14:paraId="1E2701A8" w14:textId="77777777" w:rsidR="00920FD9" w:rsidRPr="00C26549" w:rsidRDefault="00014F8C" w:rsidP="00C26549">
      <w:pPr>
        <w:ind w:right="-28"/>
      </w:pPr>
      <w:r w:rsidRPr="00C26549">
        <w:t xml:space="preserve">Asimismo, </w:t>
      </w:r>
      <w:r w:rsidRPr="00C26549">
        <w:rPr>
          <w:b/>
        </w:rPr>
        <w:t xml:space="preserve">EL SUJETO OBLIGADO </w:t>
      </w:r>
      <w:r w:rsidRPr="00C26549">
        <w:t>adjuntó a su respuesta el archivo electrónico que se describe a continuación:</w:t>
      </w:r>
    </w:p>
    <w:p w14:paraId="59773F87" w14:textId="77777777" w:rsidR="00920FD9" w:rsidRPr="00C26549" w:rsidRDefault="00920FD9" w:rsidP="00C26549">
      <w:pPr>
        <w:pStyle w:val="Puesto"/>
        <w:ind w:firstLine="567"/>
      </w:pPr>
    </w:p>
    <w:p w14:paraId="4ECD1268" w14:textId="77777777" w:rsidR="00920FD9" w:rsidRPr="00C26549" w:rsidRDefault="00014F8C" w:rsidP="00C26549">
      <w:pPr>
        <w:numPr>
          <w:ilvl w:val="0"/>
          <w:numId w:val="1"/>
        </w:numPr>
        <w:pBdr>
          <w:top w:val="nil"/>
          <w:left w:val="nil"/>
          <w:bottom w:val="nil"/>
          <w:right w:val="nil"/>
          <w:between w:val="nil"/>
        </w:pBdr>
        <w:ind w:right="680"/>
        <w:rPr>
          <w:rFonts w:eastAsia="Palatino Linotype" w:cs="Palatino Linotype"/>
          <w:b/>
          <w:i/>
          <w:szCs w:val="22"/>
        </w:rPr>
      </w:pPr>
      <w:r w:rsidRPr="00C26549">
        <w:rPr>
          <w:rFonts w:eastAsia="Palatino Linotype" w:cs="Palatino Linotype"/>
          <w:b/>
          <w:i/>
          <w:szCs w:val="22"/>
        </w:rPr>
        <w:t xml:space="preserve">710.pdf </w:t>
      </w:r>
    </w:p>
    <w:p w14:paraId="2C47FCFE" w14:textId="77777777" w:rsidR="00920FD9" w:rsidRPr="00C26549" w:rsidRDefault="00014F8C" w:rsidP="00C26549">
      <w:pPr>
        <w:ind w:left="708" w:right="680"/>
      </w:pPr>
      <w:r w:rsidRPr="00C26549">
        <w:lastRenderedPageBreak/>
        <w:t>Archivo constante de una página, en la que se aprecia el oficio número TEM/DJ/OI/057/2024 de fecha 12 de octubre de 2024, suscrito por el Director Jurídico Municipal del Ayuntamiento, dirigido a la Titular de Transparencia y Acceso a la Información Pública, en el que le indicó:</w:t>
      </w:r>
    </w:p>
    <w:p w14:paraId="60C1749D" w14:textId="77777777" w:rsidR="00920FD9" w:rsidRPr="00C26549" w:rsidRDefault="00920FD9" w:rsidP="00C26549">
      <w:pPr>
        <w:ind w:left="708" w:right="680"/>
      </w:pPr>
    </w:p>
    <w:p w14:paraId="78A38ACA" w14:textId="77777777" w:rsidR="00920FD9" w:rsidRPr="00C26549" w:rsidRDefault="00014F8C" w:rsidP="00C26549">
      <w:pPr>
        <w:ind w:left="708" w:right="680"/>
      </w:pPr>
      <w:r w:rsidRPr="00C26549">
        <w:rPr>
          <w:i/>
        </w:rPr>
        <w:t>“…no lleva ningún asunto relacionado por el delito de DESVIO DE RECURSOS CIUDADANOS, por lo tanto, vengo a solicitar se declare la inexistencia de dicha información.” Sic.</w:t>
      </w:r>
    </w:p>
    <w:p w14:paraId="35106CD5" w14:textId="77777777" w:rsidR="00920FD9" w:rsidRPr="00C26549" w:rsidRDefault="00920FD9" w:rsidP="00C26549">
      <w:pPr>
        <w:ind w:left="708" w:right="680"/>
      </w:pPr>
    </w:p>
    <w:p w14:paraId="522BEE2F" w14:textId="77777777" w:rsidR="00920FD9" w:rsidRPr="00C26549" w:rsidRDefault="00014F8C" w:rsidP="00C26549">
      <w:pPr>
        <w:pStyle w:val="Ttulo2"/>
        <w:jc w:val="left"/>
      </w:pPr>
      <w:bookmarkStart w:id="8" w:name="_heading=h.tyjcwt" w:colFirst="0" w:colLast="0"/>
      <w:bookmarkEnd w:id="8"/>
      <w:r w:rsidRPr="00C26549">
        <w:t>DEL RECURSO DE REVISIÓN</w:t>
      </w:r>
    </w:p>
    <w:p w14:paraId="7A5D73DC" w14:textId="77777777" w:rsidR="00920FD9" w:rsidRPr="00C26549" w:rsidRDefault="00014F8C" w:rsidP="00C26549">
      <w:pPr>
        <w:pStyle w:val="Ttulo3"/>
      </w:pPr>
      <w:bookmarkStart w:id="9" w:name="_heading=h.3dy6vkm" w:colFirst="0" w:colLast="0"/>
      <w:bookmarkEnd w:id="9"/>
      <w:r w:rsidRPr="00C26549">
        <w:t>a) Interposición del Recurso de Revisión</w:t>
      </w:r>
    </w:p>
    <w:p w14:paraId="6E32C99D" w14:textId="77777777" w:rsidR="00920FD9" w:rsidRPr="00C26549" w:rsidRDefault="00014F8C" w:rsidP="00C26549">
      <w:pPr>
        <w:ind w:right="-28"/>
      </w:pPr>
      <w:r w:rsidRPr="00C26549">
        <w:t xml:space="preserve">El </w:t>
      </w:r>
      <w:r w:rsidRPr="00C26549">
        <w:rPr>
          <w:b/>
        </w:rPr>
        <w:t>treinta de octubre de dos mil veinticuatro</w:t>
      </w:r>
      <w:r w:rsidRPr="00C26549">
        <w:t xml:space="preserve"> </w:t>
      </w:r>
      <w:r w:rsidRPr="00C26549">
        <w:rPr>
          <w:b/>
        </w:rPr>
        <w:t>LA PARTE RECURRENTE</w:t>
      </w:r>
      <w:r w:rsidRPr="00C26549">
        <w:t xml:space="preserve"> interpuso el recurso de revisión en contra de la respuesta emitida por el </w:t>
      </w:r>
      <w:r w:rsidRPr="00C26549">
        <w:rPr>
          <w:b/>
        </w:rPr>
        <w:t>SUJETO OBLIGADO</w:t>
      </w:r>
      <w:r w:rsidRPr="00C26549">
        <w:t xml:space="preserve">, mismo que fue registrado en el </w:t>
      </w:r>
      <w:r w:rsidRPr="00C26549">
        <w:rPr>
          <w:b/>
        </w:rPr>
        <w:t>SAIMEX</w:t>
      </w:r>
      <w:r w:rsidRPr="00C26549">
        <w:t xml:space="preserve"> con el número de expediente </w:t>
      </w:r>
      <w:r w:rsidRPr="00C26549">
        <w:rPr>
          <w:b/>
        </w:rPr>
        <w:t>06842/INFOEM/IP/RR/2024</w:t>
      </w:r>
      <w:r w:rsidRPr="00C26549">
        <w:t>, y en el cual manifiesta lo siguiente:</w:t>
      </w:r>
    </w:p>
    <w:p w14:paraId="2D6D6E45" w14:textId="77777777" w:rsidR="00920FD9" w:rsidRPr="00C26549" w:rsidRDefault="00920FD9" w:rsidP="00C26549">
      <w:pPr>
        <w:tabs>
          <w:tab w:val="left" w:pos="4667"/>
        </w:tabs>
        <w:ind w:right="539"/>
      </w:pPr>
    </w:p>
    <w:p w14:paraId="5A2C05A3" w14:textId="77777777" w:rsidR="00920FD9" w:rsidRPr="00C26549" w:rsidRDefault="00014F8C" w:rsidP="00C26549">
      <w:pPr>
        <w:tabs>
          <w:tab w:val="left" w:pos="4667"/>
        </w:tabs>
        <w:ind w:left="567" w:right="539"/>
        <w:rPr>
          <w:b/>
        </w:rPr>
      </w:pPr>
      <w:r w:rsidRPr="00C26549">
        <w:rPr>
          <w:b/>
        </w:rPr>
        <w:t>ACTO IMPUGNADO</w:t>
      </w:r>
    </w:p>
    <w:p w14:paraId="65E11D5F" w14:textId="77777777" w:rsidR="00920FD9" w:rsidRPr="00C26549" w:rsidRDefault="00014F8C" w:rsidP="00C26549">
      <w:pPr>
        <w:tabs>
          <w:tab w:val="left" w:pos="4667"/>
        </w:tabs>
        <w:ind w:left="567" w:right="539"/>
        <w:rPr>
          <w:i/>
        </w:rPr>
      </w:pPr>
      <w:r w:rsidRPr="00C26549">
        <w:rPr>
          <w:i/>
        </w:rPr>
        <w:t>RESPUESTA OTORGADA</w:t>
      </w:r>
    </w:p>
    <w:p w14:paraId="0830B994" w14:textId="77777777" w:rsidR="00920FD9" w:rsidRPr="00C26549" w:rsidRDefault="00920FD9" w:rsidP="00C26549">
      <w:pPr>
        <w:tabs>
          <w:tab w:val="left" w:pos="4667"/>
        </w:tabs>
        <w:ind w:left="567" w:right="539"/>
        <w:rPr>
          <w:b/>
        </w:rPr>
      </w:pPr>
    </w:p>
    <w:p w14:paraId="504C241A" w14:textId="77777777" w:rsidR="00920FD9" w:rsidRPr="00C26549" w:rsidRDefault="00014F8C" w:rsidP="00C26549">
      <w:pPr>
        <w:tabs>
          <w:tab w:val="left" w:pos="4667"/>
        </w:tabs>
        <w:ind w:left="567" w:right="539"/>
        <w:rPr>
          <w:b/>
        </w:rPr>
      </w:pPr>
      <w:r w:rsidRPr="00C26549">
        <w:rPr>
          <w:b/>
        </w:rPr>
        <w:t>RAZONES O MOTIVOS DE LA INCONFORMIDAD</w:t>
      </w:r>
      <w:r w:rsidRPr="00C26549">
        <w:rPr>
          <w:b/>
        </w:rPr>
        <w:tab/>
      </w:r>
    </w:p>
    <w:p w14:paraId="1411E246" w14:textId="77777777" w:rsidR="00920FD9" w:rsidRPr="00C26549" w:rsidRDefault="00014F8C" w:rsidP="00C26549">
      <w:pPr>
        <w:tabs>
          <w:tab w:val="left" w:pos="4667"/>
        </w:tabs>
        <w:ind w:left="567" w:right="539"/>
        <w:rPr>
          <w:i/>
        </w:rPr>
      </w:pPr>
      <w:r w:rsidRPr="00C26549">
        <w:rPr>
          <w:i/>
        </w:rPr>
        <w:t>EL SUJETO OLIGADO ADJUNTA COMO RESPUESTA INFORMACION QUE NO CORRESPONDE A LO SOLICITADO</w:t>
      </w:r>
    </w:p>
    <w:p w14:paraId="0D224F54" w14:textId="77777777" w:rsidR="00920FD9" w:rsidRPr="00C26549" w:rsidRDefault="00920FD9" w:rsidP="00C26549">
      <w:pPr>
        <w:rPr>
          <w:b/>
        </w:rPr>
      </w:pPr>
    </w:p>
    <w:p w14:paraId="784A1052" w14:textId="77777777" w:rsidR="00920FD9" w:rsidRPr="00C26549" w:rsidRDefault="00014F8C" w:rsidP="00C26549">
      <w:pPr>
        <w:pStyle w:val="Ttulo3"/>
      </w:pPr>
      <w:bookmarkStart w:id="10" w:name="_heading=h.1t3h5sf" w:colFirst="0" w:colLast="0"/>
      <w:bookmarkEnd w:id="10"/>
      <w:r w:rsidRPr="00C26549">
        <w:lastRenderedPageBreak/>
        <w:t>b) Turno del Recurso de Revisión</w:t>
      </w:r>
    </w:p>
    <w:p w14:paraId="4C610C94" w14:textId="77777777" w:rsidR="00920FD9" w:rsidRPr="00C26549" w:rsidRDefault="00014F8C" w:rsidP="00C26549">
      <w:r w:rsidRPr="00C26549">
        <w:t>Con fundamento en el artículo 185, fracción I de la Ley de Transparencia y Acceso a la Información Pública del Estado de México y Municipios, el</w:t>
      </w:r>
      <w:r w:rsidRPr="00C26549">
        <w:rPr>
          <w:b/>
        </w:rPr>
        <w:t xml:space="preserve"> treinta de octubre de dos mil veinticuatro,</w:t>
      </w:r>
      <w:r w:rsidRPr="00C26549">
        <w:t xml:space="preserve"> se turnó el recurso de revisión a través del SAIMEX a la </w:t>
      </w:r>
      <w:r w:rsidRPr="00C26549">
        <w:rPr>
          <w:b/>
        </w:rPr>
        <w:t>Comisionada Sharon Cristina Morales Martínez</w:t>
      </w:r>
      <w:r w:rsidRPr="00C26549">
        <w:t xml:space="preserve">, a efecto de decretar su admisión o </w:t>
      </w:r>
      <w:proofErr w:type="spellStart"/>
      <w:r w:rsidRPr="00C26549">
        <w:t>desechamiento</w:t>
      </w:r>
      <w:proofErr w:type="spellEnd"/>
      <w:r w:rsidRPr="00C26549">
        <w:t xml:space="preserve">. </w:t>
      </w:r>
    </w:p>
    <w:p w14:paraId="422C6E18" w14:textId="77777777" w:rsidR="00920FD9" w:rsidRPr="00C26549" w:rsidRDefault="00920FD9" w:rsidP="00C26549"/>
    <w:p w14:paraId="3D8870E0" w14:textId="77777777" w:rsidR="00920FD9" w:rsidRPr="00C26549" w:rsidRDefault="00014F8C" w:rsidP="00C26549">
      <w:pPr>
        <w:pStyle w:val="Ttulo3"/>
      </w:pPr>
      <w:bookmarkStart w:id="11" w:name="_heading=h.4d34og8" w:colFirst="0" w:colLast="0"/>
      <w:bookmarkEnd w:id="11"/>
      <w:r w:rsidRPr="00C26549">
        <w:t>c) Admisión del Recurso de Revisión</w:t>
      </w:r>
    </w:p>
    <w:p w14:paraId="365F1944" w14:textId="77777777" w:rsidR="00920FD9" w:rsidRPr="00C26549" w:rsidRDefault="00014F8C" w:rsidP="00C26549">
      <w:r w:rsidRPr="00C26549">
        <w:t xml:space="preserve">El </w:t>
      </w:r>
      <w:r w:rsidRPr="00C26549">
        <w:rPr>
          <w:b/>
        </w:rPr>
        <w:t>cuatro de noviembre de dos mil veinticuatro,</w:t>
      </w:r>
      <w:r w:rsidRPr="00C26549">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79592203" w14:textId="77777777" w:rsidR="00920FD9" w:rsidRPr="00C26549" w:rsidRDefault="00920FD9" w:rsidP="00C26549"/>
    <w:p w14:paraId="6B7AC4E6" w14:textId="77777777" w:rsidR="00920FD9" w:rsidRPr="00C26549" w:rsidRDefault="00014F8C" w:rsidP="00C26549">
      <w:pPr>
        <w:pStyle w:val="Ttulo3"/>
      </w:pPr>
      <w:bookmarkStart w:id="12" w:name="_heading=h.2s8eyo1" w:colFirst="0" w:colLast="0"/>
      <w:bookmarkEnd w:id="12"/>
      <w:r w:rsidRPr="00C26549">
        <w:t>d) Informe Justificado del Sujeto Obligado</w:t>
      </w:r>
    </w:p>
    <w:p w14:paraId="5FE0967A" w14:textId="77777777" w:rsidR="00920FD9" w:rsidRPr="00C26549" w:rsidRDefault="00014F8C" w:rsidP="00C26549">
      <w:r w:rsidRPr="00C26549">
        <w:t xml:space="preserve">De las constancias que obran en el expediente electrónico del </w:t>
      </w:r>
      <w:r w:rsidRPr="00C26549">
        <w:rPr>
          <w:b/>
        </w:rPr>
        <w:t>SAIMEX</w:t>
      </w:r>
      <w:r w:rsidRPr="00C26549">
        <w:t xml:space="preserve">, se advierte que </w:t>
      </w:r>
      <w:r w:rsidRPr="00C26549">
        <w:rPr>
          <w:b/>
        </w:rPr>
        <w:t>EL SUJETO OBLIGADO</w:t>
      </w:r>
      <w:r w:rsidRPr="00C26549">
        <w:t xml:space="preserve"> omitió remitir su informe justificado dentro del plazo legalmente concedido.</w:t>
      </w:r>
    </w:p>
    <w:p w14:paraId="45F9A7F4" w14:textId="77777777" w:rsidR="00920FD9" w:rsidRPr="00C26549" w:rsidRDefault="00920FD9" w:rsidP="00C26549"/>
    <w:p w14:paraId="15AD091F" w14:textId="77777777" w:rsidR="00920FD9" w:rsidRPr="00C26549" w:rsidRDefault="00014F8C" w:rsidP="00C26549">
      <w:pPr>
        <w:pStyle w:val="Ttulo3"/>
      </w:pPr>
      <w:bookmarkStart w:id="13" w:name="_heading=h.17dp8vu" w:colFirst="0" w:colLast="0"/>
      <w:bookmarkEnd w:id="13"/>
      <w:r w:rsidRPr="00C26549">
        <w:t>e) Manifestaciones de la Parte Recurrente</w:t>
      </w:r>
    </w:p>
    <w:p w14:paraId="2A4396B2" w14:textId="77777777" w:rsidR="00920FD9" w:rsidRPr="00C26549" w:rsidRDefault="00014F8C" w:rsidP="00C26549">
      <w:r w:rsidRPr="00C26549">
        <w:rPr>
          <w:b/>
        </w:rPr>
        <w:t xml:space="preserve">LA PARTE RECURRENTE </w:t>
      </w:r>
      <w:r w:rsidRPr="00C26549">
        <w:t>no realizó manifestación alguna dentro del término legalmente concedido para tal efecto, ni presentó pruebas o alegatos.</w:t>
      </w:r>
    </w:p>
    <w:p w14:paraId="7DF8F97C" w14:textId="77777777" w:rsidR="00920FD9" w:rsidRPr="00C26549" w:rsidRDefault="00920FD9" w:rsidP="00C26549"/>
    <w:p w14:paraId="53880D8C" w14:textId="77777777" w:rsidR="00920FD9" w:rsidRPr="00C26549" w:rsidRDefault="00014F8C" w:rsidP="00C26549">
      <w:pPr>
        <w:pStyle w:val="Ttulo3"/>
      </w:pPr>
      <w:bookmarkStart w:id="14" w:name="_heading=h.3rdcrjn" w:colFirst="0" w:colLast="0"/>
      <w:bookmarkEnd w:id="14"/>
      <w:r w:rsidRPr="00C26549">
        <w:lastRenderedPageBreak/>
        <w:t>f) Cierre de instrucción</w:t>
      </w:r>
    </w:p>
    <w:p w14:paraId="257C854F" w14:textId="77777777" w:rsidR="00920FD9" w:rsidRPr="00C26549" w:rsidRDefault="00014F8C" w:rsidP="00C26549">
      <w:r w:rsidRPr="00C26549">
        <w:t xml:space="preserve">Al no existir diligencias pendientes por desahogar, el </w:t>
      </w:r>
      <w:r w:rsidRPr="00C26549">
        <w:rPr>
          <w:b/>
        </w:rPr>
        <w:t>diecinueve de noviembre de dos mil veinticuatro,</w:t>
      </w:r>
      <w:r w:rsidRPr="00C26549">
        <w:t xml:space="preserve"> la </w:t>
      </w:r>
      <w:r w:rsidRPr="00C26549">
        <w:rPr>
          <w:b/>
        </w:rPr>
        <w:t xml:space="preserve">Comisionada Sharon Cristina Morales Martínez </w:t>
      </w:r>
      <w:r w:rsidRPr="00C26549">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14:paraId="3512EC2F" w14:textId="77777777" w:rsidR="00920FD9" w:rsidRPr="00C26549" w:rsidRDefault="00920FD9" w:rsidP="00C26549"/>
    <w:p w14:paraId="31FBA1AA" w14:textId="77777777" w:rsidR="00920FD9" w:rsidRPr="00C26549" w:rsidRDefault="00014F8C" w:rsidP="00C26549">
      <w:pPr>
        <w:pStyle w:val="Ttulo3"/>
        <w:ind w:right="-312"/>
      </w:pPr>
      <w:bookmarkStart w:id="15" w:name="_heading=h.26in1rg" w:colFirst="0" w:colLast="0"/>
      <w:bookmarkEnd w:id="15"/>
      <w:r w:rsidRPr="00C26549">
        <w:t>g) Requerimiento de información adicional</w:t>
      </w:r>
    </w:p>
    <w:p w14:paraId="1D75C164" w14:textId="77777777" w:rsidR="00920FD9" w:rsidRPr="00C26549" w:rsidRDefault="00014F8C" w:rsidP="00C26549">
      <w:pPr>
        <w:pBdr>
          <w:top w:val="nil"/>
          <w:left w:val="nil"/>
          <w:bottom w:val="nil"/>
          <w:right w:val="nil"/>
          <w:between w:val="nil"/>
        </w:pBdr>
        <w:rPr>
          <w:rFonts w:eastAsia="Palatino Linotype" w:cs="Palatino Linotype"/>
          <w:szCs w:val="22"/>
        </w:rPr>
      </w:pPr>
      <w:r w:rsidRPr="00C26549">
        <w:rPr>
          <w:rFonts w:eastAsia="Palatino Linotype" w:cs="Palatino Linotype"/>
          <w:szCs w:val="22"/>
        </w:rPr>
        <w:t xml:space="preserve">El </w:t>
      </w:r>
      <w:r w:rsidRPr="00C26549">
        <w:rPr>
          <w:rFonts w:eastAsia="Palatino Linotype" w:cs="Palatino Linotype"/>
          <w:b/>
          <w:szCs w:val="22"/>
        </w:rPr>
        <w:t>veintiuno de noviembre de dos mil veinticuatro</w:t>
      </w:r>
      <w:r w:rsidRPr="00C26549">
        <w:rPr>
          <w:rFonts w:eastAsia="Palatino Linotype" w:cs="Palatino Linotype"/>
          <w:szCs w:val="22"/>
        </w:rPr>
        <w:t xml:space="preserve">, se envió al </w:t>
      </w:r>
      <w:r w:rsidRPr="00C26549">
        <w:rPr>
          <w:rFonts w:eastAsia="Palatino Linotype" w:cs="Palatino Linotype"/>
          <w:b/>
          <w:szCs w:val="22"/>
        </w:rPr>
        <w:t>SUJETO OBLIGADO</w:t>
      </w:r>
      <w:r w:rsidRPr="00C26549">
        <w:rPr>
          <w:rFonts w:eastAsia="Palatino Linotype" w:cs="Palatino Linotype"/>
          <w:szCs w:val="22"/>
        </w:rPr>
        <w:t xml:space="preserve"> a través del apartado de seguimiento de diligencia del </w:t>
      </w:r>
      <w:r w:rsidRPr="00C26549">
        <w:rPr>
          <w:rFonts w:eastAsia="Palatino Linotype" w:cs="Palatino Linotype"/>
          <w:b/>
          <w:szCs w:val="22"/>
        </w:rPr>
        <w:t>SAIMEX</w:t>
      </w:r>
      <w:r w:rsidRPr="00C26549">
        <w:rPr>
          <w:rFonts w:eastAsia="Palatino Linotype" w:cs="Palatino Linotype"/>
          <w:szCs w:val="22"/>
        </w:rPr>
        <w:t>, un requerimiento de información adicional; con el objetivo de contar con mayores elementos, para resolver el medio de impugnación en cuestión.</w:t>
      </w:r>
    </w:p>
    <w:p w14:paraId="4988C982" w14:textId="77777777" w:rsidR="00920FD9" w:rsidRPr="00C26549" w:rsidRDefault="00920FD9" w:rsidP="00C26549">
      <w:pPr>
        <w:pBdr>
          <w:top w:val="nil"/>
          <w:left w:val="nil"/>
          <w:bottom w:val="nil"/>
          <w:right w:val="nil"/>
          <w:between w:val="nil"/>
        </w:pBdr>
        <w:rPr>
          <w:rFonts w:eastAsia="Palatino Linotype" w:cs="Palatino Linotype"/>
          <w:szCs w:val="22"/>
        </w:rPr>
      </w:pPr>
    </w:p>
    <w:p w14:paraId="1FA75233" w14:textId="77777777" w:rsidR="00920FD9" w:rsidRPr="00C26549" w:rsidRDefault="00014F8C" w:rsidP="00C26549">
      <w:pPr>
        <w:pStyle w:val="Ttulo3"/>
        <w:ind w:right="-312"/>
      </w:pPr>
      <w:bookmarkStart w:id="16" w:name="_heading=h.lnxbz9" w:colFirst="0" w:colLast="0"/>
      <w:bookmarkEnd w:id="16"/>
      <w:r w:rsidRPr="00C26549">
        <w:t>h) Requerimiento de información adicional</w:t>
      </w:r>
    </w:p>
    <w:p w14:paraId="71093D6D" w14:textId="77777777" w:rsidR="00920FD9" w:rsidRPr="00C26549" w:rsidRDefault="00014F8C" w:rsidP="00C26549">
      <w:pPr>
        <w:pBdr>
          <w:top w:val="nil"/>
          <w:left w:val="nil"/>
          <w:bottom w:val="nil"/>
          <w:right w:val="nil"/>
          <w:between w:val="nil"/>
        </w:pBdr>
        <w:rPr>
          <w:rFonts w:eastAsia="Palatino Linotype" w:cs="Palatino Linotype"/>
          <w:szCs w:val="22"/>
        </w:rPr>
      </w:pPr>
      <w:r w:rsidRPr="00C26549">
        <w:rPr>
          <w:rFonts w:eastAsia="Palatino Linotype" w:cs="Palatino Linotype"/>
          <w:szCs w:val="22"/>
        </w:rPr>
        <w:t xml:space="preserve">El </w:t>
      </w:r>
      <w:r w:rsidRPr="00C26549">
        <w:rPr>
          <w:rFonts w:eastAsia="Palatino Linotype" w:cs="Palatino Linotype"/>
          <w:b/>
          <w:szCs w:val="22"/>
        </w:rPr>
        <w:t xml:space="preserve">tres de diciembre de dos mil veinticuatro EL SUJETO OBLIGADO </w:t>
      </w:r>
      <w:r w:rsidRPr="00C26549">
        <w:rPr>
          <w:rFonts w:eastAsia="Palatino Linotype" w:cs="Palatino Linotype"/>
          <w:szCs w:val="22"/>
        </w:rPr>
        <w:t xml:space="preserve">desahogó por medio de correo electrónico el requerimiento de información adicional, en los términos planteados. </w:t>
      </w:r>
    </w:p>
    <w:p w14:paraId="0A8662B5" w14:textId="77777777" w:rsidR="00920FD9" w:rsidRPr="00C26549" w:rsidRDefault="00920FD9" w:rsidP="00C26549">
      <w:pPr>
        <w:pBdr>
          <w:top w:val="nil"/>
          <w:left w:val="nil"/>
          <w:bottom w:val="nil"/>
          <w:right w:val="nil"/>
          <w:between w:val="nil"/>
        </w:pBdr>
        <w:rPr>
          <w:rFonts w:ascii="Times New Roman" w:hAnsi="Times New Roman"/>
          <w:sz w:val="24"/>
          <w:szCs w:val="24"/>
        </w:rPr>
      </w:pPr>
    </w:p>
    <w:p w14:paraId="608560A4" w14:textId="77777777" w:rsidR="00920FD9" w:rsidRPr="00C26549" w:rsidRDefault="00014F8C" w:rsidP="00C26549">
      <w:pPr>
        <w:pStyle w:val="Ttulo1"/>
      </w:pPr>
      <w:bookmarkStart w:id="17" w:name="_heading=h.35nkun2" w:colFirst="0" w:colLast="0"/>
      <w:bookmarkEnd w:id="17"/>
      <w:r w:rsidRPr="00C26549">
        <w:t>CONSIDERANDOS</w:t>
      </w:r>
    </w:p>
    <w:p w14:paraId="77D957D4" w14:textId="77777777" w:rsidR="00920FD9" w:rsidRPr="00C26549" w:rsidRDefault="00920FD9" w:rsidP="00C26549">
      <w:pPr>
        <w:jc w:val="center"/>
        <w:rPr>
          <w:b/>
        </w:rPr>
      </w:pPr>
    </w:p>
    <w:p w14:paraId="680B6191" w14:textId="77777777" w:rsidR="00920FD9" w:rsidRPr="00C26549" w:rsidRDefault="00014F8C" w:rsidP="00C26549">
      <w:pPr>
        <w:pStyle w:val="Ttulo2"/>
      </w:pPr>
      <w:bookmarkStart w:id="18" w:name="_heading=h.1ksv4uv" w:colFirst="0" w:colLast="0"/>
      <w:bookmarkEnd w:id="18"/>
      <w:r w:rsidRPr="00C26549">
        <w:t xml:space="preserve">PRIMERO. </w:t>
      </w:r>
      <w:proofErr w:type="spellStart"/>
      <w:r w:rsidRPr="00C26549">
        <w:t>Procedibilidad</w:t>
      </w:r>
      <w:proofErr w:type="spellEnd"/>
    </w:p>
    <w:p w14:paraId="17AAD3C4" w14:textId="77777777" w:rsidR="00920FD9" w:rsidRPr="00C26549" w:rsidRDefault="00014F8C" w:rsidP="00C26549">
      <w:pPr>
        <w:pStyle w:val="Ttulo3"/>
      </w:pPr>
      <w:bookmarkStart w:id="19" w:name="_heading=h.44sinio" w:colFirst="0" w:colLast="0"/>
      <w:bookmarkEnd w:id="19"/>
      <w:r w:rsidRPr="00C26549">
        <w:t>a) Competencia del Instituto</w:t>
      </w:r>
    </w:p>
    <w:p w14:paraId="0F8AC2C0" w14:textId="77777777" w:rsidR="00920FD9" w:rsidRPr="00C26549" w:rsidRDefault="00014F8C" w:rsidP="00C26549">
      <w:r w:rsidRPr="00C26549">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de la </w:t>
      </w:r>
      <w:r w:rsidRPr="00C26549">
        <w:lastRenderedPageBreak/>
        <w:t>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595DEA3C" w14:textId="77777777" w:rsidR="00920FD9" w:rsidRPr="00C26549" w:rsidRDefault="00920FD9" w:rsidP="00C26549"/>
    <w:p w14:paraId="02EFD944" w14:textId="77777777" w:rsidR="00920FD9" w:rsidRPr="00C26549" w:rsidRDefault="00014F8C" w:rsidP="00C26549">
      <w:pPr>
        <w:pStyle w:val="Ttulo3"/>
      </w:pPr>
      <w:bookmarkStart w:id="20" w:name="_heading=h.2jxsxqh" w:colFirst="0" w:colLast="0"/>
      <w:bookmarkEnd w:id="20"/>
      <w:r w:rsidRPr="00C26549">
        <w:t>b) Legitimidad de la parte recurrente</w:t>
      </w:r>
    </w:p>
    <w:p w14:paraId="466EB489" w14:textId="77777777" w:rsidR="00920FD9" w:rsidRPr="00C26549" w:rsidRDefault="00014F8C" w:rsidP="00C26549">
      <w:r w:rsidRPr="00C26549">
        <w:t>El recurso de revisión fue interpuesto por parte legítima, ya que se presentó por la misma persona que formuló la solicitud de acceso a la Información Pública,</w:t>
      </w:r>
      <w:r w:rsidRPr="00C26549">
        <w:rPr>
          <w:b/>
        </w:rPr>
        <w:t xml:space="preserve"> </w:t>
      </w:r>
      <w:r w:rsidRPr="00C26549">
        <w:t>debido a que los datos de acceso</w:t>
      </w:r>
      <w:r w:rsidRPr="00C26549">
        <w:rPr>
          <w:b/>
        </w:rPr>
        <w:t xml:space="preserve"> SAIMEX</w:t>
      </w:r>
      <w:r w:rsidRPr="00C26549">
        <w:t xml:space="preserve"> son personales e irrepetibles.</w:t>
      </w:r>
    </w:p>
    <w:p w14:paraId="2010B368" w14:textId="77777777" w:rsidR="00920FD9" w:rsidRPr="00C26549" w:rsidRDefault="00920FD9" w:rsidP="00C26549"/>
    <w:p w14:paraId="3BBF59C6" w14:textId="77777777" w:rsidR="00920FD9" w:rsidRPr="00C26549" w:rsidRDefault="00014F8C" w:rsidP="00C26549">
      <w:pPr>
        <w:pStyle w:val="Ttulo3"/>
      </w:pPr>
      <w:bookmarkStart w:id="21" w:name="_heading=h.z337ya" w:colFirst="0" w:colLast="0"/>
      <w:bookmarkEnd w:id="21"/>
      <w:r w:rsidRPr="00C26549">
        <w:t>c) Plazo para interponer el recurso</w:t>
      </w:r>
    </w:p>
    <w:p w14:paraId="36E3D53A" w14:textId="77777777" w:rsidR="00920FD9" w:rsidRPr="00C26549" w:rsidRDefault="00014F8C" w:rsidP="00C26549">
      <w:r w:rsidRPr="00C26549">
        <w:rPr>
          <w:b/>
        </w:rPr>
        <w:t>EL SUJETO OBLIGADO</w:t>
      </w:r>
      <w:r w:rsidRPr="00C26549">
        <w:t xml:space="preserve"> notificó la respuesta a la solicitud de acceso a la Información Pública el </w:t>
      </w:r>
      <w:r w:rsidRPr="00C26549">
        <w:rPr>
          <w:b/>
        </w:rPr>
        <w:t>veinticinco de octubre de dos mil veinticuatro</w:t>
      </w:r>
      <w:r w:rsidRPr="00C26549">
        <w:t xml:space="preserve"> y el recurso que nos ocupa se tuvo por presentado el </w:t>
      </w:r>
      <w:r w:rsidRPr="00C26549">
        <w:rPr>
          <w:b/>
        </w:rPr>
        <w:t>treinta de octubre de dos mil veinticuatro</w:t>
      </w:r>
      <w:r w:rsidRPr="00C26549">
        <w:t>; por lo tanto, éste se encuentra dentro del margen temporal previsto en el artículo 178 de la Ley de Transparencia y Acceso a la Información Pública del Estado de México y Municipios.</w:t>
      </w:r>
    </w:p>
    <w:p w14:paraId="5D77D2CF" w14:textId="77777777" w:rsidR="00920FD9" w:rsidRPr="00C26549" w:rsidRDefault="00920FD9" w:rsidP="00C26549"/>
    <w:p w14:paraId="58DF26A4" w14:textId="77777777" w:rsidR="00920FD9" w:rsidRPr="00C26549" w:rsidRDefault="00014F8C" w:rsidP="00C26549">
      <w:pPr>
        <w:pStyle w:val="Ttulo3"/>
      </w:pPr>
      <w:bookmarkStart w:id="22" w:name="_heading=h.3j2qqm3" w:colFirst="0" w:colLast="0"/>
      <w:bookmarkEnd w:id="22"/>
      <w:r w:rsidRPr="00C26549">
        <w:t>d) Causal de Procedencia</w:t>
      </w:r>
    </w:p>
    <w:p w14:paraId="03DA3A72" w14:textId="77777777" w:rsidR="00920FD9" w:rsidRPr="00C26549" w:rsidRDefault="00014F8C" w:rsidP="00C26549">
      <w:r w:rsidRPr="00C26549">
        <w:t>Resulta procedente la interposición del recurso de revisión, ya que se actualiza la causal de procedencia señalada en el artículo 179, fracción I de la Ley de Transparencia y Acceso a la Información Pública del Estado de México y Municipios.</w:t>
      </w:r>
    </w:p>
    <w:p w14:paraId="6600EB39" w14:textId="77777777" w:rsidR="00920FD9" w:rsidRPr="00C26549" w:rsidRDefault="00920FD9" w:rsidP="00C26549"/>
    <w:p w14:paraId="4C4CD24E" w14:textId="77777777" w:rsidR="00920FD9" w:rsidRPr="00C26549" w:rsidRDefault="00014F8C" w:rsidP="00C26549">
      <w:pPr>
        <w:pStyle w:val="Ttulo3"/>
      </w:pPr>
      <w:bookmarkStart w:id="23" w:name="_heading=h.1y810tw" w:colFirst="0" w:colLast="0"/>
      <w:bookmarkEnd w:id="23"/>
      <w:r w:rsidRPr="00C26549">
        <w:lastRenderedPageBreak/>
        <w:t>e) Requisitos formales para la interposición del recurso</w:t>
      </w:r>
    </w:p>
    <w:p w14:paraId="3A2CEA0E" w14:textId="77777777" w:rsidR="00920FD9" w:rsidRPr="00C26549" w:rsidRDefault="00014F8C" w:rsidP="00C26549">
      <w:r w:rsidRPr="00C26549">
        <w:t xml:space="preserve">Es importante mencionar que, de la revisión del expediente electrónico del </w:t>
      </w:r>
      <w:r w:rsidRPr="00C26549">
        <w:rPr>
          <w:b/>
        </w:rPr>
        <w:t>SAIMEX</w:t>
      </w:r>
      <w:r w:rsidRPr="00C26549">
        <w:t xml:space="preserve">, se observa que </w:t>
      </w:r>
      <w:r w:rsidRPr="00C26549">
        <w:rPr>
          <w:b/>
        </w:rPr>
        <w:t>LA PARTE RECURRENTE</w:t>
      </w:r>
      <w:r w:rsidRPr="00C26549">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se infiere que </w:t>
      </w:r>
      <w:r w:rsidRPr="00C26549">
        <w:rPr>
          <w:b/>
          <w:u w:val="single"/>
        </w:rPr>
        <w:t>el nombre no es un requisito indispensable</w:t>
      </w:r>
      <w:r w:rsidRPr="00C26549">
        <w:t xml:space="preserve"> para que las y los ciudadanos ejerzan el derecho de acceso a la información pública. </w:t>
      </w:r>
    </w:p>
    <w:p w14:paraId="681BEE41" w14:textId="77777777" w:rsidR="00920FD9" w:rsidRPr="00C26549" w:rsidRDefault="00920FD9" w:rsidP="00C26549"/>
    <w:p w14:paraId="12902548" w14:textId="77777777" w:rsidR="00920FD9" w:rsidRPr="00C26549" w:rsidRDefault="00014F8C" w:rsidP="00C26549">
      <w:r w:rsidRPr="00C26549">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C26549">
        <w:rPr>
          <w:b/>
        </w:rPr>
        <w:t>LA PARTE RECURRENTE</w:t>
      </w:r>
      <w:r w:rsidRPr="00C26549">
        <w:t xml:space="preserve">; por lo que, en el presente caso, al haber sido presentado el recurso de revisión vía </w:t>
      </w:r>
      <w:r w:rsidRPr="00C26549">
        <w:rPr>
          <w:b/>
        </w:rPr>
        <w:t>SAIMEX</w:t>
      </w:r>
      <w:r w:rsidRPr="00C26549">
        <w:t>, dicho requisito resulta innecesario.</w:t>
      </w:r>
    </w:p>
    <w:p w14:paraId="3EF303B0" w14:textId="77777777" w:rsidR="00920FD9" w:rsidRPr="00C26549" w:rsidRDefault="00920FD9" w:rsidP="00C26549"/>
    <w:p w14:paraId="0BE14A30" w14:textId="77777777" w:rsidR="00920FD9" w:rsidRPr="00C26549" w:rsidRDefault="00014F8C" w:rsidP="00C26549">
      <w:pPr>
        <w:pStyle w:val="Ttulo2"/>
      </w:pPr>
      <w:bookmarkStart w:id="24" w:name="_heading=h.4i7ojhp" w:colFirst="0" w:colLast="0"/>
      <w:bookmarkEnd w:id="24"/>
      <w:r w:rsidRPr="00C26549">
        <w:t>SEGUNDO. Estudio de Fondo</w:t>
      </w:r>
    </w:p>
    <w:p w14:paraId="5CE7BF58" w14:textId="77777777" w:rsidR="00920FD9" w:rsidRPr="00C26549" w:rsidRDefault="00014F8C" w:rsidP="00C26549">
      <w:pPr>
        <w:pStyle w:val="Ttulo3"/>
      </w:pPr>
      <w:bookmarkStart w:id="25" w:name="_heading=h.2xcytpi" w:colFirst="0" w:colLast="0"/>
      <w:bookmarkEnd w:id="25"/>
      <w:r w:rsidRPr="00C26549">
        <w:t>a) Mandato de transparencia y responsabilidad del Sujeto Obligado</w:t>
      </w:r>
    </w:p>
    <w:p w14:paraId="41A47DBE" w14:textId="77777777" w:rsidR="00920FD9" w:rsidRPr="00C26549" w:rsidRDefault="00014F8C" w:rsidP="00C26549">
      <w:r w:rsidRPr="00C26549">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5E78B5A4" w14:textId="77777777" w:rsidR="00920FD9" w:rsidRPr="00C26549" w:rsidRDefault="00920FD9" w:rsidP="00C26549"/>
    <w:p w14:paraId="57DD49B1" w14:textId="77777777" w:rsidR="00920FD9" w:rsidRPr="00C26549" w:rsidRDefault="00014F8C" w:rsidP="00C26549">
      <w:pPr>
        <w:spacing w:line="240" w:lineRule="auto"/>
        <w:ind w:left="567" w:right="539"/>
        <w:rPr>
          <w:b/>
          <w:i/>
        </w:rPr>
      </w:pPr>
      <w:r w:rsidRPr="00C26549">
        <w:rPr>
          <w:b/>
          <w:i/>
        </w:rPr>
        <w:t>Constitución Política de los Estados Unidos Mexicanos</w:t>
      </w:r>
    </w:p>
    <w:p w14:paraId="5F60E177" w14:textId="77777777" w:rsidR="00920FD9" w:rsidRPr="00C26549" w:rsidRDefault="00014F8C" w:rsidP="00C26549">
      <w:pPr>
        <w:spacing w:line="240" w:lineRule="auto"/>
        <w:ind w:left="567" w:right="539"/>
        <w:rPr>
          <w:b/>
          <w:i/>
        </w:rPr>
      </w:pPr>
      <w:r w:rsidRPr="00C26549">
        <w:rPr>
          <w:b/>
          <w:i/>
        </w:rPr>
        <w:t>“Artículo 6.</w:t>
      </w:r>
    </w:p>
    <w:p w14:paraId="22B68E17" w14:textId="77777777" w:rsidR="00920FD9" w:rsidRPr="00C26549" w:rsidRDefault="00014F8C" w:rsidP="00C26549">
      <w:pPr>
        <w:spacing w:line="240" w:lineRule="auto"/>
        <w:ind w:left="567" w:right="539"/>
        <w:rPr>
          <w:i/>
        </w:rPr>
      </w:pPr>
      <w:r w:rsidRPr="00C26549">
        <w:rPr>
          <w:i/>
        </w:rPr>
        <w:lastRenderedPageBreak/>
        <w:t>(…)</w:t>
      </w:r>
    </w:p>
    <w:p w14:paraId="5075C57F" w14:textId="77777777" w:rsidR="00920FD9" w:rsidRPr="00C26549" w:rsidRDefault="00014F8C" w:rsidP="00C26549">
      <w:pPr>
        <w:spacing w:line="240" w:lineRule="auto"/>
        <w:ind w:left="567" w:right="539"/>
        <w:rPr>
          <w:i/>
        </w:rPr>
      </w:pPr>
      <w:r w:rsidRPr="00C26549">
        <w:rPr>
          <w:i/>
        </w:rPr>
        <w:t>Para efectos de lo dispuesto en el presente artículo se observará lo siguiente:</w:t>
      </w:r>
    </w:p>
    <w:p w14:paraId="51267B5E" w14:textId="77777777" w:rsidR="00920FD9" w:rsidRPr="00C26549" w:rsidRDefault="00014F8C" w:rsidP="00C26549">
      <w:pPr>
        <w:spacing w:line="240" w:lineRule="auto"/>
        <w:ind w:left="567" w:right="539"/>
        <w:rPr>
          <w:b/>
          <w:i/>
        </w:rPr>
      </w:pPr>
      <w:r w:rsidRPr="00C26549">
        <w:rPr>
          <w:b/>
          <w:i/>
        </w:rPr>
        <w:t>A</w:t>
      </w:r>
      <w:r w:rsidRPr="00C26549">
        <w:rPr>
          <w:i/>
        </w:rPr>
        <w:t xml:space="preserve">. </w:t>
      </w:r>
      <w:r w:rsidRPr="00C26549">
        <w:rPr>
          <w:b/>
          <w:i/>
        </w:rPr>
        <w:t>Para el ejercicio del derecho de acceso a la información</w:t>
      </w:r>
      <w:r w:rsidRPr="00C26549">
        <w:rPr>
          <w:i/>
        </w:rPr>
        <w:t xml:space="preserve">, la Federación y </w:t>
      </w:r>
      <w:r w:rsidRPr="00C26549">
        <w:rPr>
          <w:b/>
          <w:i/>
        </w:rPr>
        <w:t>las entidades federativas, en el ámbito de sus respectivas competencias, se regirán por los siguientes principios y bases:</w:t>
      </w:r>
    </w:p>
    <w:p w14:paraId="4C57A402" w14:textId="77777777" w:rsidR="00920FD9" w:rsidRPr="00C26549" w:rsidRDefault="00014F8C" w:rsidP="00C26549">
      <w:pPr>
        <w:spacing w:line="240" w:lineRule="auto"/>
        <w:ind w:left="567" w:right="539"/>
        <w:rPr>
          <w:i/>
        </w:rPr>
      </w:pPr>
      <w:r w:rsidRPr="00C26549">
        <w:rPr>
          <w:b/>
          <w:i/>
        </w:rPr>
        <w:t xml:space="preserve">I. </w:t>
      </w:r>
      <w:r w:rsidRPr="00C26549">
        <w:rPr>
          <w:b/>
          <w:i/>
        </w:rPr>
        <w:tab/>
        <w:t>Toda la información en posesión de cualquier</w:t>
      </w:r>
      <w:r w:rsidRPr="00C26549">
        <w:rPr>
          <w:i/>
        </w:rPr>
        <w:t xml:space="preserve"> </w:t>
      </w:r>
      <w:r w:rsidRPr="00C26549">
        <w:rPr>
          <w:b/>
          <w:i/>
        </w:rPr>
        <w:t>autoridad</w:t>
      </w:r>
      <w:r w:rsidRPr="00C26549">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C26549">
        <w:rPr>
          <w:b/>
          <w:i/>
        </w:rPr>
        <w:t>municipal</w:t>
      </w:r>
      <w:r w:rsidRPr="00C26549">
        <w:rPr>
          <w:i/>
        </w:rPr>
        <w:t xml:space="preserve">, </w:t>
      </w:r>
      <w:r w:rsidRPr="00C26549">
        <w:rPr>
          <w:b/>
          <w:i/>
        </w:rPr>
        <w:t>es pública</w:t>
      </w:r>
      <w:r w:rsidRPr="00C26549">
        <w:rPr>
          <w:i/>
        </w:rPr>
        <w:t xml:space="preserve"> y sólo podrá ser reservada temporalmente por razones de interés público y seguridad nacional, en los términos que fijen las leyes. </w:t>
      </w:r>
      <w:r w:rsidRPr="00C26549">
        <w:rPr>
          <w:b/>
          <w:i/>
        </w:rPr>
        <w:t>En la interpretación de este derecho deberá prevalecer el principio de máxima publicidad. Los sujetos obligados deberán documentar todo acto que derive del ejercicio de sus facultades, competencias o funciones</w:t>
      </w:r>
      <w:r w:rsidRPr="00C26549">
        <w:rPr>
          <w:i/>
        </w:rPr>
        <w:t>, la ley determinará los supuestos específicos bajo los cuales procederá la declaración de inexistencia de la información.”</w:t>
      </w:r>
    </w:p>
    <w:p w14:paraId="593BB8EA" w14:textId="77777777" w:rsidR="00920FD9" w:rsidRPr="00C26549" w:rsidRDefault="00920FD9" w:rsidP="00C26549">
      <w:pPr>
        <w:spacing w:line="240" w:lineRule="auto"/>
        <w:ind w:left="567" w:right="539"/>
        <w:rPr>
          <w:b/>
          <w:i/>
        </w:rPr>
      </w:pPr>
    </w:p>
    <w:p w14:paraId="6331E131" w14:textId="77777777" w:rsidR="00920FD9" w:rsidRPr="00C26549" w:rsidRDefault="00014F8C" w:rsidP="00C26549">
      <w:pPr>
        <w:spacing w:line="240" w:lineRule="auto"/>
        <w:ind w:left="567" w:right="539"/>
        <w:rPr>
          <w:b/>
          <w:i/>
        </w:rPr>
      </w:pPr>
      <w:r w:rsidRPr="00C26549">
        <w:rPr>
          <w:b/>
          <w:i/>
        </w:rPr>
        <w:t>Constitución Política del Estado Libre y Soberano de México</w:t>
      </w:r>
    </w:p>
    <w:p w14:paraId="0B98FC21" w14:textId="77777777" w:rsidR="00920FD9" w:rsidRPr="00C26549" w:rsidRDefault="00014F8C" w:rsidP="00C26549">
      <w:pPr>
        <w:spacing w:line="240" w:lineRule="auto"/>
        <w:ind w:left="567" w:right="539"/>
        <w:rPr>
          <w:i/>
        </w:rPr>
      </w:pPr>
      <w:r w:rsidRPr="00C26549">
        <w:rPr>
          <w:b/>
          <w:i/>
        </w:rPr>
        <w:t>“Artículo 5</w:t>
      </w:r>
      <w:r w:rsidRPr="00C26549">
        <w:rPr>
          <w:i/>
        </w:rPr>
        <w:t xml:space="preserve">.- </w:t>
      </w:r>
    </w:p>
    <w:p w14:paraId="070D43FA" w14:textId="77777777" w:rsidR="00920FD9" w:rsidRPr="00C26549" w:rsidRDefault="00014F8C" w:rsidP="00C26549">
      <w:pPr>
        <w:spacing w:line="240" w:lineRule="auto"/>
        <w:ind w:left="567" w:right="539"/>
        <w:rPr>
          <w:i/>
        </w:rPr>
      </w:pPr>
      <w:r w:rsidRPr="00C26549">
        <w:rPr>
          <w:i/>
        </w:rPr>
        <w:t>(…)</w:t>
      </w:r>
    </w:p>
    <w:p w14:paraId="22F573F6" w14:textId="77777777" w:rsidR="00920FD9" w:rsidRPr="00C26549" w:rsidRDefault="00014F8C" w:rsidP="00C26549">
      <w:pPr>
        <w:spacing w:line="240" w:lineRule="auto"/>
        <w:ind w:left="567" w:right="539"/>
        <w:rPr>
          <w:i/>
        </w:rPr>
      </w:pPr>
      <w:r w:rsidRPr="00C26549">
        <w:rPr>
          <w:b/>
          <w:i/>
        </w:rPr>
        <w:t>El derecho a la información será garantizado por el Estado. La ley establecerá las previsiones que permitan asegurar la protección, el respeto y la difusión de este derecho</w:t>
      </w:r>
      <w:r w:rsidRPr="00C26549">
        <w:rPr>
          <w:i/>
        </w:rPr>
        <w:t>.</w:t>
      </w:r>
    </w:p>
    <w:p w14:paraId="3D6E694D" w14:textId="77777777" w:rsidR="00920FD9" w:rsidRPr="00C26549" w:rsidRDefault="00014F8C" w:rsidP="00C26549">
      <w:pPr>
        <w:spacing w:line="240" w:lineRule="auto"/>
        <w:ind w:left="567" w:right="539"/>
        <w:rPr>
          <w:i/>
        </w:rPr>
      </w:pPr>
      <w:r w:rsidRPr="00C26549">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4FCA8D02" w14:textId="77777777" w:rsidR="00920FD9" w:rsidRPr="00C26549" w:rsidRDefault="00014F8C" w:rsidP="00C26549">
      <w:pPr>
        <w:spacing w:line="240" w:lineRule="auto"/>
        <w:ind w:left="567" w:right="539"/>
        <w:rPr>
          <w:i/>
        </w:rPr>
      </w:pPr>
      <w:r w:rsidRPr="00C26549">
        <w:rPr>
          <w:b/>
          <w:i/>
        </w:rPr>
        <w:t>Este derecho se regirá por los principios y bases siguientes</w:t>
      </w:r>
      <w:r w:rsidRPr="00C26549">
        <w:rPr>
          <w:i/>
        </w:rPr>
        <w:t>:</w:t>
      </w:r>
    </w:p>
    <w:p w14:paraId="28905DFE" w14:textId="77777777" w:rsidR="00920FD9" w:rsidRPr="00C26549" w:rsidRDefault="00014F8C" w:rsidP="00C26549">
      <w:pPr>
        <w:spacing w:line="240" w:lineRule="auto"/>
        <w:ind w:left="567" w:right="539"/>
        <w:rPr>
          <w:i/>
        </w:rPr>
      </w:pPr>
      <w:r w:rsidRPr="00C26549">
        <w:rPr>
          <w:b/>
          <w:i/>
        </w:rPr>
        <w:t>I. Toda la información en posesión de cualquier autoridad, entidad, órgano y organismos de los</w:t>
      </w:r>
      <w:r w:rsidRPr="00C26549">
        <w:rPr>
          <w:i/>
        </w:rPr>
        <w:t xml:space="preserve"> Poderes Ejecutivo, Legislativo y Judicial, órganos autónomos, partidos políticos, fideicomisos y fondos públicos estatales y </w:t>
      </w:r>
      <w:r w:rsidRPr="00C26549">
        <w:rPr>
          <w:b/>
          <w:i/>
        </w:rPr>
        <w:t>municipales</w:t>
      </w:r>
      <w:r w:rsidRPr="00C26549">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C26549">
        <w:rPr>
          <w:b/>
          <w:i/>
        </w:rPr>
        <w:t>es pública</w:t>
      </w:r>
      <w:r w:rsidRPr="00C26549">
        <w:rPr>
          <w:i/>
        </w:rPr>
        <w:t xml:space="preserve"> y sólo podrá ser reservada temporalmente por razones previstas en la Constitución Política de los Estados Unidos Mexicanos de interés público y seguridad, en los términos que fijen las leyes. </w:t>
      </w:r>
      <w:r w:rsidRPr="00C26549">
        <w:rPr>
          <w:b/>
          <w:i/>
        </w:rPr>
        <w:t>En la interpretación de este derecho deberá prevalecer el principio de máxima publicidad</w:t>
      </w:r>
      <w:r w:rsidRPr="00C26549">
        <w:rPr>
          <w:i/>
        </w:rPr>
        <w:t xml:space="preserve">. </w:t>
      </w:r>
      <w:r w:rsidRPr="00C26549">
        <w:rPr>
          <w:b/>
          <w:i/>
        </w:rPr>
        <w:t>Los sujetos obligados deberán documentar todo acto que derive del ejercicio de sus facultades, competencias o funciones</w:t>
      </w:r>
      <w:r w:rsidRPr="00C26549">
        <w:rPr>
          <w:i/>
        </w:rPr>
        <w:t>, la ley determinará los supuestos específicos bajo los cuales procederá la declaración de inexistencia de la información.”</w:t>
      </w:r>
    </w:p>
    <w:p w14:paraId="4572B210" w14:textId="77777777" w:rsidR="00920FD9" w:rsidRPr="00C26549" w:rsidRDefault="00014F8C" w:rsidP="00C26549">
      <w:pPr>
        <w:rPr>
          <w:i/>
        </w:rPr>
      </w:pPr>
      <w:r w:rsidRPr="00C26549">
        <w:lastRenderedPageBreak/>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C26549">
        <w:rPr>
          <w:i/>
        </w:rPr>
        <w:t>por los principios de simplicidad, rapidez, gratuidad del procedimiento, auxilio y orientación a los particulares.</w:t>
      </w:r>
    </w:p>
    <w:p w14:paraId="5C25F304" w14:textId="77777777" w:rsidR="00920FD9" w:rsidRPr="00C26549" w:rsidRDefault="00920FD9" w:rsidP="00C26549">
      <w:pPr>
        <w:rPr>
          <w:i/>
        </w:rPr>
      </w:pPr>
    </w:p>
    <w:p w14:paraId="36E8CD2D" w14:textId="77777777" w:rsidR="00920FD9" w:rsidRPr="00C26549" w:rsidRDefault="00014F8C" w:rsidP="00C26549">
      <w:pPr>
        <w:rPr>
          <w:i/>
        </w:rPr>
      </w:pPr>
      <w:r w:rsidRPr="00C26549">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1C140055" w14:textId="77777777" w:rsidR="00920FD9" w:rsidRPr="00C26549" w:rsidRDefault="00920FD9" w:rsidP="00C26549"/>
    <w:p w14:paraId="465D6D35" w14:textId="77777777" w:rsidR="00920FD9" w:rsidRPr="00C26549" w:rsidRDefault="00014F8C" w:rsidP="00C26549">
      <w:r w:rsidRPr="00C26549">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09336A2A" w14:textId="77777777" w:rsidR="00920FD9" w:rsidRPr="00C26549" w:rsidRDefault="00920FD9" w:rsidP="00C26549"/>
    <w:p w14:paraId="147C93EB" w14:textId="77777777" w:rsidR="00920FD9" w:rsidRPr="00C26549" w:rsidRDefault="00014F8C" w:rsidP="00C26549">
      <w:r w:rsidRPr="00C26549">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A435CDD" w14:textId="77777777" w:rsidR="00920FD9" w:rsidRPr="00C26549" w:rsidRDefault="00920FD9" w:rsidP="00C26549"/>
    <w:p w14:paraId="554E507E" w14:textId="77777777" w:rsidR="00920FD9" w:rsidRPr="00C26549" w:rsidRDefault="00014F8C" w:rsidP="00C26549">
      <w:r w:rsidRPr="00C26549">
        <w:t xml:space="preserve">En esa tesitura, el artículo 24 último párrafo de la Ley de la Materia dispone que los Sujetos Obligados sólo proporcionarán la información pública que generen, administren o posean en </w:t>
      </w:r>
      <w:r w:rsidRPr="00C26549">
        <w:lastRenderedPageBreak/>
        <w:t>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3872D32E" w14:textId="77777777" w:rsidR="00920FD9" w:rsidRPr="00C26549" w:rsidRDefault="00920FD9" w:rsidP="00C26549"/>
    <w:p w14:paraId="281C6AA6" w14:textId="77777777" w:rsidR="00920FD9" w:rsidRPr="00C26549" w:rsidRDefault="00014F8C" w:rsidP="00C26549">
      <w:pPr>
        <w:pStyle w:val="Ttulo3"/>
      </w:pPr>
      <w:bookmarkStart w:id="26" w:name="_heading=h.1ci93xb" w:colFirst="0" w:colLast="0"/>
      <w:bookmarkEnd w:id="26"/>
      <w:r w:rsidRPr="00C26549">
        <w:t>b) Controversia a resolver</w:t>
      </w:r>
    </w:p>
    <w:p w14:paraId="65341B19" w14:textId="6BB91E0D" w:rsidR="00920FD9" w:rsidRPr="00C26549" w:rsidRDefault="00014F8C" w:rsidP="00C26549">
      <w:r w:rsidRPr="00C26549">
        <w:t xml:space="preserve">Con el objeto de ilustrar la controversia planteada, resulta conveniente precisar que, una vez realizado el estudio de las constancias que integran el expediente en que se actúa, se desprende que </w:t>
      </w:r>
      <w:r w:rsidRPr="00C26549">
        <w:rPr>
          <w:b/>
        </w:rPr>
        <w:t>LA PARTE RECURRENTE</w:t>
      </w:r>
      <w:r w:rsidRPr="00C26549">
        <w:t xml:space="preserve"> solicitó: “LAS ACCIONES REALIZADAS POR EL GOBIERNO MUNICIPAL DERIVADO DE LA PROBLEMATICA SOCIAL CON SU EX TITULAR DE DESARROLLO SOCIAL, </w:t>
      </w:r>
      <w:r w:rsidR="004047D1">
        <w:t xml:space="preserve">XXXXXXXX </w:t>
      </w:r>
      <w:proofErr w:type="spellStart"/>
      <w:r w:rsidR="004047D1">
        <w:t>XXXXXXXX</w:t>
      </w:r>
      <w:proofErr w:type="spellEnd"/>
      <w:r w:rsidR="004047D1">
        <w:t xml:space="preserve"> XXXXXX</w:t>
      </w:r>
      <w:r w:rsidRPr="00C26549">
        <w:t xml:space="preserve"> POR EL DESVIO DE RECURSOS CIUDADANOS POR LA ADQUICISION DE CALENTADORES SOLARES Y LAMINAS DURANTE LA ADMINISTRACION 2022-2024” Sic</w:t>
      </w:r>
    </w:p>
    <w:p w14:paraId="1B008226" w14:textId="77777777" w:rsidR="00920FD9" w:rsidRPr="00C26549" w:rsidRDefault="00920FD9" w:rsidP="00C26549"/>
    <w:p w14:paraId="7D8DAD24" w14:textId="77777777" w:rsidR="00920FD9" w:rsidRPr="00C26549" w:rsidRDefault="00014F8C" w:rsidP="00C26549">
      <w:pPr>
        <w:tabs>
          <w:tab w:val="left" w:pos="4962"/>
        </w:tabs>
      </w:pPr>
      <w:r w:rsidRPr="00C26549">
        <w:t xml:space="preserve">En respuesta, </w:t>
      </w:r>
      <w:r w:rsidRPr="00C26549">
        <w:rPr>
          <w:b/>
        </w:rPr>
        <w:t>EL SUJETO OBLIGADO</w:t>
      </w:r>
      <w:r w:rsidRPr="00C26549">
        <w:t xml:space="preserve"> se pronunció por conducto del Director Jurídico Municipal del Ayuntamiento, quien manifestó que no lleva ningún asunto relacionado por el delito de DESVIO DE RECURSOS CIUDADANOS, por lo tanto, vengo a solicitar se declare la inexistencia de dicha información.</w:t>
      </w:r>
    </w:p>
    <w:p w14:paraId="3F3826E7" w14:textId="77777777" w:rsidR="00920FD9" w:rsidRPr="00C26549" w:rsidRDefault="00920FD9" w:rsidP="00C26549">
      <w:pPr>
        <w:tabs>
          <w:tab w:val="left" w:pos="4962"/>
        </w:tabs>
      </w:pPr>
    </w:p>
    <w:p w14:paraId="68394A40" w14:textId="77777777" w:rsidR="00920FD9" w:rsidRPr="00C26549" w:rsidRDefault="00014F8C" w:rsidP="00C26549">
      <w:pPr>
        <w:tabs>
          <w:tab w:val="left" w:pos="4962"/>
        </w:tabs>
      </w:pPr>
      <w:r w:rsidRPr="00C26549">
        <w:t xml:space="preserve">Ahora bien, en la interposición del presente recurso </w:t>
      </w:r>
      <w:r w:rsidRPr="00C26549">
        <w:rPr>
          <w:b/>
        </w:rPr>
        <w:t>LA PARTE RECURRENTE</w:t>
      </w:r>
      <w:r w:rsidRPr="00C26549">
        <w:t xml:space="preserve"> se inconformó porque </w:t>
      </w:r>
      <w:r w:rsidRPr="00C26549">
        <w:rPr>
          <w:b/>
        </w:rPr>
        <w:t xml:space="preserve">EL SUJETO OBLIGADO </w:t>
      </w:r>
      <w:r w:rsidRPr="00C26549">
        <w:t>adjuntó información que no corresponde con lo que solicitó.</w:t>
      </w:r>
    </w:p>
    <w:p w14:paraId="78E26D63" w14:textId="77777777" w:rsidR="00920FD9" w:rsidRPr="00C26549" w:rsidRDefault="00920FD9" w:rsidP="00C26549">
      <w:pPr>
        <w:tabs>
          <w:tab w:val="left" w:pos="4962"/>
        </w:tabs>
      </w:pPr>
    </w:p>
    <w:p w14:paraId="218B5DA3" w14:textId="77777777" w:rsidR="00920FD9" w:rsidRPr="00C26549" w:rsidRDefault="00014F8C" w:rsidP="00C26549">
      <w:pPr>
        <w:tabs>
          <w:tab w:val="left" w:pos="4962"/>
        </w:tabs>
      </w:pPr>
      <w:r w:rsidRPr="00C26549">
        <w:t xml:space="preserve">Abierta la etapa de instrucción, </w:t>
      </w:r>
      <w:r w:rsidRPr="00C26549">
        <w:rPr>
          <w:b/>
        </w:rPr>
        <w:t>EL SUJETO OBLIGADO</w:t>
      </w:r>
      <w:r w:rsidRPr="00C26549">
        <w:t xml:space="preserve"> no rindió su Informe Justificado, así como </w:t>
      </w:r>
      <w:r w:rsidRPr="00C26549">
        <w:rPr>
          <w:b/>
        </w:rPr>
        <w:t xml:space="preserve">LA PARTE RECURRENTE </w:t>
      </w:r>
      <w:r w:rsidRPr="00C26549">
        <w:t>no</w:t>
      </w:r>
      <w:r w:rsidRPr="00C26549">
        <w:rPr>
          <w:b/>
        </w:rPr>
        <w:t xml:space="preserve"> </w:t>
      </w:r>
      <w:r w:rsidRPr="00C26549">
        <w:t>realizó manifestación alguna que a su derecho conviniera.</w:t>
      </w:r>
    </w:p>
    <w:p w14:paraId="7A93F4A0" w14:textId="77777777" w:rsidR="00920FD9" w:rsidRPr="00C26549" w:rsidRDefault="00920FD9" w:rsidP="00C26549"/>
    <w:p w14:paraId="191CAA18" w14:textId="77777777" w:rsidR="00920FD9" w:rsidRPr="00C26549" w:rsidRDefault="00014F8C" w:rsidP="00C26549">
      <w:pPr>
        <w:ind w:right="-312"/>
        <w:rPr>
          <w:b/>
        </w:rPr>
      </w:pPr>
      <w:bookmarkStart w:id="27" w:name="_heading=h.3whwml4" w:colFirst="0" w:colLast="0"/>
      <w:bookmarkEnd w:id="27"/>
      <w:r w:rsidRPr="00C26549">
        <w:lastRenderedPageBreak/>
        <w:t xml:space="preserve">Bajo las premisas anteriores, se concluye que la controversia a dilucidar en el presente medio de impugnación será </w:t>
      </w:r>
      <w:r w:rsidRPr="00C26549">
        <w:rPr>
          <w:b/>
        </w:rPr>
        <w:t xml:space="preserve">verificar si la información proporcionada en respuesta por EL SUJETO OBLIGADO es adecuada y suficiente para satisfacer el derecho de acceso a la información pública </w:t>
      </w:r>
      <w:r w:rsidRPr="00C26549">
        <w:t xml:space="preserve">de </w:t>
      </w:r>
      <w:r w:rsidRPr="00C26549">
        <w:rPr>
          <w:b/>
        </w:rPr>
        <w:t>LA PARTE RECURRENTE.</w:t>
      </w:r>
    </w:p>
    <w:p w14:paraId="7BB619E1" w14:textId="77777777" w:rsidR="00920FD9" w:rsidRPr="00C26549" w:rsidRDefault="00920FD9" w:rsidP="00C26549">
      <w:pPr>
        <w:ind w:right="-312"/>
        <w:rPr>
          <w:b/>
        </w:rPr>
      </w:pPr>
    </w:p>
    <w:p w14:paraId="140BD1AA" w14:textId="77777777" w:rsidR="00920FD9" w:rsidRPr="00C26549" w:rsidRDefault="00014F8C" w:rsidP="00C26549">
      <w:pPr>
        <w:pStyle w:val="Ttulo3"/>
      </w:pPr>
      <w:bookmarkStart w:id="28" w:name="_heading=h.2bn6wsx" w:colFirst="0" w:colLast="0"/>
      <w:bookmarkEnd w:id="28"/>
      <w:r w:rsidRPr="00C26549">
        <w:t>c) Estudio de la controversia</w:t>
      </w:r>
    </w:p>
    <w:p w14:paraId="2477233A" w14:textId="77777777" w:rsidR="00920FD9" w:rsidRPr="00C26549" w:rsidRDefault="00014F8C" w:rsidP="00C26549">
      <w:pPr>
        <w:spacing w:before="240" w:after="240"/>
        <w:rPr>
          <w:i/>
        </w:rPr>
      </w:pPr>
      <w:r w:rsidRPr="00C26549">
        <w:t xml:space="preserve">Por principio es importante enfatizar que el Derecho de Acceso a la Información Pública consiste en que la </w:t>
      </w:r>
      <w:r w:rsidRPr="00C26549">
        <w:rPr>
          <w:b/>
          <w:u w:val="single"/>
        </w:rPr>
        <w:t>información solicitada conste en un soporte documental</w:t>
      </w:r>
      <w:r w:rsidRPr="00C26549">
        <w:t xml:space="preserve"> en cualquiera de sus formas, a saber: expedientes, reportes, estudios, actas</w:t>
      </w:r>
      <w:r w:rsidRPr="00C26549">
        <w:rPr>
          <w:b/>
        </w:rPr>
        <w:t>,</w:t>
      </w:r>
      <w:r w:rsidRPr="00C26549">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 </w:t>
      </w:r>
    </w:p>
    <w:p w14:paraId="098F31F4" w14:textId="77777777" w:rsidR="00920FD9" w:rsidRPr="00C26549" w:rsidRDefault="00014F8C" w:rsidP="00C26549">
      <w:pPr>
        <w:pStyle w:val="Puesto"/>
        <w:ind w:firstLine="567"/>
      </w:pPr>
      <w:r w:rsidRPr="00C26549">
        <w:t>“</w:t>
      </w:r>
      <w:r w:rsidRPr="00C26549">
        <w:rPr>
          <w:b/>
        </w:rPr>
        <w:t xml:space="preserve">Artículo 3. </w:t>
      </w:r>
      <w:r w:rsidRPr="00C26549">
        <w:t>Para los efectos de la presente Ley se entenderá por:</w:t>
      </w:r>
    </w:p>
    <w:p w14:paraId="557C14DD" w14:textId="77777777" w:rsidR="00920FD9" w:rsidRPr="00C26549" w:rsidRDefault="00014F8C" w:rsidP="00C26549">
      <w:pPr>
        <w:pStyle w:val="Puesto"/>
        <w:ind w:firstLine="567"/>
      </w:pPr>
      <w:r w:rsidRPr="00C26549">
        <w:t>…</w:t>
      </w:r>
    </w:p>
    <w:p w14:paraId="1439371B" w14:textId="77777777" w:rsidR="00920FD9" w:rsidRPr="00C26549" w:rsidRDefault="00014F8C" w:rsidP="00C26549">
      <w:pPr>
        <w:pStyle w:val="Puesto"/>
        <w:ind w:firstLine="567"/>
      </w:pPr>
      <w:r w:rsidRPr="00C26549">
        <w:rPr>
          <w:b/>
        </w:rPr>
        <w:t>XI. Documento:</w:t>
      </w:r>
      <w:r w:rsidRPr="00C26549">
        <w:t xml:space="preserve"> Los expedientes, reportes, estudios, actas, resoluciones,</w:t>
      </w:r>
      <w:r w:rsidRPr="00C26549">
        <w:rPr>
          <w:b/>
        </w:rPr>
        <w:t xml:space="preserve"> </w:t>
      </w:r>
      <w:r w:rsidRPr="00C26549">
        <w:t>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7203D1F5" w14:textId="77777777" w:rsidR="00920FD9" w:rsidRPr="00C26549" w:rsidRDefault="00920FD9" w:rsidP="00C26549">
      <w:pPr>
        <w:ind w:left="1134" w:right="901"/>
      </w:pPr>
    </w:p>
    <w:p w14:paraId="179AAB54" w14:textId="77777777" w:rsidR="00920FD9" w:rsidRPr="00C26549" w:rsidRDefault="00014F8C" w:rsidP="00C26549">
      <w:r w:rsidRPr="00C26549">
        <w:t xml:space="preserve">Siendo aplicable el Criterio de interpretación en el orden administrativo número 0002-11, emitido por Acuerdo del Pleno del Instituto de Transparencia y Acceso a la Información </w:t>
      </w:r>
      <w:r w:rsidRPr="00C26549">
        <w:lastRenderedPageBreak/>
        <w:t>Pública del Estado de México y Municipios; publicado en el Periódico Oficial del Gobierno del Estado Libre y Soberano de México “Gaceta del Gobierno”, el diecinueve de octubre de dos mil once, cuyo rubro y texto dispone:</w:t>
      </w:r>
    </w:p>
    <w:p w14:paraId="23AB6ACB" w14:textId="77777777" w:rsidR="00920FD9" w:rsidRPr="00C26549" w:rsidRDefault="00920FD9" w:rsidP="00C26549">
      <w:pPr>
        <w:ind w:left="851" w:right="850"/>
      </w:pPr>
    </w:p>
    <w:p w14:paraId="022CA6D8" w14:textId="77777777" w:rsidR="00920FD9" w:rsidRPr="00C26549" w:rsidRDefault="00014F8C" w:rsidP="00C26549">
      <w:pPr>
        <w:pStyle w:val="Puesto"/>
        <w:ind w:firstLine="567"/>
        <w:jc w:val="center"/>
        <w:rPr>
          <w:b/>
        </w:rPr>
      </w:pPr>
      <w:r w:rsidRPr="00C26549">
        <w:t>“</w:t>
      </w:r>
      <w:r w:rsidRPr="00C26549">
        <w:rPr>
          <w:b/>
        </w:rPr>
        <w:t>CRITERIO 0002-11</w:t>
      </w:r>
    </w:p>
    <w:p w14:paraId="06096FAF" w14:textId="77777777" w:rsidR="00920FD9" w:rsidRPr="00C26549" w:rsidRDefault="00014F8C" w:rsidP="00C26549">
      <w:pPr>
        <w:pStyle w:val="Puesto"/>
        <w:ind w:firstLine="567"/>
      </w:pPr>
      <w:r w:rsidRPr="00C26549">
        <w:rPr>
          <w:b/>
          <w:u w:val="single"/>
        </w:rPr>
        <w:t>INFORMACIÓN PÚBLICA, CONCEPTO DE, EN MATERIA DE TRANSPARENCIA. INTERPRETACIÓN SISTEMÁTICA DE LOS ARTÍCULOS 2°, FRACCIÓN V, XV, Y XVI, 3°, 4°, 11 Y 41.</w:t>
      </w:r>
      <w:r w:rsidRPr="00C26549">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30E3D6E" w14:textId="77777777" w:rsidR="00920FD9" w:rsidRPr="00C26549" w:rsidRDefault="00014F8C" w:rsidP="00C26549">
      <w:pPr>
        <w:pStyle w:val="Puesto"/>
        <w:ind w:firstLine="567"/>
      </w:pPr>
      <w:r w:rsidRPr="00C26549">
        <w:t>En consecuencia el acceso a la información se refiere a que se cumplan cualquiera de los siguientes tres supuestos:</w:t>
      </w:r>
    </w:p>
    <w:p w14:paraId="44577FEA" w14:textId="77777777" w:rsidR="00920FD9" w:rsidRPr="00C26549" w:rsidRDefault="00014F8C" w:rsidP="00C26549">
      <w:pPr>
        <w:pStyle w:val="Puesto"/>
        <w:ind w:firstLine="567"/>
      </w:pPr>
      <w:r w:rsidRPr="00C26549">
        <w:t xml:space="preserve">1) Que se trate de información </w:t>
      </w:r>
      <w:r w:rsidRPr="00C26549">
        <w:rPr>
          <w:u w:val="single"/>
        </w:rPr>
        <w:t>registrada en cualquier soporte documental</w:t>
      </w:r>
      <w:r w:rsidRPr="00C26549">
        <w:t>, que en ejercicio de las atribuciones conferidas, sea generada por los Sujetos Obligados;</w:t>
      </w:r>
    </w:p>
    <w:p w14:paraId="6BD3123A" w14:textId="77777777" w:rsidR="00920FD9" w:rsidRPr="00C26549" w:rsidRDefault="00014F8C" w:rsidP="00C26549">
      <w:pPr>
        <w:pStyle w:val="Puesto"/>
        <w:ind w:firstLine="567"/>
      </w:pPr>
      <w:r w:rsidRPr="00C26549">
        <w:t xml:space="preserve">2) Que se trate de información </w:t>
      </w:r>
      <w:r w:rsidRPr="00C26549">
        <w:rPr>
          <w:u w:val="single"/>
        </w:rPr>
        <w:t>registrada en cualquier soporte documental</w:t>
      </w:r>
      <w:r w:rsidRPr="00C26549">
        <w:t>, que en ejercicio de las atribuciones conferidas, sea administrada por los Sujetos Obligados, y</w:t>
      </w:r>
    </w:p>
    <w:p w14:paraId="1B6F37E7" w14:textId="77777777" w:rsidR="00920FD9" w:rsidRPr="00C26549" w:rsidRDefault="00014F8C" w:rsidP="00C26549">
      <w:pPr>
        <w:pStyle w:val="Puesto"/>
        <w:ind w:firstLine="567"/>
      </w:pPr>
      <w:r w:rsidRPr="00C26549">
        <w:t xml:space="preserve">3) Que se trate de información </w:t>
      </w:r>
      <w:r w:rsidRPr="00C26549">
        <w:rPr>
          <w:u w:val="single"/>
        </w:rPr>
        <w:t>registrada en cualquier soporte documental</w:t>
      </w:r>
      <w:r w:rsidRPr="00C26549">
        <w:t>, que en ejercicio de las atribuciones conferidas, se encuentre en posesión de los Sujetos Obligados.” (Sic)</w:t>
      </w:r>
    </w:p>
    <w:p w14:paraId="14C06413" w14:textId="77777777" w:rsidR="00920FD9" w:rsidRPr="00C26549" w:rsidRDefault="00014F8C" w:rsidP="00C26549">
      <w:pPr>
        <w:spacing w:before="240" w:after="240"/>
      </w:pPr>
      <w:r w:rsidRPr="00C26549">
        <w:t xml:space="preserve">En este sentido, en términos generales, para que sea posible el ejercicio del Derecho de Acceso a la Información Pública, los requerimientos deben consistir en información que se encuentre registrada en cualquier soporte documental; ya sea, porque </w:t>
      </w:r>
      <w:r w:rsidRPr="00C26549">
        <w:rPr>
          <w:b/>
        </w:rPr>
        <w:t>EL SUJETO OBLIGADO</w:t>
      </w:r>
      <w:r w:rsidRPr="00C26549">
        <w:t xml:space="preserve"> la generó o porque como parte del ejercicio de sus funciones la recibió y, por consiguiente, la administra y posee. </w:t>
      </w:r>
    </w:p>
    <w:p w14:paraId="33CBE77F" w14:textId="77777777" w:rsidR="00920FD9" w:rsidRPr="00C26549" w:rsidRDefault="00014F8C" w:rsidP="00C26549">
      <w:pPr>
        <w:ind w:right="51"/>
      </w:pPr>
      <w:r w:rsidRPr="00C26549">
        <w:t xml:space="preserve">Situación que nos lleva a recordar que el artículo 12 de la Ley de Transparencia y Acceso a la Información Pública del Estado de México y Municipios establece que los sujetos obligados únicamente están exigidos a entregar los documentos que obren en sus archivos en el estado </w:t>
      </w:r>
      <w:r w:rsidRPr="00C26549">
        <w:lastRenderedPageBreak/>
        <w:t xml:space="preserve">en que estos se encuentren, lo que no comprende entregar la información conforme al interés del solicitante.  </w:t>
      </w:r>
    </w:p>
    <w:p w14:paraId="307CCEA0" w14:textId="77777777" w:rsidR="00920FD9" w:rsidRPr="00C26549" w:rsidRDefault="00920FD9" w:rsidP="00C26549"/>
    <w:p w14:paraId="3F0FA1A6" w14:textId="77777777" w:rsidR="00920FD9" w:rsidRPr="00C26549" w:rsidRDefault="00014F8C" w:rsidP="00C26549">
      <w:r w:rsidRPr="00C26549">
        <w:t xml:space="preserve">Robustece lo anterior, el Criterio 03/17 emitido por el Instituto Nacional de Transparencia, Acceso a la Información y Protección de Datos Personales, el cual establece lo siguiente: </w:t>
      </w:r>
    </w:p>
    <w:p w14:paraId="55B928C2" w14:textId="77777777" w:rsidR="00920FD9" w:rsidRPr="00C26549" w:rsidRDefault="00920FD9" w:rsidP="00C26549"/>
    <w:p w14:paraId="3B5D70F2" w14:textId="77777777" w:rsidR="00920FD9" w:rsidRPr="00C26549" w:rsidRDefault="00014F8C" w:rsidP="00C26549">
      <w:pPr>
        <w:pStyle w:val="Puesto"/>
        <w:ind w:firstLine="567"/>
      </w:pPr>
      <w:r w:rsidRPr="00C26549">
        <w:t>“</w:t>
      </w:r>
      <w:r w:rsidRPr="00C26549">
        <w:rPr>
          <w:b/>
        </w:rPr>
        <w:t xml:space="preserve">No existe obligación de elaborar documentos ad hoc para atender las solicitudes de acceso a la información. </w:t>
      </w:r>
      <w:r w:rsidRPr="00C26549">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Sic</w:t>
      </w:r>
    </w:p>
    <w:p w14:paraId="0AC2BEEC" w14:textId="77777777" w:rsidR="00920FD9" w:rsidRPr="00C26549" w:rsidRDefault="00920FD9" w:rsidP="00C26549"/>
    <w:p w14:paraId="6C231064" w14:textId="77777777" w:rsidR="00920FD9" w:rsidRPr="00C26549" w:rsidRDefault="00014F8C" w:rsidP="00C26549">
      <w:r w:rsidRPr="00C26549">
        <w:t xml:space="preserve">En ese tenor, y a fin de resolver la controversia en cuestión, se estima necesario contextualizar la información solicitada, partiendo así que, de la literalidad de la solicitud de información planteada por </w:t>
      </w:r>
      <w:r w:rsidRPr="00C26549">
        <w:rPr>
          <w:b/>
        </w:rPr>
        <w:t>LA PARTE RECURRENTE</w:t>
      </w:r>
      <w:r w:rsidRPr="00C26549">
        <w:t>,</w:t>
      </w:r>
      <w:r w:rsidRPr="00C26549">
        <w:rPr>
          <w:b/>
        </w:rPr>
        <w:t xml:space="preserve"> </w:t>
      </w:r>
      <w:r w:rsidRPr="00C26549">
        <w:t xml:space="preserve">se obtiene que peticiona las acciones realizadas por el gobierno municipal derivado de la problemática social con su ex titular de desarrollo social, por el desvío de recursos ciudadanos por la adquisición de calentadores solares y </w:t>
      </w:r>
      <w:r w:rsidR="004F4219" w:rsidRPr="00C26549">
        <w:t>láminas</w:t>
      </w:r>
      <w:r w:rsidRPr="00C26549">
        <w:t xml:space="preserve"> durante la administración 2022-2024.</w:t>
      </w:r>
    </w:p>
    <w:p w14:paraId="1838B00F" w14:textId="77777777" w:rsidR="00920FD9" w:rsidRPr="00C26549" w:rsidRDefault="00920FD9" w:rsidP="00C26549"/>
    <w:p w14:paraId="51C7004C" w14:textId="77777777" w:rsidR="00920FD9" w:rsidRPr="00C26549" w:rsidRDefault="00014F8C" w:rsidP="00C26549">
      <w:pPr>
        <w:ind w:right="49"/>
      </w:pPr>
      <w:r w:rsidRPr="00C26549">
        <w:t>En ese sentido, es necesario traer a colación que la Ley de Responsabilidades Administrativas del Estado de México y Municipios establece en su artículo 52, fracción III, que el desvío de recursos públicos es considerada una falta administrativa grave de los servidores públicos, que consiste, de acuerdo a lo establecido en el numeral 55 del mismo ordenamiento invocado, en lo siguiente:</w:t>
      </w:r>
    </w:p>
    <w:p w14:paraId="5A633D13" w14:textId="77777777" w:rsidR="00920FD9" w:rsidRPr="00C26549" w:rsidRDefault="00920FD9" w:rsidP="00C26549">
      <w:pPr>
        <w:ind w:right="49"/>
      </w:pPr>
    </w:p>
    <w:p w14:paraId="2C2AD719" w14:textId="77777777" w:rsidR="00920FD9" w:rsidRPr="00C26549" w:rsidRDefault="00014F8C" w:rsidP="00C26549">
      <w:pPr>
        <w:pStyle w:val="Puesto"/>
        <w:ind w:firstLine="567"/>
        <w:rPr>
          <w:b/>
          <w:u w:val="single"/>
        </w:rPr>
      </w:pPr>
      <w:r w:rsidRPr="00C26549">
        <w:rPr>
          <w:b/>
        </w:rPr>
        <w:t>Artículo 55.</w:t>
      </w:r>
      <w:r w:rsidRPr="00C26549">
        <w:t xml:space="preserve"> Incurrirá en desvío de recursos públicos </w:t>
      </w:r>
      <w:r w:rsidRPr="00C26549">
        <w:rPr>
          <w:b/>
          <w:u w:val="single"/>
        </w:rPr>
        <w:t>el servidor público que autorice, solicite o realice actos para la asignación o desvío de recursos públicos, sean materiales, humanos o financieros, sin fundamento jurídico o en contraposición a las normas aplicables.</w:t>
      </w:r>
    </w:p>
    <w:p w14:paraId="028AA1B8" w14:textId="77777777" w:rsidR="00920FD9" w:rsidRPr="00C26549" w:rsidRDefault="00920FD9" w:rsidP="00C26549">
      <w:pPr>
        <w:ind w:right="49"/>
      </w:pPr>
    </w:p>
    <w:p w14:paraId="1B6AB5D6" w14:textId="77777777" w:rsidR="00920FD9" w:rsidRPr="00C26549" w:rsidRDefault="00014F8C" w:rsidP="00C26549">
      <w:r w:rsidRPr="00C26549">
        <w:t>De lo transcrito, se advierte que el servidor público que autorice, solicite o realice actos para la asignación o desvío de recursos públicos, sean materiales, humanos o financieros, sin fundamento jurídico o en contraposición a las normas aplicables, cometerá la falta administrativa grave de desvío de recursos.</w:t>
      </w:r>
    </w:p>
    <w:p w14:paraId="67CE89BD" w14:textId="77777777" w:rsidR="00920FD9" w:rsidRPr="00C26549" w:rsidRDefault="00920FD9" w:rsidP="00C26549"/>
    <w:p w14:paraId="798714F0" w14:textId="77777777" w:rsidR="00920FD9" w:rsidRPr="00C26549" w:rsidRDefault="00014F8C" w:rsidP="00C26549">
      <w:pPr>
        <w:ind w:right="49"/>
      </w:pPr>
      <w:r w:rsidRPr="00C26549">
        <w:t xml:space="preserve">En el mismo tenor, la Ley de Responsabilidades Administrativas del Estado de México y Municipios establece en su artículo 3, fracción XXII que, los </w:t>
      </w:r>
      <w:r w:rsidRPr="00C26549">
        <w:rPr>
          <w:b/>
        </w:rPr>
        <w:t xml:space="preserve">órganos internos de control </w:t>
      </w:r>
      <w:r w:rsidRPr="00C26549">
        <w:t xml:space="preserve">son las unidades administrativas que los entes públicos y organismos autónomos encargados de promover, evaluar y fortalecer el buen funcionamiento del control interno de los entes públicos competentes para aplicar las leyes en materia de responsabilidades de los servidores públicos. </w:t>
      </w:r>
    </w:p>
    <w:p w14:paraId="4E3B3000" w14:textId="77777777" w:rsidR="00920FD9" w:rsidRPr="00C26549" w:rsidRDefault="00920FD9" w:rsidP="00C26549"/>
    <w:p w14:paraId="4FAD50BB" w14:textId="77777777" w:rsidR="00920FD9" w:rsidRPr="00C26549" w:rsidRDefault="00014F8C" w:rsidP="00C26549">
      <w:r w:rsidRPr="00C26549">
        <w:t xml:space="preserve">Por otro lado, el manual de organización del </w:t>
      </w:r>
      <w:r w:rsidRPr="00C26549">
        <w:rPr>
          <w:b/>
        </w:rPr>
        <w:t xml:space="preserve">SUJETO OBLIGADO </w:t>
      </w:r>
      <w:r w:rsidRPr="00C26549">
        <w:t>estipula que a la Contraloría Interna Municipal, le compete:</w:t>
      </w:r>
    </w:p>
    <w:p w14:paraId="46FF02E1" w14:textId="77777777" w:rsidR="00920FD9" w:rsidRPr="00C26549" w:rsidRDefault="00920FD9" w:rsidP="00C26549"/>
    <w:p w14:paraId="401E4FA0" w14:textId="77777777" w:rsidR="00920FD9" w:rsidRPr="00C26549" w:rsidRDefault="00014F8C" w:rsidP="00C26549">
      <w:pPr>
        <w:pStyle w:val="Puesto"/>
        <w:ind w:firstLine="567"/>
        <w:jc w:val="center"/>
        <w:rPr>
          <w:b/>
        </w:rPr>
      </w:pPr>
      <w:r w:rsidRPr="00C26549">
        <w:rPr>
          <w:b/>
        </w:rPr>
        <w:t>Título VII Contraloría Interna Municipal</w:t>
      </w:r>
    </w:p>
    <w:p w14:paraId="65E17774" w14:textId="77777777" w:rsidR="00920FD9" w:rsidRPr="00C26549" w:rsidRDefault="00920FD9" w:rsidP="00C26549"/>
    <w:p w14:paraId="15B07E2D" w14:textId="77777777" w:rsidR="00920FD9" w:rsidRPr="00C26549" w:rsidRDefault="00014F8C" w:rsidP="00C26549">
      <w:pPr>
        <w:pStyle w:val="Puesto"/>
        <w:ind w:firstLine="567"/>
        <w:rPr>
          <w:b/>
          <w:u w:val="single"/>
        </w:rPr>
      </w:pPr>
      <w:r w:rsidRPr="00C26549">
        <w:rPr>
          <w:b/>
        </w:rPr>
        <w:t>Artículo 143.</w:t>
      </w:r>
      <w:r w:rsidRPr="00C26549">
        <w:t xml:space="preserve"> La </w:t>
      </w:r>
      <w:r w:rsidRPr="00C26549">
        <w:rPr>
          <w:b/>
          <w:u w:val="single"/>
        </w:rPr>
        <w:t>Contraloría Interna Municipal es la autoridad facultada para determinar las responsabilidades administrativas de los servidores públicos, sus obligaciones, las sanciones aplicables por los actos u omisiones en que éstos incurran, así como los procedimientos para su aplicación.</w:t>
      </w:r>
    </w:p>
    <w:p w14:paraId="2EE54071" w14:textId="77777777" w:rsidR="00920FD9" w:rsidRPr="00C26549" w:rsidRDefault="00920FD9" w:rsidP="00C26549"/>
    <w:p w14:paraId="2BE5FC74" w14:textId="77777777" w:rsidR="00920FD9" w:rsidRPr="00C26549" w:rsidRDefault="00014F8C" w:rsidP="00C26549">
      <w:pPr>
        <w:pStyle w:val="Puesto"/>
        <w:ind w:firstLine="567"/>
      </w:pPr>
      <w:r w:rsidRPr="00C26549">
        <w:rPr>
          <w:b/>
        </w:rPr>
        <w:lastRenderedPageBreak/>
        <w:t>Artículo 144.</w:t>
      </w:r>
      <w:r w:rsidRPr="00C26549">
        <w:t xml:space="preserve"> </w:t>
      </w:r>
      <w:r w:rsidRPr="00C26549">
        <w:rPr>
          <w:b/>
          <w:u w:val="single"/>
        </w:rPr>
        <w:t>La Contraloría Interna Municipal es la Dependencia Municipal encargada de la investigación de las faltas administrativas, en el ámbito de su competencia, dirigir y conducir el procedimiento de responsabilidad administrativa desde la admisión del informe de presunta responsabilidad administrativa y hasta la conclusión de la audiencia inicial hasta la resolutoria en el ámbito municipal, tratándose de faltas administrativas no graves.</w:t>
      </w:r>
    </w:p>
    <w:p w14:paraId="3112B9F8" w14:textId="77777777" w:rsidR="00920FD9" w:rsidRPr="00C26549" w:rsidRDefault="00920FD9" w:rsidP="00C26549"/>
    <w:p w14:paraId="3675320A" w14:textId="77777777" w:rsidR="00920FD9" w:rsidRPr="00C26549" w:rsidRDefault="00014F8C" w:rsidP="00C26549">
      <w:pPr>
        <w:pStyle w:val="Puesto"/>
        <w:ind w:firstLine="567"/>
      </w:pPr>
      <w:r w:rsidRPr="00C26549">
        <w:rPr>
          <w:b/>
        </w:rPr>
        <w:t>Artículo 145.</w:t>
      </w:r>
      <w:r w:rsidRPr="00C26549">
        <w:t xml:space="preserve"> </w:t>
      </w:r>
      <w:r w:rsidRPr="00C26549">
        <w:rPr>
          <w:b/>
          <w:u w:val="single"/>
        </w:rPr>
        <w:t>Implementar los mecanismos internos que prevengan actos u omisiones que pudieran constituir responsabilidades administrativas</w:t>
      </w:r>
      <w:r w:rsidRPr="00C26549">
        <w:t>, en los términos establecidos por el Sistema Estatal Anticorrupción.</w:t>
      </w:r>
    </w:p>
    <w:p w14:paraId="490D8665" w14:textId="77777777" w:rsidR="00920FD9" w:rsidRPr="00C26549" w:rsidRDefault="00920FD9" w:rsidP="00C26549"/>
    <w:p w14:paraId="26E9A596" w14:textId="77777777" w:rsidR="00920FD9" w:rsidRPr="00C26549" w:rsidRDefault="00014F8C" w:rsidP="00C26549">
      <w:pPr>
        <w:pStyle w:val="Puesto"/>
        <w:ind w:firstLine="567"/>
      </w:pPr>
      <w:r w:rsidRPr="00C26549">
        <w:rPr>
          <w:b/>
        </w:rPr>
        <w:t>Artículo 146.</w:t>
      </w:r>
      <w:r w:rsidRPr="00C26549">
        <w:t xml:space="preserve"> Revisar el ingreso, egreso, manejo, custodia y aplicación de recursos públicos, según corresponda en el ámbito de su competencia.</w:t>
      </w:r>
    </w:p>
    <w:p w14:paraId="6C823D9C" w14:textId="77777777" w:rsidR="00920FD9" w:rsidRPr="00C26549" w:rsidRDefault="00920FD9" w:rsidP="00C26549"/>
    <w:p w14:paraId="5B828CDF" w14:textId="77777777" w:rsidR="00920FD9" w:rsidRPr="00C26549" w:rsidRDefault="00014F8C" w:rsidP="00C26549">
      <w:pPr>
        <w:pStyle w:val="Puesto"/>
        <w:ind w:firstLine="567"/>
      </w:pPr>
      <w:r w:rsidRPr="00C26549">
        <w:rPr>
          <w:b/>
        </w:rPr>
        <w:t>Artículo 147.</w:t>
      </w:r>
      <w:r w:rsidRPr="00C26549">
        <w:t xml:space="preserve"> Presentar denuncias por hechos que las leyes señalen como delitos ante la Fiscalía General de Justicia del Estado de México o en su caso ante el homólogo en el ámbito federal.</w:t>
      </w:r>
    </w:p>
    <w:p w14:paraId="3A6322F3" w14:textId="77777777" w:rsidR="00920FD9" w:rsidRPr="00C26549" w:rsidRDefault="00920FD9" w:rsidP="00C26549"/>
    <w:p w14:paraId="08409940" w14:textId="77777777" w:rsidR="00920FD9" w:rsidRPr="00C26549" w:rsidRDefault="00014F8C" w:rsidP="00C26549">
      <w:pPr>
        <w:pStyle w:val="Puesto"/>
        <w:ind w:firstLine="567"/>
      </w:pPr>
      <w:r w:rsidRPr="00C26549">
        <w:rPr>
          <w:b/>
        </w:rPr>
        <w:t>Artículo 148.</w:t>
      </w:r>
      <w:r w:rsidRPr="00C26549">
        <w:t xml:space="preserve"> La Contraloría Interna Municipal en todos sus actos se sujetará a la legislación y demás disposiciones que le son aplicables, así como las que el Ayuntamiento le encomienda.</w:t>
      </w:r>
    </w:p>
    <w:p w14:paraId="3143DEFA" w14:textId="77777777" w:rsidR="00920FD9" w:rsidRPr="00C26549" w:rsidRDefault="00920FD9" w:rsidP="00C26549"/>
    <w:p w14:paraId="13CDF58A" w14:textId="77777777" w:rsidR="00920FD9" w:rsidRPr="00C26549" w:rsidRDefault="00014F8C" w:rsidP="00C26549">
      <w:pPr>
        <w:ind w:right="-312"/>
      </w:pPr>
      <w:r w:rsidRPr="00C26549">
        <w:t>En el mismo tenor, el artículo 112 de la Ley Orgánica Municipal del Estado de México establece que al Órgano Interno de Control le compete lo siguiente:</w:t>
      </w:r>
    </w:p>
    <w:p w14:paraId="5F516501" w14:textId="77777777" w:rsidR="00920FD9" w:rsidRPr="00C26549" w:rsidRDefault="00920FD9" w:rsidP="00C26549"/>
    <w:p w14:paraId="509CC834" w14:textId="77777777" w:rsidR="00920FD9" w:rsidRPr="00C26549" w:rsidRDefault="00014F8C" w:rsidP="00C26549">
      <w:pPr>
        <w:pStyle w:val="Puesto"/>
        <w:ind w:firstLine="567"/>
      </w:pPr>
      <w:r w:rsidRPr="00C26549">
        <w:rPr>
          <w:b/>
        </w:rPr>
        <w:t>Artículo 112.</w:t>
      </w:r>
      <w:r w:rsidRPr="00C26549">
        <w:t xml:space="preserve"> El órgano interno de control municipal tendrá a su cargo las funciones siguientes: I. Planear, programar, organizar y coordinar el sistema de control y evaluación municipal; </w:t>
      </w:r>
    </w:p>
    <w:p w14:paraId="29B961DC" w14:textId="77777777" w:rsidR="00920FD9" w:rsidRPr="00C26549" w:rsidRDefault="00014F8C" w:rsidP="00C26549">
      <w:pPr>
        <w:pStyle w:val="Puesto"/>
        <w:ind w:firstLine="567"/>
      </w:pPr>
      <w:r w:rsidRPr="00C26549">
        <w:t xml:space="preserve">II. Fiscalizar el ingreso y ejercicio del gasto público municipal y su congruencia con el presupuesto de egresos; </w:t>
      </w:r>
    </w:p>
    <w:p w14:paraId="47EC0F23" w14:textId="77777777" w:rsidR="00920FD9" w:rsidRPr="00C26549" w:rsidRDefault="00014F8C" w:rsidP="00C26549">
      <w:pPr>
        <w:pStyle w:val="Puesto"/>
        <w:ind w:firstLine="567"/>
      </w:pPr>
      <w:r w:rsidRPr="00C26549">
        <w:t xml:space="preserve">III. Aplicar las normas y criterios en materia de control y evaluación; </w:t>
      </w:r>
    </w:p>
    <w:p w14:paraId="460D7FDD" w14:textId="77777777" w:rsidR="00920FD9" w:rsidRPr="00C26549" w:rsidRDefault="00014F8C" w:rsidP="00C26549">
      <w:pPr>
        <w:pStyle w:val="Puesto"/>
        <w:ind w:firstLine="567"/>
      </w:pPr>
      <w:r w:rsidRPr="00C26549">
        <w:t xml:space="preserve">IV. Asesorar a los órganos de control interno de los organismos auxiliares y fideicomisos de la administración pública municipal; </w:t>
      </w:r>
    </w:p>
    <w:p w14:paraId="0EEF2C70" w14:textId="77777777" w:rsidR="00920FD9" w:rsidRPr="00C26549" w:rsidRDefault="00014F8C" w:rsidP="00C26549">
      <w:pPr>
        <w:pStyle w:val="Puesto"/>
        <w:ind w:firstLine="567"/>
      </w:pPr>
      <w:r w:rsidRPr="00C26549">
        <w:t xml:space="preserve">V. Establecer las bases generales para la realización de auditorías e inspecciones; </w:t>
      </w:r>
    </w:p>
    <w:p w14:paraId="08886E6D" w14:textId="77777777" w:rsidR="00920FD9" w:rsidRPr="00C26549" w:rsidRDefault="00014F8C" w:rsidP="00C26549">
      <w:pPr>
        <w:pStyle w:val="Puesto"/>
        <w:ind w:firstLine="567"/>
      </w:pPr>
      <w:r w:rsidRPr="00C26549">
        <w:lastRenderedPageBreak/>
        <w:t xml:space="preserve">VI. Vigilar que los recursos federales y estatales asignados a los ayuntamientos se apliquen en los términos estipulados en las leyes, los reglamentos y los convenios respectivos; </w:t>
      </w:r>
    </w:p>
    <w:p w14:paraId="750105BD" w14:textId="77777777" w:rsidR="00920FD9" w:rsidRPr="00C26549" w:rsidRDefault="00014F8C" w:rsidP="00C26549">
      <w:pPr>
        <w:pStyle w:val="Puesto"/>
        <w:ind w:firstLine="567"/>
      </w:pPr>
      <w:r w:rsidRPr="00C26549">
        <w:t xml:space="preserve">VII. Vigilar el cumplimiento de las obligaciones de proveedores y contratistas de la administración pública municipal; </w:t>
      </w:r>
    </w:p>
    <w:p w14:paraId="43462210" w14:textId="77777777" w:rsidR="00920FD9" w:rsidRPr="00C26549" w:rsidRDefault="00014F8C" w:rsidP="00C26549">
      <w:pPr>
        <w:pStyle w:val="Puesto"/>
        <w:ind w:firstLine="567"/>
      </w:pPr>
      <w:r w:rsidRPr="00C26549">
        <w:t xml:space="preserve">VIII. Coordinarse con el Órgano Superior de Fiscalización del Estado de México y la Contraloría del Poder Legislativo y con la Secretaría de la Contraloría del Estado para el cumplimiento de sus funciones; </w:t>
      </w:r>
    </w:p>
    <w:p w14:paraId="7495AA22" w14:textId="77777777" w:rsidR="00920FD9" w:rsidRPr="00C26549" w:rsidRDefault="00014F8C" w:rsidP="00C26549">
      <w:pPr>
        <w:pStyle w:val="Puesto"/>
        <w:ind w:firstLine="567"/>
      </w:pPr>
      <w:r w:rsidRPr="00C26549">
        <w:t xml:space="preserve">IX. Designar a los auditores externos y proponer al ayuntamiento, en su caso, a los Comisarios de los Organismos Auxiliares; </w:t>
      </w:r>
    </w:p>
    <w:p w14:paraId="2CACD0E4" w14:textId="77777777" w:rsidR="00920FD9" w:rsidRPr="00C26549" w:rsidRDefault="00014F8C" w:rsidP="00C26549">
      <w:pPr>
        <w:pStyle w:val="Puesto"/>
        <w:ind w:firstLine="567"/>
      </w:pPr>
      <w:r w:rsidRPr="00C26549">
        <w:t xml:space="preserve">X. Establecer y operar un sistema de atención de quejas, denuncias y sugerencias; </w:t>
      </w:r>
    </w:p>
    <w:p w14:paraId="7CD67C16" w14:textId="77777777" w:rsidR="00920FD9" w:rsidRPr="00C26549" w:rsidRDefault="00014F8C" w:rsidP="00C26549">
      <w:pPr>
        <w:pStyle w:val="Puesto"/>
        <w:ind w:firstLine="567"/>
      </w:pPr>
      <w:r w:rsidRPr="00C26549">
        <w:t xml:space="preserve">XI. Realizar auditorías y evaluaciones e informar del resultado de las mismas al ayuntamiento; </w:t>
      </w:r>
    </w:p>
    <w:p w14:paraId="4B636036" w14:textId="77777777" w:rsidR="00920FD9" w:rsidRPr="00C26549" w:rsidRDefault="00014F8C" w:rsidP="00C26549">
      <w:pPr>
        <w:pStyle w:val="Puesto"/>
        <w:ind w:firstLine="567"/>
      </w:pPr>
      <w:r w:rsidRPr="00C26549">
        <w:t>XII. Participar en la entrega-recepción de las unidades administrativas de las dependencias, organismos auxiliares y fideicomisos del municipio;</w:t>
      </w:r>
    </w:p>
    <w:p w14:paraId="3E6EDA26" w14:textId="77777777" w:rsidR="00920FD9" w:rsidRPr="00C26549" w:rsidRDefault="00920FD9" w:rsidP="00C26549">
      <w:pPr>
        <w:ind w:right="49"/>
      </w:pPr>
    </w:p>
    <w:p w14:paraId="3DB3B82D" w14:textId="77777777" w:rsidR="00920FD9" w:rsidRPr="00C26549" w:rsidRDefault="00014F8C" w:rsidP="00C26549">
      <w:pPr>
        <w:ind w:right="49"/>
      </w:pPr>
      <w:r w:rsidRPr="00C26549">
        <w:t xml:space="preserve">De lo anterior, se advierte que el Sujeto Obligado cuenta con atribuciones para conocer, generar o administrar la información relacionada con las acciones realizadas por faltas administrativas cometidas por servidores públicos adscritos a este Ente Público, debido a que cuenta con una Contraloría Interna. </w:t>
      </w:r>
    </w:p>
    <w:p w14:paraId="32AD5E0E" w14:textId="77777777" w:rsidR="00920FD9" w:rsidRPr="00C26549" w:rsidRDefault="00920FD9" w:rsidP="00C26549"/>
    <w:p w14:paraId="3FFE1268" w14:textId="77777777" w:rsidR="00920FD9" w:rsidRPr="00C26549" w:rsidRDefault="00014F8C" w:rsidP="00C26549">
      <w:pPr>
        <w:ind w:right="49"/>
      </w:pPr>
      <w:r w:rsidRPr="00C26549">
        <w:t xml:space="preserve">En atención a ello, es de mencionar que de las actuaciones que obran en el expediente electrónico, se advierte que la unidad administrativa que dio atención primigenia a la solicitud de información de </w:t>
      </w:r>
      <w:r w:rsidRPr="00C26549">
        <w:rPr>
          <w:b/>
        </w:rPr>
        <w:t>LA PARTE RECURRENTE</w:t>
      </w:r>
      <w:r w:rsidRPr="00C26549">
        <w:t xml:space="preserve"> fue el </w:t>
      </w:r>
      <w:r w:rsidRPr="00C26549">
        <w:rPr>
          <w:sz w:val="24"/>
          <w:szCs w:val="24"/>
        </w:rPr>
        <w:t>Director Jurídico</w:t>
      </w:r>
      <w:r w:rsidRPr="00C26549">
        <w:t>, no así el Órgano Interno de Control (Contraloría Interna) del Sujeto Obligado.</w:t>
      </w:r>
    </w:p>
    <w:p w14:paraId="1114F906" w14:textId="77777777" w:rsidR="00920FD9" w:rsidRPr="00C26549" w:rsidRDefault="00920FD9" w:rsidP="00C26549">
      <w:pPr>
        <w:ind w:right="49"/>
      </w:pPr>
    </w:p>
    <w:p w14:paraId="6CA21B77" w14:textId="77777777" w:rsidR="00920FD9" w:rsidRPr="00C26549" w:rsidRDefault="00014F8C" w:rsidP="00C26549">
      <w:pPr>
        <w:ind w:right="49"/>
      </w:pPr>
      <w:r w:rsidRPr="00C26549">
        <w:t>De tal manera que, para atender los requerimientos de información, los sujetos obligados deben seguir el procedimiento para la atención a las solicitudes de acceso a la información, establecido en los artículos 151, 159, 160, 162, 163, 164, 165 y 166, de la Ley de Transparencia y Acceso a la Información Pública del Estado de México y Municipios, el cual es el siguiente:</w:t>
      </w:r>
    </w:p>
    <w:p w14:paraId="22049E97" w14:textId="77777777" w:rsidR="00920FD9" w:rsidRPr="00C26549" w:rsidRDefault="00920FD9" w:rsidP="00C26549"/>
    <w:p w14:paraId="2644D229" w14:textId="77777777" w:rsidR="00920FD9" w:rsidRPr="00C26549" w:rsidRDefault="00014F8C" w:rsidP="00C26549">
      <w:pPr>
        <w:numPr>
          <w:ilvl w:val="0"/>
          <w:numId w:val="2"/>
        </w:numPr>
      </w:pPr>
      <w:r w:rsidRPr="00C26549">
        <w:lastRenderedPageBreak/>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393F376D" w14:textId="77777777" w:rsidR="00920FD9" w:rsidRPr="00C26549" w:rsidRDefault="00014F8C" w:rsidP="00C26549">
      <w:pPr>
        <w:numPr>
          <w:ilvl w:val="0"/>
          <w:numId w:val="2"/>
        </w:numPr>
      </w:pPr>
      <w:r w:rsidRPr="00C26549">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493E23D8" w14:textId="77777777" w:rsidR="00920FD9" w:rsidRPr="00C26549" w:rsidRDefault="00014F8C" w:rsidP="00C26549">
      <w:pPr>
        <w:numPr>
          <w:ilvl w:val="0"/>
          <w:numId w:val="2"/>
        </w:numPr>
      </w:pPr>
      <w:r w:rsidRPr="00C26549">
        <w:t xml:space="preserve">Las respuestas a los requerimientos informativos deberán notificarse al interesado en el menor tiempo posible, que no podrá exceder </w:t>
      </w:r>
      <w:r w:rsidRPr="00C26549">
        <w:rPr>
          <w:b/>
        </w:rPr>
        <w:t>quince días, contados a partir del día siguiente a la presentación de ésta.</w:t>
      </w:r>
      <w:r w:rsidRPr="00C26549">
        <w:t xml:space="preserve"> Excepcionalmente, el plazo referido podrá ampliarse por siete días hábiles más, cuando existan razones fundadas y motivadas, a través del Comité de Transparencia;</w:t>
      </w:r>
    </w:p>
    <w:p w14:paraId="6FF1E7BD" w14:textId="77777777" w:rsidR="00920FD9" w:rsidRPr="00C26549" w:rsidRDefault="00014F8C" w:rsidP="00C26549">
      <w:pPr>
        <w:numPr>
          <w:ilvl w:val="0"/>
          <w:numId w:val="2"/>
        </w:numPr>
        <w:rPr>
          <w:b/>
          <w:u w:val="single"/>
        </w:rPr>
      </w:pPr>
      <w:r w:rsidRPr="00C26549">
        <w:rPr>
          <w:b/>
          <w:u w:val="single"/>
        </w:rPr>
        <w:t>Las Unidades de Transparencia garantizarán que las solicitudes se turnen a todas las áreas competentes que cuenten con la información o deban tenerla de acuerdo con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2E54286F" w14:textId="77777777" w:rsidR="00920FD9" w:rsidRPr="00C26549" w:rsidRDefault="00014F8C" w:rsidP="00C26549">
      <w:pPr>
        <w:numPr>
          <w:ilvl w:val="0"/>
          <w:numId w:val="2"/>
        </w:numPr>
        <w:rPr>
          <w:b/>
        </w:rPr>
      </w:pPr>
      <w:r w:rsidRPr="00C26549">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6D9FFE04" w14:textId="77777777" w:rsidR="00920FD9" w:rsidRPr="00C26549" w:rsidRDefault="00014F8C" w:rsidP="00C26549">
      <w:pPr>
        <w:numPr>
          <w:ilvl w:val="0"/>
          <w:numId w:val="2"/>
        </w:numPr>
        <w:rPr>
          <w:b/>
        </w:rPr>
      </w:pPr>
      <w:r w:rsidRPr="00C26549">
        <w:lastRenderedPageBreak/>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trascurrida dicha temporalidad, los Sujetos Obligados darán por concluida la solicitud y procederán de ser el caso, a la destrucción del material.</w:t>
      </w:r>
    </w:p>
    <w:p w14:paraId="2DE0DB89" w14:textId="77777777" w:rsidR="00920FD9" w:rsidRPr="00C26549" w:rsidRDefault="00920FD9" w:rsidP="00C26549">
      <w:pPr>
        <w:ind w:left="720"/>
        <w:rPr>
          <w:b/>
        </w:rPr>
      </w:pPr>
    </w:p>
    <w:p w14:paraId="2652E8D1" w14:textId="77777777" w:rsidR="00920FD9" w:rsidRPr="00C26549" w:rsidRDefault="00014F8C" w:rsidP="00C26549">
      <w:pPr>
        <w:ind w:right="49"/>
      </w:pPr>
      <w:r w:rsidRPr="00C26549">
        <w:t xml:space="preserve">Por ello, se colige que la Unidad de Transparencia debió haber seguido un procedimiento de búsqueda exhaustiva y razonable en las unidades administrativas que, de conformidad con sus atribuciones, facultades y competencia, contaran con la información solicitada, entre ellas, el Órgano Interno de Control o Contraloría Interna. </w:t>
      </w:r>
    </w:p>
    <w:p w14:paraId="55BA6FCB" w14:textId="77777777" w:rsidR="00920FD9" w:rsidRPr="00C26549" w:rsidRDefault="00920FD9" w:rsidP="00C26549">
      <w:pPr>
        <w:ind w:right="49"/>
      </w:pPr>
    </w:p>
    <w:p w14:paraId="6C5F9EBA" w14:textId="77777777" w:rsidR="00920FD9" w:rsidRPr="00C26549" w:rsidRDefault="00014F8C" w:rsidP="00C26549">
      <w:pPr>
        <w:ind w:right="113"/>
      </w:pPr>
      <w:r w:rsidRPr="00C26549">
        <w:t>Sin embargo, se tiene que, en el caso concreto, no se dio cabal cumplimiento con el requisito de turnar la solicitud de información a las áreas competentes que pueden poseer, generar y/o administrar la información requerida, conforme el procedimiento para la atención a las solicitudes de acceso a la información que, dispone el artículo 162 de la Ley de Transparencia y Acceso a la Información Pública del Estado de México y Municipios, que índica:</w:t>
      </w:r>
    </w:p>
    <w:p w14:paraId="2B593990" w14:textId="77777777" w:rsidR="00920FD9" w:rsidRPr="00C26549" w:rsidRDefault="00920FD9" w:rsidP="00C26549">
      <w:pPr>
        <w:ind w:right="-312"/>
      </w:pPr>
    </w:p>
    <w:p w14:paraId="190203AF" w14:textId="77777777" w:rsidR="00920FD9" w:rsidRPr="00C26549" w:rsidRDefault="00014F8C" w:rsidP="00C26549">
      <w:pPr>
        <w:pStyle w:val="Puesto"/>
        <w:ind w:firstLine="567"/>
      </w:pPr>
      <w:r w:rsidRPr="00C26549">
        <w:t>“</w:t>
      </w:r>
      <w:r w:rsidRPr="00C26549">
        <w:rPr>
          <w:b/>
        </w:rPr>
        <w:t xml:space="preserve">Artículo </w:t>
      </w:r>
      <w:r w:rsidRPr="00C26549">
        <w:rPr>
          <w:rFonts w:eastAsia="Palatino Linotype" w:cs="Palatino Linotype"/>
          <w:b/>
        </w:rPr>
        <w:t>162.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rsidRPr="00C26549">
        <w:rPr>
          <w:rFonts w:eastAsia="Palatino Linotype" w:cs="Palatino Linotype"/>
        </w:rPr>
        <w:t>.” (Sic</w:t>
      </w:r>
      <w:r w:rsidRPr="00C26549">
        <w:t>)</w:t>
      </w:r>
    </w:p>
    <w:p w14:paraId="7D541727" w14:textId="77777777" w:rsidR="00920FD9" w:rsidRPr="00C26549" w:rsidRDefault="00920FD9" w:rsidP="00C26549">
      <w:pPr>
        <w:widowControl w:val="0"/>
        <w:tabs>
          <w:tab w:val="left" w:pos="1701"/>
          <w:tab w:val="left" w:pos="1843"/>
        </w:tabs>
        <w:ind w:right="49"/>
      </w:pPr>
    </w:p>
    <w:p w14:paraId="1E09376B" w14:textId="77777777" w:rsidR="00920FD9" w:rsidRPr="00C26549" w:rsidRDefault="00014F8C" w:rsidP="00C26549">
      <w:pPr>
        <w:ind w:right="49"/>
      </w:pPr>
      <w:r w:rsidRPr="00C26549">
        <w:t xml:space="preserve">Ello es así, pues no gestionó la solicitud de información en las diversas unidades en donde pudiera obrar la citada información, o cualquier área donde, de acuerdo a sus facultades, se cuente con la información solicitada, la cual, de manera enunciativa </w:t>
      </w:r>
      <w:proofErr w:type="gramStart"/>
      <w:r w:rsidRPr="00C26549">
        <w:t>mas</w:t>
      </w:r>
      <w:proofErr w:type="gramEnd"/>
      <w:r w:rsidRPr="00C26549">
        <w:t xml:space="preserve"> no limitativa, pudiera ser la Contraloría Interna previamente referida. </w:t>
      </w:r>
    </w:p>
    <w:p w14:paraId="629FCE46" w14:textId="77777777" w:rsidR="00920FD9" w:rsidRPr="00C26549" w:rsidRDefault="00014F8C" w:rsidP="00C26549">
      <w:r w:rsidRPr="00C26549">
        <w:lastRenderedPageBreak/>
        <w:t xml:space="preserve">En esa tesitura, se concluye que </w:t>
      </w:r>
      <w:r w:rsidRPr="00C26549">
        <w:rPr>
          <w:b/>
        </w:rPr>
        <w:t>EL SUJETO OBLIGADO</w:t>
      </w:r>
      <w:r w:rsidRPr="00C26549">
        <w:t xml:space="preserve"> no atendió el procedimiento de búsqueda de la información requerida, pues al no turnar la solicitud de información a todas las áreas que pudieran tener la información, éstas omitieron pronunciarse respecto a la información requerida, lo cual da como resultado que no se satisfizo el derecho de acceso a la información del particular.</w:t>
      </w:r>
    </w:p>
    <w:p w14:paraId="27B93B6F" w14:textId="77777777" w:rsidR="00920FD9" w:rsidRPr="00C26549" w:rsidRDefault="00920FD9" w:rsidP="00C26549"/>
    <w:p w14:paraId="0829C94D" w14:textId="77777777" w:rsidR="00920FD9" w:rsidRPr="00C26549" w:rsidRDefault="00014F8C" w:rsidP="00C26549">
      <w:pPr>
        <w:tabs>
          <w:tab w:val="left" w:pos="3962"/>
        </w:tabs>
      </w:pPr>
      <w:r w:rsidRPr="00C26549">
        <w:t xml:space="preserve">Expuesto lo anterior, y partiendo de que, si bien es cierto </w:t>
      </w:r>
      <w:r w:rsidRPr="00C26549">
        <w:rPr>
          <w:b/>
        </w:rPr>
        <w:t>EL SUJETO OBLIGADO</w:t>
      </w:r>
      <w:r w:rsidRPr="00C26549">
        <w:t xml:space="preserve"> omitió realizar una búsqueda exhaustiva y razonable en los archivos de las unidades administrativas competentes para poseer y administrar la información solicitada, también lo es que resulta necesario analizar la información peticionada a efecto de validar la procedencia o improcedencia de la entrega de la información, toda vez que, en el presente caso, la información está relacionada a una persona determinada.</w:t>
      </w:r>
    </w:p>
    <w:p w14:paraId="461C3663" w14:textId="77777777" w:rsidR="00920FD9" w:rsidRPr="00C26549" w:rsidRDefault="00920FD9" w:rsidP="00C26549">
      <w:pPr>
        <w:tabs>
          <w:tab w:val="left" w:pos="3962"/>
        </w:tabs>
      </w:pPr>
    </w:p>
    <w:p w14:paraId="435F3C45" w14:textId="77777777" w:rsidR="00920FD9" w:rsidRPr="00C26549" w:rsidRDefault="00014F8C" w:rsidP="00C26549">
      <w:pPr>
        <w:tabs>
          <w:tab w:val="left" w:pos="3962"/>
        </w:tabs>
      </w:pPr>
      <w:r w:rsidRPr="00C26549">
        <w:t xml:space="preserve">Para ello, es de recordar que </w:t>
      </w:r>
      <w:r w:rsidRPr="00C26549">
        <w:rPr>
          <w:b/>
        </w:rPr>
        <w:t xml:space="preserve">LA PARTE RECURRENTE </w:t>
      </w:r>
      <w:r w:rsidRPr="00C26549">
        <w:t xml:space="preserve">peticionó conocer las acciones realizadas por el supuesto desvío de recursos públicos realizada por un servidor público, por la adquisición de calentadores solares y </w:t>
      </w:r>
      <w:r w:rsidR="004F4219" w:rsidRPr="00C26549">
        <w:t>láminas</w:t>
      </w:r>
      <w:r w:rsidRPr="00C26549">
        <w:t xml:space="preserve"> durante la administración 2022-2024.</w:t>
      </w:r>
    </w:p>
    <w:p w14:paraId="379807C5" w14:textId="77777777" w:rsidR="00920FD9" w:rsidRPr="00C26549" w:rsidRDefault="00920FD9" w:rsidP="00C26549">
      <w:pPr>
        <w:tabs>
          <w:tab w:val="left" w:pos="3962"/>
        </w:tabs>
      </w:pPr>
    </w:p>
    <w:p w14:paraId="5E6EEF33" w14:textId="77777777" w:rsidR="00920FD9" w:rsidRPr="00C26549" w:rsidRDefault="00014F8C" w:rsidP="00C26549">
      <w:r w:rsidRPr="00C26549">
        <w:t xml:space="preserve">Ahora bien, este Órgano Garante, en aras de contar con mayores elementos para la emisión de una adecuada resolución, privilegiando en todo momento los principios de máxima publicidad y certeza, realizó un requerimiento de información en fecha 21 de noviembre de 2024, al </w:t>
      </w:r>
      <w:r w:rsidRPr="00C26549">
        <w:rPr>
          <w:b/>
        </w:rPr>
        <w:t>SUJETO OBLIGADO</w:t>
      </w:r>
      <w:r w:rsidRPr="00C26549">
        <w:t xml:space="preserve"> en el sentido de esclarecer lo siguiente:</w:t>
      </w:r>
    </w:p>
    <w:p w14:paraId="60DB612D" w14:textId="77777777" w:rsidR="00920FD9" w:rsidRPr="00C26549" w:rsidRDefault="00920FD9" w:rsidP="00C26549"/>
    <w:p w14:paraId="5B2BD988" w14:textId="77777777" w:rsidR="00920FD9" w:rsidRPr="00C26549" w:rsidRDefault="00014F8C" w:rsidP="00C26549">
      <w:pPr>
        <w:pStyle w:val="Puesto"/>
        <w:ind w:firstLine="567"/>
      </w:pPr>
      <w:r w:rsidRPr="00C26549">
        <w:t>¿Se tuvo conocimiento de los hechos referidos en la solicitud de información?</w:t>
      </w:r>
    </w:p>
    <w:p w14:paraId="3C451C9C" w14:textId="77777777" w:rsidR="00920FD9" w:rsidRPr="00C26549" w:rsidRDefault="00920FD9" w:rsidP="00C26549">
      <w:pPr>
        <w:pStyle w:val="Puesto"/>
        <w:ind w:firstLine="567"/>
      </w:pPr>
    </w:p>
    <w:p w14:paraId="42675D38" w14:textId="77777777" w:rsidR="00920FD9" w:rsidRPr="00C26549" w:rsidRDefault="00014F8C" w:rsidP="00C26549">
      <w:pPr>
        <w:pStyle w:val="Puesto"/>
        <w:ind w:firstLine="567"/>
      </w:pPr>
      <w:r w:rsidRPr="00C26549">
        <w:t xml:space="preserve">¿En su caso, se inició algún procedimiento de responsabilidad administrativa ante la Contraloría Interna </w:t>
      </w:r>
      <w:proofErr w:type="spellStart"/>
      <w:r w:rsidRPr="00C26549">
        <w:t>u</w:t>
      </w:r>
      <w:proofErr w:type="spellEnd"/>
      <w:r w:rsidRPr="00C26549">
        <w:t xml:space="preserve"> homólogo?</w:t>
      </w:r>
    </w:p>
    <w:p w14:paraId="1270114D" w14:textId="77777777" w:rsidR="00920FD9" w:rsidRPr="00C26549" w:rsidRDefault="00920FD9" w:rsidP="00C26549">
      <w:pPr>
        <w:pStyle w:val="Puesto"/>
        <w:ind w:firstLine="567"/>
      </w:pPr>
    </w:p>
    <w:p w14:paraId="70547649" w14:textId="77777777" w:rsidR="00920FD9" w:rsidRPr="00C26549" w:rsidRDefault="00014F8C" w:rsidP="00C26549">
      <w:pPr>
        <w:pStyle w:val="Puesto"/>
        <w:ind w:firstLine="567"/>
      </w:pPr>
      <w:r w:rsidRPr="00C26549">
        <w:t>De ser afirmativa la respuesta, indique:</w:t>
      </w:r>
    </w:p>
    <w:p w14:paraId="734ABB03" w14:textId="77777777" w:rsidR="00920FD9" w:rsidRPr="00C26549" w:rsidRDefault="00920FD9" w:rsidP="00C26549">
      <w:pPr>
        <w:pStyle w:val="Puesto"/>
        <w:ind w:firstLine="567"/>
      </w:pPr>
    </w:p>
    <w:p w14:paraId="14F562E5" w14:textId="77777777" w:rsidR="00920FD9" w:rsidRPr="00C26549" w:rsidRDefault="00014F8C" w:rsidP="00C26549">
      <w:pPr>
        <w:pStyle w:val="Puesto"/>
        <w:ind w:firstLine="567"/>
      </w:pPr>
      <w:r w:rsidRPr="00C26549">
        <w:t>¿Cuál es el nombre de la Autoridad que conoce del procedimiento?</w:t>
      </w:r>
    </w:p>
    <w:p w14:paraId="24DFA7F6" w14:textId="77777777" w:rsidR="00920FD9" w:rsidRPr="00C26549" w:rsidRDefault="00014F8C" w:rsidP="00C26549">
      <w:pPr>
        <w:pStyle w:val="Puesto"/>
        <w:ind w:firstLine="567"/>
      </w:pPr>
      <w:r w:rsidRPr="00C26549">
        <w:t>¿Cuál es el estatus del procedimiento?</w:t>
      </w:r>
    </w:p>
    <w:p w14:paraId="333B47C2" w14:textId="77777777" w:rsidR="00920FD9" w:rsidRPr="00C26549" w:rsidRDefault="00014F8C" w:rsidP="00C26549">
      <w:pPr>
        <w:pStyle w:val="Puesto"/>
        <w:ind w:firstLine="567"/>
      </w:pPr>
      <w:r w:rsidRPr="00C26549">
        <w:t>S</w:t>
      </w:r>
      <w:r w:rsidRPr="00C26549">
        <w:rPr>
          <w:b/>
        </w:rPr>
        <w:t xml:space="preserve">e encuentran relacionado con alguno de los supuestos establecidos en el artículo 142 </w:t>
      </w:r>
      <w:r w:rsidRPr="00C26549">
        <w:t>de la Ley de Transparencia y Acceso a la información Pública del Estado de México y Municipios.</w:t>
      </w:r>
    </w:p>
    <w:p w14:paraId="043CAA95" w14:textId="77777777" w:rsidR="00920FD9" w:rsidRPr="00C26549" w:rsidRDefault="00920FD9" w:rsidP="00C26549"/>
    <w:p w14:paraId="2668C616" w14:textId="77777777" w:rsidR="00920FD9" w:rsidRPr="00C26549" w:rsidRDefault="00014F8C" w:rsidP="00C26549">
      <w:r w:rsidRPr="00C26549">
        <w:t xml:space="preserve">A lo que en respuesta a tales requerimientos, </w:t>
      </w:r>
      <w:r w:rsidRPr="00C26549">
        <w:rPr>
          <w:b/>
        </w:rPr>
        <w:t xml:space="preserve">EL SUJETO OBLIGADO </w:t>
      </w:r>
      <w:r w:rsidRPr="00C26549">
        <w:t>informó lo siguiente:</w:t>
      </w:r>
    </w:p>
    <w:p w14:paraId="1C83F710" w14:textId="77777777" w:rsidR="00920FD9" w:rsidRPr="00C26549" w:rsidRDefault="00920FD9" w:rsidP="00C26549"/>
    <w:p w14:paraId="0DA9D5B7" w14:textId="77777777" w:rsidR="00920FD9" w:rsidRPr="00C26549" w:rsidRDefault="00014F8C" w:rsidP="00C26549">
      <w:r w:rsidRPr="00C26549">
        <w:rPr>
          <w:noProof/>
          <w:lang w:eastAsia="es-MX"/>
        </w:rPr>
        <w:drawing>
          <wp:inline distT="0" distB="0" distL="0" distR="0" wp14:anchorId="3CDED246" wp14:editId="4B3598A7">
            <wp:extent cx="5706271" cy="1933845"/>
            <wp:effectExtent l="0" t="0" r="0" b="0"/>
            <wp:docPr id="39350568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5706271" cy="1933845"/>
                    </a:xfrm>
                    <a:prstGeom prst="rect">
                      <a:avLst/>
                    </a:prstGeom>
                    <a:ln/>
                  </pic:spPr>
                </pic:pic>
              </a:graphicData>
            </a:graphic>
          </wp:inline>
        </w:drawing>
      </w:r>
    </w:p>
    <w:p w14:paraId="47788A19" w14:textId="77777777" w:rsidR="00920FD9" w:rsidRPr="00C26549" w:rsidRDefault="00920FD9" w:rsidP="00C26549"/>
    <w:p w14:paraId="7656B8E5" w14:textId="77777777" w:rsidR="00920FD9" w:rsidRPr="00C26549" w:rsidRDefault="00014F8C" w:rsidP="00C26549">
      <w:pPr>
        <w:ind w:right="-93"/>
      </w:pPr>
      <w:r w:rsidRPr="00C26549">
        <w:t xml:space="preserve">De lo que se obtiene que </w:t>
      </w:r>
      <w:r w:rsidRPr="00C26549">
        <w:rPr>
          <w:b/>
        </w:rPr>
        <w:t xml:space="preserve">EL SUJETO OBLIGADO </w:t>
      </w:r>
      <w:r w:rsidRPr="00C26549">
        <w:t>manifestó a través del Servidor Público Habilitado competente, en este caso, el Contralor Interno, que se inició un procedimiento de responsabilidad administrativa que se encuentra en proceso de investigación.</w:t>
      </w:r>
    </w:p>
    <w:p w14:paraId="780024E5" w14:textId="77777777" w:rsidR="00920FD9" w:rsidRPr="00C26549" w:rsidRDefault="00014F8C" w:rsidP="00C26549">
      <w:pPr>
        <w:spacing w:before="280"/>
      </w:pPr>
      <w:r w:rsidRPr="00C26549">
        <w:t>Para ello, resulta necesario traer a colación lo señalado por la Ley de Responsabilidades Administrativas del Estado de México y Municipios, que establece lo siguiente:</w:t>
      </w:r>
    </w:p>
    <w:p w14:paraId="38946133" w14:textId="77777777" w:rsidR="00920FD9" w:rsidRPr="00C26549" w:rsidRDefault="00014F8C" w:rsidP="00C26549">
      <w:pPr>
        <w:tabs>
          <w:tab w:val="left" w:pos="8222"/>
        </w:tabs>
        <w:ind w:left="851" w:right="899"/>
        <w:rPr>
          <w:i/>
        </w:rPr>
      </w:pPr>
      <w:r w:rsidRPr="00C26549">
        <w:rPr>
          <w:b/>
          <w:i/>
        </w:rPr>
        <w:t>“Artículo 94</w:t>
      </w:r>
      <w:r w:rsidRPr="00C26549">
        <w:rPr>
          <w:i/>
        </w:rPr>
        <w:t>. Durante el desarrollo del procedimiento de investigación las autoridades competentes serán responsables de:</w:t>
      </w:r>
    </w:p>
    <w:p w14:paraId="2F61ACAF" w14:textId="77777777" w:rsidR="00920FD9" w:rsidRPr="00C26549" w:rsidRDefault="00014F8C" w:rsidP="00C26549">
      <w:pPr>
        <w:tabs>
          <w:tab w:val="left" w:pos="8222"/>
        </w:tabs>
        <w:ind w:left="851" w:right="899"/>
        <w:rPr>
          <w:i/>
        </w:rPr>
      </w:pPr>
      <w:r w:rsidRPr="00C26549">
        <w:rPr>
          <w:i/>
        </w:rPr>
        <w:t>I. Observar los principios de legalidad, imparcialidad, objetividad, congruencia, verdad material y respeto a los derechos humanos.</w:t>
      </w:r>
    </w:p>
    <w:p w14:paraId="512A702B" w14:textId="77777777" w:rsidR="00920FD9" w:rsidRPr="00C26549" w:rsidRDefault="00014F8C" w:rsidP="00C26549">
      <w:pPr>
        <w:tabs>
          <w:tab w:val="left" w:pos="8222"/>
        </w:tabs>
        <w:ind w:left="851" w:right="899"/>
        <w:rPr>
          <w:i/>
        </w:rPr>
      </w:pPr>
      <w:r w:rsidRPr="00C26549">
        <w:rPr>
          <w:i/>
        </w:rPr>
        <w:lastRenderedPageBreak/>
        <w:t>II. Realizar con oportunidad, exhaustividad y eficiencia la investigación, la integralidad de los datos y documentos, así como el resguardo del expediente en su conjunto.</w:t>
      </w:r>
    </w:p>
    <w:p w14:paraId="641DFD1B" w14:textId="77777777" w:rsidR="00920FD9" w:rsidRPr="00C26549" w:rsidRDefault="00014F8C" w:rsidP="00C26549">
      <w:pPr>
        <w:tabs>
          <w:tab w:val="left" w:pos="8222"/>
        </w:tabs>
        <w:ind w:left="851" w:right="899"/>
        <w:rPr>
          <w:i/>
        </w:rPr>
      </w:pPr>
      <w:r w:rsidRPr="00C26549">
        <w:rPr>
          <w:i/>
        </w:rPr>
        <w:t>III. Incorporar a sus investigaciones, las técnicas, tecnologías y métodos de investigación que observen las mejores prácticas internacionales.</w:t>
      </w:r>
    </w:p>
    <w:p w14:paraId="6D83ECB1" w14:textId="77777777" w:rsidR="00920FD9" w:rsidRPr="00C26549" w:rsidRDefault="00014F8C" w:rsidP="00C26549">
      <w:pPr>
        <w:tabs>
          <w:tab w:val="left" w:pos="8222"/>
        </w:tabs>
        <w:ind w:left="851" w:right="899"/>
        <w:rPr>
          <w:i/>
        </w:rPr>
      </w:pPr>
      <w:r w:rsidRPr="00C26549">
        <w:rPr>
          <w:i/>
        </w:rPr>
        <w:t>IV. Cooperar con las autoridades nacionales como internacionales a fin de fortalecer los procedimientos de investigación, compartir las mejores prácticas internacionales y combatir de manera efectiva la corrupción.</w:t>
      </w:r>
    </w:p>
    <w:p w14:paraId="791C341D" w14:textId="77777777" w:rsidR="00920FD9" w:rsidRPr="00C26549" w:rsidRDefault="00920FD9" w:rsidP="00C26549">
      <w:pPr>
        <w:tabs>
          <w:tab w:val="left" w:pos="8222"/>
        </w:tabs>
        <w:ind w:left="851" w:right="899"/>
        <w:rPr>
          <w:i/>
        </w:rPr>
      </w:pPr>
    </w:p>
    <w:p w14:paraId="4A083971" w14:textId="77777777" w:rsidR="00920FD9" w:rsidRPr="00C26549" w:rsidRDefault="00014F8C" w:rsidP="00C26549">
      <w:pPr>
        <w:tabs>
          <w:tab w:val="left" w:pos="8222"/>
        </w:tabs>
        <w:ind w:left="851" w:right="899"/>
        <w:rPr>
          <w:i/>
        </w:rPr>
      </w:pPr>
      <w:r w:rsidRPr="00C26549">
        <w:rPr>
          <w:b/>
          <w:i/>
        </w:rPr>
        <w:t>Artículo 95</w:t>
      </w:r>
      <w:r w:rsidRPr="00C26549">
        <w:rPr>
          <w:i/>
        </w:rPr>
        <w:t>. La investigación por la presunta responsabilidad de faltas administrativas podrá iniciar:</w:t>
      </w:r>
    </w:p>
    <w:p w14:paraId="38907619" w14:textId="77777777" w:rsidR="00920FD9" w:rsidRPr="00C26549" w:rsidRDefault="00014F8C" w:rsidP="00C26549">
      <w:pPr>
        <w:tabs>
          <w:tab w:val="left" w:pos="8222"/>
        </w:tabs>
        <w:ind w:left="851" w:right="899"/>
        <w:rPr>
          <w:i/>
        </w:rPr>
      </w:pPr>
      <w:r w:rsidRPr="00C26549">
        <w:rPr>
          <w:i/>
        </w:rPr>
        <w:t>I. De oficio.</w:t>
      </w:r>
    </w:p>
    <w:p w14:paraId="190F72F4" w14:textId="77777777" w:rsidR="00920FD9" w:rsidRPr="00C26549" w:rsidRDefault="00014F8C" w:rsidP="00C26549">
      <w:pPr>
        <w:tabs>
          <w:tab w:val="left" w:pos="8222"/>
        </w:tabs>
        <w:ind w:left="851" w:right="899"/>
        <w:rPr>
          <w:i/>
        </w:rPr>
      </w:pPr>
      <w:r w:rsidRPr="00C26549">
        <w:rPr>
          <w:i/>
        </w:rPr>
        <w:t>II. Por denuncia.</w:t>
      </w:r>
    </w:p>
    <w:p w14:paraId="00B9B444" w14:textId="77777777" w:rsidR="00920FD9" w:rsidRPr="00C26549" w:rsidRDefault="00014F8C" w:rsidP="00C26549">
      <w:pPr>
        <w:tabs>
          <w:tab w:val="left" w:pos="8222"/>
        </w:tabs>
        <w:ind w:left="851" w:right="899"/>
        <w:rPr>
          <w:i/>
        </w:rPr>
      </w:pPr>
      <w:r w:rsidRPr="00C26549">
        <w:rPr>
          <w:i/>
        </w:rPr>
        <w:t>III. Derivado de las auditorías practicadas por parte de las autoridades competentes o en su caso, de auditores externos.</w:t>
      </w:r>
    </w:p>
    <w:p w14:paraId="6F453BF7" w14:textId="77777777" w:rsidR="00920FD9" w:rsidRPr="00C26549" w:rsidRDefault="00014F8C" w:rsidP="00C26549">
      <w:pPr>
        <w:tabs>
          <w:tab w:val="left" w:pos="8222"/>
        </w:tabs>
        <w:ind w:left="851" w:right="899"/>
        <w:rPr>
          <w:i/>
        </w:rPr>
      </w:pPr>
      <w:r w:rsidRPr="00C26549">
        <w:rPr>
          <w:i/>
        </w:rPr>
        <w:t>Las denuncias podrán ser anónimas. En su caso, las autoridades investigadoras deberán garantizar, proteger y mantener el carácter de confidencial la identidad de las personas que denuncien las presuntas infracciones.</w:t>
      </w:r>
    </w:p>
    <w:p w14:paraId="4E1A5377" w14:textId="77777777" w:rsidR="00920FD9" w:rsidRPr="00C26549" w:rsidRDefault="00920FD9" w:rsidP="00C26549">
      <w:pPr>
        <w:tabs>
          <w:tab w:val="left" w:pos="8222"/>
        </w:tabs>
        <w:ind w:left="851" w:right="899"/>
        <w:rPr>
          <w:i/>
        </w:rPr>
      </w:pPr>
    </w:p>
    <w:p w14:paraId="6300CE6D" w14:textId="77777777" w:rsidR="00920FD9" w:rsidRPr="00C26549" w:rsidRDefault="00014F8C" w:rsidP="00C26549">
      <w:pPr>
        <w:tabs>
          <w:tab w:val="left" w:pos="8222"/>
        </w:tabs>
        <w:ind w:left="851" w:right="899"/>
        <w:rPr>
          <w:i/>
        </w:rPr>
      </w:pPr>
      <w:r w:rsidRPr="00C26549">
        <w:rPr>
          <w:b/>
          <w:i/>
        </w:rPr>
        <w:t>Artículo 98.</w:t>
      </w:r>
      <w:r w:rsidRPr="00C26549">
        <w:rPr>
          <w:i/>
        </w:rPr>
        <w:t xml:space="preserve"> Las autoridades investigadoras llevarán de oficio las auditorías o investigaciones debidamente fundadas y motivadas respecto de las conductas de los servidores públicos y particulares que puedan constituir responsabilidades administrativas en el ámbito de su competencia.</w:t>
      </w:r>
    </w:p>
    <w:p w14:paraId="30FC0F67" w14:textId="77777777" w:rsidR="00920FD9" w:rsidRPr="00C26549" w:rsidRDefault="00014F8C" w:rsidP="00C26549">
      <w:pPr>
        <w:tabs>
          <w:tab w:val="left" w:pos="8222"/>
        </w:tabs>
        <w:ind w:left="851" w:right="899"/>
        <w:rPr>
          <w:i/>
        </w:rPr>
      </w:pPr>
      <w:r w:rsidRPr="00C26549">
        <w:rPr>
          <w:i/>
        </w:rPr>
        <w:t>Lo anterior sin menoscabo de las investigaciones que se deriven de las denuncias a que se hace referencia en el Capítulo anterior.</w:t>
      </w:r>
    </w:p>
    <w:p w14:paraId="50E7BA29" w14:textId="77777777" w:rsidR="00920FD9" w:rsidRPr="00C26549" w:rsidRDefault="00920FD9" w:rsidP="00C26549">
      <w:pPr>
        <w:tabs>
          <w:tab w:val="left" w:pos="8222"/>
        </w:tabs>
        <w:ind w:left="851" w:right="899"/>
        <w:rPr>
          <w:i/>
        </w:rPr>
      </w:pPr>
    </w:p>
    <w:p w14:paraId="64DD8545" w14:textId="77777777" w:rsidR="00920FD9" w:rsidRPr="00C26549" w:rsidRDefault="00014F8C" w:rsidP="00C26549">
      <w:pPr>
        <w:tabs>
          <w:tab w:val="left" w:pos="8222"/>
        </w:tabs>
        <w:ind w:left="851" w:right="899"/>
        <w:rPr>
          <w:i/>
        </w:rPr>
      </w:pPr>
      <w:r w:rsidRPr="00C26549">
        <w:rPr>
          <w:b/>
          <w:i/>
        </w:rPr>
        <w:lastRenderedPageBreak/>
        <w:t>Artículo 99.</w:t>
      </w:r>
      <w:r w:rsidRPr="00C26549">
        <w:rPr>
          <w:i/>
        </w:rPr>
        <w:t xml:space="preserve"> Las autoridades investigadoras deberán tener acceso a toda la información necesaria para el esclarecimiento de los hechos, incluyendo aquélla que las disposiciones legales en la materia consideren con carácter de reservada o confidencial, siempre que esté relacionada con la comisión de infracciones a que se refiere la presente Ley, con la obligación de mantener la misma reserva o secrecía, conforme a lo que determinen las leyes.</w:t>
      </w:r>
    </w:p>
    <w:p w14:paraId="214E81C2" w14:textId="77777777" w:rsidR="00920FD9" w:rsidRPr="00C26549" w:rsidRDefault="00014F8C" w:rsidP="00C26549">
      <w:pPr>
        <w:tabs>
          <w:tab w:val="left" w:pos="8222"/>
        </w:tabs>
        <w:ind w:left="851" w:right="899"/>
        <w:rPr>
          <w:i/>
        </w:rPr>
      </w:pPr>
      <w:r w:rsidRPr="00C26549">
        <w:rPr>
          <w:i/>
        </w:rPr>
        <w:t>Las autoridades investigadoras, durante el desarrollo de investigaciones por faltas administrativas graves, no les serán oponibles las disposiciones dirigidas a proteger la secrecía de la información en materia fiscal bursátil, fiduciario o la relacionada con operaciones de depósito, administración, ahorro e inversión de recursos monetarios. Esta información conservará su calidad en los expedientes correspondientes, para lo cual se deberán celebrar convenios de colaboración con las autoridades correspondientes.</w:t>
      </w:r>
    </w:p>
    <w:p w14:paraId="5BD4B336" w14:textId="77777777" w:rsidR="00920FD9" w:rsidRPr="00C26549" w:rsidRDefault="00014F8C" w:rsidP="00C26549">
      <w:pPr>
        <w:tabs>
          <w:tab w:val="left" w:pos="8222"/>
        </w:tabs>
        <w:ind w:left="851" w:right="899"/>
        <w:rPr>
          <w:i/>
        </w:rPr>
      </w:pPr>
      <w:r w:rsidRPr="00C26549">
        <w:rPr>
          <w:i/>
        </w:rPr>
        <w:t>Para efectos de lo previsto en el párrafo anterior, se observará lo dispuesto en el artículo 39 de la presente Ley.</w:t>
      </w:r>
    </w:p>
    <w:p w14:paraId="09EC0041" w14:textId="77777777" w:rsidR="00920FD9" w:rsidRPr="00C26549" w:rsidRDefault="00014F8C" w:rsidP="00C26549">
      <w:pPr>
        <w:tabs>
          <w:tab w:val="left" w:pos="8222"/>
        </w:tabs>
        <w:ind w:left="851" w:right="899"/>
        <w:rPr>
          <w:i/>
        </w:rPr>
      </w:pPr>
      <w:r w:rsidRPr="00C26549">
        <w:rPr>
          <w:i/>
        </w:rPr>
        <w:t>Las autoridades encargadas de la investigación, por conducto de su titular, podrán ordenar la práctica de visitas de verificación, las cuales se sujetarán a lo previsto en el Código de Procedimientos Administrativos del Estado de México, incluyendo acciones encubiertas y usuario simulado con apego a la legalidad, la presente Ley y demás normatividad que para este fin sea expedida por los titulares de los entes públicos responsables.</w:t>
      </w:r>
    </w:p>
    <w:p w14:paraId="3DD264BA" w14:textId="77777777" w:rsidR="00920FD9" w:rsidRPr="00C26549" w:rsidRDefault="00920FD9" w:rsidP="00C26549">
      <w:pPr>
        <w:tabs>
          <w:tab w:val="left" w:pos="8222"/>
        </w:tabs>
        <w:ind w:left="851" w:right="899"/>
        <w:rPr>
          <w:i/>
        </w:rPr>
      </w:pPr>
    </w:p>
    <w:p w14:paraId="4B6F065E" w14:textId="77777777" w:rsidR="00920FD9" w:rsidRPr="00C26549" w:rsidRDefault="00014F8C" w:rsidP="00C26549">
      <w:pPr>
        <w:tabs>
          <w:tab w:val="left" w:pos="8222"/>
        </w:tabs>
        <w:ind w:left="851" w:right="899"/>
        <w:rPr>
          <w:b/>
          <w:i/>
        </w:rPr>
      </w:pPr>
      <w:r w:rsidRPr="00C26549">
        <w:rPr>
          <w:b/>
          <w:i/>
        </w:rPr>
        <w:t xml:space="preserve">Artículo 104. Las autoridades investigadoras una vez concluidas las diligencias de investigación, procederán al análisis de los hechos, así como de la información recabada, a efecto de determinar la existencia o inexistencia de actos u omisiones que la Ley señale como falta </w:t>
      </w:r>
      <w:r w:rsidRPr="00C26549">
        <w:rPr>
          <w:b/>
          <w:i/>
        </w:rPr>
        <w:lastRenderedPageBreak/>
        <w:t>administrativa y en su caso, determinar su calificación como grave o no grave.</w:t>
      </w:r>
    </w:p>
    <w:p w14:paraId="7D5412F8" w14:textId="77777777" w:rsidR="00920FD9" w:rsidRPr="00C26549" w:rsidRDefault="00014F8C" w:rsidP="00C26549">
      <w:pPr>
        <w:tabs>
          <w:tab w:val="left" w:pos="8222"/>
        </w:tabs>
        <w:ind w:left="851" w:right="899"/>
        <w:rPr>
          <w:i/>
        </w:rPr>
      </w:pPr>
      <w:r w:rsidRPr="00C26549">
        <w:rPr>
          <w:i/>
        </w:rPr>
        <w:t>Una vez determinada la calificación de la conducta en los términos del párrafo anterior, se incluirá la misma en el Informe de Presunta Responsabilidad Administrativa y éste se presentará ante la autoridad substanciadora a efecto de iniciar el procedimiento de responsabilidad administrativa correspondiente.</w:t>
      </w:r>
    </w:p>
    <w:p w14:paraId="1D68B798" w14:textId="77777777" w:rsidR="00920FD9" w:rsidRPr="00C26549" w:rsidRDefault="00014F8C" w:rsidP="00C26549">
      <w:pPr>
        <w:tabs>
          <w:tab w:val="left" w:pos="8222"/>
        </w:tabs>
        <w:ind w:left="851" w:right="899"/>
        <w:rPr>
          <w:i/>
        </w:rPr>
      </w:pPr>
      <w:r w:rsidRPr="00C26549">
        <w:rPr>
          <w:i/>
        </w:rPr>
        <w:t>En el supuesto de no haberse encontrado elementos suficientes para demostrar la existencia de la infracción y acreditar la presunta responsabilidad del infractor, se emitirá un acuerdo de conclusión y archivo del expediente debidamente fundado y motivado.</w:t>
      </w:r>
    </w:p>
    <w:p w14:paraId="555813AA" w14:textId="77777777" w:rsidR="00920FD9" w:rsidRPr="00C26549" w:rsidRDefault="00014F8C" w:rsidP="00C26549">
      <w:pPr>
        <w:tabs>
          <w:tab w:val="left" w:pos="8222"/>
        </w:tabs>
        <w:ind w:left="851" w:right="899"/>
        <w:rPr>
          <w:i/>
        </w:rPr>
      </w:pPr>
      <w:r w:rsidRPr="00C26549">
        <w:rPr>
          <w:i/>
        </w:rPr>
        <w:t>Lo anterior sin perjuicio de poder reabrir la investigación en el supuesto de presentarse nuevos indicios o pruebas y no hubiere prescrito la facultad para sancionar. Dicha determinación, en su caso, se notificará a los servidores públicos y particulares sujetos a la investigación, así como a los denunciantes cuando éstos fueren identificables, dentro los diez días hábiles siguientes a su emisión.</w:t>
      </w:r>
    </w:p>
    <w:p w14:paraId="2EF74B9B" w14:textId="77777777" w:rsidR="00920FD9" w:rsidRPr="00C26549" w:rsidRDefault="00920FD9" w:rsidP="00C26549">
      <w:pPr>
        <w:tabs>
          <w:tab w:val="left" w:pos="8222"/>
        </w:tabs>
        <w:ind w:left="851" w:right="899"/>
        <w:rPr>
          <w:i/>
        </w:rPr>
      </w:pPr>
    </w:p>
    <w:p w14:paraId="601C53E5" w14:textId="77777777" w:rsidR="00920FD9" w:rsidRPr="00C26549" w:rsidRDefault="00014F8C" w:rsidP="00C26549">
      <w:pPr>
        <w:tabs>
          <w:tab w:val="left" w:pos="8222"/>
        </w:tabs>
        <w:ind w:left="851" w:right="899"/>
        <w:rPr>
          <w:i/>
        </w:rPr>
      </w:pPr>
      <w:r w:rsidRPr="00C26549">
        <w:rPr>
          <w:b/>
          <w:i/>
        </w:rPr>
        <w:t>Artículo 105.</w:t>
      </w:r>
      <w:r w:rsidRPr="00C26549">
        <w:rPr>
          <w:i/>
        </w:rPr>
        <w:t xml:space="preserve"> Las autoridades substanciadoras, o en su caso, las </w:t>
      </w:r>
      <w:proofErr w:type="spellStart"/>
      <w:r w:rsidRPr="00C26549">
        <w:rPr>
          <w:i/>
        </w:rPr>
        <w:t>resolutoras</w:t>
      </w:r>
      <w:proofErr w:type="spellEnd"/>
      <w:r w:rsidRPr="00C26549">
        <w:rPr>
          <w:i/>
        </w:rPr>
        <w:t xml:space="preserve"> podrán abstenerse de iniciar el procedimiento de responsabilidad administrativa previsto en la presente Ley o de imponer sanciones administrativas a un servidor público, según sea el caso, en el supuesto que derivado de las investigaciones practicadas o de la valoración de las pruebas aportadas en el procedimiento referido, se advierta que no existe daño ni perjuicio a la Hacienda Pública Estatal o Municipal, o al patrimonio de los entes públicos y que se actualiza alguna de las siguientes hipótesis:</w:t>
      </w:r>
    </w:p>
    <w:p w14:paraId="39CB692F" w14:textId="77777777" w:rsidR="00920FD9" w:rsidRPr="00C26549" w:rsidRDefault="00014F8C" w:rsidP="00C26549">
      <w:pPr>
        <w:tabs>
          <w:tab w:val="left" w:pos="8222"/>
        </w:tabs>
        <w:ind w:left="851" w:right="899"/>
        <w:rPr>
          <w:i/>
        </w:rPr>
      </w:pPr>
      <w:r w:rsidRPr="00C26549">
        <w:rPr>
          <w:i/>
        </w:rPr>
        <w:t>…</w:t>
      </w:r>
    </w:p>
    <w:p w14:paraId="4B8F069E" w14:textId="77777777" w:rsidR="00920FD9" w:rsidRPr="00C26549" w:rsidRDefault="00920FD9" w:rsidP="00C26549">
      <w:pPr>
        <w:tabs>
          <w:tab w:val="left" w:pos="8222"/>
        </w:tabs>
        <w:ind w:left="851" w:right="899"/>
        <w:rPr>
          <w:b/>
          <w:i/>
        </w:rPr>
      </w:pPr>
    </w:p>
    <w:p w14:paraId="48FDAD5F" w14:textId="77777777" w:rsidR="00920FD9" w:rsidRPr="00C26549" w:rsidRDefault="00014F8C" w:rsidP="00C26549">
      <w:pPr>
        <w:tabs>
          <w:tab w:val="left" w:pos="8222"/>
        </w:tabs>
        <w:ind w:left="851" w:right="899"/>
        <w:rPr>
          <w:i/>
        </w:rPr>
      </w:pPr>
      <w:r w:rsidRPr="00C26549">
        <w:rPr>
          <w:b/>
          <w:i/>
        </w:rPr>
        <w:lastRenderedPageBreak/>
        <w:t>Artículo 106</w:t>
      </w:r>
      <w:r w:rsidRPr="00C26549">
        <w:rPr>
          <w:i/>
        </w:rPr>
        <w:t>. La calificación de los hechos como faltas administrativas no graves que realicen las autoridades investigadoras, será notificada al denunciante, cuando éste fuere identificable. Además de establecer la calificación que se le haya dado a la presunta falta, la notificación también contendrá de manera expresa la forma en que el notificado podrá acceder al expediente de presunta responsabilidad administrativa.</w:t>
      </w:r>
    </w:p>
    <w:p w14:paraId="46F0E469" w14:textId="77777777" w:rsidR="00920FD9" w:rsidRPr="00C26549" w:rsidRDefault="00920FD9" w:rsidP="00C26549">
      <w:pPr>
        <w:tabs>
          <w:tab w:val="left" w:pos="8222"/>
        </w:tabs>
        <w:ind w:left="851" w:right="899"/>
        <w:rPr>
          <w:i/>
        </w:rPr>
      </w:pPr>
    </w:p>
    <w:p w14:paraId="22777440" w14:textId="77777777" w:rsidR="00920FD9" w:rsidRPr="00C26549" w:rsidRDefault="00014F8C" w:rsidP="00C26549">
      <w:pPr>
        <w:tabs>
          <w:tab w:val="left" w:pos="8222"/>
        </w:tabs>
        <w:ind w:left="851" w:right="899"/>
        <w:rPr>
          <w:i/>
        </w:rPr>
      </w:pPr>
      <w:r w:rsidRPr="00C26549">
        <w:rPr>
          <w:i/>
        </w:rPr>
        <w:t>La calificación y la abstención de iniciar el procedimiento de responsabilidad administrativa a que se refiere el artículo 105, podrán ser impugnadas, en su caso, por el denunciante, a través del recurso de inconformidad conforme al presente Capítulo. La presentación del recurso de inconformidad tendrá como efecto la suspensión del inicio del procedimiento de responsabilidad administrativa hasta en tanto dicho recurso sea resuelto.</w:t>
      </w:r>
    </w:p>
    <w:p w14:paraId="5BB38880" w14:textId="77777777" w:rsidR="00920FD9" w:rsidRPr="00C26549" w:rsidRDefault="00920FD9" w:rsidP="00C26549">
      <w:pPr>
        <w:tabs>
          <w:tab w:val="left" w:pos="8222"/>
        </w:tabs>
        <w:ind w:left="851" w:right="899"/>
        <w:rPr>
          <w:i/>
        </w:rPr>
      </w:pPr>
    </w:p>
    <w:p w14:paraId="11887AC2" w14:textId="77777777" w:rsidR="00920FD9" w:rsidRPr="00C26549" w:rsidRDefault="00014F8C" w:rsidP="00C26549">
      <w:pPr>
        <w:tabs>
          <w:tab w:val="left" w:pos="8222"/>
        </w:tabs>
        <w:ind w:left="851" w:right="899"/>
        <w:rPr>
          <w:i/>
        </w:rPr>
      </w:pPr>
      <w:r w:rsidRPr="00C26549">
        <w:rPr>
          <w:b/>
          <w:i/>
        </w:rPr>
        <w:t>Artículo 116.</w:t>
      </w:r>
      <w:r w:rsidRPr="00C26549">
        <w:rPr>
          <w:i/>
        </w:rPr>
        <w:t xml:space="preserve"> El procedimiento de responsabilidad administrativa dará inicio cuando las autoridades substanciadoras, en el ámbito de su competencia, admitan el informe de presunta responsabilidad administrativa.</w:t>
      </w:r>
    </w:p>
    <w:p w14:paraId="3BDA194D" w14:textId="77777777" w:rsidR="00920FD9" w:rsidRPr="00C26549" w:rsidRDefault="00920FD9" w:rsidP="00C26549">
      <w:pPr>
        <w:tabs>
          <w:tab w:val="left" w:pos="8222"/>
        </w:tabs>
        <w:ind w:left="851" w:right="899"/>
        <w:rPr>
          <w:i/>
        </w:rPr>
      </w:pPr>
    </w:p>
    <w:p w14:paraId="39097AFC" w14:textId="77777777" w:rsidR="00920FD9" w:rsidRPr="00C26549" w:rsidRDefault="00014F8C" w:rsidP="00C26549">
      <w:pPr>
        <w:tabs>
          <w:tab w:val="left" w:pos="8222"/>
        </w:tabs>
        <w:ind w:left="851" w:right="899"/>
        <w:rPr>
          <w:i/>
        </w:rPr>
      </w:pPr>
      <w:r w:rsidRPr="00C26549">
        <w:rPr>
          <w:b/>
          <w:i/>
        </w:rPr>
        <w:t>Artículo 119</w:t>
      </w:r>
      <w:r w:rsidRPr="00C26549">
        <w:rPr>
          <w:i/>
        </w:rPr>
        <w:t xml:space="preserve">. La autoridad a quien se encomiende la substanciación y en su caso, la resolución del procedimiento de responsabilidad administrativa, deberá ser distinto de aquél o aquellos encargados de la investigación. Para tal efecto, la Secretaría de la Contraloría, los órganos internos de control, el Órgano Superior de Fiscalización, así como las unidades de responsabilidades de las empresas de participación estatal o municipal, contarán con la estructura orgánica necesaria para realizar las funciones correspondientes a las autoridades investigadoras y </w:t>
      </w:r>
      <w:r w:rsidRPr="00C26549">
        <w:rPr>
          <w:i/>
        </w:rPr>
        <w:lastRenderedPageBreak/>
        <w:t>substanciadoras y garantizarán la independencia entre ambas en el ejercicio de sus funciones.</w:t>
      </w:r>
    </w:p>
    <w:p w14:paraId="3BBFF17C" w14:textId="77777777" w:rsidR="00920FD9" w:rsidRPr="00C26549" w:rsidRDefault="00920FD9" w:rsidP="00C26549">
      <w:pPr>
        <w:tabs>
          <w:tab w:val="left" w:pos="8222"/>
        </w:tabs>
        <w:ind w:left="851" w:right="899"/>
        <w:rPr>
          <w:i/>
        </w:rPr>
      </w:pPr>
    </w:p>
    <w:p w14:paraId="4D9FF704" w14:textId="77777777" w:rsidR="00920FD9" w:rsidRPr="00C26549" w:rsidRDefault="00014F8C" w:rsidP="00C26549">
      <w:pPr>
        <w:tabs>
          <w:tab w:val="left" w:pos="8222"/>
        </w:tabs>
        <w:ind w:left="851" w:right="899"/>
        <w:rPr>
          <w:i/>
        </w:rPr>
      </w:pPr>
      <w:r w:rsidRPr="00C26549">
        <w:rPr>
          <w:b/>
          <w:i/>
        </w:rPr>
        <w:t>Artículo 129</w:t>
      </w:r>
      <w:r w:rsidRPr="00C26549">
        <w:rPr>
          <w:i/>
        </w:rPr>
        <w:t xml:space="preserve">. Para conocer la verdad de los hechos las autoridades </w:t>
      </w:r>
      <w:proofErr w:type="spellStart"/>
      <w:r w:rsidRPr="00C26549">
        <w:rPr>
          <w:i/>
        </w:rPr>
        <w:t>resolutoras</w:t>
      </w:r>
      <w:proofErr w:type="spellEnd"/>
      <w:r w:rsidRPr="00C26549">
        <w:rPr>
          <w:i/>
        </w:rPr>
        <w:t xml:space="preserve"> podrán valerse de cualquier persona o documento, ya sea que pertenezca a las partes o a terceros, sin más limitación que las pruebas hayan sido obtenidas lícitamente y con respeto a los derechos humanos, solo estará excluida la confesional a cargo de las partes por absolución de posiciones.</w:t>
      </w:r>
    </w:p>
    <w:p w14:paraId="0CD42D8C" w14:textId="77777777" w:rsidR="00920FD9" w:rsidRPr="00C26549" w:rsidRDefault="00014F8C" w:rsidP="00C26549">
      <w:pPr>
        <w:tabs>
          <w:tab w:val="left" w:pos="8222"/>
        </w:tabs>
        <w:ind w:left="851" w:right="899"/>
        <w:rPr>
          <w:i/>
        </w:rPr>
      </w:pPr>
      <w:r w:rsidRPr="00C26549">
        <w:rPr>
          <w:i/>
        </w:rPr>
        <w:t xml:space="preserve">Las autoridades </w:t>
      </w:r>
      <w:proofErr w:type="spellStart"/>
      <w:r w:rsidRPr="00C26549">
        <w:rPr>
          <w:i/>
        </w:rPr>
        <w:t>resolutoras</w:t>
      </w:r>
      <w:proofErr w:type="spellEnd"/>
      <w:r w:rsidRPr="00C26549">
        <w:rPr>
          <w:i/>
        </w:rPr>
        <w:t xml:space="preserve"> gozarán de la más amplia libertad para hacer el análisis, darle el valor correspondiente a cada una de las pruebas, atendiendo a las reglas de la lógica, la sana crítica y de la experiencia, deberán justificar adecuadamente el valor otorgado a las pruebas y explicarán y justificarán su valoración con base en la apreciación conjunta, integral y armónica de todos los elementos probatorios directos, indirectos e indiciarios que aparezcan en el procedimiento.</w:t>
      </w:r>
    </w:p>
    <w:p w14:paraId="42E40636" w14:textId="77777777" w:rsidR="00920FD9" w:rsidRPr="00C26549" w:rsidRDefault="00920FD9" w:rsidP="00C26549">
      <w:pPr>
        <w:tabs>
          <w:tab w:val="left" w:pos="8222"/>
        </w:tabs>
        <w:ind w:left="851" w:right="899"/>
        <w:rPr>
          <w:i/>
        </w:rPr>
      </w:pPr>
    </w:p>
    <w:p w14:paraId="40CF21DB" w14:textId="77777777" w:rsidR="00920FD9" w:rsidRPr="00C26549" w:rsidRDefault="00014F8C" w:rsidP="00C26549">
      <w:pPr>
        <w:tabs>
          <w:tab w:val="left" w:pos="8222"/>
        </w:tabs>
        <w:ind w:left="851" w:right="899"/>
        <w:rPr>
          <w:i/>
        </w:rPr>
      </w:pPr>
      <w:r w:rsidRPr="00C26549">
        <w:rPr>
          <w:b/>
          <w:i/>
        </w:rPr>
        <w:t>Artículo 180</w:t>
      </w:r>
      <w:r w:rsidRPr="00C26549">
        <w:rPr>
          <w:i/>
        </w:rPr>
        <w:t>. El Informe de Presunta Responsabilidad Administrativa será integrado y emitido por las autoridades investigadoras y deberá contener los siguientes elementos:</w:t>
      </w:r>
    </w:p>
    <w:p w14:paraId="65529909" w14:textId="77777777" w:rsidR="00920FD9" w:rsidRPr="00C26549" w:rsidRDefault="00014F8C" w:rsidP="00C26549">
      <w:pPr>
        <w:tabs>
          <w:tab w:val="left" w:pos="8222"/>
        </w:tabs>
        <w:ind w:left="851" w:right="899"/>
        <w:rPr>
          <w:i/>
        </w:rPr>
      </w:pPr>
      <w:r w:rsidRPr="00C26549">
        <w:rPr>
          <w:i/>
        </w:rPr>
        <w:t>I. El nombre de la autoridad investigadora.</w:t>
      </w:r>
    </w:p>
    <w:p w14:paraId="2CC5DD3D" w14:textId="77777777" w:rsidR="00920FD9" w:rsidRPr="00C26549" w:rsidRDefault="00014F8C" w:rsidP="00C26549">
      <w:pPr>
        <w:tabs>
          <w:tab w:val="left" w:pos="8222"/>
        </w:tabs>
        <w:ind w:left="851" w:right="899"/>
        <w:rPr>
          <w:i/>
        </w:rPr>
      </w:pPr>
      <w:r w:rsidRPr="00C26549">
        <w:rPr>
          <w:i/>
        </w:rPr>
        <w:t>II. El domicilio de la autoridad investigadora para oír y recibir notificaciones.</w:t>
      </w:r>
    </w:p>
    <w:p w14:paraId="3DC54760" w14:textId="77777777" w:rsidR="00920FD9" w:rsidRPr="00C26549" w:rsidRDefault="00014F8C" w:rsidP="00C26549">
      <w:pPr>
        <w:tabs>
          <w:tab w:val="left" w:pos="8222"/>
        </w:tabs>
        <w:ind w:left="851" w:right="899"/>
        <w:rPr>
          <w:i/>
        </w:rPr>
      </w:pPr>
      <w:r w:rsidRPr="00C26549">
        <w:rPr>
          <w:i/>
        </w:rPr>
        <w:t>III. El nombre o nombres de los servidores públicos que podrán imponerse de los autos que se dicten en el expediente de responsabilidad administrativa por parte de la autoridad investigadora, precisando el alcance de la autorización otorgada.</w:t>
      </w:r>
    </w:p>
    <w:p w14:paraId="544FFC06" w14:textId="77777777" w:rsidR="00920FD9" w:rsidRPr="00C26549" w:rsidRDefault="00014F8C" w:rsidP="00C26549">
      <w:pPr>
        <w:tabs>
          <w:tab w:val="left" w:pos="8222"/>
        </w:tabs>
        <w:ind w:left="851" w:right="899"/>
        <w:rPr>
          <w:i/>
        </w:rPr>
      </w:pPr>
      <w:r w:rsidRPr="00C26549">
        <w:rPr>
          <w:i/>
        </w:rPr>
        <w:t>IV. El nombre y domicilio del servidor público a quien se señale como presunto responsable, así como el ente público al que se encuentre adscrito y el cargo que desempeñe.</w:t>
      </w:r>
    </w:p>
    <w:p w14:paraId="1B845D54" w14:textId="77777777" w:rsidR="00920FD9" w:rsidRPr="00C26549" w:rsidRDefault="00014F8C" w:rsidP="00C26549">
      <w:pPr>
        <w:tabs>
          <w:tab w:val="left" w:pos="8222"/>
        </w:tabs>
        <w:ind w:left="851" w:right="899"/>
        <w:rPr>
          <w:i/>
        </w:rPr>
      </w:pPr>
      <w:r w:rsidRPr="00C26549">
        <w:rPr>
          <w:i/>
        </w:rPr>
        <w:lastRenderedPageBreak/>
        <w:t>En caso de que los presuntos responsables sean particulares, se deberá señalar su nombre o razón social, así como el domicilio donde podrán ser emplazados.</w:t>
      </w:r>
    </w:p>
    <w:p w14:paraId="3FFD2F9D" w14:textId="77777777" w:rsidR="00920FD9" w:rsidRPr="00C26549" w:rsidRDefault="00014F8C" w:rsidP="00C26549">
      <w:pPr>
        <w:tabs>
          <w:tab w:val="left" w:pos="8222"/>
        </w:tabs>
        <w:ind w:left="851" w:right="899"/>
        <w:rPr>
          <w:i/>
        </w:rPr>
      </w:pPr>
      <w:r w:rsidRPr="00C26549">
        <w:rPr>
          <w:b/>
          <w:i/>
        </w:rPr>
        <w:t>V</w:t>
      </w:r>
      <w:r w:rsidRPr="00C26549">
        <w:rPr>
          <w:i/>
        </w:rPr>
        <w:t>. La narración lógica y cronológica de los hechos que dieron lugar a la comisión de la presunta falta administrativa.</w:t>
      </w:r>
    </w:p>
    <w:p w14:paraId="6F187A8A" w14:textId="77777777" w:rsidR="00920FD9" w:rsidRPr="00C26549" w:rsidRDefault="00014F8C" w:rsidP="00C26549">
      <w:pPr>
        <w:tabs>
          <w:tab w:val="left" w:pos="8222"/>
        </w:tabs>
        <w:ind w:left="851" w:right="899"/>
        <w:rPr>
          <w:i/>
        </w:rPr>
      </w:pPr>
      <w:r w:rsidRPr="00C26549">
        <w:rPr>
          <w:b/>
          <w:i/>
        </w:rPr>
        <w:t>VI.</w:t>
      </w:r>
      <w:r w:rsidRPr="00C26549">
        <w:rPr>
          <w:i/>
        </w:rPr>
        <w:t xml:space="preserve"> La infracción que se le imputa al señalado como presunto responsable, precisando las razones por las que se considera que ha cometido la falta.</w:t>
      </w:r>
    </w:p>
    <w:p w14:paraId="1921FE8A" w14:textId="77777777" w:rsidR="00920FD9" w:rsidRPr="00C26549" w:rsidRDefault="00014F8C" w:rsidP="00C26549">
      <w:pPr>
        <w:tabs>
          <w:tab w:val="left" w:pos="8222"/>
        </w:tabs>
        <w:ind w:left="851" w:right="899"/>
        <w:rPr>
          <w:i/>
        </w:rPr>
      </w:pPr>
      <w:r w:rsidRPr="00C26549">
        <w:rPr>
          <w:b/>
          <w:i/>
        </w:rPr>
        <w:t>VII.</w:t>
      </w:r>
      <w:r w:rsidRPr="00C26549">
        <w:rPr>
          <w:i/>
        </w:rPr>
        <w:t xml:space="preserve"> Las pruebas que se ofrecerán en el procedimiento de responsabilidad administrativa para acreditar la comisión de la falta administrativa y la responsabilidad atribuida al presunto responsable, debiéndose exhibir las pruebas documentales que obren en su poder, o bien, aquellas que no estándolo, se acredite con el acuse de recibo correspondiente debidamente sellado por la autoridad competente, que la solicitó con la debida oportunidad.</w:t>
      </w:r>
    </w:p>
    <w:p w14:paraId="482EB818" w14:textId="77777777" w:rsidR="00920FD9" w:rsidRPr="00C26549" w:rsidRDefault="00014F8C" w:rsidP="00C26549">
      <w:pPr>
        <w:tabs>
          <w:tab w:val="left" w:pos="8222"/>
        </w:tabs>
        <w:ind w:left="851" w:right="899"/>
        <w:rPr>
          <w:i/>
        </w:rPr>
      </w:pPr>
      <w:r w:rsidRPr="00C26549">
        <w:rPr>
          <w:b/>
          <w:i/>
        </w:rPr>
        <w:t>VIII.</w:t>
      </w:r>
      <w:r w:rsidRPr="00C26549">
        <w:rPr>
          <w:i/>
        </w:rPr>
        <w:t xml:space="preserve"> La solicitud de medidas cautelares, de ser el caso.</w:t>
      </w:r>
    </w:p>
    <w:p w14:paraId="435940E4" w14:textId="77777777" w:rsidR="00920FD9" w:rsidRPr="00C26549" w:rsidRDefault="00014F8C" w:rsidP="00C26549">
      <w:pPr>
        <w:tabs>
          <w:tab w:val="left" w:pos="8222"/>
        </w:tabs>
        <w:ind w:left="851" w:right="899"/>
        <w:rPr>
          <w:i/>
        </w:rPr>
      </w:pPr>
      <w:r w:rsidRPr="00C26549">
        <w:rPr>
          <w:b/>
          <w:i/>
        </w:rPr>
        <w:t>IX</w:t>
      </w:r>
      <w:r w:rsidRPr="00C26549">
        <w:rPr>
          <w:i/>
        </w:rPr>
        <w:t>. Firma autógrafa de la autoridad investigadora.</w:t>
      </w:r>
    </w:p>
    <w:p w14:paraId="521B524E" w14:textId="77777777" w:rsidR="00920FD9" w:rsidRPr="00C26549" w:rsidRDefault="00014F8C" w:rsidP="00C26549">
      <w:pPr>
        <w:tabs>
          <w:tab w:val="left" w:pos="8222"/>
        </w:tabs>
        <w:ind w:left="851" w:right="899"/>
        <w:rPr>
          <w:i/>
        </w:rPr>
      </w:pPr>
      <w:r w:rsidRPr="00C26549">
        <w:rPr>
          <w:b/>
          <w:i/>
        </w:rPr>
        <w:t>Artículo 184.</w:t>
      </w:r>
      <w:r w:rsidRPr="00C26549">
        <w:rPr>
          <w:i/>
        </w:rPr>
        <w:t xml:space="preserve"> El desarrollo de las audiencias del procedimiento de responsabilidad administrativa, se llevarán a cabo de conformidad con las siguientes reglas:</w:t>
      </w:r>
    </w:p>
    <w:p w14:paraId="7D314E41" w14:textId="77777777" w:rsidR="00920FD9" w:rsidRPr="00C26549" w:rsidRDefault="00014F8C" w:rsidP="00C26549">
      <w:pPr>
        <w:tabs>
          <w:tab w:val="left" w:pos="8222"/>
        </w:tabs>
        <w:ind w:left="851" w:right="899"/>
        <w:rPr>
          <w:i/>
        </w:rPr>
      </w:pPr>
      <w:r w:rsidRPr="00C26549">
        <w:rPr>
          <w:b/>
          <w:i/>
        </w:rPr>
        <w:t>I.</w:t>
      </w:r>
      <w:r w:rsidRPr="00C26549">
        <w:rPr>
          <w:i/>
        </w:rPr>
        <w:t xml:space="preserve"> Serán públicas.</w:t>
      </w:r>
    </w:p>
    <w:p w14:paraId="6793FE3C" w14:textId="77777777" w:rsidR="00920FD9" w:rsidRPr="00C26549" w:rsidRDefault="00014F8C" w:rsidP="00C26549">
      <w:pPr>
        <w:tabs>
          <w:tab w:val="left" w:pos="8222"/>
        </w:tabs>
        <w:ind w:left="851" w:right="899"/>
        <w:rPr>
          <w:i/>
        </w:rPr>
      </w:pPr>
      <w:r w:rsidRPr="00C26549">
        <w:rPr>
          <w:b/>
          <w:i/>
        </w:rPr>
        <w:t>II.</w:t>
      </w:r>
      <w:r w:rsidRPr="00C26549">
        <w:rPr>
          <w:i/>
        </w:rPr>
        <w:t xml:space="preserve"> No se permitirá la interrupción de la audiencia por parte de persona alguna, ya sea por los que intervienen en ella o por aquellos ajenos a la misma.</w:t>
      </w:r>
      <w:r w:rsidRPr="00C26549">
        <w:rPr>
          <w:i/>
        </w:rPr>
        <w:br/>
        <w:t>…</w:t>
      </w:r>
    </w:p>
    <w:p w14:paraId="338D2FEB" w14:textId="77777777" w:rsidR="00920FD9" w:rsidRPr="00C26549" w:rsidRDefault="00920FD9" w:rsidP="00C26549">
      <w:pPr>
        <w:tabs>
          <w:tab w:val="left" w:pos="8222"/>
        </w:tabs>
        <w:ind w:left="851" w:right="899"/>
        <w:rPr>
          <w:i/>
        </w:rPr>
      </w:pPr>
    </w:p>
    <w:p w14:paraId="4A742855" w14:textId="77777777" w:rsidR="00920FD9" w:rsidRPr="00C26549" w:rsidRDefault="00014F8C" w:rsidP="00C26549">
      <w:pPr>
        <w:tabs>
          <w:tab w:val="left" w:pos="8222"/>
        </w:tabs>
        <w:ind w:left="851" w:right="899"/>
        <w:rPr>
          <w:i/>
        </w:rPr>
      </w:pPr>
      <w:r w:rsidRPr="00C26549">
        <w:rPr>
          <w:b/>
          <w:i/>
        </w:rPr>
        <w:t>Artículo 188.</w:t>
      </w:r>
      <w:r w:rsidRPr="00C26549">
        <w:rPr>
          <w:i/>
        </w:rPr>
        <w:t xml:space="preserve"> Las resoluciones serán:</w:t>
      </w:r>
    </w:p>
    <w:p w14:paraId="653C162D" w14:textId="77777777" w:rsidR="00920FD9" w:rsidRPr="00C26549" w:rsidRDefault="00014F8C" w:rsidP="00C26549">
      <w:pPr>
        <w:tabs>
          <w:tab w:val="left" w:pos="8222"/>
        </w:tabs>
        <w:ind w:left="851" w:right="899"/>
        <w:rPr>
          <w:i/>
        </w:rPr>
      </w:pPr>
      <w:r w:rsidRPr="00C26549">
        <w:rPr>
          <w:b/>
          <w:i/>
        </w:rPr>
        <w:t>I.</w:t>
      </w:r>
      <w:r w:rsidRPr="00C26549">
        <w:rPr>
          <w:i/>
        </w:rPr>
        <w:t xml:space="preserve"> Acuerdos, cuando se trate de resoluciones de trámite.</w:t>
      </w:r>
    </w:p>
    <w:p w14:paraId="4D2B9942" w14:textId="77777777" w:rsidR="00920FD9" w:rsidRPr="00C26549" w:rsidRDefault="00014F8C" w:rsidP="00C26549">
      <w:pPr>
        <w:tabs>
          <w:tab w:val="left" w:pos="8222"/>
        </w:tabs>
        <w:ind w:left="851" w:right="899"/>
        <w:rPr>
          <w:i/>
        </w:rPr>
      </w:pPr>
      <w:r w:rsidRPr="00C26549">
        <w:rPr>
          <w:b/>
          <w:i/>
        </w:rPr>
        <w:t>II.</w:t>
      </w:r>
      <w:r w:rsidRPr="00C26549">
        <w:rPr>
          <w:i/>
        </w:rPr>
        <w:t xml:space="preserve"> Autos provisionales, los que se refieren a determinaciones que se ejecuten provisionalmente.</w:t>
      </w:r>
    </w:p>
    <w:p w14:paraId="1CA35BCF" w14:textId="77777777" w:rsidR="00920FD9" w:rsidRPr="00C26549" w:rsidRDefault="00014F8C" w:rsidP="00C26549">
      <w:pPr>
        <w:tabs>
          <w:tab w:val="left" w:pos="8222"/>
        </w:tabs>
        <w:ind w:left="851" w:right="899"/>
        <w:rPr>
          <w:i/>
        </w:rPr>
      </w:pPr>
      <w:r w:rsidRPr="00C26549">
        <w:rPr>
          <w:b/>
          <w:i/>
        </w:rPr>
        <w:lastRenderedPageBreak/>
        <w:t>III.</w:t>
      </w:r>
      <w:r w:rsidRPr="00C26549">
        <w:rPr>
          <w:i/>
        </w:rPr>
        <w:t xml:space="preserve"> Autos preparatorios, a las resoluciones por las que se prepara el conocimiento y decisión de un asunto, se ordena la admisión, la preparación y desahogo de pruebas.</w:t>
      </w:r>
    </w:p>
    <w:p w14:paraId="4205DE14" w14:textId="77777777" w:rsidR="00920FD9" w:rsidRPr="00C26549" w:rsidRDefault="00014F8C" w:rsidP="00C26549">
      <w:pPr>
        <w:tabs>
          <w:tab w:val="left" w:pos="8222"/>
        </w:tabs>
        <w:ind w:left="851" w:right="899"/>
        <w:rPr>
          <w:i/>
        </w:rPr>
      </w:pPr>
      <w:r w:rsidRPr="00C26549">
        <w:rPr>
          <w:b/>
          <w:i/>
        </w:rPr>
        <w:t>IV.</w:t>
      </w:r>
      <w:r w:rsidRPr="00C26549">
        <w:rPr>
          <w:i/>
        </w:rPr>
        <w:t xml:space="preserve"> Sentencias interlocutorias, aquellas que resuelven sobre un incidente o una cuestión </w:t>
      </w:r>
      <w:proofErr w:type="spellStart"/>
      <w:r w:rsidRPr="00C26549">
        <w:rPr>
          <w:i/>
        </w:rPr>
        <w:t>intraprocesal</w:t>
      </w:r>
      <w:proofErr w:type="spellEnd"/>
      <w:r w:rsidRPr="00C26549">
        <w:rPr>
          <w:i/>
        </w:rPr>
        <w:t xml:space="preserve"> o accesoria al procedimiento.</w:t>
      </w:r>
    </w:p>
    <w:p w14:paraId="762582D9" w14:textId="77777777" w:rsidR="00920FD9" w:rsidRPr="00C26549" w:rsidRDefault="00014F8C" w:rsidP="00C26549">
      <w:pPr>
        <w:ind w:left="851" w:right="899"/>
        <w:rPr>
          <w:b/>
        </w:rPr>
      </w:pPr>
      <w:r w:rsidRPr="00C26549">
        <w:rPr>
          <w:b/>
          <w:i/>
        </w:rPr>
        <w:t>V.</w:t>
      </w:r>
      <w:r w:rsidRPr="00C26549">
        <w:rPr>
          <w:i/>
        </w:rPr>
        <w:t xml:space="preserve"> Sentencias definitivas, las que resuelven el fondo del procedimiento de responsabilidad administrativa.</w:t>
      </w:r>
      <w:r w:rsidRPr="00C26549">
        <w:rPr>
          <w:i/>
        </w:rPr>
        <w:br/>
      </w:r>
      <w:r w:rsidRPr="00C26549">
        <w:rPr>
          <w:b/>
          <w:i/>
        </w:rPr>
        <w:t>(Énfasis añadido)</w:t>
      </w:r>
    </w:p>
    <w:p w14:paraId="1819BA04" w14:textId="77777777" w:rsidR="00920FD9" w:rsidRPr="00C26549" w:rsidRDefault="00014F8C" w:rsidP="00C26549">
      <w:pPr>
        <w:spacing w:before="280"/>
      </w:pPr>
      <w:r w:rsidRPr="00C26549">
        <w:t>Conforme a lo anterior, se considera que existen tres etapas en el Procedimiento de Responsabilidad Administrativa para determinar la falta en la que haya incurrido algún servidor público, a saber, las siguientes:</w:t>
      </w:r>
    </w:p>
    <w:p w14:paraId="2E01F69C" w14:textId="77777777" w:rsidR="00920FD9" w:rsidRPr="00C26549" w:rsidRDefault="00014F8C" w:rsidP="00C26549">
      <w:pPr>
        <w:numPr>
          <w:ilvl w:val="0"/>
          <w:numId w:val="6"/>
        </w:numPr>
        <w:ind w:left="426" w:right="899" w:hanging="11"/>
      </w:pPr>
      <w:r w:rsidRPr="00C26549">
        <w:rPr>
          <w:b/>
        </w:rPr>
        <w:t xml:space="preserve">Investigación: </w:t>
      </w:r>
      <w:r w:rsidRPr="00C26549">
        <w:t>la cual consiste en lo siguiente:</w:t>
      </w:r>
    </w:p>
    <w:p w14:paraId="1C5E7945" w14:textId="77777777" w:rsidR="00920FD9" w:rsidRPr="00C26549" w:rsidRDefault="00014F8C" w:rsidP="00C26549">
      <w:pPr>
        <w:numPr>
          <w:ilvl w:val="0"/>
          <w:numId w:val="8"/>
        </w:numPr>
        <w:ind w:left="709"/>
        <w:rPr>
          <w:b/>
        </w:rPr>
      </w:pPr>
      <w:r w:rsidRPr="00C26549">
        <w:rPr>
          <w:b/>
        </w:rPr>
        <w:t xml:space="preserve">Inicia: </w:t>
      </w:r>
    </w:p>
    <w:p w14:paraId="6F5F0130" w14:textId="77777777" w:rsidR="00920FD9" w:rsidRPr="00C26549" w:rsidRDefault="00014F8C" w:rsidP="00C26549">
      <w:pPr>
        <w:ind w:left="720"/>
      </w:pPr>
      <w:r w:rsidRPr="00C26549">
        <w:t xml:space="preserve">De oficio </w:t>
      </w:r>
    </w:p>
    <w:p w14:paraId="2ABD8653" w14:textId="77777777" w:rsidR="00920FD9" w:rsidRPr="00C26549" w:rsidRDefault="00014F8C" w:rsidP="00C26549">
      <w:pPr>
        <w:ind w:left="720"/>
        <w:rPr>
          <w:b/>
          <w:u w:val="single"/>
        </w:rPr>
      </w:pPr>
      <w:r w:rsidRPr="00C26549">
        <w:rPr>
          <w:b/>
          <w:u w:val="single"/>
        </w:rPr>
        <w:t xml:space="preserve">Por denuncia </w:t>
      </w:r>
    </w:p>
    <w:p w14:paraId="43D6E99B" w14:textId="77777777" w:rsidR="00920FD9" w:rsidRPr="00C26549" w:rsidRDefault="00014F8C" w:rsidP="00C26549">
      <w:pPr>
        <w:ind w:left="720"/>
      </w:pPr>
      <w:r w:rsidRPr="00C26549">
        <w:t xml:space="preserve">Derivado de auditorías </w:t>
      </w:r>
    </w:p>
    <w:p w14:paraId="26CCB5C7" w14:textId="77777777" w:rsidR="00920FD9" w:rsidRPr="00C26549" w:rsidRDefault="00920FD9" w:rsidP="00C26549">
      <w:pPr>
        <w:ind w:left="720"/>
      </w:pPr>
    </w:p>
    <w:p w14:paraId="16665E4D" w14:textId="77777777" w:rsidR="00920FD9" w:rsidRPr="00C26549" w:rsidRDefault="00014F8C" w:rsidP="00C26549">
      <w:pPr>
        <w:numPr>
          <w:ilvl w:val="0"/>
          <w:numId w:val="8"/>
        </w:numPr>
        <w:ind w:left="709"/>
        <w:rPr>
          <w:b/>
        </w:rPr>
      </w:pPr>
      <w:r w:rsidRPr="00C26549">
        <w:t>Una vez determinada la calificación de la conducta, se incluirá la misma en el Informe de Presunta Responsabilidad Administrativa y este se presentará ante la autoridad substanciadora a efecto de iniciar el procedimiento de responsabilidad administrativa correspondiente.</w:t>
      </w:r>
    </w:p>
    <w:p w14:paraId="703C5CA1" w14:textId="77777777" w:rsidR="00920FD9" w:rsidRPr="00C26549" w:rsidRDefault="00920FD9" w:rsidP="00C26549">
      <w:pPr>
        <w:ind w:left="709"/>
        <w:rPr>
          <w:b/>
          <w:sz w:val="8"/>
          <w:szCs w:val="8"/>
        </w:rPr>
      </w:pPr>
    </w:p>
    <w:p w14:paraId="56BA7037" w14:textId="77777777" w:rsidR="00920FD9" w:rsidRPr="00C26549" w:rsidRDefault="00014F8C" w:rsidP="00C26549">
      <w:pPr>
        <w:numPr>
          <w:ilvl w:val="0"/>
          <w:numId w:val="6"/>
        </w:numPr>
        <w:rPr>
          <w:b/>
        </w:rPr>
      </w:pPr>
      <w:r w:rsidRPr="00C26549">
        <w:rPr>
          <w:b/>
        </w:rPr>
        <w:t xml:space="preserve">Sustanciación: </w:t>
      </w:r>
      <w:r w:rsidRPr="00C26549">
        <w:t>En este periodo se puede realizar lo siguiente:</w:t>
      </w:r>
    </w:p>
    <w:p w14:paraId="496FE531" w14:textId="77777777" w:rsidR="00920FD9" w:rsidRPr="00C26549" w:rsidRDefault="00920FD9" w:rsidP="00C26549">
      <w:pPr>
        <w:ind w:left="360"/>
        <w:rPr>
          <w:b/>
          <w:sz w:val="8"/>
          <w:szCs w:val="8"/>
        </w:rPr>
      </w:pPr>
    </w:p>
    <w:p w14:paraId="64B86243" w14:textId="77777777" w:rsidR="00920FD9" w:rsidRPr="00C26549" w:rsidRDefault="00014F8C" w:rsidP="00C26549">
      <w:pPr>
        <w:numPr>
          <w:ilvl w:val="0"/>
          <w:numId w:val="8"/>
        </w:numPr>
        <w:spacing w:line="240" w:lineRule="auto"/>
        <w:ind w:left="709" w:hanging="357"/>
        <w:rPr>
          <w:b/>
        </w:rPr>
      </w:pPr>
      <w:r w:rsidRPr="00C26549">
        <w:t>Se califican los hechos como faltas administrativas graves o no graves</w:t>
      </w:r>
    </w:p>
    <w:p w14:paraId="109E9FE6" w14:textId="77777777" w:rsidR="00920FD9" w:rsidRPr="00C26549" w:rsidRDefault="00014F8C" w:rsidP="00C26549">
      <w:pPr>
        <w:numPr>
          <w:ilvl w:val="0"/>
          <w:numId w:val="8"/>
        </w:numPr>
        <w:spacing w:line="240" w:lineRule="auto"/>
        <w:ind w:left="709" w:hanging="357"/>
        <w:rPr>
          <w:b/>
        </w:rPr>
      </w:pPr>
      <w:r w:rsidRPr="00C26549">
        <w:t>La autoridad substanciadora podrá admitir el informe de presunta responsabilidad administrativa.</w:t>
      </w:r>
    </w:p>
    <w:p w14:paraId="30690230" w14:textId="77777777" w:rsidR="00920FD9" w:rsidRPr="00C26549" w:rsidRDefault="00014F8C" w:rsidP="00C26549">
      <w:pPr>
        <w:numPr>
          <w:ilvl w:val="0"/>
          <w:numId w:val="8"/>
        </w:numPr>
        <w:spacing w:line="240" w:lineRule="auto"/>
        <w:ind w:left="709" w:hanging="357"/>
        <w:rPr>
          <w:b/>
        </w:rPr>
      </w:pPr>
      <w:r w:rsidRPr="00C26549">
        <w:t>Las partes, pueden presentar las pruebas o alegatos que consideren pertinentes,</w:t>
      </w:r>
    </w:p>
    <w:p w14:paraId="4785B7CA" w14:textId="77777777" w:rsidR="00920FD9" w:rsidRPr="00C26549" w:rsidRDefault="00920FD9" w:rsidP="00C26549">
      <w:pPr>
        <w:rPr>
          <w:b/>
          <w:sz w:val="20"/>
        </w:rPr>
      </w:pPr>
    </w:p>
    <w:p w14:paraId="6FE89DBE" w14:textId="77777777" w:rsidR="00920FD9" w:rsidRPr="00C26549" w:rsidRDefault="00920FD9" w:rsidP="00C26549">
      <w:pPr>
        <w:rPr>
          <w:b/>
          <w:sz w:val="6"/>
          <w:szCs w:val="6"/>
        </w:rPr>
      </w:pPr>
    </w:p>
    <w:p w14:paraId="49F8684D" w14:textId="77777777" w:rsidR="00920FD9" w:rsidRPr="00C26549" w:rsidRDefault="00014F8C" w:rsidP="00C26549">
      <w:pPr>
        <w:numPr>
          <w:ilvl w:val="0"/>
          <w:numId w:val="6"/>
        </w:numPr>
        <w:rPr>
          <w:b/>
        </w:rPr>
      </w:pPr>
      <w:r w:rsidRPr="00C26549">
        <w:rPr>
          <w:b/>
        </w:rPr>
        <w:t>Resolución:</w:t>
      </w:r>
    </w:p>
    <w:p w14:paraId="59C62990" w14:textId="77777777" w:rsidR="00920FD9" w:rsidRPr="00C26549" w:rsidRDefault="00014F8C" w:rsidP="00C26549">
      <w:pPr>
        <w:numPr>
          <w:ilvl w:val="0"/>
          <w:numId w:val="7"/>
        </w:numPr>
        <w:ind w:left="709" w:hanging="283"/>
        <w:rPr>
          <w:b/>
        </w:rPr>
      </w:pPr>
      <w:r w:rsidRPr="00C26549">
        <w:t>Se emite resolución y se notifica a las partes.</w:t>
      </w:r>
    </w:p>
    <w:p w14:paraId="2235601E" w14:textId="77777777" w:rsidR="00920FD9" w:rsidRPr="00C26549" w:rsidRDefault="00920FD9" w:rsidP="00C26549">
      <w:pPr>
        <w:ind w:right="-93"/>
      </w:pPr>
    </w:p>
    <w:p w14:paraId="74B51A77" w14:textId="77777777" w:rsidR="00920FD9" w:rsidRPr="00C26549" w:rsidRDefault="00014F8C" w:rsidP="00C26549">
      <w:pPr>
        <w:ind w:right="-93"/>
      </w:pPr>
      <w:r w:rsidRPr="00C26549">
        <w:t xml:space="preserve">Teniendo que, en el presente asunto, conforme a lo expresado por </w:t>
      </w:r>
      <w:r w:rsidRPr="00C26549">
        <w:rPr>
          <w:b/>
        </w:rPr>
        <w:t xml:space="preserve">EL SUJETO OBLIGADO </w:t>
      </w:r>
      <w:r w:rsidRPr="00C26549">
        <w:t xml:space="preserve">se encuentra en la etapa de investigación, por lo que aún no se concluye, sino que se está en la </w:t>
      </w:r>
      <w:r w:rsidR="004F4219" w:rsidRPr="00C26549">
        <w:t>primera</w:t>
      </w:r>
      <w:r w:rsidRPr="00C26549">
        <w:t xml:space="preserve"> etapa, que corresponde a la investigación.</w:t>
      </w:r>
    </w:p>
    <w:p w14:paraId="62C53094" w14:textId="77777777" w:rsidR="00920FD9" w:rsidRPr="00C26549" w:rsidRDefault="00014F8C" w:rsidP="00C26549">
      <w:pPr>
        <w:spacing w:before="280"/>
      </w:pPr>
      <w:r w:rsidRPr="00C26549">
        <w:t xml:space="preserve">Del mismo modo, es de traer a contexto que, de conformidad con la Ley de Transparencia Local, uno de los supuestos de clasificación que se prevé como información reservada, es </w:t>
      </w:r>
      <w:r w:rsidRPr="00C26549">
        <w:rPr>
          <w:b/>
        </w:rPr>
        <w:t>aquella que vulnere la conducción de los procedimientos de responsabilidades administrativas en trámite, en tanto no hayan causado estado.</w:t>
      </w:r>
      <w:r w:rsidRPr="00C26549">
        <w:t xml:space="preserve"> Por lo cual, para considerar que se actualiza dicha causal es necesario que se configuren los siguientes elementos:</w:t>
      </w:r>
    </w:p>
    <w:p w14:paraId="41E58697" w14:textId="77777777" w:rsidR="00920FD9" w:rsidRPr="00C26549" w:rsidRDefault="00014F8C" w:rsidP="00C26549">
      <w:pPr>
        <w:numPr>
          <w:ilvl w:val="0"/>
          <w:numId w:val="9"/>
        </w:numPr>
        <w:spacing w:before="280"/>
      </w:pPr>
      <w:r w:rsidRPr="00C26549">
        <w:rPr>
          <w:b/>
        </w:rPr>
        <w:t>La existencia de un procedimiento administrativo, que se encuentre en trámite, y</w:t>
      </w:r>
      <w:r w:rsidRPr="00C26549">
        <w:t>;</w:t>
      </w:r>
    </w:p>
    <w:p w14:paraId="1D692D1E" w14:textId="77777777" w:rsidR="00920FD9" w:rsidRPr="00C26549" w:rsidRDefault="00014F8C" w:rsidP="00C26549">
      <w:pPr>
        <w:numPr>
          <w:ilvl w:val="0"/>
          <w:numId w:val="9"/>
        </w:numPr>
        <w:spacing w:before="280"/>
      </w:pPr>
      <w:r w:rsidRPr="00C26549">
        <w:rPr>
          <w:b/>
        </w:rPr>
        <w:t>Que la información solicitada se refiera a actuaciones, diligencias o constancias propias del procedimiento</w:t>
      </w:r>
      <w:r w:rsidRPr="00C26549">
        <w:t>.</w:t>
      </w:r>
    </w:p>
    <w:p w14:paraId="66F49EB4" w14:textId="77777777" w:rsidR="00920FD9" w:rsidRPr="00C26549" w:rsidRDefault="00920FD9" w:rsidP="00C26549">
      <w:pPr>
        <w:ind w:right="-93"/>
      </w:pPr>
    </w:p>
    <w:p w14:paraId="5179522E" w14:textId="77777777" w:rsidR="00920FD9" w:rsidRPr="00C26549" w:rsidRDefault="00014F8C" w:rsidP="00C26549">
      <w:r w:rsidRPr="00C26549">
        <w:t>Por otra parte, se considera de suma importancia mencionar que el artículo 142 de la Ley de Transparencia vigente en el Estado de México, establece los supuestos bajos los cuales, resulta improcedente invocar en su caso la reserva de la información:</w:t>
      </w:r>
    </w:p>
    <w:p w14:paraId="3652930A" w14:textId="77777777" w:rsidR="00920FD9" w:rsidRPr="00C26549" w:rsidRDefault="00920FD9" w:rsidP="00C26549"/>
    <w:p w14:paraId="18DFC8CB" w14:textId="77777777" w:rsidR="00920FD9" w:rsidRPr="00C26549" w:rsidRDefault="00014F8C" w:rsidP="00C26549">
      <w:pPr>
        <w:ind w:left="851" w:right="851"/>
        <w:rPr>
          <w:i/>
        </w:rPr>
      </w:pPr>
      <w:r w:rsidRPr="00C26549">
        <w:rPr>
          <w:b/>
          <w:i/>
        </w:rPr>
        <w:t>Artículo 142.</w:t>
      </w:r>
      <w:r w:rsidRPr="00C26549">
        <w:rPr>
          <w:i/>
        </w:rPr>
        <w:t xml:space="preserve"> </w:t>
      </w:r>
      <w:r w:rsidRPr="00C26549">
        <w:rPr>
          <w:b/>
          <w:i/>
        </w:rPr>
        <w:t>Bajo ninguna circunstancia podrá invocarse el carácter de reservado cuando</w:t>
      </w:r>
      <w:r w:rsidRPr="00C26549">
        <w:rPr>
          <w:i/>
        </w:rPr>
        <w:t>:</w:t>
      </w:r>
    </w:p>
    <w:p w14:paraId="5C26C546" w14:textId="77777777" w:rsidR="00920FD9" w:rsidRPr="00C26549" w:rsidRDefault="00014F8C" w:rsidP="00C26549">
      <w:pPr>
        <w:ind w:left="851" w:right="851"/>
        <w:rPr>
          <w:i/>
        </w:rPr>
      </w:pPr>
      <w:r w:rsidRPr="00C26549">
        <w:rPr>
          <w:b/>
          <w:i/>
        </w:rPr>
        <w:t>I.</w:t>
      </w:r>
      <w:r w:rsidRPr="00C26549">
        <w:rPr>
          <w:i/>
        </w:rPr>
        <w:t xml:space="preserve"> </w:t>
      </w:r>
      <w:r w:rsidRPr="00C26549">
        <w:rPr>
          <w:b/>
          <w:i/>
        </w:rPr>
        <w:t>Se trate de violaciones graves de derechos humanos</w:t>
      </w:r>
      <w:r w:rsidRPr="00C26549">
        <w:rPr>
          <w:i/>
        </w:rPr>
        <w:t>, calificada así por autoridad competente;</w:t>
      </w:r>
    </w:p>
    <w:p w14:paraId="566AEABE" w14:textId="77777777" w:rsidR="00920FD9" w:rsidRPr="00C26549" w:rsidRDefault="00014F8C" w:rsidP="00C26549">
      <w:pPr>
        <w:ind w:left="851" w:right="851"/>
        <w:rPr>
          <w:i/>
        </w:rPr>
      </w:pPr>
      <w:r w:rsidRPr="00C26549">
        <w:rPr>
          <w:b/>
          <w:i/>
        </w:rPr>
        <w:lastRenderedPageBreak/>
        <w:t>II.</w:t>
      </w:r>
      <w:r w:rsidRPr="00C26549">
        <w:rPr>
          <w:i/>
        </w:rPr>
        <w:t xml:space="preserve"> </w:t>
      </w:r>
      <w:r w:rsidRPr="00C26549">
        <w:rPr>
          <w:b/>
          <w:i/>
        </w:rPr>
        <w:t>Se trate de la investigación de posibles violaciones graves de derechos humanos</w:t>
      </w:r>
      <w:r w:rsidRPr="00C26549">
        <w:rPr>
          <w:i/>
        </w:rPr>
        <w:t xml:space="preserve"> aun cuando no exista pronunciamiento previo de autoridad competente, cuando se determine, a partir de criterios cuantitativos y cualitativos la trascendencia social de las violaciones;</w:t>
      </w:r>
    </w:p>
    <w:p w14:paraId="5EBC4C78" w14:textId="77777777" w:rsidR="00920FD9" w:rsidRPr="00C26549" w:rsidRDefault="00014F8C" w:rsidP="00C26549">
      <w:pPr>
        <w:ind w:left="851" w:right="851"/>
        <w:rPr>
          <w:i/>
        </w:rPr>
      </w:pPr>
      <w:r w:rsidRPr="00C26549">
        <w:rPr>
          <w:b/>
          <w:i/>
        </w:rPr>
        <w:t>III.</w:t>
      </w:r>
      <w:r w:rsidRPr="00C26549">
        <w:rPr>
          <w:i/>
        </w:rPr>
        <w:t xml:space="preserve"> </w:t>
      </w:r>
      <w:r w:rsidRPr="00C26549">
        <w:rPr>
          <w:b/>
          <w:i/>
        </w:rPr>
        <w:t>Se trate de delitos de lesa humanidad</w:t>
      </w:r>
      <w:r w:rsidRPr="00C26549">
        <w:rPr>
          <w:i/>
        </w:rPr>
        <w:t xml:space="preserve"> conforme a los tratados ratificados por el Senado de la República, las resoluciones emitidas por organismos internacionales cuya competencia sea reconocida por el Estado Mexicano, así como en las disposiciones jurídicas aplicables; y</w:t>
      </w:r>
    </w:p>
    <w:p w14:paraId="78CE8270" w14:textId="77777777" w:rsidR="00920FD9" w:rsidRPr="00C26549" w:rsidRDefault="00014F8C" w:rsidP="00C26549">
      <w:pPr>
        <w:ind w:left="851" w:right="851"/>
        <w:rPr>
          <w:i/>
        </w:rPr>
      </w:pPr>
      <w:r w:rsidRPr="00C26549">
        <w:rPr>
          <w:b/>
          <w:i/>
        </w:rPr>
        <w:t>IV</w:t>
      </w:r>
      <w:r w:rsidRPr="00C26549">
        <w:rPr>
          <w:b/>
          <w:i/>
          <w:u w:val="single"/>
        </w:rPr>
        <w:t>. Se trate de información relacionada con actos de corrupción</w:t>
      </w:r>
      <w:r w:rsidRPr="00C26549">
        <w:rPr>
          <w:i/>
        </w:rPr>
        <w:t xml:space="preserve"> de conformidad con las disposiciones jurídicas aplicables.</w:t>
      </w:r>
    </w:p>
    <w:p w14:paraId="256F03A4" w14:textId="77777777" w:rsidR="00920FD9" w:rsidRPr="00C26549" w:rsidRDefault="00920FD9" w:rsidP="00C26549">
      <w:pPr>
        <w:ind w:left="851" w:right="851"/>
        <w:rPr>
          <w:i/>
        </w:rPr>
      </w:pPr>
    </w:p>
    <w:p w14:paraId="2EEB7548" w14:textId="77777777" w:rsidR="00920FD9" w:rsidRPr="00C26549" w:rsidRDefault="00014F8C" w:rsidP="00C26549">
      <w:pPr>
        <w:ind w:left="851" w:right="851"/>
        <w:rPr>
          <w:i/>
        </w:rPr>
      </w:pPr>
      <w:r w:rsidRPr="00C26549">
        <w:rPr>
          <w:i/>
        </w:rPr>
        <w:t>Énfasis añadido.</w:t>
      </w:r>
    </w:p>
    <w:p w14:paraId="19FF28AB" w14:textId="77777777" w:rsidR="00920FD9" w:rsidRPr="00C26549" w:rsidRDefault="00920FD9" w:rsidP="00C26549">
      <w:pPr>
        <w:ind w:right="-93"/>
        <w:rPr>
          <w:i/>
        </w:rPr>
      </w:pPr>
    </w:p>
    <w:p w14:paraId="6CC7F5F8" w14:textId="77777777" w:rsidR="00920FD9" w:rsidRPr="00C26549" w:rsidRDefault="00014F8C" w:rsidP="00C26549">
      <w:pPr>
        <w:ind w:right="-93"/>
      </w:pPr>
      <w:r w:rsidRPr="00C26549">
        <w:t>En el artículo en estudio se aprecia claramente en qué supuestos no se puede invocar el carácter de información reservada.</w:t>
      </w:r>
    </w:p>
    <w:p w14:paraId="4E3420BB" w14:textId="77777777" w:rsidR="00920FD9" w:rsidRPr="00C26549" w:rsidRDefault="00920FD9" w:rsidP="00C26549">
      <w:pPr>
        <w:ind w:right="-93"/>
      </w:pPr>
    </w:p>
    <w:p w14:paraId="40D886AB" w14:textId="77777777" w:rsidR="00920FD9" w:rsidRPr="00C26549" w:rsidRDefault="00014F8C" w:rsidP="00C26549">
      <w:bookmarkStart w:id="29" w:name="_heading=h.qsh70q" w:colFirst="0" w:colLast="0"/>
      <w:bookmarkEnd w:id="29"/>
      <w:r w:rsidRPr="00C26549">
        <w:t xml:space="preserve">En ese sentido, y conforme a la información proporcionada por </w:t>
      </w:r>
      <w:r w:rsidRPr="00C26549">
        <w:rPr>
          <w:b/>
        </w:rPr>
        <w:t xml:space="preserve">EL SUJETO OBLIGADO </w:t>
      </w:r>
      <w:r w:rsidRPr="00C26549">
        <w:t xml:space="preserve">mediante el desahogo del requerimiento de información adicional, en el presente asunto se tiene la certeza de que </w:t>
      </w:r>
      <w:r w:rsidRPr="00C26549">
        <w:rPr>
          <w:b/>
        </w:rPr>
        <w:t>EL SUJETO OBLIGADO</w:t>
      </w:r>
      <w:r w:rsidRPr="00C26549">
        <w:t xml:space="preserve"> esté tramitando algún asunto relacionado con los supuestos establecidos en el dispositivo legal en análisis, es decir, que la información peticionada por </w:t>
      </w:r>
      <w:r w:rsidRPr="00C26549">
        <w:rPr>
          <w:b/>
        </w:rPr>
        <w:t>LA PARTE RECURRENTE</w:t>
      </w:r>
      <w:r w:rsidRPr="00C26549">
        <w:t xml:space="preserve"> podría encontrarse bajo el supuesto de la fracción IV del artículo 142 de la Ley de Transparencia y Acceso a la Información Pública del Estado de México y Municipios, es decir, por actos de corrupción.</w:t>
      </w:r>
    </w:p>
    <w:p w14:paraId="4DB314B4" w14:textId="77777777" w:rsidR="00920FD9" w:rsidRPr="00C26549" w:rsidRDefault="00014F8C" w:rsidP="00C26549">
      <w:pPr>
        <w:tabs>
          <w:tab w:val="left" w:pos="8222"/>
        </w:tabs>
        <w:spacing w:before="280"/>
        <w:ind w:left="66" w:right="-28"/>
      </w:pPr>
      <w:r w:rsidRPr="00C26549">
        <w:t xml:space="preserve">Luego entonces, en el caso que nos ocupa no procede la clasificación de la información como reservada, y lo procedente es ordenar la entrega de la información peticionada, de ser el caso, </w:t>
      </w:r>
      <w:r w:rsidRPr="00C26549">
        <w:lastRenderedPageBreak/>
        <w:t>en versión pública, a efecto de proteger cualquier dato personal sensible de ser clasificado de terceros.</w:t>
      </w:r>
    </w:p>
    <w:p w14:paraId="6A2E1B46" w14:textId="77777777" w:rsidR="00920FD9" w:rsidRPr="00C26549" w:rsidRDefault="00920FD9" w:rsidP="00C26549">
      <w:pPr>
        <w:ind w:right="616"/>
        <w:rPr>
          <w:i/>
        </w:rPr>
      </w:pPr>
    </w:p>
    <w:p w14:paraId="05D93D20" w14:textId="77777777" w:rsidR="00920FD9" w:rsidRPr="00C26549" w:rsidRDefault="00014F8C" w:rsidP="00C26549">
      <w:pPr>
        <w:pStyle w:val="Ttulo3"/>
      </w:pPr>
      <w:bookmarkStart w:id="30" w:name="_heading=h.3as4poj" w:colFirst="0" w:colLast="0"/>
      <w:bookmarkEnd w:id="30"/>
      <w:r w:rsidRPr="00C26549">
        <w:t>d) Versión pública</w:t>
      </w:r>
    </w:p>
    <w:p w14:paraId="7A0AAF4A" w14:textId="77777777" w:rsidR="00920FD9" w:rsidRPr="00C26549" w:rsidRDefault="00014F8C" w:rsidP="00C26549">
      <w:r w:rsidRPr="00C26549">
        <w:t xml:space="preserve">Para el caso de que el o los documentos de los cuales se ordena su entrega contengan datos personales susceptibles de ser testados, deberán ser entregados en </w:t>
      </w:r>
      <w:r w:rsidRPr="00C26549">
        <w:rPr>
          <w:b/>
        </w:rPr>
        <w:t>versión pública</w:t>
      </w:r>
      <w:r w:rsidRPr="00C26549">
        <w:t>, pues el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06F3B2B5" w14:textId="77777777" w:rsidR="00920FD9" w:rsidRPr="00C26549" w:rsidRDefault="00920FD9" w:rsidP="00C26549"/>
    <w:p w14:paraId="4E1B70F1" w14:textId="77777777" w:rsidR="00920FD9" w:rsidRPr="00C26549" w:rsidRDefault="00014F8C" w:rsidP="00C26549">
      <w:r w:rsidRPr="00C26549">
        <w:t>A este respecto, los artículos 3, fracciones IX, XX, XXI y XLV; 51 y 52 de la Ley de Transparencia y Acceso a la Información Pública del Estado de México y Municipios establecen:</w:t>
      </w:r>
    </w:p>
    <w:p w14:paraId="0DC8A751" w14:textId="77777777" w:rsidR="00920FD9" w:rsidRPr="00C26549" w:rsidRDefault="00920FD9" w:rsidP="00C26549"/>
    <w:p w14:paraId="65C79921" w14:textId="77777777" w:rsidR="00920FD9" w:rsidRPr="00C26549" w:rsidRDefault="00014F8C" w:rsidP="00C26549">
      <w:pPr>
        <w:pStyle w:val="Puesto"/>
        <w:ind w:firstLine="567"/>
      </w:pPr>
      <w:r w:rsidRPr="00C26549">
        <w:rPr>
          <w:b/>
        </w:rPr>
        <w:t xml:space="preserve">“Artículo 3. </w:t>
      </w:r>
      <w:r w:rsidRPr="00C26549">
        <w:t xml:space="preserve">Para los efectos de la presente Ley se entenderá por: </w:t>
      </w:r>
    </w:p>
    <w:p w14:paraId="354A6480" w14:textId="77777777" w:rsidR="00920FD9" w:rsidRPr="00C26549" w:rsidRDefault="00014F8C" w:rsidP="00C26549">
      <w:pPr>
        <w:pStyle w:val="Puesto"/>
        <w:ind w:firstLine="567"/>
      </w:pPr>
      <w:r w:rsidRPr="00C26549">
        <w:rPr>
          <w:b/>
        </w:rPr>
        <w:t>IX.</w:t>
      </w:r>
      <w:r w:rsidRPr="00C26549">
        <w:t xml:space="preserve"> </w:t>
      </w:r>
      <w:r w:rsidRPr="00C26549">
        <w:rPr>
          <w:b/>
        </w:rPr>
        <w:t xml:space="preserve">Datos personales: </w:t>
      </w:r>
      <w:r w:rsidRPr="00C26549">
        <w:t xml:space="preserve">La información concerniente a una persona, identificada o identificable según lo dispuesto por la Ley de Protección de Datos Personales del Estado de México; </w:t>
      </w:r>
    </w:p>
    <w:p w14:paraId="01FE505B" w14:textId="77777777" w:rsidR="00920FD9" w:rsidRPr="00C26549" w:rsidRDefault="00920FD9" w:rsidP="00C26549">
      <w:pPr>
        <w:pStyle w:val="Puesto"/>
        <w:ind w:firstLine="567"/>
      </w:pPr>
    </w:p>
    <w:p w14:paraId="145D5BF9" w14:textId="77777777" w:rsidR="00920FD9" w:rsidRPr="00C26549" w:rsidRDefault="00014F8C" w:rsidP="00C26549">
      <w:pPr>
        <w:pStyle w:val="Puesto"/>
        <w:ind w:firstLine="567"/>
      </w:pPr>
      <w:r w:rsidRPr="00C26549">
        <w:rPr>
          <w:b/>
        </w:rPr>
        <w:t>XX.</w:t>
      </w:r>
      <w:r w:rsidRPr="00C26549">
        <w:t xml:space="preserve"> </w:t>
      </w:r>
      <w:r w:rsidRPr="00C26549">
        <w:rPr>
          <w:b/>
        </w:rPr>
        <w:t>Información clasificada:</w:t>
      </w:r>
      <w:r w:rsidRPr="00C26549">
        <w:t xml:space="preserve"> Aquella considerada por la presente Ley como reservada o confidencial; </w:t>
      </w:r>
    </w:p>
    <w:p w14:paraId="5C9E19AD" w14:textId="77777777" w:rsidR="00920FD9" w:rsidRPr="00C26549" w:rsidRDefault="00920FD9" w:rsidP="00C26549">
      <w:pPr>
        <w:pStyle w:val="Puesto"/>
        <w:ind w:firstLine="567"/>
      </w:pPr>
    </w:p>
    <w:p w14:paraId="384BF7DC" w14:textId="77777777" w:rsidR="00920FD9" w:rsidRPr="00C26549" w:rsidRDefault="00014F8C" w:rsidP="00C26549">
      <w:pPr>
        <w:pStyle w:val="Puesto"/>
        <w:ind w:firstLine="567"/>
      </w:pPr>
      <w:r w:rsidRPr="00C26549">
        <w:rPr>
          <w:b/>
        </w:rPr>
        <w:t>XXI.</w:t>
      </w:r>
      <w:r w:rsidRPr="00C26549">
        <w:t xml:space="preserve"> </w:t>
      </w:r>
      <w:r w:rsidRPr="00C26549">
        <w:rPr>
          <w:b/>
        </w:rPr>
        <w:t>Información confidencial</w:t>
      </w:r>
      <w:r w:rsidRPr="00C26549">
        <w:t xml:space="preserve">: Se considera como información confidencial los secretos bancario, fiduciario, industrial, comercial, fiscal, bursátil y postal, cuya titularidad </w:t>
      </w:r>
      <w:r w:rsidRPr="00C26549">
        <w:lastRenderedPageBreak/>
        <w:t xml:space="preserve">corresponda a particulares, sujetos de derecho internacional o a sujetos obligados cuando no involucren el ejercicio de recursos públicos; </w:t>
      </w:r>
    </w:p>
    <w:p w14:paraId="55708FFB" w14:textId="77777777" w:rsidR="00920FD9" w:rsidRPr="00C26549" w:rsidRDefault="00920FD9" w:rsidP="00C26549">
      <w:pPr>
        <w:pStyle w:val="Puesto"/>
        <w:ind w:firstLine="567"/>
      </w:pPr>
    </w:p>
    <w:p w14:paraId="5A5080F3" w14:textId="77777777" w:rsidR="00920FD9" w:rsidRPr="00C26549" w:rsidRDefault="00014F8C" w:rsidP="00C26549">
      <w:pPr>
        <w:pStyle w:val="Puesto"/>
        <w:ind w:firstLine="567"/>
      </w:pPr>
      <w:r w:rsidRPr="00C26549">
        <w:rPr>
          <w:b/>
        </w:rPr>
        <w:t>XLV. Versión pública:</w:t>
      </w:r>
      <w:r w:rsidRPr="00C26549">
        <w:t xml:space="preserve"> Documento en el que se elimine, suprime o borra la información clasificada como reservada o confidencial para permitir su acceso. </w:t>
      </w:r>
    </w:p>
    <w:p w14:paraId="5D6FD247" w14:textId="77777777" w:rsidR="00920FD9" w:rsidRPr="00C26549" w:rsidRDefault="00920FD9" w:rsidP="00C26549">
      <w:pPr>
        <w:pStyle w:val="Puesto"/>
        <w:ind w:firstLine="567"/>
      </w:pPr>
    </w:p>
    <w:p w14:paraId="25E2CC21" w14:textId="77777777" w:rsidR="00920FD9" w:rsidRPr="00C26549" w:rsidRDefault="00014F8C" w:rsidP="00C26549">
      <w:pPr>
        <w:pStyle w:val="Puesto"/>
        <w:ind w:firstLine="567"/>
      </w:pPr>
      <w:r w:rsidRPr="00C26549">
        <w:rPr>
          <w:b/>
        </w:rPr>
        <w:t>Artículo 51.</w:t>
      </w:r>
      <w:r w:rsidRPr="00C26549">
        <w:t xml:space="preserve"> Los sujetos obligados designaran a un responsable para atender la Unidad de Transparencia, quien fungirá como enlace entre éstos y los solicitantes. Dicha Unidad será la encargada de tramitar internamente la solicitud de información </w:t>
      </w:r>
      <w:r w:rsidRPr="00C26549">
        <w:rPr>
          <w:b/>
        </w:rPr>
        <w:t xml:space="preserve">y tendrá la responsabilidad de verificar en cada caso que la misma no sea confidencial o reservada. </w:t>
      </w:r>
      <w:r w:rsidRPr="00C26549">
        <w:t>Dicha Unidad contará con las facultades internas necesarias para gestionar la atención a las solicitudes de información en los términos de la Ley General y la presente Ley.</w:t>
      </w:r>
    </w:p>
    <w:p w14:paraId="08BDDBC4" w14:textId="77777777" w:rsidR="00920FD9" w:rsidRPr="00C26549" w:rsidRDefault="00920FD9" w:rsidP="00C26549">
      <w:pPr>
        <w:pStyle w:val="Puesto"/>
        <w:ind w:firstLine="567"/>
      </w:pPr>
    </w:p>
    <w:p w14:paraId="76A4B682" w14:textId="77777777" w:rsidR="00920FD9" w:rsidRPr="00C26549" w:rsidRDefault="00014F8C" w:rsidP="00C26549">
      <w:pPr>
        <w:pStyle w:val="Puesto"/>
        <w:ind w:firstLine="567"/>
      </w:pPr>
      <w:r w:rsidRPr="00C26549">
        <w:rPr>
          <w:b/>
        </w:rPr>
        <w:t>Artículo 52.</w:t>
      </w:r>
      <w:r w:rsidRPr="00C26549">
        <w:t xml:space="preserve"> Las solicitudes de acceso a la información y las respuestas que se les dé, incluyendo, en su caso, </w:t>
      </w:r>
      <w:r w:rsidRPr="00C26549">
        <w:rPr>
          <w:u w:val="single"/>
        </w:rPr>
        <w:t>la información entregada, así como las resoluciones a los recursos que en su caso se promuevan serán públicas, y de ser el caso que contenga datos personales que deban ser protegidos se podrá dar su acceso en su versión pública</w:t>
      </w:r>
      <w:r w:rsidRPr="00C26549">
        <w:t>, siempre y cuando la resolución de referencia se someta a un proceso de disociación, es decir, no haga identificable al titular de tales datos personales.” (Énfasis añadido)</w:t>
      </w:r>
    </w:p>
    <w:p w14:paraId="27FA7DEF" w14:textId="77777777" w:rsidR="00920FD9" w:rsidRPr="00C26549" w:rsidRDefault="00920FD9" w:rsidP="00C26549"/>
    <w:p w14:paraId="4FBDF218" w14:textId="77777777" w:rsidR="00920FD9" w:rsidRPr="00C26549" w:rsidRDefault="00014F8C" w:rsidP="00C26549">
      <w:r w:rsidRPr="00C26549">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44FD6C5E" w14:textId="77777777" w:rsidR="00920FD9" w:rsidRPr="00C26549" w:rsidRDefault="00920FD9" w:rsidP="00C26549"/>
    <w:p w14:paraId="49333055" w14:textId="77777777" w:rsidR="00920FD9" w:rsidRPr="00C26549" w:rsidRDefault="00014F8C" w:rsidP="00C26549">
      <w:pPr>
        <w:pStyle w:val="Puesto"/>
        <w:ind w:firstLine="567"/>
      </w:pPr>
      <w:r w:rsidRPr="00C26549">
        <w:rPr>
          <w:b/>
        </w:rPr>
        <w:t>“Artículo 22.</w:t>
      </w:r>
      <w:r w:rsidRPr="00C26549">
        <w:t xml:space="preserve"> Todo tratamiento de datos personales que efectúe el responsable deberá estar justificado por finalidades concretas, lícitas, explícitas y legítimas, relacionadas con las atribuciones que la normatividad aplicable les confiera. </w:t>
      </w:r>
    </w:p>
    <w:p w14:paraId="4BD21315" w14:textId="77777777" w:rsidR="00920FD9" w:rsidRPr="00C26549" w:rsidRDefault="00920FD9" w:rsidP="00C26549"/>
    <w:p w14:paraId="5532DD2D" w14:textId="77777777" w:rsidR="00920FD9" w:rsidRPr="00C26549" w:rsidRDefault="00014F8C" w:rsidP="00C26549">
      <w:pPr>
        <w:pStyle w:val="Puesto"/>
        <w:ind w:firstLine="567"/>
      </w:pPr>
      <w:r w:rsidRPr="00C26549">
        <w:rPr>
          <w:b/>
        </w:rPr>
        <w:lastRenderedPageBreak/>
        <w:t>Artículo 38.</w:t>
      </w:r>
      <w:r w:rsidRPr="00C26549">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C26549">
        <w:rPr>
          <w:b/>
        </w:rPr>
        <w:t>”</w:t>
      </w:r>
      <w:r w:rsidRPr="00C26549">
        <w:t xml:space="preserve"> </w:t>
      </w:r>
    </w:p>
    <w:p w14:paraId="1B5BEB4E" w14:textId="77777777" w:rsidR="00920FD9" w:rsidRPr="00C26549" w:rsidRDefault="00920FD9" w:rsidP="00C26549">
      <w:pPr>
        <w:rPr>
          <w:i/>
        </w:rPr>
      </w:pPr>
    </w:p>
    <w:p w14:paraId="305ECEA7" w14:textId="77777777" w:rsidR="00920FD9" w:rsidRPr="00C26549" w:rsidRDefault="00014F8C" w:rsidP="00C26549">
      <w:r w:rsidRPr="00C26549">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402AA2CD" w14:textId="77777777" w:rsidR="00920FD9" w:rsidRPr="00C26549" w:rsidRDefault="00920FD9" w:rsidP="00C26549"/>
    <w:p w14:paraId="3EB46CE9" w14:textId="77777777" w:rsidR="00920FD9" w:rsidRPr="00C26549" w:rsidRDefault="00014F8C" w:rsidP="00C26549">
      <w:r w:rsidRPr="00C26549">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C26549">
        <w:rPr>
          <w:b/>
        </w:rPr>
        <w:t>EL SUJETO OBLIGADO,</w:t>
      </w:r>
      <w:r w:rsidRPr="00C26549">
        <w:t xml:space="preserve"> por lo que, todo dato personal susceptible de clasificación debe ser protegido.</w:t>
      </w:r>
    </w:p>
    <w:p w14:paraId="2AC309B4" w14:textId="77777777" w:rsidR="00920FD9" w:rsidRPr="00C26549" w:rsidRDefault="00920FD9" w:rsidP="00C26549"/>
    <w:p w14:paraId="1757F6D0" w14:textId="77777777" w:rsidR="00920FD9" w:rsidRPr="00C26549" w:rsidRDefault="00014F8C" w:rsidP="00C26549">
      <w:r w:rsidRPr="00C26549">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24A45AC9" w14:textId="77777777" w:rsidR="00920FD9" w:rsidRPr="00C26549" w:rsidRDefault="00920FD9" w:rsidP="00C26549"/>
    <w:p w14:paraId="503BA6F6" w14:textId="77777777" w:rsidR="00920FD9" w:rsidRPr="00C26549" w:rsidRDefault="00014F8C" w:rsidP="00C26549">
      <w:r w:rsidRPr="00C26549">
        <w:t xml:space="preserve">Asimismo, es importante señalar que dicha clasificación se tiene que efectuar mediante la forma y formalidades que la ley de la materia impone; es decir, mediante acuerdo </w:t>
      </w:r>
      <w:r w:rsidRPr="00C26549">
        <w:lastRenderedPageBreak/>
        <w:t>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1B811252" w14:textId="77777777" w:rsidR="00920FD9" w:rsidRPr="00C26549" w:rsidRDefault="00920FD9" w:rsidP="00C26549"/>
    <w:p w14:paraId="41A89D4B" w14:textId="77777777" w:rsidR="00920FD9" w:rsidRPr="00C26549" w:rsidRDefault="00014F8C" w:rsidP="00C26549">
      <w:pPr>
        <w:pStyle w:val="Puesto"/>
        <w:ind w:firstLine="567"/>
        <w:rPr>
          <w:b/>
        </w:rPr>
      </w:pPr>
      <w:r w:rsidRPr="00C26549">
        <w:rPr>
          <w:b/>
        </w:rPr>
        <w:t>Ley de Transparencia y Acceso a la Información Pública del Estado de México y Municipios</w:t>
      </w:r>
    </w:p>
    <w:p w14:paraId="7CA7275A" w14:textId="77777777" w:rsidR="00920FD9" w:rsidRPr="00C26549" w:rsidRDefault="00920FD9" w:rsidP="00C26549"/>
    <w:p w14:paraId="339D911F" w14:textId="77777777" w:rsidR="00920FD9" w:rsidRPr="00C26549" w:rsidRDefault="00014F8C" w:rsidP="00C26549">
      <w:pPr>
        <w:pStyle w:val="Puesto"/>
        <w:ind w:firstLine="567"/>
      </w:pPr>
      <w:r w:rsidRPr="00C26549">
        <w:rPr>
          <w:b/>
        </w:rPr>
        <w:t xml:space="preserve">“Artículo 49. </w:t>
      </w:r>
      <w:r w:rsidRPr="00C26549">
        <w:t>Los Comités de Transparencia tendrán las siguientes atribuciones:</w:t>
      </w:r>
    </w:p>
    <w:p w14:paraId="3ED51B9E" w14:textId="77777777" w:rsidR="00920FD9" w:rsidRPr="00C26549" w:rsidRDefault="00014F8C" w:rsidP="00C26549">
      <w:pPr>
        <w:pStyle w:val="Puesto"/>
        <w:ind w:firstLine="567"/>
      </w:pPr>
      <w:r w:rsidRPr="00C26549">
        <w:rPr>
          <w:b/>
        </w:rPr>
        <w:t>VIII.</w:t>
      </w:r>
      <w:r w:rsidRPr="00C26549">
        <w:t xml:space="preserve"> Aprobar, modificar o revocar la clasificación de la información;</w:t>
      </w:r>
    </w:p>
    <w:p w14:paraId="10914F92" w14:textId="77777777" w:rsidR="00920FD9" w:rsidRPr="00C26549" w:rsidRDefault="00920FD9" w:rsidP="00C26549">
      <w:pPr>
        <w:pStyle w:val="Puesto"/>
        <w:ind w:firstLine="567"/>
      </w:pPr>
    </w:p>
    <w:p w14:paraId="31A65F58" w14:textId="77777777" w:rsidR="00920FD9" w:rsidRPr="00C26549" w:rsidRDefault="00014F8C" w:rsidP="00C26549">
      <w:pPr>
        <w:pStyle w:val="Puesto"/>
        <w:ind w:firstLine="567"/>
      </w:pPr>
      <w:r w:rsidRPr="00C26549">
        <w:rPr>
          <w:b/>
        </w:rPr>
        <w:t>Artículo 132.</w:t>
      </w:r>
      <w:r w:rsidRPr="00C26549">
        <w:t xml:space="preserve"> La clasificación de la información se llevará a cabo en el momento en que:</w:t>
      </w:r>
    </w:p>
    <w:p w14:paraId="56A47B80" w14:textId="77777777" w:rsidR="00920FD9" w:rsidRPr="00C26549" w:rsidRDefault="00014F8C" w:rsidP="00C26549">
      <w:pPr>
        <w:pStyle w:val="Puesto"/>
        <w:ind w:firstLine="567"/>
      </w:pPr>
      <w:r w:rsidRPr="00C26549">
        <w:rPr>
          <w:b/>
        </w:rPr>
        <w:t>I.</w:t>
      </w:r>
      <w:r w:rsidRPr="00C26549">
        <w:t xml:space="preserve"> Se reciba una solicitud de acceso a la información;</w:t>
      </w:r>
    </w:p>
    <w:p w14:paraId="7F22B0BE" w14:textId="77777777" w:rsidR="00920FD9" w:rsidRPr="00C26549" w:rsidRDefault="00014F8C" w:rsidP="00C26549">
      <w:pPr>
        <w:pStyle w:val="Puesto"/>
        <w:ind w:firstLine="567"/>
      </w:pPr>
      <w:r w:rsidRPr="00C26549">
        <w:rPr>
          <w:b/>
        </w:rPr>
        <w:t>II.</w:t>
      </w:r>
      <w:r w:rsidRPr="00C26549">
        <w:t xml:space="preserve"> Se determine mediante resolución de autoridad competente; o</w:t>
      </w:r>
    </w:p>
    <w:p w14:paraId="70E361A8" w14:textId="77777777" w:rsidR="00920FD9" w:rsidRPr="00C26549" w:rsidRDefault="00014F8C" w:rsidP="00C26549">
      <w:pPr>
        <w:pStyle w:val="Puesto"/>
        <w:ind w:firstLine="567"/>
        <w:rPr>
          <w:b/>
        </w:rPr>
      </w:pPr>
      <w:r w:rsidRPr="00C26549">
        <w:rPr>
          <w:b/>
        </w:rPr>
        <w:t>III.</w:t>
      </w:r>
      <w:r w:rsidRPr="00C26549">
        <w:t xml:space="preserve"> Se generen versiones públicas para dar cumplimiento a las obligaciones de transparencia previstas en esta Ley.</w:t>
      </w:r>
      <w:r w:rsidRPr="00C26549">
        <w:rPr>
          <w:b/>
        </w:rPr>
        <w:t>”</w:t>
      </w:r>
    </w:p>
    <w:p w14:paraId="5E2654F4" w14:textId="77777777" w:rsidR="00920FD9" w:rsidRPr="00C26549" w:rsidRDefault="00920FD9" w:rsidP="00C26549">
      <w:pPr>
        <w:pStyle w:val="Puesto"/>
        <w:ind w:firstLine="567"/>
      </w:pPr>
    </w:p>
    <w:p w14:paraId="7F95F645" w14:textId="77777777" w:rsidR="00920FD9" w:rsidRPr="00C26549" w:rsidRDefault="00014F8C" w:rsidP="00C26549">
      <w:pPr>
        <w:pStyle w:val="Puesto"/>
        <w:ind w:firstLine="567"/>
      </w:pPr>
      <w:r w:rsidRPr="00C26549">
        <w:rPr>
          <w:b/>
        </w:rPr>
        <w:t>“Segundo. -</w:t>
      </w:r>
      <w:r w:rsidRPr="00C26549">
        <w:t xml:space="preserve"> Para efectos de los presentes Lineamientos Generales, se entenderá por:</w:t>
      </w:r>
    </w:p>
    <w:p w14:paraId="3715A8E8" w14:textId="77777777" w:rsidR="00920FD9" w:rsidRPr="00C26549" w:rsidRDefault="00014F8C" w:rsidP="00C26549">
      <w:pPr>
        <w:pStyle w:val="Puesto"/>
        <w:ind w:firstLine="567"/>
      </w:pPr>
      <w:r w:rsidRPr="00C26549">
        <w:rPr>
          <w:b/>
        </w:rPr>
        <w:t>XVIII.</w:t>
      </w:r>
      <w:r w:rsidRPr="00C26549">
        <w:t xml:space="preserve">  </w:t>
      </w:r>
      <w:r w:rsidRPr="00C26549">
        <w:rPr>
          <w:b/>
        </w:rPr>
        <w:t>Versión pública:</w:t>
      </w:r>
      <w:r w:rsidRPr="00C26549">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54FD9F3A" w14:textId="77777777" w:rsidR="00920FD9" w:rsidRPr="00C26549" w:rsidRDefault="00920FD9" w:rsidP="00C26549">
      <w:pPr>
        <w:pStyle w:val="Puesto"/>
        <w:ind w:firstLine="567"/>
      </w:pPr>
    </w:p>
    <w:p w14:paraId="20D250D5" w14:textId="77777777" w:rsidR="00920FD9" w:rsidRPr="00C26549" w:rsidRDefault="00014F8C" w:rsidP="00C26549">
      <w:pPr>
        <w:pStyle w:val="Puesto"/>
        <w:ind w:firstLine="567"/>
        <w:rPr>
          <w:b/>
        </w:rPr>
      </w:pPr>
      <w:r w:rsidRPr="00C26549">
        <w:rPr>
          <w:b/>
        </w:rPr>
        <w:t>Lineamientos Generales en materia de Clasificación y Desclasificación de la Información</w:t>
      </w:r>
    </w:p>
    <w:p w14:paraId="3F73D046" w14:textId="77777777" w:rsidR="00920FD9" w:rsidRPr="00C26549" w:rsidRDefault="00920FD9" w:rsidP="00C26549">
      <w:pPr>
        <w:pStyle w:val="Puesto"/>
        <w:ind w:firstLine="567"/>
      </w:pPr>
    </w:p>
    <w:p w14:paraId="5909DF8D" w14:textId="77777777" w:rsidR="00920FD9" w:rsidRPr="00C26549" w:rsidRDefault="00014F8C" w:rsidP="00C26549">
      <w:pPr>
        <w:pStyle w:val="Puesto"/>
        <w:ind w:firstLine="567"/>
      </w:pPr>
      <w:r w:rsidRPr="00C26549">
        <w:rPr>
          <w:b/>
        </w:rPr>
        <w:t>Cuarto.</w:t>
      </w:r>
      <w:r w:rsidRPr="00C26549">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6AD2010E" w14:textId="77777777" w:rsidR="00920FD9" w:rsidRPr="00C26549" w:rsidRDefault="00014F8C" w:rsidP="00C26549">
      <w:pPr>
        <w:pStyle w:val="Puesto"/>
        <w:ind w:firstLine="567"/>
      </w:pPr>
      <w:r w:rsidRPr="00C26549">
        <w:lastRenderedPageBreak/>
        <w:t>Los sujetos obligados deberán aplicar, de manera estricta, las excepciones al derecho de acceso a la información y sólo podrán invocarlas cuando acrediten su procedencia.</w:t>
      </w:r>
    </w:p>
    <w:p w14:paraId="157F7850" w14:textId="77777777" w:rsidR="00920FD9" w:rsidRPr="00C26549" w:rsidRDefault="00920FD9" w:rsidP="00C26549">
      <w:pPr>
        <w:pStyle w:val="Puesto"/>
        <w:ind w:firstLine="567"/>
      </w:pPr>
    </w:p>
    <w:p w14:paraId="56376336" w14:textId="77777777" w:rsidR="00920FD9" w:rsidRPr="00C26549" w:rsidRDefault="00014F8C" w:rsidP="00C26549">
      <w:pPr>
        <w:pStyle w:val="Puesto"/>
        <w:ind w:firstLine="567"/>
      </w:pPr>
      <w:r w:rsidRPr="00C26549">
        <w:rPr>
          <w:b/>
        </w:rPr>
        <w:t>Quinto.</w:t>
      </w:r>
      <w:r w:rsidRPr="00C26549">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25E5F9C4" w14:textId="77777777" w:rsidR="00920FD9" w:rsidRPr="00C26549" w:rsidRDefault="00920FD9" w:rsidP="00C26549">
      <w:pPr>
        <w:pStyle w:val="Puesto"/>
        <w:ind w:firstLine="567"/>
      </w:pPr>
    </w:p>
    <w:p w14:paraId="02ABA44E" w14:textId="77777777" w:rsidR="00920FD9" w:rsidRPr="00C26549" w:rsidRDefault="00014F8C" w:rsidP="00C26549">
      <w:pPr>
        <w:pStyle w:val="Puesto"/>
        <w:ind w:firstLine="567"/>
      </w:pPr>
      <w:r w:rsidRPr="00C26549">
        <w:rPr>
          <w:b/>
        </w:rPr>
        <w:t>Sexto.</w:t>
      </w:r>
      <w:r w:rsidRPr="00C26549">
        <w:t xml:space="preserve"> Se deroga.</w:t>
      </w:r>
    </w:p>
    <w:p w14:paraId="0DCAFE7C" w14:textId="77777777" w:rsidR="00920FD9" w:rsidRPr="00C26549" w:rsidRDefault="00920FD9" w:rsidP="00C26549">
      <w:pPr>
        <w:pStyle w:val="Puesto"/>
        <w:ind w:firstLine="567"/>
      </w:pPr>
    </w:p>
    <w:p w14:paraId="3F918CBA" w14:textId="77777777" w:rsidR="00920FD9" w:rsidRPr="00C26549" w:rsidRDefault="00014F8C" w:rsidP="00C26549">
      <w:pPr>
        <w:pStyle w:val="Puesto"/>
        <w:ind w:firstLine="567"/>
      </w:pPr>
      <w:r w:rsidRPr="00C26549">
        <w:rPr>
          <w:b/>
        </w:rPr>
        <w:t>Séptimo.</w:t>
      </w:r>
      <w:r w:rsidRPr="00C26549">
        <w:t xml:space="preserve"> La clasificación de la información se llevará a cabo en el momento en que:</w:t>
      </w:r>
    </w:p>
    <w:p w14:paraId="4DD09675" w14:textId="77777777" w:rsidR="00920FD9" w:rsidRPr="00C26549" w:rsidRDefault="00014F8C" w:rsidP="00C26549">
      <w:pPr>
        <w:pStyle w:val="Puesto"/>
        <w:ind w:firstLine="567"/>
      </w:pPr>
      <w:r w:rsidRPr="00C26549">
        <w:rPr>
          <w:b/>
        </w:rPr>
        <w:t>I.</w:t>
      </w:r>
      <w:r w:rsidRPr="00C26549">
        <w:t xml:space="preserve">        Se reciba una solicitud de acceso a la información;</w:t>
      </w:r>
    </w:p>
    <w:p w14:paraId="5628ED01" w14:textId="77777777" w:rsidR="00920FD9" w:rsidRPr="00C26549" w:rsidRDefault="00014F8C" w:rsidP="00C26549">
      <w:pPr>
        <w:pStyle w:val="Puesto"/>
        <w:ind w:firstLine="567"/>
      </w:pPr>
      <w:r w:rsidRPr="00C26549">
        <w:rPr>
          <w:b/>
        </w:rPr>
        <w:t>II.</w:t>
      </w:r>
      <w:r w:rsidRPr="00C26549">
        <w:t xml:space="preserve">       Se determine mediante resolución del Comité de Transparencia, el órgano garante competente, o en cumplimiento a una sentencia del Poder Judicial; o</w:t>
      </w:r>
    </w:p>
    <w:p w14:paraId="7B192BC8" w14:textId="77777777" w:rsidR="00920FD9" w:rsidRPr="00C26549" w:rsidRDefault="00014F8C" w:rsidP="00C26549">
      <w:pPr>
        <w:pStyle w:val="Puesto"/>
        <w:ind w:firstLine="567"/>
      </w:pPr>
      <w:r w:rsidRPr="00C26549">
        <w:rPr>
          <w:b/>
        </w:rPr>
        <w:t>III.</w:t>
      </w:r>
      <w:r w:rsidRPr="00C26549">
        <w:t xml:space="preserve">      Se generen versiones públicas para dar cumplimiento a las obligaciones de transparencia previstas en la Ley General, la Ley Federal y las correspondientes de las entidades federativas.</w:t>
      </w:r>
    </w:p>
    <w:p w14:paraId="0FB1917E" w14:textId="77777777" w:rsidR="00920FD9" w:rsidRPr="00C26549" w:rsidRDefault="00014F8C" w:rsidP="00C26549">
      <w:pPr>
        <w:pStyle w:val="Puesto"/>
        <w:ind w:firstLine="567"/>
      </w:pPr>
      <w:r w:rsidRPr="00C26549">
        <w:t xml:space="preserve">Los titulares de las áreas deberán revisar la información requerida al momento de la recepción de una solicitud de acceso, para verificar, conforme a su naturaleza, si encuadra en una causal de reserva o de confidencialidad. </w:t>
      </w:r>
    </w:p>
    <w:p w14:paraId="2A274FBD" w14:textId="77777777" w:rsidR="00920FD9" w:rsidRPr="00C26549" w:rsidRDefault="00920FD9" w:rsidP="00C26549">
      <w:pPr>
        <w:pStyle w:val="Puesto"/>
        <w:ind w:firstLine="567"/>
      </w:pPr>
    </w:p>
    <w:p w14:paraId="412ACBA5" w14:textId="77777777" w:rsidR="00920FD9" w:rsidRPr="00C26549" w:rsidRDefault="00014F8C" w:rsidP="00C26549">
      <w:pPr>
        <w:pStyle w:val="Puesto"/>
        <w:ind w:firstLine="567"/>
      </w:pPr>
      <w:r w:rsidRPr="00C26549">
        <w:rPr>
          <w:b/>
        </w:rPr>
        <w:t>Octavo.</w:t>
      </w:r>
      <w:r w:rsidRPr="00C26549">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21D34572" w14:textId="77777777" w:rsidR="00920FD9" w:rsidRPr="00C26549" w:rsidRDefault="00014F8C" w:rsidP="00C26549">
      <w:pPr>
        <w:pStyle w:val="Puesto"/>
        <w:ind w:firstLine="567"/>
      </w:pPr>
      <w:r w:rsidRPr="00C26549">
        <w:t>Para motivar la clasificación se deberán señalar las razones o circunstancias especiales que lo llevaron a concluir que el caso particular se ajusta al supuesto previsto por la norma legal invocada como fundamento.</w:t>
      </w:r>
    </w:p>
    <w:p w14:paraId="411BEB59" w14:textId="77777777" w:rsidR="00920FD9" w:rsidRPr="00C26549" w:rsidRDefault="00014F8C" w:rsidP="00C26549">
      <w:pPr>
        <w:pStyle w:val="Puesto"/>
        <w:ind w:firstLine="567"/>
      </w:pPr>
      <w:r w:rsidRPr="00C26549">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6720935D" w14:textId="77777777" w:rsidR="00920FD9" w:rsidRPr="00C26549" w:rsidRDefault="00920FD9" w:rsidP="00C26549">
      <w:pPr>
        <w:pStyle w:val="Puesto"/>
        <w:ind w:firstLine="567"/>
      </w:pPr>
    </w:p>
    <w:p w14:paraId="67C25569" w14:textId="77777777" w:rsidR="00920FD9" w:rsidRPr="00C26549" w:rsidRDefault="00014F8C" w:rsidP="00C26549">
      <w:pPr>
        <w:pStyle w:val="Puesto"/>
        <w:ind w:firstLine="567"/>
      </w:pPr>
      <w:r w:rsidRPr="00C26549">
        <w:rPr>
          <w:b/>
        </w:rPr>
        <w:t>Noveno.</w:t>
      </w:r>
      <w:r w:rsidRPr="00C26549">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25539C4D" w14:textId="77777777" w:rsidR="00920FD9" w:rsidRPr="00C26549" w:rsidRDefault="00920FD9" w:rsidP="00C26549">
      <w:pPr>
        <w:pStyle w:val="Puesto"/>
        <w:ind w:firstLine="567"/>
      </w:pPr>
    </w:p>
    <w:p w14:paraId="139FF2D1" w14:textId="77777777" w:rsidR="00920FD9" w:rsidRPr="00C26549" w:rsidRDefault="00014F8C" w:rsidP="00C26549">
      <w:pPr>
        <w:pStyle w:val="Puesto"/>
        <w:ind w:firstLine="567"/>
      </w:pPr>
      <w:r w:rsidRPr="00C26549">
        <w:rPr>
          <w:b/>
        </w:rPr>
        <w:t>Décimo.</w:t>
      </w:r>
      <w:r w:rsidRPr="00C26549">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7A330248" w14:textId="77777777" w:rsidR="00920FD9" w:rsidRPr="00C26549" w:rsidRDefault="00014F8C" w:rsidP="00C26549">
      <w:pPr>
        <w:pStyle w:val="Puesto"/>
        <w:ind w:firstLine="567"/>
      </w:pPr>
      <w:r w:rsidRPr="00C26549">
        <w:t>En ausencia de los titulares de las áreas, la información será clasificada o desclasificada por la persona que lo supla, en términos de la normativa que rija la actuación del sujeto obligado.</w:t>
      </w:r>
    </w:p>
    <w:p w14:paraId="11EB7381" w14:textId="77777777" w:rsidR="00920FD9" w:rsidRPr="00C26549" w:rsidRDefault="00014F8C" w:rsidP="00C26549">
      <w:pPr>
        <w:pStyle w:val="Puesto"/>
        <w:ind w:firstLine="567"/>
        <w:rPr>
          <w:b/>
        </w:rPr>
      </w:pPr>
      <w:r w:rsidRPr="00C26549">
        <w:rPr>
          <w:b/>
        </w:rPr>
        <w:t>Décimo primero.</w:t>
      </w:r>
      <w:r w:rsidRPr="00C26549">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C26549">
        <w:rPr>
          <w:b/>
        </w:rPr>
        <w:t>”</w:t>
      </w:r>
    </w:p>
    <w:p w14:paraId="10BACC58" w14:textId="77777777" w:rsidR="00920FD9" w:rsidRPr="00C26549" w:rsidRDefault="00920FD9" w:rsidP="00C26549"/>
    <w:p w14:paraId="693E1373" w14:textId="77777777" w:rsidR="00920FD9" w:rsidRPr="00C26549" w:rsidRDefault="00014F8C" w:rsidP="00C26549">
      <w:r w:rsidRPr="00C26549">
        <w:t xml:space="preserve">Consecuentemente, se destaca que la versión pública que elabore </w:t>
      </w:r>
      <w:r w:rsidRPr="00C26549">
        <w:rPr>
          <w:b/>
        </w:rPr>
        <w:t>EL SUJETO OBLIGADO</w:t>
      </w:r>
      <w:r w:rsidRPr="00C26549">
        <w:t xml:space="preserve"> debe cumplir con las formalidades exigidas en la Ley, por lo que para tal efecto emitirá el </w:t>
      </w:r>
      <w:r w:rsidRPr="00C26549">
        <w:rPr>
          <w:b/>
        </w:rPr>
        <w:t>Acuerdo del Comité de Transparencia</w:t>
      </w:r>
      <w:r w:rsidRPr="00C26549">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0D7D078F" w14:textId="77777777" w:rsidR="00920FD9" w:rsidRPr="00C26549" w:rsidRDefault="00920FD9" w:rsidP="00C26549"/>
    <w:p w14:paraId="1097B831" w14:textId="77777777" w:rsidR="00920FD9" w:rsidRPr="00C26549" w:rsidRDefault="00014F8C" w:rsidP="00C26549">
      <w:r w:rsidRPr="00C26549">
        <w:t>Es importante señalar que, para el caso en concreto, se deben tomar en consideración los siguientes criterios orientativos respecto a la información que debe ser, o no, clasificada como confidencial:</w:t>
      </w:r>
    </w:p>
    <w:p w14:paraId="2781EEF8" w14:textId="77777777" w:rsidR="00920FD9" w:rsidRPr="00C26549" w:rsidRDefault="00920FD9" w:rsidP="00C26549"/>
    <w:p w14:paraId="3EB9584A" w14:textId="77777777" w:rsidR="00920FD9" w:rsidRPr="00C26549" w:rsidRDefault="00014F8C" w:rsidP="00C26549">
      <w:pPr>
        <w:numPr>
          <w:ilvl w:val="0"/>
          <w:numId w:val="3"/>
        </w:numPr>
      </w:pPr>
      <w:r w:rsidRPr="00C26549">
        <w:rPr>
          <w:b/>
        </w:rPr>
        <w:t>Nombres de personas que no son servidores públicos y de los Actores.</w:t>
      </w:r>
    </w:p>
    <w:p w14:paraId="677CF190" w14:textId="77777777" w:rsidR="00920FD9" w:rsidRPr="00C26549" w:rsidRDefault="00920FD9" w:rsidP="00C26549"/>
    <w:p w14:paraId="3F4C039E" w14:textId="77777777" w:rsidR="00920FD9" w:rsidRPr="00C26549" w:rsidRDefault="00014F8C" w:rsidP="00C26549">
      <w:r w:rsidRPr="00C26549">
        <w:t>El Código Civil del Estado de México establece entre otras cosas, que como atributos de la personalidad se encuentra el nombre, el cual designa e individualiza a una persona, en este sentido debe precisarse que en sus artículos 2.13, 2.14 y 2.16, el nombre de las personas físicas se forma con el sustantivo propio y el primer apellido del padre y el primer apellido de la madre, en el orden que, de común acuerdo determinen, por lo que se refiere al nombre de las personas jurídicas colectivas este se forma con la denominación o razón social, asignada en el acto de su constitución o en sus estatutos.</w:t>
      </w:r>
    </w:p>
    <w:p w14:paraId="6233AA39" w14:textId="77777777" w:rsidR="00920FD9" w:rsidRPr="00C26549" w:rsidRDefault="00920FD9" w:rsidP="00C26549"/>
    <w:p w14:paraId="73164723" w14:textId="77777777" w:rsidR="00920FD9" w:rsidRPr="00C26549" w:rsidRDefault="00014F8C" w:rsidP="00C26549">
      <w:r w:rsidRPr="00C26549">
        <w:t>Aunado a lo anterior debe mencionarse que los artículos 2.3 y 2.4 del Código Civil del Estado de México establecen lo siguiente:</w:t>
      </w:r>
      <w:r w:rsidRPr="00C26549">
        <w:rPr>
          <w:b/>
        </w:rPr>
        <w:t xml:space="preserve"> </w:t>
      </w:r>
    </w:p>
    <w:p w14:paraId="38B40246" w14:textId="77777777" w:rsidR="00920FD9" w:rsidRPr="00C26549" w:rsidRDefault="00920FD9" w:rsidP="00C26549"/>
    <w:p w14:paraId="6CC81B4F" w14:textId="77777777" w:rsidR="00920FD9" w:rsidRPr="00C26549" w:rsidRDefault="00014F8C" w:rsidP="00C26549">
      <w:pPr>
        <w:ind w:left="567" w:right="539"/>
        <w:rPr>
          <w:b/>
          <w:i/>
        </w:rPr>
      </w:pPr>
      <w:r w:rsidRPr="00C26549">
        <w:rPr>
          <w:b/>
          <w:i/>
        </w:rPr>
        <w:t xml:space="preserve">Atributos de la personalidad </w:t>
      </w:r>
    </w:p>
    <w:p w14:paraId="53CC8468" w14:textId="77777777" w:rsidR="00920FD9" w:rsidRPr="00C26549" w:rsidRDefault="00920FD9" w:rsidP="00C26549">
      <w:pPr>
        <w:ind w:left="567" w:right="539"/>
        <w:rPr>
          <w:i/>
        </w:rPr>
      </w:pPr>
    </w:p>
    <w:p w14:paraId="68007A65" w14:textId="77777777" w:rsidR="00920FD9" w:rsidRPr="00C26549" w:rsidRDefault="00014F8C" w:rsidP="00C26549">
      <w:pPr>
        <w:ind w:left="567" w:right="539"/>
        <w:rPr>
          <w:i/>
        </w:rPr>
      </w:pPr>
      <w:r w:rsidRPr="00C26549">
        <w:rPr>
          <w:i/>
        </w:rPr>
        <w:t>“</w:t>
      </w:r>
      <w:r w:rsidRPr="00C26549">
        <w:rPr>
          <w:b/>
          <w:i/>
        </w:rPr>
        <w:t>Artículo 2.3.-</w:t>
      </w:r>
      <w:r w:rsidRPr="00C26549">
        <w:rPr>
          <w:i/>
        </w:rPr>
        <w:t xml:space="preserve"> Los </w:t>
      </w:r>
      <w:r w:rsidRPr="00C26549">
        <w:rPr>
          <w:i/>
          <w:u w:val="single"/>
        </w:rPr>
        <w:t>atributos de la personalidad son el nombre</w:t>
      </w:r>
      <w:r w:rsidRPr="00C26549">
        <w:rPr>
          <w:i/>
        </w:rPr>
        <w:t xml:space="preserve">, domicilio, estado civil y patrimonio. </w:t>
      </w:r>
    </w:p>
    <w:p w14:paraId="7564751E" w14:textId="77777777" w:rsidR="00920FD9" w:rsidRPr="00C26549" w:rsidRDefault="00920FD9" w:rsidP="00C26549">
      <w:pPr>
        <w:ind w:left="567" w:right="539"/>
        <w:rPr>
          <w:b/>
          <w:i/>
        </w:rPr>
      </w:pPr>
    </w:p>
    <w:p w14:paraId="29EDE67A" w14:textId="77777777" w:rsidR="00920FD9" w:rsidRPr="00C26549" w:rsidRDefault="00014F8C" w:rsidP="00C26549">
      <w:pPr>
        <w:ind w:left="567" w:right="539"/>
        <w:rPr>
          <w:b/>
          <w:i/>
        </w:rPr>
      </w:pPr>
      <w:r w:rsidRPr="00C26549">
        <w:rPr>
          <w:b/>
          <w:i/>
        </w:rPr>
        <w:t xml:space="preserve">Concepto y naturaleza de los derechos </w:t>
      </w:r>
    </w:p>
    <w:p w14:paraId="26AFA36C" w14:textId="77777777" w:rsidR="00920FD9" w:rsidRPr="00C26549" w:rsidRDefault="00920FD9" w:rsidP="00C26549">
      <w:pPr>
        <w:ind w:left="567" w:right="539"/>
        <w:rPr>
          <w:b/>
          <w:i/>
        </w:rPr>
      </w:pPr>
    </w:p>
    <w:p w14:paraId="3B1D3C8D" w14:textId="77777777" w:rsidR="00920FD9" w:rsidRPr="00C26549" w:rsidRDefault="00014F8C" w:rsidP="00C26549">
      <w:pPr>
        <w:ind w:left="567" w:right="539"/>
        <w:rPr>
          <w:i/>
        </w:rPr>
      </w:pPr>
      <w:r w:rsidRPr="00C26549">
        <w:rPr>
          <w:b/>
          <w:i/>
        </w:rPr>
        <w:t>“Artículo 2.4.-</w:t>
      </w:r>
      <w:r w:rsidRPr="00C26549">
        <w:rPr>
          <w:i/>
        </w:rPr>
        <w:t xml:space="preserve"> </w:t>
      </w:r>
      <w:r w:rsidRPr="00C26549">
        <w:rPr>
          <w:i/>
          <w:u w:val="single"/>
        </w:rPr>
        <w:t>Los derechos de la personalidad constituyen el patrimonio moral o afectivo de</w:t>
      </w:r>
      <w:r w:rsidRPr="00C26549">
        <w:rPr>
          <w:i/>
        </w:rPr>
        <w:t xml:space="preserve"> las personas físicas. </w:t>
      </w:r>
      <w:r w:rsidRPr="00C26549">
        <w:rPr>
          <w:i/>
          <w:u w:val="single"/>
        </w:rPr>
        <w:t>Son inalienables, imprescriptibles e irrenunciables, y goza de ellos también la persona jurídica colectiva en lo que sea compatible con su naturaleza</w:t>
      </w:r>
      <w:r w:rsidRPr="00C26549">
        <w:rPr>
          <w:i/>
        </w:rPr>
        <w:t xml:space="preserve">. </w:t>
      </w:r>
    </w:p>
    <w:p w14:paraId="6BA8D0A6" w14:textId="77777777" w:rsidR="00920FD9" w:rsidRPr="00C26549" w:rsidRDefault="00014F8C" w:rsidP="00C26549">
      <w:pPr>
        <w:ind w:left="567" w:right="539"/>
        <w:rPr>
          <w:i/>
        </w:rPr>
      </w:pPr>
      <w:r w:rsidRPr="00C26549">
        <w:rPr>
          <w:i/>
          <w:u w:val="single"/>
        </w:rPr>
        <w:t>Es deber del Estado proteger, fomentar y desarrollar estos derechos</w:t>
      </w:r>
      <w:r w:rsidRPr="00C26549">
        <w:rPr>
          <w:i/>
        </w:rPr>
        <w:t>.</w:t>
      </w:r>
    </w:p>
    <w:p w14:paraId="465971EE" w14:textId="77777777" w:rsidR="00920FD9" w:rsidRPr="00C26549" w:rsidRDefault="00920FD9" w:rsidP="00C26549">
      <w:pPr>
        <w:ind w:left="567" w:right="539"/>
        <w:rPr>
          <w:b/>
          <w:i/>
        </w:rPr>
      </w:pPr>
    </w:p>
    <w:p w14:paraId="70749A97" w14:textId="77777777" w:rsidR="00920FD9" w:rsidRPr="00C26549" w:rsidRDefault="00014F8C" w:rsidP="00C26549">
      <w:pPr>
        <w:ind w:left="567" w:right="539"/>
      </w:pPr>
      <w:r w:rsidRPr="00C26549">
        <w:lastRenderedPageBreak/>
        <w:t>(Énfasis añadido)</w:t>
      </w:r>
    </w:p>
    <w:p w14:paraId="445B789C" w14:textId="77777777" w:rsidR="00920FD9" w:rsidRPr="00C26549" w:rsidRDefault="00920FD9" w:rsidP="00C26549"/>
    <w:p w14:paraId="042EC5ED" w14:textId="77777777" w:rsidR="00920FD9" w:rsidRPr="00C26549" w:rsidRDefault="00014F8C" w:rsidP="00C26549">
      <w:r w:rsidRPr="00C26549">
        <w:t>De los dispositivos legales descritos, se advierte que como atributo de la personalidad se encuentra el nombre, domicilio, estado civil y patrimonio de las personas, y que es deber del estado proteger, fomentar y desarrollar estos derechos, en esta misma tesitura es conveniente precisar que la Ley de Protección de Datos Personales en Posesión de Sujetos Obligados del Estado de México y Municipios en su artículo 4 fracción XI establece lo siguiente:</w:t>
      </w:r>
    </w:p>
    <w:p w14:paraId="116BD2FE" w14:textId="77777777" w:rsidR="00920FD9" w:rsidRPr="00C26549" w:rsidRDefault="00920FD9" w:rsidP="00C26549"/>
    <w:p w14:paraId="708A0F18" w14:textId="77777777" w:rsidR="00920FD9" w:rsidRPr="00C26549" w:rsidRDefault="00014F8C" w:rsidP="00C26549">
      <w:pPr>
        <w:ind w:left="567" w:right="539"/>
        <w:rPr>
          <w:i/>
        </w:rPr>
      </w:pPr>
      <w:r w:rsidRPr="00C26549">
        <w:rPr>
          <w:i/>
        </w:rPr>
        <w:t>“</w:t>
      </w:r>
      <w:r w:rsidRPr="00C26549">
        <w:rPr>
          <w:b/>
          <w:i/>
        </w:rPr>
        <w:t>Artículo 4.</w:t>
      </w:r>
      <w:r w:rsidRPr="00C26549">
        <w:rPr>
          <w:i/>
        </w:rPr>
        <w:t xml:space="preserve"> Para los efectos de esta Ley se entenderá por:</w:t>
      </w:r>
    </w:p>
    <w:p w14:paraId="7B720E17" w14:textId="77777777" w:rsidR="00920FD9" w:rsidRPr="00C26549" w:rsidRDefault="00014F8C" w:rsidP="00C26549">
      <w:pPr>
        <w:ind w:left="567" w:right="539"/>
        <w:rPr>
          <w:i/>
        </w:rPr>
      </w:pPr>
      <w:r w:rsidRPr="00C26549">
        <w:rPr>
          <w:i/>
        </w:rPr>
        <w:t>…</w:t>
      </w:r>
    </w:p>
    <w:p w14:paraId="61938AA7" w14:textId="77777777" w:rsidR="00920FD9" w:rsidRPr="00C26549" w:rsidRDefault="00014F8C" w:rsidP="00C26549">
      <w:pPr>
        <w:ind w:left="567" w:right="539"/>
        <w:rPr>
          <w:i/>
        </w:rPr>
      </w:pPr>
      <w:r w:rsidRPr="00C26549">
        <w:rPr>
          <w:b/>
          <w:i/>
        </w:rPr>
        <w:t>XI. Datos personales:</w:t>
      </w:r>
      <w:r w:rsidRPr="00C26549">
        <w:rPr>
          <w:i/>
        </w:rPr>
        <w:t xml:space="preserve"> </w:t>
      </w:r>
      <w:r w:rsidRPr="00C26549">
        <w:rPr>
          <w:b/>
          <w:i/>
          <w:u w:val="single"/>
        </w:rPr>
        <w:t>a la información concerniente a una persona física o</w:t>
      </w:r>
      <w:r w:rsidRPr="00C26549">
        <w:rPr>
          <w:i/>
        </w:rPr>
        <w:t xml:space="preserve"> </w:t>
      </w:r>
      <w:r w:rsidRPr="00C26549">
        <w:rPr>
          <w:b/>
          <w:i/>
          <w:u w:val="single"/>
        </w:rPr>
        <w:t>jurídica colectiva identificada o identificable</w:t>
      </w:r>
      <w:r w:rsidRPr="00C26549">
        <w:rPr>
          <w:i/>
        </w:rPr>
        <w:t>, establecida en cualquier formato o modalidad, y que esté almacenada en los sistemas y bases de datos, se considerará que una persona es identificable cuando su identidad pueda determinarse directa o indirectamente a través de cualquier documento informativo físico o electrónico.</w:t>
      </w:r>
    </w:p>
    <w:p w14:paraId="743B2412" w14:textId="77777777" w:rsidR="00920FD9" w:rsidRPr="00C26549" w:rsidRDefault="00014F8C" w:rsidP="00C26549">
      <w:pPr>
        <w:ind w:left="567" w:right="539"/>
        <w:rPr>
          <w:i/>
        </w:rPr>
      </w:pPr>
      <w:r w:rsidRPr="00C26549">
        <w:rPr>
          <w:i/>
        </w:rPr>
        <w:t>…”</w:t>
      </w:r>
    </w:p>
    <w:p w14:paraId="1BE3CCF7" w14:textId="77777777" w:rsidR="00920FD9" w:rsidRPr="00C26549" w:rsidRDefault="00014F8C" w:rsidP="00C26549">
      <w:pPr>
        <w:rPr>
          <w:b/>
        </w:rPr>
      </w:pPr>
      <w:r w:rsidRPr="00C26549">
        <w:t xml:space="preserve">Al respecto, se considera que el nombre se integra con el sustantivo propio y el primer apellido de los padres, en el orden que, de común acuerdo determinen; asimismo es la manifestación principal del derecho subjetivo a la personalidad y atributo de esta en términos del artículo 2.3 del Código Civil del Estado de México, de tal suerte, el nombre </w:t>
      </w:r>
      <w:r w:rsidRPr="00C26549">
        <w:rPr>
          <w:i/>
        </w:rPr>
        <w:t>per se</w:t>
      </w:r>
      <w:r w:rsidRPr="00C26549">
        <w:t xml:space="preserve"> es un elemento que hace a una persona física identificada o identificable, por lo que, </w:t>
      </w:r>
      <w:r w:rsidRPr="00C26549">
        <w:rPr>
          <w:b/>
        </w:rPr>
        <w:t>se considera un dato personal.</w:t>
      </w:r>
    </w:p>
    <w:p w14:paraId="0D3ACE1D" w14:textId="77777777" w:rsidR="00920FD9" w:rsidRPr="00C26549" w:rsidRDefault="00920FD9" w:rsidP="00C26549">
      <w:pPr>
        <w:rPr>
          <w:b/>
        </w:rPr>
      </w:pPr>
    </w:p>
    <w:p w14:paraId="2401F2B9" w14:textId="77777777" w:rsidR="00920FD9" w:rsidRPr="00C26549" w:rsidRDefault="00014F8C" w:rsidP="00C26549">
      <w:r w:rsidRPr="00C26549">
        <w:t>Con base en lo anterior, procede su eliminación de las versiones públicas, pues se considera un dato personal en términos del artículo 143, fracción I de la Ley de Transparencia y Acceso a la Información Pública del Estado de México y Municipios.</w:t>
      </w:r>
    </w:p>
    <w:p w14:paraId="3DBE75D9" w14:textId="77777777" w:rsidR="00920FD9" w:rsidRPr="00C26549" w:rsidRDefault="00014F8C" w:rsidP="00C26549">
      <w:pPr>
        <w:numPr>
          <w:ilvl w:val="0"/>
          <w:numId w:val="3"/>
        </w:numPr>
        <w:pBdr>
          <w:top w:val="nil"/>
          <w:left w:val="nil"/>
          <w:bottom w:val="nil"/>
          <w:right w:val="nil"/>
          <w:between w:val="nil"/>
        </w:pBdr>
        <w:rPr>
          <w:rFonts w:eastAsia="Palatino Linotype" w:cs="Palatino Linotype"/>
          <w:szCs w:val="22"/>
        </w:rPr>
      </w:pPr>
      <w:r w:rsidRPr="00C26549">
        <w:rPr>
          <w:rFonts w:eastAsia="Palatino Linotype" w:cs="Palatino Linotype"/>
          <w:b/>
          <w:szCs w:val="22"/>
        </w:rPr>
        <w:lastRenderedPageBreak/>
        <w:t xml:space="preserve">Domicilio particular </w:t>
      </w:r>
    </w:p>
    <w:p w14:paraId="4EBBDAE0" w14:textId="77777777" w:rsidR="00920FD9" w:rsidRPr="00C26549" w:rsidRDefault="00920FD9" w:rsidP="00C26549"/>
    <w:p w14:paraId="17C8A370" w14:textId="77777777" w:rsidR="00920FD9" w:rsidRPr="00C26549" w:rsidRDefault="00014F8C" w:rsidP="00C26549">
      <w:r w:rsidRPr="00C26549">
        <w:t>De acuerdo con lo señalado en los artículos 2.3 y 2.5 del Código Civil del Estado de México, el domicilio es un atributo de la personalidad y un derecho de las personas; además que tiene como propósito que una persona pueda establecerse temporal o permanentemente en un lugar determinado, para habitar, establecer su centro de trabajo o negocios. De la misma manera, lo establece el artículo 29 del Código Civil Federal, al precisar que el domicilio de personas físicas</w:t>
      </w:r>
      <w:r w:rsidRPr="00C26549">
        <w:rPr>
          <w:b/>
        </w:rPr>
        <w:t>, e</w:t>
      </w:r>
      <w:r w:rsidRPr="00C26549">
        <w:t>s el lugar donde residen habitualmente, el lugar del centro principal de sus negocios, donde residan o el lugar donde se encuentren.</w:t>
      </w:r>
    </w:p>
    <w:p w14:paraId="0732ADEC" w14:textId="77777777" w:rsidR="00920FD9" w:rsidRPr="00C26549" w:rsidRDefault="00920FD9" w:rsidP="00C26549">
      <w:pPr>
        <w:rPr>
          <w:b/>
        </w:rPr>
      </w:pPr>
    </w:p>
    <w:p w14:paraId="3E46ECFC" w14:textId="77777777" w:rsidR="00920FD9" w:rsidRPr="00C26549" w:rsidRDefault="00014F8C" w:rsidP="00C26549">
      <w:r w:rsidRPr="00C26549">
        <w:t>Además, respecto al domicilio particular se presume que corresponde al lugar donde reside habitualmente</w:t>
      </w:r>
      <w:r w:rsidRPr="00C26549">
        <w:rPr>
          <w:b/>
        </w:rPr>
        <w:t>.</w:t>
      </w:r>
      <w:r w:rsidRPr="00C26549">
        <w:t xml:space="preserve"> En ese contexto, la dirección o domicilio es el lugar en donde reside habitualmente una persona física, por lo que, permite hacerlo identificable y ubicable, propiciando que pueda ser molestado en su casa o negocio, de este modo, los datos que permiten a cualquier individuo con esfuerzos mínimos identificar el lugar de residencia o de trabajo constituye un dato personal y, por ende, confidencial, ya que incide directamente en la privacidad de personas físicas identificadas y su difusión podría afectar la esfera privada de las mismas. Por lo tanto, se actualiza la clasificación, de conformidad con la fracción I, del artículo 143 de la Ley de Transparencia y Acceso a la Información Pública del Estado de México y Municipios.</w:t>
      </w:r>
    </w:p>
    <w:p w14:paraId="41FE4681" w14:textId="77777777" w:rsidR="00920FD9" w:rsidRPr="00C26549" w:rsidRDefault="00920FD9" w:rsidP="00C26549"/>
    <w:p w14:paraId="52E39D3A" w14:textId="77777777" w:rsidR="00920FD9" w:rsidRPr="00C26549" w:rsidRDefault="00014F8C" w:rsidP="00C26549">
      <w:pPr>
        <w:numPr>
          <w:ilvl w:val="0"/>
          <w:numId w:val="4"/>
        </w:numPr>
        <w:pBdr>
          <w:top w:val="nil"/>
          <w:left w:val="nil"/>
          <w:bottom w:val="nil"/>
          <w:right w:val="nil"/>
          <w:between w:val="nil"/>
        </w:pBdr>
        <w:rPr>
          <w:rFonts w:eastAsia="Palatino Linotype" w:cs="Palatino Linotype"/>
          <w:b/>
          <w:szCs w:val="22"/>
        </w:rPr>
      </w:pPr>
      <w:r w:rsidRPr="00C26549">
        <w:rPr>
          <w:rFonts w:eastAsia="Palatino Linotype" w:cs="Palatino Linotype"/>
          <w:b/>
          <w:szCs w:val="22"/>
        </w:rPr>
        <w:t>Firmas de Servidores Públicos</w:t>
      </w:r>
    </w:p>
    <w:p w14:paraId="01139629" w14:textId="77777777" w:rsidR="00920FD9" w:rsidRPr="00C26549" w:rsidRDefault="00920FD9" w:rsidP="00C26549">
      <w:pPr>
        <w:rPr>
          <w:b/>
        </w:rPr>
      </w:pPr>
    </w:p>
    <w:p w14:paraId="67745F6F" w14:textId="77777777" w:rsidR="00920FD9" w:rsidRPr="00C26549" w:rsidRDefault="00014F8C" w:rsidP="00C26549">
      <w:r w:rsidRPr="00C26549">
        <w:t xml:space="preserve">Es de señalar que la firma es considerada un dato personal, al tratarse de información gráfica a través de la cual su titular exterioriza su voluntad en actos públicos y privados, por lo que, podría ser considerado confidencial; sin embargo, cuando un trabajador gubernamental, o </w:t>
      </w:r>
      <w:r w:rsidRPr="00C26549">
        <w:lastRenderedPageBreak/>
        <w:t>bien, representante de un sector laboral, emite un acto, en ejercicio de sus funciones, dicho dato mediante el cual valida el acto jurídico, es de naturaleza pública; lo anterior, pues se plasmó en cumplimiento de las obligaciones que le corresponden, conforme a las disposiciones jurídicas aplicables, de conformidad con el Criterio 10/10, del entonces Instituto Federal de Acceso a la Información y Protección de Datos, mismo que se trae por analogía.</w:t>
      </w:r>
    </w:p>
    <w:p w14:paraId="767E1C89" w14:textId="77777777" w:rsidR="00920FD9" w:rsidRPr="00C26549" w:rsidRDefault="00920FD9" w:rsidP="00C26549"/>
    <w:p w14:paraId="5F1998B2" w14:textId="77777777" w:rsidR="00920FD9" w:rsidRPr="00C26549" w:rsidRDefault="00014F8C" w:rsidP="00C26549">
      <w:r w:rsidRPr="00C26549">
        <w:t>Conforme a lo anterior, la firma de alguno de las autoridades que emiten el acto jurídico, vinculada al ejercicio de la función pública es información de naturaleza pública, pues documenta y rinde cuentas sobre el debido ejercicio de sus atribuciones, lo cual acontece en el presente caso, pues fueron plasmadas para darle validez. La publicidad de dichos datos se robustece, con el criterio 02/19, emitido por el Instituto Nacional de Transparencia, Acceso a la Información y Protección de Datos Personales, que establece lo siguiente:</w:t>
      </w:r>
    </w:p>
    <w:p w14:paraId="7403D847" w14:textId="77777777" w:rsidR="00920FD9" w:rsidRPr="00C26549" w:rsidRDefault="00920FD9" w:rsidP="00C26549"/>
    <w:p w14:paraId="528D000C" w14:textId="77777777" w:rsidR="00920FD9" w:rsidRPr="00C26549" w:rsidRDefault="00014F8C" w:rsidP="00C26549">
      <w:pPr>
        <w:ind w:left="567" w:right="567"/>
        <w:rPr>
          <w:i/>
          <w:sz w:val="20"/>
        </w:rPr>
      </w:pPr>
      <w:r w:rsidRPr="00C26549">
        <w:rPr>
          <w:b/>
          <w:i/>
          <w:sz w:val="20"/>
        </w:rPr>
        <w:t>“Firma y rúbrica de servidores públicos.</w:t>
      </w:r>
      <w:r w:rsidRPr="00C26549">
        <w:rPr>
          <w:i/>
          <w:sz w:val="20"/>
        </w:rPr>
        <w:t xml:space="preserve"> Si bien la firma y la rúbrica son datos personales confidenciales, cuando un servidor público emite un acto como autoridad, en ejercicio de las funciones que tiene conferidas, la firma o rúbrica mediante la cual se valida dicho acto es pública.”</w:t>
      </w:r>
    </w:p>
    <w:p w14:paraId="0647A7B3" w14:textId="77777777" w:rsidR="00920FD9" w:rsidRPr="00C26549" w:rsidRDefault="00920FD9" w:rsidP="00C26549"/>
    <w:p w14:paraId="05F9419E" w14:textId="77777777" w:rsidR="00920FD9" w:rsidRPr="00C26549" w:rsidRDefault="00014F8C" w:rsidP="00C26549">
      <w:r w:rsidRPr="00C26549">
        <w:t>Conforme a lo expuesto, no procede la clasificación, en términos del artículo 143, fracción I de la Ley de Transparencia y Acceso a la Información Pública del Estado de México y Municipios.</w:t>
      </w:r>
    </w:p>
    <w:p w14:paraId="4656F7BB" w14:textId="77777777" w:rsidR="00920FD9" w:rsidRPr="00C26549" w:rsidRDefault="00920FD9" w:rsidP="00C26549"/>
    <w:p w14:paraId="116A96A8" w14:textId="77777777" w:rsidR="00920FD9" w:rsidRPr="00C26549" w:rsidRDefault="00014F8C" w:rsidP="00C26549">
      <w:pPr>
        <w:numPr>
          <w:ilvl w:val="0"/>
          <w:numId w:val="5"/>
        </w:numPr>
        <w:rPr>
          <w:b/>
        </w:rPr>
      </w:pPr>
      <w:r w:rsidRPr="00C26549">
        <w:rPr>
          <w:b/>
        </w:rPr>
        <w:t xml:space="preserve">Número de expediente. </w:t>
      </w:r>
    </w:p>
    <w:p w14:paraId="412256B7" w14:textId="77777777" w:rsidR="00920FD9" w:rsidRPr="00C26549" w:rsidRDefault="00920FD9" w:rsidP="00C26549"/>
    <w:p w14:paraId="5D658059" w14:textId="77777777" w:rsidR="00920FD9" w:rsidRPr="00C26549" w:rsidRDefault="00014F8C" w:rsidP="00C26549">
      <w:r w:rsidRPr="00C26549">
        <w:t xml:space="preserve">Respecto al presente dato es oportuno traer al estudio lo previsto en la Tesis de Jurisprudencia 1a./J. 51/2006, de la Primera Sala de la Suprema Corte de Justicia de la Nación, de la Novena Época, con número de registro 174116, que establece que las sentencias de segunda instancia, es decir, aquellas contra las cuales las leyes comunes que rigen en la jurisdicción local no </w:t>
      </w:r>
      <w:r w:rsidRPr="00C26549">
        <w:lastRenderedPageBreak/>
        <w:t>conceden algún recurso ordinario por virtud del cual puedan ser confirmadas, modificadas o revocadas, causan estado o ejecutoria por ministerio de ley y producen los efectos de cosa juzgada.</w:t>
      </w:r>
    </w:p>
    <w:p w14:paraId="19F9B651" w14:textId="77777777" w:rsidR="00920FD9" w:rsidRPr="00C26549" w:rsidRDefault="00920FD9" w:rsidP="00C26549"/>
    <w:p w14:paraId="1BD40F0E" w14:textId="77777777" w:rsidR="00920FD9" w:rsidRPr="00C26549" w:rsidRDefault="00014F8C" w:rsidP="00C26549">
      <w:pPr>
        <w:spacing w:after="240"/>
      </w:pPr>
      <w:r w:rsidRPr="00C26549">
        <w:t xml:space="preserve">En ese orden de ideas, la Suprema Corte de Justicia de la Nación, al resolver la contradicción de tesis 14/2005-PS, una sentencia </w:t>
      </w:r>
      <w:r w:rsidRPr="00C26549">
        <w:rPr>
          <w:b/>
        </w:rPr>
        <w:t>causa ejecutoria</w:t>
      </w:r>
      <w:r w:rsidRPr="00C26549">
        <w:t xml:space="preserve"> cuando ya no puede ser impugnada por recurso ordinario alguno y, en consecuencia, </w:t>
      </w:r>
      <w:r w:rsidRPr="00C26549">
        <w:rPr>
          <w:b/>
        </w:rPr>
        <w:t>constituye la cosa juzgada</w:t>
      </w:r>
      <w:r w:rsidRPr="00C26549">
        <w:t>, pero tal circunstancia, debe entenderse en el sentido de que esas sentencias no admiten ningún recurso o medio de defensa establecido en la legislación ordinaria.</w:t>
      </w:r>
    </w:p>
    <w:p w14:paraId="31524675" w14:textId="77777777" w:rsidR="00920FD9" w:rsidRPr="00C26549" w:rsidRDefault="00014F8C" w:rsidP="00C26549">
      <w:pPr>
        <w:spacing w:after="240"/>
      </w:pPr>
      <w:r w:rsidRPr="00C26549">
        <w:t>En consecuente a lo anterior, el número de expediente no actualiza la causal de clasificación prevista en la fracción I del artículo 143 de la Ley de Transparencia y Acceso a la Información Pública del Estado de México y Municipios, cuando se encuentren concluidos, y sean</w:t>
      </w:r>
      <w:r w:rsidRPr="00C26549">
        <w:rPr>
          <w:b/>
        </w:rPr>
        <w:t xml:space="preserve"> cosa juzgada</w:t>
      </w:r>
      <w:r w:rsidRPr="00C26549">
        <w:t>.</w:t>
      </w:r>
    </w:p>
    <w:p w14:paraId="3C65BD16" w14:textId="77777777" w:rsidR="00920FD9" w:rsidRPr="00C26549" w:rsidRDefault="00014F8C" w:rsidP="00C26549">
      <w:pPr>
        <w:pStyle w:val="Ttulo3"/>
        <w:spacing w:line="360" w:lineRule="auto"/>
        <w:ind w:right="-312"/>
      </w:pPr>
      <w:bookmarkStart w:id="31" w:name="_heading=h.1pxezwc" w:colFirst="0" w:colLast="0"/>
      <w:bookmarkEnd w:id="31"/>
      <w:r w:rsidRPr="00C26549">
        <w:t>e) Conclusión</w:t>
      </w:r>
    </w:p>
    <w:p w14:paraId="2613D2E1" w14:textId="77777777" w:rsidR="00920FD9" w:rsidRPr="00C26549" w:rsidRDefault="00014F8C" w:rsidP="00C26549">
      <w:pPr>
        <w:tabs>
          <w:tab w:val="left" w:pos="8222"/>
        </w:tabs>
        <w:spacing w:before="280"/>
        <w:ind w:left="66" w:right="-28"/>
      </w:pPr>
      <w:r w:rsidRPr="00C26549">
        <w:t xml:space="preserve">Por lo anteriormente expuesto, este Instituto estima que las razones o motivos de inconformidad hechos valer por </w:t>
      </w:r>
      <w:r w:rsidRPr="00C26549">
        <w:rPr>
          <w:b/>
        </w:rPr>
        <w:t>LA PARTE RECURRENTE</w:t>
      </w:r>
      <w:r w:rsidRPr="00C26549">
        <w:t xml:space="preserve"> devienen de</w:t>
      </w:r>
      <w:r w:rsidRPr="00C26549">
        <w:rPr>
          <w:b/>
        </w:rPr>
        <w:t xml:space="preserve"> fundadas</w:t>
      </w:r>
      <w:r w:rsidRPr="00C26549">
        <w:t xml:space="preserve"> y suficientes para </w:t>
      </w:r>
      <w:r w:rsidRPr="00C26549">
        <w:rPr>
          <w:b/>
        </w:rPr>
        <w:t>MODIFICAR</w:t>
      </w:r>
      <w:r w:rsidRPr="00C26549">
        <w:t xml:space="preserve"> la respuesta del </w:t>
      </w:r>
      <w:r w:rsidRPr="00C26549">
        <w:rPr>
          <w:b/>
        </w:rPr>
        <w:t>SUJETO OBLIGADO</w:t>
      </w:r>
      <w:r w:rsidRPr="00C26549">
        <w:t xml:space="preserve"> y ordenarle la entrega de la información descrita en el presente considerando.</w:t>
      </w:r>
    </w:p>
    <w:p w14:paraId="618DCC11" w14:textId="77777777" w:rsidR="00920FD9" w:rsidRPr="00C26549" w:rsidRDefault="00014F8C" w:rsidP="00C26549">
      <w:pPr>
        <w:tabs>
          <w:tab w:val="left" w:pos="8222"/>
        </w:tabs>
        <w:spacing w:before="280"/>
        <w:ind w:left="66" w:right="-28"/>
      </w:pPr>
      <w:r w:rsidRPr="00C26549">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17DA8936" w14:textId="77777777" w:rsidR="00920FD9" w:rsidRPr="00C26549" w:rsidRDefault="00014F8C" w:rsidP="00C26549">
      <w:pPr>
        <w:pStyle w:val="Ttulo1"/>
      </w:pPr>
      <w:bookmarkStart w:id="32" w:name="_heading=h.49x2ik5" w:colFirst="0" w:colLast="0"/>
      <w:bookmarkEnd w:id="32"/>
      <w:r w:rsidRPr="00C26549">
        <w:lastRenderedPageBreak/>
        <w:t>RESUELVE</w:t>
      </w:r>
    </w:p>
    <w:p w14:paraId="35CE98B6" w14:textId="77777777" w:rsidR="00920FD9" w:rsidRPr="00C26549" w:rsidRDefault="00014F8C" w:rsidP="00C26549">
      <w:pPr>
        <w:widowControl w:val="0"/>
      </w:pPr>
      <w:r w:rsidRPr="00C26549">
        <w:rPr>
          <w:b/>
        </w:rPr>
        <w:t>PRIMERO.</w:t>
      </w:r>
      <w:r w:rsidRPr="00C26549">
        <w:t xml:space="preserve"> Se</w:t>
      </w:r>
      <w:r w:rsidRPr="00C26549">
        <w:rPr>
          <w:b/>
        </w:rPr>
        <w:t xml:space="preserve"> MODIFICA</w:t>
      </w:r>
      <w:r w:rsidRPr="00C26549">
        <w:t xml:space="preserve"> la respuesta entregada por el </w:t>
      </w:r>
      <w:r w:rsidRPr="00C26549">
        <w:rPr>
          <w:b/>
        </w:rPr>
        <w:t>SUJETO OBLIGADO</w:t>
      </w:r>
      <w:r w:rsidRPr="00C26549">
        <w:t xml:space="preserve"> en la solicitud de información </w:t>
      </w:r>
      <w:r w:rsidRPr="00C26549">
        <w:rPr>
          <w:b/>
        </w:rPr>
        <w:t>00710/TEMAMATL/IP/2024</w:t>
      </w:r>
      <w:r w:rsidRPr="00C26549">
        <w:t xml:space="preserve">, por resultar </w:t>
      </w:r>
      <w:r w:rsidRPr="00C26549">
        <w:rPr>
          <w:b/>
        </w:rPr>
        <w:t>FUNDADAS</w:t>
      </w:r>
      <w:r w:rsidRPr="00C26549">
        <w:t xml:space="preserve"> las razones o motivos de inconformidad hechos valer por </w:t>
      </w:r>
      <w:r w:rsidRPr="00C26549">
        <w:rPr>
          <w:b/>
        </w:rPr>
        <w:t>LA PARTE RECURRENTE</w:t>
      </w:r>
      <w:r w:rsidRPr="00C26549">
        <w:t xml:space="preserve"> en el Recurso de Revisión </w:t>
      </w:r>
      <w:r w:rsidRPr="00C26549">
        <w:rPr>
          <w:b/>
        </w:rPr>
        <w:t>06842/INFOEM/IP/RR/2024</w:t>
      </w:r>
      <w:r w:rsidRPr="00C26549">
        <w:t>,</w:t>
      </w:r>
      <w:r w:rsidRPr="00C26549">
        <w:rPr>
          <w:b/>
        </w:rPr>
        <w:t xml:space="preserve"> </w:t>
      </w:r>
      <w:r w:rsidRPr="00C26549">
        <w:t xml:space="preserve">en términos del considerando </w:t>
      </w:r>
      <w:r w:rsidRPr="00C26549">
        <w:rPr>
          <w:b/>
        </w:rPr>
        <w:t>SEGUNDO</w:t>
      </w:r>
      <w:r w:rsidRPr="00C26549">
        <w:t xml:space="preserve"> de la presente Resolución.</w:t>
      </w:r>
    </w:p>
    <w:p w14:paraId="51C54B84" w14:textId="77777777" w:rsidR="00920FD9" w:rsidRPr="00C26549" w:rsidRDefault="00920FD9" w:rsidP="00C26549">
      <w:pPr>
        <w:widowControl w:val="0"/>
      </w:pPr>
    </w:p>
    <w:p w14:paraId="18EEF926" w14:textId="77777777" w:rsidR="00920FD9" w:rsidRPr="00C26549" w:rsidRDefault="00014F8C" w:rsidP="00C26549">
      <w:pPr>
        <w:ind w:right="-93"/>
      </w:pPr>
      <w:r w:rsidRPr="00C26549">
        <w:rPr>
          <w:b/>
        </w:rPr>
        <w:t>SEGUNDO.</w:t>
      </w:r>
      <w:r w:rsidRPr="00C26549">
        <w:t xml:space="preserve"> Se </w:t>
      </w:r>
      <w:r w:rsidRPr="00C26549">
        <w:rPr>
          <w:b/>
        </w:rPr>
        <w:t xml:space="preserve">ORDENA </w:t>
      </w:r>
      <w:r w:rsidRPr="00C26549">
        <w:t xml:space="preserve">al </w:t>
      </w:r>
      <w:r w:rsidRPr="00C26549">
        <w:rPr>
          <w:b/>
        </w:rPr>
        <w:t>SUJETO OBLIGADO</w:t>
      </w:r>
      <w:r w:rsidRPr="00C26549">
        <w:t xml:space="preserve"> entregue a través del </w:t>
      </w:r>
      <w:r w:rsidRPr="00C26549">
        <w:rPr>
          <w:b/>
        </w:rPr>
        <w:t>SAIMEX</w:t>
      </w:r>
      <w:r w:rsidRPr="00C26549">
        <w:t xml:space="preserve">, de ser procedente en versión pública, la expresión documental que dé cuenta de lo siguiente: </w:t>
      </w:r>
    </w:p>
    <w:p w14:paraId="22D8D364" w14:textId="77777777" w:rsidR="00920FD9" w:rsidRPr="00C26549" w:rsidRDefault="00920FD9" w:rsidP="00C26549">
      <w:pPr>
        <w:pBdr>
          <w:top w:val="nil"/>
          <w:left w:val="nil"/>
          <w:bottom w:val="nil"/>
          <w:right w:val="nil"/>
          <w:between w:val="nil"/>
        </w:pBdr>
        <w:tabs>
          <w:tab w:val="left" w:pos="851"/>
        </w:tabs>
        <w:spacing w:line="240" w:lineRule="auto"/>
        <w:ind w:left="915" w:right="539"/>
        <w:rPr>
          <w:rFonts w:eastAsia="Palatino Linotype" w:cs="Palatino Linotype"/>
          <w:i/>
          <w:szCs w:val="22"/>
        </w:rPr>
      </w:pPr>
    </w:p>
    <w:p w14:paraId="733259B9" w14:textId="77777777" w:rsidR="00920FD9" w:rsidRPr="00C26549" w:rsidRDefault="00014F8C" w:rsidP="00C26549">
      <w:pPr>
        <w:pStyle w:val="Puesto"/>
        <w:ind w:left="851" w:right="822"/>
      </w:pPr>
      <w:r w:rsidRPr="00C26549">
        <w:t xml:space="preserve">Las acciones realizadas por </w:t>
      </w:r>
      <w:r w:rsidRPr="00C26549">
        <w:rPr>
          <w:b/>
        </w:rPr>
        <w:t>EL SUJETO OBLIGADO</w:t>
      </w:r>
      <w:r w:rsidRPr="00C26549">
        <w:t xml:space="preserve"> por los hechos referidos en la solicitud de información, realizados por la servidora pública mencionada, del 01 de enero de 2022 al 08 de octubre de 2024.</w:t>
      </w:r>
    </w:p>
    <w:p w14:paraId="6DA90976" w14:textId="77777777" w:rsidR="00920FD9" w:rsidRPr="00C26549" w:rsidRDefault="00920FD9" w:rsidP="00C26549">
      <w:pPr>
        <w:ind w:left="851" w:right="822"/>
      </w:pPr>
    </w:p>
    <w:p w14:paraId="08DCEC6E" w14:textId="77777777" w:rsidR="00920FD9" w:rsidRPr="00C26549" w:rsidRDefault="00014F8C" w:rsidP="00C26549">
      <w:pPr>
        <w:pStyle w:val="Puesto"/>
        <w:ind w:left="851" w:right="822"/>
      </w:pPr>
      <w:r w:rsidRPr="00C26549">
        <w:t xml:space="preserve">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  </w:t>
      </w:r>
    </w:p>
    <w:p w14:paraId="1E66F57B" w14:textId="77777777" w:rsidR="00920FD9" w:rsidRPr="00C26549" w:rsidRDefault="00920FD9" w:rsidP="00C26549">
      <w:pPr>
        <w:tabs>
          <w:tab w:val="left" w:pos="8505"/>
        </w:tabs>
        <w:spacing w:line="240" w:lineRule="auto"/>
        <w:ind w:left="567" w:right="680"/>
        <w:rPr>
          <w:i/>
        </w:rPr>
      </w:pPr>
    </w:p>
    <w:p w14:paraId="6EE42807" w14:textId="77777777" w:rsidR="00920FD9" w:rsidRPr="00C26549" w:rsidRDefault="00014F8C" w:rsidP="00C26549">
      <w:r w:rsidRPr="00C26549">
        <w:rPr>
          <w:b/>
        </w:rPr>
        <w:t>TERCERO.</w:t>
      </w:r>
      <w:r w:rsidRPr="00C26549">
        <w:t xml:space="preserve"> </w:t>
      </w:r>
      <w:r w:rsidRPr="00C26549">
        <w:rPr>
          <w:b/>
        </w:rPr>
        <w:t xml:space="preserve">Notifíquese </w:t>
      </w:r>
      <w:r w:rsidRPr="00C26549">
        <w:t>vía Sistema de Acceso a la Información Mexiquense (</w:t>
      </w:r>
      <w:r w:rsidRPr="00C26549">
        <w:rPr>
          <w:b/>
        </w:rPr>
        <w:t>SAIMEX</w:t>
      </w:r>
      <w:r w:rsidRPr="00C26549">
        <w:t>)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1E08529" w14:textId="77777777" w:rsidR="00920FD9" w:rsidRPr="00C26549" w:rsidRDefault="00014F8C" w:rsidP="00C26549">
      <w:r w:rsidRPr="00C26549">
        <w:rPr>
          <w:b/>
        </w:rPr>
        <w:lastRenderedPageBreak/>
        <w:t>CUARTO.</w:t>
      </w:r>
      <w:r w:rsidRPr="00C26549">
        <w:t xml:space="preserve"> Notifíquese a </w:t>
      </w:r>
      <w:r w:rsidRPr="00C26549">
        <w:rPr>
          <w:b/>
        </w:rPr>
        <w:t>LA PARTE RECURRENTE</w:t>
      </w:r>
      <w:r w:rsidRPr="00C26549">
        <w:t xml:space="preserve"> la presente resolución vía Sistema de Acceso a la Información Mexiquense (</w:t>
      </w:r>
      <w:r w:rsidRPr="00C26549">
        <w:rPr>
          <w:b/>
        </w:rPr>
        <w:t>SAIMEX</w:t>
      </w:r>
      <w:r w:rsidRPr="00C26549">
        <w:t>).</w:t>
      </w:r>
    </w:p>
    <w:p w14:paraId="5D615008" w14:textId="77777777" w:rsidR="00920FD9" w:rsidRPr="00C26549" w:rsidRDefault="00920FD9" w:rsidP="00C26549"/>
    <w:p w14:paraId="79483073" w14:textId="77777777" w:rsidR="00920FD9" w:rsidRPr="00C26549" w:rsidRDefault="00014F8C" w:rsidP="00C26549">
      <w:r w:rsidRPr="00C26549">
        <w:rPr>
          <w:b/>
        </w:rPr>
        <w:t>QUINTO</w:t>
      </w:r>
      <w:r w:rsidRPr="00C26549">
        <w:t xml:space="preserve">. Hágase del conocimiento a </w:t>
      </w:r>
      <w:r w:rsidRPr="00C26549">
        <w:rPr>
          <w:b/>
        </w:rPr>
        <w:t>LA PARTE RECURRENTE</w:t>
      </w:r>
      <w:r w:rsidRPr="00C26549">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61779B0B" w14:textId="77777777" w:rsidR="00920FD9" w:rsidRPr="00C26549" w:rsidRDefault="00920FD9" w:rsidP="00C26549"/>
    <w:p w14:paraId="4483EB28" w14:textId="77777777" w:rsidR="00920FD9" w:rsidRPr="00C26549" w:rsidRDefault="00014F8C" w:rsidP="00C26549">
      <w:r w:rsidRPr="00C26549">
        <w:rPr>
          <w:b/>
        </w:rPr>
        <w:t>SEXTO.</w:t>
      </w:r>
      <w:r w:rsidRPr="00C26549">
        <w:t xml:space="preserve"> De conformidad con el artículo 198 de la Ley de Transparencia y Acceso a la Información Pública del Estado de México y Municipios, el </w:t>
      </w:r>
      <w:r w:rsidRPr="00C26549">
        <w:rPr>
          <w:b/>
        </w:rPr>
        <w:t>SUJETO OBLIGADO</w:t>
      </w:r>
      <w:r w:rsidRPr="00C26549">
        <w:t xml:space="preserve"> podrá solicitar una ampliación de plazo de manera fundada y motivada, para el cumplimiento de la presente resolución.</w:t>
      </w:r>
    </w:p>
    <w:p w14:paraId="13E14888" w14:textId="77777777" w:rsidR="00920FD9" w:rsidRPr="00C26549" w:rsidRDefault="00920FD9" w:rsidP="00C26549"/>
    <w:p w14:paraId="44A84B91" w14:textId="0C471E92" w:rsidR="00920FD9" w:rsidRPr="00C26549" w:rsidRDefault="00014F8C" w:rsidP="00C26549">
      <w:r w:rsidRPr="00C26549">
        <w:t xml:space="preserve">ASÍ LO RESUELVE, POR </w:t>
      </w:r>
      <w:r w:rsidR="00055459">
        <w:t>MAYORÍA</w:t>
      </w:r>
      <w:r w:rsidRPr="00C26549">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w:t>
      </w:r>
      <w:r w:rsidR="00055459">
        <w:t xml:space="preserve"> EMITIENDO VOTO DISIDENTE</w:t>
      </w:r>
      <w:r w:rsidRPr="00C26549">
        <w:t>, LUIS GUSTAVO PARRA NORIEGA Y GUADALUPE RAMÍREZ PEÑA, EN LA CUADRAGÉSIMA TERCERA SESIÓN ORDINARIA, CELEBRADA EL ONCE DE DICIEMBRE DE DOS MIL VEINTICUATRO, ANTE EL SECRETARIO TÉCNICO DEL PLENO, ALEXIS TAPIA RAMÍREZ.</w:t>
      </w:r>
    </w:p>
    <w:p w14:paraId="0767E26E" w14:textId="77777777" w:rsidR="00920FD9" w:rsidRPr="00C26549" w:rsidRDefault="00014F8C" w:rsidP="00C26549">
      <w:pPr>
        <w:ind w:right="-93"/>
      </w:pPr>
      <w:r w:rsidRPr="00C26549">
        <w:rPr>
          <w:sz w:val="18"/>
          <w:szCs w:val="18"/>
        </w:rPr>
        <w:t>SCMM/AGZ/DEMF/PAG</w:t>
      </w:r>
    </w:p>
    <w:p w14:paraId="376646E4" w14:textId="77777777" w:rsidR="00920FD9" w:rsidRPr="00C26549" w:rsidRDefault="00920FD9" w:rsidP="00C26549">
      <w:pPr>
        <w:ind w:right="-93"/>
      </w:pPr>
    </w:p>
    <w:p w14:paraId="69BA63C1" w14:textId="77777777" w:rsidR="00920FD9" w:rsidRPr="00C26549" w:rsidRDefault="00920FD9" w:rsidP="00C26549">
      <w:pPr>
        <w:ind w:right="-93"/>
      </w:pPr>
    </w:p>
    <w:p w14:paraId="2E91D588" w14:textId="77777777" w:rsidR="00920FD9" w:rsidRPr="00C26549" w:rsidRDefault="00920FD9" w:rsidP="00C26549">
      <w:pPr>
        <w:ind w:right="-93"/>
      </w:pPr>
    </w:p>
    <w:p w14:paraId="2BB983E5" w14:textId="77777777" w:rsidR="00920FD9" w:rsidRPr="00C26549" w:rsidRDefault="00920FD9" w:rsidP="00C26549">
      <w:pPr>
        <w:ind w:right="-93"/>
      </w:pPr>
    </w:p>
    <w:p w14:paraId="0705B898" w14:textId="77777777" w:rsidR="00920FD9" w:rsidRPr="00C26549" w:rsidRDefault="00920FD9" w:rsidP="00C26549">
      <w:pPr>
        <w:ind w:right="-93"/>
      </w:pPr>
    </w:p>
    <w:p w14:paraId="01874EE1" w14:textId="77777777" w:rsidR="00920FD9" w:rsidRPr="00C26549" w:rsidRDefault="00920FD9" w:rsidP="00C26549">
      <w:pPr>
        <w:ind w:right="-93"/>
      </w:pPr>
    </w:p>
    <w:p w14:paraId="3EE9AEEF" w14:textId="77777777" w:rsidR="00920FD9" w:rsidRPr="00C26549" w:rsidRDefault="00920FD9" w:rsidP="00C26549">
      <w:pPr>
        <w:ind w:right="-93"/>
      </w:pPr>
    </w:p>
    <w:p w14:paraId="25E8CC36" w14:textId="77777777" w:rsidR="00920FD9" w:rsidRPr="00C26549" w:rsidRDefault="00920FD9" w:rsidP="00C26549">
      <w:pPr>
        <w:ind w:right="-93"/>
      </w:pPr>
    </w:p>
    <w:p w14:paraId="6EEEFA32" w14:textId="77777777" w:rsidR="00920FD9" w:rsidRPr="00C26549" w:rsidRDefault="00920FD9" w:rsidP="00C26549">
      <w:pPr>
        <w:tabs>
          <w:tab w:val="center" w:pos="4568"/>
        </w:tabs>
        <w:ind w:right="-93"/>
      </w:pPr>
    </w:p>
    <w:p w14:paraId="61015469" w14:textId="77777777" w:rsidR="00920FD9" w:rsidRPr="00C26549" w:rsidRDefault="00920FD9" w:rsidP="00C26549">
      <w:pPr>
        <w:tabs>
          <w:tab w:val="center" w:pos="4568"/>
        </w:tabs>
        <w:ind w:right="-93"/>
      </w:pPr>
    </w:p>
    <w:p w14:paraId="0B1030EA" w14:textId="77777777" w:rsidR="00920FD9" w:rsidRPr="00C26549" w:rsidRDefault="00920FD9" w:rsidP="00C26549">
      <w:pPr>
        <w:tabs>
          <w:tab w:val="center" w:pos="4568"/>
        </w:tabs>
        <w:ind w:right="-93"/>
      </w:pPr>
    </w:p>
    <w:p w14:paraId="073142A6" w14:textId="77777777" w:rsidR="00920FD9" w:rsidRPr="00C26549" w:rsidRDefault="00920FD9" w:rsidP="00C26549">
      <w:pPr>
        <w:tabs>
          <w:tab w:val="center" w:pos="4568"/>
        </w:tabs>
        <w:ind w:right="-93"/>
      </w:pPr>
    </w:p>
    <w:p w14:paraId="07D69248" w14:textId="77777777" w:rsidR="00920FD9" w:rsidRPr="00C26549" w:rsidRDefault="00920FD9" w:rsidP="00C26549">
      <w:pPr>
        <w:tabs>
          <w:tab w:val="center" w:pos="4568"/>
        </w:tabs>
        <w:ind w:right="-93"/>
      </w:pPr>
    </w:p>
    <w:p w14:paraId="4DB67B91" w14:textId="77777777" w:rsidR="00920FD9" w:rsidRPr="00C26549" w:rsidRDefault="00920FD9" w:rsidP="00C26549">
      <w:pPr>
        <w:tabs>
          <w:tab w:val="center" w:pos="4568"/>
        </w:tabs>
        <w:ind w:right="-93"/>
      </w:pPr>
    </w:p>
    <w:p w14:paraId="6CAF5858" w14:textId="77777777" w:rsidR="00920FD9" w:rsidRPr="00C26549" w:rsidRDefault="00920FD9" w:rsidP="00C26549">
      <w:pPr>
        <w:tabs>
          <w:tab w:val="center" w:pos="4568"/>
        </w:tabs>
        <w:ind w:right="-93"/>
      </w:pPr>
    </w:p>
    <w:p w14:paraId="1DDD0CAD" w14:textId="77777777" w:rsidR="00920FD9" w:rsidRPr="00C26549" w:rsidRDefault="00920FD9" w:rsidP="00C26549">
      <w:pPr>
        <w:tabs>
          <w:tab w:val="center" w:pos="4568"/>
        </w:tabs>
        <w:ind w:right="-93"/>
      </w:pPr>
    </w:p>
    <w:p w14:paraId="443C011E" w14:textId="77777777" w:rsidR="00920FD9" w:rsidRPr="00C26549" w:rsidRDefault="00920FD9" w:rsidP="00C26549">
      <w:pPr>
        <w:tabs>
          <w:tab w:val="center" w:pos="4568"/>
        </w:tabs>
        <w:ind w:right="-93"/>
      </w:pPr>
    </w:p>
    <w:p w14:paraId="4D03C58C" w14:textId="77777777" w:rsidR="00920FD9" w:rsidRPr="00C26549" w:rsidRDefault="00920FD9" w:rsidP="00C26549">
      <w:pPr>
        <w:tabs>
          <w:tab w:val="center" w:pos="4568"/>
        </w:tabs>
        <w:ind w:right="-93"/>
      </w:pPr>
    </w:p>
    <w:p w14:paraId="24BE6A0C" w14:textId="77777777" w:rsidR="00920FD9" w:rsidRPr="00C26549" w:rsidRDefault="00920FD9" w:rsidP="00C26549">
      <w:pPr>
        <w:tabs>
          <w:tab w:val="center" w:pos="4568"/>
        </w:tabs>
        <w:ind w:right="-93"/>
      </w:pPr>
    </w:p>
    <w:p w14:paraId="37F70E33" w14:textId="77777777" w:rsidR="00920FD9" w:rsidRPr="00C26549" w:rsidRDefault="00920FD9" w:rsidP="00C26549">
      <w:pPr>
        <w:tabs>
          <w:tab w:val="center" w:pos="4568"/>
        </w:tabs>
        <w:ind w:right="-93"/>
      </w:pPr>
    </w:p>
    <w:p w14:paraId="1BE88B14" w14:textId="77777777" w:rsidR="00920FD9" w:rsidRPr="00C26549" w:rsidRDefault="00920FD9" w:rsidP="00C26549">
      <w:pPr>
        <w:tabs>
          <w:tab w:val="center" w:pos="4568"/>
        </w:tabs>
        <w:ind w:right="-93"/>
      </w:pPr>
    </w:p>
    <w:p w14:paraId="432C3BDB" w14:textId="77777777" w:rsidR="00920FD9" w:rsidRPr="00C26549" w:rsidRDefault="00920FD9" w:rsidP="00C26549">
      <w:pPr>
        <w:tabs>
          <w:tab w:val="center" w:pos="4568"/>
        </w:tabs>
        <w:ind w:right="-93"/>
      </w:pPr>
    </w:p>
    <w:p w14:paraId="1301263D" w14:textId="77777777" w:rsidR="00920FD9" w:rsidRPr="00C26549" w:rsidRDefault="00920FD9" w:rsidP="00C26549">
      <w:pPr>
        <w:tabs>
          <w:tab w:val="center" w:pos="4568"/>
        </w:tabs>
        <w:ind w:right="-93"/>
      </w:pPr>
    </w:p>
    <w:p w14:paraId="2E24B84B" w14:textId="77777777" w:rsidR="00920FD9" w:rsidRPr="00C26549" w:rsidRDefault="00920FD9" w:rsidP="00C26549">
      <w:pPr>
        <w:tabs>
          <w:tab w:val="center" w:pos="4568"/>
        </w:tabs>
        <w:ind w:right="-93"/>
      </w:pPr>
    </w:p>
    <w:p w14:paraId="51BEEFAF" w14:textId="77777777" w:rsidR="00920FD9" w:rsidRPr="00C26549" w:rsidRDefault="00920FD9" w:rsidP="00C26549"/>
    <w:p w14:paraId="24FDEFA2" w14:textId="77777777" w:rsidR="00920FD9" w:rsidRPr="00C26549" w:rsidRDefault="00920FD9" w:rsidP="00C26549">
      <w:pPr>
        <w:tabs>
          <w:tab w:val="left" w:pos="8222"/>
        </w:tabs>
        <w:spacing w:before="280"/>
        <w:ind w:left="66" w:right="-28"/>
      </w:pPr>
    </w:p>
    <w:sectPr w:rsidR="00920FD9" w:rsidRPr="00C26549">
      <w:footerReference w:type="default" r:id="rId12"/>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89E135" w14:textId="77777777" w:rsidR="00A8011D" w:rsidRDefault="00A8011D">
      <w:pPr>
        <w:spacing w:line="240" w:lineRule="auto"/>
      </w:pPr>
      <w:r>
        <w:separator/>
      </w:r>
    </w:p>
  </w:endnote>
  <w:endnote w:type="continuationSeparator" w:id="0">
    <w:p w14:paraId="3B1C498A" w14:textId="77777777" w:rsidR="00A8011D" w:rsidRDefault="00A801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icrosoft Himalaya">
    <w:panose1 w:val="01010100010101010101"/>
    <w:charset w:val="00"/>
    <w:family w:val="auto"/>
    <w:pitch w:val="variable"/>
    <w:sig w:usb0="80000003" w:usb1="00010000" w:usb2="00000040" w:usb3="00000000" w:csb0="00000001"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Aptos">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08E08F" w14:textId="77777777" w:rsidR="00363458" w:rsidRDefault="00363458">
    <w:pPr>
      <w:tabs>
        <w:tab w:val="center" w:pos="4550"/>
        <w:tab w:val="left" w:pos="5818"/>
      </w:tabs>
      <w:ind w:right="260"/>
      <w:jc w:val="right"/>
      <w:rPr>
        <w:color w:val="071320"/>
        <w:sz w:val="24"/>
        <w:szCs w:val="24"/>
      </w:rPr>
    </w:pPr>
  </w:p>
  <w:p w14:paraId="6B9B90A2" w14:textId="77777777" w:rsidR="00363458" w:rsidRDefault="00363458">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B6859" w14:textId="77777777" w:rsidR="00363458" w:rsidRDefault="00363458">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4047D1">
      <w:rPr>
        <w:noProof/>
        <w:color w:val="0A1D30"/>
        <w:sz w:val="24"/>
        <w:szCs w:val="24"/>
      </w:rPr>
      <w:t>43</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4047D1">
      <w:rPr>
        <w:noProof/>
        <w:color w:val="0A1D30"/>
        <w:sz w:val="24"/>
        <w:szCs w:val="24"/>
      </w:rPr>
      <w:t>45</w:t>
    </w:r>
    <w:r>
      <w:rPr>
        <w:color w:val="0A1D30"/>
        <w:sz w:val="24"/>
        <w:szCs w:val="24"/>
      </w:rPr>
      <w:fldChar w:fldCharType="end"/>
    </w:r>
  </w:p>
  <w:p w14:paraId="4F7F0369" w14:textId="77777777" w:rsidR="00363458" w:rsidRDefault="00363458">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EA4712" w14:textId="77777777" w:rsidR="00A8011D" w:rsidRDefault="00A8011D">
      <w:pPr>
        <w:spacing w:line="240" w:lineRule="auto"/>
      </w:pPr>
      <w:r>
        <w:separator/>
      </w:r>
    </w:p>
  </w:footnote>
  <w:footnote w:type="continuationSeparator" w:id="0">
    <w:p w14:paraId="22BFF518" w14:textId="77777777" w:rsidR="00A8011D" w:rsidRDefault="00A8011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96047A" w14:textId="77777777" w:rsidR="00363458" w:rsidRDefault="00363458">
    <w:pPr>
      <w:widowControl w:val="0"/>
      <w:pBdr>
        <w:top w:val="nil"/>
        <w:left w:val="nil"/>
        <w:bottom w:val="nil"/>
        <w:right w:val="nil"/>
        <w:between w:val="nil"/>
      </w:pBdr>
      <w:spacing w:line="276" w:lineRule="auto"/>
      <w:jc w:val="left"/>
    </w:pPr>
  </w:p>
  <w:tbl>
    <w:tblPr>
      <w:tblStyle w:val="a"/>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363458" w14:paraId="32E34F59" w14:textId="77777777">
      <w:trPr>
        <w:trHeight w:val="144"/>
        <w:jc w:val="right"/>
      </w:trPr>
      <w:tc>
        <w:tcPr>
          <w:tcW w:w="2727" w:type="dxa"/>
        </w:tcPr>
        <w:p w14:paraId="1C3693EA" w14:textId="77777777" w:rsidR="00363458" w:rsidRDefault="00363458">
          <w:pPr>
            <w:tabs>
              <w:tab w:val="right" w:pos="8838"/>
            </w:tabs>
            <w:ind w:left="-74" w:right="-105"/>
            <w:rPr>
              <w:b/>
            </w:rPr>
          </w:pPr>
          <w:r>
            <w:rPr>
              <w:b/>
            </w:rPr>
            <w:t>Recurso de Revisión:</w:t>
          </w:r>
        </w:p>
      </w:tc>
      <w:tc>
        <w:tcPr>
          <w:tcW w:w="3402" w:type="dxa"/>
        </w:tcPr>
        <w:p w14:paraId="74D53871" w14:textId="77777777" w:rsidR="00363458" w:rsidRDefault="00363458">
          <w:pPr>
            <w:tabs>
              <w:tab w:val="right" w:pos="8838"/>
            </w:tabs>
            <w:ind w:left="-74" w:right="-105"/>
          </w:pPr>
          <w:r>
            <w:t>06842/INFOEM/IP/RR/2024</w:t>
          </w:r>
        </w:p>
      </w:tc>
    </w:tr>
    <w:tr w:rsidR="00363458" w14:paraId="7D53A7A8" w14:textId="77777777">
      <w:trPr>
        <w:trHeight w:val="283"/>
        <w:jc w:val="right"/>
      </w:trPr>
      <w:tc>
        <w:tcPr>
          <w:tcW w:w="2727" w:type="dxa"/>
        </w:tcPr>
        <w:p w14:paraId="5567CC64" w14:textId="77777777" w:rsidR="00363458" w:rsidRDefault="00363458">
          <w:pPr>
            <w:tabs>
              <w:tab w:val="right" w:pos="8838"/>
            </w:tabs>
            <w:ind w:left="-74" w:right="-105"/>
            <w:rPr>
              <w:b/>
            </w:rPr>
          </w:pPr>
          <w:r>
            <w:rPr>
              <w:b/>
            </w:rPr>
            <w:t>Sujeto Obligado:</w:t>
          </w:r>
        </w:p>
      </w:tc>
      <w:tc>
        <w:tcPr>
          <w:tcW w:w="3402" w:type="dxa"/>
        </w:tcPr>
        <w:p w14:paraId="0A1907FA" w14:textId="77777777" w:rsidR="00363458" w:rsidRDefault="00363458">
          <w:pPr>
            <w:tabs>
              <w:tab w:val="left" w:pos="2834"/>
              <w:tab w:val="right" w:pos="8838"/>
            </w:tabs>
            <w:ind w:left="-108" w:right="-105"/>
          </w:pPr>
          <w:r>
            <w:t>Ayuntamiento de Temamatla</w:t>
          </w:r>
        </w:p>
      </w:tc>
    </w:tr>
    <w:tr w:rsidR="00363458" w14:paraId="53D6212E" w14:textId="77777777">
      <w:trPr>
        <w:trHeight w:val="283"/>
        <w:jc w:val="right"/>
      </w:trPr>
      <w:tc>
        <w:tcPr>
          <w:tcW w:w="2727" w:type="dxa"/>
        </w:tcPr>
        <w:p w14:paraId="0D53CDD2" w14:textId="77777777" w:rsidR="00363458" w:rsidRDefault="00363458">
          <w:pPr>
            <w:tabs>
              <w:tab w:val="right" w:pos="8838"/>
            </w:tabs>
            <w:ind w:left="-74" w:right="-105"/>
            <w:rPr>
              <w:b/>
            </w:rPr>
          </w:pPr>
          <w:r>
            <w:rPr>
              <w:b/>
            </w:rPr>
            <w:t>Comisionada Ponente:</w:t>
          </w:r>
        </w:p>
      </w:tc>
      <w:tc>
        <w:tcPr>
          <w:tcW w:w="3402" w:type="dxa"/>
        </w:tcPr>
        <w:p w14:paraId="630BB971" w14:textId="77777777" w:rsidR="00363458" w:rsidRDefault="00363458">
          <w:pPr>
            <w:tabs>
              <w:tab w:val="right" w:pos="8838"/>
            </w:tabs>
            <w:ind w:left="-108" w:right="-105"/>
          </w:pPr>
          <w:r>
            <w:t>Sharon Cristina Morales Martínez</w:t>
          </w:r>
        </w:p>
      </w:tc>
    </w:tr>
  </w:tbl>
  <w:p w14:paraId="58C3C896" w14:textId="77777777" w:rsidR="00363458" w:rsidRDefault="00363458">
    <w:pPr>
      <w:pBdr>
        <w:top w:val="nil"/>
        <w:left w:val="nil"/>
        <w:bottom w:val="nil"/>
        <w:right w:val="nil"/>
        <w:between w:val="nil"/>
      </w:pBdr>
      <w:tabs>
        <w:tab w:val="center" w:pos="4419"/>
        <w:tab w:val="right" w:pos="8838"/>
        <w:tab w:val="center" w:pos="4522"/>
        <w:tab w:val="left" w:pos="6203"/>
      </w:tabs>
      <w:rPr>
        <w:rFonts w:eastAsia="Palatino Linotype" w:cs="Palatino Linotype"/>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0ECBDCC5" wp14:editId="3DE1202C">
          <wp:simplePos x="0" y="0"/>
          <wp:positionH relativeFrom="margin">
            <wp:posOffset>-995043</wp:posOffset>
          </wp:positionH>
          <wp:positionV relativeFrom="margin">
            <wp:posOffset>-1782444</wp:posOffset>
          </wp:positionV>
          <wp:extent cx="8426450" cy="10972800"/>
          <wp:effectExtent l="0" t="0" r="0" b="0"/>
          <wp:wrapNone/>
          <wp:docPr id="39350568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39C56" w14:textId="77777777" w:rsidR="00363458" w:rsidRDefault="00363458">
    <w:pPr>
      <w:widowControl w:val="0"/>
      <w:pBdr>
        <w:top w:val="nil"/>
        <w:left w:val="nil"/>
        <w:bottom w:val="nil"/>
        <w:right w:val="nil"/>
        <w:between w:val="nil"/>
      </w:pBdr>
      <w:spacing w:line="276" w:lineRule="auto"/>
      <w:jc w:val="left"/>
      <w:rPr>
        <w:rFonts w:eastAsia="Palatino Linotype" w:cs="Palatino Linotype"/>
        <w:color w:val="000000"/>
        <w:sz w:val="14"/>
        <w:szCs w:val="14"/>
      </w:rPr>
    </w:pPr>
  </w:p>
  <w:tbl>
    <w:tblPr>
      <w:tblStyle w:val="a0"/>
      <w:tblW w:w="6661" w:type="dxa"/>
      <w:tblInd w:w="2552" w:type="dxa"/>
      <w:tblLayout w:type="fixed"/>
      <w:tblLook w:val="0400" w:firstRow="0" w:lastRow="0" w:firstColumn="0" w:lastColumn="0" w:noHBand="0" w:noVBand="1"/>
    </w:tblPr>
    <w:tblGrid>
      <w:gridCol w:w="283"/>
      <w:gridCol w:w="6378"/>
    </w:tblGrid>
    <w:tr w:rsidR="00363458" w14:paraId="7BE27BDD" w14:textId="77777777">
      <w:trPr>
        <w:trHeight w:val="1435"/>
      </w:trPr>
      <w:tc>
        <w:tcPr>
          <w:tcW w:w="283" w:type="dxa"/>
          <w:shd w:val="clear" w:color="auto" w:fill="auto"/>
        </w:tcPr>
        <w:p w14:paraId="53B163C3" w14:textId="77777777" w:rsidR="00363458" w:rsidRDefault="00363458">
          <w:pPr>
            <w:tabs>
              <w:tab w:val="right" w:pos="4273"/>
            </w:tabs>
            <w:rPr>
              <w:rFonts w:ascii="Garamond" w:eastAsia="Garamond" w:hAnsi="Garamond" w:cs="Garamond"/>
            </w:rPr>
          </w:pPr>
        </w:p>
      </w:tc>
      <w:tc>
        <w:tcPr>
          <w:tcW w:w="6379" w:type="dxa"/>
          <w:shd w:val="clear" w:color="auto" w:fill="auto"/>
        </w:tcPr>
        <w:p w14:paraId="574D057B" w14:textId="77777777" w:rsidR="00363458" w:rsidRDefault="00363458">
          <w:pPr>
            <w:widowControl w:val="0"/>
            <w:pBdr>
              <w:top w:val="nil"/>
              <w:left w:val="nil"/>
              <w:bottom w:val="nil"/>
              <w:right w:val="nil"/>
              <w:between w:val="nil"/>
            </w:pBdr>
            <w:spacing w:line="276" w:lineRule="auto"/>
            <w:jc w:val="left"/>
            <w:rPr>
              <w:rFonts w:ascii="Garamond" w:eastAsia="Garamond" w:hAnsi="Garamond" w:cs="Garamond"/>
            </w:rPr>
          </w:pPr>
        </w:p>
        <w:tbl>
          <w:tblPr>
            <w:tblStyle w:val="a1"/>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gridCol w:w="3402"/>
          </w:tblGrid>
          <w:tr w:rsidR="00363458" w14:paraId="4EAF1B17" w14:textId="77777777">
            <w:trPr>
              <w:trHeight w:val="144"/>
            </w:trPr>
            <w:tc>
              <w:tcPr>
                <w:tcW w:w="2727" w:type="dxa"/>
              </w:tcPr>
              <w:p w14:paraId="40D83120" w14:textId="77777777" w:rsidR="00363458" w:rsidRDefault="00363458">
                <w:pPr>
                  <w:tabs>
                    <w:tab w:val="right" w:pos="8838"/>
                  </w:tabs>
                  <w:ind w:left="-74" w:right="-108"/>
                  <w:rPr>
                    <w:b/>
                  </w:rPr>
                </w:pPr>
                <w:bookmarkStart w:id="0" w:name="_heading=h.2p2csry" w:colFirst="0" w:colLast="0"/>
                <w:bookmarkEnd w:id="0"/>
                <w:r>
                  <w:rPr>
                    <w:b/>
                  </w:rPr>
                  <w:t>Recurso de Revisión:</w:t>
                </w:r>
              </w:p>
            </w:tc>
            <w:tc>
              <w:tcPr>
                <w:tcW w:w="3402" w:type="dxa"/>
              </w:tcPr>
              <w:p w14:paraId="40E1729D" w14:textId="77777777" w:rsidR="00363458" w:rsidRDefault="00363458">
                <w:pPr>
                  <w:tabs>
                    <w:tab w:val="right" w:pos="8838"/>
                  </w:tabs>
                  <w:ind w:left="-74" w:right="-108"/>
                </w:pPr>
                <w:r>
                  <w:t>06842/INFOEM/IP/RR/2024</w:t>
                </w:r>
              </w:p>
            </w:tc>
            <w:tc>
              <w:tcPr>
                <w:tcW w:w="3402" w:type="dxa"/>
              </w:tcPr>
              <w:p w14:paraId="23F6D0A5" w14:textId="77777777" w:rsidR="00363458" w:rsidRDefault="00363458">
                <w:pPr>
                  <w:tabs>
                    <w:tab w:val="right" w:pos="8838"/>
                  </w:tabs>
                  <w:ind w:left="-74" w:right="-108"/>
                </w:pPr>
              </w:p>
            </w:tc>
          </w:tr>
          <w:tr w:rsidR="00363458" w14:paraId="70D4662C" w14:textId="77777777">
            <w:trPr>
              <w:trHeight w:val="144"/>
            </w:trPr>
            <w:tc>
              <w:tcPr>
                <w:tcW w:w="2727" w:type="dxa"/>
              </w:tcPr>
              <w:p w14:paraId="2EAF1055" w14:textId="77777777" w:rsidR="00363458" w:rsidRDefault="00363458">
                <w:pPr>
                  <w:tabs>
                    <w:tab w:val="right" w:pos="8838"/>
                  </w:tabs>
                  <w:ind w:left="-74" w:right="-108"/>
                  <w:rPr>
                    <w:b/>
                  </w:rPr>
                </w:pPr>
                <w:bookmarkStart w:id="1" w:name="_heading=h.147n2zr" w:colFirst="0" w:colLast="0"/>
                <w:bookmarkEnd w:id="1"/>
                <w:r>
                  <w:rPr>
                    <w:b/>
                  </w:rPr>
                  <w:t>Recurrente:</w:t>
                </w:r>
              </w:p>
            </w:tc>
            <w:tc>
              <w:tcPr>
                <w:tcW w:w="3402" w:type="dxa"/>
              </w:tcPr>
              <w:p w14:paraId="0D125197" w14:textId="77777777" w:rsidR="00363458" w:rsidRDefault="00363458">
                <w:pPr>
                  <w:tabs>
                    <w:tab w:val="left" w:pos="3122"/>
                    <w:tab w:val="right" w:pos="8838"/>
                  </w:tabs>
                  <w:ind w:left="-105" w:right="-108"/>
                </w:pPr>
              </w:p>
            </w:tc>
            <w:tc>
              <w:tcPr>
                <w:tcW w:w="3402" w:type="dxa"/>
              </w:tcPr>
              <w:p w14:paraId="12D0D6FD" w14:textId="77777777" w:rsidR="00363458" w:rsidRDefault="00363458">
                <w:pPr>
                  <w:tabs>
                    <w:tab w:val="left" w:pos="3122"/>
                    <w:tab w:val="right" w:pos="8838"/>
                  </w:tabs>
                  <w:ind w:left="-105" w:right="-108"/>
                </w:pPr>
              </w:p>
            </w:tc>
          </w:tr>
          <w:tr w:rsidR="00363458" w14:paraId="2B5DB871" w14:textId="77777777">
            <w:trPr>
              <w:trHeight w:val="283"/>
            </w:trPr>
            <w:tc>
              <w:tcPr>
                <w:tcW w:w="2727" w:type="dxa"/>
              </w:tcPr>
              <w:p w14:paraId="1F60A404" w14:textId="77777777" w:rsidR="00363458" w:rsidRDefault="00363458">
                <w:pPr>
                  <w:tabs>
                    <w:tab w:val="right" w:pos="8838"/>
                  </w:tabs>
                  <w:ind w:left="-74" w:right="-108"/>
                  <w:rPr>
                    <w:b/>
                  </w:rPr>
                </w:pPr>
                <w:r>
                  <w:rPr>
                    <w:b/>
                  </w:rPr>
                  <w:t>Sujeto Obligado:</w:t>
                </w:r>
              </w:p>
            </w:tc>
            <w:tc>
              <w:tcPr>
                <w:tcW w:w="3402" w:type="dxa"/>
              </w:tcPr>
              <w:p w14:paraId="5980F502" w14:textId="77777777" w:rsidR="00363458" w:rsidRDefault="00363458">
                <w:pPr>
                  <w:tabs>
                    <w:tab w:val="left" w:pos="2834"/>
                    <w:tab w:val="right" w:pos="8838"/>
                  </w:tabs>
                  <w:ind w:left="-108" w:right="-108"/>
                </w:pPr>
                <w:r>
                  <w:t>Ayuntamiento de Temamatla</w:t>
                </w:r>
              </w:p>
            </w:tc>
            <w:tc>
              <w:tcPr>
                <w:tcW w:w="3402" w:type="dxa"/>
              </w:tcPr>
              <w:p w14:paraId="43443979" w14:textId="77777777" w:rsidR="00363458" w:rsidRDefault="00363458">
                <w:pPr>
                  <w:tabs>
                    <w:tab w:val="left" w:pos="2834"/>
                    <w:tab w:val="right" w:pos="8838"/>
                  </w:tabs>
                  <w:ind w:left="-108" w:right="-108"/>
                </w:pPr>
              </w:p>
            </w:tc>
          </w:tr>
          <w:tr w:rsidR="00363458" w14:paraId="7D8988E1" w14:textId="77777777">
            <w:trPr>
              <w:trHeight w:val="283"/>
            </w:trPr>
            <w:tc>
              <w:tcPr>
                <w:tcW w:w="2727" w:type="dxa"/>
              </w:tcPr>
              <w:p w14:paraId="45798697" w14:textId="77777777" w:rsidR="00363458" w:rsidRDefault="00363458">
                <w:pPr>
                  <w:tabs>
                    <w:tab w:val="right" w:pos="8838"/>
                  </w:tabs>
                  <w:ind w:left="-74" w:right="-108"/>
                  <w:rPr>
                    <w:b/>
                  </w:rPr>
                </w:pPr>
                <w:r>
                  <w:rPr>
                    <w:b/>
                  </w:rPr>
                  <w:t>Comisionada Ponente:</w:t>
                </w:r>
              </w:p>
            </w:tc>
            <w:tc>
              <w:tcPr>
                <w:tcW w:w="3402" w:type="dxa"/>
              </w:tcPr>
              <w:p w14:paraId="622D29E4" w14:textId="77777777" w:rsidR="00363458" w:rsidRDefault="00363458">
                <w:pPr>
                  <w:tabs>
                    <w:tab w:val="right" w:pos="8838"/>
                  </w:tabs>
                  <w:ind w:left="-108" w:right="-108"/>
                </w:pPr>
                <w:r>
                  <w:t>Sharon Cristina Morales Martínez</w:t>
                </w:r>
              </w:p>
            </w:tc>
            <w:tc>
              <w:tcPr>
                <w:tcW w:w="3402" w:type="dxa"/>
              </w:tcPr>
              <w:p w14:paraId="79AD0443" w14:textId="77777777" w:rsidR="00363458" w:rsidRDefault="00363458">
                <w:pPr>
                  <w:tabs>
                    <w:tab w:val="right" w:pos="8838"/>
                  </w:tabs>
                  <w:ind w:left="-108" w:right="-108"/>
                </w:pPr>
              </w:p>
            </w:tc>
          </w:tr>
        </w:tbl>
        <w:p w14:paraId="20551A66" w14:textId="77777777" w:rsidR="00363458" w:rsidRDefault="00363458">
          <w:pPr>
            <w:tabs>
              <w:tab w:val="right" w:pos="8838"/>
            </w:tabs>
            <w:ind w:left="-28"/>
            <w:rPr>
              <w:rFonts w:ascii="Arial" w:eastAsia="Arial" w:hAnsi="Arial" w:cs="Arial"/>
              <w:b/>
            </w:rPr>
          </w:pPr>
        </w:p>
      </w:tc>
    </w:tr>
  </w:tbl>
  <w:p w14:paraId="3AB6D20F" w14:textId="77777777" w:rsidR="00363458" w:rsidRDefault="00A8011D">
    <w:pPr>
      <w:pBdr>
        <w:top w:val="nil"/>
        <w:left w:val="nil"/>
        <w:bottom w:val="nil"/>
        <w:right w:val="nil"/>
        <w:between w:val="nil"/>
      </w:pBdr>
      <w:tabs>
        <w:tab w:val="center" w:pos="4419"/>
        <w:tab w:val="right" w:pos="8838"/>
        <w:tab w:val="left" w:pos="2957"/>
      </w:tabs>
      <w:rPr>
        <w:rFonts w:eastAsia="Palatino Linotype" w:cs="Palatino Linotype"/>
        <w:color w:val="000000"/>
        <w:szCs w:val="22"/>
      </w:rPr>
    </w:pPr>
    <w:r>
      <w:rPr>
        <w:rFonts w:eastAsia="Palatino Linotype" w:cs="Palatino Linotype"/>
        <w:color w:val="000000"/>
        <w:sz w:val="36"/>
        <w:szCs w:val="36"/>
      </w:rPr>
      <w:pict w14:anchorId="009C11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7616B"/>
    <w:multiLevelType w:val="multilevel"/>
    <w:tmpl w:val="372026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B2467A"/>
    <w:multiLevelType w:val="multilevel"/>
    <w:tmpl w:val="CE3C4FE6"/>
    <w:lvl w:ilvl="0">
      <w:start w:val="1"/>
      <w:numFmt w:val="bullet"/>
      <w:lvlText w:val="-"/>
      <w:lvlJc w:val="left"/>
      <w:pPr>
        <w:ind w:left="720" w:hanging="360"/>
      </w:pPr>
      <w:rPr>
        <w:rFonts w:ascii="Microsoft Himalaya" w:eastAsia="Microsoft Himalaya" w:hAnsi="Microsoft Himalaya" w:cs="Microsoft Himalay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08965F8"/>
    <w:multiLevelType w:val="multilevel"/>
    <w:tmpl w:val="5CFCCB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8FF5B62"/>
    <w:multiLevelType w:val="multilevel"/>
    <w:tmpl w:val="0CD6DC5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4B1A5BE3"/>
    <w:multiLevelType w:val="multilevel"/>
    <w:tmpl w:val="A888ECA2"/>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4BC7FDC"/>
    <w:multiLevelType w:val="multilevel"/>
    <w:tmpl w:val="D1BCCD6E"/>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6" w15:restartNumberingAfterBreak="0">
    <w:nsid w:val="59FF57A2"/>
    <w:multiLevelType w:val="multilevel"/>
    <w:tmpl w:val="47BC4B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A3278AD"/>
    <w:multiLevelType w:val="multilevel"/>
    <w:tmpl w:val="A6BABCF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15:restartNumberingAfterBreak="0">
    <w:nsid w:val="6215128A"/>
    <w:multiLevelType w:val="multilevel"/>
    <w:tmpl w:val="DDC69528"/>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6"/>
  </w:num>
  <w:num w:numId="3">
    <w:abstractNumId w:val="2"/>
  </w:num>
  <w:num w:numId="4">
    <w:abstractNumId w:val="1"/>
  </w:num>
  <w:num w:numId="5">
    <w:abstractNumId w:val="8"/>
  </w:num>
  <w:num w:numId="6">
    <w:abstractNumId w:val="4"/>
  </w:num>
  <w:num w:numId="7">
    <w:abstractNumId w:val="7"/>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FD9"/>
    <w:rsid w:val="00014F8C"/>
    <w:rsid w:val="00055459"/>
    <w:rsid w:val="002313F7"/>
    <w:rsid w:val="00272357"/>
    <w:rsid w:val="00363458"/>
    <w:rsid w:val="003F46E6"/>
    <w:rsid w:val="004047D1"/>
    <w:rsid w:val="004F4219"/>
    <w:rsid w:val="007D2804"/>
    <w:rsid w:val="00920FD9"/>
    <w:rsid w:val="00A8011D"/>
    <w:rsid w:val="00C26549"/>
    <w:rsid w:val="00C342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6342FA3"/>
  <w15:docId w15:val="{6C98BAD6-E7D3-4894-B50E-BC9AE8927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aliases w:val="Francesa,INAI"/>
    <w:link w:val="SinespaciadoCar"/>
    <w:uiPriority w:val="1"/>
    <w:qFormat/>
    <w:rsid w:val="00AF03C4"/>
    <w:pPr>
      <w:spacing w:line="240" w:lineRule="auto"/>
    </w:pPr>
    <w:rPr>
      <w:rFonts w:eastAsia="Times New Roman" w:cs="Times New Roman"/>
      <w:szCs w:val="20"/>
      <w:lang w:eastAsia="es-ES"/>
    </w:rPr>
  </w:style>
  <w:style w:type="character" w:customStyle="1" w:styleId="SinespaciadoCar">
    <w:name w:val="Sin espaciado Car"/>
    <w:aliases w:val="Francesa Car,INAI Car"/>
    <w:link w:val="Sinespaciado"/>
    <w:uiPriority w:val="1"/>
    <w:locked/>
    <w:rsid w:val="00D201B7"/>
    <w:rPr>
      <w:rFonts w:ascii="Palatino Linotype" w:eastAsia="Times New Roman" w:hAnsi="Palatino Linotype" w:cs="Times New Roman"/>
      <w:kern w:val="0"/>
      <w:szCs w:val="20"/>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D201B7"/>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D201B7"/>
    <w:rPr>
      <w:rFonts w:ascii="Palatino Linotype" w:eastAsia="Times New Roman" w:hAnsi="Palatino Linotype" w:cs="Times New Roman"/>
      <w:kern w:val="0"/>
      <w:sz w:val="20"/>
      <w:szCs w:val="20"/>
      <w:lang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D201B7"/>
    <w:rPr>
      <w:vertAlign w:val="superscript"/>
    </w:rPr>
  </w:style>
  <w:style w:type="character" w:customStyle="1" w:styleId="apple-converted-space">
    <w:name w:val="apple-converted-space"/>
    <w:basedOn w:val="Fuentedeprrafopredeter"/>
    <w:rsid w:val="008E19A7"/>
  </w:style>
  <w:style w:type="paragraph" w:customStyle="1" w:styleId="Citas">
    <w:name w:val="Citas"/>
    <w:basedOn w:val="Normal"/>
    <w:qFormat/>
    <w:rsid w:val="008E19A7"/>
    <w:pPr>
      <w:spacing w:before="240" w:after="160"/>
      <w:ind w:left="851" w:right="851"/>
    </w:pPr>
    <w:rPr>
      <w:rFonts w:eastAsiaTheme="minorHAnsi" w:cs="Arial"/>
      <w:i/>
      <w:szCs w:val="22"/>
      <w:lang w:eastAsia="en-US"/>
    </w:rPr>
  </w:style>
  <w:style w:type="character" w:customStyle="1" w:styleId="il">
    <w:name w:val="il"/>
    <w:basedOn w:val="Fuentedeprrafopredeter"/>
    <w:rsid w:val="008E19A7"/>
    <w:rPr>
      <w:rFonts w:cs="Times New Roman"/>
    </w:rPr>
  </w:style>
  <w:style w:type="character" w:customStyle="1" w:styleId="Mencinsinresolver1">
    <w:name w:val="Mención sin resolver1"/>
    <w:basedOn w:val="Fuentedeprrafopredeter"/>
    <w:uiPriority w:val="99"/>
    <w:semiHidden/>
    <w:unhideWhenUsed/>
    <w:rsid w:val="005314A3"/>
    <w:rPr>
      <w:color w:val="605E5C"/>
      <w:shd w:val="clear" w:color="auto" w:fill="E1DFDD"/>
    </w:rPr>
  </w:style>
  <w:style w:type="paragraph" w:styleId="NormalWeb">
    <w:name w:val="Normal (Web)"/>
    <w:basedOn w:val="Normal"/>
    <w:uiPriority w:val="99"/>
    <w:unhideWhenUsed/>
    <w:rsid w:val="00044BDF"/>
    <w:pPr>
      <w:spacing w:before="100" w:beforeAutospacing="1" w:after="100" w:afterAutospacing="1" w:line="240" w:lineRule="auto"/>
      <w:jc w:val="left"/>
    </w:pPr>
    <w:rPr>
      <w:rFonts w:ascii="Times New Roman" w:hAnsi="Times New Roman"/>
      <w:sz w:val="24"/>
      <w:szCs w:val="24"/>
      <w:lang w:eastAsia="es-MX"/>
    </w:rPr>
  </w:style>
  <w:style w:type="character" w:styleId="Textoennegrita">
    <w:name w:val="Strong"/>
    <w:uiPriority w:val="22"/>
    <w:qFormat/>
    <w:rsid w:val="004B05E0"/>
    <w:rPr>
      <w:b/>
      <w:bCs/>
    </w:rPr>
  </w:style>
  <w:style w:type="character" w:customStyle="1" w:styleId="Mencinsinresolver2">
    <w:name w:val="Mención sin resolver2"/>
    <w:basedOn w:val="Fuentedeprrafopredeter"/>
    <w:uiPriority w:val="99"/>
    <w:semiHidden/>
    <w:unhideWhenUsed/>
    <w:rsid w:val="00DB24ED"/>
    <w:rPr>
      <w:color w:val="605E5C"/>
      <w:shd w:val="clear" w:color="auto" w:fill="E1DFDD"/>
    </w:rPr>
  </w:style>
  <w:style w:type="character" w:styleId="Hipervnculovisitado">
    <w:name w:val="FollowedHyperlink"/>
    <w:basedOn w:val="Fuentedeprrafopredeter"/>
    <w:uiPriority w:val="99"/>
    <w:semiHidden/>
    <w:unhideWhenUsed/>
    <w:rsid w:val="00BD7F14"/>
    <w:rPr>
      <w:color w:val="96607D" w:themeColor="followedHyperlink"/>
      <w:u w:val="single"/>
    </w:rPr>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eCSMp2jwrdX2+Zh4LU2osFZFZQ==">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gAciExQlFldlVWUG1Ock9ZQmNWZVUyRk1BZFcwMGZiZEFwRV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45</Pages>
  <Words>11764</Words>
  <Characters>64708</Characters>
  <Application>Microsoft Office Word</Application>
  <DocSecurity>0</DocSecurity>
  <Lines>539</Lines>
  <Paragraphs>152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76320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INFOEM381</cp:lastModifiedBy>
  <cp:revision>8</cp:revision>
  <cp:lastPrinted>2024-12-13T20:14:00Z</cp:lastPrinted>
  <dcterms:created xsi:type="dcterms:W3CDTF">2024-12-04T20:33:00Z</dcterms:created>
  <dcterms:modified xsi:type="dcterms:W3CDTF">2025-01-22T19:09:00Z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