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40278744" w:rsidR="00397333" w:rsidRPr="00282DD5" w:rsidRDefault="00B16908"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282DD5">
        <w:rPr>
          <w:rFonts w:ascii="Palatino Linotype" w:eastAsia="Palatino Linotype" w:hAnsi="Palatino Linotype" w:cs="Palatino Linotype"/>
          <w:sz w:val="22"/>
          <w:szCs w:val="22"/>
        </w:rPr>
        <w:t xml:space="preserve">fecha </w:t>
      </w:r>
      <w:r w:rsidR="000D49EE" w:rsidRPr="00282DD5">
        <w:rPr>
          <w:rFonts w:ascii="Palatino Linotype" w:eastAsia="Palatino Linotype" w:hAnsi="Palatino Linotype" w:cs="Palatino Linotype"/>
          <w:sz w:val="22"/>
          <w:szCs w:val="22"/>
        </w:rPr>
        <w:t>veinti</w:t>
      </w:r>
      <w:r w:rsidR="004B1079" w:rsidRPr="00282DD5">
        <w:rPr>
          <w:rFonts w:ascii="Palatino Linotype" w:eastAsia="Palatino Linotype" w:hAnsi="Palatino Linotype" w:cs="Palatino Linotype"/>
          <w:sz w:val="22"/>
          <w:szCs w:val="22"/>
        </w:rPr>
        <w:t>siete</w:t>
      </w:r>
      <w:r w:rsidR="002D5DCE" w:rsidRPr="00282DD5">
        <w:rPr>
          <w:rFonts w:ascii="Palatino Linotype" w:eastAsia="Palatino Linotype" w:hAnsi="Palatino Linotype" w:cs="Palatino Linotype"/>
          <w:sz w:val="22"/>
          <w:szCs w:val="22"/>
        </w:rPr>
        <w:t xml:space="preserve"> de </w:t>
      </w:r>
      <w:r w:rsidR="00724C49" w:rsidRPr="00282DD5">
        <w:rPr>
          <w:rFonts w:ascii="Palatino Linotype" w:eastAsia="Palatino Linotype" w:hAnsi="Palatino Linotype" w:cs="Palatino Linotype"/>
          <w:sz w:val="22"/>
          <w:szCs w:val="22"/>
        </w:rPr>
        <w:t>noviembre</w:t>
      </w:r>
      <w:r w:rsidR="002D5DCE" w:rsidRPr="00282DD5">
        <w:rPr>
          <w:rFonts w:ascii="Palatino Linotype" w:eastAsia="Palatino Linotype" w:hAnsi="Palatino Linotype" w:cs="Palatino Linotype"/>
          <w:sz w:val="22"/>
          <w:szCs w:val="22"/>
        </w:rPr>
        <w:t xml:space="preserve"> de dos mil veinticuatro</w:t>
      </w:r>
      <w:r w:rsidR="00C33785" w:rsidRPr="00282DD5">
        <w:rPr>
          <w:rFonts w:ascii="Palatino Linotype" w:eastAsia="Palatino Linotype" w:hAnsi="Palatino Linotype" w:cs="Palatino Linotype"/>
          <w:sz w:val="22"/>
          <w:szCs w:val="22"/>
        </w:rPr>
        <w:t xml:space="preserve">. </w:t>
      </w:r>
    </w:p>
    <w:p w14:paraId="5B717437" w14:textId="77777777" w:rsidR="00B91112" w:rsidRPr="00282DD5" w:rsidRDefault="00B91112" w:rsidP="00FF2F15">
      <w:pPr>
        <w:spacing w:line="360" w:lineRule="auto"/>
        <w:jc w:val="both"/>
        <w:rPr>
          <w:rFonts w:ascii="Palatino Linotype" w:eastAsia="Palatino Linotype" w:hAnsi="Palatino Linotype" w:cs="Palatino Linotype"/>
          <w:sz w:val="22"/>
          <w:szCs w:val="22"/>
        </w:rPr>
      </w:pPr>
    </w:p>
    <w:p w14:paraId="2136A93F" w14:textId="22E0580A" w:rsidR="00397333" w:rsidRPr="00282DD5" w:rsidRDefault="00B16908" w:rsidP="00FF2F15">
      <w:pPr>
        <w:spacing w:line="360" w:lineRule="auto"/>
        <w:jc w:val="both"/>
        <w:rPr>
          <w:rFonts w:ascii="Palatino Linotype" w:eastAsia="Palatino Linotype" w:hAnsi="Palatino Linotype" w:cs="Palatino Linotype"/>
          <w:b/>
          <w:sz w:val="22"/>
          <w:szCs w:val="22"/>
        </w:rPr>
      </w:pPr>
      <w:r w:rsidRPr="00282DD5">
        <w:rPr>
          <w:rFonts w:ascii="Palatino Linotype" w:eastAsia="Palatino Linotype" w:hAnsi="Palatino Linotype" w:cs="Palatino Linotype"/>
          <w:b/>
          <w:sz w:val="22"/>
          <w:szCs w:val="22"/>
        </w:rPr>
        <w:t>Visto</w:t>
      </w:r>
      <w:r w:rsidRPr="00282DD5">
        <w:rPr>
          <w:rFonts w:ascii="Palatino Linotype" w:eastAsia="Palatino Linotype" w:hAnsi="Palatino Linotype" w:cs="Palatino Linotype"/>
          <w:sz w:val="22"/>
          <w:szCs w:val="22"/>
        </w:rPr>
        <w:t xml:space="preserve"> el expediente relativo al recurso de revisión </w:t>
      </w:r>
      <w:r w:rsidR="002F3E43" w:rsidRPr="00282DD5">
        <w:rPr>
          <w:rFonts w:ascii="Palatino Linotype" w:eastAsia="Palatino Linotype" w:hAnsi="Palatino Linotype" w:cs="Palatino Linotype"/>
          <w:b/>
          <w:sz w:val="22"/>
          <w:szCs w:val="22"/>
        </w:rPr>
        <w:t>06724/INFOEM/IP/RR/2024</w:t>
      </w:r>
      <w:r w:rsidRPr="00282DD5">
        <w:rPr>
          <w:rFonts w:ascii="Palatino Linotype" w:eastAsia="Palatino Linotype" w:hAnsi="Palatino Linotype" w:cs="Palatino Linotype"/>
          <w:sz w:val="22"/>
          <w:szCs w:val="22"/>
        </w:rPr>
        <w:t xml:space="preserve">, interpuesto por </w:t>
      </w:r>
      <w:r w:rsidR="002F3E43" w:rsidRPr="00282DD5">
        <w:rPr>
          <w:rFonts w:ascii="Palatino Linotype" w:eastAsia="Palatino Linotype" w:hAnsi="Palatino Linotype" w:cs="Palatino Linotype"/>
          <w:b/>
          <w:sz w:val="22"/>
          <w:szCs w:val="22"/>
        </w:rPr>
        <w:t>Un Usuario que no proporcionó su nombre</w:t>
      </w:r>
      <w:r w:rsidR="00A94A15" w:rsidRPr="00282DD5">
        <w:rPr>
          <w:rFonts w:ascii="Palatino Linotype" w:eastAsia="Palatino Linotype" w:hAnsi="Palatino Linotype" w:cs="Palatino Linotype"/>
          <w:sz w:val="22"/>
          <w:szCs w:val="22"/>
        </w:rPr>
        <w:t>,</w:t>
      </w:r>
      <w:r w:rsidRPr="00282DD5">
        <w:rPr>
          <w:rFonts w:ascii="Palatino Linotype" w:eastAsia="Palatino Linotype" w:hAnsi="Palatino Linotype" w:cs="Palatino Linotype"/>
          <w:sz w:val="22"/>
          <w:szCs w:val="22"/>
        </w:rPr>
        <w:t xml:space="preserve"> </w:t>
      </w:r>
      <w:r w:rsidR="00CA5E07" w:rsidRPr="00282DD5">
        <w:rPr>
          <w:rFonts w:ascii="Palatino Linotype" w:eastAsia="Palatino Linotype" w:hAnsi="Palatino Linotype" w:cs="Palatino Linotype"/>
          <w:sz w:val="22"/>
          <w:szCs w:val="22"/>
        </w:rPr>
        <w:t xml:space="preserve">en </w:t>
      </w:r>
      <w:r w:rsidRPr="00282DD5">
        <w:rPr>
          <w:rFonts w:ascii="Palatino Linotype" w:eastAsia="Palatino Linotype" w:hAnsi="Palatino Linotype" w:cs="Palatino Linotype"/>
          <w:sz w:val="22"/>
          <w:szCs w:val="22"/>
        </w:rPr>
        <w:t xml:space="preserve">lo sucesivo se le denominará </w:t>
      </w:r>
      <w:r w:rsidR="002B0818" w:rsidRPr="00282DD5">
        <w:rPr>
          <w:rFonts w:ascii="Palatino Linotype" w:eastAsia="Palatino Linotype" w:hAnsi="Palatino Linotype" w:cs="Palatino Linotype"/>
          <w:sz w:val="22"/>
          <w:szCs w:val="22"/>
        </w:rPr>
        <w:t>la parte</w:t>
      </w:r>
      <w:r w:rsidRPr="00282DD5">
        <w:rPr>
          <w:rFonts w:ascii="Palatino Linotype" w:eastAsia="Palatino Linotype" w:hAnsi="Palatino Linotype" w:cs="Palatino Linotype"/>
          <w:b/>
          <w:sz w:val="22"/>
          <w:szCs w:val="22"/>
        </w:rPr>
        <w:t xml:space="preserve"> RECURRENTE</w:t>
      </w:r>
      <w:r w:rsidRPr="00282DD5">
        <w:rPr>
          <w:rFonts w:ascii="Palatino Linotype" w:eastAsia="Palatino Linotype" w:hAnsi="Palatino Linotype" w:cs="Palatino Linotype"/>
          <w:sz w:val="22"/>
          <w:szCs w:val="22"/>
        </w:rPr>
        <w:t>, en contra de la respuesta a su solicitud de información con número de folio</w:t>
      </w:r>
      <w:r w:rsidR="002D5DCE" w:rsidRPr="00282DD5">
        <w:rPr>
          <w:rFonts w:ascii="Palatino Linotype" w:eastAsia="Palatino Linotype" w:hAnsi="Palatino Linotype" w:cs="Palatino Linotype"/>
          <w:b/>
          <w:sz w:val="22"/>
          <w:szCs w:val="22"/>
        </w:rPr>
        <w:t xml:space="preserve"> 00</w:t>
      </w:r>
      <w:r w:rsidR="002F3E43" w:rsidRPr="00282DD5">
        <w:rPr>
          <w:rFonts w:ascii="Palatino Linotype" w:eastAsia="Palatino Linotype" w:hAnsi="Palatino Linotype" w:cs="Palatino Linotype"/>
          <w:b/>
          <w:sz w:val="22"/>
          <w:szCs w:val="22"/>
        </w:rPr>
        <w:t>514</w:t>
      </w:r>
      <w:r w:rsidR="005532C7" w:rsidRPr="00282DD5">
        <w:rPr>
          <w:rFonts w:ascii="Palatino Linotype" w:eastAsia="Palatino Linotype" w:hAnsi="Palatino Linotype" w:cs="Palatino Linotype"/>
          <w:b/>
          <w:sz w:val="22"/>
          <w:szCs w:val="22"/>
        </w:rPr>
        <w:t>/</w:t>
      </w:r>
      <w:r w:rsidR="002F3E43" w:rsidRPr="00282DD5">
        <w:rPr>
          <w:rFonts w:ascii="Palatino Linotype" w:eastAsia="Palatino Linotype" w:hAnsi="Palatino Linotype" w:cs="Palatino Linotype"/>
          <w:b/>
          <w:sz w:val="22"/>
          <w:szCs w:val="22"/>
        </w:rPr>
        <w:t>TEMAMATL</w:t>
      </w:r>
      <w:r w:rsidR="005514B2" w:rsidRPr="00282DD5">
        <w:rPr>
          <w:rFonts w:ascii="Palatino Linotype" w:eastAsia="Palatino Linotype" w:hAnsi="Palatino Linotype" w:cs="Palatino Linotype"/>
          <w:b/>
          <w:sz w:val="22"/>
          <w:szCs w:val="22"/>
        </w:rPr>
        <w:t>/IP/2024</w:t>
      </w:r>
      <w:r w:rsidRPr="00282DD5">
        <w:rPr>
          <w:rFonts w:ascii="Palatino Linotype" w:eastAsia="Palatino Linotype" w:hAnsi="Palatino Linotype" w:cs="Palatino Linotype"/>
          <w:sz w:val="22"/>
          <w:szCs w:val="22"/>
        </w:rPr>
        <w:t xml:space="preserve">, por parte </w:t>
      </w:r>
      <w:r w:rsidR="002F3E43" w:rsidRPr="00282DD5">
        <w:rPr>
          <w:rFonts w:ascii="Palatino Linotype" w:eastAsia="Palatino Linotype" w:hAnsi="Palatino Linotype" w:cs="Palatino Linotype"/>
          <w:b/>
          <w:sz w:val="22"/>
          <w:szCs w:val="22"/>
        </w:rPr>
        <w:t>Ayuntamiento de Temamatla</w:t>
      </w:r>
      <w:r w:rsidR="005514B2" w:rsidRPr="00282DD5">
        <w:rPr>
          <w:rFonts w:ascii="Palatino Linotype" w:eastAsia="Palatino Linotype" w:hAnsi="Palatino Linotype" w:cs="Palatino Linotype"/>
          <w:b/>
          <w:sz w:val="22"/>
          <w:szCs w:val="22"/>
        </w:rPr>
        <w:t xml:space="preserve"> </w:t>
      </w:r>
      <w:r w:rsidRPr="00282DD5">
        <w:rPr>
          <w:rFonts w:ascii="Palatino Linotype" w:eastAsia="Palatino Linotype" w:hAnsi="Palatino Linotype" w:cs="Palatino Linotype"/>
          <w:sz w:val="22"/>
          <w:szCs w:val="22"/>
        </w:rPr>
        <w:t xml:space="preserve">en lo sucesivo el </w:t>
      </w:r>
      <w:r w:rsidRPr="00282DD5">
        <w:rPr>
          <w:rFonts w:ascii="Palatino Linotype" w:eastAsia="Palatino Linotype" w:hAnsi="Palatino Linotype" w:cs="Palatino Linotype"/>
          <w:b/>
          <w:sz w:val="22"/>
          <w:szCs w:val="22"/>
        </w:rPr>
        <w:t>SUJETO OBLIGADO</w:t>
      </w:r>
      <w:r w:rsidRPr="00282DD5">
        <w:rPr>
          <w:rFonts w:ascii="Palatino Linotype" w:eastAsia="Palatino Linotype" w:hAnsi="Palatino Linotype" w:cs="Palatino Linotype"/>
          <w:sz w:val="22"/>
          <w:szCs w:val="22"/>
        </w:rPr>
        <w:t>;</w:t>
      </w:r>
      <w:r w:rsidRPr="00282DD5">
        <w:rPr>
          <w:rFonts w:ascii="Palatino Linotype" w:eastAsia="Palatino Linotype" w:hAnsi="Palatino Linotype" w:cs="Palatino Linotype"/>
          <w:b/>
          <w:sz w:val="22"/>
          <w:szCs w:val="22"/>
        </w:rPr>
        <w:t xml:space="preserve"> </w:t>
      </w:r>
      <w:r w:rsidRPr="00282DD5">
        <w:rPr>
          <w:rFonts w:ascii="Palatino Linotype" w:eastAsia="Palatino Linotype" w:hAnsi="Palatino Linotype" w:cs="Palatino Linotype"/>
          <w:sz w:val="22"/>
          <w:szCs w:val="22"/>
        </w:rPr>
        <w:t>se procede a dictar la presente resolución, con base en los siguientes:</w:t>
      </w:r>
    </w:p>
    <w:p w14:paraId="3F31CC01" w14:textId="77777777" w:rsidR="00FD7323" w:rsidRPr="00282DD5" w:rsidRDefault="00FD7323" w:rsidP="00FF2F15">
      <w:pPr>
        <w:spacing w:line="360" w:lineRule="auto"/>
        <w:jc w:val="both"/>
        <w:rPr>
          <w:rFonts w:ascii="Palatino Linotype" w:eastAsia="Palatino Linotype" w:hAnsi="Palatino Linotype" w:cs="Palatino Linotype"/>
          <w:sz w:val="22"/>
          <w:szCs w:val="22"/>
        </w:rPr>
      </w:pPr>
    </w:p>
    <w:p w14:paraId="43E80708" w14:textId="77777777" w:rsidR="00397333" w:rsidRPr="00282DD5" w:rsidRDefault="00B16908" w:rsidP="00FF2F15">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282DD5">
        <w:rPr>
          <w:rFonts w:ascii="Palatino Linotype" w:eastAsia="Palatino Linotype" w:hAnsi="Palatino Linotype" w:cs="Palatino Linotype"/>
          <w:b/>
          <w:sz w:val="22"/>
          <w:szCs w:val="22"/>
        </w:rPr>
        <w:t>A N T E C E D E N T E S:</w:t>
      </w:r>
    </w:p>
    <w:p w14:paraId="37629353" w14:textId="77777777" w:rsidR="00397333" w:rsidRPr="00282DD5"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73C2AC75" w:rsidR="00397333" w:rsidRPr="00282DD5" w:rsidRDefault="00B16908" w:rsidP="00FF2F15">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82DD5">
        <w:rPr>
          <w:rFonts w:ascii="Palatino Linotype" w:eastAsia="Palatino Linotype" w:hAnsi="Palatino Linotype" w:cs="Palatino Linotype"/>
          <w:b/>
          <w:sz w:val="22"/>
          <w:szCs w:val="22"/>
        </w:rPr>
        <w:t xml:space="preserve">Solicitud de acceso a la información. </w:t>
      </w:r>
      <w:r w:rsidRPr="00282DD5">
        <w:rPr>
          <w:rFonts w:ascii="Palatino Linotype" w:eastAsia="Palatino Linotype" w:hAnsi="Palatino Linotype" w:cs="Palatino Linotype"/>
          <w:sz w:val="22"/>
          <w:szCs w:val="22"/>
        </w:rPr>
        <w:t xml:space="preserve">Con fecha </w:t>
      </w:r>
      <w:r w:rsidR="002F3E43" w:rsidRPr="00282DD5">
        <w:rPr>
          <w:rFonts w:ascii="Palatino Linotype" w:eastAsia="Palatino Linotype" w:hAnsi="Palatino Linotype" w:cs="Palatino Linotype"/>
          <w:b/>
          <w:sz w:val="22"/>
          <w:szCs w:val="22"/>
        </w:rPr>
        <w:t>cuatro</w:t>
      </w:r>
      <w:r w:rsidR="005514B2" w:rsidRPr="00282DD5">
        <w:rPr>
          <w:rFonts w:ascii="Palatino Linotype" w:eastAsia="Palatino Linotype" w:hAnsi="Palatino Linotype" w:cs="Palatino Linotype"/>
          <w:b/>
          <w:sz w:val="22"/>
          <w:szCs w:val="22"/>
        </w:rPr>
        <w:t xml:space="preserve"> de </w:t>
      </w:r>
      <w:r w:rsidR="002F3E43" w:rsidRPr="00282DD5">
        <w:rPr>
          <w:rFonts w:ascii="Palatino Linotype" w:eastAsia="Palatino Linotype" w:hAnsi="Palatino Linotype" w:cs="Palatino Linotype"/>
          <w:b/>
          <w:sz w:val="22"/>
          <w:szCs w:val="22"/>
        </w:rPr>
        <w:t>octubre</w:t>
      </w:r>
      <w:r w:rsidR="005514B2" w:rsidRPr="00282DD5">
        <w:rPr>
          <w:rFonts w:ascii="Palatino Linotype" w:eastAsia="Palatino Linotype" w:hAnsi="Palatino Linotype" w:cs="Palatino Linotype"/>
          <w:b/>
          <w:sz w:val="22"/>
          <w:szCs w:val="22"/>
        </w:rPr>
        <w:t xml:space="preserve"> de dos mil veinticuatro</w:t>
      </w:r>
      <w:r w:rsidRPr="00282DD5">
        <w:rPr>
          <w:rFonts w:ascii="Palatino Linotype" w:eastAsia="Palatino Linotype" w:hAnsi="Palatino Linotype" w:cs="Palatino Linotype"/>
          <w:sz w:val="22"/>
          <w:szCs w:val="22"/>
        </w:rPr>
        <w:t xml:space="preserve">, la parte </w:t>
      </w:r>
      <w:r w:rsidRPr="00282DD5">
        <w:rPr>
          <w:rFonts w:ascii="Palatino Linotype" w:eastAsia="Palatino Linotype" w:hAnsi="Palatino Linotype" w:cs="Palatino Linotype"/>
          <w:b/>
          <w:sz w:val="22"/>
          <w:szCs w:val="22"/>
        </w:rPr>
        <w:t>RECURRENTE</w:t>
      </w:r>
      <w:r w:rsidRPr="00282DD5">
        <w:rPr>
          <w:rFonts w:ascii="Palatino Linotype" w:eastAsia="Palatino Linotype" w:hAnsi="Palatino Linotype" w:cs="Palatino Linotype"/>
          <w:sz w:val="22"/>
          <w:szCs w:val="22"/>
        </w:rPr>
        <w:t xml:space="preserve"> formuló solicitud de acceso a información pública al </w:t>
      </w:r>
      <w:r w:rsidRPr="00282DD5">
        <w:rPr>
          <w:rFonts w:ascii="Palatino Linotype" w:eastAsia="Palatino Linotype" w:hAnsi="Palatino Linotype" w:cs="Palatino Linotype"/>
          <w:b/>
          <w:sz w:val="22"/>
          <w:szCs w:val="22"/>
        </w:rPr>
        <w:t>SUJETO OBLIGADO</w:t>
      </w:r>
      <w:r w:rsidRPr="00282DD5">
        <w:rPr>
          <w:rFonts w:ascii="Palatino Linotype" w:eastAsia="Palatino Linotype" w:hAnsi="Palatino Linotype" w:cs="Palatino Linotype"/>
          <w:sz w:val="22"/>
          <w:szCs w:val="22"/>
        </w:rPr>
        <w:t xml:space="preserve"> a través de</w:t>
      </w:r>
      <w:r w:rsidR="00724C49" w:rsidRPr="00282DD5">
        <w:rPr>
          <w:rFonts w:ascii="Palatino Linotype" w:eastAsia="Palatino Linotype" w:hAnsi="Palatino Linotype" w:cs="Palatino Linotype"/>
          <w:sz w:val="22"/>
          <w:szCs w:val="22"/>
        </w:rPr>
        <w:t>l</w:t>
      </w:r>
      <w:r w:rsidR="006066D9" w:rsidRPr="00282DD5">
        <w:rPr>
          <w:rFonts w:ascii="Palatino Linotype" w:eastAsia="Palatino Linotype" w:hAnsi="Palatino Linotype" w:cs="Palatino Linotype"/>
          <w:sz w:val="22"/>
          <w:szCs w:val="22"/>
        </w:rPr>
        <w:t xml:space="preserve"> </w:t>
      </w:r>
      <w:r w:rsidRPr="00282DD5">
        <w:rPr>
          <w:rFonts w:ascii="Palatino Linotype" w:eastAsia="Palatino Linotype" w:hAnsi="Palatino Linotype" w:cs="Palatino Linotype"/>
          <w:sz w:val="22"/>
          <w:szCs w:val="22"/>
        </w:rPr>
        <w:t xml:space="preserve">Sistema de Acceso a la Información Mexiquense, en adelante </w:t>
      </w:r>
      <w:r w:rsidRPr="00282DD5">
        <w:rPr>
          <w:rFonts w:ascii="Palatino Linotype" w:eastAsia="Palatino Linotype" w:hAnsi="Palatino Linotype" w:cs="Palatino Linotype"/>
          <w:b/>
          <w:sz w:val="22"/>
          <w:szCs w:val="22"/>
        </w:rPr>
        <w:t>SAIMEX</w:t>
      </w:r>
      <w:r w:rsidRPr="00282DD5">
        <w:rPr>
          <w:rFonts w:ascii="Palatino Linotype" w:eastAsia="Palatino Linotype" w:hAnsi="Palatino Linotype" w:cs="Palatino Linotype"/>
          <w:sz w:val="22"/>
          <w:szCs w:val="22"/>
        </w:rPr>
        <w:t>, requiriéndole lo siguiente:</w:t>
      </w:r>
    </w:p>
    <w:p w14:paraId="248C4D4B" w14:textId="77777777" w:rsidR="00397333" w:rsidRPr="00282DD5" w:rsidRDefault="00397333"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14E967EB" w:rsidR="00397333" w:rsidRPr="00282DD5" w:rsidRDefault="00C33785" w:rsidP="00FF2F15">
      <w:pPr>
        <w:spacing w:line="360" w:lineRule="auto"/>
        <w:ind w:left="567" w:right="616"/>
        <w:jc w:val="both"/>
        <w:rPr>
          <w:rFonts w:ascii="Palatino Linotype" w:hAnsi="Palatino Linotype"/>
          <w:i/>
          <w:sz w:val="22"/>
          <w:szCs w:val="22"/>
        </w:rPr>
      </w:pPr>
      <w:r w:rsidRPr="00282DD5">
        <w:rPr>
          <w:rFonts w:ascii="Palatino Linotype" w:hAnsi="Palatino Linotype"/>
          <w:i/>
          <w:sz w:val="22"/>
          <w:szCs w:val="22"/>
        </w:rPr>
        <w:t>“</w:t>
      </w:r>
      <w:r w:rsidR="002F3E43" w:rsidRPr="00282DD5">
        <w:rPr>
          <w:rFonts w:ascii="Palatino Linotype" w:hAnsi="Palatino Linotype"/>
          <w:i/>
          <w:sz w:val="22"/>
          <w:szCs w:val="22"/>
        </w:rPr>
        <w:t>SOLICITO TODAS LAS ACTAS DE TODAS Y CADA UNA SE LAS SESIONES DEL CONSEJO DE MUNICIPAL DE PROTECCION CIVIL CELEBRADAS DURANTE LA ADMINISTRACION 2022-2024</w:t>
      </w:r>
      <w:r w:rsidR="005532C7" w:rsidRPr="00282DD5">
        <w:rPr>
          <w:rFonts w:ascii="Palatino Linotype" w:hAnsi="Palatino Linotype"/>
          <w:i/>
          <w:sz w:val="22"/>
          <w:szCs w:val="22"/>
        </w:rPr>
        <w:t>”</w:t>
      </w:r>
    </w:p>
    <w:p w14:paraId="3B2E67DC" w14:textId="77777777" w:rsidR="00C33785" w:rsidRPr="00282DD5" w:rsidRDefault="00C33785" w:rsidP="00FF2F15">
      <w:pPr>
        <w:spacing w:line="360" w:lineRule="auto"/>
        <w:ind w:left="709" w:right="900"/>
        <w:jc w:val="both"/>
        <w:rPr>
          <w:rFonts w:ascii="Palatino Linotype" w:eastAsia="Palatino Linotype" w:hAnsi="Palatino Linotype" w:cs="Palatino Linotype"/>
          <w:b/>
          <w:i/>
          <w:sz w:val="22"/>
          <w:szCs w:val="22"/>
        </w:rPr>
      </w:pPr>
    </w:p>
    <w:p w14:paraId="19375510" w14:textId="77476A09" w:rsidR="00B91112" w:rsidRPr="00282DD5" w:rsidRDefault="00B16908"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 xml:space="preserve">Modalidad elegida para la entrega de la información: </w:t>
      </w:r>
      <w:r w:rsidRPr="00282DD5">
        <w:rPr>
          <w:rFonts w:ascii="Palatino Linotype" w:eastAsia="Palatino Linotype" w:hAnsi="Palatino Linotype" w:cs="Palatino Linotype"/>
          <w:sz w:val="22"/>
          <w:szCs w:val="22"/>
        </w:rPr>
        <w:t>a través del Sistema de Acce</w:t>
      </w:r>
      <w:r w:rsidR="00C33785" w:rsidRPr="00282DD5">
        <w:rPr>
          <w:rFonts w:ascii="Palatino Linotype" w:eastAsia="Palatino Linotype" w:hAnsi="Palatino Linotype" w:cs="Palatino Linotype"/>
          <w:sz w:val="22"/>
          <w:szCs w:val="22"/>
        </w:rPr>
        <w:t xml:space="preserve">so a la Información Mexiquense. </w:t>
      </w:r>
    </w:p>
    <w:p w14:paraId="5F900448" w14:textId="77777777" w:rsidR="005514B2" w:rsidRPr="00282DD5" w:rsidRDefault="005514B2" w:rsidP="00FF2F15">
      <w:pPr>
        <w:spacing w:line="360" w:lineRule="auto"/>
        <w:jc w:val="both"/>
        <w:rPr>
          <w:rFonts w:ascii="Palatino Linotype" w:eastAsia="Palatino Linotype" w:hAnsi="Palatino Linotype" w:cs="Palatino Linotype"/>
          <w:sz w:val="22"/>
          <w:szCs w:val="22"/>
        </w:rPr>
      </w:pPr>
    </w:p>
    <w:p w14:paraId="54DB59B6" w14:textId="3045FFC1" w:rsidR="005928AD" w:rsidRPr="00282DD5" w:rsidRDefault="00B16908" w:rsidP="00FF2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282DD5">
        <w:rPr>
          <w:rFonts w:ascii="Palatino Linotype" w:eastAsia="Palatino Linotype" w:hAnsi="Palatino Linotype" w:cs="Palatino Linotype"/>
          <w:b/>
          <w:sz w:val="22"/>
          <w:szCs w:val="22"/>
        </w:rPr>
        <w:lastRenderedPageBreak/>
        <w:t xml:space="preserve">Respuesta. </w:t>
      </w:r>
      <w:r w:rsidR="005514B2" w:rsidRPr="00282DD5">
        <w:rPr>
          <w:rFonts w:ascii="Palatino Linotype" w:eastAsia="Palatino Linotype" w:hAnsi="Palatino Linotype" w:cs="Palatino Linotype"/>
          <w:sz w:val="22"/>
          <w:szCs w:val="22"/>
        </w:rPr>
        <w:t xml:space="preserve">En fecha </w:t>
      </w:r>
      <w:r w:rsidR="00724C49" w:rsidRPr="00282DD5">
        <w:rPr>
          <w:rFonts w:ascii="Palatino Linotype" w:eastAsia="Palatino Linotype" w:hAnsi="Palatino Linotype" w:cs="Palatino Linotype"/>
          <w:b/>
          <w:sz w:val="22"/>
          <w:szCs w:val="22"/>
        </w:rPr>
        <w:t>veintitrés</w:t>
      </w:r>
      <w:r w:rsidR="005514B2" w:rsidRPr="00282DD5">
        <w:rPr>
          <w:rFonts w:ascii="Palatino Linotype" w:eastAsia="Palatino Linotype" w:hAnsi="Palatino Linotype" w:cs="Palatino Linotype"/>
          <w:b/>
          <w:sz w:val="22"/>
          <w:szCs w:val="22"/>
        </w:rPr>
        <w:t xml:space="preserve"> de </w:t>
      </w:r>
      <w:r w:rsidR="002F3E43" w:rsidRPr="00282DD5">
        <w:rPr>
          <w:rFonts w:ascii="Palatino Linotype" w:eastAsia="Palatino Linotype" w:hAnsi="Palatino Linotype" w:cs="Palatino Linotype"/>
          <w:b/>
          <w:sz w:val="22"/>
          <w:szCs w:val="22"/>
        </w:rPr>
        <w:t>octubre</w:t>
      </w:r>
      <w:r w:rsidR="005514B2" w:rsidRPr="00282DD5">
        <w:rPr>
          <w:rFonts w:ascii="Palatino Linotype" w:eastAsia="Palatino Linotype" w:hAnsi="Palatino Linotype" w:cs="Palatino Linotype"/>
          <w:b/>
          <w:sz w:val="22"/>
          <w:szCs w:val="22"/>
        </w:rPr>
        <w:t xml:space="preserve"> de dos mil veinticuatro </w:t>
      </w:r>
      <w:r w:rsidR="005514B2" w:rsidRPr="00282DD5">
        <w:rPr>
          <w:rFonts w:ascii="Palatino Linotype" w:eastAsia="Palatino Linotype" w:hAnsi="Palatino Linotype" w:cs="Palatino Linotype"/>
          <w:sz w:val="22"/>
          <w:szCs w:val="22"/>
        </w:rPr>
        <w:t xml:space="preserve">el </w:t>
      </w:r>
      <w:r w:rsidR="005514B2" w:rsidRPr="00282DD5">
        <w:rPr>
          <w:rFonts w:ascii="Palatino Linotype" w:eastAsia="Palatino Linotype" w:hAnsi="Palatino Linotype" w:cs="Palatino Linotype"/>
          <w:b/>
          <w:sz w:val="22"/>
          <w:szCs w:val="22"/>
        </w:rPr>
        <w:t xml:space="preserve">SUJETO OBLIGADO </w:t>
      </w:r>
      <w:r w:rsidR="005514B2" w:rsidRPr="00282DD5">
        <w:rPr>
          <w:rFonts w:ascii="Palatino Linotype" w:eastAsia="Palatino Linotype" w:hAnsi="Palatino Linotype" w:cs="Palatino Linotype"/>
          <w:sz w:val="22"/>
          <w:szCs w:val="22"/>
        </w:rPr>
        <w:t>proporcionó respuesta al tenor de lo siguiente:</w:t>
      </w:r>
    </w:p>
    <w:p w14:paraId="6AD7DD98" w14:textId="77777777" w:rsidR="005514B2" w:rsidRPr="00282DD5" w:rsidRDefault="005514B2"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18CF2DA" w14:textId="77777777" w:rsidR="002F3E43" w:rsidRPr="00282DD5" w:rsidRDefault="002F3E43" w:rsidP="002F3E4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00259CD" w14:textId="174D4048" w:rsidR="00724C49" w:rsidRPr="00282DD5" w:rsidRDefault="002F3E43" w:rsidP="002F3E43">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w:t>
      </w:r>
      <w:r w:rsidRPr="00282DD5">
        <w:rPr>
          <w:rFonts w:ascii="Palatino Linotype" w:eastAsia="Palatino Linotype" w:hAnsi="Palatino Linotype" w:cs="Palatino Linotype"/>
          <w:i/>
          <w:sz w:val="22"/>
          <w:szCs w:val="22"/>
        </w:rPr>
        <w:lastRenderedPageBreak/>
        <w:t>ENCUENTRE. LA OBLIGACIÓN DE PROPORCIONAR INFORMACIÓN NO COMPRENDE EL PROCESAMIENTO DE LA MISMA, NI EL PRESENTARLA CONFORME AL INTERÉS DEL SOLICITANTE; NO ESTARÁN OBLIGADOS A GENERARLA, RESUMIRLA, EFECTUAR CÁLCULOS O PRACTICAR INVESTIGACIONES. SE ENTREGA LA 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18FCAF5E" w14:textId="77777777" w:rsidR="000D49EE" w:rsidRPr="00282DD5" w:rsidRDefault="000D49EE" w:rsidP="002F3E43">
      <w:pPr>
        <w:pBdr>
          <w:top w:val="nil"/>
          <w:left w:val="nil"/>
          <w:bottom w:val="nil"/>
          <w:right w:val="nil"/>
          <w:between w:val="nil"/>
        </w:pBdr>
        <w:spacing w:line="360" w:lineRule="auto"/>
        <w:ind w:left="567" w:right="616"/>
        <w:jc w:val="both"/>
        <w:rPr>
          <w:rFonts w:ascii="Palatino Linotype" w:eastAsia="Palatino Linotype" w:hAnsi="Palatino Linotype" w:cs="Palatino Linotype"/>
          <w:sz w:val="22"/>
          <w:szCs w:val="22"/>
        </w:rPr>
      </w:pPr>
    </w:p>
    <w:p w14:paraId="58AAF464" w14:textId="77777777" w:rsidR="002F3E43" w:rsidRPr="00282DD5" w:rsidRDefault="00830B8E" w:rsidP="002F3E4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Asimismo, adjuntó </w:t>
      </w:r>
      <w:r w:rsidR="002F3E43" w:rsidRPr="00282DD5">
        <w:rPr>
          <w:rFonts w:ascii="Palatino Linotype" w:eastAsia="Palatino Linotype" w:hAnsi="Palatino Linotype" w:cs="Palatino Linotype"/>
          <w:sz w:val="22"/>
          <w:szCs w:val="22"/>
        </w:rPr>
        <w:t xml:space="preserve">el documento </w:t>
      </w:r>
      <w:r w:rsidRPr="00282DD5">
        <w:rPr>
          <w:rFonts w:ascii="Palatino Linotype" w:eastAsia="Palatino Linotype" w:hAnsi="Palatino Linotype" w:cs="Palatino Linotype"/>
          <w:sz w:val="22"/>
          <w:szCs w:val="22"/>
        </w:rPr>
        <w:t>electrónico</w:t>
      </w:r>
      <w:r w:rsidR="002F3E43" w:rsidRPr="00282DD5">
        <w:rPr>
          <w:rFonts w:ascii="Palatino Linotype" w:eastAsia="Palatino Linotype" w:hAnsi="Palatino Linotype" w:cs="Palatino Linotype"/>
          <w:sz w:val="22"/>
          <w:szCs w:val="22"/>
        </w:rPr>
        <w:t xml:space="preserve"> 514.pdf que contiene el oficio DPCM/OFEN/48 signado por el Director de Protección Civil Municipal, el cual remite una relación de actas de Sesiones del Consejo Municipal de Protección Civil del periodo 2022-2024.</w:t>
      </w:r>
    </w:p>
    <w:p w14:paraId="7ECBD2D2" w14:textId="75D31AFB" w:rsidR="00724C49" w:rsidRPr="00282DD5" w:rsidRDefault="00724C49" w:rsidP="00FF2F15">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21A9007F" w14:textId="33EA6A3B" w:rsidR="00397333" w:rsidRPr="00282DD5" w:rsidRDefault="00B16908" w:rsidP="00FF2F15">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 xml:space="preserve">Interposición del recurso de revisión. </w:t>
      </w:r>
      <w:r w:rsidRPr="00282DD5">
        <w:rPr>
          <w:rFonts w:ascii="Palatino Linotype" w:eastAsia="Palatino Linotype" w:hAnsi="Palatino Linotype" w:cs="Palatino Linotype"/>
          <w:sz w:val="22"/>
          <w:szCs w:val="22"/>
        </w:rPr>
        <w:t xml:space="preserve">Inconforme con la respuesta del </w:t>
      </w:r>
      <w:r w:rsidRPr="00282DD5">
        <w:rPr>
          <w:rFonts w:ascii="Palatino Linotype" w:eastAsia="Palatino Linotype" w:hAnsi="Palatino Linotype" w:cs="Palatino Linotype"/>
          <w:b/>
          <w:sz w:val="22"/>
          <w:szCs w:val="22"/>
        </w:rPr>
        <w:t>SUJETO OBLIGADO el ahora RECURRENTE</w:t>
      </w:r>
      <w:r w:rsidRPr="00282DD5">
        <w:rPr>
          <w:rFonts w:ascii="Palatino Linotype" w:eastAsia="Palatino Linotype" w:hAnsi="Palatino Linotype" w:cs="Palatino Linotype"/>
          <w:sz w:val="22"/>
          <w:szCs w:val="22"/>
        </w:rPr>
        <w:t xml:space="preserve"> interpuso recurso de revisión a través del SAIMEX en fecha </w:t>
      </w:r>
      <w:r w:rsidR="002F3E43" w:rsidRPr="00282DD5">
        <w:rPr>
          <w:rFonts w:ascii="Palatino Linotype" w:eastAsia="Palatino Linotype" w:hAnsi="Palatino Linotype" w:cs="Palatino Linotype"/>
          <w:b/>
          <w:sz w:val="22"/>
          <w:szCs w:val="22"/>
        </w:rPr>
        <w:t>veintiocho</w:t>
      </w:r>
      <w:r w:rsidR="00E22725" w:rsidRPr="00282DD5">
        <w:rPr>
          <w:rFonts w:ascii="Palatino Linotype" w:eastAsia="Palatino Linotype" w:hAnsi="Palatino Linotype" w:cs="Palatino Linotype"/>
          <w:b/>
          <w:sz w:val="22"/>
          <w:szCs w:val="22"/>
        </w:rPr>
        <w:t xml:space="preserve"> de </w:t>
      </w:r>
      <w:r w:rsidR="002F3E43" w:rsidRPr="00282DD5">
        <w:rPr>
          <w:rFonts w:ascii="Palatino Linotype" w:eastAsia="Palatino Linotype" w:hAnsi="Palatino Linotype" w:cs="Palatino Linotype"/>
          <w:b/>
          <w:sz w:val="22"/>
          <w:szCs w:val="22"/>
        </w:rPr>
        <w:t>octubre</w:t>
      </w:r>
      <w:r w:rsidR="005514B2" w:rsidRPr="00282DD5">
        <w:rPr>
          <w:rFonts w:ascii="Palatino Linotype" w:eastAsia="Palatino Linotype" w:hAnsi="Palatino Linotype" w:cs="Palatino Linotype"/>
          <w:b/>
          <w:sz w:val="22"/>
          <w:szCs w:val="22"/>
        </w:rPr>
        <w:t xml:space="preserve"> de dos mil veinticuatro</w:t>
      </w:r>
      <w:r w:rsidRPr="00282DD5">
        <w:rPr>
          <w:rFonts w:ascii="Palatino Linotype" w:eastAsia="Palatino Linotype" w:hAnsi="Palatino Linotype" w:cs="Palatino Linotype"/>
          <w:sz w:val="22"/>
          <w:szCs w:val="22"/>
        </w:rPr>
        <w:t>, a través del cual expresó lo siguiente:</w:t>
      </w:r>
    </w:p>
    <w:p w14:paraId="6B84D34A" w14:textId="77777777" w:rsidR="00397333" w:rsidRPr="00282DD5" w:rsidRDefault="00397333" w:rsidP="00FF2F15">
      <w:pPr>
        <w:spacing w:line="360" w:lineRule="auto"/>
        <w:ind w:right="49"/>
        <w:jc w:val="both"/>
        <w:rPr>
          <w:rFonts w:ascii="Palatino Linotype" w:eastAsia="Palatino Linotype" w:hAnsi="Palatino Linotype" w:cs="Palatino Linotype"/>
          <w:sz w:val="22"/>
          <w:szCs w:val="22"/>
        </w:rPr>
      </w:pPr>
    </w:p>
    <w:p w14:paraId="41FB0D1C" w14:textId="21D3E50B" w:rsidR="00FD7323" w:rsidRPr="00282DD5" w:rsidRDefault="00B16908" w:rsidP="00FF2F15">
      <w:pPr>
        <w:spacing w:line="360" w:lineRule="auto"/>
        <w:ind w:left="567" w:right="900"/>
        <w:jc w:val="both"/>
        <w:rPr>
          <w:rFonts w:ascii="Palatino Linotype" w:hAnsi="Palatino Linotype"/>
          <w:sz w:val="22"/>
          <w:szCs w:val="22"/>
          <w:lang w:eastAsia="es-MX"/>
        </w:rPr>
      </w:pPr>
      <w:r w:rsidRPr="00282DD5">
        <w:rPr>
          <w:rFonts w:ascii="Palatino Linotype" w:eastAsia="Palatino Linotype" w:hAnsi="Palatino Linotype" w:cs="Palatino Linotype"/>
          <w:b/>
          <w:sz w:val="22"/>
          <w:szCs w:val="22"/>
        </w:rPr>
        <w:t xml:space="preserve">Acto impugnado. </w:t>
      </w:r>
      <w:r w:rsidR="0059136B" w:rsidRPr="00282DD5">
        <w:rPr>
          <w:rFonts w:ascii="Palatino Linotype" w:eastAsia="Palatino Linotype" w:hAnsi="Palatino Linotype" w:cs="Palatino Linotype"/>
          <w:i/>
          <w:sz w:val="22"/>
          <w:szCs w:val="22"/>
        </w:rPr>
        <w:t>“</w:t>
      </w:r>
      <w:r w:rsidR="002F3E43" w:rsidRPr="00282DD5">
        <w:rPr>
          <w:rFonts w:ascii="Palatino Linotype" w:eastAsia="Palatino Linotype" w:hAnsi="Palatino Linotype" w:cs="Palatino Linotype"/>
          <w:i/>
          <w:sz w:val="22"/>
          <w:szCs w:val="22"/>
        </w:rPr>
        <w:t>RESPUESTA OTORGADA</w:t>
      </w:r>
      <w:r w:rsidRPr="00282DD5">
        <w:rPr>
          <w:rFonts w:ascii="Palatino Linotype" w:eastAsia="Palatino Linotype" w:hAnsi="Palatino Linotype" w:cs="Palatino Linotype"/>
          <w:i/>
          <w:sz w:val="22"/>
          <w:szCs w:val="22"/>
        </w:rPr>
        <w:t>”</w:t>
      </w:r>
      <w:r w:rsidR="00FD7323" w:rsidRPr="00282DD5">
        <w:rPr>
          <w:rFonts w:ascii="Palatino Linotype" w:eastAsia="Palatino Linotype" w:hAnsi="Palatino Linotype" w:cs="Palatino Linotype"/>
          <w:i/>
          <w:sz w:val="22"/>
          <w:szCs w:val="22"/>
        </w:rPr>
        <w:t>.</w:t>
      </w:r>
      <w:r w:rsidRPr="00282DD5">
        <w:rPr>
          <w:rFonts w:ascii="Palatino Linotype" w:eastAsia="Palatino Linotype" w:hAnsi="Palatino Linotype" w:cs="Palatino Linotype"/>
          <w:i/>
          <w:sz w:val="22"/>
          <w:szCs w:val="22"/>
        </w:rPr>
        <w:t xml:space="preserve"> </w:t>
      </w:r>
    </w:p>
    <w:p w14:paraId="5366429F" w14:textId="77777777" w:rsidR="00FD7323" w:rsidRPr="00282DD5" w:rsidRDefault="00FD7323" w:rsidP="00FF2F15">
      <w:pPr>
        <w:spacing w:line="360" w:lineRule="auto"/>
        <w:ind w:left="567" w:right="900"/>
        <w:jc w:val="both"/>
        <w:rPr>
          <w:rFonts w:ascii="Palatino Linotype" w:eastAsia="Palatino Linotype" w:hAnsi="Palatino Linotype" w:cs="Palatino Linotype"/>
          <w:b/>
          <w:sz w:val="22"/>
          <w:szCs w:val="22"/>
        </w:rPr>
      </w:pPr>
    </w:p>
    <w:p w14:paraId="01DB01A0" w14:textId="33D74B66" w:rsidR="00D21E62" w:rsidRPr="00282DD5" w:rsidRDefault="00B16908" w:rsidP="00FF2F15">
      <w:pPr>
        <w:spacing w:line="360" w:lineRule="auto"/>
        <w:ind w:left="567" w:right="900"/>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sz w:val="22"/>
          <w:szCs w:val="22"/>
        </w:rPr>
        <w:t xml:space="preserve">Motivos de inconformidad. </w:t>
      </w:r>
      <w:r w:rsidRPr="00282DD5">
        <w:rPr>
          <w:rFonts w:ascii="Palatino Linotype" w:eastAsia="Palatino Linotype" w:hAnsi="Palatino Linotype" w:cs="Palatino Linotype"/>
          <w:i/>
          <w:sz w:val="22"/>
          <w:szCs w:val="22"/>
        </w:rPr>
        <w:t>“</w:t>
      </w:r>
      <w:r w:rsidR="002F3E43" w:rsidRPr="00282DD5">
        <w:rPr>
          <w:rFonts w:ascii="Palatino Linotype" w:eastAsia="Palatino Linotype" w:hAnsi="Palatino Linotype" w:cs="Palatino Linotype"/>
          <w:i/>
          <w:sz w:val="22"/>
          <w:szCs w:val="22"/>
        </w:rPr>
        <w:t xml:space="preserve">EL SUJETO OBLIGADO EN SU RESPUESTA SOLO MANIFIESTA EL NUMERO DE SESIONES REALIZADAS, MAS NO ADJUNTA LAS ACTAS DE CADA UNA DE LAS SESIONES REALIZADAS, REFERIDAS EN MI SOLICITUD, INTENTANDO DAR POR SOLVENTADA LA SOLICITUD, EN UN ACTO DE TOTAL IRREGULARIDAD CON EL PROPÓSITO DE OBSTACULIZAR LA ENTREGA DE INFORMACIÓN, ACTUANDO DE MANERA MALICIOSA Y MALINTENCIONADA MENOSCABANDO LO ESTIPULADO EN LOS ARTICULOS 4, 7 Y 24 FRACCION XVII, XIX, XXII, XXIII DE LA LEY DE TRANSPARENCIA Y ACCESO A LA INFORMACION PUBLICA DEL ESTADO DE MEXICO, DEMOSTRANDO DE MANERA RECURRENTE QUE EL SUJETO OBLIGADO ENTORPESE EL DERECHO AL ACCESO DE LA INFORMACION SOLICITADA, EN UN ACTO DE CLARA OPACIDAD, POR </w:t>
      </w:r>
      <w:r w:rsidR="002F3E43" w:rsidRPr="00282DD5">
        <w:rPr>
          <w:rFonts w:ascii="Palatino Linotype" w:eastAsia="Palatino Linotype" w:hAnsi="Palatino Linotype" w:cs="Palatino Linotype"/>
          <w:i/>
          <w:sz w:val="22"/>
          <w:szCs w:val="22"/>
        </w:rPr>
        <w:lastRenderedPageBreak/>
        <w:t>LO QUE SOLICITO QUE LA INFORMACION SEA ENTREGADA A TRAVES DE ESTA PLATAFORMA</w:t>
      </w:r>
      <w:r w:rsidRPr="00282DD5">
        <w:rPr>
          <w:rFonts w:ascii="Palatino Linotype" w:eastAsia="Palatino Linotype" w:hAnsi="Palatino Linotype" w:cs="Palatino Linotype"/>
          <w:i/>
          <w:sz w:val="22"/>
          <w:szCs w:val="22"/>
        </w:rPr>
        <w:t>”</w:t>
      </w:r>
      <w:r w:rsidR="003B195E" w:rsidRPr="00282DD5">
        <w:rPr>
          <w:rFonts w:ascii="Palatino Linotype" w:eastAsia="Palatino Linotype" w:hAnsi="Palatino Linotype" w:cs="Palatino Linotype"/>
          <w:i/>
          <w:sz w:val="22"/>
          <w:szCs w:val="22"/>
        </w:rPr>
        <w:t>.</w:t>
      </w:r>
    </w:p>
    <w:p w14:paraId="27EEE51F" w14:textId="77777777" w:rsidR="003B195E" w:rsidRPr="00282DD5" w:rsidRDefault="003B195E" w:rsidP="00FF2F15">
      <w:pPr>
        <w:spacing w:line="360" w:lineRule="auto"/>
        <w:ind w:left="567" w:right="900"/>
        <w:jc w:val="both"/>
        <w:rPr>
          <w:rFonts w:ascii="Palatino Linotype" w:eastAsia="Palatino Linotype" w:hAnsi="Palatino Linotype" w:cs="Palatino Linotype"/>
          <w:i/>
          <w:sz w:val="22"/>
          <w:szCs w:val="22"/>
        </w:rPr>
      </w:pPr>
    </w:p>
    <w:p w14:paraId="32F74D7C" w14:textId="26120191" w:rsidR="00397333" w:rsidRPr="00282DD5"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 xml:space="preserve">Turno. </w:t>
      </w:r>
      <w:r w:rsidRPr="00282DD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2F3E43" w:rsidRPr="00282DD5">
        <w:rPr>
          <w:rFonts w:ascii="Palatino Linotype" w:eastAsia="Palatino Linotype" w:hAnsi="Palatino Linotype" w:cs="Palatino Linotype"/>
          <w:b/>
          <w:sz w:val="22"/>
          <w:szCs w:val="22"/>
        </w:rPr>
        <w:t>06724/INFOEM/IP/RR/2024</w:t>
      </w:r>
      <w:r w:rsidRPr="00282DD5">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282DD5">
        <w:rPr>
          <w:rFonts w:ascii="Palatino Linotype" w:eastAsia="Palatino Linotype" w:hAnsi="Palatino Linotype" w:cs="Palatino Linotype"/>
          <w:b/>
          <w:sz w:val="22"/>
          <w:szCs w:val="22"/>
        </w:rPr>
        <w:t>Guadalupe Ramírez Peña</w:t>
      </w:r>
      <w:r w:rsidRPr="00282DD5">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282DD5"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08FEFD56" w:rsidR="00397333" w:rsidRPr="00282DD5"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282DD5">
        <w:rPr>
          <w:rFonts w:ascii="Palatino Linotype" w:eastAsia="Palatino Linotype" w:hAnsi="Palatino Linotype" w:cs="Palatino Linotype"/>
          <w:b/>
          <w:sz w:val="22"/>
          <w:szCs w:val="22"/>
        </w:rPr>
        <w:t xml:space="preserve">Admisión del recurso de revisión: </w:t>
      </w:r>
      <w:r w:rsidRPr="00282DD5">
        <w:rPr>
          <w:rFonts w:ascii="Palatino Linotype" w:eastAsia="Palatino Linotype" w:hAnsi="Palatino Linotype" w:cs="Palatino Linotype"/>
          <w:sz w:val="22"/>
          <w:szCs w:val="22"/>
        </w:rPr>
        <w:t xml:space="preserve">En fecha </w:t>
      </w:r>
      <w:r w:rsidR="002F3E43" w:rsidRPr="00282DD5">
        <w:rPr>
          <w:rFonts w:ascii="Palatino Linotype" w:eastAsia="Palatino Linotype" w:hAnsi="Palatino Linotype" w:cs="Palatino Linotype"/>
          <w:b/>
          <w:sz w:val="22"/>
          <w:szCs w:val="22"/>
        </w:rPr>
        <w:t>treinta y uno</w:t>
      </w:r>
      <w:r w:rsidR="005514B2" w:rsidRPr="00282DD5">
        <w:rPr>
          <w:rFonts w:ascii="Palatino Linotype" w:eastAsia="Palatino Linotype" w:hAnsi="Palatino Linotype" w:cs="Palatino Linotype"/>
          <w:b/>
          <w:sz w:val="22"/>
          <w:szCs w:val="22"/>
        </w:rPr>
        <w:t xml:space="preserve"> de </w:t>
      </w:r>
      <w:r w:rsidR="002F3E43" w:rsidRPr="00282DD5">
        <w:rPr>
          <w:rFonts w:ascii="Palatino Linotype" w:eastAsia="Palatino Linotype" w:hAnsi="Palatino Linotype" w:cs="Palatino Linotype"/>
          <w:b/>
          <w:sz w:val="22"/>
          <w:szCs w:val="22"/>
        </w:rPr>
        <w:t>octubre</w:t>
      </w:r>
      <w:r w:rsidR="005514B2" w:rsidRPr="00282DD5">
        <w:rPr>
          <w:rFonts w:ascii="Palatino Linotype" w:eastAsia="Palatino Linotype" w:hAnsi="Palatino Linotype" w:cs="Palatino Linotype"/>
          <w:b/>
          <w:sz w:val="22"/>
          <w:szCs w:val="22"/>
        </w:rPr>
        <w:t xml:space="preserve"> de dos mil veinticuatro</w:t>
      </w:r>
      <w:r w:rsidRPr="00282DD5">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282DD5">
        <w:rPr>
          <w:rFonts w:ascii="Palatino Linotype" w:eastAsia="Palatino Linotype" w:hAnsi="Palatino Linotype" w:cs="Palatino Linotype"/>
          <w:b/>
          <w:sz w:val="22"/>
          <w:szCs w:val="22"/>
        </w:rPr>
        <w:t>SUJETO OBLIGADO</w:t>
      </w:r>
      <w:r w:rsidRPr="00282DD5">
        <w:rPr>
          <w:rFonts w:ascii="Palatino Linotype" w:eastAsia="Palatino Linotype" w:hAnsi="Palatino Linotype" w:cs="Palatino Linotype"/>
          <w:sz w:val="22"/>
          <w:szCs w:val="22"/>
        </w:rPr>
        <w:t xml:space="preserve"> presentara su informe justificado.</w:t>
      </w:r>
    </w:p>
    <w:p w14:paraId="13A8CA21" w14:textId="77777777" w:rsidR="00397333" w:rsidRPr="00282DD5"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2371CA4" w14:textId="162EDA5D" w:rsidR="0084408A" w:rsidRPr="00282DD5" w:rsidRDefault="005532C7"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Manifestacione</w:t>
      </w:r>
      <w:r w:rsidR="00B16908" w:rsidRPr="00282DD5">
        <w:rPr>
          <w:rFonts w:ascii="Palatino Linotype" w:eastAsia="Palatino Linotype" w:hAnsi="Palatino Linotype" w:cs="Palatino Linotype"/>
          <w:b/>
          <w:sz w:val="22"/>
          <w:szCs w:val="22"/>
        </w:rPr>
        <w:t>s</w:t>
      </w:r>
      <w:r w:rsidR="00B16908" w:rsidRPr="00282DD5">
        <w:rPr>
          <w:rFonts w:ascii="Palatino Linotype" w:eastAsia="Palatino Linotype" w:hAnsi="Palatino Linotype" w:cs="Palatino Linotype"/>
          <w:sz w:val="22"/>
          <w:szCs w:val="22"/>
        </w:rPr>
        <w:t xml:space="preserve">: </w:t>
      </w:r>
      <w:r w:rsidR="00DB0880" w:rsidRPr="00282DD5">
        <w:rPr>
          <w:rFonts w:ascii="Palatino Linotype" w:eastAsia="Palatino Linotype" w:hAnsi="Palatino Linotype" w:cs="Palatino Linotype"/>
          <w:sz w:val="22"/>
          <w:szCs w:val="22"/>
        </w:rPr>
        <w:t>Las partes fueron omisas en rendir manifestaciones.</w:t>
      </w:r>
    </w:p>
    <w:p w14:paraId="73BE2FA7" w14:textId="4B49B80A" w:rsidR="0084408A" w:rsidRPr="00282DD5" w:rsidRDefault="002F3E4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noProof/>
          <w:sz w:val="22"/>
          <w:szCs w:val="22"/>
          <w:lang w:val="es-MX" w:eastAsia="es-MX"/>
        </w:rPr>
        <w:drawing>
          <wp:inline distT="0" distB="0" distL="0" distR="0" wp14:anchorId="66262A34" wp14:editId="2418C6B1">
            <wp:extent cx="5612130" cy="16325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632585"/>
                    </a:xfrm>
                    <a:prstGeom prst="rect">
                      <a:avLst/>
                    </a:prstGeom>
                  </pic:spPr>
                </pic:pic>
              </a:graphicData>
            </a:graphic>
          </wp:inline>
        </w:drawing>
      </w:r>
    </w:p>
    <w:p w14:paraId="4756A638" w14:textId="77777777" w:rsidR="002260D1" w:rsidRPr="00282DD5" w:rsidRDefault="002260D1" w:rsidP="00FF2F15">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5A3AB45A" w14:textId="7EBEB725" w:rsidR="00DA55A9" w:rsidRPr="00282DD5" w:rsidRDefault="00B16908" w:rsidP="00FF2F15">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282DD5">
        <w:rPr>
          <w:rFonts w:ascii="Palatino Linotype" w:eastAsia="Palatino Linotype" w:hAnsi="Palatino Linotype" w:cs="Palatino Linotype"/>
          <w:b/>
        </w:rPr>
        <w:t xml:space="preserve">Cierre de instrucción. </w:t>
      </w:r>
      <w:r w:rsidRPr="00282DD5">
        <w:rPr>
          <w:rFonts w:ascii="Palatino Linotype" w:eastAsia="Palatino Linotype" w:hAnsi="Palatino Linotype" w:cs="Palatino Linotype"/>
        </w:rPr>
        <w:t xml:space="preserve">El </w:t>
      </w:r>
      <w:r w:rsidR="002F3E43" w:rsidRPr="00282DD5">
        <w:rPr>
          <w:rFonts w:ascii="Palatino Linotype" w:eastAsia="Palatino Linotype" w:hAnsi="Palatino Linotype" w:cs="Palatino Linotype"/>
          <w:b/>
        </w:rPr>
        <w:t>trece</w:t>
      </w:r>
      <w:r w:rsidR="00DB0880" w:rsidRPr="00282DD5">
        <w:rPr>
          <w:rFonts w:ascii="Palatino Linotype" w:eastAsia="Palatino Linotype" w:hAnsi="Palatino Linotype" w:cs="Palatino Linotype"/>
          <w:b/>
        </w:rPr>
        <w:t xml:space="preserve"> de </w:t>
      </w:r>
      <w:r w:rsidR="002F3E43" w:rsidRPr="00282DD5">
        <w:rPr>
          <w:rFonts w:ascii="Palatino Linotype" w:eastAsia="Palatino Linotype" w:hAnsi="Palatino Linotype" w:cs="Palatino Linotype"/>
          <w:b/>
        </w:rPr>
        <w:t>noviembre</w:t>
      </w:r>
      <w:r w:rsidR="00613B06" w:rsidRPr="00282DD5">
        <w:rPr>
          <w:rFonts w:ascii="Palatino Linotype" w:eastAsia="Palatino Linotype" w:hAnsi="Palatino Linotype" w:cs="Palatino Linotype"/>
          <w:b/>
        </w:rPr>
        <w:t xml:space="preserve"> de dos mil </w:t>
      </w:r>
      <w:r w:rsidR="00A37AA2" w:rsidRPr="00282DD5">
        <w:rPr>
          <w:rFonts w:ascii="Palatino Linotype" w:eastAsia="Palatino Linotype" w:hAnsi="Palatino Linotype" w:cs="Palatino Linotype"/>
          <w:b/>
        </w:rPr>
        <w:t>veinticuatro</w:t>
      </w:r>
      <w:r w:rsidRPr="00282DD5">
        <w:rPr>
          <w:rFonts w:ascii="Palatino Linotype" w:eastAsia="Palatino Linotype" w:hAnsi="Palatino Linotype" w:cs="Palatino Linotype"/>
        </w:rPr>
        <w:t xml:space="preserve">, la Comisionada Ponente determinó el cierre de instrucción en términos de la fracción VI del artículo 185 de </w:t>
      </w:r>
      <w:r w:rsidRPr="00282DD5">
        <w:rPr>
          <w:rFonts w:ascii="Palatino Linotype" w:eastAsia="Palatino Linotype" w:hAnsi="Palatino Linotype" w:cs="Palatino Linotype"/>
        </w:rPr>
        <w:lastRenderedPageBreak/>
        <w:t>la Ley de Transparencia y Acceso a la Información Pública del Estado de México y Municipios.</w:t>
      </w:r>
    </w:p>
    <w:p w14:paraId="04A813A6" w14:textId="77777777" w:rsidR="00014F59" w:rsidRPr="00282DD5" w:rsidRDefault="00014F59" w:rsidP="00FF2F15">
      <w:pPr>
        <w:pStyle w:val="Prrafodelista"/>
        <w:pBdr>
          <w:top w:val="nil"/>
          <w:left w:val="nil"/>
          <w:bottom w:val="nil"/>
          <w:right w:val="nil"/>
          <w:between w:val="nil"/>
        </w:pBdr>
        <w:tabs>
          <w:tab w:val="left" w:pos="360"/>
        </w:tabs>
        <w:spacing w:line="360" w:lineRule="auto"/>
        <w:ind w:left="0" w:right="49"/>
        <w:contextualSpacing/>
        <w:jc w:val="both"/>
        <w:rPr>
          <w:rFonts w:ascii="Palatino Linotype" w:eastAsia="Palatino Linotype" w:hAnsi="Palatino Linotype" w:cs="Palatino Linotype"/>
        </w:rPr>
      </w:pPr>
    </w:p>
    <w:p w14:paraId="56D8F0AB" w14:textId="250E12C5" w:rsidR="002C14ED" w:rsidRPr="00282DD5" w:rsidRDefault="00B16908"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11F2B8" w14:textId="77777777" w:rsidR="00BC6AFB" w:rsidRPr="00282DD5" w:rsidRDefault="00BC6AFB" w:rsidP="00FF2F15">
      <w:pPr>
        <w:spacing w:line="360" w:lineRule="auto"/>
        <w:jc w:val="both"/>
        <w:rPr>
          <w:rFonts w:ascii="Palatino Linotype" w:eastAsia="Palatino Linotype" w:hAnsi="Palatino Linotype" w:cs="Palatino Linotype"/>
          <w:sz w:val="22"/>
          <w:szCs w:val="22"/>
        </w:rPr>
      </w:pPr>
    </w:p>
    <w:p w14:paraId="1A4B7790" w14:textId="77777777" w:rsidR="00397333" w:rsidRPr="00282DD5" w:rsidRDefault="00B16908" w:rsidP="00FF2F15">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282DD5">
        <w:rPr>
          <w:rFonts w:ascii="Palatino Linotype" w:eastAsia="Palatino Linotype" w:hAnsi="Palatino Linotype" w:cs="Palatino Linotype"/>
          <w:b/>
          <w:sz w:val="22"/>
          <w:szCs w:val="22"/>
        </w:rPr>
        <w:t>C O N S I D E R A N D O:</w:t>
      </w:r>
    </w:p>
    <w:p w14:paraId="5C36930C" w14:textId="77777777" w:rsidR="00397333" w:rsidRPr="00282DD5"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BE5F4A" w14:textId="0BF1A19B" w:rsidR="00A37AA2" w:rsidRPr="00282DD5" w:rsidRDefault="00B16908"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 xml:space="preserve">Primero. Competencia. </w:t>
      </w:r>
      <w:r w:rsidR="00A37AA2" w:rsidRPr="00282DD5">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E29E5" w14:textId="77777777" w:rsidR="0084408A" w:rsidRPr="00282DD5" w:rsidRDefault="0084408A" w:rsidP="00FF2F15">
      <w:pPr>
        <w:spacing w:line="360" w:lineRule="auto"/>
        <w:jc w:val="both"/>
        <w:rPr>
          <w:rFonts w:ascii="Palatino Linotype" w:eastAsia="Palatino Linotype" w:hAnsi="Palatino Linotype" w:cs="Palatino Linotype"/>
          <w:b/>
          <w:sz w:val="22"/>
          <w:szCs w:val="22"/>
        </w:rPr>
      </w:pPr>
    </w:p>
    <w:p w14:paraId="304AFE54" w14:textId="538BA5A2" w:rsidR="00DB0880" w:rsidRPr="00282DD5" w:rsidRDefault="00B16908"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Segundo. Oportunidad y Procedibilidad del Recurso de Revisión</w:t>
      </w:r>
      <w:r w:rsidRPr="00282DD5">
        <w:rPr>
          <w:rFonts w:ascii="Palatino Linotype" w:eastAsia="Palatino Linotype" w:hAnsi="Palatino Linotype" w:cs="Palatino Linotype"/>
          <w:sz w:val="22"/>
          <w:szCs w:val="22"/>
        </w:rPr>
        <w:t xml:space="preserve">. </w:t>
      </w:r>
      <w:r w:rsidR="00DB0880" w:rsidRPr="00282DD5">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0BB72E" w14:textId="77777777" w:rsidR="00DB0880" w:rsidRPr="00282DD5" w:rsidRDefault="00DB0880" w:rsidP="00FF2F15">
      <w:pPr>
        <w:spacing w:line="360" w:lineRule="auto"/>
        <w:jc w:val="both"/>
        <w:rPr>
          <w:rFonts w:ascii="Palatino Linotype" w:eastAsia="Palatino Linotype" w:hAnsi="Palatino Linotype" w:cs="Palatino Linotype"/>
          <w:sz w:val="22"/>
          <w:szCs w:val="22"/>
        </w:rPr>
      </w:pPr>
    </w:p>
    <w:p w14:paraId="047F3150" w14:textId="14755DFA" w:rsidR="00DB0880" w:rsidRPr="00282DD5" w:rsidRDefault="00DB0880" w:rsidP="00FF2F15">
      <w:pPr>
        <w:spacing w:line="360" w:lineRule="auto"/>
        <w:ind w:right="49"/>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282DD5">
        <w:rPr>
          <w:rFonts w:ascii="Palatino Linotype" w:eastAsia="Palatino Linotype" w:hAnsi="Palatino Linotype" w:cs="Palatino Linotype"/>
          <w:b/>
          <w:sz w:val="22"/>
          <w:szCs w:val="22"/>
        </w:rPr>
        <w:t>SUJETO OBLIGADO</w:t>
      </w:r>
      <w:r w:rsidRPr="00282DD5">
        <w:rPr>
          <w:rFonts w:ascii="Palatino Linotype" w:eastAsia="Palatino Linotype" w:hAnsi="Palatino Linotype" w:cs="Palatino Linotype"/>
          <w:sz w:val="22"/>
          <w:szCs w:val="22"/>
        </w:rPr>
        <w:t xml:space="preserve"> proporcionó su respuesta a la solicitud de información el </w:t>
      </w:r>
      <w:r w:rsidR="00E22725" w:rsidRPr="00282DD5">
        <w:rPr>
          <w:rFonts w:ascii="Palatino Linotype" w:eastAsia="Palatino Linotype" w:hAnsi="Palatino Linotype" w:cs="Palatino Linotype"/>
          <w:b/>
          <w:sz w:val="22"/>
          <w:szCs w:val="22"/>
        </w:rPr>
        <w:t>veintitrés</w:t>
      </w:r>
      <w:r w:rsidRPr="00282DD5">
        <w:rPr>
          <w:rFonts w:ascii="Palatino Linotype" w:eastAsia="Palatino Linotype" w:hAnsi="Palatino Linotype" w:cs="Palatino Linotype"/>
          <w:b/>
          <w:sz w:val="22"/>
          <w:szCs w:val="22"/>
        </w:rPr>
        <w:t xml:space="preserve"> de </w:t>
      </w:r>
      <w:r w:rsidR="00446AAD" w:rsidRPr="00282DD5">
        <w:rPr>
          <w:rFonts w:ascii="Palatino Linotype" w:eastAsia="Palatino Linotype" w:hAnsi="Palatino Linotype" w:cs="Palatino Linotype"/>
          <w:b/>
          <w:sz w:val="22"/>
          <w:szCs w:val="22"/>
        </w:rPr>
        <w:t>octubre</w:t>
      </w:r>
      <w:r w:rsidRPr="00282DD5">
        <w:rPr>
          <w:rFonts w:ascii="Palatino Linotype" w:eastAsia="Palatino Linotype" w:hAnsi="Palatino Linotype" w:cs="Palatino Linotype"/>
          <w:b/>
          <w:sz w:val="22"/>
          <w:szCs w:val="22"/>
        </w:rPr>
        <w:t xml:space="preserve"> de dos mil veinticuatro</w:t>
      </w:r>
      <w:r w:rsidRPr="00282DD5">
        <w:rPr>
          <w:rFonts w:ascii="Palatino Linotype" w:eastAsia="Palatino Linotype" w:hAnsi="Palatino Linotype" w:cs="Palatino Linotype"/>
          <w:sz w:val="22"/>
          <w:szCs w:val="22"/>
        </w:rPr>
        <w:t xml:space="preserve">, y la parte </w:t>
      </w:r>
      <w:r w:rsidRPr="00282DD5">
        <w:rPr>
          <w:rFonts w:ascii="Palatino Linotype" w:eastAsia="Palatino Linotype" w:hAnsi="Palatino Linotype" w:cs="Palatino Linotype"/>
          <w:b/>
          <w:sz w:val="22"/>
          <w:szCs w:val="22"/>
        </w:rPr>
        <w:t>RECURRENTE</w:t>
      </w:r>
      <w:r w:rsidRPr="00282DD5">
        <w:rPr>
          <w:rFonts w:ascii="Palatino Linotype" w:eastAsia="Palatino Linotype" w:hAnsi="Palatino Linotype" w:cs="Palatino Linotype"/>
          <w:sz w:val="22"/>
          <w:szCs w:val="22"/>
        </w:rPr>
        <w:t xml:space="preserve"> presentó su recurso de revisión el </w:t>
      </w:r>
      <w:r w:rsidR="00E22725" w:rsidRPr="00282DD5">
        <w:rPr>
          <w:rFonts w:ascii="Palatino Linotype" w:eastAsia="Palatino Linotype" w:hAnsi="Palatino Linotype" w:cs="Palatino Linotype"/>
          <w:b/>
          <w:sz w:val="22"/>
          <w:szCs w:val="22"/>
        </w:rPr>
        <w:t>veinti</w:t>
      </w:r>
      <w:r w:rsidR="00446AAD" w:rsidRPr="00282DD5">
        <w:rPr>
          <w:rFonts w:ascii="Palatino Linotype" w:eastAsia="Palatino Linotype" w:hAnsi="Palatino Linotype" w:cs="Palatino Linotype"/>
          <w:b/>
          <w:sz w:val="22"/>
          <w:szCs w:val="22"/>
        </w:rPr>
        <w:t>ocho</w:t>
      </w:r>
      <w:r w:rsidRPr="00282DD5">
        <w:rPr>
          <w:rFonts w:ascii="Palatino Linotype" w:eastAsia="Palatino Linotype" w:hAnsi="Palatino Linotype" w:cs="Palatino Linotype"/>
          <w:b/>
          <w:sz w:val="22"/>
          <w:szCs w:val="22"/>
        </w:rPr>
        <w:t xml:space="preserve"> de </w:t>
      </w:r>
      <w:r w:rsidR="00446AAD" w:rsidRPr="00282DD5">
        <w:rPr>
          <w:rFonts w:ascii="Palatino Linotype" w:eastAsia="Palatino Linotype" w:hAnsi="Palatino Linotype" w:cs="Palatino Linotype"/>
          <w:b/>
          <w:sz w:val="22"/>
          <w:szCs w:val="22"/>
        </w:rPr>
        <w:t>octubre</w:t>
      </w:r>
      <w:r w:rsidRPr="00282DD5">
        <w:rPr>
          <w:rFonts w:ascii="Palatino Linotype" w:eastAsia="Palatino Linotype" w:hAnsi="Palatino Linotype" w:cs="Palatino Linotype"/>
          <w:b/>
          <w:sz w:val="22"/>
          <w:szCs w:val="22"/>
        </w:rPr>
        <w:t xml:space="preserve"> de dos mil veinticuatro</w:t>
      </w:r>
      <w:r w:rsidRPr="00282DD5">
        <w:rPr>
          <w:rFonts w:ascii="Palatino Linotype" w:eastAsia="Palatino Linotype" w:hAnsi="Palatino Linotype" w:cs="Palatino Linotype"/>
          <w:sz w:val="22"/>
          <w:szCs w:val="22"/>
        </w:rPr>
        <w:t xml:space="preserve">, </w:t>
      </w:r>
      <w:r w:rsidR="00E22725" w:rsidRPr="00282DD5">
        <w:rPr>
          <w:rFonts w:ascii="Palatino Linotype" w:eastAsia="Palatino Linotype" w:hAnsi="Palatino Linotype" w:cs="Palatino Linotype"/>
          <w:sz w:val="22"/>
          <w:szCs w:val="22"/>
        </w:rPr>
        <w:t xml:space="preserve">es decir, al </w:t>
      </w:r>
      <w:r w:rsidR="00446AAD" w:rsidRPr="00282DD5">
        <w:rPr>
          <w:rFonts w:ascii="Palatino Linotype" w:eastAsia="Palatino Linotype" w:hAnsi="Palatino Linotype" w:cs="Palatino Linotype"/>
          <w:sz w:val="22"/>
          <w:szCs w:val="22"/>
        </w:rPr>
        <w:t>tercer</w:t>
      </w:r>
      <w:r w:rsidR="00E22725" w:rsidRPr="00282DD5">
        <w:rPr>
          <w:rFonts w:ascii="Palatino Linotype" w:eastAsia="Palatino Linotype" w:hAnsi="Palatino Linotype" w:cs="Palatino Linotype"/>
          <w:sz w:val="22"/>
          <w:szCs w:val="22"/>
        </w:rPr>
        <w:t xml:space="preserve"> día hábil, </w:t>
      </w:r>
      <w:r w:rsidR="00DA484C" w:rsidRPr="00282DD5">
        <w:rPr>
          <w:rFonts w:ascii="Palatino Linotype" w:eastAsia="Palatino Linotype" w:hAnsi="Palatino Linotype" w:cs="Palatino Linotype"/>
          <w:sz w:val="22"/>
          <w:szCs w:val="22"/>
        </w:rPr>
        <w:t>por lo que se encuentra dentro de los márgenes temporales previstos para tal efecto.</w:t>
      </w:r>
      <w:r w:rsidRPr="00282DD5">
        <w:rPr>
          <w:rFonts w:ascii="Palatino Linotype" w:eastAsia="Palatino Linotype" w:hAnsi="Palatino Linotype" w:cs="Palatino Linotype"/>
          <w:sz w:val="22"/>
          <w:szCs w:val="22"/>
        </w:rPr>
        <w:t xml:space="preserve"> </w:t>
      </w:r>
    </w:p>
    <w:p w14:paraId="1E93761F" w14:textId="77777777" w:rsidR="00DB0880" w:rsidRPr="00282DD5" w:rsidRDefault="00DB0880" w:rsidP="00FF2F15">
      <w:pPr>
        <w:spacing w:line="360" w:lineRule="auto"/>
        <w:ind w:right="49"/>
        <w:jc w:val="both"/>
        <w:rPr>
          <w:rFonts w:ascii="Palatino Linotype" w:eastAsia="Palatino Linotype" w:hAnsi="Palatino Linotype" w:cs="Palatino Linotype"/>
          <w:sz w:val="22"/>
          <w:szCs w:val="22"/>
        </w:rPr>
      </w:pPr>
    </w:p>
    <w:p w14:paraId="1A27559C" w14:textId="77777777" w:rsidR="00DB0880" w:rsidRPr="00282DD5" w:rsidRDefault="00DB0880"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52CE47D9" w14:textId="77777777" w:rsidR="008106B9" w:rsidRPr="00282DD5" w:rsidRDefault="008106B9" w:rsidP="008106B9">
      <w:pPr>
        <w:spacing w:before="240"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A efecto de sustentar lo anterior, es de suma importancia mencionar que si bien la persona solicitante</w:t>
      </w:r>
      <w:r w:rsidRPr="00282DD5">
        <w:rPr>
          <w:rFonts w:ascii="Palatino Linotype" w:eastAsia="Palatino Linotype" w:hAnsi="Palatino Linotype" w:cs="Palatino Linotype"/>
          <w:b/>
          <w:sz w:val="22"/>
          <w:szCs w:val="22"/>
        </w:rPr>
        <w:t xml:space="preserve"> no proporcionó nombre, </w:t>
      </w:r>
      <w:r w:rsidRPr="00282DD5">
        <w:rPr>
          <w:rFonts w:ascii="Palatino Linotype" w:eastAsia="Palatino Linotype" w:hAnsi="Palatino Linotype" w:cs="Palatino Linotype"/>
          <w:sz w:val="22"/>
          <w:szCs w:val="22"/>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EA72BC5" w14:textId="77777777" w:rsidR="008106B9" w:rsidRPr="00282DD5" w:rsidRDefault="008106B9" w:rsidP="008106B9">
      <w:pPr>
        <w:spacing w:before="120" w:after="120"/>
        <w:ind w:left="851" w:right="902"/>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i/>
          <w:sz w:val="22"/>
          <w:szCs w:val="22"/>
        </w:rPr>
        <w:t>"</w:t>
      </w:r>
      <w:r w:rsidRPr="00282DD5">
        <w:rPr>
          <w:rFonts w:ascii="Palatino Linotype" w:eastAsia="Palatino Linotype" w:hAnsi="Palatino Linotype" w:cs="Palatino Linotype"/>
          <w:b/>
          <w:i/>
          <w:sz w:val="22"/>
          <w:szCs w:val="22"/>
        </w:rPr>
        <w:t xml:space="preserve">Las solicitudes </w:t>
      </w:r>
      <w:r w:rsidRPr="00282DD5">
        <w:rPr>
          <w:rFonts w:ascii="Palatino Linotype" w:eastAsia="Palatino Linotype" w:hAnsi="Palatino Linotype" w:cs="Palatino Linotype"/>
          <w:i/>
          <w:sz w:val="22"/>
          <w:szCs w:val="22"/>
        </w:rPr>
        <w:t xml:space="preserve">anónimas, con nombre incompleto o </w:t>
      </w:r>
      <w:r w:rsidRPr="00282DD5">
        <w:rPr>
          <w:rFonts w:ascii="Palatino Linotype" w:eastAsia="Palatino Linotype" w:hAnsi="Palatino Linotype" w:cs="Palatino Linotype"/>
          <w:b/>
          <w:i/>
          <w:sz w:val="22"/>
          <w:szCs w:val="22"/>
        </w:rPr>
        <w:t>seudónimo</w:t>
      </w:r>
      <w:r w:rsidRPr="00282DD5">
        <w:rPr>
          <w:rFonts w:ascii="Palatino Linotype" w:eastAsia="Palatino Linotype" w:hAnsi="Palatino Linotype" w:cs="Palatino Linotype"/>
          <w:i/>
          <w:sz w:val="22"/>
          <w:szCs w:val="22"/>
        </w:rPr>
        <w:t xml:space="preserve"> </w:t>
      </w:r>
      <w:r w:rsidRPr="00282DD5">
        <w:rPr>
          <w:rFonts w:ascii="Palatino Linotype" w:eastAsia="Palatino Linotype" w:hAnsi="Palatino Linotype" w:cs="Palatino Linotype"/>
          <w:b/>
          <w:i/>
          <w:sz w:val="22"/>
          <w:szCs w:val="22"/>
        </w:rPr>
        <w:t>serán procedentes para su trámite por parte del sujeto obligado ante quien se presente</w:t>
      </w:r>
      <w:r w:rsidRPr="00282DD5">
        <w:rPr>
          <w:rFonts w:ascii="Palatino Linotype" w:eastAsia="Palatino Linotype" w:hAnsi="Palatino Linotype" w:cs="Palatino Linotype"/>
          <w:i/>
          <w:sz w:val="22"/>
          <w:szCs w:val="22"/>
        </w:rPr>
        <w:t>. No podrá requerirse información adicional con motivo del nombre proporcionado por el solicitante."</w:t>
      </w:r>
    </w:p>
    <w:p w14:paraId="7E46F988" w14:textId="6E3C5EDC" w:rsidR="008106B9" w:rsidRPr="00282DD5" w:rsidRDefault="008106B9" w:rsidP="008106B9">
      <w:pPr>
        <w:spacing w:before="240"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282DD5">
        <w:rPr>
          <w:rFonts w:ascii="Palatino Linotype" w:eastAsia="Palatino Linotype" w:hAnsi="Palatino Linotype" w:cs="Palatino Linotype"/>
          <w:b/>
          <w:sz w:val="22"/>
          <w:szCs w:val="22"/>
        </w:rPr>
        <w:lastRenderedPageBreak/>
        <w:t>Recurrente</w:t>
      </w:r>
      <w:r w:rsidRPr="00282DD5">
        <w:rPr>
          <w:rFonts w:ascii="Palatino Linotype" w:eastAsia="Palatino Linotype" w:hAnsi="Palatino Linotype" w:cs="Palatino Linotype"/>
          <w:sz w:val="22"/>
          <w:szCs w:val="22"/>
        </w:rPr>
        <w:t>, por lo que, en el presente caso, al haber sido presentado el recurso de revisión de forma electrónica, dicho requisito no resulta indispensable.</w:t>
      </w:r>
    </w:p>
    <w:p w14:paraId="535D7B39" w14:textId="41DB1BAE" w:rsidR="00DB0880" w:rsidRPr="00282DD5" w:rsidRDefault="00DC6D7B"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En ese sentido</w:t>
      </w:r>
      <w:r w:rsidR="00DB0880" w:rsidRPr="00282DD5">
        <w:rPr>
          <w:rFonts w:ascii="Palatino Linotype" w:eastAsia="Palatino Linotype" w:hAnsi="Palatino Linotype" w:cs="Palatino Linotype"/>
          <w:sz w:val="22"/>
          <w:szCs w:val="22"/>
        </w:rPr>
        <w:t>, resulta procedente la interposición del recurso de revisión al rubro anotado, toda vez que se actualiza la hipótesis prevista en el artículo 179, fracción V de la ley de la materia, que a la letra dice:</w:t>
      </w:r>
    </w:p>
    <w:p w14:paraId="44D1293C" w14:textId="77777777" w:rsidR="00DB0880" w:rsidRPr="00282DD5" w:rsidRDefault="00DB0880" w:rsidP="00FF2F15">
      <w:pPr>
        <w:spacing w:line="360" w:lineRule="auto"/>
        <w:jc w:val="both"/>
        <w:rPr>
          <w:rFonts w:ascii="Palatino Linotype" w:eastAsia="Palatino Linotype" w:hAnsi="Palatino Linotype" w:cs="Palatino Linotype"/>
          <w:sz w:val="22"/>
          <w:szCs w:val="22"/>
        </w:rPr>
      </w:pPr>
    </w:p>
    <w:p w14:paraId="444D08E8" w14:textId="77777777" w:rsidR="00DB0880" w:rsidRPr="00282DD5" w:rsidRDefault="00DB0880"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r w:rsidRPr="00282DD5">
        <w:rPr>
          <w:rFonts w:ascii="Palatino Linotype" w:eastAsia="Palatino Linotype" w:hAnsi="Palatino Linotype" w:cs="Palatino Linotype"/>
          <w:b/>
          <w:i/>
          <w:sz w:val="22"/>
          <w:szCs w:val="22"/>
        </w:rPr>
        <w:t xml:space="preserve">Artículo 179. </w:t>
      </w:r>
      <w:r w:rsidRPr="00282DD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A5B85E5" w14:textId="77777777" w:rsidR="00DB0880" w:rsidRPr="00282DD5" w:rsidRDefault="00DB0880"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p>
    <w:p w14:paraId="648003B4" w14:textId="4286046C" w:rsidR="00DB0880" w:rsidRPr="00282DD5" w:rsidRDefault="00DB0880"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V. La entrega de información incompleta;</w:t>
      </w:r>
    </w:p>
    <w:p w14:paraId="2A646E17" w14:textId="77777777" w:rsidR="0084408A" w:rsidRPr="00282DD5" w:rsidRDefault="0084408A" w:rsidP="00FF2F15">
      <w:pPr>
        <w:spacing w:line="360" w:lineRule="auto"/>
        <w:ind w:left="567" w:right="616"/>
        <w:jc w:val="both"/>
        <w:rPr>
          <w:rFonts w:ascii="Palatino Linotype" w:eastAsia="Palatino Linotype" w:hAnsi="Palatino Linotype" w:cs="Palatino Linotype"/>
          <w:i/>
          <w:sz w:val="22"/>
          <w:szCs w:val="22"/>
        </w:rPr>
      </w:pPr>
    </w:p>
    <w:p w14:paraId="5A95B08E" w14:textId="0E7EC4A7" w:rsidR="00245609" w:rsidRPr="00282DD5" w:rsidRDefault="00245609"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 xml:space="preserve">Tercero. Materia de la revisión. </w:t>
      </w:r>
      <w:r w:rsidRPr="00282DD5">
        <w:rPr>
          <w:rFonts w:ascii="Palatino Linotype" w:eastAsia="Palatino Linotype" w:hAnsi="Palatino Linotype" w:cs="Palatino Linotype"/>
          <w:sz w:val="22"/>
          <w:szCs w:val="22"/>
        </w:rPr>
        <w:t xml:space="preserve">Este Organismo Garante procede del análisis de los agravios hechos valer </w:t>
      </w:r>
      <w:r w:rsidR="001D4E53" w:rsidRPr="00282DD5">
        <w:rPr>
          <w:rFonts w:ascii="Palatino Linotype" w:eastAsia="Palatino Linotype" w:hAnsi="Palatino Linotype" w:cs="Palatino Linotype"/>
          <w:sz w:val="22"/>
          <w:szCs w:val="22"/>
        </w:rPr>
        <w:t xml:space="preserve">por la parte </w:t>
      </w:r>
      <w:r w:rsidRPr="00282DD5">
        <w:rPr>
          <w:rFonts w:ascii="Palatino Linotype" w:eastAsia="Palatino Linotype" w:hAnsi="Palatino Linotype" w:cs="Palatino Linotype"/>
          <w:sz w:val="22"/>
          <w:szCs w:val="22"/>
        </w:rPr>
        <w:t>Recurrente, a fin de determinar si se violenta en perjuicio de este, el derecho de acceso a la información previsto en la Constitución Política de los Estados Unidos Mexicanos y en la Constitución Política del Estado Libre y Soberano de México.</w:t>
      </w:r>
    </w:p>
    <w:p w14:paraId="3BA32F06" w14:textId="77777777" w:rsidR="00245609" w:rsidRPr="00282DD5" w:rsidRDefault="00245609" w:rsidP="00FF2F15">
      <w:pPr>
        <w:spacing w:line="360" w:lineRule="auto"/>
        <w:jc w:val="both"/>
        <w:rPr>
          <w:rFonts w:ascii="Palatino Linotype" w:eastAsia="Palatino Linotype" w:hAnsi="Palatino Linotype" w:cs="Palatino Linotype"/>
          <w:b/>
          <w:sz w:val="22"/>
          <w:szCs w:val="22"/>
        </w:rPr>
      </w:pPr>
    </w:p>
    <w:p w14:paraId="54B31744" w14:textId="0BE1E413" w:rsidR="00245609" w:rsidRPr="00282DD5" w:rsidRDefault="00245609"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 xml:space="preserve">Cuarto. Estudio del asunto. </w:t>
      </w:r>
      <w:r w:rsidRPr="00282DD5">
        <w:rPr>
          <w:rFonts w:ascii="Palatino Linotype" w:eastAsia="Palatino Linotype" w:hAnsi="Palatino Linotype" w:cs="Palatino Linotype"/>
          <w:sz w:val="22"/>
          <w:szCs w:val="22"/>
        </w:rPr>
        <w:t xml:space="preserve">En principio, es conveniente analizar si la respuesta del </w:t>
      </w:r>
      <w:r w:rsidRPr="00282DD5">
        <w:rPr>
          <w:rFonts w:ascii="Palatino Linotype" w:eastAsia="Palatino Linotype" w:hAnsi="Palatino Linotype" w:cs="Palatino Linotype"/>
          <w:b/>
          <w:sz w:val="22"/>
          <w:szCs w:val="22"/>
        </w:rPr>
        <w:t>SUJETO OBLIGADO</w:t>
      </w:r>
      <w:r w:rsidRPr="00282DD5">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w:t>
      </w:r>
      <w:r w:rsidRPr="00282DD5">
        <w:rPr>
          <w:rFonts w:ascii="Palatino Linotype" w:eastAsia="Palatino Linotype" w:hAnsi="Palatino Linotype" w:cs="Palatino Linotype"/>
          <w:sz w:val="22"/>
          <w:szCs w:val="22"/>
        </w:rPr>
        <w:lastRenderedPageBreak/>
        <w:t>privilegiando el principio de máxima publicidad, como así lo establece dicha determinación, que a continuación se trascribe para un mejor entendimiento:</w:t>
      </w:r>
    </w:p>
    <w:p w14:paraId="784433A1" w14:textId="77777777" w:rsidR="002F1BBC" w:rsidRPr="00282DD5" w:rsidRDefault="002F1BBC" w:rsidP="00FF2F15">
      <w:pPr>
        <w:spacing w:line="360" w:lineRule="auto"/>
        <w:jc w:val="both"/>
        <w:rPr>
          <w:rFonts w:ascii="Palatino Linotype" w:eastAsia="Palatino Linotype" w:hAnsi="Palatino Linotype" w:cs="Palatino Linotype"/>
          <w:sz w:val="22"/>
          <w:szCs w:val="22"/>
        </w:rPr>
      </w:pPr>
    </w:p>
    <w:p w14:paraId="75907AD2"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r w:rsidRPr="00282DD5">
        <w:rPr>
          <w:rFonts w:ascii="Palatino Linotype" w:eastAsia="Palatino Linotype" w:hAnsi="Palatino Linotype" w:cs="Palatino Linotype"/>
          <w:b/>
          <w:i/>
          <w:sz w:val="22"/>
          <w:szCs w:val="22"/>
        </w:rPr>
        <w:t>Artículo 4</w:t>
      </w:r>
      <w:r w:rsidRPr="00282DD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4B271"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82DD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FE5F1D"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282DD5">
        <w:rPr>
          <w:rFonts w:ascii="Palatino Linotype" w:eastAsia="Palatino Linotype" w:hAnsi="Palatino Linotype" w:cs="Palatino Linotype"/>
          <w:i/>
          <w:sz w:val="22"/>
          <w:szCs w:val="22"/>
        </w:rPr>
        <w:t>.”</w:t>
      </w:r>
    </w:p>
    <w:p w14:paraId="4F9388A4" w14:textId="77777777" w:rsidR="00245609" w:rsidRPr="00282DD5" w:rsidRDefault="00245609" w:rsidP="00FF2F15">
      <w:pPr>
        <w:spacing w:line="360" w:lineRule="auto"/>
        <w:jc w:val="both"/>
        <w:rPr>
          <w:rFonts w:ascii="Palatino Linotype" w:eastAsia="Palatino Linotype" w:hAnsi="Palatino Linotype" w:cs="Palatino Linotype"/>
          <w:sz w:val="22"/>
          <w:szCs w:val="22"/>
        </w:rPr>
      </w:pPr>
    </w:p>
    <w:p w14:paraId="69EDE2C1" w14:textId="77777777" w:rsidR="00245609" w:rsidRPr="00282DD5" w:rsidRDefault="00245609"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620E485" w14:textId="77777777" w:rsidR="00245609" w:rsidRPr="00282DD5" w:rsidRDefault="00245609" w:rsidP="00FF2F15">
      <w:pPr>
        <w:spacing w:line="360" w:lineRule="auto"/>
        <w:jc w:val="both"/>
        <w:rPr>
          <w:rFonts w:ascii="Palatino Linotype" w:eastAsia="Palatino Linotype" w:hAnsi="Palatino Linotype" w:cs="Palatino Linotype"/>
          <w:sz w:val="22"/>
          <w:szCs w:val="22"/>
        </w:rPr>
      </w:pPr>
    </w:p>
    <w:p w14:paraId="16EBBD6D"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“Artículo 12.-</w:t>
      </w:r>
      <w:r w:rsidRPr="00282DD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CEC2C8"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p>
    <w:p w14:paraId="531357BC" w14:textId="785AB521"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82DD5">
        <w:rPr>
          <w:rFonts w:ascii="Palatino Linotype" w:eastAsia="Palatino Linotype" w:hAnsi="Palatino Linotype" w:cs="Palatino Linotype"/>
          <w:i/>
          <w:sz w:val="22"/>
          <w:szCs w:val="22"/>
        </w:rPr>
        <w:t xml:space="preserve">. </w:t>
      </w:r>
      <w:r w:rsidRPr="00282DD5">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19A27D" w14:textId="77777777" w:rsidR="00245609" w:rsidRPr="00282DD5" w:rsidRDefault="00245609" w:rsidP="00FF2F15">
      <w:pPr>
        <w:spacing w:line="360" w:lineRule="auto"/>
        <w:ind w:right="-93"/>
        <w:jc w:val="both"/>
        <w:rPr>
          <w:rFonts w:ascii="Palatino Linotype" w:eastAsia="Palatino Linotype" w:hAnsi="Palatino Linotype" w:cs="Palatino Linotype"/>
          <w:sz w:val="22"/>
          <w:szCs w:val="22"/>
        </w:rPr>
      </w:pPr>
    </w:p>
    <w:p w14:paraId="7A7B4B0E" w14:textId="77777777" w:rsidR="00245609" w:rsidRPr="00282DD5" w:rsidRDefault="00245609" w:rsidP="00FF2F15">
      <w:pPr>
        <w:spacing w:line="360" w:lineRule="auto"/>
        <w:ind w:right="-93"/>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FB5A62" w14:textId="77777777" w:rsidR="00245609" w:rsidRPr="00282DD5" w:rsidRDefault="00245609" w:rsidP="00FF2F15">
      <w:pPr>
        <w:spacing w:line="360" w:lineRule="auto"/>
        <w:ind w:right="-93"/>
        <w:jc w:val="both"/>
        <w:rPr>
          <w:rFonts w:ascii="Palatino Linotype" w:eastAsia="Palatino Linotype" w:hAnsi="Palatino Linotype" w:cs="Palatino Linotype"/>
          <w:sz w:val="22"/>
          <w:szCs w:val="22"/>
        </w:rPr>
      </w:pPr>
    </w:p>
    <w:p w14:paraId="53C75D02" w14:textId="77777777" w:rsidR="00245609" w:rsidRPr="00282DD5" w:rsidRDefault="00245609" w:rsidP="00FF2F15">
      <w:pPr>
        <w:spacing w:line="360" w:lineRule="auto"/>
        <w:ind w:right="-93"/>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282DD5">
        <w:rPr>
          <w:rFonts w:ascii="Palatino Linotype" w:eastAsia="Palatino Linotype" w:hAnsi="Palatino Linotype" w:cs="Palatino Linotype"/>
          <w:b/>
          <w:sz w:val="22"/>
          <w:szCs w:val="22"/>
        </w:rPr>
        <w:t xml:space="preserve"> </w:t>
      </w:r>
    </w:p>
    <w:p w14:paraId="2247F5C9" w14:textId="77777777" w:rsidR="00245609" w:rsidRPr="00282DD5" w:rsidRDefault="00245609" w:rsidP="00FF2F15">
      <w:pPr>
        <w:spacing w:line="360" w:lineRule="auto"/>
        <w:jc w:val="both"/>
        <w:rPr>
          <w:rFonts w:ascii="Palatino Linotype" w:eastAsia="Palatino Linotype" w:hAnsi="Palatino Linotype" w:cs="Palatino Linotype"/>
          <w:b/>
          <w:sz w:val="22"/>
          <w:szCs w:val="22"/>
        </w:rPr>
      </w:pPr>
    </w:p>
    <w:p w14:paraId="3DACF49D"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r w:rsidRPr="00282DD5">
        <w:rPr>
          <w:rFonts w:ascii="Palatino Linotype" w:eastAsia="Palatino Linotype" w:hAnsi="Palatino Linotype" w:cs="Palatino Linotype"/>
          <w:b/>
          <w:i/>
          <w:sz w:val="22"/>
          <w:szCs w:val="22"/>
        </w:rPr>
        <w:t>No existe obligación de elaborar documentos ad hoc para atender las solicitudes de acceso a la información.</w:t>
      </w:r>
      <w:r w:rsidRPr="00282DD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w:t>
      </w:r>
      <w:r w:rsidRPr="00282DD5">
        <w:rPr>
          <w:rFonts w:ascii="Palatino Linotype" w:eastAsia="Palatino Linotype" w:hAnsi="Palatino Linotype" w:cs="Palatino Linotype"/>
          <w:i/>
          <w:sz w:val="22"/>
          <w:szCs w:val="22"/>
        </w:rPr>
        <w:lastRenderedPageBreak/>
        <w:t xml:space="preserve">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F3107A6" w14:textId="77777777" w:rsidR="00245609" w:rsidRPr="00282DD5" w:rsidRDefault="00245609" w:rsidP="00FF2F15">
      <w:pPr>
        <w:spacing w:line="360" w:lineRule="auto"/>
        <w:ind w:right="-93"/>
        <w:jc w:val="both"/>
        <w:rPr>
          <w:rFonts w:ascii="Palatino Linotype" w:eastAsia="Palatino Linotype" w:hAnsi="Palatino Linotype" w:cs="Palatino Linotype"/>
          <w:sz w:val="22"/>
          <w:szCs w:val="22"/>
        </w:rPr>
      </w:pPr>
    </w:p>
    <w:p w14:paraId="06FF3244" w14:textId="77777777" w:rsidR="00245609" w:rsidRPr="00282DD5" w:rsidRDefault="00245609"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7380EB5" w14:textId="77777777" w:rsidR="00245609" w:rsidRPr="00282DD5" w:rsidRDefault="00245609" w:rsidP="00FF2F15">
      <w:pPr>
        <w:spacing w:line="360" w:lineRule="auto"/>
        <w:jc w:val="both"/>
        <w:rPr>
          <w:rFonts w:ascii="Palatino Linotype" w:eastAsia="Palatino Linotype" w:hAnsi="Palatino Linotype" w:cs="Palatino Linotype"/>
          <w:sz w:val="22"/>
          <w:szCs w:val="22"/>
        </w:rPr>
      </w:pPr>
    </w:p>
    <w:p w14:paraId="0C98EB7B" w14:textId="77777777" w:rsidR="00245609" w:rsidRPr="00282DD5" w:rsidRDefault="00245609" w:rsidP="00FF2F15">
      <w:pPr>
        <w:spacing w:line="360" w:lineRule="auto"/>
        <w:ind w:right="49"/>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8E8A39" w14:textId="77777777" w:rsidR="00245609" w:rsidRPr="00282DD5" w:rsidRDefault="00245609" w:rsidP="00FF2F15">
      <w:pPr>
        <w:spacing w:line="360" w:lineRule="auto"/>
        <w:ind w:right="49"/>
        <w:jc w:val="both"/>
        <w:rPr>
          <w:rFonts w:ascii="Palatino Linotype" w:eastAsia="Palatino Linotype" w:hAnsi="Palatino Linotype" w:cs="Palatino Linotype"/>
          <w:sz w:val="22"/>
          <w:szCs w:val="22"/>
        </w:rPr>
      </w:pPr>
    </w:p>
    <w:p w14:paraId="6DF247D5" w14:textId="7881E776" w:rsidR="00245609" w:rsidRPr="00282DD5" w:rsidRDefault="00245609"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w:t>
      </w:r>
      <w:r w:rsidRPr="00282DD5">
        <w:rPr>
          <w:rFonts w:ascii="Palatino Linotype" w:eastAsia="Palatino Linotype" w:hAnsi="Palatino Linotype" w:cs="Palatino Linotype"/>
          <w:sz w:val="22"/>
          <w:szCs w:val="22"/>
        </w:rPr>
        <w:lastRenderedPageBreak/>
        <w:t xml:space="preserve">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A8C1C1"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p>
    <w:p w14:paraId="02BAB1F1" w14:textId="4AE3BBCF"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r w:rsidRPr="00282DD5">
        <w:rPr>
          <w:rFonts w:ascii="Palatino Linotype" w:eastAsia="Palatino Linotype" w:hAnsi="Palatino Linotype" w:cs="Palatino Linotype"/>
          <w:b/>
          <w:i/>
          <w:sz w:val="22"/>
          <w:szCs w:val="22"/>
        </w:rPr>
        <w:t xml:space="preserve">Artículo 3. </w:t>
      </w:r>
      <w:r w:rsidRPr="00282DD5">
        <w:rPr>
          <w:rFonts w:ascii="Palatino Linotype" w:eastAsia="Palatino Linotype" w:hAnsi="Palatino Linotype" w:cs="Palatino Linotype"/>
          <w:i/>
          <w:sz w:val="22"/>
          <w:szCs w:val="22"/>
        </w:rPr>
        <w:t>Para los efectos de la presente Ley se entenderá por:</w:t>
      </w:r>
    </w:p>
    <w:p w14:paraId="4F490BE5"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p>
    <w:p w14:paraId="405A2384" w14:textId="112CA350"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XI. Documento:</w:t>
      </w:r>
      <w:r w:rsidRPr="00282DD5">
        <w:rPr>
          <w:rFonts w:ascii="Palatino Linotype" w:eastAsia="Palatino Linotype" w:hAnsi="Palatino Linotype" w:cs="Palatino Linotype"/>
          <w:i/>
          <w:sz w:val="22"/>
          <w:szCs w:val="22"/>
        </w:rPr>
        <w:t xml:space="preserve"> Los expedientes, reportes, estudios, actas</w:t>
      </w:r>
      <w:r w:rsidRPr="00282DD5">
        <w:rPr>
          <w:rFonts w:ascii="Palatino Linotype" w:eastAsia="Palatino Linotype" w:hAnsi="Palatino Linotype" w:cs="Palatino Linotype"/>
          <w:b/>
          <w:i/>
          <w:sz w:val="22"/>
          <w:szCs w:val="22"/>
        </w:rPr>
        <w:t>,</w:t>
      </w:r>
      <w:r w:rsidRPr="00282DD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D1148D5" w14:textId="77777777" w:rsidR="00245609" w:rsidRPr="00282DD5" w:rsidRDefault="00245609" w:rsidP="00FF2F15">
      <w:pPr>
        <w:spacing w:line="360" w:lineRule="auto"/>
        <w:ind w:left="851" w:right="899"/>
        <w:jc w:val="both"/>
        <w:rPr>
          <w:rFonts w:ascii="Palatino Linotype" w:eastAsia="Palatino Linotype" w:hAnsi="Palatino Linotype" w:cs="Palatino Linotype"/>
          <w:sz w:val="22"/>
          <w:szCs w:val="22"/>
        </w:rPr>
      </w:pPr>
    </w:p>
    <w:p w14:paraId="7B23F0F6" w14:textId="77777777" w:rsidR="00245609" w:rsidRPr="00282DD5" w:rsidRDefault="00245609"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E0088D" w14:textId="77777777" w:rsidR="00245609" w:rsidRPr="00282DD5" w:rsidRDefault="00245609" w:rsidP="00FF2F15">
      <w:pPr>
        <w:spacing w:line="360" w:lineRule="auto"/>
        <w:jc w:val="both"/>
        <w:rPr>
          <w:rFonts w:ascii="Palatino Linotype" w:eastAsia="Palatino Linotype" w:hAnsi="Palatino Linotype" w:cs="Palatino Linotype"/>
          <w:sz w:val="22"/>
          <w:szCs w:val="22"/>
        </w:rPr>
      </w:pPr>
    </w:p>
    <w:p w14:paraId="29B4D461" w14:textId="77777777" w:rsidR="00245609" w:rsidRPr="00282DD5" w:rsidRDefault="00245609" w:rsidP="00FF2F15">
      <w:pPr>
        <w:spacing w:line="360" w:lineRule="auto"/>
        <w:ind w:left="567" w:right="616"/>
        <w:jc w:val="both"/>
        <w:rPr>
          <w:rFonts w:ascii="Palatino Linotype" w:eastAsia="Palatino Linotype" w:hAnsi="Palatino Linotype" w:cs="Palatino Linotype"/>
          <w:b/>
          <w:i/>
          <w:sz w:val="22"/>
          <w:szCs w:val="22"/>
        </w:rPr>
      </w:pPr>
      <w:r w:rsidRPr="00282DD5">
        <w:rPr>
          <w:rFonts w:ascii="Palatino Linotype" w:eastAsia="Palatino Linotype" w:hAnsi="Palatino Linotype" w:cs="Palatino Linotype"/>
          <w:b/>
          <w:sz w:val="22"/>
          <w:szCs w:val="22"/>
        </w:rPr>
        <w:t>“</w:t>
      </w:r>
      <w:r w:rsidRPr="00282DD5">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282DD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w:t>
      </w:r>
      <w:r w:rsidRPr="00282DD5">
        <w:rPr>
          <w:rFonts w:ascii="Palatino Linotype" w:eastAsia="Palatino Linotype" w:hAnsi="Palatino Linotype" w:cs="Palatino Linotype"/>
          <w:i/>
          <w:sz w:val="22"/>
          <w:szCs w:val="22"/>
        </w:rPr>
        <w:lastRenderedPageBreak/>
        <w:t>documentos públicos, administrados, generados o en posesión de los órganos u organismos públicos, en virtud del ejercicio de sus funciones de derecho público, sin importar su fuente, soporte o fecha de elaboración.</w:t>
      </w:r>
    </w:p>
    <w:p w14:paraId="194447D6"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B8491DD" w14:textId="77777777" w:rsidR="00245609" w:rsidRPr="00282DD5" w:rsidRDefault="00245609" w:rsidP="00FF2F15">
      <w:pPr>
        <w:spacing w:line="360" w:lineRule="auto"/>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7DCC32B" w14:textId="77777777" w:rsidR="00245609" w:rsidRPr="00282DD5" w:rsidRDefault="00245609" w:rsidP="00FF2F15">
      <w:pPr>
        <w:spacing w:line="360" w:lineRule="auto"/>
        <w:ind w:left="567" w:right="616"/>
        <w:jc w:val="both"/>
        <w:rPr>
          <w:rFonts w:ascii="Palatino Linotype" w:eastAsia="Palatino Linotype" w:hAnsi="Palatino Linotype" w:cs="Palatino Linotype"/>
          <w:b/>
          <w:i/>
          <w:sz w:val="22"/>
          <w:szCs w:val="22"/>
        </w:rPr>
      </w:pPr>
      <w:r w:rsidRPr="00282DD5">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B383A70" w14:textId="77777777" w:rsidR="00245609" w:rsidRPr="00282DD5" w:rsidRDefault="00245609" w:rsidP="00FF2F15">
      <w:pPr>
        <w:spacing w:line="360" w:lineRule="auto"/>
        <w:ind w:left="567" w:right="616"/>
        <w:jc w:val="both"/>
        <w:rPr>
          <w:rFonts w:ascii="Palatino Linotype" w:eastAsia="Palatino Linotype" w:hAnsi="Palatino Linotype" w:cs="Palatino Linotype"/>
          <w:b/>
          <w:i/>
          <w:sz w:val="22"/>
          <w:szCs w:val="22"/>
        </w:rPr>
      </w:pPr>
      <w:r w:rsidRPr="00282DD5">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4726B128" w14:textId="77777777" w:rsidR="00245609" w:rsidRPr="00282DD5" w:rsidRDefault="00245609" w:rsidP="00FF2F15">
      <w:pPr>
        <w:spacing w:line="360" w:lineRule="auto"/>
        <w:ind w:right="-93"/>
        <w:jc w:val="both"/>
        <w:rPr>
          <w:rFonts w:ascii="Palatino Linotype" w:eastAsia="Palatino Linotype" w:hAnsi="Palatino Linotype" w:cs="Palatino Linotype"/>
          <w:sz w:val="22"/>
          <w:szCs w:val="22"/>
        </w:rPr>
      </w:pPr>
    </w:p>
    <w:p w14:paraId="32671689" w14:textId="5CF73C8E" w:rsidR="00245609" w:rsidRPr="00282DD5" w:rsidRDefault="00245609"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w:t>
      </w:r>
      <w:r w:rsidR="00692884" w:rsidRPr="00282DD5">
        <w:rPr>
          <w:rFonts w:ascii="Palatino Linotype" w:eastAsia="Palatino Linotype" w:hAnsi="Palatino Linotype" w:cs="Palatino Linotype"/>
          <w:sz w:val="22"/>
          <w:szCs w:val="22"/>
        </w:rPr>
        <w:t>V</w:t>
      </w:r>
      <w:r w:rsidR="00DB0880" w:rsidRPr="00282DD5">
        <w:rPr>
          <w:rFonts w:ascii="Palatino Linotype" w:eastAsia="Palatino Linotype" w:hAnsi="Palatino Linotype" w:cs="Palatino Linotype"/>
          <w:sz w:val="22"/>
          <w:szCs w:val="22"/>
        </w:rPr>
        <w:t xml:space="preserve"> </w:t>
      </w:r>
      <w:r w:rsidRPr="00282DD5">
        <w:rPr>
          <w:rFonts w:ascii="Palatino Linotype" w:eastAsia="Palatino Linotype" w:hAnsi="Palatino Linotype" w:cs="Palatino Linotype"/>
          <w:sz w:val="22"/>
          <w:szCs w:val="22"/>
        </w:rPr>
        <w:t xml:space="preserve">del artículo 179 de la Ley de Transparencia y Acceso a la Información del Estado de </w:t>
      </w:r>
      <w:r w:rsidR="00DB0880" w:rsidRPr="00282DD5">
        <w:rPr>
          <w:rFonts w:ascii="Palatino Linotype" w:eastAsia="Palatino Linotype" w:hAnsi="Palatino Linotype" w:cs="Palatino Linotype"/>
          <w:sz w:val="22"/>
          <w:szCs w:val="22"/>
        </w:rPr>
        <w:t>México y Municipios, relativa a la entrega de información incompleta.</w:t>
      </w:r>
    </w:p>
    <w:p w14:paraId="3205EBE4" w14:textId="77777777" w:rsidR="002B7C3E" w:rsidRPr="00282DD5" w:rsidRDefault="002B7C3E"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602CF13" w14:textId="28C361FF" w:rsidR="00446AAD" w:rsidRPr="00282DD5" w:rsidRDefault="00446AAD" w:rsidP="00FF2F15">
      <w:pPr>
        <w:pStyle w:val="Prrafodelista"/>
        <w:spacing w:line="360" w:lineRule="auto"/>
        <w:ind w:left="0"/>
        <w:contextualSpacing/>
        <w:jc w:val="both"/>
        <w:rPr>
          <w:rFonts w:ascii="Palatino Linotype" w:eastAsia="MS Mincho" w:hAnsi="Palatino Linotype"/>
        </w:rPr>
      </w:pPr>
      <w:r w:rsidRPr="00282DD5">
        <w:rPr>
          <w:rFonts w:ascii="Palatino Linotype" w:eastAsia="MS Mincho" w:hAnsi="Palatino Linotype"/>
        </w:rPr>
        <w:t xml:space="preserve">Dicho lo </w:t>
      </w:r>
      <w:r w:rsidR="00DB62D4" w:rsidRPr="00282DD5">
        <w:rPr>
          <w:rFonts w:ascii="Palatino Linotype" w:eastAsia="MS Mincho" w:hAnsi="Palatino Linotype"/>
        </w:rPr>
        <w:t>anterior, es</w:t>
      </w:r>
      <w:r w:rsidRPr="00282DD5">
        <w:rPr>
          <w:rFonts w:ascii="Palatino Linotype" w:eastAsia="MS Mincho" w:hAnsi="Palatino Linotype"/>
        </w:rPr>
        <w:t xml:space="preserve"> conveniente traer a contexto el requerimiento del particular, el cual versa sobre lo siguiente:</w:t>
      </w:r>
    </w:p>
    <w:p w14:paraId="535E5885" w14:textId="77777777" w:rsidR="00446AAD" w:rsidRPr="00282DD5" w:rsidRDefault="00446AAD" w:rsidP="00FF2F15">
      <w:pPr>
        <w:pStyle w:val="Prrafodelista"/>
        <w:spacing w:line="360" w:lineRule="auto"/>
        <w:ind w:left="0"/>
        <w:contextualSpacing/>
        <w:jc w:val="both"/>
        <w:rPr>
          <w:rFonts w:ascii="Palatino Linotype" w:eastAsia="MS Mincho" w:hAnsi="Palatino Linotype"/>
        </w:rPr>
      </w:pPr>
    </w:p>
    <w:p w14:paraId="5A3B9F68" w14:textId="3DD5111F" w:rsidR="00446AAD" w:rsidRPr="00282DD5" w:rsidRDefault="00446AAD" w:rsidP="00DB62D4">
      <w:pPr>
        <w:pStyle w:val="Prrafodelista"/>
        <w:numPr>
          <w:ilvl w:val="0"/>
          <w:numId w:val="31"/>
        </w:numPr>
        <w:jc w:val="both"/>
        <w:rPr>
          <w:rFonts w:ascii="Palatino Linotype" w:hAnsi="Palatino Linotype"/>
          <w:b/>
          <w:bCs/>
          <w:lang w:eastAsia="es-MX"/>
        </w:rPr>
      </w:pPr>
      <w:r w:rsidRPr="00282DD5">
        <w:rPr>
          <w:rFonts w:ascii="Palatino Linotype" w:hAnsi="Palatino Linotype"/>
          <w:b/>
          <w:bCs/>
        </w:rPr>
        <w:t>Actas de todas y cada una se las sesiones del consejo de municipal de protección civil celebradas durante la administración 2022-2024</w:t>
      </w:r>
    </w:p>
    <w:p w14:paraId="6576B750" w14:textId="77777777" w:rsidR="00446AAD" w:rsidRPr="00282DD5" w:rsidRDefault="00446AAD" w:rsidP="00FF2F15">
      <w:pPr>
        <w:pStyle w:val="Prrafodelista"/>
        <w:spacing w:line="360" w:lineRule="auto"/>
        <w:ind w:left="0"/>
        <w:contextualSpacing/>
        <w:jc w:val="both"/>
        <w:rPr>
          <w:rFonts w:ascii="Palatino Linotype" w:eastAsia="MS Mincho" w:hAnsi="Palatino Linotype"/>
        </w:rPr>
      </w:pPr>
    </w:p>
    <w:p w14:paraId="16635F77" w14:textId="77777777" w:rsidR="00446AAD" w:rsidRPr="00282DD5" w:rsidRDefault="00446AAD" w:rsidP="00FF2F15">
      <w:pPr>
        <w:pStyle w:val="Prrafodelista"/>
        <w:spacing w:line="360" w:lineRule="auto"/>
        <w:ind w:left="0"/>
        <w:contextualSpacing/>
        <w:jc w:val="both"/>
        <w:rPr>
          <w:rFonts w:ascii="Palatino Linotype" w:eastAsia="MS Mincho" w:hAnsi="Palatino Linotype"/>
        </w:rPr>
      </w:pPr>
    </w:p>
    <w:p w14:paraId="019322E3" w14:textId="7DCE5332" w:rsidR="00D979CA" w:rsidRPr="00282DD5" w:rsidRDefault="00446AAD" w:rsidP="00FF2F15">
      <w:pPr>
        <w:pStyle w:val="Prrafodelista"/>
        <w:spacing w:line="360" w:lineRule="auto"/>
        <w:ind w:left="0"/>
        <w:contextualSpacing/>
        <w:jc w:val="both"/>
        <w:rPr>
          <w:rFonts w:ascii="Palatino Linotype" w:eastAsia="MS Mincho" w:hAnsi="Palatino Linotype"/>
        </w:rPr>
      </w:pPr>
      <w:r w:rsidRPr="00282DD5">
        <w:rPr>
          <w:rFonts w:ascii="Palatino Linotype" w:eastAsia="MS Mincho" w:hAnsi="Palatino Linotype"/>
        </w:rPr>
        <w:lastRenderedPageBreak/>
        <w:t>El Sujeto Obligado</w:t>
      </w:r>
      <w:r w:rsidR="00D979CA" w:rsidRPr="00282DD5">
        <w:rPr>
          <w:rFonts w:ascii="Palatino Linotype" w:eastAsia="MS Mincho" w:hAnsi="Palatino Linotype"/>
        </w:rPr>
        <w:t>, a través del Director de Protección Civil remitió la siguiente información.</w:t>
      </w:r>
    </w:p>
    <w:p w14:paraId="6F5A9B19" w14:textId="77777777" w:rsidR="00D979CA" w:rsidRPr="00282DD5" w:rsidRDefault="00D979CA" w:rsidP="00FF2F15">
      <w:pPr>
        <w:pStyle w:val="Prrafodelista"/>
        <w:spacing w:line="360" w:lineRule="auto"/>
        <w:ind w:left="0"/>
        <w:contextualSpacing/>
        <w:jc w:val="both"/>
        <w:rPr>
          <w:rFonts w:ascii="Palatino Linotype" w:eastAsia="MS Mincho" w:hAnsi="Palatino Linotype"/>
        </w:rPr>
      </w:pPr>
    </w:p>
    <w:p w14:paraId="01FD0AB1" w14:textId="635C0E9B" w:rsidR="00D979CA" w:rsidRPr="00282DD5" w:rsidRDefault="00D979CA" w:rsidP="00FF2F15">
      <w:pPr>
        <w:pStyle w:val="Prrafodelista"/>
        <w:spacing w:line="360" w:lineRule="auto"/>
        <w:ind w:left="0"/>
        <w:contextualSpacing/>
        <w:jc w:val="both"/>
        <w:rPr>
          <w:rFonts w:ascii="Palatino Linotype" w:eastAsia="MS Mincho" w:hAnsi="Palatino Linotype"/>
        </w:rPr>
      </w:pPr>
      <w:r w:rsidRPr="00282DD5">
        <w:rPr>
          <w:rFonts w:ascii="Palatino Linotype" w:eastAsia="MS Mincho" w:hAnsi="Palatino Linotype"/>
          <w:noProof/>
          <w:lang w:val="es-MX" w:eastAsia="es-MX"/>
        </w:rPr>
        <w:drawing>
          <wp:inline distT="0" distB="0" distL="0" distR="0" wp14:anchorId="5DA93D8D" wp14:editId="43DEE64B">
            <wp:extent cx="5612130" cy="317182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171825"/>
                    </a:xfrm>
                    <a:prstGeom prst="rect">
                      <a:avLst/>
                    </a:prstGeom>
                  </pic:spPr>
                </pic:pic>
              </a:graphicData>
            </a:graphic>
          </wp:inline>
        </w:drawing>
      </w:r>
    </w:p>
    <w:p w14:paraId="593592F4" w14:textId="69BDB537" w:rsidR="00D979CA" w:rsidRPr="00282DD5" w:rsidRDefault="00D979CA" w:rsidP="00FF2F15">
      <w:pPr>
        <w:pStyle w:val="Prrafodelista"/>
        <w:spacing w:line="360" w:lineRule="auto"/>
        <w:ind w:left="0"/>
        <w:contextualSpacing/>
        <w:jc w:val="both"/>
        <w:rPr>
          <w:rFonts w:ascii="Palatino Linotype" w:eastAsia="MS Mincho" w:hAnsi="Palatino Linotype"/>
        </w:rPr>
      </w:pPr>
      <w:r w:rsidRPr="00282DD5">
        <w:rPr>
          <w:rFonts w:ascii="Palatino Linotype" w:eastAsia="MS Mincho" w:hAnsi="Palatino Linotype"/>
          <w:noProof/>
          <w:lang w:val="es-MX" w:eastAsia="es-MX"/>
        </w:rPr>
        <w:drawing>
          <wp:inline distT="0" distB="0" distL="0" distR="0" wp14:anchorId="2DDDE6FB" wp14:editId="6CADD0E2">
            <wp:extent cx="5612130" cy="2073910"/>
            <wp:effectExtent l="0" t="0" r="762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073910"/>
                    </a:xfrm>
                    <a:prstGeom prst="rect">
                      <a:avLst/>
                    </a:prstGeom>
                  </pic:spPr>
                </pic:pic>
              </a:graphicData>
            </a:graphic>
          </wp:inline>
        </w:drawing>
      </w:r>
    </w:p>
    <w:p w14:paraId="638FDE79" w14:textId="77777777" w:rsidR="00D979CA" w:rsidRPr="00282DD5" w:rsidRDefault="00D979CA" w:rsidP="00FF2F15">
      <w:pPr>
        <w:pStyle w:val="Prrafodelista"/>
        <w:spacing w:line="360" w:lineRule="auto"/>
        <w:ind w:left="0"/>
        <w:contextualSpacing/>
        <w:jc w:val="both"/>
        <w:rPr>
          <w:rFonts w:ascii="Palatino Linotype" w:eastAsia="MS Mincho" w:hAnsi="Palatino Linotype"/>
        </w:rPr>
      </w:pPr>
    </w:p>
    <w:p w14:paraId="2668CB6A" w14:textId="77777777" w:rsidR="00D979CA" w:rsidRPr="00282DD5" w:rsidRDefault="00D979CA" w:rsidP="00FF2F15">
      <w:pPr>
        <w:pStyle w:val="Prrafodelista"/>
        <w:spacing w:line="360" w:lineRule="auto"/>
        <w:ind w:left="0"/>
        <w:contextualSpacing/>
        <w:jc w:val="both"/>
        <w:rPr>
          <w:rFonts w:ascii="Palatino Linotype" w:eastAsia="MS Mincho" w:hAnsi="Palatino Linotype"/>
        </w:rPr>
      </w:pPr>
    </w:p>
    <w:p w14:paraId="1D506162" w14:textId="77777777" w:rsidR="00D979CA" w:rsidRPr="00282DD5" w:rsidRDefault="00D979CA" w:rsidP="00FF2F15">
      <w:pPr>
        <w:pStyle w:val="Prrafodelista"/>
        <w:spacing w:line="360" w:lineRule="auto"/>
        <w:ind w:left="0"/>
        <w:contextualSpacing/>
        <w:jc w:val="both"/>
        <w:rPr>
          <w:rFonts w:ascii="Palatino Linotype" w:eastAsia="MS Mincho" w:hAnsi="Palatino Linotype"/>
        </w:rPr>
      </w:pPr>
    </w:p>
    <w:p w14:paraId="2FB4A5D0" w14:textId="77777777" w:rsidR="00D979CA" w:rsidRPr="00282DD5" w:rsidRDefault="00D979CA" w:rsidP="00FF2F15">
      <w:pPr>
        <w:pStyle w:val="Prrafodelista"/>
        <w:spacing w:line="360" w:lineRule="auto"/>
        <w:ind w:left="0"/>
        <w:contextualSpacing/>
        <w:jc w:val="both"/>
        <w:rPr>
          <w:rFonts w:ascii="Palatino Linotype" w:eastAsia="MS Mincho" w:hAnsi="Palatino Linotype"/>
        </w:rPr>
      </w:pPr>
    </w:p>
    <w:p w14:paraId="272622AD" w14:textId="23862D67" w:rsidR="00D979CA" w:rsidRPr="00282DD5" w:rsidRDefault="00D979CA" w:rsidP="00FF2F15">
      <w:pPr>
        <w:pStyle w:val="Prrafodelista"/>
        <w:spacing w:line="360" w:lineRule="auto"/>
        <w:ind w:left="0"/>
        <w:contextualSpacing/>
        <w:jc w:val="both"/>
        <w:rPr>
          <w:rFonts w:ascii="Palatino Linotype" w:eastAsia="MS Mincho" w:hAnsi="Palatino Linotype"/>
        </w:rPr>
      </w:pPr>
      <w:r w:rsidRPr="00282DD5">
        <w:rPr>
          <w:rFonts w:ascii="Palatino Linotype" w:eastAsia="MS Mincho" w:hAnsi="Palatino Linotype"/>
        </w:rPr>
        <w:lastRenderedPageBreak/>
        <w:t xml:space="preserve">Por su parte, el Recurrente se inconformó porque únicamente se remitió el número de actas de sesiones sin que se remitieran </w:t>
      </w:r>
      <w:r w:rsidR="008B2829" w:rsidRPr="00282DD5">
        <w:rPr>
          <w:rFonts w:ascii="Palatino Linotype" w:eastAsia="MS Mincho" w:hAnsi="Palatino Linotype"/>
        </w:rPr>
        <w:t xml:space="preserve">las documentales de </w:t>
      </w:r>
      <w:r w:rsidRPr="00282DD5">
        <w:rPr>
          <w:rFonts w:ascii="Palatino Linotype" w:eastAsia="MS Mincho" w:hAnsi="Palatino Linotype"/>
        </w:rPr>
        <w:t>las actas de las sesiones.</w:t>
      </w:r>
    </w:p>
    <w:p w14:paraId="6D889B49" w14:textId="77777777" w:rsidR="008B2829" w:rsidRPr="00282DD5" w:rsidRDefault="008B2829" w:rsidP="00FF2F15">
      <w:pPr>
        <w:pStyle w:val="Prrafodelista"/>
        <w:spacing w:line="360" w:lineRule="auto"/>
        <w:ind w:left="0"/>
        <w:contextualSpacing/>
        <w:jc w:val="both"/>
        <w:rPr>
          <w:rFonts w:ascii="Palatino Linotype" w:eastAsia="MS Mincho" w:hAnsi="Palatino Linotype"/>
        </w:rPr>
      </w:pPr>
    </w:p>
    <w:p w14:paraId="2605C000" w14:textId="021BBC6F" w:rsidR="008B2829" w:rsidRPr="00282DD5" w:rsidRDefault="008B2829" w:rsidP="008B2829">
      <w:pPr>
        <w:pStyle w:val="Prrafodelista"/>
        <w:spacing w:line="360" w:lineRule="auto"/>
        <w:ind w:left="0"/>
        <w:contextualSpacing/>
        <w:jc w:val="both"/>
        <w:rPr>
          <w:rFonts w:ascii="Palatino Linotype" w:eastAsia="Calibri" w:hAnsi="Palatino Linotype" w:cs="Tahoma"/>
          <w:bCs/>
        </w:rPr>
      </w:pPr>
      <w:r w:rsidRPr="00282DD5">
        <w:rPr>
          <w:rFonts w:ascii="Palatino Linotype" w:eastAsia="MS Mincho" w:hAnsi="Palatino Linotype"/>
        </w:rPr>
        <w:t xml:space="preserve">Derivado de la naturaleza de la información solicitada, es necesario traer a contexto </w:t>
      </w:r>
      <w:r w:rsidRPr="00282DD5">
        <w:rPr>
          <w:rFonts w:ascii="Palatino Linotype" w:eastAsia="Calibri" w:hAnsi="Palatino Linotype" w:cs="Tahoma"/>
          <w:bCs/>
        </w:rPr>
        <w:t xml:space="preserve">la Ley Orgánica Municipal del Estado de México, en su artículo 31, fracciones  XXI Ter y XXI </w:t>
      </w:r>
      <w:proofErr w:type="spellStart"/>
      <w:r w:rsidRPr="00282DD5">
        <w:rPr>
          <w:rFonts w:ascii="Palatino Linotype" w:eastAsia="Calibri" w:hAnsi="Palatino Linotype" w:cs="Tahoma"/>
          <w:bCs/>
        </w:rPr>
        <w:t>Quáter</w:t>
      </w:r>
      <w:proofErr w:type="spellEnd"/>
      <w:r w:rsidRPr="00282DD5">
        <w:rPr>
          <w:rFonts w:ascii="Palatino Linotype" w:eastAsia="Calibri" w:hAnsi="Palatino Linotype" w:cs="Tahoma"/>
          <w:bCs/>
        </w:rPr>
        <w:t xml:space="preserve"> y 81 TER, los cuales disponen lo siguiente:</w:t>
      </w:r>
    </w:p>
    <w:p w14:paraId="2D12E427" w14:textId="77777777" w:rsidR="008B2829" w:rsidRPr="00282DD5" w:rsidRDefault="008B2829" w:rsidP="008B2829">
      <w:pPr>
        <w:pStyle w:val="Prrafodelista"/>
        <w:spacing w:line="360" w:lineRule="auto"/>
        <w:ind w:left="0"/>
        <w:contextualSpacing/>
        <w:jc w:val="both"/>
        <w:rPr>
          <w:rFonts w:ascii="Palatino Linotype" w:eastAsia="Calibri" w:hAnsi="Palatino Linotype" w:cs="Tahoma"/>
          <w:bCs/>
        </w:rPr>
      </w:pPr>
    </w:p>
    <w:p w14:paraId="6E0C228A"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XXI Ter. Promover, desarrollar, vigilar y evaluar en su municipio, los programas en materia de protección civil; </w:t>
      </w:r>
    </w:p>
    <w:p w14:paraId="2EE1F2FA"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Los programas de protección civil se integrarán con tres subprogramas: </w:t>
      </w:r>
    </w:p>
    <w:p w14:paraId="1E19BCB4"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a). Prevención </w:t>
      </w:r>
    </w:p>
    <w:p w14:paraId="438D3DE5"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b). Auxilio </w:t>
      </w:r>
    </w:p>
    <w:p w14:paraId="507D51B0"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c). Recuperación </w:t>
      </w:r>
    </w:p>
    <w:p w14:paraId="70EC93A5"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p>
    <w:p w14:paraId="3EE9099E"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Con el objetivo de fomentar la educación, la prevención y los conocimientos básicos que permitan el aprendizaje de medidas de autoprotección y de auxilio, presentándose para su registro ante la Secretaría General de Gobierno. </w:t>
      </w:r>
    </w:p>
    <w:p w14:paraId="0997E221"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p>
    <w:p w14:paraId="36168ACC" w14:textId="0D22C2CD" w:rsidR="008B2829" w:rsidRPr="00282DD5" w:rsidRDefault="008B2829" w:rsidP="008B2829">
      <w:pPr>
        <w:pStyle w:val="Prrafodelista"/>
        <w:spacing w:line="360" w:lineRule="auto"/>
        <w:ind w:left="567" w:right="616"/>
        <w:contextualSpacing/>
        <w:jc w:val="both"/>
        <w:rPr>
          <w:rFonts w:ascii="Palatino Linotype" w:eastAsia="Calibri" w:hAnsi="Palatino Linotype" w:cs="Tahoma"/>
          <w:bCs/>
          <w:i/>
        </w:rPr>
      </w:pPr>
      <w:r w:rsidRPr="00282DD5">
        <w:rPr>
          <w:rFonts w:ascii="Palatino Linotype" w:hAnsi="Palatino Linotype"/>
          <w:i/>
        </w:rPr>
        <w:t xml:space="preserve">XXI </w:t>
      </w:r>
      <w:proofErr w:type="spellStart"/>
      <w:r w:rsidRPr="00282DD5">
        <w:rPr>
          <w:rFonts w:ascii="Palatino Linotype" w:hAnsi="Palatino Linotype"/>
          <w:i/>
        </w:rPr>
        <w:t>Quáter</w:t>
      </w:r>
      <w:proofErr w:type="spellEnd"/>
      <w:r w:rsidRPr="00282DD5">
        <w:rPr>
          <w:rFonts w:ascii="Palatino Linotype" w:hAnsi="Palatino Linotype"/>
          <w:i/>
        </w:rPr>
        <w:t>. Promover la creación, desarrollo y actualización permanente, de los atlas municipales de riesgos;</w:t>
      </w:r>
    </w:p>
    <w:p w14:paraId="19D78782" w14:textId="77777777" w:rsidR="008B2829" w:rsidRPr="00282DD5" w:rsidRDefault="008B2829" w:rsidP="008B2829">
      <w:pPr>
        <w:pStyle w:val="Prrafodelista"/>
        <w:spacing w:line="360" w:lineRule="auto"/>
        <w:ind w:left="567" w:right="616"/>
        <w:contextualSpacing/>
        <w:jc w:val="both"/>
        <w:rPr>
          <w:rFonts w:ascii="Palatino Linotype" w:eastAsia="Calibri" w:hAnsi="Palatino Linotype" w:cs="Tahoma"/>
          <w:bCs/>
          <w:i/>
        </w:rPr>
      </w:pPr>
    </w:p>
    <w:p w14:paraId="3A17D59C"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Artículo 81 TER.- Cada Ayuntamiento constituirá un consejo municipal de protección civil que encabezará el presidente municipal, con funciones de órgano de consulta y participación de los sectores público, social y privado para la prevención y adopción de acuerdos, ejecución de acciones y en general, de todas las actividades necesarias para la </w:t>
      </w:r>
      <w:r w:rsidRPr="00282DD5">
        <w:rPr>
          <w:rFonts w:ascii="Palatino Linotype" w:hAnsi="Palatino Linotype"/>
          <w:i/>
        </w:rPr>
        <w:lastRenderedPageBreak/>
        <w:t xml:space="preserve">atención inmediata y eficaz de los asuntos relacionados con situaciones de emergencia, desastre, o calamidad pública que afecten a la población. </w:t>
      </w:r>
    </w:p>
    <w:p w14:paraId="751C81F2"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p>
    <w:p w14:paraId="69438930" w14:textId="3F6A892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Son atribuciones de los Consejos Municipales de Protección Civil: </w:t>
      </w:r>
    </w:p>
    <w:p w14:paraId="29B90594"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p>
    <w:p w14:paraId="61B20684"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I. Identificar en un Atlas de Riesgos Municipal, que deberá actualizarse permanentemente y publicarse en la Gaceta Municipal durante el primer año de gestión de cada ayuntamiento, sitios que por sus características específicas puedan ser escenarios de situaciones de emergencia, desastre o calamidad públicas; </w:t>
      </w:r>
    </w:p>
    <w:p w14:paraId="381DC634"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II. Formular, en coordinación con las autoridades estatales de la materia, planes operativos para fomentar la cultura de la prevención, detección de riesgos, auxilio, protección a la población, restablecimiento a la normalidad y conocimientos básicos que permitan el aprendizaje de medidas de autoprotección y de auxilio, con la oportunidad y eficacia debidas. </w:t>
      </w:r>
    </w:p>
    <w:p w14:paraId="452A71A4"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III. Definir y poner en práctica los instrumentos de concertación que se requieran entre los sectores del municipio, con otros municipios y el Gobierno del Estado, con la finalidad de coordinar acciones y recursos para la mejor ejecución de los programas y planes operativos. </w:t>
      </w:r>
    </w:p>
    <w:p w14:paraId="48C78748" w14:textId="08568642"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IV. Coordinar sus acciones con los sistemas nacional y estatal de protección civil;</w:t>
      </w:r>
    </w:p>
    <w:p w14:paraId="59C6AC0A" w14:textId="77777777" w:rsidR="008B2829" w:rsidRPr="00282DD5" w:rsidRDefault="008B2829" w:rsidP="008B2829">
      <w:pPr>
        <w:pStyle w:val="Prrafodelista"/>
        <w:spacing w:line="360" w:lineRule="auto"/>
        <w:ind w:left="567" w:right="616"/>
        <w:contextualSpacing/>
        <w:jc w:val="both"/>
        <w:rPr>
          <w:rFonts w:ascii="Palatino Linotype" w:hAnsi="Palatino Linotype"/>
          <w:i/>
        </w:rPr>
      </w:pPr>
      <w:r w:rsidRPr="00282DD5">
        <w:rPr>
          <w:rFonts w:ascii="Palatino Linotype" w:hAnsi="Palatino Linotype"/>
          <w:i/>
        </w:rPr>
        <w:t xml:space="preserve">V. Crear y establecer los órganos y mecanismos que promuevan y aseguren la participación de la comunidad municipal, las decisiones y acciones del Consejo, especialmente a través de la formación del Voluntariado de Protección Civil; </w:t>
      </w:r>
    </w:p>
    <w:p w14:paraId="22CAD38C" w14:textId="27757661" w:rsidR="008B2829" w:rsidRPr="00282DD5" w:rsidRDefault="008B2829" w:rsidP="00DB62D4">
      <w:pPr>
        <w:pStyle w:val="Prrafodelista"/>
        <w:spacing w:line="360" w:lineRule="auto"/>
        <w:ind w:left="567" w:right="616"/>
        <w:contextualSpacing/>
        <w:jc w:val="both"/>
        <w:rPr>
          <w:rFonts w:ascii="Palatino Linotype" w:eastAsia="Calibri" w:hAnsi="Palatino Linotype" w:cs="Tahoma"/>
          <w:bCs/>
          <w:i/>
        </w:rPr>
      </w:pPr>
      <w:r w:rsidRPr="00282DD5">
        <w:rPr>
          <w:rFonts w:ascii="Palatino Linotype" w:hAnsi="Palatino Linotype"/>
          <w:i/>
        </w:rPr>
        <w:t>VI. Operar, sobre la base de las dependencias municipales, las agrupaciones sociales y voluntariado participantes, un sistema municipal en materia de prevención, información, capacitación, auxilio y protección civil en favor de la población del municipio.</w:t>
      </w:r>
    </w:p>
    <w:p w14:paraId="5A22673E" w14:textId="77777777" w:rsidR="008B2829" w:rsidRPr="00282DD5" w:rsidRDefault="008B2829" w:rsidP="008B2829">
      <w:pPr>
        <w:pStyle w:val="Prrafodelista"/>
        <w:spacing w:line="360" w:lineRule="auto"/>
        <w:ind w:left="0"/>
        <w:contextualSpacing/>
        <w:jc w:val="both"/>
        <w:rPr>
          <w:rFonts w:ascii="Palatino Linotype" w:eastAsia="Calibri" w:hAnsi="Palatino Linotype" w:cs="Tahoma"/>
          <w:bCs/>
        </w:rPr>
      </w:pPr>
    </w:p>
    <w:p w14:paraId="02878566" w14:textId="6F7248DA" w:rsidR="008B2829" w:rsidRPr="00282DD5" w:rsidRDefault="008B2829" w:rsidP="008B2829">
      <w:pPr>
        <w:pStyle w:val="Prrafodelista"/>
        <w:spacing w:line="360" w:lineRule="auto"/>
        <w:ind w:left="0"/>
        <w:contextualSpacing/>
        <w:jc w:val="both"/>
        <w:rPr>
          <w:rFonts w:ascii="Palatino Linotype" w:eastAsia="Calibri" w:hAnsi="Palatino Linotype" w:cs="Tahoma"/>
          <w:bCs/>
        </w:rPr>
      </w:pPr>
      <w:r w:rsidRPr="00282DD5">
        <w:rPr>
          <w:rFonts w:ascii="Palatino Linotype" w:eastAsia="Calibri" w:hAnsi="Palatino Linotype" w:cs="Tahoma"/>
          <w:bCs/>
        </w:rPr>
        <w:t>Son atribuciones de los ayuntamientos promover, desarrollar, vigilar y evaluar en su municipio, los programas en materia de protección civil así como promover la creación, desarrollo y actualización permanente, de los atlas municipales de riesgos, Asimismo, cada Ayuntamiento constituirá un Consejo Municipal de Protección Civil que encabezará el presidente municipal, con funciones de órgano de consulta y participación de los sectores público, social y privado para la prevención y adopción de acuerdos, ejecución de acciones y en general, de todas las actividades necesarias para la atención inmediata y eficaz de los asuntos relacionados con situaciones de emergencia, desastre, o calamidad pública que afecten a la población. Dentro de sus atribuciones está la de identificar en un Atlas de Riesgos Municipal sitios que por sus características específicas puedan ser escenarios de situaciones de emergencia, desastre o calamidad públicas. Dicho documento deberá actualizarse permanentemente y publicarse en la Gaceta Municipal durante el primer año de gestión de cada ayuntamiento.</w:t>
      </w:r>
    </w:p>
    <w:p w14:paraId="59B6E43D" w14:textId="77777777" w:rsidR="009E20DC" w:rsidRPr="00282DD5" w:rsidRDefault="009E20DC" w:rsidP="008B2829">
      <w:pPr>
        <w:pStyle w:val="Prrafodelista"/>
        <w:spacing w:line="360" w:lineRule="auto"/>
        <w:ind w:left="0"/>
        <w:contextualSpacing/>
        <w:jc w:val="both"/>
        <w:rPr>
          <w:rFonts w:ascii="Palatino Linotype" w:eastAsia="Calibri" w:hAnsi="Palatino Linotype" w:cs="Tahoma"/>
          <w:bCs/>
        </w:rPr>
      </w:pPr>
    </w:p>
    <w:p w14:paraId="585ECE54" w14:textId="15941D72" w:rsidR="009E20DC" w:rsidRPr="00282DD5" w:rsidRDefault="009E20DC" w:rsidP="008B2829">
      <w:pPr>
        <w:pStyle w:val="Prrafodelista"/>
        <w:spacing w:line="360" w:lineRule="auto"/>
        <w:ind w:left="0"/>
        <w:contextualSpacing/>
        <w:jc w:val="both"/>
        <w:rPr>
          <w:rFonts w:ascii="Palatino Linotype" w:eastAsia="Calibri" w:hAnsi="Palatino Linotype" w:cs="Tahoma"/>
          <w:bCs/>
        </w:rPr>
      </w:pPr>
      <w:r w:rsidRPr="00282DD5">
        <w:rPr>
          <w:rFonts w:ascii="Palatino Linotype" w:eastAsia="Calibri" w:hAnsi="Palatino Linotype" w:cs="Tahoma"/>
          <w:bCs/>
        </w:rPr>
        <w:t>En el mismo sentido, el Código Administrativo del Estado de México en el libro Sexto establece lo siguiente:</w:t>
      </w:r>
    </w:p>
    <w:p w14:paraId="6E3A5137" w14:textId="77777777" w:rsidR="009E20DC" w:rsidRPr="00282DD5" w:rsidRDefault="009E20DC" w:rsidP="008B2829">
      <w:pPr>
        <w:pStyle w:val="Prrafodelista"/>
        <w:spacing w:line="360" w:lineRule="auto"/>
        <w:ind w:left="0"/>
        <w:contextualSpacing/>
        <w:jc w:val="both"/>
        <w:rPr>
          <w:rFonts w:ascii="Palatino Linotype" w:eastAsia="Calibri" w:hAnsi="Palatino Linotype" w:cs="Tahoma"/>
          <w:b/>
          <w:bCs/>
        </w:rPr>
      </w:pPr>
    </w:p>
    <w:p w14:paraId="413BF1F7" w14:textId="5F59ACA9" w:rsidR="009E20DC" w:rsidRPr="00282DD5" w:rsidRDefault="009E20DC" w:rsidP="005D59F9">
      <w:pPr>
        <w:pStyle w:val="Prrafodelista"/>
        <w:spacing w:line="360" w:lineRule="auto"/>
        <w:ind w:left="567" w:right="616"/>
        <w:contextualSpacing/>
        <w:jc w:val="center"/>
        <w:rPr>
          <w:rFonts w:ascii="Palatino Linotype" w:hAnsi="Palatino Linotype"/>
          <w:b/>
          <w:i/>
        </w:rPr>
      </w:pPr>
      <w:r w:rsidRPr="00282DD5">
        <w:rPr>
          <w:rFonts w:ascii="Palatino Linotype" w:hAnsi="Palatino Linotype"/>
          <w:b/>
          <w:i/>
        </w:rPr>
        <w:t>LIBRO SEXTO</w:t>
      </w:r>
    </w:p>
    <w:p w14:paraId="315B4EA6" w14:textId="0E41B1C7" w:rsidR="00D40F32" w:rsidRPr="00282DD5" w:rsidRDefault="009E20DC" w:rsidP="005D59F9">
      <w:pPr>
        <w:pStyle w:val="Prrafodelista"/>
        <w:spacing w:line="360" w:lineRule="auto"/>
        <w:ind w:left="567" w:right="616"/>
        <w:contextualSpacing/>
        <w:jc w:val="center"/>
        <w:rPr>
          <w:rFonts w:ascii="Palatino Linotype" w:hAnsi="Palatino Linotype"/>
          <w:b/>
          <w:i/>
        </w:rPr>
      </w:pPr>
      <w:r w:rsidRPr="00282DD5">
        <w:rPr>
          <w:rFonts w:ascii="Palatino Linotype" w:hAnsi="Palatino Linotype"/>
          <w:b/>
          <w:i/>
        </w:rPr>
        <w:t>De la Protección Civil y Gestión Integral del Riesgo</w:t>
      </w:r>
    </w:p>
    <w:p w14:paraId="681A219E" w14:textId="094DE5BB" w:rsidR="00D40F32" w:rsidRPr="00282DD5" w:rsidRDefault="009E20DC" w:rsidP="005D59F9">
      <w:pPr>
        <w:pStyle w:val="Prrafodelista"/>
        <w:spacing w:line="360" w:lineRule="auto"/>
        <w:ind w:left="567" w:right="616"/>
        <w:contextualSpacing/>
        <w:jc w:val="center"/>
        <w:rPr>
          <w:rFonts w:ascii="Palatino Linotype" w:hAnsi="Palatino Linotype"/>
          <w:b/>
          <w:i/>
        </w:rPr>
      </w:pPr>
      <w:r w:rsidRPr="00282DD5">
        <w:rPr>
          <w:rFonts w:ascii="Palatino Linotype" w:hAnsi="Palatino Linotype"/>
          <w:b/>
          <w:i/>
        </w:rPr>
        <w:t>TÍTULO PRIMERO</w:t>
      </w:r>
    </w:p>
    <w:p w14:paraId="0CBB4201" w14:textId="0C72E086" w:rsidR="00D40F32" w:rsidRPr="00282DD5" w:rsidRDefault="009E20DC" w:rsidP="005D59F9">
      <w:pPr>
        <w:pStyle w:val="Prrafodelista"/>
        <w:spacing w:line="360" w:lineRule="auto"/>
        <w:ind w:left="567" w:right="616"/>
        <w:contextualSpacing/>
        <w:jc w:val="center"/>
        <w:rPr>
          <w:rFonts w:ascii="Palatino Linotype" w:hAnsi="Palatino Linotype"/>
          <w:b/>
          <w:i/>
        </w:rPr>
      </w:pPr>
      <w:r w:rsidRPr="00282DD5">
        <w:rPr>
          <w:rFonts w:ascii="Palatino Linotype" w:hAnsi="Palatino Linotype"/>
          <w:b/>
          <w:i/>
        </w:rPr>
        <w:t>Disposiciones generales</w:t>
      </w:r>
    </w:p>
    <w:p w14:paraId="533EF73E" w14:textId="2E1C20E4" w:rsidR="00D40F32" w:rsidRPr="00282DD5" w:rsidRDefault="009E20DC" w:rsidP="005D59F9">
      <w:pPr>
        <w:pStyle w:val="Prrafodelista"/>
        <w:spacing w:line="360" w:lineRule="auto"/>
        <w:ind w:left="567" w:right="616"/>
        <w:contextualSpacing/>
        <w:jc w:val="center"/>
        <w:rPr>
          <w:rFonts w:ascii="Palatino Linotype" w:hAnsi="Palatino Linotype"/>
          <w:b/>
          <w:i/>
        </w:rPr>
      </w:pPr>
      <w:r w:rsidRPr="00282DD5">
        <w:rPr>
          <w:rFonts w:ascii="Palatino Linotype" w:hAnsi="Palatino Linotype"/>
          <w:b/>
          <w:i/>
        </w:rPr>
        <w:t>CAPÍTULO PRIMERO</w:t>
      </w:r>
    </w:p>
    <w:p w14:paraId="4E4A8AAA" w14:textId="319FED27" w:rsidR="009E20DC" w:rsidRPr="00282DD5" w:rsidRDefault="009E20DC" w:rsidP="005D59F9">
      <w:pPr>
        <w:pStyle w:val="Prrafodelista"/>
        <w:spacing w:line="360" w:lineRule="auto"/>
        <w:ind w:left="567" w:right="616"/>
        <w:contextualSpacing/>
        <w:jc w:val="center"/>
        <w:rPr>
          <w:rFonts w:ascii="Palatino Linotype" w:eastAsia="Calibri" w:hAnsi="Palatino Linotype" w:cs="Tahoma"/>
          <w:b/>
          <w:bCs/>
          <w:i/>
        </w:rPr>
      </w:pPr>
      <w:r w:rsidRPr="00282DD5">
        <w:rPr>
          <w:rFonts w:ascii="Palatino Linotype" w:hAnsi="Palatino Linotype"/>
          <w:b/>
          <w:i/>
        </w:rPr>
        <w:t>Del objeto y finalidad</w:t>
      </w:r>
    </w:p>
    <w:p w14:paraId="1CB673F3" w14:textId="77777777" w:rsidR="009E20DC" w:rsidRPr="00282DD5" w:rsidRDefault="009E20DC" w:rsidP="005D59F9">
      <w:pPr>
        <w:pStyle w:val="Prrafodelista"/>
        <w:spacing w:line="360" w:lineRule="auto"/>
        <w:ind w:left="567" w:right="616"/>
        <w:contextualSpacing/>
        <w:jc w:val="both"/>
        <w:rPr>
          <w:rFonts w:ascii="Palatino Linotype" w:eastAsia="Calibri" w:hAnsi="Palatino Linotype" w:cs="Tahoma"/>
          <w:b/>
          <w:bCs/>
          <w:i/>
        </w:rPr>
      </w:pPr>
    </w:p>
    <w:p w14:paraId="24154FC8" w14:textId="2D065ED5" w:rsidR="008B2829" w:rsidRPr="00282DD5" w:rsidRDefault="00D40F32" w:rsidP="005D59F9">
      <w:pPr>
        <w:spacing w:line="360" w:lineRule="auto"/>
        <w:ind w:left="567" w:right="616"/>
        <w:contextualSpacing/>
        <w:rPr>
          <w:rFonts w:ascii="Palatino Linotype" w:hAnsi="Palatino Linotype"/>
          <w:i/>
          <w:sz w:val="22"/>
          <w:szCs w:val="22"/>
        </w:rPr>
      </w:pPr>
      <w:r w:rsidRPr="00282DD5">
        <w:rPr>
          <w:rFonts w:ascii="Palatino Linotype" w:hAnsi="Palatino Linotype"/>
          <w:i/>
          <w:sz w:val="22"/>
          <w:szCs w:val="22"/>
        </w:rPr>
        <w:lastRenderedPageBreak/>
        <w:t>Artículo 6.1.- Este Libro tiene por objeto regular las acciones de protección civil y gestión integral del riesgo en el Estado de México.</w:t>
      </w:r>
    </w:p>
    <w:p w14:paraId="6870CC92" w14:textId="77777777" w:rsidR="00D40F32" w:rsidRPr="00282DD5" w:rsidRDefault="00D40F32" w:rsidP="005D59F9">
      <w:pPr>
        <w:spacing w:line="360" w:lineRule="auto"/>
        <w:ind w:left="567" w:right="616"/>
        <w:contextualSpacing/>
        <w:rPr>
          <w:rFonts w:ascii="Palatino Linotype" w:hAnsi="Palatino Linotype"/>
          <w:i/>
          <w:sz w:val="22"/>
          <w:szCs w:val="22"/>
        </w:rPr>
      </w:pPr>
    </w:p>
    <w:p w14:paraId="6F7510DA" w14:textId="35E61581" w:rsidR="00D40F32" w:rsidRPr="00282DD5" w:rsidRDefault="00D40F32" w:rsidP="005D59F9">
      <w:pPr>
        <w:spacing w:line="360" w:lineRule="auto"/>
        <w:ind w:left="567" w:right="616"/>
        <w:contextualSpacing/>
        <w:jc w:val="center"/>
        <w:rPr>
          <w:rFonts w:ascii="Palatino Linotype" w:hAnsi="Palatino Linotype"/>
          <w:b/>
          <w:i/>
          <w:sz w:val="22"/>
          <w:szCs w:val="22"/>
        </w:rPr>
      </w:pPr>
      <w:r w:rsidRPr="00282DD5">
        <w:rPr>
          <w:rFonts w:ascii="Palatino Linotype" w:hAnsi="Palatino Linotype"/>
          <w:b/>
          <w:i/>
          <w:sz w:val="22"/>
          <w:szCs w:val="22"/>
        </w:rPr>
        <w:t>CAPÍTULO CUARTO</w:t>
      </w:r>
    </w:p>
    <w:p w14:paraId="2030DC6D" w14:textId="56D3D506" w:rsidR="00D40F32" w:rsidRPr="00282DD5" w:rsidRDefault="00D40F32" w:rsidP="005D59F9">
      <w:pPr>
        <w:spacing w:line="360" w:lineRule="auto"/>
        <w:ind w:left="567" w:right="616"/>
        <w:contextualSpacing/>
        <w:jc w:val="center"/>
        <w:rPr>
          <w:rFonts w:ascii="Palatino Linotype" w:hAnsi="Palatino Linotype"/>
          <w:b/>
          <w:i/>
          <w:sz w:val="22"/>
          <w:szCs w:val="22"/>
        </w:rPr>
      </w:pPr>
      <w:r w:rsidRPr="00282DD5">
        <w:rPr>
          <w:rFonts w:ascii="Palatino Linotype" w:hAnsi="Palatino Linotype"/>
          <w:b/>
          <w:i/>
          <w:sz w:val="22"/>
          <w:szCs w:val="22"/>
        </w:rPr>
        <w:t>De los Sistemas y Consejos Municipales de Protección Civil</w:t>
      </w:r>
    </w:p>
    <w:p w14:paraId="44698128" w14:textId="77777777" w:rsidR="00D40F32" w:rsidRPr="00282DD5" w:rsidRDefault="00D40F32" w:rsidP="005D59F9">
      <w:pPr>
        <w:spacing w:line="360" w:lineRule="auto"/>
        <w:ind w:left="567" w:right="616"/>
        <w:contextualSpacing/>
        <w:rPr>
          <w:rFonts w:ascii="Palatino Linotype" w:hAnsi="Palatino Linotype"/>
          <w:i/>
          <w:sz w:val="22"/>
          <w:szCs w:val="22"/>
        </w:rPr>
      </w:pPr>
    </w:p>
    <w:p w14:paraId="4A64E9E9" w14:textId="0D850DA7" w:rsidR="00D40F32" w:rsidRPr="00282DD5" w:rsidRDefault="00D40F32" w:rsidP="005D59F9">
      <w:pPr>
        <w:spacing w:line="360" w:lineRule="auto"/>
        <w:ind w:left="567" w:right="616"/>
        <w:contextualSpacing/>
        <w:rPr>
          <w:rFonts w:ascii="Palatino Linotype" w:hAnsi="Palatino Linotype"/>
          <w:i/>
          <w:sz w:val="22"/>
          <w:szCs w:val="22"/>
        </w:rPr>
      </w:pPr>
      <w:r w:rsidRPr="00282DD5">
        <w:rPr>
          <w:rFonts w:ascii="Palatino Linotype" w:hAnsi="Palatino Linotype"/>
          <w:i/>
          <w:sz w:val="22"/>
          <w:szCs w:val="22"/>
        </w:rPr>
        <w:t>Artículo 6.12.- Los municipios establecerán sistemas de protección civil, que se integran por:</w:t>
      </w:r>
    </w:p>
    <w:p w14:paraId="1E8CABEF" w14:textId="3E0EB3BE" w:rsidR="00D40F32" w:rsidRPr="00282DD5" w:rsidRDefault="00D40F32" w:rsidP="005D59F9">
      <w:pPr>
        <w:spacing w:line="360" w:lineRule="auto"/>
        <w:ind w:left="567" w:right="616"/>
        <w:contextualSpacing/>
        <w:rPr>
          <w:rFonts w:ascii="Palatino Linotype" w:hAnsi="Palatino Linotype"/>
          <w:i/>
          <w:sz w:val="22"/>
          <w:szCs w:val="22"/>
        </w:rPr>
      </w:pPr>
      <w:r w:rsidRPr="00282DD5">
        <w:rPr>
          <w:rFonts w:ascii="Palatino Linotype" w:hAnsi="Palatino Linotype"/>
          <w:i/>
          <w:sz w:val="22"/>
          <w:szCs w:val="22"/>
        </w:rPr>
        <w:t>…</w:t>
      </w:r>
    </w:p>
    <w:p w14:paraId="55125B0F" w14:textId="70EDF831" w:rsidR="00D40F32" w:rsidRPr="00282DD5" w:rsidRDefault="00D40F32" w:rsidP="005D59F9">
      <w:pPr>
        <w:spacing w:line="360" w:lineRule="auto"/>
        <w:ind w:left="567" w:right="616"/>
        <w:contextualSpacing/>
        <w:rPr>
          <w:rFonts w:ascii="Palatino Linotype" w:hAnsi="Palatino Linotype"/>
          <w:i/>
          <w:sz w:val="22"/>
          <w:szCs w:val="22"/>
        </w:rPr>
      </w:pPr>
      <w:r w:rsidRPr="00282DD5">
        <w:rPr>
          <w:rFonts w:ascii="Palatino Linotype" w:hAnsi="Palatino Linotype"/>
          <w:i/>
          <w:sz w:val="22"/>
          <w:szCs w:val="22"/>
        </w:rPr>
        <w:t>II. El Consejo Municipal de Protección Civil;</w:t>
      </w:r>
    </w:p>
    <w:p w14:paraId="74576D61" w14:textId="03B78D66" w:rsidR="00D40F32" w:rsidRPr="00282DD5" w:rsidRDefault="00D40F32" w:rsidP="005D59F9">
      <w:pPr>
        <w:spacing w:line="360" w:lineRule="auto"/>
        <w:ind w:left="567" w:right="616"/>
        <w:contextualSpacing/>
        <w:rPr>
          <w:rFonts w:ascii="Palatino Linotype" w:eastAsia="Calibri" w:hAnsi="Palatino Linotype" w:cs="Tahoma"/>
          <w:b/>
          <w:bCs/>
          <w:i/>
          <w:sz w:val="22"/>
          <w:szCs w:val="22"/>
        </w:rPr>
      </w:pPr>
      <w:r w:rsidRPr="00282DD5">
        <w:rPr>
          <w:rFonts w:ascii="Palatino Linotype" w:eastAsia="Calibri" w:hAnsi="Palatino Linotype" w:cs="Tahoma"/>
          <w:b/>
          <w:bCs/>
          <w:i/>
          <w:sz w:val="22"/>
          <w:szCs w:val="22"/>
        </w:rPr>
        <w:t>…</w:t>
      </w:r>
    </w:p>
    <w:p w14:paraId="33B82C64" w14:textId="77777777" w:rsidR="00D40F32" w:rsidRPr="00282DD5" w:rsidRDefault="00D40F32" w:rsidP="005D59F9">
      <w:pPr>
        <w:spacing w:line="360" w:lineRule="auto"/>
        <w:ind w:left="567" w:right="616"/>
        <w:contextualSpacing/>
        <w:rPr>
          <w:rFonts w:ascii="Palatino Linotype" w:eastAsia="Calibri" w:hAnsi="Palatino Linotype" w:cs="Tahoma"/>
          <w:b/>
          <w:bCs/>
          <w:i/>
          <w:sz w:val="22"/>
          <w:szCs w:val="22"/>
        </w:rPr>
      </w:pPr>
    </w:p>
    <w:p w14:paraId="7C7E91DE" w14:textId="577B6235" w:rsidR="005D59F9" w:rsidRPr="00282DD5" w:rsidRDefault="005D59F9" w:rsidP="009933F0">
      <w:pPr>
        <w:spacing w:line="360" w:lineRule="auto"/>
        <w:ind w:left="567" w:right="616"/>
        <w:contextualSpacing/>
        <w:jc w:val="both"/>
        <w:rPr>
          <w:rFonts w:ascii="Palatino Linotype" w:hAnsi="Palatino Linotype"/>
          <w:i/>
          <w:sz w:val="22"/>
          <w:szCs w:val="22"/>
        </w:rPr>
      </w:pPr>
      <w:r w:rsidRPr="00282DD5">
        <w:rPr>
          <w:rFonts w:ascii="Palatino Linotype" w:hAnsi="Palatino Linotype"/>
          <w:i/>
          <w:sz w:val="22"/>
          <w:szCs w:val="22"/>
        </w:rPr>
        <w:t>Artículo 6.13.- Los consejos municipales son órganos de consulta y de coordinación de los gobiernos municipales para convocar, concertar, inducir e integrar las acciones de los sistemas municipales de protección civil, fundamentalmente enfocadas a prevenir en la materia, sin descuidar aquellas referidas al auxilio y recuperación. Asimismo tendrán las atribuciones que determinen los ayuntamientos de conformidad con las disposiciones legales aplicables.</w:t>
      </w:r>
    </w:p>
    <w:p w14:paraId="337377FA" w14:textId="77777777" w:rsidR="005D59F9" w:rsidRPr="00282DD5" w:rsidRDefault="005D59F9" w:rsidP="009933F0">
      <w:pPr>
        <w:spacing w:line="360" w:lineRule="auto"/>
        <w:ind w:left="567" w:right="616"/>
        <w:contextualSpacing/>
        <w:jc w:val="both"/>
        <w:rPr>
          <w:rFonts w:ascii="Palatino Linotype" w:hAnsi="Palatino Linotype"/>
          <w:i/>
          <w:sz w:val="22"/>
          <w:szCs w:val="22"/>
        </w:rPr>
      </w:pPr>
    </w:p>
    <w:p w14:paraId="1AF6F95B" w14:textId="77777777" w:rsidR="005D59F9" w:rsidRPr="00282DD5" w:rsidRDefault="005D59F9" w:rsidP="009933F0">
      <w:pPr>
        <w:spacing w:line="360" w:lineRule="auto"/>
        <w:ind w:left="567" w:right="616"/>
        <w:contextualSpacing/>
        <w:jc w:val="both"/>
        <w:rPr>
          <w:rFonts w:ascii="Palatino Linotype" w:hAnsi="Palatino Linotype"/>
          <w:i/>
          <w:sz w:val="22"/>
          <w:szCs w:val="22"/>
        </w:rPr>
      </w:pPr>
      <w:r w:rsidRPr="00282DD5">
        <w:rPr>
          <w:rFonts w:ascii="Palatino Linotype" w:hAnsi="Palatino Linotype"/>
          <w:i/>
          <w:sz w:val="22"/>
          <w:szCs w:val="22"/>
        </w:rPr>
        <w:t xml:space="preserve">Artículo 6.14.- Los ayuntamientos determinarán la estructura y funcionamiento de sus respectivos sistemas y consejos municipales. </w:t>
      </w:r>
    </w:p>
    <w:p w14:paraId="26828971" w14:textId="77777777" w:rsidR="005D59F9" w:rsidRPr="00282DD5" w:rsidRDefault="005D59F9" w:rsidP="009933F0">
      <w:pPr>
        <w:spacing w:line="360" w:lineRule="auto"/>
        <w:ind w:left="567" w:right="616"/>
        <w:contextualSpacing/>
        <w:jc w:val="both"/>
        <w:rPr>
          <w:rFonts w:ascii="Palatino Linotype" w:hAnsi="Palatino Linotype"/>
          <w:i/>
          <w:sz w:val="22"/>
          <w:szCs w:val="22"/>
        </w:rPr>
      </w:pPr>
    </w:p>
    <w:p w14:paraId="7ACE25BD" w14:textId="77777777" w:rsidR="005D59F9" w:rsidRPr="00282DD5" w:rsidRDefault="005D59F9" w:rsidP="009933F0">
      <w:pPr>
        <w:spacing w:line="360" w:lineRule="auto"/>
        <w:ind w:left="567" w:right="616"/>
        <w:contextualSpacing/>
        <w:jc w:val="both"/>
        <w:rPr>
          <w:rFonts w:ascii="Palatino Linotype" w:hAnsi="Palatino Linotype"/>
          <w:i/>
          <w:sz w:val="22"/>
          <w:szCs w:val="22"/>
        </w:rPr>
      </w:pPr>
      <w:r w:rsidRPr="00282DD5">
        <w:rPr>
          <w:rFonts w:ascii="Palatino Linotype" w:hAnsi="Palatino Linotype"/>
          <w:i/>
          <w:sz w:val="22"/>
          <w:szCs w:val="22"/>
        </w:rPr>
        <w:t xml:space="preserve">Los ayuntamientos promoverán la creación, desarrollo y actualización permanente, de los atlas municipales de riesgos; debiendo difundirlos cuando menos tres veces al año; dichos instrumentos deberán ser tomados por las autoridades competentes como base en </w:t>
      </w:r>
      <w:r w:rsidRPr="00282DD5">
        <w:rPr>
          <w:rFonts w:ascii="Palatino Linotype" w:hAnsi="Palatino Linotype"/>
          <w:i/>
          <w:sz w:val="22"/>
          <w:szCs w:val="22"/>
        </w:rPr>
        <w:lastRenderedPageBreak/>
        <w:t xml:space="preserve">la definición de los usos de suelo que produzcan un impacto urbano, así como para la autorización y construcción de obras de infraestructura o asentamientos humanos. </w:t>
      </w:r>
    </w:p>
    <w:p w14:paraId="50D9C5DD" w14:textId="77777777" w:rsidR="005D59F9" w:rsidRPr="00282DD5" w:rsidRDefault="005D59F9" w:rsidP="009933F0">
      <w:pPr>
        <w:spacing w:line="360" w:lineRule="auto"/>
        <w:ind w:left="567" w:right="616"/>
        <w:contextualSpacing/>
        <w:jc w:val="both"/>
        <w:rPr>
          <w:rFonts w:ascii="Palatino Linotype" w:hAnsi="Palatino Linotype"/>
          <w:i/>
          <w:sz w:val="22"/>
          <w:szCs w:val="22"/>
        </w:rPr>
      </w:pPr>
    </w:p>
    <w:p w14:paraId="6FCE7ACC" w14:textId="518AB1F4" w:rsidR="005D59F9" w:rsidRPr="00282DD5" w:rsidRDefault="005D59F9" w:rsidP="009933F0">
      <w:pPr>
        <w:spacing w:line="360" w:lineRule="auto"/>
        <w:ind w:left="567" w:right="616"/>
        <w:contextualSpacing/>
        <w:jc w:val="both"/>
        <w:rPr>
          <w:rFonts w:ascii="Palatino Linotype" w:eastAsia="Calibri" w:hAnsi="Palatino Linotype" w:cs="Tahoma"/>
          <w:b/>
          <w:bCs/>
          <w:i/>
          <w:sz w:val="22"/>
          <w:szCs w:val="22"/>
        </w:rPr>
      </w:pPr>
      <w:r w:rsidRPr="00282DD5">
        <w:rPr>
          <w:rFonts w:ascii="Palatino Linotype" w:hAnsi="Palatino Linotype"/>
          <w:i/>
          <w:sz w:val="22"/>
          <w:szCs w:val="22"/>
        </w:rPr>
        <w:t>La información sobre las regiones o zonas geográficas vulnerables a los efectos adversos del cambio climático deberá ser considerada por los ayuntamientos en la elaboración de los planes de desarrollo urbano y reglamentos de construcción.</w:t>
      </w:r>
    </w:p>
    <w:p w14:paraId="3B8BC3DB" w14:textId="77777777" w:rsidR="00D40F32" w:rsidRPr="00282DD5" w:rsidRDefault="00D40F32" w:rsidP="008B2829">
      <w:pPr>
        <w:spacing w:line="360" w:lineRule="auto"/>
        <w:ind w:right="-28"/>
        <w:contextualSpacing/>
        <w:rPr>
          <w:rFonts w:ascii="Palatino Linotype" w:eastAsia="Calibri" w:hAnsi="Palatino Linotype" w:cs="Tahoma"/>
          <w:b/>
          <w:bCs/>
          <w:sz w:val="22"/>
          <w:szCs w:val="22"/>
        </w:rPr>
      </w:pPr>
    </w:p>
    <w:p w14:paraId="6C4182C2" w14:textId="5629D1E9" w:rsidR="009E20DC" w:rsidRPr="00282DD5" w:rsidRDefault="005D59F9" w:rsidP="00DB62D4">
      <w:pPr>
        <w:spacing w:line="360" w:lineRule="auto"/>
        <w:ind w:right="-28"/>
        <w:contextualSpacing/>
        <w:jc w:val="both"/>
        <w:rPr>
          <w:rFonts w:ascii="Palatino Linotype" w:eastAsia="Calibri" w:hAnsi="Palatino Linotype" w:cs="Tahoma"/>
          <w:b/>
          <w:bCs/>
          <w:sz w:val="22"/>
          <w:szCs w:val="22"/>
        </w:rPr>
      </w:pPr>
      <w:r w:rsidRPr="00282DD5">
        <w:rPr>
          <w:rFonts w:ascii="Palatino Linotype" w:eastAsia="Calibri" w:hAnsi="Palatino Linotype" w:cs="Tahoma"/>
          <w:b/>
          <w:bCs/>
          <w:sz w:val="22"/>
          <w:szCs w:val="22"/>
        </w:rPr>
        <w:t xml:space="preserve">Es así que, por lo que dispone la normatividad, se tiene la obligación de crear los Consejos Municipales de Protección Civil, lo cual se relaciona con lo dispuesto en </w:t>
      </w:r>
      <w:r w:rsidR="009E20DC" w:rsidRPr="00282DD5">
        <w:rPr>
          <w:rFonts w:ascii="Palatino Linotype" w:eastAsia="Calibri" w:hAnsi="Palatino Linotype" w:cs="Tahoma"/>
          <w:bCs/>
          <w:sz w:val="22"/>
          <w:szCs w:val="22"/>
        </w:rPr>
        <w:t>la fracción XXV del artículo 30 y fracción XIV del artículo 73 del Bando Municipal de Policía y Gobierno del Sujeto Obligado, el cual refiere lo siguiente:</w:t>
      </w:r>
    </w:p>
    <w:p w14:paraId="2474C5CA" w14:textId="77777777" w:rsidR="009E20DC" w:rsidRPr="00282DD5" w:rsidRDefault="009E20DC" w:rsidP="008B2829">
      <w:pPr>
        <w:spacing w:line="360" w:lineRule="auto"/>
        <w:ind w:right="-28"/>
        <w:contextualSpacing/>
        <w:rPr>
          <w:rFonts w:ascii="Palatino Linotype" w:eastAsia="Calibri" w:hAnsi="Palatino Linotype" w:cs="Tahoma"/>
          <w:bCs/>
          <w:sz w:val="22"/>
          <w:szCs w:val="22"/>
        </w:rPr>
      </w:pPr>
    </w:p>
    <w:p w14:paraId="7086B95B" w14:textId="3EC92176" w:rsidR="009E20DC" w:rsidRPr="00282DD5" w:rsidRDefault="009E20DC" w:rsidP="009E20DC">
      <w:pPr>
        <w:spacing w:line="360" w:lineRule="auto"/>
        <w:ind w:left="567" w:right="616"/>
        <w:contextualSpacing/>
        <w:jc w:val="center"/>
        <w:rPr>
          <w:rFonts w:ascii="Palatino Linotype" w:hAnsi="Palatino Linotype"/>
          <w:b/>
          <w:i/>
          <w:sz w:val="22"/>
          <w:szCs w:val="22"/>
        </w:rPr>
      </w:pPr>
      <w:r w:rsidRPr="00282DD5">
        <w:rPr>
          <w:rFonts w:ascii="Palatino Linotype" w:hAnsi="Palatino Linotype"/>
          <w:b/>
          <w:i/>
          <w:sz w:val="22"/>
          <w:szCs w:val="22"/>
        </w:rPr>
        <w:t>Capítulo III</w:t>
      </w:r>
    </w:p>
    <w:p w14:paraId="72B5BCDA" w14:textId="4515748C" w:rsidR="009E20DC" w:rsidRPr="00282DD5" w:rsidRDefault="009E20DC" w:rsidP="009E20DC">
      <w:pPr>
        <w:spacing w:line="360" w:lineRule="auto"/>
        <w:ind w:left="567" w:right="616"/>
        <w:contextualSpacing/>
        <w:jc w:val="center"/>
        <w:rPr>
          <w:rFonts w:ascii="Palatino Linotype" w:hAnsi="Palatino Linotype"/>
          <w:b/>
          <w:i/>
          <w:sz w:val="22"/>
          <w:szCs w:val="22"/>
        </w:rPr>
      </w:pPr>
      <w:r w:rsidRPr="00282DD5">
        <w:rPr>
          <w:rFonts w:ascii="Palatino Linotype" w:hAnsi="Palatino Linotype"/>
          <w:b/>
          <w:i/>
          <w:sz w:val="22"/>
          <w:szCs w:val="22"/>
        </w:rPr>
        <w:t>De las Obligaciones de las y los Habitantes,</w:t>
      </w:r>
    </w:p>
    <w:p w14:paraId="3E2D2147" w14:textId="6325000A" w:rsidR="009E20DC" w:rsidRPr="00282DD5" w:rsidRDefault="009E20DC" w:rsidP="009E20DC">
      <w:pPr>
        <w:spacing w:line="360" w:lineRule="auto"/>
        <w:ind w:left="567" w:right="616"/>
        <w:contextualSpacing/>
        <w:jc w:val="center"/>
        <w:rPr>
          <w:rFonts w:ascii="Palatino Linotype" w:hAnsi="Palatino Linotype"/>
          <w:b/>
          <w:i/>
          <w:sz w:val="22"/>
          <w:szCs w:val="22"/>
        </w:rPr>
      </w:pPr>
      <w:r w:rsidRPr="00282DD5">
        <w:rPr>
          <w:rFonts w:ascii="Palatino Linotype" w:hAnsi="Palatino Linotype"/>
          <w:b/>
          <w:i/>
          <w:sz w:val="22"/>
          <w:szCs w:val="22"/>
        </w:rPr>
        <w:t>Vecinos, Visitantes o Transeúntes</w:t>
      </w:r>
    </w:p>
    <w:p w14:paraId="31C521FD" w14:textId="77777777" w:rsidR="009E20DC" w:rsidRPr="00282DD5" w:rsidRDefault="009E20DC" w:rsidP="009E20DC">
      <w:pPr>
        <w:spacing w:line="360" w:lineRule="auto"/>
        <w:ind w:left="567" w:right="616"/>
        <w:contextualSpacing/>
        <w:rPr>
          <w:rFonts w:ascii="Palatino Linotype" w:hAnsi="Palatino Linotype"/>
          <w:i/>
          <w:sz w:val="22"/>
          <w:szCs w:val="22"/>
        </w:rPr>
      </w:pPr>
    </w:p>
    <w:p w14:paraId="2BD0620D" w14:textId="64627F93" w:rsidR="009E20DC" w:rsidRPr="00282DD5" w:rsidRDefault="009E20DC" w:rsidP="00DB62D4">
      <w:pPr>
        <w:spacing w:line="360" w:lineRule="auto"/>
        <w:ind w:left="567" w:right="616"/>
        <w:contextualSpacing/>
        <w:jc w:val="both"/>
        <w:rPr>
          <w:rFonts w:ascii="Palatino Linotype" w:eastAsia="Calibri" w:hAnsi="Palatino Linotype" w:cs="Tahoma"/>
          <w:bCs/>
          <w:i/>
          <w:sz w:val="22"/>
          <w:szCs w:val="22"/>
        </w:rPr>
      </w:pPr>
      <w:r w:rsidRPr="00282DD5">
        <w:rPr>
          <w:rFonts w:ascii="Palatino Linotype" w:hAnsi="Palatino Linotype"/>
          <w:i/>
          <w:sz w:val="22"/>
          <w:szCs w:val="22"/>
        </w:rPr>
        <w:t>Artículo 30.- Son obligaciones de las y los Habitantes, Vecinos, Visitantes o Transeúntes del Municipio, las siguientes:</w:t>
      </w:r>
    </w:p>
    <w:p w14:paraId="23FE7C35" w14:textId="589698E7" w:rsidR="009E20DC" w:rsidRPr="00282DD5" w:rsidRDefault="009E20DC" w:rsidP="00DB62D4">
      <w:pPr>
        <w:spacing w:line="360" w:lineRule="auto"/>
        <w:ind w:left="567" w:right="616"/>
        <w:contextualSpacing/>
        <w:jc w:val="both"/>
        <w:rPr>
          <w:rFonts w:ascii="Palatino Linotype" w:eastAsia="Calibri" w:hAnsi="Palatino Linotype" w:cs="Tahoma"/>
          <w:bCs/>
          <w:i/>
          <w:sz w:val="22"/>
          <w:szCs w:val="22"/>
        </w:rPr>
      </w:pPr>
      <w:r w:rsidRPr="00282DD5">
        <w:rPr>
          <w:rFonts w:ascii="Palatino Linotype" w:eastAsia="Calibri" w:hAnsi="Palatino Linotype" w:cs="Tahoma"/>
          <w:bCs/>
          <w:i/>
          <w:sz w:val="22"/>
          <w:szCs w:val="22"/>
        </w:rPr>
        <w:t>…</w:t>
      </w:r>
    </w:p>
    <w:p w14:paraId="74EFC93A" w14:textId="1EAFDF58" w:rsidR="009E20DC" w:rsidRPr="00282DD5" w:rsidRDefault="009E20DC" w:rsidP="00DB62D4">
      <w:pPr>
        <w:spacing w:line="360" w:lineRule="auto"/>
        <w:ind w:left="567" w:right="616"/>
        <w:contextualSpacing/>
        <w:jc w:val="both"/>
        <w:rPr>
          <w:rFonts w:ascii="Palatino Linotype" w:hAnsi="Palatino Linotype"/>
          <w:i/>
          <w:sz w:val="22"/>
          <w:szCs w:val="22"/>
        </w:rPr>
      </w:pPr>
      <w:r w:rsidRPr="00282DD5">
        <w:rPr>
          <w:rFonts w:ascii="Palatino Linotype" w:hAnsi="Palatino Linotype"/>
          <w:i/>
          <w:sz w:val="22"/>
          <w:szCs w:val="22"/>
        </w:rPr>
        <w:t>XXV. Cooperar y participar de manera organizada, en caso de riesgo, siniestro o desastre, en auxilio de la población afectada, a través del Consejo Municipal de Protección Civil;</w:t>
      </w:r>
    </w:p>
    <w:p w14:paraId="5C17FAAC" w14:textId="1C0E9549" w:rsidR="009E20DC" w:rsidRPr="00282DD5" w:rsidRDefault="009E20DC" w:rsidP="00DB62D4">
      <w:pPr>
        <w:spacing w:line="360" w:lineRule="auto"/>
        <w:ind w:left="567" w:right="616"/>
        <w:contextualSpacing/>
        <w:jc w:val="both"/>
        <w:rPr>
          <w:rFonts w:ascii="Palatino Linotype" w:eastAsia="Calibri" w:hAnsi="Palatino Linotype" w:cs="Tahoma"/>
          <w:bCs/>
          <w:i/>
          <w:sz w:val="22"/>
          <w:szCs w:val="22"/>
        </w:rPr>
      </w:pPr>
      <w:r w:rsidRPr="00282DD5">
        <w:rPr>
          <w:rFonts w:ascii="Palatino Linotype" w:hAnsi="Palatino Linotype"/>
          <w:i/>
          <w:sz w:val="22"/>
          <w:szCs w:val="22"/>
        </w:rPr>
        <w:t>…</w:t>
      </w:r>
    </w:p>
    <w:p w14:paraId="4185C39C" w14:textId="79344BEF" w:rsidR="009E20DC" w:rsidRPr="00282DD5" w:rsidRDefault="009E20DC" w:rsidP="00DB62D4">
      <w:pPr>
        <w:spacing w:line="360" w:lineRule="auto"/>
        <w:ind w:left="567" w:right="616"/>
        <w:contextualSpacing/>
        <w:jc w:val="both"/>
        <w:rPr>
          <w:rFonts w:ascii="Palatino Linotype" w:eastAsia="Calibri" w:hAnsi="Palatino Linotype" w:cs="Tahoma"/>
          <w:bCs/>
          <w:i/>
          <w:sz w:val="22"/>
          <w:szCs w:val="22"/>
        </w:rPr>
      </w:pPr>
    </w:p>
    <w:p w14:paraId="04FD01A2" w14:textId="02CE4357" w:rsidR="009E20DC" w:rsidRPr="00282DD5" w:rsidRDefault="009E20DC" w:rsidP="00DB62D4">
      <w:pPr>
        <w:spacing w:line="360" w:lineRule="auto"/>
        <w:ind w:left="567" w:right="616"/>
        <w:contextualSpacing/>
        <w:jc w:val="both"/>
        <w:rPr>
          <w:rFonts w:ascii="Palatino Linotype" w:eastAsia="Calibri" w:hAnsi="Palatino Linotype" w:cs="Tahoma"/>
          <w:bCs/>
          <w:i/>
          <w:sz w:val="22"/>
          <w:szCs w:val="22"/>
        </w:rPr>
      </w:pPr>
      <w:r w:rsidRPr="00282DD5">
        <w:rPr>
          <w:rFonts w:ascii="Palatino Linotype" w:hAnsi="Palatino Linotype"/>
          <w:i/>
          <w:sz w:val="22"/>
          <w:szCs w:val="22"/>
        </w:rPr>
        <w:t>Artículo 73.- Los Órganos Auxiliares del Ayuntamiento de manera enunciativa sin limitación, son, de entre otros:</w:t>
      </w:r>
    </w:p>
    <w:p w14:paraId="3305CFFF" w14:textId="5F20BFC1" w:rsidR="009E20DC" w:rsidRPr="00282DD5" w:rsidRDefault="009E20DC" w:rsidP="00DB62D4">
      <w:pPr>
        <w:spacing w:line="360" w:lineRule="auto"/>
        <w:ind w:left="567" w:right="616"/>
        <w:contextualSpacing/>
        <w:jc w:val="both"/>
        <w:rPr>
          <w:rFonts w:ascii="Palatino Linotype" w:eastAsia="Calibri" w:hAnsi="Palatino Linotype" w:cs="Tahoma"/>
          <w:bCs/>
          <w:i/>
          <w:sz w:val="22"/>
          <w:szCs w:val="22"/>
        </w:rPr>
      </w:pPr>
      <w:r w:rsidRPr="00282DD5">
        <w:rPr>
          <w:rFonts w:ascii="Palatino Linotype" w:eastAsia="Calibri" w:hAnsi="Palatino Linotype" w:cs="Tahoma"/>
          <w:bCs/>
          <w:i/>
          <w:sz w:val="22"/>
          <w:szCs w:val="22"/>
        </w:rPr>
        <w:lastRenderedPageBreak/>
        <w:t>…</w:t>
      </w:r>
    </w:p>
    <w:p w14:paraId="0109438E" w14:textId="41FC2AAF" w:rsidR="009E20DC" w:rsidRPr="00282DD5" w:rsidRDefault="009E20DC" w:rsidP="009E20DC">
      <w:pPr>
        <w:spacing w:line="360" w:lineRule="auto"/>
        <w:ind w:left="567" w:right="616"/>
        <w:contextualSpacing/>
        <w:rPr>
          <w:rFonts w:ascii="Palatino Linotype" w:hAnsi="Palatino Linotype"/>
          <w:i/>
          <w:sz w:val="22"/>
          <w:szCs w:val="22"/>
        </w:rPr>
      </w:pPr>
      <w:r w:rsidRPr="00282DD5">
        <w:rPr>
          <w:rFonts w:ascii="Palatino Linotype" w:hAnsi="Palatino Linotype"/>
          <w:i/>
          <w:sz w:val="22"/>
          <w:szCs w:val="22"/>
        </w:rPr>
        <w:t>XIV. Consejo Municipal de Protección Civil;</w:t>
      </w:r>
    </w:p>
    <w:p w14:paraId="01FE56D7" w14:textId="129ED3CC" w:rsidR="009E20DC" w:rsidRPr="00282DD5" w:rsidRDefault="009E20DC" w:rsidP="009E20DC">
      <w:pPr>
        <w:spacing w:line="360" w:lineRule="auto"/>
        <w:ind w:left="567" w:right="616"/>
        <w:contextualSpacing/>
        <w:rPr>
          <w:rFonts w:ascii="Palatino Linotype" w:eastAsia="Calibri" w:hAnsi="Palatino Linotype" w:cs="Tahoma"/>
          <w:bCs/>
          <w:i/>
          <w:sz w:val="22"/>
          <w:szCs w:val="22"/>
        </w:rPr>
      </w:pPr>
      <w:r w:rsidRPr="00282DD5">
        <w:rPr>
          <w:rFonts w:ascii="Palatino Linotype" w:hAnsi="Palatino Linotype"/>
          <w:i/>
          <w:sz w:val="22"/>
          <w:szCs w:val="22"/>
        </w:rPr>
        <w:t>…</w:t>
      </w:r>
    </w:p>
    <w:p w14:paraId="3CF981B4" w14:textId="77777777" w:rsidR="009E20DC" w:rsidRPr="00282DD5" w:rsidRDefault="009E20DC" w:rsidP="008B2829">
      <w:pPr>
        <w:spacing w:line="360" w:lineRule="auto"/>
        <w:ind w:right="-28"/>
        <w:contextualSpacing/>
        <w:rPr>
          <w:rFonts w:ascii="Palatino Linotype" w:eastAsia="Calibri" w:hAnsi="Palatino Linotype" w:cs="Tahoma"/>
          <w:bCs/>
          <w:sz w:val="22"/>
          <w:szCs w:val="22"/>
        </w:rPr>
      </w:pPr>
    </w:p>
    <w:p w14:paraId="1D60EF26" w14:textId="604B2786" w:rsidR="009933F0" w:rsidRPr="00282DD5" w:rsidRDefault="005D59F9" w:rsidP="00DB62D4">
      <w:pPr>
        <w:spacing w:line="360" w:lineRule="auto"/>
        <w:ind w:right="-28"/>
        <w:contextualSpacing/>
        <w:jc w:val="both"/>
        <w:rPr>
          <w:rFonts w:ascii="Palatino Linotype" w:eastAsia="Calibri" w:hAnsi="Palatino Linotype" w:cs="Tahoma"/>
          <w:bCs/>
          <w:sz w:val="22"/>
          <w:szCs w:val="22"/>
        </w:rPr>
      </w:pPr>
      <w:r w:rsidRPr="00282DD5">
        <w:rPr>
          <w:rFonts w:ascii="Palatino Linotype" w:eastAsia="Calibri" w:hAnsi="Palatino Linotype" w:cs="Tahoma"/>
          <w:bCs/>
          <w:sz w:val="22"/>
          <w:szCs w:val="22"/>
        </w:rPr>
        <w:t xml:space="preserve">De lo anterior mencionado, se advierte que el Ayuntamiento de Temamatla </w:t>
      </w:r>
      <w:r w:rsidR="009933F0" w:rsidRPr="00282DD5">
        <w:rPr>
          <w:rFonts w:ascii="Palatino Linotype" w:eastAsia="Calibri" w:hAnsi="Palatino Linotype" w:cs="Tahoma"/>
          <w:bCs/>
          <w:sz w:val="22"/>
          <w:szCs w:val="22"/>
        </w:rPr>
        <w:t>debe contar con un Con</w:t>
      </w:r>
      <w:r w:rsidRPr="00282DD5">
        <w:rPr>
          <w:rFonts w:ascii="Palatino Linotype" w:eastAsia="Calibri" w:hAnsi="Palatino Linotype" w:cs="Tahoma"/>
          <w:bCs/>
          <w:sz w:val="22"/>
          <w:szCs w:val="22"/>
        </w:rPr>
        <w:t xml:space="preserve">sejo Municipal de Protección Civil </w:t>
      </w:r>
      <w:r w:rsidR="009933F0" w:rsidRPr="00282DD5">
        <w:rPr>
          <w:rFonts w:ascii="Palatino Linotype" w:eastAsia="Calibri" w:hAnsi="Palatino Linotype" w:cs="Tahoma"/>
          <w:bCs/>
          <w:sz w:val="22"/>
          <w:szCs w:val="22"/>
        </w:rPr>
        <w:t>para el debido cumplimiento de sus funciones en materias de protección civil, lo cual se cumple, pues a través de la respuesta, el Director de Protección Civil remitió un listado de las actas de las sesiones que se celebraron por el Consejo Municipal durante el ejercicio 2022, 2023 y 2024, siendo un total de trece sesiones.</w:t>
      </w:r>
    </w:p>
    <w:p w14:paraId="4FF10FE4" w14:textId="69173CDA" w:rsidR="009933F0" w:rsidRPr="00282DD5" w:rsidRDefault="009933F0" w:rsidP="009933F0">
      <w:pPr>
        <w:spacing w:before="240"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En mérito de lo expuesto, resulta importante señalar que de la revisión al expediente electrónico se advierte que la unidad de transparencia turnó la solicitud a la Dirección de Protección Civil:</w:t>
      </w:r>
    </w:p>
    <w:p w14:paraId="7ECF518A" w14:textId="77777777" w:rsidR="009933F0" w:rsidRPr="00282DD5" w:rsidRDefault="009933F0" w:rsidP="009933F0">
      <w:pPr>
        <w:spacing w:before="240"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Siguiendo con ello el procedimiento para la atención a las solicitudes de acceso a la información, establecido en los artículos 151, 160, 162, 163, 164, 165 y 166, de la Ley de Transparencia y Acceso a la Información Pública del Estado de México y Municipios: </w:t>
      </w:r>
    </w:p>
    <w:p w14:paraId="727806E1" w14:textId="77777777" w:rsidR="009933F0" w:rsidRPr="00282DD5" w:rsidRDefault="009933F0" w:rsidP="009933F0">
      <w:pPr>
        <w:spacing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01ACC760" w14:textId="77777777" w:rsidR="009933F0" w:rsidRPr="00282DD5" w:rsidRDefault="009933F0" w:rsidP="009933F0">
      <w:pPr>
        <w:spacing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5C695510" w14:textId="77777777" w:rsidR="009933F0" w:rsidRPr="00282DD5" w:rsidRDefault="009933F0" w:rsidP="009933F0">
      <w:pPr>
        <w:spacing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lastRenderedPageBreak/>
        <w:t xml:space="preserve">Excepcionalmente, el plazo referido podrá ampliarse por siete días hábiles más, cuando existan razones fundadas y motivadas, a través del Comité de Transparencia; </w:t>
      </w:r>
    </w:p>
    <w:p w14:paraId="4FF12094" w14:textId="77777777" w:rsidR="009933F0" w:rsidRPr="00282DD5" w:rsidRDefault="009933F0" w:rsidP="009933F0">
      <w:pPr>
        <w:spacing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07BAF78" w14:textId="77777777" w:rsidR="009933F0" w:rsidRPr="00282DD5" w:rsidRDefault="009933F0" w:rsidP="009933F0">
      <w:pPr>
        <w:spacing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ofrecer otras; por lo cual, deberá fundar y motivar la necesidad de modificar el medio de entrega; y </w:t>
      </w:r>
    </w:p>
    <w:p w14:paraId="54078966" w14:textId="77777777" w:rsidR="009933F0" w:rsidRPr="00282DD5" w:rsidRDefault="009933F0" w:rsidP="009933F0">
      <w:pPr>
        <w:spacing w:after="240"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402F032B" w14:textId="502A9C0A" w:rsidR="009933F0" w:rsidRPr="00282DD5" w:rsidRDefault="009933F0" w:rsidP="009933F0">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En este orden de ideas, se reitera que la Unidad de Transparencia turnó la solicitud de información a la Dirección de Protección Civil, la cual cuenta con atribuciones para generar, administrar o poseer la información requerida; conforme al Bando Municipal del Sujeto Obligado con lo que se acredita que se realizó una correcta búsqueda exhaustiva y razonable de la información; sin embargo, fue omiso en remitir las actas correspondientes, por lo que se ordena entregar el soporte documental de las trece actas de las sesiones del Consejo Municipal de Protección Civil referidas en respuesta.</w:t>
      </w:r>
    </w:p>
    <w:p w14:paraId="0DB11669" w14:textId="77777777" w:rsidR="009933F0" w:rsidRPr="00282DD5" w:rsidRDefault="009933F0" w:rsidP="009933F0">
      <w:pPr>
        <w:spacing w:line="360" w:lineRule="auto"/>
        <w:jc w:val="both"/>
        <w:rPr>
          <w:rFonts w:ascii="Palatino Linotype" w:eastAsia="Palatino Linotype" w:hAnsi="Palatino Linotype" w:cs="Palatino Linotype"/>
          <w:sz w:val="22"/>
          <w:szCs w:val="22"/>
        </w:rPr>
      </w:pPr>
    </w:p>
    <w:p w14:paraId="2AC33669" w14:textId="118F3650" w:rsidR="009933F0" w:rsidRPr="00282DD5" w:rsidRDefault="009933F0" w:rsidP="009933F0">
      <w:pPr>
        <w:spacing w:line="360" w:lineRule="auto"/>
        <w:jc w:val="both"/>
        <w:rPr>
          <w:rFonts w:ascii="Palatino Linotype" w:eastAsia="Calibri" w:hAnsi="Palatino Linotype" w:cs="Tahoma"/>
          <w:bCs/>
          <w:sz w:val="22"/>
          <w:szCs w:val="22"/>
        </w:rPr>
      </w:pPr>
      <w:r w:rsidRPr="00282DD5">
        <w:rPr>
          <w:rFonts w:ascii="Palatino Linotype" w:eastAsia="Palatino Linotype" w:hAnsi="Palatino Linotype" w:cs="Palatino Linotype"/>
          <w:sz w:val="22"/>
          <w:szCs w:val="22"/>
        </w:rPr>
        <w:t>De ser el caso de que los documentos que se ordenan entregar contengan datos personales susceptibles de clasificarse como confidenciales, el Sujeto Obligado estará a lo dispuesto en el Considerando QUINTO de la presente resolución.</w:t>
      </w:r>
    </w:p>
    <w:p w14:paraId="4F07B46C" w14:textId="4AF6B9B0" w:rsidR="00850B2A" w:rsidRPr="00282DD5" w:rsidRDefault="00850B2A" w:rsidP="00FF2F15">
      <w:pPr>
        <w:spacing w:line="360" w:lineRule="auto"/>
        <w:jc w:val="both"/>
        <w:rPr>
          <w:rFonts w:ascii="Palatino Linotype" w:eastAsia="Palatino Linotype" w:hAnsi="Palatino Linotype" w:cs="Palatino Linotype"/>
          <w:sz w:val="22"/>
          <w:szCs w:val="22"/>
        </w:rPr>
      </w:pPr>
    </w:p>
    <w:p w14:paraId="062650B8"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 xml:space="preserve">Quinto. Versión Pública. </w:t>
      </w:r>
      <w:r w:rsidRPr="00282DD5">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06F35559"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p>
    <w:p w14:paraId="401DFB24"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59387CAD"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p>
    <w:p w14:paraId="6713E890" w14:textId="77777777" w:rsidR="00850B2A" w:rsidRPr="00282DD5" w:rsidRDefault="00850B2A" w:rsidP="00850B2A">
      <w:pPr>
        <w:spacing w:line="360" w:lineRule="auto"/>
        <w:ind w:right="50"/>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01CDD5DA" w14:textId="77777777" w:rsidR="00850B2A" w:rsidRPr="00282DD5" w:rsidRDefault="00850B2A" w:rsidP="00850B2A">
      <w:pPr>
        <w:spacing w:line="360" w:lineRule="auto"/>
        <w:ind w:right="50"/>
        <w:jc w:val="both"/>
        <w:rPr>
          <w:rFonts w:ascii="Palatino Linotype" w:eastAsia="Palatino Linotype" w:hAnsi="Palatino Linotype" w:cs="Palatino Linotype"/>
          <w:sz w:val="22"/>
          <w:szCs w:val="22"/>
        </w:rPr>
      </w:pPr>
    </w:p>
    <w:p w14:paraId="5091B122"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r w:rsidRPr="00282DD5">
        <w:rPr>
          <w:rFonts w:ascii="Palatino Linotype" w:eastAsia="Palatino Linotype" w:hAnsi="Palatino Linotype" w:cs="Palatino Linotype"/>
          <w:b/>
          <w:i/>
          <w:sz w:val="22"/>
          <w:szCs w:val="22"/>
        </w:rPr>
        <w:t>Artículo 3.</w:t>
      </w:r>
      <w:r w:rsidRPr="00282DD5">
        <w:rPr>
          <w:rFonts w:ascii="Palatino Linotype" w:eastAsia="Palatino Linotype" w:hAnsi="Palatino Linotype" w:cs="Palatino Linotype"/>
          <w:i/>
          <w:sz w:val="22"/>
          <w:szCs w:val="22"/>
        </w:rPr>
        <w:t xml:space="preserve"> Para los efectos de la presente Ley se entenderá por:</w:t>
      </w:r>
    </w:p>
    <w:p w14:paraId="00455441"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p>
    <w:p w14:paraId="7EBDDF22"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55260AEC"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XX. Información clasificada: Aquella considerada por la presente Ley como reservada o confidencial;</w:t>
      </w:r>
    </w:p>
    <w:p w14:paraId="2F7DD36E"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XXI. Información confidencial: Se considera como información confidencial los secretos bancario, fiduciario, industrial, comercial, fiscal, bursátil y postal, cuya titularidad </w:t>
      </w:r>
      <w:r w:rsidRPr="00282DD5">
        <w:rPr>
          <w:rFonts w:ascii="Palatino Linotype" w:eastAsia="Palatino Linotype" w:hAnsi="Palatino Linotype" w:cs="Palatino Linotype"/>
          <w:i/>
          <w:sz w:val="22"/>
          <w:szCs w:val="22"/>
        </w:rPr>
        <w:lastRenderedPageBreak/>
        <w:t>corresponda a particulares, sujetos de derecho internacional o a sujetos obligados cuando no involucren el ejercicio de recursos públicos;</w:t>
      </w:r>
    </w:p>
    <w:p w14:paraId="0924F8AF"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6A64FD41"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p>
    <w:p w14:paraId="3F54A2D8"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Artículo 91.</w:t>
      </w:r>
      <w:r w:rsidRPr="00282DD5">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CF81874"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Artículo 132.</w:t>
      </w:r>
      <w:r w:rsidRPr="00282DD5">
        <w:rPr>
          <w:rFonts w:ascii="Palatino Linotype" w:eastAsia="Palatino Linotype" w:hAnsi="Palatino Linotype" w:cs="Palatino Linotype"/>
          <w:i/>
          <w:sz w:val="22"/>
          <w:szCs w:val="22"/>
        </w:rPr>
        <w:t xml:space="preserve"> La clasificación de la información se llevará a cabo en el momento en que:</w:t>
      </w:r>
    </w:p>
    <w:p w14:paraId="44CEE7C4" w14:textId="77777777" w:rsidR="00850B2A" w:rsidRPr="00282DD5" w:rsidRDefault="00850B2A" w:rsidP="00850B2A">
      <w:pPr>
        <w:tabs>
          <w:tab w:val="left" w:pos="1134"/>
        </w:tabs>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 Se reciba una solicitud de acceso a la información;</w:t>
      </w:r>
    </w:p>
    <w:p w14:paraId="509E2AEF" w14:textId="77777777" w:rsidR="00850B2A" w:rsidRPr="00282DD5" w:rsidRDefault="00850B2A" w:rsidP="00850B2A">
      <w:pPr>
        <w:tabs>
          <w:tab w:val="left" w:pos="1134"/>
        </w:tabs>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II. Se determine mediante resolución de autoridad competente; o</w:t>
      </w:r>
    </w:p>
    <w:p w14:paraId="5EE1FFC5" w14:textId="77777777" w:rsidR="00850B2A" w:rsidRPr="00282DD5" w:rsidRDefault="00850B2A" w:rsidP="00850B2A">
      <w:pPr>
        <w:tabs>
          <w:tab w:val="left" w:pos="1134"/>
        </w:tabs>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III. Se generen versiones públicas para dar cumplimiento a las obligaciones de transparencia previstas en esta Ley.</w:t>
      </w:r>
    </w:p>
    <w:p w14:paraId="1F1E0674"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p>
    <w:p w14:paraId="5DEA5A78"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Artículo 143</w:t>
      </w:r>
      <w:r w:rsidRPr="00282DD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29D8EA1"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71757294"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41B98B88"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062AC33E"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190C50A"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9E3EE39" w14:textId="77777777" w:rsidR="00850B2A" w:rsidRPr="00282DD5" w:rsidRDefault="00850B2A" w:rsidP="00850B2A">
      <w:pPr>
        <w:ind w:left="567" w:right="616"/>
        <w:jc w:val="both"/>
        <w:rPr>
          <w:rFonts w:ascii="Palatino Linotype" w:eastAsia="Palatino Linotype" w:hAnsi="Palatino Linotype" w:cs="Palatino Linotype"/>
          <w:i/>
          <w:sz w:val="22"/>
          <w:szCs w:val="22"/>
        </w:rPr>
      </w:pPr>
    </w:p>
    <w:p w14:paraId="5836AF29"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4EAA969" w14:textId="77777777" w:rsidR="00850B2A" w:rsidRPr="00282DD5" w:rsidRDefault="00850B2A" w:rsidP="00850B2A">
      <w:pPr>
        <w:jc w:val="both"/>
        <w:rPr>
          <w:rFonts w:ascii="Palatino Linotype" w:eastAsia="Palatino Linotype" w:hAnsi="Palatino Linotype" w:cs="Palatino Linotype"/>
          <w:sz w:val="22"/>
          <w:szCs w:val="22"/>
        </w:rPr>
      </w:pPr>
    </w:p>
    <w:p w14:paraId="79720219"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25C77AEF"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p>
    <w:p w14:paraId="70C3F46B"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 “</w:t>
      </w:r>
      <w:r w:rsidRPr="00282DD5">
        <w:rPr>
          <w:rFonts w:ascii="Palatino Linotype" w:eastAsia="Palatino Linotype" w:hAnsi="Palatino Linotype" w:cs="Palatino Linotype"/>
          <w:b/>
          <w:i/>
          <w:sz w:val="22"/>
          <w:szCs w:val="22"/>
        </w:rPr>
        <w:t>Quincuagésimo</w:t>
      </w:r>
      <w:r w:rsidRPr="00282DD5">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884A5A8"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Quincuagésimo primero.</w:t>
      </w:r>
      <w:r w:rsidRPr="00282DD5">
        <w:rPr>
          <w:rFonts w:ascii="Palatino Linotype" w:eastAsia="Palatino Linotype" w:hAnsi="Palatino Linotype" w:cs="Palatino Linotype"/>
          <w:i/>
          <w:sz w:val="22"/>
          <w:szCs w:val="22"/>
        </w:rPr>
        <w:t xml:space="preserve"> Toda acta del Comité de Transparencia deberá contener: </w:t>
      </w:r>
    </w:p>
    <w:p w14:paraId="03D3F062"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 El número de sesión y fecha; </w:t>
      </w:r>
    </w:p>
    <w:p w14:paraId="74B9849D"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II. El nombre del área que solicitó la clasificación de información; </w:t>
      </w:r>
    </w:p>
    <w:p w14:paraId="0C2170E7"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III. La fundamentación legal y motivación correspondiente; </w:t>
      </w:r>
    </w:p>
    <w:p w14:paraId="79F4F6C0"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IV. La resolución o resoluciones aprobadas; y </w:t>
      </w:r>
    </w:p>
    <w:p w14:paraId="45AB23BA"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V. La rúbrica o firma digital de cada integrante del Comité de Transparencia. </w:t>
      </w:r>
    </w:p>
    <w:p w14:paraId="518679B3"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2EF7ADC8"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 Los motivos y razonamientos que sustenten la confirmación o modificación de la prueba de daño;</w:t>
      </w:r>
    </w:p>
    <w:p w14:paraId="6ED29EC1"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II. Descripción de las partes o secciones reservadas, en caso de clasificación parcial; </w:t>
      </w:r>
    </w:p>
    <w:p w14:paraId="21214ECC"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III. El periodo por el que mantendrá su clasificación y fecha de expiración; y </w:t>
      </w:r>
    </w:p>
    <w:p w14:paraId="15D8A52E"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33458A9D"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0DE365A8"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7BF8F7B"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Quincuagésimo segundo.</w:t>
      </w:r>
      <w:r w:rsidRPr="00282DD5">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AF05D64"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lastRenderedPageBreak/>
        <w:t xml:space="preserve">En el caso específico de la clasificación y elaboración de versiones públicas de documentos que contengan información confidencial, las áreas de los sujetos obligados deberán: </w:t>
      </w:r>
    </w:p>
    <w:p w14:paraId="323B9AE6"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33B22DAA"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558EB0DE"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III. Señalar las personas o instancias autorizadas a acceder a la información clasificada.</w:t>
      </w:r>
    </w:p>
    <w:p w14:paraId="5E2413E1"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91B99C6"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p>
    <w:p w14:paraId="22E6FE26"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12B0BAA5"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p>
    <w:p w14:paraId="20F50052" w14:textId="77777777" w:rsidR="00850B2A" w:rsidRPr="00282DD5" w:rsidRDefault="00850B2A" w:rsidP="00850B2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r w:rsidRPr="00282DD5">
        <w:rPr>
          <w:rFonts w:ascii="Palatino Linotype" w:eastAsia="Palatino Linotype" w:hAnsi="Palatino Linotype" w:cs="Palatino Linotype"/>
          <w:b/>
          <w:i/>
          <w:sz w:val="22"/>
          <w:szCs w:val="22"/>
        </w:rPr>
        <w:t>Quincuagésimo cuarto.</w:t>
      </w:r>
      <w:r w:rsidRPr="00282DD5">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7219FBFD"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Quincuagésimo quinto.</w:t>
      </w:r>
      <w:r w:rsidRPr="00282DD5">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282DD5">
        <w:rPr>
          <w:rFonts w:ascii="Palatino Linotype" w:eastAsia="Palatino Linotype" w:hAnsi="Palatino Linotype" w:cs="Palatino Linotype"/>
          <w:i/>
          <w:sz w:val="22"/>
          <w:szCs w:val="22"/>
        </w:rPr>
        <w:t>testado</w:t>
      </w:r>
      <w:proofErr w:type="spellEnd"/>
      <w:r w:rsidRPr="00282DD5">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9E50D92"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w:t>
      </w:r>
    </w:p>
    <w:p w14:paraId="13469333"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b/>
          <w:i/>
          <w:sz w:val="22"/>
          <w:szCs w:val="22"/>
        </w:rPr>
        <w:t>Quincuagésimo séptimo.</w:t>
      </w:r>
      <w:r w:rsidRPr="00282DD5">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1589DA5B"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648A8BD4"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32233BC1"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0CB818A2"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0D95B733" w14:textId="77777777" w:rsidR="00850B2A" w:rsidRPr="00282DD5" w:rsidRDefault="00850B2A" w:rsidP="00850B2A">
      <w:pPr>
        <w:ind w:left="567" w:right="616"/>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Quincuagésimo octavo. Los sujetos obligados garantizarán que los sistemas o medios empleados para eliminar la información en las versiones públicas sean irreversibles, de tal forma que no permitan su recuperación o la visualización de la misma.”</w:t>
      </w:r>
    </w:p>
    <w:p w14:paraId="43A1E9C8" w14:textId="77777777" w:rsidR="00850B2A" w:rsidRPr="00282DD5" w:rsidRDefault="00850B2A" w:rsidP="00850B2A">
      <w:pPr>
        <w:spacing w:line="360" w:lineRule="auto"/>
        <w:ind w:left="567" w:right="616"/>
        <w:jc w:val="both"/>
        <w:rPr>
          <w:rFonts w:ascii="Palatino Linotype" w:eastAsia="Palatino Linotype" w:hAnsi="Palatino Linotype" w:cs="Palatino Linotype"/>
          <w:i/>
          <w:sz w:val="22"/>
          <w:szCs w:val="22"/>
        </w:rPr>
      </w:pPr>
    </w:p>
    <w:p w14:paraId="359277B9" w14:textId="77777777" w:rsidR="00850B2A" w:rsidRPr="00282DD5" w:rsidRDefault="00850B2A" w:rsidP="00850B2A">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45987DFE" w14:textId="77777777" w:rsidR="00850B2A" w:rsidRPr="00282DD5" w:rsidRDefault="00850B2A" w:rsidP="00FF2F15">
      <w:pPr>
        <w:spacing w:line="360" w:lineRule="auto"/>
        <w:jc w:val="both"/>
        <w:rPr>
          <w:rFonts w:ascii="Palatino Linotype" w:eastAsia="Palatino Linotype" w:hAnsi="Palatino Linotype" w:cs="Palatino Linotype"/>
          <w:sz w:val="22"/>
          <w:szCs w:val="22"/>
        </w:rPr>
      </w:pPr>
    </w:p>
    <w:p w14:paraId="15B066CB" w14:textId="4ECF64FE" w:rsidR="002E0D9B" w:rsidRPr="00282DD5" w:rsidRDefault="002E0D9B" w:rsidP="00FF2F15">
      <w:pPr>
        <w:spacing w:line="360" w:lineRule="auto"/>
        <w:ind w:right="49"/>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 xml:space="preserve">Es así como, en mérito de lo expuesto en líneas anteriores, resultan </w:t>
      </w:r>
      <w:r w:rsidR="003B0A92" w:rsidRPr="00282DD5">
        <w:rPr>
          <w:rFonts w:ascii="Palatino Linotype" w:eastAsia="Palatino Linotype" w:hAnsi="Palatino Linotype" w:cs="Palatino Linotype"/>
          <w:sz w:val="22"/>
          <w:szCs w:val="22"/>
        </w:rPr>
        <w:t xml:space="preserve">fundadas </w:t>
      </w:r>
      <w:r w:rsidRPr="00282DD5">
        <w:rPr>
          <w:rFonts w:ascii="Palatino Linotype" w:eastAsia="Palatino Linotype" w:hAnsi="Palatino Linotype" w:cs="Palatino Linotype"/>
          <w:sz w:val="22"/>
          <w:szCs w:val="22"/>
        </w:rPr>
        <w:t xml:space="preserve">las razones o motivos de inconformidad hechos valer por la parte </w:t>
      </w:r>
      <w:r w:rsidRPr="00282DD5">
        <w:rPr>
          <w:rFonts w:ascii="Palatino Linotype" w:eastAsia="Palatino Linotype" w:hAnsi="Palatino Linotype" w:cs="Palatino Linotype"/>
          <w:b/>
          <w:sz w:val="22"/>
          <w:szCs w:val="22"/>
        </w:rPr>
        <w:t>RECURRENTE</w:t>
      </w:r>
      <w:r w:rsidRPr="00282DD5">
        <w:rPr>
          <w:rFonts w:ascii="Palatino Linotype" w:eastAsia="Palatino Linotype" w:hAnsi="Palatino Linotype" w:cs="Palatino Linotype"/>
          <w:sz w:val="22"/>
          <w:szCs w:val="22"/>
        </w:rPr>
        <w:t xml:space="preserve"> dentro del recurso de revisión </w:t>
      </w:r>
      <w:r w:rsidR="002F3E43" w:rsidRPr="00282DD5">
        <w:rPr>
          <w:rFonts w:ascii="Palatino Linotype" w:eastAsia="Palatino Linotype" w:hAnsi="Palatino Linotype" w:cs="Palatino Linotype"/>
          <w:b/>
          <w:sz w:val="22"/>
          <w:szCs w:val="22"/>
        </w:rPr>
        <w:t>06724/INFOEM/IP/RR/2024</w:t>
      </w:r>
      <w:r w:rsidRPr="00282DD5">
        <w:rPr>
          <w:rFonts w:ascii="Palatino Linotype" w:eastAsia="Palatino Linotype" w:hAnsi="Palatino Linotype" w:cs="Palatino Linotype"/>
          <w:sz w:val="22"/>
          <w:szCs w:val="22"/>
        </w:rPr>
        <w:t>; por ello, y con fundamento en la fracción I</w:t>
      </w:r>
      <w:r w:rsidR="006464D3" w:rsidRPr="00282DD5">
        <w:rPr>
          <w:rFonts w:ascii="Palatino Linotype" w:eastAsia="Palatino Linotype" w:hAnsi="Palatino Linotype" w:cs="Palatino Linotype"/>
          <w:sz w:val="22"/>
          <w:szCs w:val="22"/>
        </w:rPr>
        <w:t>II</w:t>
      </w:r>
      <w:r w:rsidRPr="00282DD5">
        <w:rPr>
          <w:rFonts w:ascii="Palatino Linotype" w:eastAsia="Palatino Linotype" w:hAnsi="Palatino Linotype" w:cs="Palatino Linotype"/>
          <w:sz w:val="22"/>
          <w:szCs w:val="22"/>
        </w:rPr>
        <w:t xml:space="preserve"> del numeral 186 de la Ley de Transparencia y Acceso a la Información Pública del Estado de México y Municipios, por lo que se </w:t>
      </w:r>
      <w:r w:rsidRPr="00282DD5">
        <w:rPr>
          <w:rFonts w:ascii="Palatino Linotype" w:eastAsia="Palatino Linotype" w:hAnsi="Palatino Linotype" w:cs="Palatino Linotype"/>
          <w:b/>
          <w:sz w:val="22"/>
          <w:szCs w:val="22"/>
        </w:rPr>
        <w:t xml:space="preserve">MODIFICA </w:t>
      </w:r>
      <w:r w:rsidRPr="00282DD5">
        <w:rPr>
          <w:rFonts w:ascii="Palatino Linotype" w:eastAsia="Palatino Linotype" w:hAnsi="Palatino Linotype" w:cs="Palatino Linotype"/>
          <w:sz w:val="22"/>
          <w:szCs w:val="22"/>
        </w:rPr>
        <w:t xml:space="preserve">la respuesta del </w:t>
      </w:r>
      <w:r w:rsidRPr="00282DD5">
        <w:rPr>
          <w:rFonts w:ascii="Palatino Linotype" w:eastAsia="Palatino Linotype" w:hAnsi="Palatino Linotype" w:cs="Palatino Linotype"/>
          <w:b/>
          <w:sz w:val="22"/>
          <w:szCs w:val="22"/>
        </w:rPr>
        <w:t>SU</w:t>
      </w:r>
      <w:r w:rsidRPr="00282DD5">
        <w:rPr>
          <w:rFonts w:ascii="Palatino Linotype" w:eastAsia="Palatino Linotype" w:hAnsi="Palatino Linotype" w:cs="Palatino Linotype"/>
          <w:b/>
          <w:bCs/>
          <w:sz w:val="22"/>
          <w:szCs w:val="22"/>
        </w:rPr>
        <w:t xml:space="preserve">JETO OBLIGADO </w:t>
      </w:r>
      <w:r w:rsidRPr="00282DD5">
        <w:rPr>
          <w:rFonts w:ascii="Palatino Linotype" w:eastAsia="Palatino Linotype" w:hAnsi="Palatino Linotype" w:cs="Palatino Linotype"/>
          <w:sz w:val="22"/>
          <w:szCs w:val="22"/>
        </w:rPr>
        <w:t xml:space="preserve">a la solicitud de información </w:t>
      </w:r>
      <w:r w:rsidR="004B1079" w:rsidRPr="00282DD5">
        <w:rPr>
          <w:rFonts w:ascii="Palatino Linotype" w:eastAsia="Palatino Linotype" w:hAnsi="Palatino Linotype" w:cs="Palatino Linotype"/>
          <w:b/>
          <w:sz w:val="22"/>
          <w:szCs w:val="22"/>
        </w:rPr>
        <w:t>00514/TEMAMATL/IP/2024.</w:t>
      </w:r>
    </w:p>
    <w:p w14:paraId="7A35D5CB" w14:textId="77777777" w:rsidR="002F1BBC" w:rsidRPr="00282DD5" w:rsidRDefault="002F1BBC" w:rsidP="00FF2F15">
      <w:pPr>
        <w:spacing w:line="360" w:lineRule="auto"/>
        <w:ind w:right="49"/>
        <w:jc w:val="both"/>
        <w:rPr>
          <w:rFonts w:ascii="Palatino Linotype" w:eastAsia="Palatino Linotype" w:hAnsi="Palatino Linotype" w:cs="Palatino Linotype"/>
          <w:sz w:val="22"/>
          <w:szCs w:val="22"/>
        </w:rPr>
      </w:pPr>
    </w:p>
    <w:p w14:paraId="74C57584" w14:textId="3E383A0A" w:rsidR="00B16C7A" w:rsidRPr="00282DD5" w:rsidRDefault="002F1BBC" w:rsidP="00FF2F15">
      <w:pPr>
        <w:spacing w:line="360" w:lineRule="auto"/>
        <w:ind w:right="49"/>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w:t>
      </w:r>
      <w:r w:rsidR="00633BEB" w:rsidRPr="00282DD5">
        <w:rPr>
          <w:rFonts w:ascii="Palatino Linotype" w:eastAsia="Palatino Linotype" w:hAnsi="Palatino Linotype" w:cs="Palatino Linotype"/>
          <w:sz w:val="22"/>
          <w:szCs w:val="22"/>
        </w:rPr>
        <w:t>éxico y Municipios, este Pleno:</w:t>
      </w:r>
    </w:p>
    <w:p w14:paraId="2ED473F2" w14:textId="77777777" w:rsidR="00360B52" w:rsidRPr="00282DD5" w:rsidRDefault="00360B52" w:rsidP="00FF2F15">
      <w:pPr>
        <w:spacing w:line="360" w:lineRule="auto"/>
        <w:jc w:val="center"/>
        <w:rPr>
          <w:rFonts w:ascii="Palatino Linotype" w:eastAsia="Palatino Linotype" w:hAnsi="Palatino Linotype" w:cs="Palatino Linotype"/>
          <w:b/>
          <w:sz w:val="22"/>
          <w:szCs w:val="22"/>
        </w:rPr>
      </w:pPr>
      <w:r w:rsidRPr="00282DD5">
        <w:rPr>
          <w:rFonts w:ascii="Palatino Linotype" w:eastAsia="Palatino Linotype" w:hAnsi="Palatino Linotype" w:cs="Palatino Linotype"/>
          <w:b/>
          <w:sz w:val="22"/>
          <w:szCs w:val="22"/>
        </w:rPr>
        <w:lastRenderedPageBreak/>
        <w:t>R E S U E L V E:</w:t>
      </w:r>
    </w:p>
    <w:p w14:paraId="499FF9F9" w14:textId="77777777" w:rsidR="002F1BBC" w:rsidRPr="00282DD5" w:rsidRDefault="002F1BBC" w:rsidP="00FF2F15">
      <w:pPr>
        <w:spacing w:line="360" w:lineRule="auto"/>
        <w:rPr>
          <w:rFonts w:ascii="Palatino Linotype" w:eastAsia="Palatino Linotype" w:hAnsi="Palatino Linotype" w:cs="Palatino Linotype"/>
          <w:b/>
          <w:sz w:val="22"/>
          <w:szCs w:val="22"/>
        </w:rPr>
      </w:pPr>
    </w:p>
    <w:p w14:paraId="6AE825CC" w14:textId="24C65659" w:rsidR="00633BEB" w:rsidRPr="00282DD5" w:rsidRDefault="00633BEB"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 xml:space="preserve">Primero. </w:t>
      </w:r>
      <w:r w:rsidRPr="00282DD5">
        <w:rPr>
          <w:rFonts w:ascii="Palatino Linotype" w:eastAsia="Palatino Linotype" w:hAnsi="Palatino Linotype" w:cs="Palatino Linotype"/>
          <w:sz w:val="22"/>
          <w:szCs w:val="22"/>
        </w:rPr>
        <w:t>Se</w:t>
      </w:r>
      <w:r w:rsidRPr="00282DD5">
        <w:rPr>
          <w:rFonts w:ascii="Palatino Linotype" w:hAnsi="Palatino Linotype"/>
          <w:sz w:val="22"/>
          <w:szCs w:val="22"/>
        </w:rPr>
        <w:t xml:space="preserve"> </w:t>
      </w:r>
      <w:r w:rsidRPr="00282DD5">
        <w:rPr>
          <w:rFonts w:ascii="Palatino Linotype" w:eastAsia="Palatino Linotype" w:hAnsi="Palatino Linotype" w:cs="Palatino Linotype"/>
          <w:b/>
          <w:sz w:val="22"/>
          <w:szCs w:val="22"/>
        </w:rPr>
        <w:t xml:space="preserve">MODIFICA </w:t>
      </w:r>
      <w:r w:rsidRPr="00282DD5">
        <w:rPr>
          <w:rFonts w:ascii="Palatino Linotype" w:eastAsia="Palatino Linotype" w:hAnsi="Palatino Linotype" w:cs="Palatino Linotype"/>
          <w:sz w:val="22"/>
          <w:szCs w:val="22"/>
        </w:rPr>
        <w:t xml:space="preserve">la respuesta entregada por </w:t>
      </w:r>
      <w:r w:rsidRPr="00282DD5">
        <w:rPr>
          <w:rFonts w:ascii="Palatino Linotype" w:eastAsia="Palatino Linotype" w:hAnsi="Palatino Linotype" w:cs="Palatino Linotype"/>
          <w:b/>
          <w:sz w:val="22"/>
          <w:szCs w:val="22"/>
        </w:rPr>
        <w:t xml:space="preserve">EL SUJETO OBLIGADO </w:t>
      </w:r>
      <w:r w:rsidRPr="00282DD5">
        <w:rPr>
          <w:rFonts w:ascii="Palatino Linotype" w:eastAsia="Palatino Linotype" w:hAnsi="Palatino Linotype" w:cs="Palatino Linotype"/>
          <w:sz w:val="22"/>
          <w:szCs w:val="22"/>
        </w:rPr>
        <w:t xml:space="preserve">a la solicitud de información </w:t>
      </w:r>
      <w:r w:rsidR="002F3E43" w:rsidRPr="00282DD5">
        <w:rPr>
          <w:rFonts w:ascii="Palatino Linotype" w:eastAsia="Palatino Linotype" w:hAnsi="Palatino Linotype" w:cs="Palatino Linotype"/>
          <w:b/>
          <w:sz w:val="22"/>
          <w:szCs w:val="22"/>
        </w:rPr>
        <w:t>00514/TEMAMATL/IP/2024</w:t>
      </w:r>
      <w:r w:rsidRPr="00282DD5">
        <w:rPr>
          <w:rFonts w:ascii="Palatino Linotype" w:eastAsia="Palatino Linotype" w:hAnsi="Palatino Linotype" w:cs="Palatino Linotype"/>
          <w:sz w:val="22"/>
          <w:szCs w:val="22"/>
        </w:rPr>
        <w:t xml:space="preserve">, por resultar fundadas las razones o motivos de inconformidad hechos valer por la parte </w:t>
      </w:r>
      <w:r w:rsidRPr="00282DD5">
        <w:rPr>
          <w:rFonts w:ascii="Palatino Linotype" w:eastAsia="Palatino Linotype" w:hAnsi="Palatino Linotype" w:cs="Palatino Linotype"/>
          <w:b/>
          <w:sz w:val="22"/>
          <w:szCs w:val="22"/>
        </w:rPr>
        <w:t xml:space="preserve">RECURRENTE, </w:t>
      </w:r>
      <w:r w:rsidRPr="00282DD5">
        <w:rPr>
          <w:rFonts w:ascii="Palatino Linotype" w:eastAsia="Palatino Linotype" w:hAnsi="Palatino Linotype" w:cs="Palatino Linotype"/>
          <w:sz w:val="22"/>
          <w:szCs w:val="22"/>
        </w:rPr>
        <w:t xml:space="preserve">en el Recurso de Revisión </w:t>
      </w:r>
      <w:r w:rsidR="002F3E43" w:rsidRPr="00282DD5">
        <w:rPr>
          <w:rFonts w:ascii="Palatino Linotype" w:eastAsia="Palatino Linotype" w:hAnsi="Palatino Linotype" w:cs="Palatino Linotype"/>
          <w:b/>
          <w:sz w:val="22"/>
          <w:szCs w:val="22"/>
        </w:rPr>
        <w:t>06724/INFOEM/IP/RR/2024</w:t>
      </w:r>
      <w:r w:rsidRPr="00282DD5">
        <w:rPr>
          <w:rFonts w:ascii="Palatino Linotype" w:eastAsia="Palatino Linotype" w:hAnsi="Palatino Linotype" w:cs="Palatino Linotype"/>
          <w:b/>
          <w:sz w:val="22"/>
          <w:szCs w:val="22"/>
        </w:rPr>
        <w:t>,</w:t>
      </w:r>
      <w:r w:rsidRPr="00282DD5">
        <w:rPr>
          <w:rFonts w:ascii="Palatino Linotype" w:eastAsia="Palatino Linotype" w:hAnsi="Palatino Linotype" w:cs="Palatino Linotype"/>
          <w:sz w:val="22"/>
          <w:szCs w:val="22"/>
        </w:rPr>
        <w:t xml:space="preserve"> en términos del considerando </w:t>
      </w:r>
      <w:r w:rsidRPr="00282DD5">
        <w:rPr>
          <w:rFonts w:ascii="Palatino Linotype" w:eastAsia="Palatino Linotype" w:hAnsi="Palatino Linotype" w:cs="Palatino Linotype"/>
          <w:b/>
          <w:sz w:val="22"/>
          <w:szCs w:val="22"/>
        </w:rPr>
        <w:t>Cuarto</w:t>
      </w:r>
      <w:r w:rsidRPr="00282DD5">
        <w:rPr>
          <w:rFonts w:ascii="Palatino Linotype" w:eastAsia="Palatino Linotype" w:hAnsi="Palatino Linotype" w:cs="Palatino Linotype"/>
          <w:sz w:val="22"/>
          <w:szCs w:val="22"/>
        </w:rPr>
        <w:t xml:space="preserve"> de la presente Resolución.</w:t>
      </w:r>
    </w:p>
    <w:p w14:paraId="3CD9A696" w14:textId="77777777" w:rsidR="00CF23D9" w:rsidRPr="00282DD5" w:rsidRDefault="00CF23D9" w:rsidP="00FF2F15">
      <w:pPr>
        <w:spacing w:line="360" w:lineRule="auto"/>
        <w:ind w:right="49"/>
        <w:jc w:val="both"/>
        <w:rPr>
          <w:rFonts w:ascii="Palatino Linotype" w:eastAsia="Palatino Linotype" w:hAnsi="Palatino Linotype" w:cs="Palatino Linotype"/>
          <w:sz w:val="22"/>
          <w:szCs w:val="22"/>
        </w:rPr>
      </w:pPr>
    </w:p>
    <w:p w14:paraId="04D8A854" w14:textId="6081F5F4" w:rsidR="00CF23D9" w:rsidRPr="00282DD5" w:rsidRDefault="00CF23D9" w:rsidP="00FF2F15">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282DD5">
        <w:rPr>
          <w:rFonts w:ascii="Palatino Linotype" w:eastAsia="Palatino Linotype" w:hAnsi="Palatino Linotype" w:cs="Palatino Linotype"/>
          <w:b/>
          <w:sz w:val="22"/>
          <w:szCs w:val="22"/>
        </w:rPr>
        <w:t>Segundo.</w:t>
      </w:r>
      <w:r w:rsidRPr="00282DD5">
        <w:rPr>
          <w:rFonts w:ascii="Palatino Linotype" w:eastAsia="Palatino Linotype" w:hAnsi="Palatino Linotype" w:cs="Palatino Linotype"/>
          <w:sz w:val="22"/>
          <w:szCs w:val="22"/>
        </w:rPr>
        <w:t xml:space="preserve"> Se</w:t>
      </w:r>
      <w:r w:rsidRPr="00282DD5">
        <w:rPr>
          <w:rFonts w:ascii="Palatino Linotype" w:eastAsia="Palatino Linotype" w:hAnsi="Palatino Linotype" w:cs="Palatino Linotype"/>
          <w:b/>
          <w:sz w:val="22"/>
          <w:szCs w:val="22"/>
        </w:rPr>
        <w:t xml:space="preserve"> Ordena </w:t>
      </w:r>
      <w:r w:rsidRPr="00282DD5">
        <w:rPr>
          <w:rFonts w:ascii="Palatino Linotype" w:eastAsia="Palatino Linotype" w:hAnsi="Palatino Linotype" w:cs="Palatino Linotype"/>
          <w:sz w:val="22"/>
          <w:szCs w:val="22"/>
        </w:rPr>
        <w:t xml:space="preserve">al </w:t>
      </w:r>
      <w:r w:rsidRPr="00282DD5">
        <w:rPr>
          <w:rFonts w:ascii="Palatino Linotype" w:eastAsia="Palatino Linotype" w:hAnsi="Palatino Linotype" w:cs="Palatino Linotype"/>
          <w:b/>
          <w:sz w:val="22"/>
          <w:szCs w:val="22"/>
        </w:rPr>
        <w:t>Sujeto Obligado</w:t>
      </w:r>
      <w:r w:rsidRPr="00282DD5">
        <w:rPr>
          <w:rFonts w:ascii="Palatino Linotype" w:eastAsia="Palatino Linotype" w:hAnsi="Palatino Linotype" w:cs="Palatino Linotype"/>
          <w:sz w:val="22"/>
          <w:szCs w:val="22"/>
        </w:rPr>
        <w:t xml:space="preserve">, haga entrega a la parte </w:t>
      </w:r>
      <w:r w:rsidRPr="00282DD5">
        <w:rPr>
          <w:rFonts w:ascii="Palatino Linotype" w:eastAsia="Palatino Linotype" w:hAnsi="Palatino Linotype" w:cs="Palatino Linotype"/>
          <w:b/>
          <w:sz w:val="22"/>
          <w:szCs w:val="22"/>
        </w:rPr>
        <w:t xml:space="preserve">Recurrente </w:t>
      </w:r>
      <w:r w:rsidRPr="00282DD5">
        <w:rPr>
          <w:rFonts w:ascii="Palatino Linotype" w:eastAsia="Palatino Linotype" w:hAnsi="Palatino Linotype" w:cs="Palatino Linotype"/>
          <w:sz w:val="22"/>
          <w:szCs w:val="22"/>
        </w:rPr>
        <w:t>en términos de</w:t>
      </w:r>
      <w:r w:rsidR="00850B2A" w:rsidRPr="00282DD5">
        <w:rPr>
          <w:rFonts w:ascii="Palatino Linotype" w:eastAsia="Palatino Linotype" w:hAnsi="Palatino Linotype" w:cs="Palatino Linotype"/>
          <w:sz w:val="22"/>
          <w:szCs w:val="22"/>
        </w:rPr>
        <w:t xml:space="preserve"> </w:t>
      </w:r>
      <w:r w:rsidRPr="00282DD5">
        <w:rPr>
          <w:rFonts w:ascii="Palatino Linotype" w:eastAsia="Palatino Linotype" w:hAnsi="Palatino Linotype" w:cs="Palatino Linotype"/>
          <w:sz w:val="22"/>
          <w:szCs w:val="22"/>
        </w:rPr>
        <w:t>l</w:t>
      </w:r>
      <w:r w:rsidR="00850B2A" w:rsidRPr="00282DD5">
        <w:rPr>
          <w:rFonts w:ascii="Palatino Linotype" w:eastAsia="Palatino Linotype" w:hAnsi="Palatino Linotype" w:cs="Palatino Linotype"/>
          <w:sz w:val="22"/>
          <w:szCs w:val="22"/>
        </w:rPr>
        <w:t>os</w:t>
      </w:r>
      <w:r w:rsidRPr="00282DD5">
        <w:rPr>
          <w:rFonts w:ascii="Palatino Linotype" w:eastAsia="Palatino Linotype" w:hAnsi="Palatino Linotype" w:cs="Palatino Linotype"/>
          <w:sz w:val="22"/>
          <w:szCs w:val="22"/>
        </w:rPr>
        <w:t xml:space="preserve"> </w:t>
      </w:r>
      <w:r w:rsidR="003B0A92" w:rsidRPr="00282DD5">
        <w:rPr>
          <w:rFonts w:ascii="Palatino Linotype" w:eastAsia="Palatino Linotype" w:hAnsi="Palatino Linotype" w:cs="Palatino Linotype"/>
          <w:b/>
          <w:sz w:val="22"/>
          <w:szCs w:val="22"/>
        </w:rPr>
        <w:t>Considerando</w:t>
      </w:r>
      <w:r w:rsidR="00850B2A" w:rsidRPr="00282DD5">
        <w:rPr>
          <w:rFonts w:ascii="Palatino Linotype" w:eastAsia="Palatino Linotype" w:hAnsi="Palatino Linotype" w:cs="Palatino Linotype"/>
          <w:b/>
          <w:sz w:val="22"/>
          <w:szCs w:val="22"/>
        </w:rPr>
        <w:t>s</w:t>
      </w:r>
      <w:r w:rsidR="003B0A92" w:rsidRPr="00282DD5">
        <w:rPr>
          <w:rFonts w:ascii="Palatino Linotype" w:eastAsia="Palatino Linotype" w:hAnsi="Palatino Linotype" w:cs="Palatino Linotype"/>
          <w:b/>
          <w:sz w:val="22"/>
          <w:szCs w:val="22"/>
        </w:rPr>
        <w:t xml:space="preserve"> Cuarto</w:t>
      </w:r>
      <w:r w:rsidR="00850B2A" w:rsidRPr="00282DD5">
        <w:rPr>
          <w:rFonts w:ascii="Palatino Linotype" w:eastAsia="Palatino Linotype" w:hAnsi="Palatino Linotype" w:cs="Palatino Linotype"/>
          <w:b/>
          <w:sz w:val="22"/>
          <w:szCs w:val="22"/>
        </w:rPr>
        <w:t xml:space="preserve"> y Quinto</w:t>
      </w:r>
      <w:r w:rsidR="00AD3D1D" w:rsidRPr="00282DD5">
        <w:rPr>
          <w:rFonts w:ascii="Palatino Linotype" w:eastAsia="Palatino Linotype" w:hAnsi="Palatino Linotype" w:cs="Palatino Linotype"/>
          <w:sz w:val="22"/>
          <w:szCs w:val="22"/>
        </w:rPr>
        <w:t xml:space="preserve">, </w:t>
      </w:r>
      <w:r w:rsidR="003B0A92" w:rsidRPr="00282DD5">
        <w:rPr>
          <w:rFonts w:ascii="Palatino Linotype" w:eastAsia="Palatino Linotype" w:hAnsi="Palatino Linotype" w:cs="Palatino Linotype"/>
          <w:sz w:val="22"/>
          <w:szCs w:val="22"/>
        </w:rPr>
        <w:t xml:space="preserve">a través del </w:t>
      </w:r>
      <w:r w:rsidRPr="00282DD5">
        <w:rPr>
          <w:rFonts w:ascii="Palatino Linotype" w:eastAsia="Palatino Linotype" w:hAnsi="Palatino Linotype" w:cs="Palatino Linotype"/>
          <w:sz w:val="22"/>
          <w:szCs w:val="22"/>
        </w:rPr>
        <w:t>Sistema de Acceso a la Información Mexiquense (SAIMEX),</w:t>
      </w:r>
      <w:r w:rsidR="00633BEB" w:rsidRPr="00282DD5">
        <w:rPr>
          <w:rFonts w:ascii="Palatino Linotype" w:eastAsia="Palatino Linotype" w:hAnsi="Palatino Linotype" w:cs="Palatino Linotype"/>
          <w:sz w:val="22"/>
          <w:szCs w:val="22"/>
        </w:rPr>
        <w:t xml:space="preserve"> </w:t>
      </w:r>
      <w:r w:rsidR="00850B2A" w:rsidRPr="00282DD5">
        <w:rPr>
          <w:rFonts w:ascii="Palatino Linotype" w:eastAsia="Palatino Linotype" w:hAnsi="Palatino Linotype" w:cs="Palatino Linotype"/>
          <w:sz w:val="22"/>
          <w:szCs w:val="22"/>
        </w:rPr>
        <w:t xml:space="preserve">de ser el caso en versión pública, </w:t>
      </w:r>
      <w:r w:rsidRPr="00282DD5">
        <w:rPr>
          <w:rFonts w:ascii="Palatino Linotype" w:eastAsia="Palatino Linotype" w:hAnsi="Palatino Linotype" w:cs="Palatino Linotype"/>
          <w:sz w:val="22"/>
          <w:szCs w:val="22"/>
        </w:rPr>
        <w:t xml:space="preserve">la siguiente información: </w:t>
      </w:r>
    </w:p>
    <w:p w14:paraId="68EC28DE" w14:textId="77777777" w:rsidR="00633BEB" w:rsidRPr="00282DD5" w:rsidRDefault="00633BEB" w:rsidP="00FF2F15">
      <w:pPr>
        <w:spacing w:line="360" w:lineRule="auto"/>
        <w:jc w:val="both"/>
        <w:rPr>
          <w:rFonts w:ascii="Palatino Linotype" w:eastAsia="Palatino Linotype" w:hAnsi="Palatino Linotype" w:cs="Palatino Linotype"/>
          <w:sz w:val="22"/>
          <w:szCs w:val="22"/>
        </w:rPr>
      </w:pPr>
    </w:p>
    <w:p w14:paraId="0BEE35DC" w14:textId="1A6D9981" w:rsidR="009933F0" w:rsidRPr="00282DD5" w:rsidRDefault="009933F0" w:rsidP="00DB62D4">
      <w:pPr>
        <w:pStyle w:val="Prrafodelista"/>
        <w:numPr>
          <w:ilvl w:val="0"/>
          <w:numId w:val="32"/>
        </w:numPr>
        <w:spacing w:line="360" w:lineRule="auto"/>
        <w:ind w:left="567"/>
        <w:jc w:val="both"/>
        <w:rPr>
          <w:rFonts w:ascii="Palatino Linotype" w:eastAsia="Palatino Linotype" w:hAnsi="Palatino Linotype" w:cs="Palatino Linotype"/>
          <w:b/>
          <w:bCs/>
        </w:rPr>
      </w:pPr>
      <w:r w:rsidRPr="00282DD5">
        <w:rPr>
          <w:rFonts w:ascii="Palatino Linotype" w:eastAsia="Palatino Linotype" w:hAnsi="Palatino Linotype" w:cs="Palatino Linotype"/>
          <w:b/>
          <w:bCs/>
        </w:rPr>
        <w:t>Actas de las Sesiones del Consejo Municipal de Protección Civil referidas en respuesta a la solicitud 00514/TEMAMATL/IP/2024.</w:t>
      </w:r>
    </w:p>
    <w:p w14:paraId="13C50CFC" w14:textId="77777777" w:rsidR="00752A1F" w:rsidRPr="00282DD5" w:rsidRDefault="00752A1F" w:rsidP="00FF2F15">
      <w:pPr>
        <w:spacing w:line="360" w:lineRule="auto"/>
        <w:jc w:val="both"/>
        <w:rPr>
          <w:rFonts w:ascii="Palatino Linotype" w:eastAsia="Palatino Linotype" w:hAnsi="Palatino Linotype" w:cs="Palatino Linotype"/>
          <w:sz w:val="22"/>
          <w:szCs w:val="22"/>
        </w:rPr>
      </w:pPr>
    </w:p>
    <w:p w14:paraId="7DA021CE" w14:textId="77777777" w:rsidR="00850B2A" w:rsidRPr="00282DD5" w:rsidRDefault="00850B2A" w:rsidP="00850B2A">
      <w:pPr>
        <w:spacing w:line="360" w:lineRule="auto"/>
        <w:ind w:left="360" w:right="615"/>
        <w:jc w:val="both"/>
        <w:rPr>
          <w:rFonts w:ascii="Palatino Linotype" w:eastAsia="Palatino Linotype" w:hAnsi="Palatino Linotype" w:cs="Palatino Linotype"/>
          <w:i/>
          <w:sz w:val="22"/>
          <w:szCs w:val="22"/>
        </w:rPr>
      </w:pPr>
      <w:r w:rsidRPr="00282DD5">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w:t>
      </w:r>
      <w:r w:rsidRPr="00282DD5">
        <w:rPr>
          <w:rFonts w:ascii="Palatino Linotype" w:eastAsia="Palatino Linotype" w:hAnsi="Palatino Linotype" w:cs="Palatino Linotype"/>
          <w:b/>
          <w:i/>
          <w:sz w:val="22"/>
          <w:szCs w:val="22"/>
        </w:rPr>
        <w:t xml:space="preserve"> </w:t>
      </w:r>
      <w:r w:rsidRPr="00282DD5">
        <w:rPr>
          <w:rFonts w:ascii="Palatino Linotype" w:eastAsia="Palatino Linotype" w:hAnsi="Palatino Linotype" w:cs="Palatino Linotype"/>
          <w:i/>
          <w:sz w:val="22"/>
          <w:szCs w:val="22"/>
        </w:rPr>
        <w:t>y  se ponga a disposición de la parte Recurrente, en términos de los artículos 49, fracción VIII,  de la Ley de Transparencia y Acceso a la Información Pública del Estado de México y Municipios.</w:t>
      </w:r>
    </w:p>
    <w:p w14:paraId="6A4AA553" w14:textId="77777777" w:rsidR="002E0D9B" w:rsidRPr="00282DD5" w:rsidRDefault="002E0D9B" w:rsidP="00850B2A">
      <w:pPr>
        <w:spacing w:line="360" w:lineRule="auto"/>
        <w:ind w:left="360" w:right="49"/>
        <w:jc w:val="both"/>
        <w:rPr>
          <w:rFonts w:ascii="Palatino Linotype" w:eastAsia="Palatino Linotype" w:hAnsi="Palatino Linotype" w:cs="Palatino Linotype"/>
          <w:sz w:val="22"/>
          <w:szCs w:val="22"/>
        </w:rPr>
      </w:pPr>
    </w:p>
    <w:p w14:paraId="3187DEC6" w14:textId="77777777" w:rsidR="00CF23D9" w:rsidRPr="00282DD5" w:rsidRDefault="00CF23D9" w:rsidP="00FF2F15">
      <w:pPr>
        <w:spacing w:line="360" w:lineRule="auto"/>
        <w:jc w:val="both"/>
        <w:rPr>
          <w:rFonts w:ascii="Palatino Linotype" w:eastAsia="Palatino Linotype" w:hAnsi="Palatino Linotype" w:cs="Palatino Linotype"/>
          <w:sz w:val="22"/>
          <w:szCs w:val="22"/>
        </w:rPr>
      </w:pPr>
      <w:bookmarkStart w:id="3" w:name="_heading=h.3znysh7" w:colFirst="0" w:colLast="0"/>
      <w:bookmarkEnd w:id="3"/>
      <w:r w:rsidRPr="00282DD5">
        <w:rPr>
          <w:rFonts w:ascii="Palatino Linotype" w:eastAsia="Palatino Linotype" w:hAnsi="Palatino Linotype" w:cs="Palatino Linotype"/>
          <w:b/>
          <w:sz w:val="22"/>
          <w:szCs w:val="22"/>
        </w:rPr>
        <w:t xml:space="preserve">Tercero.  Notifíquese vía SAIMEX, </w:t>
      </w:r>
      <w:r w:rsidRPr="00282DD5">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rsidRPr="00282DD5">
        <w:rPr>
          <w:rFonts w:ascii="Palatino Linotype" w:eastAsia="Palatino Linotype" w:hAnsi="Palatino Linotype" w:cs="Palatino Linotype"/>
          <w:sz w:val="22"/>
          <w:szCs w:val="22"/>
        </w:rPr>
        <w:lastRenderedPageBreak/>
        <w:t>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47A2D44" w14:textId="77777777" w:rsidR="00CF23D9" w:rsidRPr="00282DD5" w:rsidRDefault="00CF23D9" w:rsidP="00FF2F15">
      <w:pPr>
        <w:spacing w:line="360" w:lineRule="auto"/>
        <w:jc w:val="both"/>
        <w:rPr>
          <w:rFonts w:ascii="Palatino Linotype" w:eastAsia="Palatino Linotype" w:hAnsi="Palatino Linotype" w:cs="Palatino Linotype"/>
          <w:sz w:val="22"/>
          <w:szCs w:val="22"/>
        </w:rPr>
      </w:pPr>
    </w:p>
    <w:p w14:paraId="0894C42C" w14:textId="482F5DF2" w:rsidR="00633BEB" w:rsidRPr="00282DD5" w:rsidRDefault="00CF23D9" w:rsidP="00FF2F15">
      <w:pPr>
        <w:spacing w:line="360" w:lineRule="auto"/>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Cuarto. Notifíquese vía</w:t>
      </w:r>
      <w:r w:rsidRPr="00282DD5">
        <w:rPr>
          <w:rFonts w:ascii="Palatino Linotype" w:eastAsia="Palatino Linotype" w:hAnsi="Palatino Linotype" w:cs="Palatino Linotype"/>
          <w:sz w:val="22"/>
          <w:szCs w:val="22"/>
        </w:rPr>
        <w:t xml:space="preserve"> </w:t>
      </w:r>
      <w:r w:rsidRPr="00282DD5">
        <w:rPr>
          <w:rFonts w:ascii="Palatino Linotype" w:eastAsia="Palatino Linotype" w:hAnsi="Palatino Linotype" w:cs="Palatino Linotype"/>
          <w:b/>
          <w:sz w:val="22"/>
          <w:szCs w:val="22"/>
        </w:rPr>
        <w:t>SAIMEX</w:t>
      </w:r>
      <w:r w:rsidRPr="00282DD5">
        <w:rPr>
          <w:rFonts w:ascii="Palatino Linotype" w:eastAsia="Palatino Linotype" w:hAnsi="Palatino Linotype" w:cs="Palatino Linotype"/>
          <w:sz w:val="22"/>
          <w:szCs w:val="22"/>
        </w:rPr>
        <w:t xml:space="preserve"> a la parte </w:t>
      </w:r>
      <w:r w:rsidRPr="00282DD5">
        <w:rPr>
          <w:rFonts w:ascii="Palatino Linotype" w:eastAsia="Palatino Linotype" w:hAnsi="Palatino Linotype" w:cs="Palatino Linotype"/>
          <w:b/>
          <w:sz w:val="22"/>
          <w:szCs w:val="22"/>
        </w:rPr>
        <w:t xml:space="preserve">Recurrente </w:t>
      </w:r>
      <w:r w:rsidRPr="00282DD5">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8BB6F7D" w14:textId="77777777" w:rsidR="00BF44D5" w:rsidRPr="00282DD5" w:rsidRDefault="00BF44D5" w:rsidP="00FF2F15">
      <w:pPr>
        <w:spacing w:line="360" w:lineRule="auto"/>
        <w:jc w:val="both"/>
        <w:rPr>
          <w:rFonts w:ascii="Palatino Linotype" w:eastAsia="Palatino Linotype" w:hAnsi="Palatino Linotype" w:cs="Palatino Linotype"/>
          <w:sz w:val="22"/>
          <w:szCs w:val="22"/>
        </w:rPr>
      </w:pPr>
    </w:p>
    <w:p w14:paraId="4E367E7C" w14:textId="77777777" w:rsidR="00633BEB" w:rsidRPr="00282DD5" w:rsidRDefault="00633BEB" w:rsidP="00FF2F15">
      <w:pPr>
        <w:spacing w:line="360" w:lineRule="auto"/>
        <w:ind w:right="49"/>
        <w:jc w:val="both"/>
        <w:rPr>
          <w:rFonts w:ascii="Palatino Linotype" w:eastAsia="Palatino Linotype" w:hAnsi="Palatino Linotype" w:cs="Palatino Linotype"/>
          <w:sz w:val="22"/>
          <w:szCs w:val="22"/>
        </w:rPr>
      </w:pPr>
      <w:r w:rsidRPr="00282DD5">
        <w:rPr>
          <w:rFonts w:ascii="Palatino Linotype" w:eastAsia="Palatino Linotype" w:hAnsi="Palatino Linotype" w:cs="Palatino Linotype"/>
          <w:b/>
          <w:sz w:val="22"/>
          <w:szCs w:val="22"/>
        </w:rPr>
        <w:t>Quinto.</w:t>
      </w:r>
      <w:r w:rsidRPr="00282DD5">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282DD5">
        <w:rPr>
          <w:rFonts w:ascii="Palatino Linotype" w:eastAsia="Palatino Linotype" w:hAnsi="Palatino Linotype" w:cs="Palatino Linotype"/>
          <w:b/>
          <w:sz w:val="22"/>
          <w:szCs w:val="22"/>
        </w:rPr>
        <w:t>SUJETO OBLIGADO</w:t>
      </w:r>
      <w:r w:rsidRPr="00282DD5">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D8D7747" w14:textId="77777777" w:rsidR="00CF23D9" w:rsidRPr="00282DD5" w:rsidRDefault="00CF23D9" w:rsidP="00FF2F15">
      <w:pPr>
        <w:spacing w:line="360" w:lineRule="auto"/>
        <w:jc w:val="both"/>
        <w:rPr>
          <w:rFonts w:ascii="Palatino Linotype" w:eastAsia="Palatino Linotype" w:hAnsi="Palatino Linotype" w:cs="Palatino Linotype"/>
          <w:sz w:val="22"/>
          <w:szCs w:val="22"/>
        </w:rPr>
      </w:pPr>
    </w:p>
    <w:p w14:paraId="1A1357A5" w14:textId="71CB18FE" w:rsidR="00397333" w:rsidRPr="00282DD5" w:rsidRDefault="00B16908" w:rsidP="00FF2F15">
      <w:pPr>
        <w:spacing w:line="360" w:lineRule="auto"/>
        <w:jc w:val="both"/>
        <w:rPr>
          <w:rFonts w:ascii="Palatino Linotype" w:eastAsia="Palatino Linotype" w:hAnsi="Palatino Linotype" w:cs="Palatino Linotype"/>
          <w:sz w:val="22"/>
          <w:szCs w:val="22"/>
        </w:rPr>
        <w:sectPr w:rsidR="00397333" w:rsidRPr="00282DD5">
          <w:headerReference w:type="default" r:id="rId12"/>
          <w:footerReference w:type="default" r:id="rId13"/>
          <w:headerReference w:type="first" r:id="rId14"/>
          <w:footerReference w:type="first" r:id="rId15"/>
          <w:pgSz w:w="12240" w:h="15840"/>
          <w:pgMar w:top="2041" w:right="1701" w:bottom="1701" w:left="1701" w:header="709" w:footer="709" w:gutter="0"/>
          <w:pgNumType w:start="1"/>
          <w:cols w:space="720"/>
          <w:titlePg/>
        </w:sectPr>
      </w:pPr>
      <w:r w:rsidRPr="00282DD5">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282DD5">
        <w:rPr>
          <w:rFonts w:ascii="Palatino Linotype" w:eastAsia="Palatino Linotype" w:hAnsi="Palatino Linotype" w:cs="Palatino Linotype"/>
          <w:sz w:val="22"/>
          <w:szCs w:val="22"/>
        </w:rPr>
        <w:t xml:space="preserve"> GUADALUPE RAMÍREZ PEÑA; EN L</w:t>
      </w:r>
      <w:r w:rsidR="00BF44D5" w:rsidRPr="00282DD5">
        <w:rPr>
          <w:rFonts w:ascii="Palatino Linotype" w:eastAsia="Palatino Linotype" w:hAnsi="Palatino Linotype" w:cs="Palatino Linotype"/>
          <w:sz w:val="22"/>
          <w:szCs w:val="22"/>
        </w:rPr>
        <w:t xml:space="preserve">A </w:t>
      </w:r>
      <w:r w:rsidR="000D49EE" w:rsidRPr="00282DD5">
        <w:rPr>
          <w:rFonts w:ascii="Palatino Linotype" w:eastAsia="Palatino Linotype" w:hAnsi="Palatino Linotype" w:cs="Palatino Linotype"/>
          <w:sz w:val="22"/>
          <w:szCs w:val="22"/>
        </w:rPr>
        <w:t>CUADRAGÉSIMA</w:t>
      </w:r>
      <w:r w:rsidR="004B1079" w:rsidRPr="00282DD5">
        <w:rPr>
          <w:rFonts w:ascii="Palatino Linotype" w:eastAsia="Palatino Linotype" w:hAnsi="Palatino Linotype" w:cs="Palatino Linotype"/>
          <w:sz w:val="22"/>
          <w:szCs w:val="22"/>
        </w:rPr>
        <w:t xml:space="preserve"> PRIMERA</w:t>
      </w:r>
      <w:r w:rsidR="00724C49" w:rsidRPr="00282DD5">
        <w:rPr>
          <w:rFonts w:ascii="Palatino Linotype" w:eastAsia="Palatino Linotype" w:hAnsi="Palatino Linotype" w:cs="Palatino Linotype"/>
          <w:sz w:val="22"/>
          <w:szCs w:val="22"/>
        </w:rPr>
        <w:t xml:space="preserve"> </w:t>
      </w:r>
      <w:r w:rsidRPr="00282DD5">
        <w:rPr>
          <w:rFonts w:ascii="Palatino Linotype" w:eastAsia="Palatino Linotype" w:hAnsi="Palatino Linotype" w:cs="Palatino Linotype"/>
          <w:sz w:val="22"/>
          <w:szCs w:val="22"/>
        </w:rPr>
        <w:t xml:space="preserve">SESIÓN ORDINARIA CELEBRADA </w:t>
      </w:r>
      <w:r w:rsidR="00BF44D5" w:rsidRPr="00282DD5">
        <w:rPr>
          <w:rFonts w:ascii="Palatino Linotype" w:eastAsia="Palatino Linotype" w:hAnsi="Palatino Linotype" w:cs="Palatino Linotype"/>
          <w:sz w:val="22"/>
          <w:szCs w:val="22"/>
        </w:rPr>
        <w:t xml:space="preserve">EL </w:t>
      </w:r>
      <w:r w:rsidR="00FB1F1F" w:rsidRPr="00282DD5">
        <w:rPr>
          <w:rFonts w:ascii="Palatino Linotype" w:eastAsia="Palatino Linotype" w:hAnsi="Palatino Linotype" w:cs="Palatino Linotype"/>
          <w:sz w:val="22"/>
          <w:szCs w:val="22"/>
        </w:rPr>
        <w:t xml:space="preserve">VEINTISIETE </w:t>
      </w:r>
      <w:r w:rsidR="00BF44D5" w:rsidRPr="00282DD5">
        <w:rPr>
          <w:rFonts w:ascii="Palatino Linotype" w:eastAsia="Palatino Linotype" w:hAnsi="Palatino Linotype" w:cs="Palatino Linotype"/>
          <w:sz w:val="22"/>
          <w:szCs w:val="22"/>
        </w:rPr>
        <w:t xml:space="preserve">DE </w:t>
      </w:r>
      <w:r w:rsidR="00724C49" w:rsidRPr="00282DD5">
        <w:rPr>
          <w:rFonts w:ascii="Palatino Linotype" w:eastAsia="Palatino Linotype" w:hAnsi="Palatino Linotype" w:cs="Palatino Linotype"/>
          <w:sz w:val="22"/>
          <w:szCs w:val="22"/>
        </w:rPr>
        <w:t>NOVIEMBRE</w:t>
      </w:r>
      <w:r w:rsidR="00BF44D5" w:rsidRPr="00282DD5">
        <w:rPr>
          <w:rFonts w:ascii="Palatino Linotype" w:eastAsia="Palatino Linotype" w:hAnsi="Palatino Linotype" w:cs="Palatino Linotype"/>
          <w:sz w:val="22"/>
          <w:szCs w:val="22"/>
        </w:rPr>
        <w:t xml:space="preserve"> DE DOS MIL VEINTICUATRO </w:t>
      </w:r>
      <w:r w:rsidRPr="00282DD5">
        <w:rPr>
          <w:rFonts w:ascii="Palatino Linotype" w:eastAsia="Palatino Linotype" w:hAnsi="Palatino Linotype" w:cs="Palatino Linotype"/>
          <w:sz w:val="22"/>
          <w:szCs w:val="22"/>
        </w:rPr>
        <w:t>ANTE EL SECRETARIO TÉCNICO DEL PLENO ALEXIS TAPIA RAMÍREZ</w:t>
      </w:r>
      <w:r w:rsidR="00E22C26" w:rsidRPr="00282DD5">
        <w:rPr>
          <w:rFonts w:ascii="Palatino Linotype" w:eastAsia="Palatino Linotype" w:hAnsi="Palatino Linotype" w:cs="Palatino Linotype"/>
          <w:sz w:val="22"/>
          <w:szCs w:val="22"/>
        </w:rPr>
        <w:t xml:space="preserve">.                             </w:t>
      </w:r>
    </w:p>
    <w:p w14:paraId="731620FE" w14:textId="77777777" w:rsidR="00397333" w:rsidRPr="00282DD5" w:rsidRDefault="00397333" w:rsidP="00FF2F15">
      <w:pPr>
        <w:spacing w:line="360" w:lineRule="auto"/>
        <w:jc w:val="both"/>
        <w:rPr>
          <w:rFonts w:ascii="Palatino Linotype" w:eastAsia="Palatino Linotype" w:hAnsi="Palatino Linotype" w:cs="Palatino Linotype"/>
          <w:sz w:val="22"/>
          <w:szCs w:val="22"/>
        </w:rPr>
      </w:pPr>
    </w:p>
    <w:sectPr w:rsidR="00397333" w:rsidRPr="00282DD5">
      <w:headerReference w:type="first" r:id="rId16"/>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5343" w14:textId="77777777" w:rsidR="00DE58B4" w:rsidRDefault="00DE58B4">
      <w:r>
        <w:separator/>
      </w:r>
    </w:p>
  </w:endnote>
  <w:endnote w:type="continuationSeparator" w:id="0">
    <w:p w14:paraId="35594FC4" w14:textId="77777777" w:rsidR="00DE58B4" w:rsidRDefault="00DE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9933F0" w:rsidRDefault="009933F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1382">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1382">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74FD0940" w14:textId="77777777" w:rsidR="009933F0" w:rsidRDefault="009933F0">
    <w:pPr>
      <w:pBdr>
        <w:top w:val="nil"/>
        <w:left w:val="nil"/>
        <w:bottom w:val="nil"/>
        <w:right w:val="nil"/>
        <w:between w:val="nil"/>
      </w:pBdr>
      <w:tabs>
        <w:tab w:val="center" w:pos="4252"/>
        <w:tab w:val="right" w:pos="8504"/>
      </w:tabs>
      <w:rPr>
        <w:color w:val="000000"/>
      </w:rPr>
    </w:pPr>
  </w:p>
  <w:p w14:paraId="2A58C321" w14:textId="77777777" w:rsidR="009933F0" w:rsidRDefault="009933F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9933F0" w:rsidRDefault="009933F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C1382">
      <w:rPr>
        <w:rFonts w:ascii="Arial" w:eastAsia="Arial" w:hAnsi="Arial" w:cs="Arial"/>
        <w:b/>
        <w:noProof/>
        <w:color w:val="000000"/>
        <w:sz w:val="20"/>
        <w:szCs w:val="20"/>
      </w:rPr>
      <w:t>29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C1382">
      <w:rPr>
        <w:rFonts w:ascii="Arial" w:eastAsia="Arial" w:hAnsi="Arial" w:cs="Arial"/>
        <w:b/>
        <w:noProof/>
        <w:color w:val="000000"/>
        <w:sz w:val="20"/>
        <w:szCs w:val="20"/>
      </w:rPr>
      <w:t>29</w:t>
    </w:r>
    <w:r>
      <w:rPr>
        <w:rFonts w:ascii="Arial" w:eastAsia="Arial" w:hAnsi="Arial" w:cs="Arial"/>
        <w:b/>
        <w:color w:val="000000"/>
        <w:sz w:val="20"/>
        <w:szCs w:val="20"/>
      </w:rPr>
      <w:fldChar w:fldCharType="end"/>
    </w:r>
  </w:p>
  <w:p w14:paraId="086B091E" w14:textId="77777777" w:rsidR="009933F0" w:rsidRDefault="009933F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4E64" w14:textId="77777777" w:rsidR="00DE58B4" w:rsidRDefault="00DE58B4">
      <w:r>
        <w:separator/>
      </w:r>
    </w:p>
  </w:footnote>
  <w:footnote w:type="continuationSeparator" w:id="0">
    <w:p w14:paraId="4EDF67B3" w14:textId="77777777" w:rsidR="00DE58B4" w:rsidRDefault="00DE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9933F0" w:rsidRDefault="009933F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66663F9">
          <wp:simplePos x="0" y="0"/>
          <wp:positionH relativeFrom="column">
            <wp:posOffset>-781050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9933F0" w14:paraId="410F6866" w14:textId="77777777">
      <w:tc>
        <w:tcPr>
          <w:tcW w:w="2551" w:type="dxa"/>
          <w:vAlign w:val="center"/>
        </w:tcPr>
        <w:p w14:paraId="4F3EC25E" w14:textId="77777777" w:rsidR="009933F0" w:rsidRDefault="009933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521E58B4" w:rsidR="009933F0" w:rsidRDefault="009933F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06724/INFOEM/IP/RR/2024</w:t>
          </w:r>
        </w:p>
      </w:tc>
    </w:tr>
    <w:tr w:rsidR="009933F0" w14:paraId="7FF3BFBA" w14:textId="77777777">
      <w:trPr>
        <w:trHeight w:val="228"/>
      </w:trPr>
      <w:tc>
        <w:tcPr>
          <w:tcW w:w="2551" w:type="dxa"/>
          <w:vAlign w:val="center"/>
        </w:tcPr>
        <w:p w14:paraId="2DC18B76" w14:textId="23061242" w:rsidR="009933F0" w:rsidRDefault="009933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5F41CBE9" w:rsidR="009933F0" w:rsidRDefault="009933F0" w:rsidP="002F3E4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9933F0" w14:paraId="4B680A7E" w14:textId="77777777">
      <w:tc>
        <w:tcPr>
          <w:tcW w:w="2551" w:type="dxa"/>
          <w:vAlign w:val="center"/>
        </w:tcPr>
        <w:p w14:paraId="450F4EE9" w14:textId="77777777" w:rsidR="009933F0" w:rsidRDefault="009933F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9933F0" w:rsidRDefault="009933F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9933F0" w:rsidRDefault="009933F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9933F0" w:rsidRDefault="009933F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9933F0" w:rsidRPr="00924CBB" w14:paraId="0ABB4C37" w14:textId="77777777">
      <w:tc>
        <w:tcPr>
          <w:tcW w:w="2551" w:type="dxa"/>
          <w:vAlign w:val="center"/>
        </w:tcPr>
        <w:p w14:paraId="23A06263" w14:textId="77777777" w:rsidR="009933F0" w:rsidRPr="00924CBB" w:rsidRDefault="009933F0">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Recurso de Revisión:</w:t>
          </w:r>
        </w:p>
      </w:tc>
      <w:tc>
        <w:tcPr>
          <w:tcW w:w="3119" w:type="dxa"/>
          <w:vAlign w:val="center"/>
        </w:tcPr>
        <w:p w14:paraId="5AEB2A1C" w14:textId="09ADE74C" w:rsidR="009933F0" w:rsidRPr="00924CBB" w:rsidRDefault="009933F0" w:rsidP="002F3E43">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06724/INFOEM/IP/RR/2024</w:t>
          </w:r>
          <w:r w:rsidRPr="00924CBB">
            <w:rPr>
              <w:rFonts w:ascii="Palatino Linotype" w:eastAsia="Palatino Linotype" w:hAnsi="Palatino Linotype" w:cs="Palatino Linotype"/>
              <w:b/>
              <w:sz w:val="22"/>
              <w:szCs w:val="22"/>
            </w:rPr>
            <w:t xml:space="preserve"> </w:t>
          </w:r>
        </w:p>
      </w:tc>
    </w:tr>
    <w:tr w:rsidR="009933F0" w:rsidRPr="00924CBB" w14:paraId="021994CC" w14:textId="77777777">
      <w:tc>
        <w:tcPr>
          <w:tcW w:w="2551" w:type="dxa"/>
          <w:vAlign w:val="center"/>
        </w:tcPr>
        <w:p w14:paraId="4E679DDD" w14:textId="0280552C" w:rsidR="009933F0" w:rsidRPr="00924CBB" w:rsidRDefault="009933F0" w:rsidP="00A1575F">
          <w:pPr>
            <w:ind w:left="35" w:hanging="35"/>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Recurrente:</w:t>
          </w:r>
        </w:p>
      </w:tc>
      <w:tc>
        <w:tcPr>
          <w:tcW w:w="3119" w:type="dxa"/>
          <w:vAlign w:val="center"/>
        </w:tcPr>
        <w:p w14:paraId="782016DA" w14:textId="7877BA59" w:rsidR="009933F0" w:rsidRPr="00924CBB" w:rsidRDefault="009933F0" w:rsidP="00B91112">
          <w:pPr>
            <w:ind w:right="27"/>
            <w:jc w:val="both"/>
            <w:rPr>
              <w:rFonts w:ascii="Palatino Linotype" w:eastAsia="Palatino Linotype" w:hAnsi="Palatino Linotype" w:cs="Palatino Linotype"/>
              <w:b/>
              <w:sz w:val="22"/>
              <w:szCs w:val="22"/>
            </w:rPr>
          </w:pPr>
        </w:p>
      </w:tc>
    </w:tr>
    <w:tr w:rsidR="009933F0" w:rsidRPr="00924CBB" w14:paraId="491D29D6" w14:textId="77777777">
      <w:trPr>
        <w:trHeight w:val="228"/>
      </w:trPr>
      <w:tc>
        <w:tcPr>
          <w:tcW w:w="2551" w:type="dxa"/>
          <w:vAlign w:val="center"/>
        </w:tcPr>
        <w:p w14:paraId="2A6E034B" w14:textId="2657B1D5" w:rsidR="009933F0" w:rsidRPr="00924CBB" w:rsidRDefault="009933F0">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Sujeto obligado:</w:t>
          </w:r>
        </w:p>
      </w:tc>
      <w:tc>
        <w:tcPr>
          <w:tcW w:w="3119" w:type="dxa"/>
          <w:vAlign w:val="center"/>
        </w:tcPr>
        <w:p w14:paraId="59811C07" w14:textId="12D0838D" w:rsidR="009933F0" w:rsidRPr="00924CBB" w:rsidRDefault="009933F0" w:rsidP="008D62AC">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Temamatla</w:t>
          </w:r>
        </w:p>
      </w:tc>
    </w:tr>
    <w:tr w:rsidR="009933F0" w:rsidRPr="00924CBB" w14:paraId="412F3721" w14:textId="77777777">
      <w:tc>
        <w:tcPr>
          <w:tcW w:w="2551" w:type="dxa"/>
          <w:vAlign w:val="center"/>
        </w:tcPr>
        <w:p w14:paraId="7EDAC2CA" w14:textId="77777777" w:rsidR="009933F0" w:rsidRPr="00924CBB" w:rsidRDefault="009933F0">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Comisionada ponente:</w:t>
          </w:r>
        </w:p>
      </w:tc>
      <w:tc>
        <w:tcPr>
          <w:tcW w:w="3119" w:type="dxa"/>
          <w:vAlign w:val="center"/>
        </w:tcPr>
        <w:p w14:paraId="296FCD99" w14:textId="77777777" w:rsidR="009933F0" w:rsidRPr="00924CBB" w:rsidRDefault="009933F0">
          <w:pPr>
            <w:ind w:right="-533"/>
            <w:jc w:val="both"/>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Guadalupe Ramírez Peña</w:t>
          </w:r>
        </w:p>
      </w:tc>
    </w:tr>
  </w:tbl>
  <w:p w14:paraId="4B62D0F1" w14:textId="77777777" w:rsidR="009933F0" w:rsidRDefault="009933F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9933F0" w:rsidRDefault="009933F0">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9933F0" w:rsidRDefault="009933F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7F3"/>
    <w:multiLevelType w:val="hybridMultilevel"/>
    <w:tmpl w:val="D6C0043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F5D42"/>
    <w:multiLevelType w:val="hybridMultilevel"/>
    <w:tmpl w:val="679890CC"/>
    <w:lvl w:ilvl="0" w:tplc="8EBEBC2C">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5D1A62"/>
    <w:multiLevelType w:val="multilevel"/>
    <w:tmpl w:val="C5DE6E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553F2"/>
    <w:multiLevelType w:val="hybridMultilevel"/>
    <w:tmpl w:val="ACFE1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E5190"/>
    <w:multiLevelType w:val="hybridMultilevel"/>
    <w:tmpl w:val="12C80850"/>
    <w:lvl w:ilvl="0" w:tplc="53265EEE">
      <w:start w:val="1"/>
      <w:numFmt w:val="bullet"/>
      <w:lvlText w:val=""/>
      <w:lvlJc w:val="left"/>
      <w:pPr>
        <w:ind w:left="1004" w:hanging="360"/>
      </w:pPr>
      <w:rPr>
        <w:rFonts w:ascii="Symbol" w:hAnsi="Symbol"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3C415A"/>
    <w:multiLevelType w:val="hybridMultilevel"/>
    <w:tmpl w:val="9ECEF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AF189A"/>
    <w:multiLevelType w:val="hybridMultilevel"/>
    <w:tmpl w:val="20189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6B287F"/>
    <w:multiLevelType w:val="hybridMultilevel"/>
    <w:tmpl w:val="FB66416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E625D"/>
    <w:multiLevelType w:val="hybridMultilevel"/>
    <w:tmpl w:val="90660A54"/>
    <w:lvl w:ilvl="0" w:tplc="16D06E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CC62E3"/>
    <w:multiLevelType w:val="hybridMultilevel"/>
    <w:tmpl w:val="C3589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444F83"/>
    <w:multiLevelType w:val="hybridMultilevel"/>
    <w:tmpl w:val="426EF024"/>
    <w:lvl w:ilvl="0" w:tplc="568A6B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5D2B73"/>
    <w:multiLevelType w:val="multilevel"/>
    <w:tmpl w:val="34EE1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6B644B"/>
    <w:multiLevelType w:val="multilevel"/>
    <w:tmpl w:val="DB7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23E63"/>
    <w:multiLevelType w:val="hybridMultilevel"/>
    <w:tmpl w:val="C8E0E37C"/>
    <w:lvl w:ilvl="0" w:tplc="723E3DF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A11213"/>
    <w:multiLevelType w:val="hybridMultilevel"/>
    <w:tmpl w:val="1F02F07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07206C"/>
    <w:multiLevelType w:val="hybridMultilevel"/>
    <w:tmpl w:val="40D6CB3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791D04"/>
    <w:multiLevelType w:val="hybridMultilevel"/>
    <w:tmpl w:val="C1546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306EA7"/>
    <w:multiLevelType w:val="hybridMultilevel"/>
    <w:tmpl w:val="AB846C12"/>
    <w:lvl w:ilvl="0" w:tplc="5D281A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BD25FE"/>
    <w:multiLevelType w:val="hybridMultilevel"/>
    <w:tmpl w:val="54D4C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0748"/>
    <w:multiLevelType w:val="hybridMultilevel"/>
    <w:tmpl w:val="9B64B426"/>
    <w:lvl w:ilvl="0" w:tplc="7C4871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55724F"/>
    <w:multiLevelType w:val="hybridMultilevel"/>
    <w:tmpl w:val="13142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7C1130"/>
    <w:multiLevelType w:val="hybridMultilevel"/>
    <w:tmpl w:val="0C069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D72405"/>
    <w:multiLevelType w:val="hybridMultilevel"/>
    <w:tmpl w:val="0B623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182B46"/>
    <w:multiLevelType w:val="hybridMultilevel"/>
    <w:tmpl w:val="968268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A406FE"/>
    <w:multiLevelType w:val="hybridMultilevel"/>
    <w:tmpl w:val="EBCCA70A"/>
    <w:lvl w:ilvl="0" w:tplc="47FC0D3C">
      <w:start w:val="1"/>
      <w:numFmt w:val="upperRoman"/>
      <w:lvlText w:val="%1."/>
      <w:lvlJc w:val="left"/>
      <w:pPr>
        <w:ind w:left="720" w:hanging="360"/>
      </w:pPr>
      <w:rPr>
        <w:rFonts w:ascii="Palatino Linotype" w:hAnsi="Palatino Linotype"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70D72675"/>
    <w:multiLevelType w:val="multilevel"/>
    <w:tmpl w:val="0D26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9"/>
  </w:num>
  <w:num w:numId="3">
    <w:abstractNumId w:val="28"/>
  </w:num>
  <w:num w:numId="4">
    <w:abstractNumId w:val="20"/>
  </w:num>
  <w:num w:numId="5">
    <w:abstractNumId w:val="3"/>
  </w:num>
  <w:num w:numId="6">
    <w:abstractNumId w:val="31"/>
  </w:num>
  <w:num w:numId="7">
    <w:abstractNumId w:val="7"/>
  </w:num>
  <w:num w:numId="8">
    <w:abstractNumId w:val="9"/>
  </w:num>
  <w:num w:numId="9">
    <w:abstractNumId w:val="19"/>
  </w:num>
  <w:num w:numId="10">
    <w:abstractNumId w:val="25"/>
  </w:num>
  <w:num w:numId="11">
    <w:abstractNumId w:val="2"/>
  </w:num>
  <w:num w:numId="12">
    <w:abstractNumId w:val="10"/>
  </w:num>
  <w:num w:numId="13">
    <w:abstractNumId w:val="8"/>
  </w:num>
  <w:num w:numId="14">
    <w:abstractNumId w:val="6"/>
  </w:num>
  <w:num w:numId="15">
    <w:abstractNumId w:val="11"/>
  </w:num>
  <w:num w:numId="16">
    <w:abstractNumId w:val="16"/>
  </w:num>
  <w:num w:numId="17">
    <w:abstractNumId w:val="14"/>
  </w:num>
  <w:num w:numId="18">
    <w:abstractNumId w:val="15"/>
  </w:num>
  <w:num w:numId="19">
    <w:abstractNumId w:val="4"/>
  </w:num>
  <w:num w:numId="20">
    <w:abstractNumId w:val="12"/>
  </w:num>
  <w:num w:numId="21">
    <w:abstractNumId w:val="13"/>
  </w:num>
  <w:num w:numId="22">
    <w:abstractNumId w:val="23"/>
  </w:num>
  <w:num w:numId="23">
    <w:abstractNumId w:val="26"/>
  </w:num>
  <w:num w:numId="24">
    <w:abstractNumId w:val="18"/>
  </w:num>
  <w:num w:numId="25">
    <w:abstractNumId w:val="22"/>
  </w:num>
  <w:num w:numId="26">
    <w:abstractNumId w:val="5"/>
  </w:num>
  <w:num w:numId="27">
    <w:abstractNumId w:val="27"/>
  </w:num>
  <w:num w:numId="28">
    <w:abstractNumId w:val="0"/>
  </w:num>
  <w:num w:numId="29">
    <w:abstractNumId w:val="1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14F59"/>
    <w:rsid w:val="0001544C"/>
    <w:rsid w:val="00017E11"/>
    <w:rsid w:val="00025FCE"/>
    <w:rsid w:val="00030E80"/>
    <w:rsid w:val="000314B8"/>
    <w:rsid w:val="00032D4E"/>
    <w:rsid w:val="00035C66"/>
    <w:rsid w:val="00035E0B"/>
    <w:rsid w:val="00042637"/>
    <w:rsid w:val="00044829"/>
    <w:rsid w:val="00057E43"/>
    <w:rsid w:val="00064012"/>
    <w:rsid w:val="00071508"/>
    <w:rsid w:val="00090FC8"/>
    <w:rsid w:val="00092E12"/>
    <w:rsid w:val="00095FEB"/>
    <w:rsid w:val="000B14D4"/>
    <w:rsid w:val="000D394F"/>
    <w:rsid w:val="000D49EE"/>
    <w:rsid w:val="000D4A9B"/>
    <w:rsid w:val="000E1FF8"/>
    <w:rsid w:val="000E3910"/>
    <w:rsid w:val="000F02AD"/>
    <w:rsid w:val="000F692E"/>
    <w:rsid w:val="00104B28"/>
    <w:rsid w:val="00106C8D"/>
    <w:rsid w:val="00110D78"/>
    <w:rsid w:val="001254C5"/>
    <w:rsid w:val="001305A1"/>
    <w:rsid w:val="00135383"/>
    <w:rsid w:val="00140202"/>
    <w:rsid w:val="00142F06"/>
    <w:rsid w:val="00145583"/>
    <w:rsid w:val="0015352F"/>
    <w:rsid w:val="00161013"/>
    <w:rsid w:val="00164EE1"/>
    <w:rsid w:val="00182EFC"/>
    <w:rsid w:val="00182F33"/>
    <w:rsid w:val="001A1A53"/>
    <w:rsid w:val="001A2789"/>
    <w:rsid w:val="001B01F0"/>
    <w:rsid w:val="001C190A"/>
    <w:rsid w:val="001C2B0C"/>
    <w:rsid w:val="001C3370"/>
    <w:rsid w:val="001D4E53"/>
    <w:rsid w:val="001D6CA0"/>
    <w:rsid w:val="0021432C"/>
    <w:rsid w:val="00215DEF"/>
    <w:rsid w:val="002260D1"/>
    <w:rsid w:val="00237493"/>
    <w:rsid w:val="00237EBD"/>
    <w:rsid w:val="00241E82"/>
    <w:rsid w:val="00245609"/>
    <w:rsid w:val="00246FB2"/>
    <w:rsid w:val="00250736"/>
    <w:rsid w:val="0025171F"/>
    <w:rsid w:val="0026040B"/>
    <w:rsid w:val="00260C17"/>
    <w:rsid w:val="00272FE8"/>
    <w:rsid w:val="00282DD5"/>
    <w:rsid w:val="002B0818"/>
    <w:rsid w:val="002B44D5"/>
    <w:rsid w:val="002B7C3E"/>
    <w:rsid w:val="002C14ED"/>
    <w:rsid w:val="002C59DD"/>
    <w:rsid w:val="002C620E"/>
    <w:rsid w:val="002D5DCE"/>
    <w:rsid w:val="002E0D9B"/>
    <w:rsid w:val="002F1BBC"/>
    <w:rsid w:val="002F3E43"/>
    <w:rsid w:val="002F5C3E"/>
    <w:rsid w:val="003032BE"/>
    <w:rsid w:val="00305F1C"/>
    <w:rsid w:val="00327BFB"/>
    <w:rsid w:val="00333F3F"/>
    <w:rsid w:val="00334DC9"/>
    <w:rsid w:val="00347174"/>
    <w:rsid w:val="003537BC"/>
    <w:rsid w:val="003551A3"/>
    <w:rsid w:val="00360B52"/>
    <w:rsid w:val="003658E9"/>
    <w:rsid w:val="003737B9"/>
    <w:rsid w:val="003804FB"/>
    <w:rsid w:val="00392067"/>
    <w:rsid w:val="00397333"/>
    <w:rsid w:val="003A5002"/>
    <w:rsid w:val="003B0A92"/>
    <w:rsid w:val="003B195E"/>
    <w:rsid w:val="003C0A84"/>
    <w:rsid w:val="003C35ED"/>
    <w:rsid w:val="003D13BF"/>
    <w:rsid w:val="003D234D"/>
    <w:rsid w:val="003E3E0F"/>
    <w:rsid w:val="003E71C9"/>
    <w:rsid w:val="003F3F7D"/>
    <w:rsid w:val="003F58DC"/>
    <w:rsid w:val="00405E60"/>
    <w:rsid w:val="004326A4"/>
    <w:rsid w:val="004379C4"/>
    <w:rsid w:val="00446AAD"/>
    <w:rsid w:val="0045248B"/>
    <w:rsid w:val="00452B2D"/>
    <w:rsid w:val="00473680"/>
    <w:rsid w:val="00477CB8"/>
    <w:rsid w:val="0048079E"/>
    <w:rsid w:val="004948E3"/>
    <w:rsid w:val="004B1079"/>
    <w:rsid w:val="004B3A0A"/>
    <w:rsid w:val="004B720D"/>
    <w:rsid w:val="004C12AA"/>
    <w:rsid w:val="005015A7"/>
    <w:rsid w:val="00507AAF"/>
    <w:rsid w:val="005100F1"/>
    <w:rsid w:val="00511E46"/>
    <w:rsid w:val="0051486A"/>
    <w:rsid w:val="00530576"/>
    <w:rsid w:val="00550781"/>
    <w:rsid w:val="00550C9E"/>
    <w:rsid w:val="005514B2"/>
    <w:rsid w:val="005532C7"/>
    <w:rsid w:val="00567D6A"/>
    <w:rsid w:val="0059136B"/>
    <w:rsid w:val="005928AD"/>
    <w:rsid w:val="005A2264"/>
    <w:rsid w:val="005C5522"/>
    <w:rsid w:val="005D561D"/>
    <w:rsid w:val="005D59F9"/>
    <w:rsid w:val="005F5936"/>
    <w:rsid w:val="005F684E"/>
    <w:rsid w:val="00600A69"/>
    <w:rsid w:val="006039B6"/>
    <w:rsid w:val="00603C3E"/>
    <w:rsid w:val="006066D9"/>
    <w:rsid w:val="00613B06"/>
    <w:rsid w:val="00626B0B"/>
    <w:rsid w:val="00633BEB"/>
    <w:rsid w:val="00634EF5"/>
    <w:rsid w:val="006409A9"/>
    <w:rsid w:val="006464D3"/>
    <w:rsid w:val="00655336"/>
    <w:rsid w:val="00656B51"/>
    <w:rsid w:val="00656F51"/>
    <w:rsid w:val="00677029"/>
    <w:rsid w:val="00692884"/>
    <w:rsid w:val="006A7692"/>
    <w:rsid w:val="006E0822"/>
    <w:rsid w:val="00700F17"/>
    <w:rsid w:val="007063C1"/>
    <w:rsid w:val="00714EEE"/>
    <w:rsid w:val="00720327"/>
    <w:rsid w:val="00721A6D"/>
    <w:rsid w:val="00724C49"/>
    <w:rsid w:val="0073647E"/>
    <w:rsid w:val="00741274"/>
    <w:rsid w:val="00752A1F"/>
    <w:rsid w:val="007675EC"/>
    <w:rsid w:val="007729C9"/>
    <w:rsid w:val="007B2993"/>
    <w:rsid w:val="007B40FC"/>
    <w:rsid w:val="007B492E"/>
    <w:rsid w:val="007C1382"/>
    <w:rsid w:val="007C3C56"/>
    <w:rsid w:val="007C7650"/>
    <w:rsid w:val="007D6B98"/>
    <w:rsid w:val="007D6C8F"/>
    <w:rsid w:val="008014E6"/>
    <w:rsid w:val="00803FE4"/>
    <w:rsid w:val="00805857"/>
    <w:rsid w:val="008106B9"/>
    <w:rsid w:val="0081747E"/>
    <w:rsid w:val="00827AE6"/>
    <w:rsid w:val="00827FDF"/>
    <w:rsid w:val="00830313"/>
    <w:rsid w:val="00830B8E"/>
    <w:rsid w:val="00831675"/>
    <w:rsid w:val="00836A8D"/>
    <w:rsid w:val="0084408A"/>
    <w:rsid w:val="00850B2A"/>
    <w:rsid w:val="0087513D"/>
    <w:rsid w:val="008773D8"/>
    <w:rsid w:val="00886A01"/>
    <w:rsid w:val="00894285"/>
    <w:rsid w:val="00896AFC"/>
    <w:rsid w:val="008A5003"/>
    <w:rsid w:val="008B276A"/>
    <w:rsid w:val="008B2829"/>
    <w:rsid w:val="008C5C02"/>
    <w:rsid w:val="008C6565"/>
    <w:rsid w:val="008C702B"/>
    <w:rsid w:val="008D180A"/>
    <w:rsid w:val="008D3FAF"/>
    <w:rsid w:val="008D62AC"/>
    <w:rsid w:val="008F07B2"/>
    <w:rsid w:val="008F0FA8"/>
    <w:rsid w:val="008F6E9C"/>
    <w:rsid w:val="00924CBB"/>
    <w:rsid w:val="009337C0"/>
    <w:rsid w:val="0093777A"/>
    <w:rsid w:val="0094563A"/>
    <w:rsid w:val="00963859"/>
    <w:rsid w:val="00971026"/>
    <w:rsid w:val="009720B6"/>
    <w:rsid w:val="009734D4"/>
    <w:rsid w:val="00976A75"/>
    <w:rsid w:val="00977EEC"/>
    <w:rsid w:val="0098245D"/>
    <w:rsid w:val="009933F0"/>
    <w:rsid w:val="009A026A"/>
    <w:rsid w:val="009A793B"/>
    <w:rsid w:val="009B304A"/>
    <w:rsid w:val="009D0EEF"/>
    <w:rsid w:val="009D45E2"/>
    <w:rsid w:val="009E20DC"/>
    <w:rsid w:val="009F2B5B"/>
    <w:rsid w:val="009F45A2"/>
    <w:rsid w:val="009F6284"/>
    <w:rsid w:val="009F6292"/>
    <w:rsid w:val="00A1575F"/>
    <w:rsid w:val="00A17543"/>
    <w:rsid w:val="00A204A8"/>
    <w:rsid w:val="00A37AA2"/>
    <w:rsid w:val="00A6555D"/>
    <w:rsid w:val="00A72E2D"/>
    <w:rsid w:val="00A74A95"/>
    <w:rsid w:val="00A82BD5"/>
    <w:rsid w:val="00A86253"/>
    <w:rsid w:val="00A90D86"/>
    <w:rsid w:val="00A92B94"/>
    <w:rsid w:val="00A94A15"/>
    <w:rsid w:val="00AB7801"/>
    <w:rsid w:val="00AD3D1D"/>
    <w:rsid w:val="00AD6E09"/>
    <w:rsid w:val="00AD7871"/>
    <w:rsid w:val="00AE1F06"/>
    <w:rsid w:val="00AE644A"/>
    <w:rsid w:val="00AE6FCE"/>
    <w:rsid w:val="00AF3F6D"/>
    <w:rsid w:val="00B0008F"/>
    <w:rsid w:val="00B15AFE"/>
    <w:rsid w:val="00B16908"/>
    <w:rsid w:val="00B16C7A"/>
    <w:rsid w:val="00B26BBD"/>
    <w:rsid w:val="00B31ED9"/>
    <w:rsid w:val="00B77123"/>
    <w:rsid w:val="00B85149"/>
    <w:rsid w:val="00B91112"/>
    <w:rsid w:val="00BA0EC3"/>
    <w:rsid w:val="00BA124B"/>
    <w:rsid w:val="00BB0104"/>
    <w:rsid w:val="00BB3E37"/>
    <w:rsid w:val="00BB490F"/>
    <w:rsid w:val="00BB4AF2"/>
    <w:rsid w:val="00BC6AFB"/>
    <w:rsid w:val="00BC7F4D"/>
    <w:rsid w:val="00BE54CA"/>
    <w:rsid w:val="00BF44D5"/>
    <w:rsid w:val="00BF6C70"/>
    <w:rsid w:val="00C00C73"/>
    <w:rsid w:val="00C30801"/>
    <w:rsid w:val="00C33785"/>
    <w:rsid w:val="00C37CC5"/>
    <w:rsid w:val="00C42377"/>
    <w:rsid w:val="00C46631"/>
    <w:rsid w:val="00C572AF"/>
    <w:rsid w:val="00C637B4"/>
    <w:rsid w:val="00C66AF3"/>
    <w:rsid w:val="00C759CC"/>
    <w:rsid w:val="00C81AB2"/>
    <w:rsid w:val="00C963F2"/>
    <w:rsid w:val="00CA5E07"/>
    <w:rsid w:val="00CD7D2C"/>
    <w:rsid w:val="00CE211E"/>
    <w:rsid w:val="00CF23D9"/>
    <w:rsid w:val="00D02185"/>
    <w:rsid w:val="00D06BB7"/>
    <w:rsid w:val="00D156AA"/>
    <w:rsid w:val="00D21E62"/>
    <w:rsid w:val="00D32B81"/>
    <w:rsid w:val="00D40E18"/>
    <w:rsid w:val="00D40F32"/>
    <w:rsid w:val="00D41A25"/>
    <w:rsid w:val="00D818A0"/>
    <w:rsid w:val="00D979CA"/>
    <w:rsid w:val="00D97F81"/>
    <w:rsid w:val="00DA0A40"/>
    <w:rsid w:val="00DA484C"/>
    <w:rsid w:val="00DA5414"/>
    <w:rsid w:val="00DA55A9"/>
    <w:rsid w:val="00DB05F2"/>
    <w:rsid w:val="00DB0880"/>
    <w:rsid w:val="00DB62D4"/>
    <w:rsid w:val="00DC4BDC"/>
    <w:rsid w:val="00DC6D7B"/>
    <w:rsid w:val="00DD07CD"/>
    <w:rsid w:val="00DE2CCD"/>
    <w:rsid w:val="00DE58B4"/>
    <w:rsid w:val="00E03554"/>
    <w:rsid w:val="00E06EA1"/>
    <w:rsid w:val="00E10A1F"/>
    <w:rsid w:val="00E22725"/>
    <w:rsid w:val="00E22C26"/>
    <w:rsid w:val="00E23987"/>
    <w:rsid w:val="00E2430A"/>
    <w:rsid w:val="00E2503A"/>
    <w:rsid w:val="00E2677E"/>
    <w:rsid w:val="00E30EEF"/>
    <w:rsid w:val="00E3154F"/>
    <w:rsid w:val="00E34508"/>
    <w:rsid w:val="00E437B5"/>
    <w:rsid w:val="00E51870"/>
    <w:rsid w:val="00E52FB4"/>
    <w:rsid w:val="00E567CE"/>
    <w:rsid w:val="00E57BE8"/>
    <w:rsid w:val="00E70D75"/>
    <w:rsid w:val="00E77807"/>
    <w:rsid w:val="00EA68AE"/>
    <w:rsid w:val="00EC1520"/>
    <w:rsid w:val="00EC4610"/>
    <w:rsid w:val="00EC7EA6"/>
    <w:rsid w:val="00ED5215"/>
    <w:rsid w:val="00EE3467"/>
    <w:rsid w:val="00EE6FB1"/>
    <w:rsid w:val="00F2342D"/>
    <w:rsid w:val="00F41B7B"/>
    <w:rsid w:val="00F456F1"/>
    <w:rsid w:val="00F47D87"/>
    <w:rsid w:val="00F57784"/>
    <w:rsid w:val="00F636B2"/>
    <w:rsid w:val="00F6419A"/>
    <w:rsid w:val="00F725D4"/>
    <w:rsid w:val="00F87F87"/>
    <w:rsid w:val="00FB1F1F"/>
    <w:rsid w:val="00FD468A"/>
    <w:rsid w:val="00FD7323"/>
    <w:rsid w:val="00FF2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628">
      <w:bodyDiv w:val="1"/>
      <w:marLeft w:val="0"/>
      <w:marRight w:val="0"/>
      <w:marTop w:val="0"/>
      <w:marBottom w:val="0"/>
      <w:divBdr>
        <w:top w:val="none" w:sz="0" w:space="0" w:color="auto"/>
        <w:left w:val="none" w:sz="0" w:space="0" w:color="auto"/>
        <w:bottom w:val="none" w:sz="0" w:space="0" w:color="auto"/>
        <w:right w:val="none" w:sz="0" w:space="0" w:color="auto"/>
      </w:divBdr>
    </w:div>
    <w:div w:id="58594699">
      <w:bodyDiv w:val="1"/>
      <w:marLeft w:val="0"/>
      <w:marRight w:val="0"/>
      <w:marTop w:val="0"/>
      <w:marBottom w:val="0"/>
      <w:divBdr>
        <w:top w:val="none" w:sz="0" w:space="0" w:color="auto"/>
        <w:left w:val="none" w:sz="0" w:space="0" w:color="auto"/>
        <w:bottom w:val="none" w:sz="0" w:space="0" w:color="auto"/>
        <w:right w:val="none" w:sz="0" w:space="0" w:color="auto"/>
      </w:divBdr>
    </w:div>
    <w:div w:id="64107954">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92555224">
      <w:bodyDiv w:val="1"/>
      <w:marLeft w:val="0"/>
      <w:marRight w:val="0"/>
      <w:marTop w:val="0"/>
      <w:marBottom w:val="0"/>
      <w:divBdr>
        <w:top w:val="none" w:sz="0" w:space="0" w:color="auto"/>
        <w:left w:val="none" w:sz="0" w:space="0" w:color="auto"/>
        <w:bottom w:val="none" w:sz="0" w:space="0" w:color="auto"/>
        <w:right w:val="none" w:sz="0" w:space="0" w:color="auto"/>
      </w:divBdr>
    </w:div>
    <w:div w:id="139813658">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01015061">
      <w:bodyDiv w:val="1"/>
      <w:marLeft w:val="0"/>
      <w:marRight w:val="0"/>
      <w:marTop w:val="0"/>
      <w:marBottom w:val="0"/>
      <w:divBdr>
        <w:top w:val="none" w:sz="0" w:space="0" w:color="auto"/>
        <w:left w:val="none" w:sz="0" w:space="0" w:color="auto"/>
        <w:bottom w:val="none" w:sz="0" w:space="0" w:color="auto"/>
        <w:right w:val="none" w:sz="0" w:space="0" w:color="auto"/>
      </w:divBdr>
      <w:divsChild>
        <w:div w:id="1892420772">
          <w:marLeft w:val="0"/>
          <w:marRight w:val="0"/>
          <w:marTop w:val="0"/>
          <w:marBottom w:val="0"/>
          <w:divBdr>
            <w:top w:val="single" w:sz="6" w:space="4" w:color="DDDDDD"/>
            <w:left w:val="single" w:sz="6" w:space="4" w:color="DDDDDD"/>
            <w:bottom w:val="none" w:sz="0" w:space="0" w:color="auto"/>
            <w:right w:val="single" w:sz="6" w:space="4" w:color="DDDDDD"/>
          </w:divBdr>
        </w:div>
      </w:divsChild>
    </w:div>
    <w:div w:id="206066537">
      <w:bodyDiv w:val="1"/>
      <w:marLeft w:val="0"/>
      <w:marRight w:val="0"/>
      <w:marTop w:val="0"/>
      <w:marBottom w:val="0"/>
      <w:divBdr>
        <w:top w:val="none" w:sz="0" w:space="0" w:color="auto"/>
        <w:left w:val="none" w:sz="0" w:space="0" w:color="auto"/>
        <w:bottom w:val="none" w:sz="0" w:space="0" w:color="auto"/>
        <w:right w:val="none" w:sz="0" w:space="0" w:color="auto"/>
      </w:divBdr>
    </w:div>
    <w:div w:id="212810256">
      <w:bodyDiv w:val="1"/>
      <w:marLeft w:val="0"/>
      <w:marRight w:val="0"/>
      <w:marTop w:val="0"/>
      <w:marBottom w:val="0"/>
      <w:divBdr>
        <w:top w:val="none" w:sz="0" w:space="0" w:color="auto"/>
        <w:left w:val="none" w:sz="0" w:space="0" w:color="auto"/>
        <w:bottom w:val="none" w:sz="0" w:space="0" w:color="auto"/>
        <w:right w:val="none" w:sz="0" w:space="0" w:color="auto"/>
      </w:divBdr>
    </w:div>
    <w:div w:id="216934193">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08706047">
      <w:bodyDiv w:val="1"/>
      <w:marLeft w:val="0"/>
      <w:marRight w:val="0"/>
      <w:marTop w:val="0"/>
      <w:marBottom w:val="0"/>
      <w:divBdr>
        <w:top w:val="none" w:sz="0" w:space="0" w:color="auto"/>
        <w:left w:val="none" w:sz="0" w:space="0" w:color="auto"/>
        <w:bottom w:val="none" w:sz="0" w:space="0" w:color="auto"/>
        <w:right w:val="none" w:sz="0" w:space="0" w:color="auto"/>
      </w:divBdr>
    </w:div>
    <w:div w:id="325131346">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7264645">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486282413">
      <w:bodyDiv w:val="1"/>
      <w:marLeft w:val="0"/>
      <w:marRight w:val="0"/>
      <w:marTop w:val="0"/>
      <w:marBottom w:val="0"/>
      <w:divBdr>
        <w:top w:val="none" w:sz="0" w:space="0" w:color="auto"/>
        <w:left w:val="none" w:sz="0" w:space="0" w:color="auto"/>
        <w:bottom w:val="none" w:sz="0" w:space="0" w:color="auto"/>
        <w:right w:val="none" w:sz="0" w:space="0" w:color="auto"/>
      </w:divBdr>
    </w:div>
    <w:div w:id="494225618">
      <w:bodyDiv w:val="1"/>
      <w:marLeft w:val="0"/>
      <w:marRight w:val="0"/>
      <w:marTop w:val="0"/>
      <w:marBottom w:val="0"/>
      <w:divBdr>
        <w:top w:val="none" w:sz="0" w:space="0" w:color="auto"/>
        <w:left w:val="none" w:sz="0" w:space="0" w:color="auto"/>
        <w:bottom w:val="none" w:sz="0" w:space="0" w:color="auto"/>
        <w:right w:val="none" w:sz="0" w:space="0" w:color="auto"/>
      </w:divBdr>
    </w:div>
    <w:div w:id="526917553">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83342176">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5370451">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904220984">
      <w:bodyDiv w:val="1"/>
      <w:marLeft w:val="0"/>
      <w:marRight w:val="0"/>
      <w:marTop w:val="0"/>
      <w:marBottom w:val="0"/>
      <w:divBdr>
        <w:top w:val="none" w:sz="0" w:space="0" w:color="auto"/>
        <w:left w:val="none" w:sz="0" w:space="0" w:color="auto"/>
        <w:bottom w:val="none" w:sz="0" w:space="0" w:color="auto"/>
        <w:right w:val="none" w:sz="0" w:space="0" w:color="auto"/>
      </w:divBdr>
    </w:div>
    <w:div w:id="944732589">
      <w:bodyDiv w:val="1"/>
      <w:marLeft w:val="0"/>
      <w:marRight w:val="0"/>
      <w:marTop w:val="0"/>
      <w:marBottom w:val="0"/>
      <w:divBdr>
        <w:top w:val="none" w:sz="0" w:space="0" w:color="auto"/>
        <w:left w:val="none" w:sz="0" w:space="0" w:color="auto"/>
        <w:bottom w:val="none" w:sz="0" w:space="0" w:color="auto"/>
        <w:right w:val="none" w:sz="0" w:space="0" w:color="auto"/>
      </w:divBdr>
    </w:div>
    <w:div w:id="992298318">
      <w:bodyDiv w:val="1"/>
      <w:marLeft w:val="0"/>
      <w:marRight w:val="0"/>
      <w:marTop w:val="0"/>
      <w:marBottom w:val="0"/>
      <w:divBdr>
        <w:top w:val="none" w:sz="0" w:space="0" w:color="auto"/>
        <w:left w:val="none" w:sz="0" w:space="0" w:color="auto"/>
        <w:bottom w:val="none" w:sz="0" w:space="0" w:color="auto"/>
        <w:right w:val="none" w:sz="0" w:space="0" w:color="auto"/>
      </w:divBdr>
    </w:div>
    <w:div w:id="1026519681">
      <w:bodyDiv w:val="1"/>
      <w:marLeft w:val="0"/>
      <w:marRight w:val="0"/>
      <w:marTop w:val="0"/>
      <w:marBottom w:val="0"/>
      <w:divBdr>
        <w:top w:val="none" w:sz="0" w:space="0" w:color="auto"/>
        <w:left w:val="none" w:sz="0" w:space="0" w:color="auto"/>
        <w:bottom w:val="none" w:sz="0" w:space="0" w:color="auto"/>
        <w:right w:val="none" w:sz="0" w:space="0" w:color="auto"/>
      </w:divBdr>
    </w:div>
    <w:div w:id="1119109843">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583439">
      <w:bodyDiv w:val="1"/>
      <w:marLeft w:val="0"/>
      <w:marRight w:val="0"/>
      <w:marTop w:val="0"/>
      <w:marBottom w:val="0"/>
      <w:divBdr>
        <w:top w:val="none" w:sz="0" w:space="0" w:color="auto"/>
        <w:left w:val="none" w:sz="0" w:space="0" w:color="auto"/>
        <w:bottom w:val="none" w:sz="0" w:space="0" w:color="auto"/>
        <w:right w:val="none" w:sz="0" w:space="0" w:color="auto"/>
      </w:divBdr>
    </w:div>
    <w:div w:id="1130511315">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73379594">
      <w:bodyDiv w:val="1"/>
      <w:marLeft w:val="0"/>
      <w:marRight w:val="0"/>
      <w:marTop w:val="0"/>
      <w:marBottom w:val="0"/>
      <w:divBdr>
        <w:top w:val="none" w:sz="0" w:space="0" w:color="auto"/>
        <w:left w:val="none" w:sz="0" w:space="0" w:color="auto"/>
        <w:bottom w:val="none" w:sz="0" w:space="0" w:color="auto"/>
        <w:right w:val="none" w:sz="0" w:space="0" w:color="auto"/>
      </w:divBdr>
    </w:div>
    <w:div w:id="1200119358">
      <w:bodyDiv w:val="1"/>
      <w:marLeft w:val="0"/>
      <w:marRight w:val="0"/>
      <w:marTop w:val="0"/>
      <w:marBottom w:val="0"/>
      <w:divBdr>
        <w:top w:val="none" w:sz="0" w:space="0" w:color="auto"/>
        <w:left w:val="none" w:sz="0" w:space="0" w:color="auto"/>
        <w:bottom w:val="none" w:sz="0" w:space="0" w:color="auto"/>
        <w:right w:val="none" w:sz="0" w:space="0" w:color="auto"/>
      </w:divBdr>
    </w:div>
    <w:div w:id="1223247348">
      <w:bodyDiv w:val="1"/>
      <w:marLeft w:val="0"/>
      <w:marRight w:val="0"/>
      <w:marTop w:val="0"/>
      <w:marBottom w:val="0"/>
      <w:divBdr>
        <w:top w:val="none" w:sz="0" w:space="0" w:color="auto"/>
        <w:left w:val="none" w:sz="0" w:space="0" w:color="auto"/>
        <w:bottom w:val="none" w:sz="0" w:space="0" w:color="auto"/>
        <w:right w:val="none" w:sz="0" w:space="0" w:color="auto"/>
      </w:divBdr>
    </w:div>
    <w:div w:id="1296444062">
      <w:bodyDiv w:val="1"/>
      <w:marLeft w:val="0"/>
      <w:marRight w:val="0"/>
      <w:marTop w:val="0"/>
      <w:marBottom w:val="0"/>
      <w:divBdr>
        <w:top w:val="none" w:sz="0" w:space="0" w:color="auto"/>
        <w:left w:val="none" w:sz="0" w:space="0" w:color="auto"/>
        <w:bottom w:val="none" w:sz="0" w:space="0" w:color="auto"/>
        <w:right w:val="none" w:sz="0" w:space="0" w:color="auto"/>
      </w:divBdr>
    </w:div>
    <w:div w:id="1335379067">
      <w:bodyDiv w:val="1"/>
      <w:marLeft w:val="0"/>
      <w:marRight w:val="0"/>
      <w:marTop w:val="0"/>
      <w:marBottom w:val="0"/>
      <w:divBdr>
        <w:top w:val="none" w:sz="0" w:space="0" w:color="auto"/>
        <w:left w:val="none" w:sz="0" w:space="0" w:color="auto"/>
        <w:bottom w:val="none" w:sz="0" w:space="0" w:color="auto"/>
        <w:right w:val="none" w:sz="0" w:space="0" w:color="auto"/>
      </w:divBdr>
    </w:div>
    <w:div w:id="1357848739">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10929908">
      <w:bodyDiv w:val="1"/>
      <w:marLeft w:val="0"/>
      <w:marRight w:val="0"/>
      <w:marTop w:val="0"/>
      <w:marBottom w:val="0"/>
      <w:divBdr>
        <w:top w:val="none" w:sz="0" w:space="0" w:color="auto"/>
        <w:left w:val="none" w:sz="0" w:space="0" w:color="auto"/>
        <w:bottom w:val="none" w:sz="0" w:space="0" w:color="auto"/>
        <w:right w:val="none" w:sz="0" w:space="0" w:color="auto"/>
      </w:divBdr>
    </w:div>
    <w:div w:id="1433546599">
      <w:bodyDiv w:val="1"/>
      <w:marLeft w:val="0"/>
      <w:marRight w:val="0"/>
      <w:marTop w:val="0"/>
      <w:marBottom w:val="0"/>
      <w:divBdr>
        <w:top w:val="none" w:sz="0" w:space="0" w:color="auto"/>
        <w:left w:val="none" w:sz="0" w:space="0" w:color="auto"/>
        <w:bottom w:val="none" w:sz="0" w:space="0" w:color="auto"/>
        <w:right w:val="none" w:sz="0" w:space="0" w:color="auto"/>
      </w:divBdr>
    </w:div>
    <w:div w:id="1496729713">
      <w:bodyDiv w:val="1"/>
      <w:marLeft w:val="0"/>
      <w:marRight w:val="0"/>
      <w:marTop w:val="0"/>
      <w:marBottom w:val="0"/>
      <w:divBdr>
        <w:top w:val="none" w:sz="0" w:space="0" w:color="auto"/>
        <w:left w:val="none" w:sz="0" w:space="0" w:color="auto"/>
        <w:bottom w:val="none" w:sz="0" w:space="0" w:color="auto"/>
        <w:right w:val="none" w:sz="0" w:space="0" w:color="auto"/>
      </w:divBdr>
    </w:div>
    <w:div w:id="1500461199">
      <w:bodyDiv w:val="1"/>
      <w:marLeft w:val="0"/>
      <w:marRight w:val="0"/>
      <w:marTop w:val="0"/>
      <w:marBottom w:val="0"/>
      <w:divBdr>
        <w:top w:val="none" w:sz="0" w:space="0" w:color="auto"/>
        <w:left w:val="none" w:sz="0" w:space="0" w:color="auto"/>
        <w:bottom w:val="none" w:sz="0" w:space="0" w:color="auto"/>
        <w:right w:val="none" w:sz="0" w:space="0" w:color="auto"/>
      </w:divBdr>
    </w:div>
    <w:div w:id="1542475816">
      <w:bodyDiv w:val="1"/>
      <w:marLeft w:val="0"/>
      <w:marRight w:val="0"/>
      <w:marTop w:val="0"/>
      <w:marBottom w:val="0"/>
      <w:divBdr>
        <w:top w:val="none" w:sz="0" w:space="0" w:color="auto"/>
        <w:left w:val="none" w:sz="0" w:space="0" w:color="auto"/>
        <w:bottom w:val="none" w:sz="0" w:space="0" w:color="auto"/>
        <w:right w:val="none" w:sz="0" w:space="0" w:color="auto"/>
      </w:divBdr>
    </w:div>
    <w:div w:id="1572890643">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588736074">
      <w:bodyDiv w:val="1"/>
      <w:marLeft w:val="0"/>
      <w:marRight w:val="0"/>
      <w:marTop w:val="0"/>
      <w:marBottom w:val="0"/>
      <w:divBdr>
        <w:top w:val="none" w:sz="0" w:space="0" w:color="auto"/>
        <w:left w:val="none" w:sz="0" w:space="0" w:color="auto"/>
        <w:bottom w:val="none" w:sz="0" w:space="0" w:color="auto"/>
        <w:right w:val="none" w:sz="0" w:space="0" w:color="auto"/>
      </w:divBdr>
    </w:div>
    <w:div w:id="1610314061">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6468569">
      <w:bodyDiv w:val="1"/>
      <w:marLeft w:val="0"/>
      <w:marRight w:val="0"/>
      <w:marTop w:val="0"/>
      <w:marBottom w:val="0"/>
      <w:divBdr>
        <w:top w:val="none" w:sz="0" w:space="0" w:color="auto"/>
        <w:left w:val="none" w:sz="0" w:space="0" w:color="auto"/>
        <w:bottom w:val="none" w:sz="0" w:space="0" w:color="auto"/>
        <w:right w:val="none" w:sz="0" w:space="0" w:color="auto"/>
      </w:divBdr>
    </w:div>
    <w:div w:id="1718234074">
      <w:bodyDiv w:val="1"/>
      <w:marLeft w:val="0"/>
      <w:marRight w:val="0"/>
      <w:marTop w:val="0"/>
      <w:marBottom w:val="0"/>
      <w:divBdr>
        <w:top w:val="none" w:sz="0" w:space="0" w:color="auto"/>
        <w:left w:val="none" w:sz="0" w:space="0" w:color="auto"/>
        <w:bottom w:val="none" w:sz="0" w:space="0" w:color="auto"/>
        <w:right w:val="none" w:sz="0" w:space="0" w:color="auto"/>
      </w:divBdr>
    </w:div>
    <w:div w:id="1747610962">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82070958">
      <w:bodyDiv w:val="1"/>
      <w:marLeft w:val="0"/>
      <w:marRight w:val="0"/>
      <w:marTop w:val="0"/>
      <w:marBottom w:val="0"/>
      <w:divBdr>
        <w:top w:val="none" w:sz="0" w:space="0" w:color="auto"/>
        <w:left w:val="none" w:sz="0" w:space="0" w:color="auto"/>
        <w:bottom w:val="none" w:sz="0" w:space="0" w:color="auto"/>
        <w:right w:val="none" w:sz="0" w:space="0" w:color="auto"/>
      </w:divBdr>
    </w:div>
    <w:div w:id="1783068397">
      <w:bodyDiv w:val="1"/>
      <w:marLeft w:val="0"/>
      <w:marRight w:val="0"/>
      <w:marTop w:val="0"/>
      <w:marBottom w:val="0"/>
      <w:divBdr>
        <w:top w:val="none" w:sz="0" w:space="0" w:color="auto"/>
        <w:left w:val="none" w:sz="0" w:space="0" w:color="auto"/>
        <w:bottom w:val="none" w:sz="0" w:space="0" w:color="auto"/>
        <w:right w:val="none" w:sz="0" w:space="0" w:color="auto"/>
      </w:divBdr>
    </w:div>
    <w:div w:id="1806658777">
      <w:bodyDiv w:val="1"/>
      <w:marLeft w:val="0"/>
      <w:marRight w:val="0"/>
      <w:marTop w:val="0"/>
      <w:marBottom w:val="0"/>
      <w:divBdr>
        <w:top w:val="none" w:sz="0" w:space="0" w:color="auto"/>
        <w:left w:val="none" w:sz="0" w:space="0" w:color="auto"/>
        <w:bottom w:val="none" w:sz="0" w:space="0" w:color="auto"/>
        <w:right w:val="none" w:sz="0" w:space="0" w:color="auto"/>
      </w:divBdr>
    </w:div>
    <w:div w:id="1843398578">
      <w:bodyDiv w:val="1"/>
      <w:marLeft w:val="0"/>
      <w:marRight w:val="0"/>
      <w:marTop w:val="0"/>
      <w:marBottom w:val="0"/>
      <w:divBdr>
        <w:top w:val="none" w:sz="0" w:space="0" w:color="auto"/>
        <w:left w:val="none" w:sz="0" w:space="0" w:color="auto"/>
        <w:bottom w:val="none" w:sz="0" w:space="0" w:color="auto"/>
        <w:right w:val="none" w:sz="0" w:space="0" w:color="auto"/>
      </w:divBdr>
    </w:div>
    <w:div w:id="1893884182">
      <w:bodyDiv w:val="1"/>
      <w:marLeft w:val="0"/>
      <w:marRight w:val="0"/>
      <w:marTop w:val="0"/>
      <w:marBottom w:val="0"/>
      <w:divBdr>
        <w:top w:val="none" w:sz="0" w:space="0" w:color="auto"/>
        <w:left w:val="none" w:sz="0" w:space="0" w:color="auto"/>
        <w:bottom w:val="none" w:sz="0" w:space="0" w:color="auto"/>
        <w:right w:val="none" w:sz="0" w:space="0" w:color="auto"/>
      </w:divBdr>
    </w:div>
    <w:div w:id="1894466021">
      <w:bodyDiv w:val="1"/>
      <w:marLeft w:val="0"/>
      <w:marRight w:val="0"/>
      <w:marTop w:val="0"/>
      <w:marBottom w:val="0"/>
      <w:divBdr>
        <w:top w:val="none" w:sz="0" w:space="0" w:color="auto"/>
        <w:left w:val="none" w:sz="0" w:space="0" w:color="auto"/>
        <w:bottom w:val="none" w:sz="0" w:space="0" w:color="auto"/>
        <w:right w:val="none" w:sz="0" w:space="0" w:color="auto"/>
      </w:divBdr>
    </w:div>
    <w:div w:id="1925260697">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52784495">
      <w:bodyDiv w:val="1"/>
      <w:marLeft w:val="0"/>
      <w:marRight w:val="0"/>
      <w:marTop w:val="0"/>
      <w:marBottom w:val="0"/>
      <w:divBdr>
        <w:top w:val="none" w:sz="0" w:space="0" w:color="auto"/>
        <w:left w:val="none" w:sz="0" w:space="0" w:color="auto"/>
        <w:bottom w:val="none" w:sz="0" w:space="0" w:color="auto"/>
        <w:right w:val="none" w:sz="0" w:space="0" w:color="auto"/>
      </w:divBdr>
    </w:div>
    <w:div w:id="195493938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1963344197">
      <w:bodyDiv w:val="1"/>
      <w:marLeft w:val="0"/>
      <w:marRight w:val="0"/>
      <w:marTop w:val="0"/>
      <w:marBottom w:val="0"/>
      <w:divBdr>
        <w:top w:val="none" w:sz="0" w:space="0" w:color="auto"/>
        <w:left w:val="none" w:sz="0" w:space="0" w:color="auto"/>
        <w:bottom w:val="none" w:sz="0" w:space="0" w:color="auto"/>
        <w:right w:val="none" w:sz="0" w:space="0" w:color="auto"/>
      </w:divBdr>
    </w:div>
    <w:div w:id="2046128388">
      <w:bodyDiv w:val="1"/>
      <w:marLeft w:val="0"/>
      <w:marRight w:val="0"/>
      <w:marTop w:val="0"/>
      <w:marBottom w:val="0"/>
      <w:divBdr>
        <w:top w:val="none" w:sz="0" w:space="0" w:color="auto"/>
        <w:left w:val="none" w:sz="0" w:space="0" w:color="auto"/>
        <w:bottom w:val="none" w:sz="0" w:space="0" w:color="auto"/>
        <w:right w:val="none" w:sz="0" w:space="0" w:color="auto"/>
      </w:divBdr>
    </w:div>
    <w:div w:id="2085641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53DE9CDA-F261-408F-A45B-430E5496E5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6917</Words>
  <Characters>38045</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2024-11-29T18:58:00Z</cp:lastPrinted>
  <dcterms:created xsi:type="dcterms:W3CDTF">2024-12-06T20:14:00Z</dcterms:created>
  <dcterms:modified xsi:type="dcterms:W3CDTF">2024-12-06T20:14:00Z</dcterms:modified>
</cp:coreProperties>
</file>