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189C" w14:textId="42348270" w:rsidR="00A73678" w:rsidRPr="00015C92" w:rsidRDefault="00457BB8" w:rsidP="00015C92">
      <w:pPr>
        <w:spacing w:line="360" w:lineRule="auto"/>
        <w:jc w:val="both"/>
        <w:rPr>
          <w:rFonts w:ascii="Palatino Linotype" w:hAnsi="Palatino Linotype"/>
        </w:rPr>
      </w:pPr>
      <w:r w:rsidRPr="00015C92">
        <w:rPr>
          <w:rFonts w:ascii="Palatino Linotype" w:hAnsi="Palatino Linotype"/>
        </w:rPr>
        <w:t xml:space="preserve">Resolución del Pleno del Instituto de Transparencia, Acceso a la </w:t>
      </w:r>
      <w:r w:rsidR="00D86297" w:rsidRPr="00015C92">
        <w:rPr>
          <w:rFonts w:ascii="Palatino Linotype" w:hAnsi="Palatino Linotype"/>
        </w:rPr>
        <w:t>Información Pública</w:t>
      </w:r>
      <w:r w:rsidRPr="00015C92">
        <w:rPr>
          <w:rFonts w:ascii="Palatino Linotype" w:hAnsi="Palatino Linotype"/>
        </w:rPr>
        <w:t xml:space="preserve"> y Protección de Datos Personales del Estado de México y Municipios, con domicilio en Metepec, Estado de México, </w:t>
      </w:r>
      <w:r w:rsidR="00055D41" w:rsidRPr="00015C92">
        <w:rPr>
          <w:rFonts w:ascii="Palatino Linotype" w:hAnsi="Palatino Linotype"/>
        </w:rPr>
        <w:t>d</w:t>
      </w:r>
      <w:r w:rsidR="00A73678" w:rsidRPr="00015C92">
        <w:rPr>
          <w:rFonts w:ascii="Palatino Linotype" w:hAnsi="Palatino Linotype"/>
        </w:rPr>
        <w:t>el</w:t>
      </w:r>
      <w:r w:rsidR="00B342F3" w:rsidRPr="00015C92">
        <w:rPr>
          <w:rFonts w:ascii="Palatino Linotype" w:hAnsi="Palatino Linotype"/>
        </w:rPr>
        <w:t xml:space="preserve"> </w:t>
      </w:r>
      <w:r w:rsidR="00F12E37" w:rsidRPr="00015C92">
        <w:rPr>
          <w:rFonts w:ascii="Palatino Linotype" w:hAnsi="Palatino Linotype"/>
        </w:rPr>
        <w:t xml:space="preserve">treinta y uno </w:t>
      </w:r>
      <w:r w:rsidR="002E1255" w:rsidRPr="00015C92">
        <w:rPr>
          <w:rFonts w:ascii="Palatino Linotype" w:hAnsi="Palatino Linotype"/>
        </w:rPr>
        <w:t>de enero</w:t>
      </w:r>
      <w:r w:rsidR="00A73678" w:rsidRPr="00015C92">
        <w:rPr>
          <w:rFonts w:ascii="Palatino Linotype" w:hAnsi="Palatino Linotype"/>
        </w:rPr>
        <w:t xml:space="preserve"> de dos mil vei</w:t>
      </w:r>
      <w:r w:rsidR="002E1255" w:rsidRPr="00015C92">
        <w:rPr>
          <w:rFonts w:ascii="Palatino Linotype" w:hAnsi="Palatino Linotype"/>
        </w:rPr>
        <w:t>nticuatro</w:t>
      </w:r>
      <w:r w:rsidR="00A73678" w:rsidRPr="00015C92">
        <w:rPr>
          <w:rFonts w:ascii="Palatino Linotype" w:hAnsi="Palatino Linotype"/>
        </w:rPr>
        <w:t>.</w:t>
      </w:r>
    </w:p>
    <w:p w14:paraId="28464D58" w14:textId="47E9DFB4" w:rsidR="00457BB8" w:rsidRPr="00015C92" w:rsidRDefault="00A73678" w:rsidP="00015C92">
      <w:pPr>
        <w:spacing w:line="360" w:lineRule="auto"/>
        <w:jc w:val="both"/>
        <w:rPr>
          <w:rFonts w:ascii="Palatino Linotype" w:hAnsi="Palatino Linotype"/>
        </w:rPr>
      </w:pPr>
      <w:r w:rsidRPr="00015C92">
        <w:rPr>
          <w:rFonts w:ascii="Palatino Linotype" w:hAnsi="Palatino Linotype"/>
        </w:rPr>
        <w:t xml:space="preserve"> </w:t>
      </w:r>
    </w:p>
    <w:p w14:paraId="2C11FACB" w14:textId="02C28118" w:rsidR="00457BB8" w:rsidRPr="00015C92" w:rsidRDefault="00457BB8" w:rsidP="00015C92">
      <w:pPr>
        <w:spacing w:line="360" w:lineRule="auto"/>
        <w:jc w:val="both"/>
        <w:rPr>
          <w:rFonts w:ascii="Palatino Linotype" w:hAnsi="Palatino Linotype"/>
          <w:b/>
        </w:rPr>
      </w:pPr>
      <w:r w:rsidRPr="00015C92">
        <w:rPr>
          <w:rFonts w:ascii="Palatino Linotype" w:hAnsi="Palatino Linotype"/>
          <w:b/>
        </w:rPr>
        <w:t>VISTO</w:t>
      </w:r>
      <w:r w:rsidRPr="00015C92">
        <w:rPr>
          <w:rFonts w:ascii="Palatino Linotype" w:hAnsi="Palatino Linotype"/>
        </w:rPr>
        <w:t xml:space="preserve"> el exp</w:t>
      </w:r>
      <w:r w:rsidR="00CB5585" w:rsidRPr="00015C92">
        <w:rPr>
          <w:rFonts w:ascii="Palatino Linotype" w:hAnsi="Palatino Linotype"/>
        </w:rPr>
        <w:t xml:space="preserve">ediente formado con motivo del </w:t>
      </w:r>
      <w:r w:rsidR="00D86297" w:rsidRPr="00015C92">
        <w:rPr>
          <w:rFonts w:ascii="Palatino Linotype" w:hAnsi="Palatino Linotype"/>
        </w:rPr>
        <w:t>Recurso Revisión</w:t>
      </w:r>
      <w:r w:rsidRPr="00015C92">
        <w:rPr>
          <w:rFonts w:ascii="Palatino Linotype" w:hAnsi="Palatino Linotype"/>
        </w:rPr>
        <w:t xml:space="preserve"> </w:t>
      </w:r>
      <w:r w:rsidR="00D31006" w:rsidRPr="00015C92">
        <w:rPr>
          <w:rFonts w:ascii="Palatino Linotype" w:hAnsi="Palatino Linotype"/>
          <w:b/>
        </w:rPr>
        <w:t>0</w:t>
      </w:r>
      <w:r w:rsidR="00F12E37" w:rsidRPr="00015C92">
        <w:rPr>
          <w:rFonts w:ascii="Palatino Linotype" w:hAnsi="Palatino Linotype"/>
          <w:b/>
        </w:rPr>
        <w:t>0842</w:t>
      </w:r>
      <w:r w:rsidR="00A73678" w:rsidRPr="00015C92">
        <w:rPr>
          <w:rFonts w:ascii="Palatino Linotype" w:hAnsi="Palatino Linotype"/>
          <w:b/>
        </w:rPr>
        <w:t>/INFOEM/IP/RR/202</w:t>
      </w:r>
      <w:r w:rsidR="00D31006" w:rsidRPr="00015C92">
        <w:rPr>
          <w:rFonts w:ascii="Palatino Linotype" w:hAnsi="Palatino Linotype"/>
          <w:b/>
        </w:rPr>
        <w:t>3</w:t>
      </w:r>
      <w:r w:rsidRPr="00015C92">
        <w:rPr>
          <w:rFonts w:ascii="Palatino Linotype" w:hAnsi="Palatino Linotype"/>
        </w:rPr>
        <w:t xml:space="preserve">, </w:t>
      </w:r>
      <w:r w:rsidR="005C4976" w:rsidRPr="00015C92">
        <w:rPr>
          <w:rFonts w:ascii="Palatino Linotype" w:hAnsi="Palatino Linotype"/>
        </w:rPr>
        <w:t>promovido</w:t>
      </w:r>
      <w:r w:rsidR="00F12E37" w:rsidRPr="00015C92">
        <w:rPr>
          <w:rFonts w:ascii="Palatino Linotype" w:hAnsi="Palatino Linotype"/>
        </w:rPr>
        <w:t xml:space="preserve"> por </w:t>
      </w:r>
      <w:bookmarkStart w:id="0" w:name="_GoBack"/>
      <w:r w:rsidR="004B6FBA">
        <w:rPr>
          <w:rFonts w:ascii="Palatino Linotype" w:hAnsi="Palatino Linotype"/>
          <w:b/>
          <w:bCs/>
        </w:rPr>
        <w:t>XXXXXXX XXXXXX XXXX</w:t>
      </w:r>
      <w:bookmarkEnd w:id="0"/>
      <w:r w:rsidR="005C250B" w:rsidRPr="00015C92">
        <w:rPr>
          <w:rFonts w:ascii="Palatino Linotype" w:hAnsi="Palatino Linotype"/>
        </w:rPr>
        <w:t>,</w:t>
      </w:r>
      <w:r w:rsidR="005C250B" w:rsidRPr="00015C92">
        <w:rPr>
          <w:rFonts w:ascii="Palatino Linotype" w:hAnsi="Palatino Linotype" w:cs="Arial"/>
          <w:b/>
          <w:lang w:val="es-ES"/>
        </w:rPr>
        <w:t xml:space="preserve"> </w:t>
      </w:r>
      <w:r w:rsidR="000109C6" w:rsidRPr="00015C92">
        <w:rPr>
          <w:rFonts w:ascii="Palatino Linotype" w:hAnsi="Palatino Linotype"/>
          <w:lang w:val="es-ES"/>
        </w:rPr>
        <w:t>a quien</w:t>
      </w:r>
      <w:r w:rsidR="005C250B" w:rsidRPr="00015C92">
        <w:rPr>
          <w:rFonts w:ascii="Palatino Linotype" w:hAnsi="Palatino Linotype" w:cs="Arial"/>
          <w:b/>
          <w:lang w:val="es-ES"/>
        </w:rPr>
        <w:t xml:space="preserve"> </w:t>
      </w:r>
      <w:r w:rsidR="005C250B" w:rsidRPr="00015C92">
        <w:rPr>
          <w:rFonts w:ascii="Palatino Linotype" w:hAnsi="Palatino Linotype"/>
        </w:rPr>
        <w:t xml:space="preserve">en lo sucesivo se denominará </w:t>
      </w:r>
      <w:r w:rsidR="00D31006" w:rsidRPr="00015C92">
        <w:rPr>
          <w:rFonts w:ascii="Palatino Linotype" w:hAnsi="Palatino Linotype" w:cs="Arial"/>
          <w:b/>
        </w:rPr>
        <w:t>EL RECURRENTE</w:t>
      </w:r>
      <w:r w:rsidR="005C250B" w:rsidRPr="00015C92">
        <w:rPr>
          <w:rFonts w:ascii="Palatino Linotype" w:hAnsi="Palatino Linotype"/>
        </w:rPr>
        <w:t>,</w:t>
      </w:r>
      <w:r w:rsidRPr="00015C92">
        <w:rPr>
          <w:rFonts w:ascii="Palatino Linotype" w:hAnsi="Palatino Linotype"/>
        </w:rPr>
        <w:t xml:space="preserve"> </w:t>
      </w:r>
      <w:r w:rsidR="00E24730" w:rsidRPr="00015C92">
        <w:rPr>
          <w:rFonts w:ascii="Palatino Linotype" w:hAnsi="Palatino Linotype"/>
        </w:rPr>
        <w:t xml:space="preserve">en contra de </w:t>
      </w:r>
      <w:r w:rsidR="00D25291" w:rsidRPr="00015C92">
        <w:rPr>
          <w:rFonts w:ascii="Palatino Linotype" w:hAnsi="Palatino Linotype" w:cs="Arial"/>
          <w:lang w:val="es-ES"/>
        </w:rPr>
        <w:t xml:space="preserve">la </w:t>
      </w:r>
      <w:r w:rsidR="00D25291" w:rsidRPr="00015C92">
        <w:rPr>
          <w:rFonts w:ascii="Palatino Linotype" w:hAnsi="Palatino Linotype" w:cs="Arial"/>
          <w:lang w:val="es-419"/>
        </w:rPr>
        <w:t>de</w:t>
      </w:r>
      <w:r w:rsidR="005C250B" w:rsidRPr="00015C92">
        <w:rPr>
          <w:rFonts w:ascii="Palatino Linotype" w:hAnsi="Palatino Linotype" w:cs="Arial"/>
          <w:lang w:val="es-ES"/>
        </w:rPr>
        <w:t xml:space="preserve"> </w:t>
      </w:r>
      <w:r w:rsidR="00E24730" w:rsidRPr="00015C92">
        <w:rPr>
          <w:rFonts w:ascii="Palatino Linotype" w:hAnsi="Palatino Linotype" w:cs="Arial"/>
          <w:lang w:val="es-ES"/>
        </w:rPr>
        <w:t>respuesta</w:t>
      </w:r>
      <w:r w:rsidR="00F74502" w:rsidRPr="00015C92">
        <w:rPr>
          <w:rFonts w:ascii="Palatino Linotype" w:hAnsi="Palatino Linotype" w:cs="Arial"/>
          <w:lang w:val="es-ES"/>
        </w:rPr>
        <w:t xml:space="preserve"> </w:t>
      </w:r>
      <w:r w:rsidR="00A72E56" w:rsidRPr="00015C92">
        <w:rPr>
          <w:rFonts w:ascii="Palatino Linotype" w:hAnsi="Palatino Linotype" w:cs="Arial"/>
          <w:lang w:val="es-ES"/>
        </w:rPr>
        <w:t>emitida por</w:t>
      </w:r>
      <w:r w:rsidR="00600825" w:rsidRPr="00015C92">
        <w:rPr>
          <w:rFonts w:ascii="Palatino Linotype" w:hAnsi="Palatino Linotype"/>
        </w:rPr>
        <w:t xml:space="preserve"> </w:t>
      </w:r>
      <w:r w:rsidR="00F12E37" w:rsidRPr="00015C92">
        <w:rPr>
          <w:rFonts w:ascii="Palatino Linotype" w:hAnsi="Palatino Linotype"/>
          <w:b/>
          <w:bCs/>
          <w:lang w:val="es-419"/>
        </w:rPr>
        <w:t>Instituto de Salud del Estado de México</w:t>
      </w:r>
      <w:r w:rsidRPr="00015C92">
        <w:rPr>
          <w:rFonts w:ascii="Palatino Linotype" w:hAnsi="Palatino Linotype"/>
          <w:b/>
        </w:rPr>
        <w:t xml:space="preserve">, </w:t>
      </w:r>
      <w:r w:rsidR="000109C6" w:rsidRPr="00015C92">
        <w:rPr>
          <w:rFonts w:ascii="Palatino Linotype" w:hAnsi="Palatino Linotype"/>
        </w:rPr>
        <w:t>que</w:t>
      </w:r>
      <w:r w:rsidR="00A606B9" w:rsidRPr="00015C92">
        <w:rPr>
          <w:rFonts w:ascii="Palatino Linotype" w:hAnsi="Palatino Linotype"/>
          <w:b/>
          <w:lang w:val="es-419"/>
        </w:rPr>
        <w:t xml:space="preserve"> </w:t>
      </w:r>
      <w:r w:rsidRPr="00015C92">
        <w:rPr>
          <w:rFonts w:ascii="Palatino Linotype" w:hAnsi="Palatino Linotype"/>
        </w:rPr>
        <w:t xml:space="preserve">en lo sucesivo </w:t>
      </w:r>
      <w:r w:rsidR="009E2E2C" w:rsidRPr="00015C92">
        <w:rPr>
          <w:rFonts w:ascii="Palatino Linotype" w:hAnsi="Palatino Linotype"/>
        </w:rPr>
        <w:t xml:space="preserve">se denominará </w:t>
      </w:r>
      <w:r w:rsidRPr="00015C92">
        <w:rPr>
          <w:rFonts w:ascii="Palatino Linotype" w:hAnsi="Palatino Linotype"/>
          <w:b/>
        </w:rPr>
        <w:t>EL SUJETO OBLIGADO</w:t>
      </w:r>
      <w:r w:rsidRPr="00015C92">
        <w:rPr>
          <w:rFonts w:ascii="Palatino Linotype" w:hAnsi="Palatino Linotype"/>
        </w:rPr>
        <w:t xml:space="preserve">, se procede a dictar la presente resolución con base en lo siguiente: </w:t>
      </w:r>
    </w:p>
    <w:p w14:paraId="6B4CC40D" w14:textId="77777777" w:rsidR="00336D3F" w:rsidRPr="00015C92" w:rsidRDefault="00336D3F" w:rsidP="00015C92">
      <w:pPr>
        <w:jc w:val="center"/>
        <w:rPr>
          <w:rFonts w:ascii="Palatino Linotype" w:hAnsi="Palatino Linotype"/>
        </w:rPr>
      </w:pPr>
    </w:p>
    <w:p w14:paraId="77B018BA" w14:textId="77777777" w:rsidR="00EA2AAC" w:rsidRPr="00015C92" w:rsidRDefault="00EA2AAC" w:rsidP="00015C92">
      <w:pPr>
        <w:jc w:val="center"/>
        <w:rPr>
          <w:rFonts w:ascii="Palatino Linotype" w:hAnsi="Palatino Linotype"/>
          <w:b/>
          <w:bCs/>
          <w:spacing w:val="60"/>
          <w:sz w:val="28"/>
          <w:lang w:eastAsia="es-MX"/>
        </w:rPr>
      </w:pPr>
      <w:r w:rsidRPr="00015C92">
        <w:rPr>
          <w:rFonts w:ascii="Palatino Linotype" w:hAnsi="Palatino Linotype"/>
          <w:b/>
          <w:bCs/>
          <w:spacing w:val="60"/>
          <w:sz w:val="28"/>
          <w:lang w:eastAsia="es-MX"/>
        </w:rPr>
        <w:t>ANTECEDENTES</w:t>
      </w:r>
    </w:p>
    <w:p w14:paraId="39B1965A" w14:textId="77777777" w:rsidR="00EA2AAC" w:rsidRPr="00015C92" w:rsidRDefault="00EA2AAC" w:rsidP="00015C92">
      <w:pPr>
        <w:jc w:val="center"/>
        <w:rPr>
          <w:rFonts w:ascii="Palatino Linotype" w:eastAsia="Palatino Linotype" w:hAnsi="Palatino Linotype" w:cs="Palatino Linotype"/>
          <w:b/>
          <w:sz w:val="28"/>
          <w:szCs w:val="28"/>
          <w:lang w:eastAsia="es-MX"/>
        </w:rPr>
      </w:pPr>
    </w:p>
    <w:p w14:paraId="27A028CA" w14:textId="32CFF71D" w:rsidR="0046481A" w:rsidRPr="00015C92" w:rsidRDefault="00457BB8" w:rsidP="00015C92">
      <w:pPr>
        <w:spacing w:line="360" w:lineRule="auto"/>
        <w:jc w:val="both"/>
        <w:rPr>
          <w:rFonts w:ascii="Palatino Linotype" w:hAnsi="Palatino Linotype"/>
          <w:b/>
          <w:sz w:val="28"/>
          <w:szCs w:val="28"/>
        </w:rPr>
      </w:pPr>
      <w:r w:rsidRPr="00015C92">
        <w:rPr>
          <w:rFonts w:ascii="Palatino Linotype" w:hAnsi="Palatino Linotype"/>
          <w:b/>
          <w:sz w:val="28"/>
          <w:szCs w:val="28"/>
        </w:rPr>
        <w:t xml:space="preserve">I. </w:t>
      </w:r>
      <w:r w:rsidR="00747069" w:rsidRPr="00015C92">
        <w:rPr>
          <w:rFonts w:ascii="Palatino Linotype" w:hAnsi="Palatino Linotype"/>
          <w:b/>
          <w:sz w:val="28"/>
          <w:szCs w:val="28"/>
        </w:rPr>
        <w:t>De la Solicitud de Información</w:t>
      </w:r>
    </w:p>
    <w:p w14:paraId="4DB7B57B" w14:textId="579F2125" w:rsidR="00B41543" w:rsidRPr="00015C92" w:rsidRDefault="002E6A16" w:rsidP="00015C92">
      <w:pPr>
        <w:spacing w:line="360" w:lineRule="auto"/>
        <w:jc w:val="both"/>
        <w:rPr>
          <w:rFonts w:ascii="Palatino Linotype" w:hAnsi="Palatino Linotype" w:cs="Arial"/>
          <w:b/>
          <w:bCs/>
          <w:lang w:val="es-ES"/>
        </w:rPr>
      </w:pPr>
      <w:r w:rsidRPr="00015C92">
        <w:rPr>
          <w:rFonts w:ascii="Palatino Linotype" w:hAnsi="Palatino Linotype" w:cs="Arial"/>
        </w:rPr>
        <w:t>E</w:t>
      </w:r>
      <w:r w:rsidR="00055D41" w:rsidRPr="00015C92">
        <w:rPr>
          <w:rFonts w:ascii="Palatino Linotype" w:hAnsi="Palatino Linotype" w:cs="Arial"/>
        </w:rPr>
        <w:t>l</w:t>
      </w:r>
      <w:r w:rsidRPr="00015C92">
        <w:rPr>
          <w:rFonts w:ascii="Palatino Linotype" w:hAnsi="Palatino Linotype"/>
          <w:lang w:val="es-ES"/>
        </w:rPr>
        <w:t xml:space="preserve"> </w:t>
      </w:r>
      <w:r w:rsidR="00F12E37" w:rsidRPr="00015C92">
        <w:rPr>
          <w:rFonts w:ascii="Palatino Linotype" w:hAnsi="Palatino Linotype"/>
          <w:b/>
          <w:lang w:val="es-ES"/>
        </w:rPr>
        <w:t>veinte de enero</w:t>
      </w:r>
      <w:r w:rsidR="008673BF" w:rsidRPr="00015C92">
        <w:rPr>
          <w:rFonts w:ascii="Palatino Linotype" w:hAnsi="Palatino Linotype"/>
          <w:b/>
          <w:lang w:val="es-ES"/>
        </w:rPr>
        <w:t xml:space="preserve"> de</w:t>
      </w:r>
      <w:r w:rsidR="00B342F3" w:rsidRPr="00015C92">
        <w:rPr>
          <w:rFonts w:ascii="Palatino Linotype" w:hAnsi="Palatino Linotype"/>
          <w:b/>
          <w:lang w:val="es-ES"/>
        </w:rPr>
        <w:t xml:space="preserve"> dos mil veinti</w:t>
      </w:r>
      <w:r w:rsidR="0089533D" w:rsidRPr="00015C92">
        <w:rPr>
          <w:rFonts w:ascii="Palatino Linotype" w:hAnsi="Palatino Linotype"/>
          <w:b/>
          <w:lang w:val="es-ES"/>
        </w:rPr>
        <w:t>trés</w:t>
      </w:r>
      <w:r w:rsidRPr="00015C92">
        <w:rPr>
          <w:rFonts w:ascii="Palatino Linotype" w:hAnsi="Palatino Linotype"/>
          <w:lang w:val="es-ES"/>
        </w:rPr>
        <w:t xml:space="preserve">, </w:t>
      </w:r>
      <w:r w:rsidR="00D31006" w:rsidRPr="00015C92">
        <w:rPr>
          <w:rFonts w:ascii="Palatino Linotype" w:hAnsi="Palatino Linotype" w:cs="Arial"/>
          <w:b/>
          <w:lang w:val="es-ES"/>
        </w:rPr>
        <w:t>EL RECURRENTE</w:t>
      </w:r>
      <w:r w:rsidRPr="00015C92">
        <w:rPr>
          <w:rFonts w:ascii="Palatino Linotype" w:hAnsi="Palatino Linotype"/>
          <w:b/>
          <w:lang w:val="es-ES"/>
        </w:rPr>
        <w:t xml:space="preserve"> </w:t>
      </w:r>
      <w:r w:rsidRPr="00015C92">
        <w:rPr>
          <w:rFonts w:ascii="Palatino Linotype" w:hAnsi="Palatino Linotype" w:cs="Arial"/>
        </w:rPr>
        <w:t>presentó a través del Sistema de Acceso a la Información Mexiquense</w:t>
      </w:r>
      <w:r w:rsidRPr="00015C92">
        <w:rPr>
          <w:rFonts w:ascii="Palatino Linotype" w:hAnsi="Palatino Linotype"/>
        </w:rPr>
        <w:t xml:space="preserve">, </w:t>
      </w:r>
      <w:r w:rsidRPr="00015C92">
        <w:rPr>
          <w:rFonts w:ascii="Palatino Linotype" w:hAnsi="Palatino Linotype"/>
          <w:lang w:val="es-419"/>
        </w:rPr>
        <w:t xml:space="preserve">que </w:t>
      </w:r>
      <w:r w:rsidRPr="00015C92">
        <w:rPr>
          <w:rFonts w:ascii="Palatino Linotype" w:hAnsi="Palatino Linotype"/>
        </w:rPr>
        <w:t>en lo subsecuente</w:t>
      </w:r>
      <w:r w:rsidRPr="00015C92">
        <w:rPr>
          <w:rFonts w:ascii="Palatino Linotype" w:hAnsi="Palatino Linotype"/>
          <w:lang w:val="es-419"/>
        </w:rPr>
        <w:t xml:space="preserve"> se denominara</w:t>
      </w:r>
      <w:r w:rsidRPr="00015C92">
        <w:rPr>
          <w:rFonts w:ascii="Palatino Linotype" w:hAnsi="Palatino Linotype"/>
        </w:rPr>
        <w:t xml:space="preserve"> </w:t>
      </w:r>
      <w:r w:rsidRPr="00015C92">
        <w:rPr>
          <w:rFonts w:ascii="Palatino Linotype" w:hAnsi="Palatino Linotype" w:cs="Arial"/>
          <w:b/>
        </w:rPr>
        <w:t>EL SAIMEX</w:t>
      </w:r>
      <w:r w:rsidRPr="00015C92">
        <w:rPr>
          <w:rFonts w:ascii="Palatino Linotype" w:hAnsi="Palatino Linotype" w:cs="Arial"/>
        </w:rPr>
        <w:t xml:space="preserve"> ante </w:t>
      </w:r>
      <w:r w:rsidRPr="00015C92">
        <w:rPr>
          <w:rFonts w:ascii="Palatino Linotype" w:hAnsi="Palatino Linotype" w:cs="Arial"/>
          <w:b/>
        </w:rPr>
        <w:t>EL SUJETO OBLIGADO</w:t>
      </w:r>
      <w:r w:rsidRPr="00015C92">
        <w:rPr>
          <w:rFonts w:ascii="Palatino Linotype" w:hAnsi="Palatino Linotype" w:cs="Arial"/>
          <w:lang w:val="es-ES"/>
        </w:rPr>
        <w:t xml:space="preserve">, </w:t>
      </w:r>
      <w:r w:rsidR="006003DF" w:rsidRPr="00015C92">
        <w:rPr>
          <w:rFonts w:ascii="Palatino Linotype" w:hAnsi="Palatino Linotype" w:cs="Arial"/>
          <w:lang w:val="es-ES"/>
        </w:rPr>
        <w:t xml:space="preserve">misma </w:t>
      </w:r>
      <w:r w:rsidRPr="00015C92">
        <w:rPr>
          <w:rFonts w:ascii="Palatino Linotype" w:hAnsi="Palatino Linotype" w:cs="Arial"/>
          <w:lang w:val="es-ES"/>
        </w:rPr>
        <w:t xml:space="preserve">a la que se le asignó el número de </w:t>
      </w:r>
      <w:r w:rsidR="008673BF" w:rsidRPr="00015C92">
        <w:rPr>
          <w:rFonts w:ascii="Palatino Linotype" w:hAnsi="Palatino Linotype" w:cs="Arial"/>
          <w:lang w:val="es-ES"/>
        </w:rPr>
        <w:t>expediente</w:t>
      </w:r>
      <w:r w:rsidR="008673BF" w:rsidRPr="00015C92">
        <w:rPr>
          <w:rFonts w:ascii="Palatino Linotype" w:hAnsi="Palatino Linotype" w:cs="Arial"/>
          <w:b/>
          <w:bCs/>
        </w:rPr>
        <w:t xml:space="preserve"> </w:t>
      </w:r>
      <w:r w:rsidR="00F12E37" w:rsidRPr="00015C92">
        <w:rPr>
          <w:rFonts w:ascii="Palatino Linotype" w:hAnsi="Palatino Linotype" w:cs="Arial"/>
          <w:b/>
          <w:bCs/>
        </w:rPr>
        <w:t>00102/ISEM/IP/2023</w:t>
      </w:r>
      <w:r w:rsidRPr="00015C92">
        <w:rPr>
          <w:rFonts w:ascii="Palatino Linotype" w:hAnsi="Palatino Linotype" w:cs="Arial"/>
          <w:lang w:val="es-ES"/>
        </w:rPr>
        <w:t>, mediante la cual requirió:</w:t>
      </w:r>
    </w:p>
    <w:p w14:paraId="38A40AAE" w14:textId="40CF8385" w:rsidR="00112F35" w:rsidRPr="00015C92" w:rsidRDefault="00112F35" w:rsidP="00015C92">
      <w:pPr>
        <w:tabs>
          <w:tab w:val="left" w:pos="851"/>
        </w:tabs>
        <w:ind w:left="851" w:right="901"/>
        <w:jc w:val="both"/>
        <w:rPr>
          <w:rFonts w:ascii="Palatino Linotype" w:hAnsi="Palatino Linotype" w:cs="Arial"/>
          <w:i/>
          <w:sz w:val="22"/>
          <w:szCs w:val="22"/>
        </w:rPr>
      </w:pPr>
    </w:p>
    <w:p w14:paraId="27548C81" w14:textId="1B1718A8" w:rsidR="00F53E3E" w:rsidRPr="00015C92" w:rsidRDefault="00E11C4F" w:rsidP="00015C92">
      <w:pPr>
        <w:ind w:left="851" w:right="899"/>
        <w:jc w:val="both"/>
        <w:rPr>
          <w:rFonts w:ascii="Palatino Linotype" w:hAnsi="Palatino Linotype" w:cs="Arial"/>
          <w:b/>
        </w:rPr>
      </w:pPr>
      <w:r w:rsidRPr="00015C92">
        <w:rPr>
          <w:rFonts w:ascii="Palatino Linotype" w:hAnsi="Palatino Linotype" w:cs="Arial"/>
          <w:i/>
          <w:sz w:val="22"/>
          <w:szCs w:val="22"/>
        </w:rPr>
        <w:t>“</w:t>
      </w:r>
      <w:r w:rsidR="00F12E37" w:rsidRPr="00015C92">
        <w:rPr>
          <w:rFonts w:ascii="Palatino Linotype" w:hAnsi="Palatino Linotype" w:cs="Arial"/>
          <w:i/>
          <w:sz w:val="22"/>
          <w:szCs w:val="22"/>
        </w:rPr>
        <w:t xml:space="preserve">Con fundamento en 1.- Esta en proceso de ejecucion el proyecto de Infraestructura Social Sustitucion y Equipamiento del Hospital General de Tlalnepantla Valle Ceylan el cual se esta realizando en una fraccion de terreno de el Deportivo Caracoles ubicado en la zona oriente del municipio de Tlalnepantla de Baz 2.- Que el proyecto antes descrito fue elaborado en el año 2012 y que en el mismo se identificaba la necesidad de reemplazar el Hospital General de Tlalnepantla ubicado en las calles de Villahermosa y Morelia del fraccionamiento Valle Ceylan , zona poniente del municipio de Tlalnepantla de Baz , el cual a la fecha del año 2012 , ya tenia 40 años </w:t>
      </w:r>
      <w:r w:rsidR="00F12E37" w:rsidRPr="00015C92">
        <w:rPr>
          <w:rFonts w:ascii="Palatino Linotype" w:hAnsi="Palatino Linotype" w:cs="Arial"/>
          <w:i/>
          <w:sz w:val="22"/>
          <w:szCs w:val="22"/>
        </w:rPr>
        <w:lastRenderedPageBreak/>
        <w:t xml:space="preserve">de funcionamiento 3.- Que despues del sismo de septiembre de 2017, el ISEM, Secretaria de Salud del Estado de Mexico , tomaron la decision de suspendender en forma definitiva los servicios de salud que prestaba dicho hospital .Por los puntos antes descritos, solicito copia en version publica de </w:t>
      </w:r>
      <w:r w:rsidR="00F12E37" w:rsidRPr="00015C92">
        <w:rPr>
          <w:rFonts w:ascii="Palatino Linotype" w:hAnsi="Palatino Linotype" w:cs="Arial"/>
          <w:b/>
          <w:i/>
          <w:sz w:val="22"/>
          <w:szCs w:val="22"/>
        </w:rPr>
        <w:t>actas de sesiones del Consejo Tecnico del Instituto en las cuales este asentado cual sera el destino que tendra los edificios que ocupaba el Hospital General de Tlalnepantla ubicado en las calles de Villahermosa y Colima del Fraccionamiento Valle Ceylan ,zona poniente del municipio de Tlalnepantla de Baz., asi como informarme que uso (si fuera el caso) se le esta dando en la actualidad a las instalaciones.</w:t>
      </w:r>
      <w:r w:rsidR="00103720" w:rsidRPr="00015C92">
        <w:rPr>
          <w:rFonts w:ascii="Palatino Linotype" w:hAnsi="Palatino Linotype" w:cs="Arial"/>
          <w:b/>
          <w:i/>
          <w:sz w:val="22"/>
          <w:szCs w:val="22"/>
        </w:rPr>
        <w:t>.</w:t>
      </w:r>
      <w:r w:rsidR="00B342F3" w:rsidRPr="00015C92">
        <w:rPr>
          <w:rFonts w:ascii="Palatino Linotype" w:hAnsi="Palatino Linotype" w:cs="Arial"/>
          <w:b/>
          <w:i/>
          <w:sz w:val="22"/>
          <w:szCs w:val="22"/>
        </w:rPr>
        <w:t>”</w:t>
      </w:r>
    </w:p>
    <w:p w14:paraId="04A14DD0" w14:textId="03C49FB4" w:rsidR="008673BF" w:rsidRPr="00015C92" w:rsidRDefault="008673BF" w:rsidP="00015C92">
      <w:pPr>
        <w:pStyle w:val="Prrafodelista"/>
        <w:ind w:left="720"/>
        <w:rPr>
          <w:rFonts w:ascii="Palatino Linotype" w:hAnsi="Palatino Linotype" w:cs="Arial"/>
          <w:b/>
        </w:rPr>
      </w:pPr>
    </w:p>
    <w:p w14:paraId="33E0243E" w14:textId="077E7D0D" w:rsidR="00457BB8" w:rsidRPr="00015C92" w:rsidRDefault="00457BB8" w:rsidP="00015C92">
      <w:pPr>
        <w:spacing w:line="360" w:lineRule="auto"/>
        <w:jc w:val="both"/>
        <w:rPr>
          <w:rFonts w:ascii="Palatino Linotype" w:hAnsi="Palatino Linotype" w:cs="Arial"/>
          <w:b/>
        </w:rPr>
      </w:pPr>
      <w:r w:rsidRPr="00015C92">
        <w:rPr>
          <w:rFonts w:ascii="Palatino Linotype" w:hAnsi="Palatino Linotype" w:cs="Arial"/>
          <w:b/>
        </w:rPr>
        <w:t>MODALIDAD DE ENTREGA:</w:t>
      </w:r>
      <w:r w:rsidRPr="00015C92">
        <w:rPr>
          <w:rFonts w:ascii="Palatino Linotype" w:hAnsi="Palatino Linotype" w:cs="Arial"/>
        </w:rPr>
        <w:t xml:space="preserve"> Vía </w:t>
      </w:r>
      <w:r w:rsidRPr="00015C92">
        <w:rPr>
          <w:rFonts w:ascii="Palatino Linotype" w:hAnsi="Palatino Linotype" w:cs="Arial"/>
          <w:b/>
        </w:rPr>
        <w:t>SAIMEX.</w:t>
      </w:r>
    </w:p>
    <w:p w14:paraId="5790FB49" w14:textId="77777777" w:rsidR="004D34C4" w:rsidRPr="00015C92" w:rsidRDefault="004D34C4" w:rsidP="00015C92">
      <w:pPr>
        <w:spacing w:line="360" w:lineRule="auto"/>
        <w:jc w:val="both"/>
        <w:rPr>
          <w:rFonts w:ascii="Palatino Linotype" w:hAnsi="Palatino Linotype" w:cs="Arial"/>
          <w:b/>
        </w:rPr>
      </w:pPr>
    </w:p>
    <w:p w14:paraId="226AB24D" w14:textId="3405AC23" w:rsidR="00BA5D6E" w:rsidRPr="00015C92" w:rsidRDefault="00A65E33" w:rsidP="00015C92">
      <w:pPr>
        <w:spacing w:line="360" w:lineRule="auto"/>
        <w:jc w:val="both"/>
        <w:rPr>
          <w:rFonts w:ascii="Palatino Linotype" w:hAnsi="Palatino Linotype"/>
          <w:b/>
          <w:sz w:val="28"/>
          <w:szCs w:val="28"/>
        </w:rPr>
      </w:pPr>
      <w:r w:rsidRPr="00015C92">
        <w:rPr>
          <w:rFonts w:ascii="Palatino Linotype" w:hAnsi="Palatino Linotype" w:cs="Tahoma"/>
          <w:b/>
          <w:sz w:val="28"/>
          <w:szCs w:val="28"/>
        </w:rPr>
        <w:t>II.</w:t>
      </w:r>
      <w:r w:rsidR="00BA5D6E" w:rsidRPr="00015C92">
        <w:rPr>
          <w:rFonts w:ascii="Palatino Linotype" w:hAnsi="Palatino Linotype"/>
          <w:b/>
          <w:sz w:val="28"/>
          <w:szCs w:val="28"/>
        </w:rPr>
        <w:t xml:space="preserve"> Turno de requerimiento del Sujeto Obligado</w:t>
      </w:r>
    </w:p>
    <w:p w14:paraId="788374D0" w14:textId="77B966F3" w:rsidR="008255A0" w:rsidRPr="00015C92" w:rsidRDefault="00BA5D6E" w:rsidP="00015C92">
      <w:pPr>
        <w:spacing w:line="360" w:lineRule="auto"/>
        <w:jc w:val="both"/>
        <w:rPr>
          <w:rFonts w:ascii="Palatino Linotype" w:hAnsi="Palatino Linotype"/>
        </w:rPr>
      </w:pPr>
      <w:r w:rsidRPr="00015C92">
        <w:rPr>
          <w:rFonts w:ascii="Palatino Linotype" w:hAnsi="Palatino Linotype"/>
        </w:rPr>
        <w:t xml:space="preserve">En cumplimiento al artículo 162 de la Ley de Transparencia y Acceso a la Información Pública del Estado de México y Municipios, el </w:t>
      </w:r>
      <w:r w:rsidR="00F12E37" w:rsidRPr="00015C92">
        <w:rPr>
          <w:rFonts w:ascii="Palatino Linotype" w:hAnsi="Palatino Linotype"/>
          <w:b/>
        </w:rPr>
        <w:t>dos de febrero</w:t>
      </w:r>
      <w:r w:rsidR="008255A0" w:rsidRPr="00015C92">
        <w:rPr>
          <w:rFonts w:ascii="Palatino Linotype" w:hAnsi="Palatino Linotype"/>
          <w:b/>
        </w:rPr>
        <w:t xml:space="preserve"> de dos mil veintitrés</w:t>
      </w:r>
      <w:r w:rsidRPr="00015C92">
        <w:rPr>
          <w:rFonts w:ascii="Palatino Linotype" w:hAnsi="Palatino Linotype"/>
        </w:rPr>
        <w:t xml:space="preserve">, el Titular de la Unidad de Transparencia del </w:t>
      </w:r>
      <w:r w:rsidRPr="00015C92">
        <w:rPr>
          <w:rFonts w:ascii="Palatino Linotype" w:hAnsi="Palatino Linotype"/>
          <w:b/>
        </w:rPr>
        <w:t>SUJETO OBLIGADO</w:t>
      </w:r>
      <w:r w:rsidRPr="00015C92">
        <w:rPr>
          <w:rFonts w:ascii="Palatino Linotype" w:hAnsi="Palatino Linotype"/>
        </w:rPr>
        <w:t>, turnó el requerimiento de información al servidor público habilitado que estimó pertinente, a fin de colmar la solicitud de Acceso a la Información Pública</w:t>
      </w:r>
      <w:r w:rsidR="005F2687" w:rsidRPr="00015C92">
        <w:rPr>
          <w:rFonts w:ascii="Palatino Linotype" w:hAnsi="Palatino Linotype"/>
        </w:rPr>
        <w:t>.</w:t>
      </w:r>
    </w:p>
    <w:p w14:paraId="28556B79" w14:textId="386394A1" w:rsidR="008255A0" w:rsidRPr="00015C92" w:rsidRDefault="008255A0" w:rsidP="00015C92">
      <w:pPr>
        <w:spacing w:line="360" w:lineRule="auto"/>
        <w:jc w:val="both"/>
        <w:rPr>
          <w:rFonts w:ascii="Palatino Linotype" w:hAnsi="Palatino Linotype"/>
        </w:rPr>
      </w:pPr>
    </w:p>
    <w:p w14:paraId="4566B39F" w14:textId="50F1C969" w:rsidR="00BA5D6E" w:rsidRPr="00015C92" w:rsidRDefault="00AB096A" w:rsidP="00015C92">
      <w:pPr>
        <w:spacing w:line="360" w:lineRule="auto"/>
        <w:jc w:val="both"/>
        <w:rPr>
          <w:rFonts w:ascii="Palatino Linotype" w:hAnsi="Palatino Linotype" w:cs="Arial"/>
          <w:b/>
          <w:sz w:val="28"/>
          <w:szCs w:val="28"/>
        </w:rPr>
      </w:pPr>
      <w:r w:rsidRPr="00015C92">
        <w:rPr>
          <w:rFonts w:ascii="Palatino Linotype" w:hAnsi="Palatino Linotype"/>
          <w:b/>
          <w:sz w:val="28"/>
          <w:szCs w:val="28"/>
        </w:rPr>
        <w:t xml:space="preserve">III. </w:t>
      </w:r>
      <w:r w:rsidR="00BA5D6E" w:rsidRPr="00015C92">
        <w:rPr>
          <w:rFonts w:ascii="Palatino Linotype" w:hAnsi="Palatino Linotype" w:cs="Arial"/>
          <w:b/>
          <w:sz w:val="28"/>
          <w:szCs w:val="28"/>
        </w:rPr>
        <w:t>Respuesta del Sujeto Obligado</w:t>
      </w:r>
    </w:p>
    <w:p w14:paraId="1005A206" w14:textId="476D4A77" w:rsidR="00BA5D6E" w:rsidRPr="00015C92" w:rsidRDefault="00BA5D6E" w:rsidP="00015C92">
      <w:pPr>
        <w:spacing w:line="360" w:lineRule="auto"/>
        <w:jc w:val="both"/>
        <w:rPr>
          <w:rFonts w:ascii="Palatino Linotype" w:hAnsi="Palatino Linotype" w:cs="Arial"/>
        </w:rPr>
      </w:pPr>
      <w:r w:rsidRPr="00015C92">
        <w:rPr>
          <w:rFonts w:ascii="Palatino Linotype" w:hAnsi="Palatino Linotype" w:cs="Arial"/>
        </w:rPr>
        <w:t xml:space="preserve">Del expediente electrónico conformado en el </w:t>
      </w:r>
      <w:r w:rsidRPr="00015C92">
        <w:rPr>
          <w:rFonts w:ascii="Palatino Linotype" w:hAnsi="Palatino Linotype" w:cs="Arial"/>
          <w:b/>
        </w:rPr>
        <w:t>SAIMEX</w:t>
      </w:r>
      <w:r w:rsidRPr="00015C92">
        <w:rPr>
          <w:rFonts w:ascii="Palatino Linotype" w:hAnsi="Palatino Linotype" w:cs="Arial"/>
        </w:rPr>
        <w:t xml:space="preserve">, del Recurso de Revisión materia del presente estudio, se advierte el </w:t>
      </w:r>
      <w:r w:rsidR="00AB096A" w:rsidRPr="00015C92">
        <w:rPr>
          <w:rFonts w:ascii="Palatino Linotype" w:hAnsi="Palatino Linotype" w:cs="Arial"/>
          <w:b/>
          <w:bCs/>
        </w:rPr>
        <w:t>tre</w:t>
      </w:r>
      <w:r w:rsidR="00F12E37" w:rsidRPr="00015C92">
        <w:rPr>
          <w:rFonts w:ascii="Palatino Linotype" w:hAnsi="Palatino Linotype" w:cs="Arial"/>
          <w:b/>
          <w:bCs/>
        </w:rPr>
        <w:t>ce de febrero</w:t>
      </w:r>
      <w:r w:rsidRPr="00015C92">
        <w:rPr>
          <w:rFonts w:ascii="Palatino Linotype" w:hAnsi="Palatino Linotype" w:cs="Arial"/>
          <w:b/>
          <w:bCs/>
        </w:rPr>
        <w:t xml:space="preserve"> de dos mil veintitrés</w:t>
      </w:r>
      <w:r w:rsidRPr="00015C92">
        <w:rPr>
          <w:rFonts w:ascii="Palatino Linotype" w:hAnsi="Palatino Linotype" w:cs="Arial"/>
        </w:rPr>
        <w:t xml:space="preserve">, </w:t>
      </w:r>
      <w:r w:rsidRPr="00015C92">
        <w:rPr>
          <w:rFonts w:ascii="Palatino Linotype" w:hAnsi="Palatino Linotype" w:cs="Arial"/>
          <w:b/>
        </w:rPr>
        <w:t xml:space="preserve">EL SUJETO OBLIGADO </w:t>
      </w:r>
      <w:r w:rsidRPr="00015C92">
        <w:rPr>
          <w:rFonts w:ascii="Palatino Linotype" w:hAnsi="Palatino Linotype" w:cs="Arial"/>
        </w:rPr>
        <w:t>dio respuesta en los siguientes términos:</w:t>
      </w:r>
    </w:p>
    <w:p w14:paraId="432569B1" w14:textId="77777777" w:rsidR="00BA5D6E" w:rsidRPr="00015C92" w:rsidRDefault="00BA5D6E" w:rsidP="00015C92">
      <w:pPr>
        <w:jc w:val="both"/>
        <w:rPr>
          <w:rFonts w:ascii="Palatino Linotype" w:hAnsi="Palatino Linotype" w:cs="Arial"/>
          <w:sz w:val="16"/>
          <w:szCs w:val="16"/>
          <w:lang w:val="es-ES_tradnl"/>
        </w:rPr>
      </w:pPr>
    </w:p>
    <w:p w14:paraId="4F7B387E" w14:textId="77777777" w:rsidR="00F12E37" w:rsidRPr="00015C92" w:rsidRDefault="00BA5D6E" w:rsidP="00015C92">
      <w:pPr>
        <w:ind w:left="851" w:right="899"/>
        <w:jc w:val="right"/>
        <w:rPr>
          <w:rFonts w:ascii="Palatino Linotype" w:eastAsia="Palatino Linotype" w:hAnsi="Palatino Linotype" w:cs="Palatino Linotype"/>
          <w:i/>
          <w:sz w:val="22"/>
          <w:szCs w:val="22"/>
          <w:lang w:eastAsia="es-MX"/>
        </w:rPr>
      </w:pPr>
      <w:r w:rsidRPr="00015C92">
        <w:rPr>
          <w:rFonts w:ascii="Palatino Linotype" w:eastAsia="Palatino Linotype" w:hAnsi="Palatino Linotype" w:cs="Palatino Linotype"/>
          <w:i/>
          <w:sz w:val="22"/>
          <w:szCs w:val="22"/>
          <w:lang w:eastAsia="es-MX"/>
        </w:rPr>
        <w:t>“</w:t>
      </w:r>
      <w:r w:rsidR="008E6587" w:rsidRPr="00015C92">
        <w:rPr>
          <w:rFonts w:ascii="Palatino Linotype" w:eastAsia="Palatino Linotype" w:hAnsi="Palatino Linotype" w:cs="Palatino Linotype"/>
          <w:i/>
          <w:sz w:val="22"/>
          <w:szCs w:val="22"/>
          <w:lang w:eastAsia="es-MX"/>
        </w:rPr>
        <w:t>…</w:t>
      </w:r>
      <w:r w:rsidR="00F12E37" w:rsidRPr="00015C92">
        <w:rPr>
          <w:rFonts w:ascii="Palatino Linotype" w:eastAsia="Palatino Linotype" w:hAnsi="Palatino Linotype" w:cs="Palatino Linotype"/>
          <w:i/>
          <w:sz w:val="22"/>
          <w:szCs w:val="22"/>
          <w:lang w:eastAsia="es-MX"/>
        </w:rPr>
        <w:t>Metepec, México a 13 de Febrero de 2023</w:t>
      </w:r>
    </w:p>
    <w:p w14:paraId="45332C9A" w14:textId="77777777" w:rsidR="00F12E37" w:rsidRPr="00015C92" w:rsidRDefault="00F12E37" w:rsidP="00015C92">
      <w:pPr>
        <w:ind w:left="851" w:right="899"/>
        <w:jc w:val="right"/>
        <w:rPr>
          <w:rFonts w:ascii="Palatino Linotype" w:eastAsia="Palatino Linotype" w:hAnsi="Palatino Linotype" w:cs="Palatino Linotype"/>
          <w:i/>
          <w:sz w:val="22"/>
          <w:szCs w:val="22"/>
          <w:lang w:eastAsia="es-MX"/>
        </w:rPr>
      </w:pPr>
      <w:r w:rsidRPr="00015C92">
        <w:rPr>
          <w:rFonts w:ascii="Palatino Linotype" w:eastAsia="Palatino Linotype" w:hAnsi="Palatino Linotype" w:cs="Palatino Linotype"/>
          <w:i/>
          <w:sz w:val="22"/>
          <w:szCs w:val="22"/>
          <w:lang w:eastAsia="es-MX"/>
        </w:rPr>
        <w:t>Nombre del solicitante: C. Solicitante</w:t>
      </w:r>
    </w:p>
    <w:p w14:paraId="5742E49D" w14:textId="77777777" w:rsidR="00F12E37" w:rsidRPr="00015C92" w:rsidRDefault="00F12E37" w:rsidP="00015C92">
      <w:pPr>
        <w:ind w:left="851" w:right="899"/>
        <w:jc w:val="right"/>
        <w:rPr>
          <w:rFonts w:ascii="Palatino Linotype" w:eastAsia="Palatino Linotype" w:hAnsi="Palatino Linotype" w:cs="Palatino Linotype"/>
          <w:i/>
          <w:sz w:val="22"/>
          <w:szCs w:val="22"/>
          <w:lang w:eastAsia="es-MX"/>
        </w:rPr>
      </w:pPr>
      <w:r w:rsidRPr="00015C92">
        <w:rPr>
          <w:rFonts w:ascii="Palatino Linotype" w:eastAsia="Palatino Linotype" w:hAnsi="Palatino Linotype" w:cs="Palatino Linotype"/>
          <w:i/>
          <w:sz w:val="22"/>
          <w:szCs w:val="22"/>
          <w:lang w:eastAsia="es-MX"/>
        </w:rPr>
        <w:t>Folio de la solicitud: 00102/ISEM/IP/2023</w:t>
      </w:r>
    </w:p>
    <w:p w14:paraId="764AFE55" w14:textId="77777777" w:rsidR="00F12E37" w:rsidRPr="00015C92" w:rsidRDefault="00F12E37" w:rsidP="00015C92">
      <w:pPr>
        <w:ind w:left="851" w:right="899"/>
        <w:jc w:val="right"/>
        <w:rPr>
          <w:rFonts w:ascii="Palatino Linotype" w:eastAsia="Palatino Linotype" w:hAnsi="Palatino Linotype" w:cs="Palatino Linotype"/>
          <w:i/>
          <w:sz w:val="22"/>
          <w:szCs w:val="22"/>
          <w:lang w:eastAsia="es-MX"/>
        </w:rPr>
      </w:pPr>
    </w:p>
    <w:p w14:paraId="3C493E9E" w14:textId="360BF78B" w:rsidR="00F12E37" w:rsidRPr="00015C92" w:rsidRDefault="00F12E37" w:rsidP="00015C92">
      <w:pPr>
        <w:ind w:left="851" w:right="899"/>
        <w:jc w:val="both"/>
        <w:rPr>
          <w:rFonts w:ascii="Palatino Linotype" w:eastAsia="Palatino Linotype" w:hAnsi="Palatino Linotype" w:cs="Palatino Linotype"/>
          <w:i/>
          <w:sz w:val="22"/>
          <w:szCs w:val="22"/>
          <w:lang w:eastAsia="es-MX"/>
        </w:rPr>
      </w:pPr>
      <w:r w:rsidRPr="00015C92">
        <w:rPr>
          <w:rFonts w:ascii="Palatino Linotype" w:eastAsia="Palatino Linotype" w:hAnsi="Palatino Linotype" w:cs="Palatino Linotype"/>
          <w:i/>
          <w:sz w:val="22"/>
          <w:szCs w:val="22"/>
          <w:lang w:eastAsia="es-MX"/>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424624C" w14:textId="77777777" w:rsidR="00F12E37" w:rsidRPr="00015C92" w:rsidRDefault="00F12E37" w:rsidP="00015C92">
      <w:pPr>
        <w:ind w:left="851" w:right="899"/>
        <w:jc w:val="both"/>
        <w:rPr>
          <w:rFonts w:ascii="Palatino Linotype" w:eastAsia="Palatino Linotype" w:hAnsi="Palatino Linotype" w:cs="Palatino Linotype"/>
          <w:i/>
          <w:sz w:val="22"/>
          <w:szCs w:val="22"/>
          <w:lang w:eastAsia="es-MX"/>
        </w:rPr>
      </w:pPr>
    </w:p>
    <w:p w14:paraId="1B3A6901" w14:textId="3F7EDDAD" w:rsidR="00BA5D6E" w:rsidRPr="00015C92" w:rsidRDefault="00F12E37" w:rsidP="00015C92">
      <w:pPr>
        <w:ind w:left="851" w:right="899"/>
        <w:jc w:val="both"/>
        <w:rPr>
          <w:rFonts w:ascii="Palatino Linotype" w:eastAsia="Palatino Linotype" w:hAnsi="Palatino Linotype" w:cs="Palatino Linotype"/>
          <w:i/>
          <w:sz w:val="22"/>
          <w:szCs w:val="22"/>
          <w:lang w:eastAsia="es-MX"/>
        </w:rPr>
      </w:pPr>
      <w:r w:rsidRPr="00015C92">
        <w:rPr>
          <w:rFonts w:ascii="Palatino Linotype" w:eastAsia="Palatino Linotype" w:hAnsi="Palatino Linotype" w:cs="Palatino Linotype"/>
          <w:i/>
          <w:sz w:val="22"/>
          <w:szCs w:val="22"/>
          <w:lang w:eastAsia="es-MX"/>
        </w:rPr>
        <w:t>Se da atención a su solicitud.</w:t>
      </w:r>
      <w:r w:rsidR="00BA5D6E" w:rsidRPr="00015C92">
        <w:rPr>
          <w:rFonts w:ascii="Palatino Linotype" w:eastAsia="Palatino Linotype" w:hAnsi="Palatino Linotype" w:cs="Palatino Linotype"/>
          <w:i/>
          <w:sz w:val="22"/>
          <w:szCs w:val="22"/>
          <w:lang w:eastAsia="es-MX"/>
        </w:rPr>
        <w:t>”</w:t>
      </w:r>
    </w:p>
    <w:p w14:paraId="2ADAFB9E" w14:textId="77777777" w:rsidR="00BA5D6E" w:rsidRPr="00015C92" w:rsidRDefault="00BA5D6E" w:rsidP="00015C92">
      <w:pPr>
        <w:ind w:left="851" w:right="899"/>
        <w:jc w:val="both"/>
        <w:rPr>
          <w:rFonts w:ascii="Palatino Linotype" w:hAnsi="Palatino Linotype" w:cs="Arial"/>
          <w:sz w:val="28"/>
          <w:szCs w:val="28"/>
          <w:lang w:val="es-ES_tradnl"/>
        </w:rPr>
      </w:pPr>
    </w:p>
    <w:p w14:paraId="2DF3B557" w14:textId="77777777" w:rsidR="00BA5D6E" w:rsidRPr="00015C92" w:rsidRDefault="00BA5D6E" w:rsidP="00015C92">
      <w:pPr>
        <w:pStyle w:val="Prrafodelista"/>
        <w:tabs>
          <w:tab w:val="left" w:pos="709"/>
        </w:tabs>
        <w:spacing w:line="360" w:lineRule="auto"/>
        <w:ind w:left="0"/>
        <w:jc w:val="both"/>
        <w:rPr>
          <w:rFonts w:ascii="Palatino Linotype" w:hAnsi="Palatino Linotype" w:cs="Arial"/>
        </w:rPr>
      </w:pPr>
      <w:r w:rsidRPr="00015C92">
        <w:rPr>
          <w:rFonts w:ascii="Palatino Linotype" w:hAnsi="Palatino Linotype" w:cs="Arial"/>
        </w:rPr>
        <w:t xml:space="preserve">Así mismo el </w:t>
      </w:r>
      <w:r w:rsidRPr="00015C92">
        <w:rPr>
          <w:rFonts w:ascii="Palatino Linotype" w:hAnsi="Palatino Linotype" w:cs="Arial"/>
          <w:b/>
        </w:rPr>
        <w:t xml:space="preserve">SUJETO OBLIGADO </w:t>
      </w:r>
      <w:r w:rsidRPr="00015C92">
        <w:rPr>
          <w:rFonts w:ascii="Palatino Linotype" w:hAnsi="Palatino Linotype" w:cs="Arial"/>
        </w:rPr>
        <w:t>adjuntó a su respuesta el siguiente documento electrónico:</w:t>
      </w:r>
    </w:p>
    <w:p w14:paraId="79809561" w14:textId="77777777" w:rsidR="00BA5D6E" w:rsidRPr="00015C92" w:rsidRDefault="00BA5D6E" w:rsidP="00015C92">
      <w:pPr>
        <w:pStyle w:val="Prrafodelista"/>
        <w:tabs>
          <w:tab w:val="left" w:pos="709"/>
        </w:tabs>
        <w:spacing w:line="360" w:lineRule="auto"/>
        <w:ind w:left="0"/>
        <w:jc w:val="both"/>
        <w:rPr>
          <w:rFonts w:ascii="Palatino Linotype" w:hAnsi="Palatino Linotype" w:cs="Arial"/>
        </w:rPr>
      </w:pPr>
    </w:p>
    <w:p w14:paraId="1BD34934" w14:textId="5F80795E" w:rsidR="00995E49" w:rsidRPr="00015C92" w:rsidRDefault="00BA5D6E" w:rsidP="00015C92">
      <w:pPr>
        <w:pStyle w:val="Prrafodelista"/>
        <w:numPr>
          <w:ilvl w:val="0"/>
          <w:numId w:val="13"/>
        </w:numPr>
        <w:tabs>
          <w:tab w:val="left" w:pos="709"/>
        </w:tabs>
        <w:spacing w:line="360" w:lineRule="auto"/>
        <w:ind w:left="0"/>
        <w:jc w:val="both"/>
        <w:rPr>
          <w:rFonts w:ascii="Palatino Linotype" w:hAnsi="Palatino Linotype" w:cs="Arial"/>
          <w:bCs/>
          <w:iCs/>
        </w:rPr>
      </w:pPr>
      <w:r w:rsidRPr="00015C92">
        <w:rPr>
          <w:rFonts w:ascii="Palatino Linotype" w:hAnsi="Palatino Linotype" w:cs="Arial"/>
          <w:b/>
          <w:i/>
        </w:rPr>
        <w:t>“</w:t>
      </w:r>
      <w:r w:rsidR="00F12E37" w:rsidRPr="00015C92">
        <w:rPr>
          <w:rFonts w:ascii="Palatino Linotype" w:hAnsi="Palatino Linotype" w:cs="Arial"/>
          <w:b/>
          <w:i/>
        </w:rPr>
        <w:t>208C0101320400L-000720-2023.pdf</w:t>
      </w:r>
      <w:r w:rsidRPr="00015C92">
        <w:rPr>
          <w:rFonts w:ascii="Palatino Linotype" w:hAnsi="Palatino Linotype" w:cs="Arial"/>
          <w:b/>
          <w:i/>
        </w:rPr>
        <w:t xml:space="preserve">”. – </w:t>
      </w:r>
      <w:r w:rsidR="00C54CCF" w:rsidRPr="00015C92">
        <w:rPr>
          <w:rFonts w:ascii="Palatino Linotype" w:hAnsi="Palatino Linotype" w:cs="Arial"/>
          <w:bCs/>
          <w:iCs/>
        </w:rPr>
        <w:t xml:space="preserve">el cual contiene </w:t>
      </w:r>
      <w:r w:rsidR="00F12E37" w:rsidRPr="00015C92">
        <w:rPr>
          <w:rFonts w:ascii="Palatino Linotype" w:hAnsi="Palatino Linotype" w:cs="Arial"/>
          <w:bCs/>
          <w:iCs/>
        </w:rPr>
        <w:t xml:space="preserve">oficio formado por el Subdirector de infraestructura en salud, haciendo del conocimiento a la Jefa de unidad de información, planeación, programación y evaluación </w:t>
      </w:r>
      <w:r w:rsidR="007C0C81" w:rsidRPr="00015C92">
        <w:rPr>
          <w:rFonts w:ascii="Palatino Linotype" w:hAnsi="Palatino Linotype" w:cs="Arial"/>
          <w:bCs/>
          <w:iCs/>
        </w:rPr>
        <w:t xml:space="preserve"> que después de realizar una búsqueda exhaustiva en los archivos de esa subdirección no se cuenta con actas de sesiones del Consejo Técnico del Instituto, en virtud de no existir registro de la existencia de un órgano colegiado con la naturaleza que refiere el solicitante de información, por lo que no se tiene documentación para dar a conocer.</w:t>
      </w:r>
    </w:p>
    <w:p w14:paraId="5EBCF1E0" w14:textId="77777777" w:rsidR="00CE5977" w:rsidRPr="00015C92" w:rsidRDefault="00CE5977" w:rsidP="00015C92">
      <w:pPr>
        <w:pStyle w:val="Prrafodelista"/>
        <w:tabs>
          <w:tab w:val="left" w:pos="709"/>
        </w:tabs>
        <w:spacing w:line="360" w:lineRule="auto"/>
        <w:ind w:left="0"/>
        <w:jc w:val="both"/>
        <w:rPr>
          <w:rFonts w:ascii="Palatino Linotype" w:hAnsi="Palatino Linotype" w:cs="Arial"/>
          <w:bCs/>
          <w:iCs/>
        </w:rPr>
      </w:pPr>
    </w:p>
    <w:p w14:paraId="70923BFB" w14:textId="670FAD83" w:rsidR="007C0C81" w:rsidRPr="00015C92" w:rsidRDefault="007C0C81" w:rsidP="00015C92">
      <w:pPr>
        <w:pStyle w:val="Prrafodelista"/>
        <w:numPr>
          <w:ilvl w:val="0"/>
          <w:numId w:val="13"/>
        </w:numPr>
        <w:tabs>
          <w:tab w:val="left" w:pos="709"/>
        </w:tabs>
        <w:spacing w:line="360" w:lineRule="auto"/>
        <w:ind w:left="0"/>
        <w:jc w:val="both"/>
        <w:rPr>
          <w:rFonts w:ascii="Palatino Linotype" w:hAnsi="Palatino Linotype" w:cs="Arial"/>
          <w:b/>
          <w:iCs/>
        </w:rPr>
      </w:pPr>
      <w:r w:rsidRPr="00015C92">
        <w:rPr>
          <w:rFonts w:ascii="Palatino Linotype" w:hAnsi="Palatino Linotype" w:cs="Arial"/>
          <w:b/>
          <w:iCs/>
        </w:rPr>
        <w:t xml:space="preserve">13022023_Respuesta sol 00102 2023 119 docx.pdf.- </w:t>
      </w:r>
      <w:r w:rsidRPr="00015C92">
        <w:rPr>
          <w:rFonts w:ascii="Palatino Linotype" w:hAnsi="Palatino Linotype" w:cs="Arial"/>
          <w:bCs/>
          <w:iCs/>
        </w:rPr>
        <w:t xml:space="preserve">Oficio mediante el cual </w:t>
      </w:r>
      <w:r w:rsidR="00CE5977" w:rsidRPr="00015C92">
        <w:rPr>
          <w:rFonts w:ascii="Palatino Linotype" w:hAnsi="Palatino Linotype" w:cs="Arial"/>
          <w:bCs/>
          <w:iCs/>
        </w:rPr>
        <w:t>la Jefa de unidad de información, planeación, programación y evaluación  hace del conocimiento del solicitante de información la respuesta entregada por el servidor público habilitado siendo Subdirector de infraestructura en salud.</w:t>
      </w:r>
    </w:p>
    <w:p w14:paraId="7ABFBEF3" w14:textId="4A515871" w:rsidR="00F12E37" w:rsidRPr="00015C92" w:rsidRDefault="00F12E37" w:rsidP="00015C92">
      <w:pPr>
        <w:pStyle w:val="Prrafodelista"/>
        <w:tabs>
          <w:tab w:val="left" w:pos="709"/>
        </w:tabs>
        <w:spacing w:line="360" w:lineRule="auto"/>
        <w:ind w:left="0"/>
        <w:jc w:val="both"/>
        <w:rPr>
          <w:rFonts w:ascii="Palatino Linotype" w:hAnsi="Palatino Linotype" w:cs="Arial"/>
          <w:bCs/>
          <w:iCs/>
        </w:rPr>
      </w:pPr>
    </w:p>
    <w:p w14:paraId="5AF077F6" w14:textId="23CD3660" w:rsidR="007D38BB" w:rsidRPr="00015C92" w:rsidRDefault="00BB5B3B" w:rsidP="00015C92">
      <w:pPr>
        <w:pStyle w:val="Prrafodelista"/>
        <w:tabs>
          <w:tab w:val="left" w:pos="709"/>
        </w:tabs>
        <w:spacing w:line="360" w:lineRule="auto"/>
        <w:ind w:left="0"/>
        <w:jc w:val="both"/>
        <w:rPr>
          <w:rFonts w:ascii="Palatino Linotype" w:hAnsi="Palatino Linotype" w:cs="Arial"/>
          <w:b/>
          <w:bCs/>
        </w:rPr>
      </w:pPr>
      <w:r w:rsidRPr="00015C92">
        <w:rPr>
          <w:rFonts w:ascii="Palatino Linotype" w:hAnsi="Palatino Linotype" w:cs="Arial"/>
          <w:b/>
          <w:sz w:val="28"/>
        </w:rPr>
        <w:t>I</w:t>
      </w:r>
      <w:r w:rsidR="00BA5D6E" w:rsidRPr="00015C92">
        <w:rPr>
          <w:rFonts w:ascii="Palatino Linotype" w:hAnsi="Palatino Linotype" w:cs="Arial"/>
          <w:b/>
          <w:sz w:val="28"/>
        </w:rPr>
        <w:t>V</w:t>
      </w:r>
      <w:r w:rsidR="00E24730" w:rsidRPr="00015C92">
        <w:rPr>
          <w:rFonts w:ascii="Palatino Linotype" w:hAnsi="Palatino Linotype" w:cs="Arial"/>
          <w:b/>
          <w:sz w:val="28"/>
        </w:rPr>
        <w:t>.</w:t>
      </w:r>
      <w:r w:rsidR="000171D8" w:rsidRPr="00015C92">
        <w:rPr>
          <w:rFonts w:ascii="Palatino Linotype" w:hAnsi="Palatino Linotype" w:cs="Arial"/>
          <w:b/>
          <w:sz w:val="28"/>
        </w:rPr>
        <w:t xml:space="preserve"> </w:t>
      </w:r>
      <w:r w:rsidR="007D38BB" w:rsidRPr="00015C92">
        <w:rPr>
          <w:rFonts w:ascii="Palatino Linotype" w:hAnsi="Palatino Linotype" w:cs="Arial"/>
          <w:b/>
          <w:bCs/>
          <w:sz w:val="28"/>
          <w:szCs w:val="28"/>
        </w:rPr>
        <w:t xml:space="preserve">Del </w:t>
      </w:r>
      <w:r w:rsidR="00D86297" w:rsidRPr="00015C92">
        <w:rPr>
          <w:rFonts w:ascii="Palatino Linotype" w:hAnsi="Palatino Linotype" w:cs="Arial"/>
          <w:b/>
          <w:bCs/>
          <w:sz w:val="28"/>
          <w:szCs w:val="28"/>
        </w:rPr>
        <w:t>Recurso Revisión</w:t>
      </w:r>
    </w:p>
    <w:p w14:paraId="4415E1EC" w14:textId="7A65E4D6" w:rsidR="006425E8" w:rsidRPr="00015C92" w:rsidRDefault="000171D8" w:rsidP="00015C92">
      <w:pPr>
        <w:spacing w:line="360" w:lineRule="auto"/>
        <w:jc w:val="both"/>
        <w:rPr>
          <w:rFonts w:ascii="Palatino Linotype" w:hAnsi="Palatino Linotype" w:cs="Arial"/>
        </w:rPr>
      </w:pPr>
      <w:r w:rsidRPr="00015C92">
        <w:rPr>
          <w:rFonts w:ascii="Palatino Linotype" w:hAnsi="Palatino Linotype" w:cs="Arial"/>
        </w:rPr>
        <w:t xml:space="preserve">Inconforme </w:t>
      </w:r>
      <w:r w:rsidR="00BF1E03" w:rsidRPr="00015C92">
        <w:rPr>
          <w:rFonts w:ascii="Palatino Linotype" w:hAnsi="Palatino Linotype" w:cs="Arial"/>
        </w:rPr>
        <w:t>con la</w:t>
      </w:r>
      <w:r w:rsidRPr="00015C92">
        <w:rPr>
          <w:rFonts w:ascii="Palatino Linotype" w:hAnsi="Palatino Linotype" w:cs="Arial"/>
        </w:rPr>
        <w:t xml:space="preserve"> respuesta, </w:t>
      </w:r>
      <w:r w:rsidR="00EE6248" w:rsidRPr="00015C92">
        <w:rPr>
          <w:rFonts w:ascii="Palatino Linotype" w:hAnsi="Palatino Linotype" w:cs="Arial"/>
        </w:rPr>
        <w:t>el</w:t>
      </w:r>
      <w:r w:rsidR="001710D0" w:rsidRPr="00015C92">
        <w:rPr>
          <w:rFonts w:ascii="Palatino Linotype" w:hAnsi="Palatino Linotype" w:cs="Arial"/>
        </w:rPr>
        <w:t xml:space="preserve"> </w:t>
      </w:r>
      <w:r w:rsidR="00BB5B3B" w:rsidRPr="00015C92">
        <w:rPr>
          <w:rFonts w:ascii="Palatino Linotype" w:hAnsi="Palatino Linotype" w:cs="Arial"/>
        </w:rPr>
        <w:t>catorce de febrero</w:t>
      </w:r>
      <w:r w:rsidR="00C54CCF" w:rsidRPr="00015C92">
        <w:rPr>
          <w:rFonts w:ascii="Palatino Linotype" w:hAnsi="Palatino Linotype" w:cs="Arial"/>
        </w:rPr>
        <w:t xml:space="preserve"> </w:t>
      </w:r>
      <w:r w:rsidR="00CD2CAD" w:rsidRPr="00015C92">
        <w:rPr>
          <w:rFonts w:ascii="Palatino Linotype" w:hAnsi="Palatino Linotype" w:cs="Arial"/>
        </w:rPr>
        <w:t>de dos mil veintitrés</w:t>
      </w:r>
      <w:r w:rsidR="00F22751" w:rsidRPr="00015C92">
        <w:rPr>
          <w:rFonts w:ascii="Palatino Linotype" w:hAnsi="Palatino Linotype" w:cs="Arial"/>
        </w:rPr>
        <w:t>,</w:t>
      </w:r>
      <w:r w:rsidRPr="00015C92">
        <w:rPr>
          <w:rFonts w:ascii="Palatino Linotype" w:hAnsi="Palatino Linotype" w:cs="Arial"/>
        </w:rPr>
        <w:t xml:space="preserve"> </w:t>
      </w:r>
      <w:r w:rsidR="00D31006" w:rsidRPr="00015C92">
        <w:rPr>
          <w:rFonts w:ascii="Palatino Linotype" w:hAnsi="Palatino Linotype" w:cs="Arial"/>
          <w:b/>
          <w:lang w:val="es-ES"/>
        </w:rPr>
        <w:t>EL RECURRENTE</w:t>
      </w:r>
      <w:r w:rsidR="00E5139C" w:rsidRPr="00015C92">
        <w:rPr>
          <w:rFonts w:ascii="Palatino Linotype" w:hAnsi="Palatino Linotype" w:cs="Arial"/>
          <w:b/>
        </w:rPr>
        <w:t xml:space="preserve"> </w:t>
      </w:r>
      <w:r w:rsidRPr="00015C92">
        <w:rPr>
          <w:rFonts w:ascii="Palatino Linotype" w:hAnsi="Palatino Linotype" w:cs="Arial"/>
        </w:rPr>
        <w:t xml:space="preserve">interpuso el </w:t>
      </w:r>
      <w:r w:rsidR="00D86297" w:rsidRPr="00015C92">
        <w:rPr>
          <w:rFonts w:ascii="Palatino Linotype" w:hAnsi="Palatino Linotype" w:cs="Arial"/>
        </w:rPr>
        <w:t>Recurso Revisión</w:t>
      </w:r>
      <w:r w:rsidRPr="00015C92">
        <w:rPr>
          <w:rFonts w:ascii="Palatino Linotype" w:hAnsi="Palatino Linotype" w:cs="Arial"/>
        </w:rPr>
        <w:t xml:space="preserve"> sujeto del presente estudio, el cual fue </w:t>
      </w:r>
      <w:r w:rsidRPr="00015C92">
        <w:rPr>
          <w:rFonts w:ascii="Palatino Linotype" w:hAnsi="Palatino Linotype" w:cs="Arial"/>
        </w:rPr>
        <w:lastRenderedPageBreak/>
        <w:t xml:space="preserve">registrado en </w:t>
      </w:r>
      <w:r w:rsidRPr="00015C92">
        <w:rPr>
          <w:rFonts w:ascii="Palatino Linotype" w:hAnsi="Palatino Linotype" w:cs="Arial"/>
          <w:b/>
        </w:rPr>
        <w:t xml:space="preserve">EL SAIMEX, </w:t>
      </w:r>
      <w:r w:rsidRPr="00015C92">
        <w:rPr>
          <w:rFonts w:ascii="Palatino Linotype" w:hAnsi="Palatino Linotype" w:cs="Arial"/>
          <w:bCs/>
        </w:rPr>
        <w:t>y</w:t>
      </w:r>
      <w:r w:rsidRPr="00015C92">
        <w:rPr>
          <w:rFonts w:ascii="Palatino Linotype" w:hAnsi="Palatino Linotype" w:cs="Arial"/>
        </w:rPr>
        <w:t xml:space="preserve"> se le asignó el número de expediente </w:t>
      </w:r>
      <w:r w:rsidR="00CD2CAD" w:rsidRPr="00015C92">
        <w:rPr>
          <w:rFonts w:ascii="Palatino Linotype" w:hAnsi="Palatino Linotype" w:cs="Arial"/>
          <w:b/>
          <w:bCs/>
        </w:rPr>
        <w:t>0</w:t>
      </w:r>
      <w:r w:rsidR="00BB5B3B" w:rsidRPr="00015C92">
        <w:rPr>
          <w:rFonts w:ascii="Palatino Linotype" w:hAnsi="Palatino Linotype" w:cs="Arial"/>
          <w:b/>
          <w:bCs/>
        </w:rPr>
        <w:t>0842</w:t>
      </w:r>
      <w:r w:rsidR="00BA4599" w:rsidRPr="00015C92">
        <w:rPr>
          <w:rFonts w:ascii="Palatino Linotype" w:hAnsi="Palatino Linotype" w:cs="Arial"/>
          <w:b/>
          <w:bCs/>
        </w:rPr>
        <w:t>/INFOEM/IP/RR/202</w:t>
      </w:r>
      <w:r w:rsidR="00D67B46" w:rsidRPr="00015C92">
        <w:rPr>
          <w:rFonts w:ascii="Palatino Linotype" w:hAnsi="Palatino Linotype" w:cs="Arial"/>
          <w:b/>
          <w:bCs/>
        </w:rPr>
        <w:t>3</w:t>
      </w:r>
      <w:r w:rsidRPr="00015C92">
        <w:rPr>
          <w:rFonts w:ascii="Palatino Linotype" w:hAnsi="Palatino Linotype" w:cs="Arial"/>
          <w:b/>
        </w:rPr>
        <w:t>,</w:t>
      </w:r>
      <w:r w:rsidR="00A52BE3" w:rsidRPr="00015C92">
        <w:rPr>
          <w:rFonts w:ascii="Palatino Linotype" w:hAnsi="Palatino Linotype" w:cs="Arial"/>
          <w:b/>
        </w:rPr>
        <w:t xml:space="preserve"> </w:t>
      </w:r>
      <w:r w:rsidRPr="00015C92">
        <w:rPr>
          <w:rFonts w:ascii="Palatino Linotype" w:hAnsi="Palatino Linotype" w:cs="Arial"/>
        </w:rPr>
        <w:t>en el que señaló como</w:t>
      </w:r>
      <w:r w:rsidR="00202BFE" w:rsidRPr="00015C92">
        <w:rPr>
          <w:rFonts w:ascii="Palatino Linotype" w:hAnsi="Palatino Linotype" w:cs="Arial"/>
        </w:rPr>
        <w:t>:</w:t>
      </w:r>
    </w:p>
    <w:p w14:paraId="1717BD84" w14:textId="77777777" w:rsidR="00C3091D" w:rsidRPr="00015C92" w:rsidRDefault="00C3091D" w:rsidP="00015C92">
      <w:pPr>
        <w:pStyle w:val="Prrafodelista"/>
        <w:tabs>
          <w:tab w:val="left" w:pos="709"/>
        </w:tabs>
        <w:spacing w:line="360" w:lineRule="auto"/>
        <w:ind w:left="0"/>
        <w:jc w:val="both"/>
        <w:rPr>
          <w:rFonts w:ascii="Palatino Linotype" w:hAnsi="Palatino Linotype" w:cs="Arial"/>
          <w:b/>
          <w:bCs/>
        </w:rPr>
      </w:pPr>
    </w:p>
    <w:p w14:paraId="333E1296" w14:textId="2165B6BB" w:rsidR="00202BFE" w:rsidRPr="00015C92" w:rsidRDefault="00202BFE" w:rsidP="00015C92">
      <w:pPr>
        <w:pStyle w:val="Prrafodelista"/>
        <w:tabs>
          <w:tab w:val="left" w:pos="709"/>
        </w:tabs>
        <w:spacing w:line="360" w:lineRule="auto"/>
        <w:ind w:left="0"/>
        <w:jc w:val="both"/>
        <w:rPr>
          <w:rFonts w:ascii="Palatino Linotype" w:hAnsi="Palatino Linotype" w:cs="Arial"/>
          <w:b/>
          <w:bCs/>
        </w:rPr>
      </w:pPr>
      <w:r w:rsidRPr="00015C92">
        <w:rPr>
          <w:rFonts w:ascii="Palatino Linotype" w:hAnsi="Palatino Linotype" w:cs="Arial"/>
          <w:b/>
          <w:bCs/>
        </w:rPr>
        <w:t xml:space="preserve">Acto Impugnado: </w:t>
      </w:r>
    </w:p>
    <w:p w14:paraId="04CE3631" w14:textId="77777777" w:rsidR="00C3091D" w:rsidRPr="00015C92" w:rsidRDefault="00C3091D" w:rsidP="00015C92">
      <w:pPr>
        <w:pStyle w:val="Prrafodelista"/>
        <w:tabs>
          <w:tab w:val="left" w:pos="709"/>
        </w:tabs>
        <w:ind w:left="0"/>
        <w:jc w:val="both"/>
        <w:rPr>
          <w:rFonts w:ascii="Palatino Linotype" w:hAnsi="Palatino Linotype" w:cs="Arial"/>
          <w:b/>
          <w:bCs/>
        </w:rPr>
      </w:pPr>
    </w:p>
    <w:p w14:paraId="6F5BC095" w14:textId="7A111097" w:rsidR="00202BFE" w:rsidRPr="00015C92" w:rsidRDefault="00202BFE" w:rsidP="00015C92">
      <w:pPr>
        <w:tabs>
          <w:tab w:val="left" w:pos="7936"/>
        </w:tabs>
        <w:ind w:left="851" w:right="902"/>
        <w:jc w:val="both"/>
        <w:rPr>
          <w:rFonts w:ascii="Palatino Linotype" w:hAnsi="Palatino Linotype" w:cs="Arial"/>
          <w:i/>
          <w:sz w:val="22"/>
          <w:szCs w:val="22"/>
          <w:lang w:eastAsia="es-MX"/>
        </w:rPr>
      </w:pPr>
      <w:r w:rsidRPr="00015C92">
        <w:rPr>
          <w:rFonts w:ascii="Palatino Linotype" w:hAnsi="Palatino Linotype" w:cs="Arial"/>
          <w:i/>
          <w:sz w:val="22"/>
          <w:szCs w:val="22"/>
          <w:lang w:eastAsia="es-MX"/>
        </w:rPr>
        <w:t>“</w:t>
      </w:r>
      <w:r w:rsidR="00B34A1B" w:rsidRPr="00015C92">
        <w:rPr>
          <w:rFonts w:ascii="Palatino Linotype" w:hAnsi="Palatino Linotype" w:cs="Arial"/>
          <w:i/>
          <w:sz w:val="22"/>
          <w:szCs w:val="22"/>
          <w:lang w:eastAsia="es-MX"/>
        </w:rPr>
        <w:t>En la solicutd de informacion con folio 00102/ISEM/IP/2023 solicite copia en version publica de las actas de sesiones del Consejo Tecnico del Instituto en las cuales este asentado cual sera el destino que tendra los edificios que ocupaba el Hospital General de Tlalnepantla ubicado en las calles de Villahermosa y Colima del Fraccionamiento Valle Ceylan , municipio de Tlalnepantla de Baz ,Estado de Mexico. En mi solicitud inclui antecedentes sobre dicho hospital . Es importante recalcar que en el año 2017 tanto el Instituto de Salud del Estado de Mexico, la Secretaria de Salud del estado de Mexico y el Gobernador del Estado de Mexico, anunciaron en medios de comunicacion que el Hospital general de Tlalnepantla , ubicado en el fraccionamiento Valle Ceylan , Municipio de Tlalnepantla de Baz, dejaba de funcionar debido a su deterioro el cual fue agravado por el sismo de Septiembre de 2017.</w:t>
      </w:r>
      <w:r w:rsidR="007571EA" w:rsidRPr="00015C92">
        <w:rPr>
          <w:rFonts w:ascii="Palatino Linotype" w:hAnsi="Palatino Linotype" w:cs="Arial"/>
          <w:i/>
          <w:sz w:val="22"/>
          <w:szCs w:val="22"/>
          <w:lang w:eastAsia="es-MX"/>
        </w:rPr>
        <w:t>.</w:t>
      </w:r>
      <w:r w:rsidR="00F22751" w:rsidRPr="00015C92">
        <w:rPr>
          <w:rFonts w:ascii="Palatino Linotype" w:hAnsi="Palatino Linotype" w:cs="Arial"/>
          <w:i/>
          <w:sz w:val="22"/>
          <w:szCs w:val="22"/>
          <w:lang w:eastAsia="es-MX"/>
        </w:rPr>
        <w:t>”</w:t>
      </w:r>
      <w:r w:rsidRPr="00015C92">
        <w:rPr>
          <w:rFonts w:ascii="Palatino Linotype" w:hAnsi="Palatino Linotype" w:cs="Arial"/>
          <w:i/>
          <w:sz w:val="22"/>
          <w:szCs w:val="22"/>
          <w:lang w:eastAsia="es-MX"/>
        </w:rPr>
        <w:t xml:space="preserve"> (Sic)</w:t>
      </w:r>
    </w:p>
    <w:p w14:paraId="7601B9FC" w14:textId="77777777" w:rsidR="00C3091D" w:rsidRPr="00015C92" w:rsidRDefault="00C3091D" w:rsidP="00015C92">
      <w:pPr>
        <w:tabs>
          <w:tab w:val="left" w:pos="7936"/>
        </w:tabs>
        <w:ind w:left="851" w:right="902"/>
        <w:jc w:val="both"/>
        <w:rPr>
          <w:rFonts w:ascii="Palatino Linotype" w:hAnsi="Palatino Linotype" w:cs="Arial"/>
          <w:i/>
          <w:sz w:val="22"/>
          <w:szCs w:val="22"/>
          <w:lang w:eastAsia="es-MX"/>
        </w:rPr>
      </w:pPr>
    </w:p>
    <w:p w14:paraId="2DF807E5" w14:textId="469EE824" w:rsidR="00202BFE" w:rsidRPr="00015C92" w:rsidRDefault="00202BFE" w:rsidP="00015C92">
      <w:pPr>
        <w:pStyle w:val="Prrafodelista"/>
        <w:spacing w:line="360" w:lineRule="auto"/>
        <w:ind w:left="0"/>
        <w:jc w:val="both"/>
        <w:rPr>
          <w:rFonts w:ascii="Palatino Linotype" w:hAnsi="Palatino Linotype"/>
          <w:b/>
          <w:bCs/>
        </w:rPr>
      </w:pPr>
      <w:r w:rsidRPr="00015C92">
        <w:rPr>
          <w:rFonts w:ascii="Palatino Linotype" w:hAnsi="Palatino Linotype"/>
          <w:b/>
          <w:bCs/>
        </w:rPr>
        <w:t>Así como Razones o Motivos de Inconformidad:</w:t>
      </w:r>
    </w:p>
    <w:p w14:paraId="3B48DDA0" w14:textId="77777777" w:rsidR="00C3091D" w:rsidRPr="00015C92" w:rsidRDefault="00C3091D" w:rsidP="00015C92">
      <w:pPr>
        <w:pStyle w:val="Prrafodelista"/>
        <w:ind w:left="0"/>
        <w:jc w:val="both"/>
        <w:rPr>
          <w:rFonts w:ascii="Palatino Linotype" w:hAnsi="Palatino Linotype"/>
        </w:rPr>
      </w:pPr>
    </w:p>
    <w:p w14:paraId="4940C934" w14:textId="64CEEB8D" w:rsidR="00202BFE" w:rsidRPr="00015C92" w:rsidRDefault="00202BFE" w:rsidP="00015C92">
      <w:pPr>
        <w:ind w:left="851" w:right="899"/>
        <w:jc w:val="both"/>
        <w:rPr>
          <w:rFonts w:ascii="Palatino Linotype" w:hAnsi="Palatino Linotype" w:cs="Arial"/>
        </w:rPr>
      </w:pPr>
      <w:r w:rsidRPr="00015C92">
        <w:rPr>
          <w:rFonts w:ascii="Palatino Linotype" w:hAnsi="Palatino Linotype" w:cs="Arial"/>
          <w:i/>
          <w:sz w:val="22"/>
          <w:szCs w:val="22"/>
          <w:lang w:eastAsia="es-MX"/>
        </w:rPr>
        <w:t>“</w:t>
      </w:r>
      <w:r w:rsidR="00B34A1B" w:rsidRPr="00015C92">
        <w:rPr>
          <w:rFonts w:ascii="Palatino Linotype" w:hAnsi="Palatino Linotype" w:cs="Arial"/>
          <w:i/>
          <w:sz w:val="22"/>
          <w:szCs w:val="22"/>
          <w:lang w:eastAsia="es-MX"/>
        </w:rPr>
        <w:t>En la respuesta que firma el Subdirector de Infraestructura en Salud, indica que despues de una busqueda exhaustiva en los archivos que obran en esta Subdireccion , no se cuenta con " ...actas de sesiones del Consejo Tecnico del Instituto..." , en virtud que no existen registro de la existencia de un Organo Colegiado con la naturaleza que refiere el solicitante de la informacion. Con fundamento en el Reglamento Interno del Instituto de Salud del Estado de Mexico, indica en el CAPITULO II DE LA DIRECCION Y ADMINISTRACION DEL INSTITUTO , Articulo 9.- El Consejo Interno se integrara por : (omito escribir todos los integrantes ) Articulo 10 .- El Consejo Interno sesionara en forma ordinaria cada dos meses y, extraordinaria cuando el Presidente o la tercera parte de sus integrantes , asi lo determinen. . Por lo aqui expuesto considero que si deben de existir las actas de sesiones del Consejo Interno del Instituto que estoy solicitando maxime que los hechos datan desde el año 2017..</w:t>
      </w:r>
      <w:r w:rsidR="007571EA" w:rsidRPr="00015C92">
        <w:rPr>
          <w:rFonts w:ascii="Palatino Linotype" w:hAnsi="Palatino Linotype" w:cs="Arial"/>
          <w:i/>
          <w:sz w:val="22"/>
          <w:szCs w:val="22"/>
          <w:lang w:eastAsia="es-MX"/>
        </w:rPr>
        <w:t>.</w:t>
      </w:r>
      <w:r w:rsidR="00B106CF" w:rsidRPr="00015C92">
        <w:rPr>
          <w:rFonts w:ascii="Palatino Linotype" w:hAnsi="Palatino Linotype" w:cs="Arial"/>
          <w:i/>
          <w:sz w:val="22"/>
          <w:szCs w:val="22"/>
          <w:lang w:eastAsia="es-MX"/>
        </w:rPr>
        <w:t>”</w:t>
      </w:r>
      <w:r w:rsidRPr="00015C92">
        <w:rPr>
          <w:rFonts w:ascii="Palatino Linotype" w:hAnsi="Palatino Linotype" w:cs="Arial"/>
          <w:i/>
          <w:sz w:val="22"/>
          <w:szCs w:val="22"/>
          <w:lang w:eastAsia="es-MX"/>
        </w:rPr>
        <w:t xml:space="preserve"> (Sic)</w:t>
      </w:r>
    </w:p>
    <w:p w14:paraId="03C0D9DA" w14:textId="1726D40D" w:rsidR="00202BFE" w:rsidRDefault="00202BFE" w:rsidP="00015C92">
      <w:pPr>
        <w:jc w:val="both"/>
        <w:rPr>
          <w:rFonts w:ascii="Palatino Linotype" w:hAnsi="Palatino Linotype" w:cs="Arial"/>
          <w:i/>
          <w:sz w:val="22"/>
          <w:szCs w:val="22"/>
        </w:rPr>
      </w:pPr>
    </w:p>
    <w:p w14:paraId="3310CAA4" w14:textId="77777777" w:rsidR="00015C92" w:rsidRPr="00015C92" w:rsidRDefault="00015C92" w:rsidP="00015C92">
      <w:pPr>
        <w:jc w:val="both"/>
        <w:rPr>
          <w:rFonts w:ascii="Palatino Linotype" w:hAnsi="Palatino Linotype" w:cs="Arial"/>
          <w:i/>
          <w:sz w:val="22"/>
          <w:szCs w:val="22"/>
        </w:rPr>
      </w:pPr>
    </w:p>
    <w:p w14:paraId="11CDF804" w14:textId="1AAC6F68" w:rsidR="007D38BB" w:rsidRPr="00015C92" w:rsidRDefault="002E483A" w:rsidP="00015C92">
      <w:pPr>
        <w:spacing w:line="360" w:lineRule="auto"/>
        <w:jc w:val="both"/>
        <w:rPr>
          <w:rFonts w:ascii="Palatino Linotype" w:hAnsi="Palatino Linotype" w:cs="Arial"/>
          <w:b/>
          <w:sz w:val="28"/>
          <w:szCs w:val="28"/>
        </w:rPr>
      </w:pPr>
      <w:r w:rsidRPr="00015C92">
        <w:rPr>
          <w:rFonts w:ascii="Palatino Linotype" w:hAnsi="Palatino Linotype" w:cs="Arial"/>
          <w:b/>
          <w:sz w:val="28"/>
          <w:szCs w:val="28"/>
        </w:rPr>
        <w:lastRenderedPageBreak/>
        <w:t>V</w:t>
      </w:r>
      <w:r w:rsidR="000171D8" w:rsidRPr="00015C92">
        <w:rPr>
          <w:rFonts w:ascii="Palatino Linotype" w:hAnsi="Palatino Linotype" w:cs="Arial"/>
          <w:b/>
          <w:sz w:val="28"/>
          <w:szCs w:val="28"/>
        </w:rPr>
        <w:t xml:space="preserve">. </w:t>
      </w:r>
      <w:r w:rsidR="007D38BB" w:rsidRPr="00015C92">
        <w:rPr>
          <w:rFonts w:ascii="Palatino Linotype" w:hAnsi="Palatino Linotype" w:cs="Arial"/>
          <w:b/>
          <w:sz w:val="28"/>
          <w:szCs w:val="28"/>
        </w:rPr>
        <w:t xml:space="preserve">Del turno del </w:t>
      </w:r>
      <w:r w:rsidR="00D86297" w:rsidRPr="00015C92">
        <w:rPr>
          <w:rFonts w:ascii="Palatino Linotype" w:hAnsi="Palatino Linotype" w:cs="Arial"/>
          <w:b/>
          <w:sz w:val="28"/>
          <w:szCs w:val="28"/>
        </w:rPr>
        <w:t>Recurso Revisión</w:t>
      </w:r>
    </w:p>
    <w:p w14:paraId="18DB342D" w14:textId="456B6121" w:rsidR="000171D8" w:rsidRPr="00015C92" w:rsidRDefault="006A59F1" w:rsidP="00015C92">
      <w:pPr>
        <w:spacing w:line="360" w:lineRule="auto"/>
        <w:jc w:val="both"/>
        <w:rPr>
          <w:rFonts w:ascii="Palatino Linotype" w:hAnsi="Palatino Linotype" w:cs="Arial"/>
        </w:rPr>
      </w:pPr>
      <w:r w:rsidRPr="00015C92">
        <w:rPr>
          <w:rFonts w:ascii="Palatino Linotype" w:hAnsi="Palatino Linotype" w:cs="Arial"/>
        </w:rPr>
        <w:t>E</w:t>
      </w:r>
      <w:r w:rsidR="00EE6248" w:rsidRPr="00015C92">
        <w:rPr>
          <w:rFonts w:ascii="Palatino Linotype" w:hAnsi="Palatino Linotype" w:cs="Arial"/>
        </w:rPr>
        <w:t>l</w:t>
      </w:r>
      <w:r w:rsidRPr="00015C92">
        <w:rPr>
          <w:rFonts w:ascii="Palatino Linotype" w:hAnsi="Palatino Linotype" w:cs="Arial"/>
        </w:rPr>
        <w:t xml:space="preserve"> </w:t>
      </w:r>
      <w:r w:rsidR="00B34A1B" w:rsidRPr="00015C92">
        <w:rPr>
          <w:rFonts w:ascii="Palatino Linotype" w:hAnsi="Palatino Linotype" w:cs="Arial"/>
        </w:rPr>
        <w:t xml:space="preserve">catorce de febrero </w:t>
      </w:r>
      <w:r w:rsidR="00CD2CAD" w:rsidRPr="00015C92">
        <w:rPr>
          <w:rFonts w:ascii="Palatino Linotype" w:hAnsi="Palatino Linotype" w:cs="Arial"/>
        </w:rPr>
        <w:t>de dos mil veintitrés,</w:t>
      </w:r>
      <w:r w:rsidRPr="00015C92">
        <w:rPr>
          <w:rFonts w:ascii="Palatino Linotype" w:hAnsi="Palatino Linotype" w:cs="Arial"/>
        </w:rPr>
        <w:t xml:space="preserve"> </w:t>
      </w:r>
      <w:r w:rsidR="000171D8" w:rsidRPr="00015C92">
        <w:rPr>
          <w:rFonts w:ascii="Palatino Linotype" w:hAnsi="Palatino Linotype" w:cs="Arial"/>
        </w:rPr>
        <w:t xml:space="preserve">el recurso que se trata se envió electrónicamente al Instituto de </w:t>
      </w:r>
      <w:r w:rsidR="000171D8" w:rsidRPr="00015C92">
        <w:rPr>
          <w:rFonts w:ascii="Palatino Linotype" w:eastAsia="Arial Unicode MS" w:hAnsi="Palatino Linotype" w:cs="Arial"/>
        </w:rPr>
        <w:t>Transparencia</w:t>
      </w:r>
      <w:r w:rsidR="000171D8" w:rsidRPr="00015C92">
        <w:rPr>
          <w:rFonts w:ascii="Palatino Linotype" w:hAnsi="Palatino Linotype" w:cs="Arial"/>
        </w:rPr>
        <w:t xml:space="preserve">, Acceso a la </w:t>
      </w:r>
      <w:r w:rsidR="00D86297" w:rsidRPr="00015C92">
        <w:rPr>
          <w:rFonts w:ascii="Palatino Linotype" w:hAnsi="Palatino Linotype" w:cs="Arial"/>
        </w:rPr>
        <w:t>Información Pública</w:t>
      </w:r>
      <w:r w:rsidR="000171D8" w:rsidRPr="00015C92">
        <w:rPr>
          <w:rFonts w:ascii="Palatino Linotype" w:hAnsi="Palatino Linotype" w:cs="Arial"/>
        </w:rPr>
        <w:t xml:space="preserve"> y Protección de Datos Personales del Estado de México y Municipios; </w:t>
      </w:r>
      <w:r w:rsidR="009E2E2C" w:rsidRPr="00015C92">
        <w:rPr>
          <w:rFonts w:ascii="Palatino Linotype" w:hAnsi="Palatino Linotype" w:cs="Arial"/>
        </w:rPr>
        <w:t xml:space="preserve">por lo que, </w:t>
      </w:r>
      <w:r w:rsidR="000171D8" w:rsidRPr="00015C92">
        <w:rPr>
          <w:rFonts w:ascii="Palatino Linotype" w:hAnsi="Palatino Linotype" w:cs="Arial"/>
        </w:rPr>
        <w:t xml:space="preserve">con fundamento en el artículo 185, fracción I de la </w:t>
      </w:r>
      <w:r w:rsidR="000171D8" w:rsidRPr="00015C92">
        <w:rPr>
          <w:rFonts w:ascii="Palatino Linotype" w:hAnsi="Palatino Linotype"/>
        </w:rPr>
        <w:t xml:space="preserve">Ley de Transparencia y Acceso a la </w:t>
      </w:r>
      <w:r w:rsidR="00D86297" w:rsidRPr="00015C92">
        <w:rPr>
          <w:rFonts w:ascii="Palatino Linotype" w:hAnsi="Palatino Linotype"/>
        </w:rPr>
        <w:t>Información Pública</w:t>
      </w:r>
      <w:r w:rsidR="000171D8" w:rsidRPr="00015C92">
        <w:rPr>
          <w:rFonts w:ascii="Palatino Linotype" w:hAnsi="Palatino Linotype"/>
        </w:rPr>
        <w:t xml:space="preserve"> del Estado de México y Municipios</w:t>
      </w:r>
      <w:r w:rsidR="000171D8" w:rsidRPr="00015C92">
        <w:rPr>
          <w:rFonts w:ascii="Palatino Linotype" w:hAnsi="Palatino Linotype" w:cs="Arial"/>
        </w:rPr>
        <w:t xml:space="preserve">, se turnó </w:t>
      </w:r>
      <w:r w:rsidR="00727578" w:rsidRPr="00015C92">
        <w:rPr>
          <w:rFonts w:ascii="Palatino Linotype" w:hAnsi="Palatino Linotype" w:cs="Arial"/>
        </w:rPr>
        <w:t xml:space="preserve">mediante </w:t>
      </w:r>
      <w:r w:rsidR="00727578" w:rsidRPr="00015C92">
        <w:rPr>
          <w:rFonts w:ascii="Palatino Linotype" w:hAnsi="Palatino Linotype" w:cs="Arial"/>
          <w:b/>
        </w:rPr>
        <w:t xml:space="preserve">EL </w:t>
      </w:r>
      <w:r w:rsidR="000171D8" w:rsidRPr="00015C92">
        <w:rPr>
          <w:rFonts w:ascii="Palatino Linotype" w:eastAsia="Arial Unicode MS" w:hAnsi="Palatino Linotype" w:cs="Arial"/>
          <w:b/>
        </w:rPr>
        <w:t>SAIMEX</w:t>
      </w:r>
      <w:r w:rsidR="00B41543" w:rsidRPr="00015C92">
        <w:rPr>
          <w:rFonts w:ascii="Palatino Linotype" w:hAnsi="Palatino Linotype"/>
        </w:rPr>
        <w:t xml:space="preserve">, </w:t>
      </w:r>
      <w:r w:rsidR="00136CC0" w:rsidRPr="00015C92">
        <w:rPr>
          <w:rFonts w:ascii="Palatino Linotype" w:hAnsi="Palatino Linotype"/>
        </w:rPr>
        <w:t>a</w:t>
      </w:r>
      <w:r w:rsidR="00A606B9" w:rsidRPr="00015C92">
        <w:rPr>
          <w:rFonts w:ascii="Palatino Linotype" w:hAnsi="Palatino Linotype"/>
          <w:lang w:val="es-419"/>
        </w:rPr>
        <w:t xml:space="preserve"> </w:t>
      </w:r>
      <w:r w:rsidR="00136CC0" w:rsidRPr="00015C92">
        <w:rPr>
          <w:rFonts w:ascii="Palatino Linotype" w:hAnsi="Palatino Linotype"/>
        </w:rPr>
        <w:t>l</w:t>
      </w:r>
      <w:r w:rsidR="00A606B9" w:rsidRPr="00015C92">
        <w:rPr>
          <w:rFonts w:ascii="Palatino Linotype" w:hAnsi="Palatino Linotype"/>
          <w:lang w:val="es-419"/>
        </w:rPr>
        <w:t>a</w:t>
      </w:r>
      <w:r w:rsidR="00CE22BE" w:rsidRPr="00015C92">
        <w:rPr>
          <w:rFonts w:ascii="Palatino Linotype" w:hAnsi="Palatino Linotype"/>
        </w:rPr>
        <w:t xml:space="preserve"> </w:t>
      </w:r>
      <w:r w:rsidR="00136CC0" w:rsidRPr="00015C92">
        <w:rPr>
          <w:rFonts w:ascii="Palatino Linotype" w:hAnsi="Palatino Linotype"/>
          <w:b/>
        </w:rPr>
        <w:t>C</w:t>
      </w:r>
      <w:r w:rsidR="00136CC0" w:rsidRPr="00015C92">
        <w:rPr>
          <w:rFonts w:ascii="Palatino Linotype" w:hAnsi="Palatino Linotype" w:cs="Arial"/>
          <w:b/>
        </w:rPr>
        <w:t>omisionad</w:t>
      </w:r>
      <w:r w:rsidR="00A606B9" w:rsidRPr="00015C92">
        <w:rPr>
          <w:rFonts w:ascii="Palatino Linotype" w:hAnsi="Palatino Linotype" w:cs="Arial"/>
          <w:b/>
          <w:lang w:val="es-419"/>
        </w:rPr>
        <w:t xml:space="preserve">a </w:t>
      </w:r>
      <w:r w:rsidR="009260D0" w:rsidRPr="00015C92">
        <w:rPr>
          <w:rFonts w:ascii="Palatino Linotype" w:hAnsi="Palatino Linotype" w:cs="Arial"/>
          <w:b/>
          <w:lang w:val="es-419"/>
        </w:rPr>
        <w:t>Sharon Cristina Morales Martínez</w:t>
      </w:r>
      <w:r w:rsidR="00873E36" w:rsidRPr="00015C92">
        <w:rPr>
          <w:rFonts w:ascii="Palatino Linotype" w:hAnsi="Palatino Linotype" w:cs="Arial"/>
          <w:b/>
          <w:lang w:val="es-419"/>
        </w:rPr>
        <w:t xml:space="preserve"> </w:t>
      </w:r>
      <w:r w:rsidR="000171D8" w:rsidRPr="00015C92">
        <w:rPr>
          <w:rFonts w:ascii="Palatino Linotype" w:hAnsi="Palatino Linotype" w:cs="Arial"/>
        </w:rPr>
        <w:t>a efecto de decretar su admisión o desechamiento.</w:t>
      </w:r>
    </w:p>
    <w:p w14:paraId="4805D540" w14:textId="77777777" w:rsidR="002F3AC5" w:rsidRPr="00015C92" w:rsidRDefault="002F3AC5" w:rsidP="00015C92">
      <w:pPr>
        <w:spacing w:line="360" w:lineRule="auto"/>
        <w:jc w:val="both"/>
        <w:rPr>
          <w:rFonts w:ascii="Palatino Linotype" w:hAnsi="Palatino Linotype" w:cs="Arial"/>
        </w:rPr>
      </w:pPr>
    </w:p>
    <w:p w14:paraId="6E2E972C" w14:textId="326D50B8" w:rsidR="007D38BB" w:rsidRPr="00015C92" w:rsidRDefault="007D38BB" w:rsidP="00015C92">
      <w:pPr>
        <w:tabs>
          <w:tab w:val="center" w:pos="4252"/>
          <w:tab w:val="right" w:pos="8504"/>
        </w:tabs>
        <w:spacing w:line="360" w:lineRule="auto"/>
        <w:jc w:val="both"/>
        <w:rPr>
          <w:rFonts w:ascii="Palatino Linotype" w:hAnsi="Palatino Linotype" w:cs="Arial"/>
          <w:b/>
        </w:rPr>
      </w:pPr>
      <w:r w:rsidRPr="00015C92">
        <w:rPr>
          <w:rFonts w:ascii="Palatino Linotype" w:hAnsi="Palatino Linotype" w:cs="Arial"/>
          <w:b/>
        </w:rPr>
        <w:t xml:space="preserve">a) Admisión del </w:t>
      </w:r>
      <w:r w:rsidR="00D86297" w:rsidRPr="00015C92">
        <w:rPr>
          <w:rFonts w:ascii="Palatino Linotype" w:hAnsi="Palatino Linotype" w:cs="Arial"/>
          <w:b/>
        </w:rPr>
        <w:t>Recurso Revisión</w:t>
      </w:r>
    </w:p>
    <w:p w14:paraId="7B625BB9" w14:textId="42F37975" w:rsidR="000171D8" w:rsidRPr="00015C92" w:rsidRDefault="000171D8" w:rsidP="00015C92">
      <w:pPr>
        <w:tabs>
          <w:tab w:val="center" w:pos="4252"/>
          <w:tab w:val="right" w:pos="8504"/>
        </w:tabs>
        <w:spacing w:line="360" w:lineRule="auto"/>
        <w:jc w:val="both"/>
        <w:rPr>
          <w:rFonts w:ascii="Palatino Linotype" w:hAnsi="Palatino Linotype" w:cs="Arial"/>
        </w:rPr>
      </w:pPr>
      <w:r w:rsidRPr="00015C92">
        <w:rPr>
          <w:rFonts w:ascii="Palatino Linotype" w:hAnsi="Palatino Linotype" w:cs="Arial"/>
        </w:rPr>
        <w:t>De las constancias del expediente electrónico del</w:t>
      </w:r>
      <w:r w:rsidRPr="00015C92">
        <w:rPr>
          <w:rFonts w:ascii="Palatino Linotype" w:hAnsi="Palatino Linotype" w:cs="Arial"/>
          <w:b/>
        </w:rPr>
        <w:t xml:space="preserve"> SAIMEX</w:t>
      </w:r>
      <w:r w:rsidRPr="00015C92">
        <w:rPr>
          <w:rFonts w:ascii="Palatino Linotype" w:hAnsi="Palatino Linotype" w:cs="Arial"/>
        </w:rPr>
        <w:t xml:space="preserve">, se advierte que </w:t>
      </w:r>
      <w:r w:rsidR="00727578" w:rsidRPr="00015C92">
        <w:rPr>
          <w:rFonts w:ascii="Palatino Linotype" w:hAnsi="Palatino Linotype" w:cs="Arial"/>
        </w:rPr>
        <w:t>el</w:t>
      </w:r>
      <w:r w:rsidRPr="00015C92">
        <w:rPr>
          <w:rFonts w:ascii="Palatino Linotype" w:hAnsi="Palatino Linotype" w:cs="Arial"/>
        </w:rPr>
        <w:t xml:space="preserve"> </w:t>
      </w:r>
      <w:r w:rsidR="00B34A1B" w:rsidRPr="00015C92">
        <w:rPr>
          <w:rFonts w:ascii="Palatino Linotype" w:hAnsi="Palatino Linotype" w:cs="Arial"/>
          <w:b/>
          <w:bCs/>
        </w:rPr>
        <w:t>dieciséis de febrero</w:t>
      </w:r>
      <w:r w:rsidR="002F3AC5" w:rsidRPr="00015C92">
        <w:rPr>
          <w:rFonts w:ascii="Palatino Linotype" w:hAnsi="Palatino Linotype" w:cs="Arial"/>
          <w:b/>
          <w:bCs/>
        </w:rPr>
        <w:t xml:space="preserve"> </w:t>
      </w:r>
      <w:r w:rsidR="00D67B46" w:rsidRPr="00015C92">
        <w:rPr>
          <w:rFonts w:ascii="Palatino Linotype" w:hAnsi="Palatino Linotype" w:cs="Arial"/>
          <w:b/>
          <w:bCs/>
        </w:rPr>
        <w:t>de dos mil veintitrés</w:t>
      </w:r>
      <w:r w:rsidRPr="00015C92">
        <w:rPr>
          <w:rFonts w:ascii="Palatino Linotype" w:hAnsi="Palatino Linotype" w:cs="Arial"/>
        </w:rPr>
        <w:t xml:space="preserve">, se acordó la admisión a trámite del </w:t>
      </w:r>
      <w:r w:rsidR="00D86297" w:rsidRPr="00015C92">
        <w:rPr>
          <w:rFonts w:ascii="Palatino Linotype" w:hAnsi="Palatino Linotype" w:cs="Arial"/>
        </w:rPr>
        <w:t>Recurso</w:t>
      </w:r>
      <w:r w:rsidR="003D7628" w:rsidRPr="00015C92">
        <w:rPr>
          <w:rFonts w:ascii="Palatino Linotype" w:hAnsi="Palatino Linotype" w:cs="Arial"/>
        </w:rPr>
        <w:t xml:space="preserve"> de</w:t>
      </w:r>
      <w:r w:rsidR="00D86297" w:rsidRPr="00015C92">
        <w:rPr>
          <w:rFonts w:ascii="Palatino Linotype" w:hAnsi="Palatino Linotype" w:cs="Arial"/>
        </w:rPr>
        <w:t xml:space="preserve"> Revisión</w:t>
      </w:r>
      <w:r w:rsidRPr="00015C92">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015C92">
        <w:rPr>
          <w:rFonts w:ascii="Palatino Linotype" w:hAnsi="Palatino Linotype" w:cs="Arial"/>
        </w:rPr>
        <w:t>Información Pública</w:t>
      </w:r>
      <w:r w:rsidRPr="00015C92">
        <w:rPr>
          <w:rFonts w:ascii="Palatino Linotype" w:hAnsi="Palatino Linotype" w:cs="Arial"/>
        </w:rPr>
        <w:t xml:space="preserve"> del Estado de México y Municipios</w:t>
      </w:r>
      <w:r w:rsidR="00F74A05" w:rsidRPr="00015C92">
        <w:rPr>
          <w:rFonts w:ascii="Palatino Linotype" w:hAnsi="Palatino Linotype" w:cs="Arial"/>
        </w:rPr>
        <w:t>;</w:t>
      </w:r>
      <w:r w:rsidRPr="00015C92">
        <w:rPr>
          <w:rFonts w:ascii="Palatino Linotype" w:hAnsi="Palatino Linotype" w:cs="Arial"/>
        </w:rPr>
        <w:t xml:space="preserve"> </w:t>
      </w:r>
      <w:r w:rsidR="00D31006" w:rsidRPr="00015C92">
        <w:rPr>
          <w:rFonts w:ascii="Palatino Linotype" w:hAnsi="Palatino Linotype" w:cs="Arial"/>
          <w:b/>
        </w:rPr>
        <w:t>EL RECURRENTE</w:t>
      </w:r>
      <w:r w:rsidR="00E5139C" w:rsidRPr="00015C92">
        <w:rPr>
          <w:rFonts w:ascii="Palatino Linotype" w:hAnsi="Palatino Linotype" w:cs="Arial"/>
          <w:b/>
        </w:rPr>
        <w:t xml:space="preserve"> </w:t>
      </w:r>
      <w:r w:rsidRPr="00015C92">
        <w:rPr>
          <w:rFonts w:ascii="Palatino Linotype" w:hAnsi="Palatino Linotype" w:cs="Arial"/>
        </w:rPr>
        <w:t>manifestara</w:t>
      </w:r>
      <w:r w:rsidR="00F74A05" w:rsidRPr="00015C92">
        <w:rPr>
          <w:rFonts w:ascii="Palatino Linotype" w:hAnsi="Palatino Linotype" w:cs="Arial"/>
        </w:rPr>
        <w:t xml:space="preserve"> </w:t>
      </w:r>
      <w:r w:rsidRPr="00015C92">
        <w:rPr>
          <w:rFonts w:ascii="Palatino Linotype" w:hAnsi="Palatino Linotype" w:cs="Arial"/>
        </w:rPr>
        <w:t xml:space="preserve">lo que a su derecho conviniera, a efecto de presentar pruebas </w:t>
      </w:r>
      <w:r w:rsidR="00727578" w:rsidRPr="00015C92">
        <w:rPr>
          <w:rFonts w:ascii="Palatino Linotype" w:hAnsi="Palatino Linotype" w:cs="Arial"/>
        </w:rPr>
        <w:t>o</w:t>
      </w:r>
      <w:r w:rsidRPr="00015C92">
        <w:rPr>
          <w:rFonts w:ascii="Palatino Linotype" w:hAnsi="Palatino Linotype" w:cs="Arial"/>
        </w:rPr>
        <w:t xml:space="preserve"> alegatos</w:t>
      </w:r>
      <w:r w:rsidR="00727578" w:rsidRPr="00015C92">
        <w:rPr>
          <w:rFonts w:ascii="Palatino Linotype" w:hAnsi="Palatino Linotype" w:cs="Arial"/>
        </w:rPr>
        <w:t xml:space="preserve"> y</w:t>
      </w:r>
      <w:r w:rsidR="00D5111B" w:rsidRPr="00015C92">
        <w:rPr>
          <w:rFonts w:ascii="Palatino Linotype" w:hAnsi="Palatino Linotype" w:cs="Arial"/>
        </w:rPr>
        <w:t>,</w:t>
      </w:r>
      <w:r w:rsidR="00727578" w:rsidRPr="00015C92">
        <w:rPr>
          <w:rFonts w:ascii="Palatino Linotype" w:hAnsi="Palatino Linotype" w:cs="Arial"/>
        </w:rPr>
        <w:t xml:space="preserve"> en su caso, </w:t>
      </w:r>
      <w:r w:rsidRPr="00015C92">
        <w:rPr>
          <w:rFonts w:ascii="Palatino Linotype" w:hAnsi="Palatino Linotype" w:cs="Arial"/>
          <w:b/>
        </w:rPr>
        <w:t xml:space="preserve">EL SUJETO OBLIGADO </w:t>
      </w:r>
      <w:r w:rsidRPr="00015C92">
        <w:rPr>
          <w:rFonts w:ascii="Palatino Linotype" w:hAnsi="Palatino Linotype" w:cs="Arial"/>
        </w:rPr>
        <w:t>rindiera su</w:t>
      </w:r>
      <w:r w:rsidR="00727578" w:rsidRPr="00015C92">
        <w:rPr>
          <w:rFonts w:ascii="Palatino Linotype" w:hAnsi="Palatino Linotype" w:cs="Arial"/>
        </w:rPr>
        <w:t xml:space="preserve"> correspondiente </w:t>
      </w:r>
      <w:r w:rsidRPr="00015C92">
        <w:rPr>
          <w:rFonts w:ascii="Palatino Linotype" w:hAnsi="Palatino Linotype" w:cs="Arial"/>
        </w:rPr>
        <w:t>Informe Justificado.</w:t>
      </w:r>
    </w:p>
    <w:p w14:paraId="26E316FD" w14:textId="11FD5585" w:rsidR="0054291E" w:rsidRPr="00015C92" w:rsidRDefault="0054291E" w:rsidP="00015C92">
      <w:pPr>
        <w:spacing w:line="360" w:lineRule="auto"/>
        <w:jc w:val="both"/>
        <w:rPr>
          <w:rFonts w:ascii="Palatino Linotype" w:eastAsia="Arial Unicode MS" w:hAnsi="Palatino Linotype" w:cs="Arial"/>
          <w:b/>
        </w:rPr>
      </w:pPr>
    </w:p>
    <w:p w14:paraId="28CF2940" w14:textId="245A197A" w:rsidR="00F74A05" w:rsidRPr="00015C92" w:rsidRDefault="00F74A05" w:rsidP="00015C92">
      <w:pPr>
        <w:spacing w:line="360" w:lineRule="auto"/>
        <w:jc w:val="both"/>
        <w:rPr>
          <w:rFonts w:ascii="Palatino Linotype" w:eastAsia="Arial Unicode MS" w:hAnsi="Palatino Linotype" w:cs="Arial"/>
          <w:b/>
        </w:rPr>
      </w:pPr>
      <w:r w:rsidRPr="00015C92">
        <w:rPr>
          <w:rFonts w:ascii="Palatino Linotype" w:eastAsia="Arial Unicode MS" w:hAnsi="Palatino Linotype" w:cs="Arial"/>
          <w:b/>
        </w:rPr>
        <w:t xml:space="preserve">b) </w:t>
      </w:r>
      <w:r w:rsidR="00E97320" w:rsidRPr="00015C92">
        <w:rPr>
          <w:rFonts w:ascii="Palatino Linotype" w:hAnsi="Palatino Linotype" w:cs="Arial"/>
          <w:b/>
          <w:bCs/>
        </w:rPr>
        <w:t xml:space="preserve">Manifestaciones </w:t>
      </w:r>
    </w:p>
    <w:p w14:paraId="2FF1C6EE" w14:textId="3C706BB0" w:rsidR="00676644" w:rsidRDefault="004A54B2" w:rsidP="00015C92">
      <w:pPr>
        <w:spacing w:line="360" w:lineRule="auto"/>
        <w:jc w:val="both"/>
        <w:rPr>
          <w:rFonts w:ascii="Palatino Linotype" w:eastAsia="Arial Unicode MS" w:hAnsi="Palatino Linotype" w:cs="Arial"/>
        </w:rPr>
      </w:pPr>
      <w:r w:rsidRPr="00015C92">
        <w:rPr>
          <w:rFonts w:ascii="Palatino Linotype" w:eastAsia="Arial Unicode MS" w:hAnsi="Palatino Linotype" w:cs="Arial"/>
        </w:rPr>
        <w:t xml:space="preserve">De acuerdo a las constancias digitales que obran en </w:t>
      </w:r>
      <w:r w:rsidRPr="00015C92">
        <w:rPr>
          <w:rFonts w:ascii="Palatino Linotype" w:eastAsia="Arial Unicode MS" w:hAnsi="Palatino Linotype" w:cs="Arial"/>
          <w:b/>
        </w:rPr>
        <w:t>EL</w:t>
      </w:r>
      <w:r w:rsidRPr="00015C92">
        <w:rPr>
          <w:rFonts w:ascii="Palatino Linotype" w:eastAsia="Arial Unicode MS" w:hAnsi="Palatino Linotype" w:cs="Arial"/>
        </w:rPr>
        <w:t xml:space="preserve"> </w:t>
      </w:r>
      <w:r w:rsidRPr="00015C92">
        <w:rPr>
          <w:rFonts w:ascii="Palatino Linotype" w:eastAsia="Arial Unicode MS" w:hAnsi="Palatino Linotype" w:cs="Arial"/>
          <w:b/>
        </w:rPr>
        <w:t>SAIMEX</w:t>
      </w:r>
      <w:r w:rsidRPr="00015C92">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w:t>
      </w:r>
      <w:r w:rsidRPr="00015C92">
        <w:rPr>
          <w:rFonts w:ascii="Palatino Linotype" w:eastAsia="Arial Unicode MS" w:hAnsi="Palatino Linotype" w:cs="Arial"/>
        </w:rPr>
        <w:lastRenderedPageBreak/>
        <w:t xml:space="preserve">legalmente concedido a </w:t>
      </w:r>
      <w:r w:rsidR="00D31006" w:rsidRPr="00015C92">
        <w:rPr>
          <w:rFonts w:ascii="Palatino Linotype" w:eastAsia="Arial Unicode MS" w:hAnsi="Palatino Linotype" w:cs="Arial"/>
          <w:b/>
        </w:rPr>
        <w:t>EL RECURRENTE</w:t>
      </w:r>
      <w:r w:rsidR="002F3AC5" w:rsidRPr="00015C92">
        <w:rPr>
          <w:rFonts w:ascii="Palatino Linotype" w:eastAsia="Arial Unicode MS" w:hAnsi="Palatino Linotype" w:cs="Arial"/>
          <w:b/>
        </w:rPr>
        <w:t xml:space="preserve">, </w:t>
      </w:r>
      <w:r w:rsidR="002F3AC5" w:rsidRPr="00015C92">
        <w:rPr>
          <w:rFonts w:ascii="Palatino Linotype" w:eastAsia="Arial Unicode MS" w:hAnsi="Palatino Linotype" w:cs="Arial"/>
        </w:rPr>
        <w:t>este no realizó manifestaciones; p</w:t>
      </w:r>
      <w:r w:rsidR="00B245D7" w:rsidRPr="00015C92">
        <w:rPr>
          <w:rFonts w:ascii="Palatino Linotype" w:eastAsia="Arial Unicode MS" w:hAnsi="Palatino Linotype" w:cs="Arial"/>
        </w:rPr>
        <w:t xml:space="preserve">or su parte el </w:t>
      </w:r>
      <w:r w:rsidR="00B245D7" w:rsidRPr="00015C92">
        <w:rPr>
          <w:rFonts w:ascii="Palatino Linotype" w:eastAsia="Arial Unicode MS" w:hAnsi="Palatino Linotype" w:cs="Arial"/>
          <w:b/>
          <w:lang w:eastAsia="es-MX"/>
        </w:rPr>
        <w:t>SUJETO OBLIGADO</w:t>
      </w:r>
      <w:r w:rsidR="00B245D7" w:rsidRPr="00015C92">
        <w:rPr>
          <w:rFonts w:ascii="Palatino Linotype" w:eastAsia="Arial Unicode MS" w:hAnsi="Palatino Linotype" w:cs="Arial"/>
        </w:rPr>
        <w:t xml:space="preserve"> </w:t>
      </w:r>
      <w:r w:rsidR="00EE7396" w:rsidRPr="00015C92">
        <w:rPr>
          <w:rFonts w:ascii="Palatino Linotype" w:eastAsia="Arial Unicode MS" w:hAnsi="Palatino Linotype" w:cs="Arial"/>
        </w:rPr>
        <w:t>tampoco remitió informe justificado.</w:t>
      </w:r>
    </w:p>
    <w:p w14:paraId="7F782112" w14:textId="77777777" w:rsidR="00015C92" w:rsidRPr="00015C92" w:rsidRDefault="00015C92" w:rsidP="00015C92">
      <w:pPr>
        <w:spacing w:line="360" w:lineRule="auto"/>
        <w:jc w:val="both"/>
        <w:rPr>
          <w:rFonts w:ascii="Palatino Linotype" w:hAnsi="Palatino Linotype" w:cs="Arial"/>
        </w:rPr>
      </w:pPr>
    </w:p>
    <w:p w14:paraId="4113C087" w14:textId="075916D5" w:rsidR="00E3530D" w:rsidRPr="00015C92" w:rsidRDefault="00B34A1B" w:rsidP="00015C92">
      <w:pPr>
        <w:pStyle w:val="Prrafodelista"/>
        <w:spacing w:line="360" w:lineRule="auto"/>
        <w:ind w:left="0"/>
        <w:jc w:val="both"/>
        <w:rPr>
          <w:rFonts w:ascii="Palatino Linotype" w:eastAsia="Palatino Linotype" w:hAnsi="Palatino Linotype" w:cs="Palatino Linotype"/>
          <w:b/>
        </w:rPr>
      </w:pPr>
      <w:r w:rsidRPr="00015C92">
        <w:rPr>
          <w:rFonts w:ascii="Palatino Linotype" w:hAnsi="Palatino Linotype" w:cs="Arial"/>
          <w:b/>
          <w:bCs/>
        </w:rPr>
        <w:t>c</w:t>
      </w:r>
      <w:r w:rsidR="00F74A05" w:rsidRPr="00015C92">
        <w:rPr>
          <w:rFonts w:ascii="Palatino Linotype" w:hAnsi="Palatino Linotype" w:cs="Arial"/>
          <w:b/>
          <w:bCs/>
        </w:rPr>
        <w:t xml:space="preserve">) </w:t>
      </w:r>
      <w:r w:rsidR="00E3530D" w:rsidRPr="00015C92">
        <w:rPr>
          <w:rFonts w:ascii="Palatino Linotype" w:eastAsia="Palatino Linotype" w:hAnsi="Palatino Linotype" w:cs="Palatino Linotype"/>
          <w:b/>
        </w:rPr>
        <w:t xml:space="preserve">De la ampliación </w:t>
      </w:r>
    </w:p>
    <w:p w14:paraId="2DCDCCF1" w14:textId="04E8E8A7" w:rsidR="00E3530D" w:rsidRPr="00015C92" w:rsidRDefault="00E3530D" w:rsidP="00015C92">
      <w:pPr>
        <w:spacing w:line="360" w:lineRule="auto"/>
        <w:jc w:val="both"/>
        <w:rPr>
          <w:rFonts w:ascii="Palatino Linotype" w:eastAsia="Palatino Linotype" w:hAnsi="Palatino Linotype" w:cs="Palatino Linotype"/>
        </w:rPr>
      </w:pPr>
      <w:r w:rsidRPr="00015C92">
        <w:rPr>
          <w:rFonts w:ascii="Palatino Linotype" w:eastAsia="Palatino Linotype" w:hAnsi="Palatino Linotype" w:cs="Palatino Linotype"/>
        </w:rPr>
        <w:t xml:space="preserve">El </w:t>
      </w:r>
      <w:r w:rsidR="00B34A1B" w:rsidRPr="00015C92">
        <w:rPr>
          <w:rFonts w:ascii="Palatino Linotype" w:eastAsia="Palatino Linotype" w:hAnsi="Palatino Linotype" w:cs="Palatino Linotype"/>
          <w:b/>
        </w:rPr>
        <w:t>trece de abril de dos mil veintitrés</w:t>
      </w:r>
      <w:r w:rsidRPr="00015C92">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4B3C017B" w14:textId="77777777" w:rsidR="00E3530D" w:rsidRPr="00015C92" w:rsidRDefault="00E3530D" w:rsidP="00015C92">
      <w:pPr>
        <w:spacing w:line="360" w:lineRule="auto"/>
        <w:jc w:val="both"/>
        <w:rPr>
          <w:rFonts w:ascii="Palatino Linotype" w:eastAsia="Palatino Linotype" w:hAnsi="Palatino Linotype" w:cs="Palatino Linotype"/>
        </w:rPr>
      </w:pPr>
    </w:p>
    <w:p w14:paraId="5811B3E8" w14:textId="77777777" w:rsidR="00E3530D" w:rsidRPr="00015C92" w:rsidRDefault="00E3530D" w:rsidP="00015C92">
      <w:pPr>
        <w:spacing w:line="360" w:lineRule="auto"/>
        <w:jc w:val="both"/>
        <w:rPr>
          <w:rFonts w:ascii="Palatino Linotype" w:eastAsia="Arial Unicode MS" w:hAnsi="Palatino Linotype" w:cs="Arial"/>
        </w:rPr>
      </w:pPr>
      <w:r w:rsidRPr="00015C92">
        <w:rPr>
          <w:rFonts w:ascii="Palatino Linotype" w:eastAsia="Arial Unicode MS" w:hAnsi="Palatino Linotype" w:cs="Aria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3A2FBE86" w14:textId="77777777" w:rsidR="00E3530D" w:rsidRPr="00015C92" w:rsidRDefault="00E3530D" w:rsidP="00015C92">
      <w:pPr>
        <w:spacing w:line="360" w:lineRule="auto"/>
        <w:jc w:val="both"/>
        <w:rPr>
          <w:rFonts w:ascii="Palatino Linotype" w:eastAsia="Arial Unicode MS" w:hAnsi="Palatino Linotype" w:cs="Arial"/>
        </w:rPr>
      </w:pPr>
    </w:p>
    <w:p w14:paraId="54ACDC17" w14:textId="77777777" w:rsidR="00E3530D" w:rsidRPr="00015C92" w:rsidRDefault="00E3530D" w:rsidP="00015C92">
      <w:pPr>
        <w:spacing w:line="360" w:lineRule="auto"/>
        <w:jc w:val="both"/>
        <w:rPr>
          <w:rFonts w:ascii="Palatino Linotype" w:eastAsia="Arial Unicode MS" w:hAnsi="Palatino Linotype" w:cs="Arial"/>
        </w:rPr>
      </w:pPr>
      <w:r w:rsidRPr="00015C92">
        <w:rPr>
          <w:rFonts w:ascii="Palatino Linotype" w:eastAsia="Arial Unicode MS"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6844E27" w14:textId="77777777" w:rsidR="00E3530D" w:rsidRPr="00015C92" w:rsidRDefault="00E3530D" w:rsidP="00015C92">
      <w:pPr>
        <w:spacing w:line="360" w:lineRule="auto"/>
        <w:jc w:val="both"/>
        <w:rPr>
          <w:rFonts w:ascii="Palatino Linotype" w:eastAsia="Arial Unicode MS" w:hAnsi="Palatino Linotype" w:cs="Arial"/>
        </w:rPr>
      </w:pPr>
    </w:p>
    <w:p w14:paraId="1CB6E1F2" w14:textId="77777777" w:rsidR="00E3530D" w:rsidRPr="00015C92" w:rsidRDefault="00E3530D" w:rsidP="00015C92">
      <w:pPr>
        <w:spacing w:line="360" w:lineRule="auto"/>
        <w:jc w:val="both"/>
        <w:rPr>
          <w:rFonts w:ascii="Palatino Linotype" w:hAnsi="Palatino Linotype" w:cs="Arial"/>
          <w:lang w:eastAsia="es-MX"/>
        </w:rPr>
      </w:pPr>
      <w:r w:rsidRPr="00015C92">
        <w:rPr>
          <w:rFonts w:ascii="Palatino Linotype" w:eastAsia="Arial Unicode MS" w:hAnsi="Palatino Linotype" w:cs="Arial"/>
        </w:rPr>
        <w:lastRenderedPageBreak/>
        <w:t>Así, en términos de lo que establecen los</w:t>
      </w:r>
      <w:r w:rsidRPr="00015C92">
        <w:rPr>
          <w:rFonts w:ascii="Palatino Linotype" w:hAnsi="Palatino Linotype" w:cs="Arial"/>
          <w:lang w:eastAsia="es-MX"/>
        </w:rPr>
        <w:t xml:space="preserve"> artículos 8.1 y 25 de la Convención Americana sobre Derechos Humanos, los Recursos deben ser sencillos y resolverse en el menor tiempo posible, tomando en consideración la dilación total del procedimiento; esto es, en un plazo razonable.</w:t>
      </w:r>
    </w:p>
    <w:p w14:paraId="2F06C819" w14:textId="77777777" w:rsidR="00E3530D" w:rsidRPr="00015C92" w:rsidRDefault="00E3530D" w:rsidP="00015C92">
      <w:pPr>
        <w:spacing w:line="360" w:lineRule="auto"/>
        <w:jc w:val="both"/>
        <w:rPr>
          <w:rFonts w:ascii="Palatino Linotype" w:hAnsi="Palatino Linotype" w:cs="Arial"/>
          <w:lang w:eastAsia="es-MX"/>
        </w:rPr>
      </w:pPr>
    </w:p>
    <w:p w14:paraId="32372FFD" w14:textId="77777777" w:rsidR="00E3530D" w:rsidRPr="00015C92" w:rsidRDefault="00E3530D" w:rsidP="00015C92">
      <w:pPr>
        <w:spacing w:line="360" w:lineRule="auto"/>
        <w:jc w:val="both"/>
        <w:rPr>
          <w:rFonts w:ascii="Palatino Linotype" w:hAnsi="Palatino Linotype" w:cs="Arial"/>
          <w:lang w:eastAsia="es-MX"/>
        </w:rPr>
      </w:pPr>
      <w:r w:rsidRPr="00015C92">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A38CCA3" w14:textId="77777777" w:rsidR="00E3530D" w:rsidRPr="00015C92" w:rsidRDefault="00E3530D" w:rsidP="00015C92">
      <w:pPr>
        <w:spacing w:line="360" w:lineRule="auto"/>
        <w:jc w:val="both"/>
        <w:rPr>
          <w:rFonts w:ascii="Palatino Linotype" w:eastAsia="Arial Unicode MS" w:hAnsi="Palatino Linotype" w:cs="Arial"/>
        </w:rPr>
      </w:pPr>
    </w:p>
    <w:p w14:paraId="400F46E2" w14:textId="77777777" w:rsidR="00E3530D" w:rsidRPr="00015C92" w:rsidRDefault="00E3530D" w:rsidP="00015C92">
      <w:pPr>
        <w:spacing w:line="360" w:lineRule="auto"/>
        <w:jc w:val="both"/>
        <w:rPr>
          <w:rFonts w:ascii="Palatino Linotype" w:eastAsia="Arial Unicode MS" w:hAnsi="Palatino Linotype" w:cs="Arial"/>
        </w:rPr>
      </w:pPr>
      <w:r w:rsidRPr="00015C92">
        <w:rPr>
          <w:rFonts w:ascii="Palatino Linotype" w:eastAsia="Arial Unicode MS" w:hAnsi="Palatino Linotype" w:cs="Arial"/>
        </w:rPr>
        <w:t>Por ello, excepcionalmente, si un asunto es resuelto con posterioridad a los plazos señalados por la norma debe analizarse la razonabilidad del tiempo necesario para su resolución, atentos a los siguientes criterios:</w:t>
      </w:r>
    </w:p>
    <w:p w14:paraId="251F1263" w14:textId="77777777" w:rsidR="00E3530D" w:rsidRPr="00015C92" w:rsidRDefault="00E3530D" w:rsidP="00015C92">
      <w:pPr>
        <w:spacing w:line="360" w:lineRule="auto"/>
        <w:jc w:val="both"/>
        <w:rPr>
          <w:rFonts w:ascii="Palatino Linotype" w:eastAsia="Arial Unicode MS" w:hAnsi="Palatino Linotype" w:cs="Arial"/>
        </w:rPr>
      </w:pPr>
    </w:p>
    <w:p w14:paraId="341121FA" w14:textId="77777777" w:rsidR="00E3530D" w:rsidRPr="00015C92" w:rsidRDefault="00E3530D" w:rsidP="00015C92">
      <w:pPr>
        <w:pStyle w:val="Prrafodelista"/>
        <w:numPr>
          <w:ilvl w:val="0"/>
          <w:numId w:val="19"/>
        </w:numPr>
        <w:spacing w:line="360" w:lineRule="auto"/>
        <w:jc w:val="both"/>
        <w:rPr>
          <w:rFonts w:ascii="Palatino Linotype" w:eastAsia="Arial Unicode MS" w:hAnsi="Palatino Linotype" w:cs="Arial"/>
        </w:rPr>
      </w:pPr>
      <w:r w:rsidRPr="00015C92">
        <w:rPr>
          <w:rFonts w:ascii="Palatino Linotype" w:eastAsia="Arial Unicode MS" w:hAnsi="Palatino Linotype" w:cs="Arial"/>
        </w:rPr>
        <w:t>Complejidad del asunto: La complejidad de la prueba, la pluralidad de sujetos procesales, el tiempo transcurrido, las características y contexto del recurso.</w:t>
      </w:r>
    </w:p>
    <w:p w14:paraId="10514EA3" w14:textId="77777777" w:rsidR="00E3530D" w:rsidRPr="00015C92" w:rsidRDefault="00E3530D" w:rsidP="00015C92">
      <w:pPr>
        <w:pStyle w:val="Prrafodelista"/>
        <w:numPr>
          <w:ilvl w:val="0"/>
          <w:numId w:val="19"/>
        </w:numPr>
        <w:spacing w:line="360" w:lineRule="auto"/>
        <w:jc w:val="both"/>
        <w:rPr>
          <w:rFonts w:ascii="Palatino Linotype" w:eastAsia="Arial Unicode MS" w:hAnsi="Palatino Linotype" w:cs="Arial"/>
        </w:rPr>
      </w:pPr>
      <w:r w:rsidRPr="00015C92">
        <w:rPr>
          <w:rFonts w:ascii="Palatino Linotype" w:eastAsia="Arial Unicode MS" w:hAnsi="Palatino Linotype" w:cs="Arial"/>
        </w:rPr>
        <w:t>Actividad Procesal del interesado: Acciones u omisiones del interesado.</w:t>
      </w:r>
    </w:p>
    <w:p w14:paraId="1A427C63" w14:textId="77777777" w:rsidR="00E3530D" w:rsidRPr="00015C92" w:rsidRDefault="00E3530D" w:rsidP="00015C92">
      <w:pPr>
        <w:pStyle w:val="Prrafodelista"/>
        <w:numPr>
          <w:ilvl w:val="0"/>
          <w:numId w:val="19"/>
        </w:numPr>
        <w:spacing w:line="360" w:lineRule="auto"/>
        <w:jc w:val="both"/>
        <w:rPr>
          <w:rFonts w:ascii="Palatino Linotype" w:eastAsia="Arial Unicode MS" w:hAnsi="Palatino Linotype" w:cs="Arial"/>
        </w:rPr>
      </w:pPr>
      <w:r w:rsidRPr="00015C92">
        <w:rPr>
          <w:rFonts w:ascii="Palatino Linotype" w:eastAsia="Arial Unicode MS" w:hAnsi="Palatino Linotype" w:cs="Arial"/>
        </w:rPr>
        <w:t>Conducta de la Autoridad: Las Acciones u omisiones realizadas en el procedimiento. Así como si la autoridad actuó con la debida diligencia.</w:t>
      </w:r>
    </w:p>
    <w:p w14:paraId="03AAAC26" w14:textId="77777777" w:rsidR="00E3530D" w:rsidRPr="00015C92" w:rsidRDefault="00E3530D" w:rsidP="00015C92">
      <w:pPr>
        <w:pStyle w:val="Prrafodelista"/>
        <w:numPr>
          <w:ilvl w:val="0"/>
          <w:numId w:val="19"/>
        </w:numPr>
        <w:spacing w:line="360" w:lineRule="auto"/>
        <w:jc w:val="both"/>
        <w:rPr>
          <w:rFonts w:ascii="Palatino Linotype" w:eastAsia="Arial Unicode MS" w:hAnsi="Palatino Linotype" w:cs="Arial"/>
        </w:rPr>
      </w:pPr>
      <w:r w:rsidRPr="00015C92">
        <w:rPr>
          <w:rFonts w:ascii="Palatino Linotype" w:eastAsia="Arial Unicode MS" w:hAnsi="Palatino Linotype" w:cs="Arial"/>
        </w:rPr>
        <w:t>La afectación generada en la situación jurídica de la persona involucrada en el proceso: Violación a sus derechos humanos.</w:t>
      </w:r>
    </w:p>
    <w:p w14:paraId="459ADA89" w14:textId="77777777" w:rsidR="00E3530D" w:rsidRPr="00015C92" w:rsidRDefault="00E3530D" w:rsidP="00015C92">
      <w:pPr>
        <w:spacing w:line="360" w:lineRule="auto"/>
        <w:jc w:val="both"/>
        <w:rPr>
          <w:rFonts w:ascii="Palatino Linotype" w:eastAsia="Arial Unicode MS" w:hAnsi="Palatino Linotype" w:cs="Arial"/>
        </w:rPr>
      </w:pPr>
    </w:p>
    <w:p w14:paraId="60BEA477" w14:textId="77777777" w:rsidR="00E3530D" w:rsidRPr="00015C92" w:rsidRDefault="00E3530D" w:rsidP="00015C92">
      <w:pPr>
        <w:spacing w:line="360" w:lineRule="auto"/>
        <w:jc w:val="both"/>
        <w:rPr>
          <w:rFonts w:ascii="Palatino Linotype" w:hAnsi="Palatino Linotype" w:cs="Arial"/>
          <w:lang w:eastAsia="es-MX"/>
        </w:rPr>
      </w:pPr>
      <w:r w:rsidRPr="00015C92">
        <w:rPr>
          <w:rFonts w:ascii="Palatino Linotype" w:eastAsia="Arial Unicode MS" w:hAnsi="Palatino Linotype" w:cs="Arial"/>
        </w:rPr>
        <w:t xml:space="preserve">De modo que, cuando se trate de un asunto excepcional, por alguna o todas las características mencionadas o bien, cuando el ingreso de asuntos al órgano </w:t>
      </w:r>
      <w:r w:rsidRPr="00015C92">
        <w:rPr>
          <w:rFonts w:ascii="Palatino Linotype" w:eastAsia="Arial Unicode MS" w:hAnsi="Palatino Linotype" w:cs="Arial"/>
        </w:rPr>
        <w:lastRenderedPageBreak/>
        <w:t>jurisdiccional o cuasi jurisdiccional respectivo supere notoriamente al que podría considerarse normal, debe concluirse que es una excluyente de responsabilidad en relación con la actuación del</w:t>
      </w:r>
      <w:r w:rsidRPr="00015C92">
        <w:rPr>
          <w:rFonts w:ascii="Palatino Linotype" w:hAnsi="Palatino Linotype" w:cs="Arial"/>
          <w:lang w:eastAsia="es-MX"/>
        </w:rPr>
        <w:t xml:space="preserve"> funcionario, como ha acontecido en el caso que nos ocupa.</w:t>
      </w:r>
    </w:p>
    <w:p w14:paraId="0CB85C40" w14:textId="77777777" w:rsidR="00E3530D" w:rsidRPr="00015C92" w:rsidRDefault="00E3530D" w:rsidP="00015C92">
      <w:pPr>
        <w:spacing w:line="360" w:lineRule="auto"/>
        <w:jc w:val="both"/>
        <w:rPr>
          <w:rFonts w:ascii="Palatino Linotype" w:hAnsi="Palatino Linotype" w:cs="Arial"/>
          <w:lang w:eastAsia="es-MX"/>
        </w:rPr>
      </w:pPr>
    </w:p>
    <w:p w14:paraId="17B7AFC3" w14:textId="77777777" w:rsidR="00E3530D" w:rsidRPr="00015C92" w:rsidRDefault="00E3530D" w:rsidP="00015C92">
      <w:pPr>
        <w:spacing w:line="360" w:lineRule="auto"/>
        <w:jc w:val="both"/>
        <w:rPr>
          <w:rFonts w:ascii="Palatino Linotype" w:eastAsia="Arial Unicode MS" w:hAnsi="Palatino Linotype" w:cs="Arial"/>
        </w:rPr>
      </w:pPr>
      <w:r w:rsidRPr="00015C92">
        <w:rPr>
          <w:rFonts w:ascii="Palatino Linotype" w:hAnsi="Palatino Linotype" w:cs="Arial"/>
          <w:lang w:eastAsia="es-MX"/>
        </w:rPr>
        <w:t xml:space="preserve">Argumento que encuentra sustento en la jurisprudencia P./J. 32/92 emitida por el Pleno de la Suprema Corte de Justicia de la Nación de rubro “TÉRMINOS PROCESALES. </w:t>
      </w:r>
      <w:r w:rsidRPr="00015C92">
        <w:rPr>
          <w:rFonts w:ascii="Palatino Linotype" w:eastAsia="Arial Unicode MS" w:hAnsi="Palatino Linotype" w:cs="Arial"/>
        </w:rPr>
        <w:t>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CDE7B44" w14:textId="77777777" w:rsidR="00E3530D" w:rsidRPr="00015C92" w:rsidRDefault="00E3530D" w:rsidP="00015C92">
      <w:pPr>
        <w:spacing w:line="360" w:lineRule="auto"/>
        <w:jc w:val="both"/>
        <w:rPr>
          <w:rFonts w:ascii="Palatino Linotype" w:eastAsia="Arial Unicode MS" w:hAnsi="Palatino Linotype" w:cs="Arial"/>
        </w:rPr>
      </w:pPr>
    </w:p>
    <w:p w14:paraId="7E2BDF14" w14:textId="77777777" w:rsidR="00E3530D" w:rsidRPr="00015C92" w:rsidRDefault="00E3530D" w:rsidP="00015C92">
      <w:pPr>
        <w:spacing w:line="360" w:lineRule="auto"/>
        <w:jc w:val="both"/>
        <w:rPr>
          <w:rFonts w:ascii="Palatino Linotype" w:hAnsi="Palatino Linotype" w:cs="Arial"/>
          <w:lang w:eastAsia="es-MX"/>
        </w:rPr>
      </w:pPr>
      <w:r w:rsidRPr="00015C92">
        <w:rPr>
          <w:rFonts w:ascii="Palatino Linotype" w:eastAsia="Arial Unicode MS" w:hAnsi="Palatino Linotype" w:cs="Arial"/>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w:t>
      </w:r>
      <w:r w:rsidRPr="00015C92">
        <w:rPr>
          <w:rFonts w:ascii="Palatino Linotype" w:hAnsi="Palatino Linotype" w:cs="Arial"/>
          <w:lang w:eastAsia="es-MX"/>
        </w:rPr>
        <w:t>ey, por tratarse de causas de fuerza mayor.</w:t>
      </w:r>
    </w:p>
    <w:p w14:paraId="7419FA5F" w14:textId="77777777" w:rsidR="00E3530D" w:rsidRPr="00015C92" w:rsidRDefault="00E3530D" w:rsidP="00015C92">
      <w:pPr>
        <w:spacing w:line="360" w:lineRule="auto"/>
        <w:jc w:val="both"/>
        <w:rPr>
          <w:rFonts w:ascii="Palatino Linotype" w:hAnsi="Palatino Linotype" w:cs="Arial"/>
          <w:lang w:eastAsia="es-MX"/>
        </w:rPr>
      </w:pPr>
    </w:p>
    <w:p w14:paraId="23A7154F" w14:textId="77777777" w:rsidR="00E3530D" w:rsidRPr="00015C92" w:rsidRDefault="00E3530D" w:rsidP="00015C92">
      <w:pPr>
        <w:spacing w:line="360" w:lineRule="auto"/>
        <w:jc w:val="both"/>
        <w:rPr>
          <w:rFonts w:ascii="Palatino Linotype" w:hAnsi="Palatino Linotype" w:cs="Arial"/>
          <w:lang w:eastAsia="es-MX"/>
        </w:rPr>
      </w:pPr>
      <w:r w:rsidRPr="00015C92">
        <w:rPr>
          <w:rFonts w:ascii="Palatino Linotype" w:hAnsi="Palatino Linotype" w:cs="Arial"/>
          <w:lang w:eastAsia="es-MX"/>
        </w:rPr>
        <w:lastRenderedPageBreak/>
        <w:t>Al respecto, también son de considerar los criterios sostenidos por el Cuarto Tribunal Colegiado en Materia Administrativa del Primer Circuito, cuyos rubros y datos de identificación son los siguientes:</w:t>
      </w:r>
    </w:p>
    <w:p w14:paraId="5BE948D8" w14:textId="77777777" w:rsidR="00E3530D" w:rsidRPr="00015C92" w:rsidRDefault="00E3530D" w:rsidP="00015C92">
      <w:pPr>
        <w:spacing w:line="360" w:lineRule="auto"/>
        <w:jc w:val="both"/>
        <w:rPr>
          <w:rFonts w:ascii="Palatino Linotype" w:hAnsi="Palatino Linotype" w:cs="Arial"/>
          <w:lang w:eastAsia="es-MX"/>
        </w:rPr>
      </w:pPr>
    </w:p>
    <w:p w14:paraId="1F9C7BCF" w14:textId="77777777" w:rsidR="00E3530D" w:rsidRPr="00015C92" w:rsidRDefault="00E3530D" w:rsidP="00015C92">
      <w:pPr>
        <w:spacing w:line="360" w:lineRule="auto"/>
        <w:jc w:val="both"/>
        <w:rPr>
          <w:rFonts w:ascii="Palatino Linotype" w:eastAsia="Arial Unicode MS" w:hAnsi="Palatino Linotype" w:cs="Arial"/>
        </w:rPr>
      </w:pPr>
      <w:r w:rsidRPr="00015C92">
        <w:rPr>
          <w:rFonts w:ascii="Palatino Linotype" w:hAnsi="Palatino Linotype" w:cs="Arial"/>
          <w:lang w:eastAsia="es-MX"/>
        </w:rPr>
        <w:t xml:space="preserve">PLAZO RAZONABLE PARA RESOLVER. DIMENSIÓN Y EFECTOS DE ESTE CONCEPTO CUANDO SE ADUCE EXCESIVA CARGA DE TRABAJO.” consultable en el Seminario Judicial de la </w:t>
      </w:r>
      <w:r w:rsidRPr="00015C92">
        <w:rPr>
          <w:rFonts w:ascii="Palatino Linotype" w:eastAsia="Arial Unicode MS" w:hAnsi="Palatino Linotype" w:cs="Arial"/>
        </w:rPr>
        <w:t>Federación y su gaceta, con el registro digital 2002351.</w:t>
      </w:r>
    </w:p>
    <w:p w14:paraId="514678E8" w14:textId="77777777" w:rsidR="00E3530D" w:rsidRPr="00015C92" w:rsidRDefault="00E3530D" w:rsidP="00015C92">
      <w:pPr>
        <w:spacing w:line="360" w:lineRule="auto"/>
        <w:jc w:val="both"/>
        <w:rPr>
          <w:rFonts w:ascii="Palatino Linotype" w:eastAsia="Arial Unicode MS" w:hAnsi="Palatino Linotype" w:cs="Arial"/>
        </w:rPr>
      </w:pPr>
    </w:p>
    <w:p w14:paraId="17994BC7" w14:textId="50D1AB55" w:rsidR="00E3530D" w:rsidRPr="00015C92" w:rsidRDefault="00E3530D" w:rsidP="00015C92">
      <w:pPr>
        <w:spacing w:line="360" w:lineRule="auto"/>
        <w:jc w:val="both"/>
        <w:rPr>
          <w:rFonts w:ascii="Palatino Linotype" w:eastAsia="Arial Unicode MS" w:hAnsi="Palatino Linotype" w:cs="Arial"/>
        </w:rPr>
      </w:pPr>
      <w:r w:rsidRPr="00015C92">
        <w:rPr>
          <w:rFonts w:ascii="Palatino Linotype" w:eastAsia="Arial Unicode MS"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16A6BBA4" w14:textId="77777777" w:rsidR="001459B3" w:rsidRPr="00015C92" w:rsidRDefault="001459B3" w:rsidP="00015C92">
      <w:pPr>
        <w:spacing w:line="360" w:lineRule="auto"/>
        <w:jc w:val="both"/>
        <w:rPr>
          <w:rFonts w:ascii="Palatino Linotype" w:eastAsia="Arial Unicode MS" w:hAnsi="Palatino Linotype" w:cs="Arial"/>
        </w:rPr>
      </w:pPr>
    </w:p>
    <w:p w14:paraId="2AC13316" w14:textId="77777777" w:rsidR="001459B3" w:rsidRPr="00015C92" w:rsidRDefault="001459B3" w:rsidP="00015C92">
      <w:pPr>
        <w:spacing w:line="360" w:lineRule="auto"/>
        <w:jc w:val="both"/>
        <w:rPr>
          <w:rFonts w:ascii="Palatino Linotype" w:eastAsia="Arial Unicode MS" w:hAnsi="Palatino Linotype" w:cs="Arial"/>
        </w:rPr>
      </w:pPr>
      <w:r w:rsidRPr="00015C92">
        <w:rPr>
          <w:rFonts w:ascii="Palatino Linotype" w:eastAsia="Arial Unicode MS" w:hAnsi="Palatino Linotype" w:cs="Arial"/>
        </w:rPr>
        <w:t>Por ello, este organismo garante comprometido con la tutela de los derechos humanos confiados, señala que este exceso del plazo legal para resolver el presente asunto, resulta de carácter excepcional.</w:t>
      </w:r>
    </w:p>
    <w:p w14:paraId="0F0CE377" w14:textId="7C7F07F2" w:rsidR="00B34A1B" w:rsidRPr="00015C92" w:rsidRDefault="00B34A1B" w:rsidP="00015C92">
      <w:pPr>
        <w:spacing w:line="360" w:lineRule="auto"/>
        <w:jc w:val="both"/>
        <w:rPr>
          <w:rFonts w:ascii="Palatino Linotype" w:eastAsia="Arial Unicode MS" w:hAnsi="Palatino Linotype" w:cs="Arial"/>
        </w:rPr>
      </w:pPr>
    </w:p>
    <w:p w14:paraId="0BA072F7" w14:textId="261ADEAD" w:rsidR="00B34A1B" w:rsidRPr="00015C92" w:rsidRDefault="00015C92" w:rsidP="00015C92">
      <w:pPr>
        <w:pStyle w:val="Prrafodelista"/>
        <w:spacing w:line="360" w:lineRule="auto"/>
        <w:ind w:left="0"/>
        <w:jc w:val="both"/>
        <w:rPr>
          <w:rFonts w:ascii="Palatino Linotype" w:hAnsi="Palatino Linotype" w:cs="Arial"/>
          <w:b/>
          <w:bCs/>
        </w:rPr>
      </w:pPr>
      <w:r>
        <w:rPr>
          <w:rFonts w:ascii="Palatino Linotype" w:hAnsi="Palatino Linotype" w:cs="Arial"/>
          <w:b/>
          <w:bCs/>
        </w:rPr>
        <w:t>d</w:t>
      </w:r>
      <w:r w:rsidR="00B34A1B" w:rsidRPr="00015C92">
        <w:rPr>
          <w:rFonts w:ascii="Palatino Linotype" w:hAnsi="Palatino Linotype" w:cs="Arial"/>
          <w:b/>
          <w:bCs/>
        </w:rPr>
        <w:t>) Cierre de Instrucción</w:t>
      </w:r>
    </w:p>
    <w:p w14:paraId="25671871" w14:textId="0D7805B3" w:rsidR="00B34A1B" w:rsidRPr="00015C92" w:rsidRDefault="00B34A1B" w:rsidP="00015C92">
      <w:pPr>
        <w:spacing w:line="360" w:lineRule="auto"/>
        <w:jc w:val="both"/>
        <w:rPr>
          <w:rFonts w:ascii="Palatino Linotype" w:hAnsi="Palatino Linotype" w:cs="Arial"/>
        </w:rPr>
      </w:pPr>
      <w:r w:rsidRPr="00015C92">
        <w:rPr>
          <w:rFonts w:ascii="Palatino Linotype" w:hAnsi="Palatino Linotype"/>
        </w:rPr>
        <w:t xml:space="preserve">Una vez analizado el estado procesal que guarda el expediente, el treinta de enero de dos mil veinticuatro, la </w:t>
      </w:r>
      <w:r w:rsidRPr="00015C92">
        <w:rPr>
          <w:rFonts w:ascii="Palatino Linotype" w:hAnsi="Palatino Linotype"/>
          <w:b/>
        </w:rPr>
        <w:t>Comisionada Sharon Cristina Morales Martínez</w:t>
      </w:r>
      <w:r w:rsidRPr="00015C92">
        <w:rPr>
          <w:rFonts w:ascii="Palatino Linotype" w:hAnsi="Palatino Linotype"/>
          <w:lang w:val="es-419"/>
        </w:rPr>
        <w:t xml:space="preserve"> </w:t>
      </w:r>
      <w:r w:rsidRPr="00015C92">
        <w:rPr>
          <w:rFonts w:ascii="Palatino Linotype" w:hAnsi="Palatino Linotype"/>
        </w:rPr>
        <w:t>acordó el cierre de instrucción;</w:t>
      </w:r>
      <w:r w:rsidRPr="00015C92">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3060C634" w14:textId="77777777" w:rsidR="00B34A1B" w:rsidRPr="00015C92" w:rsidRDefault="00B34A1B" w:rsidP="00015C92">
      <w:pPr>
        <w:spacing w:line="360" w:lineRule="auto"/>
        <w:jc w:val="both"/>
        <w:rPr>
          <w:rFonts w:ascii="Palatino Linotype" w:eastAsia="Arial Unicode MS" w:hAnsi="Palatino Linotype" w:cs="Arial"/>
        </w:rPr>
      </w:pPr>
    </w:p>
    <w:p w14:paraId="3AB9D768" w14:textId="4DA7A26D" w:rsidR="000171D8" w:rsidRPr="00015C92" w:rsidRDefault="000171D8" w:rsidP="00015C92">
      <w:pPr>
        <w:jc w:val="center"/>
        <w:rPr>
          <w:rFonts w:ascii="Palatino Linotype" w:hAnsi="Palatino Linotype" w:cs="Arial"/>
          <w:b/>
          <w:bCs/>
          <w:spacing w:val="60"/>
          <w:sz w:val="28"/>
        </w:rPr>
      </w:pPr>
      <w:r w:rsidRPr="00015C92">
        <w:rPr>
          <w:rFonts w:ascii="Palatino Linotype" w:hAnsi="Palatino Linotype" w:cs="Arial"/>
          <w:b/>
          <w:bCs/>
          <w:spacing w:val="60"/>
          <w:sz w:val="28"/>
        </w:rPr>
        <w:lastRenderedPageBreak/>
        <w:t>CONSIDERANDO</w:t>
      </w:r>
      <w:r w:rsidR="002A7B43" w:rsidRPr="00015C92">
        <w:rPr>
          <w:rFonts w:ascii="Palatino Linotype" w:hAnsi="Palatino Linotype" w:cs="Arial"/>
          <w:b/>
          <w:bCs/>
          <w:spacing w:val="60"/>
          <w:sz w:val="28"/>
        </w:rPr>
        <w:t>S</w:t>
      </w:r>
    </w:p>
    <w:p w14:paraId="05A8171A" w14:textId="77777777" w:rsidR="00297119" w:rsidRPr="00015C92" w:rsidRDefault="00297119" w:rsidP="00015C92">
      <w:pPr>
        <w:ind w:right="50"/>
        <w:jc w:val="both"/>
        <w:rPr>
          <w:rFonts w:ascii="Palatino Linotype" w:hAnsi="Palatino Linotype"/>
          <w:b/>
          <w:sz w:val="28"/>
          <w:szCs w:val="28"/>
        </w:rPr>
      </w:pPr>
    </w:p>
    <w:p w14:paraId="109E4DF8" w14:textId="77777777" w:rsidR="00684C99" w:rsidRPr="00015C92" w:rsidRDefault="000171D8" w:rsidP="00015C92">
      <w:pPr>
        <w:spacing w:line="360" w:lineRule="auto"/>
        <w:ind w:right="50"/>
        <w:jc w:val="both"/>
        <w:rPr>
          <w:rFonts w:ascii="Palatino Linotype" w:hAnsi="Palatino Linotype"/>
          <w:b/>
        </w:rPr>
      </w:pPr>
      <w:r w:rsidRPr="00015C92">
        <w:rPr>
          <w:rFonts w:ascii="Palatino Linotype" w:hAnsi="Palatino Linotype"/>
          <w:b/>
          <w:sz w:val="28"/>
          <w:szCs w:val="28"/>
        </w:rPr>
        <w:t>PRIMERO</w:t>
      </w:r>
      <w:r w:rsidRPr="00015C92">
        <w:rPr>
          <w:rFonts w:ascii="Palatino Linotype" w:hAnsi="Palatino Linotype"/>
          <w:b/>
        </w:rPr>
        <w:t>.</w:t>
      </w:r>
      <w:r w:rsidRPr="00015C92">
        <w:rPr>
          <w:rFonts w:ascii="Palatino Linotype" w:hAnsi="Palatino Linotype"/>
        </w:rPr>
        <w:t xml:space="preserve"> </w:t>
      </w:r>
      <w:r w:rsidRPr="00015C92">
        <w:rPr>
          <w:rFonts w:ascii="Palatino Linotype" w:hAnsi="Palatino Linotype"/>
          <w:b/>
        </w:rPr>
        <w:t>Competencia</w:t>
      </w:r>
      <w:r w:rsidRPr="00015C92">
        <w:rPr>
          <w:rFonts w:ascii="Palatino Linotype" w:hAnsi="Palatino Linotype"/>
        </w:rPr>
        <w:t>.</w:t>
      </w:r>
      <w:r w:rsidRPr="00015C92">
        <w:rPr>
          <w:rFonts w:ascii="Palatino Linotype" w:hAnsi="Palatino Linotype"/>
          <w:b/>
        </w:rPr>
        <w:t xml:space="preserve"> </w:t>
      </w:r>
    </w:p>
    <w:p w14:paraId="07007E92" w14:textId="7ED6C6F3" w:rsidR="008B239D" w:rsidRPr="00015C92" w:rsidRDefault="008B239D" w:rsidP="00015C92">
      <w:pPr>
        <w:spacing w:line="360" w:lineRule="auto"/>
        <w:ind w:right="50"/>
        <w:jc w:val="both"/>
        <w:rPr>
          <w:rFonts w:ascii="Palatino Linotype" w:hAnsi="Palatino Linotype" w:cs="Arial"/>
        </w:rPr>
      </w:pPr>
      <w:r w:rsidRPr="00015C92">
        <w:rPr>
          <w:rFonts w:ascii="Palatino Linotype" w:hAnsi="Palatino Linotype"/>
        </w:rPr>
        <w:t xml:space="preserve">Este Instituto de Transparencia, Acceso a la </w:t>
      </w:r>
      <w:r w:rsidR="00D86297" w:rsidRPr="00015C92">
        <w:rPr>
          <w:rFonts w:ascii="Palatino Linotype" w:hAnsi="Palatino Linotype"/>
        </w:rPr>
        <w:t>Información Pública</w:t>
      </w:r>
      <w:r w:rsidRPr="00015C92">
        <w:rPr>
          <w:rFonts w:ascii="Palatino Linotype" w:hAnsi="Palatino Linotype"/>
        </w:rPr>
        <w:t xml:space="preserve"> y Protección de Datos Personales del Estado de México y Municipios, es competente para </w:t>
      </w:r>
      <w:r w:rsidR="00CB5585" w:rsidRPr="00015C92">
        <w:rPr>
          <w:rFonts w:ascii="Palatino Linotype" w:hAnsi="Palatino Linotype"/>
        </w:rPr>
        <w:t xml:space="preserve">conocer y resolver el presente </w:t>
      </w:r>
      <w:r w:rsidR="00D86297" w:rsidRPr="00015C92">
        <w:rPr>
          <w:rFonts w:ascii="Palatino Linotype" w:hAnsi="Palatino Linotype"/>
        </w:rPr>
        <w:t>Recurso Revisión</w:t>
      </w:r>
      <w:r w:rsidRPr="00015C92">
        <w:rPr>
          <w:rFonts w:ascii="Palatino Linotype" w:hAnsi="Palatino Linotype"/>
        </w:rPr>
        <w:t>, conforme a lo dispuesto en los artículos 6, Apartado A</w:t>
      </w:r>
      <w:r w:rsidR="00A069CD" w:rsidRPr="00015C92">
        <w:rPr>
          <w:rFonts w:ascii="Palatino Linotype" w:hAnsi="Palatino Linotype"/>
        </w:rPr>
        <w:t xml:space="preserve"> fracción IV</w:t>
      </w:r>
      <w:r w:rsidRPr="00015C92">
        <w:rPr>
          <w:rFonts w:ascii="Palatino Linotype" w:hAnsi="Palatino Linotype"/>
        </w:rPr>
        <w:t xml:space="preserve"> de la Constitución Política de los Estados Unidos Mexicanos; </w:t>
      </w:r>
      <w:r w:rsidR="00A069CD" w:rsidRPr="00015C92">
        <w:rPr>
          <w:rFonts w:ascii="Palatino Linotype" w:hAnsi="Palatino Linotype" w:cs="Arial"/>
        </w:rPr>
        <w:t>5, párrafos trigésimo segundo</w:t>
      </w:r>
      <w:r w:rsidR="00067BBA" w:rsidRPr="00015C92">
        <w:rPr>
          <w:rFonts w:ascii="Palatino Linotype" w:hAnsi="Palatino Linotype" w:cs="Arial"/>
        </w:rPr>
        <w:t>,</w:t>
      </w:r>
      <w:r w:rsidR="00A069CD" w:rsidRPr="00015C92">
        <w:rPr>
          <w:rFonts w:ascii="Palatino Linotype" w:hAnsi="Palatino Linotype" w:cs="Arial"/>
        </w:rPr>
        <w:t xml:space="preserve"> trigésimo tercero</w:t>
      </w:r>
      <w:r w:rsidR="00067BBA" w:rsidRPr="00015C92">
        <w:rPr>
          <w:rFonts w:ascii="Palatino Linotype" w:hAnsi="Palatino Linotype" w:cs="Arial"/>
        </w:rPr>
        <w:t xml:space="preserve"> y trigésimo cuarto</w:t>
      </w:r>
      <w:r w:rsidR="00A069CD" w:rsidRPr="00015C92">
        <w:rPr>
          <w:rFonts w:ascii="Palatino Linotype" w:hAnsi="Palatino Linotype" w:cs="Arial"/>
        </w:rPr>
        <w:t>, fracciones IV y V, de la Constitución Política del Estado Libre y Soberano de México</w:t>
      </w:r>
      <w:r w:rsidRPr="00015C92">
        <w:rPr>
          <w:rFonts w:ascii="Palatino Linotype" w:hAnsi="Palatino Linotype"/>
        </w:rPr>
        <w:t>;</w:t>
      </w:r>
      <w:r w:rsidR="00727578" w:rsidRPr="00015C92">
        <w:rPr>
          <w:rFonts w:ascii="Palatino Linotype" w:hAnsi="Palatino Linotype"/>
        </w:rPr>
        <w:t xml:space="preserve"> ordinal</w:t>
      </w:r>
      <w:r w:rsidRPr="00015C92">
        <w:rPr>
          <w:rFonts w:ascii="Palatino Linotype" w:hAnsi="Palatino Linotype"/>
        </w:rPr>
        <w:t xml:space="preserve"> 2</w:t>
      </w:r>
      <w:r w:rsidR="00727578" w:rsidRPr="00015C92">
        <w:rPr>
          <w:rFonts w:ascii="Palatino Linotype" w:hAnsi="Palatino Linotype"/>
        </w:rPr>
        <w:t>,</w:t>
      </w:r>
      <w:r w:rsidRPr="00015C92">
        <w:rPr>
          <w:rFonts w:ascii="Palatino Linotype" w:hAnsi="Palatino Linotype"/>
        </w:rPr>
        <w:t xml:space="preserve"> fracción II, 13, 29, 36, fracciones I y II, 176, 178, 179, 181 párrafo tercero y 185 de la Ley de Transparencia y Acceso a la </w:t>
      </w:r>
      <w:r w:rsidR="00D86297" w:rsidRPr="00015C92">
        <w:rPr>
          <w:rFonts w:ascii="Palatino Linotype" w:hAnsi="Palatino Linotype"/>
        </w:rPr>
        <w:t>Información Pública</w:t>
      </w:r>
      <w:r w:rsidRPr="00015C92">
        <w:rPr>
          <w:rFonts w:ascii="Palatino Linotype" w:hAnsi="Palatino Linotype"/>
        </w:rPr>
        <w:t xml:space="preserve"> del Estado de México y Municipios</w:t>
      </w:r>
      <w:r w:rsidRPr="00015C92">
        <w:rPr>
          <w:rFonts w:ascii="Palatino Linotype" w:hAnsi="Palatino Linotype" w:cs="Arial"/>
        </w:rPr>
        <w:t>; y 9, fracciones I y XXI</w:t>
      </w:r>
      <w:r w:rsidR="00E11BA6" w:rsidRPr="00015C92">
        <w:rPr>
          <w:rFonts w:ascii="Palatino Linotype" w:hAnsi="Palatino Linotype" w:cs="Arial"/>
        </w:rPr>
        <w:t>II</w:t>
      </w:r>
      <w:r w:rsidRPr="00015C92">
        <w:rPr>
          <w:rFonts w:ascii="Palatino Linotype" w:hAnsi="Palatino Linotype" w:cs="Arial"/>
        </w:rPr>
        <w:t xml:space="preserve"> y 11 del Reglamento Interior del Instituto de Transparencia, Acceso a la </w:t>
      </w:r>
      <w:r w:rsidR="00D86297" w:rsidRPr="00015C92">
        <w:rPr>
          <w:rFonts w:ascii="Palatino Linotype" w:hAnsi="Palatino Linotype" w:cs="Arial"/>
        </w:rPr>
        <w:t>Información Pública</w:t>
      </w:r>
      <w:r w:rsidRPr="00015C92">
        <w:rPr>
          <w:rFonts w:ascii="Palatino Linotype" w:hAnsi="Palatino Linotype" w:cs="Arial"/>
        </w:rPr>
        <w:t xml:space="preserve"> y Protección de Datos Personales del Estado de México y Municipios.</w:t>
      </w:r>
    </w:p>
    <w:p w14:paraId="7C921926" w14:textId="77777777" w:rsidR="000A6CC7" w:rsidRPr="00015C92" w:rsidRDefault="000A6CC7" w:rsidP="00015C92">
      <w:pPr>
        <w:spacing w:line="360" w:lineRule="auto"/>
        <w:ind w:right="50"/>
        <w:jc w:val="both"/>
        <w:rPr>
          <w:rFonts w:ascii="Palatino Linotype" w:hAnsi="Palatino Linotype" w:cs="Arial"/>
        </w:rPr>
      </w:pPr>
    </w:p>
    <w:p w14:paraId="508C9D22" w14:textId="77777777" w:rsidR="004510AB" w:rsidRPr="00015C92" w:rsidRDefault="000171D8" w:rsidP="00015C92">
      <w:pPr>
        <w:spacing w:line="360" w:lineRule="auto"/>
        <w:jc w:val="both"/>
        <w:rPr>
          <w:rFonts w:ascii="Palatino Linotype" w:hAnsi="Palatino Linotype" w:cs="Arial"/>
          <w:b/>
        </w:rPr>
      </w:pPr>
      <w:r w:rsidRPr="00015C92">
        <w:rPr>
          <w:rFonts w:ascii="Palatino Linotype" w:hAnsi="Palatino Linotype" w:cs="Arial"/>
          <w:b/>
          <w:sz w:val="28"/>
        </w:rPr>
        <w:t>SEGUNDO</w:t>
      </w:r>
      <w:r w:rsidRPr="00015C92">
        <w:rPr>
          <w:rFonts w:ascii="Palatino Linotype" w:hAnsi="Palatino Linotype" w:cs="Arial"/>
          <w:b/>
        </w:rPr>
        <w:t xml:space="preserve">. Interés. </w:t>
      </w:r>
    </w:p>
    <w:p w14:paraId="62DE6AC3" w14:textId="09F28CF9" w:rsidR="005B5043" w:rsidRPr="00015C92" w:rsidRDefault="000171D8" w:rsidP="00015C92">
      <w:pPr>
        <w:spacing w:line="360" w:lineRule="auto"/>
        <w:jc w:val="both"/>
        <w:rPr>
          <w:rFonts w:ascii="Palatino Linotype" w:hAnsi="Palatino Linotype" w:cs="Arial"/>
          <w:b/>
          <w:bCs/>
        </w:rPr>
      </w:pPr>
      <w:r w:rsidRPr="00015C92">
        <w:rPr>
          <w:rFonts w:ascii="Palatino Linotype" w:hAnsi="Palatino Linotype" w:cs="Arial"/>
          <w:bCs/>
        </w:rPr>
        <w:t xml:space="preserve">El </w:t>
      </w:r>
      <w:r w:rsidR="00D86297" w:rsidRPr="00015C92">
        <w:rPr>
          <w:rFonts w:ascii="Palatino Linotype" w:hAnsi="Palatino Linotype" w:cs="Arial"/>
          <w:bCs/>
        </w:rPr>
        <w:t>Recurso Revisión</w:t>
      </w:r>
      <w:r w:rsidRPr="00015C92">
        <w:rPr>
          <w:rFonts w:ascii="Palatino Linotype" w:hAnsi="Palatino Linotype" w:cs="Arial"/>
          <w:bCs/>
        </w:rPr>
        <w:t xml:space="preserve"> fue interpuesto por parte legítima, en atención a que se presentó por </w:t>
      </w:r>
      <w:r w:rsidR="00D667BF" w:rsidRPr="00015C92">
        <w:rPr>
          <w:rFonts w:ascii="Palatino Linotype" w:hAnsi="Palatino Linotype" w:cs="Arial"/>
          <w:b/>
        </w:rPr>
        <w:t>EL RECURENTE</w:t>
      </w:r>
      <w:r w:rsidRPr="00015C92">
        <w:rPr>
          <w:rFonts w:ascii="Palatino Linotype" w:hAnsi="Palatino Linotype" w:cs="Arial"/>
          <w:b/>
          <w:bCs/>
        </w:rPr>
        <w:t>,</w:t>
      </w:r>
      <w:r w:rsidRPr="00015C92">
        <w:rPr>
          <w:rFonts w:ascii="Palatino Linotype" w:hAnsi="Palatino Linotype" w:cs="Arial"/>
          <w:bCs/>
        </w:rPr>
        <w:t xml:space="preserve"> quien es la misma persona que formuló la solicitud de acceso a la </w:t>
      </w:r>
      <w:r w:rsidR="00D86297" w:rsidRPr="00015C92">
        <w:rPr>
          <w:rFonts w:ascii="Palatino Linotype" w:hAnsi="Palatino Linotype" w:cs="Arial"/>
          <w:bCs/>
        </w:rPr>
        <w:t>Información Pública</w:t>
      </w:r>
      <w:r w:rsidRPr="00015C92">
        <w:rPr>
          <w:rFonts w:ascii="Palatino Linotype" w:hAnsi="Palatino Linotype" w:cs="Arial"/>
          <w:bCs/>
        </w:rPr>
        <w:t xml:space="preserve"> al </w:t>
      </w:r>
      <w:r w:rsidRPr="00015C92">
        <w:rPr>
          <w:rFonts w:ascii="Palatino Linotype" w:hAnsi="Palatino Linotype" w:cs="Arial"/>
          <w:b/>
          <w:bCs/>
        </w:rPr>
        <w:t>SUJETO OBLIGADO</w:t>
      </w:r>
      <w:r w:rsidR="005B5043" w:rsidRPr="00015C92">
        <w:rPr>
          <w:rFonts w:ascii="Palatino Linotype" w:hAnsi="Palatino Linotype" w:cs="Arial"/>
          <w:b/>
          <w:bCs/>
        </w:rPr>
        <w:t xml:space="preserve">, </w:t>
      </w:r>
      <w:r w:rsidR="005B5043" w:rsidRPr="00015C92">
        <w:rPr>
          <w:rFonts w:ascii="Palatino Linotype" w:hAnsi="Palatino Linotype" w:cs="Arial"/>
          <w:bCs/>
        </w:rPr>
        <w:t xml:space="preserve">pues para ello, es </w:t>
      </w:r>
      <w:r w:rsidR="005B5043" w:rsidRPr="00015C92">
        <w:rPr>
          <w:rFonts w:ascii="Palatino Linotype" w:hAnsi="Palatino Linotype" w:cs="Arial"/>
          <w:lang w:eastAsia="es-MX"/>
        </w:rPr>
        <w:t xml:space="preserve">necesario que el particular ingrese al </w:t>
      </w:r>
      <w:r w:rsidR="005B5043" w:rsidRPr="00015C92">
        <w:rPr>
          <w:rFonts w:ascii="Palatino Linotype" w:hAnsi="Palatino Linotype" w:cs="Arial"/>
          <w:b/>
          <w:lang w:eastAsia="es-MX"/>
        </w:rPr>
        <w:t xml:space="preserve">SAIMEX </w:t>
      </w:r>
      <w:r w:rsidR="005B5043" w:rsidRPr="00015C92">
        <w:rPr>
          <w:rFonts w:ascii="Palatino Linotype" w:hAnsi="Palatino Linotype" w:cs="Arial"/>
          <w:lang w:eastAsia="es-MX"/>
        </w:rPr>
        <w:t>mediante la utilización de su clave de usuario y contraseña.</w:t>
      </w:r>
    </w:p>
    <w:p w14:paraId="104423D5" w14:textId="77777777" w:rsidR="000171D8" w:rsidRPr="00015C92" w:rsidRDefault="000171D8" w:rsidP="00015C92">
      <w:pPr>
        <w:spacing w:line="360" w:lineRule="auto"/>
        <w:jc w:val="both"/>
        <w:rPr>
          <w:rFonts w:ascii="Palatino Linotype" w:hAnsi="Palatino Linotype" w:cs="Arial"/>
          <w:b/>
          <w:szCs w:val="28"/>
        </w:rPr>
      </w:pPr>
    </w:p>
    <w:p w14:paraId="5D2C0B1A" w14:textId="77777777" w:rsidR="00A15B8C" w:rsidRPr="00015C92" w:rsidRDefault="00A15B8C" w:rsidP="00015C92">
      <w:pPr>
        <w:autoSpaceDE w:val="0"/>
        <w:autoSpaceDN w:val="0"/>
        <w:adjustRightInd w:val="0"/>
        <w:spacing w:line="360" w:lineRule="auto"/>
        <w:ind w:right="49"/>
        <w:jc w:val="both"/>
        <w:rPr>
          <w:rFonts w:ascii="Palatino Linotype" w:hAnsi="Palatino Linotype" w:cs="Arial"/>
          <w:b/>
          <w:lang w:val="es-ES"/>
        </w:rPr>
      </w:pPr>
      <w:r w:rsidRPr="00015C92">
        <w:rPr>
          <w:rFonts w:ascii="Palatino Linotype" w:hAnsi="Palatino Linotype" w:cs="Arial"/>
          <w:b/>
          <w:sz w:val="28"/>
          <w:szCs w:val="28"/>
        </w:rPr>
        <w:t xml:space="preserve">TERCERO. </w:t>
      </w:r>
      <w:r w:rsidRPr="00015C92">
        <w:rPr>
          <w:rFonts w:ascii="Palatino Linotype" w:hAnsi="Palatino Linotype" w:cs="Arial"/>
          <w:b/>
          <w:lang w:val="es-ES"/>
        </w:rPr>
        <w:t xml:space="preserve">Oportunidad. </w:t>
      </w:r>
    </w:p>
    <w:p w14:paraId="7DB2C4CD" w14:textId="3EB638B1" w:rsidR="00A15B8C" w:rsidRPr="00015C92" w:rsidRDefault="00A15B8C" w:rsidP="00015C92">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015C92">
        <w:rPr>
          <w:rFonts w:ascii="Palatino Linotype" w:eastAsia="Palatino Linotype" w:hAnsi="Palatino Linotype" w:cs="Palatino Linotype"/>
        </w:rPr>
        <w:t xml:space="preserve">El Recurso de Revisión fue interpuestos dentro del plazo de quince días hábiles, </w:t>
      </w:r>
      <w:r w:rsidRPr="00015C92">
        <w:rPr>
          <w:rFonts w:ascii="Palatino Linotype" w:eastAsia="Palatino Linotype" w:hAnsi="Palatino Linotype" w:cs="Palatino Linotype"/>
        </w:rPr>
        <w:lastRenderedPageBreak/>
        <w:t xml:space="preserve">contados a partir del día siguiente al que </w:t>
      </w:r>
      <w:r w:rsidR="00D667BF" w:rsidRPr="00015C92">
        <w:rPr>
          <w:rFonts w:ascii="Palatino Linotype" w:eastAsia="Palatino Linotype" w:hAnsi="Palatino Linotype" w:cs="Palatino Linotype"/>
          <w:b/>
        </w:rPr>
        <w:t>EL RECURENTE</w:t>
      </w:r>
      <w:r w:rsidRPr="00015C92">
        <w:rPr>
          <w:rFonts w:ascii="Palatino Linotype" w:eastAsia="Palatino Linotype" w:hAnsi="Palatino Linotype" w:cs="Palatino Linotype"/>
          <w:b/>
        </w:rPr>
        <w:t xml:space="preserve"> </w:t>
      </w:r>
      <w:r w:rsidRPr="00015C92">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4E34DCF1" w14:textId="77777777" w:rsidR="00A15B8C" w:rsidRPr="00015C92" w:rsidRDefault="00A15B8C" w:rsidP="00015C92">
      <w:pPr>
        <w:ind w:left="720" w:right="709"/>
        <w:jc w:val="both"/>
        <w:rPr>
          <w:rFonts w:ascii="Palatino Linotype" w:eastAsia="Palatino Linotype" w:hAnsi="Palatino Linotype" w:cs="Palatino Linotype"/>
          <w:i/>
          <w:sz w:val="22"/>
          <w:szCs w:val="22"/>
        </w:rPr>
      </w:pPr>
    </w:p>
    <w:p w14:paraId="5D0CD5C0" w14:textId="77777777" w:rsidR="00A15B8C" w:rsidRPr="00015C92" w:rsidRDefault="00A15B8C" w:rsidP="00015C92">
      <w:pPr>
        <w:ind w:left="851" w:right="899"/>
        <w:jc w:val="both"/>
        <w:rPr>
          <w:rFonts w:ascii="Palatino Linotype" w:eastAsia="Palatino Linotype" w:hAnsi="Palatino Linotype" w:cs="Palatino Linotype"/>
          <w:i/>
          <w:sz w:val="22"/>
          <w:szCs w:val="22"/>
        </w:rPr>
      </w:pPr>
      <w:r w:rsidRPr="00015C92">
        <w:rPr>
          <w:rFonts w:ascii="Palatino Linotype" w:eastAsia="Palatino Linotype" w:hAnsi="Palatino Linotype" w:cs="Palatino Linotype"/>
          <w:i/>
          <w:sz w:val="22"/>
          <w:szCs w:val="22"/>
        </w:rPr>
        <w:t>“</w:t>
      </w:r>
      <w:r w:rsidRPr="00015C92">
        <w:rPr>
          <w:rFonts w:ascii="Palatino Linotype" w:eastAsia="Palatino Linotype" w:hAnsi="Palatino Linotype" w:cs="Palatino Linotype"/>
          <w:b/>
          <w:i/>
          <w:sz w:val="22"/>
          <w:szCs w:val="22"/>
        </w:rPr>
        <w:t>Artículo 178.</w:t>
      </w:r>
      <w:r w:rsidRPr="00015C92">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0711C89" w14:textId="77777777" w:rsidR="00A15B8C" w:rsidRPr="00015C92" w:rsidRDefault="00A15B8C" w:rsidP="00015C92">
      <w:pPr>
        <w:ind w:left="851" w:right="899"/>
        <w:jc w:val="both"/>
        <w:rPr>
          <w:rFonts w:ascii="Palatino Linotype" w:eastAsia="Palatino Linotype" w:hAnsi="Palatino Linotype" w:cs="Palatino Linotype"/>
          <w:i/>
          <w:sz w:val="22"/>
          <w:szCs w:val="22"/>
        </w:rPr>
      </w:pPr>
    </w:p>
    <w:p w14:paraId="1E60A24B" w14:textId="77777777" w:rsidR="00A15B8C" w:rsidRPr="00015C92" w:rsidRDefault="00A15B8C" w:rsidP="00015C92">
      <w:pPr>
        <w:ind w:left="851" w:right="899"/>
        <w:jc w:val="both"/>
        <w:rPr>
          <w:rFonts w:ascii="Palatino Linotype" w:eastAsia="Palatino Linotype" w:hAnsi="Palatino Linotype" w:cs="Palatino Linotype"/>
          <w:i/>
          <w:sz w:val="22"/>
          <w:szCs w:val="22"/>
        </w:rPr>
      </w:pPr>
      <w:r w:rsidRPr="00015C92">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C3EC7A5" w14:textId="77777777" w:rsidR="00A15B8C" w:rsidRPr="00015C92" w:rsidRDefault="00A15B8C" w:rsidP="00015C92">
      <w:pPr>
        <w:ind w:left="851" w:right="899"/>
        <w:jc w:val="both"/>
        <w:rPr>
          <w:rFonts w:ascii="Palatino Linotype" w:eastAsia="Palatino Linotype" w:hAnsi="Palatino Linotype" w:cs="Palatino Linotype"/>
          <w:i/>
          <w:sz w:val="22"/>
          <w:szCs w:val="22"/>
        </w:rPr>
      </w:pPr>
    </w:p>
    <w:p w14:paraId="0F7E122F" w14:textId="77777777" w:rsidR="00A15B8C" w:rsidRPr="00015C92" w:rsidRDefault="00A15B8C" w:rsidP="00015C92">
      <w:pPr>
        <w:ind w:left="851" w:right="899"/>
        <w:jc w:val="both"/>
        <w:rPr>
          <w:rFonts w:ascii="Palatino Linotype" w:eastAsia="Palatino Linotype" w:hAnsi="Palatino Linotype" w:cs="Palatino Linotype"/>
          <w:i/>
          <w:sz w:val="22"/>
          <w:szCs w:val="22"/>
        </w:rPr>
      </w:pPr>
      <w:r w:rsidRPr="00015C92">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728C57AF" w14:textId="77777777" w:rsidR="00A15B8C" w:rsidRPr="00015C92" w:rsidRDefault="00A15B8C" w:rsidP="00015C92">
      <w:pPr>
        <w:ind w:left="720" w:right="709"/>
        <w:jc w:val="both"/>
        <w:rPr>
          <w:rFonts w:ascii="Palatino Linotype" w:eastAsia="Palatino Linotype" w:hAnsi="Palatino Linotype" w:cs="Palatino Linotype"/>
          <w:i/>
          <w:sz w:val="22"/>
          <w:szCs w:val="22"/>
        </w:rPr>
      </w:pPr>
    </w:p>
    <w:p w14:paraId="08F5EEA1" w14:textId="4469C79E" w:rsidR="001E489E" w:rsidRPr="00015C92" w:rsidRDefault="00A15B8C" w:rsidP="00015C92">
      <w:pPr>
        <w:spacing w:line="360" w:lineRule="auto"/>
        <w:jc w:val="both"/>
        <w:rPr>
          <w:rFonts w:ascii="Palatino Linotype" w:eastAsia="Palatino Linotype" w:hAnsi="Palatino Linotype" w:cs="Palatino Linotype"/>
        </w:rPr>
      </w:pPr>
      <w:bookmarkStart w:id="1" w:name="_heading=h.2et92p0" w:colFirst="0" w:colLast="0"/>
      <w:bookmarkEnd w:id="1"/>
      <w:r w:rsidRPr="00015C92">
        <w:rPr>
          <w:rFonts w:ascii="Palatino Linotype" w:eastAsia="Palatino Linotype" w:hAnsi="Palatino Linotype" w:cs="Palatino Linotype"/>
        </w:rPr>
        <w:t xml:space="preserve">En esa tesitura, atendiendo a que </w:t>
      </w:r>
      <w:r w:rsidRPr="00015C92">
        <w:rPr>
          <w:rFonts w:ascii="Palatino Linotype" w:eastAsia="Palatino Linotype" w:hAnsi="Palatino Linotype" w:cs="Palatino Linotype"/>
          <w:b/>
        </w:rPr>
        <w:t>EL SUJETO OBLIGADO</w:t>
      </w:r>
      <w:r w:rsidRPr="00015C92">
        <w:rPr>
          <w:rFonts w:ascii="Palatino Linotype" w:eastAsia="Palatino Linotype" w:hAnsi="Palatino Linotype" w:cs="Palatino Linotype"/>
        </w:rPr>
        <w:t xml:space="preserve"> notificó la respuesta</w:t>
      </w:r>
      <w:r w:rsidR="00C37077" w:rsidRPr="00015C92">
        <w:rPr>
          <w:rFonts w:ascii="Palatino Linotype" w:eastAsia="Palatino Linotype" w:hAnsi="Palatino Linotype" w:cs="Palatino Linotype"/>
        </w:rPr>
        <w:t xml:space="preserve"> de </w:t>
      </w:r>
      <w:r w:rsidR="000D4A1C" w:rsidRPr="00015C92">
        <w:rPr>
          <w:rFonts w:ascii="Palatino Linotype" w:eastAsia="Palatino Linotype" w:hAnsi="Palatino Linotype" w:cs="Palatino Linotype"/>
        </w:rPr>
        <w:t>a</w:t>
      </w:r>
      <w:r w:rsidRPr="00015C92">
        <w:rPr>
          <w:rFonts w:ascii="Palatino Linotype" w:eastAsia="Palatino Linotype" w:hAnsi="Palatino Linotype" w:cs="Palatino Linotype"/>
        </w:rPr>
        <w:t xml:space="preserve"> la solicitud de Acceso a la Información Pública el día</w:t>
      </w:r>
      <w:r w:rsidRPr="00015C92">
        <w:rPr>
          <w:rFonts w:ascii="Palatino Linotype" w:eastAsia="Palatino Linotype" w:hAnsi="Palatino Linotype" w:cs="Palatino Linotype"/>
          <w:b/>
        </w:rPr>
        <w:t xml:space="preserve"> </w:t>
      </w:r>
      <w:r w:rsidR="00892139" w:rsidRPr="00015C92">
        <w:rPr>
          <w:rFonts w:ascii="Palatino Linotype" w:eastAsia="Palatino Linotype" w:hAnsi="Palatino Linotype" w:cs="Palatino Linotype"/>
          <w:b/>
        </w:rPr>
        <w:t>tre</w:t>
      </w:r>
      <w:r w:rsidR="00145671" w:rsidRPr="00015C92">
        <w:rPr>
          <w:rFonts w:ascii="Palatino Linotype" w:eastAsia="Palatino Linotype" w:hAnsi="Palatino Linotype" w:cs="Palatino Linotype"/>
          <w:b/>
        </w:rPr>
        <w:t>ce de febrero</w:t>
      </w:r>
      <w:r w:rsidR="00A10605" w:rsidRPr="00015C92">
        <w:rPr>
          <w:rFonts w:ascii="Palatino Linotype" w:eastAsia="Palatino Linotype" w:hAnsi="Palatino Linotype" w:cs="Palatino Linotype"/>
          <w:b/>
        </w:rPr>
        <w:t xml:space="preserve"> </w:t>
      </w:r>
      <w:r w:rsidR="00A06D4F" w:rsidRPr="00015C92">
        <w:rPr>
          <w:rFonts w:ascii="Palatino Linotype" w:eastAsia="Palatino Linotype" w:hAnsi="Palatino Linotype" w:cs="Palatino Linotype"/>
          <w:b/>
        </w:rPr>
        <w:t>de dos mil veintitrés</w:t>
      </w:r>
      <w:r w:rsidRPr="00015C92">
        <w:rPr>
          <w:rFonts w:ascii="Palatino Linotype" w:eastAsia="Palatino Linotype" w:hAnsi="Palatino Linotype" w:cs="Palatino Linotype"/>
        </w:rPr>
        <w:t>; así, el plazo de quince días hábiles que el artículo 178 de la Ley de la materia otorga al</w:t>
      </w:r>
      <w:r w:rsidRPr="00015C92">
        <w:rPr>
          <w:rFonts w:ascii="Palatino Linotype" w:eastAsia="Palatino Linotype" w:hAnsi="Palatino Linotype" w:cs="Palatino Linotype"/>
          <w:b/>
        </w:rPr>
        <w:t xml:space="preserve"> RECURRENTE</w:t>
      </w:r>
      <w:r w:rsidRPr="00015C92">
        <w:rPr>
          <w:rFonts w:ascii="Palatino Linotype" w:eastAsia="Palatino Linotype" w:hAnsi="Palatino Linotype" w:cs="Palatino Linotype"/>
        </w:rPr>
        <w:t xml:space="preserve"> para presentar </w:t>
      </w:r>
      <w:r w:rsidR="008E2187" w:rsidRPr="00015C92">
        <w:rPr>
          <w:rFonts w:ascii="Palatino Linotype" w:eastAsia="Palatino Linotype" w:hAnsi="Palatino Linotype" w:cs="Palatino Linotype"/>
        </w:rPr>
        <w:t>el</w:t>
      </w:r>
      <w:r w:rsidRPr="00015C92">
        <w:rPr>
          <w:rFonts w:ascii="Palatino Linotype" w:eastAsia="Palatino Linotype" w:hAnsi="Palatino Linotype" w:cs="Palatino Linotype"/>
        </w:rPr>
        <w:t xml:space="preserve"> Recur</w:t>
      </w:r>
      <w:r w:rsidR="005764F9" w:rsidRPr="00015C92">
        <w:rPr>
          <w:rFonts w:ascii="Palatino Linotype" w:eastAsia="Palatino Linotype" w:hAnsi="Palatino Linotype" w:cs="Palatino Linotype"/>
        </w:rPr>
        <w:t xml:space="preserve">so de Revisión, transcurrió del </w:t>
      </w:r>
      <w:r w:rsidR="00145671" w:rsidRPr="00015C92">
        <w:rPr>
          <w:rFonts w:ascii="Palatino Linotype" w:eastAsia="Palatino Linotype" w:hAnsi="Palatino Linotype" w:cs="Palatino Linotype"/>
          <w:b/>
          <w:bCs/>
        </w:rPr>
        <w:t>catorce de febrero al siete de marzo</w:t>
      </w:r>
      <w:r w:rsidR="009121E5" w:rsidRPr="00015C92">
        <w:rPr>
          <w:rFonts w:ascii="Palatino Linotype" w:eastAsia="Palatino Linotype" w:hAnsi="Palatino Linotype" w:cs="Palatino Linotype"/>
          <w:b/>
          <w:bCs/>
        </w:rPr>
        <w:t xml:space="preserve"> </w:t>
      </w:r>
      <w:r w:rsidRPr="00015C92">
        <w:rPr>
          <w:rFonts w:ascii="Palatino Linotype" w:eastAsia="Palatino Linotype" w:hAnsi="Palatino Linotype" w:cs="Palatino Linotype"/>
          <w:b/>
        </w:rPr>
        <w:t xml:space="preserve">de dos mil </w:t>
      </w:r>
      <w:r w:rsidR="00B211B1" w:rsidRPr="00015C92">
        <w:rPr>
          <w:rFonts w:ascii="Palatino Linotype" w:eastAsia="Palatino Linotype" w:hAnsi="Palatino Linotype" w:cs="Palatino Linotype"/>
          <w:b/>
        </w:rPr>
        <w:t>veinti</w:t>
      </w:r>
      <w:r w:rsidR="005764F9" w:rsidRPr="00015C92">
        <w:rPr>
          <w:rFonts w:ascii="Palatino Linotype" w:eastAsia="Palatino Linotype" w:hAnsi="Palatino Linotype" w:cs="Palatino Linotype"/>
          <w:b/>
        </w:rPr>
        <w:t>trés</w:t>
      </w:r>
      <w:r w:rsidRPr="00015C92">
        <w:rPr>
          <w:rFonts w:ascii="Palatino Linotype" w:eastAsia="Palatino Linotype" w:hAnsi="Palatino Linotype" w:cs="Palatino Linotype"/>
          <w:b/>
        </w:rPr>
        <w:t xml:space="preserve">, </w:t>
      </w:r>
      <w:r w:rsidR="003B028A" w:rsidRPr="00015C92">
        <w:rPr>
          <w:rFonts w:ascii="Palatino Linotype" w:hAnsi="Palatino Linotype" w:cs="Arial"/>
          <w:lang w:val="es-ES"/>
        </w:rPr>
        <w:t>sin contemplar en el cómputo los días</w:t>
      </w:r>
      <w:r w:rsidR="009121E5" w:rsidRPr="00015C92">
        <w:rPr>
          <w:rFonts w:ascii="Palatino Linotype" w:hAnsi="Palatino Linotype" w:cs="Arial"/>
          <w:lang w:val="es-ES"/>
        </w:rPr>
        <w:t xml:space="preserve"> sábado y domingo</w:t>
      </w:r>
      <w:r w:rsidR="009373C2" w:rsidRPr="00015C92">
        <w:rPr>
          <w:rFonts w:ascii="Palatino Linotype" w:hAnsi="Palatino Linotype" w:cs="Arial"/>
          <w:lang w:val="es-ES"/>
        </w:rPr>
        <w:t>,</w:t>
      </w:r>
      <w:r w:rsidR="009121E5" w:rsidRPr="00015C92">
        <w:rPr>
          <w:rFonts w:ascii="Palatino Linotype" w:hAnsi="Palatino Linotype" w:cs="Arial"/>
          <w:lang w:val="es-ES"/>
        </w:rPr>
        <w:t xml:space="preserve"> por ser </w:t>
      </w:r>
      <w:r w:rsidR="003B028A" w:rsidRPr="00015C92">
        <w:rPr>
          <w:rFonts w:ascii="Palatino Linotype" w:hAnsi="Palatino Linotype" w:cs="Arial"/>
          <w:lang w:val="es-ES"/>
        </w:rPr>
        <w:t xml:space="preserve">considerados como días inhábiles, en términos del artículo 3, fracción X de la Ley de Transparencia y Acceso a la Información Pública del Estado de </w:t>
      </w:r>
      <w:r w:rsidR="000927CB" w:rsidRPr="00015C92">
        <w:rPr>
          <w:rFonts w:ascii="Palatino Linotype" w:hAnsi="Palatino Linotype" w:cs="Arial"/>
          <w:lang w:val="es-ES"/>
        </w:rPr>
        <w:t>México y Municipios</w:t>
      </w:r>
      <w:r w:rsidR="00892139" w:rsidRPr="00015C92">
        <w:rPr>
          <w:rFonts w:ascii="Palatino Linotype" w:hAnsi="Palatino Linotype" w:cs="Arial"/>
          <w:lang w:val="es-ES"/>
        </w:rPr>
        <w:t>.</w:t>
      </w:r>
    </w:p>
    <w:p w14:paraId="609CE240" w14:textId="77777777" w:rsidR="001E489E" w:rsidRPr="00015C92" w:rsidRDefault="001E489E" w:rsidP="00015C92">
      <w:pPr>
        <w:spacing w:line="360" w:lineRule="auto"/>
        <w:jc w:val="both"/>
        <w:rPr>
          <w:rFonts w:ascii="Palatino Linotype" w:eastAsia="Palatino Linotype" w:hAnsi="Palatino Linotype" w:cs="Palatino Linotype"/>
        </w:rPr>
      </w:pPr>
    </w:p>
    <w:p w14:paraId="536CC994" w14:textId="50069CB4" w:rsidR="005C250B" w:rsidRPr="00015C92" w:rsidRDefault="00A15B8C" w:rsidP="00015C92">
      <w:pPr>
        <w:spacing w:line="360" w:lineRule="auto"/>
        <w:jc w:val="both"/>
        <w:rPr>
          <w:rFonts w:ascii="Palatino Linotype" w:eastAsia="Palatino Linotype" w:hAnsi="Palatino Linotype" w:cs="Palatino Linotype"/>
        </w:rPr>
      </w:pPr>
      <w:r w:rsidRPr="00015C92">
        <w:rPr>
          <w:rFonts w:ascii="Palatino Linotype" w:eastAsia="Palatino Linotype" w:hAnsi="Palatino Linotype" w:cs="Palatino Linotype"/>
        </w:rPr>
        <w:t xml:space="preserve">En ese tenor, si </w:t>
      </w:r>
      <w:r w:rsidR="00D64C04" w:rsidRPr="00015C92">
        <w:rPr>
          <w:rFonts w:ascii="Palatino Linotype" w:eastAsia="Palatino Linotype" w:hAnsi="Palatino Linotype" w:cs="Palatino Linotype"/>
        </w:rPr>
        <w:t>el</w:t>
      </w:r>
      <w:r w:rsidRPr="00015C92">
        <w:rPr>
          <w:rFonts w:ascii="Palatino Linotype" w:eastAsia="Palatino Linotype" w:hAnsi="Palatino Linotype" w:cs="Palatino Linotype"/>
        </w:rPr>
        <w:t xml:space="preserve"> Recurso de Revisión que nos ocupa</w:t>
      </w:r>
      <w:r w:rsidR="00D64C04" w:rsidRPr="00015C92">
        <w:rPr>
          <w:rFonts w:ascii="Palatino Linotype" w:eastAsia="Palatino Linotype" w:hAnsi="Palatino Linotype" w:cs="Palatino Linotype"/>
        </w:rPr>
        <w:t>, se presentó</w:t>
      </w:r>
      <w:r w:rsidRPr="00015C92">
        <w:rPr>
          <w:rFonts w:ascii="Palatino Linotype" w:eastAsia="Palatino Linotype" w:hAnsi="Palatino Linotype" w:cs="Palatino Linotype"/>
        </w:rPr>
        <w:t xml:space="preserve"> el </w:t>
      </w:r>
      <w:r w:rsidR="00145671" w:rsidRPr="00015C92">
        <w:rPr>
          <w:rFonts w:ascii="Palatino Linotype" w:eastAsia="Palatino Linotype" w:hAnsi="Palatino Linotype" w:cs="Palatino Linotype"/>
          <w:b/>
          <w:bCs/>
        </w:rPr>
        <w:t xml:space="preserve">catorce de febrero </w:t>
      </w:r>
      <w:r w:rsidR="005764F9" w:rsidRPr="00015C92">
        <w:rPr>
          <w:rFonts w:ascii="Palatino Linotype" w:eastAsia="Palatino Linotype" w:hAnsi="Palatino Linotype" w:cs="Palatino Linotype"/>
          <w:b/>
        </w:rPr>
        <w:t>de dos mil veintitrés</w:t>
      </w:r>
      <w:r w:rsidRPr="00015C92">
        <w:rPr>
          <w:rFonts w:ascii="Palatino Linotype" w:eastAsia="Palatino Linotype" w:hAnsi="Palatino Linotype" w:cs="Palatino Linotype"/>
          <w:b/>
        </w:rPr>
        <w:t xml:space="preserve"> </w:t>
      </w:r>
      <w:r w:rsidR="00D64C04" w:rsidRPr="00015C92">
        <w:rPr>
          <w:rFonts w:ascii="Palatino Linotype" w:eastAsia="Palatino Linotype" w:hAnsi="Palatino Linotype" w:cs="Palatino Linotype"/>
        </w:rPr>
        <w:t>este</w:t>
      </w:r>
      <w:r w:rsidRPr="00015C92">
        <w:rPr>
          <w:rFonts w:ascii="Palatino Linotype" w:eastAsia="Palatino Linotype" w:hAnsi="Palatino Linotype" w:cs="Palatino Linotype"/>
        </w:rPr>
        <w:t xml:space="preserve"> se encuentra dentro de los márgenes temporales previstos en el citado precepto legal y, por tanto, se considera oportuno.</w:t>
      </w:r>
    </w:p>
    <w:p w14:paraId="71D326AF" w14:textId="77777777" w:rsidR="005C250B" w:rsidRPr="00015C92" w:rsidRDefault="005C250B" w:rsidP="00015C92">
      <w:pPr>
        <w:autoSpaceDE w:val="0"/>
        <w:autoSpaceDN w:val="0"/>
        <w:adjustRightInd w:val="0"/>
        <w:spacing w:line="360" w:lineRule="auto"/>
        <w:ind w:right="49"/>
        <w:jc w:val="both"/>
        <w:rPr>
          <w:rFonts w:ascii="Palatino Linotype" w:hAnsi="Palatino Linotype"/>
          <w:b/>
        </w:rPr>
      </w:pPr>
      <w:r w:rsidRPr="00015C92">
        <w:rPr>
          <w:rFonts w:ascii="Palatino Linotype" w:hAnsi="Palatino Linotype" w:cs="Arial"/>
          <w:b/>
          <w:sz w:val="28"/>
          <w:szCs w:val="28"/>
        </w:rPr>
        <w:lastRenderedPageBreak/>
        <w:t>CUARTO</w:t>
      </w:r>
      <w:r w:rsidRPr="00015C92">
        <w:rPr>
          <w:rFonts w:ascii="Palatino Linotype" w:hAnsi="Palatino Linotype"/>
          <w:b/>
          <w:sz w:val="28"/>
          <w:szCs w:val="28"/>
        </w:rPr>
        <w:t>.</w:t>
      </w:r>
      <w:r w:rsidRPr="00015C92">
        <w:rPr>
          <w:rFonts w:ascii="Palatino Linotype" w:hAnsi="Palatino Linotype"/>
          <w:b/>
        </w:rPr>
        <w:t xml:space="preserve"> Procedibilidad. </w:t>
      </w:r>
    </w:p>
    <w:p w14:paraId="710A51F9" w14:textId="77777777" w:rsidR="00801AA6" w:rsidRPr="00015C92" w:rsidRDefault="00801AA6" w:rsidP="00015C92">
      <w:pPr>
        <w:autoSpaceDE w:val="0"/>
        <w:autoSpaceDN w:val="0"/>
        <w:adjustRightInd w:val="0"/>
        <w:spacing w:line="360" w:lineRule="auto"/>
        <w:ind w:right="49"/>
        <w:jc w:val="both"/>
        <w:rPr>
          <w:rFonts w:ascii="Palatino Linotype" w:hAnsi="Palatino Linotype" w:cs="Arial"/>
          <w:b/>
        </w:rPr>
      </w:pPr>
      <w:r w:rsidRPr="00015C92">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015C92">
        <w:rPr>
          <w:rFonts w:ascii="Palatino Linotype" w:hAnsi="Palatino Linotype"/>
        </w:rPr>
        <w:t xml:space="preserve">Ley de Transparencia y Acceso a la Información Pública del Estado de México y Municipios, que a la letra señala: </w:t>
      </w:r>
    </w:p>
    <w:p w14:paraId="33F79E91" w14:textId="77777777" w:rsidR="00801AA6" w:rsidRPr="00015C92" w:rsidRDefault="00801AA6" w:rsidP="00015C92">
      <w:pPr>
        <w:autoSpaceDE w:val="0"/>
        <w:autoSpaceDN w:val="0"/>
        <w:adjustRightInd w:val="0"/>
        <w:ind w:right="49"/>
        <w:jc w:val="both"/>
        <w:rPr>
          <w:rFonts w:ascii="Palatino Linotype" w:hAnsi="Palatino Linotype" w:cs="Arial"/>
          <w:lang w:val="es-ES"/>
        </w:rPr>
      </w:pPr>
    </w:p>
    <w:p w14:paraId="3D8AE3BD"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“Artículo 180. </w:t>
      </w:r>
      <w:r w:rsidRPr="00015C92">
        <w:rPr>
          <w:rFonts w:ascii="Palatino Linotype" w:hAnsi="Palatino Linotype"/>
          <w:i/>
          <w:sz w:val="22"/>
          <w:szCs w:val="22"/>
          <w:lang w:val="es-ES"/>
        </w:rPr>
        <w:t xml:space="preserve">El </w:t>
      </w:r>
      <w:r w:rsidRPr="00015C92">
        <w:rPr>
          <w:rFonts w:ascii="Palatino Linotype" w:hAnsi="Palatino Linotype" w:cs="Arial"/>
          <w:i/>
          <w:sz w:val="22"/>
          <w:szCs w:val="22"/>
          <w:lang w:val="es-ES"/>
        </w:rPr>
        <w:t>recurso</w:t>
      </w:r>
      <w:r w:rsidRPr="00015C92">
        <w:rPr>
          <w:rFonts w:ascii="Palatino Linotype" w:hAnsi="Palatino Linotype"/>
          <w:i/>
          <w:sz w:val="22"/>
          <w:szCs w:val="22"/>
          <w:lang w:val="es-ES"/>
        </w:rPr>
        <w:t xml:space="preserve"> </w:t>
      </w:r>
      <w:r w:rsidRPr="00015C92">
        <w:rPr>
          <w:rFonts w:ascii="Palatino Linotype" w:hAnsi="Palatino Linotype" w:cs="Arial"/>
          <w:i/>
          <w:sz w:val="22"/>
          <w:szCs w:val="22"/>
          <w:lang w:val="es-ES" w:eastAsia="es-MX"/>
        </w:rPr>
        <w:t>de</w:t>
      </w:r>
      <w:r w:rsidRPr="00015C92">
        <w:rPr>
          <w:rFonts w:ascii="Palatino Linotype" w:hAnsi="Palatino Linotype"/>
          <w:i/>
          <w:sz w:val="22"/>
          <w:szCs w:val="22"/>
          <w:lang w:val="es-ES"/>
        </w:rPr>
        <w:t xml:space="preserve"> revisión contendrá:</w:t>
      </w:r>
      <w:r w:rsidRPr="00015C92">
        <w:rPr>
          <w:rFonts w:ascii="Palatino Linotype" w:hAnsi="Palatino Linotype"/>
          <w:b/>
          <w:i/>
          <w:sz w:val="22"/>
          <w:szCs w:val="22"/>
          <w:lang w:val="es-ES"/>
        </w:rPr>
        <w:t xml:space="preserve"> </w:t>
      </w:r>
    </w:p>
    <w:p w14:paraId="144F92F1"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I. </w:t>
      </w:r>
      <w:r w:rsidRPr="00015C92">
        <w:rPr>
          <w:rFonts w:ascii="Palatino Linotype" w:hAnsi="Palatino Linotype"/>
          <w:i/>
          <w:sz w:val="22"/>
          <w:szCs w:val="22"/>
          <w:lang w:val="es-ES"/>
        </w:rPr>
        <w:t xml:space="preserve">El sujeto obligado ante </w:t>
      </w:r>
      <w:r w:rsidRPr="00015C92">
        <w:rPr>
          <w:rFonts w:ascii="Palatino Linotype" w:hAnsi="Palatino Linotype" w:cs="Arial"/>
          <w:i/>
          <w:sz w:val="22"/>
          <w:szCs w:val="22"/>
          <w:lang w:val="es-ES"/>
        </w:rPr>
        <w:t>la</w:t>
      </w:r>
      <w:r w:rsidRPr="00015C92">
        <w:rPr>
          <w:rFonts w:ascii="Palatino Linotype" w:hAnsi="Palatino Linotype"/>
          <w:i/>
          <w:sz w:val="22"/>
          <w:szCs w:val="22"/>
          <w:lang w:val="es-ES"/>
        </w:rPr>
        <w:t xml:space="preserve"> cual </w:t>
      </w:r>
      <w:r w:rsidRPr="00015C92">
        <w:rPr>
          <w:rFonts w:ascii="Palatino Linotype" w:hAnsi="Palatino Linotype" w:cs="Arial"/>
          <w:i/>
          <w:sz w:val="22"/>
          <w:szCs w:val="22"/>
          <w:lang w:val="es-ES" w:eastAsia="es-MX"/>
        </w:rPr>
        <w:t>se</w:t>
      </w:r>
      <w:r w:rsidRPr="00015C92">
        <w:rPr>
          <w:rFonts w:ascii="Palatino Linotype" w:hAnsi="Palatino Linotype"/>
          <w:i/>
          <w:sz w:val="22"/>
          <w:szCs w:val="22"/>
          <w:lang w:val="es-ES"/>
        </w:rPr>
        <w:t xml:space="preserve"> presentó la solicitud;</w:t>
      </w:r>
      <w:r w:rsidRPr="00015C92">
        <w:rPr>
          <w:rFonts w:ascii="Palatino Linotype" w:hAnsi="Palatino Linotype"/>
          <w:b/>
          <w:i/>
          <w:sz w:val="22"/>
          <w:szCs w:val="22"/>
          <w:lang w:val="es-ES"/>
        </w:rPr>
        <w:t xml:space="preserve"> </w:t>
      </w:r>
    </w:p>
    <w:p w14:paraId="4BC4F3C1"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II. </w:t>
      </w:r>
      <w:r w:rsidRPr="00015C92">
        <w:rPr>
          <w:rFonts w:ascii="Palatino Linotype" w:hAnsi="Palatino Linotype"/>
          <w:i/>
          <w:sz w:val="22"/>
          <w:szCs w:val="22"/>
          <w:lang w:val="es-ES"/>
        </w:rPr>
        <w:t xml:space="preserve">El nombre del solicitante </w:t>
      </w:r>
      <w:r w:rsidRPr="00015C92">
        <w:rPr>
          <w:rFonts w:ascii="Palatino Linotype" w:hAnsi="Palatino Linotype" w:cs="Arial"/>
          <w:i/>
          <w:sz w:val="22"/>
          <w:szCs w:val="22"/>
          <w:lang w:val="es-ES" w:eastAsia="es-MX"/>
        </w:rPr>
        <w:t>que</w:t>
      </w:r>
      <w:r w:rsidRPr="00015C92">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015C92">
        <w:rPr>
          <w:rFonts w:ascii="Palatino Linotype" w:hAnsi="Palatino Linotype"/>
          <w:b/>
          <w:i/>
          <w:sz w:val="22"/>
          <w:szCs w:val="22"/>
          <w:lang w:val="es-ES"/>
        </w:rPr>
        <w:t xml:space="preserve"> </w:t>
      </w:r>
    </w:p>
    <w:p w14:paraId="5DC80289"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III. </w:t>
      </w:r>
      <w:r w:rsidRPr="00015C92">
        <w:rPr>
          <w:rFonts w:ascii="Palatino Linotype" w:hAnsi="Palatino Linotype"/>
          <w:i/>
          <w:sz w:val="22"/>
          <w:szCs w:val="22"/>
          <w:lang w:val="es-ES"/>
        </w:rPr>
        <w:t xml:space="preserve">El número de folio de </w:t>
      </w:r>
      <w:r w:rsidRPr="00015C92">
        <w:rPr>
          <w:rFonts w:ascii="Palatino Linotype" w:hAnsi="Palatino Linotype" w:cs="Arial"/>
          <w:i/>
          <w:sz w:val="22"/>
          <w:szCs w:val="22"/>
          <w:lang w:val="es-ES" w:eastAsia="es-MX"/>
        </w:rPr>
        <w:t>respuesta</w:t>
      </w:r>
      <w:r w:rsidRPr="00015C92">
        <w:rPr>
          <w:rFonts w:ascii="Palatino Linotype" w:hAnsi="Palatino Linotype"/>
          <w:i/>
          <w:sz w:val="22"/>
          <w:szCs w:val="22"/>
          <w:lang w:val="es-ES"/>
        </w:rPr>
        <w:t xml:space="preserve"> de la solicitud de acceso; </w:t>
      </w:r>
    </w:p>
    <w:p w14:paraId="5D16304A"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IV. </w:t>
      </w:r>
      <w:r w:rsidRPr="00015C92">
        <w:rPr>
          <w:rFonts w:ascii="Palatino Linotype" w:hAnsi="Palatino Linotype"/>
          <w:i/>
          <w:sz w:val="22"/>
          <w:szCs w:val="22"/>
          <w:lang w:val="es-ES"/>
        </w:rPr>
        <w:t xml:space="preserve">La fecha en que fue </w:t>
      </w:r>
      <w:r w:rsidRPr="00015C92">
        <w:rPr>
          <w:rFonts w:ascii="Palatino Linotype" w:hAnsi="Palatino Linotype" w:cs="Arial"/>
          <w:i/>
          <w:sz w:val="22"/>
          <w:szCs w:val="22"/>
          <w:lang w:val="es-ES" w:eastAsia="es-MX"/>
        </w:rPr>
        <w:t>notificada</w:t>
      </w:r>
      <w:r w:rsidRPr="00015C92">
        <w:rPr>
          <w:rFonts w:ascii="Palatino Linotype" w:hAnsi="Palatino Linotype"/>
          <w:i/>
          <w:sz w:val="22"/>
          <w:szCs w:val="22"/>
          <w:lang w:val="es-ES"/>
        </w:rPr>
        <w:t xml:space="preserve"> la respuesta al solicitante o tuvo conocimiento del acto reclamado, o de presentación de la solicitud, en caso de falta de respuesta;</w:t>
      </w:r>
      <w:r w:rsidRPr="00015C92">
        <w:rPr>
          <w:rFonts w:ascii="Palatino Linotype" w:hAnsi="Palatino Linotype"/>
          <w:b/>
          <w:i/>
          <w:sz w:val="22"/>
          <w:szCs w:val="22"/>
          <w:lang w:val="es-ES"/>
        </w:rPr>
        <w:t xml:space="preserve"> </w:t>
      </w:r>
    </w:p>
    <w:p w14:paraId="37475DA7"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V. </w:t>
      </w:r>
      <w:r w:rsidRPr="00015C92">
        <w:rPr>
          <w:rFonts w:ascii="Palatino Linotype" w:hAnsi="Palatino Linotype"/>
          <w:i/>
          <w:sz w:val="22"/>
          <w:szCs w:val="22"/>
          <w:lang w:val="es-ES"/>
        </w:rPr>
        <w:t xml:space="preserve">El acto que se </w:t>
      </w:r>
      <w:r w:rsidRPr="00015C92">
        <w:rPr>
          <w:rFonts w:ascii="Palatino Linotype" w:hAnsi="Palatino Linotype" w:cs="Arial"/>
          <w:i/>
          <w:sz w:val="22"/>
          <w:szCs w:val="22"/>
          <w:lang w:val="es-ES" w:eastAsia="es-MX"/>
        </w:rPr>
        <w:t>recurre</w:t>
      </w:r>
      <w:r w:rsidRPr="00015C92">
        <w:rPr>
          <w:rFonts w:ascii="Palatino Linotype" w:hAnsi="Palatino Linotype"/>
          <w:i/>
          <w:sz w:val="22"/>
          <w:szCs w:val="22"/>
          <w:lang w:val="es-ES"/>
        </w:rPr>
        <w:t>;</w:t>
      </w:r>
      <w:r w:rsidRPr="00015C92">
        <w:rPr>
          <w:rFonts w:ascii="Palatino Linotype" w:hAnsi="Palatino Linotype"/>
          <w:b/>
          <w:i/>
          <w:sz w:val="22"/>
          <w:szCs w:val="22"/>
          <w:lang w:val="es-ES"/>
        </w:rPr>
        <w:t xml:space="preserve"> </w:t>
      </w:r>
    </w:p>
    <w:p w14:paraId="47E0902E"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VI. </w:t>
      </w:r>
      <w:r w:rsidRPr="00015C92">
        <w:rPr>
          <w:rFonts w:ascii="Palatino Linotype" w:hAnsi="Palatino Linotype"/>
          <w:i/>
          <w:sz w:val="22"/>
          <w:szCs w:val="22"/>
          <w:lang w:val="es-ES"/>
        </w:rPr>
        <w:t xml:space="preserve">Las razones o </w:t>
      </w:r>
      <w:r w:rsidRPr="00015C92">
        <w:rPr>
          <w:rFonts w:ascii="Palatino Linotype" w:hAnsi="Palatino Linotype" w:cs="Arial"/>
          <w:i/>
          <w:sz w:val="22"/>
          <w:szCs w:val="22"/>
          <w:lang w:val="es-ES" w:eastAsia="es-MX"/>
        </w:rPr>
        <w:t>motivos</w:t>
      </w:r>
      <w:r w:rsidRPr="00015C92">
        <w:rPr>
          <w:rFonts w:ascii="Palatino Linotype" w:hAnsi="Palatino Linotype"/>
          <w:i/>
          <w:sz w:val="22"/>
          <w:szCs w:val="22"/>
          <w:lang w:val="es-ES"/>
        </w:rPr>
        <w:t xml:space="preserve"> de inconformidad;</w:t>
      </w:r>
      <w:r w:rsidRPr="00015C92">
        <w:rPr>
          <w:rFonts w:ascii="Palatino Linotype" w:hAnsi="Palatino Linotype"/>
          <w:b/>
          <w:i/>
          <w:sz w:val="22"/>
          <w:szCs w:val="22"/>
          <w:lang w:val="es-ES"/>
        </w:rPr>
        <w:t xml:space="preserve"> </w:t>
      </w:r>
    </w:p>
    <w:p w14:paraId="0D081D9D" w14:textId="77777777" w:rsidR="00801AA6" w:rsidRPr="00015C92" w:rsidRDefault="00801AA6" w:rsidP="00015C92">
      <w:pPr>
        <w:tabs>
          <w:tab w:val="left" w:pos="851"/>
        </w:tabs>
        <w:ind w:left="851" w:right="901"/>
        <w:jc w:val="both"/>
        <w:rPr>
          <w:rFonts w:ascii="Palatino Linotype" w:hAnsi="Palatino Linotype"/>
          <w:b/>
          <w:i/>
          <w:sz w:val="22"/>
          <w:szCs w:val="22"/>
          <w:lang w:val="es-ES"/>
        </w:rPr>
      </w:pPr>
      <w:r w:rsidRPr="00015C92">
        <w:rPr>
          <w:rFonts w:ascii="Palatino Linotype" w:hAnsi="Palatino Linotype"/>
          <w:b/>
          <w:i/>
          <w:sz w:val="22"/>
          <w:szCs w:val="22"/>
          <w:lang w:val="es-ES"/>
        </w:rPr>
        <w:t xml:space="preserve">VII. </w:t>
      </w:r>
      <w:r w:rsidRPr="00015C92">
        <w:rPr>
          <w:rFonts w:ascii="Palatino Linotype" w:hAnsi="Palatino Linotype"/>
          <w:i/>
          <w:sz w:val="22"/>
          <w:szCs w:val="22"/>
          <w:lang w:val="es-ES"/>
        </w:rPr>
        <w:t>La copia de la respuesta que se impugna y, en su caso, de la notificación correspondiente, en el caso de respuesta de la solicitud; y</w:t>
      </w:r>
      <w:r w:rsidRPr="00015C92">
        <w:rPr>
          <w:rFonts w:ascii="Palatino Linotype" w:hAnsi="Palatino Linotype"/>
          <w:b/>
          <w:i/>
          <w:sz w:val="22"/>
          <w:szCs w:val="22"/>
          <w:lang w:val="es-ES"/>
        </w:rPr>
        <w:t xml:space="preserve"> </w:t>
      </w:r>
    </w:p>
    <w:p w14:paraId="0B64CEE7" w14:textId="77777777" w:rsidR="00801AA6" w:rsidRPr="00015C92" w:rsidRDefault="00801AA6" w:rsidP="00015C92">
      <w:pPr>
        <w:tabs>
          <w:tab w:val="left" w:pos="851"/>
        </w:tabs>
        <w:ind w:left="851" w:right="901"/>
        <w:jc w:val="both"/>
        <w:rPr>
          <w:rFonts w:ascii="Palatino Linotype" w:hAnsi="Palatino Linotype"/>
          <w:i/>
          <w:sz w:val="22"/>
          <w:szCs w:val="22"/>
          <w:lang w:val="es-ES"/>
        </w:rPr>
      </w:pPr>
      <w:r w:rsidRPr="00015C92">
        <w:rPr>
          <w:rFonts w:ascii="Palatino Linotype" w:hAnsi="Palatino Linotype"/>
          <w:b/>
          <w:i/>
          <w:sz w:val="22"/>
          <w:szCs w:val="22"/>
          <w:lang w:val="es-ES"/>
        </w:rPr>
        <w:t xml:space="preserve">VIII. </w:t>
      </w:r>
      <w:r w:rsidRPr="00015C92">
        <w:rPr>
          <w:rFonts w:ascii="Palatino Linotype" w:hAnsi="Palatino Linotype"/>
          <w:i/>
          <w:sz w:val="22"/>
          <w:szCs w:val="22"/>
          <w:lang w:val="es-ES"/>
        </w:rPr>
        <w:t>Firma del recurrente, en su caso, cuando se presente por escrito, requisito sin el cual se dará trámite al recurso.</w:t>
      </w:r>
    </w:p>
    <w:p w14:paraId="3562369B" w14:textId="77777777" w:rsidR="00801AA6" w:rsidRPr="00015C92" w:rsidRDefault="00801AA6" w:rsidP="00015C92">
      <w:pPr>
        <w:tabs>
          <w:tab w:val="left" w:pos="851"/>
        </w:tabs>
        <w:ind w:left="851" w:right="901"/>
        <w:jc w:val="both"/>
        <w:rPr>
          <w:rFonts w:ascii="Palatino Linotype" w:hAnsi="Palatino Linotype"/>
          <w:i/>
          <w:sz w:val="22"/>
          <w:szCs w:val="22"/>
          <w:lang w:val="es-ES"/>
        </w:rPr>
      </w:pPr>
      <w:r w:rsidRPr="00015C92">
        <w:rPr>
          <w:rFonts w:ascii="Palatino Linotype" w:hAnsi="Palatino Linotype"/>
          <w:i/>
          <w:sz w:val="22"/>
          <w:szCs w:val="22"/>
          <w:lang w:val="es-ES"/>
        </w:rPr>
        <w:t xml:space="preserve">Adicionalmente, se podrán anexar las pruebas y demás elementos que considere procedentes someter a juicio del Instituto. </w:t>
      </w:r>
    </w:p>
    <w:p w14:paraId="13D5A51D" w14:textId="77777777" w:rsidR="00801AA6" w:rsidRPr="00015C92" w:rsidRDefault="00801AA6" w:rsidP="00015C92">
      <w:pPr>
        <w:tabs>
          <w:tab w:val="left" w:pos="851"/>
        </w:tabs>
        <w:ind w:left="851" w:right="901"/>
        <w:jc w:val="both"/>
        <w:rPr>
          <w:rFonts w:ascii="Palatino Linotype" w:hAnsi="Palatino Linotype"/>
          <w:i/>
          <w:sz w:val="22"/>
          <w:szCs w:val="22"/>
          <w:lang w:val="es-ES"/>
        </w:rPr>
      </w:pPr>
      <w:r w:rsidRPr="00015C92">
        <w:rPr>
          <w:rFonts w:ascii="Palatino Linotype" w:hAnsi="Palatino Linotype"/>
          <w:i/>
          <w:sz w:val="22"/>
          <w:szCs w:val="22"/>
          <w:lang w:val="es-ES"/>
        </w:rPr>
        <w:t xml:space="preserve">En ningún caso será necesario que el particular ratifique el recurso de revisión interpuesto. </w:t>
      </w:r>
    </w:p>
    <w:p w14:paraId="062C03FC" w14:textId="77777777" w:rsidR="00801AA6" w:rsidRPr="00015C92" w:rsidRDefault="00801AA6" w:rsidP="00015C92">
      <w:pPr>
        <w:tabs>
          <w:tab w:val="left" w:pos="851"/>
        </w:tabs>
        <w:ind w:left="851" w:right="901"/>
        <w:jc w:val="both"/>
        <w:rPr>
          <w:rFonts w:ascii="Palatino Linotype" w:hAnsi="Palatino Linotype"/>
          <w:i/>
          <w:sz w:val="22"/>
          <w:szCs w:val="22"/>
          <w:lang w:val="es-ES"/>
        </w:rPr>
      </w:pPr>
      <w:r w:rsidRPr="00015C92">
        <w:rPr>
          <w:rFonts w:ascii="Palatino Linotype" w:hAnsi="Palatino Linotype"/>
          <w:i/>
          <w:sz w:val="22"/>
          <w:szCs w:val="22"/>
          <w:lang w:val="es-ES"/>
        </w:rPr>
        <w:t xml:space="preserve">En caso de </w:t>
      </w:r>
      <w:r w:rsidRPr="00015C92">
        <w:rPr>
          <w:rFonts w:ascii="Palatino Linotype" w:hAnsi="Palatino Linotype" w:cs="Arial"/>
          <w:i/>
          <w:sz w:val="22"/>
          <w:szCs w:val="22"/>
          <w:lang w:val="es-ES" w:eastAsia="es-MX"/>
        </w:rPr>
        <w:t>que</w:t>
      </w:r>
      <w:r w:rsidRPr="00015C92">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61A181BC" w14:textId="77777777" w:rsidR="00801AA6" w:rsidRPr="00015C92" w:rsidRDefault="00801AA6" w:rsidP="00015C92">
      <w:pPr>
        <w:tabs>
          <w:tab w:val="left" w:pos="851"/>
        </w:tabs>
        <w:ind w:left="851" w:right="901"/>
        <w:jc w:val="both"/>
        <w:rPr>
          <w:rFonts w:ascii="Palatino Linotype" w:hAnsi="Palatino Linotype"/>
          <w:i/>
          <w:sz w:val="22"/>
          <w:szCs w:val="22"/>
          <w:lang w:val="es-ES"/>
        </w:rPr>
      </w:pPr>
      <w:r w:rsidRPr="00015C92">
        <w:rPr>
          <w:rFonts w:ascii="Palatino Linotype" w:hAnsi="Palatino Linotype"/>
          <w:i/>
          <w:sz w:val="22"/>
          <w:szCs w:val="22"/>
          <w:lang w:val="es-ES"/>
        </w:rPr>
        <w:t>(Énfasis añadido)</w:t>
      </w:r>
    </w:p>
    <w:p w14:paraId="0BFAE311" w14:textId="77777777" w:rsidR="00801AA6" w:rsidRPr="00015C92" w:rsidRDefault="00801AA6" w:rsidP="00015C92">
      <w:pPr>
        <w:spacing w:line="360" w:lineRule="auto"/>
        <w:jc w:val="both"/>
        <w:textAlignment w:val="baseline"/>
        <w:rPr>
          <w:rFonts w:ascii="Palatino Linotype" w:hAnsi="Palatino Linotype"/>
          <w:b/>
          <w:sz w:val="28"/>
          <w:lang w:eastAsia="es-MX"/>
        </w:rPr>
      </w:pPr>
    </w:p>
    <w:p w14:paraId="4A416625" w14:textId="4285277A" w:rsidR="00E77686" w:rsidRPr="00015C92" w:rsidRDefault="00E77686" w:rsidP="00015C92">
      <w:pPr>
        <w:spacing w:line="360" w:lineRule="auto"/>
        <w:contextualSpacing/>
        <w:jc w:val="both"/>
        <w:rPr>
          <w:rFonts w:ascii="Palatino Linotype" w:hAnsi="Palatino Linotype" w:cs="Arial"/>
          <w:bCs/>
        </w:rPr>
      </w:pPr>
      <w:r w:rsidRPr="00015C92">
        <w:rPr>
          <w:rFonts w:ascii="Palatino Linotype" w:hAnsi="Palatino Linotype" w:cs="Arial"/>
          <w:bCs/>
        </w:rPr>
        <w:t xml:space="preserve">Conocida la respuesta por la </w:t>
      </w:r>
      <w:r w:rsidRPr="00015C92">
        <w:rPr>
          <w:rFonts w:ascii="Palatino Linotype" w:hAnsi="Palatino Linotype" w:cs="Arial"/>
          <w:b/>
          <w:bCs/>
        </w:rPr>
        <w:t>parte Recurrente</w:t>
      </w:r>
      <w:r w:rsidRPr="00015C92">
        <w:rPr>
          <w:rFonts w:ascii="Palatino Linotype" w:hAnsi="Palatino Linotype" w:cs="Arial"/>
          <w:bCs/>
        </w:rPr>
        <w:t>, al no estar conforme con los términos de la misma, interpuso el recurso de revisión que nos ocupa, donde señaló como razones o motivos de inconformidad que no se entrega la</w:t>
      </w:r>
      <w:r w:rsidR="006E23BB" w:rsidRPr="00015C92">
        <w:rPr>
          <w:rFonts w:ascii="Palatino Linotype" w:hAnsi="Palatino Linotype" w:cs="Arial"/>
          <w:bCs/>
        </w:rPr>
        <w:t xml:space="preserve"> información solicitada</w:t>
      </w:r>
      <w:r w:rsidRPr="00015C92">
        <w:rPr>
          <w:rFonts w:ascii="Palatino Linotype" w:hAnsi="Palatino Linotype" w:cs="Arial"/>
          <w:bCs/>
        </w:rPr>
        <w:t xml:space="preserve">, la cual encuadra en la fracción </w:t>
      </w:r>
      <w:r w:rsidR="006E23BB" w:rsidRPr="00015C92">
        <w:rPr>
          <w:rFonts w:ascii="Palatino Linotype" w:hAnsi="Palatino Linotype" w:cs="Arial"/>
          <w:bCs/>
        </w:rPr>
        <w:t>I</w:t>
      </w:r>
      <w:r w:rsidRPr="00015C92">
        <w:rPr>
          <w:rFonts w:ascii="Palatino Linotype" w:hAnsi="Palatino Linotype" w:cs="Arial"/>
          <w:bCs/>
        </w:rPr>
        <w:t xml:space="preserve"> del artículo 179 de la Ley de Transparencia y Acceso a la </w:t>
      </w:r>
      <w:r w:rsidRPr="00015C92">
        <w:rPr>
          <w:rFonts w:ascii="Palatino Linotype" w:hAnsi="Palatino Linotype" w:cs="Arial"/>
          <w:bCs/>
        </w:rPr>
        <w:lastRenderedPageBreak/>
        <w:t>Información Pública del Estado de México y Municipios, como se advierte a continuación:</w:t>
      </w:r>
    </w:p>
    <w:p w14:paraId="49F86AAA" w14:textId="77777777" w:rsidR="00E77686" w:rsidRPr="00015C92" w:rsidRDefault="00E77686" w:rsidP="00015C92">
      <w:pPr>
        <w:ind w:right="49"/>
        <w:contextualSpacing/>
        <w:jc w:val="both"/>
        <w:rPr>
          <w:rFonts w:ascii="Palatino Linotype" w:eastAsia="Calibri" w:hAnsi="Palatino Linotype" w:cs="Arial"/>
          <w:lang w:val="es-ES"/>
        </w:rPr>
      </w:pPr>
    </w:p>
    <w:p w14:paraId="001C354F" w14:textId="77777777" w:rsidR="00E77686" w:rsidRPr="00015C92" w:rsidRDefault="00E77686" w:rsidP="00015C92">
      <w:pPr>
        <w:ind w:left="851" w:right="899"/>
        <w:contextualSpacing/>
        <w:jc w:val="both"/>
        <w:rPr>
          <w:rFonts w:ascii="Palatino Linotype" w:eastAsia="Calibri" w:hAnsi="Palatino Linotype" w:cs="Arial"/>
          <w:i/>
          <w:iCs/>
          <w:lang w:val="es-ES"/>
        </w:rPr>
      </w:pPr>
      <w:r w:rsidRPr="00015C92">
        <w:rPr>
          <w:rFonts w:ascii="Palatino Linotype" w:eastAsia="Calibri" w:hAnsi="Palatino Linotype" w:cs="Arial"/>
          <w:i/>
          <w:iCs/>
          <w:lang w:val="es-ES"/>
        </w:rPr>
        <w:t>Artículo 179. El recurso de revisión es un medio de protección que la Ley otorga a los particulares, para hacer valer su derecho de acceso a la información pública, y procederá en contra de las siguientes causas:</w:t>
      </w:r>
      <w:r w:rsidRPr="00015C92">
        <w:rPr>
          <w:rFonts w:ascii="Palatino Linotype" w:eastAsia="Calibri" w:hAnsi="Palatino Linotype" w:cs="Arial"/>
          <w:i/>
          <w:iCs/>
          <w:lang w:val="es-ES"/>
        </w:rPr>
        <w:cr/>
        <w:t>(…)</w:t>
      </w:r>
    </w:p>
    <w:p w14:paraId="3CD67884" w14:textId="0A7B7DA3" w:rsidR="00E77686" w:rsidRPr="00015C92" w:rsidRDefault="00E77686" w:rsidP="00015C92">
      <w:pPr>
        <w:ind w:left="851" w:right="899"/>
        <w:contextualSpacing/>
        <w:jc w:val="both"/>
        <w:rPr>
          <w:rFonts w:ascii="Palatino Linotype" w:eastAsia="Calibri" w:hAnsi="Palatino Linotype" w:cs="Arial"/>
          <w:i/>
          <w:iCs/>
          <w:lang w:val="es-ES"/>
        </w:rPr>
      </w:pPr>
    </w:p>
    <w:p w14:paraId="3819A6FB" w14:textId="202ABCFB" w:rsidR="00E77686" w:rsidRPr="00015C92" w:rsidRDefault="006E23BB" w:rsidP="00015C92">
      <w:pPr>
        <w:ind w:left="851" w:right="899"/>
        <w:contextualSpacing/>
        <w:jc w:val="both"/>
        <w:rPr>
          <w:rFonts w:ascii="Palatino Linotype" w:eastAsia="Calibri" w:hAnsi="Palatino Linotype" w:cs="Arial"/>
          <w:i/>
          <w:iCs/>
          <w:lang w:val="es-ES"/>
        </w:rPr>
      </w:pPr>
      <w:r w:rsidRPr="00015C92">
        <w:rPr>
          <w:rFonts w:ascii="Palatino Linotype" w:eastAsia="Calibri" w:hAnsi="Palatino Linotype" w:cs="Arial"/>
          <w:i/>
          <w:iCs/>
          <w:lang w:val="es-ES"/>
        </w:rPr>
        <w:t>I</w:t>
      </w:r>
      <w:r w:rsidR="00E77686" w:rsidRPr="00015C92">
        <w:rPr>
          <w:rFonts w:ascii="Palatino Linotype" w:eastAsia="Calibri" w:hAnsi="Palatino Linotype" w:cs="Arial"/>
          <w:i/>
          <w:iCs/>
          <w:lang w:val="es-ES"/>
        </w:rPr>
        <w:t xml:space="preserve">. La </w:t>
      </w:r>
      <w:r w:rsidRPr="00015C92">
        <w:rPr>
          <w:rFonts w:ascii="Palatino Linotype" w:eastAsia="Calibri" w:hAnsi="Palatino Linotype" w:cs="Arial"/>
          <w:i/>
          <w:iCs/>
          <w:lang w:val="es-ES"/>
        </w:rPr>
        <w:t>negativa a la información solicitada</w:t>
      </w:r>
      <w:r w:rsidR="00E77686" w:rsidRPr="00015C92">
        <w:rPr>
          <w:rFonts w:ascii="Palatino Linotype" w:eastAsia="Calibri" w:hAnsi="Palatino Linotype" w:cs="Arial"/>
          <w:i/>
          <w:iCs/>
          <w:lang w:val="es-ES"/>
        </w:rPr>
        <w:t>;</w:t>
      </w:r>
    </w:p>
    <w:p w14:paraId="0EEADDDF" w14:textId="77777777" w:rsidR="00E77686" w:rsidRPr="00015C92" w:rsidRDefault="00E77686" w:rsidP="00015C92">
      <w:pPr>
        <w:jc w:val="both"/>
        <w:textAlignment w:val="baseline"/>
        <w:rPr>
          <w:rFonts w:ascii="Palatino Linotype" w:hAnsi="Palatino Linotype"/>
          <w:b/>
          <w:sz w:val="22"/>
          <w:szCs w:val="22"/>
          <w:lang w:eastAsia="es-MX"/>
        </w:rPr>
      </w:pPr>
    </w:p>
    <w:p w14:paraId="1845814D" w14:textId="1F06A5A3" w:rsidR="005B5043" w:rsidRPr="00015C92" w:rsidRDefault="000171D8" w:rsidP="00015C92">
      <w:pPr>
        <w:spacing w:line="360" w:lineRule="auto"/>
        <w:jc w:val="both"/>
        <w:textAlignment w:val="baseline"/>
        <w:rPr>
          <w:rFonts w:ascii="Palatino Linotype" w:hAnsi="Palatino Linotype" w:cs="Arial"/>
          <w:b/>
          <w:lang w:val="es-ES" w:eastAsia="es-MX"/>
        </w:rPr>
      </w:pPr>
      <w:r w:rsidRPr="00015C92">
        <w:rPr>
          <w:rFonts w:ascii="Palatino Linotype" w:hAnsi="Palatino Linotype"/>
          <w:b/>
          <w:sz w:val="28"/>
          <w:lang w:eastAsia="es-MX"/>
        </w:rPr>
        <w:t>QUINTO</w:t>
      </w:r>
      <w:r w:rsidRPr="00015C92">
        <w:rPr>
          <w:rFonts w:ascii="Palatino Linotype" w:hAnsi="Palatino Linotype" w:cs="Arial"/>
          <w:b/>
          <w:lang w:eastAsia="es-MX"/>
        </w:rPr>
        <w:t xml:space="preserve">. </w:t>
      </w:r>
      <w:r w:rsidRPr="00015C92">
        <w:rPr>
          <w:rFonts w:ascii="Palatino Linotype" w:hAnsi="Palatino Linotype" w:cs="Arial"/>
          <w:b/>
          <w:lang w:val="es-ES" w:eastAsia="es-MX"/>
        </w:rPr>
        <w:t>Estudio y resolución del asunto.</w:t>
      </w:r>
    </w:p>
    <w:p w14:paraId="3A52FF23" w14:textId="77777777" w:rsidR="00DC258F" w:rsidRPr="00015C92" w:rsidRDefault="00DC258F" w:rsidP="00015C92">
      <w:pPr>
        <w:spacing w:line="360" w:lineRule="auto"/>
        <w:jc w:val="both"/>
        <w:rPr>
          <w:rFonts w:ascii="Palatino Linotype" w:hAnsi="Palatino Linotype" w:cs="Arial"/>
        </w:rPr>
      </w:pPr>
      <w:r w:rsidRPr="00015C92">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015C92">
        <w:rPr>
          <w:rFonts w:ascii="Palatino Linotype" w:hAnsi="Palatino Linotype" w:cs="Arial"/>
          <w:b/>
        </w:rPr>
        <w:t>EL SAIMEX</w:t>
      </w:r>
      <w:r w:rsidRPr="00015C92">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425804C6" w14:textId="77777777" w:rsidR="00C662B1" w:rsidRPr="00015C92" w:rsidRDefault="00C662B1" w:rsidP="00015C92">
      <w:pPr>
        <w:pStyle w:val="Prrafodelista"/>
        <w:spacing w:line="360" w:lineRule="auto"/>
        <w:ind w:left="0"/>
        <w:contextualSpacing/>
        <w:jc w:val="both"/>
        <w:rPr>
          <w:rFonts w:ascii="Palatino Linotype" w:hAnsi="Palatino Linotype"/>
        </w:rPr>
      </w:pPr>
    </w:p>
    <w:p w14:paraId="7B14378D" w14:textId="4BE26C09" w:rsidR="005802B2" w:rsidRPr="00015C92" w:rsidRDefault="00ED4297" w:rsidP="00015C92">
      <w:pPr>
        <w:pStyle w:val="Prrafodelista"/>
        <w:widowControl w:val="0"/>
        <w:autoSpaceDE w:val="0"/>
        <w:autoSpaceDN w:val="0"/>
        <w:adjustRightInd w:val="0"/>
        <w:spacing w:line="360" w:lineRule="auto"/>
        <w:ind w:left="0"/>
        <w:jc w:val="both"/>
        <w:rPr>
          <w:rFonts w:ascii="Palatino Linotype" w:hAnsi="Palatino Linotype"/>
        </w:rPr>
      </w:pPr>
      <w:r w:rsidRPr="00015C92">
        <w:rPr>
          <w:rFonts w:ascii="Palatino Linotype" w:hAnsi="Palatino Linotype" w:cs="Arial"/>
        </w:rPr>
        <w:t xml:space="preserve">En primer lugar, es importante señalar que </w:t>
      </w:r>
      <w:r w:rsidRPr="00015C92">
        <w:rPr>
          <w:rFonts w:ascii="Palatino Linotype" w:hAnsi="Palatino Linotype"/>
          <w:b/>
        </w:rPr>
        <w:t>EL RECURRENTE</w:t>
      </w:r>
      <w:r w:rsidRPr="00015C92">
        <w:rPr>
          <w:rFonts w:ascii="Palatino Linotype" w:hAnsi="Palatino Linotype"/>
        </w:rPr>
        <w:t xml:space="preserve"> en el ejercicio de su derecho de Acceso a la Información solicitó</w:t>
      </w:r>
      <w:r w:rsidR="005802B2" w:rsidRPr="00015C92">
        <w:rPr>
          <w:rFonts w:ascii="Palatino Linotype" w:hAnsi="Palatino Linotype"/>
        </w:rPr>
        <w:t xml:space="preserve"> haciendo referencia </w:t>
      </w:r>
      <w:r w:rsidR="000E016B" w:rsidRPr="00015C92">
        <w:rPr>
          <w:rFonts w:ascii="Palatino Linotype" w:hAnsi="Palatino Linotype"/>
        </w:rPr>
        <w:t>a un</w:t>
      </w:r>
      <w:r w:rsidR="005802B2" w:rsidRPr="00015C92">
        <w:rPr>
          <w:rFonts w:ascii="Palatino Linotype" w:hAnsi="Palatino Linotype"/>
        </w:rPr>
        <w:t xml:space="preserve"> proyecto que describe de la siguiente manera:</w:t>
      </w:r>
    </w:p>
    <w:p w14:paraId="32E5A784" w14:textId="77777777" w:rsidR="00801AA6" w:rsidRPr="00015C92" w:rsidRDefault="00801AA6" w:rsidP="00015C92">
      <w:pPr>
        <w:pStyle w:val="Prrafodelista"/>
        <w:widowControl w:val="0"/>
        <w:autoSpaceDE w:val="0"/>
        <w:autoSpaceDN w:val="0"/>
        <w:adjustRightInd w:val="0"/>
        <w:spacing w:line="360" w:lineRule="auto"/>
        <w:ind w:left="0"/>
        <w:jc w:val="both"/>
        <w:rPr>
          <w:rFonts w:ascii="Palatino Linotype" w:hAnsi="Palatino Linotype"/>
        </w:rPr>
      </w:pPr>
    </w:p>
    <w:p w14:paraId="1F832792" w14:textId="77777777" w:rsidR="005802B2" w:rsidRPr="00015C92" w:rsidRDefault="005802B2" w:rsidP="00015C92">
      <w:pPr>
        <w:ind w:left="851" w:right="899"/>
        <w:jc w:val="both"/>
        <w:rPr>
          <w:rFonts w:ascii="Palatino Linotype" w:hAnsi="Palatino Linotype" w:cs="Arial"/>
          <w:b/>
        </w:rPr>
      </w:pPr>
      <w:r w:rsidRPr="00015C92">
        <w:rPr>
          <w:rFonts w:ascii="Palatino Linotype" w:hAnsi="Palatino Linotype" w:cs="Arial"/>
          <w:i/>
          <w:sz w:val="22"/>
          <w:szCs w:val="22"/>
        </w:rPr>
        <w:t xml:space="preserve">1.- Esta en proceso de ejecucion el proyecto de Infraestructura Social Sustitucion y Equipamiento del Hospital General de Tlalnepantla Valle Ceylan el cual se esta realizando en una fraccion de terreno de el Deportivo Caracoles ubicado en la zona oriente del municipio de Tlalnepantla de Baz 2.- Que el proyecto antes descrito fue </w:t>
      </w:r>
      <w:r w:rsidRPr="00015C92">
        <w:rPr>
          <w:rFonts w:ascii="Palatino Linotype" w:hAnsi="Palatino Linotype" w:cs="Arial"/>
          <w:i/>
          <w:sz w:val="22"/>
          <w:szCs w:val="22"/>
        </w:rPr>
        <w:lastRenderedPageBreak/>
        <w:t>elaborado en el año 2012 y que en el mismo se identificaba la necesidad de reemplazar el Hospital General de Tlalnepantla ubicado en las calles de Villahermosa y Morelia del fraccionamiento Valle Ceylan , zona poniente del municipio de Tlalnepantla de Baz , el cual a la fecha del año 2012 , ya tenia 40 años de funcionamiento 3.- Que despues del sismo de septiembre de 2017, el ISEM, Secretaria de Salud del Estado de Mexico , tomaron la decision de suspendender en forma definitiva los servicios de salud que prestaba dicho hospital .Por los puntos antes descritos, solicito copia en version publica de actas de sesiones del Consejo Tecnico del Instituto en las cuales este asentado cual sera el destino que tendra los edificios que ocupaba el Hospital General de Tlalnepantla ubicado en las calles de Villahermosa y Colima del Fraccionamiento Valle Ceylan ,zona poniente del municipio de Tlalnepantla de Baz., asi como informarme que uso (si fuera el caso) se le esta dando en la actualidad a las instalaciones..”</w:t>
      </w:r>
    </w:p>
    <w:p w14:paraId="0591D9D2" w14:textId="77777777" w:rsidR="005802B2" w:rsidRPr="00015C92" w:rsidRDefault="005802B2" w:rsidP="00015C92">
      <w:pPr>
        <w:pStyle w:val="Prrafodelista"/>
        <w:ind w:left="720"/>
        <w:rPr>
          <w:rFonts w:ascii="Palatino Linotype" w:hAnsi="Palatino Linotype" w:cs="Arial"/>
          <w:b/>
        </w:rPr>
      </w:pPr>
    </w:p>
    <w:p w14:paraId="1E8DBB56" w14:textId="1549DC5B" w:rsidR="005802B2" w:rsidRPr="00015C92" w:rsidRDefault="005802B2" w:rsidP="00015C92">
      <w:pPr>
        <w:pStyle w:val="Prrafodelista"/>
        <w:widowControl w:val="0"/>
        <w:autoSpaceDE w:val="0"/>
        <w:autoSpaceDN w:val="0"/>
        <w:adjustRightInd w:val="0"/>
        <w:spacing w:line="360" w:lineRule="auto"/>
        <w:ind w:left="0"/>
        <w:jc w:val="both"/>
        <w:rPr>
          <w:rFonts w:ascii="Palatino Linotype" w:hAnsi="Palatino Linotype" w:cs="Arial"/>
          <w:iCs/>
        </w:rPr>
      </w:pPr>
      <w:r w:rsidRPr="00015C92">
        <w:rPr>
          <w:rFonts w:ascii="Palatino Linotype" w:hAnsi="Palatino Linotype" w:cs="Arial"/>
          <w:iCs/>
        </w:rPr>
        <w:t xml:space="preserve">De esta reseña que realiza el </w:t>
      </w:r>
      <w:r w:rsidRPr="00015C92">
        <w:rPr>
          <w:rFonts w:ascii="Palatino Linotype" w:hAnsi="Palatino Linotype" w:cs="Arial"/>
          <w:b/>
          <w:bCs/>
          <w:iCs/>
        </w:rPr>
        <w:t>RECURRENTE</w:t>
      </w:r>
      <w:r w:rsidRPr="00015C92">
        <w:rPr>
          <w:rFonts w:ascii="Palatino Linotype" w:hAnsi="Palatino Linotype" w:cs="Arial"/>
          <w:iCs/>
        </w:rPr>
        <w:t>, en concreto solicitó en versión pública lo siguiente:</w:t>
      </w:r>
    </w:p>
    <w:p w14:paraId="268755FC" w14:textId="77777777" w:rsidR="005802B2" w:rsidRPr="00015C92" w:rsidRDefault="005802B2" w:rsidP="00015C92">
      <w:pPr>
        <w:pStyle w:val="Prrafodelista"/>
        <w:widowControl w:val="0"/>
        <w:autoSpaceDE w:val="0"/>
        <w:autoSpaceDN w:val="0"/>
        <w:adjustRightInd w:val="0"/>
        <w:ind w:left="851" w:right="899"/>
        <w:jc w:val="both"/>
        <w:rPr>
          <w:rFonts w:ascii="Palatino Linotype" w:hAnsi="Palatino Linotype" w:cs="Arial"/>
          <w:bCs/>
          <w:iCs/>
        </w:rPr>
      </w:pPr>
    </w:p>
    <w:p w14:paraId="67535B64" w14:textId="5B76EC0D" w:rsidR="005802B2" w:rsidRPr="00015C92" w:rsidRDefault="005802B2" w:rsidP="00015C92">
      <w:pPr>
        <w:pStyle w:val="Prrafodelista"/>
        <w:widowControl w:val="0"/>
        <w:numPr>
          <w:ilvl w:val="0"/>
          <w:numId w:val="20"/>
        </w:numPr>
        <w:autoSpaceDE w:val="0"/>
        <w:autoSpaceDN w:val="0"/>
        <w:adjustRightInd w:val="0"/>
        <w:ind w:left="851" w:right="899"/>
        <w:jc w:val="both"/>
        <w:rPr>
          <w:rFonts w:ascii="Palatino Linotype" w:hAnsi="Palatino Linotype" w:cs="Arial"/>
          <w:bCs/>
          <w:iCs/>
        </w:rPr>
      </w:pPr>
      <w:r w:rsidRPr="00015C92">
        <w:rPr>
          <w:rFonts w:ascii="Palatino Linotype" w:hAnsi="Palatino Linotype" w:cs="Arial"/>
          <w:bCs/>
          <w:iCs/>
        </w:rPr>
        <w:t>Actas de sesiones del Consejo Técnico del Instituto en las cuales este asentado cual será el destino que tendrá los edificios que ocupaba el Hospital General de Tlalnepantla ubicado en las calles de Villahermosa y Colima d</w:t>
      </w:r>
      <w:r w:rsidR="000E016B" w:rsidRPr="00015C92">
        <w:rPr>
          <w:rFonts w:ascii="Palatino Linotype" w:hAnsi="Palatino Linotype" w:cs="Arial"/>
          <w:bCs/>
          <w:iCs/>
        </w:rPr>
        <w:t>el Fraccionamiento Valle Ceylán</w:t>
      </w:r>
      <w:r w:rsidRPr="00015C92">
        <w:rPr>
          <w:rFonts w:ascii="Palatino Linotype" w:hAnsi="Palatino Linotype" w:cs="Arial"/>
          <w:bCs/>
          <w:iCs/>
        </w:rPr>
        <w:t>, zona poniente del municipio de Tlalnepantla de Baz.</w:t>
      </w:r>
    </w:p>
    <w:p w14:paraId="4D30EC56" w14:textId="77777777" w:rsidR="005802B2" w:rsidRPr="00015C92" w:rsidRDefault="005802B2" w:rsidP="00015C92">
      <w:pPr>
        <w:pStyle w:val="Prrafodelista"/>
        <w:widowControl w:val="0"/>
        <w:autoSpaceDE w:val="0"/>
        <w:autoSpaceDN w:val="0"/>
        <w:adjustRightInd w:val="0"/>
        <w:ind w:left="851" w:right="899"/>
        <w:jc w:val="both"/>
        <w:rPr>
          <w:rFonts w:ascii="Palatino Linotype" w:hAnsi="Palatino Linotype" w:cs="Arial"/>
          <w:bCs/>
          <w:iCs/>
        </w:rPr>
      </w:pPr>
    </w:p>
    <w:p w14:paraId="7578D551" w14:textId="0D42CC86" w:rsidR="005802B2" w:rsidRPr="00015C92" w:rsidRDefault="005802B2" w:rsidP="00015C92">
      <w:pPr>
        <w:pStyle w:val="Prrafodelista"/>
        <w:widowControl w:val="0"/>
        <w:numPr>
          <w:ilvl w:val="0"/>
          <w:numId w:val="20"/>
        </w:numPr>
        <w:autoSpaceDE w:val="0"/>
        <w:autoSpaceDN w:val="0"/>
        <w:adjustRightInd w:val="0"/>
        <w:ind w:left="851" w:right="899"/>
        <w:jc w:val="both"/>
        <w:rPr>
          <w:rFonts w:ascii="Palatino Linotype" w:hAnsi="Palatino Linotype" w:cs="Arial"/>
          <w:bCs/>
          <w:iCs/>
        </w:rPr>
      </w:pPr>
      <w:r w:rsidRPr="00015C92">
        <w:rPr>
          <w:rFonts w:ascii="Palatino Linotype" w:hAnsi="Palatino Linotype" w:cs="Arial"/>
          <w:bCs/>
          <w:iCs/>
        </w:rPr>
        <w:t>Informarme que uso (si fuera el caso) se le está dando en la actualidad a las instalaciones.</w:t>
      </w:r>
    </w:p>
    <w:p w14:paraId="5B6ADB7E" w14:textId="77777777" w:rsidR="005802B2" w:rsidRPr="00015C92" w:rsidRDefault="005802B2" w:rsidP="00015C92">
      <w:pPr>
        <w:pStyle w:val="Prrafodelista"/>
        <w:widowControl w:val="0"/>
        <w:autoSpaceDE w:val="0"/>
        <w:autoSpaceDN w:val="0"/>
        <w:adjustRightInd w:val="0"/>
        <w:spacing w:line="360" w:lineRule="auto"/>
        <w:ind w:left="0"/>
        <w:jc w:val="both"/>
        <w:rPr>
          <w:rFonts w:ascii="Palatino Linotype" w:hAnsi="Palatino Linotype" w:cs="Arial"/>
          <w:i/>
          <w:sz w:val="22"/>
          <w:szCs w:val="22"/>
        </w:rPr>
      </w:pPr>
    </w:p>
    <w:p w14:paraId="3C1ED708" w14:textId="4BC23D7B" w:rsidR="00EA68F3" w:rsidRPr="00015C92" w:rsidRDefault="00C54CCF" w:rsidP="00015C92">
      <w:pPr>
        <w:spacing w:line="360" w:lineRule="auto"/>
        <w:jc w:val="both"/>
        <w:rPr>
          <w:rFonts w:ascii="Palatino Linotype" w:hAnsi="Palatino Linotype" w:cs="Arial"/>
          <w:bCs/>
          <w:iCs/>
        </w:rPr>
      </w:pPr>
      <w:r w:rsidRPr="00015C92">
        <w:rPr>
          <w:rFonts w:ascii="Palatino Linotype" w:hAnsi="Palatino Linotype" w:cs="Arial"/>
        </w:rPr>
        <w:t xml:space="preserve">Al respecto, </w:t>
      </w:r>
      <w:r w:rsidRPr="00015C92">
        <w:rPr>
          <w:rFonts w:ascii="Palatino Linotype" w:hAnsi="Palatino Linotype" w:cs="Arial"/>
          <w:b/>
        </w:rPr>
        <w:t>EL SUJETO OBLIGADO</w:t>
      </w:r>
      <w:r w:rsidR="0015121B" w:rsidRPr="00015C92">
        <w:rPr>
          <w:rFonts w:ascii="Palatino Linotype" w:hAnsi="Palatino Linotype" w:cs="Arial"/>
          <w:bCs/>
          <w:iCs/>
        </w:rPr>
        <w:t xml:space="preserve">, </w:t>
      </w:r>
      <w:r w:rsidR="00EA68F3" w:rsidRPr="00015C92">
        <w:rPr>
          <w:rFonts w:ascii="Palatino Linotype" w:hAnsi="Palatino Linotype" w:cs="Arial"/>
          <w:bCs/>
          <w:iCs/>
        </w:rPr>
        <w:t xml:space="preserve">entregó </w:t>
      </w:r>
      <w:r w:rsidR="007B5778" w:rsidRPr="00015C92">
        <w:rPr>
          <w:rFonts w:ascii="Palatino Linotype" w:hAnsi="Palatino Linotype" w:cs="Arial"/>
          <w:bCs/>
          <w:iCs/>
        </w:rPr>
        <w:t>los siguientes archivos digitales:</w:t>
      </w:r>
    </w:p>
    <w:p w14:paraId="12C13553" w14:textId="77777777" w:rsidR="007B5778" w:rsidRPr="00015C92" w:rsidRDefault="007B5778" w:rsidP="00015C92">
      <w:pPr>
        <w:spacing w:line="360" w:lineRule="auto"/>
        <w:jc w:val="both"/>
        <w:rPr>
          <w:rFonts w:ascii="Palatino Linotype" w:hAnsi="Palatino Linotype" w:cs="Arial"/>
          <w:bCs/>
          <w:iCs/>
        </w:rPr>
      </w:pPr>
    </w:p>
    <w:p w14:paraId="1AFA6F8A" w14:textId="77777777" w:rsidR="007B5778" w:rsidRPr="00015C92" w:rsidRDefault="007B5778" w:rsidP="00015C92">
      <w:pPr>
        <w:pStyle w:val="Prrafodelista"/>
        <w:numPr>
          <w:ilvl w:val="0"/>
          <w:numId w:val="13"/>
        </w:numPr>
        <w:tabs>
          <w:tab w:val="left" w:pos="709"/>
        </w:tabs>
        <w:spacing w:line="360" w:lineRule="auto"/>
        <w:ind w:left="0"/>
        <w:jc w:val="both"/>
        <w:rPr>
          <w:rFonts w:ascii="Palatino Linotype" w:hAnsi="Palatino Linotype" w:cs="Arial"/>
          <w:bCs/>
          <w:iCs/>
        </w:rPr>
      </w:pPr>
      <w:r w:rsidRPr="00015C92">
        <w:rPr>
          <w:rFonts w:ascii="Palatino Linotype" w:hAnsi="Palatino Linotype" w:cs="Arial"/>
          <w:b/>
          <w:i/>
        </w:rPr>
        <w:t xml:space="preserve">“208C0101320400L-000720-2023.pdf”. – </w:t>
      </w:r>
      <w:r w:rsidRPr="00015C92">
        <w:rPr>
          <w:rFonts w:ascii="Palatino Linotype" w:hAnsi="Palatino Linotype" w:cs="Arial"/>
          <w:bCs/>
          <w:iCs/>
        </w:rPr>
        <w:t xml:space="preserve">el cual contiene oficio formado por el Subdirector de infraestructura en salud, haciendo del conocimiento a la Jefa de unidad de información, planeación, programación y evaluación  que después de realizar una búsqueda exhaustiva en los archivos de esa subdirección no se cuenta con actas de </w:t>
      </w:r>
      <w:r w:rsidRPr="00015C92">
        <w:rPr>
          <w:rFonts w:ascii="Palatino Linotype" w:hAnsi="Palatino Linotype" w:cs="Arial"/>
          <w:bCs/>
          <w:iCs/>
        </w:rPr>
        <w:lastRenderedPageBreak/>
        <w:t>sesiones del Consejo Técnico del Instituto, en virtud de no existir registro de la existencia de un órgano colegiado con la naturaleza que refiere el solicitante de información, por lo que no se tiene documentación para dar a conocer.</w:t>
      </w:r>
    </w:p>
    <w:p w14:paraId="1495C16D" w14:textId="77777777" w:rsidR="007B5778" w:rsidRPr="00015C92" w:rsidRDefault="007B5778" w:rsidP="00015C92">
      <w:pPr>
        <w:pStyle w:val="Prrafodelista"/>
        <w:tabs>
          <w:tab w:val="left" w:pos="709"/>
        </w:tabs>
        <w:spacing w:line="360" w:lineRule="auto"/>
        <w:ind w:left="0"/>
        <w:jc w:val="both"/>
        <w:rPr>
          <w:rFonts w:ascii="Palatino Linotype" w:hAnsi="Palatino Linotype" w:cs="Arial"/>
          <w:bCs/>
          <w:iCs/>
        </w:rPr>
      </w:pPr>
    </w:p>
    <w:p w14:paraId="502A203A" w14:textId="77777777" w:rsidR="007B5778" w:rsidRPr="00015C92" w:rsidRDefault="007B5778" w:rsidP="00015C92">
      <w:pPr>
        <w:pStyle w:val="Prrafodelista"/>
        <w:numPr>
          <w:ilvl w:val="0"/>
          <w:numId w:val="13"/>
        </w:numPr>
        <w:tabs>
          <w:tab w:val="left" w:pos="709"/>
        </w:tabs>
        <w:spacing w:line="360" w:lineRule="auto"/>
        <w:ind w:left="0"/>
        <w:jc w:val="both"/>
        <w:rPr>
          <w:rFonts w:ascii="Palatino Linotype" w:hAnsi="Palatino Linotype" w:cs="Arial"/>
          <w:b/>
          <w:iCs/>
        </w:rPr>
      </w:pPr>
      <w:r w:rsidRPr="00015C92">
        <w:rPr>
          <w:rFonts w:ascii="Palatino Linotype" w:hAnsi="Palatino Linotype" w:cs="Arial"/>
          <w:b/>
          <w:iCs/>
        </w:rPr>
        <w:t xml:space="preserve">13022023_Respuesta sol 00102 2023 119 docx.pdf.- </w:t>
      </w:r>
      <w:r w:rsidRPr="00015C92">
        <w:rPr>
          <w:rFonts w:ascii="Palatino Linotype" w:hAnsi="Palatino Linotype" w:cs="Arial"/>
          <w:bCs/>
          <w:iCs/>
        </w:rPr>
        <w:t>Oficio mediante el cual la Jefa de unidad de información, planeación, programación y evaluación  hace del conocimiento del solicitante de información la respuesta entregada por el servidor público habilitado siendo Subdirector de infraestructura en salud.</w:t>
      </w:r>
    </w:p>
    <w:p w14:paraId="45EC72BC" w14:textId="77777777" w:rsidR="007B5778" w:rsidRPr="00015C92" w:rsidRDefault="007B5778" w:rsidP="00015C92">
      <w:pPr>
        <w:spacing w:line="360" w:lineRule="auto"/>
        <w:jc w:val="both"/>
        <w:rPr>
          <w:rFonts w:ascii="Palatino Linotype" w:hAnsi="Palatino Linotype" w:cs="Arial"/>
          <w:bCs/>
          <w:iCs/>
        </w:rPr>
      </w:pPr>
    </w:p>
    <w:p w14:paraId="22D58304" w14:textId="7EB63EFD" w:rsidR="008F4ACA" w:rsidRPr="00015C92" w:rsidRDefault="007B5778" w:rsidP="00015C92">
      <w:pPr>
        <w:spacing w:line="360" w:lineRule="auto"/>
        <w:jc w:val="both"/>
        <w:rPr>
          <w:rFonts w:ascii="Palatino Linotype" w:hAnsi="Palatino Linotype"/>
        </w:rPr>
      </w:pPr>
      <w:r w:rsidRPr="00015C92">
        <w:rPr>
          <w:rFonts w:ascii="Palatino Linotype" w:hAnsi="Palatino Linotype"/>
        </w:rPr>
        <w:t>A</w:t>
      </w:r>
      <w:r w:rsidR="00C662B1" w:rsidRPr="00015C92">
        <w:rPr>
          <w:rFonts w:ascii="Palatino Linotype" w:hAnsi="Palatino Linotype"/>
        </w:rPr>
        <w:t>nte tal respuesta, el particular interpuso el Recurso de Revisión materia del presente asunto, adoleciéndose medularmente</w:t>
      </w:r>
      <w:r w:rsidR="008F4ACA" w:rsidRPr="00015C92">
        <w:rPr>
          <w:rFonts w:ascii="Palatino Linotype" w:hAnsi="Palatino Linotype"/>
        </w:rPr>
        <w:t xml:space="preserve"> de la</w:t>
      </w:r>
      <w:r w:rsidR="0015121B" w:rsidRPr="00015C92">
        <w:rPr>
          <w:rFonts w:ascii="Palatino Linotype" w:hAnsi="Palatino Linotype"/>
        </w:rPr>
        <w:t xml:space="preserve"> negativa de</w:t>
      </w:r>
      <w:r w:rsidR="008F4ACA" w:rsidRPr="00015C92">
        <w:rPr>
          <w:rFonts w:ascii="Palatino Linotype" w:hAnsi="Palatino Linotype"/>
        </w:rPr>
        <w:t xml:space="preserve"> entrega</w:t>
      </w:r>
      <w:r w:rsidR="00653D49" w:rsidRPr="00015C92">
        <w:rPr>
          <w:rFonts w:ascii="Palatino Linotype" w:hAnsi="Palatino Linotype"/>
        </w:rPr>
        <w:t xml:space="preserve"> de información</w:t>
      </w:r>
      <w:r w:rsidR="008F4ACA" w:rsidRPr="00015C92">
        <w:rPr>
          <w:rFonts w:ascii="Palatino Linotype" w:hAnsi="Palatino Linotype"/>
        </w:rPr>
        <w:t>.</w:t>
      </w:r>
    </w:p>
    <w:p w14:paraId="470C64CC" w14:textId="77777777" w:rsidR="00C662B1" w:rsidRPr="00015C92" w:rsidRDefault="00C662B1" w:rsidP="00015C92">
      <w:pPr>
        <w:pStyle w:val="Prrafodelista"/>
        <w:widowControl w:val="0"/>
        <w:autoSpaceDE w:val="0"/>
        <w:autoSpaceDN w:val="0"/>
        <w:adjustRightInd w:val="0"/>
        <w:spacing w:line="360" w:lineRule="auto"/>
        <w:ind w:left="0"/>
        <w:jc w:val="both"/>
        <w:rPr>
          <w:rFonts w:ascii="Palatino Linotype" w:hAnsi="Palatino Linotype"/>
        </w:rPr>
      </w:pPr>
    </w:p>
    <w:p w14:paraId="37189BBC" w14:textId="77777777" w:rsidR="00C54CCF" w:rsidRPr="00015C92" w:rsidRDefault="00C54CCF" w:rsidP="00015C92">
      <w:pPr>
        <w:pStyle w:val="Prrafodelista"/>
        <w:widowControl w:val="0"/>
        <w:autoSpaceDE w:val="0"/>
        <w:autoSpaceDN w:val="0"/>
        <w:adjustRightInd w:val="0"/>
        <w:spacing w:line="360" w:lineRule="auto"/>
        <w:ind w:left="0"/>
        <w:jc w:val="both"/>
        <w:rPr>
          <w:rFonts w:ascii="Palatino Linotype" w:hAnsi="Palatino Linotype"/>
        </w:rPr>
      </w:pPr>
      <w:r w:rsidRPr="00015C92">
        <w:rPr>
          <w:rFonts w:ascii="Palatino Linotype" w:hAnsi="Palatino Linotype"/>
        </w:rPr>
        <w:t xml:space="preserve">Asimismo, es importante señalar que </w:t>
      </w:r>
      <w:r w:rsidRPr="00015C92">
        <w:rPr>
          <w:rFonts w:ascii="Palatino Linotype" w:hAnsi="Palatino Linotype" w:cs="Arial"/>
          <w:b/>
        </w:rPr>
        <w:t>EL RECURRENTE</w:t>
      </w:r>
      <w:r w:rsidRPr="00015C92">
        <w:rPr>
          <w:rFonts w:ascii="Palatino Linotype" w:hAnsi="Palatino Linotype" w:cs="Arial"/>
        </w:rPr>
        <w:t xml:space="preserve"> no realizó manifestaciones, alegatos o pruebas y por su parte </w:t>
      </w:r>
      <w:r w:rsidRPr="00015C92">
        <w:rPr>
          <w:rFonts w:ascii="Palatino Linotype" w:hAnsi="Palatino Linotype" w:cs="Arial"/>
          <w:b/>
        </w:rPr>
        <w:t xml:space="preserve">EL SUJETO OBLIGADO </w:t>
      </w:r>
      <w:r w:rsidRPr="00015C92">
        <w:rPr>
          <w:rFonts w:ascii="Palatino Linotype" w:hAnsi="Palatino Linotype" w:cs="Arial"/>
        </w:rPr>
        <w:t xml:space="preserve">omitió rendir su </w:t>
      </w:r>
      <w:r w:rsidRPr="00015C92">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654D6F47" w14:textId="77777777" w:rsidR="00C47F33" w:rsidRPr="00015C92" w:rsidRDefault="00C47F33" w:rsidP="00015C92">
      <w:pPr>
        <w:pStyle w:val="Prrafodelista"/>
        <w:widowControl w:val="0"/>
        <w:autoSpaceDE w:val="0"/>
        <w:autoSpaceDN w:val="0"/>
        <w:adjustRightInd w:val="0"/>
        <w:spacing w:line="360" w:lineRule="auto"/>
        <w:ind w:left="0"/>
        <w:jc w:val="both"/>
        <w:rPr>
          <w:rFonts w:ascii="Palatino Linotype" w:hAnsi="Palatino Linotype" w:cs="Arial"/>
        </w:rPr>
      </w:pPr>
    </w:p>
    <w:p w14:paraId="766F6334" w14:textId="19CFC905" w:rsidR="00B116B6" w:rsidRPr="00015C92" w:rsidRDefault="00B116B6" w:rsidP="00015C92">
      <w:pPr>
        <w:spacing w:line="360" w:lineRule="auto"/>
        <w:jc w:val="both"/>
        <w:rPr>
          <w:rFonts w:ascii="Palatino Linotype" w:hAnsi="Palatino Linotype" w:cs="Arial"/>
          <w:bCs/>
          <w:iCs/>
        </w:rPr>
      </w:pPr>
      <w:r w:rsidRPr="00015C92">
        <w:rPr>
          <w:rFonts w:ascii="Palatino Linotype" w:hAnsi="Palatino Linotype" w:cs="Tahoma"/>
          <w:iCs/>
          <w:lang w:val="es-ES"/>
        </w:rPr>
        <w:t>Ahora bien, derivado de lo anterior, se destaca que el RECURRENTE está solicitando información relativa a las actas de sesión del Consejo Técnico del Instituto, pertinentes al edificio</w:t>
      </w:r>
      <w:r w:rsidRPr="00015C92">
        <w:rPr>
          <w:rFonts w:ascii="Palatino Linotype" w:hAnsi="Palatino Linotype" w:cs="Arial"/>
          <w:b/>
          <w:bCs/>
          <w:iCs/>
        </w:rPr>
        <w:t xml:space="preserve"> </w:t>
      </w:r>
      <w:r w:rsidRPr="00015C92">
        <w:rPr>
          <w:rFonts w:ascii="Palatino Linotype" w:hAnsi="Palatino Linotype" w:cs="Arial"/>
          <w:bCs/>
          <w:iCs/>
        </w:rPr>
        <w:t xml:space="preserve">que ocupaba el Hospital General de Tlalnepantla ubicado en las calles de Villahermosa y Colima del Fraccionamiento Valle Ceylán, zona poniente del municipio de Tlalnepantla de Baz; no obstante ello, el SUJETO OBLIGADO a través de sus servidores públicos habilitados, se pronunciaron en sentido negativo argumentando </w:t>
      </w:r>
      <w:r w:rsidRPr="00015C92">
        <w:rPr>
          <w:rFonts w:ascii="Palatino Linotype" w:hAnsi="Palatino Linotype" w:cs="Arial"/>
          <w:bCs/>
          <w:iCs/>
        </w:rPr>
        <w:lastRenderedPageBreak/>
        <w:t>que no existe órgano colegiado con la naturaleza que refiere el solicitante de información, y por ende no cuentan con la información solicitada</w:t>
      </w:r>
      <w:r w:rsidR="00E47CBB" w:rsidRPr="00015C92">
        <w:rPr>
          <w:rFonts w:ascii="Palatino Linotype" w:hAnsi="Palatino Linotype" w:cs="Arial"/>
          <w:bCs/>
          <w:iCs/>
        </w:rPr>
        <w:t>.</w:t>
      </w:r>
    </w:p>
    <w:p w14:paraId="23D2EC9F" w14:textId="77777777" w:rsidR="00E47CBB" w:rsidRPr="00015C92" w:rsidRDefault="00E47CBB" w:rsidP="00015C92">
      <w:pPr>
        <w:spacing w:line="360" w:lineRule="auto"/>
        <w:jc w:val="both"/>
        <w:rPr>
          <w:rFonts w:ascii="Palatino Linotype" w:hAnsi="Palatino Linotype" w:cs="Arial"/>
          <w:bCs/>
          <w:iCs/>
        </w:rPr>
      </w:pPr>
    </w:p>
    <w:p w14:paraId="31847D41" w14:textId="40D084DA" w:rsidR="000F5700" w:rsidRPr="00015C92" w:rsidRDefault="00E47CBB" w:rsidP="00015C92">
      <w:pPr>
        <w:spacing w:line="360" w:lineRule="auto"/>
        <w:jc w:val="both"/>
        <w:rPr>
          <w:rFonts w:ascii="Palatino Linotype" w:eastAsia="Calibri" w:hAnsi="Palatino Linotype"/>
          <w:lang w:eastAsia="en-US"/>
        </w:rPr>
      </w:pPr>
      <w:r w:rsidRPr="00015C92">
        <w:rPr>
          <w:rFonts w:ascii="Palatino Linotype" w:hAnsi="Palatino Linotype" w:cs="Arial"/>
          <w:bCs/>
          <w:iCs/>
        </w:rPr>
        <w:t xml:space="preserve">A este respecto, debe decirse que </w:t>
      </w:r>
      <w:r w:rsidR="00B116B6" w:rsidRPr="00015C92">
        <w:rPr>
          <w:rFonts w:ascii="Palatino Linotype" w:hAnsi="Palatino Linotype" w:cs="Tahoma"/>
          <w:iCs/>
          <w:lang w:val="es-ES"/>
        </w:rPr>
        <w:t xml:space="preserve">el artículo 159 de la Ley de Transparencia y Acceso a la Información Pública del Estado de México y Municipios, precisa que cuando los detalles proporcionados para localizar los documentos resulten </w:t>
      </w:r>
      <w:r w:rsidR="00B116B6" w:rsidRPr="00015C92">
        <w:rPr>
          <w:rFonts w:ascii="Palatino Linotype" w:eastAsia="Calibri" w:hAnsi="Palatino Linotype"/>
          <w:lang w:eastAsia="en-US"/>
        </w:rPr>
        <w:t xml:space="preserve">insuficientes, incompletos o sean </w:t>
      </w:r>
      <w:r w:rsidR="00B116B6" w:rsidRPr="00015C92">
        <w:rPr>
          <w:rFonts w:ascii="Palatino Linotype" w:eastAsia="Calibri" w:hAnsi="Palatino Linotype"/>
          <w:b/>
          <w:lang w:eastAsia="en-US"/>
        </w:rPr>
        <w:t>erróneos</w:t>
      </w:r>
      <w:r w:rsidR="00B116B6" w:rsidRPr="00015C92">
        <w:rPr>
          <w:rFonts w:ascii="Palatino Linotype" w:eastAsia="Calibri" w:hAnsi="Palatino Linotype"/>
          <w:lang w:eastAsia="en-US"/>
        </w:rPr>
        <w:t>, la Unidad de Transparencia podrá requerir al solicitante que indique otros elementos que complementen, corrijan o amplíen los datos proporcionados o bien, precise uno o varios requerimientos de información; lo cual no aconteció, pues el</w:t>
      </w:r>
      <w:r w:rsidR="000F5700" w:rsidRPr="00015C92">
        <w:rPr>
          <w:rFonts w:ascii="Palatino Linotype" w:eastAsia="Calibri" w:hAnsi="Palatino Linotype"/>
          <w:lang w:eastAsia="en-US"/>
        </w:rPr>
        <w:t xml:space="preserve"> </w:t>
      </w:r>
      <w:r w:rsidR="000F5700" w:rsidRPr="00015C92">
        <w:rPr>
          <w:rFonts w:ascii="Palatino Linotype" w:hAnsi="Palatino Linotype"/>
          <w:bCs/>
          <w:lang w:val="es-419"/>
        </w:rPr>
        <w:t>Instituto de Salud del Estado de México</w:t>
      </w:r>
      <w:r w:rsidR="00B116B6" w:rsidRPr="00015C92">
        <w:rPr>
          <w:rFonts w:ascii="Palatino Linotype" w:eastAsia="Calibri" w:hAnsi="Palatino Linotype"/>
          <w:lang w:eastAsia="en-US"/>
        </w:rPr>
        <w:t xml:space="preserve"> </w:t>
      </w:r>
      <w:r w:rsidR="000F5700" w:rsidRPr="00015C92">
        <w:rPr>
          <w:rFonts w:ascii="Palatino Linotype" w:eastAsia="Calibri" w:hAnsi="Palatino Linotype"/>
          <w:lang w:eastAsia="en-US"/>
        </w:rPr>
        <w:t>contestó de maneja tajante que no existió dicho consejo técnico.</w:t>
      </w:r>
    </w:p>
    <w:p w14:paraId="69173BCE" w14:textId="77777777" w:rsidR="00B116B6" w:rsidRPr="00015C92" w:rsidRDefault="00B116B6" w:rsidP="00015C92">
      <w:pPr>
        <w:spacing w:line="360" w:lineRule="auto"/>
        <w:jc w:val="both"/>
        <w:rPr>
          <w:rFonts w:ascii="Palatino Linotype" w:eastAsia="Calibri" w:hAnsi="Palatino Linotype"/>
          <w:lang w:eastAsia="en-US"/>
        </w:rPr>
      </w:pPr>
    </w:p>
    <w:p w14:paraId="3B5E3C22" w14:textId="77777777" w:rsidR="00B116B6" w:rsidRPr="00015C92" w:rsidRDefault="00B116B6" w:rsidP="00015C92">
      <w:pPr>
        <w:autoSpaceDE w:val="0"/>
        <w:autoSpaceDN w:val="0"/>
        <w:adjustRightInd w:val="0"/>
        <w:spacing w:line="360" w:lineRule="auto"/>
        <w:jc w:val="both"/>
        <w:rPr>
          <w:rFonts w:ascii="Palatino Linotype" w:eastAsia="Calibri" w:hAnsi="Palatino Linotype" w:cs="Tahoma"/>
          <w:lang w:eastAsia="en-US"/>
        </w:rPr>
      </w:pPr>
      <w:r w:rsidRPr="00015C92">
        <w:rPr>
          <w:rFonts w:ascii="Palatino Linotype" w:eastAsia="Calibri" w:hAnsi="Palatino Linotype" w:cs="Tahoma"/>
          <w:lang w:eastAsia="en-US"/>
        </w:rPr>
        <w:t>Además, resulta necesario traer a colación el Criterio de Interpretación, con clave de control con número SO/016/2017, de la Segunda Época del Instituto Nacional de Transparencia, Acceso a la Información Pública y Protección de Datos Personales, que establece:</w:t>
      </w:r>
    </w:p>
    <w:p w14:paraId="2935A637" w14:textId="77777777" w:rsidR="00B116B6" w:rsidRPr="00015C92" w:rsidRDefault="00B116B6" w:rsidP="00015C92">
      <w:pPr>
        <w:autoSpaceDE w:val="0"/>
        <w:autoSpaceDN w:val="0"/>
        <w:adjustRightInd w:val="0"/>
        <w:spacing w:line="360" w:lineRule="auto"/>
        <w:jc w:val="both"/>
        <w:rPr>
          <w:rFonts w:ascii="Palatino Linotype" w:eastAsia="Calibri" w:hAnsi="Palatino Linotype" w:cs="Tahoma"/>
          <w:lang w:eastAsia="en-US"/>
        </w:rPr>
      </w:pPr>
    </w:p>
    <w:p w14:paraId="0A3658DC" w14:textId="77777777" w:rsidR="00B116B6" w:rsidRPr="00015C92" w:rsidRDefault="00B116B6" w:rsidP="00015C92">
      <w:pPr>
        <w:autoSpaceDE w:val="0"/>
        <w:autoSpaceDN w:val="0"/>
        <w:adjustRightInd w:val="0"/>
        <w:ind w:left="567" w:right="567"/>
        <w:jc w:val="both"/>
        <w:rPr>
          <w:rFonts w:ascii="Palatino Linotype" w:eastAsia="Calibri" w:hAnsi="Palatino Linotype" w:cs="Tahoma"/>
          <w:i/>
          <w:iCs/>
          <w:lang w:eastAsia="en-US"/>
        </w:rPr>
      </w:pPr>
      <w:r w:rsidRPr="00015C92">
        <w:rPr>
          <w:rFonts w:ascii="Palatino Linotype" w:eastAsia="Calibri" w:hAnsi="Palatino Linotype" w:cs="Tahoma"/>
          <w:b/>
          <w:bCs/>
          <w:i/>
          <w:iCs/>
          <w:lang w:eastAsia="en-US"/>
        </w:rPr>
        <w:t>“Expresión documental.</w:t>
      </w:r>
      <w:r w:rsidRPr="00015C92">
        <w:rPr>
          <w:rFonts w:ascii="Palatino Linotype" w:eastAsia="Calibri" w:hAnsi="Palatino Linotype" w:cs="Tahoma"/>
          <w:i/>
          <w:iCs/>
          <w:lang w:eastAsia="en-U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61FBB155" w14:textId="77777777" w:rsidR="00B116B6" w:rsidRPr="00015C92" w:rsidRDefault="00B116B6" w:rsidP="00015C92">
      <w:pPr>
        <w:autoSpaceDE w:val="0"/>
        <w:autoSpaceDN w:val="0"/>
        <w:adjustRightInd w:val="0"/>
        <w:spacing w:line="360" w:lineRule="auto"/>
        <w:jc w:val="both"/>
        <w:rPr>
          <w:rFonts w:ascii="Palatino Linotype" w:eastAsia="Calibri" w:hAnsi="Palatino Linotype" w:cs="Tahoma"/>
          <w:lang w:eastAsia="en-US"/>
        </w:rPr>
      </w:pPr>
    </w:p>
    <w:p w14:paraId="0FCEF9AD" w14:textId="77777777" w:rsidR="00B116B6" w:rsidRPr="00015C92" w:rsidRDefault="00B116B6" w:rsidP="00015C92">
      <w:pPr>
        <w:autoSpaceDE w:val="0"/>
        <w:autoSpaceDN w:val="0"/>
        <w:adjustRightInd w:val="0"/>
        <w:spacing w:line="360" w:lineRule="auto"/>
        <w:jc w:val="both"/>
        <w:rPr>
          <w:rFonts w:ascii="Palatino Linotype" w:eastAsia="Calibri" w:hAnsi="Palatino Linotype" w:cs="Tahoma"/>
          <w:lang w:eastAsia="en-US"/>
        </w:rPr>
      </w:pPr>
      <w:r w:rsidRPr="00015C92">
        <w:rPr>
          <w:rFonts w:ascii="Palatino Linotype" w:eastAsia="Calibri" w:hAnsi="Palatino Linotype" w:cs="Tahoma"/>
          <w:lang w:eastAsia="en-US"/>
        </w:rPr>
        <w:t xml:space="preserve">Del criterio citado, se desprende que cuando los particulares no identifiquen de forma precisa la documentación que podría contener la información de su interés o la </w:t>
      </w:r>
      <w:r w:rsidRPr="00015C92">
        <w:rPr>
          <w:rFonts w:ascii="Palatino Linotype" w:eastAsia="Calibri" w:hAnsi="Palatino Linotype" w:cs="Tahoma"/>
          <w:lang w:eastAsia="en-US"/>
        </w:rPr>
        <w:lastRenderedPageBreak/>
        <w:t>solicitud sea una consulta, los Sujetos Obligados deben de proporcionar la expresión documental, que dé cuenta de lo requerido.</w:t>
      </w:r>
    </w:p>
    <w:p w14:paraId="341C22B0" w14:textId="77777777" w:rsidR="00225666" w:rsidRPr="00015C92" w:rsidRDefault="00225666" w:rsidP="00015C92">
      <w:pPr>
        <w:autoSpaceDE w:val="0"/>
        <w:autoSpaceDN w:val="0"/>
        <w:adjustRightInd w:val="0"/>
        <w:spacing w:line="360" w:lineRule="auto"/>
        <w:jc w:val="both"/>
        <w:rPr>
          <w:rFonts w:ascii="Palatino Linotype" w:eastAsia="Calibri" w:hAnsi="Palatino Linotype" w:cs="Tahoma"/>
          <w:lang w:eastAsia="en-US"/>
        </w:rPr>
      </w:pPr>
    </w:p>
    <w:p w14:paraId="49E8D414" w14:textId="57B9360F" w:rsidR="0045544C" w:rsidRPr="00015C92" w:rsidRDefault="00225666" w:rsidP="00015C92">
      <w:pPr>
        <w:autoSpaceDE w:val="0"/>
        <w:autoSpaceDN w:val="0"/>
        <w:adjustRightInd w:val="0"/>
        <w:spacing w:line="360" w:lineRule="auto"/>
        <w:jc w:val="both"/>
        <w:rPr>
          <w:rFonts w:ascii="Palatino Linotype" w:hAnsi="Palatino Linotype" w:cs="Tahoma"/>
          <w:iCs/>
          <w:lang w:val="es-ES"/>
        </w:rPr>
      </w:pPr>
      <w:r w:rsidRPr="00015C92">
        <w:rPr>
          <w:rFonts w:ascii="Palatino Linotype" w:eastAsia="Calibri" w:hAnsi="Palatino Linotype" w:cs="Tahoma"/>
          <w:lang w:eastAsia="en-US"/>
        </w:rPr>
        <w:t>Atendiendo a lo anterior, resulta evidente el error existente dentro de la solicitud de información, pues si bien el RECURRENTE habla de un “</w:t>
      </w:r>
      <w:r w:rsidRPr="00015C92">
        <w:rPr>
          <w:rFonts w:ascii="Palatino Linotype" w:hAnsi="Palatino Linotype" w:cs="Tahoma"/>
          <w:iCs/>
          <w:lang w:val="es-ES"/>
        </w:rPr>
        <w:t>Consejo Técnico del Instituto” del cual el SUJETO OBLIGADO manifestó que dicha figura no existe,</w:t>
      </w:r>
      <w:r w:rsidR="0045544C" w:rsidRPr="00015C92">
        <w:rPr>
          <w:rFonts w:ascii="Palatino Linotype" w:hAnsi="Palatino Linotype" w:cs="Tahoma"/>
          <w:iCs/>
          <w:lang w:val="es-ES"/>
        </w:rPr>
        <w:t xml:space="preserve"> contrario a ello se cuenta con</w:t>
      </w:r>
      <w:r w:rsidRPr="00015C92">
        <w:rPr>
          <w:rFonts w:ascii="Palatino Linotype" w:hAnsi="Palatino Linotype" w:cs="Tahoma"/>
          <w:iCs/>
          <w:lang w:val="es-ES"/>
        </w:rPr>
        <w:t xml:space="preserve"> el “Consejo Interno del Instituto”, mismo que se encuentra estipulado en el </w:t>
      </w:r>
      <w:r w:rsidR="0045544C" w:rsidRPr="00015C92">
        <w:rPr>
          <w:rFonts w:ascii="Palatino Linotype" w:hAnsi="Palatino Linotype" w:cs="Tahoma"/>
          <w:iCs/>
          <w:lang w:val="es-ES"/>
        </w:rPr>
        <w:t xml:space="preserve">Código Administrativo del Estado de México, en el cual define que </w:t>
      </w:r>
      <w:r w:rsidR="0045544C" w:rsidRPr="00015C92">
        <w:rPr>
          <w:rFonts w:ascii="Palatino Linotype" w:hAnsi="Palatino Linotype"/>
        </w:rPr>
        <w:t>La dirección y administración del Instituto de Salud del Estado de México estará a cargo de un Consejo Interno y de un Director General, como se advierte a continuación:</w:t>
      </w:r>
    </w:p>
    <w:p w14:paraId="58877A95" w14:textId="77777777" w:rsidR="0045544C" w:rsidRPr="00015C92" w:rsidRDefault="0045544C" w:rsidP="00015C92">
      <w:pPr>
        <w:autoSpaceDE w:val="0"/>
        <w:autoSpaceDN w:val="0"/>
        <w:adjustRightInd w:val="0"/>
        <w:spacing w:line="360" w:lineRule="auto"/>
        <w:jc w:val="both"/>
        <w:rPr>
          <w:rFonts w:ascii="Palatino Linotype" w:hAnsi="Palatino Linotype" w:cs="Tahoma"/>
          <w:iCs/>
          <w:lang w:val="es-ES"/>
        </w:rPr>
      </w:pPr>
    </w:p>
    <w:p w14:paraId="4C0DDFD0" w14:textId="77777777" w:rsidR="0045544C" w:rsidRPr="00015C92" w:rsidRDefault="0045544C" w:rsidP="00015C92">
      <w:pPr>
        <w:ind w:left="851" w:right="899"/>
        <w:jc w:val="center"/>
        <w:rPr>
          <w:rFonts w:ascii="Palatino Linotype" w:hAnsi="Palatino Linotype"/>
          <w:b/>
          <w:i/>
        </w:rPr>
      </w:pPr>
      <w:r w:rsidRPr="00015C92">
        <w:rPr>
          <w:rFonts w:ascii="Palatino Linotype" w:hAnsi="Palatino Linotype"/>
          <w:b/>
          <w:i/>
        </w:rPr>
        <w:t>CAPITULO CUARTO</w:t>
      </w:r>
    </w:p>
    <w:p w14:paraId="4B500AE0" w14:textId="77777777" w:rsidR="0045544C" w:rsidRPr="00015C92" w:rsidRDefault="0045544C" w:rsidP="00015C92">
      <w:pPr>
        <w:ind w:left="851" w:right="899"/>
        <w:jc w:val="center"/>
        <w:rPr>
          <w:rFonts w:ascii="Palatino Linotype" w:hAnsi="Palatino Linotype"/>
          <w:b/>
          <w:i/>
        </w:rPr>
      </w:pPr>
      <w:r w:rsidRPr="00015C92">
        <w:rPr>
          <w:rFonts w:ascii="Palatino Linotype" w:hAnsi="Palatino Linotype"/>
          <w:b/>
          <w:i/>
        </w:rPr>
        <w:t>Del Instituto de Salud del Estado de México</w:t>
      </w:r>
    </w:p>
    <w:p w14:paraId="58BE04D2" w14:textId="77777777" w:rsidR="0045544C" w:rsidRPr="00015C92" w:rsidRDefault="0045544C" w:rsidP="00015C92">
      <w:pPr>
        <w:ind w:left="851" w:right="899"/>
        <w:jc w:val="both"/>
        <w:rPr>
          <w:rFonts w:ascii="Palatino Linotype" w:hAnsi="Palatino Linotype"/>
          <w:i/>
        </w:rPr>
      </w:pPr>
    </w:p>
    <w:p w14:paraId="0CCBD724"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t>Artículo 2.5. El Instituto de Salud del Estado de México es un organismo público descentralizado, con personalidad jurídica y patrimonio propios, que tiene por objeto la prestación de los servicios de salud en la Entidad.</w:t>
      </w:r>
    </w:p>
    <w:p w14:paraId="0309344F" w14:textId="77777777" w:rsidR="0045544C" w:rsidRPr="00015C92" w:rsidRDefault="0045544C" w:rsidP="00015C92">
      <w:pPr>
        <w:ind w:left="851" w:right="899"/>
        <w:jc w:val="both"/>
        <w:rPr>
          <w:rFonts w:ascii="Palatino Linotype" w:hAnsi="Palatino Linotype"/>
          <w:i/>
        </w:rPr>
      </w:pPr>
    </w:p>
    <w:p w14:paraId="13285EF8"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t>Artículo 2.5 Bis. Derogado.</w:t>
      </w:r>
    </w:p>
    <w:p w14:paraId="0ED00047" w14:textId="77777777" w:rsidR="0045544C" w:rsidRPr="00015C92" w:rsidRDefault="0045544C" w:rsidP="00015C92">
      <w:pPr>
        <w:ind w:left="851" w:right="899"/>
        <w:jc w:val="both"/>
        <w:rPr>
          <w:rFonts w:ascii="Palatino Linotype" w:hAnsi="Palatino Linotype"/>
          <w:i/>
        </w:rPr>
      </w:pPr>
    </w:p>
    <w:p w14:paraId="5CA76667" w14:textId="77777777" w:rsidR="0045544C" w:rsidRPr="00015C92" w:rsidRDefault="0045544C" w:rsidP="00015C92">
      <w:pPr>
        <w:ind w:left="851" w:right="899"/>
        <w:jc w:val="both"/>
        <w:rPr>
          <w:rFonts w:ascii="Palatino Linotype" w:hAnsi="Palatino Linotype"/>
          <w:b/>
          <w:i/>
        </w:rPr>
      </w:pPr>
      <w:r w:rsidRPr="00015C92">
        <w:rPr>
          <w:rFonts w:ascii="Palatino Linotype" w:hAnsi="Palatino Linotype"/>
          <w:b/>
          <w:i/>
        </w:rPr>
        <w:t>Artículo 2.6. La dirección y administración del Instituto de Salud del Estado de México estará a cargo de un</w:t>
      </w:r>
      <w:r w:rsidRPr="00015C92">
        <w:rPr>
          <w:rFonts w:ascii="Palatino Linotype" w:hAnsi="Palatino Linotype"/>
          <w:i/>
        </w:rPr>
        <w:t xml:space="preserve"> </w:t>
      </w:r>
      <w:r w:rsidRPr="00015C92">
        <w:rPr>
          <w:rFonts w:ascii="Palatino Linotype" w:hAnsi="Palatino Linotype"/>
          <w:b/>
          <w:i/>
        </w:rPr>
        <w:t>Consejo Interno y de un Director General.</w:t>
      </w:r>
    </w:p>
    <w:p w14:paraId="1D10699E" w14:textId="77777777" w:rsidR="0045544C" w:rsidRPr="00015C92" w:rsidRDefault="0045544C" w:rsidP="00015C92">
      <w:pPr>
        <w:ind w:left="851" w:right="899"/>
        <w:jc w:val="both"/>
        <w:rPr>
          <w:rFonts w:ascii="Palatino Linotype" w:hAnsi="Palatino Linotype"/>
          <w:b/>
          <w:i/>
        </w:rPr>
      </w:pPr>
    </w:p>
    <w:p w14:paraId="19B090F7"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t>El Consejo Interno del Instituto de Salud del Estado de México estará integrado por:</w:t>
      </w:r>
    </w:p>
    <w:p w14:paraId="25B620E9"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t>I. Un Presidente, quien será la o el Titular de la Secretaría de Salud.</w:t>
      </w:r>
    </w:p>
    <w:p w14:paraId="57194191"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t>II. Un Secretario, quien será designado por el Consejo Interno a propuesta de su Presidente.</w:t>
      </w:r>
    </w:p>
    <w:p w14:paraId="7EF536FB"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lastRenderedPageBreak/>
        <w:t>III. Un Comisario, quien será el representante de la Secretaría de la Contraloría.</w:t>
      </w:r>
    </w:p>
    <w:p w14:paraId="204B3D30"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t>IV. Ocho vocales que son los representantes de las secretarías de Finanzas, del Trabajo, de Educación, de Desarrollo Urbano y Obra, del Campo, del Medio Ambiente, así como un representante de la Secretaría de Salud del Gobierno Federal y otro de los trabajadores designado por el Comité Ejecutivo Nacional del Sindicato Nacional de Trabajadores de la Secretaría de Salud.</w:t>
      </w:r>
    </w:p>
    <w:p w14:paraId="0177139D" w14:textId="77777777" w:rsidR="0045544C" w:rsidRPr="00015C92" w:rsidRDefault="0045544C" w:rsidP="00015C92">
      <w:pPr>
        <w:ind w:left="851" w:right="899"/>
        <w:jc w:val="both"/>
        <w:rPr>
          <w:rFonts w:ascii="Palatino Linotype" w:hAnsi="Palatino Linotype"/>
          <w:i/>
        </w:rPr>
      </w:pPr>
      <w:r w:rsidRPr="00015C92">
        <w:rPr>
          <w:rFonts w:ascii="Palatino Linotype" w:hAnsi="Palatino Linotype"/>
          <w:i/>
        </w:rPr>
        <w:t>Por cada uno de los integrantes, el Consejo Interno aprobará el nombramiento de un suplente quien será propuesto por el propietario.</w:t>
      </w:r>
    </w:p>
    <w:p w14:paraId="503811DA" w14:textId="77777777" w:rsidR="0045544C" w:rsidRPr="00015C92" w:rsidRDefault="0045544C" w:rsidP="00015C92">
      <w:pPr>
        <w:ind w:left="851" w:right="899"/>
        <w:jc w:val="both"/>
        <w:rPr>
          <w:rFonts w:ascii="Palatino Linotype" w:hAnsi="Palatino Linotype"/>
          <w:i/>
        </w:rPr>
      </w:pPr>
    </w:p>
    <w:p w14:paraId="1A81AD3B" w14:textId="77777777" w:rsidR="0045544C" w:rsidRPr="00015C92" w:rsidRDefault="0045544C" w:rsidP="00015C92">
      <w:pPr>
        <w:autoSpaceDE w:val="0"/>
        <w:autoSpaceDN w:val="0"/>
        <w:adjustRightInd w:val="0"/>
        <w:spacing w:line="360" w:lineRule="auto"/>
        <w:jc w:val="both"/>
        <w:rPr>
          <w:rFonts w:ascii="Palatino Linotype" w:hAnsi="Palatino Linotype" w:cs="Tahoma"/>
          <w:iCs/>
          <w:lang w:val="es-ES"/>
        </w:rPr>
      </w:pPr>
    </w:p>
    <w:p w14:paraId="326B9815" w14:textId="64AB81E1" w:rsidR="0045319B" w:rsidRPr="00015C92" w:rsidRDefault="00C86EF2" w:rsidP="00015C92">
      <w:pPr>
        <w:autoSpaceDE w:val="0"/>
        <w:autoSpaceDN w:val="0"/>
        <w:adjustRightInd w:val="0"/>
        <w:spacing w:line="360" w:lineRule="auto"/>
        <w:jc w:val="both"/>
        <w:rPr>
          <w:rFonts w:ascii="Palatino Linotype" w:hAnsi="Palatino Linotype" w:cs="Arial"/>
        </w:rPr>
      </w:pPr>
      <w:r w:rsidRPr="00015C92">
        <w:rPr>
          <w:rFonts w:ascii="Palatino Linotype" w:hAnsi="Palatino Linotype" w:cs="Tahoma"/>
          <w:iCs/>
          <w:lang w:val="es-ES"/>
        </w:rPr>
        <w:t xml:space="preserve">Lo anterior encuentra apoyo en lo estipulado en el </w:t>
      </w:r>
      <w:r w:rsidR="0045319B" w:rsidRPr="00015C92">
        <w:rPr>
          <w:rFonts w:ascii="Palatino Linotype" w:hAnsi="Palatino Linotype" w:cs="Tahoma"/>
          <w:b/>
          <w:iCs/>
          <w:lang w:val="es-ES"/>
        </w:rPr>
        <w:t>Reglamento de Salud del Estado de México</w:t>
      </w:r>
      <w:r w:rsidR="005C4B56" w:rsidRPr="00015C92">
        <w:rPr>
          <w:rFonts w:ascii="Palatino Linotype" w:hAnsi="Palatino Linotype" w:cs="Arial"/>
          <w:b/>
        </w:rPr>
        <w:t xml:space="preserve">, </w:t>
      </w:r>
      <w:r w:rsidR="005C4B56" w:rsidRPr="00015C92">
        <w:rPr>
          <w:rFonts w:ascii="Palatino Linotype" w:hAnsi="Palatino Linotype" w:cs="Arial"/>
        </w:rPr>
        <w:t>el cual</w:t>
      </w:r>
      <w:r w:rsidRPr="00015C92">
        <w:rPr>
          <w:rFonts w:ascii="Palatino Linotype" w:hAnsi="Palatino Linotype" w:cs="Arial"/>
        </w:rPr>
        <w:t xml:space="preserve"> define las facultades de dicho consejo interno, que a saber son las siguientes:</w:t>
      </w:r>
    </w:p>
    <w:p w14:paraId="3AC32790" w14:textId="77777777" w:rsidR="0045319B" w:rsidRPr="00015C92" w:rsidRDefault="0045319B" w:rsidP="00015C92">
      <w:pPr>
        <w:autoSpaceDE w:val="0"/>
        <w:autoSpaceDN w:val="0"/>
        <w:adjustRightInd w:val="0"/>
        <w:spacing w:line="360" w:lineRule="auto"/>
        <w:jc w:val="both"/>
        <w:rPr>
          <w:rFonts w:ascii="Palatino Linotype" w:hAnsi="Palatino Linotype" w:cs="Arial"/>
        </w:rPr>
      </w:pPr>
    </w:p>
    <w:p w14:paraId="6740F7F4" w14:textId="77777777" w:rsidR="0045319B" w:rsidRPr="00015C92" w:rsidRDefault="0045319B" w:rsidP="00015C92">
      <w:pPr>
        <w:ind w:left="851" w:right="899"/>
        <w:jc w:val="center"/>
        <w:rPr>
          <w:rFonts w:ascii="Palatino Linotype" w:hAnsi="Palatino Linotype"/>
          <w:b/>
          <w:i/>
        </w:rPr>
      </w:pPr>
      <w:r w:rsidRPr="00015C92">
        <w:rPr>
          <w:rFonts w:ascii="Palatino Linotype" w:hAnsi="Palatino Linotype"/>
          <w:b/>
          <w:i/>
        </w:rPr>
        <w:t>TITULO DECIMO SEXTO</w:t>
      </w:r>
    </w:p>
    <w:p w14:paraId="42754C38" w14:textId="77777777" w:rsidR="0045319B" w:rsidRPr="00015C92" w:rsidRDefault="0045319B" w:rsidP="00015C92">
      <w:pPr>
        <w:ind w:left="851" w:right="899"/>
        <w:jc w:val="center"/>
        <w:rPr>
          <w:rFonts w:ascii="Palatino Linotype" w:hAnsi="Palatino Linotype"/>
          <w:b/>
          <w:i/>
        </w:rPr>
      </w:pPr>
      <w:r w:rsidRPr="00015C92">
        <w:rPr>
          <w:rFonts w:ascii="Palatino Linotype" w:hAnsi="Palatino Linotype"/>
          <w:b/>
          <w:i/>
        </w:rPr>
        <w:t>INSTITUTO DE SALUD DEL ESTADO DE MEXICO</w:t>
      </w:r>
    </w:p>
    <w:p w14:paraId="28F9CE7F" w14:textId="77777777" w:rsidR="0045319B" w:rsidRPr="00015C92" w:rsidRDefault="0045319B" w:rsidP="00015C92">
      <w:pPr>
        <w:ind w:left="851" w:right="899"/>
        <w:jc w:val="center"/>
        <w:rPr>
          <w:rFonts w:ascii="Palatino Linotype" w:hAnsi="Palatino Linotype"/>
          <w:b/>
          <w:i/>
        </w:rPr>
      </w:pPr>
      <w:r w:rsidRPr="00015C92">
        <w:rPr>
          <w:rFonts w:ascii="Palatino Linotype" w:hAnsi="Palatino Linotype"/>
          <w:b/>
          <w:i/>
        </w:rPr>
        <w:t>CAPITULO I</w:t>
      </w:r>
    </w:p>
    <w:p w14:paraId="1273A2ED" w14:textId="77777777" w:rsidR="0045319B" w:rsidRPr="00015C92" w:rsidRDefault="0045319B" w:rsidP="00015C92">
      <w:pPr>
        <w:ind w:left="851" w:right="899"/>
        <w:jc w:val="center"/>
        <w:rPr>
          <w:rFonts w:ascii="Palatino Linotype" w:hAnsi="Palatino Linotype"/>
          <w:b/>
          <w:i/>
        </w:rPr>
      </w:pPr>
      <w:r w:rsidRPr="00015C92">
        <w:rPr>
          <w:rFonts w:ascii="Palatino Linotype" w:hAnsi="Palatino Linotype"/>
          <w:b/>
          <w:i/>
        </w:rPr>
        <w:t>DEL CONSEJO INTERNO</w:t>
      </w:r>
    </w:p>
    <w:p w14:paraId="7B456EBD" w14:textId="77777777" w:rsidR="0045319B" w:rsidRPr="00015C92" w:rsidRDefault="0045319B" w:rsidP="00015C92">
      <w:pPr>
        <w:ind w:left="851" w:right="899"/>
        <w:jc w:val="both"/>
        <w:rPr>
          <w:rFonts w:ascii="Palatino Linotype" w:hAnsi="Palatino Linotype"/>
          <w:b/>
          <w:i/>
        </w:rPr>
      </w:pPr>
    </w:p>
    <w:p w14:paraId="793E07D4" w14:textId="77777777" w:rsidR="0045319B" w:rsidRPr="00015C92" w:rsidRDefault="0045319B" w:rsidP="00015C92">
      <w:pPr>
        <w:ind w:left="851" w:right="899"/>
        <w:jc w:val="both"/>
        <w:rPr>
          <w:rFonts w:ascii="Palatino Linotype" w:hAnsi="Palatino Linotype"/>
          <w:i/>
        </w:rPr>
      </w:pPr>
      <w:r w:rsidRPr="00015C92">
        <w:rPr>
          <w:rFonts w:ascii="Palatino Linotype" w:hAnsi="Palatino Linotype"/>
          <w:b/>
          <w:i/>
        </w:rPr>
        <w:t>Artículo 293.-</w:t>
      </w:r>
      <w:r w:rsidRPr="00015C92">
        <w:rPr>
          <w:rFonts w:ascii="Palatino Linotype" w:hAnsi="Palatino Linotype"/>
          <w:i/>
        </w:rPr>
        <w:t xml:space="preserve"> El Consejo Interno tendrá las siguientes facultades:</w:t>
      </w:r>
    </w:p>
    <w:p w14:paraId="29FE2B76" w14:textId="77777777" w:rsidR="0045319B" w:rsidRPr="00015C92" w:rsidRDefault="0045319B" w:rsidP="00015C92">
      <w:pPr>
        <w:ind w:left="851" w:right="899"/>
        <w:jc w:val="both"/>
        <w:rPr>
          <w:rFonts w:ascii="Palatino Linotype" w:hAnsi="Palatino Linotype"/>
          <w:i/>
        </w:rPr>
      </w:pPr>
    </w:p>
    <w:p w14:paraId="2D31F8DF" w14:textId="77777777" w:rsidR="005C4B56" w:rsidRPr="00015C92" w:rsidRDefault="0045319B" w:rsidP="00015C92">
      <w:pPr>
        <w:ind w:left="851" w:right="899"/>
        <w:jc w:val="both"/>
      </w:pPr>
      <w:r w:rsidRPr="00015C92">
        <w:rPr>
          <w:rFonts w:ascii="Palatino Linotype" w:hAnsi="Palatino Linotype"/>
          <w:i/>
        </w:rPr>
        <w:t>I. Otorgar poderes al Director del Instituto o a quien estime necesario para efecto de que realicen actos de administración y dominio y para pleitos y cobranzas</w:t>
      </w:r>
      <w:r w:rsidR="005C4B56" w:rsidRPr="00015C92">
        <w:t xml:space="preserve"> </w:t>
      </w:r>
    </w:p>
    <w:p w14:paraId="7EBD4BA4" w14:textId="042834EA" w:rsidR="005C4B56" w:rsidRPr="00015C92" w:rsidRDefault="005C4B56" w:rsidP="00015C92">
      <w:pPr>
        <w:ind w:left="851" w:right="899"/>
        <w:jc w:val="both"/>
        <w:rPr>
          <w:rFonts w:ascii="Palatino Linotype" w:hAnsi="Palatino Linotype"/>
          <w:i/>
        </w:rPr>
      </w:pPr>
      <w:r w:rsidRPr="00015C92">
        <w:rPr>
          <w:rFonts w:ascii="Palatino Linotype" w:hAnsi="Palatino Linotype"/>
          <w:i/>
        </w:rPr>
        <w:t>II. Emitir los acuerdos de delegación de facultades necesarios para la mejor organización y funcionamiento del Instituto.</w:t>
      </w:r>
    </w:p>
    <w:p w14:paraId="42ADBF79" w14:textId="4DBD8ECB" w:rsidR="005C4B56" w:rsidRPr="00015C92" w:rsidRDefault="005C4B56" w:rsidP="00015C92">
      <w:pPr>
        <w:ind w:left="851" w:right="899"/>
        <w:jc w:val="both"/>
        <w:rPr>
          <w:rFonts w:ascii="Palatino Linotype" w:hAnsi="Palatino Linotype"/>
          <w:i/>
        </w:rPr>
      </w:pPr>
      <w:r w:rsidRPr="00015C92">
        <w:rPr>
          <w:rFonts w:ascii="Palatino Linotype" w:hAnsi="Palatino Linotype"/>
          <w:i/>
        </w:rPr>
        <w:t>III. Aprobar los planes de trabajo, presupuestos, informes de actividades y estados financieros anuales.</w:t>
      </w:r>
    </w:p>
    <w:p w14:paraId="2D22CC0E" w14:textId="51A1B3BC" w:rsidR="005C4B56" w:rsidRPr="00015C92" w:rsidRDefault="005C4B56" w:rsidP="00015C92">
      <w:pPr>
        <w:ind w:left="851" w:right="899"/>
        <w:jc w:val="both"/>
        <w:rPr>
          <w:rFonts w:ascii="Palatino Linotype" w:hAnsi="Palatino Linotype"/>
          <w:i/>
        </w:rPr>
      </w:pPr>
      <w:r w:rsidRPr="00015C92">
        <w:rPr>
          <w:rFonts w:ascii="Palatino Linotype" w:hAnsi="Palatino Linotype"/>
          <w:i/>
        </w:rPr>
        <w:t>IV. Aprobar el Reglamento Interior, la organización general del Instituto y los manuales de procedimientos y de servicios al público.</w:t>
      </w:r>
    </w:p>
    <w:p w14:paraId="79566FD9" w14:textId="18442F02" w:rsidR="005C4B56" w:rsidRPr="00015C92" w:rsidRDefault="005C4B56" w:rsidP="00015C92">
      <w:pPr>
        <w:ind w:left="851" w:right="899"/>
        <w:jc w:val="both"/>
        <w:rPr>
          <w:rFonts w:ascii="Palatino Linotype" w:hAnsi="Palatino Linotype"/>
          <w:i/>
        </w:rPr>
      </w:pPr>
      <w:r w:rsidRPr="00015C92">
        <w:rPr>
          <w:rFonts w:ascii="Palatino Linotype" w:hAnsi="Palatino Linotype"/>
          <w:i/>
        </w:rPr>
        <w:t>V. Designar y remover, a propuesta del Director General del Instituto, a los servidores públicos con funciones de autoridad.</w:t>
      </w:r>
    </w:p>
    <w:p w14:paraId="040DD677" w14:textId="77777777" w:rsidR="005C4B56" w:rsidRPr="00015C92" w:rsidRDefault="005C4B56" w:rsidP="00015C92">
      <w:pPr>
        <w:ind w:left="851" w:right="899"/>
        <w:jc w:val="both"/>
        <w:rPr>
          <w:rFonts w:ascii="Palatino Linotype" w:hAnsi="Palatino Linotype"/>
          <w:i/>
        </w:rPr>
      </w:pPr>
      <w:r w:rsidRPr="00015C92">
        <w:rPr>
          <w:rFonts w:ascii="Palatino Linotype" w:hAnsi="Palatino Linotype"/>
          <w:i/>
        </w:rPr>
        <w:lastRenderedPageBreak/>
        <w:t>VI. Conocer los informes, dictámenes y recomendaciones del comisario y del auditor externo.</w:t>
      </w:r>
    </w:p>
    <w:p w14:paraId="21E945CF" w14:textId="77777777" w:rsidR="005C4B56" w:rsidRPr="00015C92" w:rsidRDefault="005C4B56" w:rsidP="00015C92">
      <w:pPr>
        <w:ind w:left="851" w:right="899"/>
        <w:jc w:val="both"/>
        <w:rPr>
          <w:rFonts w:ascii="Palatino Linotype" w:hAnsi="Palatino Linotype"/>
          <w:i/>
        </w:rPr>
      </w:pPr>
      <w:r w:rsidRPr="00015C92">
        <w:rPr>
          <w:rFonts w:ascii="Palatino Linotype" w:hAnsi="Palatino Linotype"/>
          <w:i/>
        </w:rPr>
        <w:t>VII. Aprobar la aceptación de herencias, legados, donaciones y demás liberalidades.</w:t>
      </w:r>
    </w:p>
    <w:p w14:paraId="0D27E0FB" w14:textId="77777777" w:rsidR="005C4B56" w:rsidRPr="00015C92" w:rsidRDefault="005C4B56" w:rsidP="00015C92">
      <w:pPr>
        <w:ind w:left="851" w:right="899"/>
        <w:jc w:val="both"/>
        <w:rPr>
          <w:rFonts w:ascii="Palatino Linotype" w:hAnsi="Palatino Linotype"/>
          <w:i/>
        </w:rPr>
      </w:pPr>
      <w:r w:rsidRPr="00015C92">
        <w:rPr>
          <w:rFonts w:ascii="Palatino Linotype" w:hAnsi="Palatino Linotype"/>
          <w:i/>
        </w:rPr>
        <w:t>VIII. Estudiar y aprobar los proyectos de inversión.</w:t>
      </w:r>
    </w:p>
    <w:p w14:paraId="4DEEBB4C" w14:textId="77777777" w:rsidR="005C4B56" w:rsidRPr="00015C92" w:rsidRDefault="005C4B56" w:rsidP="00015C92">
      <w:pPr>
        <w:ind w:left="851" w:right="899"/>
        <w:jc w:val="both"/>
        <w:rPr>
          <w:rFonts w:ascii="Palatino Linotype" w:hAnsi="Palatino Linotype"/>
          <w:i/>
        </w:rPr>
      </w:pPr>
      <w:r w:rsidRPr="00015C92">
        <w:rPr>
          <w:rFonts w:ascii="Palatino Linotype" w:hAnsi="Palatino Linotype"/>
          <w:i/>
        </w:rPr>
        <w:t>IX. Conocer y aprobar los proyectos de inversión.</w:t>
      </w:r>
    </w:p>
    <w:p w14:paraId="5A9442B3" w14:textId="77777777" w:rsidR="005C4B56" w:rsidRPr="00015C92" w:rsidRDefault="005C4B56" w:rsidP="00015C92">
      <w:pPr>
        <w:ind w:left="851" w:right="899"/>
        <w:jc w:val="both"/>
        <w:rPr>
          <w:rFonts w:ascii="Palatino Linotype" w:hAnsi="Palatino Linotype"/>
          <w:i/>
        </w:rPr>
      </w:pPr>
      <w:r w:rsidRPr="00015C92">
        <w:rPr>
          <w:rFonts w:ascii="Palatino Linotype" w:hAnsi="Palatino Linotype"/>
          <w:i/>
        </w:rPr>
        <w:t>X. Determinar la integración de comités técnicos y grupos de trabajo temporales.</w:t>
      </w:r>
    </w:p>
    <w:p w14:paraId="04CFC30B" w14:textId="77777777" w:rsidR="005C4B56" w:rsidRPr="00015C92" w:rsidRDefault="005C4B56" w:rsidP="00015C92">
      <w:pPr>
        <w:ind w:left="851" w:right="899"/>
        <w:jc w:val="both"/>
        <w:rPr>
          <w:rFonts w:ascii="Palatino Linotype" w:hAnsi="Palatino Linotype"/>
          <w:i/>
        </w:rPr>
      </w:pPr>
      <w:r w:rsidRPr="00015C92">
        <w:rPr>
          <w:rFonts w:ascii="Palatino Linotype" w:hAnsi="Palatino Linotype"/>
          <w:i/>
        </w:rPr>
        <w:t>XI. Aprobar los programas de mediano plazo a que quedarán sujetos los servicios de salud.</w:t>
      </w:r>
    </w:p>
    <w:p w14:paraId="381DFE12" w14:textId="5276BEA6" w:rsidR="005C4B56" w:rsidRPr="00015C92" w:rsidRDefault="005C4B56" w:rsidP="00015C92">
      <w:pPr>
        <w:ind w:left="851" w:right="899"/>
        <w:jc w:val="both"/>
        <w:rPr>
          <w:rFonts w:ascii="Palatino Linotype" w:hAnsi="Palatino Linotype"/>
          <w:i/>
        </w:rPr>
      </w:pPr>
      <w:r w:rsidRPr="00015C92">
        <w:rPr>
          <w:rFonts w:ascii="Palatino Linotype" w:hAnsi="Palatino Linotype"/>
          <w:i/>
        </w:rPr>
        <w:t>XII. Integrar comités técnicos para el estudio y propuesta de mecanismos que aseguren la coordinación interinstitucional en la prestación de los servicios de salud.</w:t>
      </w:r>
    </w:p>
    <w:p w14:paraId="70FB2EAE" w14:textId="3C5A2352" w:rsidR="005C4B56" w:rsidRPr="00015C92" w:rsidRDefault="005C4B56" w:rsidP="00015C92">
      <w:pPr>
        <w:ind w:left="851" w:right="899"/>
        <w:jc w:val="both"/>
        <w:rPr>
          <w:rFonts w:ascii="Palatino Linotype" w:hAnsi="Palatino Linotype"/>
          <w:i/>
        </w:rPr>
      </w:pPr>
      <w:r w:rsidRPr="00015C92">
        <w:rPr>
          <w:rFonts w:ascii="Palatino Linotype" w:hAnsi="Palatino Linotype"/>
          <w:i/>
        </w:rPr>
        <w:t>XIII. Definir, en congruencia con los planes y programas nacionales y estatales, las políticas en materia de salud a seguir por el Instituto.</w:t>
      </w:r>
    </w:p>
    <w:p w14:paraId="3B81CDF3" w14:textId="3AE9DA97" w:rsidR="005C4B56" w:rsidRPr="00015C92" w:rsidRDefault="005C4B56" w:rsidP="00015C92">
      <w:pPr>
        <w:ind w:left="851" w:right="899"/>
        <w:jc w:val="both"/>
        <w:rPr>
          <w:rFonts w:ascii="Palatino Linotype" w:hAnsi="Palatino Linotype"/>
          <w:i/>
        </w:rPr>
      </w:pPr>
      <w:r w:rsidRPr="00015C92">
        <w:rPr>
          <w:rFonts w:ascii="Palatino Linotype" w:hAnsi="Palatino Linotype"/>
          <w:i/>
        </w:rPr>
        <w:t>XIV. Aprobar los proyectos de programas del Instituto y presentarlos a consideración para su trámite ante los gobiernos estatal y federal.</w:t>
      </w:r>
    </w:p>
    <w:p w14:paraId="7DC6A489" w14:textId="77777777" w:rsidR="005C4B56" w:rsidRPr="00015C92" w:rsidRDefault="005C4B56" w:rsidP="00015C92">
      <w:pPr>
        <w:ind w:left="851" w:right="899"/>
        <w:jc w:val="both"/>
        <w:rPr>
          <w:rFonts w:ascii="Palatino Linotype" w:hAnsi="Palatino Linotype"/>
          <w:i/>
        </w:rPr>
      </w:pPr>
      <w:r w:rsidRPr="00015C92">
        <w:rPr>
          <w:rFonts w:ascii="Palatino Linotype" w:hAnsi="Palatino Linotype"/>
          <w:i/>
        </w:rPr>
        <w:t>XV. Evaluar el debido cumplimiento de los programas técnicos aprobados.</w:t>
      </w:r>
    </w:p>
    <w:p w14:paraId="35A88371" w14:textId="48EE77C0" w:rsidR="005C4B56" w:rsidRPr="00015C92" w:rsidRDefault="005C4B56" w:rsidP="00015C92">
      <w:pPr>
        <w:ind w:left="851" w:right="899"/>
        <w:jc w:val="both"/>
        <w:rPr>
          <w:rFonts w:ascii="Palatino Linotype" w:hAnsi="Palatino Linotype"/>
          <w:i/>
        </w:rPr>
      </w:pPr>
      <w:r w:rsidRPr="00015C92">
        <w:rPr>
          <w:rFonts w:ascii="Palatino Linotype" w:hAnsi="Palatino Linotype"/>
          <w:i/>
        </w:rPr>
        <w:t>XVI. Vigilar la correcta aplicación de los recursos asignados al organismo y la correcta administración de las cuotas de recuperación.</w:t>
      </w:r>
    </w:p>
    <w:p w14:paraId="2BEA7D18" w14:textId="77777777" w:rsidR="0045544C" w:rsidRPr="00015C92" w:rsidRDefault="005C4B56" w:rsidP="00015C92">
      <w:pPr>
        <w:ind w:left="851" w:right="899"/>
        <w:jc w:val="both"/>
      </w:pPr>
      <w:r w:rsidRPr="00015C92">
        <w:rPr>
          <w:rFonts w:ascii="Palatino Linotype" w:hAnsi="Palatino Linotype"/>
          <w:i/>
        </w:rPr>
        <w:t>XVII. Las demás que sean necesarias para el ejercicio de las facultades.</w:t>
      </w:r>
      <w:r w:rsidR="0045544C" w:rsidRPr="00015C92">
        <w:t xml:space="preserve"> </w:t>
      </w:r>
    </w:p>
    <w:p w14:paraId="3D47704E" w14:textId="77777777" w:rsidR="0045544C" w:rsidRPr="00015C92" w:rsidRDefault="0045544C" w:rsidP="00015C92">
      <w:pPr>
        <w:ind w:left="851" w:right="899"/>
        <w:jc w:val="both"/>
      </w:pPr>
    </w:p>
    <w:p w14:paraId="62D63FDF" w14:textId="77777777" w:rsidR="0045319B" w:rsidRPr="00015C92" w:rsidRDefault="0045319B" w:rsidP="00015C92">
      <w:pPr>
        <w:autoSpaceDE w:val="0"/>
        <w:autoSpaceDN w:val="0"/>
        <w:adjustRightInd w:val="0"/>
        <w:spacing w:line="360" w:lineRule="auto"/>
        <w:jc w:val="both"/>
        <w:rPr>
          <w:rFonts w:ascii="Palatino Linotype" w:hAnsi="Palatino Linotype" w:cs="Arial"/>
        </w:rPr>
      </w:pPr>
    </w:p>
    <w:p w14:paraId="072536D2" w14:textId="711BAFC6" w:rsidR="00225666" w:rsidRPr="00015C92" w:rsidRDefault="00C86EF2" w:rsidP="00015C92">
      <w:pPr>
        <w:autoSpaceDE w:val="0"/>
        <w:autoSpaceDN w:val="0"/>
        <w:adjustRightInd w:val="0"/>
        <w:spacing w:line="360" w:lineRule="auto"/>
        <w:jc w:val="both"/>
        <w:rPr>
          <w:rFonts w:ascii="Palatino Linotype" w:hAnsi="Palatino Linotype" w:cs="Tahoma"/>
          <w:iCs/>
          <w:lang w:val="es-ES"/>
        </w:rPr>
      </w:pPr>
      <w:r w:rsidRPr="00015C92">
        <w:rPr>
          <w:rFonts w:ascii="Palatino Linotype" w:hAnsi="Palatino Linotype" w:cs="Arial"/>
        </w:rPr>
        <w:t xml:space="preserve">Además de lo expuesto en el </w:t>
      </w:r>
      <w:r w:rsidR="00225666" w:rsidRPr="00015C92">
        <w:rPr>
          <w:rFonts w:ascii="Palatino Linotype" w:hAnsi="Palatino Linotype" w:cs="Arial"/>
          <w:b/>
          <w:bCs/>
        </w:rPr>
        <w:t>Reglamento Interno del Instituto de Salud del Estado de México</w:t>
      </w:r>
      <w:r w:rsidR="00B97797" w:rsidRPr="00015C92">
        <w:rPr>
          <w:rFonts w:ascii="Palatino Linotype" w:hAnsi="Palatino Linotype" w:cs="Arial"/>
          <w:bCs/>
        </w:rPr>
        <w:t>, el cual se integra de la siguiente manera:</w:t>
      </w:r>
    </w:p>
    <w:p w14:paraId="54C575E1" w14:textId="77777777" w:rsidR="00225666" w:rsidRPr="00015C92" w:rsidRDefault="00225666" w:rsidP="00015C92">
      <w:pPr>
        <w:autoSpaceDE w:val="0"/>
        <w:autoSpaceDN w:val="0"/>
        <w:adjustRightInd w:val="0"/>
        <w:spacing w:line="360" w:lineRule="auto"/>
        <w:jc w:val="both"/>
        <w:rPr>
          <w:rFonts w:ascii="Palatino Linotype" w:hAnsi="Palatino Linotype" w:cs="Tahoma"/>
          <w:iCs/>
          <w:lang w:val="es-ES"/>
        </w:rPr>
      </w:pPr>
    </w:p>
    <w:p w14:paraId="11B9EA0A" w14:textId="77777777" w:rsidR="00225666" w:rsidRPr="00015C92" w:rsidRDefault="00225666" w:rsidP="00015C92">
      <w:pPr>
        <w:ind w:left="851" w:right="899"/>
        <w:jc w:val="center"/>
        <w:rPr>
          <w:rFonts w:ascii="Palatino Linotype" w:hAnsi="Palatino Linotype"/>
          <w:b/>
          <w:i/>
        </w:rPr>
      </w:pPr>
      <w:r w:rsidRPr="00015C92">
        <w:rPr>
          <w:rFonts w:ascii="Palatino Linotype" w:hAnsi="Palatino Linotype"/>
          <w:b/>
          <w:i/>
        </w:rPr>
        <w:t>CAPÍTULO II</w:t>
      </w:r>
    </w:p>
    <w:p w14:paraId="2454478B" w14:textId="77777777" w:rsidR="00225666" w:rsidRPr="00015C92" w:rsidRDefault="00225666" w:rsidP="00015C92">
      <w:pPr>
        <w:ind w:left="851" w:right="899"/>
        <w:jc w:val="center"/>
        <w:rPr>
          <w:rFonts w:ascii="Palatino Linotype" w:hAnsi="Palatino Linotype"/>
          <w:b/>
          <w:i/>
        </w:rPr>
      </w:pPr>
      <w:r w:rsidRPr="00015C92">
        <w:rPr>
          <w:rFonts w:ascii="Palatino Linotype" w:hAnsi="Palatino Linotype"/>
          <w:b/>
          <w:i/>
        </w:rPr>
        <w:t>DE LA DIRECCIÓN Y ADMINISTRACIÓN DEL INSTITUTO</w:t>
      </w:r>
    </w:p>
    <w:p w14:paraId="67CB59CB" w14:textId="77777777" w:rsidR="00225666" w:rsidRPr="00015C92" w:rsidRDefault="00225666" w:rsidP="00015C92">
      <w:pPr>
        <w:ind w:left="851" w:right="899"/>
        <w:jc w:val="both"/>
        <w:rPr>
          <w:rFonts w:ascii="Palatino Linotype" w:hAnsi="Palatino Linotype"/>
          <w:i/>
        </w:rPr>
      </w:pPr>
    </w:p>
    <w:p w14:paraId="50496507"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b/>
          <w:i/>
        </w:rPr>
        <w:t>Artículo 7.-</w:t>
      </w:r>
      <w:r w:rsidRPr="00015C92">
        <w:rPr>
          <w:rFonts w:ascii="Palatino Linotype" w:hAnsi="Palatino Linotype"/>
          <w:i/>
        </w:rPr>
        <w:t xml:space="preserve"> La dirección y administración del Instituto corresponden:</w:t>
      </w:r>
    </w:p>
    <w:p w14:paraId="2AB5ACF7"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I</w:t>
      </w:r>
      <w:r w:rsidRPr="00015C92">
        <w:rPr>
          <w:rFonts w:ascii="Palatino Linotype" w:hAnsi="Palatino Linotype"/>
          <w:b/>
          <w:i/>
        </w:rPr>
        <w:t>. Al Consejo Interno</w:t>
      </w:r>
      <w:r w:rsidRPr="00015C92">
        <w:rPr>
          <w:rFonts w:ascii="Palatino Linotype" w:hAnsi="Palatino Linotype"/>
          <w:i/>
        </w:rPr>
        <w:t>; y</w:t>
      </w:r>
    </w:p>
    <w:p w14:paraId="16B93708"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II. Al Director General.</w:t>
      </w:r>
    </w:p>
    <w:p w14:paraId="7F40AAC4" w14:textId="77777777" w:rsidR="00225666" w:rsidRDefault="00225666" w:rsidP="00015C92">
      <w:pPr>
        <w:ind w:left="851" w:right="899"/>
        <w:jc w:val="both"/>
        <w:rPr>
          <w:rFonts w:ascii="Palatino Linotype" w:hAnsi="Palatino Linotype"/>
          <w:i/>
        </w:rPr>
      </w:pPr>
    </w:p>
    <w:p w14:paraId="1E0BB3CC" w14:textId="77777777" w:rsidR="00015C92" w:rsidRPr="00015C92" w:rsidRDefault="00015C92" w:rsidP="00015C92">
      <w:pPr>
        <w:ind w:left="851" w:right="899"/>
        <w:jc w:val="both"/>
        <w:rPr>
          <w:rFonts w:ascii="Palatino Linotype" w:hAnsi="Palatino Linotype"/>
          <w:i/>
        </w:rPr>
      </w:pPr>
    </w:p>
    <w:p w14:paraId="5A80E354" w14:textId="77777777" w:rsidR="00225666" w:rsidRPr="00015C92" w:rsidRDefault="00225666" w:rsidP="00015C92">
      <w:pPr>
        <w:ind w:left="851" w:right="899"/>
        <w:jc w:val="center"/>
        <w:rPr>
          <w:rFonts w:ascii="Palatino Linotype" w:hAnsi="Palatino Linotype"/>
          <w:b/>
          <w:i/>
        </w:rPr>
      </w:pPr>
      <w:r w:rsidRPr="00015C92">
        <w:rPr>
          <w:rFonts w:ascii="Palatino Linotype" w:hAnsi="Palatino Linotype"/>
          <w:b/>
          <w:i/>
        </w:rPr>
        <w:lastRenderedPageBreak/>
        <w:t>Sección Primera</w:t>
      </w:r>
    </w:p>
    <w:p w14:paraId="1D9DFAEA" w14:textId="77777777" w:rsidR="00225666" w:rsidRPr="00015C92" w:rsidRDefault="00225666" w:rsidP="00015C92">
      <w:pPr>
        <w:ind w:left="851" w:right="899"/>
        <w:jc w:val="center"/>
        <w:rPr>
          <w:rFonts w:ascii="Palatino Linotype" w:hAnsi="Palatino Linotype"/>
          <w:b/>
          <w:i/>
        </w:rPr>
      </w:pPr>
      <w:r w:rsidRPr="00015C92">
        <w:rPr>
          <w:rFonts w:ascii="Palatino Linotype" w:hAnsi="Palatino Linotype"/>
          <w:b/>
          <w:i/>
        </w:rPr>
        <w:t>Del Consejo Interno</w:t>
      </w:r>
    </w:p>
    <w:p w14:paraId="7C4C57C8" w14:textId="4102032E" w:rsidR="00225666" w:rsidRPr="00015C92" w:rsidRDefault="00225666" w:rsidP="00015C92">
      <w:pPr>
        <w:ind w:left="851" w:right="899"/>
        <w:jc w:val="both"/>
        <w:rPr>
          <w:rFonts w:ascii="Palatino Linotype" w:hAnsi="Palatino Linotype"/>
          <w:i/>
        </w:rPr>
      </w:pPr>
      <w:r w:rsidRPr="00015C92">
        <w:rPr>
          <w:rFonts w:ascii="Palatino Linotype" w:hAnsi="Palatino Linotype"/>
          <w:b/>
          <w:i/>
        </w:rPr>
        <w:t>Artículo 8.-</w:t>
      </w:r>
      <w:r w:rsidRPr="00015C92">
        <w:rPr>
          <w:rFonts w:ascii="Palatino Linotype" w:hAnsi="Palatino Linotype"/>
          <w:i/>
        </w:rPr>
        <w:t xml:space="preserve"> El Consejo Interno es el órgano de gobierno del Instituto, sus determinaciones serán obligatorias para el Director General y las unidades administrativas del Organismo.</w:t>
      </w:r>
    </w:p>
    <w:p w14:paraId="0540DC26" w14:textId="77777777" w:rsidR="00225666" w:rsidRPr="00015C92" w:rsidRDefault="00225666" w:rsidP="00015C92">
      <w:pPr>
        <w:ind w:left="851" w:right="899"/>
        <w:jc w:val="both"/>
        <w:rPr>
          <w:rFonts w:ascii="Palatino Linotype" w:hAnsi="Palatino Linotype"/>
          <w:i/>
        </w:rPr>
      </w:pPr>
    </w:p>
    <w:p w14:paraId="17D09D4D"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b/>
          <w:i/>
        </w:rPr>
        <w:t>Artículo 9.-</w:t>
      </w:r>
      <w:r w:rsidRPr="00015C92">
        <w:rPr>
          <w:rFonts w:ascii="Palatino Linotype" w:hAnsi="Palatino Linotype"/>
          <w:i/>
        </w:rPr>
        <w:t xml:space="preserve"> El Consejo Interno se integrará por:</w:t>
      </w:r>
    </w:p>
    <w:p w14:paraId="2D32344F" w14:textId="77777777" w:rsidR="00B97797" w:rsidRPr="00015C92" w:rsidRDefault="00B97797" w:rsidP="00015C92">
      <w:pPr>
        <w:ind w:left="851" w:right="899"/>
        <w:jc w:val="both"/>
        <w:rPr>
          <w:rFonts w:ascii="Palatino Linotype" w:hAnsi="Palatino Linotype"/>
          <w:i/>
        </w:rPr>
      </w:pPr>
    </w:p>
    <w:p w14:paraId="392F6060"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I. Un Presidente, quien será el Secretario de Salud.</w:t>
      </w:r>
    </w:p>
    <w:p w14:paraId="69910EB3"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II. Un Secretario, quien será designado por el Consejo Interno, a propuesta de su Presidente.</w:t>
      </w:r>
    </w:p>
    <w:p w14:paraId="7CEDE255"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III. Un Comisario, quien será el representante de la Secretaría de la Contraloría.</w:t>
      </w:r>
    </w:p>
    <w:p w14:paraId="4D10DA01"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IV. Nueve vocales, quienes serán los representantes de:</w:t>
      </w:r>
    </w:p>
    <w:p w14:paraId="1A882D69"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a. La Secretaría de Finanzas.</w:t>
      </w:r>
    </w:p>
    <w:p w14:paraId="7542CED6"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b. La Secretaría del Trabajo.</w:t>
      </w:r>
    </w:p>
    <w:p w14:paraId="1F05E2B4"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c. La Secretaría de Educación.</w:t>
      </w:r>
    </w:p>
    <w:p w14:paraId="3FD6C9B7"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d. La Secretaría de Desarrollo Urbano.</w:t>
      </w:r>
    </w:p>
    <w:p w14:paraId="2E053F68"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e. La Secretaría del Agua y Obra Pública.</w:t>
      </w:r>
    </w:p>
    <w:p w14:paraId="1A5E4F07"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f. La Secretaría de Desarrollo Agropecuario.</w:t>
      </w:r>
    </w:p>
    <w:p w14:paraId="2F0A75A4"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g. La Secretaría del Medio Ambiente.</w:t>
      </w:r>
    </w:p>
    <w:p w14:paraId="3F4FF3F6" w14:textId="77777777" w:rsidR="00225666" w:rsidRPr="00015C92" w:rsidRDefault="00225666" w:rsidP="00015C92">
      <w:pPr>
        <w:ind w:left="851" w:right="899"/>
        <w:jc w:val="both"/>
        <w:rPr>
          <w:rFonts w:ascii="Palatino Linotype" w:hAnsi="Palatino Linotype"/>
          <w:i/>
        </w:rPr>
      </w:pPr>
      <w:r w:rsidRPr="00015C92">
        <w:rPr>
          <w:rFonts w:ascii="Palatino Linotype" w:hAnsi="Palatino Linotype"/>
          <w:i/>
        </w:rPr>
        <w:t>h. La Secretaría de Salud del Gobierno Federal.</w:t>
      </w:r>
    </w:p>
    <w:p w14:paraId="380786A4" w14:textId="77777777" w:rsidR="00957BB2" w:rsidRPr="00015C92" w:rsidRDefault="00225666" w:rsidP="00015C92">
      <w:pPr>
        <w:ind w:left="851" w:right="899"/>
        <w:jc w:val="both"/>
      </w:pPr>
      <w:r w:rsidRPr="00015C92">
        <w:rPr>
          <w:rFonts w:ascii="Palatino Linotype" w:hAnsi="Palatino Linotype"/>
          <w:i/>
        </w:rPr>
        <w:t>i. El Sindicato Nacional de Trabajadores de la Secretaría de Salud.</w:t>
      </w:r>
      <w:r w:rsidR="00B97797" w:rsidRPr="00015C92">
        <w:t xml:space="preserve"> </w:t>
      </w:r>
    </w:p>
    <w:p w14:paraId="0A103CB0" w14:textId="77777777" w:rsidR="00957BB2" w:rsidRPr="00015C92" w:rsidRDefault="00957BB2" w:rsidP="00015C92">
      <w:pPr>
        <w:ind w:left="851" w:right="899"/>
        <w:jc w:val="both"/>
      </w:pPr>
    </w:p>
    <w:p w14:paraId="4B985355" w14:textId="3A0BE0EE" w:rsidR="00B97797" w:rsidRPr="00015C92" w:rsidRDefault="00B97797" w:rsidP="00015C92">
      <w:pPr>
        <w:ind w:left="851" w:right="899"/>
        <w:jc w:val="both"/>
        <w:rPr>
          <w:rFonts w:ascii="Palatino Linotype" w:hAnsi="Palatino Linotype"/>
          <w:i/>
        </w:rPr>
      </w:pPr>
      <w:r w:rsidRPr="00015C92">
        <w:rPr>
          <w:rFonts w:ascii="Palatino Linotype" w:hAnsi="Palatino Linotype"/>
          <w:i/>
        </w:rPr>
        <w:t>Las sesiones podrán celebrarse en primera convocatoria cuando concurran el Presidente, el</w:t>
      </w:r>
      <w:r w:rsidR="00957BB2" w:rsidRPr="00015C92">
        <w:rPr>
          <w:rFonts w:ascii="Palatino Linotype" w:hAnsi="Palatino Linotype"/>
          <w:i/>
        </w:rPr>
        <w:t xml:space="preserve"> </w:t>
      </w:r>
      <w:r w:rsidRPr="00015C92">
        <w:rPr>
          <w:rFonts w:ascii="Palatino Linotype" w:hAnsi="Palatino Linotype"/>
          <w:i/>
        </w:rPr>
        <w:t>Secretario, el Comisario y la mayoría simple de los vocales. Se realizará válidamente en segunda</w:t>
      </w:r>
      <w:r w:rsidR="00957BB2" w:rsidRPr="00015C92">
        <w:rPr>
          <w:rFonts w:ascii="Palatino Linotype" w:hAnsi="Palatino Linotype"/>
          <w:i/>
        </w:rPr>
        <w:t xml:space="preserve"> </w:t>
      </w:r>
      <w:r w:rsidRPr="00015C92">
        <w:rPr>
          <w:rFonts w:ascii="Palatino Linotype" w:hAnsi="Palatino Linotype"/>
          <w:i/>
        </w:rPr>
        <w:t>convocatoria, con la presencia del Presidente, el Secretario, el Comisario y cuando menos tres</w:t>
      </w:r>
      <w:r w:rsidR="00957BB2" w:rsidRPr="00015C92">
        <w:rPr>
          <w:rFonts w:ascii="Palatino Linotype" w:hAnsi="Palatino Linotype"/>
          <w:i/>
        </w:rPr>
        <w:t xml:space="preserve"> </w:t>
      </w:r>
      <w:r w:rsidRPr="00015C92">
        <w:rPr>
          <w:rFonts w:ascii="Palatino Linotype" w:hAnsi="Palatino Linotype"/>
          <w:i/>
        </w:rPr>
        <w:t>vocales.</w:t>
      </w:r>
    </w:p>
    <w:p w14:paraId="74C0E8B8" w14:textId="77777777" w:rsidR="00957BB2" w:rsidRPr="00015C92" w:rsidRDefault="00957BB2" w:rsidP="00015C92">
      <w:pPr>
        <w:ind w:left="851" w:right="899"/>
        <w:jc w:val="both"/>
        <w:rPr>
          <w:rFonts w:ascii="Palatino Linotype" w:hAnsi="Palatino Linotype"/>
          <w:i/>
        </w:rPr>
      </w:pPr>
    </w:p>
    <w:p w14:paraId="7C7E2EAD" w14:textId="2A820DF5" w:rsidR="00B97797" w:rsidRPr="00015C92" w:rsidRDefault="00B97797" w:rsidP="00015C92">
      <w:pPr>
        <w:ind w:left="851" w:right="899"/>
        <w:jc w:val="both"/>
        <w:rPr>
          <w:rFonts w:ascii="Palatino Linotype" w:hAnsi="Palatino Linotype"/>
          <w:i/>
        </w:rPr>
      </w:pPr>
      <w:r w:rsidRPr="00015C92">
        <w:rPr>
          <w:rFonts w:ascii="Palatino Linotype" w:hAnsi="Palatino Linotype"/>
          <w:i/>
        </w:rPr>
        <w:t>Las decisiones del Consejo Interno se tomarán por mayoría o unanimidad de votos de sus integrantes</w:t>
      </w:r>
      <w:r w:rsidR="00957BB2" w:rsidRPr="00015C92">
        <w:rPr>
          <w:rFonts w:ascii="Palatino Linotype" w:hAnsi="Palatino Linotype"/>
          <w:i/>
        </w:rPr>
        <w:t xml:space="preserve"> </w:t>
      </w:r>
      <w:r w:rsidRPr="00015C92">
        <w:rPr>
          <w:rFonts w:ascii="Palatino Linotype" w:hAnsi="Palatino Linotype"/>
          <w:i/>
        </w:rPr>
        <w:t>presentes; en caso de empate en las votaciones, el Presidente tendrá voto de calidad.</w:t>
      </w:r>
    </w:p>
    <w:p w14:paraId="5A5E34F0" w14:textId="77777777" w:rsidR="00957BB2" w:rsidRPr="00015C92" w:rsidRDefault="00957BB2" w:rsidP="00015C92">
      <w:pPr>
        <w:ind w:left="851" w:right="899"/>
        <w:jc w:val="both"/>
        <w:rPr>
          <w:rFonts w:ascii="Palatino Linotype" w:hAnsi="Palatino Linotype"/>
          <w:i/>
        </w:rPr>
      </w:pPr>
    </w:p>
    <w:p w14:paraId="7826DE5E" w14:textId="07CB97FA" w:rsidR="00B97797" w:rsidRPr="00015C92" w:rsidRDefault="00B97797" w:rsidP="00015C92">
      <w:pPr>
        <w:ind w:left="851" w:right="899"/>
        <w:jc w:val="both"/>
        <w:rPr>
          <w:rFonts w:ascii="Palatino Linotype" w:hAnsi="Palatino Linotype"/>
          <w:i/>
        </w:rPr>
      </w:pPr>
      <w:r w:rsidRPr="00015C92">
        <w:rPr>
          <w:rFonts w:ascii="Palatino Linotype" w:hAnsi="Palatino Linotype"/>
          <w:i/>
        </w:rPr>
        <w:t>Los integrantes del Consejo Interno tendrán derecho a voz y voto, salvo el Secretario y el Comisario,</w:t>
      </w:r>
      <w:r w:rsidR="00957BB2" w:rsidRPr="00015C92">
        <w:rPr>
          <w:rFonts w:ascii="Palatino Linotype" w:hAnsi="Palatino Linotype"/>
          <w:i/>
        </w:rPr>
        <w:t xml:space="preserve"> </w:t>
      </w:r>
      <w:r w:rsidRPr="00015C92">
        <w:rPr>
          <w:rFonts w:ascii="Palatino Linotype" w:hAnsi="Palatino Linotype"/>
          <w:i/>
        </w:rPr>
        <w:t>quienes sólo tendrán derecho a voz.</w:t>
      </w:r>
    </w:p>
    <w:p w14:paraId="3CA72409" w14:textId="77777777" w:rsidR="001142AE" w:rsidRPr="00015C92" w:rsidRDefault="001142AE" w:rsidP="00015C92">
      <w:pPr>
        <w:ind w:left="851" w:right="899"/>
        <w:jc w:val="both"/>
        <w:rPr>
          <w:rFonts w:ascii="Palatino Linotype" w:hAnsi="Palatino Linotype"/>
          <w:i/>
        </w:rPr>
      </w:pPr>
    </w:p>
    <w:p w14:paraId="20835E58" w14:textId="04BF87D6" w:rsidR="00B97797" w:rsidRPr="00015C92" w:rsidRDefault="00B97797" w:rsidP="00015C92">
      <w:pPr>
        <w:ind w:left="851" w:right="899"/>
        <w:jc w:val="both"/>
        <w:rPr>
          <w:rFonts w:ascii="Palatino Linotype" w:hAnsi="Palatino Linotype"/>
          <w:i/>
        </w:rPr>
      </w:pPr>
      <w:r w:rsidRPr="00015C92">
        <w:rPr>
          <w:rFonts w:ascii="Palatino Linotype" w:hAnsi="Palatino Linotype"/>
          <w:i/>
        </w:rPr>
        <w:lastRenderedPageBreak/>
        <w:t>Por cada uno de los integrantes, el Consejo Interno aprobará el nombramiento de un suplente</w:t>
      </w:r>
      <w:r w:rsidR="00957BB2" w:rsidRPr="00015C92">
        <w:rPr>
          <w:rFonts w:ascii="Palatino Linotype" w:hAnsi="Palatino Linotype"/>
          <w:i/>
        </w:rPr>
        <w:t xml:space="preserve"> </w:t>
      </w:r>
      <w:r w:rsidRPr="00015C92">
        <w:rPr>
          <w:rFonts w:ascii="Palatino Linotype" w:hAnsi="Palatino Linotype"/>
          <w:i/>
        </w:rPr>
        <w:t>propuesto por el propietario.</w:t>
      </w:r>
    </w:p>
    <w:p w14:paraId="51E92AAF" w14:textId="77777777" w:rsidR="00957BB2" w:rsidRPr="00015C92" w:rsidRDefault="00957BB2" w:rsidP="00015C92">
      <w:pPr>
        <w:ind w:left="851" w:right="899"/>
        <w:jc w:val="both"/>
        <w:rPr>
          <w:rFonts w:ascii="Palatino Linotype" w:hAnsi="Palatino Linotype"/>
          <w:i/>
        </w:rPr>
      </w:pPr>
    </w:p>
    <w:p w14:paraId="1542E172" w14:textId="294B8990" w:rsidR="00B97797" w:rsidRPr="00015C92" w:rsidRDefault="00B97797" w:rsidP="00015C92">
      <w:pPr>
        <w:ind w:left="851" w:right="899"/>
        <w:jc w:val="both"/>
        <w:rPr>
          <w:rFonts w:ascii="Palatino Linotype" w:hAnsi="Palatino Linotype"/>
          <w:i/>
        </w:rPr>
      </w:pPr>
      <w:r w:rsidRPr="00015C92">
        <w:rPr>
          <w:rFonts w:ascii="Palatino Linotype" w:hAnsi="Palatino Linotype"/>
          <w:i/>
        </w:rPr>
        <w:t>El Presidente podrá invitar a las sesiones del Consejo Interno a especialistas y a servidores públicos</w:t>
      </w:r>
      <w:r w:rsidR="00957BB2" w:rsidRPr="00015C92">
        <w:rPr>
          <w:rFonts w:ascii="Palatino Linotype" w:hAnsi="Palatino Linotype"/>
          <w:i/>
        </w:rPr>
        <w:t xml:space="preserve"> </w:t>
      </w:r>
      <w:r w:rsidRPr="00015C92">
        <w:rPr>
          <w:rFonts w:ascii="Palatino Linotype" w:hAnsi="Palatino Linotype"/>
          <w:i/>
        </w:rPr>
        <w:t>relacionados con las funciones del Instituto, a fin de que contribuyan a la atención de los asuntos</w:t>
      </w:r>
      <w:r w:rsidR="00957BB2" w:rsidRPr="00015C92">
        <w:rPr>
          <w:rFonts w:ascii="Palatino Linotype" w:hAnsi="Palatino Linotype"/>
          <w:i/>
        </w:rPr>
        <w:t xml:space="preserve"> </w:t>
      </w:r>
      <w:r w:rsidRPr="00015C92">
        <w:rPr>
          <w:rFonts w:ascii="Palatino Linotype" w:hAnsi="Palatino Linotype"/>
          <w:i/>
        </w:rPr>
        <w:t>turnados a dicho órgano de gobierno.</w:t>
      </w:r>
    </w:p>
    <w:p w14:paraId="79175F73" w14:textId="77777777" w:rsidR="00957BB2" w:rsidRPr="00015C92" w:rsidRDefault="00957BB2" w:rsidP="00015C92">
      <w:pPr>
        <w:ind w:left="851" w:right="899"/>
        <w:jc w:val="both"/>
        <w:rPr>
          <w:rFonts w:ascii="Palatino Linotype" w:hAnsi="Palatino Linotype"/>
          <w:i/>
        </w:rPr>
      </w:pPr>
    </w:p>
    <w:p w14:paraId="53B771D3" w14:textId="28274C73" w:rsidR="00B97797" w:rsidRPr="00015C92" w:rsidRDefault="00B97797" w:rsidP="00015C92">
      <w:pPr>
        <w:ind w:left="851" w:right="899"/>
        <w:jc w:val="both"/>
        <w:rPr>
          <w:rFonts w:ascii="Palatino Linotype" w:hAnsi="Palatino Linotype"/>
          <w:i/>
        </w:rPr>
      </w:pPr>
      <w:r w:rsidRPr="00015C92">
        <w:rPr>
          <w:rFonts w:ascii="Palatino Linotype" w:hAnsi="Palatino Linotype"/>
          <w:b/>
          <w:i/>
        </w:rPr>
        <w:t>Artículo 10.-</w:t>
      </w:r>
      <w:r w:rsidRPr="00015C92">
        <w:rPr>
          <w:rFonts w:ascii="Palatino Linotype" w:hAnsi="Palatino Linotype"/>
          <w:i/>
        </w:rPr>
        <w:t xml:space="preserve"> El Consejo Interno sesionará de forma ordinaria cada dos meses y, extraordinaria,</w:t>
      </w:r>
      <w:r w:rsidR="00957BB2" w:rsidRPr="00015C92">
        <w:rPr>
          <w:rFonts w:ascii="Palatino Linotype" w:hAnsi="Palatino Linotype"/>
          <w:i/>
        </w:rPr>
        <w:t xml:space="preserve"> </w:t>
      </w:r>
      <w:r w:rsidRPr="00015C92">
        <w:rPr>
          <w:rFonts w:ascii="Palatino Linotype" w:hAnsi="Palatino Linotype"/>
          <w:i/>
        </w:rPr>
        <w:t>cuando el Presidente o la tercera parte de sus integrantes, así lo determinen.</w:t>
      </w:r>
    </w:p>
    <w:p w14:paraId="7842E599" w14:textId="77777777" w:rsidR="00957BB2" w:rsidRPr="00015C92" w:rsidRDefault="00957BB2" w:rsidP="00015C92">
      <w:pPr>
        <w:ind w:left="851" w:right="899"/>
        <w:jc w:val="both"/>
        <w:rPr>
          <w:rFonts w:ascii="Palatino Linotype" w:hAnsi="Palatino Linotype"/>
          <w:i/>
        </w:rPr>
      </w:pPr>
    </w:p>
    <w:p w14:paraId="454394F7" w14:textId="77777777" w:rsidR="0045319B" w:rsidRPr="00015C92" w:rsidRDefault="00B97797" w:rsidP="00015C92">
      <w:pPr>
        <w:ind w:left="851" w:right="899"/>
        <w:jc w:val="both"/>
      </w:pPr>
      <w:r w:rsidRPr="00015C92">
        <w:rPr>
          <w:rFonts w:ascii="Palatino Linotype" w:hAnsi="Palatino Linotype"/>
          <w:b/>
          <w:i/>
        </w:rPr>
        <w:t>Artículo 11.-</w:t>
      </w:r>
      <w:r w:rsidRPr="00015C92">
        <w:rPr>
          <w:rFonts w:ascii="Palatino Linotype" w:hAnsi="Palatino Linotype"/>
          <w:i/>
        </w:rPr>
        <w:t xml:space="preserve"> Corresponde al Consejo Interno el ejercicio de las facultades que le señala el</w:t>
      </w:r>
      <w:r w:rsidR="00957BB2" w:rsidRPr="00015C92">
        <w:rPr>
          <w:rFonts w:ascii="Palatino Linotype" w:hAnsi="Palatino Linotype"/>
          <w:i/>
        </w:rPr>
        <w:t xml:space="preserve"> </w:t>
      </w:r>
      <w:r w:rsidRPr="00015C92">
        <w:rPr>
          <w:rFonts w:ascii="Palatino Linotype" w:hAnsi="Palatino Linotype"/>
          <w:i/>
        </w:rPr>
        <w:t>Reglamento de Salud del Estado de México, así como las establecidas en otros ordenamientos legales.</w:t>
      </w:r>
      <w:r w:rsidR="0045319B" w:rsidRPr="00015C92">
        <w:t xml:space="preserve"> </w:t>
      </w:r>
    </w:p>
    <w:p w14:paraId="13BD8298" w14:textId="77777777" w:rsidR="0045319B" w:rsidRPr="00015C92" w:rsidRDefault="0045319B" w:rsidP="00015C92">
      <w:pPr>
        <w:ind w:left="851" w:right="899"/>
        <w:jc w:val="both"/>
        <w:rPr>
          <w:rFonts w:ascii="Palatino Linotype" w:hAnsi="Palatino Linotype"/>
          <w:i/>
        </w:rPr>
      </w:pPr>
    </w:p>
    <w:p w14:paraId="6847CE78" w14:textId="77777777" w:rsidR="0045319B" w:rsidRPr="00015C92" w:rsidRDefault="0045319B" w:rsidP="00015C92">
      <w:pPr>
        <w:ind w:left="851" w:right="899"/>
        <w:jc w:val="both"/>
        <w:rPr>
          <w:rFonts w:ascii="Palatino Linotype" w:hAnsi="Palatino Linotype"/>
          <w:i/>
        </w:rPr>
      </w:pPr>
    </w:p>
    <w:p w14:paraId="124D15A0" w14:textId="700C3C0D" w:rsidR="00B116B6" w:rsidRPr="00015C92" w:rsidRDefault="00C86EF2" w:rsidP="00015C92">
      <w:pPr>
        <w:autoSpaceDE w:val="0"/>
        <w:autoSpaceDN w:val="0"/>
        <w:adjustRightInd w:val="0"/>
        <w:spacing w:line="360" w:lineRule="auto"/>
        <w:jc w:val="both"/>
        <w:rPr>
          <w:rFonts w:ascii="Palatino Linotype" w:hAnsi="Palatino Linotype" w:cs="Tahoma"/>
          <w:iCs/>
          <w:lang w:val="es-ES"/>
        </w:rPr>
      </w:pPr>
      <w:r w:rsidRPr="00015C92">
        <w:rPr>
          <w:rFonts w:ascii="Palatino Linotype" w:eastAsia="Calibri" w:hAnsi="Palatino Linotype" w:cs="Tahoma"/>
          <w:lang w:eastAsia="en-US"/>
        </w:rPr>
        <w:t>De lo anterior se extrae que efectivamente</w:t>
      </w:r>
      <w:r w:rsidR="002C4989" w:rsidRPr="00015C92">
        <w:rPr>
          <w:rFonts w:ascii="Palatino Linotype" w:eastAsia="Calibri" w:hAnsi="Palatino Linotype" w:cs="Tahoma"/>
          <w:lang w:eastAsia="en-US"/>
        </w:rPr>
        <w:t xml:space="preserve"> la existencia de un </w:t>
      </w:r>
      <w:r w:rsidR="001142AE" w:rsidRPr="00015C92">
        <w:rPr>
          <w:rFonts w:ascii="Palatino Linotype" w:eastAsia="Calibri" w:hAnsi="Palatino Linotype" w:cs="Tahoma"/>
          <w:lang w:eastAsia="en-US"/>
        </w:rPr>
        <w:t>C</w:t>
      </w:r>
      <w:r w:rsidR="002C4989" w:rsidRPr="00015C92">
        <w:rPr>
          <w:rFonts w:ascii="Palatino Linotype" w:eastAsia="Calibri" w:hAnsi="Palatino Linotype" w:cs="Tahoma"/>
          <w:lang w:eastAsia="en-US"/>
        </w:rPr>
        <w:t xml:space="preserve">onsejo </w:t>
      </w:r>
      <w:r w:rsidR="001142AE" w:rsidRPr="00015C92">
        <w:rPr>
          <w:rFonts w:ascii="Palatino Linotype" w:eastAsia="Calibri" w:hAnsi="Palatino Linotype" w:cs="Tahoma"/>
          <w:lang w:eastAsia="en-US"/>
        </w:rPr>
        <w:t>I</w:t>
      </w:r>
      <w:r w:rsidR="002C4989" w:rsidRPr="00015C92">
        <w:rPr>
          <w:rFonts w:ascii="Palatino Linotype" w:eastAsia="Calibri" w:hAnsi="Palatino Linotype" w:cs="Tahoma"/>
          <w:lang w:eastAsia="en-US"/>
        </w:rPr>
        <w:t>nterno el cual tendrá a su cargo l</w:t>
      </w:r>
      <w:r w:rsidR="002C4989" w:rsidRPr="00015C92">
        <w:rPr>
          <w:rFonts w:ascii="Palatino Linotype" w:hAnsi="Palatino Linotype"/>
        </w:rPr>
        <w:t xml:space="preserve">a dirección y administración del Instituto de Salud del Estado de México mediante el apoyo del Director General, siendo de carácter obligatorio tanto para </w:t>
      </w:r>
      <w:r w:rsidR="001142AE" w:rsidRPr="00015C92">
        <w:rPr>
          <w:rFonts w:ascii="Palatino Linotype" w:hAnsi="Palatino Linotype"/>
        </w:rPr>
        <w:t>él</w:t>
      </w:r>
      <w:r w:rsidR="002C4989" w:rsidRPr="00015C92">
        <w:rPr>
          <w:rFonts w:ascii="Palatino Linotype" w:hAnsi="Palatino Linotype"/>
        </w:rPr>
        <w:t xml:space="preserve">, </w:t>
      </w:r>
      <w:r w:rsidR="001142AE" w:rsidRPr="00015C92">
        <w:rPr>
          <w:rFonts w:ascii="Palatino Linotype" w:hAnsi="Palatino Linotype"/>
        </w:rPr>
        <w:t xml:space="preserve">así </w:t>
      </w:r>
      <w:r w:rsidR="002C4989" w:rsidRPr="00015C92">
        <w:rPr>
          <w:rFonts w:ascii="Palatino Linotype" w:hAnsi="Palatino Linotype"/>
        </w:rPr>
        <w:t>como para las unidades administrativas que integran el organismo descentralizado</w:t>
      </w:r>
      <w:r w:rsidR="00A12EC1" w:rsidRPr="00015C92">
        <w:rPr>
          <w:rFonts w:ascii="Palatino Linotype" w:hAnsi="Palatino Linotype"/>
        </w:rPr>
        <w:t xml:space="preserve"> las determinaciones aprobadas.</w:t>
      </w:r>
    </w:p>
    <w:p w14:paraId="5F67F11F" w14:textId="77777777" w:rsidR="00225666" w:rsidRPr="00015C92" w:rsidRDefault="00225666" w:rsidP="00015C92">
      <w:pPr>
        <w:spacing w:line="360" w:lineRule="auto"/>
        <w:jc w:val="both"/>
        <w:rPr>
          <w:rFonts w:ascii="Palatino Linotype" w:hAnsi="Palatino Linotype" w:cs="Tahoma"/>
          <w:b/>
          <w:iCs/>
          <w:lang w:val="es-ES"/>
        </w:rPr>
      </w:pPr>
    </w:p>
    <w:p w14:paraId="703045C1" w14:textId="777ECAB8" w:rsidR="00A12EC1" w:rsidRPr="00015C92" w:rsidRDefault="00A12EC1" w:rsidP="00015C92">
      <w:pPr>
        <w:pStyle w:val="Prrafodelista"/>
        <w:tabs>
          <w:tab w:val="left" w:pos="709"/>
        </w:tabs>
        <w:spacing w:line="360" w:lineRule="auto"/>
        <w:ind w:left="0"/>
        <w:jc w:val="both"/>
        <w:rPr>
          <w:rFonts w:ascii="Palatino Linotype" w:hAnsi="Palatino Linotype" w:cs="Arial"/>
          <w:bCs/>
          <w:iCs/>
        </w:rPr>
      </w:pPr>
      <w:r w:rsidRPr="00015C92">
        <w:rPr>
          <w:rFonts w:ascii="Palatino Linotype" w:hAnsi="Palatino Linotype" w:cs="Tahoma"/>
          <w:iCs/>
          <w:lang w:val="es-ES"/>
        </w:rPr>
        <w:t xml:space="preserve">Ahora bien, </w:t>
      </w:r>
      <w:r w:rsidR="00015C92" w:rsidRPr="00015C92">
        <w:rPr>
          <w:rFonts w:ascii="Palatino Linotype" w:hAnsi="Palatino Linotype" w:cs="Tahoma"/>
          <w:b/>
          <w:iCs/>
          <w:lang w:val="es-ES"/>
        </w:rPr>
        <w:t>EL RECURRENTE</w:t>
      </w:r>
      <w:r w:rsidR="00015C92" w:rsidRPr="00015C92">
        <w:rPr>
          <w:rFonts w:ascii="Palatino Linotype" w:hAnsi="Palatino Linotype" w:cs="Tahoma"/>
          <w:iCs/>
          <w:lang w:val="es-ES"/>
        </w:rPr>
        <w:t xml:space="preserve"> </w:t>
      </w:r>
      <w:r w:rsidRPr="00015C92">
        <w:rPr>
          <w:rFonts w:ascii="Palatino Linotype" w:hAnsi="Palatino Linotype" w:cs="Tahoma"/>
          <w:iCs/>
          <w:lang w:val="es-ES"/>
        </w:rPr>
        <w:t>solicitó información de las actas de sesión del Consejo Técnico del Instituto, pertinentes al edificio</w:t>
      </w:r>
      <w:r w:rsidRPr="00015C92">
        <w:rPr>
          <w:rFonts w:ascii="Palatino Linotype" w:hAnsi="Palatino Linotype" w:cs="Arial"/>
          <w:b/>
          <w:bCs/>
          <w:iCs/>
        </w:rPr>
        <w:t xml:space="preserve"> </w:t>
      </w:r>
      <w:r w:rsidRPr="00015C92">
        <w:rPr>
          <w:rFonts w:ascii="Palatino Linotype" w:hAnsi="Palatino Linotype" w:cs="Arial"/>
          <w:bCs/>
          <w:iCs/>
        </w:rPr>
        <w:t>que ocupaba el Hospital General de Tlalnepantla ubicado en las calles de Villahermosa y Colima del Fraccionamiento Valle Ceylán, zona poniente del municipio de Tlalnepantla de Baz; no obstante ello</w:t>
      </w:r>
      <w:r w:rsidR="00015C92" w:rsidRPr="00015C92">
        <w:rPr>
          <w:rFonts w:ascii="Palatino Linotype" w:hAnsi="Palatino Linotype" w:cs="Arial"/>
          <w:b/>
          <w:bCs/>
          <w:iCs/>
        </w:rPr>
        <w:t>, EL SUJETO OBLIGADO</w:t>
      </w:r>
      <w:r w:rsidRPr="00015C92">
        <w:rPr>
          <w:rFonts w:ascii="Palatino Linotype" w:hAnsi="Palatino Linotype" w:cs="Arial"/>
          <w:bCs/>
          <w:iCs/>
        </w:rPr>
        <w:t xml:space="preserve"> a través de sus servidores públicos habilitados,</w:t>
      </w:r>
      <w:r w:rsidR="007C1E03" w:rsidRPr="00015C92">
        <w:rPr>
          <w:rFonts w:ascii="Palatino Linotype" w:hAnsi="Palatino Linotype" w:cs="Arial"/>
          <w:bCs/>
          <w:iCs/>
        </w:rPr>
        <w:t xml:space="preserve"> siendo la Jefa de unidad de información, planeación, programación y evaluación  y el Subdirector de </w:t>
      </w:r>
      <w:r w:rsidR="007C1E03" w:rsidRPr="00015C92">
        <w:rPr>
          <w:rFonts w:ascii="Palatino Linotype" w:hAnsi="Palatino Linotype" w:cs="Arial"/>
          <w:bCs/>
          <w:iCs/>
        </w:rPr>
        <w:lastRenderedPageBreak/>
        <w:t>infraestructura en salud,</w:t>
      </w:r>
      <w:r w:rsidRPr="00015C92">
        <w:rPr>
          <w:rFonts w:ascii="Palatino Linotype" w:hAnsi="Palatino Linotype" w:cs="Arial"/>
          <w:bCs/>
          <w:iCs/>
        </w:rPr>
        <w:t xml:space="preserve"> se pronunciaron en sentido negativo argumentando que no existe órgano colegiado con la naturaleza</w:t>
      </w:r>
      <w:r w:rsidR="007C1E03" w:rsidRPr="00015C92">
        <w:rPr>
          <w:rFonts w:ascii="Palatino Linotype" w:hAnsi="Palatino Linotype" w:cs="Arial"/>
          <w:bCs/>
          <w:iCs/>
        </w:rPr>
        <w:t>.</w:t>
      </w:r>
    </w:p>
    <w:p w14:paraId="66F194E0" w14:textId="474353F4" w:rsidR="007C1E03" w:rsidRPr="00015C92" w:rsidRDefault="007C1E03" w:rsidP="00015C92">
      <w:pPr>
        <w:spacing w:line="360" w:lineRule="auto"/>
        <w:jc w:val="both"/>
        <w:rPr>
          <w:rFonts w:ascii="Palatino Linotype" w:hAnsi="Palatino Linotype" w:cs="Arial"/>
          <w:bCs/>
          <w:iCs/>
        </w:rPr>
      </w:pPr>
    </w:p>
    <w:p w14:paraId="7CF88C62" w14:textId="6AE487EA" w:rsidR="007C1E03" w:rsidRPr="00015C92" w:rsidRDefault="007C1E03" w:rsidP="00015C92">
      <w:pPr>
        <w:spacing w:line="360" w:lineRule="auto"/>
        <w:jc w:val="both"/>
        <w:rPr>
          <w:rFonts w:ascii="Palatino Linotype" w:hAnsi="Palatino Linotype" w:cs="Arial"/>
          <w:bCs/>
          <w:iCs/>
        </w:rPr>
      </w:pPr>
      <w:r w:rsidRPr="00015C92">
        <w:rPr>
          <w:rFonts w:ascii="Palatino Linotype" w:hAnsi="Palatino Linotype" w:cs="Arial"/>
          <w:bCs/>
          <w:iCs/>
        </w:rPr>
        <w:t xml:space="preserve">No </w:t>
      </w:r>
      <w:r w:rsidR="000E4187" w:rsidRPr="00015C92">
        <w:rPr>
          <w:rFonts w:ascii="Palatino Linotype" w:hAnsi="Palatino Linotype" w:cs="Arial"/>
          <w:bCs/>
          <w:iCs/>
        </w:rPr>
        <w:t>obstante,</w:t>
      </w:r>
      <w:r w:rsidRPr="00015C92">
        <w:rPr>
          <w:rFonts w:ascii="Palatino Linotype" w:hAnsi="Palatino Linotype" w:cs="Arial"/>
          <w:bCs/>
          <w:iCs/>
        </w:rPr>
        <w:t xml:space="preserve"> ello, debe decirse que de acuerdo al análisis realizado al existir un Consejo Interno que se pronunciará sobre la administración del Instituto de Salud, y este a su vez dará </w:t>
      </w:r>
      <w:r w:rsidR="0007018F" w:rsidRPr="00015C92">
        <w:rPr>
          <w:rFonts w:ascii="Palatino Linotype" w:hAnsi="Palatino Linotype" w:cs="Arial"/>
          <w:bCs/>
          <w:iCs/>
        </w:rPr>
        <w:t>conocimiento</w:t>
      </w:r>
      <w:r w:rsidRPr="00015C92">
        <w:rPr>
          <w:rFonts w:ascii="Palatino Linotype" w:hAnsi="Palatino Linotype" w:cs="Arial"/>
          <w:bCs/>
          <w:iCs/>
        </w:rPr>
        <w:t xml:space="preserve"> a</w:t>
      </w:r>
      <w:r w:rsidR="0007018F" w:rsidRPr="00015C92">
        <w:rPr>
          <w:rFonts w:ascii="Palatino Linotype" w:hAnsi="Palatino Linotype" w:cs="Arial"/>
          <w:bCs/>
          <w:iCs/>
        </w:rPr>
        <w:t>l Director General sobre las determinaciones tomadas, es factible que este cuente con las actas requeridas por el RECURRENTE.</w:t>
      </w:r>
    </w:p>
    <w:p w14:paraId="7BD01F9A" w14:textId="59ABC9AC" w:rsidR="007C1E03" w:rsidRPr="00015C92" w:rsidRDefault="007C1E03" w:rsidP="00015C92">
      <w:pPr>
        <w:spacing w:line="360" w:lineRule="auto"/>
        <w:jc w:val="both"/>
        <w:rPr>
          <w:rFonts w:ascii="Palatino Linotype" w:hAnsi="Palatino Linotype" w:cs="Tahoma"/>
          <w:b/>
          <w:iCs/>
          <w:lang w:val="es-ES"/>
        </w:rPr>
      </w:pPr>
    </w:p>
    <w:p w14:paraId="4EC3B730" w14:textId="353A3A4A" w:rsidR="000E4187" w:rsidRPr="00015C92" w:rsidRDefault="000E4187" w:rsidP="00015C92">
      <w:pPr>
        <w:spacing w:line="360" w:lineRule="auto"/>
        <w:ind w:right="51"/>
        <w:jc w:val="both"/>
        <w:rPr>
          <w:rFonts w:ascii="Palatino Linotype" w:hAnsi="Palatino Linotype" w:cs="Arial"/>
          <w:bCs/>
          <w:iCs/>
        </w:rPr>
      </w:pPr>
      <w:r w:rsidRPr="00015C92">
        <w:rPr>
          <w:rFonts w:ascii="Palatino Linotype" w:eastAsia="Palatino Linotype" w:hAnsi="Palatino Linotype" w:cs="Palatino Linotype"/>
        </w:rPr>
        <w:t xml:space="preserve">Razones por las cuales lo procedente es ordenar una nueva búsqueda exhaustiva y razonable, de </w:t>
      </w:r>
      <w:r w:rsidRPr="00015C92">
        <w:rPr>
          <w:rFonts w:ascii="Palatino Linotype" w:hAnsi="Palatino Linotype" w:cs="Tahoma"/>
          <w:iCs/>
          <w:lang w:val="es-ES"/>
        </w:rPr>
        <w:t>las actas de sesión del Consejo Interno del Instituto, pertinentes al edificio</w:t>
      </w:r>
      <w:r w:rsidRPr="00015C92">
        <w:rPr>
          <w:rFonts w:ascii="Palatino Linotype" w:hAnsi="Palatino Linotype" w:cs="Arial"/>
          <w:b/>
          <w:bCs/>
          <w:iCs/>
        </w:rPr>
        <w:t xml:space="preserve"> </w:t>
      </w:r>
      <w:r w:rsidRPr="00015C92">
        <w:rPr>
          <w:rFonts w:ascii="Palatino Linotype" w:hAnsi="Palatino Linotype" w:cs="Arial"/>
          <w:bCs/>
          <w:iCs/>
        </w:rPr>
        <w:t>que ocupaba el Hospital General de Tlalnepantla ubicado en las calles de Villahermosa y Colima del Fraccionamiento Valle Ceylán, zona poniente del municipio de Tlalnepantla de Baz, así como el uso que se le está dando a las instalaciones,</w:t>
      </w:r>
      <w:r w:rsidRPr="00015C92">
        <w:rPr>
          <w:rFonts w:ascii="Palatino Linotype" w:hAnsi="Palatino Linotype"/>
          <w:b/>
          <w:lang w:val="es-ES"/>
        </w:rPr>
        <w:t xml:space="preserve"> </w:t>
      </w:r>
      <w:r w:rsidRPr="00015C92">
        <w:rPr>
          <w:rFonts w:ascii="Palatino Linotype" w:hAnsi="Palatino Linotype"/>
          <w:bCs/>
          <w:lang w:val="es-ES"/>
        </w:rPr>
        <w:t>al</w:t>
      </w:r>
      <w:r w:rsidRPr="00015C92">
        <w:rPr>
          <w:rFonts w:ascii="Palatino Linotype" w:hAnsi="Palatino Linotype"/>
          <w:b/>
          <w:lang w:val="es-ES"/>
        </w:rPr>
        <w:t xml:space="preserve"> </w:t>
      </w:r>
      <w:r w:rsidRPr="00015C92">
        <w:rPr>
          <w:rFonts w:ascii="Palatino Linotype" w:hAnsi="Palatino Linotype"/>
          <w:bCs/>
          <w:lang w:val="es-ES"/>
        </w:rPr>
        <w:t>veinte de enero de dos mil veintitrés.</w:t>
      </w:r>
    </w:p>
    <w:p w14:paraId="60025872" w14:textId="77777777" w:rsidR="000E4187" w:rsidRPr="00015C92" w:rsidRDefault="000E4187" w:rsidP="00015C92">
      <w:pPr>
        <w:spacing w:line="360" w:lineRule="auto"/>
        <w:jc w:val="both"/>
        <w:rPr>
          <w:rFonts w:ascii="Palatino Linotype" w:eastAsia="Palatino Linotype" w:hAnsi="Palatino Linotype" w:cs="Palatino Linotype"/>
        </w:rPr>
      </w:pPr>
    </w:p>
    <w:p w14:paraId="54ACFB2B" w14:textId="5B1901C4" w:rsidR="00A3672E" w:rsidRPr="00015C92" w:rsidRDefault="00A3672E" w:rsidP="00015C92">
      <w:pPr>
        <w:spacing w:line="360" w:lineRule="auto"/>
        <w:jc w:val="both"/>
        <w:rPr>
          <w:rFonts w:ascii="Palatino Linotype" w:eastAsia="Palatino Linotype" w:hAnsi="Palatino Linotype" w:cs="Palatino Linotype"/>
        </w:rPr>
      </w:pPr>
      <w:r w:rsidRPr="00015C92">
        <w:rPr>
          <w:rFonts w:ascii="Palatino Linotype" w:eastAsia="Palatino Linotype" w:hAnsi="Palatino Linotype" w:cs="Palatino Linotype"/>
        </w:rPr>
        <w:t>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0B2C8AA6" w14:textId="77777777" w:rsidR="00A3672E" w:rsidRDefault="00A3672E" w:rsidP="00015C92">
      <w:pPr>
        <w:spacing w:line="360" w:lineRule="auto"/>
        <w:jc w:val="both"/>
        <w:rPr>
          <w:rFonts w:ascii="Palatino Linotype" w:eastAsia="Palatino Linotype" w:hAnsi="Palatino Linotype" w:cs="Palatino Linotype"/>
        </w:rPr>
      </w:pPr>
    </w:p>
    <w:p w14:paraId="5633EE14" w14:textId="77777777" w:rsidR="00015C92" w:rsidRDefault="00015C92" w:rsidP="00015C92">
      <w:pPr>
        <w:spacing w:line="360" w:lineRule="auto"/>
        <w:jc w:val="both"/>
        <w:rPr>
          <w:rFonts w:ascii="Palatino Linotype" w:eastAsia="Palatino Linotype" w:hAnsi="Palatino Linotype" w:cs="Palatino Linotype"/>
        </w:rPr>
      </w:pPr>
    </w:p>
    <w:p w14:paraId="21414B36" w14:textId="77777777" w:rsidR="00015C92" w:rsidRPr="00015C92" w:rsidRDefault="00015C92" w:rsidP="00015C92">
      <w:pPr>
        <w:spacing w:line="360" w:lineRule="auto"/>
        <w:jc w:val="both"/>
        <w:rPr>
          <w:rFonts w:ascii="Palatino Linotype" w:eastAsia="Palatino Linotype" w:hAnsi="Palatino Linotype" w:cs="Palatino Linotype"/>
        </w:rPr>
      </w:pPr>
    </w:p>
    <w:p w14:paraId="46CFB69B" w14:textId="77777777" w:rsidR="00A3672E" w:rsidRPr="00015C92" w:rsidRDefault="00A3672E" w:rsidP="00015C92">
      <w:pPr>
        <w:spacing w:after="120"/>
        <w:ind w:left="851" w:right="902"/>
        <w:jc w:val="both"/>
        <w:rPr>
          <w:rFonts w:ascii="Palatino Linotype" w:eastAsia="Palatino Linotype" w:hAnsi="Palatino Linotype" w:cs="Palatino Linotype"/>
          <w:i/>
        </w:rPr>
      </w:pPr>
      <w:r w:rsidRPr="00015C92">
        <w:rPr>
          <w:rFonts w:ascii="Palatino Linotype" w:eastAsia="Palatino Linotype" w:hAnsi="Palatino Linotype" w:cs="Palatino Linotype"/>
          <w:i/>
        </w:rPr>
        <w:lastRenderedPageBreak/>
        <w:t>“</w:t>
      </w:r>
      <w:r w:rsidRPr="00015C92">
        <w:rPr>
          <w:rFonts w:ascii="Palatino Linotype" w:eastAsia="Palatino Linotype" w:hAnsi="Palatino Linotype" w:cs="Palatino Linotype"/>
          <w:b/>
          <w:i/>
        </w:rPr>
        <w:t>Artículo 19</w:t>
      </w:r>
      <w:r w:rsidRPr="00015C92">
        <w:rPr>
          <w:rFonts w:ascii="Palatino Linotype" w:eastAsia="Palatino Linotype" w:hAnsi="Palatino Linotype" w:cs="Palatino Linotype"/>
          <w:i/>
        </w:rPr>
        <w:t>…</w:t>
      </w:r>
    </w:p>
    <w:p w14:paraId="299D29E8" w14:textId="77777777" w:rsidR="00A3672E" w:rsidRPr="00015C92" w:rsidRDefault="00A3672E" w:rsidP="00015C92">
      <w:pPr>
        <w:spacing w:before="120" w:after="120"/>
        <w:ind w:left="851" w:right="902"/>
        <w:jc w:val="both"/>
        <w:rPr>
          <w:rFonts w:ascii="Palatino Linotype" w:eastAsia="Palatino Linotype" w:hAnsi="Palatino Linotype" w:cs="Palatino Linotype"/>
          <w:i/>
        </w:rPr>
      </w:pPr>
      <w:r w:rsidRPr="00015C92">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1CA040F0" w14:textId="77777777" w:rsidR="00A3672E" w:rsidRPr="00015C92" w:rsidRDefault="00A3672E" w:rsidP="00015C92">
      <w:pPr>
        <w:spacing w:line="360" w:lineRule="auto"/>
        <w:jc w:val="both"/>
        <w:rPr>
          <w:rFonts w:ascii="Palatino Linotype" w:eastAsia="Palatino Linotype" w:hAnsi="Palatino Linotype" w:cs="Palatino Linotype"/>
        </w:rPr>
      </w:pPr>
    </w:p>
    <w:p w14:paraId="14207A93" w14:textId="77777777" w:rsidR="00801AA6" w:rsidRPr="00015C92" w:rsidRDefault="00801AA6" w:rsidP="00015C92">
      <w:pPr>
        <w:spacing w:line="360" w:lineRule="auto"/>
        <w:jc w:val="both"/>
        <w:rPr>
          <w:rFonts w:ascii="Palatino Linotype" w:hAnsi="Palatino Linotype" w:cs="Arial"/>
          <w:bCs/>
        </w:rPr>
      </w:pPr>
      <w:r w:rsidRPr="00015C92">
        <w:rPr>
          <w:rFonts w:ascii="Palatino Linotype" w:hAnsi="Palatino Linotype"/>
        </w:rPr>
        <w:t xml:space="preserve">Por lo anterior, no </w:t>
      </w:r>
      <w:r w:rsidRPr="00015C92">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015C92">
        <w:rPr>
          <w:rFonts w:ascii="Palatino Linotype" w:hAnsi="Palatino Linotype" w:cs="Arial"/>
          <w:b/>
        </w:rPr>
        <w:t>versión pública</w:t>
      </w:r>
      <w:r w:rsidRPr="00015C92">
        <w:rPr>
          <w:rFonts w:ascii="Palatino Linotype" w:hAnsi="Palatino Linotype" w:cs="Arial"/>
        </w:rPr>
        <w:t>; pues, el</w:t>
      </w:r>
      <w:r w:rsidRPr="00015C92">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D0B09A8" w14:textId="77777777" w:rsidR="00801AA6" w:rsidRPr="00015C92" w:rsidRDefault="00801AA6" w:rsidP="00015C92">
      <w:pPr>
        <w:spacing w:line="360" w:lineRule="auto"/>
        <w:jc w:val="both"/>
        <w:rPr>
          <w:rFonts w:ascii="Palatino Linotype" w:eastAsia="Calibri" w:hAnsi="Palatino Linotype" w:cs="Arial"/>
          <w:bCs/>
          <w:lang w:eastAsia="en-US"/>
        </w:rPr>
      </w:pPr>
    </w:p>
    <w:p w14:paraId="6B7E4AF8" w14:textId="77777777" w:rsidR="00801AA6" w:rsidRPr="00015C92" w:rsidRDefault="00801AA6" w:rsidP="00015C92">
      <w:pPr>
        <w:spacing w:line="360" w:lineRule="auto"/>
        <w:jc w:val="both"/>
        <w:rPr>
          <w:rFonts w:ascii="Palatino Linotype" w:hAnsi="Palatino Linotype" w:cs="Arial"/>
          <w:bCs/>
        </w:rPr>
      </w:pPr>
      <w:r w:rsidRPr="00015C92">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670EFD3C" w14:textId="77777777" w:rsidR="00801AA6" w:rsidRPr="00015C92" w:rsidRDefault="00801AA6" w:rsidP="00015C92">
      <w:pPr>
        <w:autoSpaceDE w:val="0"/>
        <w:autoSpaceDN w:val="0"/>
        <w:adjustRightInd w:val="0"/>
        <w:ind w:right="899"/>
        <w:jc w:val="both"/>
        <w:rPr>
          <w:rFonts w:ascii="Palatino Linotype" w:hAnsi="Palatino Linotype" w:cs="Arial"/>
        </w:rPr>
      </w:pPr>
    </w:p>
    <w:p w14:paraId="4515CB6D" w14:textId="77777777" w:rsidR="00801AA6" w:rsidRPr="00015C92" w:rsidRDefault="00801AA6" w:rsidP="00015C92">
      <w:pPr>
        <w:ind w:left="851" w:right="901"/>
        <w:jc w:val="both"/>
        <w:rPr>
          <w:rFonts w:ascii="Palatino Linotype" w:hAnsi="Palatino Linotype"/>
          <w:i/>
          <w:sz w:val="22"/>
          <w:szCs w:val="22"/>
        </w:rPr>
      </w:pPr>
      <w:r w:rsidRPr="00015C92">
        <w:rPr>
          <w:rFonts w:ascii="Palatino Linotype" w:hAnsi="Palatino Linotype" w:cs="Arial"/>
          <w:b/>
          <w:bCs/>
          <w:i/>
          <w:noProof/>
          <w:sz w:val="22"/>
          <w:szCs w:val="22"/>
        </w:rPr>
        <w:t>“</w:t>
      </w:r>
      <w:r w:rsidRPr="00015C92">
        <w:rPr>
          <w:rFonts w:ascii="Palatino Linotype" w:hAnsi="Palatino Linotype" w:cs="Arial"/>
          <w:b/>
          <w:bCs/>
          <w:i/>
          <w:sz w:val="22"/>
          <w:szCs w:val="22"/>
        </w:rPr>
        <w:t xml:space="preserve">Artículo 3. </w:t>
      </w:r>
      <w:r w:rsidRPr="00015C92">
        <w:rPr>
          <w:rFonts w:ascii="Palatino Linotype" w:hAnsi="Palatino Linotype"/>
          <w:i/>
          <w:sz w:val="22"/>
          <w:szCs w:val="22"/>
        </w:rPr>
        <w:t xml:space="preserve">Para los efectos de la presente Ley se entenderá por: </w:t>
      </w:r>
    </w:p>
    <w:p w14:paraId="7029EC43" w14:textId="77777777" w:rsidR="00801AA6" w:rsidRPr="00015C92" w:rsidRDefault="00801AA6" w:rsidP="00015C92">
      <w:pPr>
        <w:ind w:left="851" w:right="899"/>
        <w:jc w:val="both"/>
        <w:rPr>
          <w:rFonts w:ascii="Palatino Linotype" w:hAnsi="Palatino Linotype" w:cs="Arial"/>
          <w:i/>
          <w:sz w:val="22"/>
          <w:szCs w:val="22"/>
        </w:rPr>
      </w:pPr>
      <w:r w:rsidRPr="00015C92">
        <w:rPr>
          <w:rFonts w:ascii="Palatino Linotype" w:hAnsi="Palatino Linotype" w:cs="Arial"/>
          <w:b/>
          <w:i/>
          <w:sz w:val="22"/>
          <w:szCs w:val="22"/>
        </w:rPr>
        <w:t>IX.</w:t>
      </w:r>
      <w:r w:rsidRPr="00015C92">
        <w:rPr>
          <w:rFonts w:ascii="Palatino Linotype" w:hAnsi="Palatino Linotype" w:cs="Arial"/>
          <w:i/>
          <w:sz w:val="22"/>
          <w:szCs w:val="22"/>
        </w:rPr>
        <w:t xml:space="preserve"> </w:t>
      </w:r>
      <w:r w:rsidRPr="00015C92">
        <w:rPr>
          <w:rFonts w:ascii="Palatino Linotype" w:hAnsi="Palatino Linotype" w:cs="Arial"/>
          <w:b/>
          <w:i/>
          <w:sz w:val="22"/>
          <w:szCs w:val="22"/>
        </w:rPr>
        <w:t xml:space="preserve">Datos personales: </w:t>
      </w:r>
      <w:r w:rsidRPr="00015C92">
        <w:rPr>
          <w:rFonts w:ascii="Palatino Linotype" w:hAnsi="Palatino Linotype" w:cs="Arial"/>
          <w:i/>
          <w:sz w:val="22"/>
          <w:szCs w:val="22"/>
        </w:rPr>
        <w:t xml:space="preserve">La información concerniente a una persona, identificada o identificable según lo dispuesto por la Ley de </w:t>
      </w:r>
      <w:r w:rsidRPr="00015C92">
        <w:rPr>
          <w:rFonts w:ascii="Palatino Linotype" w:hAnsi="Palatino Linotype"/>
          <w:i/>
          <w:sz w:val="22"/>
          <w:szCs w:val="22"/>
        </w:rPr>
        <w:t>Protección</w:t>
      </w:r>
      <w:r w:rsidRPr="00015C92">
        <w:rPr>
          <w:rFonts w:ascii="Palatino Linotype" w:hAnsi="Palatino Linotype" w:cs="Arial"/>
          <w:i/>
          <w:sz w:val="22"/>
          <w:szCs w:val="22"/>
        </w:rPr>
        <w:t xml:space="preserve"> de Datos Personales del Estado de México; </w:t>
      </w:r>
    </w:p>
    <w:p w14:paraId="1359B41D" w14:textId="77777777" w:rsidR="00801AA6" w:rsidRPr="00015C92" w:rsidRDefault="00801AA6" w:rsidP="00015C92">
      <w:pPr>
        <w:ind w:left="851" w:right="899"/>
        <w:jc w:val="both"/>
        <w:rPr>
          <w:rFonts w:ascii="Palatino Linotype" w:hAnsi="Palatino Linotype" w:cs="Arial"/>
          <w:i/>
          <w:sz w:val="22"/>
          <w:szCs w:val="22"/>
        </w:rPr>
      </w:pPr>
      <w:r w:rsidRPr="00015C92">
        <w:rPr>
          <w:rFonts w:ascii="Palatino Linotype" w:hAnsi="Palatino Linotype" w:cs="Arial"/>
          <w:b/>
          <w:i/>
          <w:sz w:val="22"/>
          <w:szCs w:val="22"/>
        </w:rPr>
        <w:t>XX.</w:t>
      </w:r>
      <w:r w:rsidRPr="00015C92">
        <w:rPr>
          <w:rFonts w:ascii="Palatino Linotype" w:hAnsi="Palatino Linotype" w:cs="Arial"/>
          <w:i/>
          <w:sz w:val="22"/>
          <w:szCs w:val="22"/>
        </w:rPr>
        <w:t xml:space="preserve"> </w:t>
      </w:r>
      <w:r w:rsidRPr="00015C92">
        <w:rPr>
          <w:rFonts w:ascii="Palatino Linotype" w:hAnsi="Palatino Linotype" w:cs="Arial"/>
          <w:b/>
          <w:i/>
          <w:sz w:val="22"/>
          <w:szCs w:val="22"/>
        </w:rPr>
        <w:t>Información clasificada:</w:t>
      </w:r>
      <w:r w:rsidRPr="00015C92">
        <w:rPr>
          <w:rFonts w:ascii="Palatino Linotype" w:hAnsi="Palatino Linotype" w:cs="Arial"/>
          <w:i/>
          <w:sz w:val="22"/>
          <w:szCs w:val="22"/>
        </w:rPr>
        <w:t xml:space="preserve"> Aquella considerada por la presente Ley como reservada o confidencial; </w:t>
      </w:r>
    </w:p>
    <w:p w14:paraId="735F740E" w14:textId="77777777" w:rsidR="00801AA6" w:rsidRPr="00015C92" w:rsidRDefault="00801AA6" w:rsidP="00015C92">
      <w:pPr>
        <w:ind w:left="851" w:right="899"/>
        <w:jc w:val="both"/>
        <w:rPr>
          <w:rFonts w:ascii="Palatino Linotype" w:hAnsi="Palatino Linotype" w:cs="Arial"/>
          <w:i/>
          <w:sz w:val="22"/>
          <w:szCs w:val="22"/>
        </w:rPr>
      </w:pPr>
      <w:r w:rsidRPr="00015C92">
        <w:rPr>
          <w:rFonts w:ascii="Palatino Linotype" w:hAnsi="Palatino Linotype" w:cs="Arial"/>
          <w:b/>
          <w:i/>
          <w:sz w:val="22"/>
          <w:szCs w:val="22"/>
        </w:rPr>
        <w:lastRenderedPageBreak/>
        <w:t>XXI.</w:t>
      </w:r>
      <w:r w:rsidRPr="00015C92">
        <w:rPr>
          <w:rFonts w:ascii="Palatino Linotype" w:hAnsi="Palatino Linotype" w:cs="Arial"/>
          <w:i/>
          <w:sz w:val="22"/>
          <w:szCs w:val="22"/>
        </w:rPr>
        <w:t xml:space="preserve"> </w:t>
      </w:r>
      <w:r w:rsidRPr="00015C92">
        <w:rPr>
          <w:rFonts w:ascii="Palatino Linotype" w:hAnsi="Palatino Linotype" w:cs="Arial"/>
          <w:b/>
          <w:i/>
          <w:sz w:val="22"/>
          <w:szCs w:val="22"/>
        </w:rPr>
        <w:t>Información confidencial</w:t>
      </w:r>
      <w:r w:rsidRPr="00015C92">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FF42DC8" w14:textId="77777777" w:rsidR="00801AA6" w:rsidRPr="00015C92" w:rsidRDefault="00801AA6" w:rsidP="00015C92">
      <w:pPr>
        <w:ind w:left="851" w:right="899"/>
        <w:jc w:val="both"/>
        <w:rPr>
          <w:rFonts w:ascii="Palatino Linotype" w:hAnsi="Palatino Linotype" w:cs="Arial"/>
          <w:i/>
          <w:sz w:val="22"/>
          <w:szCs w:val="22"/>
        </w:rPr>
      </w:pPr>
      <w:r w:rsidRPr="00015C92">
        <w:rPr>
          <w:rFonts w:ascii="Palatino Linotype" w:hAnsi="Palatino Linotype" w:cs="Arial"/>
          <w:b/>
          <w:i/>
          <w:sz w:val="22"/>
          <w:szCs w:val="22"/>
        </w:rPr>
        <w:t>XLV. Versión pública:</w:t>
      </w:r>
      <w:r w:rsidRPr="00015C92">
        <w:rPr>
          <w:rFonts w:ascii="Palatino Linotype" w:hAnsi="Palatino Linotype" w:cs="Arial"/>
          <w:i/>
          <w:sz w:val="22"/>
          <w:szCs w:val="22"/>
        </w:rPr>
        <w:t xml:space="preserve"> Documento en el que se elimine, suprime o borra la información clasificada como reservada o confidencial para permitir su acceso. </w:t>
      </w:r>
    </w:p>
    <w:p w14:paraId="458D0C53" w14:textId="77777777" w:rsidR="00801AA6" w:rsidRPr="00015C92" w:rsidRDefault="00801AA6" w:rsidP="00015C92">
      <w:pPr>
        <w:ind w:left="851" w:right="899"/>
        <w:jc w:val="both"/>
        <w:rPr>
          <w:rFonts w:ascii="Palatino Linotype" w:hAnsi="Palatino Linotype" w:cs="Arial"/>
          <w:i/>
          <w:sz w:val="22"/>
          <w:szCs w:val="22"/>
        </w:rPr>
      </w:pPr>
      <w:r w:rsidRPr="00015C92">
        <w:rPr>
          <w:rFonts w:ascii="Palatino Linotype" w:hAnsi="Palatino Linotype" w:cs="Arial"/>
          <w:b/>
          <w:i/>
          <w:sz w:val="22"/>
          <w:szCs w:val="22"/>
        </w:rPr>
        <w:t>Artículo 51.</w:t>
      </w:r>
      <w:r w:rsidRPr="00015C9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15C92">
        <w:rPr>
          <w:rFonts w:ascii="Palatino Linotype" w:hAnsi="Palatino Linotype" w:cs="Arial"/>
          <w:b/>
          <w:i/>
          <w:sz w:val="22"/>
          <w:szCs w:val="22"/>
        </w:rPr>
        <w:t xml:space="preserve">y tendrá la responsabilidad de verificar en cada caso que la misma no sea confidencial o reservada. </w:t>
      </w:r>
      <w:r w:rsidRPr="00015C9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4F1EAE9C" w14:textId="77777777" w:rsidR="00801AA6" w:rsidRPr="00015C92" w:rsidRDefault="00801AA6" w:rsidP="00015C92">
      <w:pPr>
        <w:ind w:left="851" w:right="899"/>
        <w:jc w:val="both"/>
        <w:rPr>
          <w:rFonts w:ascii="Palatino Linotype" w:hAnsi="Palatino Linotype" w:cs="Arial"/>
          <w:i/>
          <w:sz w:val="22"/>
          <w:szCs w:val="22"/>
        </w:rPr>
      </w:pPr>
      <w:r w:rsidRPr="00015C92">
        <w:rPr>
          <w:rFonts w:ascii="Palatino Linotype" w:hAnsi="Palatino Linotype" w:cs="Arial"/>
          <w:b/>
          <w:i/>
          <w:sz w:val="22"/>
          <w:szCs w:val="22"/>
        </w:rPr>
        <w:t>Artículo 52.</w:t>
      </w:r>
      <w:r w:rsidRPr="00015C92">
        <w:rPr>
          <w:rFonts w:ascii="Palatino Linotype" w:hAnsi="Palatino Linotype" w:cs="Arial"/>
          <w:i/>
          <w:sz w:val="22"/>
          <w:szCs w:val="22"/>
        </w:rPr>
        <w:t xml:space="preserve"> Las solicitudes de acceso a la información y las respuestas que se les dé, incluyendo, en su caso, </w:t>
      </w:r>
      <w:r w:rsidRPr="00015C92">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015C92">
        <w:rPr>
          <w:rFonts w:ascii="Palatino Linotype" w:hAnsi="Palatino Linotype" w:cs="Arial"/>
          <w:i/>
          <w:sz w:val="22"/>
          <w:szCs w:val="22"/>
        </w:rPr>
        <w:t>, siempre y cuando la resolución de referencia se someta a un proceso de disociación, es decir, no haga identificable al titular de tales datos personales.</w:t>
      </w:r>
      <w:r w:rsidRPr="00015C92">
        <w:rPr>
          <w:rFonts w:ascii="Palatino Linotype" w:hAnsi="Palatino Linotype" w:cs="Arial"/>
          <w:bCs/>
          <w:i/>
          <w:noProof/>
          <w:sz w:val="22"/>
          <w:szCs w:val="22"/>
        </w:rPr>
        <w:t>”</w:t>
      </w:r>
    </w:p>
    <w:p w14:paraId="671D6412" w14:textId="77777777" w:rsidR="00801AA6" w:rsidRPr="00015C92" w:rsidRDefault="00801AA6" w:rsidP="00015C92">
      <w:pPr>
        <w:ind w:right="899" w:firstLine="708"/>
        <w:jc w:val="both"/>
        <w:rPr>
          <w:rFonts w:ascii="Palatino Linotype" w:hAnsi="Palatino Linotype" w:cs="Arial"/>
          <w:sz w:val="22"/>
          <w:szCs w:val="22"/>
        </w:rPr>
      </w:pPr>
      <w:r w:rsidRPr="00015C92">
        <w:rPr>
          <w:rFonts w:ascii="Palatino Linotype" w:hAnsi="Palatino Linotype" w:cs="Arial"/>
          <w:sz w:val="22"/>
          <w:szCs w:val="22"/>
        </w:rPr>
        <w:t>(Énfasis añadido)</w:t>
      </w:r>
    </w:p>
    <w:p w14:paraId="6D94F8BA" w14:textId="77777777" w:rsidR="00801AA6" w:rsidRPr="00015C92" w:rsidRDefault="00801AA6" w:rsidP="00015C92">
      <w:pPr>
        <w:ind w:right="899" w:firstLine="708"/>
        <w:jc w:val="both"/>
        <w:rPr>
          <w:rFonts w:ascii="Palatino Linotype" w:hAnsi="Palatino Linotype" w:cs="Arial"/>
        </w:rPr>
      </w:pPr>
    </w:p>
    <w:p w14:paraId="0716F0E2" w14:textId="77777777" w:rsidR="00801AA6" w:rsidRPr="00015C92" w:rsidRDefault="00801AA6" w:rsidP="00015C92">
      <w:pPr>
        <w:spacing w:line="360" w:lineRule="auto"/>
        <w:jc w:val="both"/>
        <w:rPr>
          <w:rFonts w:ascii="Palatino Linotype" w:hAnsi="Palatino Linotype" w:cs="Arial"/>
        </w:rPr>
      </w:pPr>
      <w:r w:rsidRPr="00015C92">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623C494" w14:textId="77777777" w:rsidR="00801AA6" w:rsidRPr="00015C92" w:rsidRDefault="00801AA6" w:rsidP="00015C92">
      <w:pPr>
        <w:jc w:val="both"/>
        <w:rPr>
          <w:rFonts w:ascii="Palatino Linotype" w:hAnsi="Palatino Linotype" w:cs="Arial"/>
        </w:rPr>
      </w:pPr>
    </w:p>
    <w:p w14:paraId="75391743" w14:textId="77777777" w:rsidR="00801AA6" w:rsidRPr="00015C92" w:rsidRDefault="00801AA6" w:rsidP="00015C92">
      <w:pPr>
        <w:ind w:left="851" w:right="902"/>
        <w:jc w:val="both"/>
        <w:rPr>
          <w:rFonts w:ascii="Palatino Linotype" w:eastAsia="Arial Unicode MS" w:hAnsi="Palatino Linotype" w:cs="Arial"/>
          <w:i/>
          <w:sz w:val="22"/>
          <w:szCs w:val="22"/>
        </w:rPr>
      </w:pPr>
      <w:r w:rsidRPr="00015C92">
        <w:rPr>
          <w:rFonts w:ascii="Palatino Linotype" w:eastAsia="Arial Unicode MS" w:hAnsi="Palatino Linotype" w:cs="Arial"/>
          <w:b/>
          <w:i/>
          <w:sz w:val="22"/>
          <w:szCs w:val="22"/>
        </w:rPr>
        <w:t>“Artículo 22.</w:t>
      </w:r>
      <w:r w:rsidRPr="00015C92">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A3E59B5" w14:textId="77777777" w:rsidR="00801AA6" w:rsidRPr="00015C92" w:rsidRDefault="00801AA6" w:rsidP="00015C92">
      <w:pPr>
        <w:ind w:left="851" w:right="902"/>
        <w:jc w:val="both"/>
        <w:rPr>
          <w:rFonts w:ascii="Palatino Linotype" w:eastAsia="Arial Unicode MS" w:hAnsi="Palatino Linotype" w:cs="Arial"/>
          <w:i/>
          <w:sz w:val="22"/>
          <w:szCs w:val="22"/>
        </w:rPr>
      </w:pPr>
      <w:r w:rsidRPr="00015C92">
        <w:rPr>
          <w:rFonts w:ascii="Palatino Linotype" w:eastAsia="Arial Unicode MS" w:hAnsi="Palatino Linotype" w:cs="Arial"/>
          <w:b/>
          <w:i/>
          <w:sz w:val="22"/>
          <w:szCs w:val="22"/>
        </w:rPr>
        <w:lastRenderedPageBreak/>
        <w:t>Artículo 38.</w:t>
      </w:r>
      <w:r w:rsidRPr="00015C92">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15C92">
        <w:rPr>
          <w:rFonts w:ascii="Palatino Linotype" w:eastAsia="Arial Unicode MS" w:hAnsi="Palatino Linotype" w:cs="Arial"/>
          <w:b/>
          <w:i/>
          <w:sz w:val="22"/>
          <w:szCs w:val="22"/>
        </w:rPr>
        <w:t>”</w:t>
      </w:r>
      <w:r w:rsidRPr="00015C92">
        <w:rPr>
          <w:rFonts w:ascii="Palatino Linotype" w:eastAsia="Arial Unicode MS" w:hAnsi="Palatino Linotype" w:cs="Arial"/>
          <w:i/>
          <w:sz w:val="22"/>
          <w:szCs w:val="22"/>
        </w:rPr>
        <w:t xml:space="preserve"> </w:t>
      </w:r>
    </w:p>
    <w:p w14:paraId="35042BAD" w14:textId="77777777" w:rsidR="00801AA6" w:rsidRPr="00015C92" w:rsidRDefault="00801AA6" w:rsidP="00015C92">
      <w:pPr>
        <w:ind w:left="851" w:right="850"/>
        <w:jc w:val="both"/>
        <w:rPr>
          <w:rFonts w:ascii="Palatino Linotype" w:eastAsia="Arial Unicode MS" w:hAnsi="Palatino Linotype" w:cs="Arial"/>
          <w:i/>
          <w:sz w:val="22"/>
          <w:szCs w:val="22"/>
        </w:rPr>
      </w:pPr>
    </w:p>
    <w:p w14:paraId="7C0C6B27" w14:textId="77777777" w:rsidR="00801AA6" w:rsidRPr="00015C92" w:rsidRDefault="00801AA6" w:rsidP="00015C92">
      <w:pPr>
        <w:spacing w:line="360" w:lineRule="auto"/>
        <w:jc w:val="both"/>
        <w:rPr>
          <w:rFonts w:ascii="Palatino Linotype" w:hAnsi="Palatino Linotype" w:cs="Arial"/>
        </w:rPr>
      </w:pPr>
      <w:r w:rsidRPr="00015C92">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377B92C" w14:textId="77777777" w:rsidR="00801AA6" w:rsidRPr="00015C92" w:rsidRDefault="00801AA6" w:rsidP="00015C92">
      <w:pPr>
        <w:spacing w:line="360" w:lineRule="auto"/>
        <w:jc w:val="both"/>
        <w:rPr>
          <w:rFonts w:ascii="Palatino Linotype" w:hAnsi="Palatino Linotype" w:cs="Arial"/>
        </w:rPr>
      </w:pPr>
    </w:p>
    <w:p w14:paraId="23078628" w14:textId="77777777" w:rsidR="00801AA6" w:rsidRPr="00015C92" w:rsidRDefault="00801AA6" w:rsidP="00015C92">
      <w:pPr>
        <w:spacing w:line="360" w:lineRule="auto"/>
        <w:jc w:val="both"/>
        <w:rPr>
          <w:rFonts w:ascii="Palatino Linotype" w:hAnsi="Palatino Linotype" w:cs="Arial"/>
        </w:rPr>
      </w:pPr>
      <w:r w:rsidRPr="00015C92">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15C92">
        <w:rPr>
          <w:rFonts w:ascii="Palatino Linotype" w:eastAsia="Arial Unicode MS" w:hAnsi="Palatino Linotype" w:cs="Arial"/>
        </w:rPr>
        <w:t xml:space="preserve"> que debe ser protegida por </w:t>
      </w:r>
      <w:r w:rsidRPr="00015C92">
        <w:rPr>
          <w:rFonts w:ascii="Palatino Linotype" w:eastAsia="Arial Unicode MS" w:hAnsi="Palatino Linotype" w:cs="Arial"/>
          <w:b/>
        </w:rPr>
        <w:t>EL SUJETO OBLIGADO,</w:t>
      </w:r>
      <w:r w:rsidRPr="00015C92">
        <w:rPr>
          <w:rFonts w:ascii="Palatino Linotype" w:eastAsia="Arial Unicode MS" w:hAnsi="Palatino Linotype" w:cs="Arial"/>
        </w:rPr>
        <w:t xml:space="preserve"> por lo </w:t>
      </w:r>
      <w:r w:rsidRPr="00015C92">
        <w:rPr>
          <w:rFonts w:ascii="Palatino Linotype" w:hAnsi="Palatino Linotype" w:cs="Arial"/>
        </w:rPr>
        <w:t>que, todo dato personal susceptible de clasificación debe ser protegido.</w:t>
      </w:r>
    </w:p>
    <w:p w14:paraId="72B276B5" w14:textId="77777777" w:rsidR="00801AA6" w:rsidRPr="00015C92" w:rsidRDefault="00801AA6" w:rsidP="00015C92">
      <w:pPr>
        <w:spacing w:line="360" w:lineRule="auto"/>
        <w:jc w:val="both"/>
        <w:rPr>
          <w:rFonts w:ascii="Palatino Linotype" w:hAnsi="Palatino Linotype" w:cs="Arial"/>
        </w:rPr>
      </w:pPr>
    </w:p>
    <w:p w14:paraId="4380F736" w14:textId="77777777" w:rsidR="00801AA6" w:rsidRPr="00015C92" w:rsidRDefault="00801AA6" w:rsidP="00015C92">
      <w:pPr>
        <w:spacing w:line="360" w:lineRule="auto"/>
        <w:jc w:val="both"/>
        <w:rPr>
          <w:rFonts w:ascii="Palatino Linotype" w:hAnsi="Palatino Linotype" w:cs="Arial"/>
        </w:rPr>
      </w:pPr>
      <w:r w:rsidRPr="00015C92">
        <w:rPr>
          <w:rFonts w:ascii="Palatino Linotype" w:hAnsi="Palatino Linotype" w:cs="Arial"/>
        </w:rPr>
        <w:t xml:space="preserve">La finalidad de la versión pública de la información, es salvaguardar la vida, integridad, seguridad, patrimonio y privacidad de las personas; de tal manera que todo aquello que no tenga por objeto proteger lo anterior, es susceptible de ser entregado; </w:t>
      </w:r>
      <w:r w:rsidRPr="00015C92">
        <w:rPr>
          <w:rFonts w:ascii="Palatino Linotype" w:hAnsi="Palatino Linotype" w:cs="Arial"/>
        </w:rPr>
        <w:lastRenderedPageBreak/>
        <w:t>en otras palabras, la protección de datos personales, entre ellos el del patrimonio y su confidencialidad, es una derivación del derecho a la intimidad.</w:t>
      </w:r>
    </w:p>
    <w:p w14:paraId="4598BD64" w14:textId="77777777" w:rsidR="00801AA6" w:rsidRPr="00015C92" w:rsidRDefault="00801AA6" w:rsidP="00015C92">
      <w:pPr>
        <w:spacing w:line="360" w:lineRule="auto"/>
        <w:jc w:val="both"/>
        <w:rPr>
          <w:rFonts w:ascii="Palatino Linotype" w:hAnsi="Palatino Linotype" w:cs="Arial"/>
        </w:rPr>
      </w:pPr>
    </w:p>
    <w:p w14:paraId="0FA678F4" w14:textId="77777777" w:rsidR="00801AA6" w:rsidRPr="00015C92" w:rsidRDefault="00801AA6" w:rsidP="00015C92">
      <w:pPr>
        <w:spacing w:line="360" w:lineRule="auto"/>
        <w:jc w:val="both"/>
        <w:rPr>
          <w:rFonts w:ascii="Palatino Linotype" w:hAnsi="Palatino Linotype" w:cs="Arial"/>
        </w:rPr>
      </w:pPr>
      <w:r w:rsidRPr="00015C92">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07AD108" w14:textId="77777777" w:rsidR="00801AA6" w:rsidRPr="00015C92" w:rsidRDefault="00801AA6" w:rsidP="00015C92">
      <w:pPr>
        <w:jc w:val="both"/>
        <w:rPr>
          <w:rFonts w:ascii="Palatino Linotype" w:hAnsi="Palatino Linotype" w:cs="Arial"/>
        </w:rPr>
      </w:pPr>
    </w:p>
    <w:p w14:paraId="02B1CFB7" w14:textId="77777777" w:rsidR="00801AA6" w:rsidRPr="00015C92" w:rsidRDefault="00801AA6" w:rsidP="00015C92">
      <w:pPr>
        <w:tabs>
          <w:tab w:val="left" w:pos="8222"/>
        </w:tabs>
        <w:ind w:left="851" w:right="899"/>
        <w:jc w:val="center"/>
        <w:rPr>
          <w:rFonts w:ascii="Palatino Linotype" w:hAnsi="Palatino Linotype" w:cs="Arial"/>
          <w:b/>
          <w:i/>
          <w:sz w:val="22"/>
          <w:szCs w:val="22"/>
        </w:rPr>
      </w:pPr>
      <w:r w:rsidRPr="00015C92">
        <w:rPr>
          <w:rFonts w:ascii="Palatino Linotype" w:hAnsi="Palatino Linotype" w:cs="Arial"/>
          <w:b/>
          <w:i/>
          <w:sz w:val="22"/>
          <w:szCs w:val="22"/>
          <w:lang w:val="es-ES_tradnl"/>
        </w:rPr>
        <w:t>Ley de Transparencia y Acceso a la Información Pública del Estado de México y Municipios</w:t>
      </w:r>
    </w:p>
    <w:p w14:paraId="7A7A4E9C" w14:textId="77777777" w:rsidR="00801AA6" w:rsidRPr="00015C92" w:rsidRDefault="00801AA6" w:rsidP="00015C92">
      <w:pPr>
        <w:jc w:val="both"/>
        <w:rPr>
          <w:rFonts w:ascii="Palatino Linotype" w:hAnsi="Palatino Linotype" w:cs="Arial"/>
        </w:rPr>
      </w:pPr>
    </w:p>
    <w:p w14:paraId="4126A5AD"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 xml:space="preserve">“Artículo 49. </w:t>
      </w:r>
      <w:r w:rsidRPr="00015C92">
        <w:rPr>
          <w:rFonts w:ascii="Palatino Linotype" w:hAnsi="Palatino Linotype" w:cs="Arial"/>
          <w:i/>
          <w:sz w:val="22"/>
          <w:szCs w:val="22"/>
        </w:rPr>
        <w:t>Los Comités de Transparencia tendrán las siguientes atribuciones:</w:t>
      </w:r>
    </w:p>
    <w:p w14:paraId="02AEB7D7"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VIII.</w:t>
      </w:r>
      <w:r w:rsidRPr="00015C92">
        <w:rPr>
          <w:rFonts w:ascii="Palatino Linotype" w:hAnsi="Palatino Linotype" w:cs="Arial"/>
          <w:i/>
          <w:sz w:val="22"/>
          <w:szCs w:val="22"/>
        </w:rPr>
        <w:t xml:space="preserve"> Aprobar, modificar o revocar la clasificación de la información;</w:t>
      </w:r>
    </w:p>
    <w:p w14:paraId="03CF6C5B"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Artículo 132.</w:t>
      </w:r>
      <w:r w:rsidRPr="00015C92">
        <w:rPr>
          <w:rFonts w:ascii="Palatino Linotype" w:hAnsi="Palatino Linotype" w:cs="Arial"/>
          <w:i/>
          <w:sz w:val="22"/>
          <w:szCs w:val="22"/>
        </w:rPr>
        <w:t xml:space="preserve"> La clasificación de la información se llevará a cabo en el momento en que:</w:t>
      </w:r>
    </w:p>
    <w:p w14:paraId="477C89D8"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I.</w:t>
      </w:r>
      <w:r w:rsidRPr="00015C92">
        <w:rPr>
          <w:rFonts w:ascii="Palatino Linotype" w:hAnsi="Palatino Linotype" w:cs="Arial"/>
          <w:i/>
          <w:sz w:val="22"/>
          <w:szCs w:val="22"/>
        </w:rPr>
        <w:t xml:space="preserve"> Se reciba una solicitud de acceso a la información;</w:t>
      </w:r>
    </w:p>
    <w:p w14:paraId="0FC10971"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II.</w:t>
      </w:r>
      <w:r w:rsidRPr="00015C92">
        <w:rPr>
          <w:rFonts w:ascii="Palatino Linotype" w:hAnsi="Palatino Linotype" w:cs="Arial"/>
          <w:i/>
          <w:sz w:val="22"/>
          <w:szCs w:val="22"/>
        </w:rPr>
        <w:t xml:space="preserve"> Se determine mediante resolución de autoridad competente; o</w:t>
      </w:r>
    </w:p>
    <w:p w14:paraId="7B93E068" w14:textId="77777777" w:rsidR="00801AA6" w:rsidRPr="00015C92" w:rsidRDefault="00801AA6" w:rsidP="00015C92">
      <w:pPr>
        <w:ind w:left="851" w:right="902"/>
        <w:jc w:val="both"/>
        <w:rPr>
          <w:rFonts w:ascii="Palatino Linotype" w:hAnsi="Palatino Linotype" w:cs="Arial"/>
          <w:b/>
          <w:i/>
          <w:sz w:val="22"/>
          <w:szCs w:val="22"/>
        </w:rPr>
      </w:pPr>
      <w:r w:rsidRPr="00015C92">
        <w:rPr>
          <w:rFonts w:ascii="Palatino Linotype" w:hAnsi="Palatino Linotype" w:cs="Arial"/>
          <w:i/>
          <w:sz w:val="22"/>
          <w:szCs w:val="22"/>
        </w:rPr>
        <w:t>III. Se generen versiones públicas para dar cumplimiento a las obligaciones de transparencia previstas en esta Ley.</w:t>
      </w:r>
      <w:r w:rsidRPr="00015C92">
        <w:rPr>
          <w:rFonts w:ascii="Palatino Linotype" w:hAnsi="Palatino Linotype" w:cs="Arial"/>
          <w:b/>
          <w:i/>
          <w:sz w:val="22"/>
          <w:szCs w:val="22"/>
        </w:rPr>
        <w:t>”</w:t>
      </w:r>
    </w:p>
    <w:p w14:paraId="7314E3FF"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“Segundo.-</w:t>
      </w:r>
      <w:r w:rsidRPr="00015C92">
        <w:rPr>
          <w:rFonts w:ascii="Palatino Linotype" w:hAnsi="Palatino Linotype" w:cs="Arial"/>
          <w:i/>
          <w:sz w:val="22"/>
          <w:szCs w:val="22"/>
        </w:rPr>
        <w:t xml:space="preserve"> Para efectos de los presentes Lineamientos Generales, se entenderá por:</w:t>
      </w:r>
    </w:p>
    <w:p w14:paraId="037BB556"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XVIII.</w:t>
      </w:r>
      <w:r w:rsidRPr="00015C92">
        <w:rPr>
          <w:rFonts w:ascii="Palatino Linotype" w:hAnsi="Palatino Linotype" w:cs="Arial"/>
          <w:i/>
          <w:sz w:val="22"/>
          <w:szCs w:val="22"/>
        </w:rPr>
        <w:t xml:space="preserve">  </w:t>
      </w:r>
      <w:r w:rsidRPr="00015C92">
        <w:rPr>
          <w:rFonts w:ascii="Palatino Linotype" w:hAnsi="Palatino Linotype" w:cs="Arial"/>
          <w:b/>
          <w:i/>
          <w:sz w:val="22"/>
          <w:szCs w:val="22"/>
        </w:rPr>
        <w:t>Versión pública:</w:t>
      </w:r>
      <w:r w:rsidRPr="00015C92">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BE855EC" w14:textId="77777777" w:rsidR="00801AA6" w:rsidRDefault="00801AA6" w:rsidP="00015C92">
      <w:pPr>
        <w:ind w:left="851" w:right="902"/>
        <w:jc w:val="both"/>
        <w:rPr>
          <w:rFonts w:ascii="Palatino Linotype" w:hAnsi="Palatino Linotype" w:cs="Arial"/>
          <w:i/>
          <w:sz w:val="22"/>
          <w:szCs w:val="22"/>
        </w:rPr>
      </w:pPr>
    </w:p>
    <w:p w14:paraId="60EF1734" w14:textId="77777777" w:rsidR="00015C92" w:rsidRDefault="00015C92" w:rsidP="00015C92">
      <w:pPr>
        <w:ind w:left="851" w:right="902"/>
        <w:jc w:val="both"/>
        <w:rPr>
          <w:rFonts w:ascii="Palatino Linotype" w:hAnsi="Palatino Linotype" w:cs="Arial"/>
          <w:i/>
          <w:sz w:val="22"/>
          <w:szCs w:val="22"/>
        </w:rPr>
      </w:pPr>
    </w:p>
    <w:p w14:paraId="4F5A15C2" w14:textId="77777777" w:rsidR="00015C92" w:rsidRPr="00015C92" w:rsidRDefault="00015C92" w:rsidP="00015C92">
      <w:pPr>
        <w:ind w:left="851" w:right="902"/>
        <w:jc w:val="both"/>
        <w:rPr>
          <w:rFonts w:ascii="Palatino Linotype" w:hAnsi="Palatino Linotype" w:cs="Arial"/>
          <w:i/>
          <w:sz w:val="22"/>
          <w:szCs w:val="22"/>
        </w:rPr>
      </w:pPr>
    </w:p>
    <w:p w14:paraId="5B35029E" w14:textId="77777777" w:rsidR="00801AA6" w:rsidRPr="00015C92" w:rsidRDefault="00801AA6" w:rsidP="00015C92">
      <w:pPr>
        <w:tabs>
          <w:tab w:val="left" w:pos="8222"/>
        </w:tabs>
        <w:ind w:left="851" w:right="899"/>
        <w:jc w:val="center"/>
        <w:rPr>
          <w:rFonts w:ascii="Palatino Linotype" w:hAnsi="Palatino Linotype" w:cs="Arial"/>
          <w:b/>
          <w:i/>
          <w:sz w:val="22"/>
          <w:szCs w:val="22"/>
          <w:lang w:val="es-ES_tradnl" w:eastAsia="es-MX"/>
        </w:rPr>
      </w:pPr>
      <w:r w:rsidRPr="00015C92">
        <w:rPr>
          <w:rFonts w:ascii="Palatino Linotype" w:hAnsi="Palatino Linotype" w:cs="Arial"/>
          <w:b/>
          <w:i/>
          <w:sz w:val="22"/>
          <w:szCs w:val="22"/>
          <w:lang w:val="es-ES_tradnl" w:eastAsia="es-MX"/>
        </w:rPr>
        <w:lastRenderedPageBreak/>
        <w:t xml:space="preserve">Lineamientos Generales en materia de Clasificación y Desclasificación de la </w:t>
      </w:r>
      <w:r w:rsidRPr="00015C92">
        <w:rPr>
          <w:rFonts w:ascii="Palatino Linotype" w:hAnsi="Palatino Linotype" w:cs="Arial"/>
          <w:b/>
          <w:i/>
          <w:sz w:val="22"/>
          <w:szCs w:val="22"/>
          <w:lang w:val="es-ES_tradnl"/>
        </w:rPr>
        <w:t>Información</w:t>
      </w:r>
    </w:p>
    <w:p w14:paraId="1BB256F8" w14:textId="77777777" w:rsidR="00801AA6" w:rsidRPr="00015C92" w:rsidRDefault="00801AA6" w:rsidP="00015C92">
      <w:pPr>
        <w:ind w:left="851" w:right="902"/>
        <w:jc w:val="both"/>
        <w:rPr>
          <w:rFonts w:ascii="Palatino Linotype" w:hAnsi="Palatino Linotype" w:cs="Arial"/>
          <w:i/>
          <w:sz w:val="22"/>
          <w:szCs w:val="22"/>
        </w:rPr>
      </w:pPr>
    </w:p>
    <w:p w14:paraId="23BF2D54"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Cuarto.</w:t>
      </w:r>
      <w:r w:rsidRPr="00015C92">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3AC30F"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015A0499"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Quinto.</w:t>
      </w:r>
      <w:r w:rsidRPr="00015C92">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56F15A7"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Sexto.</w:t>
      </w:r>
      <w:r w:rsidRPr="00015C92">
        <w:rPr>
          <w:rFonts w:ascii="Palatino Linotype" w:hAnsi="Palatino Linotype" w:cs="Arial"/>
          <w:i/>
          <w:sz w:val="22"/>
          <w:szCs w:val="22"/>
        </w:rPr>
        <w:t xml:space="preserve"> Se deroga.</w:t>
      </w:r>
    </w:p>
    <w:p w14:paraId="419EB116"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Séptimo.</w:t>
      </w:r>
      <w:r w:rsidRPr="00015C92">
        <w:rPr>
          <w:rFonts w:ascii="Palatino Linotype" w:hAnsi="Palatino Linotype" w:cs="Arial"/>
          <w:i/>
          <w:sz w:val="22"/>
          <w:szCs w:val="22"/>
        </w:rPr>
        <w:t xml:space="preserve"> La clasificación de la información se llevará a cabo en el momento en que:</w:t>
      </w:r>
    </w:p>
    <w:p w14:paraId="7FFC8350"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I.</w:t>
      </w:r>
      <w:r w:rsidRPr="00015C92">
        <w:rPr>
          <w:rFonts w:ascii="Palatino Linotype" w:hAnsi="Palatino Linotype" w:cs="Arial"/>
          <w:i/>
          <w:sz w:val="22"/>
          <w:szCs w:val="22"/>
        </w:rPr>
        <w:t xml:space="preserve">        Se reciba una solicitud de acceso a la información;</w:t>
      </w:r>
    </w:p>
    <w:p w14:paraId="15468A9A"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II.</w:t>
      </w:r>
      <w:r w:rsidRPr="00015C92">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4E3FF735"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III.</w:t>
      </w:r>
      <w:r w:rsidRPr="00015C92">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06FB8E1D"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B87AA8D"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Octavo.</w:t>
      </w:r>
      <w:r w:rsidRPr="00015C92">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EA6D005"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00871FC5"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w:t>
      </w:r>
      <w:r w:rsidRPr="00015C92">
        <w:rPr>
          <w:rFonts w:ascii="Palatino Linotype" w:hAnsi="Palatino Linotype" w:cs="Arial"/>
          <w:i/>
          <w:sz w:val="22"/>
          <w:szCs w:val="22"/>
        </w:rPr>
        <w:lastRenderedPageBreak/>
        <w:t xml:space="preserve">lineamientos, así como las circunstancias que justifican el establecimiento de determinado plazo de reserva. </w:t>
      </w:r>
    </w:p>
    <w:p w14:paraId="5ADA74C6"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Noveno.</w:t>
      </w:r>
      <w:r w:rsidRPr="00015C92">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9BEB038"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b/>
          <w:i/>
          <w:sz w:val="22"/>
          <w:szCs w:val="22"/>
        </w:rPr>
        <w:t>Décimo.</w:t>
      </w:r>
      <w:r w:rsidRPr="00015C92">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37AFC94" w14:textId="77777777" w:rsidR="00801AA6" w:rsidRPr="00015C92" w:rsidRDefault="00801AA6" w:rsidP="00015C92">
      <w:pPr>
        <w:ind w:left="851" w:right="902"/>
        <w:jc w:val="both"/>
        <w:rPr>
          <w:rFonts w:ascii="Palatino Linotype" w:hAnsi="Palatino Linotype" w:cs="Arial"/>
          <w:i/>
          <w:sz w:val="22"/>
          <w:szCs w:val="22"/>
        </w:rPr>
      </w:pPr>
      <w:r w:rsidRPr="00015C92">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5038A85C" w14:textId="77777777" w:rsidR="00801AA6" w:rsidRPr="00015C92" w:rsidRDefault="00801AA6" w:rsidP="00015C92">
      <w:pPr>
        <w:ind w:left="851" w:right="899"/>
        <w:jc w:val="both"/>
        <w:rPr>
          <w:rFonts w:ascii="Palatino Linotype" w:hAnsi="Palatino Linotype" w:cs="Arial"/>
          <w:b/>
          <w:i/>
          <w:sz w:val="22"/>
          <w:szCs w:val="22"/>
        </w:rPr>
      </w:pPr>
      <w:r w:rsidRPr="00015C92">
        <w:rPr>
          <w:rFonts w:ascii="Palatino Linotype" w:hAnsi="Palatino Linotype" w:cs="Arial"/>
          <w:b/>
          <w:i/>
          <w:sz w:val="22"/>
          <w:szCs w:val="22"/>
        </w:rPr>
        <w:t>Décimo primero.</w:t>
      </w:r>
      <w:r w:rsidRPr="00015C92">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15C92">
        <w:rPr>
          <w:rFonts w:ascii="Palatino Linotype" w:hAnsi="Palatino Linotype" w:cs="Arial"/>
          <w:b/>
          <w:i/>
          <w:sz w:val="22"/>
          <w:szCs w:val="22"/>
        </w:rPr>
        <w:t>”</w:t>
      </w:r>
    </w:p>
    <w:p w14:paraId="289FAF29" w14:textId="77777777" w:rsidR="00801AA6" w:rsidRPr="00015C92" w:rsidRDefault="00801AA6" w:rsidP="00015C92">
      <w:pPr>
        <w:jc w:val="both"/>
        <w:rPr>
          <w:rFonts w:ascii="Palatino Linotype" w:hAnsi="Palatino Linotype" w:cs="Arial"/>
        </w:rPr>
      </w:pPr>
    </w:p>
    <w:p w14:paraId="110F744A" w14:textId="77777777" w:rsidR="00801AA6" w:rsidRPr="00015C92" w:rsidRDefault="00801AA6" w:rsidP="00015C92">
      <w:pPr>
        <w:spacing w:line="360" w:lineRule="auto"/>
        <w:jc w:val="both"/>
        <w:rPr>
          <w:rFonts w:ascii="Palatino Linotype" w:hAnsi="Palatino Linotype" w:cs="Arial"/>
        </w:rPr>
      </w:pPr>
      <w:r w:rsidRPr="00015C92">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ECFDCC" w14:textId="77777777" w:rsidR="00801AA6" w:rsidRPr="00015C92" w:rsidRDefault="00801AA6" w:rsidP="00015C92">
      <w:pPr>
        <w:spacing w:line="360" w:lineRule="auto"/>
        <w:ind w:right="-93"/>
        <w:jc w:val="both"/>
        <w:rPr>
          <w:rFonts w:ascii="Palatino Linotype" w:hAnsi="Palatino Linotype" w:cs="Arial"/>
          <w:lang w:eastAsia="es-MX"/>
        </w:rPr>
      </w:pPr>
    </w:p>
    <w:p w14:paraId="56D13674" w14:textId="77777777" w:rsidR="00801AA6" w:rsidRPr="00015C92" w:rsidRDefault="00801AA6" w:rsidP="00015C92">
      <w:pPr>
        <w:autoSpaceDE w:val="0"/>
        <w:autoSpaceDN w:val="0"/>
        <w:adjustRightInd w:val="0"/>
        <w:spacing w:line="360" w:lineRule="auto"/>
        <w:ind w:right="-91"/>
        <w:jc w:val="both"/>
        <w:rPr>
          <w:rFonts w:ascii="Palatino Linotype" w:hAnsi="Palatino Linotype" w:cs="Arial"/>
          <w:lang w:eastAsia="es-CO"/>
        </w:rPr>
      </w:pPr>
      <w:r w:rsidRPr="00015C92">
        <w:rPr>
          <w:rFonts w:ascii="Palatino Linotype" w:hAnsi="Palatino Linotype" w:cs="Arial"/>
        </w:rPr>
        <w:t xml:space="preserve">Consecuentemente, se destaca que la versión pública que elabore </w:t>
      </w:r>
      <w:r w:rsidRPr="00015C92">
        <w:rPr>
          <w:rFonts w:ascii="Palatino Linotype" w:hAnsi="Palatino Linotype" w:cs="Arial"/>
          <w:b/>
        </w:rPr>
        <w:t>EL SUJETO OBLIGADO</w:t>
      </w:r>
      <w:r w:rsidRPr="00015C92">
        <w:rPr>
          <w:rFonts w:ascii="Palatino Linotype" w:hAnsi="Palatino Linotype" w:cs="Arial"/>
        </w:rPr>
        <w:t xml:space="preserve"> debe cumplir con las formalidades exigidas en la Ley, por lo que para tal efecto emitirá el </w:t>
      </w:r>
      <w:r w:rsidRPr="00015C92">
        <w:rPr>
          <w:rFonts w:ascii="Palatino Linotype" w:hAnsi="Palatino Linotype" w:cs="Arial"/>
          <w:b/>
        </w:rPr>
        <w:t>Acuerdo del Comité de Transparencia</w:t>
      </w:r>
      <w:r w:rsidRPr="00015C92">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15C92">
        <w:rPr>
          <w:rFonts w:ascii="Palatino Linotype" w:hAnsi="Palatino Linotype" w:cs="Arial"/>
          <w:lang w:eastAsia="es-CO"/>
        </w:rPr>
        <w:t xml:space="preserve">, ya que no hacerlo implica que lo </w:t>
      </w:r>
      <w:r w:rsidRPr="00015C92">
        <w:rPr>
          <w:rFonts w:ascii="Palatino Linotype" w:hAnsi="Palatino Linotype" w:cs="Arial"/>
          <w:lang w:eastAsia="es-CO"/>
        </w:rPr>
        <w:lastRenderedPageBreak/>
        <w:t>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A424D2A" w14:textId="77777777" w:rsidR="00801AA6" w:rsidRPr="00015C92" w:rsidRDefault="00801AA6" w:rsidP="00015C92"/>
    <w:p w14:paraId="56062A3D" w14:textId="129F9E6D" w:rsidR="00801AA6" w:rsidRPr="00015C92" w:rsidRDefault="00801AA6" w:rsidP="00015C92">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015C92">
        <w:rPr>
          <w:rFonts w:ascii="Palatino Linotype" w:hAnsi="Palatino Linotype" w:cs="Arial"/>
        </w:rPr>
        <w:t xml:space="preserve">En razón de lo anteriormente expuesto, este Instituto estima que las razones o motivos de inconformidad hechos valer por </w:t>
      </w:r>
      <w:r w:rsidRPr="00015C92">
        <w:rPr>
          <w:rFonts w:ascii="Palatino Linotype" w:hAnsi="Palatino Linotype" w:cs="Arial"/>
          <w:b/>
        </w:rPr>
        <w:t>EL RECURRENTE</w:t>
      </w:r>
      <w:r w:rsidRPr="00015C92">
        <w:rPr>
          <w:rFonts w:ascii="Palatino Linotype" w:hAnsi="Palatino Linotype" w:cs="Arial"/>
        </w:rPr>
        <w:t xml:space="preserve"> devienen </w:t>
      </w:r>
      <w:r w:rsidRPr="00015C92">
        <w:rPr>
          <w:rFonts w:ascii="Palatino Linotype" w:hAnsi="Palatino Linotype" w:cs="Arial"/>
          <w:b/>
        </w:rPr>
        <w:t>fundadas</w:t>
      </w:r>
      <w:r w:rsidRPr="00015C92">
        <w:rPr>
          <w:rFonts w:ascii="Palatino Linotype" w:hAnsi="Palatino Linotype" w:cs="Arial"/>
        </w:rPr>
        <w:t xml:space="preserve"> y suficientes para </w:t>
      </w:r>
      <w:r w:rsidR="00A3672E" w:rsidRPr="00015C92">
        <w:rPr>
          <w:rFonts w:ascii="Palatino Linotype" w:hAnsi="Palatino Linotype" w:cs="Arial"/>
          <w:b/>
        </w:rPr>
        <w:t>REVOCAR</w:t>
      </w:r>
      <w:r w:rsidRPr="00015C92">
        <w:rPr>
          <w:rFonts w:ascii="Palatino Linotype" w:hAnsi="Palatino Linotype" w:cs="Arial"/>
          <w:b/>
        </w:rPr>
        <w:t xml:space="preserve"> </w:t>
      </w:r>
      <w:r w:rsidRPr="00015C92">
        <w:rPr>
          <w:rFonts w:ascii="Palatino Linotype" w:hAnsi="Palatino Linotype" w:cs="Arial"/>
        </w:rPr>
        <w:t xml:space="preserve">la respuesta del </w:t>
      </w:r>
      <w:r w:rsidRPr="00015C92">
        <w:rPr>
          <w:rFonts w:ascii="Palatino Linotype" w:hAnsi="Palatino Linotype" w:cs="Arial"/>
          <w:b/>
        </w:rPr>
        <w:t>SUJETO OBLIGADO</w:t>
      </w:r>
      <w:r w:rsidRPr="00015C92">
        <w:rPr>
          <w:rFonts w:ascii="Palatino Linotype" w:hAnsi="Palatino Linotype" w:cs="Arial"/>
        </w:rPr>
        <w:t xml:space="preserve"> y ordenarle haga entrega de la información descrita en el presente Considerando.</w:t>
      </w:r>
    </w:p>
    <w:p w14:paraId="4BC0BEFF" w14:textId="77777777" w:rsidR="000E4187" w:rsidRPr="00015C92" w:rsidRDefault="000E4187" w:rsidP="00015C92">
      <w:pPr>
        <w:spacing w:line="360" w:lineRule="auto"/>
        <w:jc w:val="both"/>
        <w:rPr>
          <w:rFonts w:ascii="Palatino Linotype" w:eastAsia="Palatino Linotype" w:hAnsi="Palatino Linotype" w:cs="Palatino Linotype"/>
        </w:rPr>
      </w:pPr>
    </w:p>
    <w:p w14:paraId="3C6C1C9F" w14:textId="77777777" w:rsidR="000E4187" w:rsidRPr="00015C92" w:rsidRDefault="000E4187" w:rsidP="00015C92">
      <w:pPr>
        <w:spacing w:after="240" w:line="360" w:lineRule="auto"/>
        <w:jc w:val="both"/>
        <w:rPr>
          <w:rFonts w:ascii="Palatino Linotype" w:eastAsia="Palatino Linotype" w:hAnsi="Palatino Linotype" w:cs="Palatino Linotype"/>
        </w:rPr>
      </w:pPr>
      <w:r w:rsidRPr="00015C92">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1A92CD64" w14:textId="2F908643" w:rsidR="000E4187" w:rsidRPr="00015C92" w:rsidRDefault="000E4187" w:rsidP="00015C92">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8"/>
          <w:szCs w:val="28"/>
        </w:rPr>
      </w:pPr>
      <w:r w:rsidRPr="00015C92">
        <w:rPr>
          <w:rFonts w:ascii="Palatino Linotype" w:eastAsia="Palatino Linotype" w:hAnsi="Palatino Linotype" w:cs="Palatino Linotype"/>
          <w:b/>
          <w:sz w:val="28"/>
          <w:szCs w:val="28"/>
        </w:rPr>
        <w:t>R E S U E L V E</w:t>
      </w:r>
    </w:p>
    <w:p w14:paraId="3E36AB62" w14:textId="41169D05" w:rsidR="00801AA6" w:rsidRPr="00015C92" w:rsidRDefault="00801AA6" w:rsidP="00015C92">
      <w:pPr>
        <w:spacing w:line="360" w:lineRule="auto"/>
        <w:jc w:val="both"/>
        <w:rPr>
          <w:rFonts w:ascii="Palatino Linotype" w:hAnsi="Palatino Linotype" w:cs="Arial"/>
        </w:rPr>
      </w:pPr>
      <w:r w:rsidRPr="00015C92">
        <w:rPr>
          <w:rFonts w:ascii="Palatino Linotype" w:hAnsi="Palatino Linotype" w:cs="Arial"/>
          <w:b/>
          <w:sz w:val="28"/>
          <w:szCs w:val="28"/>
        </w:rPr>
        <w:t>PRIMERO</w:t>
      </w:r>
      <w:r w:rsidRPr="00015C92">
        <w:rPr>
          <w:rFonts w:ascii="Palatino Linotype" w:hAnsi="Palatino Linotype" w:cs="Arial"/>
          <w:sz w:val="28"/>
          <w:szCs w:val="28"/>
        </w:rPr>
        <w:t xml:space="preserve">. </w:t>
      </w:r>
      <w:r w:rsidRPr="00015C92">
        <w:rPr>
          <w:rFonts w:ascii="Palatino Linotype" w:hAnsi="Palatino Linotype" w:cs="Arial"/>
        </w:rPr>
        <w:t xml:space="preserve">Resultan </w:t>
      </w:r>
      <w:r w:rsidRPr="00015C92">
        <w:rPr>
          <w:rFonts w:ascii="Palatino Linotype" w:hAnsi="Palatino Linotype" w:cs="Arial"/>
          <w:b/>
        </w:rPr>
        <w:t>fundadas</w:t>
      </w:r>
      <w:r w:rsidRPr="00015C92">
        <w:rPr>
          <w:rFonts w:ascii="Palatino Linotype" w:hAnsi="Palatino Linotype" w:cs="Arial"/>
        </w:rPr>
        <w:t xml:space="preserve"> las razones o motivos de inconformidad planteadas por </w:t>
      </w:r>
      <w:r w:rsidRPr="00015C92">
        <w:rPr>
          <w:rFonts w:ascii="Palatino Linotype" w:hAnsi="Palatino Linotype" w:cs="Arial"/>
          <w:b/>
        </w:rPr>
        <w:t>EL RECURRENTE</w:t>
      </w:r>
      <w:r w:rsidRPr="00015C92">
        <w:rPr>
          <w:rFonts w:ascii="Palatino Linotype" w:hAnsi="Palatino Linotype" w:cs="Arial"/>
        </w:rPr>
        <w:t xml:space="preserve">, en términos del Considerando </w:t>
      </w:r>
      <w:r w:rsidRPr="00015C92">
        <w:rPr>
          <w:rFonts w:ascii="Palatino Linotype" w:hAnsi="Palatino Linotype" w:cs="Arial"/>
          <w:b/>
        </w:rPr>
        <w:t>QUINTO</w:t>
      </w:r>
      <w:r w:rsidRPr="00015C92">
        <w:rPr>
          <w:rFonts w:ascii="Palatino Linotype" w:hAnsi="Palatino Linotype" w:cs="Arial"/>
        </w:rPr>
        <w:t xml:space="preserve"> de la presente resolución.</w:t>
      </w:r>
    </w:p>
    <w:p w14:paraId="5BCD3147" w14:textId="77777777" w:rsidR="00801AA6" w:rsidRPr="00015C92" w:rsidRDefault="00801AA6" w:rsidP="00015C92">
      <w:pPr>
        <w:spacing w:line="360" w:lineRule="auto"/>
        <w:jc w:val="both"/>
        <w:rPr>
          <w:rFonts w:ascii="Palatino Linotype" w:hAnsi="Palatino Linotype" w:cs="Arial"/>
        </w:rPr>
      </w:pPr>
    </w:p>
    <w:p w14:paraId="274D4E9A" w14:textId="7A8E5C84" w:rsidR="00801AA6" w:rsidRPr="00015C92" w:rsidRDefault="00801AA6" w:rsidP="00015C92">
      <w:pPr>
        <w:spacing w:after="240" w:line="360" w:lineRule="auto"/>
        <w:jc w:val="both"/>
        <w:rPr>
          <w:rFonts w:ascii="Palatino Linotype" w:hAnsi="Palatino Linotype" w:cs="Arial"/>
          <w:b/>
        </w:rPr>
      </w:pPr>
      <w:r w:rsidRPr="00015C92">
        <w:rPr>
          <w:rFonts w:ascii="Palatino Linotype" w:hAnsi="Palatino Linotype" w:cs="Arial"/>
          <w:b/>
          <w:sz w:val="28"/>
          <w:szCs w:val="28"/>
        </w:rPr>
        <w:lastRenderedPageBreak/>
        <w:t>SEGUNDO</w:t>
      </w:r>
      <w:r w:rsidRPr="00015C92">
        <w:rPr>
          <w:rFonts w:ascii="Palatino Linotype" w:hAnsi="Palatino Linotype" w:cs="Arial"/>
          <w:sz w:val="28"/>
          <w:szCs w:val="28"/>
        </w:rPr>
        <w:t xml:space="preserve">. </w:t>
      </w:r>
      <w:r w:rsidRPr="00015C92">
        <w:rPr>
          <w:rFonts w:ascii="Palatino Linotype" w:eastAsia="Calibri" w:hAnsi="Palatino Linotype" w:cs="Arial"/>
        </w:rPr>
        <w:t xml:space="preserve">Se </w:t>
      </w:r>
      <w:r w:rsidR="00A3672E" w:rsidRPr="00015C92">
        <w:rPr>
          <w:rFonts w:ascii="Palatino Linotype" w:eastAsia="Calibri" w:hAnsi="Palatino Linotype" w:cs="Arial"/>
          <w:b/>
        </w:rPr>
        <w:t>REVOCA</w:t>
      </w:r>
      <w:r w:rsidRPr="00015C92">
        <w:rPr>
          <w:rFonts w:ascii="Palatino Linotype" w:eastAsia="Calibri" w:hAnsi="Palatino Linotype" w:cs="Arial"/>
          <w:b/>
        </w:rPr>
        <w:t xml:space="preserve"> </w:t>
      </w:r>
      <w:r w:rsidRPr="00015C92">
        <w:rPr>
          <w:rFonts w:ascii="Palatino Linotype" w:eastAsia="Calibri" w:hAnsi="Palatino Linotype" w:cs="Arial"/>
        </w:rPr>
        <w:t xml:space="preserve">la respuesta proporcionada por </w:t>
      </w:r>
      <w:r w:rsidRPr="00015C92">
        <w:rPr>
          <w:rFonts w:ascii="Palatino Linotype" w:eastAsia="Calibri" w:hAnsi="Palatino Linotype" w:cs="Arial"/>
          <w:b/>
        </w:rPr>
        <w:t xml:space="preserve">EL SUJETO OBLIGADO, </w:t>
      </w:r>
      <w:r w:rsidRPr="00015C92">
        <w:rPr>
          <w:rFonts w:ascii="Palatino Linotype" w:hAnsi="Palatino Linotype"/>
          <w:shd w:val="clear" w:color="auto" w:fill="FFFFFF"/>
        </w:rPr>
        <w:t xml:space="preserve">que generó el Recurso de Revisión </w:t>
      </w:r>
      <w:r w:rsidRPr="00015C92">
        <w:rPr>
          <w:rFonts w:ascii="Palatino Linotype" w:hAnsi="Palatino Linotype"/>
          <w:b/>
        </w:rPr>
        <w:t xml:space="preserve">00842/INFOEM/IP/RR/2023, </w:t>
      </w:r>
      <w:r w:rsidRPr="00015C92">
        <w:rPr>
          <w:rFonts w:ascii="Palatino Linotype" w:hAnsi="Palatino Linotype" w:cs="Arial"/>
        </w:rPr>
        <w:t xml:space="preserve">en términos del </w:t>
      </w:r>
      <w:r w:rsidRPr="00015C92">
        <w:rPr>
          <w:rFonts w:ascii="Palatino Linotype" w:hAnsi="Palatino Linotype" w:cs="Arial"/>
          <w:bCs/>
        </w:rPr>
        <w:t>considerando</w:t>
      </w:r>
      <w:r w:rsidRPr="00015C92">
        <w:rPr>
          <w:rFonts w:ascii="Palatino Linotype" w:hAnsi="Palatino Linotype" w:cs="Arial"/>
          <w:b/>
        </w:rPr>
        <w:t xml:space="preserve"> QUINTO </w:t>
      </w:r>
      <w:r w:rsidRPr="00015C92">
        <w:rPr>
          <w:rFonts w:ascii="Palatino Linotype" w:hAnsi="Palatino Linotype" w:cs="Arial"/>
        </w:rPr>
        <w:t xml:space="preserve">de la presente resolución, se </w:t>
      </w:r>
      <w:r w:rsidRPr="00015C92">
        <w:rPr>
          <w:rFonts w:ascii="Palatino Linotype" w:hAnsi="Palatino Linotype" w:cs="Arial"/>
          <w:b/>
        </w:rPr>
        <w:t>ORDENA</w:t>
      </w:r>
      <w:r w:rsidRPr="00015C92">
        <w:rPr>
          <w:rFonts w:ascii="Palatino Linotype" w:hAnsi="Palatino Linotype" w:cs="Arial"/>
        </w:rPr>
        <w:t xml:space="preserve"> al </w:t>
      </w:r>
      <w:r w:rsidRPr="00015C92">
        <w:rPr>
          <w:rFonts w:ascii="Palatino Linotype" w:hAnsi="Palatino Linotype" w:cs="Arial"/>
          <w:b/>
        </w:rPr>
        <w:t>SUJETO OBLIGADO</w:t>
      </w:r>
      <w:r w:rsidRPr="00015C92">
        <w:rPr>
          <w:rFonts w:ascii="Palatino Linotype" w:hAnsi="Palatino Linotype" w:cs="Arial"/>
        </w:rPr>
        <w:t xml:space="preserve"> entregar al</w:t>
      </w:r>
      <w:r w:rsidRPr="00015C92">
        <w:rPr>
          <w:rFonts w:ascii="Palatino Linotype" w:hAnsi="Palatino Linotype" w:cs="Arial"/>
          <w:b/>
          <w:bCs/>
        </w:rPr>
        <w:t xml:space="preserve"> </w:t>
      </w:r>
      <w:r w:rsidRPr="00015C92">
        <w:rPr>
          <w:rFonts w:ascii="Palatino Linotype" w:hAnsi="Palatino Linotype" w:cs="Arial"/>
          <w:b/>
        </w:rPr>
        <w:t xml:space="preserve">RECURRENTE, </w:t>
      </w:r>
      <w:r w:rsidRPr="00015C92">
        <w:rPr>
          <w:rFonts w:ascii="Palatino Linotype" w:hAnsi="Palatino Linotype" w:cs="Arial"/>
        </w:rPr>
        <w:t xml:space="preserve">a través del Sistema de Acceso a la Información Mexiquense </w:t>
      </w:r>
      <w:r w:rsidRPr="00015C92">
        <w:rPr>
          <w:rFonts w:ascii="Palatino Linotype" w:hAnsi="Palatino Linotype" w:cs="Arial"/>
          <w:b/>
        </w:rPr>
        <w:t>(SAIMEX)</w:t>
      </w:r>
      <w:r w:rsidRPr="00015C92">
        <w:rPr>
          <w:rFonts w:ascii="Palatino Linotype" w:hAnsi="Palatino Linotype" w:cs="Arial"/>
          <w:bCs/>
        </w:rPr>
        <w:t xml:space="preserve">, </w:t>
      </w:r>
      <w:r w:rsidRPr="00015C92">
        <w:rPr>
          <w:rFonts w:ascii="Palatino Linotype" w:hAnsi="Palatino Linotype" w:cs="Arial"/>
        </w:rPr>
        <w:t xml:space="preserve">de ser procedente en </w:t>
      </w:r>
      <w:r w:rsidRPr="00015C92">
        <w:rPr>
          <w:rFonts w:ascii="Palatino Linotype" w:hAnsi="Palatino Linotype" w:cs="Arial"/>
          <w:b/>
          <w:lang w:val="es-ES"/>
        </w:rPr>
        <w:t xml:space="preserve">versión pública </w:t>
      </w:r>
      <w:r w:rsidRPr="00015C92">
        <w:rPr>
          <w:rFonts w:ascii="Palatino Linotype" w:hAnsi="Palatino Linotype" w:cs="Arial"/>
          <w:lang w:val="es-ES"/>
        </w:rPr>
        <w:t>lo siguiente:</w:t>
      </w:r>
    </w:p>
    <w:p w14:paraId="64A488B9" w14:textId="067D6431" w:rsidR="00CF7699" w:rsidRPr="00015C92" w:rsidRDefault="00CF7699" w:rsidP="00015C92">
      <w:pPr>
        <w:ind w:left="851" w:right="899"/>
        <w:jc w:val="both"/>
        <w:rPr>
          <w:rFonts w:ascii="Palatino Linotype" w:hAnsi="Palatino Linotype"/>
          <w:i/>
          <w:sz w:val="22"/>
          <w:szCs w:val="22"/>
        </w:rPr>
      </w:pPr>
      <w:r w:rsidRPr="00015C92">
        <w:rPr>
          <w:rFonts w:ascii="Palatino Linotype" w:hAnsi="Palatino Linotype"/>
          <w:i/>
          <w:sz w:val="22"/>
          <w:szCs w:val="22"/>
        </w:rPr>
        <w:t>Las actas de sesión del Consejo Interno del Instituto, pertinentes al edificio que ocupaba el Hospital General de Tlalnepantla ubicado en las calles de Villahermosa y Colima del Fraccionamiento Valle Ceylán, zona poniente del municipio de Tlalnepantla de Baz, así como el uso que se le está dando a las instalaciones, al veinte de enero de dos mil veintitrés.</w:t>
      </w:r>
    </w:p>
    <w:p w14:paraId="7FDB21D4" w14:textId="77777777" w:rsidR="00801AA6" w:rsidRPr="00015C92" w:rsidRDefault="00801AA6" w:rsidP="00015C92">
      <w:pPr>
        <w:ind w:left="851" w:right="899"/>
        <w:jc w:val="both"/>
        <w:rPr>
          <w:rFonts w:ascii="Palatino Linotype" w:hAnsi="Palatino Linotype"/>
          <w:i/>
          <w:sz w:val="22"/>
          <w:szCs w:val="22"/>
        </w:rPr>
      </w:pPr>
    </w:p>
    <w:p w14:paraId="6ACEF94D" w14:textId="77777777" w:rsidR="00801AA6" w:rsidRPr="00015C92" w:rsidRDefault="00801AA6" w:rsidP="00015C92">
      <w:pPr>
        <w:ind w:left="851" w:right="899"/>
        <w:jc w:val="both"/>
        <w:rPr>
          <w:rFonts w:ascii="Palatino Linotype" w:hAnsi="Palatino Linotype"/>
          <w:i/>
          <w:sz w:val="22"/>
          <w:szCs w:val="22"/>
        </w:rPr>
      </w:pPr>
      <w:bookmarkStart w:id="2" w:name="_heading=h.gjdgxs" w:colFirst="0" w:colLast="0"/>
      <w:bookmarkEnd w:id="2"/>
      <w:r w:rsidRPr="00015C92">
        <w:rPr>
          <w:rFonts w:ascii="Palatino Linotype" w:hAnsi="Palatino Linotype"/>
          <w:i/>
          <w:sz w:val="22"/>
          <w:szCs w:val="22"/>
        </w:rPr>
        <w:t xml:space="preserve">Debiendo notificar al </w:t>
      </w:r>
      <w:r w:rsidRPr="00015C92">
        <w:rPr>
          <w:rFonts w:ascii="Palatino Linotype" w:hAnsi="Palatino Linotype"/>
          <w:b/>
          <w:i/>
          <w:sz w:val="22"/>
          <w:szCs w:val="22"/>
        </w:rPr>
        <w:t>RECURRENTE</w:t>
      </w:r>
      <w:r w:rsidRPr="00015C92">
        <w:rPr>
          <w:rFonts w:ascii="Palatino Linotype" w:hAnsi="Palatino Linotype"/>
          <w:i/>
          <w:sz w:val="22"/>
          <w:szCs w:val="22"/>
        </w:rPr>
        <w:t xml:space="preserve"> el Acuerdo de Clasificación de la información que emita el Comité de Transparencia con motivo de la versión pública.</w:t>
      </w:r>
    </w:p>
    <w:p w14:paraId="36ABE6D3" w14:textId="77777777" w:rsidR="000E4187" w:rsidRPr="00015C92" w:rsidRDefault="000E4187" w:rsidP="00015C92">
      <w:pPr>
        <w:ind w:left="567" w:right="49"/>
        <w:jc w:val="both"/>
        <w:rPr>
          <w:rFonts w:ascii="Palatino Linotype" w:eastAsia="Palatino Linotype" w:hAnsi="Palatino Linotype" w:cs="Palatino Linotype"/>
          <w:i/>
          <w:sz w:val="22"/>
          <w:szCs w:val="22"/>
        </w:rPr>
      </w:pPr>
    </w:p>
    <w:p w14:paraId="3023ADAE" w14:textId="77777777" w:rsidR="00073897" w:rsidRPr="00015C92" w:rsidRDefault="00073897" w:rsidP="00015C92">
      <w:pPr>
        <w:ind w:left="851" w:right="899"/>
        <w:jc w:val="both"/>
        <w:rPr>
          <w:rFonts w:ascii="Palatino Linotype" w:eastAsiaTheme="minorEastAsia" w:hAnsi="Palatino Linotype"/>
          <w:i/>
          <w:sz w:val="22"/>
          <w:szCs w:val="22"/>
        </w:rPr>
      </w:pPr>
      <w:r w:rsidRPr="00015C92">
        <w:rPr>
          <w:rFonts w:ascii="Palatino Linotype" w:eastAsiaTheme="minorEastAsia" w:hAnsi="Palatino Linotype" w:cs="Arial"/>
          <w:i/>
          <w:sz w:val="22"/>
          <w:szCs w:val="22"/>
        </w:rPr>
        <w:t xml:space="preserve">Para el caso de que no obre la información de la que se ordena su entrega, </w:t>
      </w:r>
      <w:r w:rsidRPr="00015C92">
        <w:rPr>
          <w:rFonts w:ascii="Palatino Linotype" w:eastAsiaTheme="minorEastAsia" w:hAnsi="Palatino Linotype"/>
          <w:i/>
          <w:sz w:val="22"/>
          <w:szCs w:val="22"/>
        </w:rPr>
        <w:t xml:space="preserve">bastará con que </w:t>
      </w:r>
      <w:r w:rsidRPr="00015C92">
        <w:rPr>
          <w:rFonts w:ascii="Palatino Linotype" w:eastAsiaTheme="minorEastAsia" w:hAnsi="Palatino Linotype"/>
          <w:b/>
          <w:i/>
          <w:sz w:val="22"/>
          <w:szCs w:val="22"/>
        </w:rPr>
        <w:t>EL SUJETO OBLIGAGADO</w:t>
      </w:r>
      <w:r w:rsidRPr="00015C92">
        <w:rPr>
          <w:rFonts w:ascii="Palatino Linotype" w:eastAsiaTheme="minorEastAsia" w:hAnsi="Palatino Linotype"/>
          <w:i/>
          <w:sz w:val="22"/>
          <w:szCs w:val="22"/>
        </w:rPr>
        <w:t xml:space="preserve"> lo haga del conocimiento del particular.</w:t>
      </w:r>
    </w:p>
    <w:p w14:paraId="05277294" w14:textId="77777777" w:rsidR="000E4187" w:rsidRPr="00015C92" w:rsidRDefault="000E4187" w:rsidP="00015C92">
      <w:pPr>
        <w:spacing w:line="360" w:lineRule="auto"/>
        <w:jc w:val="both"/>
        <w:rPr>
          <w:rFonts w:ascii="Palatino Linotype" w:eastAsia="Palatino Linotype" w:hAnsi="Palatino Linotype" w:cs="Palatino Linotype"/>
          <w:b/>
        </w:rPr>
      </w:pPr>
    </w:p>
    <w:p w14:paraId="0FDE0487" w14:textId="77777777" w:rsidR="00801AA6" w:rsidRPr="00015C92" w:rsidRDefault="00801AA6" w:rsidP="00015C92">
      <w:pPr>
        <w:spacing w:line="360" w:lineRule="auto"/>
        <w:jc w:val="both"/>
        <w:rPr>
          <w:rFonts w:ascii="Palatino Linotype" w:hAnsi="Palatino Linotype"/>
          <w:shd w:val="clear" w:color="auto" w:fill="FFFFFF"/>
        </w:rPr>
      </w:pPr>
      <w:r w:rsidRPr="00015C92">
        <w:rPr>
          <w:rFonts w:ascii="Palatino Linotype" w:eastAsia="Palatino Linotype" w:hAnsi="Palatino Linotype" w:cs="Palatino Linotype"/>
          <w:b/>
          <w:sz w:val="28"/>
          <w:lang w:eastAsia="es-MX"/>
        </w:rPr>
        <w:t>TERCERO</w:t>
      </w:r>
      <w:r w:rsidRPr="00015C92">
        <w:rPr>
          <w:rFonts w:ascii="Palatino Linotype" w:eastAsia="Palatino Linotype" w:hAnsi="Palatino Linotype" w:cs="Palatino Linotype"/>
          <w:b/>
          <w:lang w:eastAsia="es-MX"/>
        </w:rPr>
        <w:t>.</w:t>
      </w:r>
      <w:r w:rsidRPr="00015C92">
        <w:rPr>
          <w:rFonts w:ascii="Palatino Linotype" w:eastAsia="Palatino Linotype" w:hAnsi="Palatino Linotype" w:cs="Palatino Linotype"/>
          <w:lang w:eastAsia="es-MX"/>
        </w:rPr>
        <w:t xml:space="preserve"> </w:t>
      </w:r>
      <w:r w:rsidRPr="00015C92">
        <w:rPr>
          <w:rFonts w:ascii="Palatino Linotype" w:eastAsia="Palatino Linotype" w:hAnsi="Palatino Linotype" w:cs="Palatino Linotype"/>
          <w:b/>
          <w:lang w:eastAsia="es-MX"/>
        </w:rPr>
        <w:t xml:space="preserve">Notifíquese </w:t>
      </w:r>
      <w:r w:rsidRPr="00015C92">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B6453E" w14:textId="77777777" w:rsidR="00801AA6" w:rsidRPr="00015C92" w:rsidRDefault="00801AA6" w:rsidP="00015C92">
      <w:pPr>
        <w:tabs>
          <w:tab w:val="left" w:pos="709"/>
        </w:tabs>
        <w:spacing w:line="360" w:lineRule="auto"/>
        <w:ind w:right="51"/>
        <w:jc w:val="both"/>
        <w:rPr>
          <w:rFonts w:ascii="Palatino Linotype" w:hAnsi="Palatino Linotype"/>
          <w:b/>
          <w:szCs w:val="17"/>
          <w:lang w:eastAsia="es-ES_tradnl"/>
        </w:rPr>
      </w:pPr>
      <w:r w:rsidRPr="00015C92">
        <w:rPr>
          <w:rFonts w:ascii="Palatino Linotype" w:hAnsi="Palatino Linotype" w:cs="Arial"/>
          <w:b/>
          <w:bCs/>
          <w:sz w:val="28"/>
        </w:rPr>
        <w:lastRenderedPageBreak/>
        <w:t>CUARTO.</w:t>
      </w:r>
      <w:r w:rsidRPr="00015C92">
        <w:rPr>
          <w:rFonts w:ascii="Palatino Linotype" w:hAnsi="Palatino Linotype"/>
          <w:szCs w:val="17"/>
          <w:lang w:eastAsia="es-ES_tradnl"/>
        </w:rPr>
        <w:t xml:space="preserve"> </w:t>
      </w:r>
      <w:r w:rsidRPr="00015C92">
        <w:rPr>
          <w:rFonts w:ascii="Palatino Linotype" w:hAnsi="Palatino Linotype"/>
          <w:b/>
          <w:szCs w:val="17"/>
          <w:lang w:eastAsia="es-ES_tradnl"/>
        </w:rPr>
        <w:t>Notifíquese</w:t>
      </w:r>
      <w:r w:rsidRPr="00015C92">
        <w:rPr>
          <w:rFonts w:ascii="Palatino Linotype" w:hAnsi="Palatino Linotype"/>
          <w:szCs w:val="17"/>
          <w:lang w:eastAsia="es-ES_tradnl"/>
        </w:rPr>
        <w:t xml:space="preserve"> al </w:t>
      </w:r>
      <w:r w:rsidRPr="00015C92">
        <w:rPr>
          <w:rFonts w:ascii="Palatino Linotype" w:hAnsi="Palatino Linotype"/>
          <w:b/>
          <w:szCs w:val="17"/>
          <w:lang w:eastAsia="es-ES_tradnl"/>
        </w:rPr>
        <w:t>RECURRENTE</w:t>
      </w:r>
      <w:r w:rsidRPr="00015C92">
        <w:rPr>
          <w:rFonts w:ascii="Palatino Linotype" w:hAnsi="Palatino Linotype"/>
          <w:szCs w:val="17"/>
          <w:lang w:eastAsia="es-ES_tradnl"/>
        </w:rPr>
        <w:t xml:space="preserve"> la presente resolución vía </w:t>
      </w:r>
      <w:r w:rsidRPr="00015C92">
        <w:rPr>
          <w:rFonts w:ascii="Palatino Linotype" w:hAnsi="Palatino Linotype" w:cs="Arial"/>
        </w:rPr>
        <w:t xml:space="preserve">Sistema de Acceso a la Información Mexiquense </w:t>
      </w:r>
      <w:r w:rsidRPr="00015C92">
        <w:rPr>
          <w:rFonts w:ascii="Palatino Linotype" w:hAnsi="Palatino Linotype" w:cs="Arial"/>
          <w:b/>
          <w:bCs/>
        </w:rPr>
        <w:t>SAIMEX</w:t>
      </w:r>
      <w:r w:rsidRPr="00015C92">
        <w:rPr>
          <w:rFonts w:ascii="Palatino Linotype" w:hAnsi="Palatino Linotype" w:cs="Arial"/>
        </w:rPr>
        <w:t>.</w:t>
      </w:r>
    </w:p>
    <w:p w14:paraId="158B1BD1" w14:textId="77777777" w:rsidR="00801AA6" w:rsidRPr="00015C92" w:rsidRDefault="00801AA6" w:rsidP="00015C92">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14B6CE8F" w14:textId="77777777" w:rsidR="00801AA6" w:rsidRPr="00015C92" w:rsidRDefault="00801AA6" w:rsidP="00015C92">
      <w:pPr>
        <w:tabs>
          <w:tab w:val="left" w:pos="709"/>
        </w:tabs>
        <w:spacing w:line="360" w:lineRule="auto"/>
        <w:ind w:right="51"/>
        <w:jc w:val="both"/>
        <w:rPr>
          <w:rFonts w:ascii="Palatino Linotype" w:hAnsi="Palatino Linotype"/>
          <w:szCs w:val="17"/>
          <w:lang w:eastAsia="es-ES_tradnl"/>
        </w:rPr>
      </w:pPr>
      <w:r w:rsidRPr="00015C92">
        <w:rPr>
          <w:rFonts w:ascii="Palatino Linotype" w:hAnsi="Palatino Linotype" w:cs="Arial"/>
          <w:b/>
          <w:bCs/>
          <w:sz w:val="28"/>
        </w:rPr>
        <w:t>QUINTO.</w:t>
      </w:r>
      <w:r w:rsidRPr="00015C92">
        <w:rPr>
          <w:rFonts w:ascii="Palatino Linotype" w:hAnsi="Palatino Linotype"/>
          <w:szCs w:val="17"/>
          <w:lang w:eastAsia="es-ES_tradnl"/>
        </w:rPr>
        <w:t xml:space="preserve"> Hágase del conocimiento al </w:t>
      </w:r>
      <w:r w:rsidRPr="00015C92">
        <w:rPr>
          <w:rFonts w:ascii="Palatino Linotype" w:hAnsi="Palatino Linotype"/>
          <w:b/>
          <w:szCs w:val="17"/>
          <w:lang w:eastAsia="es-ES_tradnl"/>
        </w:rPr>
        <w:t>RECURRENTE</w:t>
      </w:r>
      <w:r w:rsidRPr="00015C92">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41F0F2D" w14:textId="77777777" w:rsidR="00801AA6" w:rsidRPr="00015C92" w:rsidRDefault="00801AA6" w:rsidP="00015C92">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76961945" w14:textId="77777777" w:rsidR="00801AA6" w:rsidRPr="00015C92" w:rsidRDefault="00801AA6" w:rsidP="00015C92">
      <w:pPr>
        <w:tabs>
          <w:tab w:val="left" w:pos="709"/>
        </w:tabs>
        <w:spacing w:line="360" w:lineRule="auto"/>
        <w:ind w:right="51"/>
        <w:jc w:val="both"/>
        <w:rPr>
          <w:rFonts w:ascii="Palatino Linotype" w:hAnsi="Palatino Linotype"/>
          <w:szCs w:val="17"/>
          <w:lang w:eastAsia="es-ES_tradnl"/>
        </w:rPr>
      </w:pPr>
      <w:r w:rsidRPr="00015C92">
        <w:rPr>
          <w:rFonts w:ascii="Palatino Linotype" w:hAnsi="Palatino Linotype"/>
          <w:b/>
          <w:sz w:val="28"/>
          <w:szCs w:val="28"/>
          <w:lang w:eastAsia="es-ES_tradnl"/>
        </w:rPr>
        <w:t>SEXTO.</w:t>
      </w:r>
      <w:r w:rsidRPr="00015C92">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75469CB" w14:textId="77777777" w:rsidR="00801AA6" w:rsidRPr="00015C92" w:rsidRDefault="00801AA6" w:rsidP="00015C92">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p>
    <w:p w14:paraId="67BAAEAF" w14:textId="6CD58720" w:rsidR="007302C8" w:rsidRPr="00015C92" w:rsidRDefault="007302C8" w:rsidP="00015C92">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015C92">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F7699" w:rsidRPr="00015C92">
        <w:rPr>
          <w:rFonts w:ascii="Palatino Linotype" w:hAnsi="Palatino Linotype" w:cs="Arial"/>
        </w:rPr>
        <w:t>TERCERA</w:t>
      </w:r>
      <w:r w:rsidRPr="00015C92">
        <w:rPr>
          <w:rFonts w:ascii="Palatino Linotype" w:hAnsi="Palatino Linotype" w:cs="Arial"/>
        </w:rPr>
        <w:t xml:space="preserve"> SESIÓN ORDINARIA CELEBRADA EL </w:t>
      </w:r>
      <w:r w:rsidR="00CF7699" w:rsidRPr="00015C92">
        <w:rPr>
          <w:rFonts w:ascii="Palatino Linotype" w:hAnsi="Palatino Linotype" w:cs="Arial"/>
        </w:rPr>
        <w:t>TREINTA Y UNO DE ENERO</w:t>
      </w:r>
      <w:r w:rsidRPr="00015C92">
        <w:rPr>
          <w:rFonts w:ascii="Palatino Linotype" w:hAnsi="Palatino Linotype" w:cs="Arial"/>
        </w:rPr>
        <w:t xml:space="preserve"> DE DOS MIL VEI</w:t>
      </w:r>
      <w:r w:rsidR="00CD0A8A" w:rsidRPr="00015C92">
        <w:rPr>
          <w:rFonts w:ascii="Palatino Linotype" w:hAnsi="Palatino Linotype" w:cs="Arial"/>
        </w:rPr>
        <w:t>N</w:t>
      </w:r>
      <w:r w:rsidRPr="00015C92">
        <w:rPr>
          <w:rFonts w:ascii="Palatino Linotype" w:hAnsi="Palatino Linotype" w:cs="Arial"/>
        </w:rPr>
        <w:t xml:space="preserve">TICUATRO, ANTE EL SECRETARIO TÉCNICO DEL PLENO, ALEXIS TAPIA RAMÍREZ. </w:t>
      </w:r>
    </w:p>
    <w:p w14:paraId="7FCC6BA7" w14:textId="77777777" w:rsidR="007302C8" w:rsidRPr="00015C92" w:rsidRDefault="007302C8" w:rsidP="00015C92">
      <w:pPr>
        <w:pStyle w:val="Prrafodelista"/>
        <w:widowControl w:val="0"/>
        <w:tabs>
          <w:tab w:val="left" w:pos="1701"/>
        </w:tabs>
        <w:autoSpaceDE w:val="0"/>
        <w:autoSpaceDN w:val="0"/>
        <w:adjustRightInd w:val="0"/>
        <w:spacing w:line="360" w:lineRule="auto"/>
        <w:ind w:left="0"/>
        <w:jc w:val="both"/>
        <w:rPr>
          <w:rFonts w:ascii="Palatino Linotype" w:eastAsiaTheme="minorEastAsia" w:hAnsi="Palatino Linotype"/>
          <w:b/>
          <w:bCs/>
          <w:sz w:val="16"/>
          <w:szCs w:val="16"/>
          <w:lang w:val="es-419"/>
        </w:rPr>
      </w:pPr>
      <w:r w:rsidRPr="00015C92">
        <w:rPr>
          <w:rFonts w:ascii="Palatino Linotype" w:eastAsiaTheme="minorEastAsia" w:hAnsi="Palatino Linotype"/>
          <w:b/>
          <w:bCs/>
          <w:sz w:val="16"/>
          <w:szCs w:val="16"/>
          <w:lang w:val="es-ES_tradnl"/>
        </w:rPr>
        <w:t>SCMM/AGZ/DEMF/</w:t>
      </w:r>
      <w:r w:rsidRPr="00015C92">
        <w:rPr>
          <w:rFonts w:ascii="Palatino Linotype" w:eastAsiaTheme="minorEastAsia" w:hAnsi="Palatino Linotype"/>
          <w:b/>
          <w:bCs/>
          <w:sz w:val="16"/>
          <w:szCs w:val="16"/>
          <w:lang w:val="es-419"/>
        </w:rPr>
        <w:t>AGE</w:t>
      </w:r>
    </w:p>
    <w:p w14:paraId="718AD180" w14:textId="759410D6" w:rsidR="00161CD8" w:rsidRPr="00015C92" w:rsidRDefault="00161CD8" w:rsidP="00015C92">
      <w:pPr>
        <w:spacing w:line="360" w:lineRule="auto"/>
        <w:jc w:val="both"/>
        <w:rPr>
          <w:rFonts w:ascii="Palatino Linotype" w:eastAsiaTheme="minorEastAsia" w:hAnsi="Palatino Linotype"/>
          <w:sz w:val="20"/>
          <w:lang w:val="es-419"/>
        </w:rPr>
      </w:pPr>
    </w:p>
    <w:p w14:paraId="4C56CCF7" w14:textId="3901F6DF" w:rsidR="00161CD8" w:rsidRPr="00015C92" w:rsidRDefault="00161CD8" w:rsidP="00015C92">
      <w:pPr>
        <w:spacing w:line="360" w:lineRule="auto"/>
        <w:jc w:val="both"/>
        <w:rPr>
          <w:rFonts w:ascii="Palatino Linotype" w:eastAsiaTheme="minorEastAsia" w:hAnsi="Palatino Linotype"/>
          <w:sz w:val="20"/>
          <w:lang w:val="es-419"/>
        </w:rPr>
      </w:pPr>
    </w:p>
    <w:p w14:paraId="1B68AC5F" w14:textId="19A96672" w:rsidR="00161CD8" w:rsidRPr="00015C92" w:rsidRDefault="00161CD8" w:rsidP="00015C92">
      <w:pPr>
        <w:spacing w:line="360" w:lineRule="auto"/>
        <w:jc w:val="both"/>
        <w:rPr>
          <w:rFonts w:ascii="Palatino Linotype" w:eastAsiaTheme="minorEastAsia" w:hAnsi="Palatino Linotype"/>
          <w:sz w:val="20"/>
          <w:lang w:val="es-419"/>
        </w:rPr>
      </w:pPr>
    </w:p>
    <w:p w14:paraId="12CBE428" w14:textId="32FC839C" w:rsidR="00161CD8" w:rsidRPr="00015C92" w:rsidRDefault="00161CD8" w:rsidP="00015C92">
      <w:pPr>
        <w:spacing w:line="360" w:lineRule="auto"/>
        <w:jc w:val="both"/>
        <w:rPr>
          <w:rFonts w:ascii="Palatino Linotype" w:eastAsiaTheme="minorEastAsia" w:hAnsi="Palatino Linotype"/>
          <w:sz w:val="20"/>
          <w:lang w:val="es-419"/>
        </w:rPr>
      </w:pPr>
    </w:p>
    <w:p w14:paraId="1C51D08A" w14:textId="09BA01F2" w:rsidR="00161CD8" w:rsidRPr="00015C92" w:rsidRDefault="00161CD8" w:rsidP="00015C92">
      <w:pPr>
        <w:spacing w:line="360" w:lineRule="auto"/>
        <w:jc w:val="both"/>
        <w:rPr>
          <w:rFonts w:ascii="Palatino Linotype" w:eastAsiaTheme="minorEastAsia" w:hAnsi="Palatino Linotype"/>
          <w:sz w:val="20"/>
          <w:lang w:val="es-419"/>
        </w:rPr>
      </w:pPr>
    </w:p>
    <w:p w14:paraId="3FE96327" w14:textId="778D9885" w:rsidR="00161CD8" w:rsidRPr="00015C92" w:rsidRDefault="00161CD8" w:rsidP="00015C92">
      <w:pPr>
        <w:spacing w:line="360" w:lineRule="auto"/>
        <w:jc w:val="both"/>
        <w:rPr>
          <w:rFonts w:ascii="Palatino Linotype" w:eastAsiaTheme="minorEastAsia" w:hAnsi="Palatino Linotype"/>
          <w:sz w:val="20"/>
          <w:lang w:val="es-419"/>
        </w:rPr>
      </w:pPr>
    </w:p>
    <w:p w14:paraId="0E211FDA" w14:textId="27CFB9A6" w:rsidR="00161CD8" w:rsidRPr="00015C92" w:rsidRDefault="00161CD8" w:rsidP="00015C92">
      <w:pPr>
        <w:spacing w:line="360" w:lineRule="auto"/>
        <w:jc w:val="both"/>
        <w:rPr>
          <w:rFonts w:ascii="Palatino Linotype" w:eastAsiaTheme="minorEastAsia" w:hAnsi="Palatino Linotype"/>
          <w:sz w:val="20"/>
          <w:lang w:val="es-419"/>
        </w:rPr>
      </w:pPr>
    </w:p>
    <w:p w14:paraId="6711EBC5" w14:textId="358ED5EF" w:rsidR="00161CD8" w:rsidRPr="00015C92" w:rsidRDefault="00161CD8" w:rsidP="00015C92">
      <w:pPr>
        <w:spacing w:line="360" w:lineRule="auto"/>
        <w:jc w:val="both"/>
        <w:rPr>
          <w:rFonts w:ascii="Palatino Linotype" w:eastAsiaTheme="minorEastAsia" w:hAnsi="Palatino Linotype"/>
          <w:sz w:val="20"/>
          <w:lang w:val="es-419"/>
        </w:rPr>
      </w:pPr>
    </w:p>
    <w:p w14:paraId="43B204D8" w14:textId="1F70B633" w:rsidR="00161CD8" w:rsidRPr="00015C92" w:rsidRDefault="00161CD8" w:rsidP="00015C92">
      <w:pPr>
        <w:spacing w:line="360" w:lineRule="auto"/>
        <w:jc w:val="both"/>
        <w:rPr>
          <w:rFonts w:ascii="Palatino Linotype" w:eastAsiaTheme="minorEastAsia" w:hAnsi="Palatino Linotype"/>
          <w:sz w:val="20"/>
          <w:lang w:val="es-419"/>
        </w:rPr>
      </w:pPr>
    </w:p>
    <w:p w14:paraId="420A934D" w14:textId="2AC1C378" w:rsidR="00161CD8" w:rsidRPr="00015C92" w:rsidRDefault="00161CD8" w:rsidP="00015C92">
      <w:pPr>
        <w:spacing w:line="360" w:lineRule="auto"/>
        <w:jc w:val="both"/>
        <w:rPr>
          <w:rFonts w:ascii="Palatino Linotype" w:eastAsiaTheme="minorEastAsia" w:hAnsi="Palatino Linotype"/>
          <w:sz w:val="20"/>
          <w:lang w:val="es-419"/>
        </w:rPr>
      </w:pPr>
    </w:p>
    <w:p w14:paraId="6674ABE8" w14:textId="24F3D0E7" w:rsidR="00161CD8" w:rsidRPr="00015C92" w:rsidRDefault="00161CD8" w:rsidP="00015C92">
      <w:pPr>
        <w:spacing w:line="360" w:lineRule="auto"/>
        <w:jc w:val="both"/>
        <w:rPr>
          <w:rFonts w:ascii="Palatino Linotype" w:eastAsiaTheme="minorEastAsia" w:hAnsi="Palatino Linotype"/>
          <w:sz w:val="20"/>
          <w:lang w:val="es-419"/>
        </w:rPr>
      </w:pPr>
    </w:p>
    <w:p w14:paraId="38A1FDCB" w14:textId="39922059" w:rsidR="00161CD8" w:rsidRPr="00015C92" w:rsidRDefault="00161CD8" w:rsidP="00015C92">
      <w:pPr>
        <w:spacing w:line="360" w:lineRule="auto"/>
        <w:jc w:val="both"/>
        <w:rPr>
          <w:rFonts w:ascii="Palatino Linotype" w:eastAsiaTheme="minorEastAsia" w:hAnsi="Palatino Linotype"/>
          <w:sz w:val="20"/>
          <w:lang w:val="es-419"/>
        </w:rPr>
      </w:pPr>
    </w:p>
    <w:p w14:paraId="35EFDABD" w14:textId="4DA7476C" w:rsidR="00161CD8" w:rsidRPr="00015C92" w:rsidRDefault="00161CD8" w:rsidP="00015C92">
      <w:pPr>
        <w:spacing w:line="360" w:lineRule="auto"/>
        <w:jc w:val="both"/>
        <w:rPr>
          <w:rFonts w:ascii="Palatino Linotype" w:eastAsiaTheme="minorEastAsia" w:hAnsi="Palatino Linotype"/>
          <w:sz w:val="20"/>
          <w:lang w:val="es-419"/>
        </w:rPr>
      </w:pPr>
    </w:p>
    <w:p w14:paraId="256BCE02" w14:textId="33CAD90D" w:rsidR="00161CD8" w:rsidRPr="00015C92" w:rsidRDefault="00161CD8" w:rsidP="00015C92">
      <w:pPr>
        <w:spacing w:line="360" w:lineRule="auto"/>
        <w:jc w:val="both"/>
        <w:rPr>
          <w:rFonts w:ascii="Palatino Linotype" w:eastAsiaTheme="minorEastAsia" w:hAnsi="Palatino Linotype"/>
          <w:sz w:val="20"/>
          <w:lang w:val="es-419"/>
        </w:rPr>
      </w:pPr>
    </w:p>
    <w:p w14:paraId="07F595A7" w14:textId="737AD78B" w:rsidR="00161CD8" w:rsidRPr="00015C92" w:rsidRDefault="00161CD8" w:rsidP="00015C92">
      <w:pPr>
        <w:spacing w:line="360" w:lineRule="auto"/>
        <w:jc w:val="both"/>
        <w:rPr>
          <w:rFonts w:ascii="Palatino Linotype" w:eastAsiaTheme="minorEastAsia" w:hAnsi="Palatino Linotype"/>
          <w:sz w:val="20"/>
          <w:lang w:val="es-419"/>
        </w:rPr>
      </w:pPr>
    </w:p>
    <w:p w14:paraId="4AABF252" w14:textId="77777777" w:rsidR="00161CD8" w:rsidRPr="00015C92" w:rsidRDefault="00161CD8" w:rsidP="00015C92">
      <w:pPr>
        <w:spacing w:line="360" w:lineRule="auto"/>
        <w:jc w:val="both"/>
        <w:rPr>
          <w:rFonts w:ascii="Palatino Linotype" w:eastAsiaTheme="minorEastAsia" w:hAnsi="Palatino Linotype"/>
          <w:sz w:val="20"/>
          <w:lang w:val="es-419"/>
        </w:rPr>
      </w:pPr>
    </w:p>
    <w:p w14:paraId="0F9119AB" w14:textId="77777777" w:rsidR="0086430F" w:rsidRPr="00015C92" w:rsidRDefault="0086430F" w:rsidP="00015C92">
      <w:pPr>
        <w:spacing w:line="360" w:lineRule="auto"/>
        <w:jc w:val="both"/>
        <w:rPr>
          <w:rFonts w:ascii="Palatino Linotype" w:eastAsiaTheme="minorEastAsia" w:hAnsi="Palatino Linotype"/>
          <w:sz w:val="20"/>
          <w:lang w:val="es-419"/>
        </w:rPr>
      </w:pPr>
    </w:p>
    <w:p w14:paraId="4C927E67" w14:textId="77777777" w:rsidR="0086430F" w:rsidRPr="00015C92" w:rsidRDefault="0086430F" w:rsidP="00015C92">
      <w:pPr>
        <w:spacing w:line="360" w:lineRule="auto"/>
        <w:jc w:val="both"/>
        <w:rPr>
          <w:rFonts w:ascii="Palatino Linotype" w:eastAsiaTheme="minorEastAsia" w:hAnsi="Palatino Linotype"/>
          <w:sz w:val="20"/>
          <w:lang w:val="es-419"/>
        </w:rPr>
      </w:pPr>
    </w:p>
    <w:p w14:paraId="2B08019F" w14:textId="77777777" w:rsidR="0086430F" w:rsidRPr="00015C92" w:rsidRDefault="0086430F" w:rsidP="00015C92">
      <w:pPr>
        <w:spacing w:line="360" w:lineRule="auto"/>
        <w:jc w:val="both"/>
        <w:rPr>
          <w:rFonts w:ascii="Palatino Linotype" w:eastAsiaTheme="minorEastAsia" w:hAnsi="Palatino Linotype"/>
          <w:sz w:val="20"/>
          <w:lang w:val="es-419"/>
        </w:rPr>
      </w:pPr>
    </w:p>
    <w:p w14:paraId="6D33002F" w14:textId="77777777" w:rsidR="0086430F" w:rsidRPr="00015C92" w:rsidRDefault="0086430F" w:rsidP="00015C92">
      <w:pPr>
        <w:spacing w:line="360" w:lineRule="auto"/>
        <w:jc w:val="both"/>
        <w:rPr>
          <w:rFonts w:ascii="Palatino Linotype" w:eastAsiaTheme="minorEastAsia" w:hAnsi="Palatino Linotype"/>
          <w:sz w:val="20"/>
          <w:lang w:val="es-419"/>
        </w:rPr>
      </w:pPr>
    </w:p>
    <w:p w14:paraId="589AF998" w14:textId="77777777" w:rsidR="0086430F" w:rsidRPr="00015C92" w:rsidRDefault="0086430F" w:rsidP="00015C92">
      <w:pPr>
        <w:spacing w:line="360" w:lineRule="auto"/>
        <w:jc w:val="both"/>
        <w:rPr>
          <w:rFonts w:ascii="Palatino Linotype" w:eastAsiaTheme="minorEastAsia" w:hAnsi="Palatino Linotype"/>
          <w:sz w:val="20"/>
          <w:lang w:val="es-419"/>
        </w:rPr>
      </w:pPr>
    </w:p>
    <w:p w14:paraId="4C66130F" w14:textId="77777777" w:rsidR="0086430F" w:rsidRPr="00015C92" w:rsidRDefault="0086430F" w:rsidP="00015C92">
      <w:pPr>
        <w:spacing w:line="360" w:lineRule="auto"/>
        <w:jc w:val="both"/>
        <w:rPr>
          <w:rFonts w:ascii="Palatino Linotype" w:eastAsiaTheme="minorEastAsia" w:hAnsi="Palatino Linotype"/>
          <w:sz w:val="20"/>
          <w:lang w:val="es-419"/>
        </w:rPr>
      </w:pPr>
    </w:p>
    <w:p w14:paraId="02F6144C" w14:textId="77777777" w:rsidR="0086430F" w:rsidRPr="00015C92" w:rsidRDefault="0086430F" w:rsidP="00015C92">
      <w:pPr>
        <w:spacing w:line="360" w:lineRule="auto"/>
        <w:jc w:val="both"/>
        <w:rPr>
          <w:rFonts w:ascii="Palatino Linotype" w:eastAsiaTheme="minorEastAsia" w:hAnsi="Palatino Linotype"/>
          <w:sz w:val="20"/>
          <w:lang w:val="es-419"/>
        </w:rPr>
      </w:pPr>
    </w:p>
    <w:p w14:paraId="35756607" w14:textId="77777777" w:rsidR="0086430F" w:rsidRPr="00015C92" w:rsidRDefault="0086430F" w:rsidP="00015C92">
      <w:pPr>
        <w:spacing w:line="360" w:lineRule="auto"/>
        <w:jc w:val="both"/>
        <w:rPr>
          <w:rFonts w:ascii="Palatino Linotype" w:eastAsiaTheme="minorEastAsia" w:hAnsi="Palatino Linotype"/>
          <w:sz w:val="20"/>
          <w:lang w:val="es-419"/>
        </w:rPr>
      </w:pPr>
    </w:p>
    <w:p w14:paraId="73D7D9C8" w14:textId="77777777" w:rsidR="0086430F" w:rsidRPr="00015C92" w:rsidRDefault="0086430F" w:rsidP="00015C92">
      <w:pPr>
        <w:spacing w:line="360" w:lineRule="auto"/>
        <w:jc w:val="both"/>
        <w:rPr>
          <w:rFonts w:ascii="Palatino Linotype" w:eastAsiaTheme="minorEastAsia" w:hAnsi="Palatino Linotype"/>
          <w:sz w:val="20"/>
          <w:lang w:val="es-419"/>
        </w:rPr>
      </w:pPr>
    </w:p>
    <w:p w14:paraId="3ACACA30" w14:textId="77777777" w:rsidR="0086430F" w:rsidRPr="00015C92" w:rsidRDefault="0086430F" w:rsidP="00015C92">
      <w:pPr>
        <w:spacing w:line="360" w:lineRule="auto"/>
        <w:jc w:val="both"/>
        <w:rPr>
          <w:rFonts w:ascii="Palatino Linotype" w:hAnsi="Palatino Linotype"/>
          <w:b/>
          <w:sz w:val="28"/>
          <w:szCs w:val="28"/>
        </w:rPr>
      </w:pPr>
    </w:p>
    <w:sectPr w:rsidR="0086430F" w:rsidRPr="00015C92"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3D44" w14:textId="77777777" w:rsidR="007109DC" w:rsidRDefault="007109DC" w:rsidP="00C80F8C">
      <w:r>
        <w:separator/>
      </w:r>
    </w:p>
  </w:endnote>
  <w:endnote w:type="continuationSeparator" w:id="0">
    <w:p w14:paraId="1044B92F" w14:textId="77777777" w:rsidR="007109DC" w:rsidRDefault="007109DC"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FCD1F0E" w:rsidR="00191E3D" w:rsidRPr="0010196A" w:rsidRDefault="00191E3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B6FBA">
      <w:rPr>
        <w:rFonts w:ascii="Palatino Linotype" w:hAnsi="Palatino Linotype" w:cs="Arial"/>
        <w:bCs/>
        <w:noProof/>
        <w:sz w:val="22"/>
        <w:szCs w:val="22"/>
      </w:rPr>
      <w:t>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B6FBA">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E19ECE7" w:rsidR="00191E3D" w:rsidRPr="0010196A" w:rsidRDefault="00191E3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B6FB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B6FBA">
      <w:rPr>
        <w:rFonts w:ascii="Palatino Linotype" w:hAnsi="Palatino Linotype" w:cs="Arial"/>
        <w:bCs/>
        <w:noProof/>
        <w:sz w:val="22"/>
        <w:szCs w:val="22"/>
      </w:rPr>
      <w:t>32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94AE0" w14:textId="77777777" w:rsidR="007109DC" w:rsidRDefault="007109DC" w:rsidP="00C80F8C">
      <w:r>
        <w:separator/>
      </w:r>
    </w:p>
  </w:footnote>
  <w:footnote w:type="continuationSeparator" w:id="0">
    <w:p w14:paraId="3FD15986" w14:textId="77777777" w:rsidR="007109DC" w:rsidRDefault="007109DC"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91E3D" w:rsidRDefault="007109D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91E3D" w:rsidRPr="0010196A" w:rsidRDefault="007109DC"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29.25pt;margin-top:-91.6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91E3D" w:rsidRPr="008F2CCC" w14:paraId="1F097D8A" w14:textId="77777777" w:rsidTr="00DA50F6">
      <w:tc>
        <w:tcPr>
          <w:tcW w:w="3261" w:type="dxa"/>
          <w:vMerge w:val="restart"/>
        </w:tcPr>
        <w:p w14:paraId="1F780A0C" w14:textId="1EFF25F4" w:rsidR="00191E3D" w:rsidRPr="008F2CCC" w:rsidRDefault="00191E3D"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191E3D" w:rsidRPr="00664658" w:rsidRDefault="00191E3D"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1F5ECDC8" w:rsidR="00191E3D" w:rsidRPr="00664658" w:rsidRDefault="00191E3D" w:rsidP="009332E3">
          <w:pPr>
            <w:jc w:val="both"/>
            <w:rPr>
              <w:rFonts w:ascii="Palatino Linotype" w:hAnsi="Palatino Linotype"/>
              <w:b/>
              <w:sz w:val="22"/>
              <w:szCs w:val="22"/>
              <w:lang w:val="es-ES_tradnl"/>
            </w:rPr>
          </w:pPr>
          <w:r>
            <w:rPr>
              <w:rFonts w:ascii="Palatino Linotype" w:hAnsi="Palatino Linotype"/>
              <w:b/>
              <w:sz w:val="22"/>
              <w:szCs w:val="22"/>
              <w:lang w:val="es-ES_tradnl"/>
            </w:rPr>
            <w:t>0</w:t>
          </w:r>
          <w:r w:rsidR="00F12E37">
            <w:rPr>
              <w:rFonts w:ascii="Palatino Linotype" w:hAnsi="Palatino Linotype"/>
              <w:b/>
              <w:sz w:val="22"/>
              <w:szCs w:val="22"/>
              <w:lang w:val="es-ES_tradnl"/>
            </w:rPr>
            <w:t>0842</w:t>
          </w:r>
          <w:r w:rsidRPr="0084218C">
            <w:rPr>
              <w:rFonts w:ascii="Palatino Linotype" w:hAnsi="Palatino Linotype"/>
              <w:b/>
              <w:sz w:val="22"/>
              <w:szCs w:val="22"/>
              <w:lang w:val="es-ES_tradnl"/>
            </w:rPr>
            <w:t>/INFOEM/IP/RR/2023</w:t>
          </w:r>
        </w:p>
      </w:tc>
    </w:tr>
    <w:tr w:rsidR="00191E3D" w:rsidRPr="008F2CCC" w14:paraId="049677A3" w14:textId="77777777" w:rsidTr="00DA50F6">
      <w:tc>
        <w:tcPr>
          <w:tcW w:w="3261" w:type="dxa"/>
          <w:vMerge/>
        </w:tcPr>
        <w:p w14:paraId="4A21EAC1" w14:textId="5C1F145E" w:rsidR="00191E3D" w:rsidRPr="008F2CCC" w:rsidRDefault="00191E3D" w:rsidP="00D41D47">
          <w:pPr>
            <w:rPr>
              <w:rFonts w:ascii="Palatino Linotype" w:hAnsi="Palatino Linotype"/>
              <w:b/>
              <w:sz w:val="22"/>
              <w:szCs w:val="22"/>
              <w:lang w:val="es-ES_tradnl"/>
            </w:rPr>
          </w:pPr>
        </w:p>
      </w:tc>
      <w:tc>
        <w:tcPr>
          <w:tcW w:w="2551" w:type="dxa"/>
          <w:shd w:val="clear" w:color="auto" w:fill="auto"/>
        </w:tcPr>
        <w:p w14:paraId="1237BCDE" w14:textId="77777777" w:rsidR="00191E3D" w:rsidRPr="00664658" w:rsidRDefault="00191E3D"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6D42D0D" w:rsidR="00191E3D" w:rsidRPr="0084218C" w:rsidRDefault="00F12E37" w:rsidP="008E1B6C">
          <w:pPr>
            <w:jc w:val="both"/>
            <w:rPr>
              <w:rFonts w:ascii="Palatino Linotype" w:hAnsi="Palatino Linotype"/>
              <w:b/>
              <w:bCs/>
              <w:lang w:val="es-419"/>
            </w:rPr>
          </w:pPr>
          <w:r w:rsidRPr="00F12E37">
            <w:rPr>
              <w:rFonts w:ascii="Palatino Linotype" w:hAnsi="Palatino Linotype"/>
              <w:b/>
              <w:bCs/>
              <w:lang w:val="es-419"/>
            </w:rPr>
            <w:t>Instituto de Salud del Estado de México</w:t>
          </w:r>
        </w:p>
      </w:tc>
    </w:tr>
    <w:tr w:rsidR="00191E3D" w:rsidRPr="008F2CCC" w14:paraId="72CD087D" w14:textId="77777777" w:rsidTr="00DA50F6">
      <w:trPr>
        <w:trHeight w:val="228"/>
      </w:trPr>
      <w:tc>
        <w:tcPr>
          <w:tcW w:w="3261" w:type="dxa"/>
          <w:vMerge/>
        </w:tcPr>
        <w:p w14:paraId="1B78656F" w14:textId="01E6F6F6" w:rsidR="00191E3D" w:rsidRPr="008F2CCC" w:rsidRDefault="00191E3D" w:rsidP="00070856">
          <w:pPr>
            <w:rPr>
              <w:rFonts w:ascii="Palatino Linotype" w:hAnsi="Palatino Linotype"/>
              <w:b/>
              <w:sz w:val="22"/>
              <w:szCs w:val="22"/>
              <w:lang w:val="es-ES_tradnl"/>
            </w:rPr>
          </w:pPr>
        </w:p>
      </w:tc>
      <w:tc>
        <w:tcPr>
          <w:tcW w:w="2551" w:type="dxa"/>
          <w:shd w:val="clear" w:color="auto" w:fill="auto"/>
        </w:tcPr>
        <w:p w14:paraId="74D81628" w14:textId="3839B3E6" w:rsidR="00191E3D" w:rsidRPr="00664658" w:rsidRDefault="00191E3D"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191E3D" w:rsidRPr="00664658" w:rsidRDefault="00191E3D"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191E3D" w:rsidRPr="0010196A" w:rsidRDefault="00191E3D"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AA5BE5A" w:rsidR="00191E3D" w:rsidRPr="0010196A" w:rsidRDefault="007109DC">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191E3D" w:rsidRPr="008F2CCC" w14:paraId="6ABABA57" w14:textId="77777777" w:rsidTr="005B5501">
      <w:tc>
        <w:tcPr>
          <w:tcW w:w="4253" w:type="dxa"/>
          <w:vMerge w:val="restart"/>
          <w:shd w:val="clear" w:color="auto" w:fill="auto"/>
        </w:tcPr>
        <w:p w14:paraId="6AA376CC" w14:textId="1E62217E" w:rsidR="00191E3D" w:rsidRPr="008F2CCC" w:rsidRDefault="00191E3D"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51568327" w:rsidR="00191E3D" w:rsidRPr="008F2CCC" w:rsidRDefault="002E1255" w:rsidP="000475B8">
          <w:pPr>
            <w:jc w:val="both"/>
            <w:rPr>
              <w:rFonts w:ascii="Palatino Linotype" w:hAnsi="Palatino Linotype"/>
              <w:b/>
              <w:sz w:val="22"/>
              <w:szCs w:val="22"/>
              <w:lang w:val="es-ES_tradnl"/>
            </w:rPr>
          </w:pPr>
          <w:r>
            <w:rPr>
              <w:rFonts w:ascii="Palatino Linotype" w:hAnsi="Palatino Linotype"/>
              <w:b/>
              <w:sz w:val="22"/>
              <w:szCs w:val="22"/>
              <w:lang w:val="es-ES_tradnl"/>
            </w:rPr>
            <w:t>0</w:t>
          </w:r>
          <w:r w:rsidR="00F12E37">
            <w:rPr>
              <w:rFonts w:ascii="Palatino Linotype" w:hAnsi="Palatino Linotype"/>
              <w:b/>
              <w:sz w:val="22"/>
              <w:szCs w:val="22"/>
              <w:lang w:val="es-ES_tradnl"/>
            </w:rPr>
            <w:t>0842</w:t>
          </w:r>
          <w:r w:rsidR="00191E3D" w:rsidRPr="0084218C">
            <w:rPr>
              <w:rFonts w:ascii="Palatino Linotype" w:hAnsi="Palatino Linotype"/>
              <w:b/>
              <w:sz w:val="22"/>
              <w:szCs w:val="22"/>
              <w:lang w:val="es-ES_tradnl"/>
            </w:rPr>
            <w:t>/INFOEM/IP/RR/202</w:t>
          </w:r>
          <w:r w:rsidR="00191E3D">
            <w:rPr>
              <w:rFonts w:ascii="Palatino Linotype" w:hAnsi="Palatino Linotype"/>
              <w:b/>
              <w:sz w:val="22"/>
              <w:szCs w:val="22"/>
              <w:lang w:val="es-ES_tradnl"/>
            </w:rPr>
            <w:t>3</w:t>
          </w:r>
        </w:p>
      </w:tc>
    </w:tr>
    <w:tr w:rsidR="00191E3D" w:rsidRPr="008F2CCC" w14:paraId="3B45FB53" w14:textId="77777777" w:rsidTr="005B5501">
      <w:tc>
        <w:tcPr>
          <w:tcW w:w="4253" w:type="dxa"/>
          <w:vMerge/>
          <w:shd w:val="clear" w:color="auto" w:fill="auto"/>
        </w:tcPr>
        <w:p w14:paraId="188B82EF"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B2AD0CF" w14:textId="77777777" w:rsidR="00191E3D" w:rsidRPr="008F2CCC" w:rsidRDefault="00191E3D"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681396E2" w:rsidR="00191E3D" w:rsidRPr="000475B8" w:rsidRDefault="004B6FBA" w:rsidP="00495809">
          <w:pPr>
            <w:jc w:val="both"/>
            <w:rPr>
              <w:rFonts w:ascii="Palatino Linotype" w:hAnsi="Palatino Linotype"/>
              <w:b/>
              <w:sz w:val="22"/>
              <w:szCs w:val="22"/>
              <w:lang w:val="es-419"/>
            </w:rPr>
          </w:pPr>
          <w:r>
            <w:rPr>
              <w:rFonts w:ascii="Palatino Linotype" w:hAnsi="Palatino Linotype"/>
              <w:b/>
              <w:sz w:val="22"/>
              <w:szCs w:val="22"/>
              <w:lang w:val="es-419"/>
            </w:rPr>
            <w:t>XXXXXXX XXXXXX XXXX</w:t>
          </w:r>
        </w:p>
      </w:tc>
    </w:tr>
    <w:tr w:rsidR="00191E3D" w:rsidRPr="008F2CCC" w14:paraId="28A493EB" w14:textId="77777777" w:rsidTr="005B5501">
      <w:trPr>
        <w:trHeight w:val="228"/>
      </w:trPr>
      <w:tc>
        <w:tcPr>
          <w:tcW w:w="4253" w:type="dxa"/>
          <w:vMerge/>
          <w:shd w:val="clear" w:color="auto" w:fill="auto"/>
        </w:tcPr>
        <w:p w14:paraId="06C77D31" w14:textId="77777777" w:rsidR="00191E3D" w:rsidRPr="008F2CCC" w:rsidRDefault="00191E3D" w:rsidP="00E37C88">
          <w:pPr>
            <w:rPr>
              <w:rFonts w:ascii="Palatino Linotype" w:hAnsi="Palatino Linotype"/>
              <w:b/>
              <w:sz w:val="22"/>
              <w:szCs w:val="22"/>
              <w:lang w:val="es-ES_tradnl"/>
            </w:rPr>
          </w:pPr>
        </w:p>
      </w:tc>
      <w:tc>
        <w:tcPr>
          <w:tcW w:w="2552" w:type="dxa"/>
          <w:shd w:val="clear" w:color="auto" w:fill="auto"/>
        </w:tcPr>
        <w:p w14:paraId="2E1A72B4" w14:textId="77777777" w:rsidR="00191E3D" w:rsidRPr="008F2CCC" w:rsidRDefault="00191E3D"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30C5C17" w:rsidR="00191E3D" w:rsidRPr="00603914" w:rsidRDefault="00F12E37" w:rsidP="00E55A5D">
          <w:pPr>
            <w:jc w:val="both"/>
            <w:rPr>
              <w:rFonts w:ascii="Palatino Linotype" w:hAnsi="Palatino Linotype"/>
              <w:b/>
              <w:bCs/>
              <w:lang w:val="es-419"/>
            </w:rPr>
          </w:pPr>
          <w:r w:rsidRPr="00F12E37">
            <w:rPr>
              <w:rFonts w:ascii="Palatino Linotype" w:hAnsi="Palatino Linotype"/>
              <w:b/>
              <w:bCs/>
              <w:lang w:val="es-419"/>
            </w:rPr>
            <w:t>Instituto de Salud del Estado de México</w:t>
          </w:r>
        </w:p>
      </w:tc>
    </w:tr>
    <w:tr w:rsidR="00191E3D" w:rsidRPr="008F2CCC" w14:paraId="0F114FF0" w14:textId="77777777" w:rsidTr="005B5501">
      <w:tc>
        <w:tcPr>
          <w:tcW w:w="4253" w:type="dxa"/>
          <w:vMerge/>
          <w:shd w:val="clear" w:color="auto" w:fill="auto"/>
        </w:tcPr>
        <w:p w14:paraId="4CCB64BA" w14:textId="77777777" w:rsidR="00191E3D" w:rsidRPr="008F2CCC" w:rsidRDefault="00191E3D" w:rsidP="00A2780F">
          <w:pPr>
            <w:rPr>
              <w:rFonts w:ascii="Palatino Linotype" w:hAnsi="Palatino Linotype"/>
              <w:b/>
              <w:sz w:val="22"/>
              <w:szCs w:val="22"/>
              <w:lang w:val="es-ES_tradnl"/>
            </w:rPr>
          </w:pPr>
        </w:p>
      </w:tc>
      <w:tc>
        <w:tcPr>
          <w:tcW w:w="2552" w:type="dxa"/>
          <w:shd w:val="clear" w:color="auto" w:fill="auto"/>
        </w:tcPr>
        <w:p w14:paraId="31E422EA" w14:textId="63649A07" w:rsidR="00191E3D" w:rsidRPr="008F2CCC" w:rsidRDefault="00191E3D"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191E3D" w:rsidRPr="008F2CCC" w:rsidRDefault="00191E3D"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191E3D" w:rsidRPr="0010196A" w:rsidRDefault="00191E3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73E"/>
    <w:multiLevelType w:val="hybridMultilevel"/>
    <w:tmpl w:val="64A0A6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871B24"/>
    <w:multiLevelType w:val="multilevel"/>
    <w:tmpl w:val="E2FA0E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300F85"/>
    <w:multiLevelType w:val="multilevel"/>
    <w:tmpl w:val="4000BB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0C18D6"/>
    <w:multiLevelType w:val="hybridMultilevel"/>
    <w:tmpl w:val="1554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1"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2" w15:restartNumberingAfterBreak="0">
    <w:nsid w:val="575E042F"/>
    <w:multiLevelType w:val="hybridMultilevel"/>
    <w:tmpl w:val="7B0AA28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3" w15:restartNumberingAfterBreak="0">
    <w:nsid w:val="58114852"/>
    <w:multiLevelType w:val="hybridMultilevel"/>
    <w:tmpl w:val="5E1A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772B61"/>
    <w:multiLevelType w:val="multilevel"/>
    <w:tmpl w:val="A9743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4D3C2C"/>
    <w:multiLevelType w:val="hybridMultilevel"/>
    <w:tmpl w:val="68947C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695F93"/>
    <w:multiLevelType w:val="hybridMultilevel"/>
    <w:tmpl w:val="CA5834A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7C6A3259"/>
    <w:multiLevelType w:val="hybridMultilevel"/>
    <w:tmpl w:val="92E007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EB6352"/>
    <w:multiLevelType w:val="hybridMultilevel"/>
    <w:tmpl w:val="03565750"/>
    <w:lvl w:ilvl="0" w:tplc="A6B8732C">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6"/>
  </w:num>
  <w:num w:numId="10">
    <w:abstractNumId w:val="9"/>
  </w:num>
  <w:num w:numId="11">
    <w:abstractNumId w:val="12"/>
  </w:num>
  <w:num w:numId="12">
    <w:abstractNumId w:val="7"/>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6"/>
  </w:num>
  <w:num w:numId="18">
    <w:abstractNumId w:val="15"/>
  </w:num>
  <w:num w:numId="19">
    <w:abstractNumId w:val="17"/>
  </w:num>
  <w:num w:numId="20">
    <w:abstractNumId w:val="0"/>
  </w:num>
  <w:num w:numId="21">
    <w:abstractNumId w:val="14"/>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17F"/>
    <w:rsid w:val="000001BA"/>
    <w:rsid w:val="00000488"/>
    <w:rsid w:val="000008A5"/>
    <w:rsid w:val="00001610"/>
    <w:rsid w:val="0000258A"/>
    <w:rsid w:val="000025F0"/>
    <w:rsid w:val="0000265E"/>
    <w:rsid w:val="000026CD"/>
    <w:rsid w:val="00002897"/>
    <w:rsid w:val="00002A00"/>
    <w:rsid w:val="00002E83"/>
    <w:rsid w:val="0000328A"/>
    <w:rsid w:val="00003AB8"/>
    <w:rsid w:val="000041B5"/>
    <w:rsid w:val="000046A7"/>
    <w:rsid w:val="00004C7A"/>
    <w:rsid w:val="000054EA"/>
    <w:rsid w:val="000055BD"/>
    <w:rsid w:val="0000588F"/>
    <w:rsid w:val="00005BA5"/>
    <w:rsid w:val="000060C2"/>
    <w:rsid w:val="0000633D"/>
    <w:rsid w:val="00006728"/>
    <w:rsid w:val="00006EC0"/>
    <w:rsid w:val="00006F2F"/>
    <w:rsid w:val="00007558"/>
    <w:rsid w:val="000075A8"/>
    <w:rsid w:val="0000793B"/>
    <w:rsid w:val="00007AF1"/>
    <w:rsid w:val="00007FD8"/>
    <w:rsid w:val="000104F0"/>
    <w:rsid w:val="00010730"/>
    <w:rsid w:val="000109C6"/>
    <w:rsid w:val="000109F4"/>
    <w:rsid w:val="000116F9"/>
    <w:rsid w:val="00011EDE"/>
    <w:rsid w:val="000123CB"/>
    <w:rsid w:val="00012A00"/>
    <w:rsid w:val="00012E09"/>
    <w:rsid w:val="00013023"/>
    <w:rsid w:val="00013986"/>
    <w:rsid w:val="00013EBF"/>
    <w:rsid w:val="000142C0"/>
    <w:rsid w:val="00014542"/>
    <w:rsid w:val="00014E91"/>
    <w:rsid w:val="00015691"/>
    <w:rsid w:val="00015BBF"/>
    <w:rsid w:val="00015C92"/>
    <w:rsid w:val="00015DDC"/>
    <w:rsid w:val="00015F13"/>
    <w:rsid w:val="000160C6"/>
    <w:rsid w:val="00016A2B"/>
    <w:rsid w:val="000171D8"/>
    <w:rsid w:val="000172CB"/>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5D5"/>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5CE3"/>
    <w:rsid w:val="00036243"/>
    <w:rsid w:val="000362C4"/>
    <w:rsid w:val="00036439"/>
    <w:rsid w:val="00036B1A"/>
    <w:rsid w:val="00036C2A"/>
    <w:rsid w:val="00037DDE"/>
    <w:rsid w:val="00037FDC"/>
    <w:rsid w:val="0004120D"/>
    <w:rsid w:val="000415DD"/>
    <w:rsid w:val="00041959"/>
    <w:rsid w:val="00041A86"/>
    <w:rsid w:val="00041E52"/>
    <w:rsid w:val="00042091"/>
    <w:rsid w:val="000423AF"/>
    <w:rsid w:val="000424FB"/>
    <w:rsid w:val="00042714"/>
    <w:rsid w:val="00042A23"/>
    <w:rsid w:val="00042F6A"/>
    <w:rsid w:val="00042F8D"/>
    <w:rsid w:val="0004330A"/>
    <w:rsid w:val="00043943"/>
    <w:rsid w:val="0004425E"/>
    <w:rsid w:val="00044328"/>
    <w:rsid w:val="00044351"/>
    <w:rsid w:val="000446CF"/>
    <w:rsid w:val="00044856"/>
    <w:rsid w:val="000449C9"/>
    <w:rsid w:val="00044D0E"/>
    <w:rsid w:val="000454E2"/>
    <w:rsid w:val="0004589E"/>
    <w:rsid w:val="000464A3"/>
    <w:rsid w:val="000465A8"/>
    <w:rsid w:val="000465D1"/>
    <w:rsid w:val="00047111"/>
    <w:rsid w:val="000475B8"/>
    <w:rsid w:val="00047A25"/>
    <w:rsid w:val="00047E38"/>
    <w:rsid w:val="00047E9E"/>
    <w:rsid w:val="00047ED4"/>
    <w:rsid w:val="000504B9"/>
    <w:rsid w:val="00050FE1"/>
    <w:rsid w:val="00051092"/>
    <w:rsid w:val="00051ADD"/>
    <w:rsid w:val="00051B43"/>
    <w:rsid w:val="00051D2A"/>
    <w:rsid w:val="0005265B"/>
    <w:rsid w:val="000527F0"/>
    <w:rsid w:val="00052E1B"/>
    <w:rsid w:val="0005363B"/>
    <w:rsid w:val="00053A25"/>
    <w:rsid w:val="00053F84"/>
    <w:rsid w:val="00053FA9"/>
    <w:rsid w:val="00054446"/>
    <w:rsid w:val="000546E2"/>
    <w:rsid w:val="00054CFB"/>
    <w:rsid w:val="000550D6"/>
    <w:rsid w:val="00055200"/>
    <w:rsid w:val="000558A1"/>
    <w:rsid w:val="00055BF6"/>
    <w:rsid w:val="00055D41"/>
    <w:rsid w:val="00055E68"/>
    <w:rsid w:val="00055FCD"/>
    <w:rsid w:val="00056469"/>
    <w:rsid w:val="000568EF"/>
    <w:rsid w:val="00057476"/>
    <w:rsid w:val="00057716"/>
    <w:rsid w:val="00057819"/>
    <w:rsid w:val="00057C91"/>
    <w:rsid w:val="00060662"/>
    <w:rsid w:val="000606B4"/>
    <w:rsid w:val="000613E3"/>
    <w:rsid w:val="000618EE"/>
    <w:rsid w:val="00061D4C"/>
    <w:rsid w:val="00061E9B"/>
    <w:rsid w:val="00061EB4"/>
    <w:rsid w:val="00062501"/>
    <w:rsid w:val="0006258E"/>
    <w:rsid w:val="00062793"/>
    <w:rsid w:val="000628AA"/>
    <w:rsid w:val="00062ABF"/>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BBA"/>
    <w:rsid w:val="00067C7D"/>
    <w:rsid w:val="0007018F"/>
    <w:rsid w:val="00070856"/>
    <w:rsid w:val="0007164F"/>
    <w:rsid w:val="00071FC4"/>
    <w:rsid w:val="000720CC"/>
    <w:rsid w:val="000725D3"/>
    <w:rsid w:val="0007261F"/>
    <w:rsid w:val="000728B7"/>
    <w:rsid w:val="00072954"/>
    <w:rsid w:val="00072A8D"/>
    <w:rsid w:val="00072CB3"/>
    <w:rsid w:val="00072F99"/>
    <w:rsid w:val="0007327E"/>
    <w:rsid w:val="000734E9"/>
    <w:rsid w:val="0007367D"/>
    <w:rsid w:val="00073897"/>
    <w:rsid w:val="00073A2F"/>
    <w:rsid w:val="0007436D"/>
    <w:rsid w:val="00074CF8"/>
    <w:rsid w:val="00075283"/>
    <w:rsid w:val="00075615"/>
    <w:rsid w:val="00075EA3"/>
    <w:rsid w:val="00076B33"/>
    <w:rsid w:val="00076FD9"/>
    <w:rsid w:val="00077015"/>
    <w:rsid w:val="00077AC1"/>
    <w:rsid w:val="00077B79"/>
    <w:rsid w:val="00077BB8"/>
    <w:rsid w:val="00077BC0"/>
    <w:rsid w:val="0008043B"/>
    <w:rsid w:val="0008139C"/>
    <w:rsid w:val="00081B66"/>
    <w:rsid w:val="00082C42"/>
    <w:rsid w:val="0008322B"/>
    <w:rsid w:val="0008338D"/>
    <w:rsid w:val="00083B8A"/>
    <w:rsid w:val="00084079"/>
    <w:rsid w:val="0008420F"/>
    <w:rsid w:val="000847B2"/>
    <w:rsid w:val="00085229"/>
    <w:rsid w:val="00085371"/>
    <w:rsid w:val="0008542A"/>
    <w:rsid w:val="00085585"/>
    <w:rsid w:val="00085973"/>
    <w:rsid w:val="000860CC"/>
    <w:rsid w:val="000861FF"/>
    <w:rsid w:val="0008668D"/>
    <w:rsid w:val="00086980"/>
    <w:rsid w:val="0008710F"/>
    <w:rsid w:val="00087D47"/>
    <w:rsid w:val="00090A5A"/>
    <w:rsid w:val="00090C67"/>
    <w:rsid w:val="00090CC8"/>
    <w:rsid w:val="00091451"/>
    <w:rsid w:val="000922B0"/>
    <w:rsid w:val="00092385"/>
    <w:rsid w:val="00092543"/>
    <w:rsid w:val="00092789"/>
    <w:rsid w:val="000927CB"/>
    <w:rsid w:val="00092893"/>
    <w:rsid w:val="00092F28"/>
    <w:rsid w:val="00092F37"/>
    <w:rsid w:val="0009319A"/>
    <w:rsid w:val="000943A9"/>
    <w:rsid w:val="0009469A"/>
    <w:rsid w:val="00095302"/>
    <w:rsid w:val="0009541B"/>
    <w:rsid w:val="000955F6"/>
    <w:rsid w:val="00095950"/>
    <w:rsid w:val="0009628B"/>
    <w:rsid w:val="00096D57"/>
    <w:rsid w:val="000970F0"/>
    <w:rsid w:val="0009712E"/>
    <w:rsid w:val="00097B14"/>
    <w:rsid w:val="00097CBB"/>
    <w:rsid w:val="00097D26"/>
    <w:rsid w:val="000A0195"/>
    <w:rsid w:val="000A06CB"/>
    <w:rsid w:val="000A0C29"/>
    <w:rsid w:val="000A0C7C"/>
    <w:rsid w:val="000A1149"/>
    <w:rsid w:val="000A1549"/>
    <w:rsid w:val="000A2B2B"/>
    <w:rsid w:val="000A2E1A"/>
    <w:rsid w:val="000A2E4F"/>
    <w:rsid w:val="000A3399"/>
    <w:rsid w:val="000A3D63"/>
    <w:rsid w:val="000A3F1E"/>
    <w:rsid w:val="000A4495"/>
    <w:rsid w:val="000A4664"/>
    <w:rsid w:val="000A46C0"/>
    <w:rsid w:val="000A4AAE"/>
    <w:rsid w:val="000A4E74"/>
    <w:rsid w:val="000A52A9"/>
    <w:rsid w:val="000A5939"/>
    <w:rsid w:val="000A5A68"/>
    <w:rsid w:val="000A6415"/>
    <w:rsid w:val="000A66D7"/>
    <w:rsid w:val="000A6B97"/>
    <w:rsid w:val="000A6CC7"/>
    <w:rsid w:val="000A6D1B"/>
    <w:rsid w:val="000A7958"/>
    <w:rsid w:val="000A7A90"/>
    <w:rsid w:val="000A7B48"/>
    <w:rsid w:val="000B053E"/>
    <w:rsid w:val="000B11B2"/>
    <w:rsid w:val="000B126F"/>
    <w:rsid w:val="000B17C5"/>
    <w:rsid w:val="000B17FD"/>
    <w:rsid w:val="000B1C70"/>
    <w:rsid w:val="000B20AC"/>
    <w:rsid w:val="000B2F55"/>
    <w:rsid w:val="000B31D1"/>
    <w:rsid w:val="000B3DC6"/>
    <w:rsid w:val="000B3EF0"/>
    <w:rsid w:val="000B3FFD"/>
    <w:rsid w:val="000B4067"/>
    <w:rsid w:val="000B432B"/>
    <w:rsid w:val="000B5041"/>
    <w:rsid w:val="000B5051"/>
    <w:rsid w:val="000B5A14"/>
    <w:rsid w:val="000B5DA8"/>
    <w:rsid w:val="000B6061"/>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070"/>
    <w:rsid w:val="000D075B"/>
    <w:rsid w:val="000D0DA0"/>
    <w:rsid w:val="000D1A6F"/>
    <w:rsid w:val="000D1B2D"/>
    <w:rsid w:val="000D1B6D"/>
    <w:rsid w:val="000D21C4"/>
    <w:rsid w:val="000D256C"/>
    <w:rsid w:val="000D2BC0"/>
    <w:rsid w:val="000D3E87"/>
    <w:rsid w:val="000D447F"/>
    <w:rsid w:val="000D4A1C"/>
    <w:rsid w:val="000D5436"/>
    <w:rsid w:val="000D58EC"/>
    <w:rsid w:val="000D5D68"/>
    <w:rsid w:val="000D6ADD"/>
    <w:rsid w:val="000D6BA3"/>
    <w:rsid w:val="000D6CC3"/>
    <w:rsid w:val="000D72D0"/>
    <w:rsid w:val="000D74DD"/>
    <w:rsid w:val="000D75A0"/>
    <w:rsid w:val="000E016B"/>
    <w:rsid w:val="000E03C9"/>
    <w:rsid w:val="000E06D1"/>
    <w:rsid w:val="000E07B7"/>
    <w:rsid w:val="000E08CA"/>
    <w:rsid w:val="000E0B02"/>
    <w:rsid w:val="000E0D35"/>
    <w:rsid w:val="000E100D"/>
    <w:rsid w:val="000E1C01"/>
    <w:rsid w:val="000E1C5E"/>
    <w:rsid w:val="000E1C6A"/>
    <w:rsid w:val="000E22F2"/>
    <w:rsid w:val="000E255A"/>
    <w:rsid w:val="000E38D1"/>
    <w:rsid w:val="000E3D46"/>
    <w:rsid w:val="000E4187"/>
    <w:rsid w:val="000E46D9"/>
    <w:rsid w:val="000E4DF4"/>
    <w:rsid w:val="000E5275"/>
    <w:rsid w:val="000E558F"/>
    <w:rsid w:val="000E5592"/>
    <w:rsid w:val="000E5C93"/>
    <w:rsid w:val="000E68DA"/>
    <w:rsid w:val="000E6C51"/>
    <w:rsid w:val="000E7182"/>
    <w:rsid w:val="000E71A3"/>
    <w:rsid w:val="000E72D5"/>
    <w:rsid w:val="000E74AC"/>
    <w:rsid w:val="000E7BEF"/>
    <w:rsid w:val="000F0F1C"/>
    <w:rsid w:val="000F2185"/>
    <w:rsid w:val="000F22FE"/>
    <w:rsid w:val="000F251F"/>
    <w:rsid w:val="000F2B5F"/>
    <w:rsid w:val="000F2DAA"/>
    <w:rsid w:val="000F3899"/>
    <w:rsid w:val="000F3904"/>
    <w:rsid w:val="000F3A92"/>
    <w:rsid w:val="000F4A5C"/>
    <w:rsid w:val="000F4AC2"/>
    <w:rsid w:val="000F4C20"/>
    <w:rsid w:val="000F4F47"/>
    <w:rsid w:val="000F54D4"/>
    <w:rsid w:val="000F55B8"/>
    <w:rsid w:val="000F55EC"/>
    <w:rsid w:val="000F5700"/>
    <w:rsid w:val="000F5B87"/>
    <w:rsid w:val="000F62F8"/>
    <w:rsid w:val="000F6EFD"/>
    <w:rsid w:val="000F7133"/>
    <w:rsid w:val="000F750D"/>
    <w:rsid w:val="000F76C6"/>
    <w:rsid w:val="000F79EA"/>
    <w:rsid w:val="000F7B4E"/>
    <w:rsid w:val="00100BC0"/>
    <w:rsid w:val="00100BDD"/>
    <w:rsid w:val="00101244"/>
    <w:rsid w:val="0010196A"/>
    <w:rsid w:val="00101BFD"/>
    <w:rsid w:val="00101E12"/>
    <w:rsid w:val="001027DA"/>
    <w:rsid w:val="001028C2"/>
    <w:rsid w:val="00102BE0"/>
    <w:rsid w:val="001030D5"/>
    <w:rsid w:val="00103720"/>
    <w:rsid w:val="001045F1"/>
    <w:rsid w:val="00104977"/>
    <w:rsid w:val="00104BFE"/>
    <w:rsid w:val="00104CCD"/>
    <w:rsid w:val="00104E56"/>
    <w:rsid w:val="0010553A"/>
    <w:rsid w:val="00105A7E"/>
    <w:rsid w:val="00106268"/>
    <w:rsid w:val="001063BB"/>
    <w:rsid w:val="00106A20"/>
    <w:rsid w:val="00106B41"/>
    <w:rsid w:val="00106D64"/>
    <w:rsid w:val="00106FBF"/>
    <w:rsid w:val="00107FBF"/>
    <w:rsid w:val="00111746"/>
    <w:rsid w:val="00111DBB"/>
    <w:rsid w:val="00111F07"/>
    <w:rsid w:val="00112988"/>
    <w:rsid w:val="00112F35"/>
    <w:rsid w:val="00113015"/>
    <w:rsid w:val="001131FD"/>
    <w:rsid w:val="001135DF"/>
    <w:rsid w:val="00113629"/>
    <w:rsid w:val="001136D3"/>
    <w:rsid w:val="001142AE"/>
    <w:rsid w:val="001149CC"/>
    <w:rsid w:val="00114BA6"/>
    <w:rsid w:val="00114BCF"/>
    <w:rsid w:val="00114C93"/>
    <w:rsid w:val="00114CC0"/>
    <w:rsid w:val="0011502F"/>
    <w:rsid w:val="0011507B"/>
    <w:rsid w:val="00115DB1"/>
    <w:rsid w:val="00115E6B"/>
    <w:rsid w:val="00116272"/>
    <w:rsid w:val="00116376"/>
    <w:rsid w:val="001166AB"/>
    <w:rsid w:val="00116D62"/>
    <w:rsid w:val="00117625"/>
    <w:rsid w:val="0012014E"/>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44"/>
    <w:rsid w:val="001246A7"/>
    <w:rsid w:val="001246D6"/>
    <w:rsid w:val="001247E8"/>
    <w:rsid w:val="00124C00"/>
    <w:rsid w:val="00124F3F"/>
    <w:rsid w:val="00124F52"/>
    <w:rsid w:val="00125271"/>
    <w:rsid w:val="00125459"/>
    <w:rsid w:val="00125466"/>
    <w:rsid w:val="00125E62"/>
    <w:rsid w:val="00125F55"/>
    <w:rsid w:val="0012616B"/>
    <w:rsid w:val="001270BF"/>
    <w:rsid w:val="00127558"/>
    <w:rsid w:val="00127E98"/>
    <w:rsid w:val="00130303"/>
    <w:rsid w:val="00130665"/>
    <w:rsid w:val="001307BF"/>
    <w:rsid w:val="00131065"/>
    <w:rsid w:val="00131466"/>
    <w:rsid w:val="00131979"/>
    <w:rsid w:val="00131ABC"/>
    <w:rsid w:val="00132178"/>
    <w:rsid w:val="001322D3"/>
    <w:rsid w:val="001323DC"/>
    <w:rsid w:val="001332E3"/>
    <w:rsid w:val="00133607"/>
    <w:rsid w:val="00133D6C"/>
    <w:rsid w:val="00133D92"/>
    <w:rsid w:val="00134354"/>
    <w:rsid w:val="0013457A"/>
    <w:rsid w:val="00135211"/>
    <w:rsid w:val="001358BB"/>
    <w:rsid w:val="0013622C"/>
    <w:rsid w:val="00136C03"/>
    <w:rsid w:val="00136CC0"/>
    <w:rsid w:val="001371A5"/>
    <w:rsid w:val="00137548"/>
    <w:rsid w:val="001376BF"/>
    <w:rsid w:val="001378F0"/>
    <w:rsid w:val="00137AEE"/>
    <w:rsid w:val="00137D02"/>
    <w:rsid w:val="00140252"/>
    <w:rsid w:val="001406EB"/>
    <w:rsid w:val="00140BE0"/>
    <w:rsid w:val="00140FA7"/>
    <w:rsid w:val="00141EE7"/>
    <w:rsid w:val="001425F5"/>
    <w:rsid w:val="00142C17"/>
    <w:rsid w:val="001433DD"/>
    <w:rsid w:val="00143788"/>
    <w:rsid w:val="00144BB9"/>
    <w:rsid w:val="00144CCB"/>
    <w:rsid w:val="0014538F"/>
    <w:rsid w:val="0014562E"/>
    <w:rsid w:val="00145671"/>
    <w:rsid w:val="001459B3"/>
    <w:rsid w:val="00145F32"/>
    <w:rsid w:val="00146317"/>
    <w:rsid w:val="00146D8A"/>
    <w:rsid w:val="001471C8"/>
    <w:rsid w:val="0014732A"/>
    <w:rsid w:val="00147F95"/>
    <w:rsid w:val="00147FCE"/>
    <w:rsid w:val="00150B44"/>
    <w:rsid w:val="00150BAE"/>
    <w:rsid w:val="00150CF7"/>
    <w:rsid w:val="0015121B"/>
    <w:rsid w:val="0015145F"/>
    <w:rsid w:val="00151C8C"/>
    <w:rsid w:val="00151EC2"/>
    <w:rsid w:val="00152665"/>
    <w:rsid w:val="001528A8"/>
    <w:rsid w:val="00152D76"/>
    <w:rsid w:val="00152FDC"/>
    <w:rsid w:val="00153435"/>
    <w:rsid w:val="0015349A"/>
    <w:rsid w:val="00153EE6"/>
    <w:rsid w:val="00153F8E"/>
    <w:rsid w:val="001554A0"/>
    <w:rsid w:val="0015612E"/>
    <w:rsid w:val="001564C0"/>
    <w:rsid w:val="00156AD5"/>
    <w:rsid w:val="00156D01"/>
    <w:rsid w:val="00156ECA"/>
    <w:rsid w:val="00157347"/>
    <w:rsid w:val="00157A4F"/>
    <w:rsid w:val="0016023D"/>
    <w:rsid w:val="00160405"/>
    <w:rsid w:val="00160AB4"/>
    <w:rsid w:val="00160C20"/>
    <w:rsid w:val="00160F32"/>
    <w:rsid w:val="00161318"/>
    <w:rsid w:val="00161607"/>
    <w:rsid w:val="00161664"/>
    <w:rsid w:val="00161908"/>
    <w:rsid w:val="00161CD8"/>
    <w:rsid w:val="00161D33"/>
    <w:rsid w:val="001624E0"/>
    <w:rsid w:val="00162617"/>
    <w:rsid w:val="001626F3"/>
    <w:rsid w:val="00162796"/>
    <w:rsid w:val="00162FA6"/>
    <w:rsid w:val="00163CB7"/>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935"/>
    <w:rsid w:val="00167D9D"/>
    <w:rsid w:val="00170043"/>
    <w:rsid w:val="001701E7"/>
    <w:rsid w:val="00170DE2"/>
    <w:rsid w:val="00170E37"/>
    <w:rsid w:val="001710D0"/>
    <w:rsid w:val="0017174F"/>
    <w:rsid w:val="00171E23"/>
    <w:rsid w:val="00172245"/>
    <w:rsid w:val="00172612"/>
    <w:rsid w:val="00172EC4"/>
    <w:rsid w:val="001731F5"/>
    <w:rsid w:val="001737DF"/>
    <w:rsid w:val="00173926"/>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87EFD"/>
    <w:rsid w:val="001900D7"/>
    <w:rsid w:val="001902F6"/>
    <w:rsid w:val="00190687"/>
    <w:rsid w:val="00190B1B"/>
    <w:rsid w:val="00190BFD"/>
    <w:rsid w:val="00190D00"/>
    <w:rsid w:val="00190F09"/>
    <w:rsid w:val="0019130A"/>
    <w:rsid w:val="00191B16"/>
    <w:rsid w:val="00191E3D"/>
    <w:rsid w:val="00192AE8"/>
    <w:rsid w:val="00192B47"/>
    <w:rsid w:val="0019369B"/>
    <w:rsid w:val="00193D12"/>
    <w:rsid w:val="00194750"/>
    <w:rsid w:val="0019504F"/>
    <w:rsid w:val="00195288"/>
    <w:rsid w:val="0019536A"/>
    <w:rsid w:val="00195500"/>
    <w:rsid w:val="00195609"/>
    <w:rsid w:val="00195662"/>
    <w:rsid w:val="00195F6E"/>
    <w:rsid w:val="00196037"/>
    <w:rsid w:val="001962AC"/>
    <w:rsid w:val="00196737"/>
    <w:rsid w:val="00196F9C"/>
    <w:rsid w:val="00197E56"/>
    <w:rsid w:val="001A0054"/>
    <w:rsid w:val="001A1027"/>
    <w:rsid w:val="001A12F5"/>
    <w:rsid w:val="001A14F4"/>
    <w:rsid w:val="001A19AF"/>
    <w:rsid w:val="001A1D0F"/>
    <w:rsid w:val="001A23A1"/>
    <w:rsid w:val="001A2717"/>
    <w:rsid w:val="001A280D"/>
    <w:rsid w:val="001A2917"/>
    <w:rsid w:val="001A2C39"/>
    <w:rsid w:val="001A2CBD"/>
    <w:rsid w:val="001A3095"/>
    <w:rsid w:val="001A328E"/>
    <w:rsid w:val="001A3890"/>
    <w:rsid w:val="001A397C"/>
    <w:rsid w:val="001A3FEF"/>
    <w:rsid w:val="001A4366"/>
    <w:rsid w:val="001A43AC"/>
    <w:rsid w:val="001A4549"/>
    <w:rsid w:val="001A474B"/>
    <w:rsid w:val="001A5211"/>
    <w:rsid w:val="001A54FA"/>
    <w:rsid w:val="001A54FC"/>
    <w:rsid w:val="001A5882"/>
    <w:rsid w:val="001A59B8"/>
    <w:rsid w:val="001A73C3"/>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DB3"/>
    <w:rsid w:val="001B449C"/>
    <w:rsid w:val="001B47B3"/>
    <w:rsid w:val="001B4AED"/>
    <w:rsid w:val="001B4E78"/>
    <w:rsid w:val="001B522E"/>
    <w:rsid w:val="001B5A4E"/>
    <w:rsid w:val="001B5CF1"/>
    <w:rsid w:val="001B626B"/>
    <w:rsid w:val="001B6521"/>
    <w:rsid w:val="001B692A"/>
    <w:rsid w:val="001B6C5F"/>
    <w:rsid w:val="001B6EC0"/>
    <w:rsid w:val="001B6EFE"/>
    <w:rsid w:val="001B76D2"/>
    <w:rsid w:val="001C02EC"/>
    <w:rsid w:val="001C0777"/>
    <w:rsid w:val="001C08B6"/>
    <w:rsid w:val="001C10A2"/>
    <w:rsid w:val="001C13AC"/>
    <w:rsid w:val="001C218F"/>
    <w:rsid w:val="001C21AE"/>
    <w:rsid w:val="001C2264"/>
    <w:rsid w:val="001C2469"/>
    <w:rsid w:val="001C26E5"/>
    <w:rsid w:val="001C285A"/>
    <w:rsid w:val="001C2F38"/>
    <w:rsid w:val="001C3FB7"/>
    <w:rsid w:val="001C404E"/>
    <w:rsid w:val="001C40A4"/>
    <w:rsid w:val="001C4176"/>
    <w:rsid w:val="001C4310"/>
    <w:rsid w:val="001C45B4"/>
    <w:rsid w:val="001C4E80"/>
    <w:rsid w:val="001C554C"/>
    <w:rsid w:val="001C55E0"/>
    <w:rsid w:val="001C5AEA"/>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629"/>
    <w:rsid w:val="001D6F14"/>
    <w:rsid w:val="001D7279"/>
    <w:rsid w:val="001D73D9"/>
    <w:rsid w:val="001D7A1D"/>
    <w:rsid w:val="001D7A88"/>
    <w:rsid w:val="001D7C26"/>
    <w:rsid w:val="001D7D77"/>
    <w:rsid w:val="001E01E5"/>
    <w:rsid w:val="001E06E6"/>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489E"/>
    <w:rsid w:val="001E6266"/>
    <w:rsid w:val="001E6314"/>
    <w:rsid w:val="001E644B"/>
    <w:rsid w:val="001E6975"/>
    <w:rsid w:val="001E6D9A"/>
    <w:rsid w:val="001E7550"/>
    <w:rsid w:val="001E7B88"/>
    <w:rsid w:val="001E7F57"/>
    <w:rsid w:val="001E7F9E"/>
    <w:rsid w:val="001F0129"/>
    <w:rsid w:val="001F01FC"/>
    <w:rsid w:val="001F0238"/>
    <w:rsid w:val="001F0A91"/>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223"/>
    <w:rsid w:val="002034BD"/>
    <w:rsid w:val="00204207"/>
    <w:rsid w:val="00204DE3"/>
    <w:rsid w:val="00204FDF"/>
    <w:rsid w:val="0020533C"/>
    <w:rsid w:val="0020564A"/>
    <w:rsid w:val="00205684"/>
    <w:rsid w:val="002056CA"/>
    <w:rsid w:val="00205BDE"/>
    <w:rsid w:val="002064B3"/>
    <w:rsid w:val="0020661B"/>
    <w:rsid w:val="00206EF4"/>
    <w:rsid w:val="00210956"/>
    <w:rsid w:val="00210AF1"/>
    <w:rsid w:val="00211AAC"/>
    <w:rsid w:val="00212797"/>
    <w:rsid w:val="00212AD4"/>
    <w:rsid w:val="00212CDA"/>
    <w:rsid w:val="00212E8D"/>
    <w:rsid w:val="00213125"/>
    <w:rsid w:val="002141DB"/>
    <w:rsid w:val="00214564"/>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6D9"/>
    <w:rsid w:val="002238C2"/>
    <w:rsid w:val="00223E52"/>
    <w:rsid w:val="00223FB9"/>
    <w:rsid w:val="002242DF"/>
    <w:rsid w:val="002248D9"/>
    <w:rsid w:val="00224F53"/>
    <w:rsid w:val="0022532E"/>
    <w:rsid w:val="002255E0"/>
    <w:rsid w:val="0022562D"/>
    <w:rsid w:val="00225666"/>
    <w:rsid w:val="0022582E"/>
    <w:rsid w:val="00225A03"/>
    <w:rsid w:val="00225CB2"/>
    <w:rsid w:val="00226145"/>
    <w:rsid w:val="00226CD8"/>
    <w:rsid w:val="00227335"/>
    <w:rsid w:val="002277CD"/>
    <w:rsid w:val="0022780C"/>
    <w:rsid w:val="00227F49"/>
    <w:rsid w:val="00227FFD"/>
    <w:rsid w:val="00230127"/>
    <w:rsid w:val="00230439"/>
    <w:rsid w:val="00230597"/>
    <w:rsid w:val="0023085B"/>
    <w:rsid w:val="00230CB8"/>
    <w:rsid w:val="00231113"/>
    <w:rsid w:val="00231E27"/>
    <w:rsid w:val="00232332"/>
    <w:rsid w:val="0023279B"/>
    <w:rsid w:val="00232BCF"/>
    <w:rsid w:val="00232D7F"/>
    <w:rsid w:val="00233144"/>
    <w:rsid w:val="00233415"/>
    <w:rsid w:val="0023377D"/>
    <w:rsid w:val="00233ECF"/>
    <w:rsid w:val="00233F58"/>
    <w:rsid w:val="002341CE"/>
    <w:rsid w:val="0023437D"/>
    <w:rsid w:val="002344B8"/>
    <w:rsid w:val="00234622"/>
    <w:rsid w:val="0023487A"/>
    <w:rsid w:val="0023574C"/>
    <w:rsid w:val="00235D48"/>
    <w:rsid w:val="00235E84"/>
    <w:rsid w:val="002362D3"/>
    <w:rsid w:val="002373B0"/>
    <w:rsid w:val="002401C1"/>
    <w:rsid w:val="0024055A"/>
    <w:rsid w:val="00240C02"/>
    <w:rsid w:val="00240FC5"/>
    <w:rsid w:val="002413DA"/>
    <w:rsid w:val="00241458"/>
    <w:rsid w:val="00241621"/>
    <w:rsid w:val="00241819"/>
    <w:rsid w:val="002419F3"/>
    <w:rsid w:val="00241C56"/>
    <w:rsid w:val="00242562"/>
    <w:rsid w:val="00242608"/>
    <w:rsid w:val="00242E0D"/>
    <w:rsid w:val="00242F07"/>
    <w:rsid w:val="00243995"/>
    <w:rsid w:val="002453C0"/>
    <w:rsid w:val="0024567F"/>
    <w:rsid w:val="002457B8"/>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35B"/>
    <w:rsid w:val="00253DE8"/>
    <w:rsid w:val="00254045"/>
    <w:rsid w:val="0025472A"/>
    <w:rsid w:val="002552B3"/>
    <w:rsid w:val="002556A0"/>
    <w:rsid w:val="002559D5"/>
    <w:rsid w:val="00255F02"/>
    <w:rsid w:val="00256CEB"/>
    <w:rsid w:val="002570C6"/>
    <w:rsid w:val="002574E3"/>
    <w:rsid w:val="00257594"/>
    <w:rsid w:val="0025785D"/>
    <w:rsid w:val="00257FDC"/>
    <w:rsid w:val="00260C82"/>
    <w:rsid w:val="002610E1"/>
    <w:rsid w:val="00261AD7"/>
    <w:rsid w:val="002626AD"/>
    <w:rsid w:val="00263BFE"/>
    <w:rsid w:val="002653BD"/>
    <w:rsid w:val="00265CEC"/>
    <w:rsid w:val="00265D9D"/>
    <w:rsid w:val="00265F1F"/>
    <w:rsid w:val="002660D2"/>
    <w:rsid w:val="002668C5"/>
    <w:rsid w:val="00266C85"/>
    <w:rsid w:val="00267086"/>
    <w:rsid w:val="002675F3"/>
    <w:rsid w:val="0027005C"/>
    <w:rsid w:val="0027008F"/>
    <w:rsid w:val="002702BD"/>
    <w:rsid w:val="00270404"/>
    <w:rsid w:val="00270723"/>
    <w:rsid w:val="00270CBB"/>
    <w:rsid w:val="0027142F"/>
    <w:rsid w:val="0027159A"/>
    <w:rsid w:val="00271AD4"/>
    <w:rsid w:val="002724AC"/>
    <w:rsid w:val="00272567"/>
    <w:rsid w:val="00272629"/>
    <w:rsid w:val="002727E6"/>
    <w:rsid w:val="002729DA"/>
    <w:rsid w:val="00272BE2"/>
    <w:rsid w:val="002739EE"/>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0549"/>
    <w:rsid w:val="00280D38"/>
    <w:rsid w:val="0028167B"/>
    <w:rsid w:val="00281AA4"/>
    <w:rsid w:val="00282324"/>
    <w:rsid w:val="0028266C"/>
    <w:rsid w:val="00282679"/>
    <w:rsid w:val="00283424"/>
    <w:rsid w:val="00283522"/>
    <w:rsid w:val="002843D9"/>
    <w:rsid w:val="0028546D"/>
    <w:rsid w:val="002864B2"/>
    <w:rsid w:val="00286B88"/>
    <w:rsid w:val="00286DE5"/>
    <w:rsid w:val="002871C2"/>
    <w:rsid w:val="002871EF"/>
    <w:rsid w:val="00287E1C"/>
    <w:rsid w:val="00290904"/>
    <w:rsid w:val="00290C11"/>
    <w:rsid w:val="00290C9B"/>
    <w:rsid w:val="00290F75"/>
    <w:rsid w:val="002910B6"/>
    <w:rsid w:val="00291CD6"/>
    <w:rsid w:val="00292081"/>
    <w:rsid w:val="00292588"/>
    <w:rsid w:val="00292DCD"/>
    <w:rsid w:val="00292DF9"/>
    <w:rsid w:val="002930AD"/>
    <w:rsid w:val="002930C5"/>
    <w:rsid w:val="002930F8"/>
    <w:rsid w:val="002931A0"/>
    <w:rsid w:val="0029397F"/>
    <w:rsid w:val="00293F4A"/>
    <w:rsid w:val="00294152"/>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3E"/>
    <w:rsid w:val="002A6C02"/>
    <w:rsid w:val="002A707F"/>
    <w:rsid w:val="002A7ADC"/>
    <w:rsid w:val="002A7B43"/>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4E"/>
    <w:rsid w:val="002B6394"/>
    <w:rsid w:val="002B6E64"/>
    <w:rsid w:val="002B7094"/>
    <w:rsid w:val="002B7129"/>
    <w:rsid w:val="002B7695"/>
    <w:rsid w:val="002B7D32"/>
    <w:rsid w:val="002C0512"/>
    <w:rsid w:val="002C0CD3"/>
    <w:rsid w:val="002C12C1"/>
    <w:rsid w:val="002C12D5"/>
    <w:rsid w:val="002C135F"/>
    <w:rsid w:val="002C18C0"/>
    <w:rsid w:val="002C1C07"/>
    <w:rsid w:val="002C2724"/>
    <w:rsid w:val="002C34F0"/>
    <w:rsid w:val="002C3662"/>
    <w:rsid w:val="002C3A41"/>
    <w:rsid w:val="002C3B01"/>
    <w:rsid w:val="002C451D"/>
    <w:rsid w:val="002C4863"/>
    <w:rsid w:val="002C4987"/>
    <w:rsid w:val="002C4989"/>
    <w:rsid w:val="002C6CE9"/>
    <w:rsid w:val="002C6D7E"/>
    <w:rsid w:val="002C724C"/>
    <w:rsid w:val="002C742B"/>
    <w:rsid w:val="002C783E"/>
    <w:rsid w:val="002C798F"/>
    <w:rsid w:val="002C79B8"/>
    <w:rsid w:val="002D0ADC"/>
    <w:rsid w:val="002D1264"/>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AF3"/>
    <w:rsid w:val="002E1112"/>
    <w:rsid w:val="002E1255"/>
    <w:rsid w:val="002E1339"/>
    <w:rsid w:val="002E1819"/>
    <w:rsid w:val="002E1A06"/>
    <w:rsid w:val="002E1AC3"/>
    <w:rsid w:val="002E1BB6"/>
    <w:rsid w:val="002E1BB7"/>
    <w:rsid w:val="002E28FF"/>
    <w:rsid w:val="002E2A1E"/>
    <w:rsid w:val="002E2A71"/>
    <w:rsid w:val="002E2B3C"/>
    <w:rsid w:val="002E2B83"/>
    <w:rsid w:val="002E2C96"/>
    <w:rsid w:val="002E2E56"/>
    <w:rsid w:val="002E2FB1"/>
    <w:rsid w:val="002E3112"/>
    <w:rsid w:val="002E355C"/>
    <w:rsid w:val="002E3746"/>
    <w:rsid w:val="002E39FB"/>
    <w:rsid w:val="002E45A1"/>
    <w:rsid w:val="002E483A"/>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AC5"/>
    <w:rsid w:val="002F3EDF"/>
    <w:rsid w:val="002F3F8B"/>
    <w:rsid w:val="002F45BC"/>
    <w:rsid w:val="002F4D89"/>
    <w:rsid w:val="002F5195"/>
    <w:rsid w:val="002F5860"/>
    <w:rsid w:val="002F59FA"/>
    <w:rsid w:val="002F5CE4"/>
    <w:rsid w:val="002F60DF"/>
    <w:rsid w:val="002F6259"/>
    <w:rsid w:val="002F69BB"/>
    <w:rsid w:val="002F6E11"/>
    <w:rsid w:val="002F7564"/>
    <w:rsid w:val="002F7A42"/>
    <w:rsid w:val="002F7C96"/>
    <w:rsid w:val="002F7EFD"/>
    <w:rsid w:val="0030022C"/>
    <w:rsid w:val="0030025D"/>
    <w:rsid w:val="003008A0"/>
    <w:rsid w:val="00300D2C"/>
    <w:rsid w:val="003010C6"/>
    <w:rsid w:val="003014D5"/>
    <w:rsid w:val="003014F9"/>
    <w:rsid w:val="0030219F"/>
    <w:rsid w:val="00302FC0"/>
    <w:rsid w:val="00303671"/>
    <w:rsid w:val="00303AF8"/>
    <w:rsid w:val="00304085"/>
    <w:rsid w:val="0030426C"/>
    <w:rsid w:val="00304445"/>
    <w:rsid w:val="003044B2"/>
    <w:rsid w:val="00304BA5"/>
    <w:rsid w:val="00304F74"/>
    <w:rsid w:val="003052CB"/>
    <w:rsid w:val="003056B1"/>
    <w:rsid w:val="00305F6C"/>
    <w:rsid w:val="00306604"/>
    <w:rsid w:val="00306BCD"/>
    <w:rsid w:val="00306CA2"/>
    <w:rsid w:val="0031045D"/>
    <w:rsid w:val="003109E6"/>
    <w:rsid w:val="00310EF9"/>
    <w:rsid w:val="003115D4"/>
    <w:rsid w:val="0031165B"/>
    <w:rsid w:val="0031182B"/>
    <w:rsid w:val="003123CB"/>
    <w:rsid w:val="00312CD1"/>
    <w:rsid w:val="0031305F"/>
    <w:rsid w:val="00313499"/>
    <w:rsid w:val="003135FC"/>
    <w:rsid w:val="00313A47"/>
    <w:rsid w:val="0031406E"/>
    <w:rsid w:val="00314496"/>
    <w:rsid w:val="00314A51"/>
    <w:rsid w:val="00315203"/>
    <w:rsid w:val="003154CE"/>
    <w:rsid w:val="00315D23"/>
    <w:rsid w:val="0031648B"/>
    <w:rsid w:val="00316C42"/>
    <w:rsid w:val="00317EC0"/>
    <w:rsid w:val="00320139"/>
    <w:rsid w:val="003203A6"/>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C8E"/>
    <w:rsid w:val="00331D23"/>
    <w:rsid w:val="0033214C"/>
    <w:rsid w:val="003328F2"/>
    <w:rsid w:val="00332BD1"/>
    <w:rsid w:val="00332EA2"/>
    <w:rsid w:val="00333541"/>
    <w:rsid w:val="0033371A"/>
    <w:rsid w:val="0033392B"/>
    <w:rsid w:val="003343F4"/>
    <w:rsid w:val="003347AD"/>
    <w:rsid w:val="00334840"/>
    <w:rsid w:val="00335A01"/>
    <w:rsid w:val="00335D6D"/>
    <w:rsid w:val="00335EB8"/>
    <w:rsid w:val="003361F1"/>
    <w:rsid w:val="00336276"/>
    <w:rsid w:val="0033635E"/>
    <w:rsid w:val="00336D3F"/>
    <w:rsid w:val="003373C1"/>
    <w:rsid w:val="003402BA"/>
    <w:rsid w:val="003405E8"/>
    <w:rsid w:val="003408EB"/>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1A9"/>
    <w:rsid w:val="003464F8"/>
    <w:rsid w:val="00346CF1"/>
    <w:rsid w:val="00346FC1"/>
    <w:rsid w:val="003473CE"/>
    <w:rsid w:val="00347459"/>
    <w:rsid w:val="003474F9"/>
    <w:rsid w:val="003478EC"/>
    <w:rsid w:val="00347A55"/>
    <w:rsid w:val="00350BE5"/>
    <w:rsid w:val="00350FCE"/>
    <w:rsid w:val="00351A7D"/>
    <w:rsid w:val="00351CDC"/>
    <w:rsid w:val="00351D6A"/>
    <w:rsid w:val="00351F0F"/>
    <w:rsid w:val="00352213"/>
    <w:rsid w:val="003524B2"/>
    <w:rsid w:val="003526CF"/>
    <w:rsid w:val="00352D8A"/>
    <w:rsid w:val="00353134"/>
    <w:rsid w:val="00353139"/>
    <w:rsid w:val="00353174"/>
    <w:rsid w:val="00354355"/>
    <w:rsid w:val="0035481E"/>
    <w:rsid w:val="00354C5B"/>
    <w:rsid w:val="00354CDD"/>
    <w:rsid w:val="003552BF"/>
    <w:rsid w:val="003553A8"/>
    <w:rsid w:val="00355650"/>
    <w:rsid w:val="003560EB"/>
    <w:rsid w:val="003561CB"/>
    <w:rsid w:val="00356727"/>
    <w:rsid w:val="0035677A"/>
    <w:rsid w:val="003567C7"/>
    <w:rsid w:val="00356E5D"/>
    <w:rsid w:val="00357310"/>
    <w:rsid w:val="00357421"/>
    <w:rsid w:val="003576E8"/>
    <w:rsid w:val="00357994"/>
    <w:rsid w:val="003579AB"/>
    <w:rsid w:val="0036004B"/>
    <w:rsid w:val="003604BD"/>
    <w:rsid w:val="003604F7"/>
    <w:rsid w:val="003605BA"/>
    <w:rsid w:val="00360675"/>
    <w:rsid w:val="003617D5"/>
    <w:rsid w:val="0036196A"/>
    <w:rsid w:val="003622CB"/>
    <w:rsid w:val="003628F4"/>
    <w:rsid w:val="0036306A"/>
    <w:rsid w:val="00364487"/>
    <w:rsid w:val="00364BC7"/>
    <w:rsid w:val="00364E87"/>
    <w:rsid w:val="00365921"/>
    <w:rsid w:val="00365DB3"/>
    <w:rsid w:val="00366317"/>
    <w:rsid w:val="003663F5"/>
    <w:rsid w:val="00366DDB"/>
    <w:rsid w:val="00367092"/>
    <w:rsid w:val="00367536"/>
    <w:rsid w:val="0036781E"/>
    <w:rsid w:val="00367B80"/>
    <w:rsid w:val="00367DBB"/>
    <w:rsid w:val="00367DDA"/>
    <w:rsid w:val="00370582"/>
    <w:rsid w:val="00370A22"/>
    <w:rsid w:val="0037154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23B"/>
    <w:rsid w:val="00376DBA"/>
    <w:rsid w:val="0037703B"/>
    <w:rsid w:val="00377100"/>
    <w:rsid w:val="0037796A"/>
    <w:rsid w:val="00377FA7"/>
    <w:rsid w:val="003801C2"/>
    <w:rsid w:val="003807A8"/>
    <w:rsid w:val="00380A53"/>
    <w:rsid w:val="00380AA6"/>
    <w:rsid w:val="00380EBA"/>
    <w:rsid w:val="003815E1"/>
    <w:rsid w:val="00381AAA"/>
    <w:rsid w:val="00382A1D"/>
    <w:rsid w:val="0038334A"/>
    <w:rsid w:val="00383658"/>
    <w:rsid w:val="00383839"/>
    <w:rsid w:val="00383898"/>
    <w:rsid w:val="003838B1"/>
    <w:rsid w:val="0038391D"/>
    <w:rsid w:val="00383ACB"/>
    <w:rsid w:val="00384274"/>
    <w:rsid w:val="00385020"/>
    <w:rsid w:val="003850EC"/>
    <w:rsid w:val="003852EA"/>
    <w:rsid w:val="0038692F"/>
    <w:rsid w:val="0038708D"/>
    <w:rsid w:val="0038767F"/>
    <w:rsid w:val="00387D16"/>
    <w:rsid w:val="003905CB"/>
    <w:rsid w:val="003908D3"/>
    <w:rsid w:val="00391430"/>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5C60"/>
    <w:rsid w:val="00396D14"/>
    <w:rsid w:val="00396E36"/>
    <w:rsid w:val="00396EC0"/>
    <w:rsid w:val="00397407"/>
    <w:rsid w:val="003A0091"/>
    <w:rsid w:val="003A021D"/>
    <w:rsid w:val="003A04C3"/>
    <w:rsid w:val="003A097E"/>
    <w:rsid w:val="003A0D57"/>
    <w:rsid w:val="003A0EC4"/>
    <w:rsid w:val="003A10A9"/>
    <w:rsid w:val="003A1422"/>
    <w:rsid w:val="003A1B04"/>
    <w:rsid w:val="003A1C98"/>
    <w:rsid w:val="003A1DFE"/>
    <w:rsid w:val="003A228E"/>
    <w:rsid w:val="003A2718"/>
    <w:rsid w:val="003A3FBF"/>
    <w:rsid w:val="003A4198"/>
    <w:rsid w:val="003A41C5"/>
    <w:rsid w:val="003A44D3"/>
    <w:rsid w:val="003A468A"/>
    <w:rsid w:val="003A4E64"/>
    <w:rsid w:val="003A52A9"/>
    <w:rsid w:val="003A546B"/>
    <w:rsid w:val="003A5BF1"/>
    <w:rsid w:val="003A6DCE"/>
    <w:rsid w:val="003A71DD"/>
    <w:rsid w:val="003A73F9"/>
    <w:rsid w:val="003A79AE"/>
    <w:rsid w:val="003A7A3C"/>
    <w:rsid w:val="003A7F6E"/>
    <w:rsid w:val="003B0016"/>
    <w:rsid w:val="003B028A"/>
    <w:rsid w:val="003B06D8"/>
    <w:rsid w:val="003B0C64"/>
    <w:rsid w:val="003B1200"/>
    <w:rsid w:val="003B129C"/>
    <w:rsid w:val="003B1C01"/>
    <w:rsid w:val="003B211C"/>
    <w:rsid w:val="003B2660"/>
    <w:rsid w:val="003B28B7"/>
    <w:rsid w:val="003B35EC"/>
    <w:rsid w:val="003B3B43"/>
    <w:rsid w:val="003B40CF"/>
    <w:rsid w:val="003B443B"/>
    <w:rsid w:val="003B452A"/>
    <w:rsid w:val="003B4C16"/>
    <w:rsid w:val="003B5491"/>
    <w:rsid w:val="003B5504"/>
    <w:rsid w:val="003B5716"/>
    <w:rsid w:val="003B59E4"/>
    <w:rsid w:val="003B5C9D"/>
    <w:rsid w:val="003B6864"/>
    <w:rsid w:val="003B6CEB"/>
    <w:rsid w:val="003B7AA0"/>
    <w:rsid w:val="003C0396"/>
    <w:rsid w:val="003C04E5"/>
    <w:rsid w:val="003C0544"/>
    <w:rsid w:val="003C0C03"/>
    <w:rsid w:val="003C0C4B"/>
    <w:rsid w:val="003C0F0A"/>
    <w:rsid w:val="003C20B9"/>
    <w:rsid w:val="003C22CD"/>
    <w:rsid w:val="003C2568"/>
    <w:rsid w:val="003C2C41"/>
    <w:rsid w:val="003C3432"/>
    <w:rsid w:val="003C3640"/>
    <w:rsid w:val="003C3ACE"/>
    <w:rsid w:val="003C3D09"/>
    <w:rsid w:val="003C4327"/>
    <w:rsid w:val="003C46B9"/>
    <w:rsid w:val="003C492A"/>
    <w:rsid w:val="003C549A"/>
    <w:rsid w:val="003C582F"/>
    <w:rsid w:val="003C5AD5"/>
    <w:rsid w:val="003C5BE8"/>
    <w:rsid w:val="003C5FA2"/>
    <w:rsid w:val="003C653B"/>
    <w:rsid w:val="003C65F0"/>
    <w:rsid w:val="003C687A"/>
    <w:rsid w:val="003C718E"/>
    <w:rsid w:val="003C731B"/>
    <w:rsid w:val="003C736B"/>
    <w:rsid w:val="003D022F"/>
    <w:rsid w:val="003D1122"/>
    <w:rsid w:val="003D1518"/>
    <w:rsid w:val="003D1C17"/>
    <w:rsid w:val="003D2BBA"/>
    <w:rsid w:val="003D2E78"/>
    <w:rsid w:val="003D2F4B"/>
    <w:rsid w:val="003D30D7"/>
    <w:rsid w:val="003D355C"/>
    <w:rsid w:val="003D3638"/>
    <w:rsid w:val="003D392A"/>
    <w:rsid w:val="003D3A0C"/>
    <w:rsid w:val="003D3DF8"/>
    <w:rsid w:val="003D3E9E"/>
    <w:rsid w:val="003D3EC8"/>
    <w:rsid w:val="003D3F11"/>
    <w:rsid w:val="003D3F99"/>
    <w:rsid w:val="003D4142"/>
    <w:rsid w:val="003D4794"/>
    <w:rsid w:val="003D4E71"/>
    <w:rsid w:val="003D4F06"/>
    <w:rsid w:val="003D53DD"/>
    <w:rsid w:val="003D544E"/>
    <w:rsid w:val="003D5A25"/>
    <w:rsid w:val="003D5BE3"/>
    <w:rsid w:val="003D5CA9"/>
    <w:rsid w:val="003D606B"/>
    <w:rsid w:val="003D63D4"/>
    <w:rsid w:val="003D63E5"/>
    <w:rsid w:val="003D6B0A"/>
    <w:rsid w:val="003D74A1"/>
    <w:rsid w:val="003D7628"/>
    <w:rsid w:val="003D7948"/>
    <w:rsid w:val="003E0020"/>
    <w:rsid w:val="003E05C7"/>
    <w:rsid w:val="003E0D20"/>
    <w:rsid w:val="003E0F14"/>
    <w:rsid w:val="003E17EC"/>
    <w:rsid w:val="003E1926"/>
    <w:rsid w:val="003E20C1"/>
    <w:rsid w:val="003E222D"/>
    <w:rsid w:val="003E22CB"/>
    <w:rsid w:val="003E2402"/>
    <w:rsid w:val="003E2C19"/>
    <w:rsid w:val="003E349B"/>
    <w:rsid w:val="003E3694"/>
    <w:rsid w:val="003E3832"/>
    <w:rsid w:val="003E3AFA"/>
    <w:rsid w:val="003E446F"/>
    <w:rsid w:val="003E4810"/>
    <w:rsid w:val="003E6C51"/>
    <w:rsid w:val="003E6DA6"/>
    <w:rsid w:val="003E728E"/>
    <w:rsid w:val="003E75DA"/>
    <w:rsid w:val="003E77DB"/>
    <w:rsid w:val="003E78F7"/>
    <w:rsid w:val="003E7BF9"/>
    <w:rsid w:val="003E7D00"/>
    <w:rsid w:val="003F012C"/>
    <w:rsid w:val="003F01CE"/>
    <w:rsid w:val="003F05FB"/>
    <w:rsid w:val="003F0AD8"/>
    <w:rsid w:val="003F14A0"/>
    <w:rsid w:val="003F16FF"/>
    <w:rsid w:val="003F1D20"/>
    <w:rsid w:val="003F1D4C"/>
    <w:rsid w:val="003F1FF7"/>
    <w:rsid w:val="003F216F"/>
    <w:rsid w:val="003F2825"/>
    <w:rsid w:val="003F2B44"/>
    <w:rsid w:val="003F2F77"/>
    <w:rsid w:val="003F38D6"/>
    <w:rsid w:val="003F45DE"/>
    <w:rsid w:val="003F4BAB"/>
    <w:rsid w:val="003F4DDF"/>
    <w:rsid w:val="003F4F0B"/>
    <w:rsid w:val="003F60AE"/>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3739"/>
    <w:rsid w:val="00403905"/>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66F"/>
    <w:rsid w:val="00414A19"/>
    <w:rsid w:val="0041542A"/>
    <w:rsid w:val="004156EC"/>
    <w:rsid w:val="0041591E"/>
    <w:rsid w:val="0041623F"/>
    <w:rsid w:val="00416281"/>
    <w:rsid w:val="00416B0E"/>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05C"/>
    <w:rsid w:val="00424117"/>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003"/>
    <w:rsid w:val="0043125C"/>
    <w:rsid w:val="00431594"/>
    <w:rsid w:val="0043163B"/>
    <w:rsid w:val="00431B40"/>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55D"/>
    <w:rsid w:val="00440391"/>
    <w:rsid w:val="00440475"/>
    <w:rsid w:val="00440700"/>
    <w:rsid w:val="00440705"/>
    <w:rsid w:val="00441A1C"/>
    <w:rsid w:val="00441D14"/>
    <w:rsid w:val="0044223C"/>
    <w:rsid w:val="004426FE"/>
    <w:rsid w:val="004429A8"/>
    <w:rsid w:val="00442CA8"/>
    <w:rsid w:val="00443475"/>
    <w:rsid w:val="004435D7"/>
    <w:rsid w:val="004438C4"/>
    <w:rsid w:val="00443B11"/>
    <w:rsid w:val="00443FDB"/>
    <w:rsid w:val="004441F2"/>
    <w:rsid w:val="004444AB"/>
    <w:rsid w:val="0044466E"/>
    <w:rsid w:val="00444CAE"/>
    <w:rsid w:val="00445D59"/>
    <w:rsid w:val="00445EB1"/>
    <w:rsid w:val="004460D0"/>
    <w:rsid w:val="00447744"/>
    <w:rsid w:val="00447789"/>
    <w:rsid w:val="004479AC"/>
    <w:rsid w:val="00447C55"/>
    <w:rsid w:val="00450388"/>
    <w:rsid w:val="004510AB"/>
    <w:rsid w:val="00451252"/>
    <w:rsid w:val="00451491"/>
    <w:rsid w:val="00451515"/>
    <w:rsid w:val="00452910"/>
    <w:rsid w:val="00452B1F"/>
    <w:rsid w:val="00452CA7"/>
    <w:rsid w:val="00453185"/>
    <w:rsid w:val="0045319B"/>
    <w:rsid w:val="004536A9"/>
    <w:rsid w:val="0045460F"/>
    <w:rsid w:val="004549BE"/>
    <w:rsid w:val="00454B3A"/>
    <w:rsid w:val="00455095"/>
    <w:rsid w:val="00455213"/>
    <w:rsid w:val="00455350"/>
    <w:rsid w:val="0045544C"/>
    <w:rsid w:val="00455B4D"/>
    <w:rsid w:val="00456794"/>
    <w:rsid w:val="00456EDA"/>
    <w:rsid w:val="00457335"/>
    <w:rsid w:val="00457A14"/>
    <w:rsid w:val="00457BB8"/>
    <w:rsid w:val="00457EEE"/>
    <w:rsid w:val="00460083"/>
    <w:rsid w:val="00460553"/>
    <w:rsid w:val="0046061D"/>
    <w:rsid w:val="00460925"/>
    <w:rsid w:val="00460A6E"/>
    <w:rsid w:val="00462595"/>
    <w:rsid w:val="00462BCF"/>
    <w:rsid w:val="00462C91"/>
    <w:rsid w:val="004631D8"/>
    <w:rsid w:val="004633DA"/>
    <w:rsid w:val="004639C1"/>
    <w:rsid w:val="00463FD6"/>
    <w:rsid w:val="0046481A"/>
    <w:rsid w:val="00464E47"/>
    <w:rsid w:val="00464FAE"/>
    <w:rsid w:val="0046557C"/>
    <w:rsid w:val="004656C4"/>
    <w:rsid w:val="00465A64"/>
    <w:rsid w:val="00465D5F"/>
    <w:rsid w:val="00466005"/>
    <w:rsid w:val="0046628D"/>
    <w:rsid w:val="0046663F"/>
    <w:rsid w:val="00466E30"/>
    <w:rsid w:val="0046718C"/>
    <w:rsid w:val="004672B1"/>
    <w:rsid w:val="004678F1"/>
    <w:rsid w:val="00467E42"/>
    <w:rsid w:val="00467FDD"/>
    <w:rsid w:val="004718FD"/>
    <w:rsid w:val="00471C89"/>
    <w:rsid w:val="00472203"/>
    <w:rsid w:val="004723B8"/>
    <w:rsid w:val="00472559"/>
    <w:rsid w:val="00472B2F"/>
    <w:rsid w:val="00472EEC"/>
    <w:rsid w:val="00473992"/>
    <w:rsid w:val="004746D0"/>
    <w:rsid w:val="00474CAE"/>
    <w:rsid w:val="0047538E"/>
    <w:rsid w:val="0047558D"/>
    <w:rsid w:val="004758B2"/>
    <w:rsid w:val="00475DBE"/>
    <w:rsid w:val="0047601E"/>
    <w:rsid w:val="0047651B"/>
    <w:rsid w:val="004767EC"/>
    <w:rsid w:val="00477691"/>
    <w:rsid w:val="00477BCB"/>
    <w:rsid w:val="00480259"/>
    <w:rsid w:val="00480337"/>
    <w:rsid w:val="0048043C"/>
    <w:rsid w:val="0048068F"/>
    <w:rsid w:val="00480967"/>
    <w:rsid w:val="004809DF"/>
    <w:rsid w:val="00480FD0"/>
    <w:rsid w:val="004810CC"/>
    <w:rsid w:val="00481E81"/>
    <w:rsid w:val="00481EE4"/>
    <w:rsid w:val="004821F9"/>
    <w:rsid w:val="004825A2"/>
    <w:rsid w:val="0048271E"/>
    <w:rsid w:val="00482B20"/>
    <w:rsid w:val="00482BD4"/>
    <w:rsid w:val="00483122"/>
    <w:rsid w:val="004836DF"/>
    <w:rsid w:val="00483AF3"/>
    <w:rsid w:val="00484100"/>
    <w:rsid w:val="004841A7"/>
    <w:rsid w:val="00484642"/>
    <w:rsid w:val="00484BAE"/>
    <w:rsid w:val="004852EF"/>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173"/>
    <w:rsid w:val="00494293"/>
    <w:rsid w:val="00494D8E"/>
    <w:rsid w:val="00495278"/>
    <w:rsid w:val="00495455"/>
    <w:rsid w:val="00495796"/>
    <w:rsid w:val="004957BD"/>
    <w:rsid w:val="00495809"/>
    <w:rsid w:val="00495E84"/>
    <w:rsid w:val="00496D6A"/>
    <w:rsid w:val="00497B6C"/>
    <w:rsid w:val="00497D47"/>
    <w:rsid w:val="00497FC5"/>
    <w:rsid w:val="004A04CC"/>
    <w:rsid w:val="004A04DD"/>
    <w:rsid w:val="004A087A"/>
    <w:rsid w:val="004A088B"/>
    <w:rsid w:val="004A0B08"/>
    <w:rsid w:val="004A1423"/>
    <w:rsid w:val="004A2C62"/>
    <w:rsid w:val="004A3199"/>
    <w:rsid w:val="004A40F2"/>
    <w:rsid w:val="004A45F9"/>
    <w:rsid w:val="004A4A3B"/>
    <w:rsid w:val="004A506A"/>
    <w:rsid w:val="004A54B2"/>
    <w:rsid w:val="004A5FA9"/>
    <w:rsid w:val="004A61CA"/>
    <w:rsid w:val="004A6217"/>
    <w:rsid w:val="004A6BB5"/>
    <w:rsid w:val="004A6CD2"/>
    <w:rsid w:val="004A6D90"/>
    <w:rsid w:val="004A7031"/>
    <w:rsid w:val="004A7AEE"/>
    <w:rsid w:val="004B06A7"/>
    <w:rsid w:val="004B07A7"/>
    <w:rsid w:val="004B090C"/>
    <w:rsid w:val="004B10DC"/>
    <w:rsid w:val="004B1A91"/>
    <w:rsid w:val="004B1BB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6FBA"/>
    <w:rsid w:val="004B705B"/>
    <w:rsid w:val="004B7285"/>
    <w:rsid w:val="004B7691"/>
    <w:rsid w:val="004B7782"/>
    <w:rsid w:val="004B7AE7"/>
    <w:rsid w:val="004B7EDD"/>
    <w:rsid w:val="004C060B"/>
    <w:rsid w:val="004C0779"/>
    <w:rsid w:val="004C156D"/>
    <w:rsid w:val="004C1AE2"/>
    <w:rsid w:val="004C202E"/>
    <w:rsid w:val="004C2719"/>
    <w:rsid w:val="004C3219"/>
    <w:rsid w:val="004C4245"/>
    <w:rsid w:val="004C45EE"/>
    <w:rsid w:val="004C498A"/>
    <w:rsid w:val="004C5007"/>
    <w:rsid w:val="004C597A"/>
    <w:rsid w:val="004C5CF9"/>
    <w:rsid w:val="004C5DF9"/>
    <w:rsid w:val="004C64C2"/>
    <w:rsid w:val="004C652E"/>
    <w:rsid w:val="004C7286"/>
    <w:rsid w:val="004C771C"/>
    <w:rsid w:val="004C778D"/>
    <w:rsid w:val="004D03A0"/>
    <w:rsid w:val="004D062E"/>
    <w:rsid w:val="004D06D1"/>
    <w:rsid w:val="004D0752"/>
    <w:rsid w:val="004D0A26"/>
    <w:rsid w:val="004D0E38"/>
    <w:rsid w:val="004D0F05"/>
    <w:rsid w:val="004D1162"/>
    <w:rsid w:val="004D14B9"/>
    <w:rsid w:val="004D220E"/>
    <w:rsid w:val="004D227C"/>
    <w:rsid w:val="004D22AD"/>
    <w:rsid w:val="004D251F"/>
    <w:rsid w:val="004D2AAD"/>
    <w:rsid w:val="004D2D88"/>
    <w:rsid w:val="004D34C4"/>
    <w:rsid w:val="004D4325"/>
    <w:rsid w:val="004D44C8"/>
    <w:rsid w:val="004D4829"/>
    <w:rsid w:val="004D4EEC"/>
    <w:rsid w:val="004D51E5"/>
    <w:rsid w:val="004D546C"/>
    <w:rsid w:val="004D5B01"/>
    <w:rsid w:val="004D5D80"/>
    <w:rsid w:val="004D5EF3"/>
    <w:rsid w:val="004D6483"/>
    <w:rsid w:val="004D6B55"/>
    <w:rsid w:val="004D6E48"/>
    <w:rsid w:val="004E004E"/>
    <w:rsid w:val="004E0611"/>
    <w:rsid w:val="004E06CC"/>
    <w:rsid w:val="004E1194"/>
    <w:rsid w:val="004E186F"/>
    <w:rsid w:val="004E2E1D"/>
    <w:rsid w:val="004E2FC6"/>
    <w:rsid w:val="004E3429"/>
    <w:rsid w:val="004E34E5"/>
    <w:rsid w:val="004E35E4"/>
    <w:rsid w:val="004E38AF"/>
    <w:rsid w:val="004E4332"/>
    <w:rsid w:val="004E49DF"/>
    <w:rsid w:val="004E54B5"/>
    <w:rsid w:val="004E5727"/>
    <w:rsid w:val="004E5A11"/>
    <w:rsid w:val="004E60C2"/>
    <w:rsid w:val="004E6429"/>
    <w:rsid w:val="004E6445"/>
    <w:rsid w:val="004E66B3"/>
    <w:rsid w:val="004E6C22"/>
    <w:rsid w:val="004E7738"/>
    <w:rsid w:val="004E7E86"/>
    <w:rsid w:val="004E7F4E"/>
    <w:rsid w:val="004F00D5"/>
    <w:rsid w:val="004F033F"/>
    <w:rsid w:val="004F08E9"/>
    <w:rsid w:val="004F0AA1"/>
    <w:rsid w:val="004F0B06"/>
    <w:rsid w:val="004F1744"/>
    <w:rsid w:val="004F19A5"/>
    <w:rsid w:val="004F1E8F"/>
    <w:rsid w:val="004F2186"/>
    <w:rsid w:val="004F2412"/>
    <w:rsid w:val="004F266A"/>
    <w:rsid w:val="004F28E9"/>
    <w:rsid w:val="004F2952"/>
    <w:rsid w:val="004F2D4D"/>
    <w:rsid w:val="004F2EE6"/>
    <w:rsid w:val="004F37EB"/>
    <w:rsid w:val="004F47A8"/>
    <w:rsid w:val="004F4901"/>
    <w:rsid w:val="004F4C74"/>
    <w:rsid w:val="004F542F"/>
    <w:rsid w:val="004F5C0F"/>
    <w:rsid w:val="004F6D48"/>
    <w:rsid w:val="004F73FB"/>
    <w:rsid w:val="004F758D"/>
    <w:rsid w:val="004F763E"/>
    <w:rsid w:val="004F768B"/>
    <w:rsid w:val="004F7BFF"/>
    <w:rsid w:val="00500357"/>
    <w:rsid w:val="005003FA"/>
    <w:rsid w:val="00500B8C"/>
    <w:rsid w:val="005017C0"/>
    <w:rsid w:val="00501881"/>
    <w:rsid w:val="005026E3"/>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A4F"/>
    <w:rsid w:val="00510DE0"/>
    <w:rsid w:val="00511D74"/>
    <w:rsid w:val="00512195"/>
    <w:rsid w:val="00512968"/>
    <w:rsid w:val="00512E58"/>
    <w:rsid w:val="005134D5"/>
    <w:rsid w:val="005135F1"/>
    <w:rsid w:val="00513744"/>
    <w:rsid w:val="0051376A"/>
    <w:rsid w:val="00513F30"/>
    <w:rsid w:val="00514076"/>
    <w:rsid w:val="00514674"/>
    <w:rsid w:val="00514746"/>
    <w:rsid w:val="0051490E"/>
    <w:rsid w:val="00514973"/>
    <w:rsid w:val="005151A5"/>
    <w:rsid w:val="005154C2"/>
    <w:rsid w:val="00515565"/>
    <w:rsid w:val="00515E79"/>
    <w:rsid w:val="00516405"/>
    <w:rsid w:val="00517926"/>
    <w:rsid w:val="00517F8D"/>
    <w:rsid w:val="00520CA8"/>
    <w:rsid w:val="00521291"/>
    <w:rsid w:val="005215F0"/>
    <w:rsid w:val="00521CC2"/>
    <w:rsid w:val="0052232E"/>
    <w:rsid w:val="00522397"/>
    <w:rsid w:val="00522A1D"/>
    <w:rsid w:val="005233CA"/>
    <w:rsid w:val="00523636"/>
    <w:rsid w:val="0052391C"/>
    <w:rsid w:val="00523E71"/>
    <w:rsid w:val="005247F3"/>
    <w:rsid w:val="005251DD"/>
    <w:rsid w:val="00525242"/>
    <w:rsid w:val="0052578D"/>
    <w:rsid w:val="00525D52"/>
    <w:rsid w:val="00525ED0"/>
    <w:rsid w:val="005265F6"/>
    <w:rsid w:val="00526CD3"/>
    <w:rsid w:val="005271AC"/>
    <w:rsid w:val="0052736F"/>
    <w:rsid w:val="005278AA"/>
    <w:rsid w:val="00527D00"/>
    <w:rsid w:val="00527E2C"/>
    <w:rsid w:val="00530750"/>
    <w:rsid w:val="005313A1"/>
    <w:rsid w:val="005314EA"/>
    <w:rsid w:val="005319F2"/>
    <w:rsid w:val="00531D6E"/>
    <w:rsid w:val="0053206A"/>
    <w:rsid w:val="00532191"/>
    <w:rsid w:val="005321B3"/>
    <w:rsid w:val="00532293"/>
    <w:rsid w:val="0053259D"/>
    <w:rsid w:val="00532657"/>
    <w:rsid w:val="00532734"/>
    <w:rsid w:val="0053312C"/>
    <w:rsid w:val="00533289"/>
    <w:rsid w:val="00534597"/>
    <w:rsid w:val="0053469A"/>
    <w:rsid w:val="00534847"/>
    <w:rsid w:val="00534905"/>
    <w:rsid w:val="005349EA"/>
    <w:rsid w:val="00535050"/>
    <w:rsid w:val="0053543F"/>
    <w:rsid w:val="005356F6"/>
    <w:rsid w:val="00535725"/>
    <w:rsid w:val="0053596E"/>
    <w:rsid w:val="00535997"/>
    <w:rsid w:val="00535DF7"/>
    <w:rsid w:val="005363B1"/>
    <w:rsid w:val="00536915"/>
    <w:rsid w:val="00536B5A"/>
    <w:rsid w:val="00536F67"/>
    <w:rsid w:val="00537422"/>
    <w:rsid w:val="005377CF"/>
    <w:rsid w:val="005378F4"/>
    <w:rsid w:val="00537DAB"/>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BC1"/>
    <w:rsid w:val="00543CC6"/>
    <w:rsid w:val="00544194"/>
    <w:rsid w:val="00544218"/>
    <w:rsid w:val="005446F5"/>
    <w:rsid w:val="00544C69"/>
    <w:rsid w:val="00544EAC"/>
    <w:rsid w:val="0054525B"/>
    <w:rsid w:val="00545557"/>
    <w:rsid w:val="00545A2E"/>
    <w:rsid w:val="00546446"/>
    <w:rsid w:val="005465AB"/>
    <w:rsid w:val="00546AF2"/>
    <w:rsid w:val="00546C2E"/>
    <w:rsid w:val="0054716E"/>
    <w:rsid w:val="0054754C"/>
    <w:rsid w:val="00547856"/>
    <w:rsid w:val="00547BC3"/>
    <w:rsid w:val="00547D0B"/>
    <w:rsid w:val="00550E43"/>
    <w:rsid w:val="00551BDC"/>
    <w:rsid w:val="00551ECF"/>
    <w:rsid w:val="0055235E"/>
    <w:rsid w:val="005529BF"/>
    <w:rsid w:val="00552A35"/>
    <w:rsid w:val="00552FCF"/>
    <w:rsid w:val="0055346F"/>
    <w:rsid w:val="0055374D"/>
    <w:rsid w:val="0055375E"/>
    <w:rsid w:val="005539BA"/>
    <w:rsid w:val="00553A6B"/>
    <w:rsid w:val="00553FB2"/>
    <w:rsid w:val="00554CDC"/>
    <w:rsid w:val="0055507D"/>
    <w:rsid w:val="0055534E"/>
    <w:rsid w:val="005555B6"/>
    <w:rsid w:val="00555AEC"/>
    <w:rsid w:val="00555C12"/>
    <w:rsid w:val="00555F0D"/>
    <w:rsid w:val="005560E0"/>
    <w:rsid w:val="0055647C"/>
    <w:rsid w:val="0055676A"/>
    <w:rsid w:val="00556A87"/>
    <w:rsid w:val="005571E9"/>
    <w:rsid w:val="0055740F"/>
    <w:rsid w:val="0055797E"/>
    <w:rsid w:val="00557A90"/>
    <w:rsid w:val="00557B6A"/>
    <w:rsid w:val="0056089D"/>
    <w:rsid w:val="0056137D"/>
    <w:rsid w:val="00561B68"/>
    <w:rsid w:val="00561EFF"/>
    <w:rsid w:val="00561FC0"/>
    <w:rsid w:val="00561FDC"/>
    <w:rsid w:val="00562849"/>
    <w:rsid w:val="005628B0"/>
    <w:rsid w:val="0056290A"/>
    <w:rsid w:val="00562F4E"/>
    <w:rsid w:val="00564311"/>
    <w:rsid w:val="00564773"/>
    <w:rsid w:val="0056486B"/>
    <w:rsid w:val="00564BED"/>
    <w:rsid w:val="00564E58"/>
    <w:rsid w:val="005651EF"/>
    <w:rsid w:val="00565584"/>
    <w:rsid w:val="0056625C"/>
    <w:rsid w:val="0056632B"/>
    <w:rsid w:val="00566E70"/>
    <w:rsid w:val="00567866"/>
    <w:rsid w:val="00567880"/>
    <w:rsid w:val="00567DF8"/>
    <w:rsid w:val="0057021D"/>
    <w:rsid w:val="00570375"/>
    <w:rsid w:val="0057056F"/>
    <w:rsid w:val="0057094C"/>
    <w:rsid w:val="005714ED"/>
    <w:rsid w:val="00571503"/>
    <w:rsid w:val="00571728"/>
    <w:rsid w:val="005717BD"/>
    <w:rsid w:val="00571B24"/>
    <w:rsid w:val="00571B8B"/>
    <w:rsid w:val="00571E5C"/>
    <w:rsid w:val="005721BD"/>
    <w:rsid w:val="005722C2"/>
    <w:rsid w:val="00572D72"/>
    <w:rsid w:val="0057305F"/>
    <w:rsid w:val="005740BF"/>
    <w:rsid w:val="005743E7"/>
    <w:rsid w:val="00574774"/>
    <w:rsid w:val="00574843"/>
    <w:rsid w:val="00574A7B"/>
    <w:rsid w:val="005750F8"/>
    <w:rsid w:val="0057540D"/>
    <w:rsid w:val="00575918"/>
    <w:rsid w:val="00575F20"/>
    <w:rsid w:val="005764F9"/>
    <w:rsid w:val="00576B1B"/>
    <w:rsid w:val="00576BEF"/>
    <w:rsid w:val="00576C21"/>
    <w:rsid w:val="00576EBA"/>
    <w:rsid w:val="005774A6"/>
    <w:rsid w:val="005774DB"/>
    <w:rsid w:val="00577656"/>
    <w:rsid w:val="00577849"/>
    <w:rsid w:val="00577F5C"/>
    <w:rsid w:val="005802B2"/>
    <w:rsid w:val="00580656"/>
    <w:rsid w:val="005806A9"/>
    <w:rsid w:val="005806E5"/>
    <w:rsid w:val="00581F80"/>
    <w:rsid w:val="0058283F"/>
    <w:rsid w:val="00582DE5"/>
    <w:rsid w:val="00583151"/>
    <w:rsid w:val="00583340"/>
    <w:rsid w:val="00583CBF"/>
    <w:rsid w:val="00583DB7"/>
    <w:rsid w:val="00583FFA"/>
    <w:rsid w:val="005843B8"/>
    <w:rsid w:val="00584500"/>
    <w:rsid w:val="0058673A"/>
    <w:rsid w:val="00586A9F"/>
    <w:rsid w:val="00586F53"/>
    <w:rsid w:val="005876F6"/>
    <w:rsid w:val="00587C28"/>
    <w:rsid w:val="00587C5B"/>
    <w:rsid w:val="00587DB7"/>
    <w:rsid w:val="00590436"/>
    <w:rsid w:val="005905BE"/>
    <w:rsid w:val="00590B67"/>
    <w:rsid w:val="00591EBB"/>
    <w:rsid w:val="005925F3"/>
    <w:rsid w:val="0059283C"/>
    <w:rsid w:val="00592C49"/>
    <w:rsid w:val="00592EC8"/>
    <w:rsid w:val="005931D7"/>
    <w:rsid w:val="0059325B"/>
    <w:rsid w:val="005933D6"/>
    <w:rsid w:val="00593535"/>
    <w:rsid w:val="00593771"/>
    <w:rsid w:val="00593857"/>
    <w:rsid w:val="0059398A"/>
    <w:rsid w:val="0059401A"/>
    <w:rsid w:val="005942DF"/>
    <w:rsid w:val="00594446"/>
    <w:rsid w:val="005945A4"/>
    <w:rsid w:val="0059475B"/>
    <w:rsid w:val="00594C1D"/>
    <w:rsid w:val="0059512E"/>
    <w:rsid w:val="0059570E"/>
    <w:rsid w:val="00595E5D"/>
    <w:rsid w:val="00595F3E"/>
    <w:rsid w:val="0059663D"/>
    <w:rsid w:val="00596BF0"/>
    <w:rsid w:val="005A0144"/>
    <w:rsid w:val="005A0B26"/>
    <w:rsid w:val="005A0DD9"/>
    <w:rsid w:val="005A14E6"/>
    <w:rsid w:val="005A1BA8"/>
    <w:rsid w:val="005A1F9F"/>
    <w:rsid w:val="005A1FC9"/>
    <w:rsid w:val="005A2186"/>
    <w:rsid w:val="005A4B84"/>
    <w:rsid w:val="005A4D1B"/>
    <w:rsid w:val="005A523C"/>
    <w:rsid w:val="005A5BE1"/>
    <w:rsid w:val="005A5D7B"/>
    <w:rsid w:val="005A60C0"/>
    <w:rsid w:val="005A7195"/>
    <w:rsid w:val="005A7E33"/>
    <w:rsid w:val="005B0786"/>
    <w:rsid w:val="005B12C5"/>
    <w:rsid w:val="005B1384"/>
    <w:rsid w:val="005B1571"/>
    <w:rsid w:val="005B1BAB"/>
    <w:rsid w:val="005B1DCF"/>
    <w:rsid w:val="005B23C8"/>
    <w:rsid w:val="005B2B39"/>
    <w:rsid w:val="005B2CF3"/>
    <w:rsid w:val="005B331F"/>
    <w:rsid w:val="005B442E"/>
    <w:rsid w:val="005B4784"/>
    <w:rsid w:val="005B5043"/>
    <w:rsid w:val="005B5501"/>
    <w:rsid w:val="005B62FE"/>
    <w:rsid w:val="005B6571"/>
    <w:rsid w:val="005B690A"/>
    <w:rsid w:val="005B6913"/>
    <w:rsid w:val="005B6AFF"/>
    <w:rsid w:val="005B6C71"/>
    <w:rsid w:val="005B70A2"/>
    <w:rsid w:val="005B7AD1"/>
    <w:rsid w:val="005C0DCA"/>
    <w:rsid w:val="005C1653"/>
    <w:rsid w:val="005C1FEE"/>
    <w:rsid w:val="005C21E7"/>
    <w:rsid w:val="005C250B"/>
    <w:rsid w:val="005C267D"/>
    <w:rsid w:val="005C295E"/>
    <w:rsid w:val="005C2995"/>
    <w:rsid w:val="005C2F07"/>
    <w:rsid w:val="005C3141"/>
    <w:rsid w:val="005C3597"/>
    <w:rsid w:val="005C45D2"/>
    <w:rsid w:val="005C4976"/>
    <w:rsid w:val="005C49B4"/>
    <w:rsid w:val="005C4B56"/>
    <w:rsid w:val="005C4BAD"/>
    <w:rsid w:val="005C4DFE"/>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9F7"/>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65F4"/>
    <w:rsid w:val="005D7418"/>
    <w:rsid w:val="005D7558"/>
    <w:rsid w:val="005E0421"/>
    <w:rsid w:val="005E0559"/>
    <w:rsid w:val="005E0668"/>
    <w:rsid w:val="005E0962"/>
    <w:rsid w:val="005E0B7F"/>
    <w:rsid w:val="005E0DF3"/>
    <w:rsid w:val="005E1D28"/>
    <w:rsid w:val="005E242C"/>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77F"/>
    <w:rsid w:val="005E77F0"/>
    <w:rsid w:val="005E7DA8"/>
    <w:rsid w:val="005F02F1"/>
    <w:rsid w:val="005F0962"/>
    <w:rsid w:val="005F09E6"/>
    <w:rsid w:val="005F0E0A"/>
    <w:rsid w:val="005F1C83"/>
    <w:rsid w:val="005F1E1A"/>
    <w:rsid w:val="005F2534"/>
    <w:rsid w:val="005F2687"/>
    <w:rsid w:val="005F28D3"/>
    <w:rsid w:val="005F2A5D"/>
    <w:rsid w:val="005F2B64"/>
    <w:rsid w:val="005F2BDA"/>
    <w:rsid w:val="005F2E94"/>
    <w:rsid w:val="005F3421"/>
    <w:rsid w:val="005F3EE1"/>
    <w:rsid w:val="005F44C2"/>
    <w:rsid w:val="005F4830"/>
    <w:rsid w:val="005F48A8"/>
    <w:rsid w:val="005F4A88"/>
    <w:rsid w:val="005F50D7"/>
    <w:rsid w:val="005F54BC"/>
    <w:rsid w:val="005F5504"/>
    <w:rsid w:val="005F56AF"/>
    <w:rsid w:val="005F6AA0"/>
    <w:rsid w:val="006003DF"/>
    <w:rsid w:val="00600825"/>
    <w:rsid w:val="00600A8E"/>
    <w:rsid w:val="00600E7C"/>
    <w:rsid w:val="00601150"/>
    <w:rsid w:val="006011C5"/>
    <w:rsid w:val="00601329"/>
    <w:rsid w:val="006017E2"/>
    <w:rsid w:val="00601826"/>
    <w:rsid w:val="00602A6F"/>
    <w:rsid w:val="00603914"/>
    <w:rsid w:val="00603B7B"/>
    <w:rsid w:val="006044B8"/>
    <w:rsid w:val="00604940"/>
    <w:rsid w:val="00604AE6"/>
    <w:rsid w:val="006053EB"/>
    <w:rsid w:val="00605B13"/>
    <w:rsid w:val="00605BE2"/>
    <w:rsid w:val="0060628C"/>
    <w:rsid w:val="006064F4"/>
    <w:rsid w:val="00606759"/>
    <w:rsid w:val="006079D6"/>
    <w:rsid w:val="00607B93"/>
    <w:rsid w:val="00610C11"/>
    <w:rsid w:val="00610F60"/>
    <w:rsid w:val="00611280"/>
    <w:rsid w:val="006117A9"/>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821"/>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796"/>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6BFF"/>
    <w:rsid w:val="00637B99"/>
    <w:rsid w:val="00637D80"/>
    <w:rsid w:val="00640222"/>
    <w:rsid w:val="006404C5"/>
    <w:rsid w:val="0064053D"/>
    <w:rsid w:val="00640727"/>
    <w:rsid w:val="00640AF2"/>
    <w:rsid w:val="0064155A"/>
    <w:rsid w:val="00641A03"/>
    <w:rsid w:val="00641BB8"/>
    <w:rsid w:val="006425E8"/>
    <w:rsid w:val="006433AB"/>
    <w:rsid w:val="00643765"/>
    <w:rsid w:val="00643921"/>
    <w:rsid w:val="00644195"/>
    <w:rsid w:val="0064542C"/>
    <w:rsid w:val="006457A5"/>
    <w:rsid w:val="00645FF2"/>
    <w:rsid w:val="00646DD0"/>
    <w:rsid w:val="00647210"/>
    <w:rsid w:val="006473A5"/>
    <w:rsid w:val="0064794B"/>
    <w:rsid w:val="00647F42"/>
    <w:rsid w:val="00650174"/>
    <w:rsid w:val="006505CC"/>
    <w:rsid w:val="006509D6"/>
    <w:rsid w:val="006515DA"/>
    <w:rsid w:val="00651AEC"/>
    <w:rsid w:val="00651BEB"/>
    <w:rsid w:val="0065218E"/>
    <w:rsid w:val="00652354"/>
    <w:rsid w:val="0065247F"/>
    <w:rsid w:val="00652941"/>
    <w:rsid w:val="00652A27"/>
    <w:rsid w:val="0065382F"/>
    <w:rsid w:val="0065388C"/>
    <w:rsid w:val="00653CF4"/>
    <w:rsid w:val="00653D49"/>
    <w:rsid w:val="006546AC"/>
    <w:rsid w:val="00654BF3"/>
    <w:rsid w:val="00654CB1"/>
    <w:rsid w:val="00655403"/>
    <w:rsid w:val="00655596"/>
    <w:rsid w:val="0065631D"/>
    <w:rsid w:val="0065642B"/>
    <w:rsid w:val="006565A2"/>
    <w:rsid w:val="0065666D"/>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3874"/>
    <w:rsid w:val="00664060"/>
    <w:rsid w:val="00664658"/>
    <w:rsid w:val="00664D3E"/>
    <w:rsid w:val="006650E0"/>
    <w:rsid w:val="00665723"/>
    <w:rsid w:val="00665A47"/>
    <w:rsid w:val="0066637D"/>
    <w:rsid w:val="0066688F"/>
    <w:rsid w:val="00666998"/>
    <w:rsid w:val="00666CC4"/>
    <w:rsid w:val="00666DA9"/>
    <w:rsid w:val="006673CA"/>
    <w:rsid w:val="006679BC"/>
    <w:rsid w:val="00667C46"/>
    <w:rsid w:val="00667C5C"/>
    <w:rsid w:val="00670240"/>
    <w:rsid w:val="00670A10"/>
    <w:rsid w:val="00670CC2"/>
    <w:rsid w:val="00670FB6"/>
    <w:rsid w:val="006711CB"/>
    <w:rsid w:val="0067124E"/>
    <w:rsid w:val="00671B0E"/>
    <w:rsid w:val="00672D45"/>
    <w:rsid w:val="0067335C"/>
    <w:rsid w:val="00673A51"/>
    <w:rsid w:val="00673A9F"/>
    <w:rsid w:val="00673E2D"/>
    <w:rsid w:val="00674367"/>
    <w:rsid w:val="0067475F"/>
    <w:rsid w:val="006747D4"/>
    <w:rsid w:val="00674BF2"/>
    <w:rsid w:val="00674DAF"/>
    <w:rsid w:val="006750BA"/>
    <w:rsid w:val="00675509"/>
    <w:rsid w:val="006756B8"/>
    <w:rsid w:val="0067612B"/>
    <w:rsid w:val="00676644"/>
    <w:rsid w:val="00676933"/>
    <w:rsid w:val="00676A86"/>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874FC"/>
    <w:rsid w:val="00687E62"/>
    <w:rsid w:val="00690331"/>
    <w:rsid w:val="0069069F"/>
    <w:rsid w:val="00691932"/>
    <w:rsid w:val="00692F31"/>
    <w:rsid w:val="00692F64"/>
    <w:rsid w:val="006930D5"/>
    <w:rsid w:val="00693490"/>
    <w:rsid w:val="00693878"/>
    <w:rsid w:val="00693A79"/>
    <w:rsid w:val="00693E86"/>
    <w:rsid w:val="00694012"/>
    <w:rsid w:val="0069473D"/>
    <w:rsid w:val="00695533"/>
    <w:rsid w:val="006957B1"/>
    <w:rsid w:val="006959E7"/>
    <w:rsid w:val="00696111"/>
    <w:rsid w:val="006961B7"/>
    <w:rsid w:val="00696656"/>
    <w:rsid w:val="00697028"/>
    <w:rsid w:val="006978CD"/>
    <w:rsid w:val="00697C3B"/>
    <w:rsid w:val="00697E10"/>
    <w:rsid w:val="006A0157"/>
    <w:rsid w:val="006A02F2"/>
    <w:rsid w:val="006A0969"/>
    <w:rsid w:val="006A0D0A"/>
    <w:rsid w:val="006A0D0E"/>
    <w:rsid w:val="006A0DC7"/>
    <w:rsid w:val="006A1092"/>
    <w:rsid w:val="006A1113"/>
    <w:rsid w:val="006A116F"/>
    <w:rsid w:val="006A1546"/>
    <w:rsid w:val="006A1ABA"/>
    <w:rsid w:val="006A1AF4"/>
    <w:rsid w:val="006A1BFC"/>
    <w:rsid w:val="006A1FD3"/>
    <w:rsid w:val="006A29B9"/>
    <w:rsid w:val="006A30E8"/>
    <w:rsid w:val="006A313B"/>
    <w:rsid w:val="006A497F"/>
    <w:rsid w:val="006A59F1"/>
    <w:rsid w:val="006A5B63"/>
    <w:rsid w:val="006A6BEF"/>
    <w:rsid w:val="006A71F6"/>
    <w:rsid w:val="006A7765"/>
    <w:rsid w:val="006B03BE"/>
    <w:rsid w:val="006B0731"/>
    <w:rsid w:val="006B0914"/>
    <w:rsid w:val="006B0962"/>
    <w:rsid w:val="006B0C8E"/>
    <w:rsid w:val="006B0F00"/>
    <w:rsid w:val="006B0FB9"/>
    <w:rsid w:val="006B1181"/>
    <w:rsid w:val="006B1472"/>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77"/>
    <w:rsid w:val="006B77AD"/>
    <w:rsid w:val="006C043A"/>
    <w:rsid w:val="006C0625"/>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3BDD"/>
    <w:rsid w:val="006D4392"/>
    <w:rsid w:val="006D4A76"/>
    <w:rsid w:val="006D4D7E"/>
    <w:rsid w:val="006D506C"/>
    <w:rsid w:val="006D5B86"/>
    <w:rsid w:val="006D6201"/>
    <w:rsid w:val="006D67F5"/>
    <w:rsid w:val="006D6E39"/>
    <w:rsid w:val="006D79EC"/>
    <w:rsid w:val="006D7EA2"/>
    <w:rsid w:val="006D7EEB"/>
    <w:rsid w:val="006D7F59"/>
    <w:rsid w:val="006E0022"/>
    <w:rsid w:val="006E0596"/>
    <w:rsid w:val="006E0836"/>
    <w:rsid w:val="006E1976"/>
    <w:rsid w:val="006E1BB0"/>
    <w:rsid w:val="006E23BB"/>
    <w:rsid w:val="006E25F7"/>
    <w:rsid w:val="006E2B37"/>
    <w:rsid w:val="006E2C76"/>
    <w:rsid w:val="006E33F7"/>
    <w:rsid w:val="006E3C33"/>
    <w:rsid w:val="006E410B"/>
    <w:rsid w:val="006E4232"/>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13FC"/>
    <w:rsid w:val="006F2122"/>
    <w:rsid w:val="006F2C5A"/>
    <w:rsid w:val="006F3059"/>
    <w:rsid w:val="006F30F8"/>
    <w:rsid w:val="006F3599"/>
    <w:rsid w:val="006F3D42"/>
    <w:rsid w:val="006F3F86"/>
    <w:rsid w:val="006F415D"/>
    <w:rsid w:val="006F4369"/>
    <w:rsid w:val="006F4BE3"/>
    <w:rsid w:val="006F4D1A"/>
    <w:rsid w:val="006F55F2"/>
    <w:rsid w:val="006F5A76"/>
    <w:rsid w:val="006F5AB6"/>
    <w:rsid w:val="006F5AD6"/>
    <w:rsid w:val="006F5F90"/>
    <w:rsid w:val="006F61D7"/>
    <w:rsid w:val="006F6F9E"/>
    <w:rsid w:val="006F7279"/>
    <w:rsid w:val="006F7A70"/>
    <w:rsid w:val="007001DA"/>
    <w:rsid w:val="00700361"/>
    <w:rsid w:val="00700436"/>
    <w:rsid w:val="007004CA"/>
    <w:rsid w:val="00700CBB"/>
    <w:rsid w:val="00700FF5"/>
    <w:rsid w:val="00701189"/>
    <w:rsid w:val="00701403"/>
    <w:rsid w:val="007017EB"/>
    <w:rsid w:val="00701E0E"/>
    <w:rsid w:val="0070224A"/>
    <w:rsid w:val="00702909"/>
    <w:rsid w:val="00703168"/>
    <w:rsid w:val="00703582"/>
    <w:rsid w:val="00703AEF"/>
    <w:rsid w:val="00703C28"/>
    <w:rsid w:val="007042CF"/>
    <w:rsid w:val="0070431A"/>
    <w:rsid w:val="007047FD"/>
    <w:rsid w:val="0070528E"/>
    <w:rsid w:val="00705741"/>
    <w:rsid w:val="007061E4"/>
    <w:rsid w:val="00706383"/>
    <w:rsid w:val="007066E2"/>
    <w:rsid w:val="00707F2D"/>
    <w:rsid w:val="00710016"/>
    <w:rsid w:val="00710255"/>
    <w:rsid w:val="00710841"/>
    <w:rsid w:val="007109DC"/>
    <w:rsid w:val="00710A2A"/>
    <w:rsid w:val="00711743"/>
    <w:rsid w:val="00711DE7"/>
    <w:rsid w:val="007123ED"/>
    <w:rsid w:val="0071255C"/>
    <w:rsid w:val="00712DF1"/>
    <w:rsid w:val="00712EE0"/>
    <w:rsid w:val="00713770"/>
    <w:rsid w:val="0071434B"/>
    <w:rsid w:val="007143E0"/>
    <w:rsid w:val="0071494D"/>
    <w:rsid w:val="007156AA"/>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46E"/>
    <w:rsid w:val="00723616"/>
    <w:rsid w:val="00723AE2"/>
    <w:rsid w:val="00723C97"/>
    <w:rsid w:val="00723D0D"/>
    <w:rsid w:val="00723D41"/>
    <w:rsid w:val="00724111"/>
    <w:rsid w:val="0072452F"/>
    <w:rsid w:val="00724DB6"/>
    <w:rsid w:val="00724EC4"/>
    <w:rsid w:val="00725193"/>
    <w:rsid w:val="007253FF"/>
    <w:rsid w:val="007256C8"/>
    <w:rsid w:val="0072577B"/>
    <w:rsid w:val="007257BF"/>
    <w:rsid w:val="007263FB"/>
    <w:rsid w:val="00726440"/>
    <w:rsid w:val="007265CB"/>
    <w:rsid w:val="007267E8"/>
    <w:rsid w:val="00726A39"/>
    <w:rsid w:val="00726C3A"/>
    <w:rsid w:val="00726D8F"/>
    <w:rsid w:val="00727578"/>
    <w:rsid w:val="007302C8"/>
    <w:rsid w:val="007304F5"/>
    <w:rsid w:val="00730974"/>
    <w:rsid w:val="00730A1E"/>
    <w:rsid w:val="007312A1"/>
    <w:rsid w:val="00732266"/>
    <w:rsid w:val="00732527"/>
    <w:rsid w:val="007325C1"/>
    <w:rsid w:val="007328BA"/>
    <w:rsid w:val="00732FA0"/>
    <w:rsid w:val="007330C3"/>
    <w:rsid w:val="0073311C"/>
    <w:rsid w:val="007335F5"/>
    <w:rsid w:val="007336BC"/>
    <w:rsid w:val="0073402F"/>
    <w:rsid w:val="007344E5"/>
    <w:rsid w:val="007347F5"/>
    <w:rsid w:val="0073525E"/>
    <w:rsid w:val="007353F0"/>
    <w:rsid w:val="00735930"/>
    <w:rsid w:val="00735F72"/>
    <w:rsid w:val="00736B73"/>
    <w:rsid w:val="00736C06"/>
    <w:rsid w:val="00740052"/>
    <w:rsid w:val="007400E8"/>
    <w:rsid w:val="00740238"/>
    <w:rsid w:val="007403BC"/>
    <w:rsid w:val="00740494"/>
    <w:rsid w:val="00740AFD"/>
    <w:rsid w:val="00741010"/>
    <w:rsid w:val="00741046"/>
    <w:rsid w:val="007410AA"/>
    <w:rsid w:val="00741570"/>
    <w:rsid w:val="007416A3"/>
    <w:rsid w:val="00741AB6"/>
    <w:rsid w:val="00742EDD"/>
    <w:rsid w:val="007431A4"/>
    <w:rsid w:val="00743F63"/>
    <w:rsid w:val="00744446"/>
    <w:rsid w:val="00744BA4"/>
    <w:rsid w:val="00744E69"/>
    <w:rsid w:val="00745095"/>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94D"/>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1EA"/>
    <w:rsid w:val="007575DF"/>
    <w:rsid w:val="0075778E"/>
    <w:rsid w:val="00757974"/>
    <w:rsid w:val="007602FC"/>
    <w:rsid w:val="007615FB"/>
    <w:rsid w:val="00761A77"/>
    <w:rsid w:val="007626AB"/>
    <w:rsid w:val="00762B93"/>
    <w:rsid w:val="00762EBE"/>
    <w:rsid w:val="007631BF"/>
    <w:rsid w:val="007631D9"/>
    <w:rsid w:val="007636B4"/>
    <w:rsid w:val="007637A7"/>
    <w:rsid w:val="007637FE"/>
    <w:rsid w:val="00763A00"/>
    <w:rsid w:val="00763C13"/>
    <w:rsid w:val="007642A9"/>
    <w:rsid w:val="0076517B"/>
    <w:rsid w:val="00766985"/>
    <w:rsid w:val="00766C69"/>
    <w:rsid w:val="00766D0D"/>
    <w:rsid w:val="00766F36"/>
    <w:rsid w:val="00767A22"/>
    <w:rsid w:val="00767B3E"/>
    <w:rsid w:val="00770272"/>
    <w:rsid w:val="00770379"/>
    <w:rsid w:val="00770433"/>
    <w:rsid w:val="007707A0"/>
    <w:rsid w:val="00770A6A"/>
    <w:rsid w:val="00770BC0"/>
    <w:rsid w:val="00770E25"/>
    <w:rsid w:val="00771077"/>
    <w:rsid w:val="00771858"/>
    <w:rsid w:val="0077290B"/>
    <w:rsid w:val="00772B6E"/>
    <w:rsid w:val="00772EB1"/>
    <w:rsid w:val="007731FC"/>
    <w:rsid w:val="0077398E"/>
    <w:rsid w:val="00773CFD"/>
    <w:rsid w:val="00773E39"/>
    <w:rsid w:val="00773E88"/>
    <w:rsid w:val="007743B6"/>
    <w:rsid w:val="007747E8"/>
    <w:rsid w:val="00774904"/>
    <w:rsid w:val="00774E92"/>
    <w:rsid w:val="0077546D"/>
    <w:rsid w:val="00775764"/>
    <w:rsid w:val="00775786"/>
    <w:rsid w:val="00775A50"/>
    <w:rsid w:val="00775B5B"/>
    <w:rsid w:val="00775EAC"/>
    <w:rsid w:val="00775F47"/>
    <w:rsid w:val="007762FF"/>
    <w:rsid w:val="00776418"/>
    <w:rsid w:val="0077675A"/>
    <w:rsid w:val="00776C8E"/>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B35"/>
    <w:rsid w:val="00782C2E"/>
    <w:rsid w:val="00782CD2"/>
    <w:rsid w:val="00784081"/>
    <w:rsid w:val="00784B31"/>
    <w:rsid w:val="0078534B"/>
    <w:rsid w:val="00785735"/>
    <w:rsid w:val="00786260"/>
    <w:rsid w:val="0078687F"/>
    <w:rsid w:val="00786F16"/>
    <w:rsid w:val="00787662"/>
    <w:rsid w:val="00790A00"/>
    <w:rsid w:val="00790B3A"/>
    <w:rsid w:val="00790CA5"/>
    <w:rsid w:val="00790CE5"/>
    <w:rsid w:val="00791C00"/>
    <w:rsid w:val="00791E3B"/>
    <w:rsid w:val="00792530"/>
    <w:rsid w:val="007925D7"/>
    <w:rsid w:val="0079262C"/>
    <w:rsid w:val="00792819"/>
    <w:rsid w:val="00792979"/>
    <w:rsid w:val="007930FE"/>
    <w:rsid w:val="00793619"/>
    <w:rsid w:val="00793670"/>
    <w:rsid w:val="0079431B"/>
    <w:rsid w:val="007943FF"/>
    <w:rsid w:val="00794540"/>
    <w:rsid w:val="00794939"/>
    <w:rsid w:val="00795322"/>
    <w:rsid w:val="00795DB8"/>
    <w:rsid w:val="00796094"/>
    <w:rsid w:val="00797B84"/>
    <w:rsid w:val="00797B98"/>
    <w:rsid w:val="007A00D3"/>
    <w:rsid w:val="007A059E"/>
    <w:rsid w:val="007A09B0"/>
    <w:rsid w:val="007A15A9"/>
    <w:rsid w:val="007A18D5"/>
    <w:rsid w:val="007A1DB4"/>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6F5A"/>
    <w:rsid w:val="007A700F"/>
    <w:rsid w:val="007A76CC"/>
    <w:rsid w:val="007A7982"/>
    <w:rsid w:val="007A79DA"/>
    <w:rsid w:val="007A7C89"/>
    <w:rsid w:val="007A7FA6"/>
    <w:rsid w:val="007B01E2"/>
    <w:rsid w:val="007B0311"/>
    <w:rsid w:val="007B036C"/>
    <w:rsid w:val="007B0B8B"/>
    <w:rsid w:val="007B0F3A"/>
    <w:rsid w:val="007B141A"/>
    <w:rsid w:val="007B156B"/>
    <w:rsid w:val="007B1AEE"/>
    <w:rsid w:val="007B1DCE"/>
    <w:rsid w:val="007B1E73"/>
    <w:rsid w:val="007B1EBC"/>
    <w:rsid w:val="007B2194"/>
    <w:rsid w:val="007B21F2"/>
    <w:rsid w:val="007B243C"/>
    <w:rsid w:val="007B261B"/>
    <w:rsid w:val="007B2B6A"/>
    <w:rsid w:val="007B2C17"/>
    <w:rsid w:val="007B2F2C"/>
    <w:rsid w:val="007B30AD"/>
    <w:rsid w:val="007B314D"/>
    <w:rsid w:val="007B33F9"/>
    <w:rsid w:val="007B341A"/>
    <w:rsid w:val="007B3515"/>
    <w:rsid w:val="007B3733"/>
    <w:rsid w:val="007B3885"/>
    <w:rsid w:val="007B3A6C"/>
    <w:rsid w:val="007B3CAD"/>
    <w:rsid w:val="007B4C03"/>
    <w:rsid w:val="007B564E"/>
    <w:rsid w:val="007B5778"/>
    <w:rsid w:val="007B57FB"/>
    <w:rsid w:val="007B5AF9"/>
    <w:rsid w:val="007B5C61"/>
    <w:rsid w:val="007B5F08"/>
    <w:rsid w:val="007B6A1B"/>
    <w:rsid w:val="007B6A47"/>
    <w:rsid w:val="007B6AD8"/>
    <w:rsid w:val="007B7F32"/>
    <w:rsid w:val="007C0C81"/>
    <w:rsid w:val="007C0CC6"/>
    <w:rsid w:val="007C13B7"/>
    <w:rsid w:val="007C13E3"/>
    <w:rsid w:val="007C1493"/>
    <w:rsid w:val="007C1E03"/>
    <w:rsid w:val="007C1FBE"/>
    <w:rsid w:val="007C2056"/>
    <w:rsid w:val="007C250D"/>
    <w:rsid w:val="007C2BC5"/>
    <w:rsid w:val="007C2C4B"/>
    <w:rsid w:val="007C2E0D"/>
    <w:rsid w:val="007C37B6"/>
    <w:rsid w:val="007C46D7"/>
    <w:rsid w:val="007C4AA6"/>
    <w:rsid w:val="007C500D"/>
    <w:rsid w:val="007C5FA7"/>
    <w:rsid w:val="007C644A"/>
    <w:rsid w:val="007C64DA"/>
    <w:rsid w:val="007C6664"/>
    <w:rsid w:val="007C6691"/>
    <w:rsid w:val="007C673D"/>
    <w:rsid w:val="007C6991"/>
    <w:rsid w:val="007C6E51"/>
    <w:rsid w:val="007C744C"/>
    <w:rsid w:val="007C74F6"/>
    <w:rsid w:val="007C7ACB"/>
    <w:rsid w:val="007C7DB0"/>
    <w:rsid w:val="007D00F7"/>
    <w:rsid w:val="007D0CE4"/>
    <w:rsid w:val="007D0F53"/>
    <w:rsid w:val="007D11ED"/>
    <w:rsid w:val="007D1283"/>
    <w:rsid w:val="007D151C"/>
    <w:rsid w:val="007D1D94"/>
    <w:rsid w:val="007D2170"/>
    <w:rsid w:val="007D24CF"/>
    <w:rsid w:val="007D2616"/>
    <w:rsid w:val="007D2BC3"/>
    <w:rsid w:val="007D3437"/>
    <w:rsid w:val="007D382E"/>
    <w:rsid w:val="007D38BB"/>
    <w:rsid w:val="007D3CE4"/>
    <w:rsid w:val="007D44BA"/>
    <w:rsid w:val="007D46F7"/>
    <w:rsid w:val="007D4FF9"/>
    <w:rsid w:val="007D506C"/>
    <w:rsid w:val="007D5250"/>
    <w:rsid w:val="007D52E0"/>
    <w:rsid w:val="007D5937"/>
    <w:rsid w:val="007D59C9"/>
    <w:rsid w:val="007D5E62"/>
    <w:rsid w:val="007D5FCF"/>
    <w:rsid w:val="007D6583"/>
    <w:rsid w:val="007D66DD"/>
    <w:rsid w:val="007D6867"/>
    <w:rsid w:val="007D6C89"/>
    <w:rsid w:val="007D6D1F"/>
    <w:rsid w:val="007D6E4E"/>
    <w:rsid w:val="007D76DD"/>
    <w:rsid w:val="007D7B8B"/>
    <w:rsid w:val="007D7BEF"/>
    <w:rsid w:val="007D7E2A"/>
    <w:rsid w:val="007D7E2B"/>
    <w:rsid w:val="007E02A5"/>
    <w:rsid w:val="007E04A4"/>
    <w:rsid w:val="007E050D"/>
    <w:rsid w:val="007E1641"/>
    <w:rsid w:val="007E21A3"/>
    <w:rsid w:val="007E2227"/>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230"/>
    <w:rsid w:val="007F2348"/>
    <w:rsid w:val="007F28C5"/>
    <w:rsid w:val="007F2AE4"/>
    <w:rsid w:val="007F2E0E"/>
    <w:rsid w:val="007F33C7"/>
    <w:rsid w:val="007F380E"/>
    <w:rsid w:val="007F414D"/>
    <w:rsid w:val="007F46C0"/>
    <w:rsid w:val="007F4D6F"/>
    <w:rsid w:val="007F4DA5"/>
    <w:rsid w:val="007F502F"/>
    <w:rsid w:val="007F53AA"/>
    <w:rsid w:val="007F67F4"/>
    <w:rsid w:val="007F736C"/>
    <w:rsid w:val="007F75A8"/>
    <w:rsid w:val="007F7B48"/>
    <w:rsid w:val="00800635"/>
    <w:rsid w:val="00800FB2"/>
    <w:rsid w:val="00801018"/>
    <w:rsid w:val="008011A7"/>
    <w:rsid w:val="008014BD"/>
    <w:rsid w:val="008014D3"/>
    <w:rsid w:val="00801A6C"/>
    <w:rsid w:val="00801AA6"/>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6F48"/>
    <w:rsid w:val="0080775D"/>
    <w:rsid w:val="008079A9"/>
    <w:rsid w:val="00807DA0"/>
    <w:rsid w:val="008104A7"/>
    <w:rsid w:val="00810766"/>
    <w:rsid w:val="008117CC"/>
    <w:rsid w:val="00811E51"/>
    <w:rsid w:val="00812866"/>
    <w:rsid w:val="008141B5"/>
    <w:rsid w:val="00814411"/>
    <w:rsid w:val="00814680"/>
    <w:rsid w:val="008149DF"/>
    <w:rsid w:val="00814DF6"/>
    <w:rsid w:val="0081501A"/>
    <w:rsid w:val="00815152"/>
    <w:rsid w:val="0081524F"/>
    <w:rsid w:val="00815486"/>
    <w:rsid w:val="00815514"/>
    <w:rsid w:val="00815DC6"/>
    <w:rsid w:val="00815F8D"/>
    <w:rsid w:val="00816685"/>
    <w:rsid w:val="0081688A"/>
    <w:rsid w:val="00816903"/>
    <w:rsid w:val="00816A6B"/>
    <w:rsid w:val="00816B03"/>
    <w:rsid w:val="0081703B"/>
    <w:rsid w:val="008170E4"/>
    <w:rsid w:val="008170FC"/>
    <w:rsid w:val="00817109"/>
    <w:rsid w:val="008175CE"/>
    <w:rsid w:val="0081786A"/>
    <w:rsid w:val="008178E3"/>
    <w:rsid w:val="00817CC5"/>
    <w:rsid w:val="00817F88"/>
    <w:rsid w:val="00820426"/>
    <w:rsid w:val="00820488"/>
    <w:rsid w:val="008208E0"/>
    <w:rsid w:val="00820B21"/>
    <w:rsid w:val="00820B9B"/>
    <w:rsid w:val="00820D1B"/>
    <w:rsid w:val="00820E7C"/>
    <w:rsid w:val="00821C95"/>
    <w:rsid w:val="00822643"/>
    <w:rsid w:val="0082293F"/>
    <w:rsid w:val="00822B64"/>
    <w:rsid w:val="00822E25"/>
    <w:rsid w:val="008236E8"/>
    <w:rsid w:val="00824389"/>
    <w:rsid w:val="00824392"/>
    <w:rsid w:val="00824551"/>
    <w:rsid w:val="008245DA"/>
    <w:rsid w:val="008255A0"/>
    <w:rsid w:val="008256D6"/>
    <w:rsid w:val="0082576A"/>
    <w:rsid w:val="00825C8D"/>
    <w:rsid w:val="00826B06"/>
    <w:rsid w:val="00826BFD"/>
    <w:rsid w:val="00826C61"/>
    <w:rsid w:val="00827092"/>
    <w:rsid w:val="0082710A"/>
    <w:rsid w:val="00827366"/>
    <w:rsid w:val="00827A68"/>
    <w:rsid w:val="008306AF"/>
    <w:rsid w:val="00830EC9"/>
    <w:rsid w:val="008312E0"/>
    <w:rsid w:val="00831B6B"/>
    <w:rsid w:val="00831D36"/>
    <w:rsid w:val="00831DA4"/>
    <w:rsid w:val="00831EB3"/>
    <w:rsid w:val="00831FA8"/>
    <w:rsid w:val="00831FBF"/>
    <w:rsid w:val="008320A5"/>
    <w:rsid w:val="00832240"/>
    <w:rsid w:val="00832810"/>
    <w:rsid w:val="00832E2C"/>
    <w:rsid w:val="00833070"/>
    <w:rsid w:val="008331B6"/>
    <w:rsid w:val="0083417C"/>
    <w:rsid w:val="008345ED"/>
    <w:rsid w:val="00835002"/>
    <w:rsid w:val="00835248"/>
    <w:rsid w:val="00835927"/>
    <w:rsid w:val="00835AC5"/>
    <w:rsid w:val="00835DF1"/>
    <w:rsid w:val="00836250"/>
    <w:rsid w:val="008367EE"/>
    <w:rsid w:val="0083699C"/>
    <w:rsid w:val="00836B16"/>
    <w:rsid w:val="00836C64"/>
    <w:rsid w:val="00836EA5"/>
    <w:rsid w:val="00837418"/>
    <w:rsid w:val="00837CE4"/>
    <w:rsid w:val="00837D19"/>
    <w:rsid w:val="00840312"/>
    <w:rsid w:val="008403E9"/>
    <w:rsid w:val="008404D4"/>
    <w:rsid w:val="0084074D"/>
    <w:rsid w:val="00840B86"/>
    <w:rsid w:val="00840ECD"/>
    <w:rsid w:val="00840FBE"/>
    <w:rsid w:val="00841E4A"/>
    <w:rsid w:val="0084218C"/>
    <w:rsid w:val="008422EC"/>
    <w:rsid w:val="00842C7F"/>
    <w:rsid w:val="00843E1E"/>
    <w:rsid w:val="00844279"/>
    <w:rsid w:val="0084429F"/>
    <w:rsid w:val="0084461C"/>
    <w:rsid w:val="008448E0"/>
    <w:rsid w:val="00844916"/>
    <w:rsid w:val="00844B3B"/>
    <w:rsid w:val="00845238"/>
    <w:rsid w:val="00845969"/>
    <w:rsid w:val="00845A61"/>
    <w:rsid w:val="008465C3"/>
    <w:rsid w:val="008465C6"/>
    <w:rsid w:val="008467B8"/>
    <w:rsid w:val="008469EE"/>
    <w:rsid w:val="00847359"/>
    <w:rsid w:val="00847A4A"/>
    <w:rsid w:val="00850321"/>
    <w:rsid w:val="008505AA"/>
    <w:rsid w:val="0085064A"/>
    <w:rsid w:val="00850E93"/>
    <w:rsid w:val="00851C51"/>
    <w:rsid w:val="008526EF"/>
    <w:rsid w:val="00852E7C"/>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C2D"/>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55E"/>
    <w:rsid w:val="00865C3C"/>
    <w:rsid w:val="00865C74"/>
    <w:rsid w:val="00866181"/>
    <w:rsid w:val="008661A4"/>
    <w:rsid w:val="008662EE"/>
    <w:rsid w:val="008668EA"/>
    <w:rsid w:val="008669AB"/>
    <w:rsid w:val="00866DBF"/>
    <w:rsid w:val="008673BF"/>
    <w:rsid w:val="00867787"/>
    <w:rsid w:val="008677B6"/>
    <w:rsid w:val="00867A8D"/>
    <w:rsid w:val="00867BA9"/>
    <w:rsid w:val="00867C07"/>
    <w:rsid w:val="00867D3D"/>
    <w:rsid w:val="00870190"/>
    <w:rsid w:val="00870DC0"/>
    <w:rsid w:val="00870E4A"/>
    <w:rsid w:val="00871372"/>
    <w:rsid w:val="0087141E"/>
    <w:rsid w:val="008716B7"/>
    <w:rsid w:val="0087187C"/>
    <w:rsid w:val="008718F3"/>
    <w:rsid w:val="00871A0A"/>
    <w:rsid w:val="0087287F"/>
    <w:rsid w:val="00872A08"/>
    <w:rsid w:val="00872FA9"/>
    <w:rsid w:val="0087324A"/>
    <w:rsid w:val="008732C1"/>
    <w:rsid w:val="008734BD"/>
    <w:rsid w:val="00873E36"/>
    <w:rsid w:val="008741A6"/>
    <w:rsid w:val="00874368"/>
    <w:rsid w:val="008744AE"/>
    <w:rsid w:val="00875158"/>
    <w:rsid w:val="00875B2F"/>
    <w:rsid w:val="008765F6"/>
    <w:rsid w:val="00876B6F"/>
    <w:rsid w:val="00876E10"/>
    <w:rsid w:val="00876E5C"/>
    <w:rsid w:val="0087705C"/>
    <w:rsid w:val="00877DA5"/>
    <w:rsid w:val="00877E91"/>
    <w:rsid w:val="00877F14"/>
    <w:rsid w:val="0088062A"/>
    <w:rsid w:val="00880852"/>
    <w:rsid w:val="00881598"/>
    <w:rsid w:val="00881F95"/>
    <w:rsid w:val="0088220B"/>
    <w:rsid w:val="00882F26"/>
    <w:rsid w:val="008831C0"/>
    <w:rsid w:val="0088335C"/>
    <w:rsid w:val="008834CE"/>
    <w:rsid w:val="00883602"/>
    <w:rsid w:val="008838AA"/>
    <w:rsid w:val="00883C9C"/>
    <w:rsid w:val="008842F0"/>
    <w:rsid w:val="0088453B"/>
    <w:rsid w:val="00884EC7"/>
    <w:rsid w:val="008851BF"/>
    <w:rsid w:val="0088574B"/>
    <w:rsid w:val="0088594E"/>
    <w:rsid w:val="00885A60"/>
    <w:rsid w:val="00885B2A"/>
    <w:rsid w:val="0088649D"/>
    <w:rsid w:val="0088649F"/>
    <w:rsid w:val="00886768"/>
    <w:rsid w:val="00886D9B"/>
    <w:rsid w:val="00886E26"/>
    <w:rsid w:val="008875A6"/>
    <w:rsid w:val="008876FD"/>
    <w:rsid w:val="00887A19"/>
    <w:rsid w:val="00890136"/>
    <w:rsid w:val="00890641"/>
    <w:rsid w:val="00890917"/>
    <w:rsid w:val="0089160F"/>
    <w:rsid w:val="0089181D"/>
    <w:rsid w:val="0089193E"/>
    <w:rsid w:val="00892139"/>
    <w:rsid w:val="0089272F"/>
    <w:rsid w:val="00892774"/>
    <w:rsid w:val="008929EC"/>
    <w:rsid w:val="00892AFC"/>
    <w:rsid w:val="0089306E"/>
    <w:rsid w:val="0089336B"/>
    <w:rsid w:val="00893451"/>
    <w:rsid w:val="00893F82"/>
    <w:rsid w:val="008950DB"/>
    <w:rsid w:val="0089533D"/>
    <w:rsid w:val="0089570B"/>
    <w:rsid w:val="00895B09"/>
    <w:rsid w:val="00895D75"/>
    <w:rsid w:val="00895D8A"/>
    <w:rsid w:val="00895E48"/>
    <w:rsid w:val="00897229"/>
    <w:rsid w:val="0089736D"/>
    <w:rsid w:val="008978A4"/>
    <w:rsid w:val="008A040A"/>
    <w:rsid w:val="008A06A4"/>
    <w:rsid w:val="008A0732"/>
    <w:rsid w:val="008A0B47"/>
    <w:rsid w:val="008A1390"/>
    <w:rsid w:val="008A1FD4"/>
    <w:rsid w:val="008A2171"/>
    <w:rsid w:val="008A2762"/>
    <w:rsid w:val="008A29B1"/>
    <w:rsid w:val="008A29CE"/>
    <w:rsid w:val="008A2C94"/>
    <w:rsid w:val="008A2D0D"/>
    <w:rsid w:val="008A3331"/>
    <w:rsid w:val="008A353E"/>
    <w:rsid w:val="008A36B4"/>
    <w:rsid w:val="008A3B8A"/>
    <w:rsid w:val="008A3E74"/>
    <w:rsid w:val="008A3FF9"/>
    <w:rsid w:val="008A4488"/>
    <w:rsid w:val="008A4574"/>
    <w:rsid w:val="008A4873"/>
    <w:rsid w:val="008A5B0A"/>
    <w:rsid w:val="008A622A"/>
    <w:rsid w:val="008A6446"/>
    <w:rsid w:val="008A78C5"/>
    <w:rsid w:val="008B0019"/>
    <w:rsid w:val="008B00B8"/>
    <w:rsid w:val="008B0908"/>
    <w:rsid w:val="008B11CC"/>
    <w:rsid w:val="008B1339"/>
    <w:rsid w:val="008B1CB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AA1"/>
    <w:rsid w:val="008C3CEF"/>
    <w:rsid w:val="008C3ECF"/>
    <w:rsid w:val="008C3FBC"/>
    <w:rsid w:val="008C3FD5"/>
    <w:rsid w:val="008C3FDA"/>
    <w:rsid w:val="008C41C7"/>
    <w:rsid w:val="008C45F4"/>
    <w:rsid w:val="008C473A"/>
    <w:rsid w:val="008C4836"/>
    <w:rsid w:val="008C48E7"/>
    <w:rsid w:val="008C53DD"/>
    <w:rsid w:val="008C59C1"/>
    <w:rsid w:val="008C5DDA"/>
    <w:rsid w:val="008C5E44"/>
    <w:rsid w:val="008C5ECF"/>
    <w:rsid w:val="008C6296"/>
    <w:rsid w:val="008C737C"/>
    <w:rsid w:val="008C779E"/>
    <w:rsid w:val="008C7D57"/>
    <w:rsid w:val="008D112A"/>
    <w:rsid w:val="008D12C0"/>
    <w:rsid w:val="008D1526"/>
    <w:rsid w:val="008D15E0"/>
    <w:rsid w:val="008D2354"/>
    <w:rsid w:val="008D2AF8"/>
    <w:rsid w:val="008D2B26"/>
    <w:rsid w:val="008D3255"/>
    <w:rsid w:val="008D326D"/>
    <w:rsid w:val="008D420E"/>
    <w:rsid w:val="008D48AF"/>
    <w:rsid w:val="008D4B3D"/>
    <w:rsid w:val="008D4CA9"/>
    <w:rsid w:val="008D535D"/>
    <w:rsid w:val="008D564E"/>
    <w:rsid w:val="008D585D"/>
    <w:rsid w:val="008D589C"/>
    <w:rsid w:val="008D5C72"/>
    <w:rsid w:val="008D5DF6"/>
    <w:rsid w:val="008D5E09"/>
    <w:rsid w:val="008D6050"/>
    <w:rsid w:val="008D6850"/>
    <w:rsid w:val="008D68C3"/>
    <w:rsid w:val="008D6E54"/>
    <w:rsid w:val="008D7678"/>
    <w:rsid w:val="008D773B"/>
    <w:rsid w:val="008D7748"/>
    <w:rsid w:val="008D7A47"/>
    <w:rsid w:val="008D7D66"/>
    <w:rsid w:val="008D7EDA"/>
    <w:rsid w:val="008D7FA9"/>
    <w:rsid w:val="008E0597"/>
    <w:rsid w:val="008E06FC"/>
    <w:rsid w:val="008E0942"/>
    <w:rsid w:val="008E1A1B"/>
    <w:rsid w:val="008E1A8A"/>
    <w:rsid w:val="008E1B4E"/>
    <w:rsid w:val="008E1B6C"/>
    <w:rsid w:val="008E1CFD"/>
    <w:rsid w:val="008E1DC2"/>
    <w:rsid w:val="008E2187"/>
    <w:rsid w:val="008E26FC"/>
    <w:rsid w:val="008E2969"/>
    <w:rsid w:val="008E2D60"/>
    <w:rsid w:val="008E3662"/>
    <w:rsid w:val="008E3D18"/>
    <w:rsid w:val="008E4388"/>
    <w:rsid w:val="008E43D6"/>
    <w:rsid w:val="008E4D6C"/>
    <w:rsid w:val="008E4E7F"/>
    <w:rsid w:val="008E4FBA"/>
    <w:rsid w:val="008E5500"/>
    <w:rsid w:val="008E5682"/>
    <w:rsid w:val="008E5A39"/>
    <w:rsid w:val="008E60EA"/>
    <w:rsid w:val="008E6201"/>
    <w:rsid w:val="008E628A"/>
    <w:rsid w:val="008E6587"/>
    <w:rsid w:val="008E7111"/>
    <w:rsid w:val="008E77BD"/>
    <w:rsid w:val="008F02C3"/>
    <w:rsid w:val="008F05DF"/>
    <w:rsid w:val="008F0748"/>
    <w:rsid w:val="008F0CD9"/>
    <w:rsid w:val="008F1368"/>
    <w:rsid w:val="008F16AC"/>
    <w:rsid w:val="008F1EC6"/>
    <w:rsid w:val="008F2A72"/>
    <w:rsid w:val="008F2E51"/>
    <w:rsid w:val="008F35D8"/>
    <w:rsid w:val="008F3609"/>
    <w:rsid w:val="008F3A4A"/>
    <w:rsid w:val="008F3E39"/>
    <w:rsid w:val="008F4049"/>
    <w:rsid w:val="008F411A"/>
    <w:rsid w:val="008F4124"/>
    <w:rsid w:val="008F424E"/>
    <w:rsid w:val="008F437C"/>
    <w:rsid w:val="008F4ACA"/>
    <w:rsid w:val="008F4D68"/>
    <w:rsid w:val="008F4E04"/>
    <w:rsid w:val="008F4F7D"/>
    <w:rsid w:val="008F5255"/>
    <w:rsid w:val="008F5667"/>
    <w:rsid w:val="008F5901"/>
    <w:rsid w:val="008F5D21"/>
    <w:rsid w:val="008F5E26"/>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64C"/>
    <w:rsid w:val="009027DB"/>
    <w:rsid w:val="00902A0B"/>
    <w:rsid w:val="00902C31"/>
    <w:rsid w:val="00902CD7"/>
    <w:rsid w:val="009030D7"/>
    <w:rsid w:val="00903B60"/>
    <w:rsid w:val="00904B84"/>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1E5"/>
    <w:rsid w:val="009123D8"/>
    <w:rsid w:val="00912424"/>
    <w:rsid w:val="009129C6"/>
    <w:rsid w:val="00912DF0"/>
    <w:rsid w:val="009132E4"/>
    <w:rsid w:val="00913850"/>
    <w:rsid w:val="009139EA"/>
    <w:rsid w:val="00913B12"/>
    <w:rsid w:val="00913C85"/>
    <w:rsid w:val="00913E2D"/>
    <w:rsid w:val="00913F6F"/>
    <w:rsid w:val="0091420B"/>
    <w:rsid w:val="00914863"/>
    <w:rsid w:val="00914B51"/>
    <w:rsid w:val="00914C1D"/>
    <w:rsid w:val="00914CA7"/>
    <w:rsid w:val="00914D6A"/>
    <w:rsid w:val="00914EEA"/>
    <w:rsid w:val="009157EA"/>
    <w:rsid w:val="00915A5E"/>
    <w:rsid w:val="00915BDB"/>
    <w:rsid w:val="0091603B"/>
    <w:rsid w:val="009164CA"/>
    <w:rsid w:val="009169A6"/>
    <w:rsid w:val="00916A02"/>
    <w:rsid w:val="00916B23"/>
    <w:rsid w:val="00916DDD"/>
    <w:rsid w:val="00917A4C"/>
    <w:rsid w:val="00917A67"/>
    <w:rsid w:val="00920678"/>
    <w:rsid w:val="00920947"/>
    <w:rsid w:val="00920BEF"/>
    <w:rsid w:val="0092123F"/>
    <w:rsid w:val="009215F4"/>
    <w:rsid w:val="00921772"/>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020F"/>
    <w:rsid w:val="00931194"/>
    <w:rsid w:val="0093124D"/>
    <w:rsid w:val="009314FE"/>
    <w:rsid w:val="009317DB"/>
    <w:rsid w:val="0093204F"/>
    <w:rsid w:val="00933299"/>
    <w:rsid w:val="009332D9"/>
    <w:rsid w:val="009332E3"/>
    <w:rsid w:val="00933F8F"/>
    <w:rsid w:val="00934200"/>
    <w:rsid w:val="0093427C"/>
    <w:rsid w:val="009348FC"/>
    <w:rsid w:val="00935069"/>
    <w:rsid w:val="0093517B"/>
    <w:rsid w:val="0093545A"/>
    <w:rsid w:val="00935943"/>
    <w:rsid w:val="00935BEC"/>
    <w:rsid w:val="00935DEC"/>
    <w:rsid w:val="00936631"/>
    <w:rsid w:val="00936BBC"/>
    <w:rsid w:val="00936C1A"/>
    <w:rsid w:val="00936EED"/>
    <w:rsid w:val="00937309"/>
    <w:rsid w:val="009373C2"/>
    <w:rsid w:val="00937DB0"/>
    <w:rsid w:val="00937F6C"/>
    <w:rsid w:val="0094043B"/>
    <w:rsid w:val="0094077F"/>
    <w:rsid w:val="00940972"/>
    <w:rsid w:val="00940CDA"/>
    <w:rsid w:val="00940D58"/>
    <w:rsid w:val="009410B1"/>
    <w:rsid w:val="00941278"/>
    <w:rsid w:val="00941567"/>
    <w:rsid w:val="009418EA"/>
    <w:rsid w:val="00942058"/>
    <w:rsid w:val="0094215F"/>
    <w:rsid w:val="0094237F"/>
    <w:rsid w:val="00942844"/>
    <w:rsid w:val="0094327C"/>
    <w:rsid w:val="00943778"/>
    <w:rsid w:val="009437EF"/>
    <w:rsid w:val="00943A1C"/>
    <w:rsid w:val="00943BBB"/>
    <w:rsid w:val="00943FB2"/>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DA1"/>
    <w:rsid w:val="00950F35"/>
    <w:rsid w:val="00952203"/>
    <w:rsid w:val="00952DFE"/>
    <w:rsid w:val="009537A0"/>
    <w:rsid w:val="00953838"/>
    <w:rsid w:val="009539AE"/>
    <w:rsid w:val="00953A6E"/>
    <w:rsid w:val="009548C2"/>
    <w:rsid w:val="009548CA"/>
    <w:rsid w:val="009552F7"/>
    <w:rsid w:val="0095553C"/>
    <w:rsid w:val="009556FE"/>
    <w:rsid w:val="00955F29"/>
    <w:rsid w:val="00955FE5"/>
    <w:rsid w:val="00957204"/>
    <w:rsid w:val="009579DF"/>
    <w:rsid w:val="00957BB2"/>
    <w:rsid w:val="00957D35"/>
    <w:rsid w:val="00960401"/>
    <w:rsid w:val="00960970"/>
    <w:rsid w:val="00960B9B"/>
    <w:rsid w:val="00960DC7"/>
    <w:rsid w:val="009613A2"/>
    <w:rsid w:val="009619E0"/>
    <w:rsid w:val="00961B82"/>
    <w:rsid w:val="00961CA2"/>
    <w:rsid w:val="00961DB2"/>
    <w:rsid w:val="00962058"/>
    <w:rsid w:val="009621DF"/>
    <w:rsid w:val="00962209"/>
    <w:rsid w:val="009626F1"/>
    <w:rsid w:val="00962A1E"/>
    <w:rsid w:val="00962B7C"/>
    <w:rsid w:val="00962E80"/>
    <w:rsid w:val="00963808"/>
    <w:rsid w:val="00963B8B"/>
    <w:rsid w:val="00964260"/>
    <w:rsid w:val="00964876"/>
    <w:rsid w:val="00964919"/>
    <w:rsid w:val="00964D8D"/>
    <w:rsid w:val="009650C3"/>
    <w:rsid w:val="009655D7"/>
    <w:rsid w:val="00965D0D"/>
    <w:rsid w:val="00965E02"/>
    <w:rsid w:val="009662D4"/>
    <w:rsid w:val="00966451"/>
    <w:rsid w:val="009664D0"/>
    <w:rsid w:val="00966A73"/>
    <w:rsid w:val="00967345"/>
    <w:rsid w:val="0096752B"/>
    <w:rsid w:val="00967B92"/>
    <w:rsid w:val="00967D92"/>
    <w:rsid w:val="00970496"/>
    <w:rsid w:val="00970897"/>
    <w:rsid w:val="00970E84"/>
    <w:rsid w:val="00970EA0"/>
    <w:rsid w:val="00970F04"/>
    <w:rsid w:val="009717ED"/>
    <w:rsid w:val="00971B75"/>
    <w:rsid w:val="00972312"/>
    <w:rsid w:val="009726F5"/>
    <w:rsid w:val="0097283E"/>
    <w:rsid w:val="00972F05"/>
    <w:rsid w:val="009739DD"/>
    <w:rsid w:val="009739F6"/>
    <w:rsid w:val="00973BFF"/>
    <w:rsid w:val="00973D02"/>
    <w:rsid w:val="00974465"/>
    <w:rsid w:val="0097475E"/>
    <w:rsid w:val="009749E3"/>
    <w:rsid w:val="00974EC1"/>
    <w:rsid w:val="00975616"/>
    <w:rsid w:val="0097580B"/>
    <w:rsid w:val="00975EB9"/>
    <w:rsid w:val="00976470"/>
    <w:rsid w:val="00976AA5"/>
    <w:rsid w:val="009776B8"/>
    <w:rsid w:val="00977935"/>
    <w:rsid w:val="00977EBC"/>
    <w:rsid w:val="009805B5"/>
    <w:rsid w:val="00980BB9"/>
    <w:rsid w:val="00980E78"/>
    <w:rsid w:val="009813F7"/>
    <w:rsid w:val="00981DD0"/>
    <w:rsid w:val="00982294"/>
    <w:rsid w:val="009823F1"/>
    <w:rsid w:val="009827C2"/>
    <w:rsid w:val="00982EE5"/>
    <w:rsid w:val="0098313A"/>
    <w:rsid w:val="0098399C"/>
    <w:rsid w:val="009840D9"/>
    <w:rsid w:val="0098434B"/>
    <w:rsid w:val="00984591"/>
    <w:rsid w:val="0098459C"/>
    <w:rsid w:val="00984657"/>
    <w:rsid w:val="00984CFE"/>
    <w:rsid w:val="0098510D"/>
    <w:rsid w:val="00985B04"/>
    <w:rsid w:val="00985B2A"/>
    <w:rsid w:val="00985DC3"/>
    <w:rsid w:val="00985E27"/>
    <w:rsid w:val="009860C5"/>
    <w:rsid w:val="009861A9"/>
    <w:rsid w:val="0098667C"/>
    <w:rsid w:val="00986820"/>
    <w:rsid w:val="00986CF0"/>
    <w:rsid w:val="00986F93"/>
    <w:rsid w:val="00987ACA"/>
    <w:rsid w:val="00987B0D"/>
    <w:rsid w:val="00990AF2"/>
    <w:rsid w:val="00990BC0"/>
    <w:rsid w:val="00990E33"/>
    <w:rsid w:val="00990FB1"/>
    <w:rsid w:val="00991261"/>
    <w:rsid w:val="0099157D"/>
    <w:rsid w:val="0099177D"/>
    <w:rsid w:val="00991DA2"/>
    <w:rsid w:val="00992181"/>
    <w:rsid w:val="00992396"/>
    <w:rsid w:val="009928CB"/>
    <w:rsid w:val="00993225"/>
    <w:rsid w:val="009932F2"/>
    <w:rsid w:val="00993500"/>
    <w:rsid w:val="00993770"/>
    <w:rsid w:val="009941A8"/>
    <w:rsid w:val="00994C73"/>
    <w:rsid w:val="00995B06"/>
    <w:rsid w:val="00995E49"/>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BC8"/>
    <w:rsid w:val="009A0EE3"/>
    <w:rsid w:val="009A1175"/>
    <w:rsid w:val="009A19AF"/>
    <w:rsid w:val="009A1C6B"/>
    <w:rsid w:val="009A274E"/>
    <w:rsid w:val="009A30EF"/>
    <w:rsid w:val="009A3CAE"/>
    <w:rsid w:val="009A415B"/>
    <w:rsid w:val="009A557E"/>
    <w:rsid w:val="009A5A47"/>
    <w:rsid w:val="009A662F"/>
    <w:rsid w:val="009A6A7F"/>
    <w:rsid w:val="009A6EB9"/>
    <w:rsid w:val="009A6F9D"/>
    <w:rsid w:val="009A729F"/>
    <w:rsid w:val="009A7391"/>
    <w:rsid w:val="009A7793"/>
    <w:rsid w:val="009A7EC9"/>
    <w:rsid w:val="009B0B6A"/>
    <w:rsid w:val="009B0C33"/>
    <w:rsid w:val="009B103A"/>
    <w:rsid w:val="009B15F2"/>
    <w:rsid w:val="009B1AA6"/>
    <w:rsid w:val="009B1F72"/>
    <w:rsid w:val="009B1FA7"/>
    <w:rsid w:val="009B20CE"/>
    <w:rsid w:val="009B2269"/>
    <w:rsid w:val="009B28E5"/>
    <w:rsid w:val="009B29BF"/>
    <w:rsid w:val="009B2ABF"/>
    <w:rsid w:val="009B3276"/>
    <w:rsid w:val="009B36A5"/>
    <w:rsid w:val="009B38BD"/>
    <w:rsid w:val="009B3BAC"/>
    <w:rsid w:val="009B4827"/>
    <w:rsid w:val="009B4982"/>
    <w:rsid w:val="009B4D74"/>
    <w:rsid w:val="009B4DFA"/>
    <w:rsid w:val="009B506E"/>
    <w:rsid w:val="009B579A"/>
    <w:rsid w:val="009B5BC1"/>
    <w:rsid w:val="009B756F"/>
    <w:rsid w:val="009B7C7B"/>
    <w:rsid w:val="009C022F"/>
    <w:rsid w:val="009C075A"/>
    <w:rsid w:val="009C0DF7"/>
    <w:rsid w:val="009C1CDE"/>
    <w:rsid w:val="009C2718"/>
    <w:rsid w:val="009C279F"/>
    <w:rsid w:val="009C2BF8"/>
    <w:rsid w:val="009C2DCB"/>
    <w:rsid w:val="009C34D3"/>
    <w:rsid w:val="009C36D2"/>
    <w:rsid w:val="009C407B"/>
    <w:rsid w:val="009C44F7"/>
    <w:rsid w:val="009C4EB4"/>
    <w:rsid w:val="009C5912"/>
    <w:rsid w:val="009C622E"/>
    <w:rsid w:val="009C6744"/>
    <w:rsid w:val="009C6DB0"/>
    <w:rsid w:val="009D00C1"/>
    <w:rsid w:val="009D0D90"/>
    <w:rsid w:val="009D0ED6"/>
    <w:rsid w:val="009D0F71"/>
    <w:rsid w:val="009D11BE"/>
    <w:rsid w:val="009D1831"/>
    <w:rsid w:val="009D1A8D"/>
    <w:rsid w:val="009D201E"/>
    <w:rsid w:val="009D27E2"/>
    <w:rsid w:val="009D294A"/>
    <w:rsid w:val="009D2EC8"/>
    <w:rsid w:val="009D2EDB"/>
    <w:rsid w:val="009D374B"/>
    <w:rsid w:val="009D3EC7"/>
    <w:rsid w:val="009D5C26"/>
    <w:rsid w:val="009D60EF"/>
    <w:rsid w:val="009D617D"/>
    <w:rsid w:val="009D6335"/>
    <w:rsid w:val="009D6755"/>
    <w:rsid w:val="009D6B5A"/>
    <w:rsid w:val="009D6D10"/>
    <w:rsid w:val="009D7256"/>
    <w:rsid w:val="009D7303"/>
    <w:rsid w:val="009D78BD"/>
    <w:rsid w:val="009D79B3"/>
    <w:rsid w:val="009D7EB2"/>
    <w:rsid w:val="009E003E"/>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E7F8F"/>
    <w:rsid w:val="009F0222"/>
    <w:rsid w:val="009F042F"/>
    <w:rsid w:val="009F07E0"/>
    <w:rsid w:val="009F0961"/>
    <w:rsid w:val="009F0B42"/>
    <w:rsid w:val="009F0D06"/>
    <w:rsid w:val="009F0EA8"/>
    <w:rsid w:val="009F150F"/>
    <w:rsid w:val="009F19D4"/>
    <w:rsid w:val="009F1AB6"/>
    <w:rsid w:val="009F1C48"/>
    <w:rsid w:val="009F1CCE"/>
    <w:rsid w:val="009F2046"/>
    <w:rsid w:val="009F23C2"/>
    <w:rsid w:val="009F2705"/>
    <w:rsid w:val="009F2AE0"/>
    <w:rsid w:val="009F2B07"/>
    <w:rsid w:val="009F2CCB"/>
    <w:rsid w:val="009F40B2"/>
    <w:rsid w:val="009F42AA"/>
    <w:rsid w:val="009F473C"/>
    <w:rsid w:val="009F4A50"/>
    <w:rsid w:val="009F5384"/>
    <w:rsid w:val="009F56A8"/>
    <w:rsid w:val="009F5915"/>
    <w:rsid w:val="009F5E8B"/>
    <w:rsid w:val="009F5FAF"/>
    <w:rsid w:val="009F65C8"/>
    <w:rsid w:val="009F66F6"/>
    <w:rsid w:val="009F68BC"/>
    <w:rsid w:val="009F6BD2"/>
    <w:rsid w:val="009F6E60"/>
    <w:rsid w:val="009F6F9F"/>
    <w:rsid w:val="009F7271"/>
    <w:rsid w:val="00A00E64"/>
    <w:rsid w:val="00A00EB5"/>
    <w:rsid w:val="00A01032"/>
    <w:rsid w:val="00A01BB6"/>
    <w:rsid w:val="00A01E11"/>
    <w:rsid w:val="00A0253F"/>
    <w:rsid w:val="00A0277D"/>
    <w:rsid w:val="00A02787"/>
    <w:rsid w:val="00A033DA"/>
    <w:rsid w:val="00A04476"/>
    <w:rsid w:val="00A04583"/>
    <w:rsid w:val="00A04CFA"/>
    <w:rsid w:val="00A05730"/>
    <w:rsid w:val="00A059CF"/>
    <w:rsid w:val="00A060F8"/>
    <w:rsid w:val="00A068BC"/>
    <w:rsid w:val="00A069CD"/>
    <w:rsid w:val="00A06B74"/>
    <w:rsid w:val="00A06D4F"/>
    <w:rsid w:val="00A07292"/>
    <w:rsid w:val="00A0756F"/>
    <w:rsid w:val="00A07627"/>
    <w:rsid w:val="00A07834"/>
    <w:rsid w:val="00A10605"/>
    <w:rsid w:val="00A11024"/>
    <w:rsid w:val="00A11094"/>
    <w:rsid w:val="00A11233"/>
    <w:rsid w:val="00A115C7"/>
    <w:rsid w:val="00A11619"/>
    <w:rsid w:val="00A11B39"/>
    <w:rsid w:val="00A11C34"/>
    <w:rsid w:val="00A127A4"/>
    <w:rsid w:val="00A12EC1"/>
    <w:rsid w:val="00A1302E"/>
    <w:rsid w:val="00A13637"/>
    <w:rsid w:val="00A13741"/>
    <w:rsid w:val="00A1375F"/>
    <w:rsid w:val="00A13804"/>
    <w:rsid w:val="00A139D8"/>
    <w:rsid w:val="00A1493B"/>
    <w:rsid w:val="00A14A4E"/>
    <w:rsid w:val="00A15B8C"/>
    <w:rsid w:val="00A166EE"/>
    <w:rsid w:val="00A16B21"/>
    <w:rsid w:val="00A16D9E"/>
    <w:rsid w:val="00A17048"/>
    <w:rsid w:val="00A2014B"/>
    <w:rsid w:val="00A20EF5"/>
    <w:rsid w:val="00A21103"/>
    <w:rsid w:val="00A2148F"/>
    <w:rsid w:val="00A21640"/>
    <w:rsid w:val="00A2167C"/>
    <w:rsid w:val="00A21711"/>
    <w:rsid w:val="00A21B39"/>
    <w:rsid w:val="00A21C1C"/>
    <w:rsid w:val="00A21CFC"/>
    <w:rsid w:val="00A2220E"/>
    <w:rsid w:val="00A22542"/>
    <w:rsid w:val="00A2270F"/>
    <w:rsid w:val="00A228BC"/>
    <w:rsid w:val="00A22BF3"/>
    <w:rsid w:val="00A2318E"/>
    <w:rsid w:val="00A2325A"/>
    <w:rsid w:val="00A2375C"/>
    <w:rsid w:val="00A23E37"/>
    <w:rsid w:val="00A24024"/>
    <w:rsid w:val="00A2402B"/>
    <w:rsid w:val="00A241EE"/>
    <w:rsid w:val="00A243A0"/>
    <w:rsid w:val="00A24688"/>
    <w:rsid w:val="00A247F0"/>
    <w:rsid w:val="00A24A09"/>
    <w:rsid w:val="00A24E4F"/>
    <w:rsid w:val="00A2556F"/>
    <w:rsid w:val="00A25ADE"/>
    <w:rsid w:val="00A264D3"/>
    <w:rsid w:val="00A2674B"/>
    <w:rsid w:val="00A26DA4"/>
    <w:rsid w:val="00A277C8"/>
    <w:rsid w:val="00A2780F"/>
    <w:rsid w:val="00A27AF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ECA"/>
    <w:rsid w:val="00A33089"/>
    <w:rsid w:val="00A3348E"/>
    <w:rsid w:val="00A33C52"/>
    <w:rsid w:val="00A33C9D"/>
    <w:rsid w:val="00A343E0"/>
    <w:rsid w:val="00A3447A"/>
    <w:rsid w:val="00A35172"/>
    <w:rsid w:val="00A356F2"/>
    <w:rsid w:val="00A3617A"/>
    <w:rsid w:val="00A3672E"/>
    <w:rsid w:val="00A3689D"/>
    <w:rsid w:val="00A37C30"/>
    <w:rsid w:val="00A40452"/>
    <w:rsid w:val="00A40899"/>
    <w:rsid w:val="00A40918"/>
    <w:rsid w:val="00A40987"/>
    <w:rsid w:val="00A40E12"/>
    <w:rsid w:val="00A41149"/>
    <w:rsid w:val="00A41256"/>
    <w:rsid w:val="00A412F2"/>
    <w:rsid w:val="00A41626"/>
    <w:rsid w:val="00A416DA"/>
    <w:rsid w:val="00A41A00"/>
    <w:rsid w:val="00A41CEF"/>
    <w:rsid w:val="00A41F1A"/>
    <w:rsid w:val="00A427BA"/>
    <w:rsid w:val="00A42EC4"/>
    <w:rsid w:val="00A430EB"/>
    <w:rsid w:val="00A435B3"/>
    <w:rsid w:val="00A43ED6"/>
    <w:rsid w:val="00A44157"/>
    <w:rsid w:val="00A44239"/>
    <w:rsid w:val="00A44768"/>
    <w:rsid w:val="00A44DC1"/>
    <w:rsid w:val="00A45192"/>
    <w:rsid w:val="00A451FF"/>
    <w:rsid w:val="00A4543A"/>
    <w:rsid w:val="00A45495"/>
    <w:rsid w:val="00A45DBB"/>
    <w:rsid w:val="00A46288"/>
    <w:rsid w:val="00A462EE"/>
    <w:rsid w:val="00A464E2"/>
    <w:rsid w:val="00A468EC"/>
    <w:rsid w:val="00A46D3F"/>
    <w:rsid w:val="00A476EF"/>
    <w:rsid w:val="00A506A9"/>
    <w:rsid w:val="00A50948"/>
    <w:rsid w:val="00A51621"/>
    <w:rsid w:val="00A51681"/>
    <w:rsid w:val="00A51814"/>
    <w:rsid w:val="00A51CE4"/>
    <w:rsid w:val="00A5257D"/>
    <w:rsid w:val="00A525E0"/>
    <w:rsid w:val="00A52823"/>
    <w:rsid w:val="00A52BE3"/>
    <w:rsid w:val="00A52C9C"/>
    <w:rsid w:val="00A52DF0"/>
    <w:rsid w:val="00A53059"/>
    <w:rsid w:val="00A535FE"/>
    <w:rsid w:val="00A53691"/>
    <w:rsid w:val="00A53B64"/>
    <w:rsid w:val="00A53FE6"/>
    <w:rsid w:val="00A54110"/>
    <w:rsid w:val="00A550CD"/>
    <w:rsid w:val="00A55945"/>
    <w:rsid w:val="00A560FD"/>
    <w:rsid w:val="00A56129"/>
    <w:rsid w:val="00A56197"/>
    <w:rsid w:val="00A563E0"/>
    <w:rsid w:val="00A56442"/>
    <w:rsid w:val="00A56AE1"/>
    <w:rsid w:val="00A57335"/>
    <w:rsid w:val="00A5736A"/>
    <w:rsid w:val="00A57AD7"/>
    <w:rsid w:val="00A57C21"/>
    <w:rsid w:val="00A57CBA"/>
    <w:rsid w:val="00A57EAE"/>
    <w:rsid w:val="00A60552"/>
    <w:rsid w:val="00A606B9"/>
    <w:rsid w:val="00A60B7A"/>
    <w:rsid w:val="00A615FC"/>
    <w:rsid w:val="00A61848"/>
    <w:rsid w:val="00A61970"/>
    <w:rsid w:val="00A62001"/>
    <w:rsid w:val="00A6216D"/>
    <w:rsid w:val="00A62F19"/>
    <w:rsid w:val="00A6338B"/>
    <w:rsid w:val="00A63505"/>
    <w:rsid w:val="00A63567"/>
    <w:rsid w:val="00A635DE"/>
    <w:rsid w:val="00A63958"/>
    <w:rsid w:val="00A640E4"/>
    <w:rsid w:val="00A6429F"/>
    <w:rsid w:val="00A651C5"/>
    <w:rsid w:val="00A65B4D"/>
    <w:rsid w:val="00A65C19"/>
    <w:rsid w:val="00A65D16"/>
    <w:rsid w:val="00A65E33"/>
    <w:rsid w:val="00A66398"/>
    <w:rsid w:val="00A66AA5"/>
    <w:rsid w:val="00A66DD5"/>
    <w:rsid w:val="00A66E61"/>
    <w:rsid w:val="00A6702C"/>
    <w:rsid w:val="00A67228"/>
    <w:rsid w:val="00A6730F"/>
    <w:rsid w:val="00A67612"/>
    <w:rsid w:val="00A703DA"/>
    <w:rsid w:val="00A705A7"/>
    <w:rsid w:val="00A71567"/>
    <w:rsid w:val="00A71A19"/>
    <w:rsid w:val="00A71CD7"/>
    <w:rsid w:val="00A72439"/>
    <w:rsid w:val="00A725B5"/>
    <w:rsid w:val="00A729C5"/>
    <w:rsid w:val="00A72DEC"/>
    <w:rsid w:val="00A72E56"/>
    <w:rsid w:val="00A72FE9"/>
    <w:rsid w:val="00A731F2"/>
    <w:rsid w:val="00A7350D"/>
    <w:rsid w:val="00A73678"/>
    <w:rsid w:val="00A73C1E"/>
    <w:rsid w:val="00A74C7C"/>
    <w:rsid w:val="00A75489"/>
    <w:rsid w:val="00A75DD7"/>
    <w:rsid w:val="00A75EE0"/>
    <w:rsid w:val="00A76012"/>
    <w:rsid w:val="00A76321"/>
    <w:rsid w:val="00A766B4"/>
    <w:rsid w:val="00A76DA1"/>
    <w:rsid w:val="00A770A2"/>
    <w:rsid w:val="00A777C8"/>
    <w:rsid w:val="00A77A85"/>
    <w:rsid w:val="00A807F2"/>
    <w:rsid w:val="00A8104D"/>
    <w:rsid w:val="00A81140"/>
    <w:rsid w:val="00A81414"/>
    <w:rsid w:val="00A8198C"/>
    <w:rsid w:val="00A81A4A"/>
    <w:rsid w:val="00A82368"/>
    <w:rsid w:val="00A82C9E"/>
    <w:rsid w:val="00A839A4"/>
    <w:rsid w:val="00A83B78"/>
    <w:rsid w:val="00A84060"/>
    <w:rsid w:val="00A84169"/>
    <w:rsid w:val="00A846A0"/>
    <w:rsid w:val="00A846BC"/>
    <w:rsid w:val="00A84790"/>
    <w:rsid w:val="00A84AC9"/>
    <w:rsid w:val="00A84D7E"/>
    <w:rsid w:val="00A851D5"/>
    <w:rsid w:val="00A8527E"/>
    <w:rsid w:val="00A857BC"/>
    <w:rsid w:val="00A85CA7"/>
    <w:rsid w:val="00A85CB9"/>
    <w:rsid w:val="00A85EFA"/>
    <w:rsid w:val="00A8614D"/>
    <w:rsid w:val="00A8655A"/>
    <w:rsid w:val="00A86773"/>
    <w:rsid w:val="00A8711B"/>
    <w:rsid w:val="00A8775B"/>
    <w:rsid w:val="00A903D4"/>
    <w:rsid w:val="00A905D7"/>
    <w:rsid w:val="00A90A3C"/>
    <w:rsid w:val="00A90B2C"/>
    <w:rsid w:val="00A9113A"/>
    <w:rsid w:val="00A91552"/>
    <w:rsid w:val="00A91766"/>
    <w:rsid w:val="00A91863"/>
    <w:rsid w:val="00A92185"/>
    <w:rsid w:val="00A9247A"/>
    <w:rsid w:val="00A92CEB"/>
    <w:rsid w:val="00A92E17"/>
    <w:rsid w:val="00A931CE"/>
    <w:rsid w:val="00A932D0"/>
    <w:rsid w:val="00A9392A"/>
    <w:rsid w:val="00A9458E"/>
    <w:rsid w:val="00A9472B"/>
    <w:rsid w:val="00A948CD"/>
    <w:rsid w:val="00A94AC3"/>
    <w:rsid w:val="00A94E17"/>
    <w:rsid w:val="00A95101"/>
    <w:rsid w:val="00A9538C"/>
    <w:rsid w:val="00A95556"/>
    <w:rsid w:val="00A957B8"/>
    <w:rsid w:val="00A957C8"/>
    <w:rsid w:val="00A957ED"/>
    <w:rsid w:val="00A95AF4"/>
    <w:rsid w:val="00A9646B"/>
    <w:rsid w:val="00A966B6"/>
    <w:rsid w:val="00A97514"/>
    <w:rsid w:val="00AA034F"/>
    <w:rsid w:val="00AA0505"/>
    <w:rsid w:val="00AA0561"/>
    <w:rsid w:val="00AA0A8A"/>
    <w:rsid w:val="00AA0F9F"/>
    <w:rsid w:val="00AA1022"/>
    <w:rsid w:val="00AA140F"/>
    <w:rsid w:val="00AA1ED9"/>
    <w:rsid w:val="00AA1F9E"/>
    <w:rsid w:val="00AA27AF"/>
    <w:rsid w:val="00AA28EA"/>
    <w:rsid w:val="00AA2E0D"/>
    <w:rsid w:val="00AA339E"/>
    <w:rsid w:val="00AA351D"/>
    <w:rsid w:val="00AA390E"/>
    <w:rsid w:val="00AA3C87"/>
    <w:rsid w:val="00AA44D3"/>
    <w:rsid w:val="00AA48A5"/>
    <w:rsid w:val="00AA4926"/>
    <w:rsid w:val="00AA4BFA"/>
    <w:rsid w:val="00AA515E"/>
    <w:rsid w:val="00AA53AA"/>
    <w:rsid w:val="00AA564D"/>
    <w:rsid w:val="00AA5C2A"/>
    <w:rsid w:val="00AA61B8"/>
    <w:rsid w:val="00AA68CF"/>
    <w:rsid w:val="00AA6C3A"/>
    <w:rsid w:val="00AA6EBE"/>
    <w:rsid w:val="00AA6EFC"/>
    <w:rsid w:val="00AA7019"/>
    <w:rsid w:val="00AA7268"/>
    <w:rsid w:val="00AA7310"/>
    <w:rsid w:val="00AA766D"/>
    <w:rsid w:val="00AA76CF"/>
    <w:rsid w:val="00AA7844"/>
    <w:rsid w:val="00AB0425"/>
    <w:rsid w:val="00AB0613"/>
    <w:rsid w:val="00AB0828"/>
    <w:rsid w:val="00AB096A"/>
    <w:rsid w:val="00AB159D"/>
    <w:rsid w:val="00AB17BA"/>
    <w:rsid w:val="00AB1847"/>
    <w:rsid w:val="00AB269A"/>
    <w:rsid w:val="00AB272D"/>
    <w:rsid w:val="00AB2802"/>
    <w:rsid w:val="00AB28AB"/>
    <w:rsid w:val="00AB2C63"/>
    <w:rsid w:val="00AB3E4C"/>
    <w:rsid w:val="00AB3FF4"/>
    <w:rsid w:val="00AB412E"/>
    <w:rsid w:val="00AB4958"/>
    <w:rsid w:val="00AB4B9D"/>
    <w:rsid w:val="00AB4D70"/>
    <w:rsid w:val="00AB4E3C"/>
    <w:rsid w:val="00AB4E73"/>
    <w:rsid w:val="00AB552F"/>
    <w:rsid w:val="00AB5702"/>
    <w:rsid w:val="00AB5896"/>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BBC"/>
    <w:rsid w:val="00AC5C70"/>
    <w:rsid w:val="00AC5DE9"/>
    <w:rsid w:val="00AC6346"/>
    <w:rsid w:val="00AC65AA"/>
    <w:rsid w:val="00AC6A06"/>
    <w:rsid w:val="00AC70C9"/>
    <w:rsid w:val="00AC77B0"/>
    <w:rsid w:val="00AC7B97"/>
    <w:rsid w:val="00AC7C43"/>
    <w:rsid w:val="00AD042C"/>
    <w:rsid w:val="00AD0864"/>
    <w:rsid w:val="00AD0D1D"/>
    <w:rsid w:val="00AD0F30"/>
    <w:rsid w:val="00AD15E0"/>
    <w:rsid w:val="00AD18F9"/>
    <w:rsid w:val="00AD1E06"/>
    <w:rsid w:val="00AD1EF1"/>
    <w:rsid w:val="00AD1F3A"/>
    <w:rsid w:val="00AD1F41"/>
    <w:rsid w:val="00AD2090"/>
    <w:rsid w:val="00AD2181"/>
    <w:rsid w:val="00AD25FE"/>
    <w:rsid w:val="00AD28BC"/>
    <w:rsid w:val="00AD2EC9"/>
    <w:rsid w:val="00AD2F55"/>
    <w:rsid w:val="00AD356E"/>
    <w:rsid w:val="00AD370C"/>
    <w:rsid w:val="00AD43BD"/>
    <w:rsid w:val="00AD47A6"/>
    <w:rsid w:val="00AD48BB"/>
    <w:rsid w:val="00AD5AF1"/>
    <w:rsid w:val="00AD5D99"/>
    <w:rsid w:val="00AD6316"/>
    <w:rsid w:val="00AD6457"/>
    <w:rsid w:val="00AD65CD"/>
    <w:rsid w:val="00AD66B5"/>
    <w:rsid w:val="00AD68EC"/>
    <w:rsid w:val="00AD6AAF"/>
    <w:rsid w:val="00AD743B"/>
    <w:rsid w:val="00AD75B8"/>
    <w:rsid w:val="00AE0492"/>
    <w:rsid w:val="00AE07B5"/>
    <w:rsid w:val="00AE0C17"/>
    <w:rsid w:val="00AE18D5"/>
    <w:rsid w:val="00AE1F40"/>
    <w:rsid w:val="00AE26E7"/>
    <w:rsid w:val="00AE27B1"/>
    <w:rsid w:val="00AE281B"/>
    <w:rsid w:val="00AE2FE6"/>
    <w:rsid w:val="00AE37B3"/>
    <w:rsid w:val="00AE3833"/>
    <w:rsid w:val="00AE3DC4"/>
    <w:rsid w:val="00AE4392"/>
    <w:rsid w:val="00AE4585"/>
    <w:rsid w:val="00AE45DB"/>
    <w:rsid w:val="00AE4B07"/>
    <w:rsid w:val="00AE51C8"/>
    <w:rsid w:val="00AE5631"/>
    <w:rsid w:val="00AE67F7"/>
    <w:rsid w:val="00AE6853"/>
    <w:rsid w:val="00AE6C84"/>
    <w:rsid w:val="00AE6E97"/>
    <w:rsid w:val="00AE6EA9"/>
    <w:rsid w:val="00AE6F5F"/>
    <w:rsid w:val="00AE7790"/>
    <w:rsid w:val="00AE7F1F"/>
    <w:rsid w:val="00AE7F31"/>
    <w:rsid w:val="00AF0034"/>
    <w:rsid w:val="00AF0113"/>
    <w:rsid w:val="00AF1159"/>
    <w:rsid w:val="00AF156F"/>
    <w:rsid w:val="00AF1B03"/>
    <w:rsid w:val="00AF2340"/>
    <w:rsid w:val="00AF2575"/>
    <w:rsid w:val="00AF2BAE"/>
    <w:rsid w:val="00AF2E33"/>
    <w:rsid w:val="00AF320B"/>
    <w:rsid w:val="00AF3EAB"/>
    <w:rsid w:val="00AF42BB"/>
    <w:rsid w:val="00AF5032"/>
    <w:rsid w:val="00AF5780"/>
    <w:rsid w:val="00AF5801"/>
    <w:rsid w:val="00AF5EF6"/>
    <w:rsid w:val="00AF6C24"/>
    <w:rsid w:val="00AF6E7F"/>
    <w:rsid w:val="00AF7575"/>
    <w:rsid w:val="00AF7949"/>
    <w:rsid w:val="00AF7A0B"/>
    <w:rsid w:val="00AF7B90"/>
    <w:rsid w:val="00B00F4F"/>
    <w:rsid w:val="00B01153"/>
    <w:rsid w:val="00B01511"/>
    <w:rsid w:val="00B01545"/>
    <w:rsid w:val="00B0168D"/>
    <w:rsid w:val="00B018E7"/>
    <w:rsid w:val="00B020EB"/>
    <w:rsid w:val="00B0244B"/>
    <w:rsid w:val="00B02D12"/>
    <w:rsid w:val="00B031BD"/>
    <w:rsid w:val="00B03E19"/>
    <w:rsid w:val="00B040E3"/>
    <w:rsid w:val="00B04104"/>
    <w:rsid w:val="00B045AD"/>
    <w:rsid w:val="00B04E2B"/>
    <w:rsid w:val="00B057A7"/>
    <w:rsid w:val="00B05805"/>
    <w:rsid w:val="00B06738"/>
    <w:rsid w:val="00B0677A"/>
    <w:rsid w:val="00B06D88"/>
    <w:rsid w:val="00B073C8"/>
    <w:rsid w:val="00B07510"/>
    <w:rsid w:val="00B07B4E"/>
    <w:rsid w:val="00B07E37"/>
    <w:rsid w:val="00B10086"/>
    <w:rsid w:val="00B106CF"/>
    <w:rsid w:val="00B107AE"/>
    <w:rsid w:val="00B11130"/>
    <w:rsid w:val="00B111FA"/>
    <w:rsid w:val="00B11682"/>
    <w:rsid w:val="00B1168D"/>
    <w:rsid w:val="00B116B6"/>
    <w:rsid w:val="00B117F2"/>
    <w:rsid w:val="00B11BB4"/>
    <w:rsid w:val="00B11DDC"/>
    <w:rsid w:val="00B11F86"/>
    <w:rsid w:val="00B122CA"/>
    <w:rsid w:val="00B12535"/>
    <w:rsid w:val="00B1312B"/>
    <w:rsid w:val="00B13577"/>
    <w:rsid w:val="00B13AD8"/>
    <w:rsid w:val="00B13B9C"/>
    <w:rsid w:val="00B1458C"/>
    <w:rsid w:val="00B14AC4"/>
    <w:rsid w:val="00B14BCA"/>
    <w:rsid w:val="00B14ED0"/>
    <w:rsid w:val="00B1579E"/>
    <w:rsid w:val="00B15B63"/>
    <w:rsid w:val="00B15B8A"/>
    <w:rsid w:val="00B15EF9"/>
    <w:rsid w:val="00B15F43"/>
    <w:rsid w:val="00B162E4"/>
    <w:rsid w:val="00B172FD"/>
    <w:rsid w:val="00B17371"/>
    <w:rsid w:val="00B1748C"/>
    <w:rsid w:val="00B17BDF"/>
    <w:rsid w:val="00B20602"/>
    <w:rsid w:val="00B20BC5"/>
    <w:rsid w:val="00B211B1"/>
    <w:rsid w:val="00B221DD"/>
    <w:rsid w:val="00B2226C"/>
    <w:rsid w:val="00B2230B"/>
    <w:rsid w:val="00B2247C"/>
    <w:rsid w:val="00B2286E"/>
    <w:rsid w:val="00B22D81"/>
    <w:rsid w:val="00B23010"/>
    <w:rsid w:val="00B240D0"/>
    <w:rsid w:val="00B244BD"/>
    <w:rsid w:val="00B245D7"/>
    <w:rsid w:val="00B24740"/>
    <w:rsid w:val="00B24C8D"/>
    <w:rsid w:val="00B24DBF"/>
    <w:rsid w:val="00B2544D"/>
    <w:rsid w:val="00B257FC"/>
    <w:rsid w:val="00B259C8"/>
    <w:rsid w:val="00B2622D"/>
    <w:rsid w:val="00B271AA"/>
    <w:rsid w:val="00B277B4"/>
    <w:rsid w:val="00B27F5C"/>
    <w:rsid w:val="00B30207"/>
    <w:rsid w:val="00B3074B"/>
    <w:rsid w:val="00B30B2F"/>
    <w:rsid w:val="00B310EE"/>
    <w:rsid w:val="00B313B7"/>
    <w:rsid w:val="00B313ED"/>
    <w:rsid w:val="00B31734"/>
    <w:rsid w:val="00B3176F"/>
    <w:rsid w:val="00B31C07"/>
    <w:rsid w:val="00B320FC"/>
    <w:rsid w:val="00B32425"/>
    <w:rsid w:val="00B32746"/>
    <w:rsid w:val="00B32CB6"/>
    <w:rsid w:val="00B32FE2"/>
    <w:rsid w:val="00B33EC7"/>
    <w:rsid w:val="00B342F3"/>
    <w:rsid w:val="00B34A1B"/>
    <w:rsid w:val="00B34C7B"/>
    <w:rsid w:val="00B35A38"/>
    <w:rsid w:val="00B35AE6"/>
    <w:rsid w:val="00B36189"/>
    <w:rsid w:val="00B36426"/>
    <w:rsid w:val="00B36708"/>
    <w:rsid w:val="00B36DCE"/>
    <w:rsid w:val="00B37745"/>
    <w:rsid w:val="00B403B0"/>
    <w:rsid w:val="00B40803"/>
    <w:rsid w:val="00B40B8E"/>
    <w:rsid w:val="00B40B99"/>
    <w:rsid w:val="00B41543"/>
    <w:rsid w:val="00B41D98"/>
    <w:rsid w:val="00B41F2A"/>
    <w:rsid w:val="00B4208D"/>
    <w:rsid w:val="00B422AF"/>
    <w:rsid w:val="00B424CE"/>
    <w:rsid w:val="00B4296F"/>
    <w:rsid w:val="00B42EEC"/>
    <w:rsid w:val="00B4329E"/>
    <w:rsid w:val="00B434F6"/>
    <w:rsid w:val="00B43884"/>
    <w:rsid w:val="00B43ADE"/>
    <w:rsid w:val="00B444BC"/>
    <w:rsid w:val="00B44846"/>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287"/>
    <w:rsid w:val="00B5245D"/>
    <w:rsid w:val="00B52542"/>
    <w:rsid w:val="00B52646"/>
    <w:rsid w:val="00B5283C"/>
    <w:rsid w:val="00B52E43"/>
    <w:rsid w:val="00B52F35"/>
    <w:rsid w:val="00B5306D"/>
    <w:rsid w:val="00B532B0"/>
    <w:rsid w:val="00B53565"/>
    <w:rsid w:val="00B539F4"/>
    <w:rsid w:val="00B53D51"/>
    <w:rsid w:val="00B53DDD"/>
    <w:rsid w:val="00B53F59"/>
    <w:rsid w:val="00B540F6"/>
    <w:rsid w:val="00B54512"/>
    <w:rsid w:val="00B54876"/>
    <w:rsid w:val="00B54939"/>
    <w:rsid w:val="00B551A5"/>
    <w:rsid w:val="00B551B4"/>
    <w:rsid w:val="00B55972"/>
    <w:rsid w:val="00B55BF1"/>
    <w:rsid w:val="00B56218"/>
    <w:rsid w:val="00B56F37"/>
    <w:rsid w:val="00B57D62"/>
    <w:rsid w:val="00B57E2A"/>
    <w:rsid w:val="00B57FE5"/>
    <w:rsid w:val="00B600B2"/>
    <w:rsid w:val="00B60FCF"/>
    <w:rsid w:val="00B61C6C"/>
    <w:rsid w:val="00B61F69"/>
    <w:rsid w:val="00B621C6"/>
    <w:rsid w:val="00B626DA"/>
    <w:rsid w:val="00B62A7E"/>
    <w:rsid w:val="00B6347F"/>
    <w:rsid w:val="00B64959"/>
    <w:rsid w:val="00B653D3"/>
    <w:rsid w:val="00B65923"/>
    <w:rsid w:val="00B65CF5"/>
    <w:rsid w:val="00B661B4"/>
    <w:rsid w:val="00B66639"/>
    <w:rsid w:val="00B6672B"/>
    <w:rsid w:val="00B66776"/>
    <w:rsid w:val="00B66D4D"/>
    <w:rsid w:val="00B66D89"/>
    <w:rsid w:val="00B67183"/>
    <w:rsid w:val="00B7008A"/>
    <w:rsid w:val="00B7051B"/>
    <w:rsid w:val="00B70603"/>
    <w:rsid w:val="00B70BE2"/>
    <w:rsid w:val="00B70D5D"/>
    <w:rsid w:val="00B70F43"/>
    <w:rsid w:val="00B7136F"/>
    <w:rsid w:val="00B71D0B"/>
    <w:rsid w:val="00B72298"/>
    <w:rsid w:val="00B72EFD"/>
    <w:rsid w:val="00B7314B"/>
    <w:rsid w:val="00B73608"/>
    <w:rsid w:val="00B73841"/>
    <w:rsid w:val="00B74B16"/>
    <w:rsid w:val="00B74E84"/>
    <w:rsid w:val="00B74FF3"/>
    <w:rsid w:val="00B75029"/>
    <w:rsid w:val="00B75197"/>
    <w:rsid w:val="00B7536D"/>
    <w:rsid w:val="00B75C54"/>
    <w:rsid w:val="00B76130"/>
    <w:rsid w:val="00B76299"/>
    <w:rsid w:val="00B76548"/>
    <w:rsid w:val="00B76607"/>
    <w:rsid w:val="00B76CCF"/>
    <w:rsid w:val="00B772D7"/>
    <w:rsid w:val="00B775DF"/>
    <w:rsid w:val="00B77A3F"/>
    <w:rsid w:val="00B77AF1"/>
    <w:rsid w:val="00B77C4F"/>
    <w:rsid w:val="00B8014D"/>
    <w:rsid w:val="00B80592"/>
    <w:rsid w:val="00B807F8"/>
    <w:rsid w:val="00B80A51"/>
    <w:rsid w:val="00B80AEA"/>
    <w:rsid w:val="00B81C6A"/>
    <w:rsid w:val="00B820BE"/>
    <w:rsid w:val="00B82286"/>
    <w:rsid w:val="00B82511"/>
    <w:rsid w:val="00B827DF"/>
    <w:rsid w:val="00B827F4"/>
    <w:rsid w:val="00B82F91"/>
    <w:rsid w:val="00B831A0"/>
    <w:rsid w:val="00B83383"/>
    <w:rsid w:val="00B8359B"/>
    <w:rsid w:val="00B83895"/>
    <w:rsid w:val="00B84311"/>
    <w:rsid w:val="00B843ED"/>
    <w:rsid w:val="00B8484A"/>
    <w:rsid w:val="00B849A7"/>
    <w:rsid w:val="00B84AC0"/>
    <w:rsid w:val="00B8508B"/>
    <w:rsid w:val="00B8513C"/>
    <w:rsid w:val="00B85167"/>
    <w:rsid w:val="00B85A5E"/>
    <w:rsid w:val="00B86264"/>
    <w:rsid w:val="00B86DA3"/>
    <w:rsid w:val="00B873D0"/>
    <w:rsid w:val="00B87819"/>
    <w:rsid w:val="00B8792A"/>
    <w:rsid w:val="00B902E8"/>
    <w:rsid w:val="00B905B9"/>
    <w:rsid w:val="00B90BE6"/>
    <w:rsid w:val="00B90BF5"/>
    <w:rsid w:val="00B90EF3"/>
    <w:rsid w:val="00B91051"/>
    <w:rsid w:val="00B910C6"/>
    <w:rsid w:val="00B91454"/>
    <w:rsid w:val="00B914C9"/>
    <w:rsid w:val="00B91B9B"/>
    <w:rsid w:val="00B924AF"/>
    <w:rsid w:val="00B92710"/>
    <w:rsid w:val="00B931AC"/>
    <w:rsid w:val="00B93790"/>
    <w:rsid w:val="00B93A62"/>
    <w:rsid w:val="00B93B76"/>
    <w:rsid w:val="00B93C07"/>
    <w:rsid w:val="00B94045"/>
    <w:rsid w:val="00B94653"/>
    <w:rsid w:val="00B94C04"/>
    <w:rsid w:val="00B94EB1"/>
    <w:rsid w:val="00B95486"/>
    <w:rsid w:val="00B955DF"/>
    <w:rsid w:val="00B95FBB"/>
    <w:rsid w:val="00B95FDE"/>
    <w:rsid w:val="00B96406"/>
    <w:rsid w:val="00B9650D"/>
    <w:rsid w:val="00B966F1"/>
    <w:rsid w:val="00B97192"/>
    <w:rsid w:val="00B971BA"/>
    <w:rsid w:val="00B97419"/>
    <w:rsid w:val="00B976B7"/>
    <w:rsid w:val="00B97797"/>
    <w:rsid w:val="00B97883"/>
    <w:rsid w:val="00B97A0D"/>
    <w:rsid w:val="00BA00BB"/>
    <w:rsid w:val="00BA0A3E"/>
    <w:rsid w:val="00BA0CB4"/>
    <w:rsid w:val="00BA11A9"/>
    <w:rsid w:val="00BA122A"/>
    <w:rsid w:val="00BA186F"/>
    <w:rsid w:val="00BA1C82"/>
    <w:rsid w:val="00BA20C4"/>
    <w:rsid w:val="00BA2445"/>
    <w:rsid w:val="00BA2582"/>
    <w:rsid w:val="00BA2714"/>
    <w:rsid w:val="00BA33EC"/>
    <w:rsid w:val="00BA35C1"/>
    <w:rsid w:val="00BA40E9"/>
    <w:rsid w:val="00BA4599"/>
    <w:rsid w:val="00BA5D6E"/>
    <w:rsid w:val="00BA7149"/>
    <w:rsid w:val="00BA723D"/>
    <w:rsid w:val="00BA7298"/>
    <w:rsid w:val="00BA76B6"/>
    <w:rsid w:val="00BA7C98"/>
    <w:rsid w:val="00BB003B"/>
    <w:rsid w:val="00BB0593"/>
    <w:rsid w:val="00BB06F7"/>
    <w:rsid w:val="00BB093D"/>
    <w:rsid w:val="00BB0A85"/>
    <w:rsid w:val="00BB13AD"/>
    <w:rsid w:val="00BB1EE1"/>
    <w:rsid w:val="00BB2364"/>
    <w:rsid w:val="00BB2C34"/>
    <w:rsid w:val="00BB35EE"/>
    <w:rsid w:val="00BB3823"/>
    <w:rsid w:val="00BB3883"/>
    <w:rsid w:val="00BB3C9D"/>
    <w:rsid w:val="00BB445A"/>
    <w:rsid w:val="00BB46DF"/>
    <w:rsid w:val="00BB4778"/>
    <w:rsid w:val="00BB499D"/>
    <w:rsid w:val="00BB4D21"/>
    <w:rsid w:val="00BB57A0"/>
    <w:rsid w:val="00BB5B3B"/>
    <w:rsid w:val="00BB5DCD"/>
    <w:rsid w:val="00BB61F9"/>
    <w:rsid w:val="00BB79B4"/>
    <w:rsid w:val="00BC0183"/>
    <w:rsid w:val="00BC07E0"/>
    <w:rsid w:val="00BC0A60"/>
    <w:rsid w:val="00BC1900"/>
    <w:rsid w:val="00BC1BB3"/>
    <w:rsid w:val="00BC224A"/>
    <w:rsid w:val="00BC22E3"/>
    <w:rsid w:val="00BC27D4"/>
    <w:rsid w:val="00BC2A6E"/>
    <w:rsid w:val="00BC2A90"/>
    <w:rsid w:val="00BC2B40"/>
    <w:rsid w:val="00BC2DF4"/>
    <w:rsid w:val="00BC3A8A"/>
    <w:rsid w:val="00BC3F7E"/>
    <w:rsid w:val="00BC45B2"/>
    <w:rsid w:val="00BC4729"/>
    <w:rsid w:val="00BC4FC2"/>
    <w:rsid w:val="00BC5979"/>
    <w:rsid w:val="00BC6735"/>
    <w:rsid w:val="00BC770A"/>
    <w:rsid w:val="00BC7A9C"/>
    <w:rsid w:val="00BD0542"/>
    <w:rsid w:val="00BD05CA"/>
    <w:rsid w:val="00BD0685"/>
    <w:rsid w:val="00BD0F19"/>
    <w:rsid w:val="00BD13F2"/>
    <w:rsid w:val="00BD191A"/>
    <w:rsid w:val="00BD1BA5"/>
    <w:rsid w:val="00BD1E82"/>
    <w:rsid w:val="00BD23E1"/>
    <w:rsid w:val="00BD261F"/>
    <w:rsid w:val="00BD26D7"/>
    <w:rsid w:val="00BD2709"/>
    <w:rsid w:val="00BD2733"/>
    <w:rsid w:val="00BD2AE7"/>
    <w:rsid w:val="00BD30F5"/>
    <w:rsid w:val="00BD3A1B"/>
    <w:rsid w:val="00BD3D97"/>
    <w:rsid w:val="00BD44FE"/>
    <w:rsid w:val="00BD4B33"/>
    <w:rsid w:val="00BD4F5C"/>
    <w:rsid w:val="00BD5937"/>
    <w:rsid w:val="00BD59F5"/>
    <w:rsid w:val="00BD5B6A"/>
    <w:rsid w:val="00BD5D75"/>
    <w:rsid w:val="00BD6107"/>
    <w:rsid w:val="00BD6296"/>
    <w:rsid w:val="00BD66FC"/>
    <w:rsid w:val="00BD682B"/>
    <w:rsid w:val="00BD6EC9"/>
    <w:rsid w:val="00BD7483"/>
    <w:rsid w:val="00BD7CBB"/>
    <w:rsid w:val="00BD7CF0"/>
    <w:rsid w:val="00BE0399"/>
    <w:rsid w:val="00BE04C1"/>
    <w:rsid w:val="00BE0624"/>
    <w:rsid w:val="00BE067D"/>
    <w:rsid w:val="00BE0740"/>
    <w:rsid w:val="00BE0940"/>
    <w:rsid w:val="00BE095B"/>
    <w:rsid w:val="00BE1593"/>
    <w:rsid w:val="00BE173C"/>
    <w:rsid w:val="00BE214A"/>
    <w:rsid w:val="00BE215C"/>
    <w:rsid w:val="00BE28B0"/>
    <w:rsid w:val="00BE3446"/>
    <w:rsid w:val="00BE355D"/>
    <w:rsid w:val="00BE45C6"/>
    <w:rsid w:val="00BE48D7"/>
    <w:rsid w:val="00BE4C50"/>
    <w:rsid w:val="00BE53F7"/>
    <w:rsid w:val="00BE6432"/>
    <w:rsid w:val="00BE6516"/>
    <w:rsid w:val="00BE6C6B"/>
    <w:rsid w:val="00BE6CA4"/>
    <w:rsid w:val="00BE7A84"/>
    <w:rsid w:val="00BE7C2A"/>
    <w:rsid w:val="00BE7D70"/>
    <w:rsid w:val="00BE7E7B"/>
    <w:rsid w:val="00BF010E"/>
    <w:rsid w:val="00BF04BB"/>
    <w:rsid w:val="00BF08F5"/>
    <w:rsid w:val="00BF0939"/>
    <w:rsid w:val="00BF11BC"/>
    <w:rsid w:val="00BF186F"/>
    <w:rsid w:val="00BF198B"/>
    <w:rsid w:val="00BF1E03"/>
    <w:rsid w:val="00BF242E"/>
    <w:rsid w:val="00BF26E9"/>
    <w:rsid w:val="00BF2E72"/>
    <w:rsid w:val="00BF402A"/>
    <w:rsid w:val="00BF4087"/>
    <w:rsid w:val="00BF4931"/>
    <w:rsid w:val="00BF49C6"/>
    <w:rsid w:val="00BF4C9B"/>
    <w:rsid w:val="00BF520E"/>
    <w:rsid w:val="00BF5514"/>
    <w:rsid w:val="00BF564F"/>
    <w:rsid w:val="00BF582F"/>
    <w:rsid w:val="00BF587D"/>
    <w:rsid w:val="00BF6B76"/>
    <w:rsid w:val="00BF6E95"/>
    <w:rsid w:val="00BF714F"/>
    <w:rsid w:val="00BF77F3"/>
    <w:rsid w:val="00BF7800"/>
    <w:rsid w:val="00BF780D"/>
    <w:rsid w:val="00BF7837"/>
    <w:rsid w:val="00BF7944"/>
    <w:rsid w:val="00BF7D64"/>
    <w:rsid w:val="00BF7F89"/>
    <w:rsid w:val="00C003F2"/>
    <w:rsid w:val="00C00691"/>
    <w:rsid w:val="00C00901"/>
    <w:rsid w:val="00C00D51"/>
    <w:rsid w:val="00C0161D"/>
    <w:rsid w:val="00C0213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9E"/>
    <w:rsid w:val="00C108DF"/>
    <w:rsid w:val="00C11597"/>
    <w:rsid w:val="00C11EB2"/>
    <w:rsid w:val="00C11FC5"/>
    <w:rsid w:val="00C125A7"/>
    <w:rsid w:val="00C12D95"/>
    <w:rsid w:val="00C13931"/>
    <w:rsid w:val="00C13E34"/>
    <w:rsid w:val="00C1421C"/>
    <w:rsid w:val="00C145C7"/>
    <w:rsid w:val="00C14A98"/>
    <w:rsid w:val="00C14B05"/>
    <w:rsid w:val="00C14EAA"/>
    <w:rsid w:val="00C152A8"/>
    <w:rsid w:val="00C15C58"/>
    <w:rsid w:val="00C16092"/>
    <w:rsid w:val="00C162C5"/>
    <w:rsid w:val="00C16DE2"/>
    <w:rsid w:val="00C171C5"/>
    <w:rsid w:val="00C17639"/>
    <w:rsid w:val="00C17B3A"/>
    <w:rsid w:val="00C20432"/>
    <w:rsid w:val="00C2054E"/>
    <w:rsid w:val="00C2059F"/>
    <w:rsid w:val="00C20FE9"/>
    <w:rsid w:val="00C22597"/>
    <w:rsid w:val="00C225DA"/>
    <w:rsid w:val="00C227A2"/>
    <w:rsid w:val="00C22D67"/>
    <w:rsid w:val="00C2339E"/>
    <w:rsid w:val="00C233CD"/>
    <w:rsid w:val="00C23560"/>
    <w:rsid w:val="00C236F0"/>
    <w:rsid w:val="00C2452B"/>
    <w:rsid w:val="00C24961"/>
    <w:rsid w:val="00C24971"/>
    <w:rsid w:val="00C252A2"/>
    <w:rsid w:val="00C253CF"/>
    <w:rsid w:val="00C25439"/>
    <w:rsid w:val="00C25553"/>
    <w:rsid w:val="00C255DF"/>
    <w:rsid w:val="00C266A8"/>
    <w:rsid w:val="00C26AA3"/>
    <w:rsid w:val="00C26B7B"/>
    <w:rsid w:val="00C26DD8"/>
    <w:rsid w:val="00C27064"/>
    <w:rsid w:val="00C2731F"/>
    <w:rsid w:val="00C2778A"/>
    <w:rsid w:val="00C27EFE"/>
    <w:rsid w:val="00C30866"/>
    <w:rsid w:val="00C3091D"/>
    <w:rsid w:val="00C30DCA"/>
    <w:rsid w:val="00C32263"/>
    <w:rsid w:val="00C32CA7"/>
    <w:rsid w:val="00C3378D"/>
    <w:rsid w:val="00C33ABB"/>
    <w:rsid w:val="00C33CC0"/>
    <w:rsid w:val="00C34311"/>
    <w:rsid w:val="00C34458"/>
    <w:rsid w:val="00C34D8B"/>
    <w:rsid w:val="00C34EC6"/>
    <w:rsid w:val="00C34EFF"/>
    <w:rsid w:val="00C350D4"/>
    <w:rsid w:val="00C355C2"/>
    <w:rsid w:val="00C355F5"/>
    <w:rsid w:val="00C359C4"/>
    <w:rsid w:val="00C35D97"/>
    <w:rsid w:val="00C35EC8"/>
    <w:rsid w:val="00C363D9"/>
    <w:rsid w:val="00C36441"/>
    <w:rsid w:val="00C3691A"/>
    <w:rsid w:val="00C36ABA"/>
    <w:rsid w:val="00C37077"/>
    <w:rsid w:val="00C37323"/>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A2A"/>
    <w:rsid w:val="00C43937"/>
    <w:rsid w:val="00C43A32"/>
    <w:rsid w:val="00C43D02"/>
    <w:rsid w:val="00C43E9A"/>
    <w:rsid w:val="00C441CD"/>
    <w:rsid w:val="00C4548E"/>
    <w:rsid w:val="00C45C4C"/>
    <w:rsid w:val="00C4630A"/>
    <w:rsid w:val="00C4700C"/>
    <w:rsid w:val="00C47F33"/>
    <w:rsid w:val="00C50076"/>
    <w:rsid w:val="00C507F4"/>
    <w:rsid w:val="00C51A3E"/>
    <w:rsid w:val="00C51BDD"/>
    <w:rsid w:val="00C524BC"/>
    <w:rsid w:val="00C52B72"/>
    <w:rsid w:val="00C53497"/>
    <w:rsid w:val="00C53506"/>
    <w:rsid w:val="00C5359C"/>
    <w:rsid w:val="00C536F2"/>
    <w:rsid w:val="00C53A0E"/>
    <w:rsid w:val="00C53C4A"/>
    <w:rsid w:val="00C5477D"/>
    <w:rsid w:val="00C54CCF"/>
    <w:rsid w:val="00C54DDD"/>
    <w:rsid w:val="00C550F0"/>
    <w:rsid w:val="00C56191"/>
    <w:rsid w:val="00C563FC"/>
    <w:rsid w:val="00C569C1"/>
    <w:rsid w:val="00C56A2B"/>
    <w:rsid w:val="00C56E89"/>
    <w:rsid w:val="00C56EB4"/>
    <w:rsid w:val="00C574EA"/>
    <w:rsid w:val="00C57DE6"/>
    <w:rsid w:val="00C600E2"/>
    <w:rsid w:val="00C601B1"/>
    <w:rsid w:val="00C60F50"/>
    <w:rsid w:val="00C6133E"/>
    <w:rsid w:val="00C6151D"/>
    <w:rsid w:val="00C61D1F"/>
    <w:rsid w:val="00C61F59"/>
    <w:rsid w:val="00C62385"/>
    <w:rsid w:val="00C62B05"/>
    <w:rsid w:val="00C62CA0"/>
    <w:rsid w:val="00C6338C"/>
    <w:rsid w:val="00C63735"/>
    <w:rsid w:val="00C637BB"/>
    <w:rsid w:val="00C649F1"/>
    <w:rsid w:val="00C65B70"/>
    <w:rsid w:val="00C662B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3FE6"/>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932"/>
    <w:rsid w:val="00C80F8C"/>
    <w:rsid w:val="00C812D2"/>
    <w:rsid w:val="00C813CF"/>
    <w:rsid w:val="00C8219A"/>
    <w:rsid w:val="00C835BF"/>
    <w:rsid w:val="00C83685"/>
    <w:rsid w:val="00C8430A"/>
    <w:rsid w:val="00C843CE"/>
    <w:rsid w:val="00C84D0D"/>
    <w:rsid w:val="00C857D8"/>
    <w:rsid w:val="00C85EF1"/>
    <w:rsid w:val="00C85FDE"/>
    <w:rsid w:val="00C86DC7"/>
    <w:rsid w:val="00C86DDC"/>
    <w:rsid w:val="00C86EF2"/>
    <w:rsid w:val="00C87445"/>
    <w:rsid w:val="00C874FB"/>
    <w:rsid w:val="00C87924"/>
    <w:rsid w:val="00C9040D"/>
    <w:rsid w:val="00C904AA"/>
    <w:rsid w:val="00C90E6D"/>
    <w:rsid w:val="00C917C7"/>
    <w:rsid w:val="00C919C5"/>
    <w:rsid w:val="00C91E7D"/>
    <w:rsid w:val="00C91EE9"/>
    <w:rsid w:val="00C92381"/>
    <w:rsid w:val="00C923D8"/>
    <w:rsid w:val="00C92FBA"/>
    <w:rsid w:val="00C92FC4"/>
    <w:rsid w:val="00C9333A"/>
    <w:rsid w:val="00C934EE"/>
    <w:rsid w:val="00C93D6E"/>
    <w:rsid w:val="00C93FD5"/>
    <w:rsid w:val="00C94744"/>
    <w:rsid w:val="00C9571F"/>
    <w:rsid w:val="00C95979"/>
    <w:rsid w:val="00C95B7B"/>
    <w:rsid w:val="00C95EE4"/>
    <w:rsid w:val="00C96433"/>
    <w:rsid w:val="00C967C2"/>
    <w:rsid w:val="00CA0E4C"/>
    <w:rsid w:val="00CA0FD7"/>
    <w:rsid w:val="00CA0FFF"/>
    <w:rsid w:val="00CA1AF4"/>
    <w:rsid w:val="00CA217B"/>
    <w:rsid w:val="00CA2D89"/>
    <w:rsid w:val="00CA3215"/>
    <w:rsid w:val="00CA328C"/>
    <w:rsid w:val="00CA40D9"/>
    <w:rsid w:val="00CA421E"/>
    <w:rsid w:val="00CA4AE4"/>
    <w:rsid w:val="00CA4FFF"/>
    <w:rsid w:val="00CA538C"/>
    <w:rsid w:val="00CA550A"/>
    <w:rsid w:val="00CA574E"/>
    <w:rsid w:val="00CA5C7C"/>
    <w:rsid w:val="00CA5F76"/>
    <w:rsid w:val="00CA66DA"/>
    <w:rsid w:val="00CA6B3E"/>
    <w:rsid w:val="00CA6C94"/>
    <w:rsid w:val="00CA7A2E"/>
    <w:rsid w:val="00CA7AC5"/>
    <w:rsid w:val="00CA7F00"/>
    <w:rsid w:val="00CB022E"/>
    <w:rsid w:val="00CB05C2"/>
    <w:rsid w:val="00CB0700"/>
    <w:rsid w:val="00CB0A14"/>
    <w:rsid w:val="00CB0D34"/>
    <w:rsid w:val="00CB14A3"/>
    <w:rsid w:val="00CB1932"/>
    <w:rsid w:val="00CB22AE"/>
    <w:rsid w:val="00CB27AB"/>
    <w:rsid w:val="00CB28A0"/>
    <w:rsid w:val="00CB294E"/>
    <w:rsid w:val="00CB3007"/>
    <w:rsid w:val="00CB314D"/>
    <w:rsid w:val="00CB3319"/>
    <w:rsid w:val="00CB3426"/>
    <w:rsid w:val="00CB38EF"/>
    <w:rsid w:val="00CB4447"/>
    <w:rsid w:val="00CB51FB"/>
    <w:rsid w:val="00CB5585"/>
    <w:rsid w:val="00CB5833"/>
    <w:rsid w:val="00CB58C4"/>
    <w:rsid w:val="00CB6118"/>
    <w:rsid w:val="00CB6497"/>
    <w:rsid w:val="00CB6556"/>
    <w:rsid w:val="00CB70A1"/>
    <w:rsid w:val="00CB74B8"/>
    <w:rsid w:val="00CB75B4"/>
    <w:rsid w:val="00CB77B0"/>
    <w:rsid w:val="00CB7A9F"/>
    <w:rsid w:val="00CB7BD0"/>
    <w:rsid w:val="00CC099B"/>
    <w:rsid w:val="00CC0C98"/>
    <w:rsid w:val="00CC1351"/>
    <w:rsid w:val="00CC1620"/>
    <w:rsid w:val="00CC202C"/>
    <w:rsid w:val="00CC2167"/>
    <w:rsid w:val="00CC2ADC"/>
    <w:rsid w:val="00CC3126"/>
    <w:rsid w:val="00CC3370"/>
    <w:rsid w:val="00CC369E"/>
    <w:rsid w:val="00CC3CF6"/>
    <w:rsid w:val="00CC3E12"/>
    <w:rsid w:val="00CC45D7"/>
    <w:rsid w:val="00CC4AB6"/>
    <w:rsid w:val="00CC4D5D"/>
    <w:rsid w:val="00CC4F25"/>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0A8A"/>
    <w:rsid w:val="00CD121D"/>
    <w:rsid w:val="00CD18BF"/>
    <w:rsid w:val="00CD1A7C"/>
    <w:rsid w:val="00CD22CF"/>
    <w:rsid w:val="00CD2319"/>
    <w:rsid w:val="00CD290E"/>
    <w:rsid w:val="00CD2CAD"/>
    <w:rsid w:val="00CD2DE8"/>
    <w:rsid w:val="00CD39AB"/>
    <w:rsid w:val="00CD39D7"/>
    <w:rsid w:val="00CD3AEA"/>
    <w:rsid w:val="00CD3DDA"/>
    <w:rsid w:val="00CD4055"/>
    <w:rsid w:val="00CD450A"/>
    <w:rsid w:val="00CD458A"/>
    <w:rsid w:val="00CD4710"/>
    <w:rsid w:val="00CD4BF1"/>
    <w:rsid w:val="00CD4CD7"/>
    <w:rsid w:val="00CD5125"/>
    <w:rsid w:val="00CD522C"/>
    <w:rsid w:val="00CD53BE"/>
    <w:rsid w:val="00CD5C5E"/>
    <w:rsid w:val="00CD5EA2"/>
    <w:rsid w:val="00CD5F74"/>
    <w:rsid w:val="00CD6357"/>
    <w:rsid w:val="00CD6F5D"/>
    <w:rsid w:val="00CD6FCD"/>
    <w:rsid w:val="00CD77B4"/>
    <w:rsid w:val="00CD7898"/>
    <w:rsid w:val="00CD79C1"/>
    <w:rsid w:val="00CE017F"/>
    <w:rsid w:val="00CE07DA"/>
    <w:rsid w:val="00CE094D"/>
    <w:rsid w:val="00CE0EA7"/>
    <w:rsid w:val="00CE0F74"/>
    <w:rsid w:val="00CE100B"/>
    <w:rsid w:val="00CE128B"/>
    <w:rsid w:val="00CE14A0"/>
    <w:rsid w:val="00CE1C3C"/>
    <w:rsid w:val="00CE1D27"/>
    <w:rsid w:val="00CE22BE"/>
    <w:rsid w:val="00CE24B6"/>
    <w:rsid w:val="00CE2884"/>
    <w:rsid w:val="00CE343F"/>
    <w:rsid w:val="00CE37E4"/>
    <w:rsid w:val="00CE3CAA"/>
    <w:rsid w:val="00CE3F5E"/>
    <w:rsid w:val="00CE495A"/>
    <w:rsid w:val="00CE4ED8"/>
    <w:rsid w:val="00CE536A"/>
    <w:rsid w:val="00CE560D"/>
    <w:rsid w:val="00CE577F"/>
    <w:rsid w:val="00CE587F"/>
    <w:rsid w:val="00CE5977"/>
    <w:rsid w:val="00CE5CFC"/>
    <w:rsid w:val="00CE7163"/>
    <w:rsid w:val="00CE720B"/>
    <w:rsid w:val="00CE7A2C"/>
    <w:rsid w:val="00CE7C6E"/>
    <w:rsid w:val="00CE7DD7"/>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591"/>
    <w:rsid w:val="00CF5A72"/>
    <w:rsid w:val="00CF5B6A"/>
    <w:rsid w:val="00CF6392"/>
    <w:rsid w:val="00CF6421"/>
    <w:rsid w:val="00CF7515"/>
    <w:rsid w:val="00CF7699"/>
    <w:rsid w:val="00D00664"/>
    <w:rsid w:val="00D00A64"/>
    <w:rsid w:val="00D00B6E"/>
    <w:rsid w:val="00D014AE"/>
    <w:rsid w:val="00D01D8E"/>
    <w:rsid w:val="00D023BF"/>
    <w:rsid w:val="00D0320A"/>
    <w:rsid w:val="00D034AE"/>
    <w:rsid w:val="00D03D86"/>
    <w:rsid w:val="00D041DB"/>
    <w:rsid w:val="00D04280"/>
    <w:rsid w:val="00D060F4"/>
    <w:rsid w:val="00D06221"/>
    <w:rsid w:val="00D07B90"/>
    <w:rsid w:val="00D07DE6"/>
    <w:rsid w:val="00D10920"/>
    <w:rsid w:val="00D10BB0"/>
    <w:rsid w:val="00D10C69"/>
    <w:rsid w:val="00D11A5A"/>
    <w:rsid w:val="00D12978"/>
    <w:rsid w:val="00D12C93"/>
    <w:rsid w:val="00D138D6"/>
    <w:rsid w:val="00D1422D"/>
    <w:rsid w:val="00D14259"/>
    <w:rsid w:val="00D14572"/>
    <w:rsid w:val="00D148A0"/>
    <w:rsid w:val="00D14A07"/>
    <w:rsid w:val="00D14A1A"/>
    <w:rsid w:val="00D159D4"/>
    <w:rsid w:val="00D15E8B"/>
    <w:rsid w:val="00D16391"/>
    <w:rsid w:val="00D16559"/>
    <w:rsid w:val="00D16CAB"/>
    <w:rsid w:val="00D16D70"/>
    <w:rsid w:val="00D16EF4"/>
    <w:rsid w:val="00D17EAC"/>
    <w:rsid w:val="00D17ECD"/>
    <w:rsid w:val="00D20212"/>
    <w:rsid w:val="00D205A3"/>
    <w:rsid w:val="00D20A11"/>
    <w:rsid w:val="00D212DF"/>
    <w:rsid w:val="00D21D91"/>
    <w:rsid w:val="00D22638"/>
    <w:rsid w:val="00D22B05"/>
    <w:rsid w:val="00D23C5B"/>
    <w:rsid w:val="00D2486D"/>
    <w:rsid w:val="00D24B37"/>
    <w:rsid w:val="00D25291"/>
    <w:rsid w:val="00D253F8"/>
    <w:rsid w:val="00D255A8"/>
    <w:rsid w:val="00D25733"/>
    <w:rsid w:val="00D25D8E"/>
    <w:rsid w:val="00D26144"/>
    <w:rsid w:val="00D266C4"/>
    <w:rsid w:val="00D278B8"/>
    <w:rsid w:val="00D30461"/>
    <w:rsid w:val="00D30561"/>
    <w:rsid w:val="00D308D7"/>
    <w:rsid w:val="00D30DB1"/>
    <w:rsid w:val="00D31006"/>
    <w:rsid w:val="00D31070"/>
    <w:rsid w:val="00D31BB0"/>
    <w:rsid w:val="00D31DB2"/>
    <w:rsid w:val="00D33A00"/>
    <w:rsid w:val="00D33E8C"/>
    <w:rsid w:val="00D34313"/>
    <w:rsid w:val="00D34366"/>
    <w:rsid w:val="00D34690"/>
    <w:rsid w:val="00D348AC"/>
    <w:rsid w:val="00D34FEF"/>
    <w:rsid w:val="00D35447"/>
    <w:rsid w:val="00D35470"/>
    <w:rsid w:val="00D36506"/>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4F62"/>
    <w:rsid w:val="00D4518A"/>
    <w:rsid w:val="00D457D4"/>
    <w:rsid w:val="00D46239"/>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1E6C"/>
    <w:rsid w:val="00D622D2"/>
    <w:rsid w:val="00D62461"/>
    <w:rsid w:val="00D62A02"/>
    <w:rsid w:val="00D64204"/>
    <w:rsid w:val="00D642C4"/>
    <w:rsid w:val="00D64C04"/>
    <w:rsid w:val="00D64E39"/>
    <w:rsid w:val="00D6540E"/>
    <w:rsid w:val="00D654F0"/>
    <w:rsid w:val="00D65AEB"/>
    <w:rsid w:val="00D6610B"/>
    <w:rsid w:val="00D667BF"/>
    <w:rsid w:val="00D66DEF"/>
    <w:rsid w:val="00D67464"/>
    <w:rsid w:val="00D67770"/>
    <w:rsid w:val="00D67B46"/>
    <w:rsid w:val="00D67B93"/>
    <w:rsid w:val="00D70F92"/>
    <w:rsid w:val="00D71480"/>
    <w:rsid w:val="00D7177B"/>
    <w:rsid w:val="00D7223A"/>
    <w:rsid w:val="00D72581"/>
    <w:rsid w:val="00D72689"/>
    <w:rsid w:val="00D7271E"/>
    <w:rsid w:val="00D72A1B"/>
    <w:rsid w:val="00D72A7D"/>
    <w:rsid w:val="00D72E97"/>
    <w:rsid w:val="00D730A4"/>
    <w:rsid w:val="00D732D7"/>
    <w:rsid w:val="00D7388B"/>
    <w:rsid w:val="00D739C6"/>
    <w:rsid w:val="00D73F30"/>
    <w:rsid w:val="00D73F98"/>
    <w:rsid w:val="00D73FD7"/>
    <w:rsid w:val="00D7433B"/>
    <w:rsid w:val="00D7467E"/>
    <w:rsid w:val="00D748BB"/>
    <w:rsid w:val="00D74944"/>
    <w:rsid w:val="00D74E46"/>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87B73"/>
    <w:rsid w:val="00D87BF0"/>
    <w:rsid w:val="00D9016A"/>
    <w:rsid w:val="00D90C70"/>
    <w:rsid w:val="00D90F34"/>
    <w:rsid w:val="00D91286"/>
    <w:rsid w:val="00D91438"/>
    <w:rsid w:val="00D916C8"/>
    <w:rsid w:val="00D9186C"/>
    <w:rsid w:val="00D91E6A"/>
    <w:rsid w:val="00D91F4E"/>
    <w:rsid w:val="00D9206C"/>
    <w:rsid w:val="00D920E3"/>
    <w:rsid w:val="00D92984"/>
    <w:rsid w:val="00D92BD7"/>
    <w:rsid w:val="00D9389A"/>
    <w:rsid w:val="00D93976"/>
    <w:rsid w:val="00D93CAF"/>
    <w:rsid w:val="00D94B2E"/>
    <w:rsid w:val="00D94BB3"/>
    <w:rsid w:val="00D94FF0"/>
    <w:rsid w:val="00D95268"/>
    <w:rsid w:val="00D952FA"/>
    <w:rsid w:val="00D9541E"/>
    <w:rsid w:val="00D9545C"/>
    <w:rsid w:val="00D961E8"/>
    <w:rsid w:val="00D96A9B"/>
    <w:rsid w:val="00D9736C"/>
    <w:rsid w:val="00D9765D"/>
    <w:rsid w:val="00D9778C"/>
    <w:rsid w:val="00D977AF"/>
    <w:rsid w:val="00DA015F"/>
    <w:rsid w:val="00DA0234"/>
    <w:rsid w:val="00DA049F"/>
    <w:rsid w:val="00DA0B86"/>
    <w:rsid w:val="00DA0C95"/>
    <w:rsid w:val="00DA0E01"/>
    <w:rsid w:val="00DA1091"/>
    <w:rsid w:val="00DA10A8"/>
    <w:rsid w:val="00DA1595"/>
    <w:rsid w:val="00DA1918"/>
    <w:rsid w:val="00DA1DE7"/>
    <w:rsid w:val="00DA2987"/>
    <w:rsid w:val="00DA2DD6"/>
    <w:rsid w:val="00DA2E94"/>
    <w:rsid w:val="00DA2F9F"/>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18"/>
    <w:rsid w:val="00DA6C7E"/>
    <w:rsid w:val="00DA7675"/>
    <w:rsid w:val="00DA77F8"/>
    <w:rsid w:val="00DA7E3E"/>
    <w:rsid w:val="00DA7E7C"/>
    <w:rsid w:val="00DB0115"/>
    <w:rsid w:val="00DB07A9"/>
    <w:rsid w:val="00DB0A64"/>
    <w:rsid w:val="00DB1843"/>
    <w:rsid w:val="00DB1878"/>
    <w:rsid w:val="00DB1B18"/>
    <w:rsid w:val="00DB1F38"/>
    <w:rsid w:val="00DB20B1"/>
    <w:rsid w:val="00DB26B9"/>
    <w:rsid w:val="00DB2967"/>
    <w:rsid w:val="00DB29C3"/>
    <w:rsid w:val="00DB29D7"/>
    <w:rsid w:val="00DB2C3C"/>
    <w:rsid w:val="00DB2C8A"/>
    <w:rsid w:val="00DB33F8"/>
    <w:rsid w:val="00DB38FF"/>
    <w:rsid w:val="00DB3DDC"/>
    <w:rsid w:val="00DB4197"/>
    <w:rsid w:val="00DB4F1C"/>
    <w:rsid w:val="00DB4FA7"/>
    <w:rsid w:val="00DB5EC6"/>
    <w:rsid w:val="00DB63E0"/>
    <w:rsid w:val="00DB63FB"/>
    <w:rsid w:val="00DB6554"/>
    <w:rsid w:val="00DB70F1"/>
    <w:rsid w:val="00DB7561"/>
    <w:rsid w:val="00DB7976"/>
    <w:rsid w:val="00DB7B10"/>
    <w:rsid w:val="00DB7BE1"/>
    <w:rsid w:val="00DC038A"/>
    <w:rsid w:val="00DC03BB"/>
    <w:rsid w:val="00DC08F2"/>
    <w:rsid w:val="00DC09C5"/>
    <w:rsid w:val="00DC0A73"/>
    <w:rsid w:val="00DC0CB1"/>
    <w:rsid w:val="00DC1A69"/>
    <w:rsid w:val="00DC1D35"/>
    <w:rsid w:val="00DC258F"/>
    <w:rsid w:val="00DC27BD"/>
    <w:rsid w:val="00DC29EE"/>
    <w:rsid w:val="00DC2F57"/>
    <w:rsid w:val="00DC2FDB"/>
    <w:rsid w:val="00DC31DF"/>
    <w:rsid w:val="00DC3223"/>
    <w:rsid w:val="00DC32D0"/>
    <w:rsid w:val="00DC373B"/>
    <w:rsid w:val="00DC3B5E"/>
    <w:rsid w:val="00DC40D8"/>
    <w:rsid w:val="00DC41C8"/>
    <w:rsid w:val="00DC492F"/>
    <w:rsid w:val="00DC4CA2"/>
    <w:rsid w:val="00DC4D94"/>
    <w:rsid w:val="00DC4E59"/>
    <w:rsid w:val="00DC4FD1"/>
    <w:rsid w:val="00DC5D75"/>
    <w:rsid w:val="00DC6A77"/>
    <w:rsid w:val="00DC6E2E"/>
    <w:rsid w:val="00DC70DE"/>
    <w:rsid w:val="00DC7579"/>
    <w:rsid w:val="00DC76B6"/>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2FDC"/>
    <w:rsid w:val="00DD3673"/>
    <w:rsid w:val="00DD3741"/>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329"/>
    <w:rsid w:val="00DE0781"/>
    <w:rsid w:val="00DE121A"/>
    <w:rsid w:val="00DE143F"/>
    <w:rsid w:val="00DE1D5C"/>
    <w:rsid w:val="00DE271F"/>
    <w:rsid w:val="00DE2B54"/>
    <w:rsid w:val="00DE3177"/>
    <w:rsid w:val="00DE355D"/>
    <w:rsid w:val="00DE3A77"/>
    <w:rsid w:val="00DE3E34"/>
    <w:rsid w:val="00DE3FAE"/>
    <w:rsid w:val="00DE43CA"/>
    <w:rsid w:val="00DE461D"/>
    <w:rsid w:val="00DE47B5"/>
    <w:rsid w:val="00DE4856"/>
    <w:rsid w:val="00DE4868"/>
    <w:rsid w:val="00DE491E"/>
    <w:rsid w:val="00DE5140"/>
    <w:rsid w:val="00DE5A70"/>
    <w:rsid w:val="00DE5DA6"/>
    <w:rsid w:val="00DE6468"/>
    <w:rsid w:val="00DE6529"/>
    <w:rsid w:val="00DE6DC2"/>
    <w:rsid w:val="00DE75D3"/>
    <w:rsid w:val="00DE7626"/>
    <w:rsid w:val="00DE7670"/>
    <w:rsid w:val="00DE777B"/>
    <w:rsid w:val="00DE7920"/>
    <w:rsid w:val="00DE7D7C"/>
    <w:rsid w:val="00DF0034"/>
    <w:rsid w:val="00DF072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412"/>
    <w:rsid w:val="00DF65FB"/>
    <w:rsid w:val="00DF671C"/>
    <w:rsid w:val="00DF69A0"/>
    <w:rsid w:val="00DF6CCB"/>
    <w:rsid w:val="00DF73B1"/>
    <w:rsid w:val="00DF7501"/>
    <w:rsid w:val="00DF7A96"/>
    <w:rsid w:val="00DF7AD5"/>
    <w:rsid w:val="00DF7B6F"/>
    <w:rsid w:val="00DF7CD7"/>
    <w:rsid w:val="00DF7E17"/>
    <w:rsid w:val="00DF7F40"/>
    <w:rsid w:val="00E001FC"/>
    <w:rsid w:val="00E003F7"/>
    <w:rsid w:val="00E00DCC"/>
    <w:rsid w:val="00E010DD"/>
    <w:rsid w:val="00E01355"/>
    <w:rsid w:val="00E01954"/>
    <w:rsid w:val="00E01B94"/>
    <w:rsid w:val="00E01D16"/>
    <w:rsid w:val="00E020E6"/>
    <w:rsid w:val="00E02F72"/>
    <w:rsid w:val="00E03B27"/>
    <w:rsid w:val="00E040ED"/>
    <w:rsid w:val="00E043F6"/>
    <w:rsid w:val="00E044F7"/>
    <w:rsid w:val="00E0504C"/>
    <w:rsid w:val="00E05879"/>
    <w:rsid w:val="00E05A73"/>
    <w:rsid w:val="00E06C26"/>
    <w:rsid w:val="00E0755D"/>
    <w:rsid w:val="00E07710"/>
    <w:rsid w:val="00E10CC9"/>
    <w:rsid w:val="00E110F8"/>
    <w:rsid w:val="00E11BA6"/>
    <w:rsid w:val="00E11C4F"/>
    <w:rsid w:val="00E11E90"/>
    <w:rsid w:val="00E120FD"/>
    <w:rsid w:val="00E12322"/>
    <w:rsid w:val="00E12B9D"/>
    <w:rsid w:val="00E13A75"/>
    <w:rsid w:val="00E13B19"/>
    <w:rsid w:val="00E149E9"/>
    <w:rsid w:val="00E14FC1"/>
    <w:rsid w:val="00E15A4A"/>
    <w:rsid w:val="00E15BE0"/>
    <w:rsid w:val="00E15C58"/>
    <w:rsid w:val="00E15F30"/>
    <w:rsid w:val="00E16208"/>
    <w:rsid w:val="00E16513"/>
    <w:rsid w:val="00E16612"/>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96"/>
    <w:rsid w:val="00E22FEE"/>
    <w:rsid w:val="00E23838"/>
    <w:rsid w:val="00E23BD9"/>
    <w:rsid w:val="00E23CBD"/>
    <w:rsid w:val="00E23D31"/>
    <w:rsid w:val="00E240E1"/>
    <w:rsid w:val="00E2418A"/>
    <w:rsid w:val="00E242F2"/>
    <w:rsid w:val="00E24730"/>
    <w:rsid w:val="00E2473D"/>
    <w:rsid w:val="00E252AD"/>
    <w:rsid w:val="00E25BCA"/>
    <w:rsid w:val="00E26180"/>
    <w:rsid w:val="00E26508"/>
    <w:rsid w:val="00E265DC"/>
    <w:rsid w:val="00E26DF6"/>
    <w:rsid w:val="00E2717B"/>
    <w:rsid w:val="00E27445"/>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4D4"/>
    <w:rsid w:val="00E33726"/>
    <w:rsid w:val="00E3385A"/>
    <w:rsid w:val="00E33D93"/>
    <w:rsid w:val="00E33DBF"/>
    <w:rsid w:val="00E33E6D"/>
    <w:rsid w:val="00E3421B"/>
    <w:rsid w:val="00E34344"/>
    <w:rsid w:val="00E346B1"/>
    <w:rsid w:val="00E34897"/>
    <w:rsid w:val="00E34BC2"/>
    <w:rsid w:val="00E34C8A"/>
    <w:rsid w:val="00E34DE3"/>
    <w:rsid w:val="00E34EF4"/>
    <w:rsid w:val="00E34F74"/>
    <w:rsid w:val="00E3530D"/>
    <w:rsid w:val="00E35660"/>
    <w:rsid w:val="00E35C63"/>
    <w:rsid w:val="00E36139"/>
    <w:rsid w:val="00E36260"/>
    <w:rsid w:val="00E37269"/>
    <w:rsid w:val="00E3749A"/>
    <w:rsid w:val="00E37C88"/>
    <w:rsid w:val="00E37D1E"/>
    <w:rsid w:val="00E4075E"/>
    <w:rsid w:val="00E4127D"/>
    <w:rsid w:val="00E417FD"/>
    <w:rsid w:val="00E4192D"/>
    <w:rsid w:val="00E41A1C"/>
    <w:rsid w:val="00E422A0"/>
    <w:rsid w:val="00E42905"/>
    <w:rsid w:val="00E42F0C"/>
    <w:rsid w:val="00E42F1E"/>
    <w:rsid w:val="00E43258"/>
    <w:rsid w:val="00E433F5"/>
    <w:rsid w:val="00E44599"/>
    <w:rsid w:val="00E44C26"/>
    <w:rsid w:val="00E45A0A"/>
    <w:rsid w:val="00E45C5B"/>
    <w:rsid w:val="00E45EB3"/>
    <w:rsid w:val="00E463ED"/>
    <w:rsid w:val="00E468BF"/>
    <w:rsid w:val="00E46C91"/>
    <w:rsid w:val="00E46EAF"/>
    <w:rsid w:val="00E4702B"/>
    <w:rsid w:val="00E4731E"/>
    <w:rsid w:val="00E4735C"/>
    <w:rsid w:val="00E475D2"/>
    <w:rsid w:val="00E4783B"/>
    <w:rsid w:val="00E47C5C"/>
    <w:rsid w:val="00E47CBB"/>
    <w:rsid w:val="00E47DF2"/>
    <w:rsid w:val="00E47E04"/>
    <w:rsid w:val="00E47F88"/>
    <w:rsid w:val="00E501C2"/>
    <w:rsid w:val="00E502E8"/>
    <w:rsid w:val="00E50780"/>
    <w:rsid w:val="00E50CDB"/>
    <w:rsid w:val="00E50E9E"/>
    <w:rsid w:val="00E51040"/>
    <w:rsid w:val="00E5139C"/>
    <w:rsid w:val="00E518FF"/>
    <w:rsid w:val="00E5222F"/>
    <w:rsid w:val="00E5239F"/>
    <w:rsid w:val="00E52DD5"/>
    <w:rsid w:val="00E5313E"/>
    <w:rsid w:val="00E53410"/>
    <w:rsid w:val="00E53498"/>
    <w:rsid w:val="00E53979"/>
    <w:rsid w:val="00E5460E"/>
    <w:rsid w:val="00E5559D"/>
    <w:rsid w:val="00E55A5D"/>
    <w:rsid w:val="00E55C0B"/>
    <w:rsid w:val="00E5610C"/>
    <w:rsid w:val="00E5626A"/>
    <w:rsid w:val="00E5676C"/>
    <w:rsid w:val="00E56E8D"/>
    <w:rsid w:val="00E56EE0"/>
    <w:rsid w:val="00E573F7"/>
    <w:rsid w:val="00E6045D"/>
    <w:rsid w:val="00E607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3F45"/>
    <w:rsid w:val="00E642D2"/>
    <w:rsid w:val="00E64308"/>
    <w:rsid w:val="00E64923"/>
    <w:rsid w:val="00E64F7C"/>
    <w:rsid w:val="00E650AB"/>
    <w:rsid w:val="00E65D1E"/>
    <w:rsid w:val="00E65E3A"/>
    <w:rsid w:val="00E66083"/>
    <w:rsid w:val="00E6742C"/>
    <w:rsid w:val="00E676A4"/>
    <w:rsid w:val="00E67DC4"/>
    <w:rsid w:val="00E67E7E"/>
    <w:rsid w:val="00E7028F"/>
    <w:rsid w:val="00E7065A"/>
    <w:rsid w:val="00E70A61"/>
    <w:rsid w:val="00E70D08"/>
    <w:rsid w:val="00E71060"/>
    <w:rsid w:val="00E71075"/>
    <w:rsid w:val="00E71201"/>
    <w:rsid w:val="00E714FC"/>
    <w:rsid w:val="00E71A52"/>
    <w:rsid w:val="00E71D37"/>
    <w:rsid w:val="00E72105"/>
    <w:rsid w:val="00E72B1C"/>
    <w:rsid w:val="00E72C63"/>
    <w:rsid w:val="00E73552"/>
    <w:rsid w:val="00E736AA"/>
    <w:rsid w:val="00E73A3B"/>
    <w:rsid w:val="00E75068"/>
    <w:rsid w:val="00E7586C"/>
    <w:rsid w:val="00E759B9"/>
    <w:rsid w:val="00E76B3A"/>
    <w:rsid w:val="00E76BC6"/>
    <w:rsid w:val="00E77686"/>
    <w:rsid w:val="00E777C9"/>
    <w:rsid w:val="00E77CB9"/>
    <w:rsid w:val="00E80280"/>
    <w:rsid w:val="00E80488"/>
    <w:rsid w:val="00E808C7"/>
    <w:rsid w:val="00E80B7F"/>
    <w:rsid w:val="00E80BD7"/>
    <w:rsid w:val="00E80C5D"/>
    <w:rsid w:val="00E81572"/>
    <w:rsid w:val="00E8164A"/>
    <w:rsid w:val="00E816E0"/>
    <w:rsid w:val="00E81912"/>
    <w:rsid w:val="00E81E5C"/>
    <w:rsid w:val="00E82180"/>
    <w:rsid w:val="00E824BB"/>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87F74"/>
    <w:rsid w:val="00E9151F"/>
    <w:rsid w:val="00E91588"/>
    <w:rsid w:val="00E915CC"/>
    <w:rsid w:val="00E91D9A"/>
    <w:rsid w:val="00E9246E"/>
    <w:rsid w:val="00E92585"/>
    <w:rsid w:val="00E925FB"/>
    <w:rsid w:val="00E92A98"/>
    <w:rsid w:val="00E9369B"/>
    <w:rsid w:val="00E947D0"/>
    <w:rsid w:val="00E94F26"/>
    <w:rsid w:val="00E952B9"/>
    <w:rsid w:val="00E958A5"/>
    <w:rsid w:val="00E96568"/>
    <w:rsid w:val="00E96A56"/>
    <w:rsid w:val="00E96AC5"/>
    <w:rsid w:val="00E96BE8"/>
    <w:rsid w:val="00E96CDD"/>
    <w:rsid w:val="00E96EA4"/>
    <w:rsid w:val="00E97320"/>
    <w:rsid w:val="00EA0839"/>
    <w:rsid w:val="00EA0ADA"/>
    <w:rsid w:val="00EA0ECA"/>
    <w:rsid w:val="00EA0F34"/>
    <w:rsid w:val="00EA1079"/>
    <w:rsid w:val="00EA131F"/>
    <w:rsid w:val="00EA1414"/>
    <w:rsid w:val="00EA1D12"/>
    <w:rsid w:val="00EA1ECC"/>
    <w:rsid w:val="00EA1EE4"/>
    <w:rsid w:val="00EA23FF"/>
    <w:rsid w:val="00EA27D1"/>
    <w:rsid w:val="00EA2AAC"/>
    <w:rsid w:val="00EA2F4B"/>
    <w:rsid w:val="00EA3C41"/>
    <w:rsid w:val="00EA3D72"/>
    <w:rsid w:val="00EA4949"/>
    <w:rsid w:val="00EA4B56"/>
    <w:rsid w:val="00EA50AB"/>
    <w:rsid w:val="00EA52F7"/>
    <w:rsid w:val="00EA57A9"/>
    <w:rsid w:val="00EA5899"/>
    <w:rsid w:val="00EA5992"/>
    <w:rsid w:val="00EA652B"/>
    <w:rsid w:val="00EA66BB"/>
    <w:rsid w:val="00EA68F3"/>
    <w:rsid w:val="00EA6C3A"/>
    <w:rsid w:val="00EA6C68"/>
    <w:rsid w:val="00EA6DA7"/>
    <w:rsid w:val="00EA6EDA"/>
    <w:rsid w:val="00EA706D"/>
    <w:rsid w:val="00EA729E"/>
    <w:rsid w:val="00EA739E"/>
    <w:rsid w:val="00EB0013"/>
    <w:rsid w:val="00EB07A5"/>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7F6"/>
    <w:rsid w:val="00EB6A83"/>
    <w:rsid w:val="00EB6E85"/>
    <w:rsid w:val="00EB6FA9"/>
    <w:rsid w:val="00EB7686"/>
    <w:rsid w:val="00EB7F61"/>
    <w:rsid w:val="00EC04D8"/>
    <w:rsid w:val="00EC1280"/>
    <w:rsid w:val="00EC26E1"/>
    <w:rsid w:val="00EC298C"/>
    <w:rsid w:val="00EC2C26"/>
    <w:rsid w:val="00EC3861"/>
    <w:rsid w:val="00EC4CC0"/>
    <w:rsid w:val="00EC509C"/>
    <w:rsid w:val="00EC5301"/>
    <w:rsid w:val="00EC55D0"/>
    <w:rsid w:val="00EC5CA8"/>
    <w:rsid w:val="00EC64B5"/>
    <w:rsid w:val="00EC685F"/>
    <w:rsid w:val="00EC69EE"/>
    <w:rsid w:val="00EC715C"/>
    <w:rsid w:val="00EC761D"/>
    <w:rsid w:val="00ED059D"/>
    <w:rsid w:val="00ED089F"/>
    <w:rsid w:val="00ED0A62"/>
    <w:rsid w:val="00ED0D7E"/>
    <w:rsid w:val="00ED0EFD"/>
    <w:rsid w:val="00ED10B1"/>
    <w:rsid w:val="00ED1F7C"/>
    <w:rsid w:val="00ED255A"/>
    <w:rsid w:val="00ED2644"/>
    <w:rsid w:val="00ED2A41"/>
    <w:rsid w:val="00ED2D9C"/>
    <w:rsid w:val="00ED360F"/>
    <w:rsid w:val="00ED37A6"/>
    <w:rsid w:val="00ED3B85"/>
    <w:rsid w:val="00ED3EC5"/>
    <w:rsid w:val="00ED4297"/>
    <w:rsid w:val="00ED4566"/>
    <w:rsid w:val="00ED4E8E"/>
    <w:rsid w:val="00ED4F9F"/>
    <w:rsid w:val="00ED5205"/>
    <w:rsid w:val="00ED5486"/>
    <w:rsid w:val="00ED5A04"/>
    <w:rsid w:val="00ED5A7D"/>
    <w:rsid w:val="00ED5C29"/>
    <w:rsid w:val="00ED6154"/>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09C"/>
    <w:rsid w:val="00EE2260"/>
    <w:rsid w:val="00EE2AB3"/>
    <w:rsid w:val="00EE2F3F"/>
    <w:rsid w:val="00EE3398"/>
    <w:rsid w:val="00EE3CB6"/>
    <w:rsid w:val="00EE4801"/>
    <w:rsid w:val="00EE4CD3"/>
    <w:rsid w:val="00EE4D66"/>
    <w:rsid w:val="00EE50D3"/>
    <w:rsid w:val="00EE52D0"/>
    <w:rsid w:val="00EE566D"/>
    <w:rsid w:val="00EE5AB7"/>
    <w:rsid w:val="00EE6248"/>
    <w:rsid w:val="00EE6E35"/>
    <w:rsid w:val="00EE7396"/>
    <w:rsid w:val="00EE76EB"/>
    <w:rsid w:val="00EE77DC"/>
    <w:rsid w:val="00EE7A5A"/>
    <w:rsid w:val="00EE7AD7"/>
    <w:rsid w:val="00EE7D66"/>
    <w:rsid w:val="00EE7F79"/>
    <w:rsid w:val="00EF06BF"/>
    <w:rsid w:val="00EF06C6"/>
    <w:rsid w:val="00EF101D"/>
    <w:rsid w:val="00EF1C96"/>
    <w:rsid w:val="00EF1DAE"/>
    <w:rsid w:val="00EF1F1B"/>
    <w:rsid w:val="00EF377C"/>
    <w:rsid w:val="00EF3D86"/>
    <w:rsid w:val="00EF3DC2"/>
    <w:rsid w:val="00EF3E64"/>
    <w:rsid w:val="00EF3EB6"/>
    <w:rsid w:val="00EF4240"/>
    <w:rsid w:val="00EF476D"/>
    <w:rsid w:val="00EF55C4"/>
    <w:rsid w:val="00EF5844"/>
    <w:rsid w:val="00EF5FD3"/>
    <w:rsid w:val="00EF5FEF"/>
    <w:rsid w:val="00EF6383"/>
    <w:rsid w:val="00EF645D"/>
    <w:rsid w:val="00EF66C8"/>
    <w:rsid w:val="00EF6910"/>
    <w:rsid w:val="00EF7031"/>
    <w:rsid w:val="00EF7198"/>
    <w:rsid w:val="00EF7982"/>
    <w:rsid w:val="00EF7AE9"/>
    <w:rsid w:val="00F00DAC"/>
    <w:rsid w:val="00F01AB5"/>
    <w:rsid w:val="00F01DBA"/>
    <w:rsid w:val="00F0219A"/>
    <w:rsid w:val="00F02503"/>
    <w:rsid w:val="00F025F3"/>
    <w:rsid w:val="00F02687"/>
    <w:rsid w:val="00F02ADE"/>
    <w:rsid w:val="00F02D32"/>
    <w:rsid w:val="00F03506"/>
    <w:rsid w:val="00F0389E"/>
    <w:rsid w:val="00F03AB4"/>
    <w:rsid w:val="00F043D1"/>
    <w:rsid w:val="00F045B2"/>
    <w:rsid w:val="00F04621"/>
    <w:rsid w:val="00F04CB4"/>
    <w:rsid w:val="00F04D59"/>
    <w:rsid w:val="00F05007"/>
    <w:rsid w:val="00F05113"/>
    <w:rsid w:val="00F05412"/>
    <w:rsid w:val="00F05839"/>
    <w:rsid w:val="00F05FE2"/>
    <w:rsid w:val="00F0679A"/>
    <w:rsid w:val="00F067FC"/>
    <w:rsid w:val="00F06B31"/>
    <w:rsid w:val="00F06D75"/>
    <w:rsid w:val="00F071B6"/>
    <w:rsid w:val="00F076B0"/>
    <w:rsid w:val="00F07DE3"/>
    <w:rsid w:val="00F1005B"/>
    <w:rsid w:val="00F10363"/>
    <w:rsid w:val="00F108C6"/>
    <w:rsid w:val="00F114C2"/>
    <w:rsid w:val="00F11623"/>
    <w:rsid w:val="00F11E14"/>
    <w:rsid w:val="00F11E66"/>
    <w:rsid w:val="00F11F30"/>
    <w:rsid w:val="00F124C5"/>
    <w:rsid w:val="00F128EA"/>
    <w:rsid w:val="00F128F7"/>
    <w:rsid w:val="00F12ABA"/>
    <w:rsid w:val="00F12E37"/>
    <w:rsid w:val="00F130EE"/>
    <w:rsid w:val="00F133BE"/>
    <w:rsid w:val="00F13D3C"/>
    <w:rsid w:val="00F14281"/>
    <w:rsid w:val="00F142A1"/>
    <w:rsid w:val="00F147AC"/>
    <w:rsid w:val="00F14CBA"/>
    <w:rsid w:val="00F14D7D"/>
    <w:rsid w:val="00F15864"/>
    <w:rsid w:val="00F15FC2"/>
    <w:rsid w:val="00F15FED"/>
    <w:rsid w:val="00F1614C"/>
    <w:rsid w:val="00F164F8"/>
    <w:rsid w:val="00F16ADE"/>
    <w:rsid w:val="00F17345"/>
    <w:rsid w:val="00F17AC9"/>
    <w:rsid w:val="00F212DD"/>
    <w:rsid w:val="00F218FF"/>
    <w:rsid w:val="00F2244C"/>
    <w:rsid w:val="00F22751"/>
    <w:rsid w:val="00F235BC"/>
    <w:rsid w:val="00F237F9"/>
    <w:rsid w:val="00F238F9"/>
    <w:rsid w:val="00F23A32"/>
    <w:rsid w:val="00F25009"/>
    <w:rsid w:val="00F25738"/>
    <w:rsid w:val="00F25B91"/>
    <w:rsid w:val="00F261E6"/>
    <w:rsid w:val="00F262D4"/>
    <w:rsid w:val="00F266B1"/>
    <w:rsid w:val="00F26CDA"/>
    <w:rsid w:val="00F27831"/>
    <w:rsid w:val="00F27ADA"/>
    <w:rsid w:val="00F27D1B"/>
    <w:rsid w:val="00F30154"/>
    <w:rsid w:val="00F308F3"/>
    <w:rsid w:val="00F30B2E"/>
    <w:rsid w:val="00F310CE"/>
    <w:rsid w:val="00F31281"/>
    <w:rsid w:val="00F31AAA"/>
    <w:rsid w:val="00F31E00"/>
    <w:rsid w:val="00F3224B"/>
    <w:rsid w:val="00F32A4F"/>
    <w:rsid w:val="00F32AA4"/>
    <w:rsid w:val="00F32B2F"/>
    <w:rsid w:val="00F33560"/>
    <w:rsid w:val="00F33C10"/>
    <w:rsid w:val="00F3460E"/>
    <w:rsid w:val="00F35168"/>
    <w:rsid w:val="00F35B9A"/>
    <w:rsid w:val="00F3617C"/>
    <w:rsid w:val="00F36646"/>
    <w:rsid w:val="00F369F8"/>
    <w:rsid w:val="00F370D0"/>
    <w:rsid w:val="00F3712D"/>
    <w:rsid w:val="00F37384"/>
    <w:rsid w:val="00F37F52"/>
    <w:rsid w:val="00F40701"/>
    <w:rsid w:val="00F407CB"/>
    <w:rsid w:val="00F408A1"/>
    <w:rsid w:val="00F408E3"/>
    <w:rsid w:val="00F40912"/>
    <w:rsid w:val="00F413DE"/>
    <w:rsid w:val="00F41917"/>
    <w:rsid w:val="00F43168"/>
    <w:rsid w:val="00F437E5"/>
    <w:rsid w:val="00F43858"/>
    <w:rsid w:val="00F43AFE"/>
    <w:rsid w:val="00F4485A"/>
    <w:rsid w:val="00F44AF6"/>
    <w:rsid w:val="00F44E0D"/>
    <w:rsid w:val="00F44E39"/>
    <w:rsid w:val="00F452B7"/>
    <w:rsid w:val="00F45528"/>
    <w:rsid w:val="00F456AB"/>
    <w:rsid w:val="00F45780"/>
    <w:rsid w:val="00F4732B"/>
    <w:rsid w:val="00F478CD"/>
    <w:rsid w:val="00F47925"/>
    <w:rsid w:val="00F47F19"/>
    <w:rsid w:val="00F50049"/>
    <w:rsid w:val="00F50057"/>
    <w:rsid w:val="00F504D2"/>
    <w:rsid w:val="00F50E53"/>
    <w:rsid w:val="00F50EB0"/>
    <w:rsid w:val="00F50FA4"/>
    <w:rsid w:val="00F511DA"/>
    <w:rsid w:val="00F511DF"/>
    <w:rsid w:val="00F515D2"/>
    <w:rsid w:val="00F51642"/>
    <w:rsid w:val="00F5174C"/>
    <w:rsid w:val="00F51BFF"/>
    <w:rsid w:val="00F52126"/>
    <w:rsid w:val="00F521B2"/>
    <w:rsid w:val="00F52383"/>
    <w:rsid w:val="00F52558"/>
    <w:rsid w:val="00F52B2C"/>
    <w:rsid w:val="00F52CBC"/>
    <w:rsid w:val="00F52F48"/>
    <w:rsid w:val="00F5331E"/>
    <w:rsid w:val="00F539CC"/>
    <w:rsid w:val="00F53E3E"/>
    <w:rsid w:val="00F540C0"/>
    <w:rsid w:val="00F541E1"/>
    <w:rsid w:val="00F5458A"/>
    <w:rsid w:val="00F54718"/>
    <w:rsid w:val="00F547BE"/>
    <w:rsid w:val="00F547F5"/>
    <w:rsid w:val="00F5486B"/>
    <w:rsid w:val="00F5530F"/>
    <w:rsid w:val="00F55394"/>
    <w:rsid w:val="00F55473"/>
    <w:rsid w:val="00F55505"/>
    <w:rsid w:val="00F555C0"/>
    <w:rsid w:val="00F55C28"/>
    <w:rsid w:val="00F55EBC"/>
    <w:rsid w:val="00F56093"/>
    <w:rsid w:val="00F564CE"/>
    <w:rsid w:val="00F567DB"/>
    <w:rsid w:val="00F57252"/>
    <w:rsid w:val="00F5753F"/>
    <w:rsid w:val="00F575DD"/>
    <w:rsid w:val="00F57674"/>
    <w:rsid w:val="00F6043D"/>
    <w:rsid w:val="00F614DD"/>
    <w:rsid w:val="00F61D65"/>
    <w:rsid w:val="00F62034"/>
    <w:rsid w:val="00F621F3"/>
    <w:rsid w:val="00F62618"/>
    <w:rsid w:val="00F62AAE"/>
    <w:rsid w:val="00F62AF0"/>
    <w:rsid w:val="00F6315F"/>
    <w:rsid w:val="00F63352"/>
    <w:rsid w:val="00F63904"/>
    <w:rsid w:val="00F640FB"/>
    <w:rsid w:val="00F64B57"/>
    <w:rsid w:val="00F64B73"/>
    <w:rsid w:val="00F64DAF"/>
    <w:rsid w:val="00F64F8E"/>
    <w:rsid w:val="00F654AB"/>
    <w:rsid w:val="00F657AE"/>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0DA"/>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C0F"/>
    <w:rsid w:val="00F74502"/>
    <w:rsid w:val="00F745D1"/>
    <w:rsid w:val="00F74A05"/>
    <w:rsid w:val="00F74E4E"/>
    <w:rsid w:val="00F74FF2"/>
    <w:rsid w:val="00F7516C"/>
    <w:rsid w:val="00F75600"/>
    <w:rsid w:val="00F757B3"/>
    <w:rsid w:val="00F75C16"/>
    <w:rsid w:val="00F75F32"/>
    <w:rsid w:val="00F7609B"/>
    <w:rsid w:val="00F7794C"/>
    <w:rsid w:val="00F77BFA"/>
    <w:rsid w:val="00F802D1"/>
    <w:rsid w:val="00F8044C"/>
    <w:rsid w:val="00F80560"/>
    <w:rsid w:val="00F80841"/>
    <w:rsid w:val="00F80C60"/>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7F4"/>
    <w:rsid w:val="00F86A17"/>
    <w:rsid w:val="00F86B2F"/>
    <w:rsid w:val="00F86EFC"/>
    <w:rsid w:val="00F8715B"/>
    <w:rsid w:val="00F87384"/>
    <w:rsid w:val="00F8760C"/>
    <w:rsid w:val="00F87873"/>
    <w:rsid w:val="00F879E5"/>
    <w:rsid w:val="00F87BD0"/>
    <w:rsid w:val="00F90BE1"/>
    <w:rsid w:val="00F913D6"/>
    <w:rsid w:val="00F915EF"/>
    <w:rsid w:val="00F91A00"/>
    <w:rsid w:val="00F91A88"/>
    <w:rsid w:val="00F92094"/>
    <w:rsid w:val="00F928D1"/>
    <w:rsid w:val="00F93087"/>
    <w:rsid w:val="00F930DA"/>
    <w:rsid w:val="00F930EF"/>
    <w:rsid w:val="00F9402A"/>
    <w:rsid w:val="00F9454F"/>
    <w:rsid w:val="00F94593"/>
    <w:rsid w:val="00F9477D"/>
    <w:rsid w:val="00F9585D"/>
    <w:rsid w:val="00F95E33"/>
    <w:rsid w:val="00F960EC"/>
    <w:rsid w:val="00F969DB"/>
    <w:rsid w:val="00F96A5D"/>
    <w:rsid w:val="00F96C31"/>
    <w:rsid w:val="00F96E7D"/>
    <w:rsid w:val="00F96EF1"/>
    <w:rsid w:val="00F97398"/>
    <w:rsid w:val="00F97A99"/>
    <w:rsid w:val="00FA041E"/>
    <w:rsid w:val="00FA0690"/>
    <w:rsid w:val="00FA06CA"/>
    <w:rsid w:val="00FA1A30"/>
    <w:rsid w:val="00FA1B03"/>
    <w:rsid w:val="00FA229C"/>
    <w:rsid w:val="00FA22A4"/>
    <w:rsid w:val="00FA22CC"/>
    <w:rsid w:val="00FA259E"/>
    <w:rsid w:val="00FA2637"/>
    <w:rsid w:val="00FA3A26"/>
    <w:rsid w:val="00FA3A48"/>
    <w:rsid w:val="00FA3BF4"/>
    <w:rsid w:val="00FA4386"/>
    <w:rsid w:val="00FA4C3D"/>
    <w:rsid w:val="00FA4FE9"/>
    <w:rsid w:val="00FA50FF"/>
    <w:rsid w:val="00FA528A"/>
    <w:rsid w:val="00FA532C"/>
    <w:rsid w:val="00FA55CB"/>
    <w:rsid w:val="00FA5972"/>
    <w:rsid w:val="00FA6EF0"/>
    <w:rsid w:val="00FA7341"/>
    <w:rsid w:val="00FA7B36"/>
    <w:rsid w:val="00FB0039"/>
    <w:rsid w:val="00FB047A"/>
    <w:rsid w:val="00FB080F"/>
    <w:rsid w:val="00FB0FB2"/>
    <w:rsid w:val="00FB1331"/>
    <w:rsid w:val="00FB1993"/>
    <w:rsid w:val="00FB238F"/>
    <w:rsid w:val="00FB271D"/>
    <w:rsid w:val="00FB2905"/>
    <w:rsid w:val="00FB29DB"/>
    <w:rsid w:val="00FB3456"/>
    <w:rsid w:val="00FB3596"/>
    <w:rsid w:val="00FB3E3A"/>
    <w:rsid w:val="00FB3ECF"/>
    <w:rsid w:val="00FB48D6"/>
    <w:rsid w:val="00FB509D"/>
    <w:rsid w:val="00FB5365"/>
    <w:rsid w:val="00FB5C39"/>
    <w:rsid w:val="00FB602C"/>
    <w:rsid w:val="00FB637B"/>
    <w:rsid w:val="00FB6AFA"/>
    <w:rsid w:val="00FB6B8E"/>
    <w:rsid w:val="00FB6E80"/>
    <w:rsid w:val="00FB6EF3"/>
    <w:rsid w:val="00FB70E3"/>
    <w:rsid w:val="00FB72D9"/>
    <w:rsid w:val="00FB72DD"/>
    <w:rsid w:val="00FB7BC0"/>
    <w:rsid w:val="00FB7D7B"/>
    <w:rsid w:val="00FC013D"/>
    <w:rsid w:val="00FC0510"/>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926"/>
    <w:rsid w:val="00FC7DF3"/>
    <w:rsid w:val="00FD0744"/>
    <w:rsid w:val="00FD15D9"/>
    <w:rsid w:val="00FD22CB"/>
    <w:rsid w:val="00FD241D"/>
    <w:rsid w:val="00FD28E7"/>
    <w:rsid w:val="00FD32EC"/>
    <w:rsid w:val="00FD37A4"/>
    <w:rsid w:val="00FD387E"/>
    <w:rsid w:val="00FD3CA5"/>
    <w:rsid w:val="00FD3CB1"/>
    <w:rsid w:val="00FD41F6"/>
    <w:rsid w:val="00FD50ED"/>
    <w:rsid w:val="00FD5206"/>
    <w:rsid w:val="00FD5889"/>
    <w:rsid w:val="00FD5A53"/>
    <w:rsid w:val="00FD645D"/>
    <w:rsid w:val="00FD646E"/>
    <w:rsid w:val="00FD6506"/>
    <w:rsid w:val="00FD6607"/>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3512"/>
    <w:rsid w:val="00FE435E"/>
    <w:rsid w:val="00FE4554"/>
    <w:rsid w:val="00FE49AC"/>
    <w:rsid w:val="00FE4EC9"/>
    <w:rsid w:val="00FE4FB6"/>
    <w:rsid w:val="00FE4FE2"/>
    <w:rsid w:val="00FE5028"/>
    <w:rsid w:val="00FE5042"/>
    <w:rsid w:val="00FE5201"/>
    <w:rsid w:val="00FE5252"/>
    <w:rsid w:val="00FE556C"/>
    <w:rsid w:val="00FE6082"/>
    <w:rsid w:val="00FE62A3"/>
    <w:rsid w:val="00FE685C"/>
    <w:rsid w:val="00FE7656"/>
    <w:rsid w:val="00FE7893"/>
    <w:rsid w:val="00FF0610"/>
    <w:rsid w:val="00FF08B7"/>
    <w:rsid w:val="00FF0A60"/>
    <w:rsid w:val="00FF1A93"/>
    <w:rsid w:val="00FF200F"/>
    <w:rsid w:val="00FF2316"/>
    <w:rsid w:val="00FF25D7"/>
    <w:rsid w:val="00FF3111"/>
    <w:rsid w:val="00FF40E7"/>
    <w:rsid w:val="00FF4AF4"/>
    <w:rsid w:val="00FF4D2F"/>
    <w:rsid w:val="00FF5232"/>
    <w:rsid w:val="00FF54AA"/>
    <w:rsid w:val="00FF5D54"/>
    <w:rsid w:val="00FF61F3"/>
    <w:rsid w:val="00FF62F6"/>
    <w:rsid w:val="00FF6F8C"/>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B4C83F33-B5AC-4331-83DC-985ED3E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eastAsia="es-MX"/>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66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415803">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24822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8987103">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015919">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2160441">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557549">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3555350">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150260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14539703">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6141218">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5213263">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3732604">
      <w:bodyDiv w:val="1"/>
      <w:marLeft w:val="0"/>
      <w:marRight w:val="0"/>
      <w:marTop w:val="0"/>
      <w:marBottom w:val="0"/>
      <w:divBdr>
        <w:top w:val="none" w:sz="0" w:space="0" w:color="auto"/>
        <w:left w:val="none" w:sz="0" w:space="0" w:color="auto"/>
        <w:bottom w:val="none" w:sz="0" w:space="0" w:color="auto"/>
        <w:right w:val="none" w:sz="0" w:space="0" w:color="auto"/>
      </w:divBdr>
    </w:div>
    <w:div w:id="608127453">
      <w:bodyDiv w:val="1"/>
      <w:marLeft w:val="0"/>
      <w:marRight w:val="0"/>
      <w:marTop w:val="0"/>
      <w:marBottom w:val="0"/>
      <w:divBdr>
        <w:top w:val="none" w:sz="0" w:space="0" w:color="auto"/>
        <w:left w:val="none" w:sz="0" w:space="0" w:color="auto"/>
        <w:bottom w:val="none" w:sz="0" w:space="0" w:color="auto"/>
        <w:right w:val="none" w:sz="0" w:space="0" w:color="auto"/>
      </w:divBdr>
    </w:div>
    <w:div w:id="60831807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044574">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3130482">
      <w:bodyDiv w:val="1"/>
      <w:marLeft w:val="0"/>
      <w:marRight w:val="0"/>
      <w:marTop w:val="0"/>
      <w:marBottom w:val="0"/>
      <w:divBdr>
        <w:top w:val="none" w:sz="0" w:space="0" w:color="auto"/>
        <w:left w:val="none" w:sz="0" w:space="0" w:color="auto"/>
        <w:bottom w:val="none" w:sz="0" w:space="0" w:color="auto"/>
        <w:right w:val="none" w:sz="0" w:space="0" w:color="auto"/>
      </w:divBdr>
    </w:div>
    <w:div w:id="85518986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3784796">
      <w:bodyDiv w:val="1"/>
      <w:marLeft w:val="0"/>
      <w:marRight w:val="0"/>
      <w:marTop w:val="0"/>
      <w:marBottom w:val="0"/>
      <w:divBdr>
        <w:top w:val="none" w:sz="0" w:space="0" w:color="auto"/>
        <w:left w:val="none" w:sz="0" w:space="0" w:color="auto"/>
        <w:bottom w:val="none" w:sz="0" w:space="0" w:color="auto"/>
        <w:right w:val="none" w:sz="0" w:space="0" w:color="auto"/>
      </w:divBdr>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3947085">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7029739">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47684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0664456">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5587970">
      <w:bodyDiv w:val="1"/>
      <w:marLeft w:val="0"/>
      <w:marRight w:val="0"/>
      <w:marTop w:val="0"/>
      <w:marBottom w:val="0"/>
      <w:divBdr>
        <w:top w:val="none" w:sz="0" w:space="0" w:color="auto"/>
        <w:left w:val="none" w:sz="0" w:space="0" w:color="auto"/>
        <w:bottom w:val="none" w:sz="0" w:space="0" w:color="auto"/>
        <w:right w:val="none" w:sz="0" w:space="0" w:color="auto"/>
      </w:divBdr>
      <w:divsChild>
        <w:div w:id="1514487904">
          <w:marLeft w:val="0"/>
          <w:marRight w:val="0"/>
          <w:marTop w:val="0"/>
          <w:marBottom w:val="0"/>
          <w:divBdr>
            <w:top w:val="none" w:sz="0" w:space="0" w:color="auto"/>
            <w:left w:val="none" w:sz="0" w:space="0" w:color="auto"/>
            <w:bottom w:val="none" w:sz="0" w:space="0" w:color="auto"/>
            <w:right w:val="none" w:sz="0" w:space="0" w:color="auto"/>
          </w:divBdr>
        </w:div>
      </w:divsChild>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1491964">
      <w:bodyDiv w:val="1"/>
      <w:marLeft w:val="0"/>
      <w:marRight w:val="0"/>
      <w:marTop w:val="0"/>
      <w:marBottom w:val="0"/>
      <w:divBdr>
        <w:top w:val="none" w:sz="0" w:space="0" w:color="auto"/>
        <w:left w:val="none" w:sz="0" w:space="0" w:color="auto"/>
        <w:bottom w:val="none" w:sz="0" w:space="0" w:color="auto"/>
        <w:right w:val="none" w:sz="0" w:space="0" w:color="auto"/>
      </w:divBdr>
    </w:div>
    <w:div w:id="1085804639">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491585">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755222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7562235">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4042943">
      <w:bodyDiv w:val="1"/>
      <w:marLeft w:val="0"/>
      <w:marRight w:val="0"/>
      <w:marTop w:val="0"/>
      <w:marBottom w:val="0"/>
      <w:divBdr>
        <w:top w:val="none" w:sz="0" w:space="0" w:color="auto"/>
        <w:left w:val="none" w:sz="0" w:space="0" w:color="auto"/>
        <w:bottom w:val="none" w:sz="0" w:space="0" w:color="auto"/>
        <w:right w:val="none" w:sz="0" w:space="0" w:color="auto"/>
      </w:divBdr>
    </w:div>
    <w:div w:id="1326014332">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6710347">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3863732">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3594158">
      <w:bodyDiv w:val="1"/>
      <w:marLeft w:val="0"/>
      <w:marRight w:val="0"/>
      <w:marTop w:val="0"/>
      <w:marBottom w:val="0"/>
      <w:divBdr>
        <w:top w:val="none" w:sz="0" w:space="0" w:color="auto"/>
        <w:left w:val="none" w:sz="0" w:space="0" w:color="auto"/>
        <w:bottom w:val="none" w:sz="0" w:space="0" w:color="auto"/>
        <w:right w:val="none" w:sz="0" w:space="0" w:color="auto"/>
      </w:divBdr>
    </w:div>
    <w:div w:id="1486044976">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5002841">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5722735">
      <w:bodyDiv w:val="1"/>
      <w:marLeft w:val="0"/>
      <w:marRight w:val="0"/>
      <w:marTop w:val="0"/>
      <w:marBottom w:val="0"/>
      <w:divBdr>
        <w:top w:val="none" w:sz="0" w:space="0" w:color="auto"/>
        <w:left w:val="none" w:sz="0" w:space="0" w:color="auto"/>
        <w:bottom w:val="none" w:sz="0" w:space="0" w:color="auto"/>
        <w:right w:val="none" w:sz="0" w:space="0" w:color="auto"/>
      </w:divBdr>
    </w:div>
    <w:div w:id="1566186492">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053604">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64308538">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7074172">
      <w:bodyDiv w:val="1"/>
      <w:marLeft w:val="0"/>
      <w:marRight w:val="0"/>
      <w:marTop w:val="0"/>
      <w:marBottom w:val="0"/>
      <w:divBdr>
        <w:top w:val="none" w:sz="0" w:space="0" w:color="auto"/>
        <w:left w:val="none" w:sz="0" w:space="0" w:color="auto"/>
        <w:bottom w:val="none" w:sz="0" w:space="0" w:color="auto"/>
        <w:right w:val="none" w:sz="0" w:space="0" w:color="auto"/>
      </w:divBdr>
    </w:div>
    <w:div w:id="1717581165">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335924">
      <w:bodyDiv w:val="1"/>
      <w:marLeft w:val="0"/>
      <w:marRight w:val="0"/>
      <w:marTop w:val="0"/>
      <w:marBottom w:val="0"/>
      <w:divBdr>
        <w:top w:val="none" w:sz="0" w:space="0" w:color="auto"/>
        <w:left w:val="none" w:sz="0" w:space="0" w:color="auto"/>
        <w:bottom w:val="none" w:sz="0" w:space="0" w:color="auto"/>
        <w:right w:val="none" w:sz="0" w:space="0" w:color="auto"/>
      </w:divBdr>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6341452">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4659289">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2818343">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88836097">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3157">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2009797">
      <w:bodyDiv w:val="1"/>
      <w:marLeft w:val="0"/>
      <w:marRight w:val="0"/>
      <w:marTop w:val="0"/>
      <w:marBottom w:val="0"/>
      <w:divBdr>
        <w:top w:val="none" w:sz="0" w:space="0" w:color="auto"/>
        <w:left w:val="none" w:sz="0" w:space="0" w:color="auto"/>
        <w:bottom w:val="none" w:sz="0" w:space="0" w:color="auto"/>
        <w:right w:val="none" w:sz="0" w:space="0" w:color="auto"/>
      </w:divBdr>
      <w:divsChild>
        <w:div w:id="494223271">
          <w:marLeft w:val="0"/>
          <w:marRight w:val="0"/>
          <w:marTop w:val="0"/>
          <w:marBottom w:val="0"/>
          <w:divBdr>
            <w:top w:val="none" w:sz="0" w:space="0" w:color="auto"/>
            <w:left w:val="none" w:sz="0" w:space="0" w:color="auto"/>
            <w:bottom w:val="none" w:sz="0" w:space="0" w:color="auto"/>
            <w:right w:val="none" w:sz="0" w:space="0" w:color="auto"/>
          </w:divBdr>
          <w:divsChild>
            <w:div w:id="730420708">
              <w:marLeft w:val="0"/>
              <w:marRight w:val="0"/>
              <w:marTop w:val="0"/>
              <w:marBottom w:val="0"/>
              <w:divBdr>
                <w:top w:val="none" w:sz="0" w:space="0" w:color="auto"/>
                <w:left w:val="none" w:sz="0" w:space="0" w:color="auto"/>
                <w:bottom w:val="none" w:sz="0" w:space="0" w:color="auto"/>
                <w:right w:val="none" w:sz="0" w:space="0" w:color="auto"/>
              </w:divBdr>
            </w:div>
          </w:divsChild>
        </w:div>
        <w:div w:id="691610337">
          <w:marLeft w:val="0"/>
          <w:marRight w:val="0"/>
          <w:marTop w:val="0"/>
          <w:marBottom w:val="0"/>
          <w:divBdr>
            <w:top w:val="none" w:sz="0" w:space="0" w:color="auto"/>
            <w:left w:val="none" w:sz="0" w:space="0" w:color="auto"/>
            <w:bottom w:val="none" w:sz="0" w:space="0" w:color="auto"/>
            <w:right w:val="none" w:sz="0" w:space="0" w:color="auto"/>
          </w:divBdr>
          <w:divsChild>
            <w:div w:id="46993280">
              <w:marLeft w:val="0"/>
              <w:marRight w:val="0"/>
              <w:marTop w:val="0"/>
              <w:marBottom w:val="0"/>
              <w:divBdr>
                <w:top w:val="none" w:sz="0" w:space="0" w:color="auto"/>
                <w:left w:val="none" w:sz="0" w:space="0" w:color="auto"/>
                <w:bottom w:val="none" w:sz="0" w:space="0" w:color="auto"/>
                <w:right w:val="none" w:sz="0" w:space="0" w:color="auto"/>
              </w:divBdr>
            </w:div>
            <w:div w:id="223613263">
              <w:marLeft w:val="0"/>
              <w:marRight w:val="0"/>
              <w:marTop w:val="0"/>
              <w:marBottom w:val="0"/>
              <w:divBdr>
                <w:top w:val="none" w:sz="0" w:space="0" w:color="auto"/>
                <w:left w:val="none" w:sz="0" w:space="0" w:color="auto"/>
                <w:bottom w:val="none" w:sz="0" w:space="0" w:color="auto"/>
                <w:right w:val="none" w:sz="0" w:space="0" w:color="auto"/>
              </w:divBdr>
            </w:div>
            <w:div w:id="243344511">
              <w:marLeft w:val="0"/>
              <w:marRight w:val="0"/>
              <w:marTop w:val="0"/>
              <w:marBottom w:val="0"/>
              <w:divBdr>
                <w:top w:val="none" w:sz="0" w:space="0" w:color="auto"/>
                <w:left w:val="none" w:sz="0" w:space="0" w:color="auto"/>
                <w:bottom w:val="none" w:sz="0" w:space="0" w:color="auto"/>
                <w:right w:val="none" w:sz="0" w:space="0" w:color="auto"/>
              </w:divBdr>
            </w:div>
            <w:div w:id="249703145">
              <w:marLeft w:val="0"/>
              <w:marRight w:val="0"/>
              <w:marTop w:val="0"/>
              <w:marBottom w:val="0"/>
              <w:divBdr>
                <w:top w:val="none" w:sz="0" w:space="0" w:color="auto"/>
                <w:left w:val="none" w:sz="0" w:space="0" w:color="auto"/>
                <w:bottom w:val="none" w:sz="0" w:space="0" w:color="auto"/>
                <w:right w:val="none" w:sz="0" w:space="0" w:color="auto"/>
              </w:divBdr>
            </w:div>
            <w:div w:id="701593902">
              <w:marLeft w:val="0"/>
              <w:marRight w:val="0"/>
              <w:marTop w:val="0"/>
              <w:marBottom w:val="0"/>
              <w:divBdr>
                <w:top w:val="none" w:sz="0" w:space="0" w:color="auto"/>
                <w:left w:val="none" w:sz="0" w:space="0" w:color="auto"/>
                <w:bottom w:val="none" w:sz="0" w:space="0" w:color="auto"/>
                <w:right w:val="none" w:sz="0" w:space="0" w:color="auto"/>
              </w:divBdr>
            </w:div>
            <w:div w:id="760294765">
              <w:marLeft w:val="0"/>
              <w:marRight w:val="0"/>
              <w:marTop w:val="0"/>
              <w:marBottom w:val="0"/>
              <w:divBdr>
                <w:top w:val="none" w:sz="0" w:space="0" w:color="auto"/>
                <w:left w:val="none" w:sz="0" w:space="0" w:color="auto"/>
                <w:bottom w:val="none" w:sz="0" w:space="0" w:color="auto"/>
                <w:right w:val="none" w:sz="0" w:space="0" w:color="auto"/>
              </w:divBdr>
            </w:div>
            <w:div w:id="1017776547">
              <w:marLeft w:val="0"/>
              <w:marRight w:val="0"/>
              <w:marTop w:val="0"/>
              <w:marBottom w:val="0"/>
              <w:divBdr>
                <w:top w:val="none" w:sz="0" w:space="0" w:color="auto"/>
                <w:left w:val="none" w:sz="0" w:space="0" w:color="auto"/>
                <w:bottom w:val="none" w:sz="0" w:space="0" w:color="auto"/>
                <w:right w:val="none" w:sz="0" w:space="0" w:color="auto"/>
              </w:divBdr>
            </w:div>
            <w:div w:id="1288782072">
              <w:marLeft w:val="0"/>
              <w:marRight w:val="0"/>
              <w:marTop w:val="0"/>
              <w:marBottom w:val="0"/>
              <w:divBdr>
                <w:top w:val="none" w:sz="0" w:space="0" w:color="auto"/>
                <w:left w:val="none" w:sz="0" w:space="0" w:color="auto"/>
                <w:bottom w:val="none" w:sz="0" w:space="0" w:color="auto"/>
                <w:right w:val="none" w:sz="0" w:space="0" w:color="auto"/>
              </w:divBdr>
            </w:div>
            <w:div w:id="1422872355">
              <w:marLeft w:val="0"/>
              <w:marRight w:val="0"/>
              <w:marTop w:val="0"/>
              <w:marBottom w:val="0"/>
              <w:divBdr>
                <w:top w:val="none" w:sz="0" w:space="0" w:color="auto"/>
                <w:left w:val="none" w:sz="0" w:space="0" w:color="auto"/>
                <w:bottom w:val="none" w:sz="0" w:space="0" w:color="auto"/>
                <w:right w:val="none" w:sz="0" w:space="0" w:color="auto"/>
              </w:divBdr>
            </w:div>
            <w:div w:id="1818649333">
              <w:marLeft w:val="0"/>
              <w:marRight w:val="0"/>
              <w:marTop w:val="0"/>
              <w:marBottom w:val="0"/>
              <w:divBdr>
                <w:top w:val="none" w:sz="0" w:space="0" w:color="auto"/>
                <w:left w:val="none" w:sz="0" w:space="0" w:color="auto"/>
                <w:bottom w:val="none" w:sz="0" w:space="0" w:color="auto"/>
                <w:right w:val="none" w:sz="0" w:space="0" w:color="auto"/>
              </w:divBdr>
            </w:div>
            <w:div w:id="2065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4715742">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136477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4915372">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0799806">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7BCC-9878-4409-9813-55B53DF0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7944</Words>
  <Characters>43693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8</cp:revision>
  <cp:lastPrinted>2024-02-01T22:55:00Z</cp:lastPrinted>
  <dcterms:created xsi:type="dcterms:W3CDTF">2024-01-29T18:58:00Z</dcterms:created>
  <dcterms:modified xsi:type="dcterms:W3CDTF">2024-02-07T00:42:00Z</dcterms:modified>
</cp:coreProperties>
</file>