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17615" w:rsidRDefault="00AE3DA7" w:rsidP="00B17615">
          <w:pPr>
            <w:pStyle w:val="TtuloTDC"/>
            <w:spacing w:before="0" w:line="240" w:lineRule="auto"/>
            <w:rPr>
              <w:rFonts w:ascii="Palatino Linotype" w:hAnsi="Palatino Linotype"/>
              <w:color w:val="auto"/>
              <w:sz w:val="24"/>
              <w:szCs w:val="24"/>
              <w:lang w:val="es-ES"/>
            </w:rPr>
          </w:pPr>
          <w:r w:rsidRPr="00B17615">
            <w:rPr>
              <w:rFonts w:ascii="Palatino Linotype" w:hAnsi="Palatino Linotype"/>
              <w:color w:val="auto"/>
              <w:sz w:val="24"/>
              <w:szCs w:val="24"/>
              <w:lang w:val="es-ES"/>
            </w:rPr>
            <w:t>Contenido</w:t>
          </w:r>
        </w:p>
        <w:p w14:paraId="3EB312A7" w14:textId="77777777" w:rsidR="00AA6EA9" w:rsidRPr="00B17615" w:rsidRDefault="00AA6EA9" w:rsidP="00B17615">
          <w:pPr>
            <w:spacing w:line="240" w:lineRule="auto"/>
            <w:rPr>
              <w:sz w:val="16"/>
              <w:szCs w:val="16"/>
              <w:lang w:val="es-ES" w:eastAsia="es-MX"/>
            </w:rPr>
          </w:pPr>
        </w:p>
        <w:p w14:paraId="52DDFFF9" w14:textId="77777777" w:rsidR="00100945" w:rsidRPr="00B17615" w:rsidRDefault="00AE3DA7" w:rsidP="00B17615">
          <w:pPr>
            <w:pStyle w:val="TDC1"/>
            <w:tabs>
              <w:tab w:val="right" w:leader="dot" w:pos="9034"/>
            </w:tabs>
            <w:rPr>
              <w:rFonts w:asciiTheme="minorHAnsi" w:eastAsiaTheme="minorEastAsia" w:hAnsiTheme="minorHAnsi" w:cstheme="minorBidi"/>
              <w:noProof/>
              <w:szCs w:val="22"/>
              <w:lang w:eastAsia="es-MX"/>
            </w:rPr>
          </w:pPr>
          <w:r w:rsidRPr="00B17615">
            <w:rPr>
              <w:sz w:val="16"/>
              <w:szCs w:val="16"/>
            </w:rPr>
            <w:fldChar w:fldCharType="begin"/>
          </w:r>
          <w:r w:rsidRPr="00B17615">
            <w:rPr>
              <w:sz w:val="16"/>
              <w:szCs w:val="16"/>
            </w:rPr>
            <w:instrText xml:space="preserve"> TOC \o "1-3" \h \z \u </w:instrText>
          </w:r>
          <w:r w:rsidRPr="00B17615">
            <w:rPr>
              <w:sz w:val="16"/>
              <w:szCs w:val="16"/>
            </w:rPr>
            <w:fldChar w:fldCharType="separate"/>
          </w:r>
          <w:hyperlink w:anchor="_Toc175738134" w:history="1">
            <w:r w:rsidR="00100945" w:rsidRPr="00B17615">
              <w:rPr>
                <w:rStyle w:val="Hipervnculo"/>
                <w:noProof/>
              </w:rPr>
              <w:t>ANTECEDENTES</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_Toc175738134 \h </w:instrText>
            </w:r>
            <w:r w:rsidR="00100945" w:rsidRPr="00B17615">
              <w:rPr>
                <w:noProof/>
                <w:webHidden/>
              </w:rPr>
            </w:r>
            <w:r w:rsidR="00100945" w:rsidRPr="00B17615">
              <w:rPr>
                <w:noProof/>
                <w:webHidden/>
              </w:rPr>
              <w:fldChar w:fldCharType="separate"/>
            </w:r>
            <w:r w:rsidR="005901F6">
              <w:rPr>
                <w:noProof/>
                <w:webHidden/>
              </w:rPr>
              <w:t>1</w:t>
            </w:r>
            <w:r w:rsidR="00100945" w:rsidRPr="00B17615">
              <w:rPr>
                <w:noProof/>
                <w:webHidden/>
              </w:rPr>
              <w:fldChar w:fldCharType="end"/>
            </w:r>
          </w:hyperlink>
        </w:p>
        <w:p w14:paraId="29B1C462" w14:textId="77777777" w:rsidR="00100945" w:rsidRPr="00B17615" w:rsidRDefault="00301665" w:rsidP="00B17615">
          <w:pPr>
            <w:pStyle w:val="TDC2"/>
            <w:rPr>
              <w:rFonts w:asciiTheme="minorHAnsi" w:eastAsiaTheme="minorEastAsia" w:hAnsiTheme="minorHAnsi" w:cstheme="minorBidi"/>
              <w:noProof/>
              <w:szCs w:val="22"/>
              <w:lang w:eastAsia="es-MX"/>
            </w:rPr>
          </w:pPr>
          <w:hyperlink w:anchor="_Toc175738135" w:history="1">
            <w:r w:rsidR="00100945" w:rsidRPr="00B17615">
              <w:rPr>
                <w:rStyle w:val="Hipervnculo"/>
                <w:noProof/>
              </w:rPr>
              <w:t>DE LAS SOLICITUDES DE INFORMACIÓN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_Toc175738135 \h </w:instrText>
            </w:r>
            <w:r w:rsidR="00100945" w:rsidRPr="00B17615">
              <w:rPr>
                <w:noProof/>
                <w:webHidden/>
              </w:rPr>
            </w:r>
            <w:r w:rsidR="00100945" w:rsidRPr="00B17615">
              <w:rPr>
                <w:noProof/>
                <w:webHidden/>
              </w:rPr>
              <w:fldChar w:fldCharType="separate"/>
            </w:r>
            <w:r w:rsidR="005901F6">
              <w:rPr>
                <w:noProof/>
                <w:webHidden/>
              </w:rPr>
              <w:t>1</w:t>
            </w:r>
            <w:r w:rsidR="00100945" w:rsidRPr="00B17615">
              <w:rPr>
                <w:noProof/>
                <w:webHidden/>
              </w:rPr>
              <w:fldChar w:fldCharType="end"/>
            </w:r>
          </w:hyperlink>
        </w:p>
        <w:p w14:paraId="23C79DAC"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36" w:history="1">
            <w:r w:rsidR="00100945" w:rsidRPr="00B17615">
              <w:rPr>
                <w:rStyle w:val="Hipervnculo"/>
                <w:noProof/>
              </w:rPr>
              <w:t>a) Solicitudes de información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_Toc175738136 \h </w:instrText>
            </w:r>
            <w:r w:rsidR="00100945" w:rsidRPr="00B17615">
              <w:rPr>
                <w:noProof/>
                <w:webHidden/>
              </w:rPr>
            </w:r>
            <w:r w:rsidR="00100945" w:rsidRPr="00B17615">
              <w:rPr>
                <w:noProof/>
                <w:webHidden/>
              </w:rPr>
              <w:fldChar w:fldCharType="separate"/>
            </w:r>
            <w:r w:rsidR="005901F6">
              <w:rPr>
                <w:noProof/>
                <w:webHidden/>
              </w:rPr>
              <w:t>1</w:t>
            </w:r>
            <w:r w:rsidR="00100945" w:rsidRPr="00B17615">
              <w:rPr>
                <w:noProof/>
                <w:webHidden/>
              </w:rPr>
              <w:fldChar w:fldCharType="end"/>
            </w:r>
          </w:hyperlink>
        </w:p>
        <w:p w14:paraId="3BF8A08F"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37" w:history="1">
            <w:r w:rsidR="00100945" w:rsidRPr="00B17615">
              <w:rPr>
                <w:rStyle w:val="Hipervnculo"/>
                <w:noProof/>
              </w:rPr>
              <w:t>b) Turno de la solicitud de información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_Toc175738137 \h </w:instrText>
            </w:r>
            <w:r w:rsidR="00100945" w:rsidRPr="00B17615">
              <w:rPr>
                <w:noProof/>
                <w:webHidden/>
              </w:rPr>
            </w:r>
            <w:r w:rsidR="00100945" w:rsidRPr="00B17615">
              <w:rPr>
                <w:noProof/>
                <w:webHidden/>
              </w:rPr>
              <w:fldChar w:fldCharType="separate"/>
            </w:r>
            <w:r w:rsidR="005901F6">
              <w:rPr>
                <w:b/>
                <w:bCs/>
                <w:noProof/>
                <w:webHidden/>
                <w:lang w:val="es-ES"/>
              </w:rPr>
              <w:t>¡Error! Marcador no definido.</w:t>
            </w:r>
            <w:r w:rsidR="00100945" w:rsidRPr="00B17615">
              <w:rPr>
                <w:noProof/>
                <w:webHidden/>
              </w:rPr>
              <w:fldChar w:fldCharType="end"/>
            </w:r>
          </w:hyperlink>
        </w:p>
        <w:p w14:paraId="4C3455F4"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38" w:history="1">
            <w:r w:rsidR="00100945" w:rsidRPr="00B17615">
              <w:rPr>
                <w:rStyle w:val="Hipervnculo"/>
                <w:noProof/>
              </w:rPr>
              <w:t xml:space="preserve">c) </w:t>
            </w:r>
            <w:r w:rsidR="00100945" w:rsidRPr="00B17615">
              <w:rPr>
                <w:rStyle w:val="Hipervnculo"/>
                <w:noProof/>
                <w:lang w:val="es-ES"/>
              </w:rPr>
              <w:t xml:space="preserve">Respuestas </w:t>
            </w:r>
            <w:r w:rsidR="00100945" w:rsidRPr="00B17615">
              <w:rPr>
                <w:rStyle w:val="Hipervnculo"/>
                <w:rFonts w:eastAsia="Calibri"/>
                <w:noProof/>
                <w:lang w:eastAsia="en-US"/>
              </w:rPr>
              <w:t>del Sujeto Obligado</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_Toc175738138 \h </w:instrText>
            </w:r>
            <w:r w:rsidR="00100945" w:rsidRPr="00B17615">
              <w:rPr>
                <w:noProof/>
                <w:webHidden/>
              </w:rPr>
            </w:r>
            <w:r w:rsidR="00100945" w:rsidRPr="00B17615">
              <w:rPr>
                <w:noProof/>
                <w:webHidden/>
              </w:rPr>
              <w:fldChar w:fldCharType="separate"/>
            </w:r>
            <w:r w:rsidR="005901F6">
              <w:rPr>
                <w:noProof/>
                <w:webHidden/>
              </w:rPr>
              <w:t>3</w:t>
            </w:r>
            <w:r w:rsidR="00100945" w:rsidRPr="00B17615">
              <w:rPr>
                <w:noProof/>
                <w:webHidden/>
              </w:rPr>
              <w:fldChar w:fldCharType="end"/>
            </w:r>
          </w:hyperlink>
        </w:p>
        <w:p w14:paraId="0ED260D6" w14:textId="77777777" w:rsidR="00100945" w:rsidRPr="00B17615" w:rsidRDefault="00301665" w:rsidP="00B17615">
          <w:pPr>
            <w:pStyle w:val="TDC2"/>
            <w:rPr>
              <w:rFonts w:asciiTheme="minorHAnsi" w:eastAsiaTheme="minorEastAsia" w:hAnsiTheme="minorHAnsi" w:cstheme="minorBidi"/>
              <w:noProof/>
              <w:szCs w:val="22"/>
              <w:lang w:eastAsia="es-MX"/>
            </w:rPr>
          </w:pPr>
          <w:hyperlink w:anchor="_Toc175738139" w:history="1">
            <w:r w:rsidR="00100945" w:rsidRPr="00B17615">
              <w:rPr>
                <w:rStyle w:val="Hipervnculo"/>
                <w:noProof/>
              </w:rPr>
              <w:t>DEL RECURSO DE REVISIÓN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_Toc175738139 \h </w:instrText>
            </w:r>
            <w:r w:rsidR="00100945" w:rsidRPr="00B17615">
              <w:rPr>
                <w:noProof/>
                <w:webHidden/>
              </w:rPr>
            </w:r>
            <w:r w:rsidR="00100945" w:rsidRPr="00B17615">
              <w:rPr>
                <w:noProof/>
                <w:webHidden/>
              </w:rPr>
              <w:fldChar w:fldCharType="separate"/>
            </w:r>
            <w:r w:rsidR="005901F6">
              <w:rPr>
                <w:noProof/>
                <w:webHidden/>
              </w:rPr>
              <w:t>5</w:t>
            </w:r>
            <w:r w:rsidR="00100945" w:rsidRPr="00B17615">
              <w:rPr>
                <w:noProof/>
                <w:webHidden/>
              </w:rPr>
              <w:fldChar w:fldCharType="end"/>
            </w:r>
          </w:hyperlink>
        </w:p>
        <w:p w14:paraId="37D9BA80"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40" w:history="1">
            <w:r w:rsidR="00100945" w:rsidRPr="00B17615">
              <w:rPr>
                <w:rStyle w:val="Hipervnculo"/>
                <w:noProof/>
              </w:rPr>
              <w:t>a) Interposición del Recurso de Revisión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_Toc175738140 \h </w:instrText>
            </w:r>
            <w:r w:rsidR="00100945" w:rsidRPr="00B17615">
              <w:rPr>
                <w:noProof/>
                <w:webHidden/>
              </w:rPr>
            </w:r>
            <w:r w:rsidR="00100945" w:rsidRPr="00B17615">
              <w:rPr>
                <w:noProof/>
                <w:webHidden/>
              </w:rPr>
              <w:fldChar w:fldCharType="separate"/>
            </w:r>
            <w:r w:rsidR="005901F6">
              <w:rPr>
                <w:noProof/>
                <w:webHidden/>
              </w:rPr>
              <w:t>5</w:t>
            </w:r>
            <w:r w:rsidR="00100945" w:rsidRPr="00B17615">
              <w:rPr>
                <w:noProof/>
                <w:webHidden/>
              </w:rPr>
              <w:fldChar w:fldCharType="end"/>
            </w:r>
          </w:hyperlink>
        </w:p>
        <w:p w14:paraId="36D4824A"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41" w:history="1">
            <w:r w:rsidR="00100945" w:rsidRPr="00B17615">
              <w:rPr>
                <w:rStyle w:val="Hipervnculo"/>
                <w:noProof/>
              </w:rPr>
              <w:t>b) Turno del Recurso de Revisión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_Toc175738141 \h </w:instrText>
            </w:r>
            <w:r w:rsidR="00100945" w:rsidRPr="00B17615">
              <w:rPr>
                <w:noProof/>
                <w:webHidden/>
              </w:rPr>
            </w:r>
            <w:r w:rsidR="00100945" w:rsidRPr="00B17615">
              <w:rPr>
                <w:noProof/>
                <w:webHidden/>
              </w:rPr>
              <w:fldChar w:fldCharType="separate"/>
            </w:r>
            <w:r w:rsidR="005901F6">
              <w:rPr>
                <w:noProof/>
                <w:webHidden/>
              </w:rPr>
              <w:t>7</w:t>
            </w:r>
            <w:r w:rsidR="00100945" w:rsidRPr="00B17615">
              <w:rPr>
                <w:noProof/>
                <w:webHidden/>
              </w:rPr>
              <w:fldChar w:fldCharType="end"/>
            </w:r>
          </w:hyperlink>
        </w:p>
        <w:p w14:paraId="119716CB"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42" w:history="1">
            <w:r w:rsidR="00100945" w:rsidRPr="00B17615">
              <w:rPr>
                <w:rStyle w:val="Hipervnculo"/>
                <w:noProof/>
              </w:rPr>
              <w:t>c) Admisión del Recurso de Revisión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_Toc175738142 \h </w:instrText>
            </w:r>
            <w:r w:rsidR="00100945" w:rsidRPr="00B17615">
              <w:rPr>
                <w:noProof/>
                <w:webHidden/>
              </w:rPr>
            </w:r>
            <w:r w:rsidR="00100945" w:rsidRPr="00B17615">
              <w:rPr>
                <w:noProof/>
                <w:webHidden/>
              </w:rPr>
              <w:fldChar w:fldCharType="separate"/>
            </w:r>
            <w:r w:rsidR="005901F6">
              <w:rPr>
                <w:noProof/>
                <w:webHidden/>
              </w:rPr>
              <w:t>7</w:t>
            </w:r>
            <w:r w:rsidR="00100945" w:rsidRPr="00B17615">
              <w:rPr>
                <w:noProof/>
                <w:webHidden/>
              </w:rPr>
              <w:fldChar w:fldCharType="end"/>
            </w:r>
          </w:hyperlink>
        </w:p>
        <w:p w14:paraId="6C522F47"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43" w:history="1">
            <w:r w:rsidR="00100945" w:rsidRPr="00B17615">
              <w:rPr>
                <w:rStyle w:val="Hipervnculo"/>
                <w:noProof/>
              </w:rPr>
              <w:t>d) Acumulación de los Recursos de Revisión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_Toc175738143 \h </w:instrText>
            </w:r>
            <w:r w:rsidR="00100945" w:rsidRPr="00B17615">
              <w:rPr>
                <w:noProof/>
                <w:webHidden/>
              </w:rPr>
            </w:r>
            <w:r w:rsidR="00100945" w:rsidRPr="00B17615">
              <w:rPr>
                <w:noProof/>
                <w:webHidden/>
              </w:rPr>
              <w:fldChar w:fldCharType="separate"/>
            </w:r>
            <w:r w:rsidR="005901F6">
              <w:rPr>
                <w:noProof/>
                <w:webHidden/>
              </w:rPr>
              <w:t>7</w:t>
            </w:r>
            <w:r w:rsidR="00100945" w:rsidRPr="00B17615">
              <w:rPr>
                <w:noProof/>
                <w:webHidden/>
              </w:rPr>
              <w:fldChar w:fldCharType="end"/>
            </w:r>
          </w:hyperlink>
        </w:p>
        <w:p w14:paraId="27ECA637"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44" w:history="1">
            <w:r w:rsidR="00100945" w:rsidRPr="00B17615">
              <w:rPr>
                <w:rStyle w:val="Hipervnculo"/>
                <w:noProof/>
              </w:rPr>
              <w:t>e) Informe Justificado del Sujeto Obligado</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_Toc175738144 \h </w:instrText>
            </w:r>
            <w:r w:rsidR="00100945" w:rsidRPr="00B17615">
              <w:rPr>
                <w:noProof/>
                <w:webHidden/>
              </w:rPr>
            </w:r>
            <w:r w:rsidR="00100945" w:rsidRPr="00B17615">
              <w:rPr>
                <w:noProof/>
                <w:webHidden/>
              </w:rPr>
              <w:fldChar w:fldCharType="separate"/>
            </w:r>
            <w:r w:rsidR="005901F6">
              <w:rPr>
                <w:noProof/>
                <w:webHidden/>
              </w:rPr>
              <w:t>7</w:t>
            </w:r>
            <w:r w:rsidR="00100945" w:rsidRPr="00B17615">
              <w:rPr>
                <w:noProof/>
                <w:webHidden/>
              </w:rPr>
              <w:fldChar w:fldCharType="end"/>
            </w:r>
          </w:hyperlink>
        </w:p>
        <w:p w14:paraId="3CB1435A"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45" w:history="1">
            <w:r w:rsidR="00100945" w:rsidRPr="00B17615">
              <w:rPr>
                <w:rStyle w:val="Hipervnculo"/>
                <w:rFonts w:eastAsia="Calibri"/>
                <w:bCs/>
                <w:noProof/>
                <w:lang w:eastAsia="en-US"/>
              </w:rPr>
              <w:t>f)</w:t>
            </w:r>
            <w:r w:rsidR="00100945" w:rsidRPr="00B17615">
              <w:rPr>
                <w:rStyle w:val="Hipervnculo"/>
                <w:noProof/>
              </w:rPr>
              <w:t xml:space="preserve"> </w:t>
            </w:r>
            <w:r w:rsidR="00100945" w:rsidRPr="00B17615">
              <w:rPr>
                <w:rStyle w:val="Hipervnculo"/>
                <w:noProof/>
                <w:lang w:val="es-ES"/>
              </w:rPr>
              <w:t>Manifestaciones de la Parte Recurrente</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_Toc175738145 \h </w:instrText>
            </w:r>
            <w:r w:rsidR="00100945" w:rsidRPr="00B17615">
              <w:rPr>
                <w:noProof/>
                <w:webHidden/>
              </w:rPr>
            </w:r>
            <w:r w:rsidR="00100945" w:rsidRPr="00B17615">
              <w:rPr>
                <w:noProof/>
                <w:webHidden/>
              </w:rPr>
              <w:fldChar w:fldCharType="separate"/>
            </w:r>
            <w:r w:rsidR="005901F6">
              <w:rPr>
                <w:noProof/>
                <w:webHidden/>
              </w:rPr>
              <w:t>9</w:t>
            </w:r>
            <w:r w:rsidR="00100945" w:rsidRPr="00B17615">
              <w:rPr>
                <w:noProof/>
                <w:webHidden/>
              </w:rPr>
              <w:fldChar w:fldCharType="end"/>
            </w:r>
          </w:hyperlink>
        </w:p>
        <w:p w14:paraId="7771B673"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46" w:history="1">
            <w:r w:rsidR="00100945" w:rsidRPr="00B17615">
              <w:rPr>
                <w:rStyle w:val="Hipervnculo"/>
                <w:rFonts w:eastAsia="Calibri"/>
                <w:noProof/>
              </w:rPr>
              <w:t>g) Ampliación de Plazo para Resolver</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_Toc175738146 \h </w:instrText>
            </w:r>
            <w:r w:rsidR="00100945" w:rsidRPr="00B17615">
              <w:rPr>
                <w:noProof/>
                <w:webHidden/>
              </w:rPr>
            </w:r>
            <w:r w:rsidR="00100945" w:rsidRPr="00B17615">
              <w:rPr>
                <w:noProof/>
                <w:webHidden/>
              </w:rPr>
              <w:fldChar w:fldCharType="separate"/>
            </w:r>
            <w:r w:rsidR="005901F6">
              <w:rPr>
                <w:noProof/>
                <w:webHidden/>
              </w:rPr>
              <w:t>9</w:t>
            </w:r>
            <w:r w:rsidR="00100945" w:rsidRPr="00B17615">
              <w:rPr>
                <w:noProof/>
                <w:webHidden/>
              </w:rPr>
              <w:fldChar w:fldCharType="end"/>
            </w:r>
          </w:hyperlink>
        </w:p>
        <w:p w14:paraId="6071430D"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47" w:history="1">
            <w:r w:rsidR="00100945" w:rsidRPr="00B17615">
              <w:rPr>
                <w:rStyle w:val="Hipervnculo"/>
                <w:rFonts w:eastAsia="Calibri"/>
                <w:noProof/>
              </w:rPr>
              <w:t xml:space="preserve">h) </w:t>
            </w:r>
            <w:r w:rsidR="00100945" w:rsidRPr="00B17615">
              <w:rPr>
                <w:rStyle w:val="Hipervnculo"/>
                <w:noProof/>
              </w:rPr>
              <w:t>Cierre de instrucción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_Toc175738147 \h </w:instrText>
            </w:r>
            <w:r w:rsidR="00100945" w:rsidRPr="00B17615">
              <w:rPr>
                <w:noProof/>
                <w:webHidden/>
              </w:rPr>
            </w:r>
            <w:r w:rsidR="00100945" w:rsidRPr="00B17615">
              <w:rPr>
                <w:noProof/>
                <w:webHidden/>
              </w:rPr>
              <w:fldChar w:fldCharType="separate"/>
            </w:r>
            <w:r w:rsidR="005901F6">
              <w:rPr>
                <w:noProof/>
                <w:webHidden/>
              </w:rPr>
              <w:t>12</w:t>
            </w:r>
            <w:r w:rsidR="00100945" w:rsidRPr="00B17615">
              <w:rPr>
                <w:noProof/>
                <w:webHidden/>
              </w:rPr>
              <w:fldChar w:fldCharType="end"/>
            </w:r>
          </w:hyperlink>
        </w:p>
        <w:p w14:paraId="74262B80" w14:textId="77777777" w:rsidR="00100945" w:rsidRPr="00B17615" w:rsidRDefault="00301665" w:rsidP="00B17615">
          <w:pPr>
            <w:pStyle w:val="TDC1"/>
            <w:tabs>
              <w:tab w:val="right" w:leader="dot" w:pos="9034"/>
            </w:tabs>
            <w:rPr>
              <w:rFonts w:asciiTheme="minorHAnsi" w:eastAsiaTheme="minorEastAsia" w:hAnsiTheme="minorHAnsi" w:cstheme="minorBidi"/>
              <w:noProof/>
              <w:szCs w:val="22"/>
              <w:lang w:eastAsia="es-MX"/>
            </w:rPr>
          </w:pPr>
          <w:hyperlink w:anchor="_Toc175738148" w:history="1">
            <w:r w:rsidR="00100945" w:rsidRPr="00B17615">
              <w:rPr>
                <w:rStyle w:val="Hipervnculo"/>
                <w:rFonts w:eastAsiaTheme="minorHAnsi"/>
                <w:noProof/>
                <w:lang w:eastAsia="en-US"/>
              </w:rPr>
              <w:t>CONSIDERANDOS</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_Toc175738148 \h </w:instrText>
            </w:r>
            <w:r w:rsidR="00100945" w:rsidRPr="00B17615">
              <w:rPr>
                <w:noProof/>
                <w:webHidden/>
              </w:rPr>
            </w:r>
            <w:r w:rsidR="00100945" w:rsidRPr="00B17615">
              <w:rPr>
                <w:noProof/>
                <w:webHidden/>
              </w:rPr>
              <w:fldChar w:fldCharType="separate"/>
            </w:r>
            <w:r w:rsidR="005901F6">
              <w:rPr>
                <w:noProof/>
                <w:webHidden/>
              </w:rPr>
              <w:t>12</w:t>
            </w:r>
            <w:r w:rsidR="00100945" w:rsidRPr="00B17615">
              <w:rPr>
                <w:noProof/>
                <w:webHidden/>
              </w:rPr>
              <w:fldChar w:fldCharType="end"/>
            </w:r>
          </w:hyperlink>
        </w:p>
        <w:p w14:paraId="775FCF46" w14:textId="77777777" w:rsidR="00100945" w:rsidRPr="00B17615" w:rsidRDefault="00301665" w:rsidP="00B17615">
          <w:pPr>
            <w:pStyle w:val="TDC2"/>
            <w:rPr>
              <w:rFonts w:asciiTheme="minorHAnsi" w:eastAsiaTheme="minorEastAsia" w:hAnsiTheme="minorHAnsi" w:cstheme="minorBidi"/>
              <w:noProof/>
              <w:szCs w:val="22"/>
              <w:lang w:eastAsia="es-MX"/>
            </w:rPr>
          </w:pPr>
          <w:hyperlink w:anchor="_Toc175738149" w:history="1">
            <w:r w:rsidR="00100945" w:rsidRPr="00B17615">
              <w:rPr>
                <w:rStyle w:val="Hipervnculo"/>
                <w:rFonts w:eastAsia="Batang"/>
                <w:noProof/>
              </w:rPr>
              <w:t>PRIMERO. Procedibilidad</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_Toc175738149 \h </w:instrText>
            </w:r>
            <w:r w:rsidR="00100945" w:rsidRPr="00B17615">
              <w:rPr>
                <w:noProof/>
                <w:webHidden/>
              </w:rPr>
            </w:r>
            <w:r w:rsidR="00100945" w:rsidRPr="00B17615">
              <w:rPr>
                <w:noProof/>
                <w:webHidden/>
              </w:rPr>
              <w:fldChar w:fldCharType="separate"/>
            </w:r>
            <w:r w:rsidR="005901F6">
              <w:rPr>
                <w:noProof/>
                <w:webHidden/>
              </w:rPr>
              <w:t>12</w:t>
            </w:r>
            <w:r w:rsidR="00100945" w:rsidRPr="00B17615">
              <w:rPr>
                <w:noProof/>
                <w:webHidden/>
              </w:rPr>
              <w:fldChar w:fldCharType="end"/>
            </w:r>
          </w:hyperlink>
        </w:p>
        <w:p w14:paraId="319FA159"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50" w:history="1">
            <w:r w:rsidR="00100945" w:rsidRPr="00B17615">
              <w:rPr>
                <w:rStyle w:val="Hipervnculo"/>
                <w:noProof/>
              </w:rPr>
              <w:t>a) Competencia del Instituto</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_Toc175738150 \h </w:instrText>
            </w:r>
            <w:r w:rsidR="00100945" w:rsidRPr="00B17615">
              <w:rPr>
                <w:noProof/>
                <w:webHidden/>
              </w:rPr>
            </w:r>
            <w:r w:rsidR="00100945" w:rsidRPr="00B17615">
              <w:rPr>
                <w:noProof/>
                <w:webHidden/>
              </w:rPr>
              <w:fldChar w:fldCharType="separate"/>
            </w:r>
            <w:r w:rsidR="005901F6">
              <w:rPr>
                <w:noProof/>
                <w:webHidden/>
              </w:rPr>
              <w:t>12</w:t>
            </w:r>
            <w:r w:rsidR="00100945" w:rsidRPr="00B17615">
              <w:rPr>
                <w:noProof/>
                <w:webHidden/>
              </w:rPr>
              <w:fldChar w:fldCharType="end"/>
            </w:r>
          </w:hyperlink>
        </w:p>
        <w:p w14:paraId="53FDA2FB"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51" w:history="1">
            <w:r w:rsidR="00100945" w:rsidRPr="00B17615">
              <w:rPr>
                <w:rStyle w:val="Hipervnculo"/>
                <w:noProof/>
              </w:rPr>
              <w:t>b) Legitimidad de la parte recurrente</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_Toc175738151 \h </w:instrText>
            </w:r>
            <w:r w:rsidR="00100945" w:rsidRPr="00B17615">
              <w:rPr>
                <w:noProof/>
                <w:webHidden/>
              </w:rPr>
            </w:r>
            <w:r w:rsidR="00100945" w:rsidRPr="00B17615">
              <w:rPr>
                <w:noProof/>
                <w:webHidden/>
              </w:rPr>
              <w:fldChar w:fldCharType="separate"/>
            </w:r>
            <w:r w:rsidR="005901F6">
              <w:rPr>
                <w:noProof/>
                <w:webHidden/>
              </w:rPr>
              <w:t>13</w:t>
            </w:r>
            <w:r w:rsidR="00100945" w:rsidRPr="00B17615">
              <w:rPr>
                <w:noProof/>
                <w:webHidden/>
              </w:rPr>
              <w:fldChar w:fldCharType="end"/>
            </w:r>
          </w:hyperlink>
        </w:p>
        <w:p w14:paraId="4462543F"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52" w:history="1">
            <w:r w:rsidR="00100945" w:rsidRPr="00B17615">
              <w:rPr>
                <w:rStyle w:val="Hipervnculo"/>
                <w:rFonts w:eastAsia="Calibri"/>
                <w:noProof/>
                <w:lang w:eastAsia="es-ES_tradnl"/>
              </w:rPr>
              <w:t>c) Plazo para interponer el recurso</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_Toc175738152 \h </w:instrText>
            </w:r>
            <w:r w:rsidR="00100945" w:rsidRPr="00B17615">
              <w:rPr>
                <w:noProof/>
                <w:webHidden/>
              </w:rPr>
            </w:r>
            <w:r w:rsidR="00100945" w:rsidRPr="00B17615">
              <w:rPr>
                <w:noProof/>
                <w:webHidden/>
              </w:rPr>
              <w:fldChar w:fldCharType="separate"/>
            </w:r>
            <w:r w:rsidR="005901F6">
              <w:rPr>
                <w:noProof/>
                <w:webHidden/>
              </w:rPr>
              <w:t>13</w:t>
            </w:r>
            <w:r w:rsidR="00100945" w:rsidRPr="00B17615">
              <w:rPr>
                <w:noProof/>
                <w:webHidden/>
              </w:rPr>
              <w:fldChar w:fldCharType="end"/>
            </w:r>
          </w:hyperlink>
        </w:p>
        <w:p w14:paraId="0B46BF4B"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53" w:history="1">
            <w:r w:rsidR="00100945" w:rsidRPr="00B17615">
              <w:rPr>
                <w:rStyle w:val="Hipervnculo"/>
                <w:rFonts w:eastAsia="Calibri"/>
                <w:noProof/>
                <w:lang w:eastAsia="es-ES_tradnl"/>
              </w:rPr>
              <w:t>d) Causal de procedencia</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_Toc175738153 \h </w:instrText>
            </w:r>
            <w:r w:rsidR="00100945" w:rsidRPr="00B17615">
              <w:rPr>
                <w:noProof/>
                <w:webHidden/>
              </w:rPr>
            </w:r>
            <w:r w:rsidR="00100945" w:rsidRPr="00B17615">
              <w:rPr>
                <w:noProof/>
                <w:webHidden/>
              </w:rPr>
              <w:fldChar w:fldCharType="separate"/>
            </w:r>
            <w:r w:rsidR="005901F6">
              <w:rPr>
                <w:noProof/>
                <w:webHidden/>
              </w:rPr>
              <w:t>14</w:t>
            </w:r>
            <w:r w:rsidR="00100945" w:rsidRPr="00B17615">
              <w:rPr>
                <w:noProof/>
                <w:webHidden/>
              </w:rPr>
              <w:fldChar w:fldCharType="end"/>
            </w:r>
          </w:hyperlink>
        </w:p>
        <w:p w14:paraId="342561E2"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54" w:history="1">
            <w:r w:rsidR="00100945" w:rsidRPr="00B17615">
              <w:rPr>
                <w:rStyle w:val="Hipervnculo"/>
                <w:noProof/>
              </w:rPr>
              <w:t>e) Requisitos formales para la interposición del recurso</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_Toc175738154 \h </w:instrText>
            </w:r>
            <w:r w:rsidR="00100945" w:rsidRPr="00B17615">
              <w:rPr>
                <w:noProof/>
                <w:webHidden/>
              </w:rPr>
            </w:r>
            <w:r w:rsidR="00100945" w:rsidRPr="00B17615">
              <w:rPr>
                <w:noProof/>
                <w:webHidden/>
              </w:rPr>
              <w:fldChar w:fldCharType="separate"/>
            </w:r>
            <w:r w:rsidR="005901F6">
              <w:rPr>
                <w:noProof/>
                <w:webHidden/>
              </w:rPr>
              <w:t>14</w:t>
            </w:r>
            <w:r w:rsidR="00100945" w:rsidRPr="00B17615">
              <w:rPr>
                <w:noProof/>
                <w:webHidden/>
              </w:rPr>
              <w:fldChar w:fldCharType="end"/>
            </w:r>
          </w:hyperlink>
        </w:p>
        <w:p w14:paraId="1928F970"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55" w:history="1">
            <w:r w:rsidR="00100945" w:rsidRPr="00B17615">
              <w:rPr>
                <w:rStyle w:val="Hipervnculo"/>
                <w:noProof/>
              </w:rPr>
              <w:t>f) Acumulación de los Recursos de Revisión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_Toc175738155 \h </w:instrText>
            </w:r>
            <w:r w:rsidR="00100945" w:rsidRPr="00B17615">
              <w:rPr>
                <w:noProof/>
                <w:webHidden/>
              </w:rPr>
            </w:r>
            <w:r w:rsidR="00100945" w:rsidRPr="00B17615">
              <w:rPr>
                <w:noProof/>
                <w:webHidden/>
              </w:rPr>
              <w:fldChar w:fldCharType="separate"/>
            </w:r>
            <w:r w:rsidR="005901F6">
              <w:rPr>
                <w:noProof/>
                <w:webHidden/>
              </w:rPr>
              <w:t>15</w:t>
            </w:r>
            <w:r w:rsidR="00100945" w:rsidRPr="00B17615">
              <w:rPr>
                <w:noProof/>
                <w:webHidden/>
              </w:rPr>
              <w:fldChar w:fldCharType="end"/>
            </w:r>
          </w:hyperlink>
        </w:p>
        <w:p w14:paraId="53F60B76" w14:textId="77777777" w:rsidR="00100945" w:rsidRPr="00B17615" w:rsidRDefault="00301665" w:rsidP="00B17615">
          <w:pPr>
            <w:pStyle w:val="TDC2"/>
            <w:rPr>
              <w:rFonts w:asciiTheme="minorHAnsi" w:eastAsiaTheme="minorEastAsia" w:hAnsiTheme="minorHAnsi" w:cstheme="minorBidi"/>
              <w:noProof/>
              <w:szCs w:val="22"/>
              <w:lang w:eastAsia="es-MX"/>
            </w:rPr>
          </w:pPr>
          <w:hyperlink w:anchor="_Toc175738156" w:history="1">
            <w:r w:rsidR="00100945" w:rsidRPr="00B17615">
              <w:rPr>
                <w:rStyle w:val="Hipervnculo"/>
                <w:noProof/>
              </w:rPr>
              <w:t>SEGUNDO. Estudio de Fondo</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_Toc175738156 \h </w:instrText>
            </w:r>
            <w:r w:rsidR="00100945" w:rsidRPr="00B17615">
              <w:rPr>
                <w:noProof/>
                <w:webHidden/>
              </w:rPr>
            </w:r>
            <w:r w:rsidR="00100945" w:rsidRPr="00B17615">
              <w:rPr>
                <w:noProof/>
                <w:webHidden/>
              </w:rPr>
              <w:fldChar w:fldCharType="separate"/>
            </w:r>
            <w:r w:rsidR="005901F6">
              <w:rPr>
                <w:noProof/>
                <w:webHidden/>
              </w:rPr>
              <w:t>15</w:t>
            </w:r>
            <w:r w:rsidR="00100945" w:rsidRPr="00B17615">
              <w:rPr>
                <w:noProof/>
                <w:webHidden/>
              </w:rPr>
              <w:fldChar w:fldCharType="end"/>
            </w:r>
          </w:hyperlink>
        </w:p>
        <w:p w14:paraId="21229C8A"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57" w:history="1">
            <w:r w:rsidR="00100945" w:rsidRPr="00B17615">
              <w:rPr>
                <w:rStyle w:val="Hipervnculo"/>
                <w:noProof/>
              </w:rPr>
              <w:t>a) Mandato de transparencia y responsabilidad del Sujeto Obligado</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_Toc175738157 \h </w:instrText>
            </w:r>
            <w:r w:rsidR="00100945" w:rsidRPr="00B17615">
              <w:rPr>
                <w:noProof/>
                <w:webHidden/>
              </w:rPr>
            </w:r>
            <w:r w:rsidR="00100945" w:rsidRPr="00B17615">
              <w:rPr>
                <w:noProof/>
                <w:webHidden/>
              </w:rPr>
              <w:fldChar w:fldCharType="separate"/>
            </w:r>
            <w:r w:rsidR="005901F6">
              <w:rPr>
                <w:noProof/>
                <w:webHidden/>
              </w:rPr>
              <w:t>15</w:t>
            </w:r>
            <w:r w:rsidR="00100945" w:rsidRPr="00B17615">
              <w:rPr>
                <w:noProof/>
                <w:webHidden/>
              </w:rPr>
              <w:fldChar w:fldCharType="end"/>
            </w:r>
          </w:hyperlink>
        </w:p>
        <w:p w14:paraId="47DC1879"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58" w:history="1">
            <w:r w:rsidR="00100945" w:rsidRPr="00B17615">
              <w:rPr>
                <w:rStyle w:val="Hipervnculo"/>
                <w:rFonts w:eastAsia="Calibri"/>
                <w:noProof/>
                <w:lang w:eastAsia="es-ES_tradnl"/>
              </w:rPr>
              <w:t>b) Controversia a resolver</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_Toc175738158 \h </w:instrText>
            </w:r>
            <w:r w:rsidR="00100945" w:rsidRPr="00B17615">
              <w:rPr>
                <w:noProof/>
                <w:webHidden/>
              </w:rPr>
            </w:r>
            <w:r w:rsidR="00100945" w:rsidRPr="00B17615">
              <w:rPr>
                <w:noProof/>
                <w:webHidden/>
              </w:rPr>
              <w:fldChar w:fldCharType="separate"/>
            </w:r>
            <w:r w:rsidR="005901F6">
              <w:rPr>
                <w:noProof/>
                <w:webHidden/>
              </w:rPr>
              <w:t>18</w:t>
            </w:r>
            <w:r w:rsidR="00100945" w:rsidRPr="00B17615">
              <w:rPr>
                <w:noProof/>
                <w:webHidden/>
              </w:rPr>
              <w:fldChar w:fldCharType="end"/>
            </w:r>
          </w:hyperlink>
        </w:p>
        <w:p w14:paraId="61A3B897"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59" w:history="1">
            <w:r w:rsidR="00100945" w:rsidRPr="00B17615">
              <w:rPr>
                <w:rStyle w:val="Hipervnculo"/>
                <w:noProof/>
              </w:rPr>
              <w:t>c) Estudio de la controversia</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_Toc175738159 \h </w:instrText>
            </w:r>
            <w:r w:rsidR="00100945" w:rsidRPr="00B17615">
              <w:rPr>
                <w:noProof/>
                <w:webHidden/>
              </w:rPr>
            </w:r>
            <w:r w:rsidR="00100945" w:rsidRPr="00B17615">
              <w:rPr>
                <w:noProof/>
                <w:webHidden/>
              </w:rPr>
              <w:fldChar w:fldCharType="separate"/>
            </w:r>
            <w:r w:rsidR="005901F6">
              <w:rPr>
                <w:noProof/>
                <w:webHidden/>
              </w:rPr>
              <w:t>18</w:t>
            </w:r>
            <w:r w:rsidR="00100945" w:rsidRPr="00B17615">
              <w:rPr>
                <w:noProof/>
                <w:webHidden/>
              </w:rPr>
              <w:fldChar w:fldCharType="end"/>
            </w:r>
          </w:hyperlink>
        </w:p>
        <w:p w14:paraId="60ED6281"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60" w:history="1">
            <w:r w:rsidR="00100945" w:rsidRPr="00B17615">
              <w:rPr>
                <w:rStyle w:val="Hipervnculo"/>
                <w:noProof/>
              </w:rPr>
              <w:t>d) Versión pública</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_Toc175738160 \h </w:instrText>
            </w:r>
            <w:r w:rsidR="00100945" w:rsidRPr="00B17615">
              <w:rPr>
                <w:noProof/>
                <w:webHidden/>
              </w:rPr>
            </w:r>
            <w:r w:rsidR="00100945" w:rsidRPr="00B17615">
              <w:rPr>
                <w:noProof/>
                <w:webHidden/>
              </w:rPr>
              <w:fldChar w:fldCharType="separate"/>
            </w:r>
            <w:r w:rsidR="005901F6">
              <w:rPr>
                <w:b/>
                <w:bCs/>
                <w:noProof/>
                <w:webHidden/>
                <w:lang w:val="es-ES"/>
              </w:rPr>
              <w:t>¡Error! Marcador no definido.</w:t>
            </w:r>
            <w:r w:rsidR="00100945" w:rsidRPr="00B17615">
              <w:rPr>
                <w:noProof/>
                <w:webHidden/>
              </w:rPr>
              <w:fldChar w:fldCharType="end"/>
            </w:r>
          </w:hyperlink>
        </w:p>
        <w:p w14:paraId="0DE8CD0D" w14:textId="77777777" w:rsidR="00100945" w:rsidRPr="00B17615" w:rsidRDefault="00301665" w:rsidP="00B17615">
          <w:pPr>
            <w:pStyle w:val="TDC3"/>
            <w:rPr>
              <w:rFonts w:asciiTheme="minorHAnsi" w:eastAsiaTheme="minorEastAsia" w:hAnsiTheme="minorHAnsi" w:cstheme="minorBidi"/>
              <w:noProof/>
              <w:szCs w:val="22"/>
              <w:lang w:eastAsia="es-MX"/>
            </w:rPr>
          </w:pPr>
          <w:hyperlink w:anchor="_Toc175738161" w:history="1">
            <w:r w:rsidR="00100945" w:rsidRPr="00B17615">
              <w:rPr>
                <w:rStyle w:val="Hipervnculo"/>
                <w:noProof/>
              </w:rPr>
              <w:t>e) Conclusión</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_Toc175738161 \h </w:instrText>
            </w:r>
            <w:r w:rsidR="00100945" w:rsidRPr="00B17615">
              <w:rPr>
                <w:noProof/>
                <w:webHidden/>
              </w:rPr>
            </w:r>
            <w:r w:rsidR="00100945" w:rsidRPr="00B17615">
              <w:rPr>
                <w:noProof/>
                <w:webHidden/>
              </w:rPr>
              <w:fldChar w:fldCharType="separate"/>
            </w:r>
            <w:r w:rsidR="005901F6">
              <w:rPr>
                <w:noProof/>
                <w:webHidden/>
              </w:rPr>
              <w:t>42</w:t>
            </w:r>
            <w:r w:rsidR="00100945" w:rsidRPr="00B17615">
              <w:rPr>
                <w:noProof/>
                <w:webHidden/>
              </w:rPr>
              <w:fldChar w:fldCharType="end"/>
            </w:r>
          </w:hyperlink>
        </w:p>
        <w:p w14:paraId="370F2B90" w14:textId="77777777" w:rsidR="00100945" w:rsidRPr="00B17615" w:rsidRDefault="00301665" w:rsidP="00B17615">
          <w:pPr>
            <w:pStyle w:val="TDC1"/>
            <w:tabs>
              <w:tab w:val="right" w:leader="dot" w:pos="9034"/>
            </w:tabs>
            <w:rPr>
              <w:rFonts w:asciiTheme="minorHAnsi" w:eastAsiaTheme="minorEastAsia" w:hAnsiTheme="minorHAnsi" w:cstheme="minorBidi"/>
              <w:noProof/>
              <w:szCs w:val="22"/>
              <w:lang w:eastAsia="es-MX"/>
            </w:rPr>
          </w:pPr>
          <w:hyperlink w:anchor="_Toc175738162" w:history="1">
            <w:r w:rsidR="00100945" w:rsidRPr="00B17615">
              <w:rPr>
                <w:rStyle w:val="Hipervnculo"/>
                <w:noProof/>
              </w:rPr>
              <w:t>RESUELVE</w:t>
            </w:r>
            <w:r w:rsidR="00100945" w:rsidRPr="00B17615">
              <w:rPr>
                <w:noProof/>
                <w:webHidden/>
              </w:rPr>
              <w:tab/>
            </w:r>
            <w:r w:rsidR="00100945" w:rsidRPr="00B17615">
              <w:rPr>
                <w:noProof/>
                <w:webHidden/>
              </w:rPr>
              <w:fldChar w:fldCharType="begin"/>
            </w:r>
            <w:r w:rsidR="00100945" w:rsidRPr="00B17615">
              <w:rPr>
                <w:noProof/>
                <w:webHidden/>
              </w:rPr>
              <w:instrText xml:space="preserve"> PAGEREF _Toc175738162 \h </w:instrText>
            </w:r>
            <w:r w:rsidR="00100945" w:rsidRPr="00B17615">
              <w:rPr>
                <w:noProof/>
                <w:webHidden/>
              </w:rPr>
            </w:r>
            <w:r w:rsidR="00100945" w:rsidRPr="00B17615">
              <w:rPr>
                <w:noProof/>
                <w:webHidden/>
              </w:rPr>
              <w:fldChar w:fldCharType="separate"/>
            </w:r>
            <w:r w:rsidR="005901F6">
              <w:rPr>
                <w:noProof/>
                <w:webHidden/>
              </w:rPr>
              <w:t>42</w:t>
            </w:r>
            <w:r w:rsidR="00100945" w:rsidRPr="00B17615">
              <w:rPr>
                <w:noProof/>
                <w:webHidden/>
              </w:rPr>
              <w:fldChar w:fldCharType="end"/>
            </w:r>
          </w:hyperlink>
        </w:p>
        <w:p w14:paraId="0C82FD7A" w14:textId="2BC04A90" w:rsidR="009B2945" w:rsidRPr="00B17615" w:rsidRDefault="00AE3DA7" w:rsidP="00B17615">
          <w:pPr>
            <w:pStyle w:val="TDC1"/>
            <w:tabs>
              <w:tab w:val="right" w:leader="dot" w:pos="9034"/>
            </w:tabs>
            <w:rPr>
              <w:b/>
              <w:bCs/>
              <w:lang w:val="es-ES"/>
            </w:rPr>
          </w:pPr>
          <w:r w:rsidRPr="00B17615">
            <w:rPr>
              <w:b/>
              <w:bCs/>
              <w:sz w:val="16"/>
              <w:szCs w:val="16"/>
              <w:lang w:val="es-ES"/>
            </w:rPr>
            <w:fldChar w:fldCharType="end"/>
          </w:r>
        </w:p>
      </w:sdtContent>
    </w:sdt>
    <w:p w14:paraId="603A07E2" w14:textId="77777777" w:rsidR="00646436" w:rsidRPr="00B17615" w:rsidRDefault="00646436" w:rsidP="00B17615">
      <w:pPr>
        <w:rPr>
          <w:rFonts w:cs="Tahoma"/>
          <w:szCs w:val="22"/>
        </w:rPr>
        <w:sectPr w:rsidR="00646436" w:rsidRPr="00B1761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926A84F" w:rsidR="00775BFC" w:rsidRPr="00B17615" w:rsidRDefault="00775BFC" w:rsidP="00B17615">
      <w:r w:rsidRPr="00B17615">
        <w:lastRenderedPageBreak/>
        <w:t>Resolución del Pleno del Instituto de Transparencia, Acceso a la Información Pública y Protección de Datos Personales del Estado de México y Municipios, con domicilio e</w:t>
      </w:r>
      <w:r w:rsidR="004D0573" w:rsidRPr="00B17615">
        <w:t>n Metepec, Estado de México, de</w:t>
      </w:r>
      <w:r w:rsidR="00B17615">
        <w:t>l</w:t>
      </w:r>
      <w:r w:rsidR="004D0573" w:rsidRPr="00B17615">
        <w:t xml:space="preserve"> </w:t>
      </w:r>
      <w:r w:rsidR="00F21AEA" w:rsidRPr="00B17615">
        <w:rPr>
          <w:b/>
        </w:rPr>
        <w:t>veinticinco</w:t>
      </w:r>
      <w:r w:rsidR="005D1961" w:rsidRPr="00B17615">
        <w:rPr>
          <w:b/>
        </w:rPr>
        <w:t xml:space="preserve"> de septiembre</w:t>
      </w:r>
      <w:r w:rsidR="001D56CC" w:rsidRPr="00B17615">
        <w:rPr>
          <w:b/>
        </w:rPr>
        <w:t xml:space="preserve"> </w:t>
      </w:r>
      <w:r w:rsidR="004D0573" w:rsidRPr="00B17615">
        <w:rPr>
          <w:b/>
        </w:rPr>
        <w:t>de dos mil veinticuatro</w:t>
      </w:r>
      <w:r w:rsidRPr="00B17615">
        <w:t>.</w:t>
      </w:r>
    </w:p>
    <w:p w14:paraId="0AF3AAC4" w14:textId="77777777" w:rsidR="00775BFC" w:rsidRPr="00B17615" w:rsidRDefault="00775BFC" w:rsidP="00B17615"/>
    <w:p w14:paraId="40EAE038" w14:textId="0146501E" w:rsidR="00775BFC" w:rsidRPr="00B17615" w:rsidRDefault="00775BFC" w:rsidP="00B17615">
      <w:r w:rsidRPr="00B17615">
        <w:rPr>
          <w:b/>
        </w:rPr>
        <w:t xml:space="preserve">VISTO </w:t>
      </w:r>
      <w:r w:rsidR="008F2666" w:rsidRPr="00B17615">
        <w:t>los</w:t>
      </w:r>
      <w:r w:rsidRPr="00B17615">
        <w:t xml:space="preserve"> expediente</w:t>
      </w:r>
      <w:r w:rsidR="008F2666" w:rsidRPr="00B17615">
        <w:t>s</w:t>
      </w:r>
      <w:r w:rsidRPr="00B17615">
        <w:t xml:space="preserve"> formado</w:t>
      </w:r>
      <w:r w:rsidR="008F2666" w:rsidRPr="00B17615">
        <w:t>s</w:t>
      </w:r>
      <w:r w:rsidRPr="00B17615">
        <w:t xml:space="preserve"> con motivo de</w:t>
      </w:r>
      <w:r w:rsidR="008F2666" w:rsidRPr="00B17615">
        <w:t xml:space="preserve"> los</w:t>
      </w:r>
      <w:r w:rsidRPr="00B17615">
        <w:t xml:space="preserve"> Recurso</w:t>
      </w:r>
      <w:r w:rsidR="008F2666" w:rsidRPr="00B17615">
        <w:t>s</w:t>
      </w:r>
      <w:r w:rsidRPr="00B17615">
        <w:t xml:space="preserve"> de Revisión </w:t>
      </w:r>
      <w:r w:rsidR="00F21AEA" w:rsidRPr="00B17615">
        <w:rPr>
          <w:rFonts w:eastAsia="Calibri"/>
          <w:b/>
          <w:lang w:eastAsia="en-US"/>
        </w:rPr>
        <w:t>03047/INFOEM/IP/RR/2024</w:t>
      </w:r>
      <w:r w:rsidR="008F2666" w:rsidRPr="00B17615">
        <w:rPr>
          <w:rFonts w:eastAsia="Calibri"/>
          <w:b/>
          <w:lang w:eastAsia="en-US"/>
        </w:rPr>
        <w:t xml:space="preserve"> </w:t>
      </w:r>
      <w:r w:rsidR="008F2666" w:rsidRPr="00B17615">
        <w:rPr>
          <w:rFonts w:eastAsia="Calibri"/>
          <w:lang w:eastAsia="en-US"/>
        </w:rPr>
        <w:t>y</w:t>
      </w:r>
      <w:r w:rsidR="008F2666" w:rsidRPr="00B17615">
        <w:rPr>
          <w:rFonts w:eastAsia="Calibri"/>
          <w:b/>
          <w:lang w:eastAsia="en-US"/>
        </w:rPr>
        <w:t xml:space="preserve"> </w:t>
      </w:r>
      <w:bookmarkStart w:id="2" w:name="_Hlk177621615"/>
      <w:r w:rsidR="00F21AEA" w:rsidRPr="00B17615">
        <w:rPr>
          <w:rFonts w:eastAsia="Calibri"/>
          <w:b/>
          <w:lang w:eastAsia="en-US"/>
        </w:rPr>
        <w:t>03633/INFOEM/IP/RR/2024</w:t>
      </w:r>
      <w:bookmarkEnd w:id="2"/>
      <w:r w:rsidR="008F2666" w:rsidRPr="00B17615">
        <w:rPr>
          <w:rFonts w:eastAsia="Calibri"/>
          <w:lang w:eastAsia="en-US"/>
        </w:rPr>
        <w:t xml:space="preserve"> </w:t>
      </w:r>
      <w:r w:rsidRPr="00B17615">
        <w:t>interpuesto</w:t>
      </w:r>
      <w:r w:rsidR="008F2666" w:rsidRPr="00B17615">
        <w:t>s</w:t>
      </w:r>
      <w:r w:rsidRPr="00B17615">
        <w:t xml:space="preserve"> por </w:t>
      </w:r>
      <w:bookmarkStart w:id="3" w:name="_GoBack"/>
      <w:r w:rsidR="00DD7418">
        <w:rPr>
          <w:rFonts w:eastAsia="Calibri"/>
          <w:b/>
          <w:lang w:eastAsia="en-US"/>
        </w:rPr>
        <w:t>XXXXXXX</w:t>
      </w:r>
      <w:bookmarkEnd w:id="3"/>
      <w:r w:rsidR="008F2666" w:rsidRPr="00B17615">
        <w:rPr>
          <w:rFonts w:eastAsia="Palatino Linotype" w:cs="Palatino Linotype"/>
        </w:rPr>
        <w:t>,</w:t>
      </w:r>
      <w:r w:rsidRPr="00B17615">
        <w:t xml:space="preserve"> a quien en lo subsecuente se le denominará </w:t>
      </w:r>
      <w:r w:rsidRPr="00B17615">
        <w:rPr>
          <w:b/>
          <w:bCs/>
        </w:rPr>
        <w:t>LA PARTE RECURRENTE</w:t>
      </w:r>
      <w:r w:rsidRPr="00B17615">
        <w:t>, en contra de la</w:t>
      </w:r>
      <w:r w:rsidR="008F2666" w:rsidRPr="00B17615">
        <w:t>s</w:t>
      </w:r>
      <w:r w:rsidRPr="00B17615">
        <w:t xml:space="preserve"> </w:t>
      </w:r>
      <w:r w:rsidR="00773DD6" w:rsidRPr="00B17615">
        <w:t>respuesta</w:t>
      </w:r>
      <w:r w:rsidR="008F2666" w:rsidRPr="00B17615">
        <w:t>s</w:t>
      </w:r>
      <w:r w:rsidR="00773DD6" w:rsidRPr="00B17615">
        <w:t xml:space="preserve"> </w:t>
      </w:r>
      <w:r w:rsidR="005D1961" w:rsidRPr="00B17615">
        <w:t xml:space="preserve">emitidas por </w:t>
      </w:r>
      <w:r w:rsidR="00BA1AB6" w:rsidRPr="00B17615">
        <w:t>e</w:t>
      </w:r>
      <w:r w:rsidR="00773DD6" w:rsidRPr="00B17615">
        <w:t xml:space="preserve">l </w:t>
      </w:r>
      <w:r w:rsidR="000C2257" w:rsidRPr="00B17615">
        <w:rPr>
          <w:b/>
          <w:bCs/>
        </w:rPr>
        <w:t>Sistema para el Desarrollo Integral de la Familia del Estado de México</w:t>
      </w:r>
      <w:r w:rsidRPr="00B17615">
        <w:rPr>
          <w:b/>
          <w:bCs/>
        </w:rPr>
        <w:t>,</w:t>
      </w:r>
      <w:r w:rsidRPr="00B17615">
        <w:t xml:space="preserve"> en adelante </w:t>
      </w:r>
      <w:r w:rsidRPr="00B17615">
        <w:rPr>
          <w:b/>
          <w:bCs/>
        </w:rPr>
        <w:t>EL SUJETO OBLIGADO</w:t>
      </w:r>
      <w:r w:rsidRPr="00B17615">
        <w:rPr>
          <w:rFonts w:eastAsia="Calibri"/>
          <w:lang w:eastAsia="en-US"/>
        </w:rPr>
        <w:t xml:space="preserve">, </w:t>
      </w:r>
      <w:r w:rsidRPr="00B17615">
        <w:t>se emite la presente Resolución con base en los Antecedentes y Considerandos que se exponen a continuación:</w:t>
      </w:r>
    </w:p>
    <w:p w14:paraId="2116968C" w14:textId="77777777" w:rsidR="00775BFC" w:rsidRPr="00B17615" w:rsidRDefault="00775BFC" w:rsidP="00B17615"/>
    <w:p w14:paraId="27BFE6A0" w14:textId="77777777" w:rsidR="003A268D" w:rsidRPr="00B17615" w:rsidRDefault="003A268D" w:rsidP="00B17615"/>
    <w:p w14:paraId="5A444FB6" w14:textId="639D3567" w:rsidR="00664420" w:rsidRPr="00B17615" w:rsidRDefault="00664420" w:rsidP="00B17615">
      <w:pPr>
        <w:pStyle w:val="Ttulo1"/>
      </w:pPr>
      <w:bookmarkStart w:id="4" w:name="_Toc175738134"/>
      <w:r w:rsidRPr="00B17615">
        <w:t>ANTECEDENTES</w:t>
      </w:r>
      <w:bookmarkEnd w:id="4"/>
    </w:p>
    <w:p w14:paraId="5CB5034E" w14:textId="77777777" w:rsidR="00AC2DB8" w:rsidRPr="00B17615" w:rsidRDefault="00AC2DB8" w:rsidP="00B17615"/>
    <w:p w14:paraId="09B2D38F" w14:textId="0EBC2D68" w:rsidR="00664420" w:rsidRPr="00B17615" w:rsidRDefault="00E37A3F" w:rsidP="00B17615">
      <w:pPr>
        <w:pStyle w:val="Ttulo2"/>
      </w:pPr>
      <w:bookmarkStart w:id="5" w:name="_Toc175738135"/>
      <w:r w:rsidRPr="00B17615">
        <w:t>DE LA</w:t>
      </w:r>
      <w:r w:rsidR="008F2666" w:rsidRPr="00B17615">
        <w:t>S</w:t>
      </w:r>
      <w:r w:rsidRPr="00B17615">
        <w:t xml:space="preserve"> SOLICITUD</w:t>
      </w:r>
      <w:r w:rsidR="008F2666" w:rsidRPr="00B17615">
        <w:t>ES</w:t>
      </w:r>
      <w:r w:rsidRPr="00B17615">
        <w:t xml:space="preserve"> DE INFORMACIÓN</w:t>
      </w:r>
      <w:bookmarkEnd w:id="5"/>
    </w:p>
    <w:p w14:paraId="7B7535DF" w14:textId="77777777" w:rsidR="00E37A3F" w:rsidRPr="00B17615" w:rsidRDefault="00E37A3F" w:rsidP="00B17615"/>
    <w:p w14:paraId="2C6AD1A5" w14:textId="1C762CA2" w:rsidR="00664420" w:rsidRPr="00B17615" w:rsidRDefault="00E37A3F" w:rsidP="00B17615">
      <w:pPr>
        <w:pStyle w:val="Ttulo3"/>
      </w:pPr>
      <w:bookmarkStart w:id="6" w:name="_Toc175738136"/>
      <w:r w:rsidRPr="00B17615">
        <w:t xml:space="preserve">a) </w:t>
      </w:r>
      <w:r w:rsidR="006B10B0" w:rsidRPr="00B17615">
        <w:t>S</w:t>
      </w:r>
      <w:r w:rsidR="00664420" w:rsidRPr="00B17615">
        <w:t>olicitud</w:t>
      </w:r>
      <w:r w:rsidR="008F2666" w:rsidRPr="00B17615">
        <w:t>es</w:t>
      </w:r>
      <w:r w:rsidR="00664420" w:rsidRPr="00B17615">
        <w:t xml:space="preserve"> de </w:t>
      </w:r>
      <w:r w:rsidR="006B10B0" w:rsidRPr="00B17615">
        <w:t>i</w:t>
      </w:r>
      <w:r w:rsidR="00664420" w:rsidRPr="00B17615">
        <w:t>nformación</w:t>
      </w:r>
      <w:bookmarkEnd w:id="6"/>
    </w:p>
    <w:p w14:paraId="06DCD29D" w14:textId="2731B724" w:rsidR="009A2D78" w:rsidRPr="00B17615" w:rsidRDefault="00410CD0" w:rsidP="00B17615">
      <w:pPr>
        <w:pStyle w:val="Prrafodelista"/>
        <w:tabs>
          <w:tab w:val="left" w:pos="0"/>
        </w:tabs>
        <w:ind w:left="0"/>
        <w:contextualSpacing w:val="0"/>
        <w:rPr>
          <w:rFonts w:cs="Tahoma"/>
        </w:rPr>
      </w:pPr>
      <w:r w:rsidRPr="00B17615">
        <w:rPr>
          <w:rFonts w:cs="Tahoma"/>
        </w:rPr>
        <w:t xml:space="preserve">El </w:t>
      </w:r>
      <w:r w:rsidR="00AA006D" w:rsidRPr="00B17615">
        <w:rPr>
          <w:rFonts w:cs="Tahoma"/>
          <w:b/>
          <w:bCs/>
        </w:rPr>
        <w:t xml:space="preserve">doce de abril y veintidós de mayo </w:t>
      </w:r>
      <w:r w:rsidRPr="00B17615">
        <w:rPr>
          <w:rFonts w:cs="Tahoma"/>
          <w:b/>
          <w:bCs/>
        </w:rPr>
        <w:t>de dos mil veinticuatro</w:t>
      </w:r>
      <w:r w:rsidRPr="00B17615">
        <w:rPr>
          <w:rFonts w:cs="Tahoma"/>
        </w:rPr>
        <w:t xml:space="preserve">, </w:t>
      </w:r>
      <w:r w:rsidRPr="00B17615">
        <w:rPr>
          <w:b/>
          <w:bCs/>
        </w:rPr>
        <w:t>LA PARTE RECURRENTE</w:t>
      </w:r>
      <w:r w:rsidRPr="00B17615">
        <w:rPr>
          <w:rFonts w:cs="Tahoma"/>
        </w:rPr>
        <w:t xml:space="preserve"> presentó las solicitudes de acceso a la información pública ante </w:t>
      </w:r>
      <w:r w:rsidR="008F77AE" w:rsidRPr="00B17615">
        <w:rPr>
          <w:rFonts w:cs="Tahoma"/>
          <w:b/>
        </w:rPr>
        <w:t>EL</w:t>
      </w:r>
      <w:r w:rsidRPr="00B17615">
        <w:rPr>
          <w:rFonts w:cs="Tahoma"/>
        </w:rPr>
        <w:t xml:space="preserve"> </w:t>
      </w:r>
      <w:r w:rsidRPr="00B17615">
        <w:rPr>
          <w:rFonts w:cs="Tahoma"/>
          <w:b/>
          <w:bCs/>
        </w:rPr>
        <w:t>SUJETO OBLIGADO</w:t>
      </w:r>
      <w:r w:rsidRPr="00B17615">
        <w:rPr>
          <w:rFonts w:cs="Tahoma"/>
        </w:rPr>
        <w:t xml:space="preserve">, </w:t>
      </w:r>
      <w:r w:rsidR="008F77AE" w:rsidRPr="00B17615">
        <w:rPr>
          <w:rFonts w:cs="Tahoma"/>
        </w:rPr>
        <w:t xml:space="preserve">a través de la Plataforma Nacional de Transparencia (PNT), misma que se encuentra vinculada con el Sistema de Acceso a la Información Mexiquense </w:t>
      </w:r>
      <w:r w:rsidRPr="00B17615">
        <w:rPr>
          <w:rFonts w:cs="Tahoma"/>
        </w:rPr>
        <w:t>(SAIMEX). Dichas solicitudes quedaron registradas con los números de folio</w:t>
      </w:r>
      <w:r w:rsidRPr="00B17615">
        <w:rPr>
          <w:rFonts w:cs="Tahoma"/>
          <w:b/>
          <w:bCs/>
        </w:rPr>
        <w:t xml:space="preserve"> </w:t>
      </w:r>
      <w:r w:rsidR="00F21AEA" w:rsidRPr="00B17615">
        <w:rPr>
          <w:rFonts w:cs="Tahoma"/>
          <w:b/>
          <w:bCs/>
        </w:rPr>
        <w:t>00060/DIFEM/IP/2024</w:t>
      </w:r>
      <w:r w:rsidRPr="00B17615">
        <w:rPr>
          <w:rFonts w:cs="Tahoma"/>
          <w:b/>
          <w:bCs/>
        </w:rPr>
        <w:t xml:space="preserve"> </w:t>
      </w:r>
      <w:r w:rsidRPr="00B17615">
        <w:rPr>
          <w:rFonts w:cs="Tahoma"/>
          <w:bCs/>
        </w:rPr>
        <w:t>y</w:t>
      </w:r>
      <w:r w:rsidRPr="00B17615">
        <w:rPr>
          <w:rFonts w:cs="Tahoma"/>
          <w:b/>
          <w:bCs/>
        </w:rPr>
        <w:t xml:space="preserve"> </w:t>
      </w:r>
      <w:r w:rsidR="00F21AEA" w:rsidRPr="00B17615">
        <w:rPr>
          <w:rFonts w:cs="Tahoma"/>
          <w:b/>
          <w:bCs/>
        </w:rPr>
        <w:t>00096/DIFEM/IP/2024</w:t>
      </w:r>
      <w:r w:rsidRPr="00B17615">
        <w:rPr>
          <w:rFonts w:cs="Tahoma"/>
          <w:b/>
          <w:bCs/>
        </w:rPr>
        <w:t>,</w:t>
      </w:r>
      <w:r w:rsidRPr="00B17615">
        <w:rPr>
          <w:rFonts w:cs="Tahoma"/>
        </w:rPr>
        <w:t xml:space="preserve"> y en ellas se requirió la siguiente información:</w:t>
      </w:r>
    </w:p>
    <w:p w14:paraId="0459D6AC" w14:textId="7903EE04" w:rsidR="00664420" w:rsidRPr="00B17615" w:rsidRDefault="00664420" w:rsidP="00B17615">
      <w:pPr>
        <w:tabs>
          <w:tab w:val="left" w:pos="4667"/>
        </w:tabs>
        <w:ind w:right="567"/>
        <w:rPr>
          <w:rFonts w:cs="Tahoma"/>
          <w:b/>
          <w:bCs/>
        </w:rPr>
      </w:pPr>
    </w:p>
    <w:p w14:paraId="26CF079A" w14:textId="6F636FA4" w:rsidR="00410CD0" w:rsidRPr="00B17615" w:rsidRDefault="00410CD0" w:rsidP="00B17615">
      <w:pPr>
        <w:tabs>
          <w:tab w:val="left" w:pos="4667"/>
        </w:tabs>
        <w:ind w:right="567"/>
        <w:rPr>
          <w:rFonts w:cs="Tahoma"/>
          <w:b/>
          <w:bCs/>
        </w:rPr>
      </w:pPr>
    </w:p>
    <w:tbl>
      <w:tblPr>
        <w:tblStyle w:val="5"/>
        <w:tblW w:w="836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410CD0" w:rsidRPr="00B17615" w14:paraId="431C26C7" w14:textId="77777777" w:rsidTr="00F40A50">
        <w:trPr>
          <w:trHeight w:val="250"/>
          <w:tblHeader/>
          <w:jc w:val="center"/>
        </w:trPr>
        <w:tc>
          <w:tcPr>
            <w:tcW w:w="3378" w:type="dxa"/>
            <w:shd w:val="clear" w:color="auto" w:fill="000000" w:themeFill="text1"/>
            <w:tcMar>
              <w:top w:w="100" w:type="dxa"/>
              <w:left w:w="100" w:type="dxa"/>
              <w:bottom w:w="100" w:type="dxa"/>
              <w:right w:w="100" w:type="dxa"/>
            </w:tcMar>
          </w:tcPr>
          <w:p w14:paraId="38835108" w14:textId="77777777" w:rsidR="00410CD0" w:rsidRPr="00B17615" w:rsidRDefault="00410CD0" w:rsidP="00B17615">
            <w:pPr>
              <w:widowControl w:val="0"/>
              <w:pBdr>
                <w:top w:val="nil"/>
                <w:left w:val="nil"/>
                <w:bottom w:val="nil"/>
                <w:right w:val="nil"/>
                <w:between w:val="nil"/>
              </w:pBdr>
              <w:jc w:val="center"/>
              <w:rPr>
                <w:rFonts w:eastAsia="Palatino Linotype" w:cs="Palatino Linotype"/>
                <w:b/>
                <w:color w:val="FFFFFF" w:themeColor="background1"/>
              </w:rPr>
            </w:pPr>
            <w:r w:rsidRPr="00B17615">
              <w:rPr>
                <w:rFonts w:eastAsia="Palatino Linotype" w:cs="Palatino Linotype"/>
                <w:b/>
                <w:color w:val="FFFFFF" w:themeColor="background1"/>
              </w:rPr>
              <w:lastRenderedPageBreak/>
              <w:t>Número de Folio de la Solicitud</w:t>
            </w:r>
          </w:p>
        </w:tc>
        <w:tc>
          <w:tcPr>
            <w:tcW w:w="4991" w:type="dxa"/>
            <w:shd w:val="clear" w:color="auto" w:fill="000000" w:themeFill="text1"/>
            <w:tcMar>
              <w:top w:w="100" w:type="dxa"/>
              <w:left w:w="100" w:type="dxa"/>
              <w:bottom w:w="100" w:type="dxa"/>
              <w:right w:w="100" w:type="dxa"/>
            </w:tcMar>
          </w:tcPr>
          <w:p w14:paraId="20C866CA" w14:textId="77777777" w:rsidR="00410CD0" w:rsidRPr="00B17615" w:rsidRDefault="00410CD0" w:rsidP="00B17615">
            <w:pPr>
              <w:widowControl w:val="0"/>
              <w:pBdr>
                <w:top w:val="nil"/>
                <w:left w:val="nil"/>
                <w:bottom w:val="nil"/>
                <w:right w:val="nil"/>
                <w:between w:val="nil"/>
              </w:pBdr>
              <w:jc w:val="center"/>
              <w:rPr>
                <w:rFonts w:eastAsia="Palatino Linotype" w:cs="Palatino Linotype"/>
                <w:b/>
                <w:color w:val="FFFFFF" w:themeColor="background1"/>
              </w:rPr>
            </w:pPr>
            <w:r w:rsidRPr="00B17615">
              <w:rPr>
                <w:rFonts w:eastAsia="Palatino Linotype" w:cs="Palatino Linotype"/>
                <w:b/>
                <w:color w:val="FFFFFF" w:themeColor="background1"/>
              </w:rPr>
              <w:t xml:space="preserve">Solicitud </w:t>
            </w:r>
          </w:p>
        </w:tc>
      </w:tr>
      <w:tr w:rsidR="00410CD0" w:rsidRPr="00B17615" w14:paraId="7F66B446" w14:textId="77777777" w:rsidTr="00F40A50">
        <w:trPr>
          <w:trHeight w:val="711"/>
          <w:jc w:val="center"/>
        </w:trPr>
        <w:tc>
          <w:tcPr>
            <w:tcW w:w="3378" w:type="dxa"/>
            <w:shd w:val="clear" w:color="auto" w:fill="auto"/>
            <w:tcMar>
              <w:top w:w="100" w:type="dxa"/>
              <w:left w:w="100" w:type="dxa"/>
              <w:bottom w:w="100" w:type="dxa"/>
              <w:right w:w="100" w:type="dxa"/>
            </w:tcMar>
            <w:vAlign w:val="center"/>
          </w:tcPr>
          <w:p w14:paraId="2A088081" w14:textId="202EDC62" w:rsidR="00410CD0" w:rsidRPr="00B17615" w:rsidRDefault="008F77AE" w:rsidP="00B17615">
            <w:pPr>
              <w:widowControl w:val="0"/>
              <w:pBdr>
                <w:top w:val="nil"/>
                <w:left w:val="nil"/>
                <w:bottom w:val="nil"/>
                <w:right w:val="nil"/>
                <w:between w:val="nil"/>
              </w:pBdr>
              <w:jc w:val="center"/>
              <w:rPr>
                <w:rFonts w:eastAsia="Palatino Linotype" w:cs="Palatino Linotype"/>
              </w:rPr>
            </w:pPr>
            <w:r w:rsidRPr="00B17615">
              <w:rPr>
                <w:b/>
              </w:rPr>
              <w:t>00060/DIFEM/IP/2024</w:t>
            </w:r>
          </w:p>
        </w:tc>
        <w:tc>
          <w:tcPr>
            <w:tcW w:w="4991" w:type="dxa"/>
            <w:shd w:val="clear" w:color="auto" w:fill="auto"/>
            <w:tcMar>
              <w:top w:w="100" w:type="dxa"/>
              <w:left w:w="100" w:type="dxa"/>
              <w:bottom w:w="100" w:type="dxa"/>
              <w:right w:w="100" w:type="dxa"/>
            </w:tcMar>
          </w:tcPr>
          <w:p w14:paraId="23369108" w14:textId="33904B0D" w:rsidR="00410CD0" w:rsidRPr="00B17615" w:rsidRDefault="00410CD0" w:rsidP="00B17615">
            <w:pPr>
              <w:widowControl w:val="0"/>
              <w:pBdr>
                <w:top w:val="nil"/>
                <w:left w:val="nil"/>
                <w:bottom w:val="nil"/>
                <w:right w:val="nil"/>
                <w:between w:val="nil"/>
              </w:pBdr>
              <w:spacing w:line="240" w:lineRule="auto"/>
              <w:rPr>
                <w:rFonts w:eastAsia="Palatino Linotype" w:cs="Palatino Linotype"/>
                <w:sz w:val="20"/>
              </w:rPr>
            </w:pPr>
            <w:r w:rsidRPr="00B17615">
              <w:rPr>
                <w:rFonts w:eastAsia="Palatino Linotype" w:cs="Palatino Linotype"/>
                <w:i/>
                <w:sz w:val="20"/>
              </w:rPr>
              <w:t>“</w:t>
            </w:r>
            <w:r w:rsidR="008F77AE" w:rsidRPr="00B17615">
              <w:rPr>
                <w:rFonts w:eastAsia="Palatino Linotype" w:cs="Palatino Linotype"/>
                <w:i/>
                <w:sz w:val="20"/>
              </w:rPr>
              <w:t>Adolescentes (12 a menos de 18 años de edad) que enfrentaron imputaciones en el sistema de justicia penal para adolescentes que le hayan brindado representación en el 2023. Se enviaron dos archivos, el de este folio en Excel y otro separado en word, porque la PNT no me permitió anexar la carpeta ZIP.</w:t>
            </w:r>
            <w:r w:rsidRPr="00B17615">
              <w:rPr>
                <w:rFonts w:eastAsia="Palatino Linotype" w:cs="Palatino Linotype"/>
                <w:i/>
                <w:sz w:val="20"/>
              </w:rPr>
              <w:t>” (Sic)</w:t>
            </w:r>
          </w:p>
        </w:tc>
      </w:tr>
      <w:tr w:rsidR="00410CD0" w:rsidRPr="00B17615" w14:paraId="2FF91567" w14:textId="77777777" w:rsidTr="00F40A50">
        <w:trPr>
          <w:trHeight w:val="711"/>
          <w:jc w:val="center"/>
        </w:trPr>
        <w:tc>
          <w:tcPr>
            <w:tcW w:w="3378" w:type="dxa"/>
            <w:shd w:val="clear" w:color="auto" w:fill="auto"/>
            <w:tcMar>
              <w:top w:w="100" w:type="dxa"/>
              <w:left w:w="100" w:type="dxa"/>
              <w:bottom w:w="100" w:type="dxa"/>
              <w:right w:w="100" w:type="dxa"/>
            </w:tcMar>
            <w:vAlign w:val="center"/>
          </w:tcPr>
          <w:p w14:paraId="221ECF80" w14:textId="2A17111A" w:rsidR="00410CD0" w:rsidRPr="00B17615" w:rsidRDefault="008F77AE" w:rsidP="00B17615">
            <w:pPr>
              <w:widowControl w:val="0"/>
              <w:pBdr>
                <w:top w:val="nil"/>
                <w:left w:val="nil"/>
                <w:bottom w:val="nil"/>
                <w:right w:val="nil"/>
                <w:between w:val="nil"/>
              </w:pBdr>
              <w:jc w:val="center"/>
              <w:rPr>
                <w:rFonts w:eastAsia="Palatino Linotype" w:cs="Palatino Linotype"/>
                <w:b/>
              </w:rPr>
            </w:pPr>
            <w:r w:rsidRPr="00B17615">
              <w:rPr>
                <w:b/>
              </w:rPr>
              <w:t>00096/DIFEM/IP/2024</w:t>
            </w:r>
          </w:p>
        </w:tc>
        <w:tc>
          <w:tcPr>
            <w:tcW w:w="4991" w:type="dxa"/>
            <w:shd w:val="clear" w:color="auto" w:fill="auto"/>
            <w:tcMar>
              <w:top w:w="100" w:type="dxa"/>
              <w:left w:w="100" w:type="dxa"/>
              <w:bottom w:w="100" w:type="dxa"/>
              <w:right w:w="100" w:type="dxa"/>
            </w:tcMar>
          </w:tcPr>
          <w:p w14:paraId="130B34E6" w14:textId="06922BED" w:rsidR="00410CD0" w:rsidRPr="00B17615" w:rsidRDefault="00410CD0" w:rsidP="00B17615">
            <w:pPr>
              <w:widowControl w:val="0"/>
              <w:pBdr>
                <w:top w:val="nil"/>
                <w:left w:val="nil"/>
                <w:bottom w:val="nil"/>
                <w:right w:val="nil"/>
                <w:between w:val="nil"/>
              </w:pBdr>
              <w:spacing w:line="240" w:lineRule="auto"/>
              <w:rPr>
                <w:rFonts w:eastAsia="Palatino Linotype" w:cs="Palatino Linotype"/>
                <w:sz w:val="20"/>
              </w:rPr>
            </w:pPr>
            <w:r w:rsidRPr="00B17615">
              <w:rPr>
                <w:rFonts w:eastAsia="Palatino Linotype" w:cs="Palatino Linotype"/>
                <w:i/>
                <w:sz w:val="20"/>
              </w:rPr>
              <w:t>“</w:t>
            </w:r>
            <w:r w:rsidR="008F77AE" w:rsidRPr="00B17615">
              <w:rPr>
                <w:rFonts w:eastAsia="Palatino Linotype" w:cs="Palatino Linotype"/>
                <w:i/>
                <w:sz w:val="20"/>
              </w:rPr>
              <w:t>Buenas Tardes: Adolescentes (12 a menos de 18 años de edad) que se les imputaron hechos tipificados como delitos a quienes su institución les brindó representación en el 2023. Se enviaron dos archivos: Solicitud-IJPP_Adolescentes_PPNNA_2023.docx, en Word Solicitud-IJPP_Adolescentes_PPNNA_2023.xlsx, en Excel De la manera más atenta solicitamos la información de ambos archivos sea compartida en versión abierta para procesarla. Gracias,</w:t>
            </w:r>
            <w:r w:rsidRPr="00B17615">
              <w:rPr>
                <w:rFonts w:eastAsia="Palatino Linotype" w:cs="Palatino Linotype"/>
                <w:i/>
                <w:sz w:val="20"/>
              </w:rPr>
              <w:t>” (Sic)</w:t>
            </w:r>
          </w:p>
        </w:tc>
      </w:tr>
    </w:tbl>
    <w:p w14:paraId="54BED878" w14:textId="77777777" w:rsidR="00410CD0" w:rsidRPr="00B17615" w:rsidRDefault="00410CD0" w:rsidP="00B17615">
      <w:pPr>
        <w:tabs>
          <w:tab w:val="left" w:pos="4667"/>
        </w:tabs>
        <w:ind w:right="567"/>
        <w:rPr>
          <w:rFonts w:cs="Tahoma"/>
          <w:b/>
          <w:bCs/>
        </w:rPr>
      </w:pPr>
    </w:p>
    <w:p w14:paraId="5DAFF08E" w14:textId="05C915F1" w:rsidR="00E62406" w:rsidRPr="00B17615" w:rsidRDefault="00E62406" w:rsidP="00B17615">
      <w:pPr>
        <w:tabs>
          <w:tab w:val="left" w:pos="4667"/>
        </w:tabs>
        <w:spacing w:after="240"/>
        <w:ind w:right="567"/>
        <w:jc w:val="left"/>
        <w:rPr>
          <w:rFonts w:cs="Tahoma"/>
          <w:bCs/>
        </w:rPr>
      </w:pPr>
      <w:r w:rsidRPr="00B17615">
        <w:rPr>
          <w:rFonts w:cs="Tahoma"/>
          <w:bCs/>
        </w:rPr>
        <w:t xml:space="preserve">Así mismo se advierte que el particular adjuntó </w:t>
      </w:r>
      <w:r w:rsidR="0073244A" w:rsidRPr="00B17615">
        <w:rPr>
          <w:rFonts w:cs="Tahoma"/>
          <w:bCs/>
        </w:rPr>
        <w:t xml:space="preserve">en ambos casos </w:t>
      </w:r>
      <w:r w:rsidRPr="00B17615">
        <w:rPr>
          <w:rFonts w:cs="Tahoma"/>
          <w:bCs/>
        </w:rPr>
        <w:t xml:space="preserve">el archivo electrónico denominado </w:t>
      </w:r>
      <w:r w:rsidRPr="00B17615">
        <w:rPr>
          <w:rFonts w:cs="Tahoma"/>
          <w:bCs/>
          <w:i/>
        </w:rPr>
        <w:t>“Archivo Adjunto a la Solicitud”</w:t>
      </w:r>
      <w:r w:rsidRPr="00B17615">
        <w:rPr>
          <w:rFonts w:cs="Tahoma"/>
          <w:bCs/>
        </w:rPr>
        <w:t>, de cuyo contenido se advierte la carpeta zip que consta de los siguientes archivos:</w:t>
      </w:r>
    </w:p>
    <w:p w14:paraId="7E7E257F" w14:textId="340F58C1" w:rsidR="00E62406" w:rsidRPr="00B17615" w:rsidRDefault="00E62406" w:rsidP="00B17615">
      <w:pPr>
        <w:pStyle w:val="Prrafodelista"/>
        <w:numPr>
          <w:ilvl w:val="0"/>
          <w:numId w:val="37"/>
        </w:numPr>
        <w:tabs>
          <w:tab w:val="left" w:pos="3606"/>
        </w:tabs>
        <w:ind w:right="822"/>
        <w:rPr>
          <w:rFonts w:cs="Tahoma"/>
          <w:b/>
          <w:bCs/>
          <w:i/>
        </w:rPr>
      </w:pPr>
      <w:r w:rsidRPr="00B17615">
        <w:rPr>
          <w:rFonts w:cs="Tahoma"/>
          <w:b/>
          <w:bCs/>
          <w:i/>
        </w:rPr>
        <w:t>“Solicitud-IJPP_Adolescentes_PPNNA_2023</w:t>
      </w:r>
      <w:r w:rsidR="00371BD8" w:rsidRPr="00B17615">
        <w:rPr>
          <w:rFonts w:cs="Tahoma"/>
          <w:b/>
          <w:bCs/>
          <w:i/>
        </w:rPr>
        <w:t>.docx</w:t>
      </w:r>
      <w:r w:rsidRPr="00B17615">
        <w:rPr>
          <w:rFonts w:cs="Tahoma"/>
          <w:b/>
          <w:bCs/>
          <w:i/>
        </w:rPr>
        <w:t>”</w:t>
      </w:r>
      <w:r w:rsidR="00ED47A9" w:rsidRPr="00B17615">
        <w:rPr>
          <w:rFonts w:cs="Tahoma"/>
          <w:bCs/>
        </w:rPr>
        <w:t xml:space="preserve">, de cuyo contenido se advierte un cuestionario general con </w:t>
      </w:r>
      <w:r w:rsidR="00B84F1D" w:rsidRPr="00B17615">
        <w:rPr>
          <w:rFonts w:cs="Tahoma"/>
          <w:bCs/>
        </w:rPr>
        <w:t>treinta y cuatro</w:t>
      </w:r>
      <w:r w:rsidR="00ED47A9" w:rsidRPr="00B17615">
        <w:rPr>
          <w:rFonts w:cs="Tahoma"/>
          <w:bCs/>
        </w:rPr>
        <w:t xml:space="preserve"> preguntas dirigidas a la Procuraduría de Protección de Niñas, Niños y Adolescentes correspondiente al año 2023.</w:t>
      </w:r>
    </w:p>
    <w:p w14:paraId="6A2822A0" w14:textId="6FDA4EB4" w:rsidR="00371BD8" w:rsidRPr="00B17615" w:rsidRDefault="00371BD8" w:rsidP="00B17615">
      <w:pPr>
        <w:pStyle w:val="Prrafodelista"/>
        <w:numPr>
          <w:ilvl w:val="0"/>
          <w:numId w:val="37"/>
        </w:numPr>
        <w:tabs>
          <w:tab w:val="left" w:pos="3606"/>
        </w:tabs>
        <w:ind w:right="822"/>
        <w:rPr>
          <w:rFonts w:cs="Tahoma"/>
          <w:b/>
          <w:bCs/>
          <w:i/>
        </w:rPr>
      </w:pPr>
      <w:r w:rsidRPr="00B17615">
        <w:rPr>
          <w:rFonts w:cs="Tahoma"/>
          <w:b/>
          <w:bCs/>
          <w:i/>
        </w:rPr>
        <w:t>“</w:t>
      </w:r>
      <w:r w:rsidR="0073244A" w:rsidRPr="00B17615">
        <w:rPr>
          <w:rFonts w:cs="Tahoma"/>
          <w:b/>
          <w:bCs/>
          <w:i/>
        </w:rPr>
        <w:t>Solicitud-IJPP_Adolescentes_PPNNA_2023</w:t>
      </w:r>
      <w:r w:rsidRPr="00B17615">
        <w:rPr>
          <w:rFonts w:cs="Tahoma"/>
          <w:b/>
          <w:bCs/>
          <w:i/>
        </w:rPr>
        <w:t xml:space="preserve">.xlsx”, </w:t>
      </w:r>
      <w:r w:rsidR="0073244A" w:rsidRPr="00B17615">
        <w:rPr>
          <w:rFonts w:cs="Tahoma"/>
          <w:bCs/>
        </w:rPr>
        <w:t>el cual consta de una sábana en formato Excel a requisitar con diversos datos relacionados con la solicitud de información pública.</w:t>
      </w:r>
    </w:p>
    <w:p w14:paraId="0A271B00" w14:textId="77777777" w:rsidR="00E62406" w:rsidRPr="00B17615" w:rsidRDefault="00E62406" w:rsidP="00B17615">
      <w:pPr>
        <w:tabs>
          <w:tab w:val="left" w:pos="3606"/>
        </w:tabs>
        <w:ind w:right="567"/>
        <w:rPr>
          <w:rFonts w:cs="Tahoma"/>
          <w:bCs/>
        </w:rPr>
      </w:pPr>
    </w:p>
    <w:p w14:paraId="26454C12" w14:textId="41AC4D87" w:rsidR="008F77AE" w:rsidRPr="00B17615" w:rsidRDefault="00E62406" w:rsidP="00B17615">
      <w:pPr>
        <w:tabs>
          <w:tab w:val="left" w:pos="3606"/>
        </w:tabs>
        <w:ind w:right="567"/>
        <w:rPr>
          <w:rFonts w:cs="Tahoma"/>
          <w:b/>
          <w:bCs/>
          <w:i/>
        </w:rPr>
      </w:pPr>
      <w:r w:rsidRPr="00B17615">
        <w:rPr>
          <w:rFonts w:cs="Tahoma"/>
          <w:bCs/>
        </w:rPr>
        <w:t xml:space="preserve"> </w:t>
      </w:r>
      <w:r w:rsidRPr="00B17615">
        <w:rPr>
          <w:rFonts w:cs="Tahoma"/>
          <w:bCs/>
          <w:i/>
        </w:rPr>
        <w:tab/>
      </w:r>
    </w:p>
    <w:p w14:paraId="0BD6321D" w14:textId="5E11E0FA" w:rsidR="00664420" w:rsidRPr="00B17615" w:rsidRDefault="009A2D78" w:rsidP="00B17615">
      <w:pPr>
        <w:tabs>
          <w:tab w:val="left" w:pos="4667"/>
        </w:tabs>
        <w:ind w:left="567" w:right="567"/>
        <w:rPr>
          <w:rFonts w:cs="Tahoma"/>
          <w:bCs/>
          <w:szCs w:val="22"/>
        </w:rPr>
      </w:pPr>
      <w:r w:rsidRPr="00B17615">
        <w:rPr>
          <w:rFonts w:cs="Tahoma"/>
          <w:b/>
          <w:bCs/>
          <w:szCs w:val="22"/>
        </w:rPr>
        <w:lastRenderedPageBreak/>
        <w:t>Modalidad de entrega</w:t>
      </w:r>
      <w:r w:rsidRPr="00B17615">
        <w:rPr>
          <w:rFonts w:cs="Tahoma"/>
          <w:bCs/>
          <w:szCs w:val="22"/>
        </w:rPr>
        <w:t>: a</w:t>
      </w:r>
      <w:r w:rsidR="00664420" w:rsidRPr="00B17615">
        <w:rPr>
          <w:rFonts w:cs="Tahoma"/>
          <w:bCs/>
          <w:szCs w:val="22"/>
        </w:rPr>
        <w:t xml:space="preserve"> través del </w:t>
      </w:r>
      <w:r w:rsidR="00664420" w:rsidRPr="00B17615">
        <w:rPr>
          <w:rFonts w:cs="Tahoma"/>
          <w:b/>
          <w:bCs/>
          <w:szCs w:val="22"/>
        </w:rPr>
        <w:t>SAIMEX</w:t>
      </w:r>
      <w:r w:rsidR="008F77AE" w:rsidRPr="00B17615">
        <w:rPr>
          <w:rFonts w:cs="Tahoma"/>
          <w:b/>
          <w:bCs/>
          <w:szCs w:val="22"/>
        </w:rPr>
        <w:t xml:space="preserve"> y Correo Electrónico.</w:t>
      </w:r>
    </w:p>
    <w:p w14:paraId="334D2860" w14:textId="77777777" w:rsidR="00664420" w:rsidRPr="00B17615" w:rsidRDefault="00664420" w:rsidP="00B17615">
      <w:pPr>
        <w:autoSpaceDE w:val="0"/>
        <w:autoSpaceDN w:val="0"/>
        <w:adjustRightInd w:val="0"/>
        <w:ind w:right="-28"/>
        <w:rPr>
          <w:rFonts w:cs="Tahoma"/>
          <w:bCs/>
          <w:i/>
          <w:szCs w:val="22"/>
        </w:rPr>
      </w:pPr>
    </w:p>
    <w:p w14:paraId="3212BA4D" w14:textId="51F18C89" w:rsidR="00664420" w:rsidRPr="00B17615" w:rsidRDefault="0073244A" w:rsidP="00B17615">
      <w:pPr>
        <w:pStyle w:val="Ttulo3"/>
        <w:rPr>
          <w:rFonts w:eastAsia="Calibri"/>
          <w:lang w:eastAsia="en-US"/>
        </w:rPr>
      </w:pPr>
      <w:bookmarkStart w:id="7" w:name="_Toc175738138"/>
      <w:r w:rsidRPr="00B17615">
        <w:t>b</w:t>
      </w:r>
      <w:r w:rsidR="00E37A3F" w:rsidRPr="00B17615">
        <w:t xml:space="preserve">) </w:t>
      </w:r>
      <w:r w:rsidR="00664420" w:rsidRPr="00B17615">
        <w:rPr>
          <w:lang w:val="es-ES"/>
        </w:rPr>
        <w:t>Respuesta</w:t>
      </w:r>
      <w:r w:rsidR="008F2666" w:rsidRPr="00B17615">
        <w:rPr>
          <w:lang w:val="es-ES"/>
        </w:rPr>
        <w:t>s</w:t>
      </w:r>
      <w:r w:rsidR="00664420" w:rsidRPr="00B17615">
        <w:rPr>
          <w:lang w:val="es-ES"/>
        </w:rPr>
        <w:t xml:space="preserve"> </w:t>
      </w:r>
      <w:r w:rsidR="00664420" w:rsidRPr="00B17615">
        <w:rPr>
          <w:rFonts w:eastAsia="Calibri"/>
          <w:lang w:eastAsia="en-US"/>
        </w:rPr>
        <w:t>del Sujeto Obligado</w:t>
      </w:r>
      <w:bookmarkEnd w:id="7"/>
    </w:p>
    <w:p w14:paraId="2143017E" w14:textId="4DDFA3DE" w:rsidR="00BA1AB6" w:rsidRPr="00B17615" w:rsidRDefault="003B0255" w:rsidP="00B17615">
      <w:pPr>
        <w:rPr>
          <w:lang w:val="es-ES"/>
        </w:rPr>
      </w:pPr>
      <w:r w:rsidRPr="00B17615">
        <w:rPr>
          <w:lang w:val="es-ES"/>
        </w:rPr>
        <w:t>E</w:t>
      </w:r>
      <w:r w:rsidR="00ED6B01" w:rsidRPr="00B17615">
        <w:rPr>
          <w:lang w:val="es-ES"/>
        </w:rPr>
        <w:t xml:space="preserve">n fechas </w:t>
      </w:r>
      <w:r w:rsidR="00ED6B01" w:rsidRPr="00B17615">
        <w:rPr>
          <w:b/>
          <w:lang w:val="es-ES"/>
        </w:rPr>
        <w:t>tres de mayo y</w:t>
      </w:r>
      <w:r w:rsidR="00ED6B01" w:rsidRPr="00B17615">
        <w:rPr>
          <w:b/>
          <w:bCs/>
          <w:lang w:val="es-ES"/>
        </w:rPr>
        <w:t xml:space="preserve"> once</w:t>
      </w:r>
      <w:r w:rsidR="00746520" w:rsidRPr="00B17615">
        <w:rPr>
          <w:b/>
          <w:bCs/>
          <w:lang w:val="es-ES"/>
        </w:rPr>
        <w:t xml:space="preserve"> de junio</w:t>
      </w:r>
      <w:r w:rsidRPr="00B17615">
        <w:rPr>
          <w:b/>
          <w:bCs/>
          <w:lang w:val="es-ES"/>
        </w:rPr>
        <w:t xml:space="preserve"> de dos mil veinticuatro</w:t>
      </w:r>
      <w:r w:rsidR="00ED6B01" w:rsidRPr="00B17615">
        <w:rPr>
          <w:lang w:val="es-ES"/>
        </w:rPr>
        <w:t xml:space="preserve">, </w:t>
      </w:r>
      <w:r w:rsidRPr="00B17615">
        <w:rPr>
          <w:lang w:val="es-ES"/>
        </w:rPr>
        <w:t>l</w:t>
      </w:r>
      <w:r w:rsidR="00ED6B01" w:rsidRPr="00B17615">
        <w:rPr>
          <w:lang w:val="es-ES"/>
        </w:rPr>
        <w:t>a</w:t>
      </w:r>
      <w:r w:rsidRPr="00B17615">
        <w:rPr>
          <w:lang w:val="es-ES"/>
        </w:rPr>
        <w:t xml:space="preserve"> Titular de la Unidad de Transparencia del </w:t>
      </w:r>
      <w:r w:rsidRPr="00B17615">
        <w:rPr>
          <w:b/>
          <w:lang w:val="es-ES"/>
        </w:rPr>
        <w:t>SUJETO OBLIGADO</w:t>
      </w:r>
      <w:r w:rsidRPr="00B17615">
        <w:rPr>
          <w:lang w:val="es-ES"/>
        </w:rPr>
        <w:t xml:space="preserve"> notificó la</w:t>
      </w:r>
      <w:r w:rsidR="008F2666" w:rsidRPr="00B17615">
        <w:rPr>
          <w:lang w:val="es-ES"/>
        </w:rPr>
        <w:t>s</w:t>
      </w:r>
      <w:r w:rsidRPr="00B17615">
        <w:rPr>
          <w:lang w:val="es-ES"/>
        </w:rPr>
        <w:t xml:space="preserve"> siguiente</w:t>
      </w:r>
      <w:r w:rsidR="008F2666" w:rsidRPr="00B17615">
        <w:rPr>
          <w:lang w:val="es-ES"/>
        </w:rPr>
        <w:t>s</w:t>
      </w:r>
      <w:r w:rsidRPr="00B17615">
        <w:rPr>
          <w:lang w:val="es-ES"/>
        </w:rPr>
        <w:t xml:space="preserve"> respuesta</w:t>
      </w:r>
      <w:r w:rsidR="008F2666" w:rsidRPr="00B17615">
        <w:rPr>
          <w:lang w:val="es-ES"/>
        </w:rPr>
        <w:t>s</w:t>
      </w:r>
      <w:r w:rsidRPr="00B17615">
        <w:rPr>
          <w:lang w:val="es-ES"/>
        </w:rPr>
        <w:t xml:space="preserve"> a través del </w:t>
      </w:r>
      <w:r w:rsidRPr="00B17615">
        <w:rPr>
          <w:b/>
          <w:lang w:val="es-ES"/>
        </w:rPr>
        <w:t>SAIMEX</w:t>
      </w:r>
      <w:r w:rsidR="006C6115" w:rsidRPr="00B17615">
        <w:rPr>
          <w:b/>
          <w:lang w:val="es-ES"/>
        </w:rPr>
        <w:t xml:space="preserve"> </w:t>
      </w:r>
      <w:r w:rsidR="006C6115" w:rsidRPr="00B17615">
        <w:rPr>
          <w:lang w:val="es-ES"/>
        </w:rPr>
        <w:t>en los siguientes términos</w:t>
      </w:r>
      <w:r w:rsidRPr="00B17615">
        <w:rPr>
          <w:lang w:val="es-ES"/>
        </w:rPr>
        <w:t>:</w:t>
      </w:r>
    </w:p>
    <w:p w14:paraId="7C655185" w14:textId="77777777" w:rsidR="006C6115" w:rsidRPr="00B17615" w:rsidRDefault="006C6115" w:rsidP="00B17615"/>
    <w:p w14:paraId="34A75B07" w14:textId="524C58B8" w:rsidR="006C6115" w:rsidRPr="00B17615" w:rsidRDefault="0073244A" w:rsidP="00B17615">
      <w:r w:rsidRPr="00B17615">
        <w:rPr>
          <w:b/>
        </w:rPr>
        <w:t>00060/DIFEM/IP/2024</w:t>
      </w:r>
    </w:p>
    <w:p w14:paraId="30F72607" w14:textId="77777777" w:rsidR="0073244A" w:rsidRPr="00B17615" w:rsidRDefault="003B0255" w:rsidP="00B17615">
      <w:pPr>
        <w:pStyle w:val="Ttulo"/>
        <w:ind w:left="851" w:right="822"/>
      </w:pPr>
      <w:r w:rsidRPr="00B17615">
        <w:t>“</w:t>
      </w:r>
      <w:r w:rsidR="0073244A" w:rsidRPr="00B17615">
        <w:t>Folio de la solicitud: 00060/DIFEM/IP/2024</w:t>
      </w:r>
    </w:p>
    <w:p w14:paraId="147A954A" w14:textId="77777777" w:rsidR="0073244A" w:rsidRPr="00B17615" w:rsidRDefault="0073244A" w:rsidP="00B17615">
      <w:pPr>
        <w:pStyle w:val="Ttulo"/>
        <w:ind w:left="851" w:right="822"/>
      </w:pPr>
      <w:r w:rsidRPr="00B17615">
        <w:t>En cumplimiento a lo establecido en los artículos 4 ,12, 23, fracción I, 53, fracciones II, IV, V y VI, 59, 162, 163, 164,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mismo que deberá interponerse dentro de los 15 días hábiles siguientes a la fecha de la presente notificación.</w:t>
      </w:r>
    </w:p>
    <w:p w14:paraId="3DBDFAF2" w14:textId="77777777" w:rsidR="0073244A" w:rsidRPr="00B17615" w:rsidRDefault="0073244A" w:rsidP="00B17615">
      <w:pPr>
        <w:pStyle w:val="Ttulo"/>
        <w:ind w:left="851" w:right="822"/>
      </w:pPr>
      <w:r w:rsidRPr="00B17615">
        <w:t>ATENTAMENTE</w:t>
      </w:r>
    </w:p>
    <w:p w14:paraId="4A08B1BE" w14:textId="3C50DF32" w:rsidR="003B0255" w:rsidRPr="00B17615" w:rsidRDefault="0073244A" w:rsidP="00B17615">
      <w:pPr>
        <w:pStyle w:val="Ttulo"/>
        <w:ind w:left="851" w:right="822"/>
      </w:pPr>
      <w:r w:rsidRPr="00B17615">
        <w:t>MAESTRA ITANDEHUI MARÍA BORJA GARCÍA</w:t>
      </w:r>
      <w:r w:rsidR="003B0255" w:rsidRPr="00B17615">
        <w:t>” (</w:t>
      </w:r>
      <w:r w:rsidR="006C6115" w:rsidRPr="00B17615">
        <w:t>S</w:t>
      </w:r>
      <w:r w:rsidR="003B0255" w:rsidRPr="00B17615">
        <w:t>ic)</w:t>
      </w:r>
    </w:p>
    <w:p w14:paraId="4B1F18A0" w14:textId="77777777" w:rsidR="003B0255" w:rsidRPr="00B17615" w:rsidRDefault="003B0255" w:rsidP="00B17615"/>
    <w:p w14:paraId="45F21B7F" w14:textId="77777777" w:rsidR="0073244A" w:rsidRPr="00B17615" w:rsidRDefault="006C6115" w:rsidP="00B17615">
      <w:r w:rsidRPr="00B17615">
        <w:t>Así mismo se advie</w:t>
      </w:r>
      <w:r w:rsidR="0073244A" w:rsidRPr="00B17615">
        <w:t xml:space="preserve">rte que adjuntó a su respuesta </w:t>
      </w:r>
      <w:r w:rsidRPr="00B17615">
        <w:t>l</w:t>
      </w:r>
      <w:r w:rsidR="0073244A" w:rsidRPr="00B17615">
        <w:t>os siguientes</w:t>
      </w:r>
      <w:r w:rsidRPr="00B17615">
        <w:t xml:space="preserve"> archivo</w:t>
      </w:r>
      <w:r w:rsidR="0073244A" w:rsidRPr="00B17615">
        <w:t>s</w:t>
      </w:r>
      <w:r w:rsidRPr="00B17615">
        <w:t xml:space="preserve"> electrónico</w:t>
      </w:r>
      <w:r w:rsidR="0073244A" w:rsidRPr="00B17615">
        <w:t>s:</w:t>
      </w:r>
    </w:p>
    <w:p w14:paraId="7C843766" w14:textId="77777777" w:rsidR="0073244A" w:rsidRPr="00B17615" w:rsidRDefault="0073244A" w:rsidP="00B17615">
      <w:pPr>
        <w:ind w:left="284" w:right="822"/>
      </w:pPr>
    </w:p>
    <w:p w14:paraId="774E375E" w14:textId="700E8CE8" w:rsidR="0073244A" w:rsidRPr="00B17615" w:rsidRDefault="0073244A" w:rsidP="00B17615">
      <w:pPr>
        <w:pStyle w:val="Prrafodelista"/>
        <w:numPr>
          <w:ilvl w:val="0"/>
          <w:numId w:val="38"/>
        </w:numPr>
        <w:ind w:left="851" w:right="822" w:firstLine="0"/>
      </w:pPr>
      <w:r w:rsidRPr="00B17615">
        <w:rPr>
          <w:rFonts w:cs="Tahoma"/>
          <w:b/>
          <w:bCs/>
          <w:i/>
        </w:rPr>
        <w:t>“Respuesta Solicitante.pdf”</w:t>
      </w:r>
      <w:r w:rsidRPr="00B17615">
        <w:rPr>
          <w:rFonts w:cs="Tahoma"/>
          <w:bCs/>
        </w:rPr>
        <w:t>, de cuyo contenido se advierte el oficio de número 200C0101100200S/Trans/20</w:t>
      </w:r>
      <w:r w:rsidR="00790A64" w:rsidRPr="00B17615">
        <w:rPr>
          <w:rFonts w:cs="Tahoma"/>
          <w:bCs/>
        </w:rPr>
        <w:t>4</w:t>
      </w:r>
      <w:r w:rsidRPr="00B17615">
        <w:rPr>
          <w:rFonts w:cs="Tahoma"/>
          <w:bCs/>
        </w:rPr>
        <w:t>/2024</w:t>
      </w:r>
      <w:r w:rsidR="006E1F6D" w:rsidRPr="00B17615">
        <w:rPr>
          <w:rFonts w:cs="Tahoma"/>
          <w:bCs/>
        </w:rPr>
        <w:t>, del tres de mayo de dos mil veinticuatro, dirigido al solicitante, mediante el cual la Titular de la Unidad de Transparencia pone a disposición del particular la respuesta proporcionada por el Servidor Público Habilitado de la Procuraduría de Protección de Niñas, Niños y Adolescentes, unidad administrativa que de acuerdo a sus atribuciones puede generar, administrar y poseer la información solicitada.</w:t>
      </w:r>
    </w:p>
    <w:p w14:paraId="37868CC2" w14:textId="29711885" w:rsidR="006E1F6D" w:rsidRPr="00B17615" w:rsidRDefault="0073244A" w:rsidP="00B17615">
      <w:pPr>
        <w:pStyle w:val="Prrafodelista"/>
        <w:numPr>
          <w:ilvl w:val="0"/>
          <w:numId w:val="38"/>
        </w:numPr>
        <w:ind w:left="851" w:right="822" w:firstLine="0"/>
      </w:pPr>
      <w:r w:rsidRPr="00B17615">
        <w:rPr>
          <w:rFonts w:cs="Tahoma"/>
          <w:b/>
          <w:bCs/>
          <w:i/>
        </w:rPr>
        <w:lastRenderedPageBreak/>
        <w:t xml:space="preserve">“Respuesta PNT 00060.docx”, </w:t>
      </w:r>
      <w:r w:rsidR="006E1F6D" w:rsidRPr="00B17615">
        <w:rPr>
          <w:rFonts w:cs="Tahoma"/>
          <w:bCs/>
        </w:rPr>
        <w:t>archivo del tres de mayo de dos mil veinticuatro, mediante el cual El Servidor Público Habilitado de la Procuraduría de Protección de Niñas, Niños y Adolescentes, emite su respuesta a cada uno de los cuestionamientos planteados por el particular a través del cuestionario que adjunto para tal efecto.</w:t>
      </w:r>
    </w:p>
    <w:p w14:paraId="5836174A" w14:textId="77777777" w:rsidR="005D4EAF" w:rsidRPr="00B17615" w:rsidRDefault="005D4EAF" w:rsidP="00B17615"/>
    <w:p w14:paraId="6FBE53CF" w14:textId="38D58225" w:rsidR="005D4EAF" w:rsidRPr="00B17615" w:rsidRDefault="006E1F6D" w:rsidP="00B17615">
      <w:r w:rsidRPr="00B17615">
        <w:rPr>
          <w:b/>
        </w:rPr>
        <w:t>00096/DIFEM/IP/2024</w:t>
      </w:r>
    </w:p>
    <w:p w14:paraId="0BD06565" w14:textId="77777777" w:rsidR="006E1F6D" w:rsidRPr="00B17615" w:rsidRDefault="005D4EAF" w:rsidP="00B17615">
      <w:pPr>
        <w:pStyle w:val="Ttulo"/>
        <w:ind w:left="851" w:right="822"/>
      </w:pPr>
      <w:r w:rsidRPr="00B17615">
        <w:t>“</w:t>
      </w:r>
      <w:r w:rsidR="006E1F6D" w:rsidRPr="00B17615">
        <w:t>Folio de la solicitud: 00096/DIFEM/IP/2024</w:t>
      </w:r>
    </w:p>
    <w:p w14:paraId="54CE7901" w14:textId="77777777" w:rsidR="006E1F6D" w:rsidRPr="00B17615" w:rsidRDefault="006E1F6D" w:rsidP="00B17615">
      <w:pPr>
        <w:pStyle w:val="Ttulo"/>
        <w:ind w:left="851" w:right="822"/>
      </w:pPr>
      <w:r w:rsidRPr="00B17615">
        <w:t>En cumplimiento a lo establecido en los artículos 4, 12, 23, fracción I, 53, fracciones II, IV, V y VI, 59, 162, 163, 164,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mismo que deberá interponerse dentro de los 15 días hábiles siguientes a la fecha de la presente notificación.</w:t>
      </w:r>
    </w:p>
    <w:p w14:paraId="100506BD" w14:textId="77777777" w:rsidR="006E1F6D" w:rsidRPr="00B17615" w:rsidRDefault="006E1F6D" w:rsidP="00B17615">
      <w:pPr>
        <w:pStyle w:val="Ttulo"/>
        <w:ind w:left="851" w:right="822"/>
      </w:pPr>
      <w:r w:rsidRPr="00B17615">
        <w:t>ATENTAMENTE</w:t>
      </w:r>
    </w:p>
    <w:p w14:paraId="4230444C" w14:textId="2BE03F4D" w:rsidR="005D4EAF" w:rsidRPr="00B17615" w:rsidRDefault="006E1F6D" w:rsidP="00B17615">
      <w:pPr>
        <w:pStyle w:val="Ttulo"/>
        <w:ind w:left="851" w:right="822"/>
      </w:pPr>
      <w:r w:rsidRPr="00B17615">
        <w:t>MAESTRA ITANDEHUI MARÍA BORJA GARCÍA</w:t>
      </w:r>
      <w:r w:rsidR="005D4EAF" w:rsidRPr="00B17615">
        <w:t>” (Sic)</w:t>
      </w:r>
    </w:p>
    <w:p w14:paraId="49D31E72" w14:textId="2E28479A" w:rsidR="006C6115" w:rsidRPr="00B17615" w:rsidRDefault="006C6115" w:rsidP="00B17615"/>
    <w:p w14:paraId="0485A731" w14:textId="5FB69E47" w:rsidR="00ED6B01" w:rsidRPr="00B17615" w:rsidRDefault="00ED6B01" w:rsidP="00B17615">
      <w:pPr>
        <w:pStyle w:val="Prrafodelista"/>
        <w:numPr>
          <w:ilvl w:val="0"/>
          <w:numId w:val="38"/>
        </w:numPr>
        <w:ind w:left="851" w:right="822" w:firstLine="0"/>
      </w:pPr>
      <w:r w:rsidRPr="00B17615">
        <w:rPr>
          <w:rFonts w:cs="Tahoma"/>
          <w:b/>
          <w:bCs/>
          <w:i/>
        </w:rPr>
        <w:t xml:space="preserve">“Anexo 1.xlsx”, </w:t>
      </w:r>
      <w:r w:rsidR="00790A64" w:rsidRPr="00B17615">
        <w:rPr>
          <w:rFonts w:cs="Tahoma"/>
          <w:bCs/>
        </w:rPr>
        <w:t>de cuyo contenido se advierte información relacionada con el número de personal directivo y operativo adscritos a las áreas de la Procuraduría de Protección de Niñas, Niños y Adolescentes, con cortes quincenales durante el año 2023.</w:t>
      </w:r>
    </w:p>
    <w:p w14:paraId="42F920CC" w14:textId="77777777" w:rsidR="00ED6B01" w:rsidRPr="00B17615" w:rsidRDefault="00ED6B01" w:rsidP="00B17615">
      <w:pPr>
        <w:ind w:left="851" w:right="822"/>
      </w:pPr>
    </w:p>
    <w:p w14:paraId="677D743E" w14:textId="0B19B25C" w:rsidR="00790A64" w:rsidRPr="00B17615" w:rsidRDefault="00ED6B01" w:rsidP="00B17615">
      <w:pPr>
        <w:pStyle w:val="Prrafodelista"/>
        <w:numPr>
          <w:ilvl w:val="0"/>
          <w:numId w:val="38"/>
        </w:numPr>
        <w:ind w:left="851" w:right="822" w:firstLine="0"/>
      </w:pPr>
      <w:r w:rsidRPr="00B17615">
        <w:rPr>
          <w:rFonts w:cs="Tahoma"/>
          <w:b/>
          <w:bCs/>
          <w:i/>
        </w:rPr>
        <w:t xml:space="preserve">“Respuesta Solicitante.pdf”, </w:t>
      </w:r>
      <w:r w:rsidR="00790A64" w:rsidRPr="00B17615">
        <w:rPr>
          <w:rFonts w:cs="Tahoma"/>
          <w:bCs/>
        </w:rPr>
        <w:t xml:space="preserve">de cuyo contenido se advierte el oficio de número 200C0101100200S/Trans/294/2024, del once de junio de dos mil veinticuatro, dirigido al solicitante, mediante el cual la Titular de la Unidad de Transparencia pone a disposición del particular la respuesta proporcionada por el Servidor Público Habilitado de la Procuraduría de Protección de Niñas, Niños y Adolescentes, unidad administrativa que de </w:t>
      </w:r>
      <w:r w:rsidR="00790A64" w:rsidRPr="00B17615">
        <w:rPr>
          <w:rFonts w:cs="Tahoma"/>
          <w:bCs/>
        </w:rPr>
        <w:lastRenderedPageBreak/>
        <w:t>acuerdo a sus atribuciones puede generar, administrar y poseer la información solicitada.</w:t>
      </w:r>
    </w:p>
    <w:p w14:paraId="166BB89A" w14:textId="73DC34E8" w:rsidR="00ED6B01" w:rsidRPr="00B17615" w:rsidRDefault="00ED6B01" w:rsidP="00B17615">
      <w:pPr>
        <w:pStyle w:val="Prrafodelista"/>
        <w:ind w:left="851" w:right="822"/>
      </w:pPr>
    </w:p>
    <w:p w14:paraId="3D95AF75" w14:textId="7D3A2BF8" w:rsidR="00ED6B01" w:rsidRPr="00B17615" w:rsidRDefault="00ED6B01" w:rsidP="00B17615">
      <w:pPr>
        <w:pStyle w:val="Prrafodelista"/>
        <w:numPr>
          <w:ilvl w:val="0"/>
          <w:numId w:val="38"/>
        </w:numPr>
        <w:ind w:left="851" w:right="822" w:firstLine="0"/>
      </w:pPr>
      <w:r w:rsidRPr="00B17615">
        <w:rPr>
          <w:rFonts w:cs="Tahoma"/>
          <w:b/>
          <w:bCs/>
          <w:i/>
        </w:rPr>
        <w:t xml:space="preserve">“Respuesta PNT 00096.docx”, </w:t>
      </w:r>
      <w:r w:rsidR="00790A64" w:rsidRPr="00B17615">
        <w:rPr>
          <w:rFonts w:cs="Tahoma"/>
          <w:bCs/>
        </w:rPr>
        <w:t xml:space="preserve">archivo del </w:t>
      </w:r>
      <w:r w:rsidR="00B366AF" w:rsidRPr="00B17615">
        <w:rPr>
          <w:rFonts w:cs="Tahoma"/>
          <w:bCs/>
        </w:rPr>
        <w:t>once de junio</w:t>
      </w:r>
      <w:r w:rsidR="00790A64" w:rsidRPr="00B17615">
        <w:rPr>
          <w:rFonts w:cs="Tahoma"/>
          <w:bCs/>
        </w:rPr>
        <w:t xml:space="preserve"> de dos mil veinticuatro, mediante el cual El Servidor Público Habilitado de la Procuraduría de Protección de Niñas, Niños y Adolescentes, emite su respuesta a cada uno de los cuestionamientos planteados por el particular a través del cuestionario que adjunto para tal efecto</w:t>
      </w:r>
      <w:r w:rsidRPr="00B17615">
        <w:rPr>
          <w:rFonts w:cs="Tahoma"/>
          <w:bCs/>
        </w:rPr>
        <w:t>.</w:t>
      </w:r>
    </w:p>
    <w:p w14:paraId="4B0B1DDE" w14:textId="77777777" w:rsidR="00ED6B01" w:rsidRPr="00B17615" w:rsidRDefault="00ED6B01" w:rsidP="00B17615"/>
    <w:p w14:paraId="5A5DAB9E" w14:textId="77777777" w:rsidR="00E37A3F" w:rsidRPr="00B17615" w:rsidRDefault="00E37A3F" w:rsidP="00B17615">
      <w:pPr>
        <w:pStyle w:val="Ttulo2"/>
        <w:jc w:val="left"/>
      </w:pPr>
      <w:bookmarkStart w:id="8" w:name="_Toc175738139"/>
      <w:r w:rsidRPr="00B17615">
        <w:t>DEL RECURSO DE REVISIÓN</w:t>
      </w:r>
      <w:bookmarkEnd w:id="8"/>
    </w:p>
    <w:p w14:paraId="0B17CD08" w14:textId="77777777" w:rsidR="00664420" w:rsidRPr="00B17615" w:rsidRDefault="00664420" w:rsidP="00B17615">
      <w:pPr>
        <w:autoSpaceDE w:val="0"/>
        <w:autoSpaceDN w:val="0"/>
        <w:adjustRightInd w:val="0"/>
        <w:ind w:right="-28"/>
        <w:rPr>
          <w:rFonts w:cs="Tahoma"/>
          <w:bCs/>
          <w:szCs w:val="22"/>
          <w:lang w:val="es-ES"/>
        </w:rPr>
      </w:pPr>
    </w:p>
    <w:p w14:paraId="2B216813" w14:textId="61ADBB2B" w:rsidR="00664420" w:rsidRPr="00B17615" w:rsidRDefault="006E25BC" w:rsidP="00B17615">
      <w:pPr>
        <w:pStyle w:val="Ttulo3"/>
      </w:pPr>
      <w:bookmarkStart w:id="9" w:name="_Toc175738140"/>
      <w:r w:rsidRPr="00B17615">
        <w:rPr>
          <w:szCs w:val="32"/>
        </w:rPr>
        <w:t>a)</w:t>
      </w:r>
      <w:r w:rsidRPr="00B17615">
        <w:t xml:space="preserve"> </w:t>
      </w:r>
      <w:r w:rsidR="00664420" w:rsidRPr="00B17615">
        <w:t>Interposición del Recurso de Revisión</w:t>
      </w:r>
      <w:bookmarkEnd w:id="9"/>
    </w:p>
    <w:p w14:paraId="6279C622" w14:textId="1D675096" w:rsidR="00664420" w:rsidRPr="00B17615" w:rsidRDefault="00664420" w:rsidP="00B17615">
      <w:pPr>
        <w:autoSpaceDE w:val="0"/>
        <w:autoSpaceDN w:val="0"/>
        <w:adjustRightInd w:val="0"/>
        <w:ind w:right="-28"/>
        <w:rPr>
          <w:rFonts w:cs="Tahoma"/>
          <w:szCs w:val="22"/>
        </w:rPr>
      </w:pPr>
      <w:r w:rsidRPr="00B17615">
        <w:rPr>
          <w:rFonts w:cs="Tahoma"/>
          <w:szCs w:val="22"/>
        </w:rPr>
        <w:t>E</w:t>
      </w:r>
      <w:r w:rsidR="00B366AF" w:rsidRPr="00B17615">
        <w:rPr>
          <w:rFonts w:cs="Tahoma"/>
          <w:szCs w:val="22"/>
        </w:rPr>
        <w:t xml:space="preserve">n fechas </w:t>
      </w:r>
      <w:r w:rsidR="00CE3139" w:rsidRPr="00B17615">
        <w:rPr>
          <w:rFonts w:cs="Tahoma"/>
          <w:b/>
          <w:bCs/>
          <w:szCs w:val="22"/>
        </w:rPr>
        <w:t>dieciocho</w:t>
      </w:r>
      <w:r w:rsidR="00B366AF" w:rsidRPr="00B17615">
        <w:rPr>
          <w:rFonts w:cs="Tahoma"/>
          <w:b/>
          <w:bCs/>
          <w:szCs w:val="22"/>
        </w:rPr>
        <w:t xml:space="preserve"> de mayo </w:t>
      </w:r>
      <w:r w:rsidR="00B366AF" w:rsidRPr="00B17615">
        <w:rPr>
          <w:rFonts w:cs="Tahoma"/>
          <w:bCs/>
          <w:szCs w:val="22"/>
        </w:rPr>
        <w:t>y</w:t>
      </w:r>
      <w:r w:rsidR="00A27B78" w:rsidRPr="00B17615">
        <w:rPr>
          <w:rFonts w:cs="Tahoma"/>
          <w:bCs/>
          <w:szCs w:val="22"/>
        </w:rPr>
        <w:t xml:space="preserve"> </w:t>
      </w:r>
      <w:r w:rsidR="00A27B78" w:rsidRPr="00B17615">
        <w:rPr>
          <w:rFonts w:cs="Tahoma"/>
          <w:b/>
          <w:bCs/>
          <w:szCs w:val="22"/>
        </w:rPr>
        <w:t>trece de junio</w:t>
      </w:r>
      <w:r w:rsidR="00A27B78" w:rsidRPr="00B17615">
        <w:rPr>
          <w:rFonts w:cs="Tahoma"/>
          <w:bCs/>
          <w:szCs w:val="22"/>
        </w:rPr>
        <w:t xml:space="preserve"> </w:t>
      </w:r>
      <w:r w:rsidRPr="00B17615">
        <w:rPr>
          <w:rFonts w:cs="Tahoma"/>
          <w:b/>
          <w:bCs/>
          <w:szCs w:val="22"/>
        </w:rPr>
        <w:t>de dos mil</w:t>
      </w:r>
      <w:r w:rsidR="00F45902" w:rsidRPr="00B17615">
        <w:rPr>
          <w:rFonts w:cs="Tahoma"/>
          <w:b/>
          <w:bCs/>
          <w:szCs w:val="22"/>
        </w:rPr>
        <w:t xml:space="preserve"> veinticuatro</w:t>
      </w:r>
      <w:r w:rsidRPr="00B17615">
        <w:rPr>
          <w:rFonts w:cs="Tahoma"/>
          <w:szCs w:val="22"/>
        </w:rPr>
        <w:t xml:space="preserve"> </w:t>
      </w:r>
      <w:r w:rsidR="00F75D23" w:rsidRPr="00B17615">
        <w:rPr>
          <w:rFonts w:cs="Tahoma"/>
          <w:b/>
          <w:bCs/>
          <w:szCs w:val="22"/>
        </w:rPr>
        <w:t>LA PARTE RECURRENTE</w:t>
      </w:r>
      <w:r w:rsidR="00F75D23" w:rsidRPr="00B17615">
        <w:rPr>
          <w:rFonts w:cs="Tahoma"/>
          <w:szCs w:val="22"/>
        </w:rPr>
        <w:t xml:space="preserve"> interpuso </w:t>
      </w:r>
      <w:r w:rsidR="0068301E" w:rsidRPr="00B17615">
        <w:rPr>
          <w:rFonts w:cs="Tahoma"/>
          <w:szCs w:val="22"/>
        </w:rPr>
        <w:t>los</w:t>
      </w:r>
      <w:r w:rsidR="00F75D23" w:rsidRPr="00B17615">
        <w:rPr>
          <w:rFonts w:cs="Tahoma"/>
          <w:szCs w:val="22"/>
        </w:rPr>
        <w:t xml:space="preserve"> recurso</w:t>
      </w:r>
      <w:r w:rsidR="0068301E" w:rsidRPr="00B17615">
        <w:rPr>
          <w:rFonts w:cs="Tahoma"/>
          <w:szCs w:val="22"/>
        </w:rPr>
        <w:t>s</w:t>
      </w:r>
      <w:r w:rsidR="00F75D23" w:rsidRPr="00B17615">
        <w:rPr>
          <w:rFonts w:cs="Tahoma"/>
          <w:szCs w:val="22"/>
        </w:rPr>
        <w:t xml:space="preserve"> de revisión en contra de la</w:t>
      </w:r>
      <w:r w:rsidR="0068301E" w:rsidRPr="00B17615">
        <w:rPr>
          <w:rFonts w:cs="Tahoma"/>
          <w:szCs w:val="22"/>
        </w:rPr>
        <w:t>s</w:t>
      </w:r>
      <w:r w:rsidR="00F75D23" w:rsidRPr="00B17615">
        <w:rPr>
          <w:rFonts w:cs="Tahoma"/>
          <w:szCs w:val="22"/>
        </w:rPr>
        <w:t xml:space="preserve"> respuesta</w:t>
      </w:r>
      <w:r w:rsidR="0068301E" w:rsidRPr="00B17615">
        <w:rPr>
          <w:rFonts w:cs="Tahoma"/>
          <w:szCs w:val="22"/>
        </w:rPr>
        <w:t>s</w:t>
      </w:r>
      <w:r w:rsidR="00F75D23" w:rsidRPr="00B17615">
        <w:rPr>
          <w:rFonts w:cs="Tahoma"/>
          <w:szCs w:val="22"/>
        </w:rPr>
        <w:t xml:space="preserve"> emitida</w:t>
      </w:r>
      <w:r w:rsidR="0068301E" w:rsidRPr="00B17615">
        <w:rPr>
          <w:rFonts w:cs="Tahoma"/>
          <w:szCs w:val="22"/>
        </w:rPr>
        <w:t>s</w:t>
      </w:r>
      <w:r w:rsidR="00F75D23" w:rsidRPr="00B17615">
        <w:rPr>
          <w:rFonts w:cs="Tahoma"/>
          <w:szCs w:val="22"/>
        </w:rPr>
        <w:t xml:space="preserve"> por el </w:t>
      </w:r>
      <w:r w:rsidR="00F75D23" w:rsidRPr="00B17615">
        <w:rPr>
          <w:rFonts w:cs="Tahoma"/>
          <w:b/>
          <w:bCs/>
          <w:szCs w:val="22"/>
        </w:rPr>
        <w:t>SUJETO OBLIGADO</w:t>
      </w:r>
      <w:r w:rsidR="00953430" w:rsidRPr="00B17615">
        <w:rPr>
          <w:rFonts w:cs="Tahoma"/>
          <w:szCs w:val="22"/>
        </w:rPr>
        <w:t>, mismo</w:t>
      </w:r>
      <w:r w:rsidR="0068301E" w:rsidRPr="00B17615">
        <w:rPr>
          <w:rFonts w:cs="Tahoma"/>
          <w:szCs w:val="22"/>
        </w:rPr>
        <w:t>s</w:t>
      </w:r>
      <w:r w:rsidR="00953430" w:rsidRPr="00B17615">
        <w:rPr>
          <w:rFonts w:cs="Tahoma"/>
          <w:szCs w:val="22"/>
        </w:rPr>
        <w:t xml:space="preserve"> que fue</w:t>
      </w:r>
      <w:r w:rsidR="0068301E" w:rsidRPr="00B17615">
        <w:rPr>
          <w:rFonts w:cs="Tahoma"/>
          <w:szCs w:val="22"/>
        </w:rPr>
        <w:t>ron</w:t>
      </w:r>
      <w:r w:rsidR="00953430" w:rsidRPr="00B17615">
        <w:rPr>
          <w:rFonts w:cs="Tahoma"/>
          <w:szCs w:val="22"/>
        </w:rPr>
        <w:t xml:space="preserve"> registrado</w:t>
      </w:r>
      <w:r w:rsidR="0068301E" w:rsidRPr="00B17615">
        <w:rPr>
          <w:rFonts w:cs="Tahoma"/>
          <w:szCs w:val="22"/>
        </w:rPr>
        <w:t>s</w:t>
      </w:r>
      <w:r w:rsidR="00953430" w:rsidRPr="00B17615">
        <w:rPr>
          <w:rFonts w:cs="Tahoma"/>
          <w:szCs w:val="22"/>
        </w:rPr>
        <w:t xml:space="preserve"> en el </w:t>
      </w:r>
      <w:r w:rsidR="00953430" w:rsidRPr="00B17615">
        <w:rPr>
          <w:rFonts w:cs="Tahoma"/>
          <w:b/>
          <w:szCs w:val="22"/>
        </w:rPr>
        <w:t>SAIMEX</w:t>
      </w:r>
      <w:r w:rsidR="00953430" w:rsidRPr="00B17615">
        <w:rPr>
          <w:rFonts w:cs="Tahoma"/>
          <w:szCs w:val="22"/>
        </w:rPr>
        <w:t xml:space="preserve"> con </w:t>
      </w:r>
      <w:r w:rsidR="0068301E" w:rsidRPr="00B17615">
        <w:rPr>
          <w:rFonts w:cs="Tahoma"/>
          <w:szCs w:val="22"/>
        </w:rPr>
        <w:t>los</w:t>
      </w:r>
      <w:r w:rsidR="00953430" w:rsidRPr="00B17615">
        <w:rPr>
          <w:rFonts w:cs="Tahoma"/>
          <w:szCs w:val="22"/>
        </w:rPr>
        <w:t xml:space="preserve"> número</w:t>
      </w:r>
      <w:r w:rsidR="0068301E" w:rsidRPr="00B17615">
        <w:rPr>
          <w:rFonts w:cs="Tahoma"/>
          <w:szCs w:val="22"/>
        </w:rPr>
        <w:t>s</w:t>
      </w:r>
      <w:r w:rsidR="00953430" w:rsidRPr="00B17615">
        <w:rPr>
          <w:rFonts w:cs="Tahoma"/>
          <w:szCs w:val="22"/>
        </w:rPr>
        <w:t xml:space="preserve"> de expediente</w:t>
      </w:r>
      <w:r w:rsidR="007555CA" w:rsidRPr="00B17615">
        <w:rPr>
          <w:rFonts w:cs="Tahoma"/>
          <w:szCs w:val="22"/>
        </w:rPr>
        <w:t>s</w:t>
      </w:r>
      <w:r w:rsidR="00953430" w:rsidRPr="00B17615">
        <w:rPr>
          <w:rFonts w:cs="Tahoma"/>
          <w:szCs w:val="22"/>
        </w:rPr>
        <w:t xml:space="preserve"> </w:t>
      </w:r>
      <w:r w:rsidR="00A27B78" w:rsidRPr="00B17615">
        <w:rPr>
          <w:rFonts w:eastAsia="Calibri"/>
          <w:b/>
          <w:lang w:eastAsia="en-US"/>
        </w:rPr>
        <w:t>03047/INFOEM/IP/RR/2024</w:t>
      </w:r>
      <w:r w:rsidR="00DD45BF" w:rsidRPr="00B17615">
        <w:rPr>
          <w:rFonts w:eastAsia="Calibri"/>
          <w:b/>
          <w:lang w:eastAsia="en-US"/>
        </w:rPr>
        <w:t xml:space="preserve"> </w:t>
      </w:r>
      <w:r w:rsidR="00DD45BF" w:rsidRPr="00B17615">
        <w:rPr>
          <w:rFonts w:eastAsia="Calibri"/>
          <w:lang w:eastAsia="en-US"/>
        </w:rPr>
        <w:t>y</w:t>
      </w:r>
      <w:r w:rsidR="00DD45BF" w:rsidRPr="00B17615">
        <w:rPr>
          <w:rFonts w:eastAsia="Calibri"/>
          <w:b/>
          <w:lang w:eastAsia="en-US"/>
        </w:rPr>
        <w:t xml:space="preserve"> </w:t>
      </w:r>
      <w:r w:rsidR="00A27B78" w:rsidRPr="00B17615">
        <w:rPr>
          <w:rFonts w:eastAsia="Calibri"/>
          <w:b/>
          <w:lang w:eastAsia="en-US"/>
        </w:rPr>
        <w:t>03633/INFOEM/IP/RR/2024</w:t>
      </w:r>
      <w:r w:rsidR="00953430" w:rsidRPr="00B17615">
        <w:rPr>
          <w:rFonts w:cs="Tahoma"/>
          <w:szCs w:val="22"/>
        </w:rPr>
        <w:t>, en l</w:t>
      </w:r>
      <w:r w:rsidR="0068301E" w:rsidRPr="00B17615">
        <w:rPr>
          <w:rFonts w:cs="Tahoma"/>
          <w:szCs w:val="22"/>
        </w:rPr>
        <w:t>os</w:t>
      </w:r>
      <w:r w:rsidR="00953430" w:rsidRPr="00B17615">
        <w:rPr>
          <w:rFonts w:cs="Tahoma"/>
          <w:szCs w:val="22"/>
        </w:rPr>
        <w:t xml:space="preserve"> cual</w:t>
      </w:r>
      <w:r w:rsidR="0068301E" w:rsidRPr="00B17615">
        <w:rPr>
          <w:rFonts w:cs="Tahoma"/>
          <w:szCs w:val="22"/>
        </w:rPr>
        <w:t>es</w:t>
      </w:r>
      <w:r w:rsidR="00953430" w:rsidRPr="00B17615">
        <w:rPr>
          <w:rFonts w:cs="Tahoma"/>
          <w:szCs w:val="22"/>
        </w:rPr>
        <w:t xml:space="preserve"> manifiesta lo siguiente</w:t>
      </w:r>
      <w:r w:rsidR="00A27B78" w:rsidRPr="00B17615">
        <w:rPr>
          <w:rFonts w:cs="Tahoma"/>
          <w:szCs w:val="22"/>
        </w:rPr>
        <w:t xml:space="preserve"> como</w:t>
      </w:r>
      <w:r w:rsidR="00A27B78" w:rsidRPr="00B17615">
        <w:t xml:space="preserve"> </w:t>
      </w:r>
      <w:r w:rsidR="00A27B78" w:rsidRPr="00B17615">
        <w:rPr>
          <w:rFonts w:cs="Tahoma"/>
          <w:szCs w:val="22"/>
        </w:rPr>
        <w:t>acto impugnado</w:t>
      </w:r>
      <w:r w:rsidRPr="00B17615">
        <w:rPr>
          <w:rFonts w:cs="Tahoma"/>
          <w:szCs w:val="22"/>
        </w:rPr>
        <w:t>:</w:t>
      </w:r>
    </w:p>
    <w:p w14:paraId="74B30008" w14:textId="77777777" w:rsidR="00664420" w:rsidRPr="00B17615" w:rsidRDefault="00664420" w:rsidP="00B17615">
      <w:pPr>
        <w:tabs>
          <w:tab w:val="left" w:pos="4667"/>
        </w:tabs>
        <w:ind w:right="539"/>
        <w:rPr>
          <w:rFonts w:cs="Tahoma"/>
          <w:szCs w:val="22"/>
        </w:rPr>
      </w:pPr>
    </w:p>
    <w:tbl>
      <w:tblPr>
        <w:tblStyle w:val="5"/>
        <w:tblW w:w="625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3271"/>
        <w:gridCol w:w="8"/>
      </w:tblGrid>
      <w:tr w:rsidR="00A27B78" w:rsidRPr="00B17615" w14:paraId="56D10666" w14:textId="77777777" w:rsidTr="00A27B78">
        <w:trPr>
          <w:gridAfter w:val="1"/>
          <w:wAfter w:w="8" w:type="dxa"/>
          <w:trHeight w:val="250"/>
          <w:tblHeader/>
          <w:jc w:val="center"/>
        </w:trPr>
        <w:tc>
          <w:tcPr>
            <w:tcW w:w="2977" w:type="dxa"/>
            <w:shd w:val="clear" w:color="auto" w:fill="000000" w:themeFill="text1"/>
            <w:tcMar>
              <w:top w:w="100" w:type="dxa"/>
              <w:left w:w="100" w:type="dxa"/>
              <w:bottom w:w="100" w:type="dxa"/>
              <w:right w:w="100" w:type="dxa"/>
            </w:tcMar>
          </w:tcPr>
          <w:p w14:paraId="1E80AC92" w14:textId="77777777" w:rsidR="00A27B78" w:rsidRPr="00B17615" w:rsidRDefault="00A27B78" w:rsidP="00B17615">
            <w:pPr>
              <w:widowControl w:val="0"/>
              <w:pBdr>
                <w:top w:val="nil"/>
                <w:left w:val="nil"/>
                <w:bottom w:val="nil"/>
                <w:right w:val="nil"/>
                <w:between w:val="nil"/>
              </w:pBdr>
              <w:jc w:val="center"/>
              <w:rPr>
                <w:rFonts w:eastAsia="Palatino Linotype" w:cs="Palatino Linotype"/>
                <w:b/>
                <w:color w:val="FFFFFF" w:themeColor="background1"/>
              </w:rPr>
            </w:pPr>
            <w:r w:rsidRPr="00B17615">
              <w:rPr>
                <w:rFonts w:eastAsia="Palatino Linotype" w:cs="Palatino Linotype"/>
                <w:b/>
                <w:color w:val="FFFFFF" w:themeColor="background1"/>
              </w:rPr>
              <w:t>Número Recurso</w:t>
            </w:r>
          </w:p>
        </w:tc>
        <w:tc>
          <w:tcPr>
            <w:tcW w:w="3271" w:type="dxa"/>
            <w:shd w:val="clear" w:color="auto" w:fill="000000" w:themeFill="text1"/>
            <w:tcMar>
              <w:top w:w="100" w:type="dxa"/>
              <w:left w:w="100" w:type="dxa"/>
              <w:bottom w:w="100" w:type="dxa"/>
              <w:right w:w="100" w:type="dxa"/>
            </w:tcMar>
          </w:tcPr>
          <w:p w14:paraId="496927E4" w14:textId="77777777" w:rsidR="00A27B78" w:rsidRPr="00B17615" w:rsidRDefault="00A27B78" w:rsidP="00B17615">
            <w:pPr>
              <w:widowControl w:val="0"/>
              <w:pBdr>
                <w:top w:val="nil"/>
                <w:left w:val="nil"/>
                <w:bottom w:val="nil"/>
                <w:right w:val="nil"/>
                <w:between w:val="nil"/>
              </w:pBdr>
              <w:jc w:val="center"/>
              <w:rPr>
                <w:rFonts w:eastAsia="Palatino Linotype" w:cs="Palatino Linotype"/>
                <w:b/>
                <w:color w:val="FFFFFF" w:themeColor="background1"/>
              </w:rPr>
            </w:pPr>
            <w:r w:rsidRPr="00B17615">
              <w:rPr>
                <w:rFonts w:eastAsia="Palatino Linotype" w:cs="Palatino Linotype"/>
                <w:b/>
                <w:color w:val="FFFFFF" w:themeColor="background1"/>
              </w:rPr>
              <w:t xml:space="preserve">Acto Impugnado </w:t>
            </w:r>
          </w:p>
        </w:tc>
      </w:tr>
      <w:tr w:rsidR="00A27B78" w:rsidRPr="00B17615" w14:paraId="7A5F1553" w14:textId="77777777" w:rsidTr="00A27B78">
        <w:trPr>
          <w:trHeight w:val="711"/>
          <w:jc w:val="center"/>
        </w:trPr>
        <w:tc>
          <w:tcPr>
            <w:tcW w:w="2977" w:type="dxa"/>
            <w:shd w:val="clear" w:color="auto" w:fill="auto"/>
            <w:tcMar>
              <w:top w:w="100" w:type="dxa"/>
              <w:left w:w="100" w:type="dxa"/>
              <w:bottom w:w="100" w:type="dxa"/>
              <w:right w:w="100" w:type="dxa"/>
            </w:tcMar>
            <w:vAlign w:val="center"/>
          </w:tcPr>
          <w:p w14:paraId="2BEF6D71" w14:textId="0DBE713D" w:rsidR="00A27B78" w:rsidRPr="00B17615" w:rsidRDefault="00A27B78" w:rsidP="00B17615">
            <w:pPr>
              <w:widowControl w:val="0"/>
              <w:pBdr>
                <w:top w:val="nil"/>
                <w:left w:val="nil"/>
                <w:bottom w:val="nil"/>
                <w:right w:val="nil"/>
                <w:between w:val="nil"/>
              </w:pBdr>
              <w:jc w:val="center"/>
              <w:rPr>
                <w:rFonts w:eastAsia="Palatino Linotype" w:cs="Palatino Linotype"/>
              </w:rPr>
            </w:pPr>
            <w:r w:rsidRPr="00B17615">
              <w:rPr>
                <w:b/>
              </w:rPr>
              <w:t>03047/INFOEM/IP/RR/2024</w:t>
            </w:r>
          </w:p>
        </w:tc>
        <w:tc>
          <w:tcPr>
            <w:tcW w:w="3279" w:type="dxa"/>
            <w:gridSpan w:val="2"/>
            <w:shd w:val="clear" w:color="auto" w:fill="auto"/>
            <w:tcMar>
              <w:top w:w="100" w:type="dxa"/>
              <w:left w:w="100" w:type="dxa"/>
              <w:bottom w:w="100" w:type="dxa"/>
              <w:right w:w="100" w:type="dxa"/>
            </w:tcMar>
            <w:vAlign w:val="center"/>
          </w:tcPr>
          <w:p w14:paraId="1B466198" w14:textId="1B4A156C" w:rsidR="00A27B78" w:rsidRPr="00B17615" w:rsidRDefault="00A27B78" w:rsidP="00B17615">
            <w:pPr>
              <w:widowControl w:val="0"/>
              <w:pBdr>
                <w:top w:val="nil"/>
                <w:left w:val="nil"/>
                <w:bottom w:val="nil"/>
                <w:right w:val="nil"/>
                <w:between w:val="nil"/>
              </w:pBdr>
              <w:spacing w:line="240" w:lineRule="auto"/>
              <w:rPr>
                <w:rFonts w:eastAsia="Palatino Linotype" w:cs="Palatino Linotype"/>
                <w:i/>
                <w:sz w:val="19"/>
                <w:szCs w:val="19"/>
              </w:rPr>
            </w:pPr>
            <w:r w:rsidRPr="00B17615">
              <w:rPr>
                <w:rFonts w:eastAsia="Palatino Linotype" w:cs="Palatino Linotype"/>
                <w:i/>
                <w:sz w:val="19"/>
                <w:szCs w:val="19"/>
              </w:rPr>
              <w:t>“Buenas Tardes: Para comentarles que la solicitud original incluía un documento en excel que no fue respondido, su apoyo en responderlo en el excel para poder procesarlo. Debido a que la información es pública, por tal motivo consideramos que la autoridad esá obligada a contestar en el formato abierto enviado. Gracias,” (Sic)</w:t>
            </w:r>
          </w:p>
        </w:tc>
      </w:tr>
      <w:tr w:rsidR="00A27B78" w:rsidRPr="00B17615" w14:paraId="3265F35C" w14:textId="77777777" w:rsidTr="00A27B78">
        <w:trPr>
          <w:trHeight w:val="711"/>
          <w:jc w:val="center"/>
        </w:trPr>
        <w:tc>
          <w:tcPr>
            <w:tcW w:w="2977" w:type="dxa"/>
            <w:shd w:val="clear" w:color="auto" w:fill="auto"/>
            <w:tcMar>
              <w:top w:w="100" w:type="dxa"/>
              <w:left w:w="100" w:type="dxa"/>
              <w:bottom w:w="100" w:type="dxa"/>
              <w:right w:w="100" w:type="dxa"/>
            </w:tcMar>
            <w:vAlign w:val="center"/>
          </w:tcPr>
          <w:p w14:paraId="5BBD31CC" w14:textId="739AF36C" w:rsidR="00A27B78" w:rsidRPr="00B17615" w:rsidRDefault="00A27B78" w:rsidP="00B17615">
            <w:pPr>
              <w:widowControl w:val="0"/>
              <w:pBdr>
                <w:top w:val="nil"/>
                <w:left w:val="nil"/>
                <w:bottom w:val="nil"/>
                <w:right w:val="nil"/>
                <w:between w:val="nil"/>
              </w:pBdr>
              <w:jc w:val="center"/>
              <w:rPr>
                <w:b/>
              </w:rPr>
            </w:pPr>
            <w:r w:rsidRPr="00B17615">
              <w:rPr>
                <w:b/>
              </w:rPr>
              <w:lastRenderedPageBreak/>
              <w:t>03633/INFOEM/IP/RR/2024</w:t>
            </w:r>
          </w:p>
        </w:tc>
        <w:tc>
          <w:tcPr>
            <w:tcW w:w="3279" w:type="dxa"/>
            <w:gridSpan w:val="2"/>
            <w:shd w:val="clear" w:color="auto" w:fill="auto"/>
            <w:tcMar>
              <w:top w:w="100" w:type="dxa"/>
              <w:left w:w="100" w:type="dxa"/>
              <w:bottom w:w="100" w:type="dxa"/>
              <w:right w:w="100" w:type="dxa"/>
            </w:tcMar>
            <w:vAlign w:val="center"/>
          </w:tcPr>
          <w:p w14:paraId="042C4BD6" w14:textId="1F8D668F" w:rsidR="00A27B78" w:rsidRPr="00B17615" w:rsidRDefault="00A27B78" w:rsidP="00B17615">
            <w:pPr>
              <w:widowControl w:val="0"/>
              <w:pBdr>
                <w:top w:val="nil"/>
                <w:left w:val="nil"/>
                <w:bottom w:val="nil"/>
                <w:right w:val="nil"/>
                <w:between w:val="nil"/>
              </w:pBdr>
              <w:spacing w:line="240" w:lineRule="auto"/>
              <w:rPr>
                <w:rFonts w:eastAsia="Palatino Linotype" w:cs="Palatino Linotype"/>
                <w:i/>
                <w:sz w:val="19"/>
                <w:szCs w:val="19"/>
              </w:rPr>
            </w:pPr>
            <w:r w:rsidRPr="00B17615">
              <w:rPr>
                <w:rFonts w:eastAsia="Palatino Linotype" w:cs="Palatino Linotype"/>
                <w:i/>
                <w:sz w:val="19"/>
                <w:szCs w:val="19"/>
              </w:rPr>
              <w:t>“Buenas Tardes: Para comentarles que en la solicitud original, se adjuntó el archivo en excel con título "Solicitud-IJPP_Adolescentes_PPNNA_2023.xlsx, en Excel " y de la manera más atenta solicitamos la información de ambos archivos sea compartida en versión abierta para procesarla. Sin embargo no fue así y lo compartido no representa lo solicitado, por lo cual solicitamos no apoyen con la versión abierta del archivo y la información dentro de este. De antemano gracias” (Sic)</w:t>
            </w:r>
          </w:p>
        </w:tc>
      </w:tr>
    </w:tbl>
    <w:p w14:paraId="351DCBFB" w14:textId="77777777" w:rsidR="005D4EAF" w:rsidRPr="00B17615" w:rsidRDefault="005D4EAF" w:rsidP="00B17615">
      <w:pPr>
        <w:tabs>
          <w:tab w:val="left" w:pos="4667"/>
        </w:tabs>
        <w:ind w:right="539"/>
        <w:rPr>
          <w:rFonts w:cs="Tahoma"/>
          <w:szCs w:val="22"/>
        </w:rPr>
      </w:pPr>
    </w:p>
    <w:p w14:paraId="08D7CD02" w14:textId="17239360" w:rsidR="00A27B78" w:rsidRPr="00B17615" w:rsidRDefault="00A27B78" w:rsidP="00B17615">
      <w:pPr>
        <w:widowControl w:val="0"/>
        <w:autoSpaceDE w:val="0"/>
        <w:autoSpaceDN w:val="0"/>
        <w:adjustRightInd w:val="0"/>
        <w:ind w:right="49"/>
        <w:rPr>
          <w:rFonts w:eastAsia="Palatino Linotype" w:cs="Palatino Linotype"/>
          <w:lang w:eastAsia="es-MX"/>
        </w:rPr>
      </w:pPr>
      <w:r w:rsidRPr="00B17615">
        <w:rPr>
          <w:rFonts w:cs="Arial"/>
        </w:rPr>
        <w:t xml:space="preserve">Es importante señalar que </w:t>
      </w:r>
      <w:r w:rsidRPr="00B17615">
        <w:rPr>
          <w:rFonts w:cs="Arial"/>
          <w:b/>
          <w:bCs/>
        </w:rPr>
        <w:t>LA PARTE RECURRENTE</w:t>
      </w:r>
      <w:r w:rsidRPr="00B17615">
        <w:rPr>
          <w:rFonts w:cs="Arial"/>
        </w:rPr>
        <w:t xml:space="preserve"> no manifestó r</w:t>
      </w:r>
      <w:r w:rsidRPr="00B17615">
        <w:rPr>
          <w:rFonts w:eastAsia="Palatino Linotype" w:cs="Palatino Linotype"/>
          <w:lang w:eastAsia="es-MX"/>
        </w:rPr>
        <w:t xml:space="preserve">azones o motivos de inconformidad, así mismo adjuntó los archivos electrónicos denominados </w:t>
      </w:r>
      <w:r w:rsidRPr="00B17615">
        <w:rPr>
          <w:rFonts w:eastAsia="Palatino Linotype" w:cs="Palatino Linotype"/>
          <w:i/>
          <w:iCs/>
          <w:lang w:eastAsia="es-MX"/>
        </w:rPr>
        <w:t>“</w:t>
      </w:r>
      <w:r w:rsidR="00CE3139" w:rsidRPr="00B17615">
        <w:rPr>
          <w:rFonts w:eastAsia="Palatino Linotype" w:cs="Palatino Linotype"/>
          <w:i/>
          <w:iCs/>
          <w:lang w:eastAsia="es-MX"/>
        </w:rPr>
        <w:t>Archivo1716074668620null</w:t>
      </w:r>
      <w:r w:rsidRPr="00B17615">
        <w:rPr>
          <w:rFonts w:eastAsia="Palatino Linotype" w:cs="Palatino Linotype"/>
          <w:i/>
          <w:iCs/>
          <w:lang w:eastAsia="es-MX"/>
        </w:rPr>
        <w:t>”</w:t>
      </w:r>
      <w:r w:rsidR="00CE3139" w:rsidRPr="00B17615">
        <w:rPr>
          <w:rFonts w:eastAsia="Palatino Linotype" w:cs="Palatino Linotype"/>
          <w:i/>
          <w:iCs/>
          <w:lang w:eastAsia="es-MX"/>
        </w:rPr>
        <w:t xml:space="preserve"> </w:t>
      </w:r>
      <w:r w:rsidR="00CE3139" w:rsidRPr="00B17615">
        <w:rPr>
          <w:rFonts w:eastAsia="Palatino Linotype" w:cs="Palatino Linotype"/>
          <w:lang w:eastAsia="es-MX"/>
        </w:rPr>
        <w:t>y “</w:t>
      </w:r>
      <w:r w:rsidR="00CE3139" w:rsidRPr="00B17615">
        <w:rPr>
          <w:rFonts w:eastAsia="Palatino Linotype" w:cs="Palatino Linotype"/>
          <w:i/>
          <w:iCs/>
          <w:lang w:eastAsia="es-MX"/>
        </w:rPr>
        <w:t>Archivo1718316955712null”</w:t>
      </w:r>
      <w:r w:rsidRPr="00B17615">
        <w:rPr>
          <w:rFonts w:eastAsia="Palatino Linotype" w:cs="Palatino Linotype"/>
          <w:lang w:eastAsia="es-MX"/>
        </w:rPr>
        <w:t xml:space="preserve"> cuyo contenido no puede reproducirse tal y como se aprecia en la</w:t>
      </w:r>
      <w:r w:rsidR="00CE3139" w:rsidRPr="00B17615">
        <w:rPr>
          <w:rFonts w:eastAsia="Palatino Linotype" w:cs="Palatino Linotype"/>
          <w:lang w:eastAsia="es-MX"/>
        </w:rPr>
        <w:t>s</w:t>
      </w:r>
      <w:r w:rsidRPr="00B17615">
        <w:rPr>
          <w:rFonts w:eastAsia="Palatino Linotype" w:cs="Palatino Linotype"/>
          <w:lang w:eastAsia="es-MX"/>
        </w:rPr>
        <w:t xml:space="preserve"> siguiente</w:t>
      </w:r>
      <w:r w:rsidR="00CE3139" w:rsidRPr="00B17615">
        <w:rPr>
          <w:rFonts w:eastAsia="Palatino Linotype" w:cs="Palatino Linotype"/>
          <w:lang w:eastAsia="es-MX"/>
        </w:rPr>
        <w:t>s</w:t>
      </w:r>
      <w:r w:rsidRPr="00B17615">
        <w:rPr>
          <w:rFonts w:eastAsia="Palatino Linotype" w:cs="Palatino Linotype"/>
          <w:lang w:eastAsia="es-MX"/>
        </w:rPr>
        <w:t xml:space="preserve"> </w:t>
      </w:r>
      <w:r w:rsidR="00CE3139" w:rsidRPr="00B17615">
        <w:rPr>
          <w:rFonts w:eastAsia="Palatino Linotype" w:cs="Palatino Linotype"/>
          <w:lang w:eastAsia="es-MX"/>
        </w:rPr>
        <w:t>imágenes</w:t>
      </w:r>
      <w:r w:rsidRPr="00B17615">
        <w:rPr>
          <w:rFonts w:eastAsia="Palatino Linotype" w:cs="Palatino Linotype"/>
          <w:lang w:eastAsia="es-MX"/>
        </w:rPr>
        <w:t>:</w:t>
      </w:r>
    </w:p>
    <w:p w14:paraId="0EA44109" w14:textId="77777777" w:rsidR="00A27B78" w:rsidRPr="00B17615" w:rsidRDefault="00A27B78" w:rsidP="00B17615">
      <w:pPr>
        <w:tabs>
          <w:tab w:val="left" w:pos="4667"/>
        </w:tabs>
        <w:ind w:right="539"/>
        <w:rPr>
          <w:rFonts w:cs="Tahoma"/>
          <w:szCs w:val="22"/>
        </w:rPr>
      </w:pPr>
    </w:p>
    <w:p w14:paraId="1BE7C519" w14:textId="5BF8D88A" w:rsidR="00CE3139" w:rsidRPr="00B17615" w:rsidRDefault="00CE3139" w:rsidP="00B17615">
      <w:pPr>
        <w:tabs>
          <w:tab w:val="left" w:pos="4667"/>
        </w:tabs>
        <w:ind w:right="539"/>
        <w:jc w:val="center"/>
        <w:rPr>
          <w:rFonts w:cs="Tahoma"/>
          <w:szCs w:val="22"/>
        </w:rPr>
      </w:pPr>
      <w:r w:rsidRPr="00B17615">
        <w:rPr>
          <w:rFonts w:cs="Tahoma"/>
          <w:noProof/>
          <w:szCs w:val="22"/>
          <w:lang w:eastAsia="es-MX"/>
        </w:rPr>
        <w:drawing>
          <wp:inline distT="0" distB="0" distL="0" distR="0" wp14:anchorId="7497FDCC" wp14:editId="02D28A27">
            <wp:extent cx="3445750" cy="1177747"/>
            <wp:effectExtent l="0" t="0" r="254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18959" cy="1202770"/>
                    </a:xfrm>
                    <a:prstGeom prst="rect">
                      <a:avLst/>
                    </a:prstGeom>
                  </pic:spPr>
                </pic:pic>
              </a:graphicData>
            </a:graphic>
          </wp:inline>
        </w:drawing>
      </w:r>
    </w:p>
    <w:p w14:paraId="25811731" w14:textId="77777777" w:rsidR="00CE3139" w:rsidRPr="00B17615" w:rsidRDefault="00CE3139" w:rsidP="00B17615">
      <w:pPr>
        <w:tabs>
          <w:tab w:val="left" w:pos="4667"/>
        </w:tabs>
        <w:ind w:right="539"/>
        <w:rPr>
          <w:rFonts w:cs="Tahoma"/>
          <w:szCs w:val="22"/>
        </w:rPr>
      </w:pPr>
    </w:p>
    <w:p w14:paraId="62795392" w14:textId="045AE9C8" w:rsidR="00CE3139" w:rsidRPr="00B17615" w:rsidRDefault="00CE3139" w:rsidP="00B17615">
      <w:pPr>
        <w:tabs>
          <w:tab w:val="left" w:pos="4667"/>
        </w:tabs>
        <w:ind w:right="539"/>
        <w:jc w:val="center"/>
        <w:rPr>
          <w:rFonts w:cs="Tahoma"/>
          <w:szCs w:val="22"/>
        </w:rPr>
      </w:pPr>
      <w:r w:rsidRPr="00B17615">
        <w:rPr>
          <w:rFonts w:cs="Tahoma"/>
          <w:noProof/>
          <w:szCs w:val="22"/>
          <w:lang w:eastAsia="es-MX"/>
        </w:rPr>
        <w:drawing>
          <wp:inline distT="0" distB="0" distL="0" distR="0" wp14:anchorId="2EC74CF0" wp14:editId="1D09BD56">
            <wp:extent cx="3496716" cy="118382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81812" cy="1212629"/>
                    </a:xfrm>
                    <a:prstGeom prst="rect">
                      <a:avLst/>
                    </a:prstGeom>
                  </pic:spPr>
                </pic:pic>
              </a:graphicData>
            </a:graphic>
          </wp:inline>
        </w:drawing>
      </w:r>
    </w:p>
    <w:p w14:paraId="6804DEF1" w14:textId="3C4F6CB5" w:rsidR="00664420" w:rsidRPr="00B17615" w:rsidRDefault="006E25BC" w:rsidP="00B17615">
      <w:pPr>
        <w:pStyle w:val="Ttulo3"/>
      </w:pPr>
      <w:bookmarkStart w:id="10" w:name="_Toc175738141"/>
      <w:r w:rsidRPr="00B17615">
        <w:lastRenderedPageBreak/>
        <w:t>b</w:t>
      </w:r>
      <w:r w:rsidR="00664420" w:rsidRPr="00B17615">
        <w:t>) Turno del Recurso de Revisión</w:t>
      </w:r>
      <w:bookmarkEnd w:id="10"/>
    </w:p>
    <w:p w14:paraId="1173671B" w14:textId="0D4AAF3B" w:rsidR="00C72DAA" w:rsidRPr="00B17615" w:rsidRDefault="00C72DAA" w:rsidP="00B17615">
      <w:r w:rsidRPr="00B17615">
        <w:t>Con fundamento en el artículo 185, fracción I de la Ley de Transparencia y Acceso a la Información Pública del Estado de México y Municipios, e</w:t>
      </w:r>
      <w:r w:rsidR="00CE3139" w:rsidRPr="00B17615">
        <w:t xml:space="preserve">n fechas </w:t>
      </w:r>
      <w:r w:rsidR="00CE3139" w:rsidRPr="00B17615">
        <w:rPr>
          <w:rFonts w:cs="Tahoma"/>
          <w:b/>
          <w:bCs/>
          <w:szCs w:val="22"/>
        </w:rPr>
        <w:t xml:space="preserve">dieciocho de mayo </w:t>
      </w:r>
      <w:r w:rsidR="00CE3139" w:rsidRPr="00B17615">
        <w:rPr>
          <w:rFonts w:cs="Tahoma"/>
          <w:bCs/>
          <w:szCs w:val="22"/>
        </w:rPr>
        <w:t xml:space="preserve">y </w:t>
      </w:r>
      <w:r w:rsidR="00CE3139" w:rsidRPr="00B17615">
        <w:rPr>
          <w:rFonts w:cs="Tahoma"/>
          <w:b/>
          <w:bCs/>
          <w:szCs w:val="22"/>
        </w:rPr>
        <w:t>trece de junio</w:t>
      </w:r>
      <w:r w:rsidR="00CE3139" w:rsidRPr="00B17615">
        <w:rPr>
          <w:rFonts w:cs="Tahoma"/>
          <w:bCs/>
          <w:szCs w:val="22"/>
        </w:rPr>
        <w:t xml:space="preserve"> </w:t>
      </w:r>
      <w:r w:rsidR="00CE3139" w:rsidRPr="00B17615">
        <w:rPr>
          <w:rFonts w:cs="Tahoma"/>
          <w:b/>
          <w:bCs/>
          <w:szCs w:val="22"/>
        </w:rPr>
        <w:t>de dos mil veinticuatro</w:t>
      </w:r>
      <w:r w:rsidR="00657603" w:rsidRPr="00B17615">
        <w:rPr>
          <w:rFonts w:eastAsia="Palatino Linotype" w:cs="Palatino Linotype"/>
          <w:b/>
        </w:rPr>
        <w:t xml:space="preserve"> </w:t>
      </w:r>
      <w:r w:rsidR="00197865" w:rsidRPr="00B17615">
        <w:t>se turnaron los recursos de revisión a través del</w:t>
      </w:r>
      <w:r w:rsidR="00197865" w:rsidRPr="00B17615">
        <w:rPr>
          <w:rFonts w:eastAsia="Arial Unicode MS"/>
        </w:rPr>
        <w:t xml:space="preserve"> </w:t>
      </w:r>
      <w:r w:rsidR="00197865" w:rsidRPr="00B17615">
        <w:rPr>
          <w:rFonts w:eastAsia="Arial Unicode MS"/>
          <w:b/>
        </w:rPr>
        <w:t>SAIMEX</w:t>
      </w:r>
      <w:r w:rsidR="00197865" w:rsidRPr="00B17615">
        <w:t xml:space="preserve"> de la siguiente manera; el recurso de revisión </w:t>
      </w:r>
      <w:r w:rsidR="00CE3139" w:rsidRPr="00B17615">
        <w:t>03047/INFOEM/IP/RR/2024</w:t>
      </w:r>
      <w:r w:rsidR="00197865" w:rsidRPr="00B17615">
        <w:t xml:space="preserve"> </w:t>
      </w:r>
      <w:r w:rsidRPr="00B17615">
        <w:t xml:space="preserve">a la </w:t>
      </w:r>
      <w:r w:rsidRPr="00B17615">
        <w:rPr>
          <w:b/>
        </w:rPr>
        <w:t>Comisionada Sharon Cristina Morales Martínez</w:t>
      </w:r>
      <w:r w:rsidR="00197865" w:rsidRPr="00B17615">
        <w:rPr>
          <w:bCs/>
        </w:rPr>
        <w:t xml:space="preserve"> y el recurso de revisión </w:t>
      </w:r>
      <w:r w:rsidR="00CE3139" w:rsidRPr="00B17615">
        <w:rPr>
          <w:bCs/>
        </w:rPr>
        <w:t>03633/INFOEM/IP/RR/2024</w:t>
      </w:r>
      <w:r w:rsidR="00197865" w:rsidRPr="00B17615">
        <w:rPr>
          <w:bCs/>
        </w:rPr>
        <w:t xml:space="preserve"> a la </w:t>
      </w:r>
      <w:r w:rsidR="00197865" w:rsidRPr="00B17615">
        <w:rPr>
          <w:b/>
        </w:rPr>
        <w:t>Comisionada María del Rosario Mejía Ayala</w:t>
      </w:r>
      <w:r w:rsidR="00197865" w:rsidRPr="00B17615">
        <w:t xml:space="preserve">, </w:t>
      </w:r>
      <w:r w:rsidRPr="00B17615">
        <w:t xml:space="preserve">a efecto de decretar su admisión o desechamiento. </w:t>
      </w:r>
    </w:p>
    <w:p w14:paraId="18F305CB" w14:textId="77777777" w:rsidR="00664420" w:rsidRPr="00B17615" w:rsidRDefault="00664420" w:rsidP="00B17615">
      <w:pPr>
        <w:rPr>
          <w:rFonts w:eastAsia="Batang" w:cs="Tahoma"/>
          <w:bCs/>
          <w:szCs w:val="22"/>
        </w:rPr>
      </w:pPr>
    </w:p>
    <w:p w14:paraId="3E31EC2D" w14:textId="295256A1" w:rsidR="00664420" w:rsidRPr="00B17615" w:rsidRDefault="006E25BC" w:rsidP="00B17615">
      <w:pPr>
        <w:pStyle w:val="Ttulo3"/>
      </w:pPr>
      <w:bookmarkStart w:id="11" w:name="_Toc175738142"/>
      <w:r w:rsidRPr="00B17615">
        <w:t>c</w:t>
      </w:r>
      <w:r w:rsidR="00664420" w:rsidRPr="00B17615">
        <w:t>) Admisión del Recurso de Revisión</w:t>
      </w:r>
      <w:bookmarkEnd w:id="11"/>
    </w:p>
    <w:p w14:paraId="240447D5" w14:textId="2789A611" w:rsidR="000E09C4" w:rsidRPr="00B17615" w:rsidRDefault="000E09C4" w:rsidP="00B17615">
      <w:pPr>
        <w:rPr>
          <w:rFonts w:cs="Arial"/>
        </w:rPr>
      </w:pPr>
      <w:r w:rsidRPr="00B17615">
        <w:rPr>
          <w:rFonts w:cs="Arial"/>
        </w:rPr>
        <w:t>E</w:t>
      </w:r>
      <w:r w:rsidR="00CE3139" w:rsidRPr="00B17615">
        <w:rPr>
          <w:rFonts w:cs="Arial"/>
        </w:rPr>
        <w:t xml:space="preserve">n fechas </w:t>
      </w:r>
      <w:r w:rsidR="00CE3139" w:rsidRPr="00B17615">
        <w:rPr>
          <w:rFonts w:cs="Arial"/>
          <w:b/>
        </w:rPr>
        <w:t>veinte de mayo y diecisiete de junio</w:t>
      </w:r>
      <w:r w:rsidR="00DD45BF" w:rsidRPr="00B17615">
        <w:rPr>
          <w:rFonts w:eastAsia="Palatino Linotype" w:cs="Palatino Linotype"/>
          <w:b/>
        </w:rPr>
        <w:t xml:space="preserve"> </w:t>
      </w:r>
      <w:r w:rsidR="00657603" w:rsidRPr="00B17615">
        <w:rPr>
          <w:rFonts w:eastAsia="Palatino Linotype" w:cs="Palatino Linotype"/>
          <w:b/>
        </w:rPr>
        <w:t>de dos mil veinticuatro</w:t>
      </w:r>
      <w:r w:rsidRPr="00B17615">
        <w:rPr>
          <w:rFonts w:cs="Arial"/>
        </w:rPr>
        <w:t xml:space="preserve"> se acordó la admisión a trámite de</w:t>
      </w:r>
      <w:r w:rsidR="0068301E" w:rsidRPr="00B17615">
        <w:rPr>
          <w:rFonts w:cs="Arial"/>
        </w:rPr>
        <w:t xml:space="preserve"> </w:t>
      </w:r>
      <w:r w:rsidRPr="00B17615">
        <w:rPr>
          <w:rFonts w:cs="Arial"/>
        </w:rPr>
        <w:t>l</w:t>
      </w:r>
      <w:r w:rsidR="0068301E" w:rsidRPr="00B17615">
        <w:rPr>
          <w:rFonts w:cs="Arial"/>
        </w:rPr>
        <w:t>os</w:t>
      </w:r>
      <w:r w:rsidRPr="00B17615">
        <w:rPr>
          <w:rFonts w:cs="Arial"/>
        </w:rPr>
        <w:t xml:space="preserve"> Recurso</w:t>
      </w:r>
      <w:r w:rsidR="0068301E" w:rsidRPr="00B17615">
        <w:rPr>
          <w:rFonts w:cs="Arial"/>
        </w:rPr>
        <w:t>s</w:t>
      </w:r>
      <w:r w:rsidRPr="00B17615">
        <w:rPr>
          <w:rFonts w:cs="Arial"/>
        </w:rPr>
        <w:t xml:space="preserve"> de Revisión y se integr</w:t>
      </w:r>
      <w:r w:rsidR="0068301E" w:rsidRPr="00B17615">
        <w:rPr>
          <w:rFonts w:cs="Arial"/>
        </w:rPr>
        <w:t xml:space="preserve">aron </w:t>
      </w:r>
      <w:r w:rsidRPr="00B17615">
        <w:rPr>
          <w:rFonts w:cs="Arial"/>
        </w:rPr>
        <w:t>l</w:t>
      </w:r>
      <w:r w:rsidR="0068301E" w:rsidRPr="00B17615">
        <w:rPr>
          <w:rFonts w:cs="Arial"/>
        </w:rPr>
        <w:t>os</w:t>
      </w:r>
      <w:r w:rsidRPr="00B17615">
        <w:rPr>
          <w:rFonts w:cs="Arial"/>
        </w:rPr>
        <w:t xml:space="preserve"> expediente</w:t>
      </w:r>
      <w:r w:rsidR="0068301E" w:rsidRPr="00B17615">
        <w:rPr>
          <w:rFonts w:cs="Arial"/>
        </w:rPr>
        <w:t>s</w:t>
      </w:r>
      <w:r w:rsidRPr="00B17615">
        <w:rPr>
          <w:rFonts w:cs="Arial"/>
        </w:rPr>
        <w:t xml:space="preserve"> respectivo</w:t>
      </w:r>
      <w:r w:rsidR="0068301E" w:rsidRPr="00B17615">
        <w:rPr>
          <w:rFonts w:cs="Arial"/>
        </w:rPr>
        <w:t>s</w:t>
      </w:r>
      <w:r w:rsidRPr="00B17615">
        <w:rPr>
          <w:rFonts w:cs="Arial"/>
        </w:rPr>
        <w:t>, mismo</w:t>
      </w:r>
      <w:r w:rsidR="0068301E" w:rsidRPr="00B17615">
        <w:rPr>
          <w:rFonts w:cs="Arial"/>
        </w:rPr>
        <w:t xml:space="preserve">s que se pusieron </w:t>
      </w:r>
      <w:r w:rsidRPr="00B17615">
        <w:rPr>
          <w:rFonts w:cs="Arial"/>
        </w:rPr>
        <w:t>a disposición de las partes para que, en un plazo de siete días hábiles, manifestaran lo que a su derecho conviniera, conforme a lo dispuesto por el artículo 185</w:t>
      </w:r>
      <w:r w:rsidR="00865CF4" w:rsidRPr="00B17615">
        <w:rPr>
          <w:rFonts w:cs="Arial"/>
        </w:rPr>
        <w:t>, fracción II</w:t>
      </w:r>
      <w:r w:rsidRPr="00B17615">
        <w:rPr>
          <w:rFonts w:cs="Arial"/>
        </w:rPr>
        <w:t xml:space="preserve"> de la Ley de Transparencia y Acceso a la Información Pública del Estado de México y Municipios.</w:t>
      </w:r>
    </w:p>
    <w:p w14:paraId="34EC3F86" w14:textId="77777777" w:rsidR="00D2790D" w:rsidRPr="00B17615" w:rsidRDefault="00D2790D" w:rsidP="00B17615">
      <w:pPr>
        <w:rPr>
          <w:rFonts w:cs="Arial"/>
        </w:rPr>
      </w:pPr>
    </w:p>
    <w:p w14:paraId="5186A6A8" w14:textId="77777777" w:rsidR="00907A52" w:rsidRPr="00B17615" w:rsidRDefault="00907A52" w:rsidP="00B17615">
      <w:pPr>
        <w:pStyle w:val="Ttulo3"/>
      </w:pPr>
      <w:bookmarkStart w:id="12" w:name="_Toc165402849"/>
      <w:bookmarkStart w:id="13" w:name="_Toc175738143"/>
      <w:r w:rsidRPr="00B17615">
        <w:t>d) Acumulación de los Recursos de Revisión</w:t>
      </w:r>
      <w:bookmarkEnd w:id="12"/>
      <w:bookmarkEnd w:id="13"/>
    </w:p>
    <w:p w14:paraId="35B46E1F" w14:textId="5734D548" w:rsidR="00907A52" w:rsidRPr="00B17615" w:rsidRDefault="00907A52" w:rsidP="00B17615">
      <w:pPr>
        <w:ind w:left="-57"/>
        <w:rPr>
          <w:b/>
          <w:lang w:val="es-ES_tradnl"/>
        </w:rPr>
      </w:pPr>
      <w:r w:rsidRPr="00B17615">
        <w:rPr>
          <w:rFonts w:cs="Arial"/>
          <w:lang w:val="es-ES_tradnl"/>
        </w:rPr>
        <w:t xml:space="preserve">Por economía procesal y </w:t>
      </w:r>
      <w:r w:rsidRPr="00B17615">
        <w:rPr>
          <w:rFonts w:cs="Arial"/>
        </w:rPr>
        <w:t xml:space="preserve">con la finalidad de evitar resoluciones contradictorias, en </w:t>
      </w:r>
      <w:r w:rsidRPr="00B17615">
        <w:t xml:space="preserve">la </w:t>
      </w:r>
      <w:r w:rsidR="00197865" w:rsidRPr="00B17615">
        <w:rPr>
          <w:b/>
        </w:rPr>
        <w:t xml:space="preserve">Vigésima </w:t>
      </w:r>
      <w:r w:rsidR="00CE3139" w:rsidRPr="00B17615">
        <w:rPr>
          <w:b/>
        </w:rPr>
        <w:t xml:space="preserve">Tercera </w:t>
      </w:r>
      <w:r w:rsidR="00197865" w:rsidRPr="00B17615">
        <w:rPr>
          <w:b/>
        </w:rPr>
        <w:t>Sesión Ordinaria</w:t>
      </w:r>
      <w:r w:rsidRPr="00B17615">
        <w:t xml:space="preserve">, celebrada </w:t>
      </w:r>
      <w:r w:rsidRPr="00B17615">
        <w:rPr>
          <w:bCs/>
        </w:rPr>
        <w:t>el</w:t>
      </w:r>
      <w:r w:rsidRPr="00B17615">
        <w:rPr>
          <w:b/>
          <w:bCs/>
        </w:rPr>
        <w:t xml:space="preserve"> </w:t>
      </w:r>
      <w:r w:rsidR="00CE3139" w:rsidRPr="00B17615">
        <w:rPr>
          <w:b/>
          <w:bCs/>
        </w:rPr>
        <w:t>veintiséis de junio</w:t>
      </w:r>
      <w:r w:rsidR="00197865" w:rsidRPr="00B17615">
        <w:rPr>
          <w:b/>
          <w:bCs/>
        </w:rPr>
        <w:t xml:space="preserve"> </w:t>
      </w:r>
      <w:r w:rsidRPr="00B17615">
        <w:rPr>
          <w:b/>
          <w:bCs/>
        </w:rPr>
        <w:t>de dos mil veinticuatro</w:t>
      </w:r>
      <w:r w:rsidRPr="00B17615">
        <w:t xml:space="preserve">, el Pleno de este Instituto </w:t>
      </w:r>
      <w:r w:rsidRPr="00B17615">
        <w:rPr>
          <w:rFonts w:cs="Arial"/>
        </w:rPr>
        <w:t xml:space="preserve">determinó </w:t>
      </w:r>
      <w:r w:rsidRPr="00B17615">
        <w:t>acumular los Recursos de Revisión</w:t>
      </w:r>
      <w:bookmarkStart w:id="14" w:name="_Hlk109159636"/>
      <w:r w:rsidRPr="00B17615">
        <w:rPr>
          <w:rFonts w:cs="Arial"/>
          <w:b/>
          <w:bCs/>
        </w:rPr>
        <w:t xml:space="preserve"> </w:t>
      </w:r>
      <w:bookmarkEnd w:id="14"/>
      <w:r w:rsidR="00CE3139" w:rsidRPr="00B17615">
        <w:rPr>
          <w:rFonts w:cs="Arial"/>
          <w:b/>
          <w:bCs/>
        </w:rPr>
        <w:t>03633/INFOEM/IP/RR/2024</w:t>
      </w:r>
      <w:r w:rsidRPr="00B17615">
        <w:rPr>
          <w:rFonts w:cs="Arial"/>
          <w:b/>
          <w:bCs/>
        </w:rPr>
        <w:t xml:space="preserve"> </w:t>
      </w:r>
      <w:r w:rsidRPr="00B17615">
        <w:rPr>
          <w:b/>
          <w:lang w:val="es-ES_tradnl"/>
        </w:rPr>
        <w:t xml:space="preserve">al </w:t>
      </w:r>
      <w:r w:rsidR="00CE3139" w:rsidRPr="00B17615">
        <w:rPr>
          <w:b/>
          <w:lang w:val="es-ES_tradnl"/>
        </w:rPr>
        <w:t>03047/INFOEM/IP/RR/2024</w:t>
      </w:r>
      <w:r w:rsidR="005D1961" w:rsidRPr="00B17615">
        <w:rPr>
          <w:b/>
          <w:lang w:val="es-ES_tradnl"/>
        </w:rPr>
        <w:t>.</w:t>
      </w:r>
    </w:p>
    <w:p w14:paraId="0EB2712A" w14:textId="77777777" w:rsidR="00197865" w:rsidRPr="00B17615" w:rsidRDefault="00197865" w:rsidP="00B17615">
      <w:pPr>
        <w:ind w:left="-57"/>
        <w:rPr>
          <w:b/>
          <w:lang w:val="es-ES_tradnl"/>
        </w:rPr>
      </w:pPr>
    </w:p>
    <w:p w14:paraId="3B820F58" w14:textId="2AF47AE0" w:rsidR="00865CF4" w:rsidRPr="00B17615" w:rsidRDefault="00907A52" w:rsidP="00B17615">
      <w:pPr>
        <w:pStyle w:val="Ttulo3"/>
      </w:pPr>
      <w:bookmarkStart w:id="15" w:name="_Toc175738144"/>
      <w:r w:rsidRPr="00B17615">
        <w:t>e</w:t>
      </w:r>
      <w:r w:rsidR="00664420" w:rsidRPr="00B17615">
        <w:t xml:space="preserve">) </w:t>
      </w:r>
      <w:r w:rsidR="00865CF4" w:rsidRPr="00B17615">
        <w:t>Informe Justificado del Sujeto Obligado</w:t>
      </w:r>
      <w:bookmarkEnd w:id="15"/>
    </w:p>
    <w:p w14:paraId="23A6D2A9" w14:textId="1AEF088A" w:rsidR="00CE3139" w:rsidRPr="00B17615" w:rsidRDefault="00CE3139" w:rsidP="00B17615">
      <w:pPr>
        <w:ind w:right="-312"/>
      </w:pPr>
      <w:r w:rsidRPr="00B17615">
        <w:rPr>
          <w:b/>
        </w:rPr>
        <w:t xml:space="preserve">EL SUJETO OBLIGADO </w:t>
      </w:r>
      <w:r w:rsidRPr="00B17615">
        <w:t>e</w:t>
      </w:r>
      <w:r w:rsidR="00ED7458" w:rsidRPr="00B17615">
        <w:t xml:space="preserve">n fechas </w:t>
      </w:r>
      <w:r w:rsidR="00ED7458" w:rsidRPr="00B17615">
        <w:rPr>
          <w:b/>
          <w:bCs/>
        </w:rPr>
        <w:t>veintinueve de mayo y veinticuatro de junio</w:t>
      </w:r>
      <w:r w:rsidRPr="00B17615">
        <w:rPr>
          <w:b/>
          <w:bCs/>
        </w:rPr>
        <w:t xml:space="preserve"> de dos mil veinticuatro,</w:t>
      </w:r>
      <w:r w:rsidRPr="00B17615">
        <w:t xml:space="preserve"> rindió su</w:t>
      </w:r>
      <w:r w:rsidR="00ED7458" w:rsidRPr="00B17615">
        <w:t>s</w:t>
      </w:r>
      <w:r w:rsidRPr="00B17615">
        <w:t xml:space="preserve"> informe</w:t>
      </w:r>
      <w:r w:rsidR="00ED7458" w:rsidRPr="00B17615">
        <w:t>s</w:t>
      </w:r>
      <w:r w:rsidRPr="00B17615">
        <w:t xml:space="preserve"> justificado</w:t>
      </w:r>
      <w:r w:rsidR="00ED7458" w:rsidRPr="00B17615">
        <w:t>s</w:t>
      </w:r>
      <w:r w:rsidRPr="00B17615">
        <w:t xml:space="preserve"> en los términos siguientes:</w:t>
      </w:r>
    </w:p>
    <w:p w14:paraId="66DB93BD" w14:textId="10BFB179" w:rsidR="00ED63EA" w:rsidRPr="00B17615" w:rsidRDefault="00ED63EA" w:rsidP="00B17615">
      <w:pPr>
        <w:ind w:right="-312"/>
        <w:rPr>
          <w:b/>
          <w:lang w:val="es-ES_tradnl"/>
        </w:rPr>
      </w:pPr>
      <w:r w:rsidRPr="00B17615">
        <w:rPr>
          <w:b/>
          <w:lang w:val="es-ES_tradnl"/>
        </w:rPr>
        <w:lastRenderedPageBreak/>
        <w:t>03047/INFOEM/IP/RR/2024</w:t>
      </w:r>
    </w:p>
    <w:p w14:paraId="25083372" w14:textId="77777777" w:rsidR="00ED63EA" w:rsidRPr="00B17615" w:rsidRDefault="00ED63EA" w:rsidP="00B17615">
      <w:pPr>
        <w:ind w:right="-312"/>
      </w:pPr>
    </w:p>
    <w:p w14:paraId="781B11C6" w14:textId="0DAEFA30" w:rsidR="00CE3139" w:rsidRPr="00B17615" w:rsidRDefault="00ED7458" w:rsidP="00B17615">
      <w:pPr>
        <w:pStyle w:val="Prrafodelista"/>
        <w:numPr>
          <w:ilvl w:val="0"/>
          <w:numId w:val="39"/>
        </w:numPr>
        <w:ind w:left="851" w:right="822" w:firstLine="0"/>
      </w:pPr>
      <w:r w:rsidRPr="00B17615">
        <w:rPr>
          <w:b/>
          <w:bCs/>
          <w:i/>
          <w:iCs/>
        </w:rPr>
        <w:t>“Informe Justificado 03047.pdf “</w:t>
      </w:r>
      <w:r w:rsidR="00ED63EA" w:rsidRPr="00B17615">
        <w:rPr>
          <w:b/>
          <w:bCs/>
          <w:i/>
          <w:iCs/>
        </w:rPr>
        <w:t>,</w:t>
      </w:r>
      <w:r w:rsidRPr="00B17615">
        <w:rPr>
          <w:b/>
          <w:bCs/>
          <w:i/>
          <w:iCs/>
        </w:rPr>
        <w:t xml:space="preserve"> </w:t>
      </w:r>
      <w:r w:rsidR="00CE3139" w:rsidRPr="00B17615">
        <w:t xml:space="preserve">Archivo </w:t>
      </w:r>
      <w:r w:rsidR="00ED63EA" w:rsidRPr="00B17615">
        <w:t>que consiste en el oficio de número 20C000101100200S/Trans/265/2024, del veintinueve de mayo de dos mil veinticuatro, dirigido a la Comisionada Ponente, mediante el cual de manera sustancial presenta su informe justificado, adjuntado diversos oficios y solicitado se sobresea o en su defecto se confirme el presente asunto</w:t>
      </w:r>
      <w:r w:rsidR="00CE3139" w:rsidRPr="00B17615">
        <w:t>.</w:t>
      </w:r>
    </w:p>
    <w:p w14:paraId="27A09FEC" w14:textId="0CC97162" w:rsidR="00ED63EA" w:rsidRPr="00B17615" w:rsidRDefault="00ED63EA" w:rsidP="00B17615">
      <w:pPr>
        <w:pStyle w:val="Prrafodelista"/>
        <w:numPr>
          <w:ilvl w:val="0"/>
          <w:numId w:val="39"/>
        </w:numPr>
        <w:ind w:left="851" w:right="822" w:firstLine="0"/>
      </w:pPr>
      <w:r w:rsidRPr="00B17615">
        <w:rPr>
          <w:b/>
          <w:bCs/>
          <w:i/>
          <w:iCs/>
        </w:rPr>
        <w:t xml:space="preserve">“PRUEBAS.zip”, </w:t>
      </w:r>
      <w:r w:rsidRPr="00B17615">
        <w:t>Archivo constante en la carpeta zip que contiene los siguientes oficios 200C0101080000L/</w:t>
      </w:r>
      <w:r w:rsidR="007B2653" w:rsidRPr="00B17615">
        <w:t>834/</w:t>
      </w:r>
      <w:r w:rsidRPr="00B17615">
        <w:t>2024</w:t>
      </w:r>
      <w:r w:rsidR="007B2653" w:rsidRPr="00B17615">
        <w:t xml:space="preserve">, 200C0101080000L/1116/2024, 200C0101100200S/Trans/158/2024 y 200C0101100200S/Trans/242/2024, documentales que consisten en las actuaciones realizadas por </w:t>
      </w:r>
      <w:r w:rsidR="007B2653" w:rsidRPr="00B17615">
        <w:rPr>
          <w:b/>
        </w:rPr>
        <w:t>SUJETO OBLIGADO</w:t>
      </w:r>
      <w:r w:rsidR="007B2653" w:rsidRPr="00B17615">
        <w:t xml:space="preserve"> para la atención de la solicitud en comento.</w:t>
      </w:r>
    </w:p>
    <w:p w14:paraId="0EE82123" w14:textId="77777777" w:rsidR="00ED63EA" w:rsidRPr="00B17615" w:rsidRDefault="00ED63EA" w:rsidP="00B17615">
      <w:pPr>
        <w:pStyle w:val="Prrafodelista"/>
        <w:ind w:left="851" w:right="822"/>
      </w:pPr>
    </w:p>
    <w:p w14:paraId="03F5F298" w14:textId="525D5FF9" w:rsidR="00ED7458" w:rsidRPr="00B17615" w:rsidRDefault="00ED63EA" w:rsidP="00B17615">
      <w:pPr>
        <w:ind w:right="-312"/>
        <w:rPr>
          <w:szCs w:val="22"/>
        </w:rPr>
      </w:pPr>
      <w:r w:rsidRPr="00B17615">
        <w:rPr>
          <w:rFonts w:cs="Arial"/>
          <w:b/>
          <w:bCs/>
        </w:rPr>
        <w:t>03633/INFOEM/IP/RR/2024</w:t>
      </w:r>
    </w:p>
    <w:p w14:paraId="6337C340" w14:textId="77777777" w:rsidR="00ED63EA" w:rsidRPr="00B17615" w:rsidRDefault="00ED63EA" w:rsidP="00B17615">
      <w:pPr>
        <w:ind w:right="-312"/>
        <w:rPr>
          <w:szCs w:val="22"/>
        </w:rPr>
      </w:pPr>
    </w:p>
    <w:p w14:paraId="55D7C18F" w14:textId="10B01BE8" w:rsidR="00ED63EA" w:rsidRPr="00B17615" w:rsidRDefault="00ED63EA" w:rsidP="00B17615">
      <w:pPr>
        <w:pStyle w:val="Prrafodelista"/>
        <w:numPr>
          <w:ilvl w:val="0"/>
          <w:numId w:val="39"/>
        </w:numPr>
        <w:ind w:left="851" w:right="822" w:firstLine="0"/>
      </w:pPr>
      <w:r w:rsidRPr="00B17615">
        <w:rPr>
          <w:b/>
          <w:bCs/>
          <w:i/>
          <w:iCs/>
        </w:rPr>
        <w:t>“</w:t>
      </w:r>
      <w:r w:rsidR="007B2653" w:rsidRPr="00B17615">
        <w:rPr>
          <w:b/>
          <w:bCs/>
          <w:i/>
          <w:iCs/>
        </w:rPr>
        <w:t>Informe Justificado.pdf</w:t>
      </w:r>
      <w:r w:rsidRPr="00B17615">
        <w:rPr>
          <w:b/>
          <w:bCs/>
          <w:i/>
          <w:iCs/>
        </w:rPr>
        <w:t xml:space="preserve">”, </w:t>
      </w:r>
      <w:r w:rsidR="007B2653" w:rsidRPr="00B17615">
        <w:t>Archivo que consiste en el oficio de número 20C000101100200S/Trans/311/2024, del veinticuatro de junio de dos mil veinticuatro, dirigido a la Comisionada María del Rosario Mejía Ayala, mediante el cual de manera sustancial presenta su informe justificado, adjuntado diversos oficios y solicitado se sobresea o en su defecto se confirme el presente asunto.</w:t>
      </w:r>
    </w:p>
    <w:p w14:paraId="66FB3D7F" w14:textId="28DAB0C6" w:rsidR="002A4A31" w:rsidRPr="00B17615" w:rsidRDefault="002A4A31" w:rsidP="00B17615">
      <w:pPr>
        <w:pStyle w:val="Prrafodelista"/>
        <w:numPr>
          <w:ilvl w:val="0"/>
          <w:numId w:val="39"/>
        </w:numPr>
        <w:ind w:left="851" w:right="822" w:firstLine="0"/>
      </w:pPr>
      <w:r w:rsidRPr="00B17615">
        <w:rPr>
          <w:b/>
          <w:bCs/>
          <w:i/>
          <w:iCs/>
        </w:rPr>
        <w:t xml:space="preserve">“PRUEBAS.zip”, </w:t>
      </w:r>
      <w:r w:rsidRPr="00B17615">
        <w:t xml:space="preserve">Archivo constante en la carpeta zip que contiene los siguientes oficios 200C0101080000L/1160/2024, 200C0101080000L/1792/2024, 200C0101080000L/1291/2024, 200C0101100200S/Trans/300/2024 y 200C0101100200S/Trans/249/2024, documentales que consisten en las </w:t>
      </w:r>
      <w:r w:rsidRPr="00B17615">
        <w:lastRenderedPageBreak/>
        <w:t xml:space="preserve">actuaciones realizadas por </w:t>
      </w:r>
      <w:r w:rsidRPr="00B17615">
        <w:rPr>
          <w:b/>
        </w:rPr>
        <w:t>SUJETO OBLIGADO</w:t>
      </w:r>
      <w:r w:rsidRPr="00B17615">
        <w:t xml:space="preserve"> para la atención de la solicitud en comento.</w:t>
      </w:r>
    </w:p>
    <w:p w14:paraId="6D4A4863" w14:textId="77777777" w:rsidR="00ED63EA" w:rsidRPr="00B17615" w:rsidRDefault="00ED63EA" w:rsidP="00B17615">
      <w:pPr>
        <w:ind w:right="-312"/>
        <w:rPr>
          <w:szCs w:val="22"/>
        </w:rPr>
      </w:pPr>
    </w:p>
    <w:p w14:paraId="4185C80C" w14:textId="6AF2A82A" w:rsidR="00CE3139" w:rsidRPr="00B17615" w:rsidRDefault="00CE3139" w:rsidP="00B17615">
      <w:pPr>
        <w:ind w:right="-312"/>
        <w:rPr>
          <w:szCs w:val="22"/>
        </w:rPr>
      </w:pPr>
      <w:r w:rsidRPr="00B17615">
        <w:rPr>
          <w:szCs w:val="22"/>
        </w:rPr>
        <w:t xml:space="preserve">Esta información fue puesta a la vista de </w:t>
      </w:r>
      <w:r w:rsidRPr="00B17615">
        <w:rPr>
          <w:b/>
          <w:szCs w:val="22"/>
        </w:rPr>
        <w:t xml:space="preserve">LA PARTE RECURRENTE </w:t>
      </w:r>
      <w:r w:rsidRPr="00B17615">
        <w:rPr>
          <w:szCs w:val="22"/>
        </w:rPr>
        <w:t>e</w:t>
      </w:r>
      <w:r w:rsidR="002A4A31" w:rsidRPr="00B17615">
        <w:rPr>
          <w:szCs w:val="22"/>
        </w:rPr>
        <w:t>n fechas</w:t>
      </w:r>
      <w:r w:rsidRPr="00B17615">
        <w:rPr>
          <w:szCs w:val="22"/>
        </w:rPr>
        <w:t xml:space="preserve"> </w:t>
      </w:r>
      <w:r w:rsidR="002A4A31" w:rsidRPr="00B17615">
        <w:rPr>
          <w:rFonts w:cs="Tahoma"/>
          <w:b/>
          <w:bCs/>
          <w:szCs w:val="22"/>
        </w:rPr>
        <w:t>diecinueve de junio y tres de septiembre</w:t>
      </w:r>
      <w:r w:rsidRPr="00B17615">
        <w:rPr>
          <w:rFonts w:cs="Tahoma"/>
          <w:b/>
          <w:bCs/>
          <w:szCs w:val="22"/>
        </w:rPr>
        <w:t xml:space="preserve"> de dos mil veinticuatro,</w:t>
      </w:r>
      <w:r w:rsidRPr="00B17615">
        <w:rPr>
          <w:rFonts w:cs="Tahoma"/>
          <w:szCs w:val="22"/>
        </w:rPr>
        <w:t xml:space="preserve"> </w:t>
      </w:r>
      <w:r w:rsidRPr="00B17615">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14A706BE" w14:textId="546AE382" w:rsidR="00865CF4" w:rsidRPr="00B17615" w:rsidRDefault="00865CF4" w:rsidP="00B17615">
      <w:pPr>
        <w:rPr>
          <w:rFonts w:eastAsia="Arial Unicode MS" w:cs="Arial"/>
        </w:rPr>
      </w:pPr>
    </w:p>
    <w:p w14:paraId="755B7730" w14:textId="1B446AE4" w:rsidR="00664420" w:rsidRPr="00B17615" w:rsidRDefault="00907A52" w:rsidP="00B17615">
      <w:pPr>
        <w:pStyle w:val="Ttulo3"/>
        <w:rPr>
          <w:lang w:val="es-ES"/>
        </w:rPr>
      </w:pPr>
      <w:bookmarkStart w:id="16" w:name="_Toc175738145"/>
      <w:r w:rsidRPr="00B17615">
        <w:rPr>
          <w:rFonts w:eastAsia="Calibri"/>
          <w:bCs/>
          <w:lang w:eastAsia="en-US"/>
        </w:rPr>
        <w:t>f</w:t>
      </w:r>
      <w:r w:rsidR="00664420" w:rsidRPr="00B17615">
        <w:rPr>
          <w:rFonts w:eastAsia="Calibri"/>
          <w:bCs/>
          <w:lang w:eastAsia="en-US"/>
        </w:rPr>
        <w:t>)</w:t>
      </w:r>
      <w:r w:rsidR="00664420" w:rsidRPr="00B17615">
        <w:t xml:space="preserve"> </w:t>
      </w:r>
      <w:r w:rsidR="00865CF4" w:rsidRPr="00B17615">
        <w:rPr>
          <w:lang w:val="es-ES"/>
        </w:rPr>
        <w:t>Manifestaciones de la Parte Recurrente</w:t>
      </w:r>
      <w:bookmarkEnd w:id="16"/>
    </w:p>
    <w:p w14:paraId="4E8AF011" w14:textId="77777777" w:rsidR="00865CF4" w:rsidRPr="00B17615" w:rsidRDefault="00865CF4" w:rsidP="00B17615">
      <w:pPr>
        <w:rPr>
          <w:rFonts w:eastAsia="Arial Unicode MS" w:cs="Arial"/>
        </w:rPr>
      </w:pPr>
      <w:r w:rsidRPr="00B17615">
        <w:rPr>
          <w:rFonts w:cs="Tahoma"/>
          <w:b/>
          <w:szCs w:val="24"/>
        </w:rPr>
        <w:t xml:space="preserve">LA PARTE RECURRENTE </w:t>
      </w:r>
      <w:r w:rsidRPr="00B17615">
        <w:rPr>
          <w:rFonts w:eastAsia="Arial Unicode MS" w:cs="Arial"/>
        </w:rPr>
        <w:t>no realizó manifestación alguna dentro del término legalmente concedido para tal efecto, ni presentó pruebas o alegatos.</w:t>
      </w:r>
    </w:p>
    <w:p w14:paraId="3E3B31BE" w14:textId="77777777" w:rsidR="00907A52" w:rsidRPr="00B17615" w:rsidRDefault="00907A52" w:rsidP="00B17615">
      <w:pPr>
        <w:rPr>
          <w:rFonts w:eastAsia="Arial Unicode MS" w:cs="Arial"/>
        </w:rPr>
      </w:pPr>
    </w:p>
    <w:p w14:paraId="7B7477A5" w14:textId="71D2C778" w:rsidR="008C1987" w:rsidRPr="00B17615" w:rsidRDefault="00907A52" w:rsidP="00B17615">
      <w:pPr>
        <w:pStyle w:val="Ttulo3"/>
        <w:rPr>
          <w:rFonts w:eastAsia="Calibri"/>
        </w:rPr>
      </w:pPr>
      <w:bookmarkStart w:id="17" w:name="_Toc172051809"/>
      <w:bookmarkStart w:id="18" w:name="_Toc175738146"/>
      <w:r w:rsidRPr="00B17615">
        <w:rPr>
          <w:rFonts w:eastAsia="Calibri"/>
        </w:rPr>
        <w:t>g</w:t>
      </w:r>
      <w:r w:rsidR="008C1987" w:rsidRPr="00B17615">
        <w:rPr>
          <w:rFonts w:eastAsia="Calibri"/>
        </w:rPr>
        <w:t>) Ampliación de Plazo para Resolver</w:t>
      </w:r>
      <w:bookmarkEnd w:id="17"/>
      <w:bookmarkEnd w:id="18"/>
      <w:r w:rsidR="008C1987" w:rsidRPr="00B17615">
        <w:rPr>
          <w:rFonts w:eastAsia="Calibri"/>
        </w:rPr>
        <w:t xml:space="preserve"> </w:t>
      </w:r>
    </w:p>
    <w:p w14:paraId="3E1EED94" w14:textId="0ADB5B67" w:rsidR="008C1987" w:rsidRPr="00B17615" w:rsidRDefault="008C1987" w:rsidP="00B17615">
      <w:pPr>
        <w:rPr>
          <w:rFonts w:eastAsia="Palatino Linotype" w:cs="Palatino Linotype"/>
        </w:rPr>
      </w:pPr>
      <w:r w:rsidRPr="00B17615">
        <w:rPr>
          <w:rFonts w:eastAsia="Palatino Linotype" w:cs="Palatino Linotype"/>
        </w:rPr>
        <w:t>E</w:t>
      </w:r>
      <w:r w:rsidR="002A4A31" w:rsidRPr="00B17615">
        <w:rPr>
          <w:rFonts w:eastAsia="Palatino Linotype" w:cs="Palatino Linotype"/>
        </w:rPr>
        <w:t xml:space="preserve">n fechas </w:t>
      </w:r>
      <w:r w:rsidR="002A4A31" w:rsidRPr="00B17615">
        <w:rPr>
          <w:rFonts w:eastAsia="Palatino Linotype" w:cs="Palatino Linotype"/>
          <w:b/>
        </w:rPr>
        <w:t>ocho de julio y tres de septiembre</w:t>
      </w:r>
      <w:r w:rsidRPr="00B17615">
        <w:rPr>
          <w:rFonts w:eastAsia="Palatino Linotype" w:cs="Palatino Linotype"/>
          <w:b/>
        </w:rPr>
        <w:t xml:space="preserve"> de dos mil </w:t>
      </w:r>
      <w:r w:rsidR="00333275" w:rsidRPr="00B17615">
        <w:rPr>
          <w:rFonts w:eastAsia="Palatino Linotype" w:cs="Palatino Linotype"/>
          <w:b/>
        </w:rPr>
        <w:t>veinticuatro</w:t>
      </w:r>
      <w:r w:rsidRPr="00B17615">
        <w:rPr>
          <w:rFonts w:eastAsia="Palatino Linotype" w:cs="Palatino Linotype"/>
        </w:rPr>
        <w:t>, se notificó el acuerdo de ampliación de plazo para resolver los presentes Recursos de Revisión, previsto en el artículo 181, tercer párrafo de la Ley de Transparencia y Acceso a la Información Pública del Estado de México y Municipios.</w:t>
      </w:r>
    </w:p>
    <w:p w14:paraId="438D0B53" w14:textId="77777777" w:rsidR="008C1987" w:rsidRPr="00B17615" w:rsidRDefault="008C1987" w:rsidP="00B17615">
      <w:pPr>
        <w:rPr>
          <w:rFonts w:eastAsia="Palatino Linotype" w:cs="Palatino Linotype"/>
        </w:rPr>
      </w:pPr>
    </w:p>
    <w:p w14:paraId="14F850B6" w14:textId="77777777" w:rsidR="008C1987" w:rsidRPr="00B17615" w:rsidRDefault="008C1987" w:rsidP="00B17615">
      <w:pPr>
        <w:rPr>
          <w:rFonts w:cs="Arial"/>
          <w:lang w:eastAsia="es-MX"/>
        </w:rPr>
      </w:pPr>
      <w:r w:rsidRPr="00B17615">
        <w:rPr>
          <w:rFonts w:cs="Arial"/>
          <w:lang w:eastAsia="es-MX"/>
        </w:rPr>
        <w:t>Este organismo garante no pasa por alto justificar, que 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53D1CA1" w14:textId="77777777" w:rsidR="008C1987" w:rsidRPr="00B17615" w:rsidRDefault="008C1987" w:rsidP="00B17615">
      <w:pPr>
        <w:rPr>
          <w:rFonts w:cs="Arial"/>
          <w:lang w:eastAsia="es-MX"/>
        </w:rPr>
      </w:pPr>
    </w:p>
    <w:p w14:paraId="647FFD0A" w14:textId="77777777" w:rsidR="008C1987" w:rsidRPr="00B17615" w:rsidRDefault="008C1987" w:rsidP="00B17615">
      <w:pPr>
        <w:rPr>
          <w:rFonts w:cs="Arial"/>
          <w:lang w:eastAsia="es-MX"/>
        </w:rPr>
      </w:pPr>
      <w:r w:rsidRPr="00B17615">
        <w:rPr>
          <w:rFonts w:cs="Arial"/>
          <w:lang w:eastAsia="es-MX"/>
        </w:rPr>
        <w:lastRenderedPageBreak/>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D1B5D73" w14:textId="77777777" w:rsidR="008C1987" w:rsidRPr="00B17615" w:rsidRDefault="008C1987" w:rsidP="00B17615">
      <w:pPr>
        <w:rPr>
          <w:rFonts w:cs="Arial"/>
          <w:lang w:eastAsia="es-MX"/>
        </w:rPr>
      </w:pPr>
    </w:p>
    <w:p w14:paraId="3DDCBF12" w14:textId="77777777" w:rsidR="008C1987" w:rsidRPr="00B17615" w:rsidRDefault="008C1987" w:rsidP="00B17615">
      <w:pPr>
        <w:rPr>
          <w:rFonts w:cs="Arial"/>
          <w:lang w:eastAsia="es-MX"/>
        </w:rPr>
      </w:pPr>
      <w:r w:rsidRPr="00B17615">
        <w:rPr>
          <w:rFonts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89AFB84" w14:textId="77777777" w:rsidR="008C1987" w:rsidRPr="00B17615" w:rsidRDefault="008C1987" w:rsidP="00B17615">
      <w:pPr>
        <w:rPr>
          <w:rFonts w:cs="Arial"/>
          <w:lang w:eastAsia="es-MX"/>
        </w:rPr>
      </w:pPr>
    </w:p>
    <w:p w14:paraId="4CAFD8F5" w14:textId="77777777" w:rsidR="008C1987" w:rsidRPr="00B17615" w:rsidRDefault="008C1987" w:rsidP="00B17615">
      <w:pPr>
        <w:spacing w:after="240"/>
        <w:rPr>
          <w:rFonts w:cs="Arial"/>
          <w:lang w:eastAsia="es-MX"/>
        </w:rPr>
      </w:pPr>
      <w:r w:rsidRPr="00B17615">
        <w:rPr>
          <w:rFonts w:cs="Arial"/>
          <w:lang w:eastAsia="es-MX"/>
        </w:rPr>
        <w:t>Por ello, excepcionalmente, si un asunto es resuelto con posterioridad a los plazos señalados por la norma, debe analizarse la razonabilidad del tiempo necesario para su resolución, atentos a los siguientes criterios:</w:t>
      </w:r>
    </w:p>
    <w:p w14:paraId="0B757159" w14:textId="77777777" w:rsidR="008C1987" w:rsidRPr="00B17615" w:rsidRDefault="008C1987" w:rsidP="00B17615">
      <w:pPr>
        <w:pStyle w:val="Prrafodelista"/>
        <w:numPr>
          <w:ilvl w:val="0"/>
          <w:numId w:val="25"/>
        </w:numPr>
        <w:contextualSpacing w:val="0"/>
        <w:rPr>
          <w:rFonts w:cs="Arial"/>
          <w:lang w:eastAsia="es-MX"/>
        </w:rPr>
      </w:pPr>
      <w:r w:rsidRPr="00B17615">
        <w:rPr>
          <w:rFonts w:cs="Arial"/>
          <w:b/>
          <w:lang w:eastAsia="es-MX"/>
        </w:rPr>
        <w:t>Complejidad del asunto:</w:t>
      </w:r>
      <w:r w:rsidRPr="00B17615">
        <w:rPr>
          <w:rFonts w:cs="Arial"/>
          <w:lang w:eastAsia="es-MX"/>
        </w:rPr>
        <w:t xml:space="preserve"> La complejidad de la prueba, la pluralidad de sujetos procesales, el tiempo transcurrido, las características y contexto del recurso.</w:t>
      </w:r>
    </w:p>
    <w:p w14:paraId="338A0DAB" w14:textId="77777777" w:rsidR="008C1987" w:rsidRPr="00B17615" w:rsidRDefault="008C1987" w:rsidP="00B17615">
      <w:pPr>
        <w:pStyle w:val="Prrafodelista"/>
        <w:numPr>
          <w:ilvl w:val="0"/>
          <w:numId w:val="25"/>
        </w:numPr>
        <w:contextualSpacing w:val="0"/>
        <w:rPr>
          <w:rFonts w:cs="Arial"/>
          <w:lang w:eastAsia="es-MX"/>
        </w:rPr>
      </w:pPr>
      <w:r w:rsidRPr="00B17615">
        <w:rPr>
          <w:rFonts w:cs="Arial"/>
          <w:b/>
          <w:lang w:eastAsia="es-MX"/>
        </w:rPr>
        <w:t>Actividad Procesal del interesado:</w:t>
      </w:r>
      <w:r w:rsidRPr="00B17615">
        <w:rPr>
          <w:rFonts w:cs="Arial"/>
          <w:lang w:eastAsia="es-MX"/>
        </w:rPr>
        <w:t xml:space="preserve"> Acciones u omisiones del interesado.</w:t>
      </w:r>
    </w:p>
    <w:p w14:paraId="523B24A6" w14:textId="77777777" w:rsidR="008C1987" w:rsidRPr="00B17615" w:rsidRDefault="008C1987" w:rsidP="00B17615">
      <w:pPr>
        <w:pStyle w:val="Prrafodelista"/>
        <w:numPr>
          <w:ilvl w:val="0"/>
          <w:numId w:val="25"/>
        </w:numPr>
        <w:contextualSpacing w:val="0"/>
        <w:rPr>
          <w:rFonts w:cs="Arial"/>
          <w:lang w:eastAsia="es-MX"/>
        </w:rPr>
      </w:pPr>
      <w:r w:rsidRPr="00B17615">
        <w:rPr>
          <w:rFonts w:cs="Arial"/>
          <w:b/>
          <w:lang w:eastAsia="es-MX"/>
        </w:rPr>
        <w:t>Conducta de la Autoridad:</w:t>
      </w:r>
      <w:r w:rsidRPr="00B17615">
        <w:rPr>
          <w:rFonts w:cs="Arial"/>
          <w:lang w:eastAsia="es-MX"/>
        </w:rPr>
        <w:t xml:space="preserve"> Las Acciones u omisiones realizadas en el procedimiento. Así como si la autoridad actuó con la debida diligencia.</w:t>
      </w:r>
    </w:p>
    <w:p w14:paraId="41F9D1BE" w14:textId="77777777" w:rsidR="008C1987" w:rsidRPr="00B17615" w:rsidRDefault="008C1987" w:rsidP="00B17615">
      <w:pPr>
        <w:pStyle w:val="Prrafodelista"/>
        <w:numPr>
          <w:ilvl w:val="0"/>
          <w:numId w:val="25"/>
        </w:numPr>
        <w:contextualSpacing w:val="0"/>
        <w:rPr>
          <w:rFonts w:cs="Arial"/>
          <w:lang w:eastAsia="es-MX"/>
        </w:rPr>
      </w:pPr>
      <w:r w:rsidRPr="00B17615">
        <w:rPr>
          <w:rFonts w:cs="Arial"/>
          <w:b/>
          <w:lang w:eastAsia="es-MX"/>
        </w:rPr>
        <w:t xml:space="preserve">La afectación generada en la situación jurídica de la persona involucrada en el proceso: </w:t>
      </w:r>
      <w:r w:rsidRPr="00B17615">
        <w:rPr>
          <w:rFonts w:cs="Arial"/>
          <w:lang w:eastAsia="es-MX"/>
        </w:rPr>
        <w:t>Violación a sus derechos humanos.</w:t>
      </w:r>
    </w:p>
    <w:p w14:paraId="27F02CE8" w14:textId="77777777" w:rsidR="008C1987" w:rsidRPr="00B17615" w:rsidRDefault="008C1987" w:rsidP="00B17615">
      <w:pPr>
        <w:rPr>
          <w:rFonts w:cs="Arial"/>
          <w:lang w:eastAsia="es-MX"/>
        </w:rPr>
      </w:pPr>
    </w:p>
    <w:p w14:paraId="43F793AD" w14:textId="77777777" w:rsidR="008C1987" w:rsidRPr="00B17615" w:rsidRDefault="008C1987" w:rsidP="00B17615">
      <w:pPr>
        <w:rPr>
          <w:rFonts w:cs="Arial"/>
          <w:lang w:eastAsia="es-MX"/>
        </w:rPr>
      </w:pPr>
      <w:r w:rsidRPr="00B17615">
        <w:rPr>
          <w:rFonts w:cs="Arial"/>
          <w:lang w:eastAsia="es-MX"/>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E9340F" w14:textId="77777777" w:rsidR="008C1987" w:rsidRPr="00B17615" w:rsidRDefault="008C1987" w:rsidP="00B17615">
      <w:pPr>
        <w:rPr>
          <w:rFonts w:cs="Arial"/>
          <w:lang w:eastAsia="es-MX"/>
        </w:rPr>
      </w:pPr>
    </w:p>
    <w:p w14:paraId="0C7EDF9F" w14:textId="77777777" w:rsidR="008C1987" w:rsidRPr="00B17615" w:rsidRDefault="008C1987" w:rsidP="00B17615">
      <w:pPr>
        <w:rPr>
          <w:rFonts w:cs="Arial"/>
          <w:lang w:eastAsia="es-MX"/>
        </w:rPr>
      </w:pPr>
      <w:r w:rsidRPr="00B17615">
        <w:rPr>
          <w:rFonts w:cs="Arial"/>
          <w:lang w:eastAsia="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5584C4" w14:textId="77777777" w:rsidR="008C1987" w:rsidRPr="00B17615" w:rsidRDefault="008C1987" w:rsidP="00B17615">
      <w:pPr>
        <w:rPr>
          <w:rFonts w:cs="Arial"/>
          <w:lang w:eastAsia="es-MX"/>
        </w:rPr>
      </w:pPr>
    </w:p>
    <w:p w14:paraId="3DD34146" w14:textId="77777777" w:rsidR="008C1987" w:rsidRPr="00B17615" w:rsidRDefault="008C1987" w:rsidP="00B17615">
      <w:pPr>
        <w:rPr>
          <w:rFonts w:cs="Arial"/>
          <w:lang w:eastAsia="es-MX"/>
        </w:rPr>
      </w:pPr>
      <w:r w:rsidRPr="00B17615">
        <w:rPr>
          <w:rFonts w:cs="Arial"/>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7BEDD3" w14:textId="77777777" w:rsidR="008C1987" w:rsidRPr="00B17615" w:rsidRDefault="008C1987" w:rsidP="00B17615">
      <w:pPr>
        <w:rPr>
          <w:rFonts w:cs="Arial"/>
          <w:lang w:eastAsia="es-MX"/>
        </w:rPr>
      </w:pPr>
    </w:p>
    <w:p w14:paraId="695F97DC" w14:textId="77777777" w:rsidR="008C1987" w:rsidRPr="00B17615" w:rsidRDefault="008C1987" w:rsidP="00B17615">
      <w:pPr>
        <w:rPr>
          <w:rFonts w:cs="Arial"/>
          <w:lang w:eastAsia="es-MX"/>
        </w:rPr>
      </w:pPr>
      <w:r w:rsidRPr="00B17615">
        <w:rPr>
          <w:rFonts w:cs="Arial"/>
          <w:lang w:eastAsia="es-MX"/>
        </w:rPr>
        <w:t>Al respecto, también son de considerar los criterios sostenidos por el Cuarto Tribunal Colegiado en Materia Administrativa del Primer Circuito, cuyos rubros y datos de identificación son los siguientes:</w:t>
      </w:r>
    </w:p>
    <w:p w14:paraId="40AAF783" w14:textId="77777777" w:rsidR="008C1987" w:rsidRPr="00B17615" w:rsidRDefault="008C1987" w:rsidP="00B17615">
      <w:pPr>
        <w:pStyle w:val="Ttulo"/>
        <w:ind w:left="851" w:right="822"/>
        <w:rPr>
          <w:lang w:eastAsia="es-MX"/>
        </w:rPr>
      </w:pPr>
      <w:r w:rsidRPr="00B17615">
        <w:rPr>
          <w:lang w:eastAsia="es-MX"/>
        </w:rPr>
        <w:lastRenderedPageBreak/>
        <w:t>“PLAZO RAZONABLE PARA RESOLVER. DIMENSIÓN Y EFECTOS DE ESTE CONCEPTO CUANDO SE ADUCE EXCESIVA CARGA DE TRABAJO.” consultable en el Seminario Judicial de la Federación y su gaceta, con el registro digital 2002351.</w:t>
      </w:r>
    </w:p>
    <w:p w14:paraId="79E6244B" w14:textId="77777777" w:rsidR="008C1987" w:rsidRPr="00B17615" w:rsidRDefault="008C1987" w:rsidP="00B17615">
      <w:pPr>
        <w:pStyle w:val="Ttulo"/>
        <w:ind w:left="851" w:right="822"/>
        <w:rPr>
          <w:lang w:eastAsia="es-MX"/>
        </w:rPr>
      </w:pPr>
    </w:p>
    <w:p w14:paraId="0D0B4AEF" w14:textId="77777777" w:rsidR="008C1987" w:rsidRPr="00B17615" w:rsidRDefault="008C1987" w:rsidP="00B17615">
      <w:pPr>
        <w:pStyle w:val="Ttulo"/>
        <w:ind w:left="851" w:right="822"/>
        <w:rPr>
          <w:lang w:eastAsia="es-MX"/>
        </w:rPr>
      </w:pPr>
      <w:r w:rsidRPr="00B17615">
        <w:rPr>
          <w:lang w:eastAsia="es-MX"/>
        </w:rPr>
        <w:t>“PLAZO RAZONABLE PARA RESOLVER. CONCEPTO Y ELEMENTOS QUE LO INTEGRAN A LA LUZ DEL DERECHO INTERNACIONAL DE LOS DERECHOS HUMANOS.”, visible en el Seminario Judicial de la Federación y su gaceta, con el registro digital 2002350.</w:t>
      </w:r>
    </w:p>
    <w:p w14:paraId="054665B4" w14:textId="77777777" w:rsidR="008C1987" w:rsidRPr="00B17615" w:rsidRDefault="008C1987" w:rsidP="00B17615">
      <w:pPr>
        <w:rPr>
          <w:rFonts w:cs="Arial"/>
          <w:lang w:eastAsia="es-MX"/>
        </w:rPr>
      </w:pPr>
    </w:p>
    <w:p w14:paraId="78B86AAD" w14:textId="77777777" w:rsidR="008C1987" w:rsidRPr="00B17615" w:rsidRDefault="008C1987" w:rsidP="00B17615">
      <w:pPr>
        <w:rPr>
          <w:rFonts w:cs="Arial"/>
          <w:lang w:eastAsia="es-MX"/>
        </w:rPr>
      </w:pPr>
      <w:r w:rsidRPr="00B17615">
        <w:rPr>
          <w:rFonts w:cs="Arial"/>
          <w:lang w:eastAsia="es-MX"/>
        </w:rPr>
        <w:t>Por ello, este organismo garante comprometido con la tutela de los derechos humanos confiados señala que este exceso del plazo legal para resolver el asunto resulta de carácter excepcional.</w:t>
      </w:r>
    </w:p>
    <w:p w14:paraId="43289D82" w14:textId="77777777" w:rsidR="00865CF4" w:rsidRPr="00B17615" w:rsidRDefault="00865CF4" w:rsidP="00B17615">
      <w:pPr>
        <w:rPr>
          <w:rFonts w:eastAsia="Arial Unicode MS" w:cs="Arial"/>
        </w:rPr>
      </w:pPr>
    </w:p>
    <w:p w14:paraId="0E651988" w14:textId="38934383" w:rsidR="00664420" w:rsidRPr="00B17615" w:rsidRDefault="00907A52" w:rsidP="00B17615">
      <w:pPr>
        <w:pStyle w:val="Ttulo3"/>
      </w:pPr>
      <w:bookmarkStart w:id="19" w:name="_Toc175738147"/>
      <w:r w:rsidRPr="00B17615">
        <w:rPr>
          <w:rFonts w:eastAsia="Calibri"/>
        </w:rPr>
        <w:t>h</w:t>
      </w:r>
      <w:r w:rsidR="007517BD" w:rsidRPr="00B17615">
        <w:rPr>
          <w:rFonts w:eastAsia="Calibri"/>
        </w:rPr>
        <w:t xml:space="preserve">) </w:t>
      </w:r>
      <w:r w:rsidR="00664420" w:rsidRPr="00B17615">
        <w:t>Cierre de instrucción</w:t>
      </w:r>
      <w:bookmarkEnd w:id="19"/>
    </w:p>
    <w:p w14:paraId="79AF95DC" w14:textId="6E834D84" w:rsidR="00664420" w:rsidRPr="00B17615" w:rsidRDefault="00BF091A" w:rsidP="00B17615">
      <w:r w:rsidRPr="00B17615">
        <w:rPr>
          <w:rFonts w:cs="Tahoma"/>
          <w:szCs w:val="22"/>
        </w:rPr>
        <w:t>Al no existir diligencias pendientes por desahogar</w:t>
      </w:r>
      <w:r w:rsidRPr="00B17615">
        <w:rPr>
          <w:rFonts w:cs="Arial"/>
        </w:rPr>
        <w:t xml:space="preserve">, el </w:t>
      </w:r>
      <w:bookmarkStart w:id="20" w:name="_Hlk104892386"/>
      <w:r w:rsidR="002A4A31" w:rsidRPr="00B17615">
        <w:rPr>
          <w:rFonts w:cs="Arial"/>
          <w:b/>
        </w:rPr>
        <w:t>veinticuatro de septiembre</w:t>
      </w:r>
      <w:r w:rsidR="00E10C48" w:rsidRPr="00B17615">
        <w:rPr>
          <w:rFonts w:cs="Arial"/>
          <w:b/>
        </w:rPr>
        <w:t xml:space="preserve"> </w:t>
      </w:r>
      <w:bookmarkEnd w:id="20"/>
      <w:r w:rsidRPr="00B17615">
        <w:rPr>
          <w:rFonts w:cs="Arial"/>
          <w:b/>
        </w:rPr>
        <w:t xml:space="preserve">de dos mil </w:t>
      </w:r>
      <w:r w:rsidR="0075751F" w:rsidRPr="00B17615">
        <w:rPr>
          <w:rFonts w:cs="Arial"/>
          <w:b/>
        </w:rPr>
        <w:t xml:space="preserve">veinticuatro </w:t>
      </w:r>
      <w:r w:rsidRPr="00B17615">
        <w:rPr>
          <w:rFonts w:cs="Arial"/>
        </w:rPr>
        <w:t xml:space="preserve">la </w:t>
      </w:r>
      <w:r w:rsidRPr="00B17615">
        <w:rPr>
          <w:rFonts w:cs="Arial"/>
          <w:b/>
          <w:bCs/>
        </w:rPr>
        <w:t xml:space="preserve">Comisionada </w:t>
      </w:r>
      <w:r w:rsidRPr="00B17615">
        <w:rPr>
          <w:b/>
        </w:rPr>
        <w:t xml:space="preserve">Sharon Cristina Morales Martínez </w:t>
      </w:r>
      <w:r w:rsidRPr="00B17615">
        <w:rPr>
          <w:rFonts w:cs="Arial"/>
        </w:rPr>
        <w:t>acordó el cierre de instrucción</w:t>
      </w:r>
      <w:r w:rsidR="0011350D" w:rsidRPr="00B17615">
        <w:rPr>
          <w:rFonts w:cs="Arial"/>
        </w:rPr>
        <w:t xml:space="preserve"> y</w:t>
      </w:r>
      <w:r w:rsidRPr="00B17615">
        <w:rPr>
          <w:rFonts w:cs="Arial"/>
        </w:rPr>
        <w:t xml:space="preserve"> </w:t>
      </w:r>
      <w:r w:rsidR="0011350D" w:rsidRPr="00B17615">
        <w:rPr>
          <w:rFonts w:cs="Arial"/>
        </w:rPr>
        <w:t xml:space="preserve">la </w:t>
      </w:r>
      <w:r w:rsidRPr="00B17615">
        <w:rPr>
          <w:rFonts w:cs="Arial"/>
        </w:rPr>
        <w:t>remisión de</w:t>
      </w:r>
      <w:r w:rsidR="0068301E" w:rsidRPr="00B17615">
        <w:rPr>
          <w:rFonts w:cs="Arial"/>
        </w:rPr>
        <w:t xml:space="preserve"> </w:t>
      </w:r>
      <w:r w:rsidRPr="00B17615">
        <w:rPr>
          <w:rFonts w:cs="Arial"/>
        </w:rPr>
        <w:t>l</w:t>
      </w:r>
      <w:r w:rsidR="0068301E" w:rsidRPr="00B17615">
        <w:rPr>
          <w:rFonts w:cs="Arial"/>
        </w:rPr>
        <w:t>os</w:t>
      </w:r>
      <w:r w:rsidRPr="00B17615">
        <w:rPr>
          <w:rFonts w:cs="Arial"/>
        </w:rPr>
        <w:t xml:space="preserve"> expediente</w:t>
      </w:r>
      <w:r w:rsidR="0068301E" w:rsidRPr="00B17615">
        <w:rPr>
          <w:rFonts w:cs="Arial"/>
        </w:rPr>
        <w:t>s</w:t>
      </w:r>
      <w:r w:rsidRPr="00B17615">
        <w:rPr>
          <w:rFonts w:cs="Arial"/>
        </w:rPr>
        <w:t xml:space="preserve"> a efecto de ser resuelto</w:t>
      </w:r>
      <w:r w:rsidR="0068301E" w:rsidRPr="00B17615">
        <w:rPr>
          <w:rFonts w:cs="Arial"/>
        </w:rPr>
        <w:t>s</w:t>
      </w:r>
      <w:r w:rsidRPr="00B17615">
        <w:rPr>
          <w:rFonts w:cs="Arial"/>
        </w:rPr>
        <w:t>, de conformidad con lo establecido en el artículo 185 fracciones VI y VIII de la Ley de Transparencia y Acceso a la Información Pública del Estado de México y Municipios</w:t>
      </w:r>
      <w:r w:rsidRPr="00B17615">
        <w:t>.</w:t>
      </w:r>
      <w:r w:rsidR="0011350D" w:rsidRPr="00B17615">
        <w:t xml:space="preserve"> Dicho acuerdo </w:t>
      </w:r>
      <w:r w:rsidR="00664420" w:rsidRPr="00B17615">
        <w:rPr>
          <w:rFonts w:cs="Tahoma"/>
          <w:szCs w:val="22"/>
        </w:rPr>
        <w:t xml:space="preserve">fue notificado a las partes el mismo día a través del </w:t>
      </w:r>
      <w:r w:rsidR="00664420" w:rsidRPr="00B17615">
        <w:rPr>
          <w:rFonts w:cs="Tahoma"/>
          <w:b/>
          <w:szCs w:val="22"/>
          <w:lang w:val="es-ES"/>
        </w:rPr>
        <w:t>SAIMEX</w:t>
      </w:r>
      <w:r w:rsidR="00664420" w:rsidRPr="00B17615">
        <w:rPr>
          <w:rFonts w:cs="Tahoma"/>
          <w:szCs w:val="22"/>
        </w:rPr>
        <w:t>.</w:t>
      </w:r>
    </w:p>
    <w:p w14:paraId="741683E3" w14:textId="77777777" w:rsidR="0011350D" w:rsidRPr="00B17615" w:rsidRDefault="0011350D" w:rsidP="00B17615">
      <w:pPr>
        <w:rPr>
          <w:rFonts w:cs="Tahoma"/>
          <w:szCs w:val="22"/>
        </w:rPr>
      </w:pPr>
    </w:p>
    <w:p w14:paraId="7A9629DE" w14:textId="77777777" w:rsidR="00664420" w:rsidRPr="00B17615" w:rsidRDefault="00664420" w:rsidP="00B17615">
      <w:pPr>
        <w:pStyle w:val="Ttulo1"/>
        <w:rPr>
          <w:rFonts w:eastAsiaTheme="minorHAnsi"/>
          <w:lang w:eastAsia="en-US"/>
        </w:rPr>
      </w:pPr>
      <w:bookmarkStart w:id="21" w:name="_Toc175738148"/>
      <w:r w:rsidRPr="00B17615">
        <w:rPr>
          <w:rFonts w:eastAsiaTheme="minorHAnsi"/>
          <w:lang w:eastAsia="en-US"/>
        </w:rPr>
        <w:t>CONSIDERANDOS</w:t>
      </w:r>
      <w:bookmarkEnd w:id="21"/>
    </w:p>
    <w:p w14:paraId="6DD1243B" w14:textId="77777777" w:rsidR="00664420" w:rsidRPr="00B17615" w:rsidRDefault="00664420" w:rsidP="00B17615">
      <w:pPr>
        <w:contextualSpacing/>
        <w:jc w:val="center"/>
        <w:rPr>
          <w:rFonts w:eastAsiaTheme="minorHAnsi" w:cs="Tahoma"/>
          <w:b/>
          <w:szCs w:val="22"/>
          <w:lang w:eastAsia="en-US"/>
        </w:rPr>
      </w:pPr>
    </w:p>
    <w:p w14:paraId="0B67CB92" w14:textId="2E307D3B" w:rsidR="00664420" w:rsidRPr="00B17615" w:rsidRDefault="00664420" w:rsidP="00B17615">
      <w:pPr>
        <w:pStyle w:val="Ttulo2"/>
        <w:rPr>
          <w:rFonts w:eastAsia="Batang"/>
        </w:rPr>
      </w:pPr>
      <w:bookmarkStart w:id="22" w:name="_Toc175738149"/>
      <w:r w:rsidRPr="00B17615">
        <w:rPr>
          <w:rFonts w:eastAsia="Batang"/>
        </w:rPr>
        <w:t xml:space="preserve">PRIMERO. </w:t>
      </w:r>
      <w:r w:rsidR="00BA55A8" w:rsidRPr="00B17615">
        <w:rPr>
          <w:rFonts w:eastAsia="Batang"/>
        </w:rPr>
        <w:t>Procedibilidad</w:t>
      </w:r>
      <w:bookmarkEnd w:id="22"/>
    </w:p>
    <w:p w14:paraId="39C52BC1" w14:textId="56FCC20D" w:rsidR="00BA55A8" w:rsidRPr="00B17615" w:rsidRDefault="00BA55A8" w:rsidP="00B17615">
      <w:pPr>
        <w:pStyle w:val="Ttulo3"/>
      </w:pPr>
      <w:bookmarkStart w:id="23" w:name="_Toc175738150"/>
      <w:r w:rsidRPr="00B17615">
        <w:t>a) Competencia</w:t>
      </w:r>
      <w:r w:rsidR="00150C49" w:rsidRPr="00B17615">
        <w:t xml:space="preserve"> del Instituto</w:t>
      </w:r>
      <w:bookmarkEnd w:id="23"/>
    </w:p>
    <w:p w14:paraId="56E64942" w14:textId="6572EDF7" w:rsidR="0011350D" w:rsidRPr="00B17615" w:rsidRDefault="0011350D" w:rsidP="00B17615">
      <w:pPr>
        <w:rPr>
          <w:rFonts w:cs="Arial"/>
        </w:rPr>
      </w:pPr>
      <w:r w:rsidRPr="00B17615">
        <w:t xml:space="preserve">Este Instituto de Transparencia, Acceso a la Información Pública y Protección de Datos Personales del Estado de México y Municipios es competente para conocer y resolver </w:t>
      </w:r>
      <w:r w:rsidR="005F65B7" w:rsidRPr="00B17615">
        <w:t xml:space="preserve">el </w:t>
      </w:r>
      <w:r w:rsidRPr="00B17615">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1761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17615" w:rsidRDefault="00DB1C09" w:rsidP="00B17615">
      <w:pPr>
        <w:rPr>
          <w:rFonts w:cs="Arial"/>
        </w:rPr>
      </w:pPr>
    </w:p>
    <w:p w14:paraId="517A2DD6" w14:textId="4169BE4D" w:rsidR="00664420" w:rsidRPr="00B17615" w:rsidRDefault="00BA55A8" w:rsidP="00B17615">
      <w:pPr>
        <w:pStyle w:val="Ttulo3"/>
      </w:pPr>
      <w:bookmarkStart w:id="24" w:name="_Toc175738151"/>
      <w:r w:rsidRPr="00B17615">
        <w:t>b)</w:t>
      </w:r>
      <w:r w:rsidR="00664420" w:rsidRPr="00B17615">
        <w:t xml:space="preserve"> </w:t>
      </w:r>
      <w:r w:rsidR="00D91CB4" w:rsidRPr="00B17615">
        <w:t>Legitimidad</w:t>
      </w:r>
      <w:r w:rsidRPr="00B17615">
        <w:t xml:space="preserve"> de la parte recurrente</w:t>
      </w:r>
      <w:bookmarkEnd w:id="24"/>
    </w:p>
    <w:p w14:paraId="26FEA382" w14:textId="130B122E" w:rsidR="00D91CB4" w:rsidRPr="00B17615" w:rsidRDefault="0068301E" w:rsidP="00B17615">
      <w:pPr>
        <w:rPr>
          <w:rFonts w:cs="Arial"/>
          <w:bCs/>
        </w:rPr>
      </w:pPr>
      <w:r w:rsidRPr="00B17615">
        <w:rPr>
          <w:rFonts w:cs="Arial"/>
          <w:bCs/>
        </w:rPr>
        <w:t>Los</w:t>
      </w:r>
      <w:r w:rsidR="00D91CB4" w:rsidRPr="00B17615">
        <w:rPr>
          <w:rFonts w:cs="Arial"/>
          <w:bCs/>
        </w:rPr>
        <w:t xml:space="preserve"> recurso</w:t>
      </w:r>
      <w:r w:rsidRPr="00B17615">
        <w:rPr>
          <w:rFonts w:cs="Arial"/>
          <w:bCs/>
        </w:rPr>
        <w:t>s</w:t>
      </w:r>
      <w:r w:rsidR="00D91CB4" w:rsidRPr="00B17615">
        <w:rPr>
          <w:rFonts w:cs="Arial"/>
          <w:bCs/>
        </w:rPr>
        <w:t xml:space="preserve"> de revisión fue</w:t>
      </w:r>
      <w:r w:rsidRPr="00B17615">
        <w:rPr>
          <w:rFonts w:cs="Arial"/>
          <w:bCs/>
        </w:rPr>
        <w:t>ron</w:t>
      </w:r>
      <w:r w:rsidR="00D91CB4" w:rsidRPr="00B17615">
        <w:rPr>
          <w:rFonts w:cs="Arial"/>
          <w:bCs/>
        </w:rPr>
        <w:t xml:space="preserve"> interpuesto</w:t>
      </w:r>
      <w:r w:rsidRPr="00B17615">
        <w:rPr>
          <w:rFonts w:cs="Arial"/>
          <w:bCs/>
        </w:rPr>
        <w:t>s</w:t>
      </w:r>
      <w:r w:rsidR="00D91CB4" w:rsidRPr="00B17615">
        <w:rPr>
          <w:rFonts w:cs="Arial"/>
          <w:bCs/>
        </w:rPr>
        <w:t xml:space="preserve"> por parte legítima, ya que se present</w:t>
      </w:r>
      <w:r w:rsidRPr="00B17615">
        <w:rPr>
          <w:rFonts w:cs="Arial"/>
          <w:bCs/>
        </w:rPr>
        <w:t>aron</w:t>
      </w:r>
      <w:r w:rsidR="00D91CB4" w:rsidRPr="00B17615">
        <w:rPr>
          <w:rFonts w:cs="Arial"/>
          <w:bCs/>
        </w:rPr>
        <w:t xml:space="preserve"> por la misma persona que formuló la</w:t>
      </w:r>
      <w:r w:rsidRPr="00B17615">
        <w:rPr>
          <w:rFonts w:cs="Arial"/>
          <w:bCs/>
        </w:rPr>
        <w:t>s</w:t>
      </w:r>
      <w:r w:rsidR="00D91CB4" w:rsidRPr="00B17615">
        <w:rPr>
          <w:rFonts w:cs="Arial"/>
          <w:bCs/>
        </w:rPr>
        <w:t xml:space="preserve"> solicitud</w:t>
      </w:r>
      <w:r w:rsidRPr="00B17615">
        <w:rPr>
          <w:rFonts w:cs="Arial"/>
          <w:bCs/>
        </w:rPr>
        <w:t>es</w:t>
      </w:r>
      <w:r w:rsidR="00D91CB4" w:rsidRPr="00B17615">
        <w:rPr>
          <w:rFonts w:cs="Arial"/>
          <w:bCs/>
        </w:rPr>
        <w:t xml:space="preserve"> de acceso a la Información Pública,</w:t>
      </w:r>
      <w:r w:rsidR="00D91CB4" w:rsidRPr="00B17615">
        <w:rPr>
          <w:rFonts w:cs="Arial"/>
          <w:b/>
          <w:bCs/>
        </w:rPr>
        <w:t xml:space="preserve"> </w:t>
      </w:r>
      <w:r w:rsidR="00D91CB4" w:rsidRPr="00B17615">
        <w:rPr>
          <w:rFonts w:cs="Arial"/>
        </w:rPr>
        <w:t>debido a que los datos de acceso</w:t>
      </w:r>
      <w:r w:rsidR="00D91CB4" w:rsidRPr="00B17615">
        <w:rPr>
          <w:rFonts w:cs="Arial"/>
          <w:b/>
          <w:bCs/>
        </w:rPr>
        <w:t xml:space="preserve"> </w:t>
      </w:r>
      <w:r w:rsidR="00D91CB4" w:rsidRPr="00B17615">
        <w:rPr>
          <w:rFonts w:cs="Arial"/>
          <w:b/>
        </w:rPr>
        <w:t>SAIMEX</w:t>
      </w:r>
      <w:r w:rsidR="00D91CB4" w:rsidRPr="00B17615">
        <w:rPr>
          <w:rFonts w:eastAsia="Calibri" w:cs="Arial"/>
          <w:lang w:eastAsia="en-US"/>
        </w:rPr>
        <w:t xml:space="preserve"> son personales e irrepetibles.</w:t>
      </w:r>
    </w:p>
    <w:p w14:paraId="2C367810" w14:textId="77777777" w:rsidR="00D91CB4" w:rsidRPr="00B17615" w:rsidRDefault="00D91CB4" w:rsidP="00B17615"/>
    <w:p w14:paraId="5C5FA5A8" w14:textId="77777777" w:rsidR="004565C2" w:rsidRPr="00B17615" w:rsidRDefault="004565C2" w:rsidP="00B17615">
      <w:pPr>
        <w:pStyle w:val="Ttulo3"/>
        <w:rPr>
          <w:rFonts w:eastAsia="Calibri"/>
          <w:lang w:eastAsia="es-ES_tradnl"/>
        </w:rPr>
      </w:pPr>
      <w:bookmarkStart w:id="25" w:name="_Toc170932820"/>
      <w:bookmarkStart w:id="26" w:name="_Toc175738152"/>
      <w:r w:rsidRPr="00B17615">
        <w:rPr>
          <w:rFonts w:eastAsia="Calibri"/>
          <w:lang w:eastAsia="es-ES_tradnl"/>
        </w:rPr>
        <w:t>c) Plazo para interponer el recurso</w:t>
      </w:r>
      <w:bookmarkEnd w:id="25"/>
      <w:bookmarkEnd w:id="26"/>
    </w:p>
    <w:p w14:paraId="5C63152A" w14:textId="73913563" w:rsidR="004565C2" w:rsidRPr="00B17615" w:rsidRDefault="004565C2" w:rsidP="00B17615">
      <w:pPr>
        <w:rPr>
          <w:rFonts w:eastAsiaTheme="minorEastAsia" w:cs="Arial"/>
          <w:lang w:val="es-ES_tradnl"/>
        </w:rPr>
      </w:pPr>
      <w:r w:rsidRPr="00B17615">
        <w:rPr>
          <w:rFonts w:cs="Arial"/>
          <w:b/>
        </w:rPr>
        <w:t>EL SUJETO OBLIGADO</w:t>
      </w:r>
      <w:r w:rsidRPr="00B17615">
        <w:rPr>
          <w:rFonts w:cs="Arial"/>
        </w:rPr>
        <w:t xml:space="preserve"> notificó la</w:t>
      </w:r>
      <w:r w:rsidR="0068301E" w:rsidRPr="00B17615">
        <w:rPr>
          <w:rFonts w:cs="Arial"/>
        </w:rPr>
        <w:t>s</w:t>
      </w:r>
      <w:r w:rsidRPr="00B17615">
        <w:rPr>
          <w:rFonts w:cs="Arial"/>
        </w:rPr>
        <w:t xml:space="preserve"> respuesta</w:t>
      </w:r>
      <w:r w:rsidR="0068301E" w:rsidRPr="00B17615">
        <w:rPr>
          <w:rFonts w:cs="Arial"/>
        </w:rPr>
        <w:t>s</w:t>
      </w:r>
      <w:r w:rsidRPr="00B17615">
        <w:rPr>
          <w:rFonts w:cs="Arial"/>
        </w:rPr>
        <w:t xml:space="preserve"> a la</w:t>
      </w:r>
      <w:r w:rsidR="0068301E" w:rsidRPr="00B17615">
        <w:rPr>
          <w:rFonts w:cs="Arial"/>
        </w:rPr>
        <w:t>s</w:t>
      </w:r>
      <w:r w:rsidRPr="00B17615">
        <w:rPr>
          <w:rFonts w:cs="Arial"/>
        </w:rPr>
        <w:t xml:space="preserve"> solicitud</w:t>
      </w:r>
      <w:r w:rsidR="0068301E" w:rsidRPr="00B17615">
        <w:rPr>
          <w:rFonts w:cs="Arial"/>
        </w:rPr>
        <w:t>es</w:t>
      </w:r>
      <w:r w:rsidRPr="00B17615">
        <w:rPr>
          <w:rFonts w:cs="Arial"/>
        </w:rPr>
        <w:t xml:space="preserve"> de a</w:t>
      </w:r>
      <w:r w:rsidR="002A4A31" w:rsidRPr="00B17615">
        <w:rPr>
          <w:rFonts w:cs="Arial"/>
        </w:rPr>
        <w:t xml:space="preserve">cceso a la Información Pública </w:t>
      </w:r>
      <w:r w:rsidRPr="00B17615">
        <w:rPr>
          <w:rFonts w:cs="Arial"/>
        </w:rPr>
        <w:t>l</w:t>
      </w:r>
      <w:r w:rsidR="002A4A31" w:rsidRPr="00B17615">
        <w:rPr>
          <w:rFonts w:cs="Arial"/>
        </w:rPr>
        <w:t>os días</w:t>
      </w:r>
      <w:r w:rsidRPr="00B17615">
        <w:rPr>
          <w:rFonts w:cs="Arial"/>
        </w:rPr>
        <w:t xml:space="preserve"> </w:t>
      </w:r>
      <w:r w:rsidR="002A4A31" w:rsidRPr="00B17615">
        <w:rPr>
          <w:rFonts w:eastAsia="Palatino Linotype" w:cs="Palatino Linotype"/>
          <w:b/>
        </w:rPr>
        <w:t xml:space="preserve">tres de mayo y once </w:t>
      </w:r>
      <w:r w:rsidR="00660219" w:rsidRPr="00B17615">
        <w:rPr>
          <w:rFonts w:eastAsia="Palatino Linotype" w:cs="Palatino Linotype"/>
          <w:b/>
        </w:rPr>
        <w:t>de junio</w:t>
      </w:r>
      <w:r w:rsidR="00DD45BF" w:rsidRPr="00B17615">
        <w:rPr>
          <w:rFonts w:eastAsia="Palatino Linotype" w:cs="Palatino Linotype"/>
          <w:b/>
        </w:rPr>
        <w:t xml:space="preserve"> </w:t>
      </w:r>
      <w:r w:rsidRPr="00B17615">
        <w:rPr>
          <w:rFonts w:eastAsia="Palatino Linotype" w:cs="Palatino Linotype"/>
          <w:b/>
        </w:rPr>
        <w:t xml:space="preserve">de dos mil veinticuatro </w:t>
      </w:r>
      <w:r w:rsidRPr="00B17615">
        <w:rPr>
          <w:rFonts w:cs="Arial"/>
        </w:rPr>
        <w:t>y</w:t>
      </w:r>
      <w:r w:rsidR="0068301E" w:rsidRPr="00B17615">
        <w:rPr>
          <w:rFonts w:cs="Arial"/>
        </w:rPr>
        <w:t xml:space="preserve"> </w:t>
      </w:r>
      <w:r w:rsidRPr="00B17615">
        <w:rPr>
          <w:rFonts w:cs="Arial"/>
        </w:rPr>
        <w:t>l</w:t>
      </w:r>
      <w:r w:rsidR="0068301E" w:rsidRPr="00B17615">
        <w:rPr>
          <w:rFonts w:cs="Arial"/>
        </w:rPr>
        <w:t>os</w:t>
      </w:r>
      <w:r w:rsidRPr="00B17615">
        <w:rPr>
          <w:rFonts w:cs="Arial"/>
        </w:rPr>
        <w:t xml:space="preserve"> recurso</w:t>
      </w:r>
      <w:r w:rsidR="0068301E" w:rsidRPr="00B17615">
        <w:rPr>
          <w:rFonts w:cs="Arial"/>
        </w:rPr>
        <w:t>s</w:t>
      </w:r>
      <w:r w:rsidRPr="00B17615">
        <w:rPr>
          <w:rFonts w:cs="Arial"/>
        </w:rPr>
        <w:t xml:space="preserve"> </w:t>
      </w:r>
      <w:r w:rsidRPr="00B17615">
        <w:rPr>
          <w:rFonts w:eastAsia="Palatino Linotype" w:cs="Palatino Linotype"/>
        </w:rPr>
        <w:t>que nos ocupa</w:t>
      </w:r>
      <w:r w:rsidR="0068301E" w:rsidRPr="00B17615">
        <w:rPr>
          <w:rFonts w:eastAsia="Palatino Linotype" w:cs="Palatino Linotype"/>
        </w:rPr>
        <w:t>n</w:t>
      </w:r>
      <w:r w:rsidRPr="00B17615">
        <w:rPr>
          <w:rFonts w:eastAsia="Palatino Linotype" w:cs="Palatino Linotype"/>
        </w:rPr>
        <w:t xml:space="preserve"> se interpus</w:t>
      </w:r>
      <w:r w:rsidR="0068301E" w:rsidRPr="00B17615">
        <w:rPr>
          <w:rFonts w:eastAsia="Palatino Linotype" w:cs="Palatino Linotype"/>
        </w:rPr>
        <w:t xml:space="preserve">ieron </w:t>
      </w:r>
      <w:r w:rsidRPr="00B17615">
        <w:rPr>
          <w:rFonts w:eastAsia="Palatino Linotype" w:cs="Palatino Linotype"/>
        </w:rPr>
        <w:t>e</w:t>
      </w:r>
      <w:r w:rsidR="002A4A31" w:rsidRPr="00B17615">
        <w:rPr>
          <w:rFonts w:eastAsia="Palatino Linotype" w:cs="Palatino Linotype"/>
        </w:rPr>
        <w:t xml:space="preserve">n fechas </w:t>
      </w:r>
      <w:r w:rsidR="002A4A31" w:rsidRPr="00B17615">
        <w:rPr>
          <w:rFonts w:eastAsia="Palatino Linotype" w:cs="Palatino Linotype"/>
          <w:b/>
        </w:rPr>
        <w:t>dieciocho de mayo y trece de junio</w:t>
      </w:r>
      <w:r w:rsidR="00DD45BF" w:rsidRPr="00B17615">
        <w:rPr>
          <w:rFonts w:eastAsia="Palatino Linotype" w:cs="Palatino Linotype"/>
          <w:b/>
        </w:rPr>
        <w:t xml:space="preserve"> </w:t>
      </w:r>
      <w:r w:rsidRPr="00B17615">
        <w:rPr>
          <w:rFonts w:eastAsia="Palatino Linotype" w:cs="Palatino Linotype"/>
          <w:b/>
        </w:rPr>
        <w:t>de dos mil veinticuatro</w:t>
      </w:r>
      <w:r w:rsidRPr="00B17615">
        <w:rPr>
          <w:rFonts w:eastAsia="Palatino Linotype" w:cs="Palatino Linotype"/>
          <w:bCs/>
        </w:rPr>
        <w:t>;</w:t>
      </w:r>
      <w:r w:rsidRPr="00B17615">
        <w:rPr>
          <w:rFonts w:eastAsia="Palatino Linotype" w:cs="Palatino Linotype"/>
        </w:rPr>
        <w:t xml:space="preserve"> p</w:t>
      </w:r>
      <w:r w:rsidR="002A4A31" w:rsidRPr="00B17615">
        <w:rPr>
          <w:rFonts w:eastAsia="Palatino Linotype" w:cs="Palatino Linotype"/>
        </w:rPr>
        <w:t>or lo tanto, éstos</w:t>
      </w:r>
      <w:r w:rsidRPr="00B17615">
        <w:rPr>
          <w:rFonts w:eastAsia="Palatino Linotype" w:cs="Palatino Linotype"/>
        </w:rPr>
        <w:t xml:space="preserve"> se encuentra dentro del margen temporal previsto en el artículo 178 de la </w:t>
      </w:r>
      <w:r w:rsidRPr="00B17615">
        <w:rPr>
          <w:rFonts w:cs="Arial"/>
        </w:rPr>
        <w:t xml:space="preserve">Ley de Transparencia y Acceso a la Información Pública del Estado de México y Municipios, </w:t>
      </w:r>
      <w:r w:rsidRPr="00B17615">
        <w:rPr>
          <w:rFonts w:eastAsia="Calibri"/>
          <w:lang w:eastAsia="es-ES_tradnl"/>
        </w:rPr>
        <w:t>l</w:t>
      </w:r>
      <w:r w:rsidR="00B719BF" w:rsidRPr="00B17615">
        <w:rPr>
          <w:rFonts w:eastAsia="Calibri"/>
          <w:lang w:eastAsia="es-ES_tradnl"/>
        </w:rPr>
        <w:t>os</w:t>
      </w:r>
      <w:r w:rsidRPr="00B17615">
        <w:rPr>
          <w:rFonts w:eastAsia="Calibri"/>
          <w:lang w:eastAsia="es-ES_tradnl"/>
        </w:rPr>
        <w:t xml:space="preserve"> cual</w:t>
      </w:r>
      <w:r w:rsidR="00B719BF" w:rsidRPr="00B17615">
        <w:rPr>
          <w:rFonts w:eastAsia="Calibri"/>
          <w:lang w:eastAsia="es-ES_tradnl"/>
        </w:rPr>
        <w:t>es</w:t>
      </w:r>
      <w:r w:rsidRPr="00B17615">
        <w:rPr>
          <w:rFonts w:eastAsia="Calibri"/>
          <w:lang w:eastAsia="es-ES_tradnl"/>
        </w:rPr>
        <w:t xml:space="preserve"> </w:t>
      </w:r>
      <w:r w:rsidR="00B719BF" w:rsidRPr="00B17615">
        <w:rPr>
          <w:rFonts w:cs="Arial"/>
        </w:rPr>
        <w:t>transcurrieron</w:t>
      </w:r>
      <w:r w:rsidRPr="00B17615">
        <w:rPr>
          <w:rFonts w:cs="Arial"/>
        </w:rPr>
        <w:t xml:space="preserve"> del </w:t>
      </w:r>
      <w:r w:rsidR="00B719BF" w:rsidRPr="00B17615">
        <w:rPr>
          <w:rFonts w:cs="Arial"/>
          <w:b/>
        </w:rPr>
        <w:t>siete al veintisiete de mayo y del doce de junio al dos de julio de</w:t>
      </w:r>
      <w:r w:rsidRPr="00B17615">
        <w:rPr>
          <w:rFonts w:cs="Arial"/>
          <w:b/>
        </w:rPr>
        <w:t xml:space="preserve"> dos mil veinticuatro</w:t>
      </w:r>
      <w:r w:rsidRPr="00B17615">
        <w:rPr>
          <w:rFonts w:cs="Arial"/>
        </w:rPr>
        <w:t xml:space="preserve">, </w:t>
      </w:r>
      <w:r w:rsidRPr="00B17615">
        <w:rPr>
          <w:rFonts w:eastAsiaTheme="minorEastAsia" w:cs="Arial"/>
          <w:lang w:val="es-ES_tradnl"/>
        </w:rPr>
        <w:t xml:space="preserve">sin contemplar en el cómputo los días </w:t>
      </w:r>
      <w:bookmarkStart w:id="27" w:name="_Hlk62134391"/>
      <w:r w:rsidRPr="00B17615">
        <w:rPr>
          <w:rFonts w:eastAsiaTheme="minorEastAsia" w:cs="Arial"/>
          <w:lang w:val="es-ES_tradnl"/>
        </w:rPr>
        <w:t xml:space="preserve">sábados, domingos y aquellos considerados como días inhábiles en términos del </w:t>
      </w:r>
      <w:bookmarkEnd w:id="27"/>
      <w:r w:rsidRPr="00B17615">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6C0EB3A" w14:textId="5A92AF42" w:rsidR="00A53315" w:rsidRPr="00B17615" w:rsidRDefault="00BA55A8" w:rsidP="00B17615">
      <w:pPr>
        <w:pStyle w:val="Ttulo3"/>
        <w:rPr>
          <w:rFonts w:eastAsia="Calibri"/>
          <w:lang w:eastAsia="es-ES_tradnl"/>
        </w:rPr>
      </w:pPr>
      <w:bookmarkStart w:id="28" w:name="_Toc175738153"/>
      <w:r w:rsidRPr="00B17615">
        <w:rPr>
          <w:rFonts w:eastAsia="Calibri"/>
          <w:lang w:eastAsia="es-ES_tradnl"/>
        </w:rPr>
        <w:lastRenderedPageBreak/>
        <w:t>d)</w:t>
      </w:r>
      <w:r w:rsidR="00D91CB4" w:rsidRPr="00B17615">
        <w:rPr>
          <w:rFonts w:eastAsia="Calibri"/>
          <w:lang w:eastAsia="es-ES_tradnl"/>
        </w:rPr>
        <w:t xml:space="preserve"> </w:t>
      </w:r>
      <w:r w:rsidR="004565C2" w:rsidRPr="00B17615">
        <w:rPr>
          <w:rFonts w:eastAsia="Calibri"/>
          <w:lang w:eastAsia="es-ES_tradnl"/>
        </w:rPr>
        <w:t>Causal de procedencia</w:t>
      </w:r>
      <w:bookmarkEnd w:id="28"/>
    </w:p>
    <w:p w14:paraId="190404A6" w14:textId="104BB310" w:rsidR="00BA55A8" w:rsidRPr="00B17615" w:rsidRDefault="00BA55A8" w:rsidP="00B17615">
      <w:r w:rsidRPr="00B17615">
        <w:rPr>
          <w:rFonts w:cs="Arial"/>
        </w:rPr>
        <w:t>Resulta</w:t>
      </w:r>
      <w:r w:rsidR="0068301E" w:rsidRPr="00B17615">
        <w:rPr>
          <w:rFonts w:cs="Arial"/>
        </w:rPr>
        <w:t>n</w:t>
      </w:r>
      <w:r w:rsidRPr="00B17615">
        <w:rPr>
          <w:rFonts w:cs="Arial"/>
        </w:rPr>
        <w:t xml:space="preserve"> procedente</w:t>
      </w:r>
      <w:r w:rsidR="0068301E" w:rsidRPr="00B17615">
        <w:rPr>
          <w:rFonts w:cs="Arial"/>
        </w:rPr>
        <w:t>s</w:t>
      </w:r>
      <w:r w:rsidRPr="00B17615">
        <w:rPr>
          <w:rFonts w:cs="Arial"/>
        </w:rPr>
        <w:t xml:space="preserve"> la interposición del recurso de revisión, ya que </w:t>
      </w:r>
      <w:r w:rsidRPr="00B17615">
        <w:rPr>
          <w:rFonts w:eastAsia="Calibri" w:cs="Tahoma"/>
          <w:szCs w:val="22"/>
          <w:lang w:eastAsia="es-MX"/>
        </w:rPr>
        <w:t xml:space="preserve">se actualiza la causal de procedencia señalada en el artículo 179, fracción </w:t>
      </w:r>
      <w:r w:rsidR="00B719BF" w:rsidRPr="00B17615">
        <w:rPr>
          <w:rFonts w:eastAsia="Calibri" w:cs="Tahoma"/>
          <w:szCs w:val="22"/>
          <w:lang w:eastAsia="es-MX"/>
        </w:rPr>
        <w:t>V</w:t>
      </w:r>
      <w:r w:rsidRPr="00B17615">
        <w:rPr>
          <w:rFonts w:cs="Arial"/>
        </w:rPr>
        <w:t xml:space="preserve"> de la </w:t>
      </w:r>
      <w:r w:rsidRPr="00B17615">
        <w:t>Ley de Transparencia y Acceso a la Información Pública del Estado de México y Municipios.</w:t>
      </w:r>
    </w:p>
    <w:p w14:paraId="0EFF7141" w14:textId="77777777" w:rsidR="00362A11" w:rsidRPr="00B17615" w:rsidRDefault="00362A11" w:rsidP="00B17615"/>
    <w:p w14:paraId="2284D7EB" w14:textId="3EE1D036" w:rsidR="00BA55A8" w:rsidRPr="00B17615" w:rsidRDefault="00362A11" w:rsidP="00B17615">
      <w:pPr>
        <w:pStyle w:val="Ttulo3"/>
      </w:pPr>
      <w:bookmarkStart w:id="29" w:name="_Toc175738154"/>
      <w:r w:rsidRPr="00B17615">
        <w:t>e) Requisitos formales para la interposición del recurso</w:t>
      </w:r>
      <w:bookmarkEnd w:id="29"/>
    </w:p>
    <w:p w14:paraId="3FD5DA00" w14:textId="77777777" w:rsidR="00B719BF" w:rsidRPr="00B17615" w:rsidRDefault="00B719BF" w:rsidP="00B17615">
      <w:pPr>
        <w:rPr>
          <w:rFonts w:cs="Arial"/>
          <w:color w:val="000000"/>
          <w:sz w:val="24"/>
          <w:szCs w:val="24"/>
          <w:lang w:val="es-ES"/>
        </w:rPr>
      </w:pPr>
      <w:r w:rsidRPr="00B17615">
        <w:rPr>
          <w:sz w:val="24"/>
          <w:szCs w:val="24"/>
          <w:lang w:val="es-ES"/>
        </w:rPr>
        <w:t xml:space="preserve">Es importante mencionar que, de la revisión del expediente electrónico del </w:t>
      </w:r>
      <w:r w:rsidRPr="00B17615">
        <w:rPr>
          <w:bCs/>
          <w:sz w:val="24"/>
          <w:szCs w:val="24"/>
          <w:lang w:val="es-ES"/>
        </w:rPr>
        <w:t>SAIMEX,</w:t>
      </w:r>
      <w:r w:rsidRPr="00B17615">
        <w:rPr>
          <w:sz w:val="24"/>
          <w:szCs w:val="24"/>
          <w:lang w:val="es-ES"/>
        </w:rPr>
        <w:t xml:space="preserve"> se observa que </w:t>
      </w:r>
      <w:r w:rsidRPr="00B17615">
        <w:rPr>
          <w:b/>
          <w:bCs/>
          <w:sz w:val="24"/>
          <w:szCs w:val="24"/>
          <w:lang w:val="es-ES"/>
        </w:rPr>
        <w:t>LA PARTE RECURRENTE</w:t>
      </w:r>
      <w:r w:rsidRPr="00B17615">
        <w:rPr>
          <w:sz w:val="24"/>
          <w:szCs w:val="24"/>
          <w:lang w:val="es-ES"/>
        </w:rPr>
        <w:t xml:space="preserve"> no proporcionó su nombre para ser identificado, lo que en estricto sentido provoca que </w:t>
      </w:r>
      <w:r w:rsidRPr="00B17615">
        <w:rPr>
          <w:rFonts w:cs="Arial"/>
          <w:sz w:val="24"/>
          <w:szCs w:val="24"/>
          <w:lang w:val="es-ES"/>
        </w:rPr>
        <w:t>no</w:t>
      </w:r>
      <w:r w:rsidRPr="00B17615">
        <w:rPr>
          <w:sz w:val="24"/>
          <w:szCs w:val="24"/>
          <w:lang w:val="es-ES"/>
        </w:rPr>
        <w:t xml:space="preserve"> se colmen los requisitos establecidos en el artículo 180 de la Ley de Transparencia; sin embargo, el artículo 15 de </w:t>
      </w:r>
      <w:r w:rsidRPr="00B17615">
        <w:rPr>
          <w:rFonts w:cs="Arial"/>
          <w:sz w:val="24"/>
          <w:szCs w:val="24"/>
          <w:lang w:val="es-ES" w:eastAsia="es-MX"/>
        </w:rPr>
        <w:t xml:space="preserve">Ley de Transparencia y Acceso a la </w:t>
      </w:r>
      <w:r w:rsidRPr="00B17615">
        <w:rPr>
          <w:rFonts w:cs="Arial"/>
          <w:sz w:val="24"/>
          <w:szCs w:val="24"/>
          <w:lang w:val="es-ES"/>
        </w:rPr>
        <w:t>Información</w:t>
      </w:r>
      <w:r w:rsidRPr="00B17615">
        <w:rPr>
          <w:rFonts w:cs="Arial"/>
          <w:sz w:val="24"/>
          <w:szCs w:val="24"/>
          <w:lang w:val="es-ES" w:eastAsia="es-MX"/>
        </w:rPr>
        <w:t xml:space="preserve"> Pública del Estado de México y Municipios </w:t>
      </w:r>
      <w:r w:rsidRPr="00B17615">
        <w:rPr>
          <w:rFonts w:cs="Arial"/>
          <w:iCs/>
          <w:sz w:val="24"/>
          <w:szCs w:val="24"/>
          <w:lang w:val="es-ES"/>
        </w:rPr>
        <w:t xml:space="preserve">prevé que </w:t>
      </w:r>
      <w:r w:rsidRPr="00B17615">
        <w:rPr>
          <w:sz w:val="24"/>
          <w:szCs w:val="24"/>
          <w:lang w:val="es-ES"/>
        </w:rPr>
        <w:t xml:space="preserve">toda persona tendrá acceso a la información </w:t>
      </w:r>
      <w:r w:rsidRPr="00B17615">
        <w:rPr>
          <w:rFonts w:cs="Arial"/>
          <w:color w:val="000000"/>
          <w:sz w:val="24"/>
          <w:szCs w:val="24"/>
          <w:lang w:val="es-ES"/>
        </w:rPr>
        <w:t xml:space="preserve">sin necesidad de acreditar interés alguno o justificar su utilización, de lo que se infiere que </w:t>
      </w:r>
      <w:r w:rsidRPr="00B17615">
        <w:rPr>
          <w:rFonts w:cs="Arial"/>
          <w:b/>
          <w:color w:val="000000"/>
          <w:sz w:val="24"/>
          <w:szCs w:val="24"/>
          <w:u w:val="single"/>
          <w:lang w:val="es-ES"/>
        </w:rPr>
        <w:t xml:space="preserve">el nombre no es un requisito </w:t>
      </w:r>
      <w:r w:rsidRPr="00B17615">
        <w:rPr>
          <w:rFonts w:cs="Arial"/>
          <w:b/>
          <w:iCs/>
          <w:color w:val="000000"/>
          <w:sz w:val="24"/>
          <w:szCs w:val="24"/>
          <w:u w:val="single"/>
          <w:lang w:val="es-ES"/>
        </w:rPr>
        <w:t>indispensable</w:t>
      </w:r>
      <w:r w:rsidRPr="00B17615">
        <w:rPr>
          <w:rFonts w:cs="Arial"/>
          <w:color w:val="000000"/>
          <w:sz w:val="24"/>
          <w:szCs w:val="24"/>
          <w:lang w:val="es-ES"/>
        </w:rPr>
        <w:t xml:space="preserve"> para que las y los ciudadanos ejerzan el derecho de acceso a la información pública. </w:t>
      </w:r>
    </w:p>
    <w:p w14:paraId="0A19192E" w14:textId="77777777" w:rsidR="00B719BF" w:rsidRPr="00B17615" w:rsidRDefault="00B719BF" w:rsidP="00B17615">
      <w:pPr>
        <w:rPr>
          <w:rFonts w:cs="Arial"/>
          <w:color w:val="000000"/>
          <w:sz w:val="24"/>
          <w:szCs w:val="24"/>
          <w:lang w:val="es-ES"/>
        </w:rPr>
      </w:pPr>
    </w:p>
    <w:p w14:paraId="7FE7B1C1" w14:textId="77777777" w:rsidR="00B719BF" w:rsidRPr="00B17615" w:rsidRDefault="00B719BF" w:rsidP="00B17615">
      <w:pPr>
        <w:rPr>
          <w:sz w:val="24"/>
          <w:szCs w:val="24"/>
          <w:lang w:val="es-ES"/>
        </w:rPr>
      </w:pPr>
      <w:r w:rsidRPr="00B17615">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Pr="00B17615">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B17615">
        <w:rPr>
          <w:b/>
          <w:bCs/>
          <w:sz w:val="24"/>
          <w:szCs w:val="24"/>
          <w:lang w:val="es-ES"/>
        </w:rPr>
        <w:t>LA PARTE RECURRENTE</w:t>
      </w:r>
      <w:r w:rsidRPr="00B17615">
        <w:rPr>
          <w:rFonts w:cs="Arial"/>
          <w:b/>
          <w:sz w:val="24"/>
          <w:szCs w:val="24"/>
          <w:lang w:val="es-ES"/>
        </w:rPr>
        <w:t>;</w:t>
      </w:r>
      <w:r w:rsidRPr="00B17615">
        <w:rPr>
          <w:sz w:val="24"/>
          <w:szCs w:val="24"/>
          <w:lang w:val="es-ES"/>
        </w:rPr>
        <w:t xml:space="preserve"> por lo que, en el presente caso, al haber sido presentado el recurso de revisión vía </w:t>
      </w:r>
      <w:r w:rsidRPr="00B17615">
        <w:rPr>
          <w:bCs/>
          <w:sz w:val="24"/>
          <w:szCs w:val="24"/>
          <w:lang w:val="es-ES"/>
        </w:rPr>
        <w:t>SAIMEX</w:t>
      </w:r>
      <w:r w:rsidRPr="00B17615">
        <w:rPr>
          <w:sz w:val="24"/>
          <w:szCs w:val="24"/>
          <w:lang w:val="es-ES"/>
        </w:rPr>
        <w:t>, dicho requisito resulta innecesario.</w:t>
      </w:r>
    </w:p>
    <w:p w14:paraId="6390674A" w14:textId="148EA829" w:rsidR="00BA55A8" w:rsidRPr="00B17615" w:rsidRDefault="00BA55A8" w:rsidP="00B17615">
      <w:pPr>
        <w:rPr>
          <w:rFonts w:cs="Arial"/>
        </w:rPr>
      </w:pPr>
      <w:r w:rsidRPr="00B17615">
        <w:rPr>
          <w:rFonts w:cs="Arial"/>
        </w:rPr>
        <w:t>.</w:t>
      </w:r>
    </w:p>
    <w:p w14:paraId="70DC4FCB" w14:textId="77777777" w:rsidR="00907A52" w:rsidRPr="00B17615" w:rsidRDefault="00907A52" w:rsidP="00B17615">
      <w:pPr>
        <w:pStyle w:val="Ttulo3"/>
      </w:pPr>
      <w:bookmarkStart w:id="30" w:name="_Toc165402861"/>
      <w:bookmarkStart w:id="31" w:name="_Toc175738155"/>
      <w:r w:rsidRPr="00B17615">
        <w:lastRenderedPageBreak/>
        <w:t>f) Acumulación de los Recursos de Revisión</w:t>
      </w:r>
      <w:bookmarkEnd w:id="30"/>
      <w:bookmarkEnd w:id="31"/>
    </w:p>
    <w:p w14:paraId="4EEE0D31" w14:textId="745187A5" w:rsidR="00907A52" w:rsidRPr="00B17615" w:rsidRDefault="00907A52" w:rsidP="00B17615">
      <w:r w:rsidRPr="00B17615">
        <w:rPr>
          <w:rFonts w:eastAsiaTheme="minorEastAsia"/>
          <w:lang w:val="es-ES_tradnl"/>
        </w:rPr>
        <w:t>De las constancias que obran en los expedientes acumulados, se advierte que los recursos de revisión</w:t>
      </w:r>
      <w:r w:rsidRPr="00B17615">
        <w:rPr>
          <w:rFonts w:eastAsiaTheme="minorEastAsia" w:cstheme="minorBidi"/>
          <w:lang w:val="es-ES_tradnl"/>
        </w:rPr>
        <w:t xml:space="preserve"> </w:t>
      </w:r>
      <w:r w:rsidR="00B719BF" w:rsidRPr="00B17615">
        <w:rPr>
          <w:rFonts w:cs="Arial"/>
          <w:b/>
          <w:bCs/>
        </w:rPr>
        <w:t>03047/INFOEM/IP/RR/2024</w:t>
      </w:r>
      <w:r w:rsidRPr="00B17615">
        <w:rPr>
          <w:rFonts w:cs="Arial"/>
          <w:b/>
          <w:bCs/>
        </w:rPr>
        <w:t xml:space="preserve"> </w:t>
      </w:r>
      <w:r w:rsidRPr="00B17615">
        <w:rPr>
          <w:rFonts w:cs="Arial"/>
          <w:bCs/>
        </w:rPr>
        <w:t>y</w:t>
      </w:r>
      <w:r w:rsidRPr="00B17615">
        <w:rPr>
          <w:rFonts w:cs="Arial"/>
          <w:b/>
          <w:bCs/>
        </w:rPr>
        <w:t xml:space="preserve"> </w:t>
      </w:r>
      <w:r w:rsidR="00B719BF" w:rsidRPr="00B17615">
        <w:rPr>
          <w:rFonts w:cs="Arial"/>
          <w:b/>
          <w:bCs/>
        </w:rPr>
        <w:t>03633/INFOEM/IP/RR/2024</w:t>
      </w:r>
      <w:r w:rsidRPr="00B17615">
        <w:rPr>
          <w:rFonts w:cs="Arial"/>
          <w:b/>
          <w:bCs/>
        </w:rPr>
        <w:t xml:space="preserve"> </w:t>
      </w:r>
      <w:r w:rsidRPr="00B17615">
        <w:rPr>
          <w:rFonts w:eastAsiaTheme="minorEastAsia"/>
          <w:lang w:val="es-ES_tradnl"/>
        </w:rPr>
        <w:t xml:space="preserve">fueron presentados por la misma </w:t>
      </w:r>
      <w:r w:rsidRPr="00B17615">
        <w:rPr>
          <w:rFonts w:eastAsiaTheme="minorEastAsia"/>
          <w:b/>
          <w:lang w:val="es-ES_tradnl"/>
        </w:rPr>
        <w:t>PARTE RECURRENTE</w:t>
      </w:r>
      <w:r w:rsidRPr="00B17615">
        <w:rPr>
          <w:rFonts w:eastAsiaTheme="minorEastAsia"/>
          <w:lang w:val="es-ES_tradnl"/>
        </w:rPr>
        <w:t xml:space="preserve"> respecto de actos u omisiones similares, realizados por el mismo </w:t>
      </w:r>
      <w:r w:rsidRPr="00B17615">
        <w:rPr>
          <w:rFonts w:eastAsiaTheme="minorEastAsia"/>
          <w:b/>
          <w:lang w:val="es-ES_tradnl"/>
        </w:rPr>
        <w:t>SUJETO OBLIGADO</w:t>
      </w:r>
      <w:r w:rsidRPr="00B17615">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B17615">
        <w:rPr>
          <w:rFonts w:eastAsiaTheme="minorEastAsia"/>
          <w:lang w:val="es-ES"/>
        </w:rPr>
        <w:t xml:space="preserve">Código de Procedimientos Administrativos del Estado de México, de aplicación supletoria en términos del </w:t>
      </w:r>
      <w:r w:rsidRPr="00B17615">
        <w:rPr>
          <w:rFonts w:eastAsiaTheme="minorEastAsia"/>
          <w:lang w:val="es-ES_tradnl"/>
        </w:rPr>
        <w:t xml:space="preserve">artículo 195 de </w:t>
      </w:r>
      <w:r w:rsidRPr="00B17615">
        <w:rPr>
          <w:rFonts w:eastAsiaTheme="minorEastAsia" w:cstheme="minorBidi"/>
          <w:lang w:val="es-ES_tradnl"/>
        </w:rPr>
        <w:t>la Ley de Transparencia y Acceso a la Información Pública del Estado de México y Municipios en vigor.</w:t>
      </w:r>
    </w:p>
    <w:p w14:paraId="521856AA" w14:textId="77777777" w:rsidR="0068301E" w:rsidRPr="00B17615" w:rsidRDefault="0068301E" w:rsidP="00B17615">
      <w:pPr>
        <w:rPr>
          <w:rFonts w:cs="Arial"/>
        </w:rPr>
      </w:pPr>
    </w:p>
    <w:p w14:paraId="457548E9" w14:textId="3F7AF03B" w:rsidR="00C71CEF" w:rsidRPr="00B17615" w:rsidRDefault="00C71CEF" w:rsidP="00B17615">
      <w:pPr>
        <w:pStyle w:val="Ttulo2"/>
      </w:pPr>
      <w:bookmarkStart w:id="32" w:name="_Toc175738156"/>
      <w:r w:rsidRPr="00B17615">
        <w:t>SEGUNDO. Estudio de Fondo</w:t>
      </w:r>
      <w:bookmarkEnd w:id="32"/>
    </w:p>
    <w:p w14:paraId="2A308F59" w14:textId="0FF373F0" w:rsidR="00C049E2" w:rsidRPr="00B17615" w:rsidRDefault="00C71CEF" w:rsidP="00B17615">
      <w:pPr>
        <w:pStyle w:val="Ttulo3"/>
      </w:pPr>
      <w:bookmarkStart w:id="33" w:name="_Toc175738157"/>
      <w:r w:rsidRPr="00B17615">
        <w:t>a</w:t>
      </w:r>
      <w:r w:rsidR="00C049E2" w:rsidRPr="00B17615">
        <w:t>) Mandato de transparencia y responsabilidad del Sujeto Obligado</w:t>
      </w:r>
      <w:bookmarkEnd w:id="33"/>
    </w:p>
    <w:p w14:paraId="6901A889" w14:textId="59EEDAE1" w:rsidR="00C049E2" w:rsidRPr="00B17615" w:rsidRDefault="00C049E2" w:rsidP="00B17615">
      <w:pPr>
        <w:rPr>
          <w:rFonts w:eastAsia="Palatino Linotype"/>
        </w:rPr>
      </w:pPr>
      <w:r w:rsidRPr="00B17615">
        <w:rPr>
          <w:rFonts w:eastAsia="Palatino Linotype"/>
        </w:rPr>
        <w:t xml:space="preserve">El </w:t>
      </w:r>
      <w:r w:rsidR="00717E59" w:rsidRPr="00B17615">
        <w:rPr>
          <w:rFonts w:eastAsia="Palatino Linotype"/>
        </w:rPr>
        <w:t>d</w:t>
      </w:r>
      <w:r w:rsidRPr="00B17615">
        <w:rPr>
          <w:rFonts w:eastAsia="Palatino Linotype"/>
        </w:rPr>
        <w:t xml:space="preserve">erecho de </w:t>
      </w:r>
      <w:r w:rsidR="00717E59" w:rsidRPr="00B17615">
        <w:rPr>
          <w:rFonts w:eastAsia="Palatino Linotype"/>
        </w:rPr>
        <w:t>a</w:t>
      </w:r>
      <w:r w:rsidRPr="00B17615">
        <w:rPr>
          <w:rFonts w:eastAsia="Palatino Linotype"/>
        </w:rPr>
        <w:t xml:space="preserve">cceso a la </w:t>
      </w:r>
      <w:r w:rsidR="00717E59" w:rsidRPr="00B17615">
        <w:rPr>
          <w:rFonts w:eastAsia="Palatino Linotype"/>
        </w:rPr>
        <w:t>i</w:t>
      </w:r>
      <w:r w:rsidRPr="00B17615">
        <w:rPr>
          <w:rFonts w:eastAsia="Palatino Linotype"/>
        </w:rPr>
        <w:t xml:space="preserve">nformación </w:t>
      </w:r>
      <w:r w:rsidR="00717E59" w:rsidRPr="00B17615">
        <w:rPr>
          <w:rFonts w:eastAsia="Palatino Linotype"/>
        </w:rPr>
        <w:t>p</w:t>
      </w:r>
      <w:r w:rsidRPr="00B1761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17615">
        <w:rPr>
          <w:rFonts w:eastAsia="Palatino Linotype"/>
        </w:rPr>
        <w:t>:</w:t>
      </w:r>
    </w:p>
    <w:p w14:paraId="7FAB8D32" w14:textId="77777777" w:rsidR="00C049E2" w:rsidRPr="00B17615" w:rsidRDefault="00C049E2" w:rsidP="00B17615">
      <w:pPr>
        <w:rPr>
          <w:rFonts w:eastAsia="Palatino Linotype"/>
        </w:rPr>
      </w:pPr>
    </w:p>
    <w:p w14:paraId="05320813" w14:textId="77777777" w:rsidR="00C049E2" w:rsidRPr="00B17615" w:rsidRDefault="00C049E2" w:rsidP="00B17615">
      <w:pPr>
        <w:pStyle w:val="Ttulo"/>
        <w:rPr>
          <w:rFonts w:eastAsia="Palatino Linotype"/>
          <w:b/>
        </w:rPr>
      </w:pPr>
      <w:r w:rsidRPr="00B17615">
        <w:rPr>
          <w:rFonts w:eastAsia="Palatino Linotype"/>
          <w:b/>
        </w:rPr>
        <w:t>Constitución Política de los Estados Unidos Mexicanos</w:t>
      </w:r>
    </w:p>
    <w:p w14:paraId="6B6C67B6" w14:textId="77777777" w:rsidR="00C049E2" w:rsidRPr="00B17615" w:rsidRDefault="00C049E2" w:rsidP="00B17615">
      <w:pPr>
        <w:pStyle w:val="Ttulo"/>
        <w:rPr>
          <w:rFonts w:eastAsia="Palatino Linotype"/>
          <w:b/>
        </w:rPr>
      </w:pPr>
      <w:r w:rsidRPr="00B17615">
        <w:rPr>
          <w:rFonts w:eastAsia="Palatino Linotype"/>
        </w:rPr>
        <w:t>“</w:t>
      </w:r>
      <w:r w:rsidRPr="00B17615">
        <w:rPr>
          <w:rFonts w:eastAsia="Palatino Linotype"/>
          <w:b/>
        </w:rPr>
        <w:t>Artículo 6.</w:t>
      </w:r>
    </w:p>
    <w:p w14:paraId="38D3B4C4" w14:textId="77777777" w:rsidR="00C049E2" w:rsidRPr="00B17615" w:rsidRDefault="00C049E2" w:rsidP="00B17615">
      <w:pPr>
        <w:pStyle w:val="Ttulo"/>
        <w:rPr>
          <w:rFonts w:eastAsia="Palatino Linotype"/>
        </w:rPr>
      </w:pPr>
      <w:r w:rsidRPr="00B17615">
        <w:rPr>
          <w:rFonts w:eastAsia="Palatino Linotype"/>
        </w:rPr>
        <w:t>(…)</w:t>
      </w:r>
    </w:p>
    <w:p w14:paraId="2CCAA297" w14:textId="6602827B" w:rsidR="00C049E2" w:rsidRPr="00B17615" w:rsidRDefault="00C049E2" w:rsidP="00B17615">
      <w:pPr>
        <w:pStyle w:val="Ttulo"/>
        <w:rPr>
          <w:rFonts w:eastAsia="Palatino Linotype"/>
        </w:rPr>
      </w:pPr>
      <w:r w:rsidRPr="00B17615">
        <w:rPr>
          <w:rFonts w:eastAsia="Palatino Linotype"/>
        </w:rPr>
        <w:t>Para efectos de lo dispuesto en el presente artículo se observará lo siguiente:</w:t>
      </w:r>
    </w:p>
    <w:p w14:paraId="74CC3718" w14:textId="77777777" w:rsidR="00C049E2" w:rsidRPr="00B17615" w:rsidRDefault="00C049E2" w:rsidP="00B17615">
      <w:pPr>
        <w:pStyle w:val="Ttulo"/>
        <w:rPr>
          <w:rFonts w:eastAsia="Palatino Linotype"/>
        </w:rPr>
      </w:pPr>
      <w:r w:rsidRPr="00B17615">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B17615" w:rsidRDefault="00C049E2" w:rsidP="00B17615">
      <w:pPr>
        <w:pStyle w:val="Ttulo"/>
        <w:rPr>
          <w:rFonts w:eastAsia="Palatino Linotype"/>
        </w:rPr>
      </w:pPr>
      <w:r w:rsidRPr="00B17615">
        <w:rPr>
          <w:rFonts w:eastAsia="Palatino Linotype"/>
        </w:rPr>
        <w:t xml:space="preserve">I. </w:t>
      </w:r>
      <w:r w:rsidRPr="00B17615">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w:t>
      </w:r>
      <w:r w:rsidRPr="00B17615">
        <w:rPr>
          <w:rFonts w:eastAsia="Palatino Linotype"/>
        </w:rPr>
        <w:lastRenderedPageBreak/>
        <w:t>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B17615" w:rsidRDefault="00C049E2" w:rsidP="00B17615">
      <w:pPr>
        <w:pStyle w:val="Ttulo"/>
        <w:rPr>
          <w:rFonts w:eastAsia="Palatino Linotype"/>
        </w:rPr>
      </w:pPr>
    </w:p>
    <w:p w14:paraId="504F12DB" w14:textId="77777777" w:rsidR="00C049E2" w:rsidRPr="00B17615" w:rsidRDefault="00C049E2" w:rsidP="00B17615">
      <w:pPr>
        <w:pStyle w:val="Ttulo"/>
        <w:rPr>
          <w:rFonts w:eastAsia="Palatino Linotype"/>
          <w:b/>
        </w:rPr>
      </w:pPr>
      <w:r w:rsidRPr="00B17615">
        <w:rPr>
          <w:rFonts w:eastAsia="Palatino Linotype"/>
          <w:b/>
        </w:rPr>
        <w:t>Constitución Política del Estado Libre y Soberano de México</w:t>
      </w:r>
    </w:p>
    <w:p w14:paraId="04932D29" w14:textId="77777777" w:rsidR="00C049E2" w:rsidRPr="00B17615" w:rsidRDefault="00C049E2" w:rsidP="00B17615">
      <w:pPr>
        <w:pStyle w:val="Ttulo"/>
        <w:rPr>
          <w:rFonts w:eastAsia="Palatino Linotype"/>
          <w:b/>
        </w:rPr>
      </w:pPr>
      <w:r w:rsidRPr="00B17615">
        <w:rPr>
          <w:rFonts w:eastAsia="Palatino Linotype"/>
        </w:rPr>
        <w:t>“</w:t>
      </w:r>
      <w:r w:rsidRPr="00B17615">
        <w:rPr>
          <w:rFonts w:eastAsia="Palatino Linotype"/>
          <w:b/>
        </w:rPr>
        <w:t xml:space="preserve">Artículo 5.- </w:t>
      </w:r>
    </w:p>
    <w:p w14:paraId="1D3829F4" w14:textId="77777777" w:rsidR="00C049E2" w:rsidRPr="00B17615" w:rsidRDefault="00C049E2" w:rsidP="00B17615">
      <w:pPr>
        <w:pStyle w:val="Ttulo"/>
        <w:rPr>
          <w:rFonts w:eastAsia="Palatino Linotype"/>
        </w:rPr>
      </w:pPr>
      <w:r w:rsidRPr="00B17615">
        <w:rPr>
          <w:rFonts w:eastAsia="Palatino Linotype"/>
        </w:rPr>
        <w:t>(…)</w:t>
      </w:r>
    </w:p>
    <w:p w14:paraId="0EAE47FD" w14:textId="77777777" w:rsidR="00C049E2" w:rsidRPr="00B17615" w:rsidRDefault="00C049E2" w:rsidP="00B17615">
      <w:pPr>
        <w:pStyle w:val="Ttulo"/>
        <w:rPr>
          <w:rFonts w:eastAsia="Palatino Linotype"/>
        </w:rPr>
      </w:pPr>
      <w:r w:rsidRPr="00B17615">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B17615" w:rsidRDefault="00C049E2" w:rsidP="00B17615">
      <w:pPr>
        <w:pStyle w:val="Ttulo"/>
        <w:rPr>
          <w:rFonts w:eastAsia="Palatino Linotype"/>
        </w:rPr>
      </w:pPr>
      <w:r w:rsidRPr="00B17615">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17615" w:rsidRDefault="00C049E2" w:rsidP="00B17615">
      <w:pPr>
        <w:pStyle w:val="Ttulo"/>
        <w:rPr>
          <w:rFonts w:eastAsia="Palatino Linotype"/>
        </w:rPr>
      </w:pPr>
      <w:r w:rsidRPr="00B17615">
        <w:rPr>
          <w:rFonts w:eastAsia="Palatino Linotype"/>
        </w:rPr>
        <w:t>Este derecho se regirá por los principios y bases siguientes:</w:t>
      </w:r>
    </w:p>
    <w:p w14:paraId="4A3E8CBA" w14:textId="77777777" w:rsidR="00C049E2" w:rsidRPr="00B17615" w:rsidRDefault="00C049E2" w:rsidP="00B17615">
      <w:pPr>
        <w:pStyle w:val="Ttulo"/>
        <w:rPr>
          <w:rFonts w:eastAsia="Palatino Linotype"/>
        </w:rPr>
      </w:pPr>
      <w:r w:rsidRPr="00B17615">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B17615" w:rsidRDefault="00C049E2" w:rsidP="00B17615">
      <w:pPr>
        <w:rPr>
          <w:rFonts w:eastAsia="Palatino Linotype"/>
          <w:b/>
          <w:i/>
        </w:rPr>
      </w:pPr>
    </w:p>
    <w:p w14:paraId="6FC1BB3B" w14:textId="3BF4A33D" w:rsidR="00C049E2" w:rsidRPr="00B17615" w:rsidRDefault="00717E59" w:rsidP="00B17615">
      <w:pPr>
        <w:rPr>
          <w:rFonts w:eastAsia="Palatino Linotype"/>
          <w:i/>
        </w:rPr>
      </w:pPr>
      <w:r w:rsidRPr="00B17615">
        <w:rPr>
          <w:rFonts w:eastAsia="Palatino Linotype"/>
        </w:rPr>
        <w:t xml:space="preserve">Asimismo, </w:t>
      </w:r>
      <w:r w:rsidR="00C049E2" w:rsidRPr="00B17615">
        <w:rPr>
          <w:rFonts w:eastAsia="Palatino Linotype"/>
        </w:rPr>
        <w:t>el artículo 150 de la Ley de Transparencia y Acceso a la Información Pública del Estado de México y Municipios</w:t>
      </w:r>
      <w:r w:rsidR="00057B2D" w:rsidRPr="00B17615">
        <w:rPr>
          <w:rFonts w:eastAsia="Palatino Linotype"/>
        </w:rPr>
        <w:t xml:space="preserve"> </w:t>
      </w:r>
      <w:r w:rsidR="00E9335C" w:rsidRPr="00B17615">
        <w:rPr>
          <w:rFonts w:eastAsia="Palatino Linotype"/>
        </w:rPr>
        <w:t xml:space="preserve">indica </w:t>
      </w:r>
      <w:r w:rsidR="00057B2D" w:rsidRPr="00B17615">
        <w:rPr>
          <w:rFonts w:eastAsia="Palatino Linotype"/>
        </w:rPr>
        <w:t>que</w:t>
      </w:r>
      <w:r w:rsidR="00C049E2" w:rsidRPr="00B17615">
        <w:rPr>
          <w:rFonts w:eastAsia="Palatino Linotype"/>
        </w:rPr>
        <w:t xml:space="preserve"> la solicitud es la garantía primaria del Derecho de Acceso a la Información, además, establece que se regirá </w:t>
      </w:r>
      <w:r w:rsidR="00C049E2" w:rsidRPr="00B17615">
        <w:rPr>
          <w:rFonts w:eastAsia="Palatino Linotype"/>
          <w:i/>
        </w:rPr>
        <w:t>por los principios de simplicidad, rapidez</w:t>
      </w:r>
      <w:r w:rsidR="005F65B7" w:rsidRPr="00B17615">
        <w:rPr>
          <w:rFonts w:eastAsia="Palatino Linotype"/>
          <w:i/>
        </w:rPr>
        <w:t>,</w:t>
      </w:r>
      <w:r w:rsidR="00C049E2" w:rsidRPr="00B17615">
        <w:rPr>
          <w:rFonts w:eastAsia="Palatino Linotype"/>
          <w:i/>
        </w:rPr>
        <w:t xml:space="preserve"> gratuidad del procedimiento, auxilio y orientación a los particulare</w:t>
      </w:r>
      <w:r w:rsidR="001A58B3" w:rsidRPr="00B17615">
        <w:rPr>
          <w:rFonts w:eastAsia="Palatino Linotype"/>
          <w:i/>
        </w:rPr>
        <w:t>s.</w:t>
      </w:r>
    </w:p>
    <w:p w14:paraId="033466A6" w14:textId="77777777" w:rsidR="001A58B3" w:rsidRPr="00B17615" w:rsidRDefault="001A58B3" w:rsidP="00B17615">
      <w:pPr>
        <w:rPr>
          <w:rFonts w:eastAsia="Palatino Linotype"/>
          <w:i/>
        </w:rPr>
      </w:pPr>
    </w:p>
    <w:p w14:paraId="04ADA10B" w14:textId="574A944A" w:rsidR="001A58B3" w:rsidRPr="00B17615" w:rsidRDefault="00233F17" w:rsidP="00B17615">
      <w:pPr>
        <w:rPr>
          <w:rFonts w:eastAsia="Palatino Linotype" w:cs="Palatino Linotype"/>
          <w:i/>
          <w:szCs w:val="22"/>
        </w:rPr>
      </w:pPr>
      <w:r w:rsidRPr="00B17615">
        <w:rPr>
          <w:rFonts w:eastAsia="Palatino Linotype" w:cs="Palatino Linotype"/>
        </w:rPr>
        <w:t xml:space="preserve">Por su parte, el artículo 4 de </w:t>
      </w:r>
      <w:r w:rsidR="001A58B3" w:rsidRPr="00B17615">
        <w:rPr>
          <w:rFonts w:eastAsia="Palatino Linotype" w:cs="Palatino Linotype"/>
        </w:rPr>
        <w:t xml:space="preserve">la Ley de Transparencia y Acceso a la Información Pública del Estado de México y Municipios refiere que toda la información generada, obtenida, adquirida, </w:t>
      </w:r>
      <w:r w:rsidR="001A58B3" w:rsidRPr="00B17615">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B17615">
        <w:rPr>
          <w:rFonts w:eastAsia="Palatino Linotype" w:cs="Palatino Linotype"/>
        </w:rPr>
        <w:t>.</w:t>
      </w:r>
    </w:p>
    <w:p w14:paraId="1407DBB8" w14:textId="77777777" w:rsidR="001A58B3" w:rsidRPr="00B17615" w:rsidRDefault="001A58B3" w:rsidP="00B17615">
      <w:pPr>
        <w:rPr>
          <w:rFonts w:eastAsia="Palatino Linotype" w:cs="Palatino Linotype"/>
        </w:rPr>
      </w:pPr>
    </w:p>
    <w:p w14:paraId="7552AA79" w14:textId="5C52E4A4" w:rsidR="001A58B3" w:rsidRPr="00B17615" w:rsidRDefault="001A58B3" w:rsidP="00B17615">
      <w:pPr>
        <w:rPr>
          <w:rFonts w:eastAsia="Palatino Linotype" w:cs="Palatino Linotype"/>
        </w:rPr>
      </w:pPr>
      <w:r w:rsidRPr="00B17615">
        <w:rPr>
          <w:rFonts w:eastAsia="Palatino Linotype" w:cs="Palatino Linotype"/>
        </w:rPr>
        <w:t xml:space="preserve">Esto es, que los Sujetos Obligados </w:t>
      </w:r>
      <w:r w:rsidR="00FA5957" w:rsidRPr="00B17615">
        <w:rPr>
          <w:rFonts w:eastAsia="Palatino Linotype" w:cs="Palatino Linotype"/>
        </w:rPr>
        <w:t>deben</w:t>
      </w:r>
      <w:r w:rsidRPr="00B17615">
        <w:rPr>
          <w:rFonts w:eastAsia="Palatino Linotype" w:cs="Palatino Linotype"/>
        </w:rPr>
        <w:t xml:space="preserve"> atender las solicitudes de acceso a la información pública que se les </w:t>
      </w:r>
      <w:r w:rsidR="00FA5957" w:rsidRPr="00B17615">
        <w:rPr>
          <w:rFonts w:eastAsia="Palatino Linotype" w:cs="Palatino Linotype"/>
        </w:rPr>
        <w:t>sean realizadas,</w:t>
      </w:r>
      <w:r w:rsidRPr="00B17615">
        <w:rPr>
          <w:rFonts w:eastAsia="Palatino Linotype" w:cs="Palatino Linotype"/>
        </w:rPr>
        <w:t xml:space="preserve"> y proporcionar la información pública que obre en su poder</w:t>
      </w:r>
      <w:r w:rsidR="00FA5957" w:rsidRPr="00B17615">
        <w:rPr>
          <w:rFonts w:eastAsia="Palatino Linotype" w:cs="Palatino Linotype"/>
        </w:rPr>
        <w:t>,</w:t>
      </w:r>
      <w:r w:rsidRPr="00B17615">
        <w:rPr>
          <w:rFonts w:eastAsia="Palatino Linotype" w:cs="Palatino Linotype"/>
        </w:rPr>
        <w:t xml:space="preserve"> conforme </w:t>
      </w:r>
      <w:r w:rsidR="00FA5957" w:rsidRPr="00B17615">
        <w:rPr>
          <w:rFonts w:eastAsia="Palatino Linotype" w:cs="Palatino Linotype"/>
        </w:rPr>
        <w:t>a</w:t>
      </w:r>
      <w:r w:rsidRPr="00B17615">
        <w:rPr>
          <w:rFonts w:eastAsia="Palatino Linotype" w:cs="Palatino Linotype"/>
        </w:rPr>
        <w:t xml:space="preserve">l estado </w:t>
      </w:r>
      <w:r w:rsidR="00FA5957" w:rsidRPr="00B17615">
        <w:rPr>
          <w:rFonts w:eastAsia="Palatino Linotype" w:cs="Palatino Linotype"/>
        </w:rPr>
        <w:t xml:space="preserve">en </w:t>
      </w:r>
      <w:r w:rsidRPr="00B17615">
        <w:rPr>
          <w:rFonts w:eastAsia="Palatino Linotype" w:cs="Palatino Linotype"/>
        </w:rPr>
        <w:t>que se encuentr</w:t>
      </w:r>
      <w:r w:rsidR="00FA5957" w:rsidRPr="00B17615">
        <w:rPr>
          <w:rFonts w:eastAsia="Palatino Linotype" w:cs="Palatino Linotype"/>
        </w:rPr>
        <w:t>e, sin que sea necesario</w:t>
      </w:r>
      <w:r w:rsidRPr="00B17615">
        <w:rPr>
          <w:rFonts w:eastAsia="Palatino Linotype" w:cs="Palatino Linotype"/>
        </w:rPr>
        <w:t xml:space="preserve"> </w:t>
      </w:r>
      <w:r w:rsidR="00FA5957" w:rsidRPr="00B17615">
        <w:rPr>
          <w:rFonts w:eastAsia="Palatino Linotype" w:cs="Palatino Linotype"/>
        </w:rPr>
        <w:t>procesar</w:t>
      </w:r>
      <w:r w:rsidRPr="00B17615">
        <w:rPr>
          <w:rFonts w:eastAsia="Palatino Linotype" w:cs="Palatino Linotype"/>
        </w:rPr>
        <w:t xml:space="preserve"> la misma, ni presentarla conforme al interés del solicitante; </w:t>
      </w:r>
      <w:r w:rsidR="00FA5957" w:rsidRPr="00B17615">
        <w:rPr>
          <w:rFonts w:eastAsia="Palatino Linotype" w:cs="Palatino Linotype"/>
        </w:rPr>
        <w:t>tal y como</w:t>
      </w:r>
      <w:r w:rsidRPr="00B17615">
        <w:rPr>
          <w:rFonts w:eastAsia="Palatino Linotype" w:cs="Palatino Linotype"/>
        </w:rPr>
        <w:t xml:space="preserve"> lo establece el artículo 12 de la Ley de Transparencia y Acceso a la Información Pública del Estado de México y Municipios</w:t>
      </w:r>
      <w:r w:rsidR="00970EB3" w:rsidRPr="00B17615">
        <w:rPr>
          <w:rFonts w:eastAsia="Palatino Linotype" w:cs="Palatino Linotype"/>
        </w:rPr>
        <w:t>.</w:t>
      </w:r>
    </w:p>
    <w:p w14:paraId="73245195" w14:textId="77777777" w:rsidR="00970EB3" w:rsidRPr="00B17615" w:rsidRDefault="00970EB3" w:rsidP="00B17615">
      <w:pPr>
        <w:rPr>
          <w:rFonts w:eastAsia="Palatino Linotype" w:cs="Palatino Linotype"/>
        </w:rPr>
      </w:pPr>
    </w:p>
    <w:p w14:paraId="7F62D4DF" w14:textId="775730E1" w:rsidR="001A58B3" w:rsidRPr="00B17615" w:rsidRDefault="001A58B3" w:rsidP="00B17615">
      <w:pPr>
        <w:rPr>
          <w:rFonts w:eastAsia="Palatino Linotype" w:cs="Palatino Linotype"/>
        </w:rPr>
      </w:pPr>
      <w:r w:rsidRPr="00B17615">
        <w:rPr>
          <w:rFonts w:eastAsia="Palatino Linotype" w:cs="Palatino Linotype"/>
        </w:rPr>
        <w:t>Es decir, que todo sujeto obligado que genere, recopile, administre, procese, archive, posea o conserven, son responsables de la misma</w:t>
      </w:r>
      <w:r w:rsidR="00970EB3" w:rsidRPr="00B17615">
        <w:rPr>
          <w:rFonts w:eastAsia="Palatino Linotype" w:cs="Palatino Linotype"/>
        </w:rPr>
        <w:t>,</w:t>
      </w:r>
      <w:r w:rsidRPr="00B1761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17615">
        <w:rPr>
          <w:rFonts w:eastAsia="Palatino Linotype" w:cs="Palatino Linotype"/>
        </w:rPr>
        <w:t>o</w:t>
      </w:r>
      <w:r w:rsidRPr="00B1761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17615" w:rsidRDefault="001A58B3" w:rsidP="00B17615">
      <w:pPr>
        <w:rPr>
          <w:rFonts w:eastAsia="Palatino Linotype" w:cs="Palatino Linotype"/>
        </w:rPr>
      </w:pPr>
    </w:p>
    <w:p w14:paraId="04E42DFE" w14:textId="573F1198" w:rsidR="001A58B3" w:rsidRPr="00B17615" w:rsidRDefault="001A58B3" w:rsidP="00B17615">
      <w:pPr>
        <w:rPr>
          <w:rFonts w:eastAsia="Palatino Linotype" w:cs="Palatino Linotype"/>
        </w:rPr>
      </w:pPr>
      <w:r w:rsidRPr="00B1761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17615">
        <w:rPr>
          <w:rFonts w:eastAsia="Palatino Linotype" w:cs="Palatino Linotype"/>
        </w:rPr>
        <w:t>, s</w:t>
      </w:r>
      <w:r w:rsidRPr="00B17615">
        <w:rPr>
          <w:rFonts w:eastAsia="Palatino Linotype" w:cs="Palatino Linotype"/>
        </w:rPr>
        <w:t xml:space="preserve">iempre y cuando no se trate de información reservada o </w:t>
      </w:r>
      <w:r w:rsidR="00331F35" w:rsidRPr="00B17615">
        <w:rPr>
          <w:rFonts w:eastAsia="Palatino Linotype" w:cs="Palatino Linotype"/>
        </w:rPr>
        <w:t>confidencial.</w:t>
      </w:r>
    </w:p>
    <w:p w14:paraId="40C5219F" w14:textId="77777777" w:rsidR="001A58B3" w:rsidRPr="00B17615" w:rsidRDefault="001A58B3" w:rsidP="00B17615">
      <w:pPr>
        <w:rPr>
          <w:rFonts w:eastAsia="Palatino Linotype" w:cs="Palatino Linotype"/>
        </w:rPr>
      </w:pPr>
    </w:p>
    <w:p w14:paraId="2E629608" w14:textId="01727E15" w:rsidR="00C049E2" w:rsidRPr="00B17615" w:rsidRDefault="006067C7" w:rsidP="00B17615">
      <w:pPr>
        <w:rPr>
          <w:rFonts w:eastAsia="Palatino Linotype"/>
        </w:rPr>
      </w:pPr>
      <w:bookmarkStart w:id="34" w:name="_heading=h.2s8eyo1" w:colFirst="0" w:colLast="0"/>
      <w:bookmarkEnd w:id="34"/>
      <w:r w:rsidRPr="00B17615">
        <w:rPr>
          <w:rFonts w:eastAsia="Palatino Linotype"/>
        </w:rPr>
        <w:t>Con base en lo anterior</w:t>
      </w:r>
      <w:r w:rsidR="00B22A80" w:rsidRPr="00B17615">
        <w:rPr>
          <w:rFonts w:eastAsia="Palatino Linotype"/>
        </w:rPr>
        <w:t>, se considera que</w:t>
      </w:r>
      <w:r w:rsidR="00C049E2" w:rsidRPr="00B17615">
        <w:rPr>
          <w:rFonts w:eastAsia="Palatino Linotype"/>
        </w:rPr>
        <w:t xml:space="preserve"> </w:t>
      </w:r>
      <w:r w:rsidR="00B22A80" w:rsidRPr="00B17615">
        <w:rPr>
          <w:rFonts w:eastAsia="Palatino Linotype"/>
          <w:b/>
          <w:bCs/>
        </w:rPr>
        <w:t>EL</w:t>
      </w:r>
      <w:r w:rsidR="00C049E2" w:rsidRPr="00B17615">
        <w:rPr>
          <w:rFonts w:eastAsia="Palatino Linotype"/>
        </w:rPr>
        <w:t xml:space="preserve"> </w:t>
      </w:r>
      <w:r w:rsidR="00C049E2" w:rsidRPr="00B17615">
        <w:rPr>
          <w:rFonts w:eastAsia="Palatino Linotype"/>
          <w:b/>
        </w:rPr>
        <w:t>SUJETO OBLIGADO</w:t>
      </w:r>
      <w:r w:rsidR="00C049E2" w:rsidRPr="00B17615">
        <w:rPr>
          <w:rFonts w:eastAsia="Palatino Linotype"/>
        </w:rPr>
        <w:t xml:space="preserve"> </w:t>
      </w:r>
      <w:r w:rsidR="00B22A80" w:rsidRPr="00B17615">
        <w:rPr>
          <w:rFonts w:eastAsia="Palatino Linotype"/>
        </w:rPr>
        <w:t xml:space="preserve">se </w:t>
      </w:r>
      <w:r w:rsidR="00717E59" w:rsidRPr="00B17615">
        <w:rPr>
          <w:rFonts w:eastAsia="Palatino Linotype"/>
        </w:rPr>
        <w:t>encontraba</w:t>
      </w:r>
      <w:r w:rsidR="00B22A80" w:rsidRPr="00B17615">
        <w:rPr>
          <w:rFonts w:eastAsia="Palatino Linotype"/>
        </w:rPr>
        <w:t xml:space="preserve"> compelido a</w:t>
      </w:r>
      <w:r w:rsidR="00C049E2" w:rsidRPr="00B17615">
        <w:rPr>
          <w:rFonts w:eastAsia="Palatino Linotype"/>
        </w:rPr>
        <w:t xml:space="preserve"> atender la solicitud de acceso a la información </w:t>
      </w:r>
      <w:r w:rsidR="00B22A80" w:rsidRPr="00B17615">
        <w:rPr>
          <w:rFonts w:eastAsia="Palatino Linotype"/>
        </w:rPr>
        <w:t xml:space="preserve">realizada por </w:t>
      </w:r>
      <w:r w:rsidR="00B22A80" w:rsidRPr="00B17615">
        <w:rPr>
          <w:rFonts w:eastAsia="Palatino Linotype"/>
          <w:b/>
          <w:bCs/>
        </w:rPr>
        <w:t>LA PARTE RECURRENTE</w:t>
      </w:r>
      <w:r w:rsidR="00331F35" w:rsidRPr="00B17615">
        <w:rPr>
          <w:rFonts w:eastAsia="Palatino Linotype"/>
        </w:rPr>
        <w:t>.</w:t>
      </w:r>
    </w:p>
    <w:p w14:paraId="51A0E8B4" w14:textId="676DCA47" w:rsidR="00664420" w:rsidRPr="00B17615" w:rsidRDefault="00C71CEF" w:rsidP="00B17615">
      <w:pPr>
        <w:pStyle w:val="Ttulo3"/>
        <w:rPr>
          <w:rFonts w:eastAsia="Calibri"/>
          <w:lang w:eastAsia="es-ES_tradnl"/>
        </w:rPr>
      </w:pPr>
      <w:bookmarkStart w:id="35" w:name="_Toc175738158"/>
      <w:r w:rsidRPr="00B17615">
        <w:rPr>
          <w:rFonts w:eastAsia="Calibri"/>
          <w:lang w:eastAsia="es-ES_tradnl"/>
        </w:rPr>
        <w:lastRenderedPageBreak/>
        <w:t>b)</w:t>
      </w:r>
      <w:r w:rsidR="00A53315" w:rsidRPr="00B17615">
        <w:rPr>
          <w:rFonts w:eastAsia="Calibri"/>
          <w:lang w:eastAsia="es-ES_tradnl"/>
        </w:rPr>
        <w:t xml:space="preserve"> </w:t>
      </w:r>
      <w:r w:rsidR="00A21A20" w:rsidRPr="00B17615">
        <w:rPr>
          <w:rFonts w:eastAsia="Calibri"/>
          <w:lang w:eastAsia="es-ES_tradnl"/>
        </w:rPr>
        <w:t>Controversia a resolver</w:t>
      </w:r>
      <w:bookmarkEnd w:id="35"/>
    </w:p>
    <w:p w14:paraId="14BDF5F3" w14:textId="05D46472" w:rsidR="00A11839" w:rsidRPr="00B17615" w:rsidRDefault="00664420" w:rsidP="00B17615">
      <w:pPr>
        <w:rPr>
          <w:rFonts w:eastAsia="Calibri"/>
          <w:lang w:eastAsia="es-ES_tradnl"/>
        </w:rPr>
      </w:pPr>
      <w:r w:rsidRPr="00B1761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17615">
        <w:rPr>
          <w:rFonts w:eastAsia="Calibri"/>
          <w:b/>
          <w:bCs/>
          <w:lang w:eastAsia="es-ES_tradnl"/>
        </w:rPr>
        <w:t>LA PARTE RECURRENTE</w:t>
      </w:r>
      <w:r w:rsidR="004565C2" w:rsidRPr="00B17615">
        <w:rPr>
          <w:rFonts w:eastAsia="Calibri"/>
          <w:lang w:eastAsia="es-ES_tradnl"/>
        </w:rPr>
        <w:t xml:space="preserve"> solicitó</w:t>
      </w:r>
      <w:r w:rsidR="00D43A07" w:rsidRPr="00B17615">
        <w:rPr>
          <w:rFonts w:eastAsia="Calibri"/>
          <w:lang w:eastAsia="es-ES_tradnl"/>
        </w:rPr>
        <w:t xml:space="preserve"> a través de sus requerimientos </w:t>
      </w:r>
      <w:r w:rsidR="00581C61" w:rsidRPr="00B17615">
        <w:rPr>
          <w:rFonts w:eastAsia="Calibri"/>
          <w:lang w:eastAsia="es-ES_tradnl"/>
        </w:rPr>
        <w:t xml:space="preserve">la contestación a diversas interrogantes relacionadas con la Procuraduría de Protección de Niñas, Niños y Adolescentes adjuntado formatos en Excel para su requisición por parte del </w:t>
      </w:r>
      <w:r w:rsidR="00581C61" w:rsidRPr="00B17615">
        <w:rPr>
          <w:rFonts w:eastAsia="Calibri"/>
          <w:b/>
          <w:lang w:eastAsia="es-ES_tradnl"/>
        </w:rPr>
        <w:t>SUJETO OBLIGADO</w:t>
      </w:r>
      <w:r w:rsidR="00A11839" w:rsidRPr="00B17615">
        <w:rPr>
          <w:rFonts w:eastAsia="Calibri"/>
          <w:lang w:eastAsia="es-ES_tradnl"/>
        </w:rPr>
        <w:t>.</w:t>
      </w:r>
    </w:p>
    <w:p w14:paraId="398408CB" w14:textId="77777777" w:rsidR="00A11839" w:rsidRPr="00B17615" w:rsidRDefault="00A11839" w:rsidP="00B17615">
      <w:pPr>
        <w:rPr>
          <w:rFonts w:eastAsia="Calibri"/>
          <w:lang w:eastAsia="es-ES_tradnl"/>
        </w:rPr>
      </w:pPr>
    </w:p>
    <w:p w14:paraId="63013D3D" w14:textId="2C3E744F" w:rsidR="00DD45BF" w:rsidRPr="00B17615" w:rsidRDefault="00E11AA0" w:rsidP="00B17615">
      <w:pPr>
        <w:tabs>
          <w:tab w:val="left" w:pos="4962"/>
        </w:tabs>
        <w:contextualSpacing/>
        <w:rPr>
          <w:bCs/>
          <w:lang w:val="es-ES"/>
        </w:rPr>
      </w:pPr>
      <w:r w:rsidRPr="00B17615">
        <w:rPr>
          <w:rFonts w:eastAsiaTheme="minorHAnsi" w:cs="Tahoma"/>
          <w:bCs/>
          <w:iCs/>
          <w:szCs w:val="22"/>
          <w:lang w:eastAsia="en-US"/>
        </w:rPr>
        <w:t>Al respecto</w:t>
      </w:r>
      <w:r w:rsidR="00664420" w:rsidRPr="00B17615">
        <w:rPr>
          <w:rFonts w:eastAsiaTheme="minorHAnsi" w:cs="Tahoma"/>
          <w:bCs/>
          <w:iCs/>
          <w:szCs w:val="22"/>
          <w:lang w:eastAsia="en-US"/>
        </w:rPr>
        <w:t xml:space="preserve"> </w:t>
      </w:r>
      <w:r w:rsidR="005D5A50" w:rsidRPr="00B17615">
        <w:rPr>
          <w:rFonts w:eastAsiaTheme="minorHAnsi" w:cs="Tahoma"/>
          <w:b/>
          <w:iCs/>
          <w:szCs w:val="22"/>
          <w:lang w:eastAsia="en-US"/>
        </w:rPr>
        <w:t>EL SUJETO OBLIGADO</w:t>
      </w:r>
      <w:r w:rsidRPr="00B17615">
        <w:rPr>
          <w:rFonts w:eastAsiaTheme="minorHAnsi" w:cs="Tahoma"/>
          <w:bCs/>
          <w:iCs/>
          <w:szCs w:val="22"/>
          <w:lang w:eastAsia="en-US"/>
        </w:rPr>
        <w:t xml:space="preserve"> </w:t>
      </w:r>
      <w:r w:rsidR="00581C61" w:rsidRPr="00B17615">
        <w:rPr>
          <w:bCs/>
          <w:lang w:val="es-ES"/>
        </w:rPr>
        <w:t>mediante sus respuestas adjunto el documento mediante el cual el responde todas y cada una de las interrogantes planteadas por el particular a través de su solicitud.</w:t>
      </w:r>
    </w:p>
    <w:p w14:paraId="7300D12A" w14:textId="77777777" w:rsidR="00581C61" w:rsidRPr="00B17615" w:rsidRDefault="00581C61" w:rsidP="00B17615">
      <w:pPr>
        <w:tabs>
          <w:tab w:val="left" w:pos="4962"/>
        </w:tabs>
        <w:contextualSpacing/>
        <w:rPr>
          <w:bCs/>
          <w:lang w:val="es-ES"/>
        </w:rPr>
      </w:pPr>
    </w:p>
    <w:p w14:paraId="6CCB32DF" w14:textId="0106D7AC" w:rsidR="00DD45BF" w:rsidRPr="00B17615" w:rsidRDefault="00CF7586" w:rsidP="00B17615">
      <w:pPr>
        <w:tabs>
          <w:tab w:val="left" w:pos="4962"/>
        </w:tabs>
        <w:contextualSpacing/>
        <w:rPr>
          <w:rFonts w:eastAsiaTheme="minorHAnsi" w:cs="Tahoma"/>
          <w:bCs/>
          <w:iCs/>
          <w:szCs w:val="22"/>
          <w:lang w:eastAsia="en-US"/>
        </w:rPr>
      </w:pPr>
      <w:r w:rsidRPr="00B17615">
        <w:rPr>
          <w:rFonts w:eastAsiaTheme="minorHAnsi" w:cs="Tahoma"/>
          <w:bCs/>
          <w:iCs/>
          <w:szCs w:val="22"/>
          <w:lang w:eastAsia="en-US"/>
        </w:rPr>
        <w:t xml:space="preserve">Ahora bien, en la interposición del presente recurso </w:t>
      </w:r>
      <w:r w:rsidRPr="00B17615">
        <w:rPr>
          <w:rFonts w:eastAsiaTheme="minorHAnsi" w:cs="Tahoma"/>
          <w:b/>
          <w:iCs/>
          <w:szCs w:val="22"/>
          <w:lang w:eastAsia="en-US"/>
        </w:rPr>
        <w:t>LA PARTE RECURRENTE</w:t>
      </w:r>
      <w:r w:rsidR="00237120" w:rsidRPr="00B17615">
        <w:rPr>
          <w:rFonts w:eastAsiaTheme="minorHAnsi" w:cs="Tahoma"/>
          <w:bCs/>
          <w:iCs/>
          <w:szCs w:val="22"/>
          <w:lang w:eastAsia="en-US"/>
        </w:rPr>
        <w:t xml:space="preserve"> s</w:t>
      </w:r>
      <w:r w:rsidR="00E11AA0" w:rsidRPr="00B17615">
        <w:rPr>
          <w:rFonts w:eastAsiaTheme="minorHAnsi" w:cs="Tahoma"/>
          <w:bCs/>
          <w:iCs/>
          <w:szCs w:val="22"/>
          <w:lang w:eastAsia="en-US"/>
        </w:rPr>
        <w:t xml:space="preserve">e inconformó medularmente </w:t>
      </w:r>
      <w:r w:rsidR="00581C61" w:rsidRPr="00B17615">
        <w:rPr>
          <w:rFonts w:eastAsiaTheme="minorHAnsi" w:cs="Tahoma"/>
          <w:bCs/>
          <w:iCs/>
          <w:szCs w:val="22"/>
          <w:lang w:eastAsia="en-US"/>
        </w:rPr>
        <w:t>por la falta de llenado del formato Excel adjunto</w:t>
      </w:r>
      <w:r w:rsidR="00DD45BF" w:rsidRPr="00B17615">
        <w:rPr>
          <w:rFonts w:eastAsiaTheme="minorHAnsi" w:cs="Tahoma"/>
          <w:bCs/>
          <w:iCs/>
          <w:szCs w:val="22"/>
          <w:lang w:eastAsia="en-US"/>
        </w:rPr>
        <w:t xml:space="preserve">. </w:t>
      </w:r>
    </w:p>
    <w:p w14:paraId="1C3F910B" w14:textId="77777777" w:rsidR="00DD45BF" w:rsidRPr="00B17615" w:rsidRDefault="00DD45BF" w:rsidP="00B17615">
      <w:pPr>
        <w:tabs>
          <w:tab w:val="left" w:pos="4962"/>
        </w:tabs>
        <w:contextualSpacing/>
        <w:rPr>
          <w:rFonts w:eastAsiaTheme="minorHAnsi" w:cs="Tahoma"/>
          <w:bCs/>
          <w:iCs/>
          <w:szCs w:val="22"/>
          <w:lang w:eastAsia="en-US"/>
        </w:rPr>
      </w:pPr>
    </w:p>
    <w:p w14:paraId="6DDCE862" w14:textId="1008BB8E" w:rsidR="00831728" w:rsidRPr="00B17615" w:rsidRDefault="00831728" w:rsidP="00B17615">
      <w:pPr>
        <w:pStyle w:val="Prrafodelista"/>
        <w:widowControl w:val="0"/>
        <w:autoSpaceDE w:val="0"/>
        <w:autoSpaceDN w:val="0"/>
        <w:adjustRightInd w:val="0"/>
        <w:ind w:left="0"/>
      </w:pPr>
      <w:r w:rsidRPr="00B17615">
        <w:t xml:space="preserve">Asimismo, es importante señalar que </w:t>
      </w:r>
      <w:r w:rsidR="00F54F05" w:rsidRPr="00B17615">
        <w:rPr>
          <w:rFonts w:eastAsiaTheme="minorHAnsi" w:cs="Tahoma"/>
          <w:b/>
          <w:iCs/>
          <w:szCs w:val="22"/>
          <w:lang w:eastAsia="en-US"/>
        </w:rPr>
        <w:t>LA PARTE RECURRENTE</w:t>
      </w:r>
      <w:r w:rsidR="00F54F05" w:rsidRPr="00B17615">
        <w:rPr>
          <w:rFonts w:eastAsiaTheme="minorHAnsi" w:cs="Tahoma"/>
          <w:bCs/>
          <w:iCs/>
          <w:szCs w:val="22"/>
          <w:lang w:eastAsia="en-US"/>
        </w:rPr>
        <w:t xml:space="preserve"> </w:t>
      </w:r>
      <w:r w:rsidRPr="00B17615">
        <w:rPr>
          <w:rFonts w:cs="Arial"/>
        </w:rPr>
        <w:t xml:space="preserve">no realizó manifestaciones, alegatos o pruebas y por su parte </w:t>
      </w:r>
      <w:r w:rsidRPr="00B17615">
        <w:rPr>
          <w:rFonts w:cs="Arial"/>
          <w:b/>
        </w:rPr>
        <w:t xml:space="preserve">EL SUJETO OBLIGADO </w:t>
      </w:r>
      <w:r w:rsidR="00581C61" w:rsidRPr="00B17615">
        <w:rPr>
          <w:rFonts w:cs="Arial"/>
        </w:rPr>
        <w:t>mediante informe justificado ratifico su respuesta inicial indicando que no está obligado a procesar información</w:t>
      </w:r>
      <w:r w:rsidRPr="00B17615">
        <w:t xml:space="preserve">. </w:t>
      </w:r>
    </w:p>
    <w:p w14:paraId="4A965D04" w14:textId="77777777" w:rsidR="00935D55" w:rsidRPr="00B17615" w:rsidRDefault="00935D55" w:rsidP="00B17615"/>
    <w:p w14:paraId="7A106629" w14:textId="77777777" w:rsidR="00DD45BF" w:rsidRPr="00B17615" w:rsidRDefault="00DD45BF" w:rsidP="00B17615">
      <w:pPr>
        <w:pStyle w:val="Ttulo3"/>
      </w:pPr>
      <w:bookmarkStart w:id="36" w:name="_Toc172051200"/>
      <w:bookmarkStart w:id="37" w:name="_Toc175738159"/>
      <w:r w:rsidRPr="00B17615">
        <w:t>c) Estudio de la controversia</w:t>
      </w:r>
      <w:bookmarkEnd w:id="36"/>
      <w:bookmarkEnd w:id="37"/>
    </w:p>
    <w:p w14:paraId="52B98BA8" w14:textId="77777777" w:rsidR="009D1A9C" w:rsidRPr="00B17615" w:rsidRDefault="006A6ACD" w:rsidP="00B17615">
      <w:pPr>
        <w:pStyle w:val="Prrafodelista"/>
        <w:widowControl w:val="0"/>
        <w:autoSpaceDE w:val="0"/>
        <w:autoSpaceDN w:val="0"/>
        <w:adjustRightInd w:val="0"/>
        <w:ind w:left="0"/>
        <w:rPr>
          <w:bCs/>
          <w:iCs/>
        </w:rPr>
      </w:pPr>
      <w:r w:rsidRPr="00B17615">
        <w:rPr>
          <w:bCs/>
          <w:iCs/>
        </w:rPr>
        <w:t xml:space="preserve">Primero, es necesario destacar </w:t>
      </w:r>
      <w:r w:rsidR="00581C61" w:rsidRPr="00B17615">
        <w:rPr>
          <w:bCs/>
          <w:iCs/>
        </w:rPr>
        <w:t xml:space="preserve">que el </w:t>
      </w:r>
      <w:r w:rsidR="00581C61" w:rsidRPr="00B17615">
        <w:rPr>
          <w:rFonts w:eastAsia="Calibri" w:cs="Tahoma"/>
          <w:szCs w:val="22"/>
          <w:lang w:eastAsia="en-US"/>
        </w:rPr>
        <w:t>Sistema para el Desarrollo Integral de la Familia del Estado de México</w:t>
      </w:r>
      <w:r w:rsidR="00581C61" w:rsidRPr="00B17615">
        <w:rPr>
          <w:bCs/>
          <w:iCs/>
        </w:rPr>
        <w:t xml:space="preserve"> </w:t>
      </w:r>
      <w:r w:rsidR="003C6CFF" w:rsidRPr="00B17615">
        <w:rPr>
          <w:bCs/>
          <w:iCs/>
        </w:rPr>
        <w:t xml:space="preserve">en aras de agatizar el derecho de acceso a la información de </w:t>
      </w:r>
      <w:r w:rsidR="00581C61" w:rsidRPr="00B17615">
        <w:rPr>
          <w:bCs/>
          <w:iCs/>
        </w:rPr>
        <w:t xml:space="preserve">particular remitió sus respuestas a través de documentos </w:t>
      </w:r>
      <w:r w:rsidR="009D1A9C" w:rsidRPr="00B17615">
        <w:rPr>
          <w:bCs/>
          <w:iCs/>
        </w:rPr>
        <w:t xml:space="preserve">ad hoc sirvan las presentes tablas para ilustrar lo peticionado por </w:t>
      </w:r>
      <w:r w:rsidR="009D1A9C" w:rsidRPr="00B17615">
        <w:rPr>
          <w:b/>
          <w:bCs/>
          <w:iCs/>
        </w:rPr>
        <w:t>LA PARTE RECURRENTE</w:t>
      </w:r>
      <w:r w:rsidR="009D1A9C" w:rsidRPr="00B17615">
        <w:rPr>
          <w:bCs/>
          <w:iCs/>
        </w:rPr>
        <w:t xml:space="preserve"> y lo contestado por </w:t>
      </w:r>
      <w:r w:rsidR="009D1A9C" w:rsidRPr="00B17615">
        <w:rPr>
          <w:b/>
          <w:bCs/>
          <w:iCs/>
        </w:rPr>
        <w:t>EL SUJETO OBLIGADO</w:t>
      </w:r>
      <w:r w:rsidR="009D1A9C" w:rsidRPr="00B17615">
        <w:rPr>
          <w:bCs/>
          <w:iCs/>
        </w:rPr>
        <w:t>:</w:t>
      </w:r>
    </w:p>
    <w:p w14:paraId="43DBAEE7" w14:textId="77777777" w:rsidR="009D1A9C" w:rsidRPr="00B17615" w:rsidRDefault="009D1A9C" w:rsidP="00B17615">
      <w:pPr>
        <w:pStyle w:val="Prrafodelista"/>
        <w:widowControl w:val="0"/>
        <w:autoSpaceDE w:val="0"/>
        <w:autoSpaceDN w:val="0"/>
        <w:adjustRightInd w:val="0"/>
        <w:ind w:left="0"/>
        <w:rPr>
          <w:bCs/>
          <w:iCs/>
        </w:rPr>
      </w:pPr>
    </w:p>
    <w:p w14:paraId="46489845" w14:textId="649F4FFD" w:rsidR="008353D5" w:rsidRPr="00B17615" w:rsidRDefault="008353D5" w:rsidP="00B17615">
      <w:pPr>
        <w:pStyle w:val="Prrafodelista"/>
        <w:widowControl w:val="0"/>
        <w:autoSpaceDE w:val="0"/>
        <w:autoSpaceDN w:val="0"/>
        <w:adjustRightInd w:val="0"/>
        <w:ind w:left="0"/>
        <w:rPr>
          <w:bCs/>
          <w:iCs/>
        </w:rPr>
      </w:pPr>
      <w:r w:rsidRPr="00B17615">
        <w:rPr>
          <w:bCs/>
          <w:iCs/>
        </w:rPr>
        <w:lastRenderedPageBreak/>
        <w:t xml:space="preserve">Por cuanto hace al Recurso </w:t>
      </w:r>
      <w:r w:rsidRPr="00B17615">
        <w:rPr>
          <w:b/>
          <w:bCs/>
          <w:iCs/>
        </w:rPr>
        <w:t>03047/INFOEM/IP/RR/2024</w:t>
      </w:r>
      <w:r w:rsidRPr="00B17615">
        <w:rPr>
          <w:bCs/>
          <w:iCs/>
        </w:rPr>
        <w:t>:</w:t>
      </w:r>
    </w:p>
    <w:p w14:paraId="4ECC7EFE" w14:textId="77777777" w:rsidR="008353D5" w:rsidRPr="00B17615" w:rsidRDefault="008353D5" w:rsidP="00B17615">
      <w:pPr>
        <w:pStyle w:val="Prrafodelista"/>
        <w:widowControl w:val="0"/>
        <w:autoSpaceDE w:val="0"/>
        <w:autoSpaceDN w:val="0"/>
        <w:adjustRightInd w:val="0"/>
        <w:ind w:left="0"/>
        <w:rPr>
          <w:bCs/>
          <w:iCs/>
        </w:rPr>
      </w:pPr>
    </w:p>
    <w:tbl>
      <w:tblPr>
        <w:tblStyle w:val="5"/>
        <w:tblW w:w="757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4"/>
        <w:gridCol w:w="4131"/>
        <w:gridCol w:w="8"/>
      </w:tblGrid>
      <w:tr w:rsidR="009D1A9C" w:rsidRPr="00B17615" w14:paraId="5C5D22F0" w14:textId="77777777" w:rsidTr="008353D5">
        <w:trPr>
          <w:gridAfter w:val="1"/>
          <w:wAfter w:w="8" w:type="dxa"/>
          <w:trHeight w:val="250"/>
          <w:tblHeader/>
          <w:jc w:val="center"/>
        </w:trPr>
        <w:tc>
          <w:tcPr>
            <w:tcW w:w="3434" w:type="dxa"/>
            <w:shd w:val="clear" w:color="auto" w:fill="000000" w:themeFill="text1"/>
            <w:tcMar>
              <w:top w:w="100" w:type="dxa"/>
              <w:left w:w="100" w:type="dxa"/>
              <w:bottom w:w="100" w:type="dxa"/>
              <w:right w:w="100" w:type="dxa"/>
            </w:tcMar>
          </w:tcPr>
          <w:p w14:paraId="0CD9EC9B" w14:textId="0B6110F9" w:rsidR="009D1A9C" w:rsidRPr="00B17615" w:rsidRDefault="009D1A9C" w:rsidP="00B17615">
            <w:pPr>
              <w:widowControl w:val="0"/>
              <w:pBdr>
                <w:top w:val="nil"/>
                <w:left w:val="nil"/>
                <w:bottom w:val="nil"/>
                <w:right w:val="nil"/>
                <w:between w:val="nil"/>
              </w:pBdr>
              <w:spacing w:line="240" w:lineRule="auto"/>
              <w:jc w:val="center"/>
              <w:rPr>
                <w:rFonts w:eastAsia="Palatino Linotype" w:cs="Palatino Linotype"/>
                <w:b/>
                <w:color w:val="FFFFFF" w:themeColor="background1"/>
                <w:szCs w:val="22"/>
              </w:rPr>
            </w:pPr>
            <w:r w:rsidRPr="00B17615">
              <w:rPr>
                <w:rFonts w:eastAsia="Palatino Linotype" w:cs="Palatino Linotype"/>
                <w:b/>
                <w:color w:val="FFFFFF" w:themeColor="background1"/>
                <w:szCs w:val="22"/>
              </w:rPr>
              <w:t>No. de Pregunta</w:t>
            </w:r>
          </w:p>
        </w:tc>
        <w:tc>
          <w:tcPr>
            <w:tcW w:w="4131" w:type="dxa"/>
            <w:shd w:val="clear" w:color="auto" w:fill="000000" w:themeFill="text1"/>
            <w:tcMar>
              <w:top w:w="100" w:type="dxa"/>
              <w:left w:w="100" w:type="dxa"/>
              <w:bottom w:w="100" w:type="dxa"/>
              <w:right w:w="100" w:type="dxa"/>
            </w:tcMar>
          </w:tcPr>
          <w:p w14:paraId="1F56B4A7" w14:textId="1E91B212" w:rsidR="009D1A9C" w:rsidRPr="00B17615" w:rsidRDefault="009D1A9C" w:rsidP="00B17615">
            <w:pPr>
              <w:widowControl w:val="0"/>
              <w:pBdr>
                <w:top w:val="nil"/>
                <w:left w:val="nil"/>
                <w:bottom w:val="nil"/>
                <w:right w:val="nil"/>
                <w:between w:val="nil"/>
              </w:pBdr>
              <w:spacing w:line="240" w:lineRule="auto"/>
              <w:jc w:val="center"/>
              <w:rPr>
                <w:rFonts w:eastAsia="Palatino Linotype" w:cs="Palatino Linotype"/>
                <w:b/>
                <w:color w:val="FFFFFF" w:themeColor="background1"/>
                <w:szCs w:val="22"/>
              </w:rPr>
            </w:pPr>
            <w:r w:rsidRPr="00B17615">
              <w:rPr>
                <w:rFonts w:eastAsia="Palatino Linotype" w:cs="Palatino Linotype"/>
                <w:b/>
                <w:color w:val="FFFFFF" w:themeColor="background1"/>
                <w:szCs w:val="22"/>
              </w:rPr>
              <w:t xml:space="preserve">Respuesta </w:t>
            </w:r>
          </w:p>
        </w:tc>
      </w:tr>
      <w:tr w:rsidR="009D1A9C" w:rsidRPr="00B17615" w14:paraId="4B1EC760" w14:textId="77777777" w:rsidTr="008353D5">
        <w:trPr>
          <w:trHeight w:val="711"/>
          <w:jc w:val="center"/>
        </w:trPr>
        <w:tc>
          <w:tcPr>
            <w:tcW w:w="3434" w:type="dxa"/>
            <w:shd w:val="clear" w:color="auto" w:fill="auto"/>
            <w:tcMar>
              <w:top w:w="100" w:type="dxa"/>
              <w:left w:w="100" w:type="dxa"/>
              <w:bottom w:w="100" w:type="dxa"/>
              <w:right w:w="100" w:type="dxa"/>
            </w:tcMar>
          </w:tcPr>
          <w:p w14:paraId="7C123AD5" w14:textId="1A557F4C" w:rsidR="009D1A9C" w:rsidRPr="00B17615" w:rsidRDefault="009D1A9C" w:rsidP="00B17615">
            <w:pPr>
              <w:widowControl w:val="0"/>
              <w:pBdr>
                <w:top w:val="nil"/>
                <w:left w:val="nil"/>
                <w:bottom w:val="nil"/>
                <w:right w:val="nil"/>
                <w:between w:val="nil"/>
              </w:pBdr>
              <w:spacing w:line="240" w:lineRule="auto"/>
              <w:jc w:val="center"/>
              <w:rPr>
                <w:rFonts w:eastAsia="Palatino Linotype" w:cs="Palatino Linotype"/>
                <w:szCs w:val="22"/>
              </w:rPr>
            </w:pPr>
            <w:r w:rsidRPr="00B17615">
              <w:rPr>
                <w:b/>
                <w:szCs w:val="22"/>
              </w:rPr>
              <w:t>1. ID</w:t>
            </w:r>
          </w:p>
        </w:tc>
        <w:tc>
          <w:tcPr>
            <w:tcW w:w="4139" w:type="dxa"/>
            <w:gridSpan w:val="2"/>
            <w:shd w:val="clear" w:color="auto" w:fill="auto"/>
            <w:tcMar>
              <w:top w:w="100" w:type="dxa"/>
              <w:left w:w="100" w:type="dxa"/>
              <w:bottom w:w="100" w:type="dxa"/>
              <w:right w:w="100" w:type="dxa"/>
            </w:tcMar>
          </w:tcPr>
          <w:p w14:paraId="626801ED" w14:textId="7C74252B" w:rsidR="009D1A9C" w:rsidRPr="00B17615" w:rsidRDefault="009D1A9C" w:rsidP="00B17615">
            <w:pPr>
              <w:widowControl w:val="0"/>
              <w:pBdr>
                <w:top w:val="nil"/>
                <w:left w:val="nil"/>
                <w:bottom w:val="nil"/>
                <w:right w:val="nil"/>
                <w:between w:val="nil"/>
              </w:pBdr>
              <w:spacing w:line="240" w:lineRule="auto"/>
              <w:rPr>
                <w:rFonts w:eastAsia="Palatino Linotype" w:cs="Palatino Linotype"/>
                <w:i/>
                <w:szCs w:val="22"/>
              </w:rPr>
            </w:pPr>
            <w:r w:rsidRPr="00B17615">
              <w:rPr>
                <w:szCs w:val="22"/>
              </w:rPr>
              <w:t>De acuerdo a lo solicitado, la Procuraduría de Protección de Niñas, Niños y Adolescentes, no utiliza un número de identificación de acuerdo a lo requerido.</w:t>
            </w:r>
          </w:p>
        </w:tc>
      </w:tr>
      <w:tr w:rsidR="009D1A9C" w:rsidRPr="00B17615" w14:paraId="69FE880F" w14:textId="77777777" w:rsidTr="008353D5">
        <w:trPr>
          <w:trHeight w:val="1176"/>
          <w:jc w:val="center"/>
        </w:trPr>
        <w:tc>
          <w:tcPr>
            <w:tcW w:w="3434" w:type="dxa"/>
            <w:shd w:val="clear" w:color="auto" w:fill="auto"/>
            <w:tcMar>
              <w:top w:w="100" w:type="dxa"/>
              <w:left w:w="100" w:type="dxa"/>
              <w:bottom w:w="100" w:type="dxa"/>
              <w:right w:w="100" w:type="dxa"/>
            </w:tcMar>
          </w:tcPr>
          <w:p w14:paraId="61BA75C3" w14:textId="1EC88B8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2. Distrito o región de operación (sede)</w:t>
            </w:r>
          </w:p>
        </w:tc>
        <w:tc>
          <w:tcPr>
            <w:tcW w:w="4139" w:type="dxa"/>
            <w:gridSpan w:val="2"/>
            <w:shd w:val="clear" w:color="auto" w:fill="auto"/>
            <w:tcMar>
              <w:top w:w="100" w:type="dxa"/>
              <w:left w:w="100" w:type="dxa"/>
              <w:bottom w:w="100" w:type="dxa"/>
              <w:right w:w="100" w:type="dxa"/>
            </w:tcMar>
          </w:tcPr>
          <w:p w14:paraId="4944A86F" w14:textId="6A2D5B2E" w:rsidR="009D1A9C" w:rsidRPr="00B17615" w:rsidRDefault="009D1A9C" w:rsidP="00B17615">
            <w:pPr>
              <w:spacing w:line="240" w:lineRule="auto"/>
              <w:rPr>
                <w:rFonts w:eastAsia="Palatino Linotype" w:cs="Palatino Linotype"/>
                <w:i/>
                <w:szCs w:val="22"/>
              </w:rPr>
            </w:pPr>
            <w:r w:rsidRPr="00B17615">
              <w:rPr>
                <w:szCs w:val="22"/>
              </w:rPr>
              <w:t>Toluca, Estado de México</w:t>
            </w:r>
          </w:p>
        </w:tc>
      </w:tr>
      <w:tr w:rsidR="009D1A9C" w:rsidRPr="00B17615" w14:paraId="1A5CBF06" w14:textId="77777777" w:rsidTr="008353D5">
        <w:trPr>
          <w:trHeight w:val="711"/>
          <w:jc w:val="center"/>
        </w:trPr>
        <w:tc>
          <w:tcPr>
            <w:tcW w:w="3434" w:type="dxa"/>
            <w:shd w:val="clear" w:color="auto" w:fill="auto"/>
            <w:tcMar>
              <w:top w:w="100" w:type="dxa"/>
              <w:left w:w="100" w:type="dxa"/>
              <w:bottom w:w="100" w:type="dxa"/>
              <w:right w:w="100" w:type="dxa"/>
            </w:tcMar>
          </w:tcPr>
          <w:p w14:paraId="5184EAF7" w14:textId="18560D9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3. Sexo (Hombre o Mujer)</w:t>
            </w:r>
          </w:p>
        </w:tc>
        <w:tc>
          <w:tcPr>
            <w:tcW w:w="4139" w:type="dxa"/>
            <w:gridSpan w:val="2"/>
            <w:shd w:val="clear" w:color="auto" w:fill="auto"/>
            <w:tcMar>
              <w:top w:w="100" w:type="dxa"/>
              <w:left w:w="100" w:type="dxa"/>
              <w:bottom w:w="100" w:type="dxa"/>
              <w:right w:w="100" w:type="dxa"/>
            </w:tcMar>
          </w:tcPr>
          <w:p w14:paraId="7336DA2C" w14:textId="3419D1AA" w:rsidR="009D1A9C" w:rsidRPr="00B17615" w:rsidRDefault="009D1A9C" w:rsidP="00B17615">
            <w:pPr>
              <w:widowControl w:val="0"/>
              <w:pBdr>
                <w:top w:val="nil"/>
                <w:left w:val="nil"/>
                <w:bottom w:val="nil"/>
                <w:right w:val="nil"/>
                <w:between w:val="nil"/>
              </w:pBdr>
              <w:spacing w:line="240" w:lineRule="auto"/>
              <w:rPr>
                <w:szCs w:val="22"/>
              </w:rPr>
            </w:pPr>
            <w:r w:rsidRPr="00B17615">
              <w:rPr>
                <w:szCs w:val="22"/>
              </w:rPr>
              <w:t>La Procuraduría de Protección de Niñas, Niños y Adolescentes, brindó la atención a 1,095 mujeres y 2,118 hombres.</w:t>
            </w:r>
          </w:p>
        </w:tc>
      </w:tr>
      <w:tr w:rsidR="009D1A9C" w:rsidRPr="00B17615" w14:paraId="4CA7F4E7" w14:textId="77777777" w:rsidTr="008353D5">
        <w:trPr>
          <w:trHeight w:val="711"/>
          <w:jc w:val="center"/>
        </w:trPr>
        <w:tc>
          <w:tcPr>
            <w:tcW w:w="3434" w:type="dxa"/>
            <w:shd w:val="clear" w:color="auto" w:fill="auto"/>
            <w:tcMar>
              <w:top w:w="100" w:type="dxa"/>
              <w:left w:w="100" w:type="dxa"/>
              <w:bottom w:w="100" w:type="dxa"/>
              <w:right w:w="100" w:type="dxa"/>
            </w:tcMar>
          </w:tcPr>
          <w:p w14:paraId="2EA4D442" w14:textId="6CE459AA" w:rsidR="009D1A9C" w:rsidRPr="00B17615" w:rsidRDefault="009D1A9C" w:rsidP="00B17615">
            <w:pPr>
              <w:widowControl w:val="0"/>
              <w:spacing w:line="240" w:lineRule="auto"/>
              <w:jc w:val="center"/>
              <w:rPr>
                <w:b/>
                <w:szCs w:val="22"/>
              </w:rPr>
            </w:pPr>
            <w:r w:rsidRPr="00B17615">
              <w:rPr>
                <w:b/>
                <w:szCs w:val="22"/>
              </w:rPr>
              <w:t>4. Edad</w:t>
            </w:r>
          </w:p>
        </w:tc>
        <w:tc>
          <w:tcPr>
            <w:tcW w:w="4139" w:type="dxa"/>
            <w:gridSpan w:val="2"/>
            <w:shd w:val="clear" w:color="auto" w:fill="auto"/>
            <w:tcMar>
              <w:top w:w="100" w:type="dxa"/>
              <w:left w:w="100" w:type="dxa"/>
              <w:bottom w:w="100" w:type="dxa"/>
              <w:right w:w="100" w:type="dxa"/>
            </w:tcMar>
          </w:tcPr>
          <w:p w14:paraId="046FB60E" w14:textId="4FF9E6E7" w:rsidR="009D1A9C" w:rsidRPr="00B17615" w:rsidRDefault="009D1A9C" w:rsidP="00B17615">
            <w:pPr>
              <w:widowControl w:val="0"/>
              <w:pBdr>
                <w:top w:val="nil"/>
                <w:left w:val="nil"/>
                <w:bottom w:val="nil"/>
                <w:right w:val="nil"/>
                <w:between w:val="nil"/>
              </w:pBdr>
              <w:spacing w:line="240" w:lineRule="auto"/>
              <w:rPr>
                <w:szCs w:val="22"/>
              </w:rPr>
            </w:pPr>
            <w:r w:rsidRPr="00B17615">
              <w:rPr>
                <w:szCs w:val="22"/>
              </w:rPr>
              <w:t>Todas las personas adolescentes atendidas se encontraban en un rango de edad entre los 15 a 17 años.</w:t>
            </w:r>
          </w:p>
        </w:tc>
      </w:tr>
      <w:tr w:rsidR="009D1A9C" w:rsidRPr="00B17615" w14:paraId="2A11ED68" w14:textId="77777777" w:rsidTr="008353D5">
        <w:trPr>
          <w:trHeight w:val="711"/>
          <w:jc w:val="center"/>
        </w:trPr>
        <w:tc>
          <w:tcPr>
            <w:tcW w:w="3434" w:type="dxa"/>
            <w:shd w:val="clear" w:color="auto" w:fill="auto"/>
            <w:tcMar>
              <w:top w:w="100" w:type="dxa"/>
              <w:left w:w="100" w:type="dxa"/>
              <w:bottom w:w="100" w:type="dxa"/>
              <w:right w:w="100" w:type="dxa"/>
            </w:tcMar>
          </w:tcPr>
          <w:p w14:paraId="0A555523"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 xml:space="preserve">5. Pertenece a alguno de los siguientes grupos: </w:t>
            </w:r>
          </w:p>
          <w:p w14:paraId="2A26F9B3" w14:textId="77777777" w:rsidR="009D1A9C" w:rsidRPr="00B17615" w:rsidRDefault="009D1A9C" w:rsidP="00B17615">
            <w:pPr>
              <w:widowControl w:val="0"/>
              <w:pBdr>
                <w:top w:val="nil"/>
                <w:left w:val="nil"/>
                <w:bottom w:val="nil"/>
                <w:right w:val="nil"/>
                <w:between w:val="nil"/>
              </w:pBdr>
              <w:spacing w:line="240" w:lineRule="auto"/>
              <w:jc w:val="center"/>
              <w:rPr>
                <w:b/>
                <w:szCs w:val="22"/>
              </w:rPr>
            </w:pPr>
          </w:p>
          <w:p w14:paraId="7D8F76B7"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Indígena</w:t>
            </w:r>
          </w:p>
          <w:p w14:paraId="03CA4032"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Especificar la Etnia/Pueblo Indígena Afrodescendiente</w:t>
            </w:r>
          </w:p>
          <w:p w14:paraId="010D7F6E"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Extranjero/Migrante</w:t>
            </w:r>
          </w:p>
          <w:p w14:paraId="7DDE5A73"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Comunidad LGBT+</w:t>
            </w:r>
          </w:p>
          <w:p w14:paraId="5640F686"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Discapacidad</w:t>
            </w:r>
          </w:p>
          <w:p w14:paraId="153E44BB"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Ninguno (la persona no pertenece o se identifica perteneciente a alguno de estos grupos)</w:t>
            </w:r>
          </w:p>
          <w:p w14:paraId="60888C65" w14:textId="10DF6971"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Otro (especificar)</w:t>
            </w:r>
          </w:p>
        </w:tc>
        <w:tc>
          <w:tcPr>
            <w:tcW w:w="4139" w:type="dxa"/>
            <w:gridSpan w:val="2"/>
            <w:shd w:val="clear" w:color="auto" w:fill="auto"/>
            <w:tcMar>
              <w:top w:w="100" w:type="dxa"/>
              <w:left w:w="100" w:type="dxa"/>
              <w:bottom w:w="100" w:type="dxa"/>
              <w:right w:w="100" w:type="dxa"/>
            </w:tcMar>
          </w:tcPr>
          <w:p w14:paraId="717ED72E" w14:textId="4AEEC3C0" w:rsidR="009D1A9C" w:rsidRPr="00B17615" w:rsidRDefault="009D1A9C" w:rsidP="00B17615">
            <w:pPr>
              <w:widowControl w:val="0"/>
              <w:pBdr>
                <w:top w:val="nil"/>
                <w:left w:val="nil"/>
                <w:bottom w:val="nil"/>
                <w:right w:val="nil"/>
                <w:between w:val="nil"/>
              </w:pBdr>
              <w:spacing w:line="240" w:lineRule="auto"/>
              <w:rPr>
                <w:szCs w:val="22"/>
              </w:rPr>
            </w:pPr>
            <w:r w:rsidRPr="00B17615">
              <w:rPr>
                <w:szCs w:val="22"/>
              </w:rPr>
              <w:t>De acuerdo a lo solicitado en el presente requerimiento, las personas adolescentes atendidas por la Procuraduría de Protección de Niñas, Niños y Adolescentes, no pertenecían o se identificaban con algunos de los grupos señalados.</w:t>
            </w:r>
          </w:p>
        </w:tc>
      </w:tr>
      <w:tr w:rsidR="009D1A9C" w:rsidRPr="00B17615" w14:paraId="04A5A3A2" w14:textId="77777777" w:rsidTr="008353D5">
        <w:trPr>
          <w:trHeight w:val="711"/>
          <w:jc w:val="center"/>
        </w:trPr>
        <w:tc>
          <w:tcPr>
            <w:tcW w:w="3434" w:type="dxa"/>
            <w:shd w:val="clear" w:color="auto" w:fill="auto"/>
            <w:tcMar>
              <w:top w:w="100" w:type="dxa"/>
              <w:left w:w="100" w:type="dxa"/>
              <w:bottom w:w="100" w:type="dxa"/>
              <w:right w:w="100" w:type="dxa"/>
            </w:tcMar>
          </w:tcPr>
          <w:p w14:paraId="6E2F69C0" w14:textId="0AE807AF"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lastRenderedPageBreak/>
              <w:t>6. Fecha de inicio de la asistencia de la Procuraduría de Protección de Niñas, Niños y Adolescentes</w:t>
            </w:r>
          </w:p>
        </w:tc>
        <w:tc>
          <w:tcPr>
            <w:tcW w:w="4139" w:type="dxa"/>
            <w:gridSpan w:val="2"/>
            <w:shd w:val="clear" w:color="auto" w:fill="auto"/>
            <w:tcMar>
              <w:top w:w="100" w:type="dxa"/>
              <w:left w:w="100" w:type="dxa"/>
              <w:bottom w:w="100" w:type="dxa"/>
              <w:right w:w="100" w:type="dxa"/>
            </w:tcMar>
          </w:tcPr>
          <w:p w14:paraId="2BF8D8E5" w14:textId="272CC60E" w:rsidR="009D1A9C" w:rsidRPr="00B17615" w:rsidRDefault="009D1A9C" w:rsidP="00B17615">
            <w:pPr>
              <w:widowControl w:val="0"/>
              <w:pBdr>
                <w:top w:val="nil"/>
                <w:left w:val="nil"/>
                <w:bottom w:val="nil"/>
                <w:right w:val="nil"/>
                <w:between w:val="nil"/>
              </w:pBdr>
              <w:spacing w:line="240" w:lineRule="auto"/>
              <w:rPr>
                <w:szCs w:val="22"/>
              </w:rPr>
            </w:pPr>
            <w:r w:rsidRPr="00B17615">
              <w:rPr>
                <w:szCs w:val="22"/>
              </w:rPr>
              <w:t>Enero de 2023</w:t>
            </w:r>
          </w:p>
        </w:tc>
      </w:tr>
      <w:tr w:rsidR="009D1A9C" w:rsidRPr="00B17615" w14:paraId="5BA68EF9" w14:textId="77777777" w:rsidTr="008353D5">
        <w:trPr>
          <w:trHeight w:val="711"/>
          <w:jc w:val="center"/>
        </w:trPr>
        <w:tc>
          <w:tcPr>
            <w:tcW w:w="3434" w:type="dxa"/>
            <w:shd w:val="clear" w:color="auto" w:fill="auto"/>
            <w:tcMar>
              <w:top w:w="100" w:type="dxa"/>
              <w:left w:w="100" w:type="dxa"/>
              <w:bottom w:w="100" w:type="dxa"/>
              <w:right w:w="100" w:type="dxa"/>
            </w:tcMar>
          </w:tcPr>
          <w:p w14:paraId="51DB892B"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7. Momento procesal en que la PPNNA inició la asistencia de la persona adolescente (solo especificar una)</w:t>
            </w:r>
          </w:p>
          <w:p w14:paraId="7D04B5ED" w14:textId="77777777" w:rsidR="009D1A9C" w:rsidRPr="00B17615" w:rsidRDefault="009D1A9C" w:rsidP="00B17615">
            <w:pPr>
              <w:widowControl w:val="0"/>
              <w:pBdr>
                <w:top w:val="nil"/>
                <w:left w:val="nil"/>
                <w:bottom w:val="nil"/>
                <w:right w:val="nil"/>
                <w:between w:val="nil"/>
              </w:pBdr>
              <w:spacing w:line="240" w:lineRule="auto"/>
              <w:jc w:val="center"/>
              <w:rPr>
                <w:b/>
                <w:szCs w:val="22"/>
              </w:rPr>
            </w:pPr>
          </w:p>
          <w:p w14:paraId="6E2A207E"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Retención ante el Ministerio Público</w:t>
            </w:r>
          </w:p>
          <w:p w14:paraId="612D74DD"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Investigación inicial con adolescente en libertad</w:t>
            </w:r>
          </w:p>
          <w:p w14:paraId="27E91C20"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Audiencia inicial — control de detención</w:t>
            </w:r>
          </w:p>
          <w:p w14:paraId="34E8C94C"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Audiencia inicial — continuación de la vinculación a proceso y medidas cautelares</w:t>
            </w:r>
          </w:p>
          <w:p w14:paraId="617F41FF"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Soluciones alternas (acuerdo reparatorio o suspensión condicional del proceso)</w:t>
            </w:r>
          </w:p>
          <w:p w14:paraId="6A13C839"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Procedimiento abreviado</w:t>
            </w:r>
          </w:p>
          <w:p w14:paraId="13F524D3"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Audiencia intermedia</w:t>
            </w:r>
          </w:p>
          <w:p w14:paraId="3E927EA1"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Juicio oral</w:t>
            </w:r>
          </w:p>
          <w:p w14:paraId="1510C760" w14:textId="77777777"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Recursos (apelación o amparo) Ejecución (medidas de sanción)</w:t>
            </w:r>
          </w:p>
          <w:p w14:paraId="1390CAE2" w14:textId="3FBD5C08"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Otra</w:t>
            </w:r>
          </w:p>
        </w:tc>
        <w:tc>
          <w:tcPr>
            <w:tcW w:w="4139" w:type="dxa"/>
            <w:gridSpan w:val="2"/>
            <w:shd w:val="clear" w:color="auto" w:fill="auto"/>
            <w:tcMar>
              <w:top w:w="100" w:type="dxa"/>
              <w:left w:w="100" w:type="dxa"/>
              <w:bottom w:w="100" w:type="dxa"/>
              <w:right w:w="100" w:type="dxa"/>
            </w:tcMar>
          </w:tcPr>
          <w:p w14:paraId="34C3EEA2" w14:textId="6DDE2154" w:rsidR="009D1A9C" w:rsidRPr="00B17615" w:rsidRDefault="009D1A9C" w:rsidP="00B17615">
            <w:pPr>
              <w:widowControl w:val="0"/>
              <w:pBdr>
                <w:top w:val="nil"/>
                <w:left w:val="nil"/>
                <w:bottom w:val="nil"/>
                <w:right w:val="nil"/>
                <w:between w:val="nil"/>
              </w:pBdr>
              <w:spacing w:line="240" w:lineRule="auto"/>
              <w:rPr>
                <w:szCs w:val="22"/>
              </w:rPr>
            </w:pPr>
            <w:r w:rsidRPr="00B17615">
              <w:rPr>
                <w:szCs w:val="22"/>
              </w:rPr>
              <w:t>De acuerdo a lo solicitado en el presente requerimiento, la respuesta es la opción de "Otra", ya que la intervención de la Procuraduría de Protección de Niñas, Niños y Adolescentes,  depende del momento en que las autoridades correspondientes solicitan la intervención de esta Institución, misma que puede ser desde sede ministerial o ante un juez, esto derivado de la observación de alguna vulneración de derechos o de algún conflicto de intereses por quien ostenta la representación originaria; una vez que las autoridades nos hacen de conocimiento, se inician con la gestiones necesarias para generar la representación adecuada que los adolescentes requieren para cada caso en particular.</w:t>
            </w:r>
          </w:p>
        </w:tc>
      </w:tr>
      <w:tr w:rsidR="009D1A9C" w:rsidRPr="00B17615" w14:paraId="49688781" w14:textId="77777777" w:rsidTr="008353D5">
        <w:trPr>
          <w:trHeight w:val="711"/>
          <w:jc w:val="center"/>
        </w:trPr>
        <w:tc>
          <w:tcPr>
            <w:tcW w:w="3434" w:type="dxa"/>
            <w:shd w:val="clear" w:color="auto" w:fill="auto"/>
            <w:tcMar>
              <w:top w:w="100" w:type="dxa"/>
              <w:left w:w="100" w:type="dxa"/>
              <w:bottom w:w="100" w:type="dxa"/>
              <w:right w:w="100" w:type="dxa"/>
            </w:tcMar>
          </w:tcPr>
          <w:p w14:paraId="7257302B" w14:textId="2DC3419B" w:rsidR="009D1A9C" w:rsidRPr="00B17615" w:rsidRDefault="009D1A9C" w:rsidP="00B17615">
            <w:pPr>
              <w:widowControl w:val="0"/>
              <w:pBdr>
                <w:top w:val="nil"/>
                <w:left w:val="nil"/>
                <w:bottom w:val="nil"/>
                <w:right w:val="nil"/>
                <w:between w:val="nil"/>
              </w:pBdr>
              <w:spacing w:line="240" w:lineRule="auto"/>
              <w:jc w:val="center"/>
              <w:rPr>
                <w:b/>
                <w:szCs w:val="22"/>
              </w:rPr>
            </w:pPr>
            <w:r w:rsidRPr="00B17615">
              <w:rPr>
                <w:b/>
                <w:szCs w:val="22"/>
              </w:rPr>
              <w:t>8. Tipo de delito(s) por el que la persona adolescente fue procesada</w:t>
            </w:r>
          </w:p>
        </w:tc>
        <w:tc>
          <w:tcPr>
            <w:tcW w:w="4139" w:type="dxa"/>
            <w:gridSpan w:val="2"/>
            <w:shd w:val="clear" w:color="auto" w:fill="auto"/>
            <w:tcMar>
              <w:top w:w="100" w:type="dxa"/>
              <w:left w:w="100" w:type="dxa"/>
              <w:bottom w:w="100" w:type="dxa"/>
              <w:right w:w="100" w:type="dxa"/>
            </w:tcMar>
          </w:tcPr>
          <w:p w14:paraId="15DFE533" w14:textId="471A4599" w:rsidR="009D1A9C" w:rsidRPr="00B17615" w:rsidRDefault="009D1A9C" w:rsidP="00B17615">
            <w:pPr>
              <w:widowControl w:val="0"/>
              <w:pBdr>
                <w:top w:val="nil"/>
                <w:left w:val="nil"/>
                <w:bottom w:val="nil"/>
                <w:right w:val="nil"/>
                <w:between w:val="nil"/>
              </w:pBdr>
              <w:spacing w:line="240" w:lineRule="auto"/>
              <w:rPr>
                <w:szCs w:val="22"/>
              </w:rPr>
            </w:pPr>
            <w:r w:rsidRPr="00B17615">
              <w:rPr>
                <w:szCs w:val="22"/>
              </w:rPr>
              <w:t xml:space="preserve">Los delitos por los que se brinda la representación de las personas adolescentes se dan por diversos delitos, entre los más comunes son por violación, robo, lesiones, violencia familiar, abuso sexual, feminicidio, homicidio, delitos </w:t>
            </w:r>
            <w:r w:rsidRPr="00B17615">
              <w:rPr>
                <w:szCs w:val="22"/>
              </w:rPr>
              <w:lastRenderedPageBreak/>
              <w:t>contra la salud, portación de arma exclusiva del ejército, secuestro, riña.</w:t>
            </w:r>
          </w:p>
        </w:tc>
      </w:tr>
      <w:tr w:rsidR="009D1A9C" w:rsidRPr="00B17615" w14:paraId="4F704CCD" w14:textId="77777777" w:rsidTr="008353D5">
        <w:trPr>
          <w:trHeight w:val="711"/>
          <w:jc w:val="center"/>
        </w:trPr>
        <w:tc>
          <w:tcPr>
            <w:tcW w:w="3434" w:type="dxa"/>
            <w:shd w:val="clear" w:color="auto" w:fill="auto"/>
            <w:tcMar>
              <w:top w:w="100" w:type="dxa"/>
              <w:left w:w="100" w:type="dxa"/>
              <w:bottom w:w="100" w:type="dxa"/>
              <w:right w:w="100" w:type="dxa"/>
            </w:tcMar>
          </w:tcPr>
          <w:p w14:paraId="4A527C8E"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lastRenderedPageBreak/>
              <w:t>9. ¿La persona adolescente estuvo bajo internamiento? (Seleccionar las que apliquen)</w:t>
            </w:r>
          </w:p>
          <w:p w14:paraId="59812315"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Sí en preventivo</w:t>
            </w:r>
          </w:p>
          <w:p w14:paraId="4A2BD21E"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Sí en medida de sanción</w:t>
            </w:r>
          </w:p>
          <w:p w14:paraId="261D6C91" w14:textId="0E289B8C" w:rsidR="009D1A9C"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No</w:t>
            </w:r>
          </w:p>
        </w:tc>
        <w:tc>
          <w:tcPr>
            <w:tcW w:w="4139" w:type="dxa"/>
            <w:gridSpan w:val="2"/>
            <w:shd w:val="clear" w:color="auto" w:fill="auto"/>
            <w:tcMar>
              <w:top w:w="100" w:type="dxa"/>
              <w:left w:w="100" w:type="dxa"/>
              <w:bottom w:w="100" w:type="dxa"/>
              <w:right w:w="100" w:type="dxa"/>
            </w:tcMar>
          </w:tcPr>
          <w:p w14:paraId="51DABC22" w14:textId="042F8DF3" w:rsidR="009D1A9C" w:rsidRPr="00B17615" w:rsidRDefault="008353D5" w:rsidP="00B17615">
            <w:pPr>
              <w:widowControl w:val="0"/>
              <w:pBdr>
                <w:top w:val="nil"/>
                <w:left w:val="nil"/>
                <w:bottom w:val="nil"/>
                <w:right w:val="nil"/>
                <w:between w:val="nil"/>
              </w:pBdr>
              <w:spacing w:line="240" w:lineRule="auto"/>
              <w:rPr>
                <w:szCs w:val="22"/>
              </w:rPr>
            </w:pPr>
            <w:r w:rsidRPr="00B17615">
              <w:rPr>
                <w:szCs w:val="22"/>
              </w:rPr>
              <w:t>La representación brindada a las personas adolescentes se da en ambas por prevención y medidas de sanción.</w:t>
            </w:r>
          </w:p>
        </w:tc>
      </w:tr>
      <w:tr w:rsidR="009D1A9C" w:rsidRPr="00B17615" w14:paraId="32275AFF" w14:textId="77777777" w:rsidTr="008353D5">
        <w:trPr>
          <w:trHeight w:val="711"/>
          <w:jc w:val="center"/>
        </w:trPr>
        <w:tc>
          <w:tcPr>
            <w:tcW w:w="3434" w:type="dxa"/>
            <w:shd w:val="clear" w:color="auto" w:fill="auto"/>
            <w:tcMar>
              <w:top w:w="100" w:type="dxa"/>
              <w:left w:w="100" w:type="dxa"/>
              <w:bottom w:w="100" w:type="dxa"/>
              <w:right w:w="100" w:type="dxa"/>
            </w:tcMar>
          </w:tcPr>
          <w:p w14:paraId="2578D219" w14:textId="2095AFBB" w:rsidR="009D1A9C"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10. ¿La PPNNA asistió a las audiencias de la persona adolescente?</w:t>
            </w:r>
          </w:p>
        </w:tc>
        <w:tc>
          <w:tcPr>
            <w:tcW w:w="4139" w:type="dxa"/>
            <w:gridSpan w:val="2"/>
            <w:shd w:val="clear" w:color="auto" w:fill="auto"/>
            <w:tcMar>
              <w:top w:w="100" w:type="dxa"/>
              <w:left w:w="100" w:type="dxa"/>
              <w:bottom w:w="100" w:type="dxa"/>
              <w:right w:w="100" w:type="dxa"/>
            </w:tcMar>
          </w:tcPr>
          <w:p w14:paraId="2720D8BC" w14:textId="6C67003E" w:rsidR="009D1A9C" w:rsidRPr="00B17615" w:rsidRDefault="008353D5" w:rsidP="00B17615">
            <w:pPr>
              <w:widowControl w:val="0"/>
              <w:pBdr>
                <w:top w:val="nil"/>
                <w:left w:val="nil"/>
                <w:bottom w:val="nil"/>
                <w:right w:val="nil"/>
                <w:between w:val="nil"/>
              </w:pBdr>
              <w:spacing w:line="240" w:lineRule="auto"/>
              <w:rPr>
                <w:szCs w:val="22"/>
              </w:rPr>
            </w:pPr>
            <w:r w:rsidRPr="00B17615">
              <w:rPr>
                <w:szCs w:val="22"/>
              </w:rPr>
              <w:t>Sí, la Procuraduría de Protección de Niñas, Niños y Adolescentes asistió a las audiencias correspondientes.</w:t>
            </w:r>
          </w:p>
        </w:tc>
      </w:tr>
      <w:tr w:rsidR="009D1A9C" w:rsidRPr="00B17615" w14:paraId="5DB83F70" w14:textId="77777777" w:rsidTr="008353D5">
        <w:trPr>
          <w:trHeight w:val="711"/>
          <w:jc w:val="center"/>
        </w:trPr>
        <w:tc>
          <w:tcPr>
            <w:tcW w:w="3434" w:type="dxa"/>
            <w:shd w:val="clear" w:color="auto" w:fill="auto"/>
            <w:tcMar>
              <w:top w:w="100" w:type="dxa"/>
              <w:left w:w="100" w:type="dxa"/>
              <w:bottom w:w="100" w:type="dxa"/>
              <w:right w:w="100" w:type="dxa"/>
            </w:tcMar>
          </w:tcPr>
          <w:p w14:paraId="36C1B836"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 xml:space="preserve">11. ¿Cuál fue la participación de la PPNNA en la audiencia? </w:t>
            </w:r>
          </w:p>
          <w:p w14:paraId="592C36C5" w14:textId="77777777" w:rsidR="008353D5" w:rsidRPr="00B17615" w:rsidRDefault="008353D5" w:rsidP="00B17615">
            <w:pPr>
              <w:widowControl w:val="0"/>
              <w:pBdr>
                <w:top w:val="nil"/>
                <w:left w:val="nil"/>
                <w:bottom w:val="nil"/>
                <w:right w:val="nil"/>
                <w:between w:val="nil"/>
              </w:pBdr>
              <w:spacing w:line="240" w:lineRule="auto"/>
              <w:jc w:val="center"/>
              <w:rPr>
                <w:b/>
                <w:szCs w:val="22"/>
              </w:rPr>
            </w:pPr>
          </w:p>
          <w:p w14:paraId="0C964066" w14:textId="40C4CE54"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(Señalar todas las que correspondan)</w:t>
            </w:r>
          </w:p>
          <w:p w14:paraId="7B3152C8"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Asesorar a la persona adolescente (sin intervención en las audiencias)</w:t>
            </w:r>
          </w:p>
          <w:p w14:paraId="2E41B8AB"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Intervención con argumentos en la audiencia</w:t>
            </w:r>
          </w:p>
          <w:p w14:paraId="2A565542"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Presencia en el área del público</w:t>
            </w:r>
          </w:p>
          <w:p w14:paraId="3CEA02F3" w14:textId="4D119659" w:rsidR="009D1A9C"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Otro (Especificar)</w:t>
            </w:r>
          </w:p>
        </w:tc>
        <w:tc>
          <w:tcPr>
            <w:tcW w:w="4139" w:type="dxa"/>
            <w:gridSpan w:val="2"/>
            <w:shd w:val="clear" w:color="auto" w:fill="auto"/>
            <w:tcMar>
              <w:top w:w="100" w:type="dxa"/>
              <w:left w:w="100" w:type="dxa"/>
              <w:bottom w:w="100" w:type="dxa"/>
              <w:right w:w="100" w:type="dxa"/>
            </w:tcMar>
          </w:tcPr>
          <w:p w14:paraId="787FE670" w14:textId="3A0742A3" w:rsidR="009D1A9C" w:rsidRPr="00B17615" w:rsidRDefault="008353D5" w:rsidP="00B17615">
            <w:pPr>
              <w:widowControl w:val="0"/>
              <w:pBdr>
                <w:top w:val="nil"/>
                <w:left w:val="nil"/>
                <w:bottom w:val="nil"/>
                <w:right w:val="nil"/>
                <w:between w:val="nil"/>
              </w:pBdr>
              <w:spacing w:line="240" w:lineRule="auto"/>
              <w:rPr>
                <w:szCs w:val="22"/>
              </w:rPr>
            </w:pPr>
            <w:r w:rsidRPr="00B17615">
              <w:rPr>
                <w:szCs w:val="22"/>
              </w:rPr>
              <w:t>La Procuraduría de Protección de Niñas, Niños y Adolescentes, participó en la intervención con argumentos en la audiencia.</w:t>
            </w:r>
          </w:p>
        </w:tc>
      </w:tr>
      <w:tr w:rsidR="009D1A9C" w:rsidRPr="00B17615" w14:paraId="055D6B08" w14:textId="77777777" w:rsidTr="008353D5">
        <w:trPr>
          <w:trHeight w:val="711"/>
          <w:jc w:val="center"/>
        </w:trPr>
        <w:tc>
          <w:tcPr>
            <w:tcW w:w="3434" w:type="dxa"/>
            <w:shd w:val="clear" w:color="auto" w:fill="auto"/>
            <w:tcMar>
              <w:top w:w="100" w:type="dxa"/>
              <w:left w:w="100" w:type="dxa"/>
              <w:bottom w:w="100" w:type="dxa"/>
              <w:right w:w="100" w:type="dxa"/>
            </w:tcMar>
          </w:tcPr>
          <w:p w14:paraId="25642EE1" w14:textId="2C65E98A" w:rsidR="009D1A9C"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12. ¿La persona juzgadora le permitió intervenir en la audiencia?</w:t>
            </w:r>
          </w:p>
        </w:tc>
        <w:tc>
          <w:tcPr>
            <w:tcW w:w="4139" w:type="dxa"/>
            <w:gridSpan w:val="2"/>
            <w:shd w:val="clear" w:color="auto" w:fill="auto"/>
            <w:tcMar>
              <w:top w:w="100" w:type="dxa"/>
              <w:left w:w="100" w:type="dxa"/>
              <w:bottom w:w="100" w:type="dxa"/>
              <w:right w:w="100" w:type="dxa"/>
            </w:tcMar>
          </w:tcPr>
          <w:p w14:paraId="0F6734B3" w14:textId="2F382A81" w:rsidR="009D1A9C" w:rsidRPr="00B17615" w:rsidRDefault="008353D5" w:rsidP="00B17615">
            <w:pPr>
              <w:widowControl w:val="0"/>
              <w:pBdr>
                <w:top w:val="nil"/>
                <w:left w:val="nil"/>
                <w:bottom w:val="nil"/>
                <w:right w:val="nil"/>
                <w:between w:val="nil"/>
              </w:pBdr>
              <w:spacing w:line="240" w:lineRule="auto"/>
              <w:rPr>
                <w:szCs w:val="22"/>
              </w:rPr>
            </w:pPr>
            <w:r w:rsidRPr="00B17615">
              <w:rPr>
                <w:szCs w:val="22"/>
              </w:rPr>
              <w:t>Sí, se permitió a la Procuraduría de Protección de Niñas, Niños y Adolescentes intervenir en la audiencia correspondiente.</w:t>
            </w:r>
          </w:p>
        </w:tc>
      </w:tr>
      <w:tr w:rsidR="009D1A9C" w:rsidRPr="00B17615" w14:paraId="0E8835C8" w14:textId="77777777" w:rsidTr="008353D5">
        <w:trPr>
          <w:trHeight w:val="711"/>
          <w:jc w:val="center"/>
        </w:trPr>
        <w:tc>
          <w:tcPr>
            <w:tcW w:w="3434" w:type="dxa"/>
            <w:shd w:val="clear" w:color="auto" w:fill="auto"/>
            <w:tcMar>
              <w:top w:w="100" w:type="dxa"/>
              <w:left w:w="100" w:type="dxa"/>
              <w:bottom w:w="100" w:type="dxa"/>
              <w:right w:w="100" w:type="dxa"/>
            </w:tcMar>
          </w:tcPr>
          <w:p w14:paraId="054E3436"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13. ¿La PPNNA determinó que era necesario restituir derechos de la persona adolescente?</w:t>
            </w:r>
          </w:p>
          <w:p w14:paraId="24359CBD"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 xml:space="preserve">Sí identificó que era </w:t>
            </w:r>
            <w:r w:rsidRPr="00B17615">
              <w:rPr>
                <w:b/>
                <w:szCs w:val="22"/>
              </w:rPr>
              <w:lastRenderedPageBreak/>
              <w:t>necesario</w:t>
            </w:r>
          </w:p>
          <w:p w14:paraId="579E498A" w14:textId="37CABD14" w:rsidR="009D1A9C"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No identificó que era necesario</w:t>
            </w:r>
          </w:p>
        </w:tc>
        <w:tc>
          <w:tcPr>
            <w:tcW w:w="4139" w:type="dxa"/>
            <w:gridSpan w:val="2"/>
            <w:shd w:val="clear" w:color="auto" w:fill="auto"/>
            <w:tcMar>
              <w:top w:w="100" w:type="dxa"/>
              <w:left w:w="100" w:type="dxa"/>
              <w:bottom w:w="100" w:type="dxa"/>
              <w:right w:w="100" w:type="dxa"/>
            </w:tcMar>
          </w:tcPr>
          <w:p w14:paraId="6E780C99" w14:textId="04474DC7" w:rsidR="009D1A9C" w:rsidRPr="00B17615" w:rsidRDefault="008353D5" w:rsidP="00B17615">
            <w:pPr>
              <w:widowControl w:val="0"/>
              <w:pBdr>
                <w:top w:val="nil"/>
                <w:left w:val="nil"/>
                <w:bottom w:val="nil"/>
                <w:right w:val="nil"/>
                <w:between w:val="nil"/>
              </w:pBdr>
              <w:spacing w:line="240" w:lineRule="auto"/>
              <w:rPr>
                <w:szCs w:val="22"/>
              </w:rPr>
            </w:pPr>
            <w:r w:rsidRPr="00B17615">
              <w:rPr>
                <w:szCs w:val="22"/>
              </w:rPr>
              <w:lastRenderedPageBreak/>
              <w:t>Sí, la Procuraduría de Protección de Niñas, Niños y Adolescentes identificó que era necesario restituir los derechos de la persona adolescente.</w:t>
            </w:r>
          </w:p>
        </w:tc>
      </w:tr>
      <w:tr w:rsidR="008353D5" w:rsidRPr="00B17615" w14:paraId="0F28BB09" w14:textId="77777777" w:rsidTr="008353D5">
        <w:trPr>
          <w:trHeight w:val="711"/>
          <w:jc w:val="center"/>
        </w:trPr>
        <w:tc>
          <w:tcPr>
            <w:tcW w:w="3434" w:type="dxa"/>
            <w:shd w:val="clear" w:color="auto" w:fill="auto"/>
            <w:tcMar>
              <w:top w:w="100" w:type="dxa"/>
              <w:left w:w="100" w:type="dxa"/>
              <w:bottom w:w="100" w:type="dxa"/>
              <w:right w:w="100" w:type="dxa"/>
            </w:tcMar>
          </w:tcPr>
          <w:p w14:paraId="5EF42724" w14:textId="67552B05"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14. En caso que la PPNNA haya restituido derechos de la persona adolescente imputada, especificar cuáles fueron.</w:t>
            </w:r>
          </w:p>
        </w:tc>
        <w:tc>
          <w:tcPr>
            <w:tcW w:w="4139" w:type="dxa"/>
            <w:gridSpan w:val="2"/>
            <w:shd w:val="clear" w:color="auto" w:fill="auto"/>
            <w:tcMar>
              <w:top w:w="100" w:type="dxa"/>
              <w:left w:w="100" w:type="dxa"/>
              <w:bottom w:w="100" w:type="dxa"/>
              <w:right w:w="100" w:type="dxa"/>
            </w:tcMar>
          </w:tcPr>
          <w:p w14:paraId="18B1F05E" w14:textId="77777777" w:rsidR="008353D5" w:rsidRPr="00B17615" w:rsidRDefault="008353D5" w:rsidP="00B17615">
            <w:pPr>
              <w:spacing w:line="240" w:lineRule="auto"/>
              <w:rPr>
                <w:szCs w:val="22"/>
              </w:rPr>
            </w:pPr>
            <w:r w:rsidRPr="00B17615">
              <w:rPr>
                <w:szCs w:val="22"/>
              </w:rPr>
              <w:t>Los derechos restituidos a las personas adolescentes representadas fueron el derecho a la identidad, derecho a la educación, derecho a la salud, derecho a la familia y derecho al debido proceso.</w:t>
            </w:r>
          </w:p>
          <w:p w14:paraId="578E74EE" w14:textId="77777777" w:rsidR="008353D5" w:rsidRPr="00B17615" w:rsidRDefault="008353D5" w:rsidP="00B17615">
            <w:pPr>
              <w:widowControl w:val="0"/>
              <w:pBdr>
                <w:top w:val="nil"/>
                <w:left w:val="nil"/>
                <w:bottom w:val="nil"/>
                <w:right w:val="nil"/>
                <w:between w:val="nil"/>
              </w:pBdr>
              <w:spacing w:line="240" w:lineRule="auto"/>
              <w:rPr>
                <w:szCs w:val="22"/>
              </w:rPr>
            </w:pPr>
          </w:p>
        </w:tc>
      </w:tr>
      <w:tr w:rsidR="008353D5" w:rsidRPr="00B17615" w14:paraId="66CBA6F9" w14:textId="77777777" w:rsidTr="008353D5">
        <w:trPr>
          <w:trHeight w:val="711"/>
          <w:jc w:val="center"/>
        </w:trPr>
        <w:tc>
          <w:tcPr>
            <w:tcW w:w="3434" w:type="dxa"/>
            <w:shd w:val="clear" w:color="auto" w:fill="auto"/>
            <w:tcMar>
              <w:top w:w="100" w:type="dxa"/>
              <w:left w:w="100" w:type="dxa"/>
              <w:bottom w:w="100" w:type="dxa"/>
              <w:right w:w="100" w:type="dxa"/>
            </w:tcMar>
          </w:tcPr>
          <w:p w14:paraId="06D5784B"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15. ¿La PPNNA realizó una investigación del entorno familiar de la persona adolescente?</w:t>
            </w:r>
          </w:p>
          <w:p w14:paraId="4674989B"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Sí</w:t>
            </w:r>
          </w:p>
          <w:p w14:paraId="020F5777"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No fue necesario</w:t>
            </w:r>
          </w:p>
          <w:p w14:paraId="7171FFCB" w14:textId="219B2BF3"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No se realizan estas investigaciones</w:t>
            </w:r>
          </w:p>
        </w:tc>
        <w:tc>
          <w:tcPr>
            <w:tcW w:w="4139" w:type="dxa"/>
            <w:gridSpan w:val="2"/>
            <w:shd w:val="clear" w:color="auto" w:fill="auto"/>
            <w:tcMar>
              <w:top w:w="100" w:type="dxa"/>
              <w:left w:w="100" w:type="dxa"/>
              <w:bottom w:w="100" w:type="dxa"/>
              <w:right w:w="100" w:type="dxa"/>
            </w:tcMar>
          </w:tcPr>
          <w:p w14:paraId="3D6F02CF" w14:textId="3DD777BE"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Sí, la Procuraduría de Protección de Niñas, Niños y Adolescentes realizó una investigación del entorno familiar de la persona adolescente.</w:t>
            </w:r>
          </w:p>
        </w:tc>
      </w:tr>
      <w:tr w:rsidR="008353D5" w:rsidRPr="00B17615" w14:paraId="355497DD" w14:textId="77777777" w:rsidTr="008353D5">
        <w:trPr>
          <w:trHeight w:val="711"/>
          <w:jc w:val="center"/>
        </w:trPr>
        <w:tc>
          <w:tcPr>
            <w:tcW w:w="3434" w:type="dxa"/>
            <w:shd w:val="clear" w:color="auto" w:fill="auto"/>
            <w:tcMar>
              <w:top w:w="100" w:type="dxa"/>
              <w:left w:w="100" w:type="dxa"/>
              <w:bottom w:w="100" w:type="dxa"/>
              <w:right w:w="100" w:type="dxa"/>
            </w:tcMar>
          </w:tcPr>
          <w:p w14:paraId="6A61BD5D"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16 ¿La PPNNA participó en las sesiones para la elaboración del Programa Individualizado de Actividades o de Ejecución? Seleccionar las opciones que apliquen</w:t>
            </w:r>
          </w:p>
          <w:p w14:paraId="42AA97CA"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 xml:space="preserve">Sí el de Actividades </w:t>
            </w:r>
          </w:p>
          <w:p w14:paraId="258DF5A7"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Sí el de Ejecución</w:t>
            </w:r>
          </w:p>
          <w:p w14:paraId="5215D644"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En ambas el de actividades y de ejecución</w:t>
            </w:r>
          </w:p>
          <w:p w14:paraId="68674E82" w14:textId="2AC9DD4D"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No</w:t>
            </w:r>
          </w:p>
        </w:tc>
        <w:tc>
          <w:tcPr>
            <w:tcW w:w="4139" w:type="dxa"/>
            <w:gridSpan w:val="2"/>
            <w:shd w:val="clear" w:color="auto" w:fill="auto"/>
            <w:tcMar>
              <w:top w:w="100" w:type="dxa"/>
              <w:left w:w="100" w:type="dxa"/>
              <w:bottom w:w="100" w:type="dxa"/>
              <w:right w:w="100" w:type="dxa"/>
            </w:tcMar>
          </w:tcPr>
          <w:p w14:paraId="5E3BC07E" w14:textId="27C7E81C"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La Procuraduría de Protección de Niñas, Niños y Adolescentes participó en ambos programas individualizados el de actividades y el de ejecución.</w:t>
            </w:r>
          </w:p>
        </w:tc>
      </w:tr>
      <w:tr w:rsidR="008353D5" w:rsidRPr="00B17615" w14:paraId="47A83915" w14:textId="77777777" w:rsidTr="008353D5">
        <w:trPr>
          <w:trHeight w:val="711"/>
          <w:jc w:val="center"/>
        </w:trPr>
        <w:tc>
          <w:tcPr>
            <w:tcW w:w="3434" w:type="dxa"/>
            <w:shd w:val="clear" w:color="auto" w:fill="auto"/>
            <w:tcMar>
              <w:top w:w="100" w:type="dxa"/>
              <w:left w:w="100" w:type="dxa"/>
              <w:bottom w:w="100" w:type="dxa"/>
              <w:right w:w="100" w:type="dxa"/>
            </w:tcMar>
          </w:tcPr>
          <w:p w14:paraId="7B6801FF"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17. ¿En algún momento la persona adolescente manifestó haber sufrido agresiones, golpes, o cualquier tipo de maltratos?</w:t>
            </w:r>
          </w:p>
          <w:p w14:paraId="602180CE"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lastRenderedPageBreak/>
              <w:t>•</w:t>
            </w:r>
            <w:r w:rsidRPr="00B17615">
              <w:rPr>
                <w:b/>
                <w:szCs w:val="22"/>
              </w:rPr>
              <w:tab/>
              <w:t>Sí</w:t>
            </w:r>
          </w:p>
          <w:p w14:paraId="7B2F6A1B" w14:textId="005751B5"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No</w:t>
            </w:r>
          </w:p>
        </w:tc>
        <w:tc>
          <w:tcPr>
            <w:tcW w:w="4139" w:type="dxa"/>
            <w:gridSpan w:val="2"/>
            <w:shd w:val="clear" w:color="auto" w:fill="auto"/>
            <w:tcMar>
              <w:top w:w="100" w:type="dxa"/>
              <w:left w:w="100" w:type="dxa"/>
              <w:bottom w:w="100" w:type="dxa"/>
              <w:right w:w="100" w:type="dxa"/>
            </w:tcMar>
          </w:tcPr>
          <w:p w14:paraId="65068EFC" w14:textId="6A3A6602"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lastRenderedPageBreak/>
              <w:t>Sí, la persona adolescente manifestó haber sufrido agresiones, golpes o cualquier tipo de maltratos.</w:t>
            </w:r>
          </w:p>
        </w:tc>
      </w:tr>
      <w:tr w:rsidR="008353D5" w:rsidRPr="00B17615" w14:paraId="4876188C" w14:textId="77777777" w:rsidTr="008353D5">
        <w:trPr>
          <w:trHeight w:val="711"/>
          <w:jc w:val="center"/>
        </w:trPr>
        <w:tc>
          <w:tcPr>
            <w:tcW w:w="3434" w:type="dxa"/>
            <w:shd w:val="clear" w:color="auto" w:fill="auto"/>
            <w:tcMar>
              <w:top w:w="100" w:type="dxa"/>
              <w:left w:w="100" w:type="dxa"/>
              <w:bottom w:w="100" w:type="dxa"/>
              <w:right w:w="100" w:type="dxa"/>
            </w:tcMar>
          </w:tcPr>
          <w:p w14:paraId="23C43A8C"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18. En caso de haber manifestado agresiones, ¿cuáles fueron? (señalar las que apliquen)</w:t>
            </w:r>
          </w:p>
          <w:p w14:paraId="3A06E0A1"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Golpes y/o lesiones</w:t>
            </w:r>
          </w:p>
          <w:p w14:paraId="34E45D2D"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Quemaduras</w:t>
            </w:r>
          </w:p>
          <w:p w14:paraId="37D75546"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Descargas eléctricas</w:t>
            </w:r>
          </w:p>
          <w:p w14:paraId="5AEF34AC"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Amenazas</w:t>
            </w:r>
          </w:p>
          <w:p w14:paraId="25C486F3"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Agresión sexual</w:t>
            </w:r>
          </w:p>
          <w:p w14:paraId="7F79D14B"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Asfixia seca y/o húmeda</w:t>
            </w:r>
          </w:p>
          <w:p w14:paraId="1DDC63F2" w14:textId="7F5F3336"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Otras (especificar cuáles)</w:t>
            </w:r>
          </w:p>
        </w:tc>
        <w:tc>
          <w:tcPr>
            <w:tcW w:w="4139" w:type="dxa"/>
            <w:gridSpan w:val="2"/>
            <w:shd w:val="clear" w:color="auto" w:fill="auto"/>
            <w:tcMar>
              <w:top w:w="100" w:type="dxa"/>
              <w:left w:w="100" w:type="dxa"/>
              <w:bottom w:w="100" w:type="dxa"/>
              <w:right w:w="100" w:type="dxa"/>
            </w:tcMar>
          </w:tcPr>
          <w:p w14:paraId="2AF30791" w14:textId="0CB09168"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Los tipos de lesiones que manifestaron las personas adolescentes fueron "Golpes y/o lesiones".</w:t>
            </w:r>
          </w:p>
        </w:tc>
      </w:tr>
      <w:tr w:rsidR="008353D5" w:rsidRPr="00B17615" w14:paraId="5470A3C8" w14:textId="77777777" w:rsidTr="008353D5">
        <w:trPr>
          <w:trHeight w:val="711"/>
          <w:jc w:val="center"/>
        </w:trPr>
        <w:tc>
          <w:tcPr>
            <w:tcW w:w="3434" w:type="dxa"/>
            <w:shd w:val="clear" w:color="auto" w:fill="auto"/>
            <w:tcMar>
              <w:top w:w="100" w:type="dxa"/>
              <w:left w:w="100" w:type="dxa"/>
              <w:bottom w:w="100" w:type="dxa"/>
              <w:right w:w="100" w:type="dxa"/>
            </w:tcMar>
          </w:tcPr>
          <w:p w14:paraId="631DD59C"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19. ¿En qué etapa procesal manifestó el adolescente haber sufrido agresiones o cualquier tipo de malos tratos? Señalar las que apliquen</w:t>
            </w:r>
          </w:p>
          <w:p w14:paraId="0A98A0C2"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Detención</w:t>
            </w:r>
          </w:p>
          <w:p w14:paraId="1C5BF936"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En la retención ministerial (MP)</w:t>
            </w:r>
          </w:p>
          <w:p w14:paraId="0F745214" w14:textId="7777777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En internamiento</w:t>
            </w:r>
          </w:p>
          <w:p w14:paraId="002DD653" w14:textId="7C7D8B59"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szCs w:val="22"/>
              </w:rPr>
              <w:t>•</w:t>
            </w:r>
            <w:r w:rsidRPr="00B17615">
              <w:rPr>
                <w:b/>
                <w:szCs w:val="22"/>
              </w:rPr>
              <w:tab/>
              <w:t>Otra (especificar)</w:t>
            </w:r>
          </w:p>
        </w:tc>
        <w:tc>
          <w:tcPr>
            <w:tcW w:w="4139" w:type="dxa"/>
            <w:gridSpan w:val="2"/>
            <w:shd w:val="clear" w:color="auto" w:fill="auto"/>
            <w:tcMar>
              <w:top w:w="100" w:type="dxa"/>
              <w:left w:w="100" w:type="dxa"/>
              <w:bottom w:w="100" w:type="dxa"/>
              <w:right w:w="100" w:type="dxa"/>
            </w:tcMar>
          </w:tcPr>
          <w:p w14:paraId="7983E838" w14:textId="09D312CD"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Las personas adolescentes manifestaron que en la etapa procesal "En Internamiento" sufrieron agresiones o cualquier tipo de malos tratos.</w:t>
            </w:r>
          </w:p>
        </w:tc>
      </w:tr>
      <w:tr w:rsidR="008353D5" w:rsidRPr="00B17615" w14:paraId="564AF1E4" w14:textId="77777777" w:rsidTr="008353D5">
        <w:trPr>
          <w:trHeight w:val="711"/>
          <w:jc w:val="center"/>
        </w:trPr>
        <w:tc>
          <w:tcPr>
            <w:tcW w:w="3434" w:type="dxa"/>
            <w:shd w:val="clear" w:color="auto" w:fill="auto"/>
            <w:tcMar>
              <w:top w:w="100" w:type="dxa"/>
              <w:left w:w="100" w:type="dxa"/>
              <w:bottom w:w="100" w:type="dxa"/>
              <w:right w:w="100" w:type="dxa"/>
            </w:tcMar>
          </w:tcPr>
          <w:p w14:paraId="4ED8AE79" w14:textId="77777777" w:rsidR="008353D5" w:rsidRPr="00B17615" w:rsidRDefault="008353D5" w:rsidP="00B17615">
            <w:pPr>
              <w:spacing w:line="240" w:lineRule="auto"/>
              <w:rPr>
                <w:b/>
                <w:bCs/>
                <w:szCs w:val="22"/>
              </w:rPr>
            </w:pPr>
            <w:r w:rsidRPr="00B17615">
              <w:rPr>
                <w:b/>
                <w:bCs/>
                <w:szCs w:val="22"/>
              </w:rPr>
              <w:t>20. En caso de que la persona adolescente haya señalado sufrir agresiones, ¿a qué autoridad señaló como responsable?</w:t>
            </w:r>
          </w:p>
          <w:p w14:paraId="69AA27E7"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Policía Municipal</w:t>
            </w:r>
          </w:p>
          <w:p w14:paraId="3FC9C1DA"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Policía Estatal</w:t>
            </w:r>
          </w:p>
          <w:p w14:paraId="3A1EA87B"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Policía Federal y/o Guardia Nacional</w:t>
            </w:r>
          </w:p>
          <w:p w14:paraId="453239D2"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lastRenderedPageBreak/>
              <w:t>Policía de investigación criminal (del Ministerio Público)</w:t>
            </w:r>
          </w:p>
          <w:p w14:paraId="32E0FD8A"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Peritos</w:t>
            </w:r>
          </w:p>
          <w:p w14:paraId="7C6B5F36"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Ejército</w:t>
            </w:r>
          </w:p>
          <w:p w14:paraId="3E3090C8"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Marina</w:t>
            </w:r>
          </w:p>
          <w:p w14:paraId="682F0D5D"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Autoridad administrativa (Centro de internamiento)</w:t>
            </w:r>
          </w:p>
          <w:p w14:paraId="0EDF6F72" w14:textId="70209847" w:rsidR="008353D5" w:rsidRPr="00B17615" w:rsidRDefault="008353D5" w:rsidP="00B17615">
            <w:pPr>
              <w:widowControl w:val="0"/>
              <w:pBdr>
                <w:top w:val="nil"/>
                <w:left w:val="nil"/>
                <w:bottom w:val="nil"/>
                <w:right w:val="nil"/>
                <w:between w:val="nil"/>
              </w:pBdr>
              <w:spacing w:line="240" w:lineRule="auto"/>
              <w:jc w:val="center"/>
              <w:rPr>
                <w:b/>
                <w:szCs w:val="22"/>
              </w:rPr>
            </w:pPr>
            <w:r w:rsidRPr="00B17615">
              <w:rPr>
                <w:b/>
                <w:bCs/>
                <w:szCs w:val="22"/>
              </w:rPr>
              <w:t>Otras</w:t>
            </w:r>
          </w:p>
        </w:tc>
        <w:tc>
          <w:tcPr>
            <w:tcW w:w="4139" w:type="dxa"/>
            <w:gridSpan w:val="2"/>
            <w:shd w:val="clear" w:color="auto" w:fill="auto"/>
            <w:tcMar>
              <w:top w:w="100" w:type="dxa"/>
              <w:left w:w="100" w:type="dxa"/>
              <w:bottom w:w="100" w:type="dxa"/>
              <w:right w:w="100" w:type="dxa"/>
            </w:tcMar>
          </w:tcPr>
          <w:p w14:paraId="4FE63332" w14:textId="77777777" w:rsidR="008353D5" w:rsidRPr="00B17615" w:rsidRDefault="008353D5" w:rsidP="00B17615">
            <w:pPr>
              <w:spacing w:line="240" w:lineRule="auto"/>
              <w:rPr>
                <w:szCs w:val="22"/>
              </w:rPr>
            </w:pPr>
            <w:r w:rsidRPr="00B17615">
              <w:rPr>
                <w:szCs w:val="22"/>
              </w:rPr>
              <w:lastRenderedPageBreak/>
              <w:t>Las personas adolescentes señalaron que la autoridad responsable de haber recibido agresiones fue la opción de "Otras (Policía procesal)".</w:t>
            </w:r>
          </w:p>
          <w:p w14:paraId="2CC32ABA" w14:textId="77777777" w:rsidR="008353D5" w:rsidRPr="00B17615" w:rsidRDefault="008353D5" w:rsidP="00B17615">
            <w:pPr>
              <w:widowControl w:val="0"/>
              <w:pBdr>
                <w:top w:val="nil"/>
                <w:left w:val="nil"/>
                <w:bottom w:val="nil"/>
                <w:right w:val="nil"/>
                <w:between w:val="nil"/>
              </w:pBdr>
              <w:spacing w:line="240" w:lineRule="auto"/>
              <w:rPr>
                <w:szCs w:val="22"/>
              </w:rPr>
            </w:pPr>
          </w:p>
        </w:tc>
      </w:tr>
      <w:tr w:rsidR="008353D5" w:rsidRPr="00B17615" w14:paraId="111333C6" w14:textId="77777777" w:rsidTr="008353D5">
        <w:trPr>
          <w:trHeight w:val="711"/>
          <w:jc w:val="center"/>
        </w:trPr>
        <w:tc>
          <w:tcPr>
            <w:tcW w:w="3434" w:type="dxa"/>
            <w:shd w:val="clear" w:color="auto" w:fill="auto"/>
            <w:tcMar>
              <w:top w:w="100" w:type="dxa"/>
              <w:left w:w="100" w:type="dxa"/>
              <w:bottom w:w="100" w:type="dxa"/>
              <w:right w:w="100" w:type="dxa"/>
            </w:tcMar>
          </w:tcPr>
          <w:p w14:paraId="7A1EDC0D" w14:textId="77777777" w:rsidR="008353D5" w:rsidRPr="00B17615" w:rsidRDefault="008353D5" w:rsidP="00B17615">
            <w:pPr>
              <w:spacing w:line="240" w:lineRule="auto"/>
              <w:rPr>
                <w:b/>
                <w:bCs/>
                <w:szCs w:val="22"/>
              </w:rPr>
            </w:pPr>
            <w:r w:rsidRPr="00B17615">
              <w:rPr>
                <w:b/>
                <w:bCs/>
                <w:szCs w:val="22"/>
              </w:rPr>
              <w:t>21. ¿Qué acciones tomó la PPNNA al tener conocimiento de la presunta agresión a la persona adolescente?</w:t>
            </w:r>
          </w:p>
          <w:p w14:paraId="0CECD02B"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Dio vista al Ministerio Público</w:t>
            </w:r>
          </w:p>
          <w:p w14:paraId="73FAB565"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Dio vista el Tribunal</w:t>
            </w:r>
          </w:p>
          <w:p w14:paraId="740DD13C"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Dio vista a la Comisión de Derechos Humanos</w:t>
            </w:r>
          </w:p>
          <w:p w14:paraId="5120DA37"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Informó a la familia</w:t>
            </w:r>
          </w:p>
          <w:p w14:paraId="74604DB6"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Dio vista a la Comisión de Víctimas</w:t>
            </w:r>
          </w:p>
          <w:p w14:paraId="2D92483D"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Informó a su defensor(a)</w:t>
            </w:r>
          </w:p>
          <w:p w14:paraId="5FEA0F38" w14:textId="77777777" w:rsidR="008353D5" w:rsidRPr="00B17615" w:rsidRDefault="008353D5" w:rsidP="00B17615">
            <w:pPr>
              <w:pStyle w:val="Prrafodelista"/>
              <w:numPr>
                <w:ilvl w:val="0"/>
                <w:numId w:val="40"/>
              </w:numPr>
              <w:spacing w:line="240" w:lineRule="auto"/>
              <w:ind w:left="426" w:hanging="142"/>
              <w:rPr>
                <w:b/>
                <w:bCs/>
                <w:szCs w:val="22"/>
              </w:rPr>
            </w:pPr>
            <w:r w:rsidRPr="00B17615">
              <w:rPr>
                <w:b/>
                <w:bCs/>
                <w:szCs w:val="22"/>
              </w:rPr>
              <w:t>Otra (especificar)</w:t>
            </w:r>
          </w:p>
          <w:p w14:paraId="5AD513C5" w14:textId="77777777" w:rsidR="008353D5" w:rsidRPr="00B17615" w:rsidRDefault="008353D5" w:rsidP="00B17615">
            <w:pPr>
              <w:widowControl w:val="0"/>
              <w:pBdr>
                <w:top w:val="nil"/>
                <w:left w:val="nil"/>
                <w:bottom w:val="nil"/>
                <w:right w:val="nil"/>
                <w:between w:val="nil"/>
              </w:pBdr>
              <w:spacing w:line="240" w:lineRule="auto"/>
              <w:jc w:val="center"/>
              <w:rPr>
                <w:b/>
                <w:szCs w:val="22"/>
              </w:rPr>
            </w:pPr>
          </w:p>
        </w:tc>
        <w:tc>
          <w:tcPr>
            <w:tcW w:w="4139" w:type="dxa"/>
            <w:gridSpan w:val="2"/>
            <w:shd w:val="clear" w:color="auto" w:fill="auto"/>
            <w:tcMar>
              <w:top w:w="100" w:type="dxa"/>
              <w:left w:w="100" w:type="dxa"/>
              <w:bottom w:w="100" w:type="dxa"/>
              <w:right w:w="100" w:type="dxa"/>
            </w:tcMar>
          </w:tcPr>
          <w:p w14:paraId="3B644761" w14:textId="7C117F2B"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Las acciones que realizó la Procuraduría de Protección de Niñas, Niños y Adolescentes al tener conocimiento de la presunta agresión cometida en contra de la persona adolescentes fue la de dar vista al Ministerio Público, dar aviso al Tribunal, se procedió a dar vista a la Comisión de Derechos Humanos, se informó oportunamente a la familia de las personas adolescentes, se dio vista a la Comisión de Víctimas y se informó con toda puntualidad al defensor(a) de cada persona adolescente.</w:t>
            </w:r>
          </w:p>
        </w:tc>
      </w:tr>
    </w:tbl>
    <w:p w14:paraId="5270A137" w14:textId="77777777" w:rsidR="009D1A9C" w:rsidRPr="00B17615" w:rsidRDefault="009D1A9C" w:rsidP="00B17615">
      <w:pPr>
        <w:pStyle w:val="Prrafodelista"/>
        <w:widowControl w:val="0"/>
        <w:autoSpaceDE w:val="0"/>
        <w:autoSpaceDN w:val="0"/>
        <w:adjustRightInd w:val="0"/>
        <w:ind w:left="0"/>
        <w:rPr>
          <w:bCs/>
          <w:iCs/>
        </w:rPr>
      </w:pPr>
    </w:p>
    <w:p w14:paraId="45E58C94" w14:textId="73BDC2B8" w:rsidR="009D1A9C" w:rsidRPr="00B17615" w:rsidRDefault="008353D5" w:rsidP="00B17615">
      <w:pPr>
        <w:pStyle w:val="Prrafodelista"/>
        <w:widowControl w:val="0"/>
        <w:autoSpaceDE w:val="0"/>
        <w:autoSpaceDN w:val="0"/>
        <w:adjustRightInd w:val="0"/>
        <w:ind w:left="0"/>
        <w:rPr>
          <w:bCs/>
          <w:iCs/>
        </w:rPr>
      </w:pPr>
      <w:r w:rsidRPr="00B17615">
        <w:rPr>
          <w:bCs/>
          <w:iCs/>
        </w:rPr>
        <w:t xml:space="preserve">Por cuanto hace al Recurso </w:t>
      </w:r>
      <w:r w:rsidRPr="00B17615">
        <w:rPr>
          <w:b/>
          <w:bCs/>
          <w:iCs/>
        </w:rPr>
        <w:t>03633/INFOEM/IP/RR/2024</w:t>
      </w:r>
      <w:r w:rsidRPr="00B17615">
        <w:rPr>
          <w:bCs/>
          <w:iCs/>
        </w:rPr>
        <w:t>:</w:t>
      </w:r>
    </w:p>
    <w:p w14:paraId="51E40541" w14:textId="77777777" w:rsidR="008353D5" w:rsidRPr="00B17615" w:rsidRDefault="008353D5" w:rsidP="00B17615">
      <w:pPr>
        <w:pStyle w:val="Prrafodelista"/>
        <w:widowControl w:val="0"/>
        <w:autoSpaceDE w:val="0"/>
        <w:autoSpaceDN w:val="0"/>
        <w:adjustRightInd w:val="0"/>
        <w:ind w:left="0"/>
        <w:rPr>
          <w:bCs/>
          <w:iCs/>
        </w:rPr>
      </w:pPr>
    </w:p>
    <w:tbl>
      <w:tblPr>
        <w:tblStyle w:val="5"/>
        <w:tblW w:w="757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4"/>
        <w:gridCol w:w="4131"/>
        <w:gridCol w:w="8"/>
      </w:tblGrid>
      <w:tr w:rsidR="008353D5" w:rsidRPr="00B17615" w14:paraId="37593AA4" w14:textId="77777777" w:rsidTr="00AA006D">
        <w:trPr>
          <w:gridAfter w:val="1"/>
          <w:wAfter w:w="8" w:type="dxa"/>
          <w:trHeight w:val="250"/>
          <w:tblHeader/>
          <w:jc w:val="center"/>
        </w:trPr>
        <w:tc>
          <w:tcPr>
            <w:tcW w:w="3434" w:type="dxa"/>
            <w:shd w:val="clear" w:color="auto" w:fill="000000" w:themeFill="text1"/>
            <w:tcMar>
              <w:top w:w="100" w:type="dxa"/>
              <w:left w:w="100" w:type="dxa"/>
              <w:bottom w:w="100" w:type="dxa"/>
              <w:right w:w="100" w:type="dxa"/>
            </w:tcMar>
          </w:tcPr>
          <w:p w14:paraId="62C0F4C1" w14:textId="77777777" w:rsidR="008353D5" w:rsidRPr="00B17615" w:rsidRDefault="008353D5" w:rsidP="00B17615">
            <w:pPr>
              <w:widowControl w:val="0"/>
              <w:pBdr>
                <w:top w:val="nil"/>
                <w:left w:val="nil"/>
                <w:bottom w:val="nil"/>
                <w:right w:val="nil"/>
                <w:between w:val="nil"/>
              </w:pBdr>
              <w:jc w:val="center"/>
              <w:rPr>
                <w:rFonts w:eastAsia="Palatino Linotype" w:cs="Palatino Linotype"/>
                <w:b/>
                <w:color w:val="FFFFFF" w:themeColor="background1"/>
                <w:szCs w:val="22"/>
              </w:rPr>
            </w:pPr>
            <w:r w:rsidRPr="00B17615">
              <w:rPr>
                <w:rFonts w:eastAsia="Palatino Linotype" w:cs="Palatino Linotype"/>
                <w:b/>
                <w:color w:val="FFFFFF" w:themeColor="background1"/>
                <w:szCs w:val="22"/>
              </w:rPr>
              <w:t>No. de Pregunta</w:t>
            </w:r>
          </w:p>
        </w:tc>
        <w:tc>
          <w:tcPr>
            <w:tcW w:w="4131" w:type="dxa"/>
            <w:shd w:val="clear" w:color="auto" w:fill="000000" w:themeFill="text1"/>
            <w:tcMar>
              <w:top w:w="100" w:type="dxa"/>
              <w:left w:w="100" w:type="dxa"/>
              <w:bottom w:w="100" w:type="dxa"/>
              <w:right w:w="100" w:type="dxa"/>
            </w:tcMar>
          </w:tcPr>
          <w:p w14:paraId="1F7A714C" w14:textId="77777777" w:rsidR="008353D5" w:rsidRPr="00B17615" w:rsidRDefault="008353D5" w:rsidP="00B17615">
            <w:pPr>
              <w:widowControl w:val="0"/>
              <w:pBdr>
                <w:top w:val="nil"/>
                <w:left w:val="nil"/>
                <w:bottom w:val="nil"/>
                <w:right w:val="nil"/>
                <w:between w:val="nil"/>
              </w:pBdr>
              <w:jc w:val="center"/>
              <w:rPr>
                <w:rFonts w:eastAsia="Palatino Linotype" w:cs="Palatino Linotype"/>
                <w:b/>
                <w:color w:val="FFFFFF" w:themeColor="background1"/>
                <w:szCs w:val="22"/>
              </w:rPr>
            </w:pPr>
            <w:r w:rsidRPr="00B17615">
              <w:rPr>
                <w:rFonts w:eastAsia="Palatino Linotype" w:cs="Palatino Linotype"/>
                <w:b/>
                <w:color w:val="FFFFFF" w:themeColor="background1"/>
                <w:szCs w:val="22"/>
              </w:rPr>
              <w:t xml:space="preserve">Respuesta </w:t>
            </w:r>
          </w:p>
        </w:tc>
      </w:tr>
      <w:tr w:rsidR="008E18BD" w:rsidRPr="00B17615" w14:paraId="283339DC" w14:textId="77777777" w:rsidTr="00AA006D">
        <w:trPr>
          <w:trHeight w:val="711"/>
          <w:jc w:val="center"/>
        </w:trPr>
        <w:tc>
          <w:tcPr>
            <w:tcW w:w="7573" w:type="dxa"/>
            <w:gridSpan w:val="3"/>
            <w:shd w:val="clear" w:color="auto" w:fill="auto"/>
            <w:tcMar>
              <w:top w:w="100" w:type="dxa"/>
              <w:left w:w="100" w:type="dxa"/>
              <w:bottom w:w="100" w:type="dxa"/>
              <w:right w:w="100" w:type="dxa"/>
            </w:tcMar>
          </w:tcPr>
          <w:p w14:paraId="38BF913A" w14:textId="4FFED8B4" w:rsidR="008E18BD" w:rsidRPr="00B17615" w:rsidRDefault="008E18BD" w:rsidP="00B17615">
            <w:pPr>
              <w:widowControl w:val="0"/>
              <w:pBdr>
                <w:top w:val="nil"/>
                <w:left w:val="nil"/>
                <w:bottom w:val="nil"/>
                <w:right w:val="nil"/>
                <w:between w:val="nil"/>
              </w:pBdr>
              <w:spacing w:line="240" w:lineRule="auto"/>
              <w:rPr>
                <w:b/>
                <w:bCs/>
                <w:szCs w:val="22"/>
              </w:rPr>
            </w:pPr>
            <w:r w:rsidRPr="00B17615">
              <w:rPr>
                <w:b/>
                <w:bCs/>
                <w:szCs w:val="22"/>
              </w:rPr>
              <w:t>I. Cuestionario General</w:t>
            </w:r>
          </w:p>
        </w:tc>
      </w:tr>
      <w:tr w:rsidR="008353D5" w:rsidRPr="00B17615" w14:paraId="35F86D37" w14:textId="77777777" w:rsidTr="00AA006D">
        <w:trPr>
          <w:trHeight w:val="711"/>
          <w:jc w:val="center"/>
        </w:trPr>
        <w:tc>
          <w:tcPr>
            <w:tcW w:w="3434" w:type="dxa"/>
            <w:shd w:val="clear" w:color="auto" w:fill="auto"/>
            <w:tcMar>
              <w:top w:w="100" w:type="dxa"/>
              <w:left w:w="100" w:type="dxa"/>
              <w:bottom w:w="100" w:type="dxa"/>
              <w:right w:w="100" w:type="dxa"/>
            </w:tcMar>
          </w:tcPr>
          <w:p w14:paraId="752B6ABC" w14:textId="45BC2AB7" w:rsidR="008353D5" w:rsidRPr="00B17615" w:rsidRDefault="008353D5" w:rsidP="00B17615">
            <w:pPr>
              <w:pBdr>
                <w:top w:val="nil"/>
                <w:left w:val="nil"/>
                <w:bottom w:val="nil"/>
                <w:right w:val="nil"/>
                <w:between w:val="nil"/>
              </w:pBdr>
              <w:spacing w:line="276" w:lineRule="auto"/>
              <w:rPr>
                <w:b/>
                <w:bCs/>
                <w:szCs w:val="22"/>
              </w:rPr>
            </w:pPr>
            <w:r w:rsidRPr="00B17615">
              <w:rPr>
                <w:b/>
                <w:bCs/>
                <w:szCs w:val="22"/>
              </w:rPr>
              <w:lastRenderedPageBreak/>
              <w:t>1. ¿Cuál es la denominación (nombre) de su institución?</w:t>
            </w:r>
          </w:p>
        </w:tc>
        <w:tc>
          <w:tcPr>
            <w:tcW w:w="4139" w:type="dxa"/>
            <w:gridSpan w:val="2"/>
            <w:shd w:val="clear" w:color="auto" w:fill="auto"/>
            <w:tcMar>
              <w:top w:w="100" w:type="dxa"/>
              <w:left w:w="100" w:type="dxa"/>
              <w:bottom w:w="100" w:type="dxa"/>
              <w:right w:w="100" w:type="dxa"/>
            </w:tcMar>
          </w:tcPr>
          <w:p w14:paraId="1DAAA13D" w14:textId="1E5DACA9"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Procuraduría de Protección de Niñas, Niños y Adolescentes.</w:t>
            </w:r>
          </w:p>
        </w:tc>
      </w:tr>
      <w:tr w:rsidR="008353D5" w:rsidRPr="00B17615" w14:paraId="0645FD4C" w14:textId="77777777" w:rsidTr="00AA006D">
        <w:trPr>
          <w:trHeight w:val="1176"/>
          <w:jc w:val="center"/>
        </w:trPr>
        <w:tc>
          <w:tcPr>
            <w:tcW w:w="3434" w:type="dxa"/>
            <w:shd w:val="clear" w:color="auto" w:fill="auto"/>
            <w:tcMar>
              <w:top w:w="100" w:type="dxa"/>
              <w:left w:w="100" w:type="dxa"/>
              <w:bottom w:w="100" w:type="dxa"/>
              <w:right w:w="100" w:type="dxa"/>
            </w:tcMar>
          </w:tcPr>
          <w:p w14:paraId="16829878" w14:textId="7281582B" w:rsidR="008353D5" w:rsidRPr="00B17615" w:rsidRDefault="008353D5" w:rsidP="00B17615">
            <w:pPr>
              <w:pBdr>
                <w:top w:val="nil"/>
                <w:left w:val="nil"/>
                <w:bottom w:val="nil"/>
                <w:right w:val="nil"/>
                <w:between w:val="nil"/>
              </w:pBdr>
              <w:spacing w:line="276" w:lineRule="auto"/>
              <w:rPr>
                <w:b/>
                <w:bCs/>
                <w:szCs w:val="22"/>
              </w:rPr>
            </w:pPr>
            <w:r w:rsidRPr="00B17615">
              <w:rPr>
                <w:b/>
                <w:bCs/>
                <w:szCs w:val="22"/>
              </w:rPr>
              <w:t>2. ¿A qué institución de su identidad está adscrita orgánicamente?</w:t>
            </w:r>
          </w:p>
        </w:tc>
        <w:tc>
          <w:tcPr>
            <w:tcW w:w="4139" w:type="dxa"/>
            <w:gridSpan w:val="2"/>
            <w:shd w:val="clear" w:color="auto" w:fill="auto"/>
            <w:tcMar>
              <w:top w:w="100" w:type="dxa"/>
              <w:left w:w="100" w:type="dxa"/>
              <w:bottom w:w="100" w:type="dxa"/>
              <w:right w:w="100" w:type="dxa"/>
            </w:tcMar>
          </w:tcPr>
          <w:p w14:paraId="2B2003FE" w14:textId="4BD77ED4" w:rsidR="008353D5" w:rsidRPr="00B17615" w:rsidRDefault="008353D5" w:rsidP="00B17615">
            <w:pPr>
              <w:widowControl w:val="0"/>
              <w:spacing w:line="240" w:lineRule="auto"/>
              <w:rPr>
                <w:szCs w:val="22"/>
              </w:rPr>
            </w:pPr>
            <w:r w:rsidRPr="00B17615">
              <w:rPr>
                <w:szCs w:val="22"/>
              </w:rPr>
              <w:t>Sistema para el Desarrollo Integral de la Familia del Estado de México.</w:t>
            </w:r>
          </w:p>
        </w:tc>
      </w:tr>
      <w:tr w:rsidR="008353D5" w:rsidRPr="00B17615" w14:paraId="451CEED3" w14:textId="77777777" w:rsidTr="00AA006D">
        <w:trPr>
          <w:trHeight w:val="711"/>
          <w:jc w:val="center"/>
        </w:trPr>
        <w:tc>
          <w:tcPr>
            <w:tcW w:w="3434" w:type="dxa"/>
            <w:shd w:val="clear" w:color="auto" w:fill="auto"/>
            <w:tcMar>
              <w:top w:w="100" w:type="dxa"/>
              <w:left w:w="100" w:type="dxa"/>
              <w:bottom w:w="100" w:type="dxa"/>
              <w:right w:w="100" w:type="dxa"/>
            </w:tcMar>
          </w:tcPr>
          <w:p w14:paraId="4612EDCD" w14:textId="3B3BD837" w:rsidR="008353D5" w:rsidRPr="00B17615" w:rsidRDefault="008353D5" w:rsidP="00B17615">
            <w:pPr>
              <w:pBdr>
                <w:top w:val="nil"/>
                <w:left w:val="nil"/>
                <w:bottom w:val="nil"/>
                <w:right w:val="nil"/>
                <w:between w:val="nil"/>
              </w:pBdr>
              <w:spacing w:line="276" w:lineRule="auto"/>
              <w:rPr>
                <w:b/>
                <w:bCs/>
                <w:szCs w:val="22"/>
              </w:rPr>
            </w:pPr>
            <w:r w:rsidRPr="00B17615">
              <w:rPr>
                <w:b/>
                <w:bCs/>
                <w:szCs w:val="22"/>
              </w:rPr>
              <w:t>3. ¿En qué fecha inicio sus funciones?</w:t>
            </w:r>
          </w:p>
        </w:tc>
        <w:tc>
          <w:tcPr>
            <w:tcW w:w="4139" w:type="dxa"/>
            <w:gridSpan w:val="2"/>
            <w:shd w:val="clear" w:color="auto" w:fill="auto"/>
            <w:tcMar>
              <w:top w:w="100" w:type="dxa"/>
              <w:left w:w="100" w:type="dxa"/>
              <w:bottom w:w="100" w:type="dxa"/>
              <w:right w:w="100" w:type="dxa"/>
            </w:tcMar>
          </w:tcPr>
          <w:p w14:paraId="5F39BD38" w14:textId="2008EDE1"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La Procuraduría de Protección de Niñas, Niños y Adolescentes se crea el 16 de agosto del 2017.</w:t>
            </w:r>
          </w:p>
        </w:tc>
      </w:tr>
      <w:tr w:rsidR="008353D5" w:rsidRPr="00B17615" w14:paraId="547F6C34" w14:textId="77777777" w:rsidTr="00AA006D">
        <w:trPr>
          <w:trHeight w:val="711"/>
          <w:jc w:val="center"/>
        </w:trPr>
        <w:tc>
          <w:tcPr>
            <w:tcW w:w="3434" w:type="dxa"/>
            <w:shd w:val="clear" w:color="auto" w:fill="auto"/>
            <w:tcMar>
              <w:top w:w="100" w:type="dxa"/>
              <w:left w:w="100" w:type="dxa"/>
              <w:bottom w:w="100" w:type="dxa"/>
              <w:right w:w="100" w:type="dxa"/>
            </w:tcMar>
          </w:tcPr>
          <w:p w14:paraId="0202FA8F" w14:textId="395C4E71" w:rsidR="008353D5" w:rsidRPr="00B17615" w:rsidRDefault="008353D5" w:rsidP="00B17615">
            <w:pPr>
              <w:spacing w:line="276" w:lineRule="auto"/>
              <w:rPr>
                <w:b/>
                <w:bCs/>
                <w:szCs w:val="22"/>
              </w:rPr>
            </w:pPr>
            <w:r w:rsidRPr="00B17615">
              <w:rPr>
                <w:b/>
                <w:bCs/>
                <w:szCs w:val="22"/>
              </w:rPr>
              <w:t>4. ¿La función de su institución está contemplada en el marco legal de su entidad?</w:t>
            </w:r>
          </w:p>
        </w:tc>
        <w:tc>
          <w:tcPr>
            <w:tcW w:w="4139" w:type="dxa"/>
            <w:gridSpan w:val="2"/>
            <w:shd w:val="clear" w:color="auto" w:fill="auto"/>
            <w:tcMar>
              <w:top w:w="100" w:type="dxa"/>
              <w:left w:w="100" w:type="dxa"/>
              <w:bottom w:w="100" w:type="dxa"/>
              <w:right w:w="100" w:type="dxa"/>
            </w:tcMar>
          </w:tcPr>
          <w:p w14:paraId="4752F4A0" w14:textId="481F8AB7"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Sí, en la Ley de los Derechos de Niñas, Niños y Adolescentes del Estado de México, en el Reglamento Interior y el Manual General de Organización del Sistema para el Desarrollo Integral de la Familia.</w:t>
            </w:r>
          </w:p>
        </w:tc>
      </w:tr>
      <w:tr w:rsidR="008353D5" w:rsidRPr="00B17615" w14:paraId="24340E47" w14:textId="77777777" w:rsidTr="00AA006D">
        <w:trPr>
          <w:trHeight w:val="711"/>
          <w:jc w:val="center"/>
        </w:trPr>
        <w:tc>
          <w:tcPr>
            <w:tcW w:w="3434" w:type="dxa"/>
            <w:shd w:val="clear" w:color="auto" w:fill="auto"/>
            <w:tcMar>
              <w:top w:w="100" w:type="dxa"/>
              <w:left w:w="100" w:type="dxa"/>
              <w:bottom w:w="100" w:type="dxa"/>
              <w:right w:w="100" w:type="dxa"/>
            </w:tcMar>
          </w:tcPr>
          <w:p w14:paraId="37BB2739" w14:textId="3B845313" w:rsidR="008353D5" w:rsidRPr="00B17615" w:rsidRDefault="008353D5" w:rsidP="00B17615">
            <w:pPr>
              <w:pBdr>
                <w:top w:val="nil"/>
                <w:left w:val="nil"/>
                <w:bottom w:val="nil"/>
                <w:right w:val="nil"/>
                <w:between w:val="nil"/>
              </w:pBdr>
              <w:spacing w:line="276" w:lineRule="auto"/>
              <w:rPr>
                <w:b/>
                <w:bCs/>
                <w:szCs w:val="22"/>
              </w:rPr>
            </w:pPr>
            <w:r w:rsidRPr="00B17615">
              <w:rPr>
                <w:b/>
                <w:bCs/>
                <w:szCs w:val="22"/>
              </w:rPr>
              <w:t>5. ¿Cuenta con un manual de procedimientos?</w:t>
            </w:r>
          </w:p>
        </w:tc>
        <w:tc>
          <w:tcPr>
            <w:tcW w:w="4139" w:type="dxa"/>
            <w:gridSpan w:val="2"/>
            <w:shd w:val="clear" w:color="auto" w:fill="auto"/>
            <w:tcMar>
              <w:top w:w="100" w:type="dxa"/>
              <w:left w:w="100" w:type="dxa"/>
              <w:bottom w:w="100" w:type="dxa"/>
              <w:right w:w="100" w:type="dxa"/>
            </w:tcMar>
          </w:tcPr>
          <w:p w14:paraId="21DC8702" w14:textId="145C809A"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No se cuenta con Manual de Procedimientos.</w:t>
            </w:r>
          </w:p>
        </w:tc>
      </w:tr>
      <w:tr w:rsidR="008353D5" w:rsidRPr="00B17615" w14:paraId="6706EC14" w14:textId="77777777" w:rsidTr="00AA006D">
        <w:trPr>
          <w:trHeight w:val="711"/>
          <w:jc w:val="center"/>
        </w:trPr>
        <w:tc>
          <w:tcPr>
            <w:tcW w:w="3434" w:type="dxa"/>
            <w:shd w:val="clear" w:color="auto" w:fill="auto"/>
            <w:tcMar>
              <w:top w:w="100" w:type="dxa"/>
              <w:left w:w="100" w:type="dxa"/>
              <w:bottom w:w="100" w:type="dxa"/>
              <w:right w:w="100" w:type="dxa"/>
            </w:tcMar>
          </w:tcPr>
          <w:p w14:paraId="7C147642" w14:textId="2999B222" w:rsidR="008353D5" w:rsidRPr="00B17615" w:rsidRDefault="008353D5" w:rsidP="00B17615">
            <w:pPr>
              <w:pBdr>
                <w:top w:val="nil"/>
                <w:left w:val="nil"/>
                <w:bottom w:val="nil"/>
                <w:right w:val="nil"/>
                <w:between w:val="nil"/>
              </w:pBdr>
              <w:spacing w:line="276" w:lineRule="auto"/>
              <w:rPr>
                <w:b/>
                <w:bCs/>
                <w:szCs w:val="22"/>
              </w:rPr>
            </w:pPr>
            <w:r w:rsidRPr="00B17615">
              <w:rPr>
                <w:b/>
                <w:bCs/>
                <w:szCs w:val="22"/>
              </w:rPr>
              <w:t>6. ¿Cuál fue el presupuesto con el que operó su institución en el 2023?</w:t>
            </w:r>
          </w:p>
        </w:tc>
        <w:tc>
          <w:tcPr>
            <w:tcW w:w="4139" w:type="dxa"/>
            <w:gridSpan w:val="2"/>
            <w:shd w:val="clear" w:color="auto" w:fill="auto"/>
            <w:tcMar>
              <w:top w:w="100" w:type="dxa"/>
              <w:left w:w="100" w:type="dxa"/>
              <w:bottom w:w="100" w:type="dxa"/>
              <w:right w:w="100" w:type="dxa"/>
            </w:tcMar>
          </w:tcPr>
          <w:p w14:paraId="3809B238" w14:textId="03C727CA"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De acuerdo a lo requerido en el presente requerimiento de información es preciso señalar que, en base a las funciones y atribuciones establecidas en el Reglamento Interior del Sistema para el Desarrollo Integral de la Familia y en el Manual General de Organización en los que se señalan el objeto y las atribuciones de la Procuraduría de Protección de Niñas, Niños y Adolescentes, no se cuenta con registro de esta información, en los términos que se requieren en la presente solicitud de información.</w:t>
            </w:r>
          </w:p>
        </w:tc>
      </w:tr>
      <w:tr w:rsidR="008353D5" w:rsidRPr="00B17615" w14:paraId="79904289" w14:textId="77777777" w:rsidTr="00AA006D">
        <w:trPr>
          <w:trHeight w:val="711"/>
          <w:jc w:val="center"/>
        </w:trPr>
        <w:tc>
          <w:tcPr>
            <w:tcW w:w="3434" w:type="dxa"/>
            <w:shd w:val="clear" w:color="auto" w:fill="auto"/>
            <w:tcMar>
              <w:top w:w="100" w:type="dxa"/>
              <w:left w:w="100" w:type="dxa"/>
              <w:bottom w:w="100" w:type="dxa"/>
              <w:right w:w="100" w:type="dxa"/>
            </w:tcMar>
          </w:tcPr>
          <w:p w14:paraId="6A033B11" w14:textId="77777777" w:rsidR="008353D5" w:rsidRPr="00B17615" w:rsidRDefault="008353D5" w:rsidP="00B17615">
            <w:pPr>
              <w:rPr>
                <w:b/>
                <w:bCs/>
                <w:szCs w:val="22"/>
              </w:rPr>
            </w:pPr>
            <w:r w:rsidRPr="00B17615">
              <w:rPr>
                <w:b/>
                <w:bCs/>
                <w:szCs w:val="22"/>
              </w:rPr>
              <w:lastRenderedPageBreak/>
              <w:t>7. ¿Tienen oficinas regionales?</w:t>
            </w:r>
          </w:p>
          <w:p w14:paraId="7F2EA22B" w14:textId="07CD83CA" w:rsidR="008353D5" w:rsidRPr="00B17615" w:rsidRDefault="008353D5" w:rsidP="00B17615">
            <w:pPr>
              <w:pBdr>
                <w:top w:val="nil"/>
                <w:left w:val="nil"/>
                <w:bottom w:val="nil"/>
                <w:right w:val="nil"/>
                <w:between w:val="nil"/>
              </w:pBdr>
              <w:spacing w:line="276" w:lineRule="auto"/>
              <w:rPr>
                <w:b/>
                <w:bCs/>
                <w:szCs w:val="22"/>
              </w:rPr>
            </w:pPr>
          </w:p>
        </w:tc>
        <w:tc>
          <w:tcPr>
            <w:tcW w:w="4139" w:type="dxa"/>
            <w:gridSpan w:val="2"/>
            <w:shd w:val="clear" w:color="auto" w:fill="auto"/>
            <w:tcMar>
              <w:top w:w="100" w:type="dxa"/>
              <w:left w:w="100" w:type="dxa"/>
              <w:bottom w:w="100" w:type="dxa"/>
              <w:right w:w="100" w:type="dxa"/>
            </w:tcMar>
          </w:tcPr>
          <w:p w14:paraId="3B1040BC" w14:textId="38C58E9E"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Se cuenta con oficinas de la Procuraduría de Protección de Niñas, Niños y Adolescentes en la sede del edificio de Ciudad Mujeres en el Municipio de La Paz.</w:t>
            </w:r>
          </w:p>
        </w:tc>
      </w:tr>
      <w:tr w:rsidR="008353D5" w:rsidRPr="00B17615" w14:paraId="4159A84B" w14:textId="77777777" w:rsidTr="00AA006D">
        <w:trPr>
          <w:trHeight w:val="711"/>
          <w:jc w:val="center"/>
        </w:trPr>
        <w:tc>
          <w:tcPr>
            <w:tcW w:w="3434" w:type="dxa"/>
            <w:shd w:val="clear" w:color="auto" w:fill="auto"/>
            <w:tcMar>
              <w:top w:w="100" w:type="dxa"/>
              <w:left w:w="100" w:type="dxa"/>
              <w:bottom w:w="100" w:type="dxa"/>
              <w:right w:w="100" w:type="dxa"/>
            </w:tcMar>
          </w:tcPr>
          <w:p w14:paraId="2E558499" w14:textId="7B7BF578" w:rsidR="008353D5" w:rsidRPr="00B17615" w:rsidRDefault="008353D5" w:rsidP="00B17615">
            <w:pPr>
              <w:pBdr>
                <w:top w:val="nil"/>
                <w:left w:val="nil"/>
                <w:bottom w:val="nil"/>
                <w:right w:val="nil"/>
                <w:between w:val="nil"/>
              </w:pBdr>
              <w:spacing w:line="276" w:lineRule="auto"/>
              <w:rPr>
                <w:b/>
                <w:bCs/>
                <w:szCs w:val="22"/>
              </w:rPr>
            </w:pPr>
            <w:r w:rsidRPr="00B17615">
              <w:rPr>
                <w:b/>
                <w:bCs/>
                <w:szCs w:val="22"/>
              </w:rPr>
              <w:t>8.. Total de personas adolescentes que enfrentaron un proceso por hechos tipificados como delitos a quienes su institución les brindó asistencia durante el 2023 por los siguientes criterios:</w:t>
            </w:r>
          </w:p>
        </w:tc>
        <w:tc>
          <w:tcPr>
            <w:tcW w:w="4139" w:type="dxa"/>
            <w:gridSpan w:val="2"/>
            <w:shd w:val="clear" w:color="auto" w:fill="auto"/>
            <w:tcMar>
              <w:top w:w="100" w:type="dxa"/>
              <w:left w:w="100" w:type="dxa"/>
              <w:bottom w:w="100" w:type="dxa"/>
              <w:right w:w="100" w:type="dxa"/>
            </w:tcMar>
          </w:tcPr>
          <w:p w14:paraId="475DD29B" w14:textId="77777777"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Número al inicio del 2023, rezago con el que inicio 1 de enero 2023</w:t>
            </w:r>
          </w:p>
          <w:p w14:paraId="75655E5F" w14:textId="77777777" w:rsidR="008353D5" w:rsidRPr="00B17615" w:rsidRDefault="008353D5" w:rsidP="00B17615">
            <w:pPr>
              <w:widowControl w:val="0"/>
              <w:pBdr>
                <w:top w:val="nil"/>
                <w:left w:val="nil"/>
                <w:bottom w:val="nil"/>
                <w:right w:val="nil"/>
                <w:between w:val="nil"/>
              </w:pBdr>
              <w:spacing w:line="240" w:lineRule="auto"/>
              <w:rPr>
                <w:szCs w:val="22"/>
              </w:rPr>
            </w:pPr>
          </w:p>
          <w:p w14:paraId="4CE24917" w14:textId="77777777"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77 hombres y 41 mujeres.</w:t>
            </w:r>
          </w:p>
          <w:p w14:paraId="201AC475" w14:textId="77777777" w:rsidR="008353D5" w:rsidRPr="00B17615" w:rsidRDefault="008353D5" w:rsidP="00B17615">
            <w:pPr>
              <w:widowControl w:val="0"/>
              <w:pBdr>
                <w:top w:val="nil"/>
                <w:left w:val="nil"/>
                <w:bottom w:val="nil"/>
                <w:right w:val="nil"/>
                <w:between w:val="nil"/>
              </w:pBdr>
              <w:spacing w:line="240" w:lineRule="auto"/>
              <w:rPr>
                <w:szCs w:val="22"/>
              </w:rPr>
            </w:pPr>
          </w:p>
          <w:p w14:paraId="3DEF92D2" w14:textId="77777777"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Número al concluir el 2023, 31 de diciembre 2023</w:t>
            </w:r>
          </w:p>
          <w:p w14:paraId="2AE065B8" w14:textId="77777777" w:rsidR="008353D5" w:rsidRPr="00B17615" w:rsidRDefault="008353D5" w:rsidP="00B17615">
            <w:pPr>
              <w:widowControl w:val="0"/>
              <w:pBdr>
                <w:top w:val="nil"/>
                <w:left w:val="nil"/>
                <w:bottom w:val="nil"/>
                <w:right w:val="nil"/>
                <w:between w:val="nil"/>
              </w:pBdr>
              <w:spacing w:line="240" w:lineRule="auto"/>
              <w:rPr>
                <w:szCs w:val="22"/>
              </w:rPr>
            </w:pPr>
          </w:p>
          <w:p w14:paraId="21CC9AC1" w14:textId="7DAB1F1A"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2,118 hombres y 1,095 mujeres.</w:t>
            </w:r>
          </w:p>
        </w:tc>
      </w:tr>
      <w:tr w:rsidR="008353D5" w:rsidRPr="00B17615" w14:paraId="78DF5ECB" w14:textId="77777777" w:rsidTr="00AA006D">
        <w:trPr>
          <w:trHeight w:val="711"/>
          <w:jc w:val="center"/>
        </w:trPr>
        <w:tc>
          <w:tcPr>
            <w:tcW w:w="3434" w:type="dxa"/>
            <w:shd w:val="clear" w:color="auto" w:fill="auto"/>
            <w:tcMar>
              <w:top w:w="100" w:type="dxa"/>
              <w:left w:w="100" w:type="dxa"/>
              <w:bottom w:w="100" w:type="dxa"/>
              <w:right w:w="100" w:type="dxa"/>
            </w:tcMar>
          </w:tcPr>
          <w:p w14:paraId="09B4F3DC" w14:textId="77777777" w:rsidR="008353D5" w:rsidRPr="00B17615" w:rsidRDefault="008353D5" w:rsidP="00B17615">
            <w:pPr>
              <w:pBdr>
                <w:top w:val="nil"/>
                <w:left w:val="nil"/>
                <w:bottom w:val="nil"/>
                <w:right w:val="nil"/>
                <w:between w:val="nil"/>
              </w:pBdr>
              <w:spacing w:line="276" w:lineRule="auto"/>
              <w:rPr>
                <w:b/>
                <w:bCs/>
                <w:szCs w:val="22"/>
              </w:rPr>
            </w:pPr>
            <w:r w:rsidRPr="00B17615">
              <w:rPr>
                <w:b/>
                <w:bCs/>
                <w:szCs w:val="22"/>
              </w:rPr>
              <w:t>9. Especificar el número de personal directivo y operativo que operó en el 2023 en cada área de la PPNNA:</w:t>
            </w:r>
          </w:p>
          <w:p w14:paraId="7DFBF252" w14:textId="77777777" w:rsidR="008353D5" w:rsidRPr="00B17615" w:rsidRDefault="008353D5" w:rsidP="00B17615">
            <w:pPr>
              <w:pBdr>
                <w:top w:val="nil"/>
                <w:left w:val="nil"/>
                <w:bottom w:val="nil"/>
                <w:right w:val="nil"/>
                <w:between w:val="nil"/>
              </w:pBdr>
              <w:spacing w:line="276" w:lineRule="auto"/>
              <w:rPr>
                <w:b/>
                <w:bCs/>
                <w:szCs w:val="22"/>
              </w:rPr>
            </w:pPr>
          </w:p>
          <w:p w14:paraId="02C6D4C9" w14:textId="458C24DB" w:rsidR="008353D5" w:rsidRPr="00B17615" w:rsidRDefault="008353D5" w:rsidP="00B17615">
            <w:pPr>
              <w:pBdr>
                <w:top w:val="nil"/>
                <w:left w:val="nil"/>
                <w:bottom w:val="nil"/>
                <w:right w:val="nil"/>
                <w:between w:val="nil"/>
              </w:pBdr>
              <w:spacing w:line="276" w:lineRule="auto"/>
              <w:rPr>
                <w:b/>
                <w:bCs/>
                <w:szCs w:val="22"/>
              </w:rPr>
            </w:pPr>
            <w:r w:rsidRPr="00B17615">
              <w:rPr>
                <w:b/>
                <w:bCs/>
                <w:szCs w:val="22"/>
              </w:rPr>
              <w:t>Personal directivo/operativo con funciones en el sistema de justicia para adolescentes, Salario mensual promedio del personal y Número de horas invertidos en cursos o capacitación durante el 2023.</w:t>
            </w:r>
          </w:p>
        </w:tc>
        <w:tc>
          <w:tcPr>
            <w:tcW w:w="4139" w:type="dxa"/>
            <w:gridSpan w:val="2"/>
            <w:shd w:val="clear" w:color="auto" w:fill="auto"/>
            <w:tcMar>
              <w:top w:w="100" w:type="dxa"/>
              <w:left w:w="100" w:type="dxa"/>
              <w:bottom w:w="100" w:type="dxa"/>
              <w:right w:w="100" w:type="dxa"/>
            </w:tcMar>
          </w:tcPr>
          <w:p w14:paraId="43FAEFD5" w14:textId="77777777"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 xml:space="preserve">De acuerdo a lo requerido en el presente requerimiento de información es preciso señalar que, en base a las funciones y atribuciones establecidas en el Reglamento Interior del Sistema para el Desarrollo Integral de la Familia y en el Manual General de Organización en los que se señalan el objeto y las atribuciones de la Procuraduría de Protección de Niñas, Niños y Adolescentes, no se cuenta con registro de esta información, en los términos que se requieren en la presente solicitud de información. </w:t>
            </w:r>
          </w:p>
          <w:p w14:paraId="0CCF9F6A" w14:textId="77777777" w:rsidR="008353D5" w:rsidRPr="00B17615" w:rsidRDefault="008353D5" w:rsidP="00B17615">
            <w:pPr>
              <w:widowControl w:val="0"/>
              <w:pBdr>
                <w:top w:val="nil"/>
                <w:left w:val="nil"/>
                <w:bottom w:val="nil"/>
                <w:right w:val="nil"/>
                <w:between w:val="nil"/>
              </w:pBdr>
              <w:spacing w:line="240" w:lineRule="auto"/>
              <w:rPr>
                <w:szCs w:val="22"/>
              </w:rPr>
            </w:pPr>
          </w:p>
          <w:p w14:paraId="20DDD274" w14:textId="1423619A" w:rsidR="008353D5" w:rsidRPr="00B17615" w:rsidRDefault="008353D5" w:rsidP="00B17615">
            <w:pPr>
              <w:widowControl w:val="0"/>
              <w:pBdr>
                <w:top w:val="nil"/>
                <w:left w:val="nil"/>
                <w:bottom w:val="nil"/>
                <w:right w:val="nil"/>
                <w:between w:val="nil"/>
              </w:pBdr>
              <w:spacing w:line="240" w:lineRule="auto"/>
              <w:rPr>
                <w:szCs w:val="22"/>
              </w:rPr>
            </w:pPr>
            <w:r w:rsidRPr="00B17615">
              <w:rPr>
                <w:szCs w:val="22"/>
              </w:rPr>
              <w:t xml:space="preserve">Señalando además que la Procuraduría de Protección de Niñas, Niños y Adolescentes, solo realiza la representación de personas adolescentes involucrados en procedimientos en coadyuvancia, suplencia y especial </w:t>
            </w:r>
            <w:r w:rsidRPr="00B17615">
              <w:rPr>
                <w:szCs w:val="22"/>
              </w:rPr>
              <w:lastRenderedPageBreak/>
              <w:t>cuando así lo solicita el Ministerio Público y ante la autoridad jurisdiccional correspondiente, garantizando en todo momento la protección de sus derechos. acciones que se realizan a través de los abogados consultores que están adscritos a la Subdirección de Asistencia y Representación Jurídica de la Procuraduría de Protección de Niñas, niños y Adolescentes.</w:t>
            </w:r>
          </w:p>
        </w:tc>
      </w:tr>
      <w:tr w:rsidR="008353D5" w:rsidRPr="00B17615" w14:paraId="06A6D3A2" w14:textId="77777777" w:rsidTr="00AA006D">
        <w:trPr>
          <w:trHeight w:val="711"/>
          <w:jc w:val="center"/>
        </w:trPr>
        <w:tc>
          <w:tcPr>
            <w:tcW w:w="3434" w:type="dxa"/>
            <w:shd w:val="clear" w:color="auto" w:fill="auto"/>
            <w:tcMar>
              <w:top w:w="100" w:type="dxa"/>
              <w:left w:w="100" w:type="dxa"/>
              <w:bottom w:w="100" w:type="dxa"/>
              <w:right w:w="100" w:type="dxa"/>
            </w:tcMar>
          </w:tcPr>
          <w:p w14:paraId="2C447A7F" w14:textId="4AE7FE2B" w:rsidR="008353D5" w:rsidRPr="00B17615" w:rsidRDefault="008353D5" w:rsidP="00B17615">
            <w:pPr>
              <w:pBdr>
                <w:top w:val="nil"/>
                <w:left w:val="nil"/>
                <w:bottom w:val="nil"/>
                <w:right w:val="nil"/>
                <w:between w:val="nil"/>
              </w:pBdr>
              <w:spacing w:line="276" w:lineRule="auto"/>
              <w:rPr>
                <w:b/>
                <w:bCs/>
                <w:szCs w:val="22"/>
              </w:rPr>
            </w:pPr>
            <w:r w:rsidRPr="00B17615">
              <w:rPr>
                <w:b/>
                <w:bCs/>
                <w:szCs w:val="22"/>
              </w:rPr>
              <w:lastRenderedPageBreak/>
              <w:t>10. Número total de horas invertidos en cursos o capacitaciones que la PPNNA ofreció al personal técnico durante 2023 sobre los temas de:</w:t>
            </w:r>
          </w:p>
        </w:tc>
        <w:tc>
          <w:tcPr>
            <w:tcW w:w="4139" w:type="dxa"/>
            <w:gridSpan w:val="2"/>
            <w:shd w:val="clear" w:color="auto" w:fill="auto"/>
            <w:tcMar>
              <w:top w:w="100" w:type="dxa"/>
              <w:left w:w="100" w:type="dxa"/>
              <w:bottom w:w="100" w:type="dxa"/>
              <w:right w:w="100" w:type="dxa"/>
            </w:tcMar>
          </w:tcPr>
          <w:p w14:paraId="1B4FDDB0" w14:textId="77777777" w:rsidR="00BB0443" w:rsidRPr="00B17615" w:rsidRDefault="00BB0443" w:rsidP="00B17615">
            <w:pPr>
              <w:widowControl w:val="0"/>
              <w:pBdr>
                <w:top w:val="nil"/>
                <w:left w:val="nil"/>
                <w:bottom w:val="nil"/>
                <w:right w:val="nil"/>
                <w:between w:val="nil"/>
              </w:pBdr>
              <w:spacing w:line="240" w:lineRule="auto"/>
              <w:rPr>
                <w:szCs w:val="22"/>
              </w:rPr>
            </w:pPr>
            <w:r w:rsidRPr="00B17615">
              <w:rPr>
                <w:szCs w:val="22"/>
              </w:rPr>
              <w:t xml:space="preserve">De acuerdo a lo requerido en el presente requerimiento de información es preciso señalar que, en base a las funciones y atribuciones establecidas en el Reglamento Interior del Sistema para el Desarrollo Integral de la Familia y en el Manual General de Organización en los que se señalan el objeto y las atribuciones de la Procuraduría de Protección de Niñas, Niños y Adolescentes, no se cuenta con registro de esta información, en los términos que se requieren en la presente solicitud de información. </w:t>
            </w:r>
          </w:p>
          <w:p w14:paraId="61F87750" w14:textId="77777777" w:rsidR="00BB0443" w:rsidRPr="00B17615" w:rsidRDefault="00BB0443" w:rsidP="00B17615">
            <w:pPr>
              <w:widowControl w:val="0"/>
              <w:pBdr>
                <w:top w:val="nil"/>
                <w:left w:val="nil"/>
                <w:bottom w:val="nil"/>
                <w:right w:val="nil"/>
                <w:between w:val="nil"/>
              </w:pBdr>
              <w:spacing w:line="240" w:lineRule="auto"/>
              <w:rPr>
                <w:szCs w:val="22"/>
              </w:rPr>
            </w:pPr>
          </w:p>
          <w:p w14:paraId="5A1C3194" w14:textId="140611C1"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 xml:space="preserve">Señalando además que esta Procuraduría de Protección, solo realiza la representación de personas adolescentes involucrados en procedimientos en coadyuvancia, suplencia y especial cuando así lo solicita el Ministerio Público y ante la autoridad jurisdiccional correspondiente, garantizando en todo momento la protección de sus derechos. acciones que se realizan a través de los abogados </w:t>
            </w:r>
            <w:r w:rsidRPr="00B17615">
              <w:rPr>
                <w:szCs w:val="22"/>
              </w:rPr>
              <w:lastRenderedPageBreak/>
              <w:t>consultores que están adscritos a la Subdirección de Asistencia y Representación Jurídica, además de que en la Procuraduría de Protección de Niñas, Niños y Adolescentes de acuerdo a sus funciones y atribuciones no proporciona las capacitaciones en los temas que se solicitan en el presente requerimiento, por lo que de acuerdo a lo solicitado no se cuenta con registro alguno en los términos requeridos.</w:t>
            </w:r>
          </w:p>
        </w:tc>
      </w:tr>
      <w:tr w:rsidR="008353D5" w:rsidRPr="00B17615" w14:paraId="438FCA2E" w14:textId="77777777" w:rsidTr="00AA006D">
        <w:trPr>
          <w:trHeight w:val="711"/>
          <w:jc w:val="center"/>
        </w:trPr>
        <w:tc>
          <w:tcPr>
            <w:tcW w:w="3434" w:type="dxa"/>
            <w:shd w:val="clear" w:color="auto" w:fill="auto"/>
            <w:tcMar>
              <w:top w:w="100" w:type="dxa"/>
              <w:left w:w="100" w:type="dxa"/>
              <w:bottom w:w="100" w:type="dxa"/>
              <w:right w:w="100" w:type="dxa"/>
            </w:tcMar>
          </w:tcPr>
          <w:p w14:paraId="31EFAB1F" w14:textId="266D095B"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lastRenderedPageBreak/>
              <w:t>11. Señalar los mecanismos de coordinación interinstitucional, durante el 2023, en los que haya participado en su entidad con los demás operadores del sistema de justicia penal de adolescentes. Señalar todos los que apliquen y su periodicidad</w:t>
            </w:r>
          </w:p>
        </w:tc>
        <w:tc>
          <w:tcPr>
            <w:tcW w:w="4139" w:type="dxa"/>
            <w:gridSpan w:val="2"/>
            <w:shd w:val="clear" w:color="auto" w:fill="auto"/>
            <w:tcMar>
              <w:top w:w="100" w:type="dxa"/>
              <w:left w:w="100" w:type="dxa"/>
              <w:bottom w:w="100" w:type="dxa"/>
              <w:right w:w="100" w:type="dxa"/>
            </w:tcMar>
          </w:tcPr>
          <w:p w14:paraId="52849688" w14:textId="3F8CD8F5"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De acuerdo a lo solicitado en el presente requerimiento, la Procuraduría de Protección de Niñas, Niños y Adolescentes, no participó en ninguno de los mecanismos de coordinación señalados.</w:t>
            </w:r>
          </w:p>
        </w:tc>
      </w:tr>
      <w:tr w:rsidR="008353D5" w:rsidRPr="00B17615" w14:paraId="7D00DFBA" w14:textId="77777777" w:rsidTr="00AA006D">
        <w:trPr>
          <w:trHeight w:val="711"/>
          <w:jc w:val="center"/>
        </w:trPr>
        <w:tc>
          <w:tcPr>
            <w:tcW w:w="3434" w:type="dxa"/>
            <w:shd w:val="clear" w:color="auto" w:fill="auto"/>
            <w:tcMar>
              <w:top w:w="100" w:type="dxa"/>
              <w:left w:w="100" w:type="dxa"/>
              <w:bottom w:w="100" w:type="dxa"/>
              <w:right w:w="100" w:type="dxa"/>
            </w:tcMar>
          </w:tcPr>
          <w:p w14:paraId="43FF2093"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12. ¿Durante el 2023 la PPNNA evaluó y/o participó en la evaluación del impacto de su representación legal?</w:t>
            </w:r>
          </w:p>
          <w:p w14:paraId="7E4C1A54" w14:textId="2D916ECF"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 xml:space="preserve">Sí   No   </w:t>
            </w:r>
          </w:p>
        </w:tc>
        <w:tc>
          <w:tcPr>
            <w:tcW w:w="4139" w:type="dxa"/>
            <w:gridSpan w:val="2"/>
            <w:shd w:val="clear" w:color="auto" w:fill="auto"/>
            <w:tcMar>
              <w:top w:w="100" w:type="dxa"/>
              <w:left w:w="100" w:type="dxa"/>
              <w:bottom w:w="100" w:type="dxa"/>
              <w:right w:w="100" w:type="dxa"/>
            </w:tcMar>
          </w:tcPr>
          <w:p w14:paraId="489AFDA1" w14:textId="11C3EFF6"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No</w:t>
            </w:r>
          </w:p>
        </w:tc>
      </w:tr>
      <w:tr w:rsidR="008353D5" w:rsidRPr="00B17615" w14:paraId="08A42EAC" w14:textId="77777777" w:rsidTr="00AA006D">
        <w:trPr>
          <w:trHeight w:val="711"/>
          <w:jc w:val="center"/>
        </w:trPr>
        <w:tc>
          <w:tcPr>
            <w:tcW w:w="3434" w:type="dxa"/>
            <w:shd w:val="clear" w:color="auto" w:fill="auto"/>
            <w:tcMar>
              <w:top w:w="100" w:type="dxa"/>
              <w:left w:w="100" w:type="dxa"/>
              <w:bottom w:w="100" w:type="dxa"/>
              <w:right w:w="100" w:type="dxa"/>
            </w:tcMar>
          </w:tcPr>
          <w:p w14:paraId="1EE33659" w14:textId="77777777"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 xml:space="preserve">13. En caso de haber contestado afirmativamente la pregunta anterior, ¿se ha compartido el resultado de la evaluación con las instituciones que conforman </w:t>
            </w:r>
            <w:r w:rsidRPr="00B17615">
              <w:rPr>
                <w:b/>
                <w:bCs/>
                <w:szCs w:val="22"/>
              </w:rPr>
              <w:lastRenderedPageBreak/>
              <w:t>el sistema de justicia penal para adolescentes?</w:t>
            </w:r>
          </w:p>
          <w:p w14:paraId="28BE0240" w14:textId="0DA8C1F6"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 xml:space="preserve">Sí   No   </w:t>
            </w:r>
          </w:p>
        </w:tc>
        <w:tc>
          <w:tcPr>
            <w:tcW w:w="4139" w:type="dxa"/>
            <w:gridSpan w:val="2"/>
            <w:shd w:val="clear" w:color="auto" w:fill="auto"/>
            <w:tcMar>
              <w:top w:w="100" w:type="dxa"/>
              <w:left w:w="100" w:type="dxa"/>
              <w:bottom w:w="100" w:type="dxa"/>
              <w:right w:w="100" w:type="dxa"/>
            </w:tcMar>
          </w:tcPr>
          <w:p w14:paraId="1C692459" w14:textId="6B2D498F"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lastRenderedPageBreak/>
              <w:t>No</w:t>
            </w:r>
          </w:p>
        </w:tc>
      </w:tr>
      <w:tr w:rsidR="008353D5" w:rsidRPr="00B17615" w14:paraId="130C37CC" w14:textId="77777777" w:rsidTr="00AA006D">
        <w:trPr>
          <w:trHeight w:val="711"/>
          <w:jc w:val="center"/>
        </w:trPr>
        <w:tc>
          <w:tcPr>
            <w:tcW w:w="3434" w:type="dxa"/>
            <w:shd w:val="clear" w:color="auto" w:fill="auto"/>
            <w:tcMar>
              <w:top w:w="100" w:type="dxa"/>
              <w:left w:w="100" w:type="dxa"/>
              <w:bottom w:w="100" w:type="dxa"/>
              <w:right w:w="100" w:type="dxa"/>
            </w:tcMar>
          </w:tcPr>
          <w:p w14:paraId="1D9F22C6" w14:textId="42C78FF4"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14. En caso de haberse realizado la evaluación anteriormente referida, adjuntar el documento en su versión pública.</w:t>
            </w:r>
          </w:p>
        </w:tc>
        <w:tc>
          <w:tcPr>
            <w:tcW w:w="4139" w:type="dxa"/>
            <w:gridSpan w:val="2"/>
            <w:shd w:val="clear" w:color="auto" w:fill="auto"/>
            <w:tcMar>
              <w:top w:w="100" w:type="dxa"/>
              <w:left w:w="100" w:type="dxa"/>
              <w:bottom w:w="100" w:type="dxa"/>
              <w:right w:w="100" w:type="dxa"/>
            </w:tcMar>
          </w:tcPr>
          <w:p w14:paraId="645B0643" w14:textId="0776418F"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No se ha llevado a cabo la evaluación requerida.</w:t>
            </w:r>
          </w:p>
        </w:tc>
      </w:tr>
      <w:tr w:rsidR="008E18BD" w:rsidRPr="00B17615" w14:paraId="718A2C5E" w14:textId="77777777" w:rsidTr="00AA006D">
        <w:trPr>
          <w:trHeight w:val="711"/>
          <w:jc w:val="center"/>
        </w:trPr>
        <w:tc>
          <w:tcPr>
            <w:tcW w:w="7573" w:type="dxa"/>
            <w:gridSpan w:val="3"/>
            <w:shd w:val="clear" w:color="auto" w:fill="auto"/>
            <w:tcMar>
              <w:top w:w="100" w:type="dxa"/>
              <w:left w:w="100" w:type="dxa"/>
              <w:bottom w:w="100" w:type="dxa"/>
              <w:right w:w="100" w:type="dxa"/>
            </w:tcMar>
          </w:tcPr>
          <w:p w14:paraId="2B839224" w14:textId="04200AE6" w:rsidR="008E18BD" w:rsidRPr="00B17615" w:rsidRDefault="008E18BD" w:rsidP="00B17615">
            <w:pPr>
              <w:pBdr>
                <w:top w:val="nil"/>
                <w:left w:val="nil"/>
                <w:bottom w:val="nil"/>
                <w:right w:val="nil"/>
                <w:between w:val="nil"/>
              </w:pBdr>
              <w:spacing w:line="276" w:lineRule="auto"/>
              <w:rPr>
                <w:szCs w:val="22"/>
              </w:rPr>
            </w:pPr>
            <w:r w:rsidRPr="00B17615">
              <w:rPr>
                <w:b/>
                <w:bCs/>
                <w:szCs w:val="22"/>
              </w:rPr>
              <w:t>II. REPORTE ESTADÍSTICO: Datos correspondientes al 2023</w:t>
            </w:r>
          </w:p>
        </w:tc>
      </w:tr>
      <w:tr w:rsidR="008353D5" w:rsidRPr="00B17615" w14:paraId="4B5CFC46" w14:textId="77777777" w:rsidTr="00AA006D">
        <w:trPr>
          <w:trHeight w:val="711"/>
          <w:jc w:val="center"/>
        </w:trPr>
        <w:tc>
          <w:tcPr>
            <w:tcW w:w="3434" w:type="dxa"/>
            <w:shd w:val="clear" w:color="auto" w:fill="auto"/>
            <w:tcMar>
              <w:top w:w="100" w:type="dxa"/>
              <w:left w:w="100" w:type="dxa"/>
              <w:bottom w:w="100" w:type="dxa"/>
              <w:right w:w="100" w:type="dxa"/>
            </w:tcMar>
          </w:tcPr>
          <w:p w14:paraId="69060BC5" w14:textId="77777777" w:rsidR="00BB0443" w:rsidRPr="00B17615" w:rsidRDefault="00BB0443" w:rsidP="00B17615">
            <w:pPr>
              <w:spacing w:line="276" w:lineRule="auto"/>
              <w:rPr>
                <w:b/>
                <w:bCs/>
                <w:szCs w:val="22"/>
              </w:rPr>
            </w:pPr>
            <w:r w:rsidRPr="00B17615">
              <w:rPr>
                <w:b/>
                <w:bCs/>
                <w:szCs w:val="22"/>
              </w:rPr>
              <w:t>1. ID</w:t>
            </w:r>
          </w:p>
          <w:p w14:paraId="34A5FB7D" w14:textId="53D1E575" w:rsidR="008353D5" w:rsidRPr="00B17615" w:rsidRDefault="008353D5" w:rsidP="00B17615">
            <w:pPr>
              <w:pBdr>
                <w:top w:val="nil"/>
                <w:left w:val="nil"/>
                <w:bottom w:val="nil"/>
                <w:right w:val="nil"/>
                <w:between w:val="nil"/>
              </w:pBdr>
              <w:spacing w:line="276" w:lineRule="auto"/>
              <w:rPr>
                <w:b/>
                <w:bCs/>
                <w:szCs w:val="22"/>
              </w:rPr>
            </w:pPr>
          </w:p>
        </w:tc>
        <w:tc>
          <w:tcPr>
            <w:tcW w:w="4139" w:type="dxa"/>
            <w:gridSpan w:val="2"/>
            <w:shd w:val="clear" w:color="auto" w:fill="auto"/>
            <w:tcMar>
              <w:top w:w="100" w:type="dxa"/>
              <w:left w:w="100" w:type="dxa"/>
              <w:bottom w:w="100" w:type="dxa"/>
              <w:right w:w="100" w:type="dxa"/>
            </w:tcMar>
          </w:tcPr>
          <w:p w14:paraId="5EADC49F" w14:textId="1CF3E459"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De acuerdo a lo solicitado, la Procuraduría de Protección de Niñas, Niños y Adolescentes, no utiliza un número de identificación de acuerdo a lo requerido.</w:t>
            </w:r>
          </w:p>
        </w:tc>
      </w:tr>
      <w:tr w:rsidR="008353D5" w:rsidRPr="00B17615" w14:paraId="0AF9ADBE" w14:textId="77777777" w:rsidTr="00AA006D">
        <w:trPr>
          <w:trHeight w:val="711"/>
          <w:jc w:val="center"/>
        </w:trPr>
        <w:tc>
          <w:tcPr>
            <w:tcW w:w="3434" w:type="dxa"/>
            <w:shd w:val="clear" w:color="auto" w:fill="auto"/>
            <w:tcMar>
              <w:top w:w="100" w:type="dxa"/>
              <w:left w:w="100" w:type="dxa"/>
              <w:bottom w:w="100" w:type="dxa"/>
              <w:right w:w="100" w:type="dxa"/>
            </w:tcMar>
          </w:tcPr>
          <w:p w14:paraId="76E6F344" w14:textId="1C23487E"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2. Distrito o región de operación (sede)</w:t>
            </w:r>
          </w:p>
        </w:tc>
        <w:tc>
          <w:tcPr>
            <w:tcW w:w="4139" w:type="dxa"/>
            <w:gridSpan w:val="2"/>
            <w:shd w:val="clear" w:color="auto" w:fill="auto"/>
            <w:tcMar>
              <w:top w:w="100" w:type="dxa"/>
              <w:left w:w="100" w:type="dxa"/>
              <w:bottom w:w="100" w:type="dxa"/>
              <w:right w:w="100" w:type="dxa"/>
            </w:tcMar>
          </w:tcPr>
          <w:p w14:paraId="150F6746" w14:textId="6BF4F690"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Toluca, Estado de México</w:t>
            </w:r>
          </w:p>
        </w:tc>
      </w:tr>
      <w:tr w:rsidR="008353D5" w:rsidRPr="00B17615" w14:paraId="03B1DE86" w14:textId="77777777" w:rsidTr="00AA006D">
        <w:trPr>
          <w:trHeight w:val="711"/>
          <w:jc w:val="center"/>
        </w:trPr>
        <w:tc>
          <w:tcPr>
            <w:tcW w:w="3434" w:type="dxa"/>
            <w:shd w:val="clear" w:color="auto" w:fill="auto"/>
            <w:tcMar>
              <w:top w:w="100" w:type="dxa"/>
              <w:left w:w="100" w:type="dxa"/>
              <w:bottom w:w="100" w:type="dxa"/>
              <w:right w:w="100" w:type="dxa"/>
            </w:tcMar>
          </w:tcPr>
          <w:p w14:paraId="00051765" w14:textId="209451DD"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3. Sexo (Hombre o Mujer)</w:t>
            </w:r>
          </w:p>
        </w:tc>
        <w:tc>
          <w:tcPr>
            <w:tcW w:w="4139" w:type="dxa"/>
            <w:gridSpan w:val="2"/>
            <w:shd w:val="clear" w:color="auto" w:fill="auto"/>
            <w:tcMar>
              <w:top w:w="100" w:type="dxa"/>
              <w:left w:w="100" w:type="dxa"/>
              <w:bottom w:w="100" w:type="dxa"/>
              <w:right w:w="100" w:type="dxa"/>
            </w:tcMar>
          </w:tcPr>
          <w:p w14:paraId="5E5F28EC" w14:textId="56329750"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La Procuraduría de Protección de Niñas, Niños y Adolescentes, brindó la atención a 1,095 mujeres y 2,118 hombres.</w:t>
            </w:r>
          </w:p>
        </w:tc>
      </w:tr>
      <w:tr w:rsidR="008353D5" w:rsidRPr="00B17615" w14:paraId="1A5CDF09" w14:textId="77777777" w:rsidTr="00AA006D">
        <w:trPr>
          <w:trHeight w:val="711"/>
          <w:jc w:val="center"/>
        </w:trPr>
        <w:tc>
          <w:tcPr>
            <w:tcW w:w="3434" w:type="dxa"/>
            <w:shd w:val="clear" w:color="auto" w:fill="auto"/>
            <w:tcMar>
              <w:top w:w="100" w:type="dxa"/>
              <w:left w:w="100" w:type="dxa"/>
              <w:bottom w:w="100" w:type="dxa"/>
              <w:right w:w="100" w:type="dxa"/>
            </w:tcMar>
          </w:tcPr>
          <w:p w14:paraId="2DC8D906" w14:textId="2A0B28A8"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4. Edad</w:t>
            </w:r>
          </w:p>
        </w:tc>
        <w:tc>
          <w:tcPr>
            <w:tcW w:w="4139" w:type="dxa"/>
            <w:gridSpan w:val="2"/>
            <w:shd w:val="clear" w:color="auto" w:fill="auto"/>
            <w:tcMar>
              <w:top w:w="100" w:type="dxa"/>
              <w:left w:w="100" w:type="dxa"/>
              <w:bottom w:w="100" w:type="dxa"/>
              <w:right w:w="100" w:type="dxa"/>
            </w:tcMar>
          </w:tcPr>
          <w:p w14:paraId="0D3A8DC1" w14:textId="5A21CE35"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Todas las personas adolescentes atendidas se encontraban en un rango de edad entre los 15 a 17 años.</w:t>
            </w:r>
          </w:p>
        </w:tc>
      </w:tr>
      <w:tr w:rsidR="008353D5" w:rsidRPr="00B17615" w14:paraId="62C9798C" w14:textId="77777777" w:rsidTr="00AA006D">
        <w:trPr>
          <w:trHeight w:val="711"/>
          <w:jc w:val="center"/>
        </w:trPr>
        <w:tc>
          <w:tcPr>
            <w:tcW w:w="3434" w:type="dxa"/>
            <w:shd w:val="clear" w:color="auto" w:fill="auto"/>
            <w:tcMar>
              <w:top w:w="100" w:type="dxa"/>
              <w:left w:w="100" w:type="dxa"/>
              <w:bottom w:w="100" w:type="dxa"/>
              <w:right w:w="100" w:type="dxa"/>
            </w:tcMar>
          </w:tcPr>
          <w:p w14:paraId="0735C52B" w14:textId="5DE9DEDF"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 xml:space="preserve">5.- Pertenece a alguno de los siguientes grupos: </w:t>
            </w:r>
          </w:p>
          <w:p w14:paraId="34D9A743"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Indígena</w:t>
            </w:r>
          </w:p>
          <w:p w14:paraId="1CF2885D"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Especificar la Etnia/Pueblo Indígena Afrodescendiente</w:t>
            </w:r>
          </w:p>
          <w:p w14:paraId="1F661527"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lastRenderedPageBreak/>
              <w:t>•</w:t>
            </w:r>
            <w:r w:rsidRPr="00B17615">
              <w:rPr>
                <w:b/>
                <w:bCs/>
                <w:szCs w:val="22"/>
              </w:rPr>
              <w:tab/>
              <w:t>Extranjero/Migrante</w:t>
            </w:r>
          </w:p>
          <w:p w14:paraId="2A4649F1"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Comunidad LGBT+</w:t>
            </w:r>
          </w:p>
          <w:p w14:paraId="658F750B"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Discapacidad</w:t>
            </w:r>
          </w:p>
          <w:p w14:paraId="4B8A26AC"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Ninguno (la persona no pertenece o se identifica perteneciente a alguno de estos grupos)</w:t>
            </w:r>
          </w:p>
          <w:p w14:paraId="42A240A4" w14:textId="0DFA821C"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Otro (especificar)</w:t>
            </w:r>
          </w:p>
        </w:tc>
        <w:tc>
          <w:tcPr>
            <w:tcW w:w="4139" w:type="dxa"/>
            <w:gridSpan w:val="2"/>
            <w:shd w:val="clear" w:color="auto" w:fill="auto"/>
            <w:tcMar>
              <w:top w:w="100" w:type="dxa"/>
              <w:left w:w="100" w:type="dxa"/>
              <w:bottom w:w="100" w:type="dxa"/>
              <w:right w:w="100" w:type="dxa"/>
            </w:tcMar>
          </w:tcPr>
          <w:p w14:paraId="6596BC7A" w14:textId="39F4B07F"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lastRenderedPageBreak/>
              <w:t xml:space="preserve">De acuerdo a lo solicitado en el presente requerimiento, las personas adolescentes atendidas por la Procuraduría de Protección de Niñas. Niños y Adolescentes, no pertenecían o se identificaban con algunos de los grupos </w:t>
            </w:r>
            <w:r w:rsidRPr="00B17615">
              <w:rPr>
                <w:szCs w:val="22"/>
              </w:rPr>
              <w:lastRenderedPageBreak/>
              <w:t>señalados.</w:t>
            </w:r>
          </w:p>
        </w:tc>
      </w:tr>
      <w:tr w:rsidR="008353D5" w:rsidRPr="00B17615" w14:paraId="7A121FB9" w14:textId="77777777" w:rsidTr="00AA006D">
        <w:trPr>
          <w:trHeight w:val="711"/>
          <w:jc w:val="center"/>
        </w:trPr>
        <w:tc>
          <w:tcPr>
            <w:tcW w:w="3434" w:type="dxa"/>
            <w:shd w:val="clear" w:color="auto" w:fill="auto"/>
            <w:tcMar>
              <w:top w:w="100" w:type="dxa"/>
              <w:left w:w="100" w:type="dxa"/>
              <w:bottom w:w="100" w:type="dxa"/>
              <w:right w:w="100" w:type="dxa"/>
            </w:tcMar>
          </w:tcPr>
          <w:p w14:paraId="7C75C01A" w14:textId="55A5EA46"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lastRenderedPageBreak/>
              <w:t>6. Fecha de inicio de la asistencia de la Procuraduría de Protección de Niñas, Niños y Adolescentes</w:t>
            </w:r>
          </w:p>
        </w:tc>
        <w:tc>
          <w:tcPr>
            <w:tcW w:w="4139" w:type="dxa"/>
            <w:gridSpan w:val="2"/>
            <w:shd w:val="clear" w:color="auto" w:fill="auto"/>
            <w:tcMar>
              <w:top w:w="100" w:type="dxa"/>
              <w:left w:w="100" w:type="dxa"/>
              <w:bottom w:w="100" w:type="dxa"/>
              <w:right w:w="100" w:type="dxa"/>
            </w:tcMar>
          </w:tcPr>
          <w:p w14:paraId="59F07DAC" w14:textId="572E64D7"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Enero de 2023</w:t>
            </w:r>
          </w:p>
        </w:tc>
      </w:tr>
      <w:tr w:rsidR="008353D5" w:rsidRPr="00B17615" w14:paraId="40FDA81F" w14:textId="77777777" w:rsidTr="00AA006D">
        <w:trPr>
          <w:trHeight w:val="711"/>
          <w:jc w:val="center"/>
        </w:trPr>
        <w:tc>
          <w:tcPr>
            <w:tcW w:w="3434" w:type="dxa"/>
            <w:shd w:val="clear" w:color="auto" w:fill="auto"/>
            <w:tcMar>
              <w:top w:w="100" w:type="dxa"/>
              <w:left w:w="100" w:type="dxa"/>
              <w:bottom w:w="100" w:type="dxa"/>
              <w:right w:w="100" w:type="dxa"/>
            </w:tcMar>
          </w:tcPr>
          <w:p w14:paraId="12C987F5"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7. Momento procesal en que la PPNNA inició la asistencia de la persona adolescente (solo especificar una)</w:t>
            </w:r>
          </w:p>
          <w:p w14:paraId="58717926"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Retención ante el Ministerio Público</w:t>
            </w:r>
          </w:p>
          <w:p w14:paraId="14419B05"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Investigación inicial con adolescente en libertad</w:t>
            </w:r>
          </w:p>
          <w:p w14:paraId="33E4DE17"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Audiencia inicial — control de detención</w:t>
            </w:r>
          </w:p>
          <w:p w14:paraId="6E28F8EF"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Audiencia inicial — continuación de la vinculación a proceso y medidas cautelares</w:t>
            </w:r>
          </w:p>
          <w:p w14:paraId="34E2EE33"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Soluciones alternas (acuerdo reparatorio o suspensión condicional del proceso)</w:t>
            </w:r>
          </w:p>
          <w:p w14:paraId="00D8DA4C"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Procedimiento abreviado</w:t>
            </w:r>
          </w:p>
          <w:p w14:paraId="1A3B38D4"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Audiencia intermedia</w:t>
            </w:r>
          </w:p>
          <w:p w14:paraId="6CFFDEBA"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lastRenderedPageBreak/>
              <w:t>•</w:t>
            </w:r>
            <w:r w:rsidRPr="00B17615">
              <w:rPr>
                <w:b/>
                <w:bCs/>
                <w:szCs w:val="22"/>
              </w:rPr>
              <w:tab/>
              <w:t>Juicio oral</w:t>
            </w:r>
          </w:p>
          <w:p w14:paraId="2F107660"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Recursos (apelación o amparo) Ejecución (medidas de sanción)</w:t>
            </w:r>
          </w:p>
          <w:p w14:paraId="0B0EC048" w14:textId="259A1938"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Otra</w:t>
            </w:r>
          </w:p>
        </w:tc>
        <w:tc>
          <w:tcPr>
            <w:tcW w:w="4139" w:type="dxa"/>
            <w:gridSpan w:val="2"/>
            <w:shd w:val="clear" w:color="auto" w:fill="auto"/>
            <w:tcMar>
              <w:top w:w="100" w:type="dxa"/>
              <w:left w:w="100" w:type="dxa"/>
              <w:bottom w:w="100" w:type="dxa"/>
              <w:right w:w="100" w:type="dxa"/>
            </w:tcMar>
          </w:tcPr>
          <w:p w14:paraId="4FF339CF" w14:textId="38D53BEE"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lastRenderedPageBreak/>
              <w:t>De acuerdo a lo solicitado en el presente requerimiento, la respuesta es la opción de "Otra", ya que la intervención de la Procuraduría de Protección de Niñas, Niños y Adolescentes depende del momento en que las autoridades correspondientes solicitan la intervención de esta Institución, misma que puede ser desde sede ministerial o ante un juez, esto derivado de la observación de alguna vulneración de derechos o de algún conflicto de intereses por quien ostenta la representación originaria; una vez que las autoridades nos hacen de conocimiento, se inician con la gestiones necesarias para generar la representación adecuada que los adolescentes requieren para cada caso en particular.</w:t>
            </w:r>
          </w:p>
        </w:tc>
      </w:tr>
      <w:tr w:rsidR="008353D5" w:rsidRPr="00B17615" w14:paraId="1D35D6BF" w14:textId="77777777" w:rsidTr="00AA006D">
        <w:trPr>
          <w:trHeight w:val="711"/>
          <w:jc w:val="center"/>
        </w:trPr>
        <w:tc>
          <w:tcPr>
            <w:tcW w:w="3434" w:type="dxa"/>
            <w:shd w:val="clear" w:color="auto" w:fill="auto"/>
            <w:tcMar>
              <w:top w:w="100" w:type="dxa"/>
              <w:left w:w="100" w:type="dxa"/>
              <w:bottom w:w="100" w:type="dxa"/>
              <w:right w:w="100" w:type="dxa"/>
            </w:tcMar>
          </w:tcPr>
          <w:p w14:paraId="5DF4D0F8" w14:textId="1B024C76"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8. Tipo de delito(s) por el que la persona adolescente fue procesada</w:t>
            </w:r>
          </w:p>
        </w:tc>
        <w:tc>
          <w:tcPr>
            <w:tcW w:w="4139" w:type="dxa"/>
            <w:gridSpan w:val="2"/>
            <w:shd w:val="clear" w:color="auto" w:fill="auto"/>
            <w:tcMar>
              <w:top w:w="100" w:type="dxa"/>
              <w:left w:w="100" w:type="dxa"/>
              <w:bottom w:w="100" w:type="dxa"/>
              <w:right w:w="100" w:type="dxa"/>
            </w:tcMar>
          </w:tcPr>
          <w:p w14:paraId="14019ECD" w14:textId="22D7122F"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Los delitos por los que se brinda la representación de las personas adolescentes se dan por diversos delitos, entre los más comunes son por violación, robo, lesiones, violencia familiar, abuso sexual, feminicidio, homicidio, delitos contra la salud, portación de arma exclusiva del ejército, secuestro, riña.</w:t>
            </w:r>
          </w:p>
        </w:tc>
      </w:tr>
      <w:tr w:rsidR="008353D5" w:rsidRPr="00B17615" w14:paraId="6E1880FB" w14:textId="77777777" w:rsidTr="00AA006D">
        <w:trPr>
          <w:trHeight w:val="711"/>
          <w:jc w:val="center"/>
        </w:trPr>
        <w:tc>
          <w:tcPr>
            <w:tcW w:w="3434" w:type="dxa"/>
            <w:shd w:val="clear" w:color="auto" w:fill="auto"/>
            <w:tcMar>
              <w:top w:w="100" w:type="dxa"/>
              <w:left w:w="100" w:type="dxa"/>
              <w:bottom w:w="100" w:type="dxa"/>
              <w:right w:w="100" w:type="dxa"/>
            </w:tcMar>
          </w:tcPr>
          <w:p w14:paraId="2C93AD61"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9. ¿La persona adolescente estuvo bajo internamiento? (Seleccionar las que apliquen)</w:t>
            </w:r>
          </w:p>
          <w:p w14:paraId="386F1FC1" w14:textId="77777777" w:rsidR="00BB0443" w:rsidRPr="00B17615" w:rsidRDefault="00BB0443" w:rsidP="00B17615">
            <w:pPr>
              <w:pBdr>
                <w:top w:val="nil"/>
                <w:left w:val="nil"/>
                <w:bottom w:val="nil"/>
                <w:right w:val="nil"/>
                <w:between w:val="nil"/>
              </w:pBdr>
              <w:spacing w:line="276" w:lineRule="auto"/>
              <w:rPr>
                <w:b/>
                <w:bCs/>
                <w:szCs w:val="22"/>
              </w:rPr>
            </w:pPr>
          </w:p>
          <w:p w14:paraId="1A220DD3"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Sí en preventivo</w:t>
            </w:r>
          </w:p>
          <w:p w14:paraId="277921E8"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Sí en medida de sanción</w:t>
            </w:r>
          </w:p>
          <w:p w14:paraId="369D3A53" w14:textId="6D169B58"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No</w:t>
            </w:r>
          </w:p>
        </w:tc>
        <w:tc>
          <w:tcPr>
            <w:tcW w:w="4139" w:type="dxa"/>
            <w:gridSpan w:val="2"/>
            <w:shd w:val="clear" w:color="auto" w:fill="auto"/>
            <w:tcMar>
              <w:top w:w="100" w:type="dxa"/>
              <w:left w:w="100" w:type="dxa"/>
              <w:bottom w:w="100" w:type="dxa"/>
              <w:right w:w="100" w:type="dxa"/>
            </w:tcMar>
          </w:tcPr>
          <w:p w14:paraId="48D352B3" w14:textId="36F8CB6A"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La representación brindada a las personas adolescentes se da en ambas por prevención y medidas de sanción.</w:t>
            </w:r>
          </w:p>
        </w:tc>
      </w:tr>
      <w:tr w:rsidR="008353D5" w:rsidRPr="00B17615" w14:paraId="1B6AA11A" w14:textId="77777777" w:rsidTr="00AA006D">
        <w:trPr>
          <w:trHeight w:val="711"/>
          <w:jc w:val="center"/>
        </w:trPr>
        <w:tc>
          <w:tcPr>
            <w:tcW w:w="3434" w:type="dxa"/>
            <w:shd w:val="clear" w:color="auto" w:fill="auto"/>
            <w:tcMar>
              <w:top w:w="100" w:type="dxa"/>
              <w:left w:w="100" w:type="dxa"/>
              <w:bottom w:w="100" w:type="dxa"/>
              <w:right w:w="100" w:type="dxa"/>
            </w:tcMar>
          </w:tcPr>
          <w:p w14:paraId="37C0292E" w14:textId="0B17202B"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10. ¿La PPNNA asistió a las audiencias de la persona adolescente?</w:t>
            </w:r>
          </w:p>
        </w:tc>
        <w:tc>
          <w:tcPr>
            <w:tcW w:w="4139" w:type="dxa"/>
            <w:gridSpan w:val="2"/>
            <w:shd w:val="clear" w:color="auto" w:fill="auto"/>
            <w:tcMar>
              <w:top w:w="100" w:type="dxa"/>
              <w:left w:w="100" w:type="dxa"/>
              <w:bottom w:w="100" w:type="dxa"/>
              <w:right w:w="100" w:type="dxa"/>
            </w:tcMar>
          </w:tcPr>
          <w:p w14:paraId="61F8A8A5" w14:textId="5C4CD5C2"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Sí, la Procuraduría de Protección de Niñas, Niños y Adolescentes asistió a las audiencias correspondientes.</w:t>
            </w:r>
          </w:p>
        </w:tc>
      </w:tr>
      <w:tr w:rsidR="008353D5" w:rsidRPr="00B17615" w14:paraId="47C19B85" w14:textId="77777777" w:rsidTr="00AA006D">
        <w:trPr>
          <w:trHeight w:val="711"/>
          <w:jc w:val="center"/>
        </w:trPr>
        <w:tc>
          <w:tcPr>
            <w:tcW w:w="3434" w:type="dxa"/>
            <w:shd w:val="clear" w:color="auto" w:fill="auto"/>
            <w:tcMar>
              <w:top w:w="100" w:type="dxa"/>
              <w:left w:w="100" w:type="dxa"/>
              <w:bottom w:w="100" w:type="dxa"/>
              <w:right w:w="100" w:type="dxa"/>
            </w:tcMar>
          </w:tcPr>
          <w:p w14:paraId="5A23677D"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11. ¿Cuál fue la participación de la PPNNA en la audiencia? (Señalar todas las que correspondan)</w:t>
            </w:r>
          </w:p>
          <w:p w14:paraId="1B460A24"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lastRenderedPageBreak/>
              <w:t>•</w:t>
            </w:r>
            <w:r w:rsidRPr="00B17615">
              <w:rPr>
                <w:b/>
                <w:bCs/>
                <w:szCs w:val="22"/>
              </w:rPr>
              <w:tab/>
              <w:t>Asesorar a la persona adolescente (sin intervención en las audiencias)</w:t>
            </w:r>
          </w:p>
          <w:p w14:paraId="68FFD7D9"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Intervención con argumentos en la audiencia</w:t>
            </w:r>
          </w:p>
          <w:p w14:paraId="3A0898B1"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Presencia en el área del público</w:t>
            </w:r>
          </w:p>
          <w:p w14:paraId="58F8C4E7" w14:textId="76D6979D"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Otro (Especificar)</w:t>
            </w:r>
          </w:p>
        </w:tc>
        <w:tc>
          <w:tcPr>
            <w:tcW w:w="4139" w:type="dxa"/>
            <w:gridSpan w:val="2"/>
            <w:shd w:val="clear" w:color="auto" w:fill="auto"/>
            <w:tcMar>
              <w:top w:w="100" w:type="dxa"/>
              <w:left w:w="100" w:type="dxa"/>
              <w:bottom w:w="100" w:type="dxa"/>
              <w:right w:w="100" w:type="dxa"/>
            </w:tcMar>
          </w:tcPr>
          <w:p w14:paraId="5AA6B02D" w14:textId="6467545B"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lastRenderedPageBreak/>
              <w:t>La Procuraduría de Protección de Niñas, Niños y Adolescentes, participó en la intervención con argumentos en la audiencia.</w:t>
            </w:r>
          </w:p>
        </w:tc>
      </w:tr>
      <w:tr w:rsidR="008353D5" w:rsidRPr="00B17615" w14:paraId="2339B74E" w14:textId="77777777" w:rsidTr="00AA006D">
        <w:trPr>
          <w:trHeight w:val="711"/>
          <w:jc w:val="center"/>
        </w:trPr>
        <w:tc>
          <w:tcPr>
            <w:tcW w:w="3434" w:type="dxa"/>
            <w:shd w:val="clear" w:color="auto" w:fill="auto"/>
            <w:tcMar>
              <w:top w:w="100" w:type="dxa"/>
              <w:left w:w="100" w:type="dxa"/>
              <w:bottom w:w="100" w:type="dxa"/>
              <w:right w:w="100" w:type="dxa"/>
            </w:tcMar>
          </w:tcPr>
          <w:p w14:paraId="41D338DA" w14:textId="55BB9AA2"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12. ¿La persona juzgadora le permitió intervenir en la audiencia?</w:t>
            </w:r>
          </w:p>
        </w:tc>
        <w:tc>
          <w:tcPr>
            <w:tcW w:w="4139" w:type="dxa"/>
            <w:gridSpan w:val="2"/>
            <w:shd w:val="clear" w:color="auto" w:fill="auto"/>
            <w:tcMar>
              <w:top w:w="100" w:type="dxa"/>
              <w:left w:w="100" w:type="dxa"/>
              <w:bottom w:w="100" w:type="dxa"/>
              <w:right w:w="100" w:type="dxa"/>
            </w:tcMar>
          </w:tcPr>
          <w:p w14:paraId="5F38DB16" w14:textId="06CF17D9"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Sí, se permitió a la Procuraduría de Protección de Niñas, Niños y Adolescentes intervenir en la audiencia correspondiente.</w:t>
            </w:r>
          </w:p>
        </w:tc>
      </w:tr>
      <w:tr w:rsidR="008353D5" w:rsidRPr="00B17615" w14:paraId="0A163DE5" w14:textId="77777777" w:rsidTr="00AA006D">
        <w:trPr>
          <w:trHeight w:val="711"/>
          <w:jc w:val="center"/>
        </w:trPr>
        <w:tc>
          <w:tcPr>
            <w:tcW w:w="3434" w:type="dxa"/>
            <w:shd w:val="clear" w:color="auto" w:fill="auto"/>
            <w:tcMar>
              <w:top w:w="100" w:type="dxa"/>
              <w:left w:w="100" w:type="dxa"/>
              <w:bottom w:w="100" w:type="dxa"/>
              <w:right w:w="100" w:type="dxa"/>
            </w:tcMar>
          </w:tcPr>
          <w:p w14:paraId="6DC96694"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13. ¿La PPNNA determinó que era necesario restituir derechos de la persona adolescente?</w:t>
            </w:r>
          </w:p>
          <w:p w14:paraId="6271202B"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Sí identificó que era necesario</w:t>
            </w:r>
          </w:p>
          <w:p w14:paraId="0FF9829B" w14:textId="28EBFABF"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No identificó que era necesario</w:t>
            </w:r>
          </w:p>
        </w:tc>
        <w:tc>
          <w:tcPr>
            <w:tcW w:w="4139" w:type="dxa"/>
            <w:gridSpan w:val="2"/>
            <w:shd w:val="clear" w:color="auto" w:fill="auto"/>
            <w:tcMar>
              <w:top w:w="100" w:type="dxa"/>
              <w:left w:w="100" w:type="dxa"/>
              <w:bottom w:w="100" w:type="dxa"/>
              <w:right w:w="100" w:type="dxa"/>
            </w:tcMar>
          </w:tcPr>
          <w:p w14:paraId="72142682" w14:textId="1052516A"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Sí, la Procuraduría de Protección de Niñas, Niños y Adolescentes identificó que era necesario restituir los derechos de la persona adolescente.</w:t>
            </w:r>
          </w:p>
        </w:tc>
      </w:tr>
      <w:tr w:rsidR="008353D5" w:rsidRPr="00B17615" w14:paraId="61CB4F9E" w14:textId="77777777" w:rsidTr="00AA006D">
        <w:trPr>
          <w:trHeight w:val="711"/>
          <w:jc w:val="center"/>
        </w:trPr>
        <w:tc>
          <w:tcPr>
            <w:tcW w:w="3434" w:type="dxa"/>
            <w:shd w:val="clear" w:color="auto" w:fill="auto"/>
            <w:tcMar>
              <w:top w:w="100" w:type="dxa"/>
              <w:left w:w="100" w:type="dxa"/>
              <w:bottom w:w="100" w:type="dxa"/>
              <w:right w:w="100" w:type="dxa"/>
            </w:tcMar>
          </w:tcPr>
          <w:p w14:paraId="1202C56B" w14:textId="0FE549C6"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14. En caso que la PPNNA haya restituido derechos de la persona adolescente imputada, especificar cuáles fueron.</w:t>
            </w:r>
          </w:p>
        </w:tc>
        <w:tc>
          <w:tcPr>
            <w:tcW w:w="4139" w:type="dxa"/>
            <w:gridSpan w:val="2"/>
            <w:shd w:val="clear" w:color="auto" w:fill="auto"/>
            <w:tcMar>
              <w:top w:w="100" w:type="dxa"/>
              <w:left w:w="100" w:type="dxa"/>
              <w:bottom w:w="100" w:type="dxa"/>
              <w:right w:w="100" w:type="dxa"/>
            </w:tcMar>
          </w:tcPr>
          <w:p w14:paraId="0F5C44E2" w14:textId="26AB0494"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t>Los derechos restituidos a las personas adolescentes representadas fueron el derecho a la identidad, derecho a la educación, derecho a la salud, derecho a la familia y derecho al debido proceso.</w:t>
            </w:r>
          </w:p>
        </w:tc>
      </w:tr>
      <w:tr w:rsidR="008353D5" w:rsidRPr="00B17615" w14:paraId="71C3147B" w14:textId="77777777" w:rsidTr="00AA006D">
        <w:trPr>
          <w:trHeight w:val="711"/>
          <w:jc w:val="center"/>
        </w:trPr>
        <w:tc>
          <w:tcPr>
            <w:tcW w:w="3434" w:type="dxa"/>
            <w:shd w:val="clear" w:color="auto" w:fill="auto"/>
            <w:tcMar>
              <w:top w:w="100" w:type="dxa"/>
              <w:left w:w="100" w:type="dxa"/>
              <w:bottom w:w="100" w:type="dxa"/>
              <w:right w:w="100" w:type="dxa"/>
            </w:tcMar>
          </w:tcPr>
          <w:p w14:paraId="5C4B8B34"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15. ¿La PPNNA realizó una investigación del entorno familiar de la persona adolescente?</w:t>
            </w:r>
          </w:p>
          <w:p w14:paraId="592831AA"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Sí</w:t>
            </w:r>
          </w:p>
          <w:p w14:paraId="7606368C"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lastRenderedPageBreak/>
              <w:t>•</w:t>
            </w:r>
            <w:r w:rsidRPr="00B17615">
              <w:rPr>
                <w:b/>
                <w:bCs/>
                <w:szCs w:val="22"/>
              </w:rPr>
              <w:tab/>
              <w:t>No fue necesario</w:t>
            </w:r>
          </w:p>
          <w:p w14:paraId="106F32AA" w14:textId="6767995C" w:rsidR="008353D5"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No se realizan estas investigaciones</w:t>
            </w:r>
          </w:p>
        </w:tc>
        <w:tc>
          <w:tcPr>
            <w:tcW w:w="4139" w:type="dxa"/>
            <w:gridSpan w:val="2"/>
            <w:shd w:val="clear" w:color="auto" w:fill="auto"/>
            <w:tcMar>
              <w:top w:w="100" w:type="dxa"/>
              <w:left w:w="100" w:type="dxa"/>
              <w:bottom w:w="100" w:type="dxa"/>
              <w:right w:w="100" w:type="dxa"/>
            </w:tcMar>
          </w:tcPr>
          <w:p w14:paraId="14F763F9" w14:textId="72CBEF61" w:rsidR="008353D5" w:rsidRPr="00B17615" w:rsidRDefault="00BB0443" w:rsidP="00B17615">
            <w:pPr>
              <w:widowControl w:val="0"/>
              <w:pBdr>
                <w:top w:val="nil"/>
                <w:left w:val="nil"/>
                <w:bottom w:val="nil"/>
                <w:right w:val="nil"/>
                <w:between w:val="nil"/>
              </w:pBdr>
              <w:spacing w:line="240" w:lineRule="auto"/>
              <w:rPr>
                <w:szCs w:val="22"/>
              </w:rPr>
            </w:pPr>
            <w:r w:rsidRPr="00B17615">
              <w:rPr>
                <w:szCs w:val="22"/>
              </w:rPr>
              <w:lastRenderedPageBreak/>
              <w:t>Sí, la Procuraduría de Protección de Niñas, Niños y Adolescentes realizó una investigación del entorno familiar de la persona adolescente.</w:t>
            </w:r>
          </w:p>
        </w:tc>
      </w:tr>
      <w:tr w:rsidR="00BB0443" w:rsidRPr="00B17615" w14:paraId="6A4B1840" w14:textId="77777777" w:rsidTr="00AA006D">
        <w:trPr>
          <w:trHeight w:val="711"/>
          <w:jc w:val="center"/>
        </w:trPr>
        <w:tc>
          <w:tcPr>
            <w:tcW w:w="3434" w:type="dxa"/>
            <w:shd w:val="clear" w:color="auto" w:fill="auto"/>
            <w:tcMar>
              <w:top w:w="100" w:type="dxa"/>
              <w:left w:w="100" w:type="dxa"/>
              <w:bottom w:w="100" w:type="dxa"/>
              <w:right w:w="100" w:type="dxa"/>
            </w:tcMar>
          </w:tcPr>
          <w:p w14:paraId="19D14375"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16 ¿La PPNNA participó en las sesiones para la elaboración del Programa Individualizado de Actividades o de Ejecución? Seleccionar las opciones que apliquen</w:t>
            </w:r>
          </w:p>
          <w:p w14:paraId="0C1591A2"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 xml:space="preserve">Sí el de Actividades </w:t>
            </w:r>
          </w:p>
          <w:p w14:paraId="3280BB2F"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Sí el de Ejecución</w:t>
            </w:r>
          </w:p>
          <w:p w14:paraId="0F99D0EB"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En ambas el de actividades y de ejecución</w:t>
            </w:r>
          </w:p>
          <w:p w14:paraId="5C8AD037" w14:textId="1AF08EDB"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No</w:t>
            </w:r>
          </w:p>
        </w:tc>
        <w:tc>
          <w:tcPr>
            <w:tcW w:w="4139" w:type="dxa"/>
            <w:gridSpan w:val="2"/>
            <w:shd w:val="clear" w:color="auto" w:fill="auto"/>
            <w:tcMar>
              <w:top w:w="100" w:type="dxa"/>
              <w:left w:w="100" w:type="dxa"/>
              <w:bottom w:w="100" w:type="dxa"/>
              <w:right w:w="100" w:type="dxa"/>
            </w:tcMar>
          </w:tcPr>
          <w:p w14:paraId="5462B874" w14:textId="521FF879" w:rsidR="00BB0443" w:rsidRPr="00B17615" w:rsidRDefault="00BB0443" w:rsidP="00B17615">
            <w:pPr>
              <w:widowControl w:val="0"/>
              <w:pBdr>
                <w:top w:val="nil"/>
                <w:left w:val="nil"/>
                <w:bottom w:val="nil"/>
                <w:right w:val="nil"/>
                <w:between w:val="nil"/>
              </w:pBdr>
              <w:spacing w:line="240" w:lineRule="auto"/>
              <w:rPr>
                <w:szCs w:val="22"/>
              </w:rPr>
            </w:pPr>
            <w:r w:rsidRPr="00B17615">
              <w:rPr>
                <w:szCs w:val="22"/>
              </w:rPr>
              <w:t>La Procuraduría de Protección de Niñas, Niños y Adolescentes participó en ambos programas individualizados el de actividades y el de ejecución.</w:t>
            </w:r>
          </w:p>
        </w:tc>
      </w:tr>
      <w:tr w:rsidR="00BB0443" w:rsidRPr="00B17615" w14:paraId="55E8AE0B" w14:textId="77777777" w:rsidTr="00AA006D">
        <w:trPr>
          <w:trHeight w:val="711"/>
          <w:jc w:val="center"/>
        </w:trPr>
        <w:tc>
          <w:tcPr>
            <w:tcW w:w="3434" w:type="dxa"/>
            <w:shd w:val="clear" w:color="auto" w:fill="auto"/>
            <w:tcMar>
              <w:top w:w="100" w:type="dxa"/>
              <w:left w:w="100" w:type="dxa"/>
              <w:bottom w:w="100" w:type="dxa"/>
              <w:right w:w="100" w:type="dxa"/>
            </w:tcMar>
          </w:tcPr>
          <w:p w14:paraId="2A653494"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17. ¿En algún momento la persona adolescente manifestó haber sufrido agresiones, golpes, o cualquier tipo de maltratos?</w:t>
            </w:r>
          </w:p>
          <w:p w14:paraId="079EDF2C"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Sí</w:t>
            </w:r>
          </w:p>
          <w:p w14:paraId="091F9310" w14:textId="74E44072"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No</w:t>
            </w:r>
          </w:p>
        </w:tc>
        <w:tc>
          <w:tcPr>
            <w:tcW w:w="4139" w:type="dxa"/>
            <w:gridSpan w:val="2"/>
            <w:shd w:val="clear" w:color="auto" w:fill="auto"/>
            <w:tcMar>
              <w:top w:w="100" w:type="dxa"/>
              <w:left w:w="100" w:type="dxa"/>
              <w:bottom w:w="100" w:type="dxa"/>
              <w:right w:w="100" w:type="dxa"/>
            </w:tcMar>
          </w:tcPr>
          <w:p w14:paraId="1B598FA7" w14:textId="2ABD0760" w:rsidR="00BB0443" w:rsidRPr="00B17615" w:rsidRDefault="00BB0443" w:rsidP="00B17615">
            <w:pPr>
              <w:widowControl w:val="0"/>
              <w:pBdr>
                <w:top w:val="nil"/>
                <w:left w:val="nil"/>
                <w:bottom w:val="nil"/>
                <w:right w:val="nil"/>
                <w:between w:val="nil"/>
              </w:pBdr>
              <w:spacing w:line="240" w:lineRule="auto"/>
              <w:rPr>
                <w:szCs w:val="22"/>
              </w:rPr>
            </w:pPr>
            <w:r w:rsidRPr="00B17615">
              <w:rPr>
                <w:szCs w:val="22"/>
              </w:rPr>
              <w:t>Sí, la persona adolescente manifestó haber sufrido agresiones, golpes o cualquier tipo de maltratos.</w:t>
            </w:r>
          </w:p>
        </w:tc>
      </w:tr>
      <w:tr w:rsidR="00BB0443" w:rsidRPr="00B17615" w14:paraId="3DDC8F23" w14:textId="77777777" w:rsidTr="00AA006D">
        <w:trPr>
          <w:trHeight w:val="711"/>
          <w:jc w:val="center"/>
        </w:trPr>
        <w:tc>
          <w:tcPr>
            <w:tcW w:w="3434" w:type="dxa"/>
            <w:shd w:val="clear" w:color="auto" w:fill="auto"/>
            <w:tcMar>
              <w:top w:w="100" w:type="dxa"/>
              <w:left w:w="100" w:type="dxa"/>
              <w:bottom w:w="100" w:type="dxa"/>
              <w:right w:w="100" w:type="dxa"/>
            </w:tcMar>
          </w:tcPr>
          <w:p w14:paraId="63589DBA"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18. En caso de haber manifestado agresiones, ¿cuáles fueron? (señalar las que apliquen)</w:t>
            </w:r>
          </w:p>
          <w:p w14:paraId="59A7C9C0"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Golpes y/o lesiones</w:t>
            </w:r>
          </w:p>
          <w:p w14:paraId="14F3BB25"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Quemaduras</w:t>
            </w:r>
          </w:p>
          <w:p w14:paraId="655F3F99"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Descargas eléctricas</w:t>
            </w:r>
          </w:p>
          <w:p w14:paraId="1217C386"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Amenazas</w:t>
            </w:r>
          </w:p>
          <w:p w14:paraId="34B4B795"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lastRenderedPageBreak/>
              <w:t>•</w:t>
            </w:r>
            <w:r w:rsidRPr="00B17615">
              <w:rPr>
                <w:b/>
                <w:bCs/>
                <w:szCs w:val="22"/>
              </w:rPr>
              <w:tab/>
              <w:t>Agresión sexual</w:t>
            </w:r>
          </w:p>
          <w:p w14:paraId="13F3A90C" w14:textId="77777777"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Asfixia seca y/o húmeda</w:t>
            </w:r>
          </w:p>
          <w:p w14:paraId="641047C1" w14:textId="05A8E3A4" w:rsidR="00BB0443" w:rsidRPr="00B17615" w:rsidRDefault="00BB0443"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Otras (especificar cuáles)</w:t>
            </w:r>
          </w:p>
        </w:tc>
        <w:tc>
          <w:tcPr>
            <w:tcW w:w="4139" w:type="dxa"/>
            <w:gridSpan w:val="2"/>
            <w:shd w:val="clear" w:color="auto" w:fill="auto"/>
            <w:tcMar>
              <w:top w:w="100" w:type="dxa"/>
              <w:left w:w="100" w:type="dxa"/>
              <w:bottom w:w="100" w:type="dxa"/>
              <w:right w:w="100" w:type="dxa"/>
            </w:tcMar>
          </w:tcPr>
          <w:p w14:paraId="5F9DA555" w14:textId="694708CA" w:rsidR="00BB0443" w:rsidRPr="00B17615" w:rsidRDefault="00BB0443" w:rsidP="00B17615">
            <w:pPr>
              <w:widowControl w:val="0"/>
              <w:pBdr>
                <w:top w:val="nil"/>
                <w:left w:val="nil"/>
                <w:bottom w:val="nil"/>
                <w:right w:val="nil"/>
                <w:between w:val="nil"/>
              </w:pBdr>
              <w:spacing w:line="240" w:lineRule="auto"/>
              <w:rPr>
                <w:szCs w:val="22"/>
              </w:rPr>
            </w:pPr>
            <w:r w:rsidRPr="00B17615">
              <w:rPr>
                <w:szCs w:val="22"/>
              </w:rPr>
              <w:lastRenderedPageBreak/>
              <w:t>Los tipos de lesiones que manifestaron las personas adolescentes fueron "Golpes y/o lesiones".</w:t>
            </w:r>
          </w:p>
        </w:tc>
      </w:tr>
      <w:tr w:rsidR="00BB0443" w:rsidRPr="00B17615" w14:paraId="0CCC9A17" w14:textId="77777777" w:rsidTr="00AA006D">
        <w:trPr>
          <w:trHeight w:val="711"/>
          <w:jc w:val="center"/>
        </w:trPr>
        <w:tc>
          <w:tcPr>
            <w:tcW w:w="3434" w:type="dxa"/>
            <w:shd w:val="clear" w:color="auto" w:fill="auto"/>
            <w:tcMar>
              <w:top w:w="100" w:type="dxa"/>
              <w:left w:w="100" w:type="dxa"/>
              <w:bottom w:w="100" w:type="dxa"/>
              <w:right w:w="100" w:type="dxa"/>
            </w:tcMar>
          </w:tcPr>
          <w:p w14:paraId="72876922"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19. ¿En qué etapa procesal manifestó el adolescente haber sufrido agresiones o cualquier tipo de malos tratos? Señalar las que apliquen</w:t>
            </w:r>
          </w:p>
          <w:p w14:paraId="4FD93E74"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Detención</w:t>
            </w:r>
          </w:p>
          <w:p w14:paraId="5C3DC0C8"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En la retención ministerial (MP)</w:t>
            </w:r>
          </w:p>
          <w:p w14:paraId="48198DED"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En internamiento</w:t>
            </w:r>
          </w:p>
          <w:p w14:paraId="18AEA645" w14:textId="17668BB3" w:rsidR="00BB0443"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Otra (especificar)</w:t>
            </w:r>
          </w:p>
        </w:tc>
        <w:tc>
          <w:tcPr>
            <w:tcW w:w="4139" w:type="dxa"/>
            <w:gridSpan w:val="2"/>
            <w:shd w:val="clear" w:color="auto" w:fill="auto"/>
            <w:tcMar>
              <w:top w:w="100" w:type="dxa"/>
              <w:left w:w="100" w:type="dxa"/>
              <w:bottom w:w="100" w:type="dxa"/>
              <w:right w:w="100" w:type="dxa"/>
            </w:tcMar>
          </w:tcPr>
          <w:p w14:paraId="7F2D6D72" w14:textId="56B793CE" w:rsidR="00BB0443" w:rsidRPr="00B17615" w:rsidRDefault="00291BC5" w:rsidP="00B17615">
            <w:pPr>
              <w:widowControl w:val="0"/>
              <w:pBdr>
                <w:top w:val="nil"/>
                <w:left w:val="nil"/>
                <w:bottom w:val="nil"/>
                <w:right w:val="nil"/>
                <w:between w:val="nil"/>
              </w:pBdr>
              <w:spacing w:line="240" w:lineRule="auto"/>
              <w:rPr>
                <w:szCs w:val="22"/>
              </w:rPr>
            </w:pPr>
            <w:r w:rsidRPr="00B17615">
              <w:rPr>
                <w:szCs w:val="22"/>
              </w:rPr>
              <w:t>Las personas adolescentes manifestaron que en la etapa procesal "En Internamiento" sufrieron agresiones o cualquier tipo de malos tratos.</w:t>
            </w:r>
          </w:p>
        </w:tc>
      </w:tr>
      <w:tr w:rsidR="00291BC5" w:rsidRPr="00B17615" w14:paraId="59F8CF65" w14:textId="77777777" w:rsidTr="00AA006D">
        <w:trPr>
          <w:trHeight w:val="711"/>
          <w:jc w:val="center"/>
        </w:trPr>
        <w:tc>
          <w:tcPr>
            <w:tcW w:w="3434" w:type="dxa"/>
            <w:shd w:val="clear" w:color="auto" w:fill="auto"/>
            <w:tcMar>
              <w:top w:w="100" w:type="dxa"/>
              <w:left w:w="100" w:type="dxa"/>
              <w:bottom w:w="100" w:type="dxa"/>
              <w:right w:w="100" w:type="dxa"/>
            </w:tcMar>
          </w:tcPr>
          <w:p w14:paraId="7E5CE267"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20. En caso de que la persona adolescente haya señalado sufrir agresiones, ¿a qué autoridad señaló como responsable?</w:t>
            </w:r>
          </w:p>
          <w:p w14:paraId="4C667670"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Policía Municipal</w:t>
            </w:r>
          </w:p>
          <w:p w14:paraId="11DA8B9E"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Policía Estatal</w:t>
            </w:r>
          </w:p>
          <w:p w14:paraId="082AF994"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Policía Federal y/o Guardia Nacional</w:t>
            </w:r>
          </w:p>
          <w:p w14:paraId="73B559AF"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Policía de investigación criminal (del Ministerio Público)</w:t>
            </w:r>
          </w:p>
          <w:p w14:paraId="0F3E9440"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Peritos</w:t>
            </w:r>
          </w:p>
          <w:p w14:paraId="6ECA1086"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Ejército</w:t>
            </w:r>
          </w:p>
          <w:p w14:paraId="58E8C423"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Marina</w:t>
            </w:r>
          </w:p>
          <w:p w14:paraId="74B95C70"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Autoridad administrativa (Centro de internamiento)</w:t>
            </w:r>
          </w:p>
          <w:p w14:paraId="5785C788" w14:textId="061C19D8"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lastRenderedPageBreak/>
              <w:t>•</w:t>
            </w:r>
            <w:r w:rsidRPr="00B17615">
              <w:rPr>
                <w:b/>
                <w:bCs/>
                <w:szCs w:val="22"/>
              </w:rPr>
              <w:tab/>
              <w:t>Otras</w:t>
            </w:r>
          </w:p>
        </w:tc>
        <w:tc>
          <w:tcPr>
            <w:tcW w:w="4139" w:type="dxa"/>
            <w:gridSpan w:val="2"/>
            <w:shd w:val="clear" w:color="auto" w:fill="auto"/>
            <w:tcMar>
              <w:top w:w="100" w:type="dxa"/>
              <w:left w:w="100" w:type="dxa"/>
              <w:bottom w:w="100" w:type="dxa"/>
              <w:right w:w="100" w:type="dxa"/>
            </w:tcMar>
          </w:tcPr>
          <w:p w14:paraId="424486EB" w14:textId="2F045DBF" w:rsidR="00291BC5" w:rsidRPr="00B17615" w:rsidRDefault="00291BC5" w:rsidP="00B17615">
            <w:pPr>
              <w:widowControl w:val="0"/>
              <w:pBdr>
                <w:top w:val="nil"/>
                <w:left w:val="nil"/>
                <w:bottom w:val="nil"/>
                <w:right w:val="nil"/>
                <w:between w:val="nil"/>
              </w:pBdr>
              <w:spacing w:line="240" w:lineRule="auto"/>
              <w:rPr>
                <w:szCs w:val="22"/>
              </w:rPr>
            </w:pPr>
            <w:r w:rsidRPr="00B17615">
              <w:rPr>
                <w:szCs w:val="22"/>
              </w:rPr>
              <w:lastRenderedPageBreak/>
              <w:t>Las personas adolescentes señalaron que la autoridad responsable de haber recibido agresiones fue la opción de "Otras (Policía procesal)".</w:t>
            </w:r>
          </w:p>
        </w:tc>
      </w:tr>
      <w:tr w:rsidR="00291BC5" w:rsidRPr="00B17615" w14:paraId="25CB273A" w14:textId="77777777" w:rsidTr="00AA006D">
        <w:trPr>
          <w:trHeight w:val="711"/>
          <w:jc w:val="center"/>
        </w:trPr>
        <w:tc>
          <w:tcPr>
            <w:tcW w:w="3434" w:type="dxa"/>
            <w:shd w:val="clear" w:color="auto" w:fill="auto"/>
            <w:tcMar>
              <w:top w:w="100" w:type="dxa"/>
              <w:left w:w="100" w:type="dxa"/>
              <w:bottom w:w="100" w:type="dxa"/>
              <w:right w:w="100" w:type="dxa"/>
            </w:tcMar>
          </w:tcPr>
          <w:p w14:paraId="60A156ED"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21. ¿Qué acciones tomó la PPNNA al tener conocimiento de la presunta agresión a la persona adolescente?</w:t>
            </w:r>
          </w:p>
          <w:p w14:paraId="2890B650"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Dio vista al Ministerio Público</w:t>
            </w:r>
          </w:p>
          <w:p w14:paraId="52AEEA56"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Dio vista el Tribunal</w:t>
            </w:r>
          </w:p>
          <w:p w14:paraId="1B60C5D4"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Dio vista a la Comisión de Derechos Humanos</w:t>
            </w:r>
          </w:p>
          <w:p w14:paraId="6A920EA9"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Informó a la familia</w:t>
            </w:r>
          </w:p>
          <w:p w14:paraId="00494F87"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Dio vista a la Comisión de Víctimas</w:t>
            </w:r>
          </w:p>
          <w:p w14:paraId="177C9143" w14:textId="77777777"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Informó a su defensor(a)</w:t>
            </w:r>
          </w:p>
          <w:p w14:paraId="008CAB41" w14:textId="20DD790E" w:rsidR="00291BC5" w:rsidRPr="00B17615" w:rsidRDefault="00291BC5" w:rsidP="00B17615">
            <w:pPr>
              <w:pBdr>
                <w:top w:val="nil"/>
                <w:left w:val="nil"/>
                <w:bottom w:val="nil"/>
                <w:right w:val="nil"/>
                <w:between w:val="nil"/>
              </w:pBdr>
              <w:spacing w:line="276" w:lineRule="auto"/>
              <w:rPr>
                <w:b/>
                <w:bCs/>
                <w:szCs w:val="22"/>
              </w:rPr>
            </w:pPr>
            <w:r w:rsidRPr="00B17615">
              <w:rPr>
                <w:b/>
                <w:bCs/>
                <w:szCs w:val="22"/>
              </w:rPr>
              <w:t>•</w:t>
            </w:r>
            <w:r w:rsidRPr="00B17615">
              <w:rPr>
                <w:b/>
                <w:bCs/>
                <w:szCs w:val="22"/>
              </w:rPr>
              <w:tab/>
              <w:t>Otra (especificar)</w:t>
            </w:r>
          </w:p>
        </w:tc>
        <w:tc>
          <w:tcPr>
            <w:tcW w:w="4139" w:type="dxa"/>
            <w:gridSpan w:val="2"/>
            <w:shd w:val="clear" w:color="auto" w:fill="auto"/>
            <w:tcMar>
              <w:top w:w="100" w:type="dxa"/>
              <w:left w:w="100" w:type="dxa"/>
              <w:bottom w:w="100" w:type="dxa"/>
              <w:right w:w="100" w:type="dxa"/>
            </w:tcMar>
          </w:tcPr>
          <w:p w14:paraId="2F929782" w14:textId="5AF0786C" w:rsidR="00291BC5" w:rsidRPr="00B17615" w:rsidRDefault="00291BC5" w:rsidP="00B17615">
            <w:pPr>
              <w:widowControl w:val="0"/>
              <w:pBdr>
                <w:top w:val="nil"/>
                <w:left w:val="nil"/>
                <w:bottom w:val="nil"/>
                <w:right w:val="nil"/>
                <w:between w:val="nil"/>
              </w:pBdr>
              <w:spacing w:line="240" w:lineRule="auto"/>
              <w:rPr>
                <w:szCs w:val="22"/>
              </w:rPr>
            </w:pPr>
            <w:r w:rsidRPr="00B17615">
              <w:rPr>
                <w:szCs w:val="22"/>
              </w:rPr>
              <w:t>Las acciones que realizó la Procuraduría de Protección de Niñas, Niños y Adolescentes al tener conocimiento de la presunta agresión cometida en contra de la persona adolescentes fue la de dar vista al Ministerio Público, dar aviso al Tribunal, se procedió a dar vista a la Comisión de Derechos Humanos, se informó oportunamente a la familia de las personas adolescentes, se dio vista a la Comisión de Víctimas y se informó con toda puntualidad al defensor(a) de cada persona adolescente.</w:t>
            </w:r>
          </w:p>
        </w:tc>
      </w:tr>
      <w:tr w:rsidR="008E18BD" w:rsidRPr="00B17615" w14:paraId="180D15CA" w14:textId="77777777" w:rsidTr="00AA006D">
        <w:trPr>
          <w:trHeight w:val="711"/>
          <w:jc w:val="center"/>
        </w:trPr>
        <w:tc>
          <w:tcPr>
            <w:tcW w:w="7573" w:type="dxa"/>
            <w:gridSpan w:val="3"/>
            <w:shd w:val="clear" w:color="auto" w:fill="auto"/>
            <w:tcMar>
              <w:top w:w="100" w:type="dxa"/>
              <w:left w:w="100" w:type="dxa"/>
              <w:bottom w:w="100" w:type="dxa"/>
              <w:right w:w="100" w:type="dxa"/>
            </w:tcMar>
          </w:tcPr>
          <w:p w14:paraId="112FD952" w14:textId="77777777" w:rsidR="008E18BD" w:rsidRPr="00B17615" w:rsidRDefault="008E18BD" w:rsidP="00B17615">
            <w:pPr>
              <w:pBdr>
                <w:top w:val="nil"/>
                <w:left w:val="nil"/>
                <w:bottom w:val="nil"/>
                <w:right w:val="nil"/>
                <w:between w:val="nil"/>
              </w:pBdr>
              <w:spacing w:line="276" w:lineRule="auto"/>
              <w:rPr>
                <w:b/>
                <w:bCs/>
                <w:szCs w:val="22"/>
              </w:rPr>
            </w:pPr>
            <w:r w:rsidRPr="00B17615">
              <w:rPr>
                <w:b/>
                <w:bCs/>
                <w:szCs w:val="22"/>
              </w:rPr>
              <w:t>2. Dirección de Finanzas, Planeación y Administración:</w:t>
            </w:r>
          </w:p>
          <w:p w14:paraId="61E11EFB" w14:textId="77777777" w:rsidR="008E18BD" w:rsidRPr="00B17615" w:rsidRDefault="008E18BD" w:rsidP="00B17615">
            <w:pPr>
              <w:pBdr>
                <w:top w:val="nil"/>
                <w:left w:val="nil"/>
                <w:bottom w:val="nil"/>
                <w:right w:val="nil"/>
                <w:between w:val="nil"/>
              </w:pBdr>
              <w:spacing w:line="276" w:lineRule="auto"/>
              <w:rPr>
                <w:b/>
                <w:bCs/>
                <w:szCs w:val="22"/>
              </w:rPr>
            </w:pPr>
          </w:p>
          <w:p w14:paraId="52CCDB7C" w14:textId="42A45B9E" w:rsidR="008E18BD" w:rsidRPr="00B17615" w:rsidRDefault="008E18BD" w:rsidP="00B17615">
            <w:pPr>
              <w:pBdr>
                <w:top w:val="nil"/>
                <w:left w:val="nil"/>
                <w:bottom w:val="nil"/>
                <w:right w:val="nil"/>
                <w:between w:val="nil"/>
              </w:pBdr>
              <w:spacing w:line="276" w:lineRule="auto"/>
              <w:rPr>
                <w:szCs w:val="22"/>
              </w:rPr>
            </w:pPr>
            <w:r w:rsidRPr="00B17615">
              <w:rPr>
                <w:szCs w:val="22"/>
              </w:rPr>
              <w:t>I</w:t>
            </w:r>
            <w:r w:rsidRPr="00B17615">
              <w:rPr>
                <w:b/>
                <w:bCs/>
                <w:szCs w:val="22"/>
              </w:rPr>
              <w:t>.</w:t>
            </w:r>
            <w:r w:rsidRPr="00B17615">
              <w:rPr>
                <w:b/>
                <w:bCs/>
                <w:szCs w:val="22"/>
              </w:rPr>
              <w:tab/>
              <w:t>Cuestionario General: Datos correspondientes a 2023</w:t>
            </w:r>
          </w:p>
        </w:tc>
      </w:tr>
      <w:tr w:rsidR="00291BC5" w:rsidRPr="00B17615" w14:paraId="113AF2D6" w14:textId="77777777" w:rsidTr="00AA006D">
        <w:trPr>
          <w:trHeight w:val="711"/>
          <w:jc w:val="center"/>
        </w:trPr>
        <w:tc>
          <w:tcPr>
            <w:tcW w:w="3434" w:type="dxa"/>
            <w:shd w:val="clear" w:color="auto" w:fill="auto"/>
            <w:tcMar>
              <w:top w:w="100" w:type="dxa"/>
              <w:left w:w="100" w:type="dxa"/>
              <w:bottom w:w="100" w:type="dxa"/>
              <w:right w:w="100" w:type="dxa"/>
            </w:tcMar>
          </w:tcPr>
          <w:p w14:paraId="2FE21F89" w14:textId="1795D38D" w:rsidR="00291BC5" w:rsidRPr="00B17615" w:rsidRDefault="008E18BD" w:rsidP="00B17615">
            <w:pPr>
              <w:pBdr>
                <w:top w:val="nil"/>
                <w:left w:val="nil"/>
                <w:bottom w:val="nil"/>
                <w:right w:val="nil"/>
                <w:between w:val="nil"/>
              </w:pBdr>
              <w:spacing w:line="276" w:lineRule="auto"/>
              <w:rPr>
                <w:b/>
                <w:bCs/>
                <w:szCs w:val="22"/>
              </w:rPr>
            </w:pPr>
            <w:r w:rsidRPr="00B17615">
              <w:rPr>
                <w:b/>
                <w:bCs/>
                <w:szCs w:val="22"/>
              </w:rPr>
              <w:t>1.</w:t>
            </w:r>
            <w:r w:rsidRPr="00B17615">
              <w:rPr>
                <w:b/>
                <w:bCs/>
                <w:szCs w:val="22"/>
              </w:rPr>
              <w:tab/>
              <w:t>¿Cuál es la denominación (nombre) de su institución</w:t>
            </w:r>
          </w:p>
        </w:tc>
        <w:tc>
          <w:tcPr>
            <w:tcW w:w="4139" w:type="dxa"/>
            <w:gridSpan w:val="2"/>
            <w:shd w:val="clear" w:color="auto" w:fill="auto"/>
            <w:tcMar>
              <w:top w:w="100" w:type="dxa"/>
              <w:left w:w="100" w:type="dxa"/>
              <w:bottom w:w="100" w:type="dxa"/>
              <w:right w:w="100" w:type="dxa"/>
            </w:tcMar>
          </w:tcPr>
          <w:p w14:paraId="10E08AD6" w14:textId="1C6672F6" w:rsidR="00291BC5" w:rsidRPr="00B17615" w:rsidRDefault="008E18BD" w:rsidP="00B17615">
            <w:pPr>
              <w:widowControl w:val="0"/>
              <w:pBdr>
                <w:top w:val="nil"/>
                <w:left w:val="nil"/>
                <w:bottom w:val="nil"/>
                <w:right w:val="nil"/>
                <w:between w:val="nil"/>
              </w:pBdr>
              <w:spacing w:line="240" w:lineRule="auto"/>
              <w:rPr>
                <w:szCs w:val="22"/>
              </w:rPr>
            </w:pPr>
            <w:r w:rsidRPr="00B17615">
              <w:rPr>
                <w:szCs w:val="22"/>
              </w:rPr>
              <w:t>Sistema para el Desarrollo Integral de la Familia del Estado de México</w:t>
            </w:r>
          </w:p>
        </w:tc>
      </w:tr>
      <w:tr w:rsidR="00291BC5" w:rsidRPr="00B17615" w14:paraId="48ABA659" w14:textId="77777777" w:rsidTr="00AA006D">
        <w:trPr>
          <w:trHeight w:val="711"/>
          <w:jc w:val="center"/>
        </w:trPr>
        <w:tc>
          <w:tcPr>
            <w:tcW w:w="3434" w:type="dxa"/>
            <w:shd w:val="clear" w:color="auto" w:fill="auto"/>
            <w:tcMar>
              <w:top w:w="100" w:type="dxa"/>
              <w:left w:w="100" w:type="dxa"/>
              <w:bottom w:w="100" w:type="dxa"/>
              <w:right w:w="100" w:type="dxa"/>
            </w:tcMar>
          </w:tcPr>
          <w:p w14:paraId="63540F1F" w14:textId="24988881" w:rsidR="00291BC5" w:rsidRPr="00B17615" w:rsidRDefault="008E18BD" w:rsidP="00B17615">
            <w:pPr>
              <w:pBdr>
                <w:top w:val="nil"/>
                <w:left w:val="nil"/>
                <w:bottom w:val="nil"/>
                <w:right w:val="nil"/>
                <w:between w:val="nil"/>
              </w:pBdr>
              <w:spacing w:line="276" w:lineRule="auto"/>
              <w:rPr>
                <w:b/>
                <w:bCs/>
                <w:szCs w:val="22"/>
              </w:rPr>
            </w:pPr>
            <w:r w:rsidRPr="00B17615">
              <w:rPr>
                <w:b/>
                <w:bCs/>
                <w:szCs w:val="22"/>
              </w:rPr>
              <w:t>2.</w:t>
            </w:r>
            <w:r w:rsidRPr="00B17615">
              <w:rPr>
                <w:b/>
                <w:bCs/>
                <w:szCs w:val="22"/>
              </w:rPr>
              <w:tab/>
              <w:t>¿A que institución de su identidad está adscrita orgánicamente?</w:t>
            </w:r>
          </w:p>
        </w:tc>
        <w:tc>
          <w:tcPr>
            <w:tcW w:w="4139" w:type="dxa"/>
            <w:gridSpan w:val="2"/>
            <w:shd w:val="clear" w:color="auto" w:fill="auto"/>
            <w:tcMar>
              <w:top w:w="100" w:type="dxa"/>
              <w:left w:w="100" w:type="dxa"/>
              <w:bottom w:w="100" w:type="dxa"/>
              <w:right w:w="100" w:type="dxa"/>
            </w:tcMar>
          </w:tcPr>
          <w:p w14:paraId="2AD5019D" w14:textId="59094644" w:rsidR="00291BC5" w:rsidRPr="00B17615" w:rsidRDefault="008E18BD" w:rsidP="00B17615">
            <w:pPr>
              <w:widowControl w:val="0"/>
              <w:pBdr>
                <w:top w:val="nil"/>
                <w:left w:val="nil"/>
                <w:bottom w:val="nil"/>
                <w:right w:val="nil"/>
                <w:between w:val="nil"/>
              </w:pBdr>
              <w:spacing w:line="240" w:lineRule="auto"/>
              <w:rPr>
                <w:szCs w:val="22"/>
              </w:rPr>
            </w:pPr>
            <w:r w:rsidRPr="00B17615">
              <w:rPr>
                <w:szCs w:val="22"/>
              </w:rPr>
              <w:t>Gubernatura</w:t>
            </w:r>
          </w:p>
        </w:tc>
      </w:tr>
      <w:tr w:rsidR="008E18BD" w:rsidRPr="00B17615" w14:paraId="444D822F" w14:textId="77777777" w:rsidTr="00AA006D">
        <w:trPr>
          <w:trHeight w:val="711"/>
          <w:jc w:val="center"/>
        </w:trPr>
        <w:tc>
          <w:tcPr>
            <w:tcW w:w="3434" w:type="dxa"/>
            <w:shd w:val="clear" w:color="auto" w:fill="auto"/>
            <w:tcMar>
              <w:top w:w="100" w:type="dxa"/>
              <w:left w:w="100" w:type="dxa"/>
              <w:bottom w:w="100" w:type="dxa"/>
              <w:right w:w="100" w:type="dxa"/>
            </w:tcMar>
          </w:tcPr>
          <w:p w14:paraId="5700DF04" w14:textId="4C223C81" w:rsidR="008E18BD" w:rsidRPr="00B17615" w:rsidRDefault="008E18BD" w:rsidP="00B17615">
            <w:pPr>
              <w:pBdr>
                <w:top w:val="nil"/>
                <w:left w:val="nil"/>
                <w:bottom w:val="nil"/>
                <w:right w:val="nil"/>
                <w:between w:val="nil"/>
              </w:pBdr>
              <w:spacing w:line="276" w:lineRule="auto"/>
              <w:rPr>
                <w:b/>
                <w:bCs/>
                <w:szCs w:val="22"/>
              </w:rPr>
            </w:pPr>
            <w:r w:rsidRPr="00B17615">
              <w:rPr>
                <w:b/>
                <w:bCs/>
                <w:szCs w:val="22"/>
              </w:rPr>
              <w:t>3.</w:t>
            </w:r>
            <w:r w:rsidRPr="00B17615">
              <w:rPr>
                <w:b/>
                <w:bCs/>
                <w:szCs w:val="22"/>
              </w:rPr>
              <w:tab/>
              <w:t>¿En que fecha inició con funciones?</w:t>
            </w:r>
          </w:p>
        </w:tc>
        <w:tc>
          <w:tcPr>
            <w:tcW w:w="4139" w:type="dxa"/>
            <w:gridSpan w:val="2"/>
            <w:shd w:val="clear" w:color="auto" w:fill="auto"/>
            <w:tcMar>
              <w:top w:w="100" w:type="dxa"/>
              <w:left w:w="100" w:type="dxa"/>
              <w:bottom w:w="100" w:type="dxa"/>
              <w:right w:w="100" w:type="dxa"/>
            </w:tcMar>
          </w:tcPr>
          <w:p w14:paraId="57787C83" w14:textId="5C2FD331" w:rsidR="008E18BD" w:rsidRPr="00B17615" w:rsidRDefault="008E18BD" w:rsidP="00B17615">
            <w:pPr>
              <w:widowControl w:val="0"/>
              <w:pBdr>
                <w:top w:val="nil"/>
                <w:left w:val="nil"/>
                <w:bottom w:val="nil"/>
                <w:right w:val="nil"/>
                <w:between w:val="nil"/>
              </w:pBdr>
              <w:spacing w:line="240" w:lineRule="auto"/>
              <w:rPr>
                <w:szCs w:val="22"/>
              </w:rPr>
            </w:pPr>
            <w:r w:rsidRPr="00B17615">
              <w:rPr>
                <w:szCs w:val="22"/>
              </w:rPr>
              <w:t>30 de marzo de 1977</w:t>
            </w:r>
          </w:p>
        </w:tc>
      </w:tr>
      <w:tr w:rsidR="008E18BD" w:rsidRPr="00B17615" w14:paraId="25AB3C48" w14:textId="77777777" w:rsidTr="00AA006D">
        <w:trPr>
          <w:trHeight w:val="711"/>
          <w:jc w:val="center"/>
        </w:trPr>
        <w:tc>
          <w:tcPr>
            <w:tcW w:w="3434" w:type="dxa"/>
            <w:shd w:val="clear" w:color="auto" w:fill="auto"/>
            <w:tcMar>
              <w:top w:w="100" w:type="dxa"/>
              <w:left w:w="100" w:type="dxa"/>
              <w:bottom w:w="100" w:type="dxa"/>
              <w:right w:w="100" w:type="dxa"/>
            </w:tcMar>
          </w:tcPr>
          <w:p w14:paraId="1E4AE2A2" w14:textId="0340B346" w:rsidR="008E18BD" w:rsidRPr="00B17615" w:rsidRDefault="008E18BD" w:rsidP="00B17615">
            <w:pPr>
              <w:pBdr>
                <w:top w:val="nil"/>
                <w:left w:val="nil"/>
                <w:bottom w:val="nil"/>
                <w:right w:val="nil"/>
                <w:between w:val="nil"/>
              </w:pBdr>
              <w:spacing w:line="276" w:lineRule="auto"/>
              <w:rPr>
                <w:b/>
                <w:bCs/>
                <w:szCs w:val="22"/>
              </w:rPr>
            </w:pPr>
            <w:r w:rsidRPr="00B17615">
              <w:rPr>
                <w:b/>
                <w:bCs/>
                <w:szCs w:val="22"/>
              </w:rPr>
              <w:lastRenderedPageBreak/>
              <w:t>4.</w:t>
            </w:r>
            <w:r w:rsidRPr="00B17615">
              <w:rPr>
                <w:b/>
                <w:bCs/>
                <w:szCs w:val="22"/>
              </w:rPr>
              <w:tab/>
              <w:t>¿La función de su institución esta contemplada en el marco legal de su entidad?</w:t>
            </w:r>
          </w:p>
        </w:tc>
        <w:tc>
          <w:tcPr>
            <w:tcW w:w="4139" w:type="dxa"/>
            <w:gridSpan w:val="2"/>
            <w:shd w:val="clear" w:color="auto" w:fill="auto"/>
            <w:tcMar>
              <w:top w:w="100" w:type="dxa"/>
              <w:left w:w="100" w:type="dxa"/>
              <w:bottom w:w="100" w:type="dxa"/>
              <w:right w:w="100" w:type="dxa"/>
            </w:tcMar>
          </w:tcPr>
          <w:p w14:paraId="39E51D8B" w14:textId="6D0C4448" w:rsidR="008E18BD" w:rsidRPr="00B17615" w:rsidRDefault="008E18BD" w:rsidP="00B17615">
            <w:pPr>
              <w:widowControl w:val="0"/>
              <w:pBdr>
                <w:top w:val="nil"/>
                <w:left w:val="nil"/>
                <w:bottom w:val="nil"/>
                <w:right w:val="nil"/>
                <w:between w:val="nil"/>
              </w:pBdr>
              <w:spacing w:line="240" w:lineRule="auto"/>
              <w:rPr>
                <w:szCs w:val="22"/>
              </w:rPr>
            </w:pPr>
            <w:r w:rsidRPr="00B17615">
              <w:rPr>
                <w:szCs w:val="22"/>
              </w:rPr>
              <w:t>Si</w:t>
            </w:r>
          </w:p>
        </w:tc>
      </w:tr>
      <w:tr w:rsidR="008E18BD" w:rsidRPr="00B17615" w14:paraId="7F81F288" w14:textId="77777777" w:rsidTr="00AA006D">
        <w:trPr>
          <w:trHeight w:val="711"/>
          <w:jc w:val="center"/>
        </w:trPr>
        <w:tc>
          <w:tcPr>
            <w:tcW w:w="3434" w:type="dxa"/>
            <w:shd w:val="clear" w:color="auto" w:fill="auto"/>
            <w:tcMar>
              <w:top w:w="100" w:type="dxa"/>
              <w:left w:w="100" w:type="dxa"/>
              <w:bottom w:w="100" w:type="dxa"/>
              <w:right w:w="100" w:type="dxa"/>
            </w:tcMar>
          </w:tcPr>
          <w:p w14:paraId="13738FDA" w14:textId="442136B3" w:rsidR="008E18BD" w:rsidRPr="00B17615" w:rsidRDefault="008E18BD" w:rsidP="00B17615">
            <w:pPr>
              <w:pBdr>
                <w:top w:val="nil"/>
                <w:left w:val="nil"/>
                <w:bottom w:val="nil"/>
                <w:right w:val="nil"/>
                <w:between w:val="nil"/>
              </w:pBdr>
              <w:spacing w:line="276" w:lineRule="auto"/>
              <w:rPr>
                <w:b/>
                <w:bCs/>
                <w:szCs w:val="22"/>
              </w:rPr>
            </w:pPr>
            <w:r w:rsidRPr="00B17615">
              <w:rPr>
                <w:b/>
                <w:bCs/>
                <w:szCs w:val="22"/>
              </w:rPr>
              <w:t>5.</w:t>
            </w:r>
            <w:r w:rsidRPr="00B17615">
              <w:rPr>
                <w:b/>
                <w:bCs/>
                <w:szCs w:val="22"/>
              </w:rPr>
              <w:tab/>
              <w:t>¿Cuenta con un Manual de Procedimientos? (Si o No)</w:t>
            </w:r>
          </w:p>
        </w:tc>
        <w:tc>
          <w:tcPr>
            <w:tcW w:w="4139" w:type="dxa"/>
            <w:gridSpan w:val="2"/>
            <w:shd w:val="clear" w:color="auto" w:fill="auto"/>
            <w:tcMar>
              <w:top w:w="100" w:type="dxa"/>
              <w:left w:w="100" w:type="dxa"/>
              <w:bottom w:w="100" w:type="dxa"/>
              <w:right w:w="100" w:type="dxa"/>
            </w:tcMar>
          </w:tcPr>
          <w:p w14:paraId="53625C76" w14:textId="52E24DB4" w:rsidR="008E18BD" w:rsidRPr="00B17615" w:rsidRDefault="008E18BD" w:rsidP="00B17615">
            <w:pPr>
              <w:widowControl w:val="0"/>
              <w:pBdr>
                <w:top w:val="nil"/>
                <w:left w:val="nil"/>
                <w:bottom w:val="nil"/>
                <w:right w:val="nil"/>
                <w:between w:val="nil"/>
              </w:pBdr>
              <w:spacing w:line="240" w:lineRule="auto"/>
              <w:rPr>
                <w:szCs w:val="22"/>
              </w:rPr>
            </w:pPr>
            <w:r w:rsidRPr="00B17615">
              <w:rPr>
                <w:szCs w:val="22"/>
              </w:rPr>
              <w:t>No</w:t>
            </w:r>
          </w:p>
        </w:tc>
      </w:tr>
      <w:tr w:rsidR="008E18BD" w:rsidRPr="00B17615" w14:paraId="701D3F7D" w14:textId="77777777" w:rsidTr="00AA006D">
        <w:trPr>
          <w:trHeight w:val="711"/>
          <w:jc w:val="center"/>
        </w:trPr>
        <w:tc>
          <w:tcPr>
            <w:tcW w:w="3434" w:type="dxa"/>
            <w:shd w:val="clear" w:color="auto" w:fill="auto"/>
            <w:tcMar>
              <w:top w:w="100" w:type="dxa"/>
              <w:left w:w="100" w:type="dxa"/>
              <w:bottom w:w="100" w:type="dxa"/>
              <w:right w:w="100" w:type="dxa"/>
            </w:tcMar>
          </w:tcPr>
          <w:p w14:paraId="28713521" w14:textId="459FCA1A" w:rsidR="008E18BD" w:rsidRPr="00B17615" w:rsidRDefault="008E18BD" w:rsidP="00B17615">
            <w:pPr>
              <w:pBdr>
                <w:top w:val="nil"/>
                <w:left w:val="nil"/>
                <w:bottom w:val="nil"/>
                <w:right w:val="nil"/>
                <w:between w:val="nil"/>
              </w:pBdr>
              <w:spacing w:line="276" w:lineRule="auto"/>
              <w:rPr>
                <w:b/>
                <w:bCs/>
                <w:szCs w:val="22"/>
              </w:rPr>
            </w:pPr>
            <w:r w:rsidRPr="00B17615">
              <w:rPr>
                <w:b/>
                <w:bCs/>
                <w:szCs w:val="22"/>
              </w:rPr>
              <w:t>6.</w:t>
            </w:r>
            <w:r w:rsidRPr="00B17615">
              <w:rPr>
                <w:b/>
                <w:bCs/>
                <w:szCs w:val="22"/>
              </w:rPr>
              <w:tab/>
              <w:t>¿Cuál fue el presupuesto con el que operó su institución en el 2023?</w:t>
            </w:r>
          </w:p>
        </w:tc>
        <w:tc>
          <w:tcPr>
            <w:tcW w:w="4139" w:type="dxa"/>
            <w:gridSpan w:val="2"/>
            <w:shd w:val="clear" w:color="auto" w:fill="auto"/>
            <w:tcMar>
              <w:top w:w="100" w:type="dxa"/>
              <w:left w:w="100" w:type="dxa"/>
              <w:bottom w:w="100" w:type="dxa"/>
              <w:right w:w="100" w:type="dxa"/>
            </w:tcMar>
          </w:tcPr>
          <w:p w14:paraId="1A0FEDAA" w14:textId="2AB818B3" w:rsidR="008E18BD" w:rsidRPr="00B17615" w:rsidRDefault="008E18BD" w:rsidP="00B17615">
            <w:pPr>
              <w:widowControl w:val="0"/>
              <w:pBdr>
                <w:top w:val="nil"/>
                <w:left w:val="nil"/>
                <w:bottom w:val="nil"/>
                <w:right w:val="nil"/>
                <w:between w:val="nil"/>
              </w:pBdr>
              <w:spacing w:line="240" w:lineRule="auto"/>
              <w:rPr>
                <w:szCs w:val="22"/>
              </w:rPr>
            </w:pPr>
            <w:r w:rsidRPr="00B17615">
              <w:rPr>
                <w:szCs w:val="22"/>
              </w:rPr>
              <w:t>$2,377´755,538.00 (Dos mil trescientos setenta y siete millones setecientos cincuenta y cinco mil quinientos treinta y ocho pesos 00/100 m.n.)</w:t>
            </w:r>
          </w:p>
        </w:tc>
      </w:tr>
      <w:tr w:rsidR="008E18BD" w:rsidRPr="00B17615" w14:paraId="33C2DDCB" w14:textId="77777777" w:rsidTr="00AA006D">
        <w:trPr>
          <w:trHeight w:val="711"/>
          <w:jc w:val="center"/>
        </w:trPr>
        <w:tc>
          <w:tcPr>
            <w:tcW w:w="3434" w:type="dxa"/>
            <w:shd w:val="clear" w:color="auto" w:fill="auto"/>
            <w:tcMar>
              <w:top w:w="100" w:type="dxa"/>
              <w:left w:w="100" w:type="dxa"/>
              <w:bottom w:w="100" w:type="dxa"/>
              <w:right w:w="100" w:type="dxa"/>
            </w:tcMar>
          </w:tcPr>
          <w:p w14:paraId="51B79A0B" w14:textId="4912F6DF" w:rsidR="008E18BD" w:rsidRPr="00B17615" w:rsidRDefault="008E18BD" w:rsidP="00B17615">
            <w:pPr>
              <w:pBdr>
                <w:top w:val="nil"/>
                <w:left w:val="nil"/>
                <w:bottom w:val="nil"/>
                <w:right w:val="nil"/>
                <w:between w:val="nil"/>
              </w:pBdr>
              <w:spacing w:line="276" w:lineRule="auto"/>
              <w:rPr>
                <w:b/>
                <w:bCs/>
                <w:szCs w:val="22"/>
              </w:rPr>
            </w:pPr>
            <w:r w:rsidRPr="00B17615">
              <w:rPr>
                <w:b/>
                <w:bCs/>
                <w:szCs w:val="22"/>
              </w:rPr>
              <w:t>7.</w:t>
            </w:r>
            <w:r w:rsidRPr="00B17615">
              <w:rPr>
                <w:b/>
                <w:bCs/>
                <w:szCs w:val="22"/>
              </w:rPr>
              <w:tab/>
              <w:t>¿Tiene oficinas regionales?</w:t>
            </w:r>
          </w:p>
        </w:tc>
        <w:tc>
          <w:tcPr>
            <w:tcW w:w="4139" w:type="dxa"/>
            <w:gridSpan w:val="2"/>
            <w:shd w:val="clear" w:color="auto" w:fill="auto"/>
            <w:tcMar>
              <w:top w:w="100" w:type="dxa"/>
              <w:left w:w="100" w:type="dxa"/>
              <w:bottom w:w="100" w:type="dxa"/>
              <w:right w:w="100" w:type="dxa"/>
            </w:tcMar>
          </w:tcPr>
          <w:p w14:paraId="0B9D7CA1" w14:textId="64D44765" w:rsidR="008E18BD" w:rsidRPr="00B17615" w:rsidRDefault="008E18BD" w:rsidP="00B17615">
            <w:pPr>
              <w:widowControl w:val="0"/>
              <w:pBdr>
                <w:top w:val="nil"/>
                <w:left w:val="nil"/>
                <w:bottom w:val="nil"/>
                <w:right w:val="nil"/>
                <w:between w:val="nil"/>
              </w:pBdr>
              <w:spacing w:line="240" w:lineRule="auto"/>
              <w:rPr>
                <w:szCs w:val="22"/>
              </w:rPr>
            </w:pPr>
            <w:r w:rsidRPr="00B17615">
              <w:rPr>
                <w:szCs w:val="22"/>
              </w:rPr>
              <w:t>No</w:t>
            </w:r>
          </w:p>
        </w:tc>
      </w:tr>
      <w:tr w:rsidR="008E18BD" w:rsidRPr="00B17615" w14:paraId="1C3D8C2F" w14:textId="77777777" w:rsidTr="00AA006D">
        <w:trPr>
          <w:trHeight w:val="711"/>
          <w:jc w:val="center"/>
        </w:trPr>
        <w:tc>
          <w:tcPr>
            <w:tcW w:w="3434" w:type="dxa"/>
            <w:shd w:val="clear" w:color="auto" w:fill="auto"/>
            <w:tcMar>
              <w:top w:w="100" w:type="dxa"/>
              <w:left w:w="100" w:type="dxa"/>
              <w:bottom w:w="100" w:type="dxa"/>
              <w:right w:w="100" w:type="dxa"/>
            </w:tcMar>
          </w:tcPr>
          <w:p w14:paraId="153C2EAC" w14:textId="5F05B02E" w:rsidR="008E18BD" w:rsidRPr="00B17615" w:rsidRDefault="008E18BD" w:rsidP="00B17615">
            <w:pPr>
              <w:pBdr>
                <w:top w:val="nil"/>
                <w:left w:val="nil"/>
                <w:bottom w:val="nil"/>
                <w:right w:val="nil"/>
                <w:between w:val="nil"/>
              </w:pBdr>
              <w:spacing w:line="276" w:lineRule="auto"/>
              <w:rPr>
                <w:b/>
                <w:bCs/>
                <w:szCs w:val="22"/>
              </w:rPr>
            </w:pPr>
            <w:r w:rsidRPr="00B17615">
              <w:rPr>
                <w:b/>
                <w:bCs/>
                <w:szCs w:val="22"/>
              </w:rPr>
              <w:t>9.</w:t>
            </w:r>
            <w:r w:rsidRPr="00B17615">
              <w:rPr>
                <w:b/>
                <w:bCs/>
                <w:szCs w:val="22"/>
              </w:rPr>
              <w:tab/>
              <w:t>Especificar el número de personal directivo y operativo que operó en el 2023 en cada área de la PPNNA:</w:t>
            </w:r>
          </w:p>
        </w:tc>
        <w:tc>
          <w:tcPr>
            <w:tcW w:w="4139" w:type="dxa"/>
            <w:gridSpan w:val="2"/>
            <w:shd w:val="clear" w:color="auto" w:fill="auto"/>
            <w:tcMar>
              <w:top w:w="100" w:type="dxa"/>
              <w:left w:w="100" w:type="dxa"/>
              <w:bottom w:w="100" w:type="dxa"/>
              <w:right w:w="100" w:type="dxa"/>
            </w:tcMar>
          </w:tcPr>
          <w:p w14:paraId="40D73CA0" w14:textId="6D1653EA" w:rsidR="008E18BD" w:rsidRPr="00B17615" w:rsidRDefault="008E18BD" w:rsidP="00B17615">
            <w:pPr>
              <w:widowControl w:val="0"/>
              <w:pBdr>
                <w:top w:val="nil"/>
                <w:left w:val="nil"/>
                <w:bottom w:val="nil"/>
                <w:right w:val="nil"/>
                <w:between w:val="nil"/>
              </w:pBdr>
              <w:spacing w:line="240" w:lineRule="auto"/>
              <w:rPr>
                <w:szCs w:val="22"/>
              </w:rPr>
            </w:pPr>
            <w:r w:rsidRPr="00B17615">
              <w:rPr>
                <w:szCs w:val="22"/>
              </w:rPr>
              <w:t>Al respecto, se adjunta en formato Excel, archivo con el número de personal directivo y operativo adscritos a las áreas de la Procuraduría de Protección de Niñas, Niños y Adolescentes, con cortes quincenales durante el año 2023. (Anexo 1).</w:t>
            </w:r>
          </w:p>
        </w:tc>
      </w:tr>
    </w:tbl>
    <w:p w14:paraId="33AA648F" w14:textId="77777777" w:rsidR="008353D5" w:rsidRPr="00B17615" w:rsidRDefault="008353D5" w:rsidP="00B17615">
      <w:pPr>
        <w:pStyle w:val="Prrafodelista"/>
        <w:widowControl w:val="0"/>
        <w:autoSpaceDE w:val="0"/>
        <w:autoSpaceDN w:val="0"/>
        <w:adjustRightInd w:val="0"/>
        <w:ind w:left="0"/>
        <w:rPr>
          <w:bCs/>
          <w:iCs/>
        </w:rPr>
      </w:pPr>
    </w:p>
    <w:p w14:paraId="08EA2C2C" w14:textId="1E3675BF" w:rsidR="00603C05" w:rsidRPr="00B17615" w:rsidRDefault="00491D2A" w:rsidP="00B17615">
      <w:pPr>
        <w:rPr>
          <w:rFonts w:eastAsia="Palatino Linotype" w:cs="Palatino Linotype"/>
          <w:szCs w:val="22"/>
        </w:rPr>
      </w:pPr>
      <w:r w:rsidRPr="00B17615">
        <w:rPr>
          <w:rFonts w:eastAsia="Palatino Linotype" w:cs="Palatino Linotype"/>
          <w:szCs w:val="22"/>
        </w:rPr>
        <w:t xml:space="preserve">De lo anterior, podemos advertir que todos y cada uno de los requerimientos realizados por </w:t>
      </w:r>
      <w:r w:rsidRPr="00B17615">
        <w:rPr>
          <w:rFonts w:eastAsia="Palatino Linotype" w:cs="Palatino Linotype"/>
          <w:b/>
          <w:szCs w:val="22"/>
        </w:rPr>
        <w:t xml:space="preserve">LA PARTE RECURRENTE </w:t>
      </w:r>
      <w:r w:rsidRPr="00B17615">
        <w:rPr>
          <w:rFonts w:eastAsia="Palatino Linotype" w:cs="Palatino Linotype"/>
          <w:szCs w:val="22"/>
        </w:rPr>
        <w:t xml:space="preserve">fueron atendidos por </w:t>
      </w:r>
      <w:r w:rsidRPr="00B17615">
        <w:rPr>
          <w:rFonts w:eastAsia="Palatino Linotype" w:cs="Palatino Linotype"/>
          <w:b/>
          <w:szCs w:val="22"/>
        </w:rPr>
        <w:t xml:space="preserve">EL SUJETO OBLIGADO; </w:t>
      </w:r>
      <w:r w:rsidRPr="00B17615">
        <w:rPr>
          <w:rFonts w:eastAsia="Palatino Linotype" w:cs="Palatino Linotype"/>
          <w:szCs w:val="22"/>
        </w:rPr>
        <w:t xml:space="preserve">sin embargo, </w:t>
      </w:r>
      <w:r w:rsidR="008E18BD" w:rsidRPr="00B17615">
        <w:rPr>
          <w:rFonts w:eastAsia="Palatino Linotype" w:cs="Palatino Linotype"/>
          <w:szCs w:val="22"/>
        </w:rPr>
        <w:t xml:space="preserve"> análisis </w:t>
      </w:r>
      <w:r w:rsidRPr="00B17615">
        <w:rPr>
          <w:rFonts w:eastAsia="Palatino Linotype" w:cs="Palatino Linotype"/>
          <w:szCs w:val="22"/>
        </w:rPr>
        <w:t>realizado a</w:t>
      </w:r>
      <w:r w:rsidR="00ED6A37" w:rsidRPr="00B17615">
        <w:rPr>
          <w:rFonts w:eastAsia="Palatino Linotype" w:cs="Palatino Linotype"/>
          <w:szCs w:val="22"/>
        </w:rPr>
        <w:t xml:space="preserve"> las razones o motivos de inconformidad de </w:t>
      </w:r>
      <w:r w:rsidR="00ED6A37" w:rsidRPr="00B17615">
        <w:rPr>
          <w:rFonts w:eastAsia="Palatino Linotype" w:cs="Palatino Linotype"/>
          <w:b/>
          <w:szCs w:val="22"/>
        </w:rPr>
        <w:t>LA PARTE</w:t>
      </w:r>
      <w:r w:rsidR="00ED6A37" w:rsidRPr="00B17615">
        <w:rPr>
          <w:rFonts w:eastAsia="Palatino Linotype" w:cs="Palatino Linotype"/>
          <w:szCs w:val="22"/>
        </w:rPr>
        <w:t xml:space="preserve">  </w:t>
      </w:r>
      <w:r w:rsidR="00ED6A37" w:rsidRPr="00B17615">
        <w:rPr>
          <w:rFonts w:eastAsia="Palatino Linotype" w:cs="Palatino Linotype"/>
          <w:b/>
          <w:szCs w:val="22"/>
        </w:rPr>
        <w:t>RECURRENTE</w:t>
      </w:r>
      <w:r w:rsidR="00ED6A37" w:rsidRPr="00B17615">
        <w:rPr>
          <w:rFonts w:eastAsia="Palatino Linotype" w:cs="Palatino Linotype"/>
          <w:szCs w:val="22"/>
        </w:rPr>
        <w:t xml:space="preserve"> </w:t>
      </w:r>
      <w:r w:rsidR="008E18BD" w:rsidRPr="00B17615">
        <w:rPr>
          <w:rFonts w:eastAsia="Palatino Linotype" w:cs="Palatino Linotype"/>
          <w:szCs w:val="22"/>
        </w:rPr>
        <w:t>se advierte</w:t>
      </w:r>
      <w:r w:rsidR="00ED6A37" w:rsidRPr="00B17615">
        <w:rPr>
          <w:rFonts w:eastAsia="Palatino Linotype" w:cs="Palatino Linotype"/>
          <w:szCs w:val="22"/>
        </w:rPr>
        <w:t xml:space="preserve"> que</w:t>
      </w:r>
      <w:r w:rsidR="00603C05" w:rsidRPr="00B17615">
        <w:rPr>
          <w:rFonts w:eastAsia="Palatino Linotype" w:cs="Palatino Linotype"/>
          <w:szCs w:val="22"/>
        </w:rPr>
        <w:t xml:space="preserve"> sólo se inconforma de</w:t>
      </w:r>
      <w:r w:rsidR="00ED6A37" w:rsidRPr="00B17615">
        <w:rPr>
          <w:rFonts w:eastAsia="Palatino Linotype" w:cs="Palatino Linotype"/>
          <w:szCs w:val="22"/>
        </w:rPr>
        <w:t xml:space="preserve"> manera sustancial de no haber requisitado el formato en Excel enviado en ambas solicitudes</w:t>
      </w:r>
      <w:r w:rsidRPr="00B17615">
        <w:rPr>
          <w:rFonts w:eastAsia="Palatino Linotype" w:cs="Palatino Linotype"/>
          <w:szCs w:val="22"/>
        </w:rPr>
        <w:t xml:space="preserve">; es así que, del contenido de las repuestas </w:t>
      </w:r>
      <w:r w:rsidR="00ED6A37" w:rsidRPr="00B17615">
        <w:rPr>
          <w:rFonts w:eastAsia="Palatino Linotype" w:cs="Palatino Linotype"/>
          <w:szCs w:val="22"/>
        </w:rPr>
        <w:t xml:space="preserve">proporcionada por el servidor público habilitado de </w:t>
      </w:r>
      <w:r w:rsidR="00ED6A37" w:rsidRPr="00B17615">
        <w:rPr>
          <w:rFonts w:eastAsia="Calibri"/>
          <w:lang w:eastAsia="es-ES_tradnl"/>
        </w:rPr>
        <w:t>la Procuraduría de Protección de Niñas, Niños y Adolescentes</w:t>
      </w:r>
      <w:r w:rsidR="00603C05" w:rsidRPr="00B17615">
        <w:rPr>
          <w:rFonts w:eastAsia="Palatino Linotype" w:cs="Palatino Linotype"/>
          <w:szCs w:val="22"/>
        </w:rPr>
        <w:t>, debe</w:t>
      </w:r>
      <w:r w:rsidRPr="00B17615">
        <w:rPr>
          <w:rFonts w:eastAsia="Palatino Linotype" w:cs="Palatino Linotype"/>
          <w:szCs w:val="22"/>
        </w:rPr>
        <w:t>n</w:t>
      </w:r>
      <w:r w:rsidR="00603C05" w:rsidRPr="00B17615">
        <w:rPr>
          <w:rFonts w:eastAsia="Palatino Linotype" w:cs="Palatino Linotype"/>
          <w:szCs w:val="22"/>
        </w:rPr>
        <w:t xml:space="preserve"> declararse consentida</w:t>
      </w:r>
      <w:r w:rsidRPr="00B17615">
        <w:rPr>
          <w:rFonts w:eastAsia="Palatino Linotype" w:cs="Palatino Linotype"/>
          <w:szCs w:val="22"/>
        </w:rPr>
        <w:t>s</w:t>
      </w:r>
      <w:r w:rsidR="00603C05" w:rsidRPr="00B17615">
        <w:rPr>
          <w:rFonts w:eastAsia="Palatino Linotype" w:cs="Palatino Linotype"/>
          <w:szCs w:val="22"/>
        </w:rPr>
        <w:t xml:space="preserve"> por </w:t>
      </w:r>
      <w:r w:rsidR="00603C05" w:rsidRPr="00B17615">
        <w:rPr>
          <w:rFonts w:eastAsia="Palatino Linotype" w:cs="Palatino Linotype"/>
          <w:b/>
          <w:szCs w:val="22"/>
        </w:rPr>
        <w:t>LA PARTE</w:t>
      </w:r>
      <w:r w:rsidR="00603C05" w:rsidRPr="00B17615">
        <w:rPr>
          <w:rFonts w:eastAsia="Palatino Linotype" w:cs="Palatino Linotype"/>
          <w:szCs w:val="22"/>
        </w:rPr>
        <w:t xml:space="preserve"> </w:t>
      </w:r>
      <w:r w:rsidR="00603C05" w:rsidRPr="00B17615">
        <w:rPr>
          <w:rFonts w:eastAsia="Palatino Linotype" w:cs="Palatino Linotype"/>
          <w:b/>
          <w:szCs w:val="22"/>
        </w:rPr>
        <w:t>RECURRENTE</w:t>
      </w:r>
      <w:r w:rsidR="00603C05" w:rsidRPr="00B17615">
        <w:rPr>
          <w:rFonts w:eastAsia="Palatino Linotype" w:cs="Palatino Linotype"/>
          <w:szCs w:val="22"/>
        </w:rPr>
        <w:t>, en razón de que no se realizaron manifestaciones de inconformidad en dicho punto de la</w:t>
      </w:r>
      <w:r w:rsidR="00ED6A37" w:rsidRPr="00B17615">
        <w:rPr>
          <w:rFonts w:eastAsia="Palatino Linotype" w:cs="Palatino Linotype"/>
          <w:szCs w:val="22"/>
        </w:rPr>
        <w:t>s</w:t>
      </w:r>
      <w:r w:rsidR="00603C05" w:rsidRPr="00B17615">
        <w:rPr>
          <w:rFonts w:eastAsia="Palatino Linotype" w:cs="Palatino Linotype"/>
          <w:szCs w:val="22"/>
        </w:rPr>
        <w:t xml:space="preserve"> respuesta</w:t>
      </w:r>
      <w:r w:rsidR="00ED6A37" w:rsidRPr="00B17615">
        <w:rPr>
          <w:rFonts w:eastAsia="Palatino Linotype" w:cs="Palatino Linotype"/>
          <w:szCs w:val="22"/>
        </w:rPr>
        <w:t>s</w:t>
      </w:r>
      <w:r w:rsidR="00603C05" w:rsidRPr="00B17615">
        <w:rPr>
          <w:rFonts w:eastAsia="Palatino Linotype" w:cs="Palatino Linotype"/>
          <w:szCs w:val="22"/>
        </w:rPr>
        <w:t xml:space="preserve"> </w:t>
      </w:r>
      <w:r w:rsidR="00603C05" w:rsidRPr="00B17615">
        <w:rPr>
          <w:rFonts w:eastAsia="Palatino Linotype" w:cs="Palatino Linotype"/>
          <w:szCs w:val="22"/>
        </w:rPr>
        <w:lastRenderedPageBreak/>
        <w:t xml:space="preserve">por lo que no pueden producirse efectos jurídicos tendentes a revocar, confirmar o modificar el acto reclamado ya que se infiere un consentimiento de </w:t>
      </w:r>
      <w:r w:rsidR="00603C05" w:rsidRPr="00B17615">
        <w:rPr>
          <w:rFonts w:eastAsia="Palatino Linotype" w:cs="Palatino Linotype"/>
          <w:b/>
          <w:szCs w:val="22"/>
        </w:rPr>
        <w:t>LA PARTE RECURRENTE</w:t>
      </w:r>
      <w:r w:rsidR="00603C05" w:rsidRPr="00B17615">
        <w:rPr>
          <w:rFonts w:eastAsia="Palatino Linotype" w:cs="Palatino Linotype"/>
          <w:szCs w:val="22"/>
        </w:rPr>
        <w:t xml:space="preserve"> ante la falta de impugnación eficaz. </w:t>
      </w:r>
    </w:p>
    <w:p w14:paraId="1AAD570C" w14:textId="77777777" w:rsidR="00603C05" w:rsidRPr="00B17615" w:rsidRDefault="00603C05" w:rsidP="00B17615">
      <w:pPr>
        <w:ind w:right="51"/>
        <w:contextualSpacing/>
        <w:rPr>
          <w:rFonts w:eastAsia="Palatino Linotype" w:cs="Palatino Linotype"/>
          <w:szCs w:val="22"/>
        </w:rPr>
      </w:pPr>
    </w:p>
    <w:p w14:paraId="06F130A5" w14:textId="77777777" w:rsidR="00603C05" w:rsidRPr="00B17615" w:rsidRDefault="00603C05" w:rsidP="00B17615">
      <w:pPr>
        <w:rPr>
          <w:rFonts w:eastAsia="Palatino Linotype" w:cs="Palatino Linotype"/>
          <w:szCs w:val="22"/>
        </w:rPr>
      </w:pPr>
      <w:r w:rsidRPr="00B17615">
        <w:rPr>
          <w:rFonts w:eastAsia="Palatino Linotype" w:cs="Palatino Linotype"/>
          <w:szCs w:val="22"/>
        </w:rPr>
        <w:t xml:space="preserve">Lo anterior es así, debido a que cuando la parte Recurrente impugna la respuesta del </w:t>
      </w:r>
      <w:r w:rsidRPr="00B17615">
        <w:rPr>
          <w:rFonts w:eastAsia="Palatino Linotype" w:cs="Palatino Linotype"/>
          <w:b/>
          <w:bCs/>
          <w:szCs w:val="22"/>
        </w:rPr>
        <w:t>SUJETO OBLIGADO</w:t>
      </w:r>
      <w:r w:rsidRPr="00B17615">
        <w:rPr>
          <w:rFonts w:eastAsia="Palatino Linotype" w:cs="Palatino Linotype"/>
          <w:szCs w:val="22"/>
        </w:rPr>
        <w:t>,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DE3CFC7" w14:textId="77777777" w:rsidR="00603C05" w:rsidRPr="00B17615" w:rsidRDefault="00603C05" w:rsidP="00B17615">
      <w:pPr>
        <w:rPr>
          <w:rFonts w:eastAsia="Palatino Linotype" w:cs="Palatino Linotype"/>
          <w:szCs w:val="22"/>
        </w:rPr>
      </w:pPr>
    </w:p>
    <w:p w14:paraId="57A6FB14" w14:textId="77777777" w:rsidR="00603C05" w:rsidRPr="00B17615" w:rsidRDefault="00603C05" w:rsidP="00B17615">
      <w:pPr>
        <w:spacing w:line="240" w:lineRule="auto"/>
        <w:ind w:left="851" w:right="822"/>
        <w:contextualSpacing/>
        <w:rPr>
          <w:rFonts w:eastAsia="Palatino Linotype" w:cs="Palatino Linotype"/>
          <w:i/>
          <w:szCs w:val="22"/>
        </w:rPr>
      </w:pPr>
      <w:r w:rsidRPr="00B17615">
        <w:rPr>
          <w:rFonts w:eastAsia="Palatino Linotype" w:cs="Palatino Linotype"/>
          <w:b/>
          <w:i/>
          <w:szCs w:val="22"/>
        </w:rPr>
        <w:t xml:space="preserve">“REVISIÓN EN AMPARO. LOS RESOLUTIVOS NO COMBATIDOS DEBEN DECLARARSE FIRMES. </w:t>
      </w:r>
      <w:r w:rsidRPr="00B17615">
        <w:rPr>
          <w:rFonts w:eastAsia="Palatino Linotype" w:cs="Palatino Linotype"/>
          <w:i/>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bookmarkStart w:id="38" w:name="_Hlk96451588"/>
    </w:p>
    <w:p w14:paraId="3BFB1CC9" w14:textId="77777777" w:rsidR="00603C05" w:rsidRPr="00B17615" w:rsidRDefault="00603C05" w:rsidP="00B17615">
      <w:pPr>
        <w:ind w:left="567" w:right="616"/>
        <w:rPr>
          <w:rFonts w:eastAsia="Palatino Linotype" w:cs="Palatino Linotype"/>
          <w:i/>
          <w:szCs w:val="22"/>
        </w:rPr>
      </w:pPr>
    </w:p>
    <w:p w14:paraId="2B8C21CA" w14:textId="15CC7740" w:rsidR="00603C05" w:rsidRPr="00B17615" w:rsidRDefault="00603C05" w:rsidP="00B17615">
      <w:pPr>
        <w:rPr>
          <w:rFonts w:eastAsia="Palatino Linotype" w:cs="Palatino Linotype"/>
          <w:szCs w:val="22"/>
        </w:rPr>
      </w:pPr>
      <w:r w:rsidRPr="00B17615">
        <w:rPr>
          <w:rFonts w:eastAsia="Palatino Linotype" w:cs="Palatino Linotype"/>
          <w:szCs w:val="22"/>
        </w:rPr>
        <w:t>Consecuentemente, se insiste, ante la falta de impugnación eficaz, la respuesta entregada debe declararse consentida por persona solicitante.</w:t>
      </w:r>
    </w:p>
    <w:p w14:paraId="600797C8" w14:textId="77777777" w:rsidR="00603C05" w:rsidRPr="00B17615" w:rsidRDefault="00603C05" w:rsidP="00B17615">
      <w:pPr>
        <w:rPr>
          <w:rFonts w:eastAsia="Palatino Linotype" w:cs="Palatino Linotype"/>
          <w:szCs w:val="22"/>
        </w:rPr>
      </w:pPr>
    </w:p>
    <w:bookmarkEnd w:id="38"/>
    <w:p w14:paraId="39F902E6" w14:textId="77777777" w:rsidR="00603C05" w:rsidRPr="00B17615" w:rsidRDefault="00603C05" w:rsidP="00B17615">
      <w:pPr>
        <w:rPr>
          <w:szCs w:val="22"/>
        </w:rPr>
      </w:pPr>
      <w:r w:rsidRPr="00B17615">
        <w:rPr>
          <w:rFonts w:cs="Arial"/>
          <w:szCs w:val="22"/>
        </w:rPr>
        <w:t>Lo anterior se sustenta con lo plasmado en el criterio</w:t>
      </w:r>
      <w:r w:rsidRPr="00B17615">
        <w:rPr>
          <w:szCs w:val="22"/>
        </w:rPr>
        <w:t xml:space="preserve"> 01/20 emitido por el Instituto Nacional de Transparencia, Acceso a la Información, y Protección de Datos Personales, INAI, que lleva por rubro y texto los siguientes: </w:t>
      </w:r>
    </w:p>
    <w:p w14:paraId="20F0F418" w14:textId="77777777" w:rsidR="00603C05" w:rsidRPr="00B17615" w:rsidRDefault="00603C05" w:rsidP="00B17615">
      <w:pPr>
        <w:rPr>
          <w:szCs w:val="22"/>
        </w:rPr>
      </w:pPr>
    </w:p>
    <w:p w14:paraId="56D0FB95" w14:textId="77777777" w:rsidR="00603C05" w:rsidRPr="00B17615" w:rsidRDefault="00603C05" w:rsidP="00B17615">
      <w:pPr>
        <w:pStyle w:val="Sinespaciado"/>
        <w:ind w:left="851" w:right="822"/>
        <w:contextualSpacing/>
        <w:rPr>
          <w:i/>
          <w:iCs/>
          <w:szCs w:val="22"/>
        </w:rPr>
      </w:pPr>
      <w:r w:rsidRPr="00B17615">
        <w:rPr>
          <w:i/>
          <w:iCs/>
          <w:szCs w:val="22"/>
        </w:rPr>
        <w:lastRenderedPageBreak/>
        <w:t>“</w:t>
      </w:r>
      <w:r w:rsidRPr="00B17615">
        <w:rPr>
          <w:rFonts w:cs="Arial"/>
          <w:b/>
          <w:i/>
          <w:iCs/>
          <w:szCs w:val="22"/>
        </w:rPr>
        <w:t xml:space="preserve">Actos consentidos tácitamente. Improcedencia de su análisis. </w:t>
      </w:r>
      <w:r w:rsidRPr="00B17615">
        <w:rPr>
          <w:rFonts w:cs="Arial"/>
          <w:i/>
          <w:iCs/>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B17615">
        <w:rPr>
          <w:i/>
          <w:iCs/>
          <w:szCs w:val="22"/>
        </w:rPr>
        <w:t>”</w:t>
      </w:r>
    </w:p>
    <w:p w14:paraId="2A506C2E" w14:textId="77777777" w:rsidR="00603C05" w:rsidRPr="00B17615" w:rsidRDefault="00603C05" w:rsidP="00B17615">
      <w:pPr>
        <w:pStyle w:val="Sinespaciado"/>
        <w:spacing w:line="276" w:lineRule="auto"/>
        <w:ind w:left="567" w:right="902"/>
        <w:rPr>
          <w:iCs/>
          <w:szCs w:val="22"/>
        </w:rPr>
      </w:pPr>
    </w:p>
    <w:p w14:paraId="6A52ED83" w14:textId="77777777" w:rsidR="00603C05" w:rsidRPr="00B17615" w:rsidRDefault="00603C05" w:rsidP="00B17615">
      <w:pPr>
        <w:rPr>
          <w:rFonts w:eastAsia="Palatino Linotype" w:cs="Palatino Linotype"/>
          <w:szCs w:val="22"/>
        </w:rPr>
      </w:pPr>
      <w:r w:rsidRPr="00B17615">
        <w:rPr>
          <w:rFonts w:eastAsia="Palatino Linotype" w:cs="Palatino Linotype"/>
          <w:szCs w:val="22"/>
        </w:rPr>
        <w:t>Asimismo, resulta aplicable por analogía la tesis jurisprudencial número VI.3o.C. J/60, publicada en el Semanario Judicial de la Federación y su Gaceta bajo el número de registro 176,608 que a la letra dice:</w:t>
      </w:r>
    </w:p>
    <w:p w14:paraId="2A4FEC71" w14:textId="77777777" w:rsidR="00491D2A" w:rsidRPr="00B17615" w:rsidRDefault="00491D2A" w:rsidP="00B17615">
      <w:pPr>
        <w:rPr>
          <w:rFonts w:eastAsia="Palatino Linotype" w:cs="Palatino Linotype"/>
          <w:szCs w:val="22"/>
        </w:rPr>
      </w:pPr>
    </w:p>
    <w:p w14:paraId="504C659B" w14:textId="77777777" w:rsidR="00603C05" w:rsidRPr="00B17615" w:rsidRDefault="00603C05" w:rsidP="00B17615">
      <w:pPr>
        <w:tabs>
          <w:tab w:val="left" w:pos="851"/>
          <w:tab w:val="left" w:pos="1276"/>
        </w:tabs>
        <w:spacing w:line="240" w:lineRule="auto"/>
        <w:ind w:left="851" w:right="822"/>
        <w:contextualSpacing/>
        <w:rPr>
          <w:rFonts w:eastAsia="Palatino Linotype" w:cs="Palatino Linotype"/>
          <w:i/>
          <w:szCs w:val="22"/>
        </w:rPr>
      </w:pPr>
      <w:r w:rsidRPr="00B17615">
        <w:rPr>
          <w:rFonts w:eastAsia="Palatino Linotype" w:cs="Palatino Linotype"/>
          <w:b/>
          <w:i/>
          <w:smallCaps/>
          <w:szCs w:val="22"/>
        </w:rPr>
        <w:t xml:space="preserve">“ACTOS CONSENTIDOS. SON LOS QUE NO SE IMPUGNAN MEDIANTE EL RECURSO IDÓNEO. </w:t>
      </w:r>
      <w:r w:rsidRPr="00B17615">
        <w:rPr>
          <w:rFonts w:eastAsia="Palatino Linotype" w:cs="Palatino Linotype"/>
          <w:i/>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6A78653" w14:textId="23D9051B" w:rsidR="00603C05" w:rsidRPr="00B17615" w:rsidRDefault="00603C05" w:rsidP="00B17615">
      <w:pPr>
        <w:pStyle w:val="Prrafodelista"/>
        <w:widowControl w:val="0"/>
        <w:autoSpaceDE w:val="0"/>
        <w:autoSpaceDN w:val="0"/>
        <w:adjustRightInd w:val="0"/>
        <w:ind w:left="0"/>
        <w:rPr>
          <w:bCs/>
          <w:iCs/>
        </w:rPr>
      </w:pPr>
    </w:p>
    <w:p w14:paraId="2E7994B6" w14:textId="520A7171" w:rsidR="00A80BE8" w:rsidRPr="00B17615" w:rsidRDefault="00A80BE8" w:rsidP="00B17615">
      <w:pPr>
        <w:rPr>
          <w:rFonts w:cs="Arial"/>
          <w:color w:val="000000" w:themeColor="text1"/>
          <w:sz w:val="24"/>
          <w:szCs w:val="24"/>
        </w:rPr>
      </w:pPr>
      <w:r w:rsidRPr="00B17615">
        <w:rPr>
          <w:rFonts w:cs="Arial"/>
          <w:color w:val="000000" w:themeColor="text1"/>
        </w:rPr>
        <w:t xml:space="preserve">En ese contexto, este Órgano Garante considera conveniente entrar al estudio respecto de la impugnación realizada por </w:t>
      </w:r>
      <w:r w:rsidRPr="00B17615">
        <w:rPr>
          <w:rFonts w:cs="Arial"/>
          <w:b/>
          <w:color w:val="000000" w:themeColor="text1"/>
        </w:rPr>
        <w:t>LA PARTE RECURRENTE</w:t>
      </w:r>
      <w:r w:rsidRPr="00B17615">
        <w:rPr>
          <w:rFonts w:cs="Arial"/>
          <w:color w:val="000000" w:themeColor="text1"/>
        </w:rPr>
        <w:t xml:space="preserve">, a fin de verificar si </w:t>
      </w:r>
      <w:r w:rsidRPr="00B17615">
        <w:rPr>
          <w:rFonts w:cs="Arial"/>
          <w:b/>
          <w:color w:val="000000" w:themeColor="text1"/>
        </w:rPr>
        <w:t>EL</w:t>
      </w:r>
      <w:r w:rsidRPr="00B17615">
        <w:rPr>
          <w:rFonts w:cs="Arial"/>
          <w:color w:val="000000" w:themeColor="text1"/>
        </w:rPr>
        <w:t xml:space="preserve"> </w:t>
      </w:r>
      <w:r w:rsidRPr="00B17615">
        <w:rPr>
          <w:rFonts w:cs="Arial"/>
          <w:b/>
          <w:color w:val="000000" w:themeColor="text1"/>
        </w:rPr>
        <w:t>SUJETO OBLIGADO</w:t>
      </w:r>
      <w:r w:rsidRPr="00B17615">
        <w:rPr>
          <w:rFonts w:cs="Arial"/>
          <w:color w:val="000000" w:themeColor="text1"/>
        </w:rPr>
        <w:t xml:space="preserve"> cumplió con el derecho de acceso a la información pública de la particular.</w:t>
      </w:r>
    </w:p>
    <w:p w14:paraId="4B9501F9" w14:textId="77777777" w:rsidR="00A80BE8" w:rsidRPr="00B17615" w:rsidRDefault="00A80BE8" w:rsidP="00B17615">
      <w:pPr>
        <w:pStyle w:val="Prrafodelista"/>
        <w:widowControl w:val="0"/>
        <w:autoSpaceDE w:val="0"/>
        <w:autoSpaceDN w:val="0"/>
        <w:adjustRightInd w:val="0"/>
        <w:ind w:left="0"/>
      </w:pPr>
    </w:p>
    <w:p w14:paraId="09DB69D6" w14:textId="2E4A601C" w:rsidR="0020583C" w:rsidRPr="00B17615" w:rsidRDefault="00A80BE8" w:rsidP="00B17615">
      <w:pPr>
        <w:pStyle w:val="Prrafodelista"/>
        <w:widowControl w:val="0"/>
        <w:autoSpaceDE w:val="0"/>
        <w:autoSpaceDN w:val="0"/>
        <w:adjustRightInd w:val="0"/>
        <w:ind w:left="0"/>
        <w:rPr>
          <w:rFonts w:eastAsia="Calibri" w:cs="Arial"/>
          <w:color w:val="000000"/>
          <w:lang w:eastAsia="en-US"/>
        </w:rPr>
      </w:pPr>
      <w:r w:rsidRPr="00B17615">
        <w:t xml:space="preserve">Es así que, </w:t>
      </w:r>
      <w:r w:rsidR="0020583C" w:rsidRPr="00B17615">
        <w:t xml:space="preserve">del contenido de la inconformidad realizada por </w:t>
      </w:r>
      <w:r w:rsidR="0020583C" w:rsidRPr="00B17615">
        <w:rPr>
          <w:b/>
          <w:bCs/>
        </w:rPr>
        <w:t xml:space="preserve">LA PARTE RECURRENTE </w:t>
      </w:r>
      <w:r w:rsidR="0020583C" w:rsidRPr="00B17615">
        <w:rPr>
          <w:bCs/>
        </w:rPr>
        <w:t>se</w:t>
      </w:r>
      <w:r w:rsidR="0020583C" w:rsidRPr="00B17615">
        <w:rPr>
          <w:b/>
          <w:bCs/>
        </w:rPr>
        <w:t xml:space="preserve"> </w:t>
      </w:r>
      <w:r w:rsidR="0020583C" w:rsidRPr="00B17615">
        <w:rPr>
          <w:bCs/>
        </w:rPr>
        <w:t>advierte que</w:t>
      </w:r>
      <w:r w:rsidR="0020583C" w:rsidRPr="00B17615">
        <w:rPr>
          <w:b/>
          <w:bCs/>
        </w:rPr>
        <w:t xml:space="preserve"> </w:t>
      </w:r>
      <w:r w:rsidR="00603C05" w:rsidRPr="00B17615">
        <w:t>únicamente refirió</w:t>
      </w:r>
      <w:r w:rsidR="00603C05" w:rsidRPr="00B17615">
        <w:rPr>
          <w:b/>
          <w:bCs/>
        </w:rPr>
        <w:t xml:space="preserve"> </w:t>
      </w:r>
      <w:r w:rsidR="00603C05" w:rsidRPr="00B17615">
        <w:t xml:space="preserve">que </w:t>
      </w:r>
      <w:r w:rsidR="00ED6A37" w:rsidRPr="00B17615">
        <w:t xml:space="preserve">se había enviado adjunto a sus solicitudes un formato Excel, pidiendo al </w:t>
      </w:r>
      <w:r w:rsidR="00ED6A37" w:rsidRPr="00B17615">
        <w:rPr>
          <w:b/>
          <w:bCs/>
        </w:rPr>
        <w:t>SUJETO OBLIGADO</w:t>
      </w:r>
      <w:r w:rsidR="00ED6A37" w:rsidRPr="00B17615">
        <w:t xml:space="preserve"> su apoyo en responderlo</w:t>
      </w:r>
      <w:r w:rsidR="0020583C" w:rsidRPr="00B17615">
        <w:t xml:space="preserve">; </w:t>
      </w:r>
      <w:r w:rsidR="00ED6A37" w:rsidRPr="00B17615">
        <w:t>sin embargo,</w:t>
      </w:r>
      <w:r w:rsidR="0020583C" w:rsidRPr="00B17615">
        <w:t xml:space="preserve"> </w:t>
      </w:r>
      <w:r w:rsidR="0020583C" w:rsidRPr="00B17615">
        <w:rPr>
          <w:rFonts w:eastAsia="Calibri"/>
          <w:lang w:eastAsia="es-MX"/>
        </w:rPr>
        <w:t xml:space="preserve">debemos mencionar que </w:t>
      </w:r>
      <w:r w:rsidR="0020583C" w:rsidRPr="00B17615">
        <w:rPr>
          <w:rFonts w:eastAsia="Calibri"/>
          <w:lang w:eastAsia="en-US"/>
        </w:rPr>
        <w:t xml:space="preserve">para tener por satisfecho </w:t>
      </w:r>
      <w:r w:rsidR="0020583C" w:rsidRPr="00B17615">
        <w:rPr>
          <w:rFonts w:eastAsia="Calibri" w:cs="Arial"/>
          <w:color w:val="000000"/>
          <w:lang w:eastAsia="en-US"/>
        </w:rPr>
        <w:t>el derecho de acceso a la información pública implica que cualquier persona conozca la información contenida en los documentos que se encuentren en los archivos de los Sujetos Obligados.</w:t>
      </w:r>
    </w:p>
    <w:p w14:paraId="4177F814" w14:textId="77777777" w:rsidR="0020583C" w:rsidRPr="00B17615" w:rsidRDefault="0020583C" w:rsidP="00B17615">
      <w:pPr>
        <w:rPr>
          <w:rFonts w:eastAsia="Calibri"/>
          <w:lang w:eastAsia="en-US"/>
        </w:rPr>
      </w:pPr>
    </w:p>
    <w:p w14:paraId="32750017" w14:textId="77777777" w:rsidR="0020583C" w:rsidRPr="00B17615" w:rsidRDefault="0020583C" w:rsidP="00B17615">
      <w:pPr>
        <w:rPr>
          <w:rFonts w:eastAsia="Calibri" w:cs="Arial"/>
          <w:color w:val="000000"/>
          <w:lang w:eastAsia="en-US"/>
        </w:rPr>
      </w:pPr>
      <w:r w:rsidRPr="00B17615">
        <w:rPr>
          <w:rFonts w:eastAsia="Calibri" w:cs="Arial"/>
          <w:color w:val="000000"/>
          <w:lang w:eastAsia="en-US"/>
        </w:rPr>
        <w:lastRenderedPageBreak/>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B17615">
        <w:rPr>
          <w:rFonts w:eastAsia="Calibri" w:cs="Arial"/>
          <w:bCs/>
          <w:color w:val="000000"/>
          <w:lang w:eastAsia="en-US"/>
        </w:rPr>
        <w:t>de la Ley de Transparencia y Acceso a la Información Pública del Estado de México y Municipios</w:t>
      </w:r>
      <w:r w:rsidRPr="00B17615">
        <w:rPr>
          <w:rFonts w:eastAsia="Calibri" w:cs="Arial"/>
          <w:color w:val="000000"/>
          <w:lang w:eastAsia="en-US"/>
        </w:rPr>
        <w:t>:</w:t>
      </w:r>
    </w:p>
    <w:p w14:paraId="4D91509D" w14:textId="77777777" w:rsidR="0020583C" w:rsidRPr="00B17615" w:rsidRDefault="0020583C" w:rsidP="00B17615">
      <w:pPr>
        <w:rPr>
          <w:rFonts w:eastAsia="Calibri" w:cs="Arial"/>
          <w:color w:val="000000"/>
          <w:lang w:eastAsia="en-US"/>
        </w:rPr>
      </w:pPr>
      <w:r w:rsidRPr="00B17615">
        <w:rPr>
          <w:rFonts w:eastAsia="Calibri" w:cs="Arial"/>
          <w:color w:val="000000"/>
          <w:lang w:eastAsia="en-US"/>
        </w:rPr>
        <w:tab/>
      </w:r>
    </w:p>
    <w:p w14:paraId="5ACE8434" w14:textId="77777777" w:rsidR="0020583C" w:rsidRPr="00B17615" w:rsidRDefault="0020583C" w:rsidP="00B17615">
      <w:pPr>
        <w:pStyle w:val="Ttulo"/>
        <w:rPr>
          <w:rFonts w:eastAsia="Calibri"/>
          <w:lang w:eastAsia="en-US"/>
        </w:rPr>
      </w:pPr>
      <w:r w:rsidRPr="00B17615">
        <w:rPr>
          <w:rFonts w:eastAsia="Calibri"/>
          <w:lang w:eastAsia="en-US"/>
        </w:rPr>
        <w:t>“</w:t>
      </w:r>
      <w:r w:rsidRPr="00B17615">
        <w:rPr>
          <w:rFonts w:eastAsia="Calibri"/>
          <w:b/>
          <w:lang w:eastAsia="en-US"/>
        </w:rPr>
        <w:t>Artículo 3. Para los efectos de la presente Ley se entenderá por:</w:t>
      </w:r>
    </w:p>
    <w:p w14:paraId="3FB2B1AE" w14:textId="77777777" w:rsidR="0020583C" w:rsidRPr="00B17615" w:rsidRDefault="0020583C" w:rsidP="00B17615">
      <w:pPr>
        <w:pStyle w:val="Ttulo"/>
        <w:rPr>
          <w:rFonts w:eastAsia="Calibri"/>
          <w:lang w:eastAsia="en-US"/>
        </w:rPr>
      </w:pPr>
      <w:r w:rsidRPr="00B17615">
        <w:rPr>
          <w:rFonts w:eastAsia="Calibri"/>
          <w:lang w:eastAsia="en-US"/>
        </w:rPr>
        <w:t>…</w:t>
      </w:r>
    </w:p>
    <w:p w14:paraId="4557448A" w14:textId="77777777" w:rsidR="0020583C" w:rsidRPr="00B17615" w:rsidRDefault="0020583C" w:rsidP="00B17615">
      <w:pPr>
        <w:pStyle w:val="Ttulo"/>
        <w:rPr>
          <w:rFonts w:eastAsia="Calibri"/>
          <w:lang w:eastAsia="en-US"/>
        </w:rPr>
      </w:pPr>
      <w:r w:rsidRPr="00B17615">
        <w:rPr>
          <w:rFonts w:eastAsia="Calibri"/>
          <w:b/>
          <w:lang w:eastAsia="en-US"/>
        </w:rPr>
        <w:t>XI. Documento:</w:t>
      </w:r>
      <w:r w:rsidRPr="00B17615">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FED444A" w14:textId="77777777" w:rsidR="0020583C" w:rsidRPr="00B17615" w:rsidRDefault="0020583C" w:rsidP="00B17615">
      <w:pPr>
        <w:pStyle w:val="Ttulo"/>
        <w:rPr>
          <w:rFonts w:eastAsia="Calibri"/>
          <w:lang w:eastAsia="en-US"/>
        </w:rPr>
      </w:pPr>
      <w:r w:rsidRPr="00B17615">
        <w:rPr>
          <w:rFonts w:eastAsia="Calibri"/>
          <w:b/>
          <w:lang w:eastAsia="en-US"/>
        </w:rPr>
        <w:t>XII. Documento electrónico:</w:t>
      </w:r>
      <w:r w:rsidRPr="00B17615">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0C61A2C7" w14:textId="77777777" w:rsidR="0020583C" w:rsidRPr="00B17615" w:rsidRDefault="0020583C" w:rsidP="00B17615">
      <w:pPr>
        <w:pStyle w:val="Ttulo"/>
        <w:rPr>
          <w:rFonts w:eastAsia="Calibri"/>
          <w:lang w:eastAsia="en-US"/>
        </w:rPr>
      </w:pPr>
      <w:r w:rsidRPr="00B17615">
        <w:rPr>
          <w:rFonts w:eastAsia="Calibri"/>
          <w:lang w:eastAsia="en-US"/>
        </w:rPr>
        <w:t>…</w:t>
      </w:r>
    </w:p>
    <w:p w14:paraId="18AE623E" w14:textId="77777777" w:rsidR="0020583C" w:rsidRPr="00B17615" w:rsidRDefault="0020583C" w:rsidP="00B17615">
      <w:pPr>
        <w:pStyle w:val="Ttulo"/>
        <w:rPr>
          <w:rFonts w:eastAsia="Calibri" w:cs="Arial"/>
          <w:bCs/>
          <w:color w:val="000000"/>
          <w:szCs w:val="22"/>
          <w:lang w:eastAsia="en-US"/>
        </w:rPr>
      </w:pPr>
      <w:r w:rsidRPr="00B17615">
        <w:rPr>
          <w:rFonts w:eastAsia="Calibri" w:cs="Arial"/>
          <w:b/>
          <w:bCs/>
          <w:color w:val="000000"/>
          <w:szCs w:val="22"/>
          <w:lang w:eastAsia="en-US"/>
        </w:rPr>
        <w:t>Artículo 4. El derecho humano de acceso a la información pública es la prerrogativa de las personas para buscar, difundir, investigar, recabar, recibir y solicitar información pública</w:t>
      </w:r>
      <w:r w:rsidRPr="00B17615">
        <w:rPr>
          <w:rFonts w:eastAsia="Calibri" w:cs="Arial"/>
          <w:bCs/>
          <w:color w:val="000000"/>
          <w:szCs w:val="22"/>
          <w:lang w:eastAsia="en-US"/>
        </w:rPr>
        <w:t>, sin necesidad de acreditar personalidad ni interés jurídico.</w:t>
      </w:r>
    </w:p>
    <w:p w14:paraId="74FBB5F8" w14:textId="77777777" w:rsidR="0020583C" w:rsidRPr="00B17615" w:rsidRDefault="0020583C" w:rsidP="00B17615">
      <w:pPr>
        <w:pStyle w:val="Ttulo"/>
        <w:rPr>
          <w:rFonts w:eastAsia="Calibri" w:cs="Arial"/>
          <w:color w:val="000000"/>
          <w:szCs w:val="22"/>
          <w:lang w:eastAsia="en-US"/>
        </w:rPr>
      </w:pPr>
      <w:r w:rsidRPr="00B17615">
        <w:rPr>
          <w:rFonts w:eastAsia="Calibri" w:cs="Arial"/>
          <w:b/>
          <w:color w:val="000000"/>
          <w:szCs w:val="22"/>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B17615">
        <w:rPr>
          <w:rFonts w:eastAsia="Calibri" w:cs="Arial"/>
          <w:color w:val="000000"/>
          <w:szCs w:val="22"/>
          <w:lang w:eastAsia="en-US"/>
        </w:rPr>
        <w:t xml:space="preserve"> Solo podrá ser clasificada excepcionalmente como reservada temporalmente por razones de interés público, en los términos de las causas legítimas y estrictamente necesarias previstas por esta Ley.</w:t>
      </w:r>
    </w:p>
    <w:p w14:paraId="7780D5F0" w14:textId="77777777" w:rsidR="0020583C" w:rsidRPr="00B17615" w:rsidRDefault="0020583C" w:rsidP="00B17615">
      <w:pPr>
        <w:pStyle w:val="Ttulo"/>
        <w:rPr>
          <w:rFonts w:eastAsia="Calibri"/>
          <w:lang w:eastAsia="en-US"/>
        </w:rPr>
      </w:pPr>
      <w:r w:rsidRPr="00B17615">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249C594A" w14:textId="77777777" w:rsidR="0020583C" w:rsidRPr="00B17615" w:rsidRDefault="0020583C" w:rsidP="00B17615">
      <w:pPr>
        <w:pStyle w:val="Ttulo"/>
        <w:rPr>
          <w:rFonts w:eastAsia="Calibri"/>
          <w:lang w:eastAsia="en-US"/>
        </w:rPr>
      </w:pPr>
      <w:r w:rsidRPr="00B17615">
        <w:rPr>
          <w:rFonts w:eastAsia="Calibri"/>
          <w:b/>
          <w:bCs/>
          <w:lang w:eastAsia="en-US"/>
        </w:rPr>
        <w:lastRenderedPageBreak/>
        <w:t xml:space="preserve">Artículo 12. </w:t>
      </w:r>
      <w:r w:rsidRPr="00B17615">
        <w:rPr>
          <w:rFonts w:eastAsia="Calibri"/>
          <w:lang w:eastAsia="en-US"/>
        </w:rPr>
        <w:t>Quienes generen, recopilen, administren, manejen, procesen, archiven o conserven información pública serán responsables de la misma en los términos de las disposiciones jurídicas aplicables.</w:t>
      </w:r>
    </w:p>
    <w:p w14:paraId="1D1A4487" w14:textId="77777777" w:rsidR="0020583C" w:rsidRPr="00B17615" w:rsidRDefault="0020583C" w:rsidP="00B17615">
      <w:pPr>
        <w:pStyle w:val="Ttulo"/>
        <w:rPr>
          <w:rFonts w:eastAsia="Calibri"/>
          <w:lang w:eastAsia="en-US"/>
        </w:rPr>
      </w:pPr>
      <w:r w:rsidRPr="00B17615">
        <w:rPr>
          <w:rFonts w:eastAsia="Calibri"/>
          <w:b/>
          <w:lang w:eastAsia="en-US"/>
        </w:rPr>
        <w:t>Los sujetos obligados sólo proporcionarán la información pública que se les requiera y que obre en sus archivos y en el estado en que ésta se encuentre.</w:t>
      </w:r>
      <w:r w:rsidRPr="00B17615">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13C39DF3" w14:textId="77777777" w:rsidR="0020583C" w:rsidRPr="00B17615" w:rsidRDefault="0020583C" w:rsidP="00B17615">
      <w:pPr>
        <w:pStyle w:val="Ttulo"/>
        <w:rPr>
          <w:rFonts w:eastAsia="Calibri"/>
          <w:lang w:eastAsia="en-US"/>
        </w:rPr>
      </w:pPr>
      <w:r w:rsidRPr="00B17615">
        <w:rPr>
          <w:rFonts w:eastAsia="Calibri"/>
          <w:lang w:eastAsia="en-US"/>
        </w:rPr>
        <w:t>…</w:t>
      </w:r>
    </w:p>
    <w:p w14:paraId="528F41E0" w14:textId="77777777" w:rsidR="0020583C" w:rsidRPr="00B17615" w:rsidRDefault="0020583C" w:rsidP="00B17615">
      <w:pPr>
        <w:pStyle w:val="Ttulo"/>
        <w:rPr>
          <w:rFonts w:eastAsia="Calibri"/>
          <w:b/>
          <w:lang w:eastAsia="en-US"/>
        </w:rPr>
      </w:pPr>
      <w:r w:rsidRPr="00B17615">
        <w:rPr>
          <w:rFonts w:eastAsia="Calibri"/>
          <w:b/>
          <w:bCs/>
          <w:lang w:eastAsia="en-US"/>
        </w:rPr>
        <w:t xml:space="preserve">Artículo 24. </w:t>
      </w:r>
      <w:r w:rsidRPr="00B17615">
        <w:rPr>
          <w:rFonts w:eastAsia="Calibri"/>
          <w:b/>
          <w:lang w:eastAsia="en-US"/>
        </w:rPr>
        <w:t>Para el cumplimiento de los objetivos de esta Ley, los sujetos obligados deberán cumplir con las siguientes obligaciones, según corresponda, de acuerdo a su naturaleza:</w:t>
      </w:r>
    </w:p>
    <w:p w14:paraId="5CDF1CF8" w14:textId="77777777" w:rsidR="0020583C" w:rsidRPr="00B17615" w:rsidRDefault="0020583C" w:rsidP="00B17615">
      <w:pPr>
        <w:pStyle w:val="Ttulo"/>
        <w:rPr>
          <w:rFonts w:eastAsia="Calibri"/>
          <w:lang w:eastAsia="en-US"/>
        </w:rPr>
      </w:pPr>
      <w:r w:rsidRPr="00B17615">
        <w:rPr>
          <w:rFonts w:eastAsia="Calibri"/>
          <w:lang w:eastAsia="en-US"/>
        </w:rPr>
        <w:t>...</w:t>
      </w:r>
    </w:p>
    <w:p w14:paraId="766733D3" w14:textId="77777777" w:rsidR="0020583C" w:rsidRPr="00B17615" w:rsidRDefault="0020583C" w:rsidP="00B17615">
      <w:pPr>
        <w:pStyle w:val="Ttulo"/>
        <w:rPr>
          <w:rFonts w:eastAsia="Calibri"/>
          <w:lang w:eastAsia="en-US"/>
        </w:rPr>
      </w:pPr>
      <w:r w:rsidRPr="00B17615">
        <w:rPr>
          <w:rFonts w:eastAsia="Calibri"/>
          <w:b/>
          <w:lang w:eastAsia="en-US"/>
        </w:rPr>
        <w:t>IX.</w:t>
      </w:r>
      <w:r w:rsidRPr="00B17615">
        <w:rPr>
          <w:rFonts w:eastAsia="Calibri"/>
          <w:lang w:eastAsia="en-US"/>
        </w:rPr>
        <w:t xml:space="preserve"> Fomentar el uso de tecnologías de la información para garantizar la transparencia, el derecho de acceso a la información y la accesibilidad a éstos;</w:t>
      </w:r>
    </w:p>
    <w:p w14:paraId="703C2EC5" w14:textId="77777777" w:rsidR="0020583C" w:rsidRPr="00B17615" w:rsidRDefault="0020583C" w:rsidP="00B17615">
      <w:pPr>
        <w:pStyle w:val="Ttulo"/>
        <w:rPr>
          <w:rFonts w:eastAsia="Calibri"/>
          <w:lang w:eastAsia="en-US"/>
        </w:rPr>
      </w:pPr>
      <w:r w:rsidRPr="00B17615">
        <w:rPr>
          <w:rFonts w:eastAsia="Calibri"/>
          <w:b/>
          <w:lang w:eastAsia="en-US"/>
        </w:rPr>
        <w:t>…</w:t>
      </w:r>
    </w:p>
    <w:p w14:paraId="4FDB24FD" w14:textId="77777777" w:rsidR="0020583C" w:rsidRPr="00B17615" w:rsidRDefault="0020583C" w:rsidP="00B17615">
      <w:pPr>
        <w:pStyle w:val="Ttulo"/>
        <w:rPr>
          <w:rFonts w:eastAsia="Calibri"/>
          <w:b/>
          <w:lang w:eastAsia="en-US"/>
        </w:rPr>
      </w:pPr>
      <w:r w:rsidRPr="00B17615">
        <w:rPr>
          <w:rFonts w:eastAsia="Calibri"/>
          <w:b/>
          <w:lang w:eastAsia="en-US"/>
        </w:rPr>
        <w:t>XI.</w:t>
      </w:r>
      <w:r w:rsidRPr="00B17615">
        <w:rPr>
          <w:rFonts w:eastAsia="Calibri"/>
          <w:lang w:eastAsia="en-US"/>
        </w:rPr>
        <w:t xml:space="preserve"> </w:t>
      </w:r>
      <w:r w:rsidRPr="00B17615">
        <w:rPr>
          <w:rFonts w:eastAsia="Calibri"/>
          <w:b/>
          <w:lang w:eastAsia="en-US"/>
        </w:rPr>
        <w:t>Dar acceso a la información pública que le sea requerida, en los términos de la Ley General, esta Ley y demás disposiciones jurídicas aplicables;</w:t>
      </w:r>
    </w:p>
    <w:p w14:paraId="2526EDA1" w14:textId="77777777" w:rsidR="0020583C" w:rsidRPr="00B17615" w:rsidRDefault="0020583C" w:rsidP="00B17615">
      <w:pPr>
        <w:pStyle w:val="Ttulo"/>
        <w:rPr>
          <w:rFonts w:eastAsia="Calibri"/>
          <w:lang w:eastAsia="en-US"/>
        </w:rPr>
      </w:pPr>
      <w:r w:rsidRPr="00B17615">
        <w:rPr>
          <w:rFonts w:eastAsia="Calibri"/>
          <w:lang w:eastAsia="en-US"/>
        </w:rPr>
        <w:t>…</w:t>
      </w:r>
    </w:p>
    <w:p w14:paraId="61770CA8" w14:textId="77777777" w:rsidR="0020583C" w:rsidRPr="00B17615" w:rsidRDefault="0020583C" w:rsidP="00B17615">
      <w:pPr>
        <w:pStyle w:val="Ttulo"/>
        <w:rPr>
          <w:rFonts w:eastAsia="Calibri"/>
          <w:lang w:eastAsia="en-US"/>
        </w:rPr>
      </w:pPr>
      <w:r w:rsidRPr="00B17615">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2F2D7AB3" w14:textId="77777777" w:rsidR="0020583C" w:rsidRPr="00B17615" w:rsidRDefault="0020583C" w:rsidP="00B17615">
      <w:pPr>
        <w:pStyle w:val="Ttulo"/>
        <w:rPr>
          <w:rFonts w:eastAsia="Calibri"/>
          <w:b/>
          <w:lang w:eastAsia="en-US"/>
        </w:rPr>
      </w:pPr>
      <w:r w:rsidRPr="00B17615">
        <w:rPr>
          <w:rFonts w:eastAsia="Calibri"/>
          <w:b/>
          <w:lang w:eastAsia="en-US"/>
        </w:rPr>
        <w:t>Los sujetos obligados solo proporcionarán la información pública que generen, administren o posean en el ejercicio de sus atribuciones.</w:t>
      </w:r>
    </w:p>
    <w:p w14:paraId="7EC8ED8E" w14:textId="77777777" w:rsidR="0020583C" w:rsidRPr="00B17615" w:rsidRDefault="0020583C" w:rsidP="00B17615">
      <w:pPr>
        <w:ind w:left="851" w:right="851"/>
        <w:rPr>
          <w:rFonts w:eastAsia="Calibri" w:cs="Arial"/>
          <w:i/>
          <w:color w:val="000000"/>
          <w:szCs w:val="22"/>
          <w:lang w:eastAsia="en-US"/>
        </w:rPr>
      </w:pPr>
    </w:p>
    <w:p w14:paraId="7D4E5A31" w14:textId="77777777" w:rsidR="0020583C" w:rsidRPr="00B17615" w:rsidRDefault="0020583C" w:rsidP="00B17615">
      <w:pPr>
        <w:rPr>
          <w:rFonts w:eastAsia="Calibri" w:cs="Arial"/>
          <w:color w:val="000000"/>
          <w:lang w:eastAsia="en-US"/>
        </w:rPr>
      </w:pPr>
      <w:r w:rsidRPr="00B17615">
        <w:rPr>
          <w:rFonts w:eastAsia="Calibri" w:cs="Arial"/>
          <w:color w:val="000000"/>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41E70283" w14:textId="77777777" w:rsidR="0020583C" w:rsidRPr="00B17615" w:rsidRDefault="0020583C" w:rsidP="00B17615">
      <w:pPr>
        <w:rPr>
          <w:rFonts w:eastAsia="Calibri" w:cs="Arial"/>
          <w:color w:val="000000"/>
          <w:lang w:eastAsia="en-US"/>
        </w:rPr>
      </w:pPr>
    </w:p>
    <w:p w14:paraId="5658270B" w14:textId="77777777" w:rsidR="0020583C" w:rsidRPr="00B17615" w:rsidRDefault="0020583C" w:rsidP="00B17615">
      <w:pPr>
        <w:rPr>
          <w:rFonts w:eastAsia="Calibri" w:cs="Arial"/>
          <w:color w:val="000000"/>
          <w:lang w:eastAsia="en-US"/>
        </w:rPr>
      </w:pPr>
      <w:r w:rsidRPr="00B17615">
        <w:rPr>
          <w:rFonts w:eastAsia="Calibri" w:cs="Arial"/>
          <w:color w:val="000000"/>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0EDEA777" w14:textId="77777777" w:rsidR="0020583C" w:rsidRPr="00B17615" w:rsidRDefault="0020583C" w:rsidP="00B17615">
      <w:pPr>
        <w:rPr>
          <w:rFonts w:eastAsia="Calibri"/>
          <w:szCs w:val="22"/>
          <w:lang w:eastAsia="en-US"/>
        </w:rPr>
      </w:pPr>
    </w:p>
    <w:p w14:paraId="30E7D032" w14:textId="776E8172" w:rsidR="0020583C" w:rsidRPr="00B17615" w:rsidRDefault="0020583C" w:rsidP="00B17615">
      <w:pPr>
        <w:tabs>
          <w:tab w:val="left" w:pos="709"/>
        </w:tabs>
        <w:rPr>
          <w:rFonts w:eastAsia="Calibri" w:cs="Arial"/>
          <w:color w:val="000000"/>
          <w:lang w:eastAsia="en-US"/>
        </w:rPr>
      </w:pPr>
      <w:r w:rsidRPr="00B17615">
        <w:rPr>
          <w:rFonts w:eastAsia="Calibri"/>
          <w:lang w:eastAsia="en-US"/>
        </w:rPr>
        <w:lastRenderedPageBreak/>
        <w:t>En estricto sentido</w:t>
      </w:r>
      <w:r w:rsidRPr="00B17615">
        <w:rPr>
          <w:rFonts w:eastAsia="Calibri" w:cs="Arial"/>
          <w:color w:val="000000"/>
          <w:lang w:eastAsia="en-US"/>
        </w:rPr>
        <w:t xml:space="preserve">, el derecho de acceso a la información pública se satisface en aquellos casos en que se entregue el soporte documental en que conste la información pública. </w:t>
      </w:r>
    </w:p>
    <w:p w14:paraId="6568DA30" w14:textId="77777777" w:rsidR="0020583C" w:rsidRPr="00B17615" w:rsidRDefault="0020583C" w:rsidP="00B17615">
      <w:pPr>
        <w:tabs>
          <w:tab w:val="left" w:pos="709"/>
        </w:tabs>
        <w:rPr>
          <w:rFonts w:eastAsia="Calibri" w:cs="Arial"/>
          <w:color w:val="000000"/>
          <w:lang w:eastAsia="en-US"/>
        </w:rPr>
      </w:pPr>
    </w:p>
    <w:p w14:paraId="4F5FF792" w14:textId="6D8E3E80" w:rsidR="0020583C" w:rsidRPr="00B17615" w:rsidRDefault="0020583C" w:rsidP="00B17615">
      <w:pPr>
        <w:tabs>
          <w:tab w:val="left" w:pos="709"/>
        </w:tabs>
        <w:rPr>
          <w:rFonts w:eastAsia="Calibri"/>
          <w:color w:val="000000"/>
        </w:rPr>
      </w:pPr>
      <w:r w:rsidRPr="00B17615">
        <w:rPr>
          <w:rFonts w:eastAsia="Calibri" w:cs="Arial"/>
          <w:color w:val="000000"/>
          <w:lang w:eastAsia="en-US"/>
        </w:rPr>
        <w:t xml:space="preserve">Ahora bien, </w:t>
      </w:r>
      <w:r w:rsidRPr="00B17615">
        <w:rPr>
          <w:rFonts w:cs="Arial"/>
        </w:rPr>
        <w:t xml:space="preserve">es necesario destacar que </w:t>
      </w:r>
      <w:r w:rsidRPr="00B17615">
        <w:rPr>
          <w:rFonts w:cs="Arial"/>
          <w:b/>
        </w:rPr>
        <w:t xml:space="preserve">EL SUJETO OBLIGADO </w:t>
      </w:r>
      <w:r w:rsidRPr="00B17615">
        <w:rPr>
          <w:rFonts w:cs="Arial"/>
        </w:rPr>
        <w:t xml:space="preserve">en atención a la solicitud de acceso a la información </w:t>
      </w:r>
      <w:r w:rsidRPr="00B17615">
        <w:rPr>
          <w:lang w:val="es-ES"/>
        </w:rPr>
        <w:t xml:space="preserve">remitió documento ad hoc, aún y </w:t>
      </w:r>
      <w:r w:rsidRPr="00B17615">
        <w:rPr>
          <w:b/>
          <w:lang w:val="es-ES"/>
        </w:rPr>
        <w:t>cuando no es una obligación de las autoridades</w:t>
      </w:r>
      <w:r w:rsidRPr="00B17615">
        <w:rPr>
          <w:lang w:val="es-ES"/>
        </w:rPr>
        <w:t xml:space="preserve">, </w:t>
      </w:r>
      <w:r w:rsidRPr="00B17615">
        <w:rPr>
          <w:rFonts w:eastAsia="Calibri"/>
          <w:color w:val="000000"/>
        </w:rPr>
        <w:t xml:space="preserve">situación que se ve robustecida con lo dispuesto por el Pleno del Instituto Nacional de Transparencia, Acceso a la Información y Protección de Datos Personales, a través del criterio de interpretación para sujetos obligados con clave de control SO/003/2017, que es de la literalidad siguiente: </w:t>
      </w:r>
    </w:p>
    <w:p w14:paraId="2FA97D86" w14:textId="77777777" w:rsidR="0020583C" w:rsidRPr="00B17615" w:rsidRDefault="0020583C" w:rsidP="00B17615">
      <w:pPr>
        <w:ind w:left="567" w:right="567"/>
        <w:rPr>
          <w:rFonts w:eastAsia="Arial" w:cs="Arial"/>
          <w:b/>
          <w:i/>
          <w:iCs/>
          <w:color w:val="000000"/>
          <w:szCs w:val="22"/>
        </w:rPr>
      </w:pPr>
    </w:p>
    <w:p w14:paraId="14413D39" w14:textId="77777777" w:rsidR="0020583C" w:rsidRPr="00B17615" w:rsidRDefault="0020583C" w:rsidP="00B17615">
      <w:pPr>
        <w:pStyle w:val="Ttulo"/>
        <w:rPr>
          <w:rFonts w:eastAsia="Arial"/>
        </w:rPr>
      </w:pPr>
      <w:r w:rsidRPr="00B17615">
        <w:rPr>
          <w:rFonts w:eastAsia="Arial"/>
          <w:b/>
        </w:rPr>
        <w:t xml:space="preserve">No existe obligación de elaborar </w:t>
      </w:r>
      <w:r w:rsidRPr="00B17615">
        <w:rPr>
          <w:rFonts w:eastAsia="Arial"/>
          <w:b/>
          <w:spacing w:val="-3"/>
        </w:rPr>
        <w:t>d</w:t>
      </w:r>
      <w:r w:rsidRPr="00B17615">
        <w:rPr>
          <w:rFonts w:eastAsia="Arial"/>
          <w:b/>
        </w:rPr>
        <w:t>ocum</w:t>
      </w:r>
      <w:r w:rsidRPr="00B17615">
        <w:rPr>
          <w:rFonts w:eastAsia="Arial"/>
          <w:b/>
          <w:spacing w:val="1"/>
        </w:rPr>
        <w:t>e</w:t>
      </w:r>
      <w:r w:rsidRPr="00B17615">
        <w:rPr>
          <w:rFonts w:eastAsia="Arial"/>
          <w:b/>
        </w:rPr>
        <w:t>n</w:t>
      </w:r>
      <w:r w:rsidRPr="00B17615">
        <w:rPr>
          <w:rFonts w:eastAsia="Arial"/>
          <w:b/>
          <w:spacing w:val="-1"/>
        </w:rPr>
        <w:t>t</w:t>
      </w:r>
      <w:r w:rsidRPr="00B17615">
        <w:rPr>
          <w:rFonts w:eastAsia="Arial"/>
          <w:b/>
        </w:rPr>
        <w:t>os</w:t>
      </w:r>
      <w:r w:rsidRPr="00B17615">
        <w:rPr>
          <w:rFonts w:eastAsia="Arial"/>
          <w:b/>
          <w:spacing w:val="14"/>
        </w:rPr>
        <w:t xml:space="preserve"> </w:t>
      </w:r>
      <w:r w:rsidRPr="00B17615">
        <w:rPr>
          <w:rFonts w:eastAsia="Arial"/>
          <w:b/>
          <w:spacing w:val="-1"/>
        </w:rPr>
        <w:t xml:space="preserve">ad </w:t>
      </w:r>
      <w:r w:rsidRPr="00B17615">
        <w:rPr>
          <w:rFonts w:eastAsia="Arial"/>
          <w:b/>
        </w:rPr>
        <w:t>hoc</w:t>
      </w:r>
      <w:r w:rsidRPr="00B17615">
        <w:rPr>
          <w:rFonts w:eastAsia="Arial"/>
          <w:b/>
          <w:spacing w:val="11"/>
        </w:rPr>
        <w:t xml:space="preserve"> </w:t>
      </w:r>
      <w:r w:rsidRPr="00B17615">
        <w:rPr>
          <w:rFonts w:eastAsia="Arial"/>
          <w:b/>
        </w:rPr>
        <w:t>para</w:t>
      </w:r>
      <w:r w:rsidRPr="00B17615">
        <w:rPr>
          <w:rFonts w:eastAsia="Arial"/>
          <w:b/>
          <w:spacing w:val="10"/>
        </w:rPr>
        <w:t xml:space="preserve"> </w:t>
      </w:r>
      <w:r w:rsidRPr="00B17615">
        <w:rPr>
          <w:rFonts w:eastAsia="Arial"/>
          <w:b/>
        </w:rPr>
        <w:t>atender las sol</w:t>
      </w:r>
      <w:r w:rsidRPr="00B17615">
        <w:rPr>
          <w:rFonts w:eastAsia="Arial"/>
          <w:b/>
          <w:spacing w:val="-2"/>
        </w:rPr>
        <w:t>i</w:t>
      </w:r>
      <w:r w:rsidRPr="00B17615">
        <w:rPr>
          <w:rFonts w:eastAsia="Arial"/>
          <w:b/>
          <w:spacing w:val="1"/>
        </w:rPr>
        <w:t>c</w:t>
      </w:r>
      <w:r w:rsidRPr="00B17615">
        <w:rPr>
          <w:rFonts w:eastAsia="Arial"/>
          <w:b/>
        </w:rPr>
        <w:t>itudes</w:t>
      </w:r>
      <w:r w:rsidRPr="00B17615">
        <w:rPr>
          <w:rFonts w:eastAsia="Arial"/>
          <w:b/>
          <w:spacing w:val="10"/>
        </w:rPr>
        <w:t xml:space="preserve"> </w:t>
      </w:r>
      <w:r w:rsidRPr="00B17615">
        <w:rPr>
          <w:rFonts w:eastAsia="Arial"/>
          <w:b/>
        </w:rPr>
        <w:t>de</w:t>
      </w:r>
      <w:r w:rsidRPr="00B17615">
        <w:rPr>
          <w:rFonts w:eastAsia="Arial"/>
          <w:b/>
          <w:spacing w:val="9"/>
        </w:rPr>
        <w:t xml:space="preserve"> </w:t>
      </w:r>
      <w:r w:rsidRPr="00B17615">
        <w:rPr>
          <w:rFonts w:eastAsia="Arial"/>
          <w:b/>
          <w:spacing w:val="1"/>
        </w:rPr>
        <w:t>ac</w:t>
      </w:r>
      <w:r w:rsidRPr="00B17615">
        <w:rPr>
          <w:rFonts w:eastAsia="Arial"/>
          <w:b/>
          <w:spacing w:val="-1"/>
        </w:rPr>
        <w:t>c</w:t>
      </w:r>
      <w:r w:rsidRPr="00B17615">
        <w:rPr>
          <w:rFonts w:eastAsia="Arial"/>
          <w:b/>
          <w:spacing w:val="1"/>
        </w:rPr>
        <w:t>es</w:t>
      </w:r>
      <w:r w:rsidRPr="00B17615">
        <w:rPr>
          <w:rFonts w:eastAsia="Arial"/>
          <w:b/>
        </w:rPr>
        <w:t>o</w:t>
      </w:r>
      <w:r w:rsidRPr="00B17615">
        <w:rPr>
          <w:rFonts w:eastAsia="Arial"/>
          <w:b/>
          <w:spacing w:val="11"/>
        </w:rPr>
        <w:t xml:space="preserve"> </w:t>
      </w:r>
      <w:r w:rsidRPr="00B17615">
        <w:rPr>
          <w:rFonts w:eastAsia="Arial"/>
          <w:b/>
        </w:rPr>
        <w:t>a</w:t>
      </w:r>
      <w:r w:rsidRPr="00B17615">
        <w:rPr>
          <w:rFonts w:eastAsia="Arial"/>
          <w:b/>
          <w:spacing w:val="9"/>
        </w:rPr>
        <w:t xml:space="preserve"> </w:t>
      </w:r>
      <w:r w:rsidRPr="00B17615">
        <w:rPr>
          <w:rFonts w:eastAsia="Arial"/>
          <w:b/>
        </w:rPr>
        <w:t>la</w:t>
      </w:r>
      <w:r w:rsidRPr="00B17615">
        <w:rPr>
          <w:rFonts w:eastAsia="Arial"/>
          <w:b/>
          <w:spacing w:val="10"/>
        </w:rPr>
        <w:t xml:space="preserve"> </w:t>
      </w:r>
      <w:r w:rsidRPr="00B17615">
        <w:rPr>
          <w:rFonts w:eastAsia="Arial"/>
          <w:b/>
        </w:rPr>
        <w:t>informa</w:t>
      </w:r>
      <w:r w:rsidRPr="00B17615">
        <w:rPr>
          <w:rFonts w:eastAsia="Arial"/>
          <w:b/>
          <w:spacing w:val="1"/>
        </w:rPr>
        <w:t>c</w:t>
      </w:r>
      <w:r w:rsidRPr="00B17615">
        <w:rPr>
          <w:rFonts w:eastAsia="Arial"/>
          <w:b/>
        </w:rPr>
        <w:t>ió</w:t>
      </w:r>
      <w:r w:rsidRPr="00B17615">
        <w:rPr>
          <w:rFonts w:eastAsia="Arial"/>
          <w:b/>
          <w:spacing w:val="-2"/>
        </w:rPr>
        <w:t>n</w:t>
      </w:r>
      <w:r w:rsidRPr="00B17615">
        <w:rPr>
          <w:rFonts w:eastAsia="Arial"/>
          <w:b/>
        </w:rPr>
        <w:t>.</w:t>
      </w:r>
      <w:r w:rsidRPr="00B17615">
        <w:rPr>
          <w:rFonts w:eastAsia="Arial"/>
          <w:b/>
          <w:spacing w:val="18"/>
        </w:rPr>
        <w:t xml:space="preserve"> </w:t>
      </w:r>
      <w:r w:rsidRPr="00B17615">
        <w:rPr>
          <w:rFonts w:eastAsia="Arial"/>
          <w:spacing w:val="18"/>
        </w:rPr>
        <w:t>L</w:t>
      </w:r>
      <w:r w:rsidRPr="00B17615">
        <w:rPr>
          <w:rFonts w:eastAsia="Arial"/>
          <w:spacing w:val="-1"/>
        </w:rPr>
        <w:t xml:space="preserve">os </w:t>
      </w:r>
      <w:r w:rsidRPr="00B17615">
        <w:rPr>
          <w:rFonts w:eastAsia="Arial"/>
          <w:spacing w:val="1"/>
        </w:rPr>
        <w:t>a</w:t>
      </w:r>
      <w:r w:rsidRPr="00B17615">
        <w:rPr>
          <w:rFonts w:eastAsia="Arial"/>
        </w:rPr>
        <w:t>rt</w:t>
      </w:r>
      <w:r w:rsidRPr="00B17615">
        <w:rPr>
          <w:rFonts w:eastAsia="Arial"/>
          <w:spacing w:val="-2"/>
        </w:rPr>
        <w:t>í</w:t>
      </w:r>
      <w:r w:rsidRPr="00B17615">
        <w:rPr>
          <w:rFonts w:eastAsia="Arial"/>
        </w:rPr>
        <w:t>c</w:t>
      </w:r>
      <w:r w:rsidRPr="00B17615">
        <w:rPr>
          <w:rFonts w:eastAsia="Arial"/>
          <w:spacing w:val="1"/>
        </w:rPr>
        <w:t>u</w:t>
      </w:r>
      <w:r w:rsidRPr="00B17615">
        <w:rPr>
          <w:rFonts w:eastAsia="Arial"/>
        </w:rPr>
        <w:t>los</w:t>
      </w:r>
      <w:r w:rsidRPr="00B17615">
        <w:rPr>
          <w:rFonts w:eastAsia="Arial"/>
          <w:spacing w:val="8"/>
        </w:rPr>
        <w:t xml:space="preserve"> 129 </w:t>
      </w:r>
      <w:r w:rsidRPr="00B17615">
        <w:rPr>
          <w:rFonts w:eastAsia="Arial"/>
          <w:spacing w:val="1"/>
        </w:rPr>
        <w:t>d</w:t>
      </w:r>
      <w:r w:rsidRPr="00B17615">
        <w:rPr>
          <w:rFonts w:eastAsia="Arial"/>
        </w:rPr>
        <w:t>e</w:t>
      </w:r>
      <w:r w:rsidRPr="00B17615">
        <w:rPr>
          <w:rFonts w:eastAsia="Arial"/>
          <w:spacing w:val="9"/>
        </w:rPr>
        <w:t xml:space="preserve"> </w:t>
      </w:r>
      <w:r w:rsidRPr="00B17615">
        <w:rPr>
          <w:rFonts w:eastAsia="Arial"/>
        </w:rPr>
        <w:t>la</w:t>
      </w:r>
      <w:r w:rsidRPr="00B17615">
        <w:rPr>
          <w:rFonts w:eastAsia="Arial"/>
          <w:spacing w:val="10"/>
        </w:rPr>
        <w:t xml:space="preserve"> </w:t>
      </w:r>
      <w:r w:rsidRPr="00B17615">
        <w:rPr>
          <w:rFonts w:eastAsia="Arial"/>
          <w:spacing w:val="-1"/>
        </w:rPr>
        <w:t>L</w:t>
      </w:r>
      <w:r w:rsidRPr="00B17615">
        <w:rPr>
          <w:rFonts w:eastAsia="Arial"/>
          <w:spacing w:val="1"/>
        </w:rPr>
        <w:t>e</w:t>
      </w:r>
      <w:r w:rsidRPr="00B17615">
        <w:rPr>
          <w:rFonts w:eastAsia="Arial"/>
        </w:rPr>
        <w:t>y</w:t>
      </w:r>
      <w:r w:rsidRPr="00B17615">
        <w:rPr>
          <w:rFonts w:eastAsia="Arial"/>
          <w:spacing w:val="8"/>
        </w:rPr>
        <w:t xml:space="preserve"> </w:t>
      </w:r>
      <w:r w:rsidRPr="00B17615">
        <w:rPr>
          <w:rFonts w:eastAsia="Arial"/>
        </w:rPr>
        <w:t>General</w:t>
      </w:r>
      <w:r w:rsidRPr="00B17615">
        <w:rPr>
          <w:rFonts w:eastAsia="Arial"/>
          <w:spacing w:val="10"/>
        </w:rPr>
        <w:t xml:space="preserve"> </w:t>
      </w:r>
      <w:r w:rsidRPr="00B17615">
        <w:rPr>
          <w:rFonts w:eastAsia="Arial"/>
          <w:spacing w:val="-1"/>
        </w:rPr>
        <w:t>d</w:t>
      </w:r>
      <w:r w:rsidRPr="00B17615">
        <w:rPr>
          <w:rFonts w:eastAsia="Arial"/>
        </w:rPr>
        <w:t>e</w:t>
      </w:r>
      <w:r w:rsidRPr="00B17615">
        <w:rPr>
          <w:rFonts w:eastAsia="Arial"/>
          <w:spacing w:val="9"/>
        </w:rPr>
        <w:t xml:space="preserve"> </w:t>
      </w:r>
      <w:r w:rsidRPr="00B17615">
        <w:rPr>
          <w:rFonts w:eastAsia="Arial"/>
          <w:spacing w:val="2"/>
        </w:rPr>
        <w:t>T</w:t>
      </w:r>
      <w:r w:rsidRPr="00B17615">
        <w:rPr>
          <w:rFonts w:eastAsia="Arial"/>
        </w:rPr>
        <w:t>r</w:t>
      </w:r>
      <w:r w:rsidRPr="00B17615">
        <w:rPr>
          <w:rFonts w:eastAsia="Arial"/>
          <w:spacing w:val="-2"/>
        </w:rPr>
        <w:t>a</w:t>
      </w:r>
      <w:r w:rsidRPr="00B17615">
        <w:rPr>
          <w:rFonts w:eastAsia="Arial"/>
          <w:spacing w:val="1"/>
        </w:rPr>
        <w:t>n</w:t>
      </w:r>
      <w:r w:rsidRPr="00B17615">
        <w:rPr>
          <w:rFonts w:eastAsia="Arial"/>
        </w:rPr>
        <w:t>s</w:t>
      </w:r>
      <w:r w:rsidRPr="00B17615">
        <w:rPr>
          <w:rFonts w:eastAsia="Arial"/>
          <w:spacing w:val="1"/>
        </w:rPr>
        <w:t>pa</w:t>
      </w:r>
      <w:r w:rsidRPr="00B17615">
        <w:rPr>
          <w:rFonts w:eastAsia="Arial"/>
        </w:rPr>
        <w:t>r</w:t>
      </w:r>
      <w:r w:rsidRPr="00B17615">
        <w:rPr>
          <w:rFonts w:eastAsia="Arial"/>
          <w:spacing w:val="-2"/>
        </w:rPr>
        <w:t>e</w:t>
      </w:r>
      <w:r w:rsidRPr="00B17615">
        <w:rPr>
          <w:rFonts w:eastAsia="Arial"/>
          <w:spacing w:val="1"/>
        </w:rPr>
        <w:t>n</w:t>
      </w:r>
      <w:r w:rsidRPr="00B17615">
        <w:rPr>
          <w:rFonts w:eastAsia="Arial"/>
        </w:rPr>
        <w:t>cia y Acc</w:t>
      </w:r>
      <w:r w:rsidRPr="00B17615">
        <w:rPr>
          <w:rFonts w:eastAsia="Arial"/>
          <w:spacing w:val="1"/>
        </w:rPr>
        <w:t>e</w:t>
      </w:r>
      <w:r w:rsidRPr="00B17615">
        <w:rPr>
          <w:rFonts w:eastAsia="Arial"/>
        </w:rPr>
        <w:t>so</w:t>
      </w:r>
      <w:r w:rsidRPr="00B17615">
        <w:rPr>
          <w:rFonts w:eastAsia="Arial"/>
          <w:spacing w:val="3"/>
        </w:rPr>
        <w:t xml:space="preserve"> </w:t>
      </w:r>
      <w:r w:rsidRPr="00B17615">
        <w:rPr>
          <w:rFonts w:eastAsia="Arial"/>
        </w:rPr>
        <w:t>a</w:t>
      </w:r>
      <w:r w:rsidRPr="00B17615">
        <w:rPr>
          <w:rFonts w:eastAsia="Arial"/>
          <w:spacing w:val="1"/>
        </w:rPr>
        <w:t xml:space="preserve"> </w:t>
      </w:r>
      <w:r w:rsidRPr="00B17615">
        <w:rPr>
          <w:rFonts w:eastAsia="Arial"/>
        </w:rPr>
        <w:t>la I</w:t>
      </w:r>
      <w:r w:rsidRPr="00B17615">
        <w:rPr>
          <w:rFonts w:eastAsia="Arial"/>
          <w:spacing w:val="-1"/>
        </w:rPr>
        <w:t>n</w:t>
      </w:r>
      <w:r w:rsidRPr="00B17615">
        <w:rPr>
          <w:rFonts w:eastAsia="Arial"/>
        </w:rPr>
        <w:t>f</w:t>
      </w:r>
      <w:r w:rsidRPr="00B17615">
        <w:rPr>
          <w:rFonts w:eastAsia="Arial"/>
          <w:spacing w:val="1"/>
        </w:rPr>
        <w:t>o</w:t>
      </w:r>
      <w:r w:rsidRPr="00B17615">
        <w:rPr>
          <w:rFonts w:eastAsia="Arial"/>
          <w:spacing w:val="-3"/>
        </w:rPr>
        <w:t>r</w:t>
      </w:r>
      <w:r w:rsidRPr="00B17615">
        <w:rPr>
          <w:rFonts w:eastAsia="Arial"/>
          <w:spacing w:val="1"/>
        </w:rPr>
        <w:t>ma</w:t>
      </w:r>
      <w:r w:rsidRPr="00B17615">
        <w:rPr>
          <w:rFonts w:eastAsia="Arial"/>
        </w:rPr>
        <w:t>ci</w:t>
      </w:r>
      <w:r w:rsidRPr="00B17615">
        <w:rPr>
          <w:rFonts w:eastAsia="Arial"/>
          <w:spacing w:val="-2"/>
        </w:rPr>
        <w:t>ó</w:t>
      </w:r>
      <w:r w:rsidRPr="00B17615">
        <w:rPr>
          <w:rFonts w:eastAsia="Arial"/>
        </w:rPr>
        <w:t>n</w:t>
      </w:r>
      <w:r w:rsidRPr="00B17615">
        <w:rPr>
          <w:rFonts w:eastAsia="Arial"/>
          <w:spacing w:val="6"/>
        </w:rPr>
        <w:t xml:space="preserve"> </w:t>
      </w:r>
      <w:r w:rsidRPr="00B17615">
        <w:rPr>
          <w:rFonts w:eastAsia="Arial"/>
          <w:spacing w:val="-2"/>
        </w:rPr>
        <w:t>P</w:t>
      </w:r>
      <w:r w:rsidRPr="00B17615">
        <w:rPr>
          <w:rFonts w:eastAsia="Arial"/>
          <w:spacing w:val="1"/>
        </w:rPr>
        <w:t>úb</w:t>
      </w:r>
      <w:r w:rsidRPr="00B17615">
        <w:rPr>
          <w:rFonts w:eastAsia="Arial"/>
        </w:rPr>
        <w:t>l</w:t>
      </w:r>
      <w:r w:rsidRPr="00B17615">
        <w:rPr>
          <w:rFonts w:eastAsia="Arial"/>
          <w:spacing w:val="-1"/>
        </w:rPr>
        <w:t>i</w:t>
      </w:r>
      <w:r w:rsidRPr="00B17615">
        <w:rPr>
          <w:rFonts w:eastAsia="Arial"/>
        </w:rPr>
        <w:t xml:space="preserve">ca y </w:t>
      </w:r>
      <w:r w:rsidRPr="00B17615">
        <w:rPr>
          <w:rFonts w:eastAsia="Arial"/>
          <w:spacing w:val="8"/>
        </w:rPr>
        <w:t xml:space="preserve">130, párrafo cuarto, </w:t>
      </w:r>
      <w:r w:rsidRPr="00B17615">
        <w:rPr>
          <w:rFonts w:eastAsia="Arial"/>
          <w:spacing w:val="1"/>
        </w:rPr>
        <w:t>d</w:t>
      </w:r>
      <w:r w:rsidRPr="00B17615">
        <w:rPr>
          <w:rFonts w:eastAsia="Arial"/>
        </w:rPr>
        <w:t>e</w:t>
      </w:r>
      <w:r w:rsidRPr="00B17615">
        <w:rPr>
          <w:rFonts w:eastAsia="Arial"/>
          <w:spacing w:val="9"/>
        </w:rPr>
        <w:t xml:space="preserve"> </w:t>
      </w:r>
      <w:r w:rsidRPr="00B17615">
        <w:rPr>
          <w:rFonts w:eastAsia="Arial"/>
        </w:rPr>
        <w:t>la</w:t>
      </w:r>
      <w:r w:rsidRPr="00B17615">
        <w:rPr>
          <w:rFonts w:eastAsia="Arial"/>
          <w:spacing w:val="10"/>
        </w:rPr>
        <w:t xml:space="preserve"> </w:t>
      </w:r>
      <w:r w:rsidRPr="00B17615">
        <w:rPr>
          <w:rFonts w:eastAsia="Arial"/>
          <w:spacing w:val="-1"/>
        </w:rPr>
        <w:t>L</w:t>
      </w:r>
      <w:r w:rsidRPr="00B17615">
        <w:rPr>
          <w:rFonts w:eastAsia="Arial"/>
          <w:spacing w:val="1"/>
        </w:rPr>
        <w:t>e</w:t>
      </w:r>
      <w:r w:rsidRPr="00B17615">
        <w:rPr>
          <w:rFonts w:eastAsia="Arial"/>
        </w:rPr>
        <w:t>y</w:t>
      </w:r>
      <w:r w:rsidRPr="00B17615">
        <w:rPr>
          <w:rFonts w:eastAsia="Arial"/>
          <w:spacing w:val="8"/>
        </w:rPr>
        <w:t xml:space="preserve"> </w:t>
      </w:r>
      <w:r w:rsidRPr="00B17615">
        <w:rPr>
          <w:rFonts w:eastAsia="Arial"/>
        </w:rPr>
        <w:t>Fe</w:t>
      </w:r>
      <w:r w:rsidRPr="00B17615">
        <w:rPr>
          <w:rFonts w:eastAsia="Arial"/>
          <w:spacing w:val="1"/>
        </w:rPr>
        <w:t>de</w:t>
      </w:r>
      <w:r w:rsidRPr="00B17615">
        <w:rPr>
          <w:rFonts w:eastAsia="Arial"/>
        </w:rPr>
        <w:t>ral</w:t>
      </w:r>
      <w:r w:rsidRPr="00B17615">
        <w:rPr>
          <w:rFonts w:eastAsia="Arial"/>
          <w:spacing w:val="10"/>
        </w:rPr>
        <w:t xml:space="preserve"> </w:t>
      </w:r>
      <w:r w:rsidRPr="00B17615">
        <w:rPr>
          <w:rFonts w:eastAsia="Arial"/>
          <w:spacing w:val="-1"/>
        </w:rPr>
        <w:t>d</w:t>
      </w:r>
      <w:r w:rsidRPr="00B17615">
        <w:rPr>
          <w:rFonts w:eastAsia="Arial"/>
        </w:rPr>
        <w:t>e</w:t>
      </w:r>
      <w:r w:rsidRPr="00B17615">
        <w:rPr>
          <w:rFonts w:eastAsia="Arial"/>
          <w:spacing w:val="9"/>
        </w:rPr>
        <w:t xml:space="preserve"> </w:t>
      </w:r>
      <w:r w:rsidRPr="00B17615">
        <w:rPr>
          <w:rFonts w:eastAsia="Arial"/>
          <w:spacing w:val="2"/>
        </w:rPr>
        <w:t>T</w:t>
      </w:r>
      <w:r w:rsidRPr="00B17615">
        <w:rPr>
          <w:rFonts w:eastAsia="Arial"/>
        </w:rPr>
        <w:t>r</w:t>
      </w:r>
      <w:r w:rsidRPr="00B17615">
        <w:rPr>
          <w:rFonts w:eastAsia="Arial"/>
          <w:spacing w:val="-2"/>
        </w:rPr>
        <w:t>a</w:t>
      </w:r>
      <w:r w:rsidRPr="00B17615">
        <w:rPr>
          <w:rFonts w:eastAsia="Arial"/>
          <w:spacing w:val="1"/>
        </w:rPr>
        <w:t>n</w:t>
      </w:r>
      <w:r w:rsidRPr="00B17615">
        <w:rPr>
          <w:rFonts w:eastAsia="Arial"/>
        </w:rPr>
        <w:t>s</w:t>
      </w:r>
      <w:r w:rsidRPr="00B17615">
        <w:rPr>
          <w:rFonts w:eastAsia="Arial"/>
          <w:spacing w:val="1"/>
        </w:rPr>
        <w:t>pa</w:t>
      </w:r>
      <w:r w:rsidRPr="00B17615">
        <w:rPr>
          <w:rFonts w:eastAsia="Arial"/>
        </w:rPr>
        <w:t>r</w:t>
      </w:r>
      <w:r w:rsidRPr="00B17615">
        <w:rPr>
          <w:rFonts w:eastAsia="Arial"/>
          <w:spacing w:val="-2"/>
        </w:rPr>
        <w:t>e</w:t>
      </w:r>
      <w:r w:rsidRPr="00B17615">
        <w:rPr>
          <w:rFonts w:eastAsia="Arial"/>
          <w:spacing w:val="1"/>
        </w:rPr>
        <w:t>n</w:t>
      </w:r>
      <w:r w:rsidRPr="00B17615">
        <w:rPr>
          <w:rFonts w:eastAsia="Arial"/>
        </w:rPr>
        <w:t>cia y Acc</w:t>
      </w:r>
      <w:r w:rsidRPr="00B17615">
        <w:rPr>
          <w:rFonts w:eastAsia="Arial"/>
          <w:spacing w:val="1"/>
        </w:rPr>
        <w:t>e</w:t>
      </w:r>
      <w:r w:rsidRPr="00B17615">
        <w:rPr>
          <w:rFonts w:eastAsia="Arial"/>
        </w:rPr>
        <w:t>so</w:t>
      </w:r>
      <w:r w:rsidRPr="00B17615">
        <w:rPr>
          <w:rFonts w:eastAsia="Arial"/>
          <w:spacing w:val="3"/>
        </w:rPr>
        <w:t xml:space="preserve"> </w:t>
      </w:r>
      <w:r w:rsidRPr="00B17615">
        <w:rPr>
          <w:rFonts w:eastAsia="Arial"/>
        </w:rPr>
        <w:t>a</w:t>
      </w:r>
      <w:r w:rsidRPr="00B17615">
        <w:rPr>
          <w:rFonts w:eastAsia="Arial"/>
          <w:spacing w:val="1"/>
        </w:rPr>
        <w:t xml:space="preserve"> </w:t>
      </w:r>
      <w:r w:rsidRPr="00B17615">
        <w:rPr>
          <w:rFonts w:eastAsia="Arial"/>
        </w:rPr>
        <w:t>la I</w:t>
      </w:r>
      <w:r w:rsidRPr="00B17615">
        <w:rPr>
          <w:rFonts w:eastAsia="Arial"/>
          <w:spacing w:val="-1"/>
        </w:rPr>
        <w:t>n</w:t>
      </w:r>
      <w:r w:rsidRPr="00B17615">
        <w:rPr>
          <w:rFonts w:eastAsia="Arial"/>
        </w:rPr>
        <w:t>f</w:t>
      </w:r>
      <w:r w:rsidRPr="00B17615">
        <w:rPr>
          <w:rFonts w:eastAsia="Arial"/>
          <w:spacing w:val="1"/>
        </w:rPr>
        <w:t>o</w:t>
      </w:r>
      <w:r w:rsidRPr="00B17615">
        <w:rPr>
          <w:rFonts w:eastAsia="Arial"/>
          <w:spacing w:val="-3"/>
        </w:rPr>
        <w:t>r</w:t>
      </w:r>
      <w:r w:rsidRPr="00B17615">
        <w:rPr>
          <w:rFonts w:eastAsia="Arial"/>
          <w:spacing w:val="1"/>
        </w:rPr>
        <w:t>ma</w:t>
      </w:r>
      <w:r w:rsidRPr="00B17615">
        <w:rPr>
          <w:rFonts w:eastAsia="Arial"/>
        </w:rPr>
        <w:t>ci</w:t>
      </w:r>
      <w:r w:rsidRPr="00B17615">
        <w:rPr>
          <w:rFonts w:eastAsia="Arial"/>
          <w:spacing w:val="-2"/>
        </w:rPr>
        <w:t>ó</w:t>
      </w:r>
      <w:r w:rsidRPr="00B17615">
        <w:rPr>
          <w:rFonts w:eastAsia="Arial"/>
        </w:rPr>
        <w:t>n</w:t>
      </w:r>
      <w:r w:rsidRPr="00B17615">
        <w:rPr>
          <w:rFonts w:eastAsia="Arial"/>
          <w:spacing w:val="6"/>
        </w:rPr>
        <w:t xml:space="preserve"> </w:t>
      </w:r>
      <w:r w:rsidRPr="00B17615">
        <w:rPr>
          <w:rFonts w:eastAsia="Arial"/>
          <w:spacing w:val="-2"/>
        </w:rPr>
        <w:t>P</w:t>
      </w:r>
      <w:r w:rsidRPr="00B17615">
        <w:rPr>
          <w:rFonts w:eastAsia="Arial"/>
          <w:spacing w:val="1"/>
        </w:rPr>
        <w:t>úb</w:t>
      </w:r>
      <w:r w:rsidRPr="00B17615">
        <w:rPr>
          <w:rFonts w:eastAsia="Arial"/>
        </w:rPr>
        <w:t>l</w:t>
      </w:r>
      <w:r w:rsidRPr="00B17615">
        <w:rPr>
          <w:rFonts w:eastAsia="Arial"/>
          <w:spacing w:val="-1"/>
        </w:rPr>
        <w:t>i</w:t>
      </w:r>
      <w:r w:rsidRPr="00B17615">
        <w:rPr>
          <w:rFonts w:eastAsia="Arial"/>
        </w:rPr>
        <w:t xml:space="preserve">ca, </w:t>
      </w:r>
      <w:r w:rsidRPr="00B17615">
        <w:rPr>
          <w:rFonts w:eastAsia="Arial"/>
          <w:spacing w:val="-1"/>
        </w:rPr>
        <w:t>señalan</w:t>
      </w:r>
      <w:r w:rsidRPr="00B17615">
        <w:rPr>
          <w:rFonts w:eastAsia="Arial"/>
          <w:spacing w:val="1"/>
        </w:rPr>
        <w:t xml:space="preserve"> </w:t>
      </w:r>
      <w:r w:rsidRPr="00B17615">
        <w:rPr>
          <w:rFonts w:eastAsia="Arial"/>
          <w:spacing w:val="-1"/>
        </w:rPr>
        <w:t>q</w:t>
      </w:r>
      <w:r w:rsidRPr="00B17615">
        <w:rPr>
          <w:rFonts w:eastAsia="Arial"/>
          <w:spacing w:val="1"/>
        </w:rPr>
        <w:t>u</w:t>
      </w:r>
      <w:r w:rsidRPr="00B17615">
        <w:rPr>
          <w:rFonts w:eastAsia="Arial"/>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B17615">
        <w:rPr>
          <w:rFonts w:eastAsia="Arial"/>
          <w:spacing w:val="-1"/>
        </w:rPr>
        <w:t xml:space="preserve"> sin necesidad de</w:t>
      </w:r>
      <w:r w:rsidRPr="00B17615">
        <w:rPr>
          <w:rFonts w:eastAsia="Arial"/>
          <w:spacing w:val="1"/>
        </w:rPr>
        <w:t xml:space="preserve"> e</w:t>
      </w:r>
      <w:r w:rsidRPr="00B17615">
        <w:rPr>
          <w:rFonts w:eastAsia="Arial"/>
        </w:rPr>
        <w:t>la</w:t>
      </w:r>
      <w:r w:rsidRPr="00B17615">
        <w:rPr>
          <w:rFonts w:eastAsia="Arial"/>
          <w:spacing w:val="1"/>
        </w:rPr>
        <w:t>bo</w:t>
      </w:r>
      <w:r w:rsidRPr="00B17615">
        <w:rPr>
          <w:rFonts w:eastAsia="Arial"/>
        </w:rPr>
        <w:t xml:space="preserve">rar </w:t>
      </w:r>
      <w:r w:rsidRPr="00B17615">
        <w:rPr>
          <w:rFonts w:eastAsia="Arial"/>
          <w:spacing w:val="1"/>
        </w:rPr>
        <w:t>do</w:t>
      </w:r>
      <w:r w:rsidRPr="00B17615">
        <w:rPr>
          <w:rFonts w:eastAsia="Arial"/>
          <w:spacing w:val="-2"/>
        </w:rPr>
        <w:t>c</w:t>
      </w:r>
      <w:r w:rsidRPr="00B17615">
        <w:rPr>
          <w:rFonts w:eastAsia="Arial"/>
          <w:spacing w:val="1"/>
        </w:rPr>
        <w:t>u</w:t>
      </w:r>
      <w:r w:rsidRPr="00B17615">
        <w:rPr>
          <w:rFonts w:eastAsia="Arial"/>
          <w:spacing w:val="-1"/>
        </w:rPr>
        <w:t>m</w:t>
      </w:r>
      <w:r w:rsidRPr="00B17615">
        <w:rPr>
          <w:rFonts w:eastAsia="Arial"/>
          <w:spacing w:val="1"/>
        </w:rPr>
        <w:t>en</w:t>
      </w:r>
      <w:r w:rsidRPr="00B17615">
        <w:rPr>
          <w:rFonts w:eastAsia="Arial"/>
          <w:spacing w:val="-2"/>
        </w:rPr>
        <w:t>t</w:t>
      </w:r>
      <w:r w:rsidRPr="00B17615">
        <w:rPr>
          <w:rFonts w:eastAsia="Arial"/>
          <w:spacing w:val="1"/>
        </w:rPr>
        <w:t>o</w:t>
      </w:r>
      <w:r w:rsidRPr="00B17615">
        <w:rPr>
          <w:rFonts w:eastAsia="Arial"/>
        </w:rPr>
        <w:t>s</w:t>
      </w:r>
      <w:r w:rsidRPr="00B17615">
        <w:rPr>
          <w:rFonts w:eastAsia="Arial"/>
          <w:spacing w:val="3"/>
        </w:rPr>
        <w:t xml:space="preserve"> </w:t>
      </w:r>
      <w:r w:rsidRPr="00B17615">
        <w:rPr>
          <w:rFonts w:eastAsia="Arial"/>
          <w:spacing w:val="1"/>
        </w:rPr>
        <w:t>a</w:t>
      </w:r>
      <w:r w:rsidRPr="00B17615">
        <w:rPr>
          <w:rFonts w:eastAsia="Arial"/>
        </w:rPr>
        <w:t>d</w:t>
      </w:r>
      <w:r w:rsidRPr="00B17615">
        <w:rPr>
          <w:rFonts w:eastAsia="Arial"/>
          <w:spacing w:val="1"/>
        </w:rPr>
        <w:t xml:space="preserve"> ho</w:t>
      </w:r>
      <w:r w:rsidRPr="00B17615">
        <w:rPr>
          <w:rFonts w:eastAsia="Arial"/>
        </w:rPr>
        <w:t>c</w:t>
      </w:r>
      <w:r w:rsidRPr="00B17615">
        <w:rPr>
          <w:rFonts w:eastAsia="Arial"/>
          <w:spacing w:val="2"/>
        </w:rPr>
        <w:t xml:space="preserve"> </w:t>
      </w:r>
      <w:r w:rsidRPr="00B17615">
        <w:rPr>
          <w:rFonts w:eastAsia="Arial"/>
          <w:spacing w:val="1"/>
        </w:rPr>
        <w:t>pa</w:t>
      </w:r>
      <w:r w:rsidRPr="00B17615">
        <w:rPr>
          <w:rFonts w:eastAsia="Arial"/>
        </w:rPr>
        <w:t xml:space="preserve">ra </w:t>
      </w:r>
      <w:r w:rsidRPr="00B17615">
        <w:rPr>
          <w:rFonts w:eastAsia="Arial"/>
          <w:spacing w:val="1"/>
        </w:rPr>
        <w:t>a</w:t>
      </w:r>
      <w:r w:rsidRPr="00B17615">
        <w:rPr>
          <w:rFonts w:eastAsia="Arial"/>
        </w:rPr>
        <w:t>t</w:t>
      </w:r>
      <w:r w:rsidRPr="00B17615">
        <w:rPr>
          <w:rFonts w:eastAsia="Arial"/>
          <w:spacing w:val="-1"/>
        </w:rPr>
        <w:t>e</w:t>
      </w:r>
      <w:r w:rsidRPr="00B17615">
        <w:rPr>
          <w:rFonts w:eastAsia="Arial"/>
          <w:spacing w:val="1"/>
        </w:rPr>
        <w:t>n</w:t>
      </w:r>
      <w:r w:rsidRPr="00B17615">
        <w:rPr>
          <w:rFonts w:eastAsia="Arial"/>
          <w:spacing w:val="-1"/>
        </w:rPr>
        <w:t>d</w:t>
      </w:r>
      <w:r w:rsidRPr="00B17615">
        <w:rPr>
          <w:rFonts w:eastAsia="Arial"/>
          <w:spacing w:val="1"/>
        </w:rPr>
        <w:t>e</w:t>
      </w:r>
      <w:r w:rsidRPr="00B17615">
        <w:rPr>
          <w:rFonts w:eastAsia="Arial"/>
        </w:rPr>
        <w:t>r</w:t>
      </w:r>
      <w:r w:rsidRPr="00B17615">
        <w:rPr>
          <w:rFonts w:eastAsia="Arial"/>
          <w:spacing w:val="2"/>
        </w:rPr>
        <w:t xml:space="preserve"> </w:t>
      </w:r>
      <w:r w:rsidRPr="00B17615">
        <w:rPr>
          <w:rFonts w:eastAsia="Arial"/>
        </w:rPr>
        <w:t>l</w:t>
      </w:r>
      <w:r w:rsidRPr="00B17615">
        <w:rPr>
          <w:rFonts w:eastAsia="Arial"/>
          <w:spacing w:val="-2"/>
        </w:rPr>
        <w:t>a</w:t>
      </w:r>
      <w:r w:rsidRPr="00B17615">
        <w:rPr>
          <w:rFonts w:eastAsia="Arial"/>
        </w:rPr>
        <w:t>s</w:t>
      </w:r>
      <w:r w:rsidRPr="00B17615">
        <w:rPr>
          <w:rFonts w:eastAsia="Arial"/>
          <w:spacing w:val="2"/>
        </w:rPr>
        <w:t xml:space="preserve"> </w:t>
      </w:r>
      <w:r w:rsidRPr="00B17615">
        <w:rPr>
          <w:rFonts w:eastAsia="Arial"/>
        </w:rPr>
        <w:t>s</w:t>
      </w:r>
      <w:r w:rsidRPr="00B17615">
        <w:rPr>
          <w:rFonts w:eastAsia="Arial"/>
          <w:spacing w:val="1"/>
        </w:rPr>
        <w:t>o</w:t>
      </w:r>
      <w:r w:rsidRPr="00B17615">
        <w:rPr>
          <w:rFonts w:eastAsia="Arial"/>
        </w:rPr>
        <w:t>l</w:t>
      </w:r>
      <w:r w:rsidRPr="00B17615">
        <w:rPr>
          <w:rFonts w:eastAsia="Arial"/>
          <w:spacing w:val="-1"/>
        </w:rPr>
        <w:t>i</w:t>
      </w:r>
      <w:r w:rsidRPr="00B17615">
        <w:rPr>
          <w:rFonts w:eastAsia="Arial"/>
        </w:rPr>
        <w:t>cit</w:t>
      </w:r>
      <w:r w:rsidRPr="00B17615">
        <w:rPr>
          <w:rFonts w:eastAsia="Arial"/>
          <w:spacing w:val="1"/>
        </w:rPr>
        <w:t>ude</w:t>
      </w:r>
      <w:r w:rsidRPr="00B17615">
        <w:rPr>
          <w:rFonts w:eastAsia="Arial"/>
        </w:rPr>
        <w:t>s</w:t>
      </w:r>
      <w:r w:rsidRPr="00B17615">
        <w:rPr>
          <w:rFonts w:eastAsia="Arial"/>
          <w:spacing w:val="4"/>
        </w:rPr>
        <w:t xml:space="preserve"> </w:t>
      </w:r>
      <w:r w:rsidRPr="00B17615">
        <w:rPr>
          <w:rFonts w:eastAsia="Arial"/>
          <w:spacing w:val="-1"/>
        </w:rPr>
        <w:t>d</w:t>
      </w:r>
      <w:r w:rsidRPr="00B17615">
        <w:rPr>
          <w:rFonts w:eastAsia="Arial"/>
        </w:rPr>
        <w:t>e</w:t>
      </w:r>
      <w:r w:rsidRPr="00B17615">
        <w:rPr>
          <w:rFonts w:eastAsia="Arial"/>
          <w:spacing w:val="3"/>
        </w:rPr>
        <w:t xml:space="preserve"> </w:t>
      </w:r>
      <w:r w:rsidRPr="00B17615">
        <w:rPr>
          <w:rFonts w:eastAsia="Arial"/>
        </w:rPr>
        <w:t>i</w:t>
      </w:r>
      <w:r w:rsidRPr="00B17615">
        <w:rPr>
          <w:rFonts w:eastAsia="Arial"/>
          <w:spacing w:val="-2"/>
        </w:rPr>
        <w:t>n</w:t>
      </w:r>
      <w:r w:rsidRPr="00B17615">
        <w:rPr>
          <w:rFonts w:eastAsia="Arial"/>
        </w:rPr>
        <w:t>f</w:t>
      </w:r>
      <w:r w:rsidRPr="00B17615">
        <w:rPr>
          <w:rFonts w:eastAsia="Arial"/>
          <w:spacing w:val="1"/>
        </w:rPr>
        <w:t>o</w:t>
      </w:r>
      <w:r w:rsidRPr="00B17615">
        <w:rPr>
          <w:rFonts w:eastAsia="Arial"/>
        </w:rPr>
        <w:t>r</w:t>
      </w:r>
      <w:r w:rsidRPr="00B17615">
        <w:rPr>
          <w:rFonts w:eastAsia="Arial"/>
          <w:spacing w:val="-1"/>
        </w:rPr>
        <w:t>m</w:t>
      </w:r>
      <w:r w:rsidRPr="00B17615">
        <w:rPr>
          <w:rFonts w:eastAsia="Arial"/>
          <w:spacing w:val="1"/>
        </w:rPr>
        <w:t>a</w:t>
      </w:r>
      <w:r w:rsidRPr="00B17615">
        <w:rPr>
          <w:rFonts w:eastAsia="Arial"/>
        </w:rPr>
        <w:t>ció</w:t>
      </w:r>
      <w:r w:rsidRPr="00B17615">
        <w:rPr>
          <w:rFonts w:eastAsia="Arial"/>
          <w:spacing w:val="1"/>
        </w:rPr>
        <w:t>n</w:t>
      </w:r>
      <w:r w:rsidRPr="00B17615">
        <w:rPr>
          <w:rFonts w:eastAsia="Arial"/>
        </w:rPr>
        <w:t>.</w:t>
      </w:r>
    </w:p>
    <w:p w14:paraId="25D66862" w14:textId="77777777" w:rsidR="0020583C" w:rsidRPr="00B17615" w:rsidRDefault="0020583C" w:rsidP="00B17615">
      <w:pPr>
        <w:tabs>
          <w:tab w:val="left" w:pos="709"/>
        </w:tabs>
        <w:rPr>
          <w:szCs w:val="22"/>
          <w:lang w:val="es-ES"/>
        </w:rPr>
      </w:pPr>
    </w:p>
    <w:p w14:paraId="6F143258" w14:textId="15FD0F85" w:rsidR="0020583C" w:rsidRPr="00B17615" w:rsidRDefault="0020583C" w:rsidP="00B17615">
      <w:pPr>
        <w:ind w:right="49"/>
        <w:contextualSpacing/>
        <w:rPr>
          <w:lang w:val="es-ES"/>
        </w:rPr>
      </w:pPr>
      <w:r w:rsidRPr="00B17615">
        <w:rPr>
          <w:lang w:val="es-ES"/>
        </w:rPr>
        <w:t xml:space="preserve">Entonces, dado a que el criterio en mención establece que las autoridades </w:t>
      </w:r>
      <w:r w:rsidRPr="00B17615">
        <w:rPr>
          <w:b/>
          <w:lang w:val="es-ES"/>
        </w:rPr>
        <w:t xml:space="preserve">no están obligadas a generar documentos “ad hoc” </w:t>
      </w:r>
      <w:r w:rsidRPr="00B17615">
        <w:rPr>
          <w:lang w:val="es-ES"/>
        </w:rPr>
        <w:t>en contrario sensu, dicho criterio se puede interpretar resultando que las autoridades no están impedidas a generar documentos “ad hoc”, esto, siempre que con dicho documento elaborado se dé cabal cumplimiento a los requerimientos planteados. Es así que con la información vertida en el documento remitido en respuesta se colma con lo que inicialmente fue requerido por el particular</w:t>
      </w:r>
      <w:r w:rsidR="00817441" w:rsidRPr="00B17615">
        <w:rPr>
          <w:lang w:val="es-ES"/>
        </w:rPr>
        <w:t xml:space="preserve"> dado que se atienden todos y cada uno de los requerimientos realizados por </w:t>
      </w:r>
      <w:r w:rsidR="00817441" w:rsidRPr="00B17615">
        <w:rPr>
          <w:b/>
          <w:lang w:val="es-ES"/>
        </w:rPr>
        <w:t xml:space="preserve">LA PARTE RECURRENTE </w:t>
      </w:r>
      <w:r w:rsidR="00817441" w:rsidRPr="00B17615">
        <w:rPr>
          <w:lang w:val="es-ES"/>
        </w:rPr>
        <w:t>lo que le permitirá realizar el llenado correspondiente el formato en que éste lo desee</w:t>
      </w:r>
      <w:r w:rsidRPr="00B17615">
        <w:rPr>
          <w:lang w:val="es-ES"/>
        </w:rPr>
        <w:t xml:space="preserve">; asimismo, es importante </w:t>
      </w:r>
      <w:r w:rsidRPr="00B17615">
        <w:rPr>
          <w:lang w:val="es-ES"/>
        </w:rPr>
        <w:lastRenderedPageBreak/>
        <w:t xml:space="preserve">destacar que no existe fuente obligacional de que </w:t>
      </w:r>
      <w:r w:rsidRPr="00B17615">
        <w:rPr>
          <w:b/>
          <w:lang w:val="es-ES"/>
        </w:rPr>
        <w:t xml:space="preserve">EL SUJETO OBLIGADO </w:t>
      </w:r>
      <w:r w:rsidRPr="00B17615">
        <w:rPr>
          <w:lang w:val="es-ES"/>
        </w:rPr>
        <w:t xml:space="preserve">deba realizar el documento “ad hoc” en el formato requerido por el particular. </w:t>
      </w:r>
    </w:p>
    <w:p w14:paraId="4248B514" w14:textId="77777777" w:rsidR="0020583C" w:rsidRPr="00B17615" w:rsidRDefault="0020583C" w:rsidP="00B17615">
      <w:pPr>
        <w:ind w:right="49"/>
        <w:contextualSpacing/>
        <w:rPr>
          <w:lang w:val="es-ES"/>
        </w:rPr>
      </w:pPr>
    </w:p>
    <w:p w14:paraId="087BFAC4" w14:textId="1B648BEA" w:rsidR="0020583C" w:rsidRPr="00B17615" w:rsidRDefault="00817441" w:rsidP="00B17615">
      <w:pPr>
        <w:pStyle w:val="Prrafodelista"/>
        <w:tabs>
          <w:tab w:val="left" w:pos="709"/>
        </w:tabs>
        <w:ind w:left="0"/>
        <w:rPr>
          <w:color w:val="000000"/>
        </w:rPr>
      </w:pPr>
      <w:r w:rsidRPr="00B17615">
        <w:rPr>
          <w:rFonts w:cs="Arial"/>
        </w:rPr>
        <w:t>Ahora bien,</w:t>
      </w:r>
      <w:r w:rsidR="0020583C" w:rsidRPr="00B17615">
        <w:rPr>
          <w:rFonts w:cs="Arial"/>
        </w:rPr>
        <w:t xml:space="preserve"> es necesario señalar que éste Órgano Garante no está facultado para pronunciarse sobre la veracidad de la información que los Sujetos Obligados ponen a disposición de los solicitantes; situación que se aleja de las atribuciones de este Instituto </w:t>
      </w:r>
      <w:r w:rsidR="0020583C" w:rsidRPr="00B17615">
        <w:rPr>
          <w:color w:val="000000"/>
        </w:rPr>
        <w:t>máxime que al momento que ponen a disposición ésta, la misma tiene el carácter oficial y se presume veraz, tan es así que la misma queda registrada en el Sistema de Acceso a la Información Mexiquense (</w:t>
      </w:r>
      <w:r w:rsidR="0020583C" w:rsidRPr="00B17615">
        <w:rPr>
          <w:b/>
          <w:color w:val="000000"/>
        </w:rPr>
        <w:t>SAIMEX</w:t>
      </w:r>
      <w:r w:rsidR="0020583C" w:rsidRPr="00B17615">
        <w:rPr>
          <w:color w:val="000000"/>
        </w:rPr>
        <w:t>).</w:t>
      </w:r>
    </w:p>
    <w:p w14:paraId="7F4E03E6" w14:textId="77777777" w:rsidR="0020583C" w:rsidRPr="00B17615" w:rsidRDefault="0020583C" w:rsidP="00B17615">
      <w:pPr>
        <w:pStyle w:val="Prrafodelista"/>
        <w:widowControl w:val="0"/>
        <w:autoSpaceDE w:val="0"/>
        <w:autoSpaceDN w:val="0"/>
        <w:adjustRightInd w:val="0"/>
        <w:ind w:left="0"/>
      </w:pPr>
    </w:p>
    <w:p w14:paraId="2CA84393" w14:textId="2BC872DB" w:rsidR="00DD45BF" w:rsidRPr="00B17615" w:rsidRDefault="007562E6" w:rsidP="00B17615">
      <w:pPr>
        <w:pStyle w:val="Ttulo3"/>
      </w:pPr>
      <w:bookmarkStart w:id="39" w:name="_Toc172051202"/>
      <w:bookmarkStart w:id="40" w:name="_Toc175738161"/>
      <w:r w:rsidRPr="00B17615">
        <w:t>e</w:t>
      </w:r>
      <w:r w:rsidR="00DD45BF" w:rsidRPr="00B17615">
        <w:t>) Conclusión</w:t>
      </w:r>
      <w:bookmarkEnd w:id="39"/>
      <w:bookmarkEnd w:id="40"/>
    </w:p>
    <w:p w14:paraId="688359FF" w14:textId="5617057A" w:rsidR="000B1D45" w:rsidRPr="00B17615" w:rsidRDefault="000B1D45" w:rsidP="00B17615">
      <w:pPr>
        <w:spacing w:before="280" w:after="280"/>
        <w:rPr>
          <w:rFonts w:eastAsia="Palatino Linotype" w:cs="Palatino Linotype"/>
        </w:rPr>
      </w:pPr>
      <w:r w:rsidRPr="00B17615">
        <w:rPr>
          <w:rFonts w:eastAsia="Palatino Linotype" w:cs="Palatino Linotype"/>
        </w:rPr>
        <w:t xml:space="preserve">Por lo que en razón de lo anteriormente expuesto este Instituto determina </w:t>
      </w:r>
      <w:r w:rsidRPr="00B17615">
        <w:rPr>
          <w:rFonts w:eastAsia="Palatino Linotype" w:cs="Palatino Linotype"/>
          <w:b/>
        </w:rPr>
        <w:t xml:space="preserve">CONFIRMAR </w:t>
      </w:r>
      <w:r w:rsidRPr="00B17615">
        <w:rPr>
          <w:rFonts w:eastAsia="Palatino Linotype" w:cs="Palatino Linotype"/>
        </w:rPr>
        <w:t xml:space="preserve">las respuestas del </w:t>
      </w:r>
      <w:r w:rsidRPr="00B17615">
        <w:rPr>
          <w:rFonts w:eastAsia="Palatino Linotype" w:cs="Palatino Linotype"/>
          <w:b/>
        </w:rPr>
        <w:t>SUJETO OBLIGADO</w:t>
      </w:r>
      <w:r w:rsidRPr="00B17615">
        <w:rPr>
          <w:rFonts w:eastAsia="Palatino Linotype" w:cs="Palatino Linotype"/>
        </w:rPr>
        <w:t xml:space="preserve"> a las solicitudes de información que dieron origen a los Recursos de Revisión número </w:t>
      </w:r>
      <w:r w:rsidRPr="00B17615">
        <w:rPr>
          <w:rFonts w:eastAsia="Palatino Linotype" w:cs="Palatino Linotype"/>
          <w:b/>
        </w:rPr>
        <w:t xml:space="preserve">03047/INFOEM/IP/RR/2024 </w:t>
      </w:r>
      <w:r w:rsidRPr="00B17615">
        <w:rPr>
          <w:rFonts w:eastAsia="Palatino Linotype" w:cs="Palatino Linotype"/>
          <w:bCs/>
        </w:rPr>
        <w:t>y</w:t>
      </w:r>
      <w:r w:rsidRPr="00B17615">
        <w:rPr>
          <w:rFonts w:eastAsia="Palatino Linotype" w:cs="Palatino Linotype"/>
          <w:b/>
        </w:rPr>
        <w:t xml:space="preserve"> 03633/INFOEM/IP/RR/2024 </w:t>
      </w:r>
      <w:r w:rsidRPr="00B17615">
        <w:rPr>
          <w:rFonts w:eastAsia="Palatino Linotype" w:cs="Palatino Linotype"/>
        </w:rPr>
        <w:t xml:space="preserve">por resultar infundadas las manifestaciones vertidas por </w:t>
      </w:r>
      <w:r w:rsidRPr="00B17615">
        <w:rPr>
          <w:rFonts w:eastAsia="Palatino Linotype" w:cs="Palatino Linotype"/>
          <w:b/>
        </w:rPr>
        <w:t>EL RECURRENTE</w:t>
      </w:r>
      <w:r w:rsidRPr="00B17615">
        <w:rPr>
          <w:rFonts w:eastAsia="Palatino Linotype" w:cs="Palatino Linotype"/>
        </w:rPr>
        <w:t xml:space="preserve"> en el presente Recurso de Revisión.</w:t>
      </w:r>
    </w:p>
    <w:p w14:paraId="31012831" w14:textId="12B48377" w:rsidR="00D24932" w:rsidRPr="00B17615" w:rsidRDefault="00DD45BF" w:rsidP="00B17615">
      <w:pPr>
        <w:ind w:right="-93"/>
        <w:rPr>
          <w:rFonts w:cs="Tahoma"/>
          <w:bCs/>
          <w:szCs w:val="22"/>
        </w:rPr>
      </w:pPr>
      <w:r w:rsidRPr="00B1761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43B7500" w14:textId="2147B34F" w:rsidR="00DD45BF" w:rsidRPr="00B17615" w:rsidRDefault="00DD45BF" w:rsidP="00B17615">
      <w:pPr>
        <w:pStyle w:val="Ttulo1"/>
      </w:pPr>
      <w:bookmarkStart w:id="41" w:name="_Toc172051203"/>
      <w:bookmarkStart w:id="42" w:name="_Toc175738162"/>
      <w:r w:rsidRPr="00B17615">
        <w:t>RESUELVE</w:t>
      </w:r>
      <w:bookmarkEnd w:id="41"/>
      <w:bookmarkEnd w:id="42"/>
    </w:p>
    <w:p w14:paraId="580478BC" w14:textId="77777777" w:rsidR="00DD45BF" w:rsidRPr="00B17615" w:rsidRDefault="00DD45BF" w:rsidP="00B17615">
      <w:pPr>
        <w:ind w:right="113"/>
        <w:rPr>
          <w:rFonts w:cs="Arial"/>
          <w:b/>
          <w:szCs w:val="22"/>
        </w:rPr>
      </w:pPr>
    </w:p>
    <w:p w14:paraId="5794E06B" w14:textId="0615C47F" w:rsidR="000B1D45" w:rsidRPr="00B17615" w:rsidRDefault="000B1D45" w:rsidP="00B17615">
      <w:pPr>
        <w:widowControl w:val="0"/>
        <w:rPr>
          <w:rFonts w:eastAsia="Calibri" w:cs="Tahoma"/>
          <w:bCs/>
          <w:szCs w:val="22"/>
          <w:lang w:eastAsia="en-US"/>
        </w:rPr>
      </w:pPr>
      <w:r w:rsidRPr="00B17615">
        <w:rPr>
          <w:b/>
          <w:bCs/>
        </w:rPr>
        <w:t>PRIMERO.</w:t>
      </w:r>
      <w:r w:rsidRPr="00B17615">
        <w:t xml:space="preserve"> </w:t>
      </w:r>
      <w:r w:rsidRPr="00B17615">
        <w:rPr>
          <w:rFonts w:cs="Tahoma"/>
          <w:szCs w:val="22"/>
        </w:rPr>
        <w:t xml:space="preserve">Se </w:t>
      </w:r>
      <w:r w:rsidRPr="00B17615">
        <w:rPr>
          <w:rFonts w:cs="Tahoma"/>
          <w:b/>
          <w:bCs/>
          <w:szCs w:val="22"/>
        </w:rPr>
        <w:t>CONFIRMAN</w:t>
      </w:r>
      <w:r w:rsidRPr="00B17615">
        <w:rPr>
          <w:rFonts w:cs="Tahoma"/>
          <w:szCs w:val="22"/>
        </w:rPr>
        <w:t xml:space="preserve"> las respuestas entregadas por el </w:t>
      </w:r>
      <w:r w:rsidRPr="00B17615">
        <w:rPr>
          <w:rFonts w:cs="Tahoma"/>
          <w:b/>
          <w:bCs/>
          <w:szCs w:val="22"/>
        </w:rPr>
        <w:t>SUJETO OBLIGADO</w:t>
      </w:r>
      <w:r w:rsidRPr="00B17615">
        <w:rPr>
          <w:rFonts w:cs="Tahoma"/>
          <w:szCs w:val="22"/>
        </w:rPr>
        <w:t xml:space="preserve"> en las </w:t>
      </w:r>
      <w:r w:rsidRPr="00B17615">
        <w:rPr>
          <w:rFonts w:cs="Tahoma"/>
          <w:szCs w:val="22"/>
        </w:rPr>
        <w:lastRenderedPageBreak/>
        <w:t>solicitud</w:t>
      </w:r>
      <w:r w:rsidR="00EF61CB" w:rsidRPr="00B17615">
        <w:rPr>
          <w:rFonts w:cs="Tahoma"/>
          <w:szCs w:val="22"/>
        </w:rPr>
        <w:t>es</w:t>
      </w:r>
      <w:r w:rsidRPr="00B17615">
        <w:rPr>
          <w:rFonts w:cs="Tahoma"/>
          <w:szCs w:val="22"/>
        </w:rPr>
        <w:t xml:space="preserve"> de información </w:t>
      </w:r>
      <w:r w:rsidR="00EF61CB" w:rsidRPr="00B17615">
        <w:rPr>
          <w:rFonts w:cs="Tahoma"/>
          <w:b/>
          <w:bCs/>
        </w:rPr>
        <w:t xml:space="preserve">00060/DIFEM/IP/2024 </w:t>
      </w:r>
      <w:r w:rsidR="00EF61CB" w:rsidRPr="00B17615">
        <w:rPr>
          <w:rFonts w:cs="Tahoma"/>
          <w:bCs/>
        </w:rPr>
        <w:t>y</w:t>
      </w:r>
      <w:r w:rsidR="00EF61CB" w:rsidRPr="00B17615">
        <w:rPr>
          <w:rFonts w:cs="Tahoma"/>
          <w:b/>
          <w:bCs/>
        </w:rPr>
        <w:t xml:space="preserve"> 00096/DIFEM/IP/2024</w:t>
      </w:r>
      <w:r w:rsidRPr="00B17615">
        <w:rPr>
          <w:rFonts w:cs="Tahoma"/>
          <w:bCs/>
          <w:szCs w:val="22"/>
        </w:rPr>
        <w:t xml:space="preserve">, </w:t>
      </w:r>
      <w:r w:rsidRPr="00B17615">
        <w:rPr>
          <w:rFonts w:eastAsia="Calibri" w:cs="Tahoma"/>
          <w:bCs/>
          <w:szCs w:val="22"/>
          <w:lang w:eastAsia="en-US"/>
        </w:rPr>
        <w:t xml:space="preserve">por resultar </w:t>
      </w:r>
      <w:r w:rsidRPr="00B17615">
        <w:rPr>
          <w:rFonts w:eastAsia="Calibri" w:cs="Tahoma"/>
          <w:b/>
          <w:szCs w:val="22"/>
          <w:lang w:eastAsia="en-US"/>
        </w:rPr>
        <w:t>IN</w:t>
      </w:r>
      <w:r w:rsidRPr="00B17615">
        <w:rPr>
          <w:rFonts w:eastAsia="Calibri" w:cs="Tahoma"/>
          <w:b/>
          <w:bCs/>
          <w:szCs w:val="22"/>
          <w:lang w:eastAsia="en-US"/>
        </w:rPr>
        <w:t>FUNDADAS</w:t>
      </w:r>
      <w:r w:rsidRPr="00B17615">
        <w:rPr>
          <w:rFonts w:eastAsia="Calibri" w:cs="Tahoma"/>
          <w:bCs/>
          <w:szCs w:val="22"/>
          <w:lang w:eastAsia="en-US"/>
        </w:rPr>
        <w:t xml:space="preserve"> las razones o motivos de inconformidad hechos valer por </w:t>
      </w:r>
      <w:r w:rsidRPr="00B17615">
        <w:rPr>
          <w:rFonts w:eastAsia="Calibri" w:cs="Tahoma"/>
          <w:b/>
          <w:szCs w:val="22"/>
          <w:lang w:eastAsia="en-US"/>
        </w:rPr>
        <w:t>LA PARTE RECURRENTE</w:t>
      </w:r>
      <w:r w:rsidRPr="00B17615">
        <w:rPr>
          <w:rFonts w:eastAsia="Calibri" w:cs="Tahoma"/>
          <w:bCs/>
          <w:szCs w:val="22"/>
          <w:lang w:eastAsia="en-US"/>
        </w:rPr>
        <w:t xml:space="preserve"> en l</w:t>
      </w:r>
      <w:r w:rsidR="00EF61CB" w:rsidRPr="00B17615">
        <w:rPr>
          <w:rFonts w:eastAsia="Calibri" w:cs="Tahoma"/>
          <w:bCs/>
          <w:szCs w:val="22"/>
          <w:lang w:eastAsia="en-US"/>
        </w:rPr>
        <w:t>os</w:t>
      </w:r>
      <w:r w:rsidRPr="00B17615">
        <w:rPr>
          <w:rFonts w:eastAsia="Calibri" w:cs="Tahoma"/>
          <w:bCs/>
          <w:szCs w:val="22"/>
          <w:lang w:eastAsia="en-US"/>
        </w:rPr>
        <w:t xml:space="preserve"> Recurso</w:t>
      </w:r>
      <w:r w:rsidR="00EF61CB" w:rsidRPr="00B17615">
        <w:rPr>
          <w:rFonts w:eastAsia="Calibri" w:cs="Tahoma"/>
          <w:bCs/>
          <w:szCs w:val="22"/>
          <w:lang w:eastAsia="en-US"/>
        </w:rPr>
        <w:t>s</w:t>
      </w:r>
      <w:r w:rsidRPr="00B17615">
        <w:rPr>
          <w:rFonts w:eastAsia="Calibri" w:cs="Tahoma"/>
          <w:bCs/>
          <w:szCs w:val="22"/>
          <w:lang w:eastAsia="en-US"/>
        </w:rPr>
        <w:t xml:space="preserve"> de Revisión </w:t>
      </w:r>
      <w:r w:rsidR="00EF61CB" w:rsidRPr="00B17615">
        <w:rPr>
          <w:rFonts w:eastAsia="Palatino Linotype" w:cs="Palatino Linotype"/>
          <w:b/>
        </w:rPr>
        <w:t xml:space="preserve">03047/INFOEM/IP/RR/2024 </w:t>
      </w:r>
      <w:r w:rsidR="00EF61CB" w:rsidRPr="00B17615">
        <w:rPr>
          <w:rFonts w:eastAsia="Palatino Linotype" w:cs="Palatino Linotype"/>
          <w:bCs/>
        </w:rPr>
        <w:t>y</w:t>
      </w:r>
      <w:r w:rsidR="00EF61CB" w:rsidRPr="00B17615">
        <w:rPr>
          <w:rFonts w:eastAsia="Palatino Linotype" w:cs="Palatino Linotype"/>
          <w:b/>
        </w:rPr>
        <w:t xml:space="preserve"> 03633/INFOEM/IP/RR/2024</w:t>
      </w:r>
      <w:r w:rsidRPr="00B17615">
        <w:rPr>
          <w:rFonts w:eastAsiaTheme="minorHAnsi" w:cstheme="minorBidi"/>
          <w:color w:val="000000" w:themeColor="text1"/>
          <w:szCs w:val="22"/>
          <w:lang w:eastAsia="en-US"/>
        </w:rPr>
        <w:t>,</w:t>
      </w:r>
      <w:r w:rsidRPr="00B17615">
        <w:rPr>
          <w:rFonts w:cs="Tahoma"/>
          <w:b/>
          <w:color w:val="0D0D0D"/>
          <w:szCs w:val="22"/>
        </w:rPr>
        <w:t xml:space="preserve"> </w:t>
      </w:r>
      <w:r w:rsidRPr="00B17615">
        <w:rPr>
          <w:rFonts w:eastAsia="Calibri" w:cs="Tahoma"/>
          <w:bCs/>
          <w:szCs w:val="22"/>
          <w:lang w:eastAsia="en-US"/>
        </w:rPr>
        <w:t xml:space="preserve">en términos del considerando </w:t>
      </w:r>
      <w:r w:rsidRPr="00B17615">
        <w:rPr>
          <w:rFonts w:eastAsia="Calibri" w:cs="Tahoma"/>
          <w:b/>
          <w:szCs w:val="22"/>
          <w:lang w:eastAsia="en-US"/>
        </w:rPr>
        <w:t>SEGUNDO</w:t>
      </w:r>
      <w:r w:rsidRPr="00B17615">
        <w:rPr>
          <w:rFonts w:eastAsia="Calibri" w:cs="Tahoma"/>
          <w:bCs/>
          <w:szCs w:val="22"/>
          <w:lang w:eastAsia="en-US"/>
        </w:rPr>
        <w:t xml:space="preserve"> de la presente Resolución.</w:t>
      </w:r>
    </w:p>
    <w:p w14:paraId="05724CD4" w14:textId="77777777" w:rsidR="000B1D45" w:rsidRPr="00B17615" w:rsidRDefault="000B1D45" w:rsidP="00B17615">
      <w:pPr>
        <w:widowControl w:val="0"/>
        <w:rPr>
          <w:rFonts w:eastAsia="Calibri" w:cs="Tahoma"/>
          <w:bCs/>
          <w:szCs w:val="22"/>
          <w:lang w:eastAsia="en-US"/>
        </w:rPr>
      </w:pPr>
    </w:p>
    <w:p w14:paraId="0CFA2055" w14:textId="190B475F" w:rsidR="000B1D45" w:rsidRPr="00B17615" w:rsidRDefault="000B1D45" w:rsidP="00B17615">
      <w:pPr>
        <w:ind w:right="-93"/>
      </w:pPr>
      <w:r w:rsidRPr="00B17615">
        <w:rPr>
          <w:rFonts w:eastAsia="Calibri" w:cs="Tahoma"/>
          <w:b/>
          <w:bCs/>
          <w:szCs w:val="22"/>
          <w:lang w:eastAsia="en-US"/>
        </w:rPr>
        <w:t>SEGUNDO.</w:t>
      </w:r>
      <w:r w:rsidRPr="00B17615">
        <w:rPr>
          <w:rFonts w:eastAsia="Calibri" w:cs="Tahoma"/>
          <w:szCs w:val="22"/>
          <w:lang w:eastAsia="es-MX"/>
        </w:rPr>
        <w:t xml:space="preserve"> </w:t>
      </w:r>
      <w:r w:rsidRPr="00B17615">
        <w:t xml:space="preserve">Notifíquese la presente resolución </w:t>
      </w:r>
      <w:r w:rsidR="00EF61CB" w:rsidRPr="00B17615">
        <w:t xml:space="preserve">vía Sistema de Acceso a la Información Mexiquense </w:t>
      </w:r>
      <w:r w:rsidR="00EF61CB" w:rsidRPr="00B17615">
        <w:rPr>
          <w:b/>
          <w:bCs/>
        </w:rPr>
        <w:t>(SAIMEX)</w:t>
      </w:r>
      <w:r w:rsidRPr="00B17615">
        <w:t xml:space="preserve"> a</w:t>
      </w:r>
      <w:r w:rsidR="00EF61CB" w:rsidRPr="00B17615">
        <w:t xml:space="preserve"> </w:t>
      </w:r>
      <w:r w:rsidRPr="00B17615">
        <w:t>l</w:t>
      </w:r>
      <w:r w:rsidR="00EF61CB" w:rsidRPr="00B17615">
        <w:t>a</w:t>
      </w:r>
      <w:r w:rsidRPr="00B17615">
        <w:t xml:space="preserve"> Titular de la Unidad de Transparencia del </w:t>
      </w:r>
      <w:r w:rsidRPr="00B17615">
        <w:rPr>
          <w:b/>
          <w:bCs/>
        </w:rPr>
        <w:t>SUJETO OBLIGADO</w:t>
      </w:r>
      <w:r w:rsidRPr="00B17615">
        <w:t>, para su conocimiento.</w:t>
      </w:r>
    </w:p>
    <w:p w14:paraId="0CB24CC9" w14:textId="77777777" w:rsidR="00EF61CB" w:rsidRPr="00B17615" w:rsidRDefault="00EF61CB" w:rsidP="00B17615">
      <w:pPr>
        <w:ind w:right="-93"/>
      </w:pPr>
    </w:p>
    <w:p w14:paraId="72B72302" w14:textId="1CF5E3A5" w:rsidR="000B1D45" w:rsidRPr="00B17615" w:rsidRDefault="000B1D45" w:rsidP="00B17615">
      <w:r w:rsidRPr="00B17615">
        <w:rPr>
          <w:b/>
          <w:bCs/>
        </w:rPr>
        <w:t>TERCERO.</w:t>
      </w:r>
      <w:r w:rsidRPr="00B17615">
        <w:t xml:space="preserve"> Notifíquese a </w:t>
      </w:r>
      <w:r w:rsidRPr="00B17615">
        <w:rPr>
          <w:b/>
          <w:bCs/>
        </w:rPr>
        <w:t>LA PARTE RECURRENTE</w:t>
      </w:r>
      <w:r w:rsidRPr="00B17615">
        <w:t xml:space="preserve"> la presente resolución vía Sistema de Acceso a la Información Mexiquense </w:t>
      </w:r>
      <w:r w:rsidRPr="00B17615">
        <w:rPr>
          <w:b/>
          <w:bCs/>
        </w:rPr>
        <w:t>(SAIMEX)</w:t>
      </w:r>
      <w:r w:rsidR="00D10A43" w:rsidRPr="00B17615">
        <w:rPr>
          <w:b/>
          <w:bCs/>
        </w:rPr>
        <w:t xml:space="preserve"> </w:t>
      </w:r>
      <w:r w:rsidR="00D10A43" w:rsidRPr="00B17615">
        <w:rPr>
          <w:bCs/>
        </w:rPr>
        <w:t xml:space="preserve">y </w:t>
      </w:r>
      <w:r w:rsidR="00D10A43" w:rsidRPr="00B17615">
        <w:rPr>
          <w:b/>
          <w:bCs/>
        </w:rPr>
        <w:t>correo electrónico</w:t>
      </w:r>
      <w:r w:rsidRPr="00B17615">
        <w:t>.</w:t>
      </w:r>
    </w:p>
    <w:p w14:paraId="76C70486" w14:textId="77777777" w:rsidR="000B1D45" w:rsidRPr="00B17615" w:rsidRDefault="000B1D45" w:rsidP="00B17615"/>
    <w:p w14:paraId="4C05922C" w14:textId="1B06C8D4" w:rsidR="000B1D45" w:rsidRDefault="000B1D45" w:rsidP="00B17615">
      <w:r w:rsidRPr="00B17615">
        <w:rPr>
          <w:b/>
          <w:bCs/>
        </w:rPr>
        <w:t>CUARTO</w:t>
      </w:r>
      <w:r w:rsidRPr="00B17615">
        <w:t xml:space="preserve">. Hágase del conocimiento a </w:t>
      </w:r>
      <w:r w:rsidRPr="00B17615">
        <w:rPr>
          <w:b/>
          <w:bCs/>
        </w:rPr>
        <w:t>LA PARTE RECURRENTE</w:t>
      </w:r>
      <w:r w:rsidRPr="00B1761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E531BB2" w14:textId="055A5BBA" w:rsidR="00B17615" w:rsidRDefault="00B17615" w:rsidP="00B17615"/>
    <w:p w14:paraId="02E668DF" w14:textId="75FA9880" w:rsidR="001D56CC" w:rsidRPr="00B17615" w:rsidRDefault="001D56CC" w:rsidP="005901F6">
      <w:pPr>
        <w:spacing w:line="276" w:lineRule="auto"/>
        <w:rPr>
          <w:rFonts w:eastAsia="Palatino Linotype" w:cs="Palatino Linotype"/>
          <w:szCs w:val="22"/>
        </w:rPr>
      </w:pPr>
      <w:r w:rsidRPr="00B1761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D1961" w:rsidRPr="00B17615">
        <w:rPr>
          <w:rFonts w:eastAsia="Palatino Linotype" w:cs="Palatino Linotype"/>
          <w:szCs w:val="22"/>
        </w:rPr>
        <w:t xml:space="preserve">TRIGÉSIMA </w:t>
      </w:r>
      <w:r w:rsidR="00F21AEA" w:rsidRPr="00B17615">
        <w:rPr>
          <w:rFonts w:eastAsia="Palatino Linotype" w:cs="Palatino Linotype"/>
          <w:szCs w:val="22"/>
        </w:rPr>
        <w:t>CUARTA</w:t>
      </w:r>
      <w:r w:rsidRPr="00B17615">
        <w:rPr>
          <w:rFonts w:eastAsia="Palatino Linotype" w:cs="Palatino Linotype"/>
          <w:szCs w:val="22"/>
        </w:rPr>
        <w:t xml:space="preserve"> SESIÓN ORDINARIA, CELEBRADA EL </w:t>
      </w:r>
      <w:r w:rsidR="00F21AEA" w:rsidRPr="00B17615">
        <w:rPr>
          <w:rFonts w:eastAsia="Palatino Linotype" w:cs="Palatino Linotype"/>
          <w:szCs w:val="22"/>
        </w:rPr>
        <w:t>VEINTICINCO</w:t>
      </w:r>
      <w:r w:rsidR="005D1961" w:rsidRPr="00B17615">
        <w:rPr>
          <w:rFonts w:eastAsia="Palatino Linotype" w:cs="Palatino Linotype"/>
          <w:szCs w:val="22"/>
        </w:rPr>
        <w:t xml:space="preserve"> DE SEPTIEMBRE</w:t>
      </w:r>
      <w:r w:rsidRPr="00B17615">
        <w:rPr>
          <w:rFonts w:eastAsia="Palatino Linotype" w:cs="Palatino Linotype"/>
          <w:szCs w:val="22"/>
        </w:rPr>
        <w:t xml:space="preserve"> DE DOS MIL VEINTICUATRO ANTE EL SECRETARIO TÉCNICO DEL PLENO, ALEXIS TAPIA RAMÍREZ.</w:t>
      </w:r>
    </w:p>
    <w:p w14:paraId="5EFEA0CD" w14:textId="1F079B0B" w:rsidR="00664420" w:rsidRPr="00B17615" w:rsidRDefault="00CE1DFB" w:rsidP="005901F6">
      <w:pPr>
        <w:spacing w:line="276" w:lineRule="auto"/>
        <w:ind w:right="-93"/>
        <w:rPr>
          <w:rFonts w:eastAsia="Calibri" w:cs="Tahoma"/>
          <w:szCs w:val="22"/>
          <w:lang w:val="es-ES"/>
        </w:rPr>
      </w:pPr>
      <w:r w:rsidRPr="00B17615">
        <w:rPr>
          <w:rFonts w:eastAsia="Palatino Linotype" w:cs="Palatino Linotype"/>
          <w:sz w:val="20"/>
        </w:rPr>
        <w:t>SCMM/AGZ/DEMF/</w:t>
      </w:r>
      <w:r w:rsidR="005D1961" w:rsidRPr="00B17615">
        <w:rPr>
          <w:rFonts w:eastAsia="Palatino Linotype" w:cs="Palatino Linotype"/>
          <w:sz w:val="20"/>
        </w:rPr>
        <w:t>CMP</w:t>
      </w:r>
    </w:p>
    <w:p w14:paraId="696BC976" w14:textId="77777777" w:rsidR="00664420" w:rsidRPr="009677CE" w:rsidRDefault="00664420" w:rsidP="00B17615">
      <w:pPr>
        <w:ind w:right="-93"/>
        <w:rPr>
          <w:rFonts w:eastAsia="Calibri" w:cs="Tahoma"/>
          <w:bCs/>
          <w:szCs w:val="22"/>
          <w:lang w:val="es-ES" w:eastAsia="en-US"/>
        </w:rPr>
      </w:pPr>
    </w:p>
    <w:p w14:paraId="671CB0C5" w14:textId="77777777" w:rsidR="00664420" w:rsidRPr="009677CE" w:rsidRDefault="00664420" w:rsidP="00B17615">
      <w:pPr>
        <w:ind w:right="-93"/>
        <w:rPr>
          <w:rFonts w:eastAsia="Calibri" w:cs="Tahoma"/>
          <w:bCs/>
          <w:szCs w:val="22"/>
          <w:lang w:val="es-ES_tradnl" w:eastAsia="en-US"/>
        </w:rPr>
      </w:pPr>
    </w:p>
    <w:p w14:paraId="52B66DE7" w14:textId="77777777" w:rsidR="00664420" w:rsidRPr="009677CE" w:rsidRDefault="00664420" w:rsidP="00B17615">
      <w:pPr>
        <w:ind w:right="-93"/>
        <w:rPr>
          <w:rFonts w:eastAsia="Calibri" w:cs="Tahoma"/>
          <w:bCs/>
          <w:szCs w:val="22"/>
          <w:lang w:val="es-ES_tradnl" w:eastAsia="en-US"/>
        </w:rPr>
      </w:pPr>
    </w:p>
    <w:p w14:paraId="3BA305D1" w14:textId="77777777" w:rsidR="00664420" w:rsidRPr="009677CE" w:rsidRDefault="00664420" w:rsidP="00B17615">
      <w:pPr>
        <w:ind w:right="-93"/>
        <w:rPr>
          <w:rFonts w:eastAsia="Calibri" w:cs="Tahoma"/>
          <w:bCs/>
          <w:szCs w:val="22"/>
          <w:lang w:val="es-ES_tradnl" w:eastAsia="en-US"/>
        </w:rPr>
      </w:pPr>
    </w:p>
    <w:p w14:paraId="78230707" w14:textId="77777777" w:rsidR="00664420" w:rsidRPr="009677CE" w:rsidRDefault="00664420" w:rsidP="00B17615">
      <w:pPr>
        <w:ind w:right="-93"/>
        <w:rPr>
          <w:rFonts w:eastAsia="Calibri" w:cs="Tahoma"/>
          <w:bCs/>
          <w:szCs w:val="22"/>
          <w:lang w:val="es-ES_tradnl" w:eastAsia="en-US"/>
        </w:rPr>
      </w:pPr>
    </w:p>
    <w:p w14:paraId="72D18B28" w14:textId="77777777" w:rsidR="00664420" w:rsidRPr="009677CE" w:rsidRDefault="00664420" w:rsidP="00B17615">
      <w:pPr>
        <w:ind w:right="-93"/>
        <w:rPr>
          <w:rFonts w:eastAsia="Calibri" w:cs="Tahoma"/>
          <w:bCs/>
          <w:szCs w:val="22"/>
          <w:lang w:val="es-ES_tradnl" w:eastAsia="en-US"/>
        </w:rPr>
      </w:pPr>
    </w:p>
    <w:p w14:paraId="6BD461DC" w14:textId="77777777" w:rsidR="00664420" w:rsidRPr="009677CE" w:rsidRDefault="00664420" w:rsidP="00B17615">
      <w:pPr>
        <w:tabs>
          <w:tab w:val="center" w:pos="4568"/>
        </w:tabs>
        <w:ind w:right="-93"/>
        <w:rPr>
          <w:rFonts w:eastAsia="Calibri" w:cs="Tahoma"/>
          <w:bCs/>
          <w:szCs w:val="22"/>
          <w:lang w:eastAsia="en-US"/>
        </w:rPr>
      </w:pPr>
    </w:p>
    <w:p w14:paraId="4DBB1727" w14:textId="77777777" w:rsidR="00664420" w:rsidRPr="009677CE" w:rsidRDefault="00664420" w:rsidP="00B17615">
      <w:pPr>
        <w:tabs>
          <w:tab w:val="center" w:pos="4568"/>
        </w:tabs>
        <w:ind w:right="-93"/>
        <w:rPr>
          <w:rFonts w:eastAsia="Calibri" w:cs="Tahoma"/>
          <w:bCs/>
          <w:szCs w:val="22"/>
          <w:lang w:eastAsia="en-US"/>
        </w:rPr>
      </w:pPr>
    </w:p>
    <w:p w14:paraId="1D74121B" w14:textId="77777777" w:rsidR="00664420" w:rsidRPr="009677CE" w:rsidRDefault="00664420" w:rsidP="00B17615">
      <w:pPr>
        <w:tabs>
          <w:tab w:val="center" w:pos="4568"/>
        </w:tabs>
        <w:ind w:right="-93"/>
        <w:rPr>
          <w:rFonts w:eastAsia="Calibri" w:cs="Tahoma"/>
          <w:bCs/>
          <w:szCs w:val="22"/>
          <w:lang w:eastAsia="en-US"/>
        </w:rPr>
      </w:pPr>
    </w:p>
    <w:p w14:paraId="08E74E9C" w14:textId="77777777" w:rsidR="00664420" w:rsidRPr="009677CE" w:rsidRDefault="00664420" w:rsidP="00B17615">
      <w:pPr>
        <w:tabs>
          <w:tab w:val="center" w:pos="4568"/>
        </w:tabs>
        <w:ind w:right="-93"/>
        <w:rPr>
          <w:rFonts w:eastAsia="Calibri" w:cs="Tahoma"/>
          <w:bCs/>
          <w:szCs w:val="22"/>
          <w:lang w:eastAsia="en-US"/>
        </w:rPr>
      </w:pPr>
    </w:p>
    <w:p w14:paraId="2CBF5E03" w14:textId="77777777" w:rsidR="00664420" w:rsidRPr="009677CE" w:rsidRDefault="00664420" w:rsidP="00B17615">
      <w:pPr>
        <w:tabs>
          <w:tab w:val="center" w:pos="4568"/>
        </w:tabs>
        <w:ind w:right="-93"/>
        <w:rPr>
          <w:rFonts w:eastAsia="Calibri" w:cs="Tahoma"/>
          <w:bCs/>
          <w:szCs w:val="22"/>
          <w:lang w:eastAsia="en-US"/>
        </w:rPr>
      </w:pPr>
    </w:p>
    <w:p w14:paraId="44865A6D" w14:textId="77777777" w:rsidR="00664420" w:rsidRPr="009677CE" w:rsidRDefault="00664420" w:rsidP="00B17615">
      <w:pPr>
        <w:tabs>
          <w:tab w:val="center" w:pos="4568"/>
        </w:tabs>
        <w:ind w:right="-93"/>
        <w:rPr>
          <w:rFonts w:eastAsia="Calibri" w:cs="Tahoma"/>
          <w:bCs/>
          <w:szCs w:val="22"/>
          <w:lang w:eastAsia="en-US"/>
        </w:rPr>
      </w:pPr>
    </w:p>
    <w:p w14:paraId="7147F06B" w14:textId="77777777" w:rsidR="00664420" w:rsidRPr="009677CE" w:rsidRDefault="00664420" w:rsidP="00B17615">
      <w:pPr>
        <w:tabs>
          <w:tab w:val="center" w:pos="4568"/>
        </w:tabs>
        <w:ind w:right="-93"/>
        <w:rPr>
          <w:rFonts w:eastAsia="Calibri" w:cs="Tahoma"/>
          <w:bCs/>
          <w:szCs w:val="22"/>
          <w:lang w:eastAsia="en-US"/>
        </w:rPr>
      </w:pPr>
    </w:p>
    <w:p w14:paraId="6FDF3D7E" w14:textId="77777777" w:rsidR="00664420" w:rsidRPr="009677CE" w:rsidRDefault="00664420" w:rsidP="00B17615">
      <w:pPr>
        <w:tabs>
          <w:tab w:val="center" w:pos="4568"/>
        </w:tabs>
        <w:ind w:right="-93"/>
        <w:rPr>
          <w:rFonts w:eastAsia="Calibri" w:cs="Tahoma"/>
          <w:bCs/>
          <w:szCs w:val="22"/>
          <w:lang w:eastAsia="en-US"/>
        </w:rPr>
      </w:pPr>
    </w:p>
    <w:p w14:paraId="6246F818" w14:textId="77777777" w:rsidR="00664420" w:rsidRPr="009677CE" w:rsidRDefault="00664420" w:rsidP="00B17615">
      <w:pPr>
        <w:tabs>
          <w:tab w:val="center" w:pos="4568"/>
        </w:tabs>
        <w:ind w:right="-93"/>
        <w:rPr>
          <w:rFonts w:eastAsia="Calibri" w:cs="Tahoma"/>
          <w:bCs/>
          <w:szCs w:val="22"/>
          <w:lang w:eastAsia="en-US"/>
        </w:rPr>
      </w:pPr>
    </w:p>
    <w:p w14:paraId="57A88B28" w14:textId="77777777" w:rsidR="00664420" w:rsidRPr="009677CE" w:rsidRDefault="00664420" w:rsidP="00B17615">
      <w:pPr>
        <w:tabs>
          <w:tab w:val="center" w:pos="4568"/>
        </w:tabs>
        <w:ind w:right="-93"/>
        <w:rPr>
          <w:rFonts w:eastAsia="Calibri" w:cs="Tahoma"/>
          <w:bCs/>
          <w:szCs w:val="22"/>
          <w:lang w:eastAsia="en-US"/>
        </w:rPr>
      </w:pPr>
    </w:p>
    <w:p w14:paraId="77EF6095" w14:textId="77777777" w:rsidR="00664420" w:rsidRPr="009677CE" w:rsidRDefault="00664420" w:rsidP="00B17615">
      <w:pPr>
        <w:tabs>
          <w:tab w:val="center" w:pos="4568"/>
        </w:tabs>
        <w:ind w:right="-93"/>
        <w:rPr>
          <w:rFonts w:eastAsia="Calibri" w:cs="Tahoma"/>
          <w:bCs/>
          <w:szCs w:val="22"/>
          <w:lang w:eastAsia="en-US"/>
        </w:rPr>
      </w:pPr>
    </w:p>
    <w:p w14:paraId="35593947" w14:textId="77777777" w:rsidR="00664420" w:rsidRPr="009677CE" w:rsidRDefault="00664420" w:rsidP="00B17615">
      <w:pPr>
        <w:tabs>
          <w:tab w:val="center" w:pos="4568"/>
        </w:tabs>
        <w:ind w:right="-93"/>
        <w:rPr>
          <w:rFonts w:eastAsia="Calibri" w:cs="Tahoma"/>
          <w:bCs/>
          <w:szCs w:val="22"/>
          <w:lang w:eastAsia="en-US"/>
        </w:rPr>
      </w:pPr>
    </w:p>
    <w:p w14:paraId="3AF72A17" w14:textId="77777777" w:rsidR="00664420" w:rsidRPr="009677CE" w:rsidRDefault="00664420" w:rsidP="00B17615">
      <w:pPr>
        <w:tabs>
          <w:tab w:val="center" w:pos="4568"/>
        </w:tabs>
        <w:ind w:right="-93"/>
        <w:rPr>
          <w:rFonts w:eastAsia="Calibri" w:cs="Tahoma"/>
          <w:bCs/>
          <w:szCs w:val="22"/>
          <w:lang w:eastAsia="en-US"/>
        </w:rPr>
      </w:pPr>
    </w:p>
    <w:p w14:paraId="37169144" w14:textId="77777777" w:rsidR="00664420" w:rsidRPr="009677CE" w:rsidRDefault="00664420" w:rsidP="00B17615">
      <w:pPr>
        <w:tabs>
          <w:tab w:val="center" w:pos="4568"/>
        </w:tabs>
        <w:ind w:right="-93"/>
        <w:rPr>
          <w:rFonts w:eastAsia="Calibri" w:cs="Tahoma"/>
          <w:bCs/>
          <w:szCs w:val="22"/>
          <w:lang w:eastAsia="en-US"/>
        </w:rPr>
      </w:pPr>
    </w:p>
    <w:p w14:paraId="77CFC088" w14:textId="77777777" w:rsidR="00664420" w:rsidRPr="009677CE" w:rsidRDefault="00664420" w:rsidP="00B17615">
      <w:pPr>
        <w:tabs>
          <w:tab w:val="center" w:pos="4568"/>
        </w:tabs>
        <w:ind w:right="-93"/>
        <w:rPr>
          <w:rFonts w:eastAsia="Calibri" w:cs="Tahoma"/>
          <w:bCs/>
          <w:szCs w:val="22"/>
          <w:lang w:eastAsia="en-US"/>
        </w:rPr>
      </w:pPr>
    </w:p>
    <w:p w14:paraId="781A11A5" w14:textId="77777777" w:rsidR="00664420" w:rsidRPr="009677CE" w:rsidRDefault="00664420" w:rsidP="00B17615">
      <w:pPr>
        <w:tabs>
          <w:tab w:val="center" w:pos="4568"/>
        </w:tabs>
        <w:ind w:right="-93"/>
        <w:rPr>
          <w:rFonts w:eastAsia="Calibri" w:cs="Tahoma"/>
          <w:bCs/>
          <w:szCs w:val="22"/>
          <w:lang w:eastAsia="en-US"/>
        </w:rPr>
      </w:pPr>
    </w:p>
    <w:p w14:paraId="5B4ADFF3" w14:textId="77777777" w:rsidR="00A131AC" w:rsidRPr="009677CE" w:rsidRDefault="00A131AC" w:rsidP="00B17615"/>
    <w:sectPr w:rsidR="00A131AC" w:rsidRPr="009677CE"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4C31E" w14:textId="77777777" w:rsidR="00301665" w:rsidRDefault="00301665" w:rsidP="00664420">
      <w:pPr>
        <w:spacing w:line="240" w:lineRule="auto"/>
      </w:pPr>
      <w:r>
        <w:separator/>
      </w:r>
    </w:p>
  </w:endnote>
  <w:endnote w:type="continuationSeparator" w:id="0">
    <w:p w14:paraId="2C67BF09" w14:textId="77777777" w:rsidR="00301665" w:rsidRDefault="0030166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9677CE" w:rsidRDefault="009677CE">
    <w:pPr>
      <w:tabs>
        <w:tab w:val="center" w:pos="4550"/>
        <w:tab w:val="left" w:pos="5818"/>
      </w:tabs>
      <w:ind w:right="260"/>
      <w:jc w:val="right"/>
      <w:rPr>
        <w:color w:val="071320" w:themeColor="text2" w:themeShade="80"/>
        <w:sz w:val="24"/>
        <w:szCs w:val="24"/>
      </w:rPr>
    </w:pPr>
  </w:p>
  <w:p w14:paraId="1BCA7F23" w14:textId="77777777" w:rsidR="009677CE" w:rsidRDefault="009677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9677CE" w:rsidRDefault="009677C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901F6" w:rsidRPr="005901F6">
      <w:rPr>
        <w:noProof/>
        <w:color w:val="0A1D30" w:themeColor="text2" w:themeShade="BF"/>
        <w:lang w:val="es-ES"/>
      </w:rPr>
      <w:t>43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901F6" w:rsidRPr="005901F6">
      <w:rPr>
        <w:noProof/>
        <w:color w:val="0A1D30" w:themeColor="text2" w:themeShade="BF"/>
        <w:lang w:val="es-ES"/>
      </w:rPr>
      <w:t>46</w:t>
    </w:r>
    <w:r>
      <w:rPr>
        <w:color w:val="0A1D30" w:themeColor="text2" w:themeShade="BF"/>
        <w:sz w:val="24"/>
        <w:szCs w:val="24"/>
      </w:rPr>
      <w:fldChar w:fldCharType="end"/>
    </w:r>
  </w:p>
  <w:p w14:paraId="310E15C0" w14:textId="77777777" w:rsidR="009677CE" w:rsidRDefault="009677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1F6A" w14:textId="77777777" w:rsidR="00301665" w:rsidRDefault="00301665" w:rsidP="00664420">
      <w:pPr>
        <w:spacing w:line="240" w:lineRule="auto"/>
      </w:pPr>
      <w:r>
        <w:separator/>
      </w:r>
    </w:p>
  </w:footnote>
  <w:footnote w:type="continuationSeparator" w:id="0">
    <w:p w14:paraId="519ACD1A" w14:textId="77777777" w:rsidR="00301665" w:rsidRDefault="00301665"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677CE" w:rsidRPr="00330DA7" w14:paraId="070A4B18" w14:textId="77777777" w:rsidTr="003F35FD">
      <w:trPr>
        <w:trHeight w:val="144"/>
        <w:jc w:val="right"/>
      </w:trPr>
      <w:tc>
        <w:tcPr>
          <w:tcW w:w="2727" w:type="dxa"/>
        </w:tcPr>
        <w:p w14:paraId="62B7493A" w14:textId="77777777" w:rsidR="009677CE" w:rsidRPr="00330DA7" w:rsidRDefault="009677C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791CF23" w:rsidR="009677CE" w:rsidRPr="00A90C72" w:rsidRDefault="009677CE" w:rsidP="008807A6">
          <w:pPr>
            <w:tabs>
              <w:tab w:val="right" w:pos="8838"/>
            </w:tabs>
            <w:spacing w:line="240" w:lineRule="auto"/>
            <w:ind w:left="-74" w:right="-105"/>
            <w:rPr>
              <w:rFonts w:eastAsia="Calibri" w:cs="Tahoma"/>
              <w:szCs w:val="22"/>
              <w:lang w:eastAsia="en-US"/>
            </w:rPr>
          </w:pPr>
          <w:r w:rsidRPr="000C2257">
            <w:rPr>
              <w:rFonts w:eastAsia="Calibri" w:cs="Tahoma"/>
              <w:szCs w:val="22"/>
              <w:lang w:eastAsia="en-US"/>
            </w:rPr>
            <w:t>03047/INFOEM/IP/RR/2024</w:t>
          </w:r>
          <w:r>
            <w:rPr>
              <w:rFonts w:eastAsia="Calibri" w:cs="Tahoma"/>
              <w:szCs w:val="22"/>
              <w:lang w:eastAsia="en-US"/>
            </w:rPr>
            <w:t xml:space="preserve"> y acumulado</w:t>
          </w:r>
        </w:p>
      </w:tc>
    </w:tr>
    <w:tr w:rsidR="009677CE" w:rsidRPr="00330DA7" w14:paraId="4521E058" w14:textId="77777777" w:rsidTr="003F35FD">
      <w:trPr>
        <w:trHeight w:val="283"/>
        <w:jc w:val="right"/>
      </w:trPr>
      <w:tc>
        <w:tcPr>
          <w:tcW w:w="2727" w:type="dxa"/>
        </w:tcPr>
        <w:p w14:paraId="0B68C086" w14:textId="77777777" w:rsidR="009677CE" w:rsidRPr="00330DA7" w:rsidRDefault="009677C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BF4C3F4" w:rsidR="009677CE" w:rsidRPr="00952DD0" w:rsidRDefault="009677CE" w:rsidP="00773DD6">
          <w:pPr>
            <w:tabs>
              <w:tab w:val="right" w:pos="8838"/>
            </w:tabs>
            <w:spacing w:line="240" w:lineRule="auto"/>
            <w:ind w:left="-108" w:right="-105"/>
            <w:rPr>
              <w:rFonts w:eastAsia="Calibri" w:cs="Tahoma"/>
              <w:szCs w:val="22"/>
              <w:lang w:eastAsia="en-US"/>
            </w:rPr>
          </w:pPr>
          <w:r w:rsidRPr="000C2257">
            <w:rPr>
              <w:rFonts w:eastAsia="Calibri" w:cs="Tahoma"/>
              <w:szCs w:val="22"/>
              <w:lang w:eastAsia="en-US"/>
            </w:rPr>
            <w:t>Sistema para el Desarrollo Integral de la Familia del Estado de México</w:t>
          </w:r>
        </w:p>
      </w:tc>
    </w:tr>
    <w:tr w:rsidR="009677CE" w:rsidRPr="00330DA7" w14:paraId="6331D9B6" w14:textId="77777777" w:rsidTr="003F35FD">
      <w:trPr>
        <w:trHeight w:val="283"/>
        <w:jc w:val="right"/>
      </w:trPr>
      <w:tc>
        <w:tcPr>
          <w:tcW w:w="2727" w:type="dxa"/>
        </w:tcPr>
        <w:p w14:paraId="3FA86BAE" w14:textId="6568823B" w:rsidR="009677CE" w:rsidRPr="00330DA7" w:rsidRDefault="009677C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677CE" w:rsidRPr="00EA66FC" w:rsidRDefault="009677C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677CE" w:rsidRPr="00443C6B" w:rsidRDefault="009677C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9B6F5BC">
          <wp:simplePos x="0" y="0"/>
          <wp:positionH relativeFrom="margin">
            <wp:align>center</wp:align>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9677CE" w:rsidRPr="00330DA7" w14:paraId="29CFF901" w14:textId="77777777" w:rsidTr="004D0573">
      <w:trPr>
        <w:trHeight w:val="1435"/>
      </w:trPr>
      <w:tc>
        <w:tcPr>
          <w:tcW w:w="283" w:type="dxa"/>
          <w:shd w:val="clear" w:color="auto" w:fill="auto"/>
        </w:tcPr>
        <w:p w14:paraId="046B9F8F" w14:textId="77777777" w:rsidR="009677CE" w:rsidRPr="00330DA7" w:rsidRDefault="009677CE"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677CE" w:rsidRPr="00330DA7" w14:paraId="04F272D2" w14:textId="77777777" w:rsidTr="004D0573">
            <w:trPr>
              <w:trHeight w:val="144"/>
            </w:trPr>
            <w:tc>
              <w:tcPr>
                <w:tcW w:w="2727" w:type="dxa"/>
              </w:tcPr>
              <w:p w14:paraId="2FD4DBF6" w14:textId="77777777" w:rsidR="009677CE" w:rsidRPr="00330DA7" w:rsidRDefault="009677CE"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552C3A9" w:rsidR="009677CE" w:rsidRPr="004D0573" w:rsidRDefault="009677CE" w:rsidP="008807A6">
                <w:pPr>
                  <w:tabs>
                    <w:tab w:val="right" w:pos="8838"/>
                  </w:tabs>
                  <w:spacing w:line="240" w:lineRule="auto"/>
                  <w:ind w:left="-74" w:right="-105"/>
                  <w:rPr>
                    <w:rFonts w:eastAsia="Calibri" w:cs="Tahoma"/>
                    <w:szCs w:val="22"/>
                    <w:lang w:eastAsia="en-US"/>
                  </w:rPr>
                </w:pPr>
                <w:r w:rsidRPr="000C2257">
                  <w:rPr>
                    <w:rFonts w:eastAsia="Calibri" w:cs="Tahoma"/>
                    <w:szCs w:val="22"/>
                    <w:lang w:eastAsia="en-US"/>
                  </w:rPr>
                  <w:t>03047/INFOEM/IP/RR/2024</w:t>
                </w:r>
                <w:r w:rsidRPr="004D0573">
                  <w:rPr>
                    <w:rFonts w:eastAsia="Calibri" w:cs="Tahoma"/>
                    <w:szCs w:val="22"/>
                    <w:lang w:eastAsia="en-US"/>
                  </w:rPr>
                  <w:t xml:space="preserve"> </w:t>
                </w:r>
                <w:r>
                  <w:rPr>
                    <w:rFonts w:eastAsia="Calibri" w:cs="Tahoma"/>
                    <w:szCs w:val="22"/>
                    <w:lang w:eastAsia="en-US"/>
                  </w:rPr>
                  <w:t>y acumulado</w:t>
                </w:r>
              </w:p>
            </w:tc>
            <w:tc>
              <w:tcPr>
                <w:tcW w:w="3402" w:type="dxa"/>
              </w:tcPr>
              <w:p w14:paraId="71DEA1CF" w14:textId="77777777" w:rsidR="009677CE" w:rsidRDefault="009677CE" w:rsidP="004D0573">
                <w:pPr>
                  <w:tabs>
                    <w:tab w:val="right" w:pos="8838"/>
                  </w:tabs>
                  <w:spacing w:line="240" w:lineRule="auto"/>
                  <w:ind w:left="-74" w:right="-105"/>
                  <w:rPr>
                    <w:rFonts w:eastAsia="Calibri" w:cs="Tahoma"/>
                    <w:szCs w:val="22"/>
                    <w:lang w:eastAsia="en-US"/>
                  </w:rPr>
                </w:pPr>
              </w:p>
            </w:tc>
          </w:tr>
          <w:tr w:rsidR="009677CE" w:rsidRPr="00330DA7" w14:paraId="05C58951" w14:textId="77777777" w:rsidTr="004D0573">
            <w:trPr>
              <w:trHeight w:val="144"/>
            </w:trPr>
            <w:tc>
              <w:tcPr>
                <w:tcW w:w="2727" w:type="dxa"/>
              </w:tcPr>
              <w:p w14:paraId="642B9610" w14:textId="77777777" w:rsidR="009677CE" w:rsidRPr="00330DA7" w:rsidRDefault="009677CE"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F505688" w:rsidR="009677CE" w:rsidRPr="004D0573" w:rsidRDefault="00DD741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9677CE" w:rsidRPr="005F19B1" w:rsidRDefault="009677CE" w:rsidP="004D0573">
                <w:pPr>
                  <w:tabs>
                    <w:tab w:val="left" w:pos="3122"/>
                    <w:tab w:val="right" w:pos="8838"/>
                  </w:tabs>
                  <w:spacing w:line="240" w:lineRule="auto"/>
                  <w:ind w:left="-105" w:right="-105"/>
                  <w:rPr>
                    <w:rFonts w:eastAsia="Calibri" w:cs="Tahoma"/>
                    <w:szCs w:val="22"/>
                    <w:lang w:eastAsia="en-US"/>
                  </w:rPr>
                </w:pPr>
              </w:p>
            </w:tc>
          </w:tr>
          <w:bookmarkEnd w:id="1"/>
          <w:tr w:rsidR="009677CE" w:rsidRPr="00330DA7" w14:paraId="00E6CDC1" w14:textId="77777777" w:rsidTr="004D0573">
            <w:trPr>
              <w:trHeight w:val="283"/>
            </w:trPr>
            <w:tc>
              <w:tcPr>
                <w:tcW w:w="2727" w:type="dxa"/>
              </w:tcPr>
              <w:p w14:paraId="0631AD24" w14:textId="77777777" w:rsidR="009677CE" w:rsidRPr="00330DA7" w:rsidRDefault="009677C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9745404" w:rsidR="009677CE" w:rsidRPr="004D0573" w:rsidRDefault="009677CE" w:rsidP="008807A6">
                <w:pPr>
                  <w:tabs>
                    <w:tab w:val="right" w:pos="8838"/>
                  </w:tabs>
                  <w:spacing w:line="240" w:lineRule="auto"/>
                  <w:ind w:left="-74" w:right="-105"/>
                  <w:rPr>
                    <w:rFonts w:eastAsia="Calibri" w:cs="Tahoma"/>
                    <w:szCs w:val="22"/>
                    <w:lang w:eastAsia="en-US"/>
                  </w:rPr>
                </w:pPr>
                <w:r w:rsidRPr="000C2257">
                  <w:rPr>
                    <w:rFonts w:eastAsia="Calibri" w:cs="Tahoma"/>
                    <w:szCs w:val="22"/>
                    <w:lang w:eastAsia="en-US"/>
                  </w:rPr>
                  <w:t>Sistema para el Desarrollo Integral de la Familia del Estado de México</w:t>
                </w:r>
              </w:p>
            </w:tc>
            <w:tc>
              <w:tcPr>
                <w:tcW w:w="3402" w:type="dxa"/>
              </w:tcPr>
              <w:p w14:paraId="3A7DA319" w14:textId="77777777" w:rsidR="009677CE" w:rsidRPr="00A90C72" w:rsidRDefault="009677CE" w:rsidP="004D0573">
                <w:pPr>
                  <w:tabs>
                    <w:tab w:val="left" w:pos="2834"/>
                    <w:tab w:val="right" w:pos="8838"/>
                  </w:tabs>
                  <w:spacing w:line="240" w:lineRule="auto"/>
                  <w:ind w:left="-108" w:right="-105"/>
                  <w:rPr>
                    <w:rFonts w:eastAsia="Calibri" w:cs="Tahoma"/>
                    <w:szCs w:val="22"/>
                    <w:lang w:eastAsia="en-US"/>
                  </w:rPr>
                </w:pPr>
              </w:p>
            </w:tc>
          </w:tr>
          <w:tr w:rsidR="009677CE" w:rsidRPr="00330DA7" w14:paraId="0F6CD8D2" w14:textId="77777777" w:rsidTr="004D0573">
            <w:trPr>
              <w:trHeight w:val="283"/>
            </w:trPr>
            <w:tc>
              <w:tcPr>
                <w:tcW w:w="2727" w:type="dxa"/>
              </w:tcPr>
              <w:p w14:paraId="31700628" w14:textId="0565A62A" w:rsidR="009677CE" w:rsidRPr="00330DA7" w:rsidRDefault="009677C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677CE" w:rsidRPr="00EA66FC" w:rsidRDefault="009677C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677CE" w:rsidRPr="00330DA7" w:rsidRDefault="009677CE" w:rsidP="004D0573">
                <w:pPr>
                  <w:tabs>
                    <w:tab w:val="right" w:pos="8838"/>
                  </w:tabs>
                  <w:spacing w:line="240" w:lineRule="auto"/>
                  <w:ind w:left="-108" w:right="-105"/>
                  <w:rPr>
                    <w:rFonts w:eastAsia="Calibri" w:cs="Tahoma"/>
                    <w:szCs w:val="22"/>
                    <w:lang w:eastAsia="en-US"/>
                  </w:rPr>
                </w:pPr>
              </w:p>
            </w:tc>
          </w:tr>
        </w:tbl>
        <w:p w14:paraId="5DC6AC61" w14:textId="77777777" w:rsidR="009677CE" w:rsidRPr="00330DA7" w:rsidRDefault="009677CE" w:rsidP="004D0573">
          <w:pPr>
            <w:tabs>
              <w:tab w:val="right" w:pos="8838"/>
            </w:tabs>
            <w:ind w:left="-28"/>
            <w:rPr>
              <w:rFonts w:ascii="Arial" w:eastAsia="Calibri" w:hAnsi="Arial" w:cs="Arial"/>
              <w:b/>
              <w:szCs w:val="22"/>
              <w:lang w:eastAsia="en-US"/>
            </w:rPr>
          </w:pPr>
        </w:p>
      </w:tc>
    </w:tr>
  </w:tbl>
  <w:p w14:paraId="2A906731" w14:textId="77777777" w:rsidR="009677CE" w:rsidRPr="00765661" w:rsidRDefault="00301665"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94.8pt;margin-top:-137.3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8EB"/>
    <w:multiLevelType w:val="hybridMultilevel"/>
    <w:tmpl w:val="45BA56D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A7873"/>
    <w:multiLevelType w:val="hybridMultilevel"/>
    <w:tmpl w:val="BCB4BDC4"/>
    <w:lvl w:ilvl="0" w:tplc="080A0009">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542FC3"/>
    <w:multiLevelType w:val="hybridMultilevel"/>
    <w:tmpl w:val="2A7AE35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921BBC"/>
    <w:multiLevelType w:val="hybridMultilevel"/>
    <w:tmpl w:val="50CABE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1F7F9F"/>
    <w:multiLevelType w:val="hybridMultilevel"/>
    <w:tmpl w:val="B81A582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1F627D2"/>
    <w:multiLevelType w:val="multilevel"/>
    <w:tmpl w:val="9716D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34"/>
  </w:num>
  <w:num w:numId="4">
    <w:abstractNumId w:val="11"/>
  </w:num>
  <w:num w:numId="5">
    <w:abstractNumId w:val="3"/>
  </w:num>
  <w:num w:numId="6">
    <w:abstractNumId w:val="36"/>
  </w:num>
  <w:num w:numId="7">
    <w:abstractNumId w:val="21"/>
  </w:num>
  <w:num w:numId="8">
    <w:abstractNumId w:val="8"/>
  </w:num>
  <w:num w:numId="9">
    <w:abstractNumId w:val="20"/>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1"/>
  </w:num>
  <w:num w:numId="14">
    <w:abstractNumId w:val="7"/>
  </w:num>
  <w:num w:numId="15">
    <w:abstractNumId w:val="22"/>
  </w:num>
  <w:num w:numId="16">
    <w:abstractNumId w:val="31"/>
  </w:num>
  <w:num w:numId="17">
    <w:abstractNumId w:val="29"/>
  </w:num>
  <w:num w:numId="18">
    <w:abstractNumId w:val="5"/>
  </w:num>
  <w:num w:numId="19">
    <w:abstractNumId w:val="4"/>
  </w:num>
  <w:num w:numId="20">
    <w:abstractNumId w:val="37"/>
  </w:num>
  <w:num w:numId="21">
    <w:abstractNumId w:val="6"/>
  </w:num>
  <w:num w:numId="22">
    <w:abstractNumId w:val="25"/>
  </w:num>
  <w:num w:numId="23">
    <w:abstractNumId w:val="32"/>
  </w:num>
  <w:num w:numId="24">
    <w:abstractNumId w:val="13"/>
  </w:num>
  <w:num w:numId="25">
    <w:abstractNumId w:val="10"/>
  </w:num>
  <w:num w:numId="26">
    <w:abstractNumId w:val="26"/>
  </w:num>
  <w:num w:numId="27">
    <w:abstractNumId w:val="19"/>
  </w:num>
  <w:num w:numId="28">
    <w:abstractNumId w:val="17"/>
  </w:num>
  <w:num w:numId="29">
    <w:abstractNumId w:val="9"/>
  </w:num>
  <w:num w:numId="30">
    <w:abstractNumId w:val="27"/>
  </w:num>
  <w:num w:numId="31">
    <w:abstractNumId w:val="30"/>
  </w:num>
  <w:num w:numId="32">
    <w:abstractNumId w:val="28"/>
  </w:num>
  <w:num w:numId="33">
    <w:abstractNumId w:val="38"/>
  </w:num>
  <w:num w:numId="34">
    <w:abstractNumId w:val="23"/>
  </w:num>
  <w:num w:numId="35">
    <w:abstractNumId w:val="16"/>
  </w:num>
  <w:num w:numId="36">
    <w:abstractNumId w:val="35"/>
  </w:num>
  <w:num w:numId="37">
    <w:abstractNumId w:val="0"/>
  </w:num>
  <w:num w:numId="38">
    <w:abstractNumId w:val="12"/>
  </w:num>
  <w:num w:numId="39">
    <w:abstractNumId w:val="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57B2D"/>
    <w:rsid w:val="00065518"/>
    <w:rsid w:val="00075A17"/>
    <w:rsid w:val="000777E2"/>
    <w:rsid w:val="00080071"/>
    <w:rsid w:val="00087B1B"/>
    <w:rsid w:val="000A0528"/>
    <w:rsid w:val="000B1D45"/>
    <w:rsid w:val="000C2257"/>
    <w:rsid w:val="000D0D67"/>
    <w:rsid w:val="000E09C4"/>
    <w:rsid w:val="000F7466"/>
    <w:rsid w:val="00100945"/>
    <w:rsid w:val="0011350D"/>
    <w:rsid w:val="001146CA"/>
    <w:rsid w:val="00114ED3"/>
    <w:rsid w:val="00127130"/>
    <w:rsid w:val="00135056"/>
    <w:rsid w:val="00141876"/>
    <w:rsid w:val="0014207B"/>
    <w:rsid w:val="00150C49"/>
    <w:rsid w:val="0018168C"/>
    <w:rsid w:val="00197865"/>
    <w:rsid w:val="001A58B3"/>
    <w:rsid w:val="001C6BE2"/>
    <w:rsid w:val="001C7688"/>
    <w:rsid w:val="001D56CC"/>
    <w:rsid w:val="001E0CFD"/>
    <w:rsid w:val="001F3515"/>
    <w:rsid w:val="002015AE"/>
    <w:rsid w:val="0020583C"/>
    <w:rsid w:val="00233005"/>
    <w:rsid w:val="00233F17"/>
    <w:rsid w:val="00237120"/>
    <w:rsid w:val="00245D19"/>
    <w:rsid w:val="00291BC5"/>
    <w:rsid w:val="00293002"/>
    <w:rsid w:val="002958FA"/>
    <w:rsid w:val="002961A6"/>
    <w:rsid w:val="0029641C"/>
    <w:rsid w:val="002A3601"/>
    <w:rsid w:val="002A4A31"/>
    <w:rsid w:val="002B1D44"/>
    <w:rsid w:val="002B7C6F"/>
    <w:rsid w:val="002D111C"/>
    <w:rsid w:val="002D3F44"/>
    <w:rsid w:val="002F6393"/>
    <w:rsid w:val="002F7032"/>
    <w:rsid w:val="00301665"/>
    <w:rsid w:val="00302476"/>
    <w:rsid w:val="00331F35"/>
    <w:rsid w:val="00333275"/>
    <w:rsid w:val="00335CDF"/>
    <w:rsid w:val="0035676F"/>
    <w:rsid w:val="00362A11"/>
    <w:rsid w:val="00366439"/>
    <w:rsid w:val="00371BD8"/>
    <w:rsid w:val="00380554"/>
    <w:rsid w:val="003A268D"/>
    <w:rsid w:val="003A40C1"/>
    <w:rsid w:val="003B0255"/>
    <w:rsid w:val="003B3925"/>
    <w:rsid w:val="003B5D3E"/>
    <w:rsid w:val="003C6CFF"/>
    <w:rsid w:val="003F35FD"/>
    <w:rsid w:val="003F52DA"/>
    <w:rsid w:val="00410CD0"/>
    <w:rsid w:val="0041385B"/>
    <w:rsid w:val="00416357"/>
    <w:rsid w:val="00441BFA"/>
    <w:rsid w:val="00441E18"/>
    <w:rsid w:val="00454FBD"/>
    <w:rsid w:val="004558F3"/>
    <w:rsid w:val="004565C2"/>
    <w:rsid w:val="00483097"/>
    <w:rsid w:val="00491D2A"/>
    <w:rsid w:val="004B1CA2"/>
    <w:rsid w:val="004C43D3"/>
    <w:rsid w:val="004D0573"/>
    <w:rsid w:val="004D7CD8"/>
    <w:rsid w:val="004E5068"/>
    <w:rsid w:val="004F7A00"/>
    <w:rsid w:val="00503AF5"/>
    <w:rsid w:val="00523E60"/>
    <w:rsid w:val="00523F48"/>
    <w:rsid w:val="005365FA"/>
    <w:rsid w:val="00543597"/>
    <w:rsid w:val="00550AB5"/>
    <w:rsid w:val="00551CAF"/>
    <w:rsid w:val="0055624C"/>
    <w:rsid w:val="005723CB"/>
    <w:rsid w:val="00575400"/>
    <w:rsid w:val="00581C61"/>
    <w:rsid w:val="005901F6"/>
    <w:rsid w:val="00591A20"/>
    <w:rsid w:val="005B18AF"/>
    <w:rsid w:val="005D1961"/>
    <w:rsid w:val="005D4EAF"/>
    <w:rsid w:val="005D5A50"/>
    <w:rsid w:val="005F5301"/>
    <w:rsid w:val="005F65B7"/>
    <w:rsid w:val="00603C05"/>
    <w:rsid w:val="006067C7"/>
    <w:rsid w:val="006159AD"/>
    <w:rsid w:val="006414F2"/>
    <w:rsid w:val="00645515"/>
    <w:rsid w:val="00646436"/>
    <w:rsid w:val="006500E2"/>
    <w:rsid w:val="00657603"/>
    <w:rsid w:val="00660219"/>
    <w:rsid w:val="00664420"/>
    <w:rsid w:val="0067254A"/>
    <w:rsid w:val="0068301E"/>
    <w:rsid w:val="006A646A"/>
    <w:rsid w:val="006A6ACD"/>
    <w:rsid w:val="006B10B0"/>
    <w:rsid w:val="006C3C7A"/>
    <w:rsid w:val="006C43E6"/>
    <w:rsid w:val="006C6115"/>
    <w:rsid w:val="006E13CF"/>
    <w:rsid w:val="006E1F6D"/>
    <w:rsid w:val="006E25BC"/>
    <w:rsid w:val="006E6BBC"/>
    <w:rsid w:val="006F7768"/>
    <w:rsid w:val="00717E59"/>
    <w:rsid w:val="0073244A"/>
    <w:rsid w:val="00746520"/>
    <w:rsid w:val="007517BD"/>
    <w:rsid w:val="007555CA"/>
    <w:rsid w:val="007562E6"/>
    <w:rsid w:val="0075751F"/>
    <w:rsid w:val="00773DD6"/>
    <w:rsid w:val="00775BFC"/>
    <w:rsid w:val="00790A64"/>
    <w:rsid w:val="00790EB8"/>
    <w:rsid w:val="00794BA5"/>
    <w:rsid w:val="007A0932"/>
    <w:rsid w:val="007A2B8D"/>
    <w:rsid w:val="007A3459"/>
    <w:rsid w:val="007B2653"/>
    <w:rsid w:val="007B6074"/>
    <w:rsid w:val="007D1C55"/>
    <w:rsid w:val="007D1C84"/>
    <w:rsid w:val="007D317F"/>
    <w:rsid w:val="007E07E1"/>
    <w:rsid w:val="007E2107"/>
    <w:rsid w:val="007F5D06"/>
    <w:rsid w:val="00805A6E"/>
    <w:rsid w:val="00806A66"/>
    <w:rsid w:val="00811211"/>
    <w:rsid w:val="00817441"/>
    <w:rsid w:val="00823BA5"/>
    <w:rsid w:val="00826C28"/>
    <w:rsid w:val="00831728"/>
    <w:rsid w:val="008353D5"/>
    <w:rsid w:val="00864CC1"/>
    <w:rsid w:val="00865CF4"/>
    <w:rsid w:val="00876DBC"/>
    <w:rsid w:val="008807A6"/>
    <w:rsid w:val="00893625"/>
    <w:rsid w:val="008A6003"/>
    <w:rsid w:val="008A6F88"/>
    <w:rsid w:val="008B1E16"/>
    <w:rsid w:val="008C1987"/>
    <w:rsid w:val="008E1316"/>
    <w:rsid w:val="008E18BD"/>
    <w:rsid w:val="008E6224"/>
    <w:rsid w:val="008F2666"/>
    <w:rsid w:val="008F77AE"/>
    <w:rsid w:val="00907A52"/>
    <w:rsid w:val="00910FD2"/>
    <w:rsid w:val="0091536E"/>
    <w:rsid w:val="00931437"/>
    <w:rsid w:val="00935D55"/>
    <w:rsid w:val="00936B5A"/>
    <w:rsid w:val="009452DD"/>
    <w:rsid w:val="00953430"/>
    <w:rsid w:val="009677CE"/>
    <w:rsid w:val="00970EB3"/>
    <w:rsid w:val="00976247"/>
    <w:rsid w:val="00993ED0"/>
    <w:rsid w:val="009977C3"/>
    <w:rsid w:val="009A2D78"/>
    <w:rsid w:val="009A7C10"/>
    <w:rsid w:val="009B2945"/>
    <w:rsid w:val="009D1A9C"/>
    <w:rsid w:val="009D5576"/>
    <w:rsid w:val="009E2DEE"/>
    <w:rsid w:val="009F797C"/>
    <w:rsid w:val="00A11839"/>
    <w:rsid w:val="00A131AC"/>
    <w:rsid w:val="00A16D85"/>
    <w:rsid w:val="00A21A20"/>
    <w:rsid w:val="00A27B78"/>
    <w:rsid w:val="00A33F7C"/>
    <w:rsid w:val="00A35DA7"/>
    <w:rsid w:val="00A36A99"/>
    <w:rsid w:val="00A53315"/>
    <w:rsid w:val="00A5485D"/>
    <w:rsid w:val="00A63966"/>
    <w:rsid w:val="00A70EF0"/>
    <w:rsid w:val="00A76102"/>
    <w:rsid w:val="00A80BE8"/>
    <w:rsid w:val="00A815EA"/>
    <w:rsid w:val="00A9208D"/>
    <w:rsid w:val="00AA006D"/>
    <w:rsid w:val="00AA6EA9"/>
    <w:rsid w:val="00AC2DB8"/>
    <w:rsid w:val="00AC3CA0"/>
    <w:rsid w:val="00AD2E1A"/>
    <w:rsid w:val="00AE3DA7"/>
    <w:rsid w:val="00AE5AEF"/>
    <w:rsid w:val="00AF03C4"/>
    <w:rsid w:val="00B17615"/>
    <w:rsid w:val="00B22A80"/>
    <w:rsid w:val="00B366AF"/>
    <w:rsid w:val="00B36848"/>
    <w:rsid w:val="00B568AC"/>
    <w:rsid w:val="00B65555"/>
    <w:rsid w:val="00B719BF"/>
    <w:rsid w:val="00B84F1D"/>
    <w:rsid w:val="00BA1AB6"/>
    <w:rsid w:val="00BA1D6E"/>
    <w:rsid w:val="00BA55A8"/>
    <w:rsid w:val="00BB0443"/>
    <w:rsid w:val="00BB2ABF"/>
    <w:rsid w:val="00BB64F4"/>
    <w:rsid w:val="00BD2738"/>
    <w:rsid w:val="00BD3F4F"/>
    <w:rsid w:val="00BD52EF"/>
    <w:rsid w:val="00BD5A7C"/>
    <w:rsid w:val="00BE7A1B"/>
    <w:rsid w:val="00BF0221"/>
    <w:rsid w:val="00BF091A"/>
    <w:rsid w:val="00BF4EAD"/>
    <w:rsid w:val="00C049E2"/>
    <w:rsid w:val="00C141B3"/>
    <w:rsid w:val="00C36795"/>
    <w:rsid w:val="00C43BF2"/>
    <w:rsid w:val="00C461EC"/>
    <w:rsid w:val="00C507D4"/>
    <w:rsid w:val="00C56987"/>
    <w:rsid w:val="00C71CEF"/>
    <w:rsid w:val="00C72DAA"/>
    <w:rsid w:val="00C74B90"/>
    <w:rsid w:val="00C80B14"/>
    <w:rsid w:val="00C84C96"/>
    <w:rsid w:val="00C930C0"/>
    <w:rsid w:val="00CA50B3"/>
    <w:rsid w:val="00CB7C31"/>
    <w:rsid w:val="00CB7E9A"/>
    <w:rsid w:val="00CD0B92"/>
    <w:rsid w:val="00CD3244"/>
    <w:rsid w:val="00CE1DFB"/>
    <w:rsid w:val="00CE29D3"/>
    <w:rsid w:val="00CE2F67"/>
    <w:rsid w:val="00CE3139"/>
    <w:rsid w:val="00CF2D8B"/>
    <w:rsid w:val="00CF7586"/>
    <w:rsid w:val="00CF7F0C"/>
    <w:rsid w:val="00D036D3"/>
    <w:rsid w:val="00D07C17"/>
    <w:rsid w:val="00D10A43"/>
    <w:rsid w:val="00D24932"/>
    <w:rsid w:val="00D2790D"/>
    <w:rsid w:val="00D43A07"/>
    <w:rsid w:val="00D44B43"/>
    <w:rsid w:val="00D51B13"/>
    <w:rsid w:val="00D51ECD"/>
    <w:rsid w:val="00D52B2F"/>
    <w:rsid w:val="00D5461D"/>
    <w:rsid w:val="00D6170E"/>
    <w:rsid w:val="00D71DCE"/>
    <w:rsid w:val="00D91CB4"/>
    <w:rsid w:val="00DB1C09"/>
    <w:rsid w:val="00DD45BF"/>
    <w:rsid w:val="00DD7418"/>
    <w:rsid w:val="00DE1133"/>
    <w:rsid w:val="00DF4E89"/>
    <w:rsid w:val="00E10C48"/>
    <w:rsid w:val="00E11AA0"/>
    <w:rsid w:val="00E16BF5"/>
    <w:rsid w:val="00E33D99"/>
    <w:rsid w:val="00E37A3F"/>
    <w:rsid w:val="00E37D3C"/>
    <w:rsid w:val="00E62406"/>
    <w:rsid w:val="00E62E6A"/>
    <w:rsid w:val="00E73A29"/>
    <w:rsid w:val="00E73CAD"/>
    <w:rsid w:val="00E75F0C"/>
    <w:rsid w:val="00E83EF5"/>
    <w:rsid w:val="00E9335C"/>
    <w:rsid w:val="00ED1C1E"/>
    <w:rsid w:val="00ED47A9"/>
    <w:rsid w:val="00ED63EA"/>
    <w:rsid w:val="00ED6A37"/>
    <w:rsid w:val="00ED6B01"/>
    <w:rsid w:val="00ED7458"/>
    <w:rsid w:val="00EE2AF2"/>
    <w:rsid w:val="00EF61CB"/>
    <w:rsid w:val="00F07EE6"/>
    <w:rsid w:val="00F21AEA"/>
    <w:rsid w:val="00F33CC8"/>
    <w:rsid w:val="00F40A50"/>
    <w:rsid w:val="00F4481C"/>
    <w:rsid w:val="00F45902"/>
    <w:rsid w:val="00F54F05"/>
    <w:rsid w:val="00F75D23"/>
    <w:rsid w:val="00FA5957"/>
    <w:rsid w:val="00FC3CE0"/>
    <w:rsid w:val="00FD06A8"/>
    <w:rsid w:val="00FD622F"/>
    <w:rsid w:val="00FF3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2AD411A8-7EF2-4528-9389-D5B914EA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 w:type="table" w:customStyle="1" w:styleId="5">
    <w:name w:val="5"/>
    <w:basedOn w:val="Tablanormal"/>
    <w:rsid w:val="00410CD0"/>
    <w:pPr>
      <w:spacing w:after="0" w:line="240" w:lineRule="auto"/>
    </w:pPr>
    <w:rPr>
      <w:rFonts w:ascii="Arial" w:eastAsia="Arial" w:hAnsi="Arial" w:cs="Arial"/>
      <w:kern w:val="0"/>
      <w:lang w:eastAsia="es-MX"/>
      <w14:ligatures w14:val="none"/>
    </w:rPr>
    <w:tblPr>
      <w:tblStyleRowBandSize w:val="1"/>
      <w:tblStyleColBandSize w:val="1"/>
      <w:tblInd w:w="0" w:type="nil"/>
      <w:tblCellMar>
        <w:top w:w="100" w:type="dxa"/>
        <w:left w:w="115" w:type="dxa"/>
        <w:bottom w:w="100" w:type="dxa"/>
        <w:right w:w="115" w:type="dxa"/>
      </w:tblCellMar>
    </w:tblPr>
  </w:style>
  <w:style w:type="paragraph" w:styleId="NormalWeb">
    <w:name w:val="Normal (Web)"/>
    <w:basedOn w:val="Normal"/>
    <w:uiPriority w:val="99"/>
    <w:semiHidden/>
    <w:unhideWhenUsed/>
    <w:rsid w:val="00935D55"/>
    <w:pPr>
      <w:spacing w:before="100" w:beforeAutospacing="1" w:after="100" w:afterAutospacing="1" w:line="240" w:lineRule="auto"/>
      <w:jc w:val="left"/>
    </w:pPr>
    <w:rPr>
      <w:rFonts w:ascii="Times New Roman" w:hAnsi="Times New Roman"/>
      <w:sz w:val="24"/>
      <w:szCs w:val="24"/>
    </w:rPr>
  </w:style>
  <w:style w:type="character" w:customStyle="1" w:styleId="SinespaciadoCar">
    <w:name w:val="Sin espaciado Car"/>
    <w:aliases w:val="Francesa Car,INAI Car"/>
    <w:link w:val="Sinespaciado"/>
    <w:uiPriority w:val="1"/>
    <w:locked/>
    <w:rsid w:val="00603C05"/>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21434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818F9FB-407F-3B45-BD62-FFBCE45B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10321</Words>
  <Characters>56771</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8</cp:revision>
  <cp:lastPrinted>2024-09-26T16:41:00Z</cp:lastPrinted>
  <dcterms:created xsi:type="dcterms:W3CDTF">2024-09-19T18:03:00Z</dcterms:created>
  <dcterms:modified xsi:type="dcterms:W3CDTF">2024-10-24T07:01:00Z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