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75ED4169" w:rsidR="005C2E26" w:rsidRPr="00996798" w:rsidRDefault="005C2E26" w:rsidP="00996798">
      <w:pPr>
        <w:spacing w:line="360" w:lineRule="auto"/>
        <w:jc w:val="both"/>
        <w:rPr>
          <w:rFonts w:ascii="Palatino Linotype" w:hAnsi="Palatino Linotype"/>
        </w:rPr>
      </w:pPr>
      <w:bookmarkStart w:id="0" w:name="_GoBack"/>
      <w:bookmarkEnd w:id="0"/>
      <w:r w:rsidRPr="00996798">
        <w:rPr>
          <w:rFonts w:ascii="Palatino Linotype" w:hAnsi="Palatino Linotype"/>
        </w:rPr>
        <w:t>Resolución del Pleno del Instituto de Transparencia, Acceso a la Información Pública y Protección de Datos Personales del Estado de México y Municipios, con domicilio en Metepec, Estado de México, el</w:t>
      </w:r>
      <w:r w:rsidR="00771DB7" w:rsidRPr="00996798">
        <w:rPr>
          <w:rFonts w:ascii="Palatino Linotype" w:hAnsi="Palatino Linotype"/>
        </w:rPr>
        <w:t xml:space="preserve"> </w:t>
      </w:r>
      <w:r w:rsidR="00851DE4" w:rsidRPr="00996798">
        <w:rPr>
          <w:rFonts w:ascii="Palatino Linotype" w:hAnsi="Palatino Linotype"/>
          <w:b/>
        </w:rPr>
        <w:t>tres de abril</w:t>
      </w:r>
      <w:r w:rsidR="00164D15" w:rsidRPr="00996798">
        <w:rPr>
          <w:rFonts w:ascii="Palatino Linotype" w:hAnsi="Palatino Linotype"/>
          <w:b/>
        </w:rPr>
        <w:t xml:space="preserve"> de dos mil veinticuatro</w:t>
      </w:r>
      <w:r w:rsidR="00943122" w:rsidRPr="00996798">
        <w:rPr>
          <w:rFonts w:ascii="Palatino Linotype" w:hAnsi="Palatino Linotype"/>
        </w:rPr>
        <w:t>.</w:t>
      </w:r>
    </w:p>
    <w:p w14:paraId="09B578C6" w14:textId="77777777" w:rsidR="00B36180" w:rsidRPr="00996798" w:rsidRDefault="00B36180" w:rsidP="00996798">
      <w:pPr>
        <w:spacing w:line="360" w:lineRule="auto"/>
        <w:jc w:val="both"/>
        <w:rPr>
          <w:rFonts w:ascii="Palatino Linotype" w:hAnsi="Palatino Linotype"/>
        </w:rPr>
      </w:pPr>
    </w:p>
    <w:p w14:paraId="2C11FACB" w14:textId="386653F4" w:rsidR="00457BB8" w:rsidRPr="00996798" w:rsidRDefault="00457BB8" w:rsidP="00996798">
      <w:pPr>
        <w:spacing w:line="360" w:lineRule="auto"/>
        <w:jc w:val="both"/>
        <w:rPr>
          <w:rFonts w:ascii="Palatino Linotype" w:hAnsi="Palatino Linotype"/>
        </w:rPr>
      </w:pPr>
      <w:r w:rsidRPr="00996798">
        <w:rPr>
          <w:rFonts w:ascii="Palatino Linotype" w:hAnsi="Palatino Linotype"/>
          <w:b/>
        </w:rPr>
        <w:t>VISTO</w:t>
      </w:r>
      <w:r w:rsidRPr="00996798">
        <w:rPr>
          <w:rFonts w:ascii="Palatino Linotype" w:hAnsi="Palatino Linotype"/>
        </w:rPr>
        <w:t xml:space="preserve"> el exp</w:t>
      </w:r>
      <w:r w:rsidR="00CB5585" w:rsidRPr="00996798">
        <w:rPr>
          <w:rFonts w:ascii="Palatino Linotype" w:hAnsi="Palatino Linotype"/>
        </w:rPr>
        <w:t xml:space="preserve">ediente formado con motivo del </w:t>
      </w:r>
      <w:r w:rsidR="00D86297" w:rsidRPr="00996798">
        <w:rPr>
          <w:rFonts w:ascii="Palatino Linotype" w:hAnsi="Palatino Linotype"/>
        </w:rPr>
        <w:t>Recurso Revisión</w:t>
      </w:r>
      <w:r w:rsidRPr="00996798">
        <w:rPr>
          <w:rFonts w:ascii="Palatino Linotype" w:hAnsi="Palatino Linotype"/>
        </w:rPr>
        <w:t xml:space="preserve"> </w:t>
      </w:r>
      <w:r w:rsidR="00023C64" w:rsidRPr="00996798">
        <w:rPr>
          <w:rFonts w:ascii="Palatino Linotype" w:hAnsi="Palatino Linotype"/>
          <w:b/>
        </w:rPr>
        <w:t>07917</w:t>
      </w:r>
      <w:r w:rsidR="008834CE" w:rsidRPr="00996798">
        <w:rPr>
          <w:rFonts w:ascii="Palatino Linotype" w:hAnsi="Palatino Linotype"/>
          <w:b/>
          <w:lang w:val="es-ES_tradnl"/>
        </w:rPr>
        <w:t>/INFOEM/IP/RR/202</w:t>
      </w:r>
      <w:r w:rsidR="00771DB7" w:rsidRPr="00996798">
        <w:rPr>
          <w:rFonts w:ascii="Palatino Linotype" w:hAnsi="Palatino Linotype"/>
          <w:b/>
          <w:lang w:val="es-ES_tradnl"/>
        </w:rPr>
        <w:t>3</w:t>
      </w:r>
      <w:r w:rsidRPr="00996798">
        <w:rPr>
          <w:rFonts w:ascii="Palatino Linotype" w:hAnsi="Palatino Linotype"/>
        </w:rPr>
        <w:t xml:space="preserve">, </w:t>
      </w:r>
      <w:r w:rsidR="004951B6" w:rsidRPr="00996798">
        <w:rPr>
          <w:rFonts w:ascii="Palatino Linotype" w:hAnsi="Palatino Linotype"/>
        </w:rPr>
        <w:t xml:space="preserve">promovido </w:t>
      </w:r>
      <w:r w:rsidR="00023C64" w:rsidRPr="00996798">
        <w:rPr>
          <w:rFonts w:ascii="Palatino Linotype" w:hAnsi="Palatino Linotype"/>
        </w:rPr>
        <w:t>por una persona de manera anónima</w:t>
      </w:r>
      <w:r w:rsidR="004951B6" w:rsidRPr="00996798">
        <w:rPr>
          <w:rFonts w:ascii="Palatino Linotype" w:hAnsi="Palatino Linotype"/>
        </w:rPr>
        <w:t>,</w:t>
      </w:r>
      <w:r w:rsidR="004951B6" w:rsidRPr="00996798">
        <w:rPr>
          <w:rFonts w:ascii="Palatino Linotype" w:hAnsi="Palatino Linotype" w:cs="Arial"/>
          <w:b/>
          <w:lang w:val="es-ES"/>
        </w:rPr>
        <w:t xml:space="preserve"> </w:t>
      </w:r>
      <w:r w:rsidR="004951B6" w:rsidRPr="00996798">
        <w:rPr>
          <w:rFonts w:ascii="Palatino Linotype" w:hAnsi="Palatino Linotype" w:cs="Arial"/>
          <w:lang w:val="es-ES"/>
        </w:rPr>
        <w:t xml:space="preserve">a </w:t>
      </w:r>
      <w:r w:rsidR="004951B6" w:rsidRPr="00996798">
        <w:rPr>
          <w:rFonts w:ascii="Palatino Linotype" w:hAnsi="Palatino Linotype"/>
          <w:lang w:val="es-ES"/>
        </w:rPr>
        <w:t>quien</w:t>
      </w:r>
      <w:r w:rsidR="004951B6" w:rsidRPr="00996798">
        <w:rPr>
          <w:rFonts w:ascii="Palatino Linotype" w:hAnsi="Palatino Linotype" w:cs="Arial"/>
          <w:b/>
          <w:lang w:val="es-ES"/>
        </w:rPr>
        <w:t xml:space="preserve"> </w:t>
      </w:r>
      <w:r w:rsidR="004951B6" w:rsidRPr="00996798">
        <w:rPr>
          <w:rFonts w:ascii="Palatino Linotype" w:hAnsi="Palatino Linotype"/>
        </w:rPr>
        <w:t xml:space="preserve">en lo sucesivo se le denominará </w:t>
      </w:r>
      <w:bookmarkStart w:id="1" w:name="_Hlk136873755"/>
      <w:r w:rsidR="004951B6" w:rsidRPr="00996798">
        <w:rPr>
          <w:rFonts w:ascii="Palatino Linotype" w:hAnsi="Palatino Linotype" w:cs="Arial"/>
          <w:b/>
        </w:rPr>
        <w:t>EL</w:t>
      </w:r>
      <w:r w:rsidR="004951B6" w:rsidRPr="00996798">
        <w:rPr>
          <w:rFonts w:ascii="Palatino Linotype" w:hAnsi="Palatino Linotype" w:cs="Arial"/>
          <w:b/>
          <w:lang w:val="es-ES"/>
        </w:rPr>
        <w:t xml:space="preserve"> </w:t>
      </w:r>
      <w:bookmarkEnd w:id="1"/>
      <w:r w:rsidR="004951B6" w:rsidRPr="00996798">
        <w:rPr>
          <w:rFonts w:ascii="Palatino Linotype" w:hAnsi="Palatino Linotype" w:cs="Arial"/>
          <w:b/>
          <w:lang w:val="es-ES"/>
        </w:rPr>
        <w:t>RECURRENTE</w:t>
      </w:r>
      <w:r w:rsidR="005C250B" w:rsidRPr="00996798">
        <w:rPr>
          <w:rFonts w:ascii="Palatino Linotype" w:hAnsi="Palatino Linotype"/>
        </w:rPr>
        <w:t>,</w:t>
      </w:r>
      <w:r w:rsidRPr="00996798">
        <w:rPr>
          <w:rFonts w:ascii="Palatino Linotype" w:hAnsi="Palatino Linotype"/>
        </w:rPr>
        <w:t xml:space="preserve"> </w:t>
      </w:r>
      <w:r w:rsidR="00E24730" w:rsidRPr="00996798">
        <w:rPr>
          <w:rFonts w:ascii="Palatino Linotype" w:hAnsi="Palatino Linotype"/>
        </w:rPr>
        <w:t xml:space="preserve">en contra de </w:t>
      </w:r>
      <w:r w:rsidR="00DD7C89" w:rsidRPr="00996798">
        <w:rPr>
          <w:rFonts w:ascii="Palatino Linotype" w:hAnsi="Palatino Linotype" w:cs="Arial"/>
          <w:lang w:val="es-ES"/>
        </w:rPr>
        <w:t>la</w:t>
      </w:r>
      <w:r w:rsidR="00E24730" w:rsidRPr="00996798">
        <w:rPr>
          <w:rFonts w:ascii="Palatino Linotype" w:hAnsi="Palatino Linotype" w:cs="Arial"/>
          <w:lang w:val="es-ES"/>
        </w:rPr>
        <w:t xml:space="preserve"> respuesta</w:t>
      </w:r>
      <w:r w:rsidR="00F74502" w:rsidRPr="00996798">
        <w:rPr>
          <w:rFonts w:ascii="Palatino Linotype" w:hAnsi="Palatino Linotype" w:cs="Arial"/>
          <w:lang w:val="es-ES"/>
        </w:rPr>
        <w:t xml:space="preserve"> d</w:t>
      </w:r>
      <w:r w:rsidR="000C0B7F" w:rsidRPr="00996798">
        <w:rPr>
          <w:rFonts w:ascii="Palatino Linotype" w:hAnsi="Palatino Linotype" w:cs="Arial"/>
          <w:lang w:val="es-ES"/>
        </w:rPr>
        <w:t>e</w:t>
      </w:r>
      <w:r w:rsidR="00A162A3" w:rsidRPr="00996798">
        <w:rPr>
          <w:rFonts w:ascii="Palatino Linotype" w:hAnsi="Palatino Linotype" w:cs="Arial"/>
          <w:lang w:val="es-ES"/>
        </w:rPr>
        <w:t xml:space="preserve">l </w:t>
      </w:r>
      <w:r w:rsidR="00023C64" w:rsidRPr="00996798">
        <w:rPr>
          <w:rFonts w:ascii="Palatino Linotype" w:hAnsi="Palatino Linotype" w:cs="Arial"/>
          <w:b/>
          <w:bCs/>
        </w:rPr>
        <w:t>Organismo Público Descentralizado para la Prestación de Los Servicios de Agua Potable Alcantarillado y Saneamiento de Nicolás Romero</w:t>
      </w:r>
      <w:r w:rsidR="000D302C" w:rsidRPr="00996798">
        <w:rPr>
          <w:rFonts w:ascii="Palatino Linotype" w:hAnsi="Palatino Linotype" w:cs="Arial"/>
          <w:b/>
        </w:rPr>
        <w:t xml:space="preserve">, </w:t>
      </w:r>
      <w:r w:rsidR="00A66569" w:rsidRPr="00996798">
        <w:rPr>
          <w:rFonts w:ascii="Palatino Linotype" w:hAnsi="Palatino Linotype"/>
          <w:lang w:val="es-419"/>
        </w:rPr>
        <w:t xml:space="preserve">que en </w:t>
      </w:r>
      <w:r w:rsidRPr="00996798">
        <w:rPr>
          <w:rFonts w:ascii="Palatino Linotype" w:hAnsi="Palatino Linotype"/>
        </w:rPr>
        <w:t xml:space="preserve">lo sucesivo </w:t>
      </w:r>
      <w:r w:rsidR="009E2E2C" w:rsidRPr="00996798">
        <w:rPr>
          <w:rFonts w:ascii="Palatino Linotype" w:hAnsi="Palatino Linotype"/>
        </w:rPr>
        <w:t xml:space="preserve">se denominará </w:t>
      </w:r>
      <w:r w:rsidRPr="00996798">
        <w:rPr>
          <w:rFonts w:ascii="Palatino Linotype" w:hAnsi="Palatino Linotype"/>
          <w:b/>
        </w:rPr>
        <w:t>EL SUJETO OBLIGADO</w:t>
      </w:r>
      <w:r w:rsidR="008C45F6" w:rsidRPr="00996798">
        <w:rPr>
          <w:rStyle w:val="Refdenotaalpie"/>
          <w:rFonts w:ascii="Palatino Linotype" w:hAnsi="Palatino Linotype"/>
          <w:b/>
        </w:rPr>
        <w:footnoteReference w:id="2"/>
      </w:r>
      <w:r w:rsidRPr="00996798">
        <w:rPr>
          <w:rFonts w:ascii="Palatino Linotype" w:hAnsi="Palatino Linotype"/>
        </w:rPr>
        <w:t>, se procede a dictar la presente resol</w:t>
      </w:r>
      <w:r w:rsidR="009A60AC" w:rsidRPr="00996798">
        <w:rPr>
          <w:rFonts w:ascii="Palatino Linotype" w:hAnsi="Palatino Linotype"/>
        </w:rPr>
        <w:t>ución con base en lo siguiente:</w:t>
      </w:r>
    </w:p>
    <w:p w14:paraId="11E6F935" w14:textId="77777777" w:rsidR="00B36180" w:rsidRPr="00996798" w:rsidRDefault="00B36180" w:rsidP="00996798">
      <w:pPr>
        <w:spacing w:line="360" w:lineRule="auto"/>
        <w:jc w:val="both"/>
        <w:rPr>
          <w:rFonts w:ascii="Palatino Linotype" w:hAnsi="Palatino Linotype"/>
        </w:rPr>
      </w:pPr>
    </w:p>
    <w:p w14:paraId="480E521A" w14:textId="1C45FB4A" w:rsidR="00457BB8" w:rsidRPr="00996798" w:rsidRDefault="003103D9" w:rsidP="00996798">
      <w:pPr>
        <w:jc w:val="center"/>
        <w:rPr>
          <w:rFonts w:ascii="Palatino Linotype" w:hAnsi="Palatino Linotype"/>
          <w:b/>
          <w:bCs/>
          <w:spacing w:val="40"/>
          <w:sz w:val="28"/>
        </w:rPr>
      </w:pPr>
      <w:r w:rsidRPr="00996798">
        <w:rPr>
          <w:rFonts w:ascii="Palatino Linotype" w:hAnsi="Palatino Linotype"/>
          <w:b/>
          <w:bCs/>
          <w:spacing w:val="40"/>
          <w:sz w:val="28"/>
        </w:rPr>
        <w:t>ANTECEDENTES</w:t>
      </w:r>
    </w:p>
    <w:p w14:paraId="64F31F59" w14:textId="77777777" w:rsidR="00B36180" w:rsidRPr="00996798" w:rsidRDefault="00B36180" w:rsidP="00996798">
      <w:pPr>
        <w:jc w:val="center"/>
        <w:rPr>
          <w:rFonts w:ascii="Palatino Linotype" w:hAnsi="Palatino Linotype"/>
          <w:b/>
          <w:bCs/>
          <w:spacing w:val="40"/>
          <w:sz w:val="28"/>
        </w:rPr>
      </w:pPr>
    </w:p>
    <w:p w14:paraId="27A028CA" w14:textId="38A75BD8" w:rsidR="0046481A" w:rsidRPr="00996798" w:rsidRDefault="00457BB8" w:rsidP="00996798">
      <w:pPr>
        <w:spacing w:line="360" w:lineRule="auto"/>
        <w:jc w:val="both"/>
        <w:rPr>
          <w:rFonts w:ascii="Palatino Linotype" w:hAnsi="Palatino Linotype"/>
          <w:b/>
        </w:rPr>
      </w:pPr>
      <w:r w:rsidRPr="00996798">
        <w:rPr>
          <w:rFonts w:ascii="Palatino Linotype" w:hAnsi="Palatino Linotype"/>
          <w:b/>
        </w:rPr>
        <w:t xml:space="preserve">I. </w:t>
      </w:r>
      <w:r w:rsidR="00747069" w:rsidRPr="00996798">
        <w:rPr>
          <w:rFonts w:ascii="Palatino Linotype" w:hAnsi="Palatino Linotype"/>
          <w:b/>
        </w:rPr>
        <w:t>De la Solicitud de Información</w:t>
      </w:r>
      <w:r w:rsidR="00E547B6" w:rsidRPr="00996798">
        <w:rPr>
          <w:rFonts w:ascii="Palatino Linotype" w:hAnsi="Palatino Linotype"/>
          <w:b/>
        </w:rPr>
        <w:t>.</w:t>
      </w:r>
    </w:p>
    <w:p w14:paraId="4EA39801" w14:textId="25C1FC6C" w:rsidR="00F67B0E" w:rsidRPr="00996798" w:rsidRDefault="009E7AEE" w:rsidP="00996798">
      <w:pPr>
        <w:spacing w:line="360" w:lineRule="auto"/>
        <w:jc w:val="both"/>
        <w:rPr>
          <w:rFonts w:ascii="Palatino Linotype" w:hAnsi="Palatino Linotype" w:cs="Arial"/>
        </w:rPr>
      </w:pPr>
      <w:r w:rsidRPr="00996798">
        <w:rPr>
          <w:rFonts w:ascii="Palatino Linotype" w:hAnsi="Palatino Linotype" w:cs="Arial"/>
        </w:rPr>
        <w:t>El</w:t>
      </w:r>
      <w:r w:rsidR="00D73171" w:rsidRPr="00996798">
        <w:rPr>
          <w:rFonts w:ascii="Palatino Linotype" w:hAnsi="Palatino Linotype" w:cs="Arial"/>
        </w:rPr>
        <w:t xml:space="preserve"> </w:t>
      </w:r>
      <w:r w:rsidR="00023C64" w:rsidRPr="00996798">
        <w:rPr>
          <w:rFonts w:ascii="Palatino Linotype" w:hAnsi="Palatino Linotype" w:cs="Arial"/>
          <w:b/>
          <w:bCs/>
        </w:rPr>
        <w:t>tres de noviembre</w:t>
      </w:r>
      <w:r w:rsidR="00493805" w:rsidRPr="00996798">
        <w:rPr>
          <w:rFonts w:ascii="Palatino Linotype" w:hAnsi="Palatino Linotype" w:cs="Arial"/>
          <w:b/>
          <w:bCs/>
        </w:rPr>
        <w:t xml:space="preserve"> </w:t>
      </w:r>
      <w:r w:rsidR="00771DB7" w:rsidRPr="00996798">
        <w:rPr>
          <w:rFonts w:ascii="Palatino Linotype" w:hAnsi="Palatino Linotype" w:cs="Arial"/>
          <w:b/>
          <w:bCs/>
        </w:rPr>
        <w:t>de dos mil veintitrés</w:t>
      </w:r>
      <w:r w:rsidR="00D73171" w:rsidRPr="00996798">
        <w:rPr>
          <w:rFonts w:ascii="Palatino Linotype" w:hAnsi="Palatino Linotype" w:cs="Arial"/>
        </w:rPr>
        <w:t xml:space="preserve">, </w:t>
      </w:r>
      <w:r w:rsidRPr="00996798">
        <w:rPr>
          <w:rFonts w:ascii="Palatino Linotype" w:hAnsi="Palatino Linotype" w:cs="Arial"/>
          <w:lang w:val="es-ES"/>
        </w:rPr>
        <w:t>la persona solicitante</w:t>
      </w:r>
      <w:r w:rsidRPr="00996798">
        <w:rPr>
          <w:rFonts w:ascii="Palatino Linotype" w:eastAsia="Palatino Linotype" w:hAnsi="Palatino Linotype" w:cs="Arial"/>
          <w:b/>
          <w:lang w:val="es-ES"/>
        </w:rPr>
        <w:t xml:space="preserve"> </w:t>
      </w:r>
      <w:r w:rsidR="00D1751A" w:rsidRPr="00996798">
        <w:rPr>
          <w:rFonts w:ascii="Palatino Linotype" w:eastAsia="Palatino Linotype" w:hAnsi="Palatino Linotype" w:cs="Palatino Linotype"/>
          <w:lang w:eastAsia="es-MX"/>
        </w:rPr>
        <w:t xml:space="preserve">través </w:t>
      </w:r>
      <w:r w:rsidR="00493805" w:rsidRPr="00996798">
        <w:rPr>
          <w:rFonts w:ascii="Palatino Linotype" w:eastAsia="Palatino Linotype" w:hAnsi="Palatino Linotype" w:cs="Palatino Linotype"/>
          <w:lang w:eastAsia="es-MX"/>
        </w:rPr>
        <w:t>del</w:t>
      </w:r>
      <w:r w:rsidR="00D1751A" w:rsidRPr="00996798">
        <w:rPr>
          <w:rFonts w:ascii="Palatino Linotype" w:eastAsia="Palatino Linotype" w:hAnsi="Palatino Linotype" w:cs="Palatino Linotype"/>
          <w:lang w:eastAsia="es-MX"/>
        </w:rPr>
        <w:t xml:space="preserve"> Sistema de Acceso a la Información Mexiquense, en lo subsecuente</w:t>
      </w:r>
      <w:r w:rsidR="00D1751A" w:rsidRPr="00996798">
        <w:rPr>
          <w:rFonts w:ascii="Palatino Linotype" w:eastAsia="Palatino Linotype" w:hAnsi="Palatino Linotype" w:cs="Palatino Linotype"/>
          <w:b/>
          <w:lang w:eastAsia="es-MX"/>
        </w:rPr>
        <w:t xml:space="preserve"> EL SAIMEX</w:t>
      </w:r>
      <w:r w:rsidRPr="00996798">
        <w:rPr>
          <w:rFonts w:ascii="Palatino Linotype" w:hAnsi="Palatino Linotype" w:cs="Arial"/>
          <w:b/>
        </w:rPr>
        <w:t>,</w:t>
      </w:r>
      <w:r w:rsidR="00D73171" w:rsidRPr="00996798">
        <w:rPr>
          <w:rFonts w:ascii="Palatino Linotype" w:hAnsi="Palatino Linotype" w:cs="Arial"/>
        </w:rPr>
        <w:t xml:space="preserve"> </w:t>
      </w:r>
      <w:r w:rsidRPr="00996798">
        <w:rPr>
          <w:rFonts w:ascii="Palatino Linotype" w:hAnsi="Palatino Linotype" w:cs="Arial"/>
        </w:rPr>
        <w:t xml:space="preserve">presentó ante </w:t>
      </w:r>
      <w:r w:rsidR="00D73171" w:rsidRPr="00996798">
        <w:rPr>
          <w:rFonts w:ascii="Palatino Linotype" w:hAnsi="Palatino Linotype" w:cs="Arial"/>
          <w:b/>
        </w:rPr>
        <w:t xml:space="preserve">EL </w:t>
      </w:r>
      <w:r w:rsidR="00D73171" w:rsidRPr="00996798">
        <w:rPr>
          <w:rFonts w:ascii="Palatino Linotype" w:hAnsi="Palatino Linotype" w:cs="Arial"/>
          <w:b/>
        </w:rPr>
        <w:lastRenderedPageBreak/>
        <w:t>SUJETO OBLIGADO</w:t>
      </w:r>
      <w:r w:rsidR="004E1571" w:rsidRPr="00996798">
        <w:rPr>
          <w:rFonts w:ascii="Palatino Linotype" w:hAnsi="Palatino Linotype" w:cs="Arial"/>
          <w:b/>
        </w:rPr>
        <w:t xml:space="preserve"> </w:t>
      </w:r>
      <w:r w:rsidR="00D73171" w:rsidRPr="00996798">
        <w:rPr>
          <w:rFonts w:ascii="Palatino Linotype" w:hAnsi="Palatino Linotype" w:cs="Arial"/>
        </w:rPr>
        <w:t>la solicitud de acceso a la Información Pública, a la que se le</w:t>
      </w:r>
      <w:r w:rsidR="00181639" w:rsidRPr="00996798">
        <w:rPr>
          <w:rFonts w:ascii="Palatino Linotype" w:hAnsi="Palatino Linotype" w:cs="Arial"/>
        </w:rPr>
        <w:t xml:space="preserve"> asignó el número de </w:t>
      </w:r>
      <w:r w:rsidR="009E3D8C" w:rsidRPr="00996798">
        <w:rPr>
          <w:rFonts w:ascii="Palatino Linotype" w:hAnsi="Palatino Linotype" w:cs="Arial"/>
        </w:rPr>
        <w:t>expediente</w:t>
      </w:r>
      <w:r w:rsidR="009E3D8C" w:rsidRPr="00996798">
        <w:rPr>
          <w:rFonts w:ascii="Palatino Linotype" w:hAnsi="Palatino Linotype" w:cs="Arial"/>
          <w:b/>
        </w:rPr>
        <w:t xml:space="preserve"> </w:t>
      </w:r>
      <w:r w:rsidR="009E3D8C" w:rsidRPr="00996798">
        <w:rPr>
          <w:rFonts w:ascii="Palatino Linotype" w:hAnsi="Palatino Linotype" w:cs="Arial"/>
          <w:b/>
          <w:bCs/>
        </w:rPr>
        <w:t>00040</w:t>
      </w:r>
      <w:r w:rsidR="00023C64" w:rsidRPr="00996798">
        <w:rPr>
          <w:rFonts w:ascii="Palatino Linotype" w:hAnsi="Palatino Linotype" w:cs="Arial"/>
          <w:b/>
          <w:bCs/>
        </w:rPr>
        <w:t>/OASNICOROM/IP/2023</w:t>
      </w:r>
      <w:r w:rsidR="00D73171" w:rsidRPr="00996798">
        <w:rPr>
          <w:rFonts w:ascii="Palatino Linotype" w:hAnsi="Palatino Linotype" w:cs="Arial"/>
        </w:rPr>
        <w:t>, mediante la cual solicitó:</w:t>
      </w:r>
    </w:p>
    <w:p w14:paraId="5E0682E8" w14:textId="77777777" w:rsidR="00B36180" w:rsidRPr="00996798" w:rsidRDefault="00B36180" w:rsidP="00996798">
      <w:pPr>
        <w:spacing w:line="360" w:lineRule="auto"/>
        <w:jc w:val="both"/>
        <w:rPr>
          <w:rFonts w:ascii="Palatino Linotype" w:hAnsi="Palatino Linotype" w:cs="Arial"/>
        </w:rPr>
      </w:pPr>
    </w:p>
    <w:p w14:paraId="2A3302E7" w14:textId="31D1DD85" w:rsidR="005D1CB5" w:rsidRPr="00996798" w:rsidRDefault="00457BB8" w:rsidP="00996798">
      <w:pPr>
        <w:ind w:left="850" w:right="901"/>
        <w:jc w:val="both"/>
        <w:rPr>
          <w:rFonts w:ascii="Palatino Linotype" w:hAnsi="Palatino Linotype" w:cs="Arial"/>
          <w:i/>
          <w:sz w:val="22"/>
        </w:rPr>
      </w:pPr>
      <w:r w:rsidRPr="00996798">
        <w:rPr>
          <w:rFonts w:ascii="Palatino Linotype" w:hAnsi="Palatino Linotype" w:cs="Arial"/>
          <w:i/>
          <w:sz w:val="22"/>
        </w:rPr>
        <w:t>“</w:t>
      </w:r>
      <w:r w:rsidR="00023C64" w:rsidRPr="00996798">
        <w:rPr>
          <w:rFonts w:ascii="Palatino Linotype" w:hAnsi="Palatino Linotype" w:cs="Arial"/>
          <w:i/>
          <w:sz w:val="22"/>
        </w:rPr>
        <w:t xml:space="preserve">solicito la </w:t>
      </w:r>
      <w:proofErr w:type="spellStart"/>
      <w:r w:rsidR="00023C64" w:rsidRPr="00996798">
        <w:rPr>
          <w:rFonts w:ascii="Palatino Linotype" w:hAnsi="Palatino Linotype" w:cs="Arial"/>
          <w:i/>
          <w:sz w:val="22"/>
        </w:rPr>
        <w:t>informacion</w:t>
      </w:r>
      <w:proofErr w:type="spellEnd"/>
      <w:r w:rsidR="00023C64" w:rsidRPr="00996798">
        <w:rPr>
          <w:rFonts w:ascii="Palatino Linotype" w:hAnsi="Palatino Linotype" w:cs="Arial"/>
          <w:i/>
          <w:sz w:val="22"/>
        </w:rPr>
        <w:t xml:space="preserve"> completa de las fracciones xxxii, xii, xiii, y x a del </w:t>
      </w:r>
      <w:proofErr w:type="spellStart"/>
      <w:r w:rsidR="00023C64" w:rsidRPr="00996798">
        <w:rPr>
          <w:rFonts w:ascii="Palatino Linotype" w:hAnsi="Palatino Linotype" w:cs="Arial"/>
          <w:i/>
          <w:sz w:val="22"/>
        </w:rPr>
        <w:t>ipomex</w:t>
      </w:r>
      <w:proofErr w:type="spellEnd"/>
      <w:r w:rsidR="00023C64" w:rsidRPr="00996798">
        <w:rPr>
          <w:rFonts w:ascii="Palatino Linotype" w:hAnsi="Palatino Linotype" w:cs="Arial"/>
          <w:i/>
          <w:sz w:val="22"/>
        </w:rPr>
        <w:t xml:space="preserve"> ACTUALIZADAS al tercer trimestre del ejercicio 2023 tal como lo marca la Ley, de no ser así solicitare al instituto realizar una </w:t>
      </w:r>
      <w:proofErr w:type="spellStart"/>
      <w:r w:rsidR="00023C64" w:rsidRPr="00996798">
        <w:rPr>
          <w:rFonts w:ascii="Palatino Linotype" w:hAnsi="Palatino Linotype" w:cs="Arial"/>
          <w:i/>
          <w:sz w:val="22"/>
        </w:rPr>
        <w:t>auditoria</w:t>
      </w:r>
      <w:proofErr w:type="spellEnd"/>
      <w:r w:rsidR="00023C64" w:rsidRPr="00996798">
        <w:rPr>
          <w:rFonts w:ascii="Palatino Linotype" w:hAnsi="Palatino Linotype" w:cs="Arial"/>
          <w:i/>
          <w:sz w:val="22"/>
        </w:rPr>
        <w:t xml:space="preserve"> al portal IPOMEX debido a que </w:t>
      </w:r>
      <w:proofErr w:type="spellStart"/>
      <w:r w:rsidR="00023C64" w:rsidRPr="00996798">
        <w:rPr>
          <w:rFonts w:ascii="Palatino Linotype" w:hAnsi="Palatino Linotype" w:cs="Arial"/>
          <w:i/>
          <w:sz w:val="22"/>
        </w:rPr>
        <w:t>que</w:t>
      </w:r>
      <w:proofErr w:type="spellEnd"/>
      <w:r w:rsidR="00023C64" w:rsidRPr="00996798">
        <w:rPr>
          <w:rFonts w:ascii="Palatino Linotype" w:hAnsi="Palatino Linotype" w:cs="Arial"/>
          <w:i/>
          <w:sz w:val="22"/>
        </w:rPr>
        <w:t xml:space="preserve"> todavía no hay información cargada actual</w:t>
      </w:r>
      <w:r w:rsidR="00B36180" w:rsidRPr="00996798">
        <w:rPr>
          <w:rFonts w:ascii="Palatino Linotype" w:hAnsi="Palatino Linotype" w:cs="Arial"/>
          <w:i/>
          <w:sz w:val="22"/>
        </w:rPr>
        <w:t>"</w:t>
      </w:r>
      <w:r w:rsidR="00426951" w:rsidRPr="00996798">
        <w:rPr>
          <w:rFonts w:ascii="Palatino Linotype" w:hAnsi="Palatino Linotype" w:cs="Arial"/>
          <w:i/>
          <w:sz w:val="22"/>
        </w:rPr>
        <w:t xml:space="preserve"> (</w:t>
      </w:r>
      <w:r w:rsidR="004E74D1" w:rsidRPr="00996798">
        <w:rPr>
          <w:rFonts w:ascii="Palatino Linotype" w:hAnsi="Palatino Linotype" w:cs="Arial"/>
          <w:i/>
          <w:sz w:val="22"/>
        </w:rPr>
        <w:t>S</w:t>
      </w:r>
      <w:r w:rsidRPr="00996798">
        <w:rPr>
          <w:rFonts w:ascii="Palatino Linotype" w:hAnsi="Palatino Linotype" w:cs="Arial"/>
          <w:i/>
          <w:sz w:val="22"/>
        </w:rPr>
        <w:t>ic)</w:t>
      </w:r>
      <w:r w:rsidR="004E74D1" w:rsidRPr="00996798">
        <w:rPr>
          <w:rFonts w:ascii="Palatino Linotype" w:hAnsi="Palatino Linotype" w:cs="Arial"/>
          <w:i/>
          <w:sz w:val="22"/>
        </w:rPr>
        <w:t>.</w:t>
      </w:r>
    </w:p>
    <w:p w14:paraId="3AD8D580" w14:textId="77777777" w:rsidR="00B36180" w:rsidRPr="00996798" w:rsidRDefault="00B36180" w:rsidP="00996798">
      <w:pPr>
        <w:ind w:left="850" w:right="901"/>
        <w:jc w:val="both"/>
        <w:rPr>
          <w:rFonts w:ascii="Palatino Linotype" w:hAnsi="Palatino Linotype" w:cs="Arial"/>
          <w:i/>
          <w:sz w:val="22"/>
        </w:rPr>
      </w:pPr>
    </w:p>
    <w:p w14:paraId="0FB2753E" w14:textId="21086847" w:rsidR="002B5838" w:rsidRPr="00996798" w:rsidRDefault="00457BB8" w:rsidP="00996798">
      <w:pPr>
        <w:widowControl w:val="0"/>
        <w:spacing w:line="360" w:lineRule="auto"/>
        <w:jc w:val="both"/>
        <w:rPr>
          <w:rFonts w:ascii="Palatino Linotype" w:hAnsi="Palatino Linotype" w:cs="Arial"/>
        </w:rPr>
      </w:pPr>
      <w:r w:rsidRPr="00996798">
        <w:rPr>
          <w:rFonts w:ascii="Palatino Linotype" w:hAnsi="Palatino Linotype" w:cs="Arial"/>
          <w:b/>
        </w:rPr>
        <w:t>MODALIDAD DE ENTREGA:</w:t>
      </w:r>
      <w:r w:rsidRPr="00996798">
        <w:rPr>
          <w:rFonts w:ascii="Palatino Linotype" w:hAnsi="Palatino Linotype" w:cs="Arial"/>
        </w:rPr>
        <w:t xml:space="preserve"> </w:t>
      </w:r>
      <w:r w:rsidR="008C23C5" w:rsidRPr="00996798">
        <w:rPr>
          <w:rFonts w:ascii="Palatino Linotype" w:hAnsi="Palatino Linotype" w:cs="Arial"/>
        </w:rPr>
        <w:t xml:space="preserve">Vía </w:t>
      </w:r>
      <w:r w:rsidR="00493805" w:rsidRPr="00996798">
        <w:rPr>
          <w:rFonts w:ascii="Palatino Linotype" w:hAnsi="Palatino Linotype" w:cs="Arial"/>
          <w:b/>
        </w:rPr>
        <w:t>SAIMEX</w:t>
      </w:r>
      <w:r w:rsidR="008C23C5" w:rsidRPr="00996798">
        <w:rPr>
          <w:rFonts w:ascii="Palatino Linotype" w:hAnsi="Palatino Linotype" w:cs="Arial"/>
        </w:rPr>
        <w:t xml:space="preserve">. </w:t>
      </w:r>
    </w:p>
    <w:p w14:paraId="2B835376" w14:textId="77777777" w:rsidR="00B36180" w:rsidRPr="00996798" w:rsidRDefault="00B36180" w:rsidP="00996798">
      <w:pPr>
        <w:widowControl w:val="0"/>
        <w:spacing w:line="360" w:lineRule="auto"/>
        <w:jc w:val="both"/>
        <w:rPr>
          <w:rFonts w:ascii="Palatino Linotype" w:eastAsia="Palatino Linotype" w:hAnsi="Palatino Linotype" w:cs="Palatino Linotype"/>
        </w:rPr>
      </w:pPr>
    </w:p>
    <w:p w14:paraId="6A8E91EB" w14:textId="16113179" w:rsidR="00FA5972" w:rsidRPr="00996798" w:rsidRDefault="008C45F6" w:rsidP="00996798">
      <w:pPr>
        <w:widowControl w:val="0"/>
        <w:autoSpaceDE w:val="0"/>
        <w:autoSpaceDN w:val="0"/>
        <w:adjustRightInd w:val="0"/>
        <w:spacing w:line="360" w:lineRule="auto"/>
        <w:jc w:val="both"/>
        <w:rPr>
          <w:rFonts w:ascii="Palatino Linotype" w:hAnsi="Palatino Linotype" w:cs="Arial"/>
          <w:b/>
        </w:rPr>
      </w:pPr>
      <w:r w:rsidRPr="00996798">
        <w:rPr>
          <w:rFonts w:ascii="Palatino Linotype" w:eastAsia="Calibri" w:hAnsi="Palatino Linotype" w:cs="Arial"/>
          <w:b/>
          <w:bCs/>
          <w:lang w:val="es-ES" w:eastAsia="en-US"/>
        </w:rPr>
        <w:t>II.</w:t>
      </w:r>
      <w:r w:rsidRPr="00996798">
        <w:rPr>
          <w:rFonts w:ascii="Palatino Linotype" w:eastAsia="Palatino Linotype" w:hAnsi="Palatino Linotype" w:cs="Palatino Linotype"/>
          <w:b/>
          <w:lang w:val="es-ES"/>
        </w:rPr>
        <w:t xml:space="preserve"> </w:t>
      </w:r>
      <w:r w:rsidR="00FA5972" w:rsidRPr="00996798">
        <w:rPr>
          <w:rFonts w:ascii="Palatino Linotype" w:hAnsi="Palatino Linotype" w:cs="Arial"/>
          <w:b/>
        </w:rPr>
        <w:t xml:space="preserve">Respuesta </w:t>
      </w:r>
      <w:r w:rsidR="005157AD" w:rsidRPr="00996798">
        <w:rPr>
          <w:rFonts w:ascii="Palatino Linotype" w:hAnsi="Palatino Linotype" w:cs="Arial"/>
          <w:b/>
        </w:rPr>
        <w:t xml:space="preserve">por parte </w:t>
      </w:r>
      <w:r w:rsidR="00FA5972" w:rsidRPr="00996798">
        <w:rPr>
          <w:rFonts w:ascii="Palatino Linotype" w:hAnsi="Palatino Linotype" w:cs="Arial"/>
          <w:b/>
        </w:rPr>
        <w:t>del Sujeto Obligado</w:t>
      </w:r>
      <w:r w:rsidR="00D73171" w:rsidRPr="00996798">
        <w:rPr>
          <w:rFonts w:ascii="Palatino Linotype" w:hAnsi="Palatino Linotype" w:cs="Arial"/>
          <w:b/>
        </w:rPr>
        <w:t>.</w:t>
      </w:r>
    </w:p>
    <w:p w14:paraId="7C3BA728" w14:textId="45FFDA4B" w:rsidR="00C9398D" w:rsidRPr="00996798" w:rsidRDefault="00023C64" w:rsidP="00996798">
      <w:pPr>
        <w:spacing w:line="360" w:lineRule="auto"/>
        <w:jc w:val="both"/>
        <w:rPr>
          <w:rFonts w:ascii="Palatino Linotype" w:hAnsi="Palatino Linotype" w:cs="Arial"/>
        </w:rPr>
      </w:pPr>
      <w:r w:rsidRPr="00996798">
        <w:rPr>
          <w:rFonts w:ascii="Palatino Linotype" w:hAnsi="Palatino Linotype"/>
        </w:rPr>
        <w:t xml:space="preserve">El </w:t>
      </w:r>
      <w:r w:rsidR="00BA2F19" w:rsidRPr="00996798">
        <w:rPr>
          <w:rFonts w:ascii="Palatino Linotype" w:hAnsi="Palatino Linotype"/>
          <w:b/>
          <w:bCs/>
        </w:rPr>
        <w:t>diez</w:t>
      </w:r>
      <w:r w:rsidRPr="00996798">
        <w:rPr>
          <w:rFonts w:ascii="Palatino Linotype" w:hAnsi="Palatino Linotype"/>
          <w:b/>
          <w:bCs/>
        </w:rPr>
        <w:t xml:space="preserve"> de noviembre</w:t>
      </w:r>
      <w:r w:rsidR="001E6A51" w:rsidRPr="00996798">
        <w:rPr>
          <w:rFonts w:ascii="Palatino Linotype" w:hAnsi="Palatino Linotype"/>
          <w:b/>
          <w:bCs/>
        </w:rPr>
        <w:t xml:space="preserve"> </w:t>
      </w:r>
      <w:r w:rsidR="00D0570C" w:rsidRPr="00996798">
        <w:rPr>
          <w:rFonts w:ascii="Palatino Linotype" w:hAnsi="Palatino Linotype"/>
          <w:b/>
          <w:bCs/>
        </w:rPr>
        <w:t>de</w:t>
      </w:r>
      <w:r w:rsidR="00DF6645" w:rsidRPr="00996798">
        <w:rPr>
          <w:rFonts w:ascii="Palatino Linotype" w:hAnsi="Palatino Linotype"/>
          <w:b/>
          <w:bCs/>
        </w:rPr>
        <w:t xml:space="preserve"> dos mil </w:t>
      </w:r>
      <w:r w:rsidR="00771DB7" w:rsidRPr="00996798">
        <w:rPr>
          <w:rFonts w:ascii="Palatino Linotype" w:hAnsi="Palatino Linotype"/>
          <w:b/>
          <w:bCs/>
        </w:rPr>
        <w:t>veintitrés</w:t>
      </w:r>
      <w:r w:rsidR="00D0570C" w:rsidRPr="00996798">
        <w:rPr>
          <w:rFonts w:ascii="Palatino Linotype" w:hAnsi="Palatino Linotype"/>
        </w:rPr>
        <w:t>,</w:t>
      </w:r>
      <w:r w:rsidR="00641A03" w:rsidRPr="00996798">
        <w:rPr>
          <w:rFonts w:ascii="Palatino Linotype" w:hAnsi="Palatino Linotype"/>
        </w:rPr>
        <w:t xml:space="preserve"> </w:t>
      </w:r>
      <w:r w:rsidR="00641A03" w:rsidRPr="00996798">
        <w:rPr>
          <w:rFonts w:ascii="Palatino Linotype" w:hAnsi="Palatino Linotype" w:cs="Arial"/>
          <w:b/>
        </w:rPr>
        <w:t>EL SUJETO OBLIGADO</w:t>
      </w:r>
      <w:r w:rsidR="00641A03" w:rsidRPr="00996798">
        <w:rPr>
          <w:rFonts w:ascii="Palatino Linotype" w:hAnsi="Palatino Linotype" w:cs="Arial"/>
        </w:rPr>
        <w:t xml:space="preserve"> </w:t>
      </w:r>
      <w:r w:rsidR="009E7AEE" w:rsidRPr="00996798">
        <w:rPr>
          <w:rFonts w:ascii="Palatino Linotype" w:hAnsi="Palatino Linotype" w:cs="Arial"/>
        </w:rPr>
        <w:t xml:space="preserve">notificó </w:t>
      </w:r>
      <w:r w:rsidR="00641A03" w:rsidRPr="00996798">
        <w:rPr>
          <w:rFonts w:ascii="Palatino Linotype" w:hAnsi="Palatino Linotype" w:cs="Arial"/>
        </w:rPr>
        <w:t xml:space="preserve">la respuesta a la solicitud de </w:t>
      </w:r>
      <w:r w:rsidR="00D86297" w:rsidRPr="00996798">
        <w:rPr>
          <w:rFonts w:ascii="Palatino Linotype" w:hAnsi="Palatino Linotype" w:cs="Arial"/>
        </w:rPr>
        <w:t>Información Pública</w:t>
      </w:r>
      <w:r w:rsidR="009E7AEE" w:rsidRPr="00996798">
        <w:rPr>
          <w:rFonts w:ascii="Palatino Linotype" w:hAnsi="Palatino Linotype" w:cs="Arial"/>
        </w:rPr>
        <w:t>, en los términos siguientes:</w:t>
      </w:r>
    </w:p>
    <w:p w14:paraId="5BC9B496" w14:textId="77777777" w:rsidR="00B36180" w:rsidRPr="00996798" w:rsidRDefault="00B36180" w:rsidP="00996798">
      <w:pPr>
        <w:spacing w:line="360" w:lineRule="auto"/>
        <w:jc w:val="both"/>
        <w:rPr>
          <w:rFonts w:ascii="Palatino Linotype" w:hAnsi="Palatino Linotype" w:cs="Arial"/>
        </w:rPr>
      </w:pPr>
    </w:p>
    <w:p w14:paraId="76A9CCE0" w14:textId="51BB1A0D" w:rsidR="00924A3A" w:rsidRPr="00996798" w:rsidRDefault="003945BA" w:rsidP="00996798">
      <w:pPr>
        <w:ind w:left="851" w:right="899"/>
        <w:jc w:val="both"/>
        <w:rPr>
          <w:rFonts w:ascii="Palatino Linotype" w:hAnsi="Palatino Linotype" w:cs="Arial"/>
          <w:i/>
          <w:sz w:val="22"/>
        </w:rPr>
      </w:pPr>
      <w:r w:rsidRPr="00996798">
        <w:rPr>
          <w:rFonts w:ascii="Palatino Linotype" w:hAnsi="Palatino Linotype" w:cs="Arial"/>
          <w:i/>
          <w:sz w:val="22"/>
        </w:rPr>
        <w:t>“</w:t>
      </w:r>
      <w:r w:rsidR="004951B6" w:rsidRPr="00996798">
        <w:rPr>
          <w:rFonts w:ascii="Palatino Linotype" w:hAnsi="Palatino Linotype" w:cs="Arial"/>
          <w:i/>
          <w:sz w:val="22"/>
        </w:rPr>
        <w:t>…</w:t>
      </w:r>
      <w:r w:rsidR="00023C64" w:rsidRPr="00996798">
        <w:rPr>
          <w:rFonts w:ascii="Palatino Linotype" w:hAnsi="Palatino Linotype" w:cs="Arial"/>
          <w:i/>
          <w:sz w:val="22"/>
        </w:rPr>
        <w:t>Con Fundamento en el artículo 6 de la Constitución Política de los Estados Unidos Mexicanos, artículo 5 de la Constitución Política del Estado Libre y Soberano de México, los artículos 4, 12, 53 fracción, II, , III, IV, V, VI, de la Ley de Transparencia y Acceso a la Información Pública del Estado de México y Municipios, me permito enviar la información solicitada. Así mismo le informo que puede hacer valer el recurso de revisión, siendo este la garantía secundaria mediante la cual se pretende reparar cualquier posible afectación al derecho de acceso a la información pública de acuerdo al artículo 176 de la Ley de Transparencia local</w:t>
      </w:r>
      <w:r w:rsidR="004951B6" w:rsidRPr="00996798">
        <w:rPr>
          <w:rFonts w:ascii="Palatino Linotype" w:hAnsi="Palatino Linotype" w:cs="Arial"/>
          <w:i/>
          <w:sz w:val="22"/>
        </w:rPr>
        <w:t>..</w:t>
      </w:r>
      <w:r w:rsidR="005157AD" w:rsidRPr="00996798">
        <w:rPr>
          <w:rFonts w:ascii="Palatino Linotype" w:hAnsi="Palatino Linotype" w:cs="Arial"/>
          <w:i/>
          <w:sz w:val="22"/>
        </w:rPr>
        <w:t>.</w:t>
      </w:r>
      <w:r w:rsidRPr="00996798">
        <w:rPr>
          <w:rFonts w:ascii="Palatino Linotype" w:hAnsi="Palatino Linotype" w:cs="Arial"/>
          <w:i/>
          <w:sz w:val="22"/>
        </w:rPr>
        <w:t>” (Sic)</w:t>
      </w:r>
    </w:p>
    <w:p w14:paraId="6421B6C1" w14:textId="77777777" w:rsidR="00B36180" w:rsidRPr="00996798" w:rsidRDefault="00B36180" w:rsidP="00996798">
      <w:pPr>
        <w:spacing w:line="276" w:lineRule="auto"/>
        <w:ind w:left="851" w:right="899"/>
        <w:jc w:val="both"/>
        <w:rPr>
          <w:rFonts w:ascii="Palatino Linotype" w:hAnsi="Palatino Linotype" w:cs="Arial"/>
          <w:i/>
          <w:sz w:val="22"/>
        </w:rPr>
      </w:pPr>
    </w:p>
    <w:p w14:paraId="62F66973" w14:textId="5330F18D" w:rsidR="00656144" w:rsidRPr="00996798" w:rsidRDefault="00B36180" w:rsidP="00996798">
      <w:pPr>
        <w:spacing w:line="360" w:lineRule="auto"/>
        <w:jc w:val="both"/>
        <w:rPr>
          <w:rFonts w:ascii="Palatino Linotype" w:hAnsi="Palatino Linotype" w:cs="Arial"/>
          <w:bCs/>
        </w:rPr>
      </w:pPr>
      <w:r w:rsidRPr="00996798">
        <w:rPr>
          <w:rFonts w:ascii="Palatino Linotype" w:hAnsi="Palatino Linotype" w:cs="Arial"/>
          <w:b/>
        </w:rPr>
        <w:t xml:space="preserve">EL SUJETO OBLIGADO </w:t>
      </w:r>
      <w:r w:rsidRPr="00996798">
        <w:rPr>
          <w:rFonts w:ascii="Palatino Linotype" w:hAnsi="Palatino Linotype" w:cs="Arial"/>
          <w:bCs/>
        </w:rPr>
        <w:t>en</w:t>
      </w:r>
      <w:r w:rsidR="008C45F6" w:rsidRPr="00996798">
        <w:rPr>
          <w:rFonts w:ascii="Palatino Linotype" w:hAnsi="Palatino Linotype" w:cs="Arial"/>
          <w:bCs/>
        </w:rPr>
        <w:t xml:space="preserve"> </w:t>
      </w:r>
      <w:r w:rsidR="00023C64" w:rsidRPr="00996798">
        <w:rPr>
          <w:rFonts w:ascii="Palatino Linotype" w:hAnsi="Palatino Linotype" w:cs="Arial"/>
          <w:bCs/>
        </w:rPr>
        <w:t>la</w:t>
      </w:r>
      <w:r w:rsidR="008C45F6" w:rsidRPr="00996798">
        <w:rPr>
          <w:rFonts w:ascii="Palatino Linotype" w:hAnsi="Palatino Linotype" w:cs="Arial"/>
          <w:bCs/>
        </w:rPr>
        <w:t xml:space="preserve"> respuesta, adjuntó </w:t>
      </w:r>
      <w:r w:rsidR="00851DE4" w:rsidRPr="00996798">
        <w:rPr>
          <w:rFonts w:ascii="Palatino Linotype" w:hAnsi="Palatino Linotype" w:cs="Arial"/>
          <w:bCs/>
        </w:rPr>
        <w:t>el</w:t>
      </w:r>
      <w:r w:rsidR="009325B0" w:rsidRPr="00996798">
        <w:rPr>
          <w:rFonts w:ascii="Palatino Linotype" w:hAnsi="Palatino Linotype" w:cs="Arial"/>
          <w:bCs/>
        </w:rPr>
        <w:t xml:space="preserve"> </w:t>
      </w:r>
      <w:r w:rsidR="008C45F6" w:rsidRPr="00996798">
        <w:rPr>
          <w:rFonts w:ascii="Palatino Linotype" w:hAnsi="Palatino Linotype" w:cs="Arial"/>
          <w:bCs/>
        </w:rPr>
        <w:t>documento electrónico</w:t>
      </w:r>
      <w:r w:rsidR="00851DE4" w:rsidRPr="00996798">
        <w:rPr>
          <w:rFonts w:ascii="Palatino Linotype" w:hAnsi="Palatino Linotype" w:cs="Arial"/>
          <w:bCs/>
        </w:rPr>
        <w:t xml:space="preserve"> denominado </w:t>
      </w:r>
      <w:r w:rsidR="00851DE4" w:rsidRPr="00996798">
        <w:rPr>
          <w:rFonts w:ascii="Palatino Linotype" w:hAnsi="Palatino Linotype" w:cs="Arial"/>
          <w:b/>
          <w:bCs/>
          <w:i/>
        </w:rPr>
        <w:t>“</w:t>
      </w:r>
      <w:r w:rsidR="00023C64" w:rsidRPr="00996798">
        <w:rPr>
          <w:rFonts w:ascii="Palatino Linotype" w:hAnsi="Palatino Linotype" w:cs="Arial"/>
          <w:b/>
          <w:bCs/>
          <w:i/>
        </w:rPr>
        <w:t>00040-OASNICIROM-IP-2023-UPMRYT.pdf</w:t>
      </w:r>
      <w:r w:rsidR="00851DE4" w:rsidRPr="00996798">
        <w:rPr>
          <w:rFonts w:ascii="Palatino Linotype" w:hAnsi="Palatino Linotype" w:cs="Arial"/>
          <w:b/>
          <w:bCs/>
          <w:i/>
        </w:rPr>
        <w:t>”</w:t>
      </w:r>
      <w:r w:rsidR="00BA2F19" w:rsidRPr="00996798">
        <w:rPr>
          <w:rFonts w:ascii="Palatino Linotype" w:hAnsi="Palatino Linotype" w:cs="Arial"/>
          <w:b/>
          <w:bCs/>
          <w:i/>
        </w:rPr>
        <w:t xml:space="preserve">, </w:t>
      </w:r>
      <w:r w:rsidR="00BA2F19" w:rsidRPr="00996798">
        <w:rPr>
          <w:rFonts w:ascii="Palatino Linotype" w:hAnsi="Palatino Linotype" w:cs="Arial"/>
          <w:bCs/>
        </w:rPr>
        <w:t xml:space="preserve">el cual contiene el </w:t>
      </w:r>
      <w:bookmarkStart w:id="2" w:name="_Hlk161843754"/>
      <w:r w:rsidR="00BA2F19" w:rsidRPr="00996798">
        <w:rPr>
          <w:rFonts w:ascii="Palatino Linotype" w:hAnsi="Palatino Linotype" w:cs="Arial"/>
          <w:bCs/>
        </w:rPr>
        <w:t xml:space="preserve">oficio </w:t>
      </w:r>
      <w:r w:rsidR="00BA2F19" w:rsidRPr="00996798">
        <w:rPr>
          <w:rFonts w:ascii="Palatino Linotype" w:hAnsi="Palatino Linotype" w:cs="Arial"/>
          <w:bCs/>
        </w:rPr>
        <w:lastRenderedPageBreak/>
        <w:t xml:space="preserve">número </w:t>
      </w:r>
      <w:r w:rsidR="00023C64" w:rsidRPr="00996798">
        <w:rPr>
          <w:rFonts w:ascii="Palatino Linotype" w:hAnsi="Palatino Linotype" w:cs="Arial"/>
          <w:bCs/>
        </w:rPr>
        <w:t>SAPASNIR/</w:t>
      </w:r>
      <w:proofErr w:type="spellStart"/>
      <w:r w:rsidR="00023C64" w:rsidRPr="00996798">
        <w:rPr>
          <w:rFonts w:ascii="Palatino Linotype" w:hAnsi="Palatino Linotype" w:cs="Arial"/>
          <w:bCs/>
        </w:rPr>
        <w:t>UPMRyT</w:t>
      </w:r>
      <w:proofErr w:type="spellEnd"/>
      <w:r w:rsidR="00023C64" w:rsidRPr="00996798">
        <w:rPr>
          <w:rFonts w:ascii="Palatino Linotype" w:hAnsi="Palatino Linotype" w:cs="Arial"/>
          <w:bCs/>
        </w:rPr>
        <w:t>/181/2023</w:t>
      </w:r>
      <w:bookmarkEnd w:id="2"/>
      <w:r w:rsidR="00023C64" w:rsidRPr="00996798">
        <w:rPr>
          <w:rFonts w:ascii="Palatino Linotype" w:hAnsi="Palatino Linotype" w:cs="Arial"/>
          <w:bCs/>
        </w:rPr>
        <w:t xml:space="preserve"> </w:t>
      </w:r>
      <w:r w:rsidR="00A03958" w:rsidRPr="00996798">
        <w:rPr>
          <w:rFonts w:ascii="Palatino Linotype" w:hAnsi="Palatino Linotype" w:cs="Arial"/>
          <w:bCs/>
        </w:rPr>
        <w:t xml:space="preserve">del </w:t>
      </w:r>
      <w:r w:rsidR="00023C64" w:rsidRPr="00996798">
        <w:rPr>
          <w:rFonts w:ascii="Palatino Linotype" w:hAnsi="Palatino Linotype" w:cs="Arial"/>
          <w:bCs/>
        </w:rPr>
        <w:t>diez de noviembre</w:t>
      </w:r>
      <w:r w:rsidR="00656144" w:rsidRPr="00996798">
        <w:rPr>
          <w:rFonts w:ascii="Palatino Linotype" w:hAnsi="Palatino Linotype" w:cs="Arial"/>
          <w:bCs/>
        </w:rPr>
        <w:t xml:space="preserve"> de</w:t>
      </w:r>
      <w:r w:rsidR="00855EEA" w:rsidRPr="00996798">
        <w:rPr>
          <w:rFonts w:ascii="Palatino Linotype" w:hAnsi="Palatino Linotype" w:cs="Arial"/>
          <w:bCs/>
        </w:rPr>
        <w:t xml:space="preserve"> </w:t>
      </w:r>
      <w:r w:rsidR="009325B0" w:rsidRPr="00996798">
        <w:rPr>
          <w:rFonts w:ascii="Palatino Linotype" w:hAnsi="Palatino Linotype" w:cs="Arial"/>
          <w:bCs/>
        </w:rPr>
        <w:t xml:space="preserve">dos mil </w:t>
      </w:r>
      <w:r w:rsidR="00855EEA" w:rsidRPr="00996798">
        <w:rPr>
          <w:rFonts w:ascii="Palatino Linotype" w:hAnsi="Palatino Linotype" w:cs="Arial"/>
          <w:bCs/>
        </w:rPr>
        <w:t>veintitrés</w:t>
      </w:r>
      <w:r w:rsidR="00BA2F19" w:rsidRPr="00996798">
        <w:rPr>
          <w:rFonts w:ascii="Palatino Linotype" w:hAnsi="Palatino Linotype" w:cs="Arial"/>
          <w:bCs/>
        </w:rPr>
        <w:t xml:space="preserve">, por medio del cual </w:t>
      </w:r>
      <w:r w:rsidR="00656144" w:rsidRPr="00996798">
        <w:rPr>
          <w:rFonts w:ascii="Palatino Linotype" w:hAnsi="Palatino Linotype" w:cs="Arial"/>
          <w:bCs/>
        </w:rPr>
        <w:t>el Titular de la Unidad de</w:t>
      </w:r>
      <w:r w:rsidR="00023C64" w:rsidRPr="00996798">
        <w:rPr>
          <w:rFonts w:ascii="Palatino Linotype" w:hAnsi="Palatino Linotype" w:cs="Arial"/>
          <w:bCs/>
        </w:rPr>
        <w:t xml:space="preserve"> Planeación, Mejora Regulatoria y</w:t>
      </w:r>
      <w:r w:rsidR="00656144" w:rsidRPr="00996798">
        <w:rPr>
          <w:rFonts w:ascii="Palatino Linotype" w:hAnsi="Palatino Linotype" w:cs="Arial"/>
          <w:bCs/>
        </w:rPr>
        <w:t xml:space="preserve"> Transparencia, </w:t>
      </w:r>
      <w:r w:rsidR="00BA2F19" w:rsidRPr="00996798">
        <w:rPr>
          <w:rFonts w:ascii="Palatino Linotype" w:hAnsi="Palatino Linotype" w:cs="Arial"/>
          <w:bCs/>
        </w:rPr>
        <w:t xml:space="preserve">medularmente </w:t>
      </w:r>
      <w:r w:rsidR="00B3141E" w:rsidRPr="00996798">
        <w:rPr>
          <w:rFonts w:ascii="Palatino Linotype" w:hAnsi="Palatino Linotype" w:cs="Arial"/>
          <w:bCs/>
        </w:rPr>
        <w:t xml:space="preserve">hace entrega de ligas electrónicas indicando que la información se encuentra actualizada. Para la fracción XIII, indica que no le es aplicable. </w:t>
      </w:r>
    </w:p>
    <w:p w14:paraId="0D646E3F" w14:textId="77777777" w:rsidR="00656144" w:rsidRPr="00996798" w:rsidRDefault="00656144" w:rsidP="00996798">
      <w:pPr>
        <w:spacing w:line="360" w:lineRule="auto"/>
        <w:ind w:right="794"/>
        <w:jc w:val="both"/>
        <w:rPr>
          <w:rFonts w:ascii="Palatino Linotype" w:hAnsi="Palatino Linotype" w:cs="Arial"/>
          <w:bCs/>
        </w:rPr>
      </w:pPr>
    </w:p>
    <w:p w14:paraId="63D5AD39" w14:textId="21CC67FC" w:rsidR="00032A45" w:rsidRPr="00996798" w:rsidRDefault="00B3141E" w:rsidP="00996798">
      <w:pPr>
        <w:pStyle w:val="Prrafodelista"/>
        <w:tabs>
          <w:tab w:val="left" w:pos="709"/>
        </w:tabs>
        <w:spacing w:line="360" w:lineRule="auto"/>
        <w:ind w:left="0"/>
        <w:jc w:val="both"/>
        <w:rPr>
          <w:rFonts w:ascii="Palatino Linotype" w:hAnsi="Palatino Linotype" w:cs="Arial"/>
          <w:b/>
          <w:bCs/>
        </w:rPr>
      </w:pPr>
      <w:r w:rsidRPr="00996798">
        <w:rPr>
          <w:rFonts w:ascii="Palatino Linotype" w:hAnsi="Palatino Linotype" w:cs="Arial"/>
          <w:b/>
        </w:rPr>
        <w:t>III</w:t>
      </w:r>
      <w:r w:rsidR="00E24730" w:rsidRPr="00996798">
        <w:rPr>
          <w:rFonts w:ascii="Palatino Linotype" w:hAnsi="Palatino Linotype" w:cs="Arial"/>
          <w:b/>
        </w:rPr>
        <w:t>.</w:t>
      </w:r>
      <w:r w:rsidR="000171D8" w:rsidRPr="00996798">
        <w:rPr>
          <w:rFonts w:ascii="Palatino Linotype" w:hAnsi="Palatino Linotype" w:cs="Arial"/>
          <w:b/>
        </w:rPr>
        <w:t xml:space="preserve"> </w:t>
      </w:r>
      <w:r w:rsidR="00032A45" w:rsidRPr="00996798">
        <w:rPr>
          <w:rFonts w:ascii="Palatino Linotype" w:hAnsi="Palatino Linotype" w:cs="Arial"/>
          <w:b/>
          <w:bCs/>
        </w:rPr>
        <w:t>De la presentación del Recurso Revisión.</w:t>
      </w:r>
    </w:p>
    <w:p w14:paraId="5C45F3E9" w14:textId="33202BD1" w:rsidR="007B4767" w:rsidRPr="00996798" w:rsidRDefault="00032A45" w:rsidP="00996798">
      <w:pPr>
        <w:spacing w:line="360" w:lineRule="auto"/>
        <w:jc w:val="both"/>
        <w:rPr>
          <w:rFonts w:ascii="Palatino Linotype" w:hAnsi="Palatino Linotype" w:cs="Arial"/>
        </w:rPr>
      </w:pPr>
      <w:r w:rsidRPr="00996798">
        <w:rPr>
          <w:rFonts w:ascii="Palatino Linotype" w:hAnsi="Palatino Linotype" w:cs="Arial"/>
          <w:b/>
          <w:bCs/>
        </w:rPr>
        <w:t>EL RECURRENTE</w:t>
      </w:r>
      <w:r w:rsidRPr="00996798">
        <w:rPr>
          <w:rFonts w:ascii="Palatino Linotype" w:hAnsi="Palatino Linotype" w:cs="Arial"/>
        </w:rPr>
        <w:t xml:space="preserve"> inconforme </w:t>
      </w:r>
      <w:r w:rsidR="00680821" w:rsidRPr="00996798">
        <w:rPr>
          <w:rFonts w:ascii="Palatino Linotype" w:hAnsi="Palatino Linotype" w:cs="Arial"/>
        </w:rPr>
        <w:t>con</w:t>
      </w:r>
      <w:r w:rsidRPr="00996798">
        <w:rPr>
          <w:rFonts w:ascii="Palatino Linotype" w:hAnsi="Palatino Linotype" w:cs="Arial"/>
        </w:rPr>
        <w:t xml:space="preserve"> la respuesta proporcionada por </w:t>
      </w:r>
      <w:r w:rsidRPr="00996798">
        <w:rPr>
          <w:rFonts w:ascii="Palatino Linotype" w:hAnsi="Palatino Linotype" w:cs="Arial"/>
          <w:b/>
          <w:bCs/>
        </w:rPr>
        <w:t>EL SUJETO</w:t>
      </w:r>
      <w:r w:rsidRPr="00996798">
        <w:rPr>
          <w:rFonts w:ascii="Palatino Linotype" w:hAnsi="Palatino Linotype" w:cs="Arial"/>
          <w:b/>
        </w:rPr>
        <w:t xml:space="preserve"> OBLIGADO</w:t>
      </w:r>
      <w:r w:rsidRPr="00996798">
        <w:rPr>
          <w:rFonts w:ascii="Palatino Linotype" w:hAnsi="Palatino Linotype" w:cs="Arial"/>
        </w:rPr>
        <w:t xml:space="preserve">, </w:t>
      </w:r>
      <w:bookmarkStart w:id="3" w:name="_Hlk135733870"/>
      <w:r w:rsidRPr="00996798">
        <w:rPr>
          <w:rFonts w:ascii="Palatino Linotype" w:hAnsi="Palatino Linotype" w:cs="Arial"/>
        </w:rPr>
        <w:t xml:space="preserve">el </w:t>
      </w:r>
      <w:bookmarkStart w:id="4" w:name="_Hlk136434731"/>
      <w:bookmarkStart w:id="5" w:name="_Hlk136875650"/>
      <w:bookmarkEnd w:id="3"/>
      <w:r w:rsidR="00B3141E" w:rsidRPr="00996798">
        <w:rPr>
          <w:rFonts w:ascii="Palatino Linotype" w:hAnsi="Palatino Linotype" w:cs="Arial"/>
          <w:b/>
          <w:bCs/>
        </w:rPr>
        <w:t>trece de noviembre</w:t>
      </w:r>
      <w:r w:rsidRPr="00996798">
        <w:rPr>
          <w:rFonts w:ascii="Palatino Linotype" w:hAnsi="Palatino Linotype" w:cs="Arial"/>
          <w:b/>
          <w:bCs/>
        </w:rPr>
        <w:t xml:space="preserve"> </w:t>
      </w:r>
      <w:bookmarkEnd w:id="4"/>
      <w:r w:rsidRPr="00996798">
        <w:rPr>
          <w:rFonts w:ascii="Palatino Linotype" w:hAnsi="Palatino Linotype" w:cs="Arial"/>
          <w:b/>
          <w:bCs/>
        </w:rPr>
        <w:t>de dos mil veintitrés</w:t>
      </w:r>
      <w:bookmarkEnd w:id="5"/>
      <w:r w:rsidRPr="00996798">
        <w:rPr>
          <w:rFonts w:ascii="Palatino Linotype" w:hAnsi="Palatino Linotype" w:cs="Arial"/>
        </w:rPr>
        <w:t xml:space="preserve"> interpuso el Recurso Revisión el cual fue registrado en </w:t>
      </w:r>
      <w:r w:rsidRPr="00996798">
        <w:rPr>
          <w:rFonts w:ascii="Palatino Linotype" w:hAnsi="Palatino Linotype" w:cs="Arial"/>
          <w:b/>
        </w:rPr>
        <w:t xml:space="preserve">EL SAIMEX, </w:t>
      </w:r>
      <w:r w:rsidRPr="00996798">
        <w:rPr>
          <w:rFonts w:ascii="Palatino Linotype" w:hAnsi="Palatino Linotype" w:cs="Arial"/>
          <w:bCs/>
        </w:rPr>
        <w:t>y</w:t>
      </w:r>
      <w:r w:rsidRPr="00996798">
        <w:rPr>
          <w:rFonts w:ascii="Palatino Linotype" w:hAnsi="Palatino Linotype" w:cs="Arial"/>
        </w:rPr>
        <w:t xml:space="preserve"> se le asignó el número de expediente </w:t>
      </w:r>
      <w:r w:rsidRPr="00996798">
        <w:rPr>
          <w:rFonts w:ascii="Palatino Linotype" w:hAnsi="Palatino Linotype" w:cs="Arial"/>
          <w:lang w:val="es-ES"/>
        </w:rPr>
        <w:t>anotado en el rubro</w:t>
      </w:r>
      <w:r w:rsidRPr="00996798">
        <w:rPr>
          <w:rFonts w:ascii="Palatino Linotype" w:hAnsi="Palatino Linotype" w:cs="Arial"/>
          <w:b/>
        </w:rPr>
        <w:t>,</w:t>
      </w:r>
      <w:r w:rsidRPr="00996798">
        <w:rPr>
          <w:rFonts w:ascii="Palatino Linotype" w:hAnsi="Palatino Linotype" w:cs="Arial"/>
        </w:rPr>
        <w:t xml:space="preserve"> en el que</w:t>
      </w:r>
      <w:r w:rsidR="008621E6" w:rsidRPr="00996798">
        <w:rPr>
          <w:rFonts w:ascii="Palatino Linotype" w:hAnsi="Palatino Linotype" w:cs="Arial"/>
        </w:rPr>
        <w:t xml:space="preserve"> señal</w:t>
      </w:r>
      <w:r w:rsidR="007B4767" w:rsidRPr="00996798">
        <w:rPr>
          <w:rFonts w:ascii="Palatino Linotype" w:hAnsi="Palatino Linotype" w:cs="Arial"/>
        </w:rPr>
        <w:t>ó los siguientes agravios:</w:t>
      </w:r>
    </w:p>
    <w:p w14:paraId="0EE2E2DC" w14:textId="77777777" w:rsidR="003E2FD7" w:rsidRPr="00996798" w:rsidRDefault="003E2FD7" w:rsidP="00996798">
      <w:pPr>
        <w:spacing w:line="360" w:lineRule="auto"/>
        <w:jc w:val="both"/>
        <w:rPr>
          <w:rFonts w:ascii="Palatino Linotype" w:hAnsi="Palatino Linotype" w:cs="Arial"/>
        </w:rPr>
      </w:pPr>
    </w:p>
    <w:p w14:paraId="1749CA3C" w14:textId="58C1E994" w:rsidR="00B3141E" w:rsidRPr="00996798" w:rsidRDefault="003944D1" w:rsidP="00996798">
      <w:pPr>
        <w:spacing w:line="360" w:lineRule="auto"/>
        <w:ind w:right="397"/>
        <w:jc w:val="both"/>
        <w:rPr>
          <w:rFonts w:ascii="Palatino Linotype" w:hAnsi="Palatino Linotype" w:cs="Arial"/>
          <w:b/>
        </w:rPr>
      </w:pPr>
      <w:r w:rsidRPr="00996798">
        <w:rPr>
          <w:rFonts w:ascii="Palatino Linotype" w:hAnsi="Palatino Linotype" w:cs="Arial"/>
          <w:b/>
          <w:lang w:val="es-419"/>
        </w:rPr>
        <w:t xml:space="preserve">Acto </w:t>
      </w:r>
      <w:r w:rsidR="00771DB7" w:rsidRPr="00996798">
        <w:rPr>
          <w:rFonts w:ascii="Palatino Linotype" w:hAnsi="Palatino Linotype" w:cs="Arial"/>
          <w:b/>
        </w:rPr>
        <w:t>impugnado</w:t>
      </w:r>
      <w:r w:rsidR="00B3141E" w:rsidRPr="00996798">
        <w:rPr>
          <w:rFonts w:ascii="Palatino Linotype" w:hAnsi="Palatino Linotype" w:cs="Arial"/>
          <w:b/>
        </w:rPr>
        <w:t xml:space="preserve">, así como, Razones o motivos de inconformidad: </w:t>
      </w:r>
    </w:p>
    <w:p w14:paraId="5CF617E6" w14:textId="77777777" w:rsidR="00A60AB9" w:rsidRPr="00996798" w:rsidRDefault="00A60AB9" w:rsidP="00996798">
      <w:pPr>
        <w:ind w:left="851" w:right="899"/>
        <w:jc w:val="both"/>
        <w:rPr>
          <w:rFonts w:ascii="Palatino Linotype" w:hAnsi="Palatino Linotype" w:cs="Arial"/>
          <w:i/>
          <w:sz w:val="22"/>
        </w:rPr>
      </w:pPr>
    </w:p>
    <w:p w14:paraId="5FA4E447" w14:textId="14E31D5A" w:rsidR="00771DB7" w:rsidRPr="00996798" w:rsidRDefault="00771DB7" w:rsidP="00996798">
      <w:pPr>
        <w:ind w:left="851" w:right="899"/>
        <w:jc w:val="both"/>
        <w:rPr>
          <w:rFonts w:ascii="Palatino Linotype" w:hAnsi="Palatino Linotype" w:cs="Arial"/>
          <w:i/>
          <w:sz w:val="22"/>
        </w:rPr>
      </w:pPr>
      <w:r w:rsidRPr="00996798">
        <w:rPr>
          <w:rFonts w:ascii="Palatino Linotype" w:hAnsi="Palatino Linotype" w:cs="Arial"/>
          <w:i/>
          <w:sz w:val="22"/>
        </w:rPr>
        <w:t>“</w:t>
      </w:r>
      <w:r w:rsidR="00B3141E" w:rsidRPr="00996798">
        <w:rPr>
          <w:rFonts w:ascii="Palatino Linotype" w:hAnsi="Palatino Linotype" w:cs="Arial"/>
          <w:i/>
          <w:sz w:val="22"/>
        </w:rPr>
        <w:t xml:space="preserve">negativa de la información, </w:t>
      </w:r>
      <w:proofErr w:type="spellStart"/>
      <w:r w:rsidR="00B3141E" w:rsidRPr="00996798">
        <w:rPr>
          <w:rFonts w:ascii="Palatino Linotype" w:hAnsi="Palatino Linotype" w:cs="Arial"/>
          <w:i/>
          <w:sz w:val="22"/>
        </w:rPr>
        <w:t>esta</w:t>
      </w:r>
      <w:proofErr w:type="spellEnd"/>
      <w:r w:rsidR="00B3141E" w:rsidRPr="00996798">
        <w:rPr>
          <w:rFonts w:ascii="Palatino Linotype" w:hAnsi="Palatino Linotype" w:cs="Arial"/>
          <w:i/>
          <w:sz w:val="22"/>
        </w:rPr>
        <w:t xml:space="preserve"> incompleta en el </w:t>
      </w:r>
      <w:proofErr w:type="spellStart"/>
      <w:r w:rsidR="00B3141E" w:rsidRPr="00996798">
        <w:rPr>
          <w:rFonts w:ascii="Palatino Linotype" w:hAnsi="Palatino Linotype" w:cs="Arial"/>
          <w:i/>
          <w:sz w:val="22"/>
        </w:rPr>
        <w:t>ipomex</w:t>
      </w:r>
      <w:proofErr w:type="spellEnd"/>
      <w:r w:rsidRPr="00996798">
        <w:rPr>
          <w:rFonts w:ascii="Palatino Linotype" w:hAnsi="Palatino Linotype" w:cs="Arial"/>
          <w:i/>
          <w:sz w:val="22"/>
        </w:rPr>
        <w:t>" (</w:t>
      </w:r>
      <w:r w:rsidR="009903A7" w:rsidRPr="00996798">
        <w:rPr>
          <w:rFonts w:ascii="Palatino Linotype" w:hAnsi="Palatino Linotype" w:cs="Arial"/>
          <w:i/>
          <w:sz w:val="22"/>
        </w:rPr>
        <w:t>Sic</w:t>
      </w:r>
      <w:r w:rsidRPr="00996798">
        <w:rPr>
          <w:rFonts w:ascii="Palatino Linotype" w:hAnsi="Palatino Linotype" w:cs="Arial"/>
          <w:i/>
          <w:sz w:val="22"/>
        </w:rPr>
        <w:t>)</w:t>
      </w:r>
      <w:r w:rsidR="00A85B04" w:rsidRPr="00996798">
        <w:rPr>
          <w:rFonts w:ascii="Palatino Linotype" w:hAnsi="Palatino Linotype" w:cs="Arial"/>
          <w:i/>
          <w:sz w:val="22"/>
        </w:rPr>
        <w:t>.</w:t>
      </w:r>
    </w:p>
    <w:p w14:paraId="12C79812" w14:textId="77777777" w:rsidR="003E2FD7" w:rsidRPr="00996798" w:rsidRDefault="003E2FD7" w:rsidP="00996798">
      <w:pPr>
        <w:ind w:left="851" w:right="899"/>
        <w:jc w:val="both"/>
        <w:rPr>
          <w:rFonts w:ascii="Palatino Linotype" w:hAnsi="Palatino Linotype" w:cs="Arial"/>
          <w:i/>
        </w:rPr>
      </w:pPr>
    </w:p>
    <w:p w14:paraId="615E8AAE" w14:textId="3CEFF5A4" w:rsidR="00771DB7" w:rsidRPr="00996798" w:rsidRDefault="00B3141E" w:rsidP="00996798">
      <w:pPr>
        <w:spacing w:line="360" w:lineRule="auto"/>
        <w:jc w:val="both"/>
        <w:rPr>
          <w:rFonts w:ascii="Palatino Linotype" w:hAnsi="Palatino Linotype" w:cs="Arial"/>
          <w:b/>
        </w:rPr>
      </w:pPr>
      <w:r w:rsidRPr="00996798">
        <w:rPr>
          <w:rFonts w:ascii="Palatino Linotype" w:hAnsi="Palatino Linotype" w:cs="Arial"/>
          <w:b/>
        </w:rPr>
        <w:t>I</w:t>
      </w:r>
      <w:r w:rsidR="00771DB7" w:rsidRPr="00996798">
        <w:rPr>
          <w:rFonts w:ascii="Palatino Linotype" w:hAnsi="Palatino Linotype" w:cs="Arial"/>
          <w:b/>
        </w:rPr>
        <w:t>V. Del turno del Recurso Revisión.</w:t>
      </w:r>
    </w:p>
    <w:p w14:paraId="02FB2708" w14:textId="1FD71EDB" w:rsidR="00771DB7" w:rsidRPr="00996798" w:rsidRDefault="00771DB7" w:rsidP="00996798">
      <w:pPr>
        <w:spacing w:line="360" w:lineRule="auto"/>
        <w:jc w:val="both"/>
        <w:rPr>
          <w:rFonts w:ascii="Palatino Linotype" w:hAnsi="Palatino Linotype" w:cs="Arial"/>
        </w:rPr>
      </w:pPr>
      <w:r w:rsidRPr="00996798">
        <w:rPr>
          <w:rFonts w:ascii="Palatino Linotype" w:hAnsi="Palatino Linotype" w:cs="Arial"/>
        </w:rPr>
        <w:t xml:space="preserve">El </w:t>
      </w:r>
      <w:r w:rsidR="00B3141E" w:rsidRPr="00996798">
        <w:rPr>
          <w:rFonts w:ascii="Palatino Linotype" w:hAnsi="Palatino Linotype" w:cs="Arial"/>
          <w:b/>
          <w:bCs/>
        </w:rPr>
        <w:t xml:space="preserve">trece de noviembre </w:t>
      </w:r>
      <w:r w:rsidR="00683864" w:rsidRPr="00996798">
        <w:rPr>
          <w:rFonts w:ascii="Palatino Linotype" w:hAnsi="Palatino Linotype" w:cs="Arial"/>
          <w:b/>
        </w:rPr>
        <w:t>de dos mil veintitrés</w:t>
      </w:r>
      <w:r w:rsidRPr="00996798">
        <w:rPr>
          <w:rFonts w:ascii="Palatino Linotype" w:hAnsi="Palatino Linotype" w:cs="Arial"/>
        </w:rPr>
        <w:t xml:space="preserve">, el medio de impugnación que se trata se envió electrónicamente al Instituto de </w:t>
      </w:r>
      <w:r w:rsidRPr="00996798">
        <w:rPr>
          <w:rFonts w:ascii="Palatino Linotype" w:eastAsia="Arial Unicode MS" w:hAnsi="Palatino Linotype" w:cs="Arial"/>
        </w:rPr>
        <w:t>Transparencia</w:t>
      </w:r>
      <w:r w:rsidRPr="00996798">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996798">
        <w:rPr>
          <w:rFonts w:ascii="Palatino Linotype" w:hAnsi="Palatino Linotype"/>
        </w:rPr>
        <w:t>Ley de Transparencia y Acceso a la Información Pública del Estado de México y Municipios</w:t>
      </w:r>
      <w:r w:rsidRPr="00996798">
        <w:rPr>
          <w:rFonts w:ascii="Palatino Linotype" w:hAnsi="Palatino Linotype" w:cs="Arial"/>
        </w:rPr>
        <w:t xml:space="preserve">, se turnó mediante </w:t>
      </w:r>
      <w:r w:rsidRPr="00996798">
        <w:rPr>
          <w:rFonts w:ascii="Palatino Linotype" w:hAnsi="Palatino Linotype" w:cs="Arial"/>
          <w:b/>
        </w:rPr>
        <w:t xml:space="preserve">EL </w:t>
      </w:r>
      <w:r w:rsidRPr="00996798">
        <w:rPr>
          <w:rFonts w:ascii="Palatino Linotype" w:eastAsia="Arial Unicode MS" w:hAnsi="Palatino Linotype" w:cs="Arial"/>
          <w:b/>
        </w:rPr>
        <w:lastRenderedPageBreak/>
        <w:t>SAIMEX</w:t>
      </w:r>
      <w:r w:rsidRPr="00996798">
        <w:rPr>
          <w:rFonts w:ascii="Palatino Linotype" w:hAnsi="Palatino Linotype"/>
        </w:rPr>
        <w:t xml:space="preserve">, a la </w:t>
      </w:r>
      <w:r w:rsidRPr="00996798">
        <w:rPr>
          <w:rFonts w:ascii="Palatino Linotype" w:hAnsi="Palatino Linotype"/>
          <w:b/>
        </w:rPr>
        <w:t>C</w:t>
      </w:r>
      <w:r w:rsidRPr="00996798">
        <w:rPr>
          <w:rFonts w:ascii="Palatino Linotype" w:hAnsi="Palatino Linotype" w:cs="Arial"/>
          <w:b/>
        </w:rPr>
        <w:t>omisionada</w:t>
      </w:r>
      <w:r w:rsidRPr="00996798">
        <w:rPr>
          <w:rFonts w:ascii="Palatino Linotype" w:hAnsi="Palatino Linotype" w:cs="Arial"/>
        </w:rPr>
        <w:t xml:space="preserve"> </w:t>
      </w:r>
      <w:r w:rsidRPr="00996798">
        <w:rPr>
          <w:rFonts w:ascii="Palatino Linotype" w:hAnsi="Palatino Linotype" w:cs="Arial"/>
          <w:b/>
        </w:rPr>
        <w:t>Sharon Cristina Morales Martínez</w:t>
      </w:r>
      <w:r w:rsidRPr="00996798">
        <w:rPr>
          <w:rFonts w:ascii="Palatino Linotype" w:hAnsi="Palatino Linotype" w:cs="Arial"/>
        </w:rPr>
        <w:t xml:space="preserve"> a efecto de decretar su admisión o </w:t>
      </w:r>
      <w:proofErr w:type="spellStart"/>
      <w:r w:rsidRPr="00996798">
        <w:rPr>
          <w:rFonts w:ascii="Palatino Linotype" w:hAnsi="Palatino Linotype" w:cs="Arial"/>
        </w:rPr>
        <w:t>desechamiento</w:t>
      </w:r>
      <w:proofErr w:type="spellEnd"/>
      <w:r w:rsidRPr="00996798">
        <w:rPr>
          <w:rFonts w:ascii="Palatino Linotype" w:hAnsi="Palatino Linotype" w:cs="Arial"/>
        </w:rPr>
        <w:t>.</w:t>
      </w:r>
    </w:p>
    <w:p w14:paraId="14570F1B" w14:textId="77777777" w:rsidR="003E2FD7" w:rsidRPr="00996798" w:rsidRDefault="003E2FD7" w:rsidP="00996798">
      <w:pPr>
        <w:spacing w:line="360" w:lineRule="auto"/>
        <w:jc w:val="both"/>
        <w:rPr>
          <w:rFonts w:ascii="Palatino Linotype" w:hAnsi="Palatino Linotype" w:cs="Arial"/>
        </w:rPr>
      </w:pPr>
    </w:p>
    <w:p w14:paraId="78150E02" w14:textId="77777777" w:rsidR="00771DB7" w:rsidRPr="00996798" w:rsidRDefault="00771DB7" w:rsidP="00996798">
      <w:pPr>
        <w:tabs>
          <w:tab w:val="center" w:pos="4252"/>
          <w:tab w:val="right" w:pos="8504"/>
        </w:tabs>
        <w:spacing w:line="360" w:lineRule="auto"/>
        <w:jc w:val="both"/>
        <w:rPr>
          <w:rFonts w:ascii="Palatino Linotype" w:hAnsi="Palatino Linotype" w:cs="Arial"/>
          <w:b/>
        </w:rPr>
      </w:pPr>
      <w:r w:rsidRPr="00996798">
        <w:rPr>
          <w:rFonts w:ascii="Palatino Linotype" w:hAnsi="Palatino Linotype" w:cs="Arial"/>
          <w:b/>
        </w:rPr>
        <w:t>a) Admisión del Recurso Revisión.</w:t>
      </w:r>
    </w:p>
    <w:p w14:paraId="5AC75418" w14:textId="08730458" w:rsidR="00771DB7" w:rsidRPr="00996798" w:rsidRDefault="008621E6" w:rsidP="00996798">
      <w:pPr>
        <w:tabs>
          <w:tab w:val="center" w:pos="4252"/>
          <w:tab w:val="right" w:pos="8504"/>
        </w:tabs>
        <w:spacing w:line="360" w:lineRule="auto"/>
        <w:jc w:val="both"/>
        <w:rPr>
          <w:rFonts w:ascii="Palatino Linotype" w:hAnsi="Palatino Linotype" w:cs="Arial"/>
        </w:rPr>
      </w:pPr>
      <w:r w:rsidRPr="00996798">
        <w:rPr>
          <w:rFonts w:ascii="Palatino Linotype" w:hAnsi="Palatino Linotype" w:cs="Arial"/>
        </w:rPr>
        <w:t>E</w:t>
      </w:r>
      <w:r w:rsidR="00771DB7" w:rsidRPr="00996798">
        <w:rPr>
          <w:rFonts w:ascii="Palatino Linotype" w:hAnsi="Palatino Linotype" w:cs="Arial"/>
        </w:rPr>
        <w:t xml:space="preserve">l </w:t>
      </w:r>
      <w:r w:rsidR="00B3141E" w:rsidRPr="00996798">
        <w:rPr>
          <w:rFonts w:ascii="Palatino Linotype" w:hAnsi="Palatino Linotype" w:cs="Arial"/>
          <w:b/>
          <w:bCs/>
        </w:rPr>
        <w:t xml:space="preserve">catorce de noviembre </w:t>
      </w:r>
      <w:r w:rsidR="00981E9E" w:rsidRPr="00996798">
        <w:rPr>
          <w:rFonts w:ascii="Palatino Linotype" w:hAnsi="Palatino Linotype" w:cs="Arial"/>
          <w:b/>
          <w:bCs/>
        </w:rPr>
        <w:t>de dos mil veintitrés</w:t>
      </w:r>
      <w:r w:rsidR="00771DB7" w:rsidRPr="00996798">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666071" w:rsidRPr="00996798">
        <w:rPr>
          <w:rFonts w:ascii="Palatino Linotype" w:hAnsi="Palatino Linotype" w:cs="Arial"/>
          <w:b/>
          <w:lang w:val="es-ES"/>
        </w:rPr>
        <w:t xml:space="preserve">EL </w:t>
      </w:r>
      <w:r w:rsidR="00771DB7" w:rsidRPr="00996798">
        <w:rPr>
          <w:rFonts w:ascii="Palatino Linotype" w:hAnsi="Palatino Linotype" w:cs="Arial"/>
          <w:b/>
        </w:rPr>
        <w:t xml:space="preserve">RECURRENTE </w:t>
      </w:r>
      <w:r w:rsidR="00771DB7" w:rsidRPr="00996798">
        <w:rPr>
          <w:rFonts w:ascii="Palatino Linotype" w:hAnsi="Palatino Linotype" w:cs="Arial"/>
        </w:rPr>
        <w:t xml:space="preserve">manifestara lo que a su derecho conviniera, a efecto de presentar pruebas o alegatos y, en su caso, </w:t>
      </w:r>
      <w:r w:rsidR="00771DB7" w:rsidRPr="00996798">
        <w:rPr>
          <w:rFonts w:ascii="Palatino Linotype" w:hAnsi="Palatino Linotype" w:cs="Arial"/>
          <w:b/>
        </w:rPr>
        <w:t xml:space="preserve">EL SUJETO OBLIGADO </w:t>
      </w:r>
      <w:r w:rsidRPr="00996798">
        <w:rPr>
          <w:rFonts w:ascii="Palatino Linotype" w:hAnsi="Palatino Linotype" w:cs="Arial"/>
        </w:rPr>
        <w:t>rinda su</w:t>
      </w:r>
      <w:r w:rsidR="00771DB7" w:rsidRPr="00996798">
        <w:rPr>
          <w:rFonts w:ascii="Palatino Linotype" w:hAnsi="Palatino Linotype" w:cs="Arial"/>
        </w:rPr>
        <w:t xml:space="preserve"> Informe Justificado.</w:t>
      </w:r>
    </w:p>
    <w:p w14:paraId="6AEB3C66" w14:textId="77777777" w:rsidR="003E2FD7" w:rsidRPr="00996798" w:rsidRDefault="003E2FD7" w:rsidP="00996798">
      <w:pPr>
        <w:spacing w:line="360" w:lineRule="auto"/>
        <w:jc w:val="both"/>
        <w:rPr>
          <w:rFonts w:ascii="Palatino Linotype" w:eastAsia="Arial Unicode MS" w:hAnsi="Palatino Linotype" w:cs="Arial"/>
          <w:b/>
        </w:rPr>
      </w:pPr>
    </w:p>
    <w:p w14:paraId="2BF206BE" w14:textId="5466035D" w:rsidR="00771DB7" w:rsidRPr="00996798" w:rsidRDefault="00771DB7" w:rsidP="00996798">
      <w:pPr>
        <w:spacing w:line="360" w:lineRule="auto"/>
        <w:jc w:val="both"/>
        <w:rPr>
          <w:rFonts w:ascii="Palatino Linotype" w:hAnsi="Palatino Linotype" w:cs="Arial"/>
          <w:b/>
          <w:bCs/>
        </w:rPr>
      </w:pPr>
      <w:r w:rsidRPr="00996798">
        <w:rPr>
          <w:rFonts w:ascii="Palatino Linotype" w:eastAsia="Arial Unicode MS" w:hAnsi="Palatino Linotype" w:cs="Arial"/>
          <w:b/>
        </w:rPr>
        <w:t xml:space="preserve">b) </w:t>
      </w:r>
      <w:r w:rsidR="00610970" w:rsidRPr="00996798">
        <w:rPr>
          <w:rFonts w:ascii="Palatino Linotype" w:eastAsia="Arial Unicode MS" w:hAnsi="Palatino Linotype" w:cs="Arial"/>
          <w:b/>
        </w:rPr>
        <w:t xml:space="preserve">Informe Justificado y </w:t>
      </w:r>
      <w:r w:rsidRPr="00996798">
        <w:rPr>
          <w:rFonts w:ascii="Palatino Linotype" w:hAnsi="Palatino Linotype" w:cs="Arial"/>
          <w:b/>
          <w:bCs/>
        </w:rPr>
        <w:t>Manifestaciones.</w:t>
      </w:r>
    </w:p>
    <w:p w14:paraId="3EC5B6EA" w14:textId="3F5DFCF0" w:rsidR="003E2FD7" w:rsidRPr="00996798" w:rsidRDefault="003E2FD7" w:rsidP="00996798">
      <w:pPr>
        <w:spacing w:line="360" w:lineRule="auto"/>
        <w:jc w:val="both"/>
        <w:rPr>
          <w:rFonts w:ascii="Palatino Linotype" w:hAnsi="Palatino Linotype" w:cs="Arial"/>
        </w:rPr>
      </w:pPr>
      <w:r w:rsidRPr="00996798">
        <w:rPr>
          <w:rFonts w:ascii="Palatino Linotype" w:hAnsi="Palatino Linotype" w:cs="Arial"/>
        </w:rPr>
        <w:t>En cumplimiento a lo anterior, de las constancias del expediente electrónico del</w:t>
      </w:r>
      <w:r w:rsidRPr="00996798">
        <w:rPr>
          <w:rFonts w:ascii="Palatino Linotype" w:hAnsi="Palatino Linotype" w:cs="Arial"/>
          <w:b/>
        </w:rPr>
        <w:t xml:space="preserve"> SAIMEX</w:t>
      </w:r>
      <w:r w:rsidRPr="00996798">
        <w:rPr>
          <w:rFonts w:ascii="Palatino Linotype" w:hAnsi="Palatino Linotype" w:cs="Arial"/>
        </w:rPr>
        <w:t xml:space="preserve">, se advierte que </w:t>
      </w:r>
      <w:r w:rsidR="00A60AB9" w:rsidRPr="00996798">
        <w:rPr>
          <w:rFonts w:ascii="Palatino Linotype" w:hAnsi="Palatino Linotype" w:cs="Arial"/>
        </w:rPr>
        <w:t xml:space="preserve">el </w:t>
      </w:r>
      <w:r w:rsidR="00B3141E" w:rsidRPr="00996798">
        <w:rPr>
          <w:rFonts w:ascii="Palatino Linotype" w:hAnsi="Palatino Linotype" w:cs="Arial"/>
          <w:b/>
        </w:rPr>
        <w:t>veintidós de noviembre de dos mil veintitrés</w:t>
      </w:r>
      <w:r w:rsidRPr="00996798">
        <w:rPr>
          <w:rFonts w:ascii="Palatino Linotype" w:hAnsi="Palatino Linotype" w:cs="Arial"/>
        </w:rPr>
        <w:t xml:space="preserve">, </w:t>
      </w:r>
      <w:r w:rsidRPr="00996798">
        <w:rPr>
          <w:rFonts w:ascii="Palatino Linotype" w:hAnsi="Palatino Linotype" w:cs="Arial"/>
          <w:b/>
        </w:rPr>
        <w:t>EL SUJETO OBLIGADO</w:t>
      </w:r>
      <w:r w:rsidRPr="00996798">
        <w:rPr>
          <w:rFonts w:ascii="Palatino Linotype" w:hAnsi="Palatino Linotype" w:cs="Arial"/>
        </w:rPr>
        <w:t xml:space="preserve"> envió mediante Informe Justificado, los archivos electrónicos que a continuación se describen: </w:t>
      </w:r>
    </w:p>
    <w:p w14:paraId="4206F810" w14:textId="77777777" w:rsidR="003E2FD7" w:rsidRPr="00996798" w:rsidRDefault="003E2FD7" w:rsidP="00996798">
      <w:pPr>
        <w:spacing w:line="360" w:lineRule="auto"/>
        <w:jc w:val="both"/>
        <w:rPr>
          <w:rFonts w:ascii="Palatino Linotype" w:hAnsi="Palatino Linotype" w:cs="Arial"/>
        </w:rPr>
      </w:pPr>
    </w:p>
    <w:p w14:paraId="2B4D18AC" w14:textId="38A47FEA" w:rsidR="00B3141E" w:rsidRPr="00996798" w:rsidRDefault="00B3141E" w:rsidP="00996798">
      <w:pPr>
        <w:pStyle w:val="Prrafodelista"/>
        <w:numPr>
          <w:ilvl w:val="0"/>
          <w:numId w:val="22"/>
        </w:numPr>
        <w:spacing w:line="360" w:lineRule="auto"/>
        <w:ind w:left="643" w:right="283"/>
        <w:jc w:val="both"/>
        <w:rPr>
          <w:rFonts w:ascii="Palatino Linotype" w:hAnsi="Palatino Linotype" w:cs="Arial"/>
          <w:bCs/>
          <w:iCs/>
        </w:rPr>
      </w:pPr>
      <w:r w:rsidRPr="00996798">
        <w:rPr>
          <w:rFonts w:ascii="Palatino Linotype" w:hAnsi="Palatino Linotype" w:cs="Arial"/>
          <w:b/>
          <w:i/>
        </w:rPr>
        <w:tab/>
        <w:t xml:space="preserve">anexos </w:t>
      </w:r>
      <w:proofErr w:type="spellStart"/>
      <w:r w:rsidRPr="00996798">
        <w:rPr>
          <w:rFonts w:ascii="Palatino Linotype" w:hAnsi="Palatino Linotype" w:cs="Arial"/>
          <w:b/>
          <w:i/>
        </w:rPr>
        <w:t>manifestaciones.rar</w:t>
      </w:r>
      <w:proofErr w:type="spellEnd"/>
      <w:r w:rsidRPr="00996798">
        <w:rPr>
          <w:rFonts w:ascii="Palatino Linotype" w:hAnsi="Palatino Linotype" w:cs="Arial"/>
          <w:b/>
          <w:i/>
        </w:rPr>
        <w:t xml:space="preserve">: </w:t>
      </w:r>
      <w:r w:rsidR="00FB343B" w:rsidRPr="00996798">
        <w:rPr>
          <w:rFonts w:ascii="Palatino Linotype" w:hAnsi="Palatino Linotype" w:cs="Arial"/>
          <w:bCs/>
          <w:iCs/>
        </w:rPr>
        <w:t xml:space="preserve">Formatos de Excel de las fracciones </w:t>
      </w:r>
      <w:r w:rsidR="00223DAD" w:rsidRPr="00996798">
        <w:rPr>
          <w:rFonts w:ascii="Palatino Linotype" w:hAnsi="Palatino Linotype" w:cs="Arial"/>
          <w:bCs/>
          <w:iCs/>
        </w:rPr>
        <w:t xml:space="preserve">X A, XII y XXXII, del </w:t>
      </w:r>
      <w:proofErr w:type="spellStart"/>
      <w:r w:rsidR="00223DAD" w:rsidRPr="00996798">
        <w:rPr>
          <w:rFonts w:ascii="Palatino Linotype" w:hAnsi="Palatino Linotype" w:cs="Arial"/>
          <w:bCs/>
          <w:iCs/>
        </w:rPr>
        <w:t>articulo</w:t>
      </w:r>
      <w:proofErr w:type="spellEnd"/>
      <w:r w:rsidR="00223DAD" w:rsidRPr="00996798">
        <w:rPr>
          <w:rFonts w:ascii="Palatino Linotype" w:hAnsi="Palatino Linotype" w:cs="Arial"/>
          <w:bCs/>
          <w:iCs/>
        </w:rPr>
        <w:t xml:space="preserve"> 92, de la Ley de Transparencia y Acceso a la Información Pública del Estado de México y Municipios.</w:t>
      </w:r>
    </w:p>
    <w:p w14:paraId="4097C56B" w14:textId="01127957" w:rsidR="005F10B2" w:rsidRPr="00996798" w:rsidRDefault="00B3141E" w:rsidP="00996798">
      <w:pPr>
        <w:pStyle w:val="Prrafodelista"/>
        <w:numPr>
          <w:ilvl w:val="0"/>
          <w:numId w:val="22"/>
        </w:numPr>
        <w:spacing w:line="360" w:lineRule="auto"/>
        <w:ind w:left="643" w:right="283"/>
        <w:jc w:val="both"/>
        <w:rPr>
          <w:rFonts w:ascii="Palatino Linotype" w:hAnsi="Palatino Linotype" w:cs="Arial"/>
          <w:bCs/>
        </w:rPr>
      </w:pPr>
      <w:r w:rsidRPr="00996798">
        <w:rPr>
          <w:rFonts w:ascii="Palatino Linotype" w:hAnsi="Palatino Linotype" w:cs="Arial"/>
          <w:b/>
          <w:i/>
        </w:rPr>
        <w:lastRenderedPageBreak/>
        <w:t>Manifestaciones.pdf</w:t>
      </w:r>
      <w:r w:rsidR="00EE6EDE" w:rsidRPr="00996798">
        <w:rPr>
          <w:rFonts w:ascii="Palatino Linotype" w:hAnsi="Palatino Linotype" w:cs="Arial"/>
        </w:rPr>
        <w:t>:</w:t>
      </w:r>
      <w:r w:rsidR="005F10B2" w:rsidRPr="00996798">
        <w:rPr>
          <w:rFonts w:ascii="Palatino Linotype" w:hAnsi="Palatino Linotype" w:cs="Arial"/>
          <w:bCs/>
        </w:rPr>
        <w:t xml:space="preserve"> </w:t>
      </w:r>
      <w:r w:rsidR="00223DAD" w:rsidRPr="00996798">
        <w:rPr>
          <w:rFonts w:ascii="Palatino Linotype" w:hAnsi="Palatino Linotype" w:cs="Arial"/>
          <w:bCs/>
        </w:rPr>
        <w:t>Oficio SAPASNIR/</w:t>
      </w:r>
      <w:proofErr w:type="spellStart"/>
      <w:r w:rsidR="00223DAD" w:rsidRPr="00996798">
        <w:rPr>
          <w:rFonts w:ascii="Palatino Linotype" w:hAnsi="Palatino Linotype" w:cs="Arial"/>
          <w:bCs/>
        </w:rPr>
        <w:t>UPMRyT</w:t>
      </w:r>
      <w:proofErr w:type="spellEnd"/>
      <w:r w:rsidR="00223DAD" w:rsidRPr="00996798">
        <w:rPr>
          <w:rFonts w:ascii="Palatino Linotype" w:hAnsi="Palatino Linotype" w:cs="Arial"/>
          <w:bCs/>
        </w:rPr>
        <w:t>/190/2023, del veintidós de noviembre de dos mil veintitrés</w:t>
      </w:r>
      <w:r w:rsidR="003F3E7C" w:rsidRPr="00996798">
        <w:rPr>
          <w:rFonts w:ascii="Palatino Linotype" w:hAnsi="Palatino Linotype" w:cs="Arial"/>
          <w:bCs/>
        </w:rPr>
        <w:t>, donde de manera medular menciona que anexa la evidencia de los formaros descargables.</w:t>
      </w:r>
      <w:r w:rsidR="00223DAD" w:rsidRPr="00996798">
        <w:rPr>
          <w:rFonts w:ascii="Palatino Linotype" w:hAnsi="Palatino Linotype" w:cs="Arial"/>
          <w:bCs/>
        </w:rPr>
        <w:t xml:space="preserve">  </w:t>
      </w:r>
    </w:p>
    <w:p w14:paraId="33C7595B" w14:textId="77777777" w:rsidR="00FF7549" w:rsidRPr="00996798" w:rsidRDefault="00FF7549" w:rsidP="00996798">
      <w:pPr>
        <w:spacing w:line="360" w:lineRule="auto"/>
        <w:jc w:val="both"/>
        <w:rPr>
          <w:rFonts w:ascii="Palatino Linotype" w:hAnsi="Palatino Linotype" w:cs="Arial"/>
          <w:noProof/>
          <w:lang w:eastAsia="es-MX"/>
        </w:rPr>
      </w:pPr>
    </w:p>
    <w:p w14:paraId="6B61F6DB" w14:textId="62F6A098" w:rsidR="003E2FD7" w:rsidRPr="00996798" w:rsidRDefault="003E2FD7" w:rsidP="00996798">
      <w:pPr>
        <w:spacing w:line="360" w:lineRule="auto"/>
        <w:jc w:val="both"/>
        <w:rPr>
          <w:rFonts w:ascii="Palatino Linotype" w:hAnsi="Palatino Linotype"/>
          <w:noProof/>
          <w:lang w:eastAsia="es-MX"/>
        </w:rPr>
      </w:pPr>
      <w:r w:rsidRPr="00996798">
        <w:rPr>
          <w:rFonts w:ascii="Palatino Linotype" w:hAnsi="Palatino Linotype" w:cs="Arial"/>
          <w:noProof/>
          <w:lang w:eastAsia="es-MX"/>
        </w:rPr>
        <w:t xml:space="preserve">Cabe destacar que dichos archivos fueron </w:t>
      </w:r>
      <w:r w:rsidRPr="00996798">
        <w:rPr>
          <w:rFonts w:ascii="Palatino Linotype" w:hAnsi="Palatino Linotype"/>
          <w:noProof/>
          <w:lang w:eastAsia="es-MX"/>
        </w:rPr>
        <w:t xml:space="preserve">puestos a disposición del </w:t>
      </w:r>
      <w:r w:rsidRPr="00996798">
        <w:rPr>
          <w:rFonts w:ascii="Palatino Linotype" w:hAnsi="Palatino Linotype"/>
          <w:b/>
          <w:noProof/>
          <w:lang w:eastAsia="es-MX"/>
        </w:rPr>
        <w:t>RECURRENTE</w:t>
      </w:r>
      <w:r w:rsidRPr="00996798">
        <w:rPr>
          <w:rFonts w:ascii="Palatino Linotype" w:hAnsi="Palatino Linotype"/>
          <w:noProof/>
          <w:lang w:eastAsia="es-MX"/>
        </w:rPr>
        <w:t xml:space="preserve"> </w:t>
      </w:r>
      <w:r w:rsidR="00EE6EDE" w:rsidRPr="00996798">
        <w:rPr>
          <w:rFonts w:ascii="Palatino Linotype" w:hAnsi="Palatino Linotype"/>
          <w:noProof/>
          <w:lang w:eastAsia="es-MX"/>
        </w:rPr>
        <w:t xml:space="preserve">los dias </w:t>
      </w:r>
      <w:r w:rsidR="00FF7549" w:rsidRPr="00996798">
        <w:rPr>
          <w:rFonts w:ascii="Palatino Linotype" w:hAnsi="Palatino Linotype"/>
          <w:b/>
          <w:bCs/>
          <w:noProof/>
          <w:lang w:eastAsia="es-MX"/>
        </w:rPr>
        <w:t xml:space="preserve">catorce de </w:t>
      </w:r>
      <w:r w:rsidR="00B3141E" w:rsidRPr="00996798">
        <w:rPr>
          <w:rFonts w:ascii="Palatino Linotype" w:hAnsi="Palatino Linotype"/>
          <w:b/>
          <w:bCs/>
          <w:noProof/>
          <w:lang w:eastAsia="es-MX"/>
        </w:rPr>
        <w:t>marzo</w:t>
      </w:r>
      <w:r w:rsidR="00FF7549" w:rsidRPr="00996798">
        <w:rPr>
          <w:rFonts w:ascii="Palatino Linotype" w:hAnsi="Palatino Linotype"/>
          <w:b/>
          <w:bCs/>
          <w:noProof/>
          <w:lang w:eastAsia="es-MX"/>
        </w:rPr>
        <w:t xml:space="preserve"> </w:t>
      </w:r>
      <w:r w:rsidRPr="00996798">
        <w:rPr>
          <w:rFonts w:ascii="Palatino Linotype" w:hAnsi="Palatino Linotype"/>
          <w:b/>
          <w:bCs/>
          <w:noProof/>
          <w:lang w:eastAsia="es-MX"/>
        </w:rPr>
        <w:t>de dos mil veinti</w:t>
      </w:r>
      <w:r w:rsidR="00EE6EDE" w:rsidRPr="00996798">
        <w:rPr>
          <w:rFonts w:ascii="Palatino Linotype" w:hAnsi="Palatino Linotype"/>
          <w:b/>
          <w:bCs/>
          <w:noProof/>
          <w:lang w:eastAsia="es-MX"/>
        </w:rPr>
        <w:t>cuatro</w:t>
      </w:r>
      <w:r w:rsidRPr="00996798">
        <w:rPr>
          <w:rFonts w:ascii="Palatino Linotype" w:hAnsi="Palatino Linotype"/>
          <w:noProof/>
          <w:lang w:eastAsia="es-MX"/>
        </w:rPr>
        <w:t>, por actualizar lo previsto en el artículo 185, fracción III de la Ley de la materia.</w:t>
      </w:r>
    </w:p>
    <w:p w14:paraId="284812FD" w14:textId="77777777" w:rsidR="003E2FD7" w:rsidRPr="00996798" w:rsidRDefault="003E2FD7" w:rsidP="00996798">
      <w:pPr>
        <w:spacing w:line="360" w:lineRule="auto"/>
        <w:jc w:val="both"/>
        <w:rPr>
          <w:rFonts w:ascii="Palatino Linotype" w:hAnsi="Palatino Linotype"/>
          <w:lang w:eastAsia="es-MX"/>
        </w:rPr>
      </w:pPr>
    </w:p>
    <w:p w14:paraId="700D4F3F" w14:textId="77777777" w:rsidR="003E2FD7" w:rsidRPr="00996798" w:rsidRDefault="003E2FD7" w:rsidP="00996798">
      <w:pPr>
        <w:tabs>
          <w:tab w:val="center" w:pos="4252"/>
          <w:tab w:val="right" w:pos="8504"/>
        </w:tabs>
        <w:spacing w:line="360" w:lineRule="auto"/>
        <w:jc w:val="both"/>
        <w:rPr>
          <w:rFonts w:ascii="Palatino Linotype" w:eastAsia="Arial Unicode MS" w:hAnsi="Palatino Linotype" w:cs="Arial"/>
        </w:rPr>
      </w:pPr>
      <w:r w:rsidRPr="00996798">
        <w:rPr>
          <w:rFonts w:ascii="Palatino Linotype" w:eastAsia="MS Mincho" w:hAnsi="Palatino Linotype"/>
          <w:lang w:eastAsia="es-MX"/>
        </w:rPr>
        <w:t>Por su parte, el particular no realizó manifestación alguna,</w:t>
      </w:r>
      <w:r w:rsidRPr="00996798">
        <w:rPr>
          <w:rFonts w:ascii="Palatino Linotype" w:eastAsia="Arial Unicode MS" w:hAnsi="Palatino Linotype" w:cs="Arial"/>
        </w:rPr>
        <w:t xml:space="preserve"> ni presentó pruebas o alegatos.</w:t>
      </w:r>
    </w:p>
    <w:p w14:paraId="2F6A63F8" w14:textId="77777777" w:rsidR="00BA2F19" w:rsidRPr="00996798" w:rsidRDefault="00BA2F19" w:rsidP="00996798">
      <w:pPr>
        <w:spacing w:line="360" w:lineRule="auto"/>
        <w:rPr>
          <w:rFonts w:ascii="Palatino Linotype" w:hAnsi="Palatino Linotype"/>
          <w:b/>
        </w:rPr>
      </w:pPr>
    </w:p>
    <w:p w14:paraId="304587FD" w14:textId="2A919E15" w:rsidR="00246104" w:rsidRPr="00996798" w:rsidRDefault="00246104" w:rsidP="00996798">
      <w:pPr>
        <w:spacing w:line="360" w:lineRule="auto"/>
        <w:rPr>
          <w:rFonts w:ascii="Palatino Linotype" w:hAnsi="Palatino Linotype"/>
          <w:b/>
          <w:bCs/>
        </w:rPr>
      </w:pPr>
      <w:r w:rsidRPr="00996798">
        <w:rPr>
          <w:rFonts w:ascii="Palatino Linotype" w:hAnsi="Palatino Linotype"/>
          <w:b/>
        </w:rPr>
        <w:t xml:space="preserve">c) </w:t>
      </w:r>
      <w:r w:rsidRPr="00996798">
        <w:rPr>
          <w:rFonts w:ascii="Palatino Linotype" w:hAnsi="Palatino Linotype"/>
          <w:b/>
          <w:bCs/>
        </w:rPr>
        <w:t>Ampliación del plazo para resolver el Recurso de Revisión</w:t>
      </w:r>
    </w:p>
    <w:p w14:paraId="767EC169" w14:textId="73921125" w:rsidR="00246104" w:rsidRPr="00996798" w:rsidRDefault="00246104" w:rsidP="00996798">
      <w:pPr>
        <w:spacing w:line="360" w:lineRule="auto"/>
        <w:jc w:val="both"/>
        <w:rPr>
          <w:rFonts w:ascii="Palatino Linotype" w:hAnsi="Palatino Linotype"/>
        </w:rPr>
      </w:pPr>
      <w:r w:rsidRPr="00996798">
        <w:rPr>
          <w:rFonts w:ascii="Palatino Linotype" w:eastAsia="Palatino Linotype" w:hAnsi="Palatino Linotype" w:cs="Palatino Linotype"/>
          <w:lang w:val="es-ES"/>
        </w:rPr>
        <w:t xml:space="preserve">El </w:t>
      </w:r>
      <w:r w:rsidR="003F3E7C" w:rsidRPr="00996798">
        <w:rPr>
          <w:rFonts w:ascii="Palatino Linotype" w:hAnsi="Palatino Linotype" w:cs="Arial"/>
          <w:b/>
        </w:rPr>
        <w:t>veintitrés de enero de dos mil veinticuatro</w:t>
      </w:r>
      <w:r w:rsidRPr="00996798">
        <w:rPr>
          <w:rFonts w:ascii="Palatino Linotype" w:eastAsia="Palatino Linotype" w:hAnsi="Palatino Linotype" w:cs="Palatino Linotype"/>
          <w:lang w:val="es-ES"/>
        </w:rPr>
        <w:t xml:space="preserve">, se acordó ampliar por un periodo de quince días hábiles, el plazo para resolver el Recursos de Revisión que nos ocupa; acto que fue notificado a las partes, mediante el </w:t>
      </w:r>
      <w:r w:rsidR="001D0B2B" w:rsidRPr="00996798">
        <w:rPr>
          <w:rFonts w:ascii="Palatino Linotype" w:eastAsia="Palatino Linotype" w:hAnsi="Palatino Linotype" w:cs="Palatino Linotype"/>
          <w:lang w:val="es-ES"/>
        </w:rPr>
        <w:t>SAIMEX</w:t>
      </w:r>
      <w:r w:rsidRPr="00996798">
        <w:rPr>
          <w:rFonts w:ascii="Palatino Linotype" w:hAnsi="Palatino Linotype"/>
        </w:rPr>
        <w:t>.</w:t>
      </w:r>
    </w:p>
    <w:p w14:paraId="45D33D0D" w14:textId="77777777" w:rsidR="00EE6EDE" w:rsidRPr="00996798" w:rsidRDefault="00EE6EDE" w:rsidP="00996798">
      <w:pPr>
        <w:spacing w:line="360" w:lineRule="auto"/>
        <w:jc w:val="both"/>
        <w:rPr>
          <w:rFonts w:ascii="Palatino Linotype" w:hAnsi="Palatino Linotype" w:cs="Arial"/>
          <w:b/>
        </w:rPr>
      </w:pPr>
    </w:p>
    <w:p w14:paraId="77CEC470"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w:t>
      </w:r>
      <w:r w:rsidRPr="00996798">
        <w:rPr>
          <w:rFonts w:ascii="Palatino Linotype" w:hAnsi="Palatino Linotype" w:cs="Arial"/>
          <w:lang w:eastAsia="es-MX"/>
        </w:rPr>
        <w:lastRenderedPageBreak/>
        <w:t>personal encargado de la proyección de las resoluciones a dichos medios de impugnación.</w:t>
      </w:r>
    </w:p>
    <w:p w14:paraId="53375A7C" w14:textId="77777777" w:rsidR="001D0B2B" w:rsidRPr="00996798" w:rsidRDefault="001D0B2B" w:rsidP="00996798">
      <w:pPr>
        <w:spacing w:line="360" w:lineRule="auto"/>
        <w:jc w:val="both"/>
        <w:rPr>
          <w:rFonts w:ascii="Palatino Linotype" w:hAnsi="Palatino Linotype" w:cs="Arial"/>
          <w:lang w:eastAsia="es-MX"/>
        </w:rPr>
      </w:pPr>
    </w:p>
    <w:p w14:paraId="52530116"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D87C147" w14:textId="77777777" w:rsidR="001D0B2B" w:rsidRPr="00996798" w:rsidRDefault="001D0B2B" w:rsidP="00996798">
      <w:pPr>
        <w:spacing w:line="360" w:lineRule="auto"/>
        <w:jc w:val="both"/>
        <w:rPr>
          <w:rFonts w:ascii="Palatino Linotype" w:hAnsi="Palatino Linotype" w:cs="Arial"/>
          <w:lang w:eastAsia="es-MX"/>
        </w:rPr>
      </w:pPr>
    </w:p>
    <w:p w14:paraId="555D8155"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959CB8" w14:textId="77777777" w:rsidR="003F3E7C" w:rsidRPr="00996798" w:rsidRDefault="003F3E7C" w:rsidP="00996798">
      <w:pPr>
        <w:spacing w:line="360" w:lineRule="auto"/>
        <w:jc w:val="both"/>
        <w:rPr>
          <w:rFonts w:ascii="Palatino Linotype" w:hAnsi="Palatino Linotype" w:cs="Arial"/>
          <w:lang w:eastAsia="es-MX"/>
        </w:rPr>
      </w:pPr>
    </w:p>
    <w:p w14:paraId="7F3779A2"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87AC9E1" w14:textId="77777777" w:rsidR="001D0B2B" w:rsidRPr="00996798" w:rsidRDefault="001D0B2B" w:rsidP="00996798">
      <w:pPr>
        <w:spacing w:line="360" w:lineRule="auto"/>
        <w:jc w:val="both"/>
        <w:rPr>
          <w:rFonts w:ascii="Palatino Linotype" w:hAnsi="Palatino Linotype" w:cs="Arial"/>
          <w:lang w:eastAsia="es-MX"/>
        </w:rPr>
      </w:pPr>
    </w:p>
    <w:p w14:paraId="0E42414D"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lastRenderedPageBreak/>
        <w:t>Por ello, excepcionalmente, si un asunto es resuelto con posterioridad a los plazos señalados por la norma debe analizarse la razonabilidad del tiempo necesario para su resolución, atentos a los siguientes criterios: </w:t>
      </w:r>
    </w:p>
    <w:p w14:paraId="299F941B" w14:textId="77777777" w:rsidR="001D0B2B" w:rsidRPr="00996798" w:rsidRDefault="001D0B2B" w:rsidP="00996798">
      <w:pPr>
        <w:spacing w:line="360" w:lineRule="auto"/>
        <w:jc w:val="both"/>
        <w:rPr>
          <w:rFonts w:ascii="Palatino Linotype" w:hAnsi="Palatino Linotype" w:cs="Arial"/>
          <w:lang w:eastAsia="es-MX"/>
        </w:rPr>
      </w:pPr>
    </w:p>
    <w:p w14:paraId="1ECFEDC8" w14:textId="77777777" w:rsidR="00246104" w:rsidRPr="00996798" w:rsidRDefault="00246104" w:rsidP="00996798">
      <w:pPr>
        <w:numPr>
          <w:ilvl w:val="0"/>
          <w:numId w:val="13"/>
        </w:numPr>
        <w:spacing w:line="360" w:lineRule="auto"/>
        <w:ind w:left="360"/>
        <w:jc w:val="both"/>
        <w:rPr>
          <w:rFonts w:ascii="Palatino Linotype" w:hAnsi="Palatino Linotype" w:cs="Arial"/>
          <w:lang w:eastAsia="es-MX"/>
        </w:rPr>
      </w:pPr>
      <w:r w:rsidRPr="00996798">
        <w:rPr>
          <w:rFonts w:ascii="Palatino Linotype" w:hAnsi="Palatino Linotype" w:cs="Arial"/>
          <w:lang w:eastAsia="es-MX"/>
        </w:rPr>
        <w:t>Complejidad del asunto: La complejidad de la prueba, la pluralidad de sujetos procesales, el tiempo transcurrido, las características y contexto del recurso.</w:t>
      </w:r>
    </w:p>
    <w:p w14:paraId="29E1DE16" w14:textId="77777777" w:rsidR="00246104" w:rsidRPr="00996798" w:rsidRDefault="00246104" w:rsidP="00996798">
      <w:pPr>
        <w:numPr>
          <w:ilvl w:val="0"/>
          <w:numId w:val="13"/>
        </w:numPr>
        <w:spacing w:line="360" w:lineRule="auto"/>
        <w:ind w:left="360"/>
        <w:jc w:val="both"/>
        <w:rPr>
          <w:rFonts w:ascii="Palatino Linotype" w:hAnsi="Palatino Linotype" w:cs="Arial"/>
          <w:lang w:eastAsia="es-MX"/>
        </w:rPr>
      </w:pPr>
      <w:r w:rsidRPr="00996798">
        <w:rPr>
          <w:rFonts w:ascii="Palatino Linotype" w:hAnsi="Palatino Linotype" w:cs="Arial"/>
          <w:lang w:eastAsia="es-MX"/>
        </w:rPr>
        <w:t>Actividad Procesal del interesado: Acciones u omisiones del interesado.</w:t>
      </w:r>
    </w:p>
    <w:p w14:paraId="5911AFF5" w14:textId="77777777" w:rsidR="00246104" w:rsidRPr="00996798" w:rsidRDefault="00246104" w:rsidP="00996798">
      <w:pPr>
        <w:numPr>
          <w:ilvl w:val="0"/>
          <w:numId w:val="13"/>
        </w:numPr>
        <w:spacing w:line="360" w:lineRule="auto"/>
        <w:ind w:left="360"/>
        <w:jc w:val="both"/>
        <w:rPr>
          <w:rFonts w:ascii="Palatino Linotype" w:hAnsi="Palatino Linotype" w:cs="Arial"/>
          <w:lang w:eastAsia="es-MX"/>
        </w:rPr>
      </w:pPr>
      <w:r w:rsidRPr="00996798">
        <w:rPr>
          <w:rFonts w:ascii="Palatino Linotype" w:hAnsi="Palatino Linotype" w:cs="Arial"/>
          <w:lang w:eastAsia="es-MX"/>
        </w:rPr>
        <w:t>Conducta de la Autoridad: Las Acciones u omisiones realizadas en el procedimiento. Así como si la autoridad actuó con la debida diligencia.</w:t>
      </w:r>
    </w:p>
    <w:p w14:paraId="16982C2A" w14:textId="77777777" w:rsidR="00246104" w:rsidRPr="00996798" w:rsidRDefault="00246104" w:rsidP="00996798">
      <w:pPr>
        <w:numPr>
          <w:ilvl w:val="0"/>
          <w:numId w:val="13"/>
        </w:numPr>
        <w:spacing w:line="360" w:lineRule="auto"/>
        <w:ind w:left="360"/>
        <w:jc w:val="both"/>
        <w:rPr>
          <w:rFonts w:ascii="Palatino Linotype" w:hAnsi="Palatino Linotype" w:cs="Arial"/>
          <w:lang w:eastAsia="es-MX"/>
        </w:rPr>
      </w:pPr>
      <w:r w:rsidRPr="00996798">
        <w:rPr>
          <w:rFonts w:ascii="Palatino Linotype" w:hAnsi="Palatino Linotype" w:cs="Arial"/>
          <w:lang w:eastAsia="es-MX"/>
        </w:rPr>
        <w:t>La afectación generada en la situación jurídica de la persona involucrada en el proceso: Violación a sus derechos humanos.</w:t>
      </w:r>
    </w:p>
    <w:p w14:paraId="6A01A1B4" w14:textId="77777777" w:rsidR="001D0B2B" w:rsidRPr="00996798" w:rsidRDefault="001D0B2B" w:rsidP="00996798">
      <w:pPr>
        <w:spacing w:line="360" w:lineRule="auto"/>
        <w:ind w:left="360"/>
        <w:jc w:val="both"/>
        <w:rPr>
          <w:rFonts w:ascii="Palatino Linotype" w:hAnsi="Palatino Linotype" w:cs="Arial"/>
          <w:lang w:eastAsia="es-MX"/>
        </w:rPr>
      </w:pPr>
    </w:p>
    <w:p w14:paraId="2A255EA3" w14:textId="77777777" w:rsidR="00FF7549"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E2F8C9" w14:textId="70AA4244"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br/>
        <w:t xml:space="preserve">Argumento que encuentra sustento en la jurisprudencia P./J. 32/92 emitida por el Pleno de la Suprema Corte de Justicia de la Nación de rubro “TÉRMINOS PROCESALES. PARA DETERMINAR SI UN FUNCIONARIO JUDICIAL ACTUÓ INDEBIDAMENTE </w:t>
      </w:r>
      <w:r w:rsidRPr="00996798">
        <w:rPr>
          <w:rFonts w:ascii="Palatino Linotype" w:hAnsi="Palatino Linotype" w:cs="Arial"/>
          <w:lang w:eastAsia="es-MX"/>
        </w:rPr>
        <w:lastRenderedPageBreak/>
        <w:t>POR NO RESPETARLOS SE DEBE ATENDER AL PRESUPUESTO QUE CONSIDERÓ EL LEGISLADOR AL FIJARLOS Y LAS CARACTERÍSTICAS DEL CASO.”, visible en la Gaceta del Seminario Judicial de la Federación con el registro digital 205635.</w:t>
      </w:r>
      <w:r w:rsidRPr="00996798">
        <w:rPr>
          <w:rFonts w:ascii="Palatino Linotype" w:hAnsi="Palatino Linotype" w:cs="Arial"/>
          <w:lang w:eastAsia="es-MX"/>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A564AF" w14:textId="77777777" w:rsidR="001D0B2B" w:rsidRPr="00996798" w:rsidRDefault="001D0B2B" w:rsidP="00996798">
      <w:pPr>
        <w:spacing w:line="360" w:lineRule="auto"/>
        <w:jc w:val="both"/>
        <w:rPr>
          <w:rFonts w:ascii="Palatino Linotype" w:hAnsi="Palatino Linotype" w:cs="Arial"/>
          <w:lang w:eastAsia="es-MX"/>
        </w:rPr>
      </w:pPr>
    </w:p>
    <w:p w14:paraId="2C6F1355"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191276E6" w14:textId="77777777" w:rsidR="001D0B2B" w:rsidRPr="00996798" w:rsidRDefault="001D0B2B" w:rsidP="00996798">
      <w:pPr>
        <w:spacing w:line="360" w:lineRule="auto"/>
        <w:jc w:val="both"/>
        <w:rPr>
          <w:rFonts w:ascii="Palatino Linotype" w:hAnsi="Palatino Linotype" w:cs="Arial"/>
          <w:lang w:eastAsia="es-MX"/>
        </w:rPr>
      </w:pPr>
    </w:p>
    <w:p w14:paraId="3C457554"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i/>
          <w:iCs/>
          <w:lang w:eastAsia="es-MX"/>
        </w:rPr>
        <w:t>“PLAZO RAZONABLE PARA RESOLVER. DIMENSIÓN Y EFECTOS DE ESTE CONCEPTO CUANDO SE ADUCE EXCESIVA CARGA DE TRABAJO.”</w:t>
      </w:r>
      <w:r w:rsidRPr="00996798">
        <w:rPr>
          <w:rFonts w:ascii="Palatino Linotype" w:hAnsi="Palatino Linotype" w:cs="Arial"/>
          <w:lang w:eastAsia="es-MX"/>
        </w:rPr>
        <w:t xml:space="preserve"> consultable en el Seminario Judicial de la Federación y su gaceta, con el registro digital 2002351.</w:t>
      </w:r>
    </w:p>
    <w:p w14:paraId="4FB2DC00"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i/>
          <w:iCs/>
          <w:lang w:eastAsia="es-MX"/>
        </w:rPr>
        <w:lastRenderedPageBreak/>
        <w:t>“PLAZO RAZONABLE PARA RESOLVER. CONCEPTO Y ELEMENTOS QUE LO INTEGRAN A LA LUZ DEL DERECHO INTERNACIONAL DE LOS DERECHOS HUMANOS.”,</w:t>
      </w:r>
      <w:r w:rsidRPr="00996798">
        <w:rPr>
          <w:rFonts w:ascii="Palatino Linotype" w:hAnsi="Palatino Linotype" w:cs="Arial"/>
          <w:lang w:eastAsia="es-MX"/>
        </w:rPr>
        <w:t xml:space="preserve"> visible en el Seminario Judicial de la Federación y su gaceta, con el registro digital 2002350.</w:t>
      </w:r>
    </w:p>
    <w:p w14:paraId="72F80659" w14:textId="77777777" w:rsidR="001D0B2B" w:rsidRPr="00996798" w:rsidRDefault="001D0B2B" w:rsidP="00996798">
      <w:pPr>
        <w:spacing w:line="360" w:lineRule="auto"/>
        <w:ind w:left="283" w:right="283"/>
        <w:jc w:val="both"/>
        <w:rPr>
          <w:rFonts w:ascii="Palatino Linotype" w:hAnsi="Palatino Linotype" w:cs="Arial"/>
          <w:lang w:eastAsia="es-MX"/>
        </w:rPr>
      </w:pPr>
    </w:p>
    <w:p w14:paraId="1BAEC697" w14:textId="77777777" w:rsidR="00246104"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47D97269" w14:textId="77777777" w:rsidR="003F3E7C" w:rsidRPr="00996798" w:rsidRDefault="003F3E7C" w:rsidP="00996798">
      <w:pPr>
        <w:spacing w:line="360" w:lineRule="auto"/>
        <w:jc w:val="both"/>
        <w:rPr>
          <w:rFonts w:ascii="Palatino Linotype" w:hAnsi="Palatino Linotype" w:cs="Arial"/>
          <w:lang w:eastAsia="es-MX"/>
        </w:rPr>
      </w:pPr>
    </w:p>
    <w:p w14:paraId="6BA3751F" w14:textId="0D4960A1" w:rsidR="00771DB7" w:rsidRPr="00996798" w:rsidRDefault="00246104" w:rsidP="00996798">
      <w:pPr>
        <w:spacing w:line="360" w:lineRule="auto"/>
        <w:jc w:val="both"/>
        <w:rPr>
          <w:rFonts w:ascii="Palatino Linotype" w:hAnsi="Palatino Linotype" w:cs="Arial"/>
          <w:lang w:eastAsia="es-MX"/>
        </w:rPr>
      </w:pPr>
      <w:r w:rsidRPr="00996798">
        <w:rPr>
          <w:rFonts w:ascii="Palatino Linotype" w:hAnsi="Palatino Linotype"/>
          <w:b/>
        </w:rPr>
        <w:t>d</w:t>
      </w:r>
      <w:r w:rsidR="008621E6" w:rsidRPr="00996798">
        <w:rPr>
          <w:rFonts w:ascii="Palatino Linotype" w:hAnsi="Palatino Linotype"/>
          <w:b/>
        </w:rPr>
        <w:t xml:space="preserve">) </w:t>
      </w:r>
      <w:r w:rsidR="00771DB7" w:rsidRPr="00996798">
        <w:rPr>
          <w:rFonts w:ascii="Palatino Linotype" w:hAnsi="Palatino Linotype" w:cs="Arial"/>
          <w:b/>
          <w:bCs/>
        </w:rPr>
        <w:t>Cierre de Instrucción.</w:t>
      </w:r>
    </w:p>
    <w:p w14:paraId="78D12077" w14:textId="310E06D7" w:rsidR="00771DB7" w:rsidRPr="00996798" w:rsidRDefault="00771DB7" w:rsidP="00996798">
      <w:pPr>
        <w:spacing w:line="360" w:lineRule="auto"/>
        <w:jc w:val="both"/>
        <w:rPr>
          <w:rFonts w:ascii="Palatino Linotype" w:hAnsi="Palatino Linotype" w:cs="Arial"/>
        </w:rPr>
      </w:pPr>
      <w:r w:rsidRPr="00996798">
        <w:rPr>
          <w:rFonts w:ascii="Palatino Linotype" w:hAnsi="Palatino Linotype"/>
        </w:rPr>
        <w:t xml:space="preserve">Una vez analizado el estado procesal que guarda el expediente, el </w:t>
      </w:r>
      <w:r w:rsidR="003F3E7C" w:rsidRPr="00996798">
        <w:rPr>
          <w:rFonts w:ascii="Palatino Linotype" w:hAnsi="Palatino Linotype"/>
          <w:b/>
        </w:rPr>
        <w:t>dos de abril</w:t>
      </w:r>
      <w:r w:rsidR="00F53C94" w:rsidRPr="00996798">
        <w:rPr>
          <w:rFonts w:ascii="Palatino Linotype" w:hAnsi="Palatino Linotype"/>
          <w:b/>
        </w:rPr>
        <w:t xml:space="preserve"> de dos mil veinticuatro</w:t>
      </w:r>
      <w:r w:rsidRPr="00996798">
        <w:rPr>
          <w:rFonts w:ascii="Palatino Linotype" w:hAnsi="Palatino Linotype"/>
        </w:rPr>
        <w:t xml:space="preserve">, la </w:t>
      </w:r>
      <w:r w:rsidRPr="00996798">
        <w:rPr>
          <w:rFonts w:ascii="Palatino Linotype" w:hAnsi="Palatino Linotype"/>
          <w:b/>
        </w:rPr>
        <w:t>Comisionada Sharon Cristina Morales Martínez</w:t>
      </w:r>
      <w:r w:rsidRPr="00996798">
        <w:rPr>
          <w:rFonts w:ascii="Palatino Linotype" w:hAnsi="Palatino Linotype"/>
          <w:lang w:val="es-419"/>
        </w:rPr>
        <w:t xml:space="preserve"> </w:t>
      </w:r>
      <w:r w:rsidRPr="00996798">
        <w:rPr>
          <w:rFonts w:ascii="Palatino Linotype" w:hAnsi="Palatino Linotype"/>
        </w:rPr>
        <w:t>acordó el cierre de instrucción;</w:t>
      </w:r>
      <w:r w:rsidRPr="00996798">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28B56D85" w14:textId="77777777" w:rsidR="001D0B2B" w:rsidRDefault="001D0B2B" w:rsidP="00996798">
      <w:pPr>
        <w:spacing w:line="360" w:lineRule="auto"/>
        <w:jc w:val="both"/>
        <w:rPr>
          <w:rFonts w:ascii="Palatino Linotype" w:hAnsi="Palatino Linotype" w:cs="Arial"/>
        </w:rPr>
      </w:pPr>
    </w:p>
    <w:p w14:paraId="527CA77C" w14:textId="77777777" w:rsidR="00996798" w:rsidRDefault="00996798" w:rsidP="00996798">
      <w:pPr>
        <w:spacing w:line="360" w:lineRule="auto"/>
        <w:jc w:val="both"/>
        <w:rPr>
          <w:rFonts w:ascii="Palatino Linotype" w:hAnsi="Palatino Linotype" w:cs="Arial"/>
        </w:rPr>
      </w:pPr>
    </w:p>
    <w:p w14:paraId="13322E58" w14:textId="77777777" w:rsidR="00996798" w:rsidRDefault="00996798" w:rsidP="00996798">
      <w:pPr>
        <w:spacing w:line="360" w:lineRule="auto"/>
        <w:jc w:val="both"/>
        <w:rPr>
          <w:rFonts w:ascii="Palatino Linotype" w:hAnsi="Palatino Linotype" w:cs="Arial"/>
        </w:rPr>
      </w:pPr>
    </w:p>
    <w:p w14:paraId="0728A7D6" w14:textId="77777777" w:rsidR="00996798" w:rsidRDefault="00996798" w:rsidP="00996798">
      <w:pPr>
        <w:spacing w:line="360" w:lineRule="auto"/>
        <w:jc w:val="both"/>
        <w:rPr>
          <w:rFonts w:ascii="Palatino Linotype" w:hAnsi="Palatino Linotype" w:cs="Arial"/>
        </w:rPr>
      </w:pPr>
    </w:p>
    <w:p w14:paraId="3DBB6341" w14:textId="77777777" w:rsidR="00996798" w:rsidRDefault="00996798" w:rsidP="00996798">
      <w:pPr>
        <w:spacing w:line="360" w:lineRule="auto"/>
        <w:jc w:val="both"/>
        <w:rPr>
          <w:rFonts w:ascii="Palatino Linotype" w:hAnsi="Palatino Linotype" w:cs="Arial"/>
        </w:rPr>
      </w:pPr>
    </w:p>
    <w:p w14:paraId="58DB9C63" w14:textId="77777777" w:rsidR="00996798" w:rsidRPr="00996798" w:rsidRDefault="00996798" w:rsidP="00996798">
      <w:pPr>
        <w:spacing w:line="360" w:lineRule="auto"/>
        <w:jc w:val="both"/>
        <w:rPr>
          <w:rFonts w:ascii="Palatino Linotype" w:hAnsi="Palatino Linotype" w:cs="Arial"/>
        </w:rPr>
      </w:pPr>
    </w:p>
    <w:p w14:paraId="09D77F54" w14:textId="77777777" w:rsidR="00771DB7" w:rsidRPr="00996798" w:rsidRDefault="00771DB7" w:rsidP="00996798">
      <w:pPr>
        <w:spacing w:line="276" w:lineRule="auto"/>
        <w:jc w:val="center"/>
        <w:rPr>
          <w:rFonts w:ascii="Palatino Linotype" w:hAnsi="Palatino Linotype" w:cs="Arial"/>
          <w:b/>
          <w:bCs/>
          <w:spacing w:val="60"/>
          <w:sz w:val="28"/>
        </w:rPr>
      </w:pPr>
      <w:r w:rsidRPr="00996798">
        <w:rPr>
          <w:rFonts w:ascii="Palatino Linotype" w:hAnsi="Palatino Linotype" w:cs="Arial"/>
          <w:b/>
          <w:bCs/>
          <w:spacing w:val="60"/>
          <w:sz w:val="28"/>
        </w:rPr>
        <w:lastRenderedPageBreak/>
        <w:t>CONSIDERANDOS</w:t>
      </w:r>
    </w:p>
    <w:p w14:paraId="31099CBD" w14:textId="77777777" w:rsidR="001D0B2B" w:rsidRPr="00996798" w:rsidRDefault="001D0B2B" w:rsidP="00996798">
      <w:pPr>
        <w:spacing w:line="276" w:lineRule="auto"/>
        <w:jc w:val="center"/>
        <w:rPr>
          <w:rFonts w:ascii="Palatino Linotype" w:hAnsi="Palatino Linotype" w:cs="Arial"/>
          <w:b/>
          <w:bCs/>
          <w:spacing w:val="60"/>
          <w:sz w:val="28"/>
        </w:rPr>
      </w:pPr>
    </w:p>
    <w:p w14:paraId="2B3C6400" w14:textId="77777777" w:rsidR="00771DB7" w:rsidRPr="00996798" w:rsidRDefault="00771DB7" w:rsidP="00996798">
      <w:pPr>
        <w:spacing w:line="360" w:lineRule="auto"/>
        <w:jc w:val="both"/>
        <w:rPr>
          <w:rFonts w:ascii="Palatino Linotype" w:hAnsi="Palatino Linotype"/>
          <w:b/>
        </w:rPr>
      </w:pPr>
      <w:r w:rsidRPr="00996798">
        <w:rPr>
          <w:rFonts w:ascii="Palatino Linotype" w:hAnsi="Palatino Linotype"/>
          <w:b/>
        </w:rPr>
        <w:t>PRIMERO.</w:t>
      </w:r>
      <w:r w:rsidRPr="00996798">
        <w:rPr>
          <w:rFonts w:ascii="Palatino Linotype" w:hAnsi="Palatino Linotype"/>
        </w:rPr>
        <w:t xml:space="preserve"> </w:t>
      </w:r>
      <w:r w:rsidRPr="00996798">
        <w:rPr>
          <w:rFonts w:ascii="Palatino Linotype" w:hAnsi="Palatino Linotype"/>
          <w:b/>
        </w:rPr>
        <w:t>Competencia</w:t>
      </w:r>
      <w:r w:rsidRPr="00996798">
        <w:rPr>
          <w:rFonts w:ascii="Palatino Linotype" w:hAnsi="Palatino Linotype"/>
        </w:rPr>
        <w:t>.</w:t>
      </w:r>
    </w:p>
    <w:p w14:paraId="19CF7CA7" w14:textId="77777777" w:rsidR="005654A5" w:rsidRPr="00996798" w:rsidRDefault="005654A5" w:rsidP="00996798">
      <w:pPr>
        <w:spacing w:line="360" w:lineRule="auto"/>
        <w:jc w:val="both"/>
        <w:rPr>
          <w:rFonts w:ascii="Palatino Linotype" w:hAnsi="Palatino Linotype" w:cs="Arial"/>
        </w:rPr>
      </w:pPr>
      <w:r w:rsidRPr="00996798">
        <w:rPr>
          <w:rFonts w:ascii="Palatino Linotype" w:hAnsi="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96798">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1D0B486F" w14:textId="77777777" w:rsidR="00BA2F19" w:rsidRPr="00996798" w:rsidRDefault="00BA2F19" w:rsidP="00996798">
      <w:pPr>
        <w:spacing w:line="360" w:lineRule="auto"/>
        <w:jc w:val="both"/>
        <w:rPr>
          <w:rFonts w:ascii="Palatino Linotype" w:hAnsi="Palatino Linotype" w:cs="Arial"/>
        </w:rPr>
      </w:pPr>
    </w:p>
    <w:p w14:paraId="7B3E036C" w14:textId="77777777" w:rsidR="00771DB7" w:rsidRPr="00996798" w:rsidRDefault="00771DB7" w:rsidP="00996798">
      <w:pPr>
        <w:spacing w:line="360" w:lineRule="auto"/>
        <w:jc w:val="both"/>
        <w:rPr>
          <w:rFonts w:ascii="Palatino Linotype" w:hAnsi="Palatino Linotype" w:cs="Arial"/>
          <w:b/>
        </w:rPr>
      </w:pPr>
      <w:r w:rsidRPr="00996798">
        <w:rPr>
          <w:rFonts w:ascii="Palatino Linotype" w:hAnsi="Palatino Linotype" w:cs="Arial"/>
          <w:b/>
        </w:rPr>
        <w:t>SEGUNDO. Interés.</w:t>
      </w:r>
    </w:p>
    <w:p w14:paraId="1516343B" w14:textId="2FB9F63D" w:rsidR="00771DB7" w:rsidRPr="00996798" w:rsidRDefault="00771DB7" w:rsidP="00996798">
      <w:pPr>
        <w:spacing w:line="360" w:lineRule="auto"/>
        <w:jc w:val="both"/>
        <w:rPr>
          <w:rFonts w:ascii="Palatino Linotype" w:hAnsi="Palatino Linotype" w:cs="Arial"/>
          <w:lang w:eastAsia="es-MX"/>
        </w:rPr>
      </w:pPr>
      <w:r w:rsidRPr="00996798">
        <w:rPr>
          <w:rFonts w:ascii="Palatino Linotype" w:hAnsi="Palatino Linotype" w:cs="Arial"/>
          <w:bCs/>
        </w:rPr>
        <w:t xml:space="preserve">El Recurso Revisión fue interpuesto por parte legítima, en atención a que se presentó por </w:t>
      </w:r>
      <w:r w:rsidR="00666071" w:rsidRPr="00996798">
        <w:rPr>
          <w:rFonts w:ascii="Palatino Linotype" w:hAnsi="Palatino Linotype" w:cs="Arial"/>
          <w:b/>
          <w:lang w:val="es-ES"/>
        </w:rPr>
        <w:t xml:space="preserve">EL </w:t>
      </w:r>
      <w:r w:rsidRPr="00996798">
        <w:rPr>
          <w:rFonts w:ascii="Palatino Linotype" w:hAnsi="Palatino Linotype" w:cs="Arial"/>
          <w:b/>
          <w:bCs/>
        </w:rPr>
        <w:t>RECURRENTE,</w:t>
      </w:r>
      <w:r w:rsidRPr="00996798">
        <w:rPr>
          <w:rFonts w:ascii="Palatino Linotype" w:hAnsi="Palatino Linotype" w:cs="Arial"/>
          <w:bCs/>
        </w:rPr>
        <w:t xml:space="preserve"> quien es la misma persona que formuló la solicitud de acceso a la Información Pública al </w:t>
      </w:r>
      <w:r w:rsidRPr="00996798">
        <w:rPr>
          <w:rFonts w:ascii="Palatino Linotype" w:hAnsi="Palatino Linotype" w:cs="Arial"/>
          <w:b/>
          <w:bCs/>
        </w:rPr>
        <w:t xml:space="preserve">SUJETO OBLIGADO, </w:t>
      </w:r>
      <w:r w:rsidRPr="00996798">
        <w:rPr>
          <w:rFonts w:ascii="Palatino Linotype" w:hAnsi="Palatino Linotype" w:cs="Arial"/>
          <w:bCs/>
        </w:rPr>
        <w:t xml:space="preserve">pues para ello, es </w:t>
      </w:r>
      <w:r w:rsidRPr="00996798">
        <w:rPr>
          <w:rFonts w:ascii="Palatino Linotype" w:hAnsi="Palatino Linotype" w:cs="Arial"/>
          <w:lang w:eastAsia="es-MX"/>
        </w:rPr>
        <w:t xml:space="preserve">necesario que el particular ingrese al </w:t>
      </w:r>
      <w:r w:rsidRPr="00996798">
        <w:rPr>
          <w:rFonts w:ascii="Palatino Linotype" w:hAnsi="Palatino Linotype" w:cs="Arial"/>
          <w:b/>
          <w:lang w:eastAsia="es-MX"/>
        </w:rPr>
        <w:t xml:space="preserve">SAIMEX </w:t>
      </w:r>
      <w:r w:rsidRPr="00996798">
        <w:rPr>
          <w:rFonts w:ascii="Palatino Linotype" w:hAnsi="Palatino Linotype" w:cs="Arial"/>
          <w:lang w:eastAsia="es-MX"/>
        </w:rPr>
        <w:t>mediante la utilización de su clave de usuario y contraseña.</w:t>
      </w:r>
    </w:p>
    <w:p w14:paraId="0FDE87CA" w14:textId="77777777" w:rsidR="00771DB7" w:rsidRPr="00996798" w:rsidRDefault="00771DB7" w:rsidP="00996798">
      <w:pPr>
        <w:autoSpaceDE w:val="0"/>
        <w:autoSpaceDN w:val="0"/>
        <w:adjustRightInd w:val="0"/>
        <w:spacing w:line="360" w:lineRule="auto"/>
        <w:jc w:val="both"/>
        <w:rPr>
          <w:rFonts w:ascii="Palatino Linotype" w:hAnsi="Palatino Linotype" w:cs="Arial"/>
          <w:b/>
          <w:lang w:val="es-ES"/>
        </w:rPr>
      </w:pPr>
      <w:r w:rsidRPr="00996798">
        <w:rPr>
          <w:rFonts w:ascii="Palatino Linotype" w:hAnsi="Palatino Linotype" w:cs="Arial"/>
          <w:b/>
        </w:rPr>
        <w:lastRenderedPageBreak/>
        <w:t xml:space="preserve">TERCERO. </w:t>
      </w:r>
      <w:r w:rsidRPr="00996798">
        <w:rPr>
          <w:rFonts w:ascii="Palatino Linotype" w:hAnsi="Palatino Linotype" w:cs="Arial"/>
          <w:b/>
          <w:lang w:val="es-ES"/>
        </w:rPr>
        <w:t xml:space="preserve">Oportunidad. </w:t>
      </w:r>
    </w:p>
    <w:p w14:paraId="6CB191C4" w14:textId="77777777" w:rsidR="00C2671C" w:rsidRPr="00996798" w:rsidRDefault="00C2671C" w:rsidP="00996798">
      <w:pPr>
        <w:spacing w:line="360" w:lineRule="auto"/>
        <w:jc w:val="both"/>
        <w:rPr>
          <w:rFonts w:ascii="Palatino Linotype" w:hAnsi="Palatino Linotype" w:cs="Arial"/>
          <w:lang w:val="es-ES"/>
        </w:rPr>
      </w:pPr>
      <w:r w:rsidRPr="00996798">
        <w:rPr>
          <w:rFonts w:ascii="Palatino Linotype" w:hAnsi="Palatino Linotype" w:cs="Arial"/>
          <w:lang w:val="es-ES"/>
        </w:rPr>
        <w:t xml:space="preserve">El Recurso de Revisión fue interpuesto dentro del plazo de quince días hábiles, contados a partir del día siguiente al en que </w:t>
      </w:r>
      <w:r w:rsidRPr="00996798">
        <w:rPr>
          <w:rFonts w:ascii="Palatino Linotype" w:hAnsi="Palatino Linotype" w:cs="Arial"/>
          <w:b/>
          <w:lang w:val="es-ES"/>
        </w:rPr>
        <w:t xml:space="preserve">EL RECURRENTE </w:t>
      </w:r>
      <w:r w:rsidRPr="00996798">
        <w:rPr>
          <w:rFonts w:ascii="Palatino Linotype" w:hAnsi="Palatino Linotype" w:cs="Arial"/>
          <w:lang w:val="es-ES"/>
        </w:rPr>
        <w:t>tuvo conocimiento de la respuesta impugnada; tal y como, lo prevé el artículo 178 de la Ley de Transparencia y Acceso a la Información Pública del Estado de México y Municipios, que establece:</w:t>
      </w:r>
    </w:p>
    <w:p w14:paraId="5620EA39" w14:textId="77777777" w:rsidR="001D0B2B" w:rsidRPr="00996798" w:rsidRDefault="001D0B2B" w:rsidP="00996798">
      <w:pPr>
        <w:spacing w:line="360" w:lineRule="auto"/>
        <w:jc w:val="both"/>
        <w:rPr>
          <w:rFonts w:ascii="Palatino Linotype" w:hAnsi="Palatino Linotype" w:cs="Arial"/>
          <w:lang w:val="es-ES"/>
        </w:rPr>
      </w:pPr>
    </w:p>
    <w:p w14:paraId="5383FA84" w14:textId="28D08D6D" w:rsidR="00771DB7" w:rsidRPr="00996798" w:rsidRDefault="00771DB7" w:rsidP="00996798">
      <w:pPr>
        <w:spacing w:line="276" w:lineRule="auto"/>
        <w:ind w:left="851" w:right="901"/>
        <w:jc w:val="both"/>
        <w:rPr>
          <w:rFonts w:ascii="Palatino Linotype" w:hAnsi="Palatino Linotype" w:cs="Arial"/>
          <w:i/>
          <w:sz w:val="22"/>
          <w:lang w:val="es-ES"/>
        </w:rPr>
      </w:pPr>
      <w:r w:rsidRPr="00996798">
        <w:rPr>
          <w:rFonts w:ascii="Palatino Linotype" w:hAnsi="Palatino Linotype" w:cs="Arial"/>
          <w:b/>
          <w:i/>
          <w:sz w:val="22"/>
          <w:lang w:val="es-ES"/>
        </w:rPr>
        <w:t>“Artículo 178</w:t>
      </w:r>
      <w:r w:rsidRPr="00996798">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2291E45" w14:textId="77777777" w:rsidR="00FF7549" w:rsidRPr="00996798" w:rsidRDefault="00FF7549" w:rsidP="00996798">
      <w:pPr>
        <w:spacing w:line="276" w:lineRule="auto"/>
        <w:ind w:left="851" w:right="901"/>
        <w:jc w:val="both"/>
        <w:rPr>
          <w:rFonts w:ascii="Palatino Linotype" w:hAnsi="Palatino Linotype" w:cs="Arial"/>
          <w:i/>
          <w:sz w:val="22"/>
          <w:lang w:val="es-ES"/>
        </w:rPr>
      </w:pPr>
    </w:p>
    <w:p w14:paraId="092E7179" w14:textId="77777777" w:rsidR="00771DB7" w:rsidRPr="00996798" w:rsidRDefault="00771DB7" w:rsidP="00996798">
      <w:pPr>
        <w:spacing w:line="276" w:lineRule="auto"/>
        <w:ind w:left="851" w:right="901"/>
        <w:jc w:val="both"/>
        <w:rPr>
          <w:rFonts w:ascii="Palatino Linotype" w:hAnsi="Palatino Linotype" w:cs="Arial"/>
          <w:i/>
          <w:sz w:val="22"/>
          <w:lang w:val="es-ES"/>
        </w:rPr>
      </w:pPr>
      <w:r w:rsidRPr="00996798">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7C67AC7" w14:textId="77777777" w:rsidR="001D0B2B" w:rsidRPr="00996798" w:rsidRDefault="001D0B2B" w:rsidP="00996798">
      <w:pPr>
        <w:spacing w:line="276" w:lineRule="auto"/>
        <w:ind w:left="851" w:right="901"/>
        <w:jc w:val="both"/>
        <w:rPr>
          <w:rFonts w:ascii="Palatino Linotype" w:hAnsi="Palatino Linotype" w:cs="Arial"/>
          <w:i/>
          <w:sz w:val="22"/>
          <w:lang w:val="es-ES"/>
        </w:rPr>
      </w:pPr>
    </w:p>
    <w:p w14:paraId="55C3E86D" w14:textId="77777777" w:rsidR="00771DB7" w:rsidRPr="00996798" w:rsidRDefault="00771DB7" w:rsidP="00996798">
      <w:pPr>
        <w:spacing w:line="276" w:lineRule="auto"/>
        <w:ind w:left="851" w:right="901"/>
        <w:jc w:val="both"/>
        <w:rPr>
          <w:rFonts w:ascii="Palatino Linotype" w:hAnsi="Palatino Linotype" w:cs="Arial"/>
          <w:i/>
          <w:sz w:val="22"/>
          <w:lang w:val="es-ES"/>
        </w:rPr>
      </w:pPr>
      <w:r w:rsidRPr="00996798">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2460F79E" w14:textId="77777777" w:rsidR="001D0B2B" w:rsidRPr="00996798" w:rsidRDefault="001D0B2B" w:rsidP="00996798">
      <w:pPr>
        <w:spacing w:line="276" w:lineRule="auto"/>
        <w:ind w:left="851" w:right="901"/>
        <w:jc w:val="both"/>
        <w:rPr>
          <w:rFonts w:ascii="Palatino Linotype" w:hAnsi="Palatino Linotype" w:cs="Arial"/>
          <w:i/>
          <w:sz w:val="22"/>
          <w:lang w:val="es-ES"/>
        </w:rPr>
      </w:pPr>
    </w:p>
    <w:p w14:paraId="57B883A6" w14:textId="33C0C78E" w:rsidR="00771DB7" w:rsidRPr="00996798" w:rsidRDefault="00771DB7" w:rsidP="00996798">
      <w:pPr>
        <w:spacing w:line="360" w:lineRule="auto"/>
        <w:jc w:val="both"/>
        <w:rPr>
          <w:rFonts w:ascii="Palatino Linotype" w:hAnsi="Palatino Linotype" w:cs="Arial"/>
          <w:lang w:val="es-ES"/>
        </w:rPr>
      </w:pPr>
      <w:r w:rsidRPr="00996798">
        <w:rPr>
          <w:rFonts w:ascii="Palatino Linotype" w:hAnsi="Palatino Linotype" w:cs="Arial"/>
          <w:lang w:val="es-ES"/>
        </w:rPr>
        <w:t xml:space="preserve">En esa tesitura, atendiendo a que </w:t>
      </w:r>
      <w:r w:rsidRPr="00996798">
        <w:rPr>
          <w:rFonts w:ascii="Palatino Linotype" w:hAnsi="Palatino Linotype" w:cs="Arial"/>
          <w:b/>
          <w:lang w:val="es-ES"/>
        </w:rPr>
        <w:t>EL SUJETO OBLIGADO</w:t>
      </w:r>
      <w:r w:rsidRPr="00996798">
        <w:rPr>
          <w:rFonts w:ascii="Palatino Linotype" w:hAnsi="Palatino Linotype" w:cs="Arial"/>
          <w:lang w:val="es-ES"/>
        </w:rPr>
        <w:t xml:space="preserve"> notificó la respuesta a la solicitud de Acceso a la Información Pública el </w:t>
      </w:r>
      <w:r w:rsidRPr="00996798">
        <w:rPr>
          <w:rFonts w:ascii="Palatino Linotype" w:hAnsi="Palatino Linotype" w:cs="Arial"/>
          <w:bCs/>
          <w:lang w:val="es-ES"/>
        </w:rPr>
        <w:t>día</w:t>
      </w:r>
      <w:r w:rsidRPr="00996798">
        <w:rPr>
          <w:rFonts w:ascii="Palatino Linotype" w:hAnsi="Palatino Linotype" w:cs="Arial"/>
          <w:b/>
          <w:lang w:val="es-ES"/>
        </w:rPr>
        <w:t xml:space="preserve"> </w:t>
      </w:r>
      <w:r w:rsidR="003F3E7C" w:rsidRPr="00996798">
        <w:rPr>
          <w:rFonts w:ascii="Palatino Linotype" w:hAnsi="Palatino Linotype" w:cs="Arial"/>
          <w:b/>
          <w:lang w:val="es-ES"/>
        </w:rPr>
        <w:t>diez de noviembre</w:t>
      </w:r>
      <w:r w:rsidR="00E944BF" w:rsidRPr="00996798">
        <w:rPr>
          <w:rFonts w:ascii="Palatino Linotype" w:hAnsi="Palatino Linotype" w:cs="Arial"/>
          <w:b/>
          <w:lang w:val="es-ES"/>
        </w:rPr>
        <w:t xml:space="preserve"> de dos mi</w:t>
      </w:r>
      <w:r w:rsidR="006745C1" w:rsidRPr="00996798">
        <w:rPr>
          <w:rFonts w:ascii="Palatino Linotype" w:hAnsi="Palatino Linotype" w:cs="Arial"/>
          <w:b/>
          <w:lang w:val="es-ES"/>
        </w:rPr>
        <w:t>l</w:t>
      </w:r>
      <w:r w:rsidR="00E944BF" w:rsidRPr="00996798">
        <w:rPr>
          <w:rFonts w:ascii="Palatino Linotype" w:hAnsi="Palatino Linotype" w:cs="Arial"/>
          <w:b/>
          <w:lang w:val="es-ES"/>
        </w:rPr>
        <w:t xml:space="preserve"> veintitrés</w:t>
      </w:r>
      <w:r w:rsidRPr="00996798">
        <w:rPr>
          <w:rFonts w:ascii="Palatino Linotype" w:hAnsi="Palatino Linotype" w:cs="Arial"/>
          <w:lang w:val="es-ES"/>
        </w:rPr>
        <w:t>, así, el plazo de quince días hábiles que e</w:t>
      </w:r>
      <w:r w:rsidRPr="00996798">
        <w:rPr>
          <w:rFonts w:ascii="Palatino Linotype" w:hAnsi="Palatino Linotype" w:cs="Arial"/>
          <w:u w:val="single"/>
          <w:lang w:val="es-ES"/>
        </w:rPr>
        <w:t>l</w:t>
      </w:r>
      <w:r w:rsidRPr="00996798">
        <w:rPr>
          <w:rFonts w:ascii="Palatino Linotype" w:hAnsi="Palatino Linotype" w:cs="Arial"/>
          <w:lang w:val="es-ES"/>
        </w:rPr>
        <w:t xml:space="preserve"> artículo 178 de la Ley de la materia otorga </w:t>
      </w:r>
      <w:r w:rsidR="004D6BB8" w:rsidRPr="00996798">
        <w:rPr>
          <w:rFonts w:ascii="Palatino Linotype" w:hAnsi="Palatino Linotype" w:cs="Arial"/>
          <w:lang w:val="es-ES"/>
        </w:rPr>
        <w:t xml:space="preserve">al </w:t>
      </w:r>
      <w:r w:rsidRPr="00996798">
        <w:rPr>
          <w:rFonts w:ascii="Palatino Linotype" w:hAnsi="Palatino Linotype" w:cs="Arial"/>
          <w:lang w:val="es-ES"/>
        </w:rPr>
        <w:t xml:space="preserve">hoy </w:t>
      </w:r>
      <w:r w:rsidRPr="00996798">
        <w:rPr>
          <w:rFonts w:ascii="Palatino Linotype" w:hAnsi="Palatino Linotype" w:cs="Arial"/>
          <w:b/>
          <w:lang w:val="es-ES"/>
        </w:rPr>
        <w:t>RECURRENTE</w:t>
      </w:r>
      <w:r w:rsidRPr="00996798">
        <w:rPr>
          <w:rFonts w:ascii="Palatino Linotype" w:hAnsi="Palatino Linotype" w:cs="Arial"/>
          <w:lang w:val="es-ES"/>
        </w:rPr>
        <w:t xml:space="preserve"> para presentar el respectivo Recurso de Revisión, transcurrió </w:t>
      </w:r>
      <w:r w:rsidR="008621E6" w:rsidRPr="00996798">
        <w:rPr>
          <w:rFonts w:ascii="Palatino Linotype" w:hAnsi="Palatino Linotype" w:cs="Arial"/>
          <w:bCs/>
          <w:lang w:val="es-ES"/>
        </w:rPr>
        <w:t>del</w:t>
      </w:r>
      <w:r w:rsidR="008621E6" w:rsidRPr="00996798">
        <w:rPr>
          <w:rFonts w:ascii="Palatino Linotype" w:hAnsi="Palatino Linotype" w:cs="Arial"/>
          <w:b/>
          <w:bCs/>
          <w:lang w:val="es-ES"/>
        </w:rPr>
        <w:t xml:space="preserve"> </w:t>
      </w:r>
      <w:r w:rsidR="003F3E7C" w:rsidRPr="00996798">
        <w:rPr>
          <w:rFonts w:ascii="Palatino Linotype" w:hAnsi="Palatino Linotype" w:cs="Arial"/>
          <w:b/>
          <w:bCs/>
          <w:lang w:val="es-ES"/>
        </w:rPr>
        <w:t>trece</w:t>
      </w:r>
      <w:r w:rsidR="00FF7549" w:rsidRPr="00996798">
        <w:rPr>
          <w:rFonts w:ascii="Palatino Linotype" w:hAnsi="Palatino Linotype" w:cs="Arial"/>
          <w:b/>
          <w:bCs/>
          <w:lang w:val="es-ES"/>
        </w:rPr>
        <w:t xml:space="preserve"> de noviembre</w:t>
      </w:r>
      <w:r w:rsidR="003F3E7C" w:rsidRPr="00996798">
        <w:rPr>
          <w:rFonts w:ascii="Palatino Linotype" w:hAnsi="Palatino Linotype" w:cs="Arial"/>
          <w:b/>
          <w:bCs/>
          <w:lang w:val="es-ES"/>
        </w:rPr>
        <w:t xml:space="preserve"> al cuatro de diciembre</w:t>
      </w:r>
      <w:r w:rsidR="00FF7549" w:rsidRPr="00996798">
        <w:rPr>
          <w:rFonts w:ascii="Palatino Linotype" w:hAnsi="Palatino Linotype" w:cs="Arial"/>
          <w:b/>
          <w:bCs/>
          <w:lang w:val="es-ES"/>
        </w:rPr>
        <w:t xml:space="preserve"> </w:t>
      </w:r>
      <w:r w:rsidR="00FF7549" w:rsidRPr="00996798">
        <w:rPr>
          <w:rFonts w:ascii="Palatino Linotype" w:hAnsi="Palatino Linotype" w:cs="Arial"/>
          <w:b/>
          <w:lang w:val="es-ES"/>
        </w:rPr>
        <w:t xml:space="preserve">de dos mil </w:t>
      </w:r>
      <w:r w:rsidR="00D872D0" w:rsidRPr="00996798">
        <w:rPr>
          <w:rFonts w:ascii="Palatino Linotype" w:hAnsi="Palatino Linotype" w:cs="Arial"/>
          <w:b/>
          <w:lang w:val="es-ES"/>
        </w:rPr>
        <w:t>veintitrés</w:t>
      </w:r>
      <w:r w:rsidRPr="00996798">
        <w:rPr>
          <w:rFonts w:ascii="Palatino Linotype" w:hAnsi="Palatino Linotype" w:cs="Arial"/>
          <w:lang w:val="es-ES"/>
        </w:rPr>
        <w:t xml:space="preserve">, sin </w:t>
      </w:r>
      <w:r w:rsidRPr="00996798">
        <w:rPr>
          <w:rFonts w:ascii="Palatino Linotype" w:hAnsi="Palatino Linotype" w:cs="Arial"/>
          <w:lang w:val="es-ES"/>
        </w:rPr>
        <w:lastRenderedPageBreak/>
        <w:t xml:space="preserve">contemplar en el cómputo los </w:t>
      </w:r>
      <w:r w:rsidR="008621E6" w:rsidRPr="00996798">
        <w:rPr>
          <w:rFonts w:ascii="Palatino Linotype" w:hAnsi="Palatino Linotype" w:cs="Arial"/>
          <w:lang w:val="es-ES"/>
        </w:rPr>
        <w:t xml:space="preserve">días </w:t>
      </w:r>
      <w:r w:rsidRPr="00996798">
        <w:rPr>
          <w:rFonts w:ascii="Palatino Linotype" w:hAnsi="Palatino Linotype" w:cs="Arial"/>
          <w:lang w:val="es-ES"/>
        </w:rPr>
        <w:t>sábados y domingos, considerados como días inhábiles, en términos del artículo 3, fracción X de la Ley de Transparencia y Acceso a la Información Pública del Estado de México y Municipios</w:t>
      </w:r>
      <w:r w:rsidR="0070765E" w:rsidRPr="00996798">
        <w:rPr>
          <w:rFonts w:ascii="Palatino Linotype" w:hAnsi="Palatino Linotype" w:cs="Arial"/>
          <w:lang w:val="es-ES"/>
        </w:rPr>
        <w:t>.</w:t>
      </w:r>
    </w:p>
    <w:p w14:paraId="37081B47" w14:textId="77777777" w:rsidR="001D0B2B" w:rsidRPr="00996798" w:rsidRDefault="001D0B2B" w:rsidP="00996798">
      <w:pPr>
        <w:spacing w:line="360" w:lineRule="auto"/>
        <w:jc w:val="both"/>
        <w:rPr>
          <w:rFonts w:ascii="Palatino Linotype" w:hAnsi="Palatino Linotype" w:cs="Arial"/>
          <w:lang w:val="es-ES"/>
        </w:rPr>
      </w:pPr>
    </w:p>
    <w:p w14:paraId="71CD6CF2" w14:textId="4C7764CB" w:rsidR="00E54127" w:rsidRPr="00996798" w:rsidRDefault="00E54127" w:rsidP="00996798">
      <w:pPr>
        <w:spacing w:line="360" w:lineRule="auto"/>
        <w:jc w:val="both"/>
        <w:rPr>
          <w:rFonts w:ascii="Palatino Linotype" w:hAnsi="Palatino Linotype" w:cs="Arial"/>
        </w:rPr>
      </w:pPr>
      <w:r w:rsidRPr="00996798">
        <w:rPr>
          <w:rFonts w:ascii="Palatino Linotype" w:hAnsi="Palatino Linotype" w:cs="Arial"/>
        </w:rPr>
        <w:t>En ese tenor, si el Recurso de Revisión que nos ocupa, se presentó el día</w:t>
      </w:r>
      <w:r w:rsidRPr="00996798">
        <w:rPr>
          <w:rFonts w:ascii="Palatino Linotype" w:hAnsi="Palatino Linotype" w:cs="Arial"/>
          <w:b/>
        </w:rPr>
        <w:t xml:space="preserve"> </w:t>
      </w:r>
      <w:r w:rsidR="003F3E7C" w:rsidRPr="00996798">
        <w:rPr>
          <w:rFonts w:ascii="Palatino Linotype" w:hAnsi="Palatino Linotype" w:cs="Arial"/>
          <w:b/>
          <w:lang w:val="es-ES"/>
        </w:rPr>
        <w:t>trece de noviembre</w:t>
      </w:r>
      <w:r w:rsidR="009F4BB1" w:rsidRPr="00996798">
        <w:rPr>
          <w:rFonts w:ascii="Palatino Linotype" w:hAnsi="Palatino Linotype" w:cs="Arial"/>
          <w:b/>
          <w:lang w:val="es-ES"/>
        </w:rPr>
        <w:t xml:space="preserve"> </w:t>
      </w:r>
      <w:r w:rsidRPr="00996798">
        <w:rPr>
          <w:rFonts w:ascii="Palatino Linotype" w:hAnsi="Palatino Linotype" w:cs="Arial"/>
          <w:b/>
          <w:lang w:val="es-ES"/>
        </w:rPr>
        <w:t>de dos mil veintitrés</w:t>
      </w:r>
      <w:r w:rsidRPr="00996798">
        <w:rPr>
          <w:rFonts w:ascii="Palatino Linotype" w:hAnsi="Palatino Linotype" w:cs="Arial"/>
        </w:rPr>
        <w:t xml:space="preserve"> este se encuentra dentro de los márgenes temporales previstos en el citado precepto legal y, por tanto, se considera oportuno.</w:t>
      </w:r>
    </w:p>
    <w:p w14:paraId="4D0B3315" w14:textId="77777777" w:rsidR="001D0B2B" w:rsidRPr="00996798" w:rsidRDefault="001D0B2B" w:rsidP="00996798">
      <w:pPr>
        <w:spacing w:line="360" w:lineRule="auto"/>
        <w:jc w:val="both"/>
        <w:rPr>
          <w:rFonts w:ascii="Palatino Linotype" w:hAnsi="Palatino Linotype" w:cs="Arial"/>
        </w:rPr>
      </w:pPr>
    </w:p>
    <w:p w14:paraId="6118079C" w14:textId="77777777" w:rsidR="00E54127" w:rsidRPr="00996798" w:rsidRDefault="00E54127" w:rsidP="00996798">
      <w:pPr>
        <w:spacing w:line="360" w:lineRule="auto"/>
        <w:jc w:val="both"/>
        <w:rPr>
          <w:rFonts w:ascii="Palatino Linotype" w:hAnsi="Palatino Linotype" w:cs="Arial"/>
          <w:b/>
        </w:rPr>
      </w:pPr>
      <w:r w:rsidRPr="00996798">
        <w:rPr>
          <w:rFonts w:ascii="Palatino Linotype" w:hAnsi="Palatino Linotype" w:cs="Arial"/>
          <w:b/>
        </w:rPr>
        <w:t xml:space="preserve">CUARTO. </w:t>
      </w:r>
      <w:proofErr w:type="spellStart"/>
      <w:r w:rsidRPr="00996798">
        <w:rPr>
          <w:rFonts w:ascii="Palatino Linotype" w:hAnsi="Palatino Linotype" w:cs="Arial"/>
          <w:b/>
        </w:rPr>
        <w:t>Procedibilidad</w:t>
      </w:r>
      <w:proofErr w:type="spellEnd"/>
      <w:r w:rsidRPr="00996798">
        <w:rPr>
          <w:rFonts w:ascii="Palatino Linotype" w:hAnsi="Palatino Linotype" w:cs="Arial"/>
          <w:b/>
        </w:rPr>
        <w:t>.</w:t>
      </w:r>
    </w:p>
    <w:p w14:paraId="5CC2A387" w14:textId="77777777" w:rsidR="009F4BB1" w:rsidRPr="00996798" w:rsidRDefault="009F4BB1" w:rsidP="00996798">
      <w:pPr>
        <w:spacing w:line="360" w:lineRule="auto"/>
        <w:ind w:right="49"/>
        <w:jc w:val="both"/>
        <w:rPr>
          <w:rFonts w:ascii="Palatino Linotype" w:eastAsia="Palatino Linotype" w:hAnsi="Palatino Linotype" w:cs="Palatino Linotype"/>
        </w:rPr>
      </w:pPr>
      <w:r w:rsidRPr="00996798">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3208637C" w14:textId="77777777" w:rsidR="009F4BB1" w:rsidRPr="00996798" w:rsidRDefault="009F4BB1" w:rsidP="00996798">
      <w:pPr>
        <w:ind w:right="49"/>
        <w:jc w:val="both"/>
        <w:rPr>
          <w:rFonts w:ascii="Palatino Linotype" w:eastAsia="Palatino Linotype" w:hAnsi="Palatino Linotype" w:cs="Palatino Linotype"/>
        </w:rPr>
      </w:pPr>
    </w:p>
    <w:p w14:paraId="06DD660A" w14:textId="77777777" w:rsidR="009F4BB1" w:rsidRPr="00996798" w:rsidRDefault="009F4BB1" w:rsidP="00996798">
      <w:pPr>
        <w:tabs>
          <w:tab w:val="left" w:pos="851"/>
        </w:tabs>
        <w:ind w:left="851" w:right="901"/>
        <w:jc w:val="both"/>
        <w:rPr>
          <w:rFonts w:ascii="Palatino Linotype" w:eastAsia="Palatino Linotype" w:hAnsi="Palatino Linotype" w:cs="Palatino Linotype"/>
          <w:b/>
          <w:i/>
          <w:sz w:val="22"/>
          <w:szCs w:val="22"/>
        </w:rPr>
      </w:pPr>
      <w:r w:rsidRPr="00996798">
        <w:rPr>
          <w:rFonts w:ascii="Palatino Linotype" w:eastAsia="Palatino Linotype" w:hAnsi="Palatino Linotype" w:cs="Palatino Linotype"/>
          <w:b/>
          <w:i/>
          <w:sz w:val="22"/>
          <w:szCs w:val="22"/>
        </w:rPr>
        <w:t xml:space="preserve">“Artículo 180. </w:t>
      </w:r>
      <w:r w:rsidRPr="00996798">
        <w:rPr>
          <w:rFonts w:ascii="Palatino Linotype" w:eastAsia="Palatino Linotype" w:hAnsi="Palatino Linotype" w:cs="Palatino Linotype"/>
          <w:i/>
          <w:sz w:val="22"/>
          <w:szCs w:val="22"/>
        </w:rPr>
        <w:t>Los Recursos de revisión contendrá:</w:t>
      </w:r>
      <w:r w:rsidRPr="00996798">
        <w:rPr>
          <w:rFonts w:ascii="Palatino Linotype" w:eastAsia="Palatino Linotype" w:hAnsi="Palatino Linotype" w:cs="Palatino Linotype"/>
          <w:b/>
          <w:i/>
          <w:sz w:val="22"/>
          <w:szCs w:val="22"/>
        </w:rPr>
        <w:t xml:space="preserve"> </w:t>
      </w:r>
    </w:p>
    <w:p w14:paraId="76A046E0" w14:textId="77777777" w:rsidR="009F4BB1" w:rsidRPr="00996798" w:rsidRDefault="009F4BB1" w:rsidP="00996798">
      <w:pPr>
        <w:tabs>
          <w:tab w:val="left" w:pos="851"/>
        </w:tabs>
        <w:ind w:left="851" w:right="901"/>
        <w:jc w:val="both"/>
        <w:rPr>
          <w:rFonts w:ascii="Palatino Linotype" w:eastAsia="Palatino Linotype" w:hAnsi="Palatino Linotype" w:cs="Palatino Linotype"/>
          <w:b/>
          <w:i/>
          <w:sz w:val="22"/>
          <w:szCs w:val="22"/>
        </w:rPr>
      </w:pPr>
      <w:r w:rsidRPr="00996798">
        <w:rPr>
          <w:rFonts w:ascii="Palatino Linotype" w:eastAsia="Palatino Linotype" w:hAnsi="Palatino Linotype" w:cs="Palatino Linotype"/>
          <w:b/>
          <w:i/>
          <w:sz w:val="22"/>
          <w:szCs w:val="22"/>
        </w:rPr>
        <w:t>…</w:t>
      </w:r>
    </w:p>
    <w:p w14:paraId="7DCBF6E2" w14:textId="77777777" w:rsidR="009F4BB1" w:rsidRPr="00996798" w:rsidRDefault="009F4BB1" w:rsidP="00996798">
      <w:pPr>
        <w:tabs>
          <w:tab w:val="left" w:pos="851"/>
        </w:tabs>
        <w:ind w:left="851" w:right="901"/>
        <w:jc w:val="both"/>
        <w:rPr>
          <w:rFonts w:ascii="Palatino Linotype" w:eastAsia="Palatino Linotype" w:hAnsi="Palatino Linotype" w:cs="Palatino Linotype"/>
          <w:i/>
          <w:sz w:val="22"/>
          <w:szCs w:val="22"/>
        </w:rPr>
      </w:pPr>
      <w:r w:rsidRPr="00996798">
        <w:rPr>
          <w:rFonts w:ascii="Palatino Linotype" w:eastAsia="Palatino Linotype" w:hAnsi="Palatino Linotype" w:cs="Palatino Linotype"/>
          <w:b/>
          <w:i/>
          <w:sz w:val="22"/>
          <w:szCs w:val="22"/>
        </w:rPr>
        <w:t xml:space="preserve">II. El nombre del solicitante que recurre </w:t>
      </w:r>
      <w:r w:rsidRPr="00996798">
        <w:rPr>
          <w:rFonts w:ascii="Palatino Linotype" w:eastAsia="Palatino Linotype" w:hAnsi="Palatino Linotype" w:cs="Palatino Linotype"/>
          <w:i/>
          <w:sz w:val="22"/>
          <w:szCs w:val="22"/>
        </w:rPr>
        <w:t>o de su representante y, en su caso…</w:t>
      </w:r>
    </w:p>
    <w:p w14:paraId="14CB3184" w14:textId="77777777" w:rsidR="009F4BB1" w:rsidRPr="00996798" w:rsidRDefault="009F4BB1" w:rsidP="00996798">
      <w:pPr>
        <w:tabs>
          <w:tab w:val="left" w:pos="851"/>
        </w:tabs>
        <w:ind w:left="851" w:right="901"/>
        <w:jc w:val="both"/>
        <w:rPr>
          <w:rFonts w:ascii="Palatino Linotype" w:eastAsia="Palatino Linotype" w:hAnsi="Palatino Linotype" w:cs="Palatino Linotype"/>
          <w:b/>
          <w:i/>
          <w:sz w:val="22"/>
          <w:szCs w:val="22"/>
        </w:rPr>
      </w:pPr>
      <w:r w:rsidRPr="00996798">
        <w:rPr>
          <w:rFonts w:ascii="Palatino Linotype" w:eastAsia="Palatino Linotype" w:hAnsi="Palatino Linotype" w:cs="Palatino Linotype"/>
          <w:b/>
          <w:i/>
          <w:sz w:val="22"/>
          <w:szCs w:val="22"/>
        </w:rPr>
        <w:t>En caso de que los Recursos se interponga de manera electrónica no será indispensable que contengan los requisitos establecidos en las fracciones II</w:t>
      </w:r>
      <w:r w:rsidRPr="00996798">
        <w:rPr>
          <w:rFonts w:ascii="Palatino Linotype" w:eastAsia="Palatino Linotype" w:hAnsi="Palatino Linotype" w:cs="Palatino Linotype"/>
          <w:i/>
          <w:sz w:val="22"/>
          <w:szCs w:val="22"/>
        </w:rPr>
        <w:t>, IV, VII y VIII.</w:t>
      </w:r>
      <w:r w:rsidRPr="00996798">
        <w:rPr>
          <w:rFonts w:ascii="Palatino Linotype" w:eastAsia="Palatino Linotype" w:hAnsi="Palatino Linotype" w:cs="Palatino Linotype"/>
          <w:b/>
          <w:i/>
          <w:sz w:val="22"/>
          <w:szCs w:val="22"/>
        </w:rPr>
        <w:t>”</w:t>
      </w:r>
    </w:p>
    <w:p w14:paraId="523760B4" w14:textId="77777777" w:rsidR="009F4BB1" w:rsidRPr="00996798" w:rsidRDefault="009F4BB1" w:rsidP="00996798">
      <w:pPr>
        <w:tabs>
          <w:tab w:val="left" w:pos="851"/>
        </w:tabs>
        <w:ind w:left="851" w:right="901"/>
        <w:jc w:val="both"/>
        <w:rPr>
          <w:rFonts w:ascii="Palatino Linotype" w:eastAsia="Palatino Linotype" w:hAnsi="Palatino Linotype" w:cs="Palatino Linotype"/>
          <w:i/>
          <w:sz w:val="22"/>
          <w:szCs w:val="22"/>
        </w:rPr>
      </w:pPr>
    </w:p>
    <w:p w14:paraId="3185CBBB" w14:textId="77777777" w:rsidR="009F4BB1" w:rsidRPr="00996798" w:rsidRDefault="009F4BB1" w:rsidP="00996798">
      <w:pPr>
        <w:tabs>
          <w:tab w:val="left" w:pos="851"/>
        </w:tabs>
        <w:ind w:left="851" w:right="901"/>
        <w:jc w:val="right"/>
        <w:rPr>
          <w:rFonts w:ascii="Palatino Linotype" w:eastAsia="Palatino Linotype" w:hAnsi="Palatino Linotype" w:cs="Palatino Linotype"/>
          <w:i/>
          <w:sz w:val="22"/>
          <w:szCs w:val="22"/>
        </w:rPr>
      </w:pPr>
      <w:r w:rsidRPr="00996798">
        <w:rPr>
          <w:rFonts w:ascii="Palatino Linotype" w:eastAsia="Palatino Linotype" w:hAnsi="Palatino Linotype" w:cs="Palatino Linotype"/>
          <w:i/>
          <w:sz w:val="22"/>
          <w:szCs w:val="22"/>
        </w:rPr>
        <w:t>(Énfasis añadido)</w:t>
      </w:r>
    </w:p>
    <w:p w14:paraId="74E5A5D0" w14:textId="77777777" w:rsidR="009F4BB1" w:rsidRPr="00996798" w:rsidRDefault="009F4BB1" w:rsidP="00996798">
      <w:pPr>
        <w:tabs>
          <w:tab w:val="left" w:pos="851"/>
        </w:tabs>
        <w:ind w:left="851" w:right="901"/>
        <w:jc w:val="both"/>
        <w:rPr>
          <w:rFonts w:ascii="Palatino Linotype" w:eastAsia="Palatino Linotype" w:hAnsi="Palatino Linotype" w:cs="Palatino Linotype"/>
          <w:i/>
        </w:rPr>
      </w:pPr>
    </w:p>
    <w:p w14:paraId="29171772" w14:textId="77777777" w:rsidR="009F4BB1" w:rsidRPr="00996798" w:rsidRDefault="009F4BB1" w:rsidP="00996798">
      <w:pPr>
        <w:spacing w:line="360" w:lineRule="auto"/>
        <w:jc w:val="both"/>
        <w:rPr>
          <w:rFonts w:ascii="Palatino Linotype" w:eastAsia="Palatino Linotype" w:hAnsi="Palatino Linotype" w:cs="Palatino Linotype"/>
        </w:rPr>
      </w:pPr>
      <w:r w:rsidRPr="00996798">
        <w:rPr>
          <w:rFonts w:ascii="Palatino Linotype" w:eastAsia="Palatino Linotype" w:hAnsi="Palatino Linotype" w:cs="Palatino Linotype"/>
        </w:rPr>
        <w:lastRenderedPageBreak/>
        <w:t>Por lo que, derivado que los Recursos de Revisión materia del presente asunto, se interpuso de manera electrónica, no es necesario que contenga determinados requisitos, entre ellos, el nombre del</w:t>
      </w:r>
      <w:r w:rsidRPr="00996798">
        <w:rPr>
          <w:rFonts w:ascii="Palatino Linotype" w:eastAsia="Palatino Linotype" w:hAnsi="Palatino Linotype" w:cs="Palatino Linotype"/>
          <w:b/>
        </w:rPr>
        <w:t xml:space="preserve"> RECURRENTE;</w:t>
      </w:r>
      <w:r w:rsidRPr="00996798">
        <w:rPr>
          <w:rFonts w:ascii="Palatino Linotype" w:eastAsia="Palatino Linotype" w:hAnsi="Palatino Linotype" w:cs="Palatino Linotype"/>
        </w:rPr>
        <w:t xml:space="preserve"> por lo que, en el presente caso, al haber sido presentados los Recursos de Revisión vía </w:t>
      </w:r>
      <w:r w:rsidRPr="00996798">
        <w:rPr>
          <w:rFonts w:ascii="Palatino Linotype" w:eastAsia="Palatino Linotype" w:hAnsi="Palatino Linotype" w:cs="Palatino Linotype"/>
          <w:b/>
        </w:rPr>
        <w:t>SAIMEX</w:t>
      </w:r>
      <w:r w:rsidRPr="00996798">
        <w:rPr>
          <w:rFonts w:ascii="Palatino Linotype" w:eastAsia="Palatino Linotype" w:hAnsi="Palatino Linotype" w:cs="Palatino Linotype"/>
        </w:rPr>
        <w:t>, dicho requisito resulta innecesario.</w:t>
      </w:r>
    </w:p>
    <w:p w14:paraId="75EB460E" w14:textId="77777777" w:rsidR="009F4BB1" w:rsidRPr="00996798" w:rsidRDefault="009F4BB1" w:rsidP="00996798">
      <w:pPr>
        <w:spacing w:line="360" w:lineRule="auto"/>
        <w:jc w:val="both"/>
        <w:rPr>
          <w:rFonts w:ascii="Palatino Linotype" w:eastAsia="Palatino Linotype" w:hAnsi="Palatino Linotype" w:cs="Palatino Linotype"/>
          <w:b/>
        </w:rPr>
      </w:pPr>
    </w:p>
    <w:p w14:paraId="5DEB7887" w14:textId="77777777" w:rsidR="009F4BB1" w:rsidRPr="00996798" w:rsidRDefault="009F4BB1" w:rsidP="00996798">
      <w:pPr>
        <w:spacing w:line="360" w:lineRule="auto"/>
        <w:jc w:val="both"/>
        <w:rPr>
          <w:rFonts w:ascii="Palatino Linotype" w:eastAsia="Palatino Linotype" w:hAnsi="Palatino Linotype" w:cs="Palatino Linotype"/>
        </w:rPr>
      </w:pPr>
      <w:r w:rsidRPr="00996798">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996798">
        <w:rPr>
          <w:rFonts w:ascii="Palatino Linotype" w:eastAsia="Palatino Linotype" w:hAnsi="Palatino Linotype" w:cs="Palatino Linotype"/>
          <w:b/>
          <w:u w:val="single"/>
        </w:rPr>
        <w:t xml:space="preserve">el nombre no es un requisito </w:t>
      </w:r>
      <w:r w:rsidRPr="00996798">
        <w:rPr>
          <w:rFonts w:ascii="Palatino Linotype" w:eastAsia="Palatino Linotype" w:hAnsi="Palatino Linotype" w:cs="Palatino Linotype"/>
          <w:b/>
          <w:i/>
          <w:u w:val="single"/>
        </w:rPr>
        <w:t>sine qua non</w:t>
      </w:r>
      <w:r w:rsidRPr="00996798">
        <w:rPr>
          <w:rFonts w:ascii="Palatino Linotype" w:eastAsia="Palatino Linotype" w:hAnsi="Palatino Linotype" w:cs="Palatino Linotype"/>
          <w:b/>
          <w:i/>
          <w:u w:val="single"/>
          <w:vertAlign w:val="superscript"/>
        </w:rPr>
        <w:footnoteReference w:id="3"/>
      </w:r>
      <w:r w:rsidRPr="00996798">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D7BAD2F" w14:textId="77777777" w:rsidR="009F4BB1" w:rsidRPr="00996798" w:rsidRDefault="009F4BB1" w:rsidP="00996798">
      <w:pPr>
        <w:spacing w:line="360" w:lineRule="auto"/>
        <w:jc w:val="both"/>
        <w:rPr>
          <w:rFonts w:ascii="Palatino Linotype" w:eastAsia="Palatino Linotype" w:hAnsi="Palatino Linotype" w:cs="Palatino Linotype"/>
        </w:rPr>
      </w:pPr>
    </w:p>
    <w:p w14:paraId="7CAFAB41" w14:textId="77777777" w:rsidR="009F4BB1" w:rsidRPr="00996798" w:rsidRDefault="009F4BB1" w:rsidP="00996798">
      <w:pPr>
        <w:spacing w:line="360" w:lineRule="auto"/>
        <w:jc w:val="both"/>
        <w:rPr>
          <w:rFonts w:ascii="Palatino Linotype" w:eastAsia="Palatino Linotype" w:hAnsi="Palatino Linotype" w:cs="Palatino Linotype"/>
        </w:rPr>
      </w:pPr>
      <w:r w:rsidRPr="00996798">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w:t>
      </w:r>
      <w:r w:rsidRPr="00996798">
        <w:rPr>
          <w:rFonts w:ascii="Palatino Linotype" w:eastAsia="Palatino Linotype" w:hAnsi="Palatino Linotype" w:cs="Palatino Linotype"/>
        </w:rPr>
        <w:lastRenderedPageBreak/>
        <w:t>acceso a la información pública, toda vez que disponen que toda persona sin necesidad de acreditar interés alguno o justificar su utilización, tendrá acceso gratuito a la información pública.</w:t>
      </w:r>
    </w:p>
    <w:p w14:paraId="7A49CBE1" w14:textId="77777777" w:rsidR="009F4BB1" w:rsidRPr="00996798" w:rsidRDefault="009F4BB1" w:rsidP="00996798">
      <w:pPr>
        <w:spacing w:line="360" w:lineRule="auto"/>
        <w:jc w:val="both"/>
        <w:rPr>
          <w:rFonts w:ascii="Palatino Linotype" w:eastAsia="Palatino Linotype" w:hAnsi="Palatino Linotype" w:cs="Palatino Linotype"/>
        </w:rPr>
      </w:pPr>
    </w:p>
    <w:p w14:paraId="7C1F6CE6" w14:textId="77777777" w:rsidR="009F4BB1" w:rsidRPr="00996798" w:rsidRDefault="009F4BB1" w:rsidP="00996798">
      <w:pPr>
        <w:spacing w:line="360" w:lineRule="auto"/>
        <w:jc w:val="both"/>
        <w:rPr>
          <w:rFonts w:ascii="Palatino Linotype" w:eastAsia="Palatino Linotype" w:hAnsi="Palatino Linotype" w:cs="Palatino Linotype"/>
        </w:rPr>
      </w:pPr>
      <w:r w:rsidRPr="00996798">
        <w:rPr>
          <w:rFonts w:ascii="Palatino Linotype" w:eastAsia="Palatino Linotype" w:hAnsi="Palatino Linotype" w:cs="Palatino Linotype"/>
        </w:rPr>
        <w:t xml:space="preserve">Asimismo, se estima que el requisito relativo al nombre del </w:t>
      </w:r>
      <w:r w:rsidRPr="00996798">
        <w:rPr>
          <w:rFonts w:ascii="Palatino Linotype" w:eastAsia="Palatino Linotype" w:hAnsi="Palatino Linotype" w:cs="Palatino Linotype"/>
          <w:b/>
        </w:rPr>
        <w:t>RECURRENTE</w:t>
      </w:r>
      <w:r w:rsidRPr="00996798">
        <w:rPr>
          <w:rFonts w:ascii="Palatino Linotype" w:eastAsia="Palatino Linotype" w:hAnsi="Palatino Linotype" w:cs="Palatino Linotype"/>
        </w:rPr>
        <w:t xml:space="preserve"> no constituye un supuesto indispensable de </w:t>
      </w:r>
      <w:proofErr w:type="spellStart"/>
      <w:r w:rsidRPr="00996798">
        <w:rPr>
          <w:rFonts w:ascii="Palatino Linotype" w:eastAsia="Palatino Linotype" w:hAnsi="Palatino Linotype" w:cs="Palatino Linotype"/>
        </w:rPr>
        <w:t>procedibilidad</w:t>
      </w:r>
      <w:proofErr w:type="spellEnd"/>
      <w:r w:rsidRPr="00996798">
        <w:rPr>
          <w:rFonts w:ascii="Palatino Linotype" w:eastAsia="Palatino Linotype" w:hAnsi="Palatino Linotype" w:cs="Palatino Linotype"/>
        </w:rPr>
        <w:t xml:space="preserve">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Recursos  de Revisión, circunstancia que se acredita en las constancias electrónicas del expediente, de las que se desprende que </w:t>
      </w:r>
      <w:r w:rsidRPr="00996798">
        <w:rPr>
          <w:rFonts w:ascii="Palatino Linotype" w:eastAsia="Palatino Linotype" w:hAnsi="Palatino Linotype" w:cs="Palatino Linotype"/>
          <w:b/>
        </w:rPr>
        <w:t xml:space="preserve">EL RECURRENTE </w:t>
      </w:r>
      <w:r w:rsidRPr="00996798">
        <w:rPr>
          <w:rFonts w:ascii="Palatino Linotype" w:eastAsia="Palatino Linotype" w:hAnsi="Palatino Linotype" w:cs="Palatino Linotype"/>
        </w:rPr>
        <w:t>es la misma persona que realizó las solicitudes de acceso a la información pública que ahora se impugnan.</w:t>
      </w:r>
    </w:p>
    <w:p w14:paraId="5CA19EA0" w14:textId="77777777" w:rsidR="009F4BB1" w:rsidRPr="00996798" w:rsidRDefault="009F4BB1" w:rsidP="00996798">
      <w:pPr>
        <w:spacing w:line="360" w:lineRule="auto"/>
        <w:jc w:val="both"/>
        <w:rPr>
          <w:rFonts w:ascii="Palatino Linotype" w:eastAsia="Palatino Linotype" w:hAnsi="Palatino Linotype" w:cs="Palatino Linotype"/>
        </w:rPr>
      </w:pPr>
    </w:p>
    <w:p w14:paraId="3F4F4FB2" w14:textId="77777777" w:rsidR="009F4BB1" w:rsidRPr="00996798" w:rsidRDefault="009F4BB1" w:rsidP="00996798">
      <w:pPr>
        <w:spacing w:line="360" w:lineRule="auto"/>
        <w:jc w:val="both"/>
        <w:rPr>
          <w:rFonts w:ascii="Palatino Linotype" w:eastAsia="Palatino Linotype" w:hAnsi="Palatino Linotype" w:cs="Palatino Linotype"/>
        </w:rPr>
      </w:pPr>
      <w:r w:rsidRPr="00996798">
        <w:rPr>
          <w:rFonts w:ascii="Palatino Linotype" w:eastAsia="Palatino Linotype" w:hAnsi="Palatino Linotype" w:cs="Palatino Linotype"/>
        </w:rPr>
        <w:t xml:space="preserve">Es así que, para el estudio de la materia sobre la que se resuelve los presentes Recursos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w:t>
      </w:r>
      <w:r w:rsidRPr="00996798">
        <w:rPr>
          <w:rFonts w:ascii="Palatino Linotype" w:eastAsia="Palatino Linotype" w:hAnsi="Palatino Linotype" w:cs="Palatino Linotype"/>
        </w:rPr>
        <w:lastRenderedPageBreak/>
        <w:t>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1B380A0" w14:textId="77777777" w:rsidR="001D0B2B" w:rsidRPr="00996798" w:rsidRDefault="001D0B2B" w:rsidP="00996798">
      <w:pPr>
        <w:spacing w:line="360" w:lineRule="auto"/>
        <w:jc w:val="both"/>
        <w:rPr>
          <w:rFonts w:ascii="Palatino Linotype" w:hAnsi="Palatino Linotype" w:cs="Arial"/>
        </w:rPr>
      </w:pPr>
    </w:p>
    <w:p w14:paraId="3AA7B389" w14:textId="2E47E969" w:rsidR="002C47BC" w:rsidRPr="00996798" w:rsidRDefault="000171D8" w:rsidP="00996798">
      <w:pPr>
        <w:spacing w:line="360" w:lineRule="auto"/>
        <w:jc w:val="both"/>
        <w:rPr>
          <w:rFonts w:ascii="Palatino Linotype" w:hAnsi="Palatino Linotype"/>
        </w:rPr>
      </w:pPr>
      <w:r w:rsidRPr="00996798">
        <w:rPr>
          <w:rFonts w:ascii="Palatino Linotype" w:hAnsi="Palatino Linotype"/>
          <w:b/>
          <w:lang w:eastAsia="es-MX"/>
        </w:rPr>
        <w:t>QUINTO</w:t>
      </w:r>
      <w:r w:rsidRPr="00996798">
        <w:rPr>
          <w:rFonts w:ascii="Palatino Linotype" w:hAnsi="Palatino Linotype" w:cs="Arial"/>
          <w:b/>
          <w:lang w:eastAsia="es-MX"/>
        </w:rPr>
        <w:t xml:space="preserve">. </w:t>
      </w:r>
      <w:r w:rsidR="00B32260" w:rsidRPr="00996798">
        <w:rPr>
          <w:rFonts w:ascii="Palatino Linotype" w:hAnsi="Palatino Linotype"/>
          <w:b/>
        </w:rPr>
        <w:t xml:space="preserve">Estudio y análisis </w:t>
      </w:r>
      <w:r w:rsidR="00D75487" w:rsidRPr="00996798">
        <w:rPr>
          <w:rFonts w:ascii="Palatino Linotype" w:hAnsi="Palatino Linotype"/>
          <w:b/>
        </w:rPr>
        <w:t>del asunto</w:t>
      </w:r>
      <w:r w:rsidR="00B32260" w:rsidRPr="00996798">
        <w:rPr>
          <w:rFonts w:ascii="Palatino Linotype" w:hAnsi="Palatino Linotype"/>
          <w:b/>
        </w:rPr>
        <w:t>.</w:t>
      </w:r>
    </w:p>
    <w:p w14:paraId="4E9F68C2" w14:textId="77777777" w:rsidR="002C47BC" w:rsidRPr="00996798" w:rsidRDefault="002C47BC" w:rsidP="00996798">
      <w:pPr>
        <w:spacing w:line="360" w:lineRule="auto"/>
        <w:jc w:val="both"/>
        <w:rPr>
          <w:rFonts w:ascii="Palatino Linotype" w:hAnsi="Palatino Linotype" w:cs="Arial"/>
        </w:rPr>
      </w:pPr>
      <w:r w:rsidRPr="00996798">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996798">
        <w:rPr>
          <w:rFonts w:ascii="Palatino Linotype" w:hAnsi="Palatino Linotype" w:cs="Arial"/>
          <w:b/>
        </w:rPr>
        <w:t>EL SAIMEX</w:t>
      </w:r>
      <w:r w:rsidRPr="00996798">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A272B21" w14:textId="77777777" w:rsidR="00BA2F19" w:rsidRPr="00996798" w:rsidRDefault="00BA2F19" w:rsidP="00996798">
      <w:pPr>
        <w:spacing w:line="360" w:lineRule="auto"/>
        <w:jc w:val="both"/>
        <w:rPr>
          <w:rFonts w:ascii="Palatino Linotype" w:hAnsi="Palatino Linotype" w:cs="Arial"/>
        </w:rPr>
      </w:pPr>
    </w:p>
    <w:p w14:paraId="132EBDA3" w14:textId="70DC4E68" w:rsidR="00D75487" w:rsidRPr="00996798" w:rsidRDefault="002C47BC" w:rsidP="00996798">
      <w:pPr>
        <w:spacing w:line="360" w:lineRule="auto"/>
        <w:ind w:right="49"/>
        <w:jc w:val="both"/>
        <w:rPr>
          <w:rFonts w:ascii="Palatino Linotype" w:hAnsi="Palatino Linotype" w:cs="Arial"/>
          <w:b/>
          <w:bCs/>
          <w:i/>
          <w:lang w:eastAsia="es-MX"/>
        </w:rPr>
      </w:pPr>
      <w:r w:rsidRPr="00996798">
        <w:rPr>
          <w:rFonts w:ascii="Palatino Linotype" w:eastAsia="Palatino Linotype" w:hAnsi="Palatino Linotype" w:cs="Palatino Linotype"/>
        </w:rPr>
        <w:t xml:space="preserve">En ese tenor, para un mejor estudio y comprensión del asunto que se resuelve, es preciso recordar que, </w:t>
      </w:r>
      <w:r w:rsidRPr="00996798">
        <w:rPr>
          <w:rFonts w:ascii="Palatino Linotype" w:eastAsia="Palatino Linotype" w:hAnsi="Palatino Linotype" w:cs="Palatino Linotype"/>
          <w:b/>
        </w:rPr>
        <w:t>EL RECURRENTE</w:t>
      </w:r>
      <w:r w:rsidRPr="00996798">
        <w:rPr>
          <w:rFonts w:ascii="Palatino Linotype" w:eastAsia="Palatino Linotype" w:hAnsi="Palatino Linotype" w:cs="Palatino Linotype"/>
        </w:rPr>
        <w:t xml:space="preserve"> requirió del </w:t>
      </w:r>
      <w:r w:rsidRPr="00996798">
        <w:rPr>
          <w:rFonts w:ascii="Palatino Linotype" w:eastAsia="Palatino Linotype" w:hAnsi="Palatino Linotype" w:cs="Palatino Linotype"/>
          <w:b/>
        </w:rPr>
        <w:t>SUJETO OBLIGADO</w:t>
      </w:r>
      <w:r w:rsidRPr="00996798">
        <w:rPr>
          <w:rFonts w:ascii="Palatino Linotype" w:hAnsi="Palatino Linotype" w:cs="Arial"/>
        </w:rPr>
        <w:t xml:space="preserve">, </w:t>
      </w:r>
      <w:r w:rsidR="00D75487" w:rsidRPr="00996798">
        <w:rPr>
          <w:rFonts w:ascii="Palatino Linotype" w:hAnsi="Palatino Linotype" w:cs="Arial"/>
          <w:iCs/>
          <w:lang w:eastAsia="es-MX"/>
        </w:rPr>
        <w:t xml:space="preserve">la información completa de las fracciones X-A, XII, XIII y XXXII del IPOMEX actualizadas al tercer trimestre del ejercicio 2023. </w:t>
      </w:r>
    </w:p>
    <w:p w14:paraId="7830C70D" w14:textId="77777777" w:rsidR="002C47BC" w:rsidRPr="00996798" w:rsidRDefault="002C47BC" w:rsidP="00996798">
      <w:pPr>
        <w:pStyle w:val="Prrafodelista"/>
        <w:spacing w:line="360" w:lineRule="auto"/>
        <w:ind w:left="1440"/>
        <w:jc w:val="both"/>
        <w:rPr>
          <w:rFonts w:ascii="Palatino Linotype" w:hAnsi="Palatino Linotype" w:cs="Arial"/>
        </w:rPr>
      </w:pPr>
    </w:p>
    <w:p w14:paraId="0D6A899F" w14:textId="77777777" w:rsidR="00D75487" w:rsidRPr="00996798" w:rsidRDefault="00D75487" w:rsidP="00996798">
      <w:pPr>
        <w:tabs>
          <w:tab w:val="left" w:pos="709"/>
        </w:tabs>
        <w:spacing w:line="360" w:lineRule="auto"/>
        <w:jc w:val="both"/>
        <w:rPr>
          <w:rFonts w:ascii="Palatino Linotype" w:eastAsia="Palatino Linotype" w:hAnsi="Palatino Linotype" w:cs="Palatino Linotype"/>
        </w:rPr>
      </w:pPr>
      <w:r w:rsidRPr="00996798">
        <w:rPr>
          <w:rFonts w:ascii="Palatino Linotype" w:hAnsi="Palatino Linotype" w:cs="Arial"/>
        </w:rPr>
        <w:lastRenderedPageBreak/>
        <w:t>Acto seguido,</w:t>
      </w:r>
      <w:r w:rsidRPr="00996798">
        <w:rPr>
          <w:rFonts w:ascii="Palatino Linotype" w:hAnsi="Palatino Linotype" w:cs="Arial"/>
          <w:b/>
          <w:bCs/>
        </w:rPr>
        <w:t xml:space="preserve"> </w:t>
      </w:r>
      <w:r w:rsidR="002C47BC" w:rsidRPr="00996798">
        <w:rPr>
          <w:rFonts w:ascii="Palatino Linotype" w:hAnsi="Palatino Linotype" w:cs="Arial"/>
          <w:b/>
          <w:bCs/>
        </w:rPr>
        <w:t xml:space="preserve">EL SUJETO OBLIGADO </w:t>
      </w:r>
      <w:r w:rsidR="002C47BC" w:rsidRPr="00996798">
        <w:rPr>
          <w:rFonts w:ascii="Palatino Linotype" w:hAnsi="Palatino Linotype" w:cs="Arial"/>
        </w:rPr>
        <w:t xml:space="preserve">en atención a la solicitud de acceso </w:t>
      </w:r>
      <w:r w:rsidRPr="00996798">
        <w:rPr>
          <w:rFonts w:ascii="Palatino Linotype" w:hAnsi="Palatino Linotype" w:cs="Arial"/>
        </w:rPr>
        <w:t>dio</w:t>
      </w:r>
      <w:r w:rsidR="009B165F" w:rsidRPr="00996798">
        <w:rPr>
          <w:rFonts w:ascii="Palatino Linotype" w:hAnsi="Palatino Linotype" w:cs="Arial"/>
        </w:rPr>
        <w:t xml:space="preserve"> respuesta </w:t>
      </w:r>
      <w:r w:rsidR="002C47BC" w:rsidRPr="00996798">
        <w:rPr>
          <w:rFonts w:ascii="Palatino Linotype" w:hAnsi="Palatino Linotype" w:cs="Arial"/>
        </w:rPr>
        <w:t>a</w:t>
      </w:r>
      <w:r w:rsidR="002C47BC" w:rsidRPr="00996798">
        <w:rPr>
          <w:rFonts w:ascii="Palatino Linotype" w:hAnsi="Palatino Linotype" w:cs="Arial"/>
          <w:bCs/>
        </w:rPr>
        <w:t xml:space="preserve"> través del </w:t>
      </w:r>
      <w:r w:rsidRPr="00996798">
        <w:rPr>
          <w:rFonts w:ascii="Palatino Linotype" w:eastAsia="Palatino Linotype" w:hAnsi="Palatino Linotype" w:cs="Palatino Linotype"/>
        </w:rPr>
        <w:t>Titular de la Unidad de Planeación, Mejora Regulatoria y Transparencia</w:t>
      </w:r>
      <w:r w:rsidR="002C47BC" w:rsidRPr="00996798">
        <w:rPr>
          <w:rFonts w:ascii="Palatino Linotype" w:eastAsia="Palatino Linotype" w:hAnsi="Palatino Linotype" w:cs="Palatino Linotype"/>
        </w:rPr>
        <w:t xml:space="preserve">, </w:t>
      </w:r>
      <w:r w:rsidRPr="00996798">
        <w:rPr>
          <w:rFonts w:ascii="Palatino Linotype" w:eastAsia="Palatino Linotype" w:hAnsi="Palatino Linotype" w:cs="Palatino Linotype"/>
        </w:rPr>
        <w:t>indicando lo siguiente:</w:t>
      </w:r>
    </w:p>
    <w:p w14:paraId="4AF0292B" w14:textId="77777777" w:rsidR="00D75487" w:rsidRPr="00996798" w:rsidRDefault="00D75487" w:rsidP="00996798">
      <w:pPr>
        <w:tabs>
          <w:tab w:val="left" w:pos="709"/>
        </w:tabs>
        <w:spacing w:line="360" w:lineRule="auto"/>
        <w:jc w:val="both"/>
        <w:rPr>
          <w:rFonts w:ascii="Palatino Linotype" w:eastAsia="Palatino Linotype" w:hAnsi="Palatino Linotype" w:cs="Palatino Linotype"/>
        </w:rPr>
      </w:pPr>
    </w:p>
    <w:p w14:paraId="08E45E61" w14:textId="6C3EF722" w:rsidR="00D75487" w:rsidRPr="00996798" w:rsidRDefault="00D75487" w:rsidP="00996798">
      <w:pPr>
        <w:tabs>
          <w:tab w:val="left" w:pos="709"/>
        </w:tabs>
        <w:spacing w:line="360" w:lineRule="auto"/>
        <w:jc w:val="both"/>
        <w:rPr>
          <w:rFonts w:ascii="Palatino Linotype" w:eastAsia="Palatino Linotype" w:hAnsi="Palatino Linotype" w:cs="Palatino Linotype"/>
        </w:rPr>
      </w:pPr>
      <w:r w:rsidRPr="00996798">
        <w:rPr>
          <w:rFonts w:ascii="Palatino Linotype" w:eastAsia="Palatino Linotype" w:hAnsi="Palatino Linotype" w:cs="Palatino Linotype"/>
        </w:rPr>
        <w:t>Respecto a la fracción XA</w:t>
      </w:r>
      <w:r w:rsidR="00727C66" w:rsidRPr="00996798">
        <w:rPr>
          <w:rFonts w:ascii="Palatino Linotype" w:eastAsia="Palatino Linotype" w:hAnsi="Palatino Linotype" w:cs="Palatino Linotype"/>
        </w:rPr>
        <w:t xml:space="preserve"> “Plazas vacantes”</w:t>
      </w:r>
      <w:r w:rsidRPr="00996798">
        <w:rPr>
          <w:rFonts w:ascii="Palatino Linotype" w:eastAsia="Palatino Linotype" w:hAnsi="Palatino Linotype" w:cs="Palatino Linotype"/>
        </w:rPr>
        <w:t xml:space="preserve">, </w:t>
      </w:r>
      <w:r w:rsidR="007D35F5" w:rsidRPr="00996798">
        <w:rPr>
          <w:rFonts w:ascii="Palatino Linotype" w:eastAsia="Palatino Linotype" w:hAnsi="Palatino Linotype" w:cs="Palatino Linotype"/>
          <w:b/>
          <w:bCs/>
        </w:rPr>
        <w:t>EL SUJETO OBLIGADO</w:t>
      </w:r>
      <w:r w:rsidR="007D35F5" w:rsidRPr="00996798">
        <w:rPr>
          <w:rFonts w:ascii="Palatino Linotype" w:eastAsia="Palatino Linotype" w:hAnsi="Palatino Linotype" w:cs="Palatino Linotype"/>
        </w:rPr>
        <w:t xml:space="preserve"> </w:t>
      </w:r>
      <w:r w:rsidRPr="00996798">
        <w:rPr>
          <w:rFonts w:ascii="Palatino Linotype" w:eastAsia="Palatino Linotype" w:hAnsi="Palatino Linotype" w:cs="Palatino Linotype"/>
        </w:rPr>
        <w:t>mencion</w:t>
      </w:r>
      <w:r w:rsidR="00BA2F19" w:rsidRPr="00996798">
        <w:rPr>
          <w:rFonts w:ascii="Palatino Linotype" w:eastAsia="Palatino Linotype" w:hAnsi="Palatino Linotype" w:cs="Palatino Linotype"/>
        </w:rPr>
        <w:t>ó</w:t>
      </w:r>
      <w:r w:rsidRPr="00996798">
        <w:rPr>
          <w:rFonts w:ascii="Palatino Linotype" w:eastAsia="Palatino Linotype" w:hAnsi="Palatino Linotype" w:cs="Palatino Linotype"/>
        </w:rPr>
        <w:t xml:space="preserve"> que la información deberá tener un periodo de actualización trimestral y se conservará la información de seis ejercicios, de tal manera que inserta la liga electrónica </w:t>
      </w:r>
      <w:hyperlink r:id="rId8" w:history="1">
        <w:r w:rsidR="007D35F5" w:rsidRPr="00996798">
          <w:rPr>
            <w:rStyle w:val="Hipervnculo"/>
            <w:rFonts w:ascii="Palatino Linotype" w:eastAsia="Palatino Linotype" w:hAnsi="Palatino Linotype" w:cs="Palatino Linotype"/>
            <w:color w:val="auto"/>
          </w:rPr>
          <w:t>https://ipomex.org.mx/ipo3/lgt/indice/OASNICOLASROMERO/art_92_x_a.web</w:t>
        </w:r>
      </w:hyperlink>
      <w:r w:rsidR="007D35F5" w:rsidRPr="00996798">
        <w:rPr>
          <w:rFonts w:ascii="Palatino Linotype" w:eastAsia="Palatino Linotype" w:hAnsi="Palatino Linotype" w:cs="Palatino Linotype"/>
        </w:rPr>
        <w:t xml:space="preserve">. </w:t>
      </w:r>
      <w:r w:rsidR="00727C66" w:rsidRPr="00996798">
        <w:rPr>
          <w:rFonts w:ascii="Palatino Linotype" w:eastAsia="Palatino Linotype" w:hAnsi="Palatino Linotype" w:cs="Palatino Linotype"/>
        </w:rPr>
        <w:t>Que desprende las “Plazas vacantes”, en el que se advierten 303 registros, de los cuales todos cuenta con la nota que no cuenta con plazas vacantes en el tercer trimestre del ejercicio 2023 que comprende del 01 de julio al 30 de septiembre de 2023. Para ilustrar lo dicho se inserta la siguiente imagen:</w:t>
      </w:r>
    </w:p>
    <w:p w14:paraId="6F29F483" w14:textId="77777777" w:rsidR="00727C66" w:rsidRPr="00996798" w:rsidRDefault="00727C66" w:rsidP="00996798">
      <w:pPr>
        <w:tabs>
          <w:tab w:val="left" w:pos="709"/>
        </w:tabs>
        <w:spacing w:line="360" w:lineRule="auto"/>
        <w:jc w:val="both"/>
        <w:rPr>
          <w:rFonts w:ascii="Palatino Linotype" w:eastAsia="Palatino Linotype" w:hAnsi="Palatino Linotype" w:cs="Palatino Linotype"/>
        </w:rPr>
      </w:pPr>
    </w:p>
    <w:p w14:paraId="4C4DB938" w14:textId="7225FC5C" w:rsidR="00A23A6C" w:rsidRPr="00996798" w:rsidRDefault="00727C66" w:rsidP="00996798">
      <w:pPr>
        <w:tabs>
          <w:tab w:val="left" w:pos="709"/>
        </w:tabs>
        <w:spacing w:line="360" w:lineRule="auto"/>
        <w:jc w:val="center"/>
        <w:rPr>
          <w:rFonts w:ascii="Palatino Linotype" w:hAnsi="Palatino Linotype"/>
        </w:rPr>
      </w:pPr>
      <w:r w:rsidRPr="00996798">
        <w:rPr>
          <w:rFonts w:ascii="Palatino Linotype" w:hAnsi="Palatino Linotype"/>
          <w:noProof/>
          <w:lang w:eastAsia="es-MX"/>
        </w:rPr>
        <w:lastRenderedPageBreak/>
        <mc:AlternateContent>
          <mc:Choice Requires="wps">
            <w:drawing>
              <wp:anchor distT="0" distB="0" distL="114300" distR="114300" simplePos="0" relativeHeight="251659264" behindDoc="0" locked="0" layoutInCell="1" allowOverlap="1" wp14:anchorId="364F4E95" wp14:editId="0E332C92">
                <wp:simplePos x="0" y="0"/>
                <wp:positionH relativeFrom="column">
                  <wp:posOffset>629395</wp:posOffset>
                </wp:positionH>
                <wp:positionV relativeFrom="paragraph">
                  <wp:posOffset>2359108</wp:posOffset>
                </wp:positionV>
                <wp:extent cx="4532244" cy="747422"/>
                <wp:effectExtent l="0" t="0" r="20955" b="14605"/>
                <wp:wrapNone/>
                <wp:docPr id="884644026" name="Rectángulo 1"/>
                <wp:cNvGraphicFramePr/>
                <a:graphic xmlns:a="http://schemas.openxmlformats.org/drawingml/2006/main">
                  <a:graphicData uri="http://schemas.microsoft.com/office/word/2010/wordprocessingShape">
                    <wps:wsp>
                      <wps:cNvSpPr/>
                      <wps:spPr>
                        <a:xfrm>
                          <a:off x="0" y="0"/>
                          <a:ext cx="4532244" cy="747422"/>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B4CB52" id="Rectángulo 1" o:spid="_x0000_s1026" style="position:absolute;margin-left:49.55pt;margin-top:185.75pt;width:356.85pt;height:5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" filled="f" strokecolor="#c0504d [3205]" strokeweight="2pt"/>
            </w:pict>
          </mc:Fallback>
        </mc:AlternateContent>
      </w:r>
      <w:r w:rsidRPr="00996798">
        <w:rPr>
          <w:rFonts w:ascii="Palatino Linotype" w:hAnsi="Palatino Linotype"/>
          <w:noProof/>
          <w:lang w:eastAsia="es-MX"/>
        </w:rPr>
        <w:drawing>
          <wp:inline distT="0" distB="0" distL="0" distR="0" wp14:anchorId="319B86A9" wp14:editId="639F7AE6">
            <wp:extent cx="4695973" cy="3148717"/>
            <wp:effectExtent l="0" t="0" r="0" b="0"/>
            <wp:docPr id="1793075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75294" name=""/>
                    <pic:cNvPicPr/>
                  </pic:nvPicPr>
                  <pic:blipFill rotWithShape="1">
                    <a:blip r:embed="rId9"/>
                    <a:srcRect b="1623"/>
                    <a:stretch/>
                  </pic:blipFill>
                  <pic:spPr bwMode="auto">
                    <a:xfrm>
                      <a:off x="0" y="0"/>
                      <a:ext cx="4703150" cy="3153530"/>
                    </a:xfrm>
                    <a:prstGeom prst="rect">
                      <a:avLst/>
                    </a:prstGeom>
                    <a:ln>
                      <a:noFill/>
                    </a:ln>
                    <a:extLst>
                      <a:ext uri="{53640926-AAD7-44D8-BBD7-CCE9431645EC}">
                        <a14:shadowObscured xmlns:a14="http://schemas.microsoft.com/office/drawing/2010/main"/>
                      </a:ext>
                    </a:extLst>
                  </pic:spPr>
                </pic:pic>
              </a:graphicData>
            </a:graphic>
          </wp:inline>
        </w:drawing>
      </w:r>
    </w:p>
    <w:p w14:paraId="7FF994A8" w14:textId="77777777" w:rsidR="00727C66" w:rsidRPr="00996798" w:rsidRDefault="00727C66" w:rsidP="00996798">
      <w:pPr>
        <w:tabs>
          <w:tab w:val="left" w:pos="709"/>
        </w:tabs>
        <w:spacing w:line="360" w:lineRule="auto"/>
        <w:jc w:val="both"/>
        <w:rPr>
          <w:rFonts w:ascii="Palatino Linotype" w:hAnsi="Palatino Linotype"/>
        </w:rPr>
      </w:pPr>
    </w:p>
    <w:p w14:paraId="59047A59" w14:textId="77934FC3" w:rsidR="00727C66" w:rsidRPr="00996798" w:rsidRDefault="00727C66" w:rsidP="00996798">
      <w:pPr>
        <w:tabs>
          <w:tab w:val="left" w:pos="709"/>
        </w:tabs>
        <w:spacing w:line="360" w:lineRule="auto"/>
        <w:jc w:val="both"/>
        <w:rPr>
          <w:rFonts w:ascii="Palatino Linotype" w:hAnsi="Palatino Linotype"/>
        </w:rPr>
      </w:pPr>
      <w:r w:rsidRPr="00996798">
        <w:rPr>
          <w:rFonts w:ascii="Palatino Linotype" w:hAnsi="Palatino Linotype"/>
        </w:rPr>
        <w:t xml:space="preserve">Para el caso a la fracción XII “Perfil de los puestos de los servidores públicos”, </w:t>
      </w:r>
      <w:r w:rsidRPr="00996798">
        <w:rPr>
          <w:rFonts w:ascii="Palatino Linotype" w:hAnsi="Palatino Linotype"/>
          <w:b/>
          <w:bCs/>
        </w:rPr>
        <w:t>EL SUJETO OBLIGADO</w:t>
      </w:r>
      <w:r w:rsidRPr="00996798">
        <w:rPr>
          <w:rFonts w:ascii="Palatino Linotype" w:hAnsi="Palatino Linotype"/>
        </w:rPr>
        <w:t xml:space="preserve"> entrega de la </w:t>
      </w:r>
      <w:r w:rsidR="00523F1F" w:rsidRPr="00996798">
        <w:rPr>
          <w:rFonts w:ascii="Palatino Linotype" w:hAnsi="Palatino Linotype"/>
        </w:rPr>
        <w:t xml:space="preserve">dirección electrónica que visualiza la información  </w:t>
      </w:r>
      <w:hyperlink r:id="rId10" w:history="1">
        <w:r w:rsidR="00523F1F" w:rsidRPr="00996798">
          <w:rPr>
            <w:rStyle w:val="Hipervnculo"/>
            <w:rFonts w:ascii="Palatino Linotype" w:hAnsi="Palatino Linotype"/>
            <w:color w:val="auto"/>
          </w:rPr>
          <w:t>https://ipomex.org.mx/ipo3/lgt/indice/OASNICOLASROMERO/art_92_xii.web</w:t>
        </w:r>
      </w:hyperlink>
      <w:r w:rsidR="00523F1F" w:rsidRPr="00996798">
        <w:rPr>
          <w:rFonts w:ascii="Palatino Linotype" w:hAnsi="Palatino Linotype"/>
        </w:rPr>
        <w:t xml:space="preserve">, del cual se desprende 61 registros, cuyos contenido esta actualizado al tercer trimestre y cada uno de los registros contiene una liga externa que remite a los datos generales del puesto, los objetivos y responsabilidades. Para mayor referencia se inserta la siguiente imagen: </w:t>
      </w:r>
    </w:p>
    <w:p w14:paraId="53D70828" w14:textId="74FFDBFA" w:rsidR="00523F1F" w:rsidRPr="00996798" w:rsidRDefault="00CD2447" w:rsidP="00996798">
      <w:pPr>
        <w:tabs>
          <w:tab w:val="left" w:pos="709"/>
        </w:tabs>
        <w:spacing w:line="360" w:lineRule="auto"/>
        <w:jc w:val="center"/>
        <w:rPr>
          <w:rFonts w:ascii="Palatino Linotype" w:hAnsi="Palatino Linotype"/>
        </w:rPr>
      </w:pPr>
      <w:r w:rsidRPr="00996798">
        <w:rPr>
          <w:rFonts w:ascii="Palatino Linotype" w:hAnsi="Palatino Linotype"/>
          <w:noProof/>
          <w:lang w:eastAsia="es-MX"/>
        </w:rPr>
        <w:lastRenderedPageBreak/>
        <w:drawing>
          <wp:inline distT="0" distB="0" distL="0" distR="0" wp14:anchorId="16A700B5" wp14:editId="40198A97">
            <wp:extent cx="4277802" cy="3055573"/>
            <wp:effectExtent l="0" t="0" r="8890" b="0"/>
            <wp:docPr id="1395615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15306" name=""/>
                    <pic:cNvPicPr/>
                  </pic:nvPicPr>
                  <pic:blipFill>
                    <a:blip r:embed="rId11"/>
                    <a:stretch>
                      <a:fillRect/>
                    </a:stretch>
                  </pic:blipFill>
                  <pic:spPr>
                    <a:xfrm>
                      <a:off x="0" y="0"/>
                      <a:ext cx="4281424" cy="3058160"/>
                    </a:xfrm>
                    <a:prstGeom prst="rect">
                      <a:avLst/>
                    </a:prstGeom>
                  </pic:spPr>
                </pic:pic>
              </a:graphicData>
            </a:graphic>
          </wp:inline>
        </w:drawing>
      </w:r>
    </w:p>
    <w:p w14:paraId="18ECCB53" w14:textId="46BF8D81" w:rsidR="00CD2447" w:rsidRPr="00996798" w:rsidRDefault="00CD2447" w:rsidP="00996798">
      <w:pPr>
        <w:tabs>
          <w:tab w:val="left" w:pos="709"/>
        </w:tabs>
        <w:spacing w:line="360" w:lineRule="auto"/>
        <w:jc w:val="center"/>
        <w:rPr>
          <w:rFonts w:ascii="Palatino Linotype" w:hAnsi="Palatino Linotype"/>
        </w:rPr>
      </w:pPr>
      <w:r w:rsidRPr="00996798">
        <w:rPr>
          <w:rFonts w:ascii="Palatino Linotype" w:hAnsi="Palatino Linotype"/>
          <w:noProof/>
          <w:lang w:eastAsia="es-MX"/>
        </w:rPr>
        <w:lastRenderedPageBreak/>
        <w:drawing>
          <wp:inline distT="0" distB="0" distL="0" distR="0" wp14:anchorId="3DA4781D" wp14:editId="0BC31C25">
            <wp:extent cx="4086970" cy="4939224"/>
            <wp:effectExtent l="0" t="0" r="8890" b="0"/>
            <wp:docPr id="1682781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81016" name=""/>
                    <pic:cNvPicPr/>
                  </pic:nvPicPr>
                  <pic:blipFill>
                    <a:blip r:embed="rId12"/>
                    <a:stretch>
                      <a:fillRect/>
                    </a:stretch>
                  </pic:blipFill>
                  <pic:spPr>
                    <a:xfrm>
                      <a:off x="0" y="0"/>
                      <a:ext cx="4089290" cy="4942028"/>
                    </a:xfrm>
                    <a:prstGeom prst="rect">
                      <a:avLst/>
                    </a:prstGeom>
                  </pic:spPr>
                </pic:pic>
              </a:graphicData>
            </a:graphic>
          </wp:inline>
        </w:drawing>
      </w:r>
    </w:p>
    <w:p w14:paraId="034CFE78" w14:textId="77777777" w:rsidR="00727C66" w:rsidRPr="00996798" w:rsidRDefault="00727C66" w:rsidP="00996798">
      <w:pPr>
        <w:tabs>
          <w:tab w:val="left" w:pos="709"/>
        </w:tabs>
        <w:spacing w:line="360" w:lineRule="auto"/>
        <w:jc w:val="both"/>
        <w:rPr>
          <w:rFonts w:ascii="Palatino Linotype" w:hAnsi="Palatino Linotype"/>
        </w:rPr>
      </w:pPr>
    </w:p>
    <w:p w14:paraId="156C3317" w14:textId="77777777" w:rsidR="00D91A44" w:rsidRPr="00996798" w:rsidRDefault="00CD2447" w:rsidP="00996798">
      <w:pPr>
        <w:tabs>
          <w:tab w:val="left" w:pos="709"/>
        </w:tabs>
        <w:spacing w:line="360" w:lineRule="auto"/>
        <w:jc w:val="both"/>
        <w:rPr>
          <w:rFonts w:ascii="Palatino Linotype" w:hAnsi="Palatino Linotype"/>
        </w:rPr>
      </w:pPr>
      <w:r w:rsidRPr="00996798">
        <w:rPr>
          <w:rFonts w:ascii="Palatino Linotype" w:hAnsi="Palatino Linotype"/>
        </w:rPr>
        <w:t>Otro punto es la fracción XIII</w:t>
      </w:r>
      <w:r w:rsidR="00A322D0" w:rsidRPr="00996798">
        <w:rPr>
          <w:rFonts w:ascii="Palatino Linotype" w:hAnsi="Palatino Linotype"/>
        </w:rPr>
        <w:t xml:space="preserve"> “Declaraciones patrimoniales de los servidores públicos”, </w:t>
      </w:r>
      <w:r w:rsidR="00A322D0" w:rsidRPr="00996798">
        <w:rPr>
          <w:rFonts w:ascii="Palatino Linotype" w:hAnsi="Palatino Linotype"/>
          <w:b/>
          <w:bCs/>
        </w:rPr>
        <w:t>EL SUJETO OBLIGADO</w:t>
      </w:r>
      <w:r w:rsidR="00A322D0" w:rsidRPr="00996798">
        <w:rPr>
          <w:rFonts w:ascii="Palatino Linotype" w:hAnsi="Palatino Linotype"/>
        </w:rPr>
        <w:t xml:space="preserve"> menciona que de acuerdo a la </w:t>
      </w:r>
      <w:proofErr w:type="spellStart"/>
      <w:r w:rsidR="00A322D0" w:rsidRPr="00996798">
        <w:rPr>
          <w:rFonts w:ascii="Palatino Linotype" w:hAnsi="Palatino Linotype"/>
        </w:rPr>
        <w:t>table</w:t>
      </w:r>
      <w:proofErr w:type="spellEnd"/>
      <w:r w:rsidR="00A322D0" w:rsidRPr="00996798">
        <w:rPr>
          <w:rFonts w:ascii="Palatino Linotype" w:hAnsi="Palatino Linotype"/>
        </w:rPr>
        <w:t xml:space="preserve"> de aplicabilidad, la fracción no le es aplicable por lo que inserta la liga electrónica </w:t>
      </w:r>
      <w:hyperlink r:id="rId13" w:history="1">
        <w:r w:rsidR="00A322D0" w:rsidRPr="00996798">
          <w:rPr>
            <w:rStyle w:val="Hipervnculo"/>
            <w:rFonts w:ascii="Palatino Linotype" w:hAnsi="Palatino Linotype"/>
            <w:color w:val="auto"/>
          </w:rPr>
          <w:t>https://infoem.org.mx/doc/tablasAplicabilidad/T266_OAS_NicolasRomero.xlsx</w:t>
        </w:r>
      </w:hyperlink>
      <w:r w:rsidR="00A322D0" w:rsidRPr="00996798">
        <w:rPr>
          <w:rFonts w:ascii="Palatino Linotype" w:hAnsi="Palatino Linotype"/>
        </w:rPr>
        <w:t xml:space="preserve">. </w:t>
      </w:r>
      <w:r w:rsidR="00A322D0" w:rsidRPr="00996798">
        <w:rPr>
          <w:rFonts w:ascii="Palatino Linotype" w:hAnsi="Palatino Linotype"/>
        </w:rPr>
        <w:lastRenderedPageBreak/>
        <w:t>Conforme a la liga se descarga un documento en formato Excel que contiene la tabl</w:t>
      </w:r>
      <w:r w:rsidR="00D91A44" w:rsidRPr="00996798">
        <w:rPr>
          <w:rFonts w:ascii="Palatino Linotype" w:hAnsi="Palatino Linotype"/>
        </w:rPr>
        <w:t>a</w:t>
      </w:r>
      <w:r w:rsidR="00A322D0" w:rsidRPr="00996798">
        <w:rPr>
          <w:rFonts w:ascii="Palatino Linotype" w:hAnsi="Palatino Linotype"/>
        </w:rPr>
        <w:t xml:space="preserve"> de aplicabilidad del Organismo Público Descentralizado para la Prestación de los Servicios de Agua Potable, Alcantarillado y Saneamiento de Nicolás Romero, </w:t>
      </w:r>
      <w:r w:rsidR="00D91A44" w:rsidRPr="00996798">
        <w:rPr>
          <w:rFonts w:ascii="Palatino Linotype" w:hAnsi="Palatino Linotype"/>
        </w:rPr>
        <w:t>destacando</w:t>
      </w:r>
      <w:r w:rsidR="00A322D0" w:rsidRPr="00996798">
        <w:rPr>
          <w:rFonts w:ascii="Palatino Linotype" w:hAnsi="Palatino Linotype"/>
        </w:rPr>
        <w:t xml:space="preserve"> que para el cas</w:t>
      </w:r>
      <w:r w:rsidR="00155034" w:rsidRPr="00996798">
        <w:rPr>
          <w:rFonts w:ascii="Palatino Linotype" w:hAnsi="Palatino Linotype"/>
        </w:rPr>
        <w:t xml:space="preserve">o </w:t>
      </w:r>
      <w:r w:rsidR="00A322D0" w:rsidRPr="00996798">
        <w:rPr>
          <w:rFonts w:ascii="Palatino Linotype" w:hAnsi="Palatino Linotype"/>
        </w:rPr>
        <w:t xml:space="preserve">de la fracción </w:t>
      </w:r>
      <w:r w:rsidR="00D91A44" w:rsidRPr="00996798">
        <w:rPr>
          <w:rFonts w:ascii="Palatino Linotype" w:hAnsi="Palatino Linotype"/>
        </w:rPr>
        <w:t>“Declaraciones patrimoniales de los servidores públicos” no le aplica al SUJETO OBLIGADO. Para mayor referencia se inserta la siguiente imagen:</w:t>
      </w:r>
    </w:p>
    <w:p w14:paraId="2DCDBFAD" w14:textId="40F9F455" w:rsidR="00D91A44" w:rsidRPr="00996798" w:rsidRDefault="00D91A44" w:rsidP="00996798">
      <w:pPr>
        <w:tabs>
          <w:tab w:val="left" w:pos="709"/>
        </w:tabs>
        <w:spacing w:line="360" w:lineRule="auto"/>
        <w:jc w:val="both"/>
        <w:rPr>
          <w:rFonts w:ascii="Palatino Linotype" w:hAnsi="Palatino Linotype"/>
        </w:rPr>
      </w:pPr>
    </w:p>
    <w:p w14:paraId="18F4B898" w14:textId="6BDC5A08" w:rsidR="00D91A44" w:rsidRPr="00996798" w:rsidRDefault="00D91A44" w:rsidP="00996798">
      <w:pPr>
        <w:tabs>
          <w:tab w:val="left" w:pos="709"/>
        </w:tabs>
        <w:spacing w:line="360" w:lineRule="auto"/>
        <w:jc w:val="center"/>
        <w:rPr>
          <w:rFonts w:ascii="Palatino Linotype" w:hAnsi="Palatino Linotype"/>
        </w:rPr>
      </w:pPr>
      <w:r w:rsidRPr="00996798">
        <w:rPr>
          <w:rFonts w:ascii="Palatino Linotype" w:hAnsi="Palatino Linotype"/>
          <w:noProof/>
          <w:lang w:eastAsia="es-MX"/>
        </w:rPr>
        <mc:AlternateContent>
          <mc:Choice Requires="wps">
            <w:drawing>
              <wp:anchor distT="0" distB="0" distL="114300" distR="114300" simplePos="0" relativeHeight="251661312" behindDoc="0" locked="0" layoutInCell="1" allowOverlap="1" wp14:anchorId="46FCE016" wp14:editId="2BEC9C7E">
                <wp:simplePos x="0" y="0"/>
                <wp:positionH relativeFrom="column">
                  <wp:posOffset>4915147</wp:posOffset>
                </wp:positionH>
                <wp:positionV relativeFrom="paragraph">
                  <wp:posOffset>862192</wp:posOffset>
                </wp:positionV>
                <wp:extent cx="564543" cy="858299"/>
                <wp:effectExtent l="0" t="0" r="26035" b="18415"/>
                <wp:wrapNone/>
                <wp:docPr id="133489742" name="Rectángulo 1"/>
                <wp:cNvGraphicFramePr/>
                <a:graphic xmlns:a="http://schemas.openxmlformats.org/drawingml/2006/main">
                  <a:graphicData uri="http://schemas.microsoft.com/office/word/2010/wordprocessingShape">
                    <wps:wsp>
                      <wps:cNvSpPr/>
                      <wps:spPr>
                        <a:xfrm flipH="1">
                          <a:off x="0" y="0"/>
                          <a:ext cx="564543" cy="858299"/>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75B2B2" id="Rectángulo 1" o:spid="_x0000_s1026" style="position:absolute;margin-left:387pt;margin-top:67.9pt;width:44.45pt;height:67.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" filled="f" strokecolor="#c0504d [3205]" strokeweight="2pt"/>
            </w:pict>
          </mc:Fallback>
        </mc:AlternateContent>
      </w:r>
      <w:r w:rsidRPr="00996798">
        <w:rPr>
          <w:rFonts w:ascii="Palatino Linotype" w:hAnsi="Palatino Linotype"/>
          <w:noProof/>
          <w:lang w:eastAsia="es-MX"/>
        </w:rPr>
        <w:drawing>
          <wp:inline distT="0" distB="0" distL="0" distR="0" wp14:anchorId="6F5B7EFB" wp14:editId="072882E2">
            <wp:extent cx="5231959" cy="1253926"/>
            <wp:effectExtent l="0" t="0" r="6985" b="3810"/>
            <wp:docPr id="1455589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89016" name=""/>
                    <pic:cNvPicPr/>
                  </pic:nvPicPr>
                  <pic:blipFill>
                    <a:blip r:embed="rId14"/>
                    <a:stretch>
                      <a:fillRect/>
                    </a:stretch>
                  </pic:blipFill>
                  <pic:spPr>
                    <a:xfrm>
                      <a:off x="0" y="0"/>
                      <a:ext cx="5252027" cy="1258736"/>
                    </a:xfrm>
                    <a:prstGeom prst="rect">
                      <a:avLst/>
                    </a:prstGeom>
                  </pic:spPr>
                </pic:pic>
              </a:graphicData>
            </a:graphic>
          </wp:inline>
        </w:drawing>
      </w:r>
    </w:p>
    <w:p w14:paraId="708B25AB" w14:textId="493F1F32" w:rsidR="00CD2447" w:rsidRPr="00996798" w:rsidRDefault="00D91A44" w:rsidP="00996798">
      <w:pPr>
        <w:tabs>
          <w:tab w:val="left" w:pos="709"/>
        </w:tabs>
        <w:spacing w:line="360" w:lineRule="auto"/>
        <w:jc w:val="center"/>
        <w:rPr>
          <w:rFonts w:ascii="Palatino Linotype" w:hAnsi="Palatino Linotype"/>
        </w:rPr>
      </w:pPr>
      <w:r w:rsidRPr="00996798">
        <w:rPr>
          <w:rFonts w:ascii="Palatino Linotype" w:hAnsi="Palatino Linotype"/>
          <w:noProof/>
          <w:lang w:eastAsia="es-MX"/>
        </w:rPr>
        <w:drawing>
          <wp:inline distT="0" distB="0" distL="0" distR="0" wp14:anchorId="5E986769" wp14:editId="6C1A3C47">
            <wp:extent cx="5216056" cy="379210"/>
            <wp:effectExtent l="0" t="0" r="3810" b="1905"/>
            <wp:docPr id="1685998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98122" name=""/>
                    <pic:cNvPicPr/>
                  </pic:nvPicPr>
                  <pic:blipFill rotWithShape="1">
                    <a:blip r:embed="rId15"/>
                    <a:srcRect l="2608" t="10962" b="8647"/>
                    <a:stretch/>
                  </pic:blipFill>
                  <pic:spPr bwMode="auto">
                    <a:xfrm>
                      <a:off x="0" y="0"/>
                      <a:ext cx="5295227" cy="384966"/>
                    </a:xfrm>
                    <a:prstGeom prst="rect">
                      <a:avLst/>
                    </a:prstGeom>
                    <a:ln>
                      <a:noFill/>
                    </a:ln>
                    <a:extLst>
                      <a:ext uri="{53640926-AAD7-44D8-BBD7-CCE9431645EC}">
                        <a14:shadowObscured xmlns:a14="http://schemas.microsoft.com/office/drawing/2010/main"/>
                      </a:ext>
                    </a:extLst>
                  </pic:spPr>
                </pic:pic>
              </a:graphicData>
            </a:graphic>
          </wp:inline>
        </w:drawing>
      </w:r>
    </w:p>
    <w:p w14:paraId="36A9BF99" w14:textId="77777777" w:rsidR="00D91A44" w:rsidRPr="00996798" w:rsidRDefault="00D91A44" w:rsidP="00996798">
      <w:pPr>
        <w:tabs>
          <w:tab w:val="left" w:pos="709"/>
        </w:tabs>
        <w:spacing w:line="360" w:lineRule="auto"/>
        <w:jc w:val="both"/>
        <w:rPr>
          <w:rFonts w:ascii="Palatino Linotype" w:hAnsi="Palatino Linotype"/>
        </w:rPr>
      </w:pPr>
    </w:p>
    <w:p w14:paraId="00A55012" w14:textId="77777777" w:rsidR="00EF37B3" w:rsidRPr="00996798" w:rsidRDefault="00EF37B3" w:rsidP="00996798">
      <w:pPr>
        <w:spacing w:line="360" w:lineRule="auto"/>
        <w:jc w:val="both"/>
        <w:rPr>
          <w:rFonts w:ascii="Palatino Linotype" w:hAnsi="Palatino Linotype" w:cs="Arial"/>
        </w:rPr>
      </w:pPr>
      <w:r w:rsidRPr="00996798">
        <w:rPr>
          <w:rFonts w:ascii="Palatino Linotype" w:hAnsi="Palatino Linotype" w:cs="Arial"/>
        </w:rPr>
        <w:t>Acerca de la</w:t>
      </w:r>
      <w:r w:rsidR="00D91A44" w:rsidRPr="00996798">
        <w:rPr>
          <w:rFonts w:ascii="Palatino Linotype" w:hAnsi="Palatino Linotype" w:cs="Arial"/>
        </w:rPr>
        <w:t xml:space="preserve"> fracción XXXII “Las concesiones, contratos, convenios, permisos, licencias o autorizaciones otorgados”, </w:t>
      </w:r>
      <w:r w:rsidR="00D91A44" w:rsidRPr="00996798">
        <w:rPr>
          <w:rFonts w:ascii="Palatino Linotype" w:hAnsi="Palatino Linotype" w:cs="Arial"/>
          <w:b/>
          <w:bCs/>
        </w:rPr>
        <w:t>EL SUJETO OBLIGADO</w:t>
      </w:r>
      <w:r w:rsidR="00D91A44" w:rsidRPr="00996798">
        <w:rPr>
          <w:rFonts w:ascii="Palatino Linotype" w:hAnsi="Palatino Linotype" w:cs="Arial"/>
        </w:rPr>
        <w:t xml:space="preserve"> menciona que la información se encuentra disponible en la liga electrónica  </w:t>
      </w:r>
      <w:hyperlink r:id="rId16" w:history="1">
        <w:r w:rsidR="00D91A44" w:rsidRPr="00996798">
          <w:rPr>
            <w:rStyle w:val="Hipervnculo"/>
            <w:rFonts w:ascii="Palatino Linotype" w:hAnsi="Palatino Linotype" w:cs="Arial"/>
            <w:color w:val="auto"/>
          </w:rPr>
          <w:t>https://ipomex.org.mx/ipo3/lgt/indice/OASNICOLASROMERO/art_92_xxxii.web</w:t>
        </w:r>
      </w:hyperlink>
      <w:r w:rsidRPr="00996798">
        <w:rPr>
          <w:rFonts w:ascii="Palatino Linotype" w:hAnsi="Palatino Linotype" w:cs="Arial"/>
        </w:rPr>
        <w:t xml:space="preserve">, pudiendo advertir que se encontraron tres registros publicados en el tercer trimestre del año 2023. A mayor detalle se insertan las siguientes imágenes: </w:t>
      </w:r>
    </w:p>
    <w:p w14:paraId="500DC37A" w14:textId="4412E07C" w:rsidR="00D91A44" w:rsidRPr="00996798" w:rsidRDefault="00EF37B3" w:rsidP="00996798">
      <w:pPr>
        <w:spacing w:line="360" w:lineRule="auto"/>
        <w:jc w:val="center"/>
        <w:rPr>
          <w:rFonts w:ascii="Palatino Linotype" w:hAnsi="Palatino Linotype" w:cs="Arial"/>
        </w:rPr>
      </w:pPr>
      <w:r w:rsidRPr="00996798">
        <w:rPr>
          <w:rFonts w:ascii="Palatino Linotype" w:hAnsi="Palatino Linotype" w:cs="Arial"/>
          <w:noProof/>
          <w:lang w:eastAsia="es-MX"/>
        </w:rPr>
        <w:lastRenderedPageBreak/>
        <w:drawing>
          <wp:inline distT="0" distB="0" distL="0" distR="0" wp14:anchorId="3A9A8814" wp14:editId="45AB3F38">
            <wp:extent cx="3625260" cy="6281531"/>
            <wp:effectExtent l="0" t="0" r="0" b="5080"/>
            <wp:docPr id="1779110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10712" name=""/>
                    <pic:cNvPicPr/>
                  </pic:nvPicPr>
                  <pic:blipFill>
                    <a:blip r:embed="rId17"/>
                    <a:stretch>
                      <a:fillRect/>
                    </a:stretch>
                  </pic:blipFill>
                  <pic:spPr>
                    <a:xfrm>
                      <a:off x="0" y="0"/>
                      <a:ext cx="3628812" cy="6287685"/>
                    </a:xfrm>
                    <a:prstGeom prst="rect">
                      <a:avLst/>
                    </a:prstGeom>
                  </pic:spPr>
                </pic:pic>
              </a:graphicData>
            </a:graphic>
          </wp:inline>
        </w:drawing>
      </w:r>
    </w:p>
    <w:p w14:paraId="45ABDA33" w14:textId="59616D33" w:rsidR="002C47BC" w:rsidRPr="00996798" w:rsidRDefault="002C47BC" w:rsidP="00996798">
      <w:pPr>
        <w:spacing w:line="360" w:lineRule="auto"/>
        <w:jc w:val="both"/>
        <w:rPr>
          <w:rFonts w:ascii="Palatino Linotype" w:hAnsi="Palatino Linotype"/>
        </w:rPr>
      </w:pPr>
      <w:r w:rsidRPr="00996798">
        <w:rPr>
          <w:rFonts w:ascii="Palatino Linotype" w:hAnsi="Palatino Linotype" w:cs="Arial"/>
        </w:rPr>
        <w:lastRenderedPageBreak/>
        <w:t xml:space="preserve">Posteriormente, el particular inconforme con la respuesta proporcionada por </w:t>
      </w:r>
      <w:r w:rsidRPr="00996798">
        <w:rPr>
          <w:rFonts w:ascii="Palatino Linotype" w:hAnsi="Palatino Linotype" w:cs="Arial"/>
          <w:b/>
        </w:rPr>
        <w:t>EL SUJETO OBLIGADO</w:t>
      </w:r>
      <w:r w:rsidRPr="00996798">
        <w:rPr>
          <w:rFonts w:ascii="Palatino Linotype" w:hAnsi="Palatino Linotype" w:cs="Arial"/>
        </w:rPr>
        <w:t>, presentó el recurso de revisión manifestando</w:t>
      </w:r>
      <w:r w:rsidR="00C16414" w:rsidRPr="00996798">
        <w:rPr>
          <w:rFonts w:ascii="Palatino Linotype" w:hAnsi="Palatino Linotype" w:cs="Arial"/>
        </w:rPr>
        <w:t xml:space="preserve"> la</w:t>
      </w:r>
      <w:r w:rsidRPr="00996798">
        <w:rPr>
          <w:rFonts w:ascii="Palatino Linotype" w:hAnsi="Palatino Linotype" w:cs="Arial"/>
        </w:rPr>
        <w:t xml:space="preserve"> </w:t>
      </w:r>
      <w:r w:rsidR="00C16414" w:rsidRPr="00996798">
        <w:rPr>
          <w:rFonts w:ascii="Palatino Linotype" w:hAnsi="Palatino Linotype" w:cs="Arial"/>
        </w:rPr>
        <w:t xml:space="preserve">negativa de la información y está incompleta en el </w:t>
      </w:r>
      <w:proofErr w:type="spellStart"/>
      <w:r w:rsidR="00C16414" w:rsidRPr="00996798">
        <w:rPr>
          <w:rFonts w:ascii="Palatino Linotype" w:hAnsi="Palatino Linotype" w:cs="Arial"/>
        </w:rPr>
        <w:t>ipomex</w:t>
      </w:r>
      <w:proofErr w:type="spellEnd"/>
      <w:r w:rsidR="00C16414" w:rsidRPr="00996798">
        <w:rPr>
          <w:rFonts w:ascii="Palatino Linotype" w:hAnsi="Palatino Linotype" w:cs="Arial"/>
        </w:rPr>
        <w:t>. Posteriormente</w:t>
      </w:r>
      <w:r w:rsidRPr="00996798">
        <w:rPr>
          <w:rFonts w:ascii="Palatino Linotype" w:hAnsi="Palatino Linotype" w:cs="Arial"/>
        </w:rPr>
        <w:t xml:space="preserve">, abierta la etapa de instrucción, </w:t>
      </w:r>
      <w:r w:rsidRPr="00996798">
        <w:rPr>
          <w:rFonts w:ascii="Palatino Linotype" w:hAnsi="Palatino Linotype" w:cs="Arial"/>
          <w:b/>
        </w:rPr>
        <w:t>EL RECURRENTE</w:t>
      </w:r>
      <w:r w:rsidRPr="00996798">
        <w:rPr>
          <w:rFonts w:ascii="Palatino Linotype" w:hAnsi="Palatino Linotype" w:cs="Arial"/>
        </w:rPr>
        <w:t xml:space="preserve"> no realizó manifestaciones, alegatos o pruebas. Por su parte </w:t>
      </w:r>
      <w:r w:rsidRPr="00996798">
        <w:rPr>
          <w:rFonts w:ascii="Palatino Linotype" w:hAnsi="Palatino Linotype" w:cs="Arial"/>
          <w:b/>
        </w:rPr>
        <w:t xml:space="preserve">EL SUJETO OBLIGADO </w:t>
      </w:r>
      <w:r w:rsidRPr="00996798">
        <w:rPr>
          <w:rFonts w:ascii="Palatino Linotype" w:hAnsi="Palatino Linotype" w:cs="Arial"/>
        </w:rPr>
        <w:t xml:space="preserve">rindió su </w:t>
      </w:r>
      <w:r w:rsidRPr="00996798">
        <w:rPr>
          <w:rFonts w:ascii="Palatino Linotype" w:hAnsi="Palatino Linotype"/>
        </w:rPr>
        <w:t xml:space="preserve">Informe Justificado, </w:t>
      </w:r>
      <w:r w:rsidR="00C16414" w:rsidRPr="00996798">
        <w:rPr>
          <w:rFonts w:ascii="Palatino Linotype" w:hAnsi="Palatino Linotype"/>
        </w:rPr>
        <w:t xml:space="preserve">menciona que anexa la evidencia de los formatos descargables del IPOMEX </w:t>
      </w:r>
    </w:p>
    <w:p w14:paraId="758CCA65" w14:textId="77777777" w:rsidR="002056E0" w:rsidRPr="00996798" w:rsidRDefault="002056E0" w:rsidP="00996798">
      <w:pPr>
        <w:spacing w:line="360" w:lineRule="auto"/>
        <w:jc w:val="both"/>
        <w:rPr>
          <w:rFonts w:ascii="Palatino Linotype" w:hAnsi="Palatino Linotype"/>
        </w:rPr>
      </w:pPr>
    </w:p>
    <w:p w14:paraId="33F610C8" w14:textId="1915D825" w:rsidR="002C47BC" w:rsidRPr="00996798" w:rsidRDefault="002C47BC" w:rsidP="00996798">
      <w:pPr>
        <w:suppressAutoHyphens/>
        <w:spacing w:line="360" w:lineRule="auto"/>
        <w:jc w:val="both"/>
        <w:rPr>
          <w:rFonts w:ascii="Palatino Linotype" w:hAnsi="Palatino Linotype" w:cs="Arial"/>
        </w:rPr>
      </w:pPr>
      <w:r w:rsidRPr="00996798">
        <w:rPr>
          <w:rFonts w:ascii="Palatino Linotype" w:hAnsi="Palatino Linotype" w:cs="Arial"/>
        </w:rPr>
        <w:t xml:space="preserve">Analizadas de las constancias que obran en el </w:t>
      </w:r>
      <w:r w:rsidRPr="00996798">
        <w:rPr>
          <w:rFonts w:ascii="Palatino Linotype" w:hAnsi="Palatino Linotype" w:cs="Arial"/>
          <w:b/>
        </w:rPr>
        <w:t>SAIMEX</w:t>
      </w:r>
      <w:r w:rsidRPr="00996798">
        <w:rPr>
          <w:rFonts w:ascii="Palatino Linotype" w:hAnsi="Palatino Linotype" w:cs="Arial"/>
        </w:rPr>
        <w:t xml:space="preserve">, </w:t>
      </w:r>
      <w:r w:rsidR="00B31589" w:rsidRPr="00996798">
        <w:rPr>
          <w:rFonts w:ascii="Palatino Linotype" w:hAnsi="Palatino Linotype"/>
        </w:rPr>
        <w:t xml:space="preserve">este Órgano Garante advierte que la información remitida por </w:t>
      </w:r>
      <w:r w:rsidR="00B31589" w:rsidRPr="00996798">
        <w:rPr>
          <w:rFonts w:ascii="Palatino Linotype" w:hAnsi="Palatino Linotype"/>
          <w:b/>
          <w:bCs/>
        </w:rPr>
        <w:t>EL SUJETO OBLIGADO</w:t>
      </w:r>
      <w:r w:rsidR="00B31589" w:rsidRPr="00996798">
        <w:rPr>
          <w:rFonts w:ascii="Palatino Linotype" w:hAnsi="Palatino Linotype"/>
        </w:rPr>
        <w:t xml:space="preserve"> atiende en su totalidad a la solicitud de acceso a la información pública, a fin de dar certeza </w:t>
      </w:r>
      <w:r w:rsidRPr="00996798">
        <w:rPr>
          <w:rFonts w:ascii="Palatino Linotype" w:hAnsi="Palatino Linotype" w:cs="Arial"/>
        </w:rPr>
        <w:t xml:space="preserve">se realiza el siguiente análisis de Derecho y hecho que se expone: </w:t>
      </w:r>
    </w:p>
    <w:p w14:paraId="0AAE04D4" w14:textId="77777777" w:rsidR="007D0D03" w:rsidRPr="00996798" w:rsidRDefault="007D0D03" w:rsidP="00996798">
      <w:pPr>
        <w:spacing w:line="360" w:lineRule="auto"/>
        <w:jc w:val="both"/>
        <w:rPr>
          <w:rFonts w:ascii="Palatino Linotype" w:hAnsi="Palatino Linotype"/>
        </w:rPr>
      </w:pPr>
    </w:p>
    <w:p w14:paraId="18BC11EB"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r w:rsidRPr="00996798">
        <w:rPr>
          <w:rFonts w:ascii="Palatino Linotype" w:eastAsia="Arial Unicode MS" w:hAnsi="Palatino Linotype" w:cs="Arial"/>
        </w:rPr>
        <w:t xml:space="preserve">Así, cabe precisar que se obvia el análisis de la competencia por parte del </w:t>
      </w:r>
      <w:r w:rsidRPr="00996798">
        <w:rPr>
          <w:rFonts w:ascii="Palatino Linotype" w:eastAsia="Arial Unicode MS" w:hAnsi="Palatino Linotype" w:cs="Arial"/>
          <w:b/>
        </w:rPr>
        <w:t>SUJETO OBLIGADO,</w:t>
      </w:r>
      <w:r w:rsidRPr="00996798">
        <w:rPr>
          <w:rFonts w:ascii="Palatino Linotype" w:eastAsia="Arial Unicode MS" w:hAnsi="Palatino Linotype" w:cs="Arial"/>
        </w:rPr>
        <w:t xml:space="preserve"> para generar, administrar o poseer la información solicitada, dado que éste ha asumido la misma, en razón de lo manifestado en su respuesta e Informe Justificado, así como la información proporcionada, pues se advierte que es coincidente con la solicitada por el particular.</w:t>
      </w:r>
    </w:p>
    <w:p w14:paraId="0208233D"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p>
    <w:p w14:paraId="0D3C9DDA"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r w:rsidRPr="00996798">
        <w:rPr>
          <w:rFonts w:ascii="Palatino Linotype" w:eastAsia="Arial Unicode MS" w:hAnsi="Palatino Linotype" w:cs="Arial"/>
        </w:rPr>
        <w:t>Es de señalar que el artículo 4, párrafo segundo de la Ley de Transparencia y Acceso a la Información Pública del Estado de México y Municipios, dispone:</w:t>
      </w:r>
    </w:p>
    <w:p w14:paraId="69805AA2"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p>
    <w:p w14:paraId="7C21F0A6" w14:textId="77777777" w:rsidR="00B31589" w:rsidRPr="00996798" w:rsidRDefault="00B31589" w:rsidP="00996798">
      <w:pPr>
        <w:widowControl w:val="0"/>
        <w:autoSpaceDE w:val="0"/>
        <w:autoSpaceDN w:val="0"/>
        <w:adjustRightInd w:val="0"/>
        <w:ind w:left="709" w:right="757"/>
        <w:jc w:val="both"/>
        <w:rPr>
          <w:rFonts w:ascii="Palatino Linotype" w:eastAsia="Arial Unicode MS" w:hAnsi="Palatino Linotype" w:cs="Arial"/>
          <w:i/>
          <w:sz w:val="22"/>
        </w:rPr>
      </w:pPr>
      <w:r w:rsidRPr="00996798">
        <w:rPr>
          <w:rFonts w:ascii="Palatino Linotype" w:eastAsia="Arial Unicode MS" w:hAnsi="Palatino Linotype" w:cs="Arial"/>
          <w:b/>
          <w:i/>
          <w:sz w:val="22"/>
        </w:rPr>
        <w:lastRenderedPageBreak/>
        <w:t>Artículo 4.</w:t>
      </w:r>
      <w:r w:rsidRPr="00996798">
        <w:rPr>
          <w:rFonts w:ascii="Palatino Linotype" w:eastAsia="Arial Unicode MS" w:hAnsi="Palatino Linotype" w:cs="Arial"/>
          <w:i/>
          <w:sz w:val="22"/>
        </w:rPr>
        <w:t xml:space="preserve"> … </w:t>
      </w:r>
    </w:p>
    <w:p w14:paraId="3D1A123B" w14:textId="77777777" w:rsidR="00B31589" w:rsidRPr="00996798" w:rsidRDefault="00B31589" w:rsidP="00996798">
      <w:pPr>
        <w:widowControl w:val="0"/>
        <w:autoSpaceDE w:val="0"/>
        <w:autoSpaceDN w:val="0"/>
        <w:adjustRightInd w:val="0"/>
        <w:ind w:left="709" w:right="757"/>
        <w:jc w:val="both"/>
        <w:rPr>
          <w:rFonts w:ascii="Palatino Linotype" w:eastAsia="Arial Unicode MS" w:hAnsi="Palatino Linotype" w:cs="Arial"/>
          <w:i/>
          <w:sz w:val="22"/>
        </w:rPr>
      </w:pPr>
      <w:r w:rsidRPr="00996798">
        <w:rPr>
          <w:rFonts w:ascii="Palatino Linotype" w:eastAsia="Arial Unicode MS" w:hAnsi="Palatino Linotype" w:cs="Arial"/>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3A3A13" w14:textId="77777777" w:rsidR="00B31589" w:rsidRPr="00996798" w:rsidRDefault="00B31589" w:rsidP="00996798">
      <w:pPr>
        <w:widowControl w:val="0"/>
        <w:autoSpaceDE w:val="0"/>
        <w:autoSpaceDN w:val="0"/>
        <w:adjustRightInd w:val="0"/>
        <w:spacing w:line="360" w:lineRule="auto"/>
        <w:ind w:left="709" w:right="757"/>
        <w:jc w:val="both"/>
        <w:rPr>
          <w:rFonts w:ascii="Palatino Linotype" w:eastAsia="Arial Unicode MS" w:hAnsi="Palatino Linotype" w:cs="Arial"/>
          <w:i/>
          <w:sz w:val="22"/>
        </w:rPr>
      </w:pPr>
    </w:p>
    <w:p w14:paraId="50D2C02C"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r w:rsidRPr="00996798">
        <w:rPr>
          <w:rFonts w:ascii="Palatino Linotype" w:eastAsia="Arial Unicode MS"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0232696"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p>
    <w:p w14:paraId="1F8C10BA"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r w:rsidRPr="00996798">
        <w:rPr>
          <w:rFonts w:ascii="Palatino Linotype" w:eastAsia="Arial Unicode MS" w:hAnsi="Palatino Linotype" w:cs="Arial"/>
        </w:rPr>
        <w:t xml:space="preserve">Lo anterior, conforme al artículo 12 de la Ley de la materia que establece que los Sujetos Obligados sólo proporcionarán la información que generen, recopilen, administren, manejen, procesen, archiven o conserven, que se les requiera y que obre en sus archivos y en el estado en el que se encuentre, sin que haya obligación de generarla, resumirla, efectuar cálculos o practicar investigaciones; tal y como se señala a continuación: </w:t>
      </w:r>
    </w:p>
    <w:p w14:paraId="5B6A66F1" w14:textId="77777777" w:rsidR="00B31589" w:rsidRPr="00996798" w:rsidRDefault="00B31589" w:rsidP="00996798">
      <w:pPr>
        <w:widowControl w:val="0"/>
        <w:autoSpaceDE w:val="0"/>
        <w:autoSpaceDN w:val="0"/>
        <w:adjustRightInd w:val="0"/>
        <w:ind w:left="709" w:right="757"/>
        <w:jc w:val="both"/>
        <w:rPr>
          <w:rFonts w:ascii="Palatino Linotype" w:eastAsia="Arial Unicode MS" w:hAnsi="Palatino Linotype" w:cs="Arial"/>
          <w:i/>
          <w:sz w:val="22"/>
        </w:rPr>
      </w:pPr>
    </w:p>
    <w:p w14:paraId="1BFC0E4F" w14:textId="77777777" w:rsidR="00B31589" w:rsidRPr="00996798" w:rsidRDefault="00B31589" w:rsidP="00996798">
      <w:pPr>
        <w:widowControl w:val="0"/>
        <w:autoSpaceDE w:val="0"/>
        <w:autoSpaceDN w:val="0"/>
        <w:adjustRightInd w:val="0"/>
        <w:ind w:left="709" w:right="757"/>
        <w:jc w:val="both"/>
        <w:rPr>
          <w:rFonts w:ascii="Palatino Linotype" w:eastAsia="Arial Unicode MS" w:hAnsi="Palatino Linotype" w:cs="Arial"/>
          <w:i/>
          <w:sz w:val="22"/>
        </w:rPr>
      </w:pPr>
      <w:r w:rsidRPr="00996798">
        <w:rPr>
          <w:rFonts w:ascii="Palatino Linotype" w:eastAsia="Arial Unicode MS" w:hAnsi="Palatino Linotype" w:cs="Arial"/>
          <w:i/>
          <w:sz w:val="22"/>
        </w:rPr>
        <w:t>“</w:t>
      </w:r>
      <w:r w:rsidRPr="00996798">
        <w:rPr>
          <w:rFonts w:ascii="Palatino Linotype" w:eastAsia="Arial Unicode MS" w:hAnsi="Palatino Linotype" w:cs="Arial"/>
          <w:b/>
          <w:i/>
          <w:sz w:val="22"/>
        </w:rPr>
        <w:t>Artículo 12</w:t>
      </w:r>
      <w:r w:rsidRPr="00996798">
        <w:rPr>
          <w:rFonts w:ascii="Palatino Linotype" w:eastAsia="Arial Unicode MS"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2FBDAF9D" w14:textId="77777777" w:rsidR="00B31589" w:rsidRPr="00996798" w:rsidRDefault="00B31589" w:rsidP="00996798">
      <w:pPr>
        <w:widowControl w:val="0"/>
        <w:autoSpaceDE w:val="0"/>
        <w:autoSpaceDN w:val="0"/>
        <w:adjustRightInd w:val="0"/>
        <w:ind w:left="709" w:right="757"/>
        <w:jc w:val="both"/>
        <w:rPr>
          <w:rFonts w:ascii="Palatino Linotype" w:eastAsia="Arial Unicode MS" w:hAnsi="Palatino Linotype" w:cs="Arial"/>
          <w:i/>
          <w:sz w:val="22"/>
        </w:rPr>
      </w:pPr>
      <w:r w:rsidRPr="00996798">
        <w:rPr>
          <w:rFonts w:ascii="Palatino Linotype" w:eastAsia="Arial Unicode MS" w:hAnsi="Palatino Linotype" w:cs="Arial"/>
          <w:i/>
          <w:sz w:val="22"/>
        </w:rPr>
        <w:t xml:space="preserve"> </w:t>
      </w:r>
    </w:p>
    <w:p w14:paraId="1B06D562" w14:textId="77777777" w:rsidR="00B31589" w:rsidRPr="00996798" w:rsidRDefault="00B31589" w:rsidP="00996798">
      <w:pPr>
        <w:widowControl w:val="0"/>
        <w:autoSpaceDE w:val="0"/>
        <w:autoSpaceDN w:val="0"/>
        <w:adjustRightInd w:val="0"/>
        <w:ind w:left="709" w:right="757"/>
        <w:jc w:val="both"/>
        <w:rPr>
          <w:rFonts w:ascii="Palatino Linotype" w:eastAsia="Arial Unicode MS" w:hAnsi="Palatino Linotype" w:cs="Arial"/>
          <w:i/>
          <w:sz w:val="22"/>
        </w:rPr>
      </w:pPr>
      <w:r w:rsidRPr="00996798">
        <w:rPr>
          <w:rFonts w:ascii="Palatino Linotype" w:eastAsia="Arial Unicode MS" w:hAnsi="Palatino Linotype" w:cs="Arial"/>
          <w:i/>
          <w:sz w:val="22"/>
        </w:rPr>
        <w:t xml:space="preserve">Los sujetos obligados sólo proporcionarán la información pública que se les requiera y que obre en sus archivos y en el estado en que ésta se encuentre. La obligación de </w:t>
      </w:r>
      <w:r w:rsidRPr="00996798">
        <w:rPr>
          <w:rFonts w:ascii="Palatino Linotype" w:eastAsia="Arial Unicode MS" w:hAnsi="Palatino Linotype" w:cs="Arial"/>
          <w:i/>
          <w:sz w:val="22"/>
        </w:rPr>
        <w:lastRenderedPageBreak/>
        <w:t>proporcionar información no comprende el procesamiento de la misma, ni el presentarla conforme al interés del solicitante; no estarán obligados a generarla, resumirla, efectuar cálculos o practicar investigaciones.”</w:t>
      </w:r>
    </w:p>
    <w:p w14:paraId="7034BEAE"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p>
    <w:p w14:paraId="32840E40"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r w:rsidRPr="00996798">
        <w:rPr>
          <w:rFonts w:ascii="Palatino Linotype" w:eastAsia="Arial Unicode MS" w:hAnsi="Palatino Linotype" w:cs="Arial"/>
        </w:rPr>
        <w:t xml:space="preserve">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que se señala en la solicitud de información pública; esto es, que no tienen el deber de generar un documento </w:t>
      </w:r>
      <w:r w:rsidRPr="00996798">
        <w:rPr>
          <w:rFonts w:ascii="Palatino Linotype" w:eastAsia="Arial Unicode MS" w:hAnsi="Palatino Linotype" w:cs="Arial"/>
          <w:i/>
        </w:rPr>
        <w:t>ad hoc</w:t>
      </w:r>
      <w:r w:rsidRPr="00996798">
        <w:rPr>
          <w:rFonts w:ascii="Palatino Linotype" w:eastAsia="Arial Unicode MS" w:hAnsi="Palatino Linotype" w:cs="Arial"/>
        </w:rPr>
        <w:t>, para satisfacer el derecho de acceso a la información pública.</w:t>
      </w:r>
    </w:p>
    <w:p w14:paraId="0F237C9A"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p>
    <w:p w14:paraId="5F6FE122"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r w:rsidRPr="00996798">
        <w:rPr>
          <w:rFonts w:ascii="Palatino Linotype" w:eastAsia="Arial Unicode MS" w:hAnsi="Palatino Linotype" w:cs="Arial"/>
        </w:rPr>
        <w:t xml:space="preserve">Como apoyo a lo anterior, es aplicable el Criterio 03-17, emitido por el Pleno del Instituto Nacional de Transparencia, Acceso a la Información y Protección de Datos Personales, que dice: </w:t>
      </w:r>
    </w:p>
    <w:p w14:paraId="621CB03D" w14:textId="77777777" w:rsidR="00B31589" w:rsidRPr="00996798" w:rsidRDefault="00B31589" w:rsidP="00996798">
      <w:pPr>
        <w:widowControl w:val="0"/>
        <w:autoSpaceDE w:val="0"/>
        <w:autoSpaceDN w:val="0"/>
        <w:adjustRightInd w:val="0"/>
        <w:spacing w:line="360" w:lineRule="auto"/>
        <w:jc w:val="both"/>
        <w:rPr>
          <w:rFonts w:ascii="Palatino Linotype" w:eastAsia="Arial Unicode MS" w:hAnsi="Palatino Linotype" w:cs="Arial"/>
        </w:rPr>
      </w:pPr>
    </w:p>
    <w:p w14:paraId="45520F5F" w14:textId="2F7ABE3A" w:rsidR="00B31589" w:rsidRPr="00996798" w:rsidRDefault="00B31589" w:rsidP="00996798">
      <w:pPr>
        <w:widowControl w:val="0"/>
        <w:autoSpaceDE w:val="0"/>
        <w:autoSpaceDN w:val="0"/>
        <w:adjustRightInd w:val="0"/>
        <w:ind w:left="709" w:right="757"/>
        <w:jc w:val="both"/>
        <w:rPr>
          <w:rFonts w:ascii="Palatino Linotype" w:eastAsia="Arial Unicode MS" w:hAnsi="Palatino Linotype" w:cs="Arial"/>
          <w:i/>
          <w:sz w:val="22"/>
        </w:rPr>
      </w:pPr>
      <w:r w:rsidRPr="00996798">
        <w:rPr>
          <w:rFonts w:ascii="Palatino Linotype" w:eastAsia="Arial Unicode MS" w:hAnsi="Palatino Linotype" w:cs="Arial"/>
          <w:i/>
          <w:sz w:val="22"/>
        </w:rPr>
        <w:t>“</w:t>
      </w:r>
      <w:r w:rsidRPr="00996798">
        <w:rPr>
          <w:rFonts w:ascii="Palatino Linotype" w:eastAsia="Arial Unicode MS" w:hAnsi="Palatino Linotype" w:cs="Arial"/>
          <w:b/>
          <w:i/>
          <w:sz w:val="22"/>
        </w:rPr>
        <w:t xml:space="preserve">No existe obligación de elaborar documentos ad hoc para atender las solicitudes de acceso a la información. </w:t>
      </w:r>
      <w:r w:rsidRPr="00996798">
        <w:rPr>
          <w:rFonts w:ascii="Palatino Linotype" w:eastAsia="Arial Unicode MS" w:hAnsi="Palatino Linotype" w:cs="Arial"/>
          <w:i/>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2923533" w14:textId="77777777" w:rsidR="003A293D" w:rsidRPr="00996798" w:rsidRDefault="00B31589" w:rsidP="00996798">
      <w:pPr>
        <w:spacing w:line="360" w:lineRule="auto"/>
        <w:jc w:val="both"/>
        <w:rPr>
          <w:rFonts w:ascii="Palatino Linotype" w:eastAsia="Calibri" w:hAnsi="Palatino Linotype"/>
          <w:szCs w:val="22"/>
          <w:lang w:eastAsia="en-US"/>
        </w:rPr>
      </w:pPr>
      <w:r w:rsidRPr="00996798">
        <w:rPr>
          <w:rFonts w:ascii="Palatino Linotype" w:eastAsia="Calibri" w:hAnsi="Palatino Linotype"/>
          <w:szCs w:val="22"/>
          <w:lang w:eastAsia="en-US"/>
        </w:rPr>
        <w:lastRenderedPageBreak/>
        <w:t xml:space="preserve">Una vez apuntado lo anterior, advierte que </w:t>
      </w:r>
      <w:r w:rsidRPr="00996798">
        <w:rPr>
          <w:rFonts w:ascii="Palatino Linotype" w:eastAsia="Calibri" w:hAnsi="Palatino Linotype"/>
          <w:b/>
          <w:bCs/>
          <w:szCs w:val="22"/>
          <w:lang w:eastAsia="en-US"/>
        </w:rPr>
        <w:t>EL SUJETO OBLIGADO</w:t>
      </w:r>
      <w:r w:rsidRPr="00996798">
        <w:rPr>
          <w:rFonts w:ascii="Palatino Linotype" w:eastAsia="Calibri" w:hAnsi="Palatino Linotype"/>
          <w:szCs w:val="22"/>
          <w:lang w:eastAsia="en-US"/>
        </w:rPr>
        <w:t xml:space="preserve"> </w:t>
      </w:r>
      <w:r w:rsidR="00775009" w:rsidRPr="00996798">
        <w:rPr>
          <w:rFonts w:ascii="Palatino Linotype" w:eastAsia="Calibri" w:hAnsi="Palatino Linotype"/>
          <w:szCs w:val="22"/>
          <w:lang w:eastAsia="en-US"/>
        </w:rPr>
        <w:t xml:space="preserve">tiene actualizada al tercer trimestre la información relacionada con las fracciones X A y XII de acuerdo al análisis realizado en párrafos anteriores, la cual se tiene por </w:t>
      </w:r>
      <w:proofErr w:type="spellStart"/>
      <w:r w:rsidR="00775009" w:rsidRPr="00996798">
        <w:rPr>
          <w:rFonts w:ascii="Palatino Linotype" w:eastAsia="Calibri" w:hAnsi="Palatino Linotype"/>
          <w:szCs w:val="22"/>
          <w:lang w:eastAsia="en-US"/>
        </w:rPr>
        <w:t>valida</w:t>
      </w:r>
      <w:proofErr w:type="spellEnd"/>
      <w:r w:rsidR="00775009" w:rsidRPr="00996798">
        <w:rPr>
          <w:rFonts w:ascii="Palatino Linotype" w:eastAsia="Calibri" w:hAnsi="Palatino Linotype"/>
          <w:szCs w:val="22"/>
          <w:lang w:eastAsia="en-US"/>
        </w:rPr>
        <w:t xml:space="preserve">. En cuanto a la fracción XIII, se advierte que no le es aplicable publicar las declaraciones patrimoniales de los servidores públicos, tan es así que hizo entrega de la tabla de aplicabilidad que da certeza de su dicho, es por ello, que se tiene por </w:t>
      </w:r>
      <w:proofErr w:type="spellStart"/>
      <w:r w:rsidR="00775009" w:rsidRPr="00996798">
        <w:rPr>
          <w:rFonts w:ascii="Palatino Linotype" w:eastAsia="Calibri" w:hAnsi="Palatino Linotype"/>
          <w:szCs w:val="22"/>
          <w:lang w:eastAsia="en-US"/>
        </w:rPr>
        <w:t>valida</w:t>
      </w:r>
      <w:proofErr w:type="spellEnd"/>
      <w:r w:rsidR="00775009" w:rsidRPr="00996798">
        <w:rPr>
          <w:rFonts w:ascii="Palatino Linotype" w:eastAsia="Calibri" w:hAnsi="Palatino Linotype"/>
          <w:szCs w:val="22"/>
          <w:lang w:eastAsia="en-US"/>
        </w:rPr>
        <w:t xml:space="preserve"> la respuesta. Por último, para la fracción XXXII, se advierte en la página del IPOMEX 3 registros correspondientes a convenios celebrados por EL SUJETO OBLIGADO y particulares los cuales se tiene por </w:t>
      </w:r>
      <w:r w:rsidR="003A293D" w:rsidRPr="00996798">
        <w:rPr>
          <w:rFonts w:ascii="Palatino Linotype" w:eastAsia="Calibri" w:hAnsi="Palatino Linotype"/>
          <w:szCs w:val="22"/>
          <w:lang w:eastAsia="en-US"/>
        </w:rPr>
        <w:t>válidos</w:t>
      </w:r>
      <w:r w:rsidR="00775009" w:rsidRPr="00996798">
        <w:rPr>
          <w:rFonts w:ascii="Palatino Linotype" w:eastAsia="Calibri" w:hAnsi="Palatino Linotype"/>
          <w:szCs w:val="22"/>
          <w:lang w:eastAsia="en-US"/>
        </w:rPr>
        <w:t xml:space="preserve">. </w:t>
      </w:r>
    </w:p>
    <w:p w14:paraId="5D38CA4D" w14:textId="77777777" w:rsidR="003A293D" w:rsidRPr="00996798" w:rsidRDefault="003A293D" w:rsidP="00996798">
      <w:pPr>
        <w:spacing w:line="360" w:lineRule="auto"/>
        <w:jc w:val="both"/>
        <w:rPr>
          <w:rFonts w:ascii="Palatino Linotype" w:eastAsia="Calibri" w:hAnsi="Palatino Linotype"/>
          <w:szCs w:val="22"/>
          <w:lang w:eastAsia="en-US"/>
        </w:rPr>
      </w:pPr>
    </w:p>
    <w:p w14:paraId="1CAFD925" w14:textId="1DE2FCB2" w:rsidR="00706656" w:rsidRPr="00996798" w:rsidRDefault="003A293D" w:rsidP="00996798">
      <w:pPr>
        <w:spacing w:line="360" w:lineRule="auto"/>
        <w:jc w:val="both"/>
        <w:rPr>
          <w:rFonts w:ascii="Palatino Linotype" w:eastAsia="Calibri" w:hAnsi="Palatino Linotype"/>
          <w:szCs w:val="22"/>
          <w:lang w:eastAsia="en-US"/>
        </w:rPr>
      </w:pPr>
      <w:r w:rsidRPr="00996798">
        <w:rPr>
          <w:rFonts w:ascii="Palatino Linotype" w:eastAsia="Calibri" w:hAnsi="Palatino Linotype"/>
          <w:szCs w:val="22"/>
          <w:lang w:eastAsia="en-US"/>
        </w:rPr>
        <w:t>Sin embargo, como lo refiere la fracción XXXII no únicamente se deben de publicar los convenios si no también, las concesiones, contratos, permisos, licencias o autorizaciones. Al respecto, este Instituto advierte que de acuerdo a la normatividad que regula</w:t>
      </w:r>
      <w:r w:rsidRPr="00996798">
        <w:rPr>
          <w:rStyle w:val="Refdenotaalpie"/>
          <w:rFonts w:ascii="Palatino Linotype" w:eastAsia="Calibri" w:hAnsi="Palatino Linotype"/>
          <w:szCs w:val="22"/>
          <w:lang w:eastAsia="en-US"/>
        </w:rPr>
        <w:footnoteReference w:id="4"/>
      </w:r>
      <w:r w:rsidRPr="00996798">
        <w:rPr>
          <w:rFonts w:ascii="Palatino Linotype" w:eastAsia="Calibri" w:hAnsi="Palatino Linotype"/>
          <w:szCs w:val="22"/>
          <w:lang w:eastAsia="en-US"/>
        </w:rPr>
        <w:t xml:space="preserve"> al </w:t>
      </w:r>
      <w:r w:rsidRPr="00996798">
        <w:rPr>
          <w:rFonts w:ascii="Palatino Linotype" w:eastAsia="Calibri" w:hAnsi="Palatino Linotype"/>
          <w:b/>
          <w:bCs/>
          <w:szCs w:val="22"/>
          <w:lang w:eastAsia="en-US"/>
        </w:rPr>
        <w:t>SUJETO OBLIGADO</w:t>
      </w:r>
      <w:r w:rsidRPr="00996798">
        <w:rPr>
          <w:rFonts w:ascii="Palatino Linotype" w:eastAsia="Calibri" w:hAnsi="Palatino Linotype"/>
          <w:szCs w:val="22"/>
          <w:lang w:eastAsia="en-US"/>
        </w:rPr>
        <w:t xml:space="preserve"> </w:t>
      </w:r>
      <w:r w:rsidR="00706656" w:rsidRPr="00996798">
        <w:rPr>
          <w:rFonts w:ascii="Palatino Linotype" w:eastAsia="Calibri" w:hAnsi="Palatino Linotype"/>
          <w:szCs w:val="22"/>
          <w:lang w:eastAsia="en-US"/>
        </w:rPr>
        <w:t>celebra</w:t>
      </w:r>
      <w:r w:rsidRPr="00996798">
        <w:rPr>
          <w:rFonts w:ascii="Palatino Linotype" w:eastAsia="Calibri" w:hAnsi="Palatino Linotype"/>
          <w:szCs w:val="22"/>
          <w:lang w:eastAsia="en-US"/>
        </w:rPr>
        <w:t xml:space="preserve"> </w:t>
      </w:r>
      <w:r w:rsidR="00C436B9" w:rsidRPr="00996798">
        <w:rPr>
          <w:rFonts w:ascii="Palatino Linotype" w:eastAsia="Calibri" w:hAnsi="Palatino Linotype"/>
          <w:szCs w:val="22"/>
          <w:lang w:eastAsia="en-US"/>
        </w:rPr>
        <w:t>c</w:t>
      </w:r>
      <w:r w:rsidR="00706656" w:rsidRPr="00996798">
        <w:rPr>
          <w:rFonts w:ascii="Palatino Linotype" w:eastAsia="Calibri" w:hAnsi="Palatino Linotype"/>
          <w:szCs w:val="22"/>
          <w:lang w:eastAsia="en-US"/>
        </w:rPr>
        <w:t>elebrar contratos y convenios con dependencias y entidades públicas, ya sean</w:t>
      </w:r>
      <w:r w:rsidR="00C436B9" w:rsidRPr="00996798">
        <w:rPr>
          <w:rFonts w:ascii="Palatino Linotype" w:eastAsia="Calibri" w:hAnsi="Palatino Linotype"/>
          <w:szCs w:val="22"/>
          <w:lang w:eastAsia="en-US"/>
        </w:rPr>
        <w:t xml:space="preserve"> </w:t>
      </w:r>
      <w:r w:rsidR="00706656" w:rsidRPr="00996798">
        <w:rPr>
          <w:rFonts w:ascii="Palatino Linotype" w:eastAsia="Calibri" w:hAnsi="Palatino Linotype"/>
          <w:szCs w:val="22"/>
          <w:lang w:eastAsia="en-US"/>
        </w:rPr>
        <w:t>federales, estatales</w:t>
      </w:r>
      <w:r w:rsidR="00C436B9" w:rsidRPr="00996798">
        <w:rPr>
          <w:rFonts w:ascii="Palatino Linotype" w:eastAsia="Calibri" w:hAnsi="Palatino Linotype"/>
          <w:szCs w:val="22"/>
          <w:lang w:eastAsia="en-US"/>
        </w:rPr>
        <w:t>,</w:t>
      </w:r>
      <w:r w:rsidR="00706656" w:rsidRPr="00996798">
        <w:rPr>
          <w:rFonts w:ascii="Palatino Linotype" w:eastAsia="Calibri" w:hAnsi="Palatino Linotype"/>
          <w:szCs w:val="22"/>
          <w:lang w:eastAsia="en-US"/>
        </w:rPr>
        <w:t xml:space="preserve"> municipales</w:t>
      </w:r>
      <w:r w:rsidR="00C436B9" w:rsidRPr="00996798">
        <w:rPr>
          <w:rFonts w:ascii="Palatino Linotype" w:eastAsia="Calibri" w:hAnsi="Palatino Linotype"/>
          <w:szCs w:val="22"/>
          <w:lang w:eastAsia="en-US"/>
        </w:rPr>
        <w:t>,</w:t>
      </w:r>
      <w:r w:rsidR="00706656" w:rsidRPr="00996798">
        <w:rPr>
          <w:rFonts w:ascii="Palatino Linotype" w:eastAsia="Calibri" w:hAnsi="Palatino Linotype"/>
          <w:szCs w:val="22"/>
          <w:lang w:eastAsia="en-US"/>
        </w:rPr>
        <w:t xml:space="preserve"> sociedad civil y/o académicas</w:t>
      </w:r>
      <w:r w:rsidR="00C436B9" w:rsidRPr="00996798">
        <w:rPr>
          <w:rFonts w:ascii="Palatino Linotype" w:eastAsia="Calibri" w:hAnsi="Palatino Linotype"/>
          <w:szCs w:val="22"/>
          <w:lang w:eastAsia="en-US"/>
        </w:rPr>
        <w:t>, así como, c</w:t>
      </w:r>
      <w:r w:rsidR="00C436B9" w:rsidRPr="00996798">
        <w:rPr>
          <w:rFonts w:ascii="Palatino Linotype" w:hAnsi="Palatino Linotype"/>
        </w:rPr>
        <w:t xml:space="preserve">elebrar convenios, contratos y autorizaciones de pago a plazos con los usuarios autoridades federales, estatales y municipales, organismos públicos o particulares, con el objeto de que estos cumplan con el pago de los créditos </w:t>
      </w:r>
      <w:r w:rsidR="00C436B9" w:rsidRPr="00996798">
        <w:rPr>
          <w:rFonts w:ascii="Palatino Linotype" w:hAnsi="Palatino Linotype"/>
        </w:rPr>
        <w:lastRenderedPageBreak/>
        <w:t xml:space="preserve">fiscales que se generen por la prestación de los servicios del Organismo. Como se advierte tiene la atribución de celebrar contratos y autorizaciones, pero como se advierte la información solicitada en el periodo de 3 meses, lo cual lleva a la conclusión de que no en el tercer trimestre del año 2023 no hubo celebración de contratos o autorizaciones, por lo que se tiene por valido este </w:t>
      </w:r>
      <w:proofErr w:type="spellStart"/>
      <w:r w:rsidR="00C436B9" w:rsidRPr="00996798">
        <w:rPr>
          <w:rFonts w:ascii="Palatino Linotype" w:hAnsi="Palatino Linotype"/>
        </w:rPr>
        <w:t>ultimo</w:t>
      </w:r>
      <w:proofErr w:type="spellEnd"/>
      <w:r w:rsidR="00C436B9" w:rsidRPr="00996798">
        <w:rPr>
          <w:rFonts w:ascii="Palatino Linotype" w:hAnsi="Palatino Linotype"/>
        </w:rPr>
        <w:t xml:space="preserve"> punto. </w:t>
      </w:r>
    </w:p>
    <w:p w14:paraId="652A8A39" w14:textId="77777777" w:rsidR="00B31589" w:rsidRPr="00996798" w:rsidRDefault="00B31589" w:rsidP="00996798">
      <w:pPr>
        <w:spacing w:line="360" w:lineRule="auto"/>
        <w:jc w:val="both"/>
        <w:rPr>
          <w:rFonts w:ascii="Palatino Linotype" w:hAnsi="Palatino Linotype"/>
        </w:rPr>
      </w:pPr>
    </w:p>
    <w:p w14:paraId="451DF5F8" w14:textId="77777777" w:rsidR="00C436B9" w:rsidRPr="00996798" w:rsidRDefault="00C436B9" w:rsidP="00996798">
      <w:pPr>
        <w:spacing w:line="360" w:lineRule="auto"/>
        <w:jc w:val="both"/>
        <w:rPr>
          <w:rFonts w:ascii="Palatino Linotype" w:eastAsiaTheme="minorEastAsia" w:hAnsi="Palatino Linotype" w:cs="Arial"/>
          <w:lang w:val="es-ES_tradnl"/>
        </w:rPr>
      </w:pPr>
      <w:r w:rsidRPr="00996798">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97213FF" w14:textId="77777777" w:rsidR="00C436B9" w:rsidRPr="00996798" w:rsidRDefault="00C436B9" w:rsidP="00996798">
      <w:pPr>
        <w:jc w:val="both"/>
        <w:rPr>
          <w:rFonts w:ascii="Palatino Linotype" w:eastAsiaTheme="minorEastAsia" w:hAnsi="Palatino Linotype" w:cs="Arial"/>
          <w:lang w:val="es-ES_tradnl"/>
        </w:rPr>
      </w:pPr>
    </w:p>
    <w:p w14:paraId="1875DC81" w14:textId="77777777" w:rsidR="00C436B9" w:rsidRPr="00996798" w:rsidRDefault="00C436B9" w:rsidP="00996798">
      <w:pPr>
        <w:ind w:left="851" w:right="899"/>
        <w:jc w:val="both"/>
        <w:rPr>
          <w:rFonts w:ascii="Palatino Linotype" w:eastAsiaTheme="minorEastAsia" w:hAnsi="Palatino Linotype" w:cs="Arial"/>
          <w:b/>
          <w:i/>
          <w:sz w:val="22"/>
          <w:lang w:val="es-ES_tradnl"/>
        </w:rPr>
      </w:pPr>
      <w:r w:rsidRPr="00996798">
        <w:rPr>
          <w:rFonts w:ascii="Palatino Linotype" w:eastAsiaTheme="minorEastAsia" w:hAnsi="Palatino Linotype" w:cs="Arial"/>
          <w:b/>
          <w:i/>
          <w:sz w:val="22"/>
          <w:lang w:val="es-ES_tradnl"/>
        </w:rPr>
        <w:t>“El Instituto Federal de Acceso a la Información y Protección de Datos no cuenta con facultades para pronunciarse respecto de la veracidad de los documentos proporcionados por los sujetos obligados</w:t>
      </w:r>
      <w:r w:rsidRPr="00996798">
        <w:rPr>
          <w:rFonts w:ascii="Palatino Linotype" w:eastAsiaTheme="minorEastAsia" w:hAnsi="Palatino Linotype" w:cs="Arial"/>
          <w:i/>
          <w:sz w:val="22"/>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996798">
        <w:rPr>
          <w:rFonts w:ascii="Palatino Linotype" w:eastAsiaTheme="minorEastAsia" w:hAnsi="Palatino Linotype" w:cs="Arial"/>
          <w:b/>
          <w:i/>
          <w:sz w:val="22"/>
          <w:lang w:val="es-ES_tradnl"/>
        </w:rPr>
        <w:t>”</w:t>
      </w:r>
      <w:r w:rsidRPr="00996798">
        <w:rPr>
          <w:rFonts w:ascii="Palatino Linotype" w:eastAsiaTheme="minorEastAsia" w:hAnsi="Palatino Linotype" w:cs="Arial"/>
          <w:i/>
          <w:sz w:val="22"/>
          <w:lang w:val="es-ES_tradnl"/>
        </w:rPr>
        <w:t xml:space="preserve"> (sic)</w:t>
      </w:r>
    </w:p>
    <w:p w14:paraId="7C99038C" w14:textId="77777777" w:rsidR="00C436B9" w:rsidRPr="00996798" w:rsidRDefault="00C436B9" w:rsidP="00996798">
      <w:pPr>
        <w:rPr>
          <w:rFonts w:ascii="Palatino Linotype" w:hAnsi="Palatino Linotype"/>
        </w:rPr>
      </w:pPr>
    </w:p>
    <w:p w14:paraId="152A0507" w14:textId="77777777" w:rsidR="00C436B9" w:rsidRPr="00996798" w:rsidRDefault="00C436B9" w:rsidP="00996798">
      <w:pPr>
        <w:widowControl w:val="0"/>
        <w:autoSpaceDE w:val="0"/>
        <w:autoSpaceDN w:val="0"/>
        <w:adjustRightInd w:val="0"/>
        <w:spacing w:line="360" w:lineRule="auto"/>
        <w:jc w:val="both"/>
        <w:rPr>
          <w:rFonts w:ascii="Palatino Linotype" w:hAnsi="Palatino Linotype" w:cs="Arial"/>
        </w:rPr>
      </w:pPr>
      <w:r w:rsidRPr="00996798">
        <w:rPr>
          <w:rFonts w:ascii="Palatino Linotype" w:hAnsi="Palatino Linotype" w:cs="Arial"/>
        </w:rPr>
        <w:t xml:space="preserve">Aunado a lo anterior, es necesario destacar que la respuesta emitida por </w:t>
      </w:r>
      <w:r w:rsidRPr="00996798">
        <w:rPr>
          <w:rFonts w:ascii="Palatino Linotype" w:hAnsi="Palatino Linotype" w:cs="Arial"/>
          <w:b/>
        </w:rPr>
        <w:t>EL SUJETO OBLIGADO</w:t>
      </w:r>
      <w:r w:rsidRPr="00996798">
        <w:rPr>
          <w:rFonts w:ascii="Palatino Linotype" w:hAnsi="Palatino Linotype" w:cs="Arial"/>
        </w:rPr>
        <w:t xml:space="preserve"> tiene la presunción legal de ser verídica, considerado que fue emitida por </w:t>
      </w:r>
      <w:r w:rsidRPr="00996798">
        <w:rPr>
          <w:rFonts w:ascii="Palatino Linotype" w:hAnsi="Palatino Linotype" w:cs="Arial"/>
        </w:rPr>
        <w:lastRenderedPageBreak/>
        <w:t>un servidor público en ejercicio de sus funciones, lo que conlleva la presunción de veracidad de todo acto administrativo.</w:t>
      </w:r>
    </w:p>
    <w:p w14:paraId="080F9811" w14:textId="77777777" w:rsidR="00C436B9" w:rsidRPr="00996798" w:rsidRDefault="00C436B9" w:rsidP="00996798">
      <w:pPr>
        <w:widowControl w:val="0"/>
        <w:autoSpaceDE w:val="0"/>
        <w:autoSpaceDN w:val="0"/>
        <w:adjustRightInd w:val="0"/>
        <w:spacing w:line="360" w:lineRule="auto"/>
        <w:jc w:val="both"/>
        <w:rPr>
          <w:rFonts w:ascii="Palatino Linotype" w:hAnsi="Palatino Linotype" w:cs="Arial"/>
        </w:rPr>
      </w:pPr>
    </w:p>
    <w:p w14:paraId="59497255" w14:textId="77777777" w:rsidR="00C436B9" w:rsidRPr="00996798" w:rsidRDefault="00C436B9" w:rsidP="00996798">
      <w:pPr>
        <w:spacing w:line="360" w:lineRule="auto"/>
        <w:jc w:val="both"/>
        <w:rPr>
          <w:rFonts w:ascii="Palatino Linotype" w:hAnsi="Palatino Linotype" w:cs="Arial"/>
          <w:lang w:val="es-ES" w:eastAsia="es-MX"/>
        </w:rPr>
      </w:pPr>
      <w:r w:rsidRPr="00996798">
        <w:rPr>
          <w:rFonts w:ascii="Palatino Linotype" w:hAnsi="Palatino Linotype" w:cs="Arial"/>
          <w:lang w:val="es-ES" w:eastAsia="es-MX"/>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996798">
        <w:rPr>
          <w:rFonts w:ascii="Palatino Linotype" w:hAnsi="Palatino Linotype" w:cs="Arial"/>
          <w:b/>
          <w:lang w:val="es-ES" w:eastAsia="es-MX"/>
        </w:rPr>
        <w:t xml:space="preserve">EL SUJETO OBLIGADO </w:t>
      </w:r>
      <w:r w:rsidRPr="00996798">
        <w:rPr>
          <w:rFonts w:ascii="Palatino Linotype" w:hAnsi="Palatino Linotype" w:cs="Arial"/>
          <w:lang w:val="es-ES" w:eastAsia="es-MX"/>
        </w:rPr>
        <w:t xml:space="preserve">atendió el derecho accionado por el particular. </w:t>
      </w:r>
    </w:p>
    <w:p w14:paraId="4630A4DC" w14:textId="77777777" w:rsidR="00C436B9" w:rsidRPr="00996798" w:rsidRDefault="00C436B9" w:rsidP="00996798">
      <w:pPr>
        <w:spacing w:line="360" w:lineRule="auto"/>
        <w:jc w:val="both"/>
        <w:rPr>
          <w:rFonts w:ascii="Palatino Linotype" w:eastAsia="Calibri" w:hAnsi="Palatino Linotype"/>
          <w:lang w:val="es-ES"/>
        </w:rPr>
      </w:pPr>
    </w:p>
    <w:p w14:paraId="20EB6BC3" w14:textId="5580B871" w:rsidR="00C436B9" w:rsidRPr="00996798" w:rsidRDefault="00C436B9" w:rsidP="00996798">
      <w:pPr>
        <w:spacing w:line="360" w:lineRule="auto"/>
        <w:jc w:val="both"/>
        <w:rPr>
          <w:rFonts w:ascii="Palatino Linotype" w:hAnsi="Palatino Linotype"/>
          <w:b/>
          <w:bCs/>
        </w:rPr>
      </w:pPr>
      <w:r w:rsidRPr="00996798">
        <w:rPr>
          <w:rFonts w:ascii="Palatino Linotype" w:eastAsia="Calibri" w:hAnsi="Palatino Linotype"/>
          <w:lang w:val="es-ES"/>
        </w:rPr>
        <w:t xml:space="preserve">Por lo anterior, se considera que las </w:t>
      </w:r>
      <w:r w:rsidRPr="00996798">
        <w:rPr>
          <w:rFonts w:ascii="Palatino Linotype" w:hAnsi="Palatino Linotype" w:cs="Arial"/>
          <w:lang w:val="es-ES"/>
        </w:rPr>
        <w:t xml:space="preserve">razones o motivos de inconformidad planteadas por </w:t>
      </w:r>
      <w:r w:rsidRPr="00996798">
        <w:rPr>
          <w:rFonts w:ascii="Palatino Linotype" w:hAnsi="Palatino Linotype" w:cs="Arial"/>
          <w:b/>
          <w:lang w:val="es-ES"/>
        </w:rPr>
        <w:t>EL RECURRENTE,</w:t>
      </w:r>
      <w:r w:rsidRPr="00996798">
        <w:rPr>
          <w:rFonts w:ascii="Palatino Linotype" w:hAnsi="Palatino Linotype"/>
          <w:b/>
          <w:lang w:val="es-ES"/>
        </w:rPr>
        <w:t xml:space="preserve"> </w:t>
      </w:r>
      <w:r w:rsidRPr="00996798">
        <w:rPr>
          <w:rFonts w:ascii="Palatino Linotype" w:hAnsi="Palatino Linotype" w:cs="Arial"/>
          <w:lang w:val="es-ES"/>
        </w:rPr>
        <w:t xml:space="preserve">resultan </w:t>
      </w:r>
      <w:r w:rsidRPr="00996798">
        <w:rPr>
          <w:rFonts w:ascii="Palatino Linotype" w:hAnsi="Palatino Linotype" w:cs="Arial"/>
          <w:b/>
          <w:lang w:val="es-ES"/>
        </w:rPr>
        <w:t>infundadas</w:t>
      </w:r>
      <w:r w:rsidRPr="00996798">
        <w:rPr>
          <w:rFonts w:ascii="Palatino Linotype" w:hAnsi="Palatino Linotype" w:cs="Arial"/>
          <w:lang w:val="es-ES"/>
        </w:rPr>
        <w:t>;</w:t>
      </w:r>
      <w:r w:rsidRPr="00996798">
        <w:rPr>
          <w:rFonts w:ascii="Palatino Linotype" w:eastAsia="Calibri" w:hAnsi="Palatino Linotype"/>
          <w:lang w:val="es-ES"/>
        </w:rPr>
        <w:t xml:space="preserve"> en consecuencia, este Órgano Garante determina </w:t>
      </w:r>
      <w:r w:rsidRPr="00996798">
        <w:rPr>
          <w:rFonts w:ascii="Palatino Linotype" w:eastAsia="Calibri" w:hAnsi="Palatino Linotype"/>
          <w:b/>
          <w:lang w:val="es-ES"/>
        </w:rPr>
        <w:t xml:space="preserve">CONFIRMAR </w:t>
      </w:r>
      <w:r w:rsidRPr="00996798">
        <w:rPr>
          <w:rFonts w:ascii="Palatino Linotype" w:eastAsia="Calibri" w:hAnsi="Palatino Linotype"/>
          <w:lang w:val="es-ES"/>
        </w:rPr>
        <w:t xml:space="preserve">la respuesta otorgada por el </w:t>
      </w:r>
      <w:r w:rsidRPr="00996798">
        <w:rPr>
          <w:rFonts w:ascii="Palatino Linotype" w:eastAsia="Calibri" w:hAnsi="Palatino Linotype"/>
          <w:b/>
          <w:lang w:val="es-ES"/>
        </w:rPr>
        <w:t xml:space="preserve">SUJETO OBLIGADO </w:t>
      </w:r>
      <w:r w:rsidRPr="00996798">
        <w:rPr>
          <w:rFonts w:ascii="Palatino Linotype" w:eastAsia="Calibri" w:hAnsi="Palatino Linotype"/>
          <w:lang w:val="es-ES"/>
        </w:rPr>
        <w:t xml:space="preserve">en la solicitud </w:t>
      </w:r>
      <w:r w:rsidRPr="00996798">
        <w:rPr>
          <w:rFonts w:ascii="Palatino Linotype" w:eastAsia="MS Mincho" w:hAnsi="Palatino Linotype" w:cs="Arial"/>
          <w:b/>
          <w:bCs/>
        </w:rPr>
        <w:t>00040/OASNICOROM/IP/2023</w:t>
      </w:r>
      <w:r w:rsidRPr="00996798">
        <w:rPr>
          <w:rFonts w:ascii="Palatino Linotype" w:hAnsi="Palatino Linotype"/>
          <w:b/>
          <w:bCs/>
        </w:rPr>
        <w:t>.</w:t>
      </w:r>
    </w:p>
    <w:p w14:paraId="0291CB9F" w14:textId="77777777" w:rsidR="00C436B9" w:rsidRPr="00996798" w:rsidRDefault="00C436B9" w:rsidP="00996798">
      <w:pPr>
        <w:spacing w:line="360" w:lineRule="auto"/>
        <w:jc w:val="both"/>
        <w:rPr>
          <w:rFonts w:ascii="Palatino Linotype" w:hAnsi="Palatino Linotype"/>
          <w:b/>
          <w:bCs/>
        </w:rPr>
      </w:pPr>
    </w:p>
    <w:p w14:paraId="2E3D3395" w14:textId="77777777" w:rsidR="00C436B9" w:rsidRPr="00996798" w:rsidRDefault="00C436B9" w:rsidP="00996798">
      <w:pPr>
        <w:widowControl w:val="0"/>
        <w:autoSpaceDE w:val="0"/>
        <w:autoSpaceDN w:val="0"/>
        <w:adjustRightInd w:val="0"/>
        <w:spacing w:line="360" w:lineRule="auto"/>
        <w:jc w:val="both"/>
        <w:rPr>
          <w:rFonts w:ascii="Palatino Linotype" w:eastAsia="Calibri" w:hAnsi="Palatino Linotype" w:cs="Arial"/>
        </w:rPr>
      </w:pPr>
      <w:r w:rsidRPr="00996798">
        <w:rPr>
          <w:rFonts w:ascii="Palatino Linotype" w:eastAsia="Calibri" w:hAnsi="Palatino Linotype" w:cs="Arial"/>
        </w:rPr>
        <w:t xml:space="preserve">Por lo que, con </w:t>
      </w:r>
      <w:r w:rsidRPr="00996798">
        <w:rPr>
          <w:rFonts w:ascii="Palatino Linotype" w:hAnsi="Palatino Linotype" w:cs="Arial"/>
        </w:rPr>
        <w:t>fundamento</w:t>
      </w:r>
      <w:r w:rsidRPr="00996798">
        <w:rPr>
          <w:rFonts w:ascii="Palatino Linotype" w:eastAsia="Calibri" w:hAnsi="Palatino Linotype" w:cs="Arial"/>
        </w:rPr>
        <w:t xml:space="preserve"> en lo prescrito en los artículos 5, párrafos trigésimos, trigésimos primero, trigésimos segundos,</w:t>
      </w:r>
      <w:r w:rsidRPr="00996798">
        <w:rPr>
          <w:rFonts w:ascii="Palatino Linotype" w:hAnsi="Palatino Linotype"/>
        </w:rPr>
        <w:t xml:space="preserve"> fracciones IV y V,</w:t>
      </w:r>
      <w:r w:rsidRPr="00996798">
        <w:rPr>
          <w:rFonts w:ascii="Palatino Linotype" w:eastAsia="Calibri" w:hAnsi="Palatino Linotype" w:cs="Arial"/>
        </w:rPr>
        <w:t xml:space="preserve"> de la Constitución Política del Estado Libre y Soberano de </w:t>
      </w:r>
      <w:r w:rsidRPr="00996798">
        <w:rPr>
          <w:rFonts w:ascii="Palatino Linotype" w:hAnsi="Palatino Linotype" w:cs="Arial"/>
          <w:lang w:val="es-ES_tradnl"/>
        </w:rPr>
        <w:t>México</w:t>
      </w:r>
      <w:r w:rsidRPr="00996798">
        <w:rPr>
          <w:rFonts w:ascii="Palatino Linotype" w:eastAsia="Calibri" w:hAnsi="Palatino Linotype" w:cs="Arial"/>
        </w:rPr>
        <w:t xml:space="preserve">, y los artículos </w:t>
      </w:r>
      <w:r w:rsidRPr="00996798">
        <w:rPr>
          <w:rFonts w:ascii="Palatino Linotype" w:hAnsi="Palatino Linotype"/>
        </w:rPr>
        <w:t xml:space="preserve">2, </w:t>
      </w:r>
      <w:r w:rsidRPr="00996798">
        <w:rPr>
          <w:rFonts w:ascii="Palatino Linotype" w:hAnsi="Palatino Linotype" w:cs="Arial"/>
        </w:rPr>
        <w:t>fracción</w:t>
      </w:r>
      <w:r w:rsidRPr="00996798">
        <w:rPr>
          <w:rFonts w:ascii="Palatino Linotype" w:hAnsi="Palatino Linotype"/>
        </w:rPr>
        <w:t xml:space="preserve"> II, 9, </w:t>
      </w:r>
      <w:r w:rsidRPr="00996798">
        <w:rPr>
          <w:rFonts w:ascii="Palatino Linotype" w:hAnsi="Palatino Linotype" w:cs="Arial"/>
          <w:lang w:val="es-ES_tradnl"/>
        </w:rPr>
        <w:t>29</w:t>
      </w:r>
      <w:r w:rsidRPr="00996798">
        <w:rPr>
          <w:rFonts w:ascii="Palatino Linotype" w:hAnsi="Palatino Linotype"/>
        </w:rPr>
        <w:t>, 36, fracciones I y II, 176, 178, 179, 181, 185, fracción I, 186 y 188,</w:t>
      </w:r>
      <w:r w:rsidRPr="00996798">
        <w:rPr>
          <w:rFonts w:ascii="Palatino Linotype" w:eastAsia="Calibri" w:hAnsi="Palatino Linotype" w:cs="Arial"/>
        </w:rPr>
        <w:t xml:space="preserve"> de la Ley de Transparencia y Acceso a la Información Pública del Estado de México y </w:t>
      </w:r>
      <w:r w:rsidRPr="00996798">
        <w:rPr>
          <w:rFonts w:ascii="Palatino Linotype" w:hAnsi="Palatino Linotype" w:cs="Arial"/>
        </w:rPr>
        <w:t>Municipios</w:t>
      </w:r>
      <w:r w:rsidRPr="00996798">
        <w:rPr>
          <w:rFonts w:ascii="Palatino Linotype" w:eastAsia="Calibri" w:hAnsi="Palatino Linotype" w:cs="Arial"/>
        </w:rPr>
        <w:t xml:space="preserve">, </w:t>
      </w:r>
      <w:r w:rsidRPr="00996798">
        <w:rPr>
          <w:rFonts w:ascii="Palatino Linotype" w:hAnsi="Palatino Linotype"/>
        </w:rPr>
        <w:t>este</w:t>
      </w:r>
      <w:r w:rsidRPr="00996798">
        <w:rPr>
          <w:rFonts w:ascii="Palatino Linotype" w:eastAsia="Calibri" w:hAnsi="Palatino Linotype" w:cs="Arial"/>
        </w:rPr>
        <w:t xml:space="preserve"> Pleno:</w:t>
      </w:r>
    </w:p>
    <w:p w14:paraId="618D5F9C" w14:textId="77777777" w:rsidR="00C436B9" w:rsidRPr="00996798" w:rsidRDefault="00C436B9" w:rsidP="00996798">
      <w:pPr>
        <w:widowControl w:val="0"/>
        <w:autoSpaceDE w:val="0"/>
        <w:autoSpaceDN w:val="0"/>
        <w:adjustRightInd w:val="0"/>
        <w:spacing w:line="360" w:lineRule="auto"/>
        <w:jc w:val="both"/>
        <w:rPr>
          <w:rFonts w:ascii="Palatino Linotype" w:eastAsia="Calibri" w:hAnsi="Palatino Linotype" w:cs="Arial"/>
        </w:rPr>
      </w:pPr>
    </w:p>
    <w:p w14:paraId="308C5650" w14:textId="77777777" w:rsidR="00C436B9" w:rsidRPr="00996798" w:rsidRDefault="00C436B9" w:rsidP="00996798">
      <w:pPr>
        <w:widowControl w:val="0"/>
        <w:autoSpaceDE w:val="0"/>
        <w:autoSpaceDN w:val="0"/>
        <w:adjustRightInd w:val="0"/>
        <w:spacing w:line="360" w:lineRule="auto"/>
        <w:jc w:val="both"/>
        <w:rPr>
          <w:rFonts w:ascii="Palatino Linotype" w:eastAsia="Calibri" w:hAnsi="Palatino Linotype" w:cs="Arial"/>
        </w:rPr>
      </w:pPr>
    </w:p>
    <w:p w14:paraId="7CF0A408" w14:textId="77777777" w:rsidR="00C436B9" w:rsidRPr="00996798" w:rsidRDefault="00C436B9" w:rsidP="00996798">
      <w:pPr>
        <w:widowControl w:val="0"/>
        <w:autoSpaceDE w:val="0"/>
        <w:autoSpaceDN w:val="0"/>
        <w:adjustRightInd w:val="0"/>
        <w:spacing w:line="360" w:lineRule="auto"/>
        <w:jc w:val="both"/>
        <w:rPr>
          <w:rFonts w:ascii="Palatino Linotype" w:eastAsia="Calibri" w:hAnsi="Palatino Linotype" w:cs="Arial"/>
        </w:rPr>
      </w:pPr>
    </w:p>
    <w:p w14:paraId="36D1D3FF" w14:textId="77777777" w:rsidR="00C436B9" w:rsidRPr="00996798" w:rsidRDefault="00C436B9" w:rsidP="00996798">
      <w:pPr>
        <w:spacing w:line="360" w:lineRule="auto"/>
        <w:jc w:val="center"/>
        <w:rPr>
          <w:rFonts w:ascii="Palatino Linotype" w:hAnsi="Palatino Linotype" w:cs="Arial"/>
          <w:b/>
          <w:spacing w:val="44"/>
          <w:sz w:val="28"/>
        </w:rPr>
      </w:pPr>
      <w:r w:rsidRPr="00996798">
        <w:rPr>
          <w:rFonts w:ascii="Palatino Linotype" w:hAnsi="Palatino Linotype" w:cs="Arial"/>
          <w:b/>
          <w:spacing w:val="44"/>
          <w:sz w:val="28"/>
        </w:rPr>
        <w:lastRenderedPageBreak/>
        <w:t>RESUELVE</w:t>
      </w:r>
    </w:p>
    <w:p w14:paraId="2ABEB8AD" w14:textId="77777777" w:rsidR="00C436B9" w:rsidRPr="00996798" w:rsidRDefault="00C436B9" w:rsidP="00996798">
      <w:pPr>
        <w:spacing w:line="360" w:lineRule="auto"/>
        <w:jc w:val="center"/>
        <w:rPr>
          <w:rFonts w:ascii="Palatino Linotype" w:hAnsi="Palatino Linotype" w:cs="Arial"/>
          <w:b/>
          <w:spacing w:val="44"/>
          <w:sz w:val="28"/>
        </w:rPr>
      </w:pPr>
    </w:p>
    <w:p w14:paraId="5432A1CA" w14:textId="77777777" w:rsidR="00BA2F19" w:rsidRPr="00996798" w:rsidRDefault="00BA2F19" w:rsidP="00996798">
      <w:pPr>
        <w:widowControl w:val="0"/>
        <w:autoSpaceDE w:val="0"/>
        <w:autoSpaceDN w:val="0"/>
        <w:adjustRightInd w:val="0"/>
        <w:spacing w:line="360" w:lineRule="auto"/>
        <w:jc w:val="both"/>
        <w:rPr>
          <w:rFonts w:ascii="Palatino Linotype" w:hAnsi="Palatino Linotype"/>
          <w:b/>
        </w:rPr>
      </w:pPr>
      <w:r w:rsidRPr="00996798">
        <w:rPr>
          <w:rFonts w:ascii="Palatino Linotype" w:hAnsi="Palatino Linotype" w:cs="Arial"/>
          <w:b/>
          <w:sz w:val="28"/>
        </w:rPr>
        <w:t>PRIMERO.</w:t>
      </w:r>
      <w:r w:rsidRPr="00996798">
        <w:rPr>
          <w:rFonts w:ascii="Palatino Linotype" w:hAnsi="Palatino Linotype" w:cs="Arial"/>
        </w:rPr>
        <w:t xml:space="preserve"> Resultan </w:t>
      </w:r>
      <w:r w:rsidRPr="00996798">
        <w:rPr>
          <w:rFonts w:ascii="Palatino Linotype" w:hAnsi="Palatino Linotype" w:cs="Arial"/>
          <w:b/>
        </w:rPr>
        <w:t>infundadas</w:t>
      </w:r>
      <w:r w:rsidRPr="00996798">
        <w:rPr>
          <w:rFonts w:ascii="Palatino Linotype" w:hAnsi="Palatino Linotype" w:cs="Arial"/>
        </w:rPr>
        <w:t xml:space="preserve"> las razones o motivos de inconformidad planteadas por </w:t>
      </w:r>
      <w:r w:rsidRPr="00996798">
        <w:rPr>
          <w:rFonts w:ascii="Palatino Linotype" w:hAnsi="Palatino Linotype" w:cs="Arial"/>
          <w:b/>
          <w:lang w:eastAsia="es-MX"/>
        </w:rPr>
        <w:t>EL RECURRENTE</w:t>
      </w:r>
      <w:r w:rsidRPr="00996798">
        <w:rPr>
          <w:rFonts w:ascii="Palatino Linotype" w:hAnsi="Palatino Linotype" w:cs="Arial"/>
        </w:rPr>
        <w:t xml:space="preserve"> y analizadas en el Considerando </w:t>
      </w:r>
      <w:r w:rsidRPr="00996798">
        <w:rPr>
          <w:rFonts w:ascii="Palatino Linotype" w:hAnsi="Palatino Linotype" w:cs="Arial"/>
          <w:b/>
        </w:rPr>
        <w:t>QUINTO</w:t>
      </w:r>
      <w:r w:rsidRPr="00996798">
        <w:rPr>
          <w:rFonts w:ascii="Palatino Linotype" w:hAnsi="Palatino Linotype" w:cs="Arial"/>
        </w:rPr>
        <w:t xml:space="preserve"> de esta resolución.</w:t>
      </w:r>
    </w:p>
    <w:p w14:paraId="35759C26" w14:textId="77777777" w:rsidR="00BA2F19" w:rsidRPr="00996798" w:rsidRDefault="00BA2F19" w:rsidP="00996798">
      <w:pPr>
        <w:widowControl w:val="0"/>
        <w:autoSpaceDE w:val="0"/>
        <w:autoSpaceDN w:val="0"/>
        <w:adjustRightInd w:val="0"/>
        <w:spacing w:line="360" w:lineRule="auto"/>
        <w:jc w:val="both"/>
        <w:rPr>
          <w:rFonts w:ascii="Palatino Linotype" w:hAnsi="Palatino Linotype"/>
          <w:b/>
        </w:rPr>
      </w:pPr>
    </w:p>
    <w:p w14:paraId="7BF42881" w14:textId="03604A71" w:rsidR="00BA2F19" w:rsidRPr="00996798" w:rsidRDefault="00BA2F19" w:rsidP="00996798">
      <w:pPr>
        <w:widowControl w:val="0"/>
        <w:autoSpaceDE w:val="0"/>
        <w:autoSpaceDN w:val="0"/>
        <w:adjustRightInd w:val="0"/>
        <w:spacing w:line="360" w:lineRule="auto"/>
        <w:jc w:val="both"/>
        <w:rPr>
          <w:rFonts w:ascii="Palatino Linotype" w:hAnsi="Palatino Linotype"/>
          <w:b/>
        </w:rPr>
      </w:pPr>
      <w:r w:rsidRPr="00996798">
        <w:rPr>
          <w:rFonts w:ascii="Palatino Linotype" w:hAnsi="Palatino Linotype" w:cs="Arial"/>
          <w:b/>
          <w:sz w:val="28"/>
        </w:rPr>
        <w:t xml:space="preserve">SEGUNDO. </w:t>
      </w:r>
      <w:r w:rsidRPr="00996798">
        <w:rPr>
          <w:rFonts w:ascii="Palatino Linotype" w:hAnsi="Palatino Linotype"/>
        </w:rPr>
        <w:t xml:space="preserve">Se </w:t>
      </w:r>
      <w:r w:rsidRPr="00996798">
        <w:rPr>
          <w:rFonts w:ascii="Palatino Linotype" w:hAnsi="Palatino Linotype" w:cs="Arial"/>
          <w:b/>
          <w:lang w:eastAsia="es-MX"/>
        </w:rPr>
        <w:t>CONFIRMA</w:t>
      </w:r>
      <w:r w:rsidRPr="00996798">
        <w:rPr>
          <w:rFonts w:ascii="Palatino Linotype" w:hAnsi="Palatino Linotype"/>
          <w:b/>
          <w:bCs/>
        </w:rPr>
        <w:t xml:space="preserve"> </w:t>
      </w:r>
      <w:r w:rsidRPr="00996798">
        <w:rPr>
          <w:rFonts w:ascii="Palatino Linotype" w:hAnsi="Palatino Linotype"/>
        </w:rPr>
        <w:t xml:space="preserve">la respuesta del </w:t>
      </w:r>
      <w:r w:rsidRPr="00996798">
        <w:rPr>
          <w:rFonts w:ascii="Palatino Linotype" w:hAnsi="Palatino Linotype"/>
          <w:b/>
          <w:bCs/>
        </w:rPr>
        <w:t xml:space="preserve">SUJETO OBLIGADO </w:t>
      </w:r>
      <w:r w:rsidRPr="00996798">
        <w:rPr>
          <w:rFonts w:ascii="Palatino Linotype" w:hAnsi="Palatino Linotype"/>
        </w:rPr>
        <w:t xml:space="preserve">otorgada a la solicitud de Acceso a la Información pública </w:t>
      </w:r>
      <w:r w:rsidRPr="00996798">
        <w:rPr>
          <w:rFonts w:ascii="Palatino Linotype" w:hAnsi="Palatino Linotype"/>
          <w:lang w:val="es-419"/>
        </w:rPr>
        <w:t xml:space="preserve">que dio origen al </w:t>
      </w:r>
      <w:r w:rsidRPr="00996798">
        <w:rPr>
          <w:rFonts w:ascii="Palatino Linotype" w:hAnsi="Palatino Linotype"/>
        </w:rPr>
        <w:t xml:space="preserve">Recurso de Revisión número </w:t>
      </w:r>
      <w:r w:rsidRPr="00996798">
        <w:rPr>
          <w:rFonts w:ascii="Palatino Linotype" w:hAnsi="Palatino Linotype"/>
          <w:b/>
        </w:rPr>
        <w:t>07917</w:t>
      </w:r>
      <w:r w:rsidRPr="00996798">
        <w:rPr>
          <w:rFonts w:ascii="Palatino Linotype" w:hAnsi="Palatino Linotype"/>
          <w:b/>
          <w:lang w:val="es-ES_tradnl"/>
        </w:rPr>
        <w:t>/INFOEM/IP/RR/2023</w:t>
      </w:r>
      <w:r w:rsidRPr="00996798">
        <w:rPr>
          <w:rFonts w:ascii="Palatino Linotype" w:hAnsi="Palatino Linotype"/>
        </w:rPr>
        <w:t xml:space="preserve">, en términos del Considerando </w:t>
      </w:r>
      <w:r w:rsidRPr="00996798">
        <w:rPr>
          <w:rFonts w:ascii="Palatino Linotype" w:hAnsi="Palatino Linotype"/>
          <w:b/>
          <w:bCs/>
        </w:rPr>
        <w:t>QUINTO</w:t>
      </w:r>
      <w:r w:rsidRPr="00996798">
        <w:rPr>
          <w:rFonts w:ascii="Palatino Linotype" w:hAnsi="Palatino Linotype"/>
        </w:rPr>
        <w:t>.</w:t>
      </w:r>
    </w:p>
    <w:p w14:paraId="60C2E0BC" w14:textId="77777777" w:rsidR="00BA2F19" w:rsidRPr="00996798" w:rsidRDefault="00BA2F19" w:rsidP="00996798">
      <w:pPr>
        <w:spacing w:line="360" w:lineRule="auto"/>
        <w:ind w:left="708"/>
        <w:rPr>
          <w:rFonts w:ascii="Palatino Linotype" w:hAnsi="Palatino Linotype" w:cs="Arial"/>
          <w:b/>
          <w:sz w:val="28"/>
          <w:szCs w:val="28"/>
          <w:lang w:eastAsia="es-MX"/>
        </w:rPr>
      </w:pPr>
    </w:p>
    <w:p w14:paraId="2F348083" w14:textId="77777777" w:rsidR="00BA2F19" w:rsidRPr="00996798" w:rsidRDefault="00BA2F19" w:rsidP="00996798">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996798">
        <w:rPr>
          <w:rFonts w:ascii="Palatino Linotype" w:hAnsi="Palatino Linotype" w:cs="Arial"/>
          <w:b/>
          <w:sz w:val="28"/>
        </w:rPr>
        <w:t xml:space="preserve">TERCERO. </w:t>
      </w:r>
      <w:r w:rsidRPr="00996798">
        <w:rPr>
          <w:rFonts w:ascii="Palatino Linotype" w:hAnsi="Palatino Linotype" w:cs="Arial"/>
          <w:b/>
          <w:lang w:val="es-ES_tradnl"/>
        </w:rPr>
        <w:t xml:space="preserve">Notifíquese </w:t>
      </w:r>
      <w:r w:rsidRPr="00996798">
        <w:rPr>
          <w:rFonts w:ascii="Palatino Linotype" w:hAnsi="Palatino Linotype" w:cs="Arial"/>
          <w:lang w:val="es-ES_tradnl"/>
        </w:rPr>
        <w:t xml:space="preserve">la presente resolución </w:t>
      </w:r>
      <w:r w:rsidRPr="00996798">
        <w:rPr>
          <w:rFonts w:ascii="Palatino Linotype" w:hAnsi="Palatino Linotype"/>
          <w:lang w:eastAsia="es-ES_tradnl"/>
        </w:rPr>
        <w:t xml:space="preserve">mediante </w:t>
      </w:r>
      <w:r w:rsidRPr="00996798">
        <w:rPr>
          <w:rFonts w:ascii="Palatino Linotype" w:hAnsi="Palatino Linotype" w:cs="Arial"/>
        </w:rPr>
        <w:t>Sistema de Acceso a la Información Mexiquense</w:t>
      </w:r>
      <w:r w:rsidRPr="00996798">
        <w:rPr>
          <w:rFonts w:ascii="Palatino Linotype" w:hAnsi="Palatino Linotype"/>
          <w:lang w:eastAsia="es-ES_tradnl"/>
        </w:rPr>
        <w:t xml:space="preserve"> </w:t>
      </w:r>
      <w:r w:rsidRPr="00996798">
        <w:rPr>
          <w:rFonts w:ascii="Palatino Linotype" w:hAnsi="Palatino Linotype" w:cs="Arial"/>
          <w:lang w:val="es-ES_tradnl"/>
        </w:rPr>
        <w:t xml:space="preserve">al Titular de la Unidad de Transparencia del </w:t>
      </w:r>
      <w:r w:rsidRPr="00996798">
        <w:rPr>
          <w:rFonts w:ascii="Palatino Linotype" w:hAnsi="Palatino Linotype" w:cs="Arial"/>
          <w:b/>
          <w:lang w:val="es-ES_tradnl"/>
        </w:rPr>
        <w:t>SUJETO OBLIGADO</w:t>
      </w:r>
      <w:r w:rsidRPr="00996798">
        <w:rPr>
          <w:rFonts w:ascii="Palatino Linotype" w:hAnsi="Palatino Linotype" w:cs="Arial"/>
          <w:lang w:val="es-ES_tradnl"/>
        </w:rPr>
        <w:t>, para su conocimiento.</w:t>
      </w:r>
    </w:p>
    <w:p w14:paraId="0C32F0DE" w14:textId="77777777" w:rsidR="00BA2F19" w:rsidRPr="00996798" w:rsidRDefault="00BA2F19" w:rsidP="00996798">
      <w:pPr>
        <w:widowControl w:val="0"/>
        <w:autoSpaceDE w:val="0"/>
        <w:autoSpaceDN w:val="0"/>
        <w:adjustRightInd w:val="0"/>
        <w:spacing w:line="360" w:lineRule="auto"/>
        <w:jc w:val="both"/>
        <w:rPr>
          <w:rFonts w:ascii="Palatino Linotype" w:hAnsi="Palatino Linotype" w:cs="Arial"/>
          <w:b/>
          <w:sz w:val="28"/>
        </w:rPr>
      </w:pPr>
    </w:p>
    <w:p w14:paraId="194F2EDF" w14:textId="77777777" w:rsidR="00BA2F19" w:rsidRPr="00996798" w:rsidRDefault="00BA2F19" w:rsidP="00996798">
      <w:pPr>
        <w:spacing w:line="360" w:lineRule="auto"/>
        <w:ind w:right="49"/>
        <w:jc w:val="both"/>
        <w:rPr>
          <w:rFonts w:ascii="Palatino Linotype" w:hAnsi="Palatino Linotype" w:cs="Arial"/>
        </w:rPr>
      </w:pPr>
      <w:r w:rsidRPr="00996798">
        <w:rPr>
          <w:rFonts w:ascii="Palatino Linotype" w:hAnsi="Palatino Linotype" w:cs="Arial"/>
          <w:b/>
          <w:sz w:val="28"/>
        </w:rPr>
        <w:t>CUARTO.</w:t>
      </w:r>
      <w:r w:rsidRPr="00996798">
        <w:rPr>
          <w:rFonts w:ascii="Palatino Linotype" w:eastAsiaTheme="minorEastAsia" w:hAnsi="Palatino Linotype"/>
          <w:b/>
          <w:szCs w:val="17"/>
          <w:lang w:eastAsia="es-ES_tradnl"/>
        </w:rPr>
        <w:t xml:space="preserve"> </w:t>
      </w:r>
      <w:r w:rsidRPr="00996798">
        <w:rPr>
          <w:rFonts w:ascii="Palatino Linotype" w:hAnsi="Palatino Linotype"/>
          <w:b/>
          <w:szCs w:val="17"/>
          <w:lang w:eastAsia="es-ES_tradnl"/>
        </w:rPr>
        <w:t>Notifíquese</w:t>
      </w:r>
      <w:r w:rsidRPr="00996798">
        <w:rPr>
          <w:rFonts w:ascii="Palatino Linotype" w:hAnsi="Palatino Linotype"/>
          <w:szCs w:val="17"/>
          <w:lang w:eastAsia="es-ES_tradnl"/>
        </w:rPr>
        <w:t xml:space="preserve"> al </w:t>
      </w:r>
      <w:r w:rsidRPr="00996798">
        <w:rPr>
          <w:rFonts w:ascii="Palatino Linotype" w:hAnsi="Palatino Linotype"/>
          <w:b/>
        </w:rPr>
        <w:t>RECURRENTE</w:t>
      </w:r>
      <w:r w:rsidRPr="00996798">
        <w:rPr>
          <w:rFonts w:ascii="Palatino Linotype" w:hAnsi="Palatino Linotype"/>
          <w:szCs w:val="17"/>
          <w:lang w:eastAsia="es-ES_tradnl"/>
        </w:rPr>
        <w:t xml:space="preserve"> la </w:t>
      </w:r>
      <w:r w:rsidRPr="00996798">
        <w:rPr>
          <w:rFonts w:ascii="Palatino Linotype" w:hAnsi="Palatino Linotype" w:cs="Arial"/>
        </w:rPr>
        <w:t>presente</w:t>
      </w:r>
      <w:r w:rsidRPr="00996798">
        <w:rPr>
          <w:rFonts w:ascii="Palatino Linotype" w:hAnsi="Palatino Linotype"/>
          <w:szCs w:val="17"/>
          <w:lang w:eastAsia="es-ES_tradnl"/>
        </w:rPr>
        <w:t xml:space="preserve"> </w:t>
      </w:r>
      <w:r w:rsidRPr="00996798">
        <w:rPr>
          <w:rFonts w:ascii="Palatino Linotype" w:hAnsi="Palatino Linotype"/>
          <w:shd w:val="clear" w:color="auto" w:fill="FFFFFF"/>
        </w:rPr>
        <w:t xml:space="preserve">resolución </w:t>
      </w:r>
      <w:r w:rsidRPr="00996798">
        <w:rPr>
          <w:rFonts w:ascii="Palatino Linotype" w:hAnsi="Palatino Linotype"/>
          <w:szCs w:val="17"/>
          <w:lang w:eastAsia="es-ES_tradnl"/>
        </w:rPr>
        <w:t xml:space="preserve">vía </w:t>
      </w:r>
      <w:r w:rsidRPr="00996798">
        <w:rPr>
          <w:rFonts w:ascii="Palatino Linotype" w:hAnsi="Palatino Linotype" w:cs="Arial"/>
        </w:rPr>
        <w:t xml:space="preserve">Sistema de Acceso a la Información Mexiquense </w:t>
      </w:r>
      <w:r w:rsidRPr="00996798">
        <w:rPr>
          <w:rFonts w:ascii="Palatino Linotype" w:hAnsi="Palatino Linotype" w:cs="Arial"/>
          <w:b/>
          <w:bCs/>
        </w:rPr>
        <w:t>SAIMEX</w:t>
      </w:r>
      <w:r w:rsidRPr="00996798">
        <w:rPr>
          <w:rFonts w:ascii="Palatino Linotype" w:hAnsi="Palatino Linotype" w:cs="Arial"/>
        </w:rPr>
        <w:t>.</w:t>
      </w:r>
    </w:p>
    <w:p w14:paraId="0DC5D9A9" w14:textId="77777777" w:rsidR="00BA2F19" w:rsidRPr="00996798" w:rsidRDefault="00BA2F19" w:rsidP="00996798">
      <w:pPr>
        <w:widowControl w:val="0"/>
        <w:autoSpaceDE w:val="0"/>
        <w:autoSpaceDN w:val="0"/>
        <w:adjustRightInd w:val="0"/>
        <w:spacing w:line="360" w:lineRule="auto"/>
        <w:jc w:val="both"/>
        <w:rPr>
          <w:rFonts w:ascii="Palatino Linotype" w:hAnsi="Palatino Linotype"/>
          <w:b/>
        </w:rPr>
      </w:pPr>
    </w:p>
    <w:p w14:paraId="7A3BE828" w14:textId="77777777" w:rsidR="00BA2F19" w:rsidRPr="00996798" w:rsidRDefault="00BA2F19" w:rsidP="00996798">
      <w:pPr>
        <w:widowControl w:val="0"/>
        <w:autoSpaceDE w:val="0"/>
        <w:autoSpaceDN w:val="0"/>
        <w:adjustRightInd w:val="0"/>
        <w:spacing w:line="360" w:lineRule="auto"/>
        <w:jc w:val="both"/>
        <w:rPr>
          <w:rFonts w:ascii="Palatino Linotype" w:hAnsi="Palatino Linotype"/>
          <w:b/>
        </w:rPr>
      </w:pPr>
      <w:r w:rsidRPr="00996798">
        <w:rPr>
          <w:rFonts w:ascii="Palatino Linotype" w:hAnsi="Palatino Linotype" w:cs="Arial"/>
          <w:b/>
          <w:sz w:val="28"/>
        </w:rPr>
        <w:t>QUINTO.</w:t>
      </w:r>
      <w:r w:rsidRPr="00996798">
        <w:rPr>
          <w:rFonts w:ascii="Palatino Linotype" w:hAnsi="Palatino Linotype"/>
          <w:b/>
          <w:szCs w:val="17"/>
          <w:lang w:eastAsia="es-ES_tradnl"/>
        </w:rPr>
        <w:t xml:space="preserve"> Hágase</w:t>
      </w:r>
      <w:r w:rsidRPr="00996798">
        <w:rPr>
          <w:rFonts w:ascii="Palatino Linotype" w:hAnsi="Palatino Linotype"/>
          <w:szCs w:val="17"/>
          <w:lang w:eastAsia="es-ES_tradnl"/>
        </w:rPr>
        <w:t xml:space="preserve"> </w:t>
      </w:r>
      <w:r w:rsidRPr="00996798">
        <w:rPr>
          <w:rFonts w:ascii="Palatino Linotype" w:hAnsi="Palatino Linotype"/>
          <w:b/>
          <w:szCs w:val="17"/>
          <w:lang w:eastAsia="es-ES_tradnl"/>
        </w:rPr>
        <w:t>del conocimiento</w:t>
      </w:r>
      <w:r w:rsidRPr="00996798">
        <w:rPr>
          <w:rFonts w:ascii="Palatino Linotype" w:hAnsi="Palatino Linotype"/>
          <w:szCs w:val="17"/>
          <w:lang w:eastAsia="es-ES_tradnl"/>
        </w:rPr>
        <w:t xml:space="preserve"> </w:t>
      </w:r>
      <w:r w:rsidRPr="00996798">
        <w:rPr>
          <w:rFonts w:ascii="Palatino Linotype" w:hAnsi="Palatino Linotype"/>
        </w:rPr>
        <w:t>del</w:t>
      </w:r>
      <w:r w:rsidRPr="00996798">
        <w:rPr>
          <w:rFonts w:ascii="Palatino Linotype" w:hAnsi="Palatino Linotype" w:cs="Arial"/>
          <w:b/>
        </w:rPr>
        <w:t xml:space="preserve"> RECURRENTE</w:t>
      </w:r>
      <w:r w:rsidRPr="00996798">
        <w:rPr>
          <w:rFonts w:ascii="Palatino Linotype" w:eastAsiaTheme="minorEastAsia" w:hAnsi="Palatino Linotype"/>
          <w:szCs w:val="17"/>
          <w:lang w:eastAsia="es-ES_tradnl"/>
        </w:rPr>
        <w:t xml:space="preserve">, que de conformidad con lo establecido en el artículo 196 de la Ley de Transparencia y Acceso a la Información Pública del Estado de México y Municipios, podrá impugnarla vía Juicio de Amparo </w:t>
      </w:r>
      <w:r w:rsidRPr="00996798">
        <w:rPr>
          <w:rFonts w:ascii="Palatino Linotype" w:eastAsiaTheme="minorEastAsia" w:hAnsi="Palatino Linotype"/>
          <w:szCs w:val="17"/>
          <w:lang w:eastAsia="es-ES_tradnl"/>
        </w:rPr>
        <w:lastRenderedPageBreak/>
        <w:t>en los términos de las leyes aplicables.</w:t>
      </w:r>
    </w:p>
    <w:p w14:paraId="622C55C5" w14:textId="77777777" w:rsidR="00BA2F19" w:rsidRPr="00996798" w:rsidRDefault="00BA2F19" w:rsidP="00996798">
      <w:pPr>
        <w:widowControl w:val="0"/>
        <w:autoSpaceDE w:val="0"/>
        <w:autoSpaceDN w:val="0"/>
        <w:adjustRightInd w:val="0"/>
        <w:spacing w:line="360" w:lineRule="auto"/>
        <w:jc w:val="both"/>
        <w:rPr>
          <w:rFonts w:ascii="Palatino Linotype" w:hAnsi="Palatino Linotype" w:cs="Arial"/>
          <w:b/>
          <w:sz w:val="28"/>
        </w:rPr>
      </w:pPr>
    </w:p>
    <w:p w14:paraId="2F646030" w14:textId="216FCB78" w:rsidR="002C6F62" w:rsidRPr="00996798" w:rsidRDefault="002C6F62" w:rsidP="00996798">
      <w:pPr>
        <w:widowControl w:val="0"/>
        <w:autoSpaceDE w:val="0"/>
        <w:autoSpaceDN w:val="0"/>
        <w:adjustRightInd w:val="0"/>
        <w:spacing w:line="360" w:lineRule="auto"/>
        <w:jc w:val="both"/>
        <w:rPr>
          <w:rFonts w:ascii="Palatino Linotype" w:hAnsi="Palatino Linotype"/>
        </w:rPr>
      </w:pPr>
      <w:r w:rsidRPr="00996798">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w:t>
      </w:r>
      <w:r w:rsidR="00027D89" w:rsidRPr="00996798">
        <w:rPr>
          <w:rFonts w:ascii="Palatino Linotype" w:hAnsi="Palatino Linotype"/>
        </w:rPr>
        <w:t xml:space="preserve">COMISIONADOS JOSÉ MARTÍNEZ VILCHIS; MARÍA DEL ROSARIO MEJÍA AYALA; SHARON CRISTINA MORALES MARTÍNEZ; LUIS GUSTAVO PARRA NORIEGA Y GUADALUPE RAMÍREZ PEÑA; EN LA DÉCIMA  PRIMERA SESIÓN ORDINARIA CELEBRADA EL TRES DE ABRIL </w:t>
      </w:r>
      <w:r w:rsidR="00C93D2D" w:rsidRPr="00996798">
        <w:rPr>
          <w:rFonts w:ascii="Palatino Linotype" w:hAnsi="Palatino Linotype"/>
        </w:rPr>
        <w:t xml:space="preserve">DE DOS MIL VEINTICUATRO, </w:t>
      </w:r>
      <w:r w:rsidR="00B06E18" w:rsidRPr="00996798">
        <w:rPr>
          <w:rFonts w:ascii="Palatino Linotype" w:hAnsi="Palatino Linotype"/>
        </w:rPr>
        <w:t xml:space="preserve">ANTE EL SECRETARIO TÉCNICO DEL </w:t>
      </w:r>
      <w:r w:rsidRPr="00996798">
        <w:rPr>
          <w:rFonts w:ascii="Palatino Linotype" w:hAnsi="Palatino Linotype"/>
        </w:rPr>
        <w:t>PLENO, ALEXIS TAPIA RAMÍREZ.</w:t>
      </w:r>
    </w:p>
    <w:p w14:paraId="38CACBBC" w14:textId="42DE93F4" w:rsidR="00BA2F19" w:rsidRPr="00996798" w:rsidRDefault="002C6F62" w:rsidP="00996798">
      <w:pPr>
        <w:spacing w:line="360" w:lineRule="auto"/>
        <w:jc w:val="both"/>
        <w:rPr>
          <w:rFonts w:ascii="Palatino Linotype" w:hAnsi="Palatino Linotype"/>
          <w:sz w:val="20"/>
        </w:rPr>
      </w:pPr>
      <w:r w:rsidRPr="00996798">
        <w:rPr>
          <w:rFonts w:ascii="Palatino Linotype" w:hAnsi="Palatino Linotype"/>
          <w:sz w:val="20"/>
        </w:rPr>
        <w:t>SCMM/AGZ/DEMF/CCC</w:t>
      </w:r>
    </w:p>
    <w:p w14:paraId="6FDEDCCB" w14:textId="77777777" w:rsidR="00BA2F19" w:rsidRPr="00996798" w:rsidRDefault="00BA2F19" w:rsidP="00996798">
      <w:pPr>
        <w:rPr>
          <w:rFonts w:ascii="Palatino Linotype" w:hAnsi="Palatino Linotype"/>
          <w:sz w:val="20"/>
        </w:rPr>
      </w:pPr>
      <w:r w:rsidRPr="00996798">
        <w:rPr>
          <w:rFonts w:ascii="Palatino Linotype" w:hAnsi="Palatino Linotype"/>
          <w:sz w:val="20"/>
        </w:rPr>
        <w:br w:type="page"/>
      </w:r>
    </w:p>
    <w:p w14:paraId="5A77D977" w14:textId="77777777" w:rsidR="002C6F62" w:rsidRPr="00996798" w:rsidRDefault="002C6F62" w:rsidP="00996798">
      <w:pPr>
        <w:spacing w:line="360" w:lineRule="auto"/>
        <w:jc w:val="both"/>
        <w:rPr>
          <w:rFonts w:ascii="Palatino Linotype" w:hAnsi="Palatino Linotype"/>
          <w:sz w:val="20"/>
        </w:rPr>
      </w:pPr>
    </w:p>
    <w:p w14:paraId="4B80C9FE" w14:textId="77777777" w:rsidR="006745C1" w:rsidRPr="00996798" w:rsidRDefault="006745C1" w:rsidP="00996798">
      <w:pPr>
        <w:spacing w:line="360" w:lineRule="auto"/>
        <w:jc w:val="both"/>
        <w:rPr>
          <w:rFonts w:ascii="Palatino Linotype" w:hAnsi="Palatino Linotype"/>
        </w:rPr>
      </w:pPr>
    </w:p>
    <w:p w14:paraId="3A1426C8" w14:textId="77777777" w:rsidR="005C118A" w:rsidRPr="00996798" w:rsidRDefault="005C118A" w:rsidP="00996798">
      <w:pPr>
        <w:spacing w:line="360" w:lineRule="auto"/>
        <w:jc w:val="both"/>
        <w:rPr>
          <w:rFonts w:ascii="Palatino Linotype" w:hAnsi="Palatino Linotype"/>
        </w:rPr>
      </w:pPr>
    </w:p>
    <w:p w14:paraId="43C091E8" w14:textId="77777777" w:rsidR="00563329" w:rsidRPr="00996798" w:rsidRDefault="00563329" w:rsidP="00996798">
      <w:pPr>
        <w:spacing w:line="360" w:lineRule="auto"/>
        <w:jc w:val="both"/>
        <w:textAlignment w:val="baseline"/>
        <w:rPr>
          <w:rFonts w:ascii="Palatino Linotype" w:eastAsia="Calibri" w:hAnsi="Palatino Linotype" w:cs="Arial"/>
          <w:lang w:val="es-ES" w:eastAsia="es-MX"/>
        </w:rPr>
      </w:pPr>
    </w:p>
    <w:p w14:paraId="6A44D930" w14:textId="77777777" w:rsidR="003B6F2C" w:rsidRPr="00996798" w:rsidRDefault="003B6F2C" w:rsidP="00996798">
      <w:pPr>
        <w:spacing w:line="360" w:lineRule="auto"/>
        <w:jc w:val="both"/>
        <w:textAlignment w:val="baseline"/>
        <w:rPr>
          <w:rFonts w:ascii="Palatino Linotype" w:eastAsia="Calibri" w:hAnsi="Palatino Linotype" w:cs="Arial"/>
          <w:lang w:val="es-ES" w:eastAsia="es-MX"/>
        </w:rPr>
      </w:pPr>
    </w:p>
    <w:p w14:paraId="186CBCA3" w14:textId="77777777" w:rsidR="003B6F2C" w:rsidRPr="00996798" w:rsidRDefault="003B6F2C" w:rsidP="00996798">
      <w:pPr>
        <w:spacing w:line="360" w:lineRule="auto"/>
        <w:jc w:val="both"/>
        <w:textAlignment w:val="baseline"/>
        <w:rPr>
          <w:rFonts w:ascii="Palatino Linotype" w:eastAsia="Calibri" w:hAnsi="Palatino Linotype" w:cs="Arial"/>
          <w:lang w:val="es-ES" w:eastAsia="es-MX"/>
        </w:rPr>
      </w:pPr>
    </w:p>
    <w:p w14:paraId="34ABFBA9" w14:textId="77777777" w:rsidR="003B6F2C" w:rsidRPr="00996798" w:rsidRDefault="003B6F2C" w:rsidP="00996798">
      <w:pPr>
        <w:spacing w:line="360" w:lineRule="auto"/>
        <w:jc w:val="both"/>
        <w:textAlignment w:val="baseline"/>
        <w:rPr>
          <w:rFonts w:ascii="Palatino Linotype" w:eastAsia="Calibri" w:hAnsi="Palatino Linotype" w:cs="Arial"/>
          <w:lang w:val="es-ES" w:eastAsia="es-MX"/>
        </w:rPr>
      </w:pPr>
    </w:p>
    <w:p w14:paraId="2D3698D9" w14:textId="77777777" w:rsidR="002C6F62" w:rsidRPr="00996798" w:rsidRDefault="002C6F62" w:rsidP="00996798">
      <w:pPr>
        <w:spacing w:line="360" w:lineRule="auto"/>
        <w:jc w:val="both"/>
        <w:textAlignment w:val="baseline"/>
        <w:rPr>
          <w:rFonts w:ascii="Palatino Linotype" w:eastAsia="Calibri" w:hAnsi="Palatino Linotype" w:cs="Arial"/>
          <w:lang w:val="es-ES" w:eastAsia="es-MX"/>
        </w:rPr>
      </w:pPr>
    </w:p>
    <w:sectPr w:rsidR="002C6F62" w:rsidRPr="00996798" w:rsidSect="006957B1">
      <w:headerReference w:type="even" r:id="rId18"/>
      <w:headerReference w:type="default" r:id="rId19"/>
      <w:footerReference w:type="default" r:id="rId20"/>
      <w:headerReference w:type="first" r:id="rId21"/>
      <w:footerReference w:type="first" r:id="rId2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9F4BB1" w:rsidRDefault="009F4BB1" w:rsidP="00C80F8C">
      <w:r>
        <w:separator/>
      </w:r>
    </w:p>
  </w:endnote>
  <w:endnote w:type="continuationSeparator" w:id="0">
    <w:p w14:paraId="2CA1E1DE" w14:textId="77777777" w:rsidR="009F4BB1" w:rsidRDefault="009F4BB1" w:rsidP="00C80F8C">
      <w:r>
        <w:continuationSeparator/>
      </w:r>
    </w:p>
  </w:endnote>
  <w:endnote w:type="continuationNotice" w:id="1">
    <w:p w14:paraId="03854133" w14:textId="77777777" w:rsidR="009F4BB1" w:rsidRDefault="009F4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9F4BB1" w:rsidRPr="0010196A" w:rsidRDefault="009F4BB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40891">
      <w:rPr>
        <w:rFonts w:ascii="Palatino Linotype" w:hAnsi="Palatino Linotype" w:cs="Arial"/>
        <w:bCs/>
        <w:noProof/>
        <w:sz w:val="22"/>
        <w:szCs w:val="22"/>
      </w:rPr>
      <w:t>30</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40891">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9F4BB1" w:rsidRPr="0010196A" w:rsidRDefault="009F4BB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40891">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40891">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9F4BB1" w:rsidRDefault="009F4BB1" w:rsidP="00C80F8C">
      <w:r>
        <w:separator/>
      </w:r>
    </w:p>
  </w:footnote>
  <w:footnote w:type="continuationSeparator" w:id="0">
    <w:p w14:paraId="2D50F1A5" w14:textId="77777777" w:rsidR="009F4BB1" w:rsidRDefault="009F4BB1" w:rsidP="00C80F8C">
      <w:r>
        <w:continuationSeparator/>
      </w:r>
    </w:p>
  </w:footnote>
  <w:footnote w:type="continuationNotice" w:id="1">
    <w:p w14:paraId="5769B609" w14:textId="77777777" w:rsidR="009F4BB1" w:rsidRDefault="009F4BB1"/>
  </w:footnote>
  <w:footnote w:id="2">
    <w:p w14:paraId="76AE3952" w14:textId="727439A9" w:rsidR="009F4BB1" w:rsidRPr="00C436B9" w:rsidRDefault="009F4BB1" w:rsidP="001E7EB7">
      <w:pPr>
        <w:pStyle w:val="Textonotapie"/>
        <w:jc w:val="both"/>
        <w:rPr>
          <w:rFonts w:ascii="Palatino Linotype" w:hAnsi="Palatino Linotype"/>
          <w:sz w:val="18"/>
        </w:rPr>
      </w:pPr>
      <w:r w:rsidRPr="00C436B9">
        <w:rPr>
          <w:rStyle w:val="Refdenotaalpie"/>
          <w:rFonts w:ascii="Palatino Linotype" w:hAnsi="Palatino Linotype"/>
        </w:rPr>
        <w:footnoteRef/>
      </w:r>
      <w:r w:rsidRPr="00C436B9">
        <w:rPr>
          <w:rFonts w:ascii="Palatino Linotype" w:hAnsi="Palatino Linotype"/>
        </w:rPr>
        <w:t xml:space="preserve"> </w:t>
      </w:r>
      <w:r w:rsidRPr="00C436B9">
        <w:rPr>
          <w:rFonts w:ascii="Palatino Linotype" w:hAnsi="Palatino Linotype"/>
          <w:sz w:val="18"/>
        </w:rPr>
        <w:t>“</w:t>
      </w:r>
      <w:r w:rsidRPr="00C436B9">
        <w:rPr>
          <w:rFonts w:ascii="Palatino Linotype" w:hAnsi="Palatino Linotype"/>
          <w:b/>
          <w:i/>
          <w:sz w:val="18"/>
        </w:rPr>
        <w:t>Artículo 3</w:t>
      </w:r>
      <w:r w:rsidRPr="00C436B9">
        <w:rPr>
          <w:rFonts w:ascii="Palatino Linotype" w:hAnsi="Palatino Linotype"/>
          <w:i/>
          <w:sz w:val="18"/>
        </w:rPr>
        <w:t xml:space="preserve">. Para los efectos de la presente Ley se entenderá por: (…) </w:t>
      </w:r>
      <w:r w:rsidRPr="00C436B9">
        <w:rPr>
          <w:rFonts w:ascii="Palatino Linotype" w:hAnsi="Palatino Linotype"/>
          <w:b/>
          <w:i/>
          <w:sz w:val="18"/>
        </w:rPr>
        <w:t>XLI. Sujetos obligados:</w:t>
      </w:r>
      <w:r w:rsidRPr="00C436B9">
        <w:rPr>
          <w:rFonts w:ascii="Palatino Linotype" w:hAnsi="Palatino Linotype"/>
          <w:i/>
          <w:sz w:val="18"/>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w:t>
      </w:r>
    </w:p>
  </w:footnote>
  <w:footnote w:id="3">
    <w:p w14:paraId="60B124E5" w14:textId="77777777" w:rsidR="009F4BB1" w:rsidRPr="00C436B9" w:rsidRDefault="009F4BB1" w:rsidP="009F4BB1">
      <w:pPr>
        <w:pBdr>
          <w:top w:val="nil"/>
          <w:left w:val="nil"/>
          <w:bottom w:val="nil"/>
          <w:right w:val="nil"/>
          <w:between w:val="nil"/>
        </w:pBdr>
        <w:jc w:val="both"/>
        <w:rPr>
          <w:rFonts w:ascii="Palatino Linotype" w:eastAsia="Palatino Linotype" w:hAnsi="Palatino Linotype" w:cs="Palatino Linotype"/>
          <w:color w:val="000000"/>
          <w:sz w:val="20"/>
          <w:szCs w:val="20"/>
        </w:rPr>
      </w:pPr>
      <w:r w:rsidRPr="00C436B9">
        <w:rPr>
          <w:rFonts w:ascii="Palatino Linotype" w:hAnsi="Palatino Linotype"/>
          <w:vertAlign w:val="superscript"/>
        </w:rPr>
        <w:footnoteRef/>
      </w:r>
      <w:r w:rsidRPr="00C436B9">
        <w:rPr>
          <w:rFonts w:ascii="Palatino Linotype" w:eastAsia="Palatino Linotype" w:hAnsi="Palatino Linotype" w:cs="Palatino Linotype"/>
          <w:color w:val="000000"/>
          <w:sz w:val="20"/>
          <w:szCs w:val="20"/>
        </w:rPr>
        <w:t xml:space="preserve"> No es un requisito </w:t>
      </w:r>
      <w:r w:rsidRPr="00C436B9">
        <w:rPr>
          <w:rFonts w:ascii="Palatino Linotype" w:eastAsia="Palatino Linotype" w:hAnsi="Palatino Linotype" w:cs="Palatino Linotype"/>
          <w:b/>
          <w:color w:val="000000"/>
          <w:sz w:val="20"/>
          <w:szCs w:val="20"/>
        </w:rPr>
        <w:t>indispensable</w:t>
      </w:r>
      <w:r w:rsidRPr="00C436B9">
        <w:rPr>
          <w:rFonts w:ascii="Palatino Linotype" w:eastAsia="Palatino Linotype" w:hAnsi="Palatino Linotype" w:cs="Palatino Linotype"/>
          <w:color w:val="000000"/>
          <w:sz w:val="20"/>
          <w:szCs w:val="20"/>
        </w:rPr>
        <w:t>.</w:t>
      </w:r>
    </w:p>
  </w:footnote>
  <w:footnote w:id="4">
    <w:p w14:paraId="6D7C8A04" w14:textId="347DCB45" w:rsidR="003A293D" w:rsidRPr="00C436B9" w:rsidRDefault="003A293D">
      <w:pPr>
        <w:pStyle w:val="Textonotapie"/>
        <w:rPr>
          <w:rFonts w:ascii="Palatino Linotype" w:hAnsi="Palatino Linotype"/>
        </w:rPr>
      </w:pPr>
      <w:r w:rsidRPr="00C436B9">
        <w:rPr>
          <w:rStyle w:val="Refdenotaalpie"/>
          <w:rFonts w:ascii="Palatino Linotype" w:hAnsi="Palatino Linotype"/>
        </w:rPr>
        <w:footnoteRef/>
      </w:r>
      <w:r w:rsidRPr="00C436B9">
        <w:rPr>
          <w:rFonts w:ascii="Palatino Linotype" w:hAnsi="Palatino Linotype"/>
        </w:rPr>
        <w:t xml:space="preserve"> Se </w:t>
      </w:r>
      <w:proofErr w:type="spellStart"/>
      <w:r w:rsidR="00706656" w:rsidRPr="00C436B9">
        <w:rPr>
          <w:rFonts w:ascii="Palatino Linotype" w:hAnsi="Palatino Linotype"/>
        </w:rPr>
        <w:t>analizo</w:t>
      </w:r>
      <w:proofErr w:type="spellEnd"/>
      <w:r w:rsidR="00706656" w:rsidRPr="00C436B9">
        <w:rPr>
          <w:rFonts w:ascii="Palatino Linotype" w:hAnsi="Palatino Linotype"/>
        </w:rPr>
        <w:t xml:space="preserve"> el Manual de Organización del Organismo Público Descentralizado para la prestación de Servicios de Agua Potable, Alcantarillado y Saneamiento de Nicolás Romero. </w:t>
      </w:r>
      <w:hyperlink r:id="rId1" w:history="1">
        <w:r w:rsidR="00706656" w:rsidRPr="00C436B9">
          <w:rPr>
            <w:rStyle w:val="Hipervnculo"/>
            <w:rFonts w:ascii="Palatino Linotype" w:hAnsi="Palatino Linotype"/>
          </w:rPr>
          <w:t>https://www.opdsapasnir.gob.mx/_files/ugd/5459c2_4192b00ab399447fbea7fe663068e524.pdf</w:t>
        </w:r>
      </w:hyperlink>
      <w:r w:rsidR="00706656" w:rsidRPr="00C436B9">
        <w:rPr>
          <w:rFonts w:ascii="Palatino Linotype" w:hAnsi="Palatino Linoty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9F4BB1" w:rsidRDefault="009F4BB1">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B1A4488" w:rsidR="009F4BB1" w:rsidRPr="0010196A" w:rsidRDefault="009F4BB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033E775">
          <wp:simplePos x="0" y="0"/>
          <wp:positionH relativeFrom="margin">
            <wp:align>center</wp:align>
          </wp:positionH>
          <wp:positionV relativeFrom="margin">
            <wp:posOffset>-1150900</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835"/>
      <w:gridCol w:w="3438"/>
    </w:tblGrid>
    <w:tr w:rsidR="009F4BB1" w:rsidRPr="008F2CCC" w14:paraId="1F097D8A" w14:textId="77777777" w:rsidTr="00F13E79">
      <w:tc>
        <w:tcPr>
          <w:tcW w:w="3261" w:type="dxa"/>
          <w:vMerge w:val="restart"/>
        </w:tcPr>
        <w:p w14:paraId="1F780A0C" w14:textId="1EFF25F4" w:rsidR="009F4BB1" w:rsidRPr="008F2CCC" w:rsidRDefault="009F4BB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9F4BB1" w:rsidRPr="00664658" w:rsidRDefault="009F4BB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4BD47BD8" w:rsidR="009F4BB1" w:rsidRPr="00A91B31" w:rsidRDefault="00023C64" w:rsidP="005C250B">
          <w:pPr>
            <w:jc w:val="both"/>
            <w:rPr>
              <w:rFonts w:ascii="Palatino Linotype" w:hAnsi="Palatino Linotype"/>
              <w:b/>
              <w:sz w:val="22"/>
              <w:szCs w:val="22"/>
              <w:lang w:val="es-ES_tradnl"/>
            </w:rPr>
          </w:pPr>
          <w:bookmarkStart w:id="6" w:name="_Hlk146627346"/>
          <w:r w:rsidRPr="00023C64">
            <w:rPr>
              <w:rFonts w:ascii="Palatino Linotype" w:hAnsi="Palatino Linotype"/>
              <w:b/>
              <w:bCs/>
              <w:sz w:val="22"/>
              <w:szCs w:val="22"/>
            </w:rPr>
            <w:t>07917</w:t>
          </w:r>
          <w:r w:rsidR="009F4BB1" w:rsidRPr="00A91B31">
            <w:rPr>
              <w:rFonts w:ascii="Palatino Linotype" w:hAnsi="Palatino Linotype"/>
              <w:b/>
              <w:sz w:val="22"/>
              <w:szCs w:val="22"/>
              <w:lang w:val="es-ES_tradnl"/>
            </w:rPr>
            <w:t>/INFOEM/IP/RR/202</w:t>
          </w:r>
          <w:r w:rsidR="009F4BB1">
            <w:rPr>
              <w:rFonts w:ascii="Palatino Linotype" w:hAnsi="Palatino Linotype"/>
              <w:b/>
              <w:sz w:val="22"/>
              <w:szCs w:val="22"/>
              <w:lang w:val="es-ES_tradnl"/>
            </w:rPr>
            <w:t>3</w:t>
          </w:r>
          <w:bookmarkEnd w:id="6"/>
        </w:p>
      </w:tc>
    </w:tr>
    <w:tr w:rsidR="009F4BB1" w:rsidRPr="008F2CCC" w14:paraId="049677A3" w14:textId="77777777" w:rsidTr="00F13E79">
      <w:tc>
        <w:tcPr>
          <w:tcW w:w="3261" w:type="dxa"/>
          <w:vMerge/>
        </w:tcPr>
        <w:p w14:paraId="4A21EAC1" w14:textId="5C1F145E" w:rsidR="009F4BB1" w:rsidRPr="008F2CCC" w:rsidRDefault="009F4BB1" w:rsidP="00D41D47">
          <w:pPr>
            <w:rPr>
              <w:rFonts w:ascii="Palatino Linotype" w:hAnsi="Palatino Linotype"/>
              <w:b/>
              <w:sz w:val="22"/>
              <w:szCs w:val="22"/>
              <w:lang w:val="es-ES_tradnl"/>
            </w:rPr>
          </w:pPr>
        </w:p>
      </w:tc>
      <w:tc>
        <w:tcPr>
          <w:tcW w:w="2835" w:type="dxa"/>
          <w:shd w:val="clear" w:color="auto" w:fill="auto"/>
        </w:tcPr>
        <w:p w14:paraId="1237BCDE" w14:textId="77777777" w:rsidR="009F4BB1" w:rsidRPr="00664658" w:rsidRDefault="009F4BB1"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14B1757B" w:rsidR="009F4BB1" w:rsidRPr="00A91B31" w:rsidRDefault="00023C64" w:rsidP="005157AD">
          <w:pPr>
            <w:jc w:val="both"/>
            <w:rPr>
              <w:sz w:val="22"/>
              <w:szCs w:val="22"/>
              <w:lang w:val="es-419"/>
            </w:rPr>
          </w:pPr>
          <w:r w:rsidRPr="00023C64">
            <w:rPr>
              <w:rFonts w:ascii="Palatino Linotype" w:hAnsi="Palatino Linotype"/>
              <w:b/>
              <w:bCs/>
              <w:sz w:val="22"/>
              <w:szCs w:val="22"/>
            </w:rPr>
            <w:t>Organismo Público Descentralizado para la Prestación de Los Servicios de Agua Potable Alcantarillado y Saneamiento de Nicolás Romero</w:t>
          </w:r>
        </w:p>
      </w:tc>
    </w:tr>
    <w:tr w:rsidR="009F4BB1" w:rsidRPr="008F2CCC" w14:paraId="72CD087D" w14:textId="77777777" w:rsidTr="00F13E79">
      <w:trPr>
        <w:trHeight w:val="228"/>
      </w:trPr>
      <w:tc>
        <w:tcPr>
          <w:tcW w:w="3261" w:type="dxa"/>
          <w:vMerge/>
        </w:tcPr>
        <w:p w14:paraId="1B78656F" w14:textId="01E6F6F6" w:rsidR="009F4BB1" w:rsidRPr="008F2CCC" w:rsidRDefault="009F4BB1" w:rsidP="00070856">
          <w:pPr>
            <w:rPr>
              <w:rFonts w:ascii="Palatino Linotype" w:hAnsi="Palatino Linotype"/>
              <w:b/>
              <w:sz w:val="22"/>
              <w:szCs w:val="22"/>
              <w:lang w:val="es-ES_tradnl"/>
            </w:rPr>
          </w:pPr>
        </w:p>
      </w:tc>
      <w:tc>
        <w:tcPr>
          <w:tcW w:w="2835" w:type="dxa"/>
          <w:shd w:val="clear" w:color="auto" w:fill="auto"/>
        </w:tcPr>
        <w:p w14:paraId="74D81628" w14:textId="3839B3E6" w:rsidR="009F4BB1" w:rsidRPr="00664658" w:rsidRDefault="009F4BB1"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9F4BB1" w:rsidRPr="00A91B31" w:rsidRDefault="009F4BB1"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0A0C8BEB" w14:textId="77777777" w:rsidR="009F4BB1" w:rsidRPr="0010196A" w:rsidRDefault="009F4BB1" w:rsidP="00FF7549">
    <w:pPr>
      <w:pStyle w:val="Encabezado"/>
      <w:tabs>
        <w:tab w:val="clear" w:pos="4252"/>
        <w:tab w:val="clear" w:pos="8504"/>
        <w:tab w:val="left" w:pos="2650"/>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9F4BB1" w:rsidRPr="0079430E" w:rsidRDefault="009F4BB1">
    <w:pPr>
      <w:rPr>
        <w:rFonts w:ascii="Palatino Linotype" w:hAnsi="Palatino Linotype"/>
        <w:sz w:val="28"/>
        <w:szCs w:val="28"/>
      </w:rPr>
    </w:pPr>
    <w:r w:rsidRPr="0079430E">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9F4BB1" w:rsidRPr="0079430E" w14:paraId="6ABABA57" w14:textId="77777777" w:rsidTr="00F13E79">
      <w:tc>
        <w:tcPr>
          <w:tcW w:w="4253" w:type="dxa"/>
          <w:vMerge w:val="restart"/>
          <w:shd w:val="clear" w:color="auto" w:fill="auto"/>
        </w:tcPr>
        <w:p w14:paraId="6AA376CC" w14:textId="1E62217E" w:rsidR="009F4BB1" w:rsidRPr="0079430E" w:rsidRDefault="009F4BB1" w:rsidP="00F61FD8">
          <w:pPr>
            <w:ind w:left="1276"/>
            <w:rPr>
              <w:rFonts w:ascii="Palatino Linotype" w:hAnsi="Palatino Linotype"/>
              <w:b/>
              <w:sz w:val="22"/>
              <w:szCs w:val="22"/>
              <w:lang w:val="es-ES_tradnl"/>
            </w:rPr>
          </w:pPr>
          <w:r w:rsidRPr="0079430E">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9F4BB1" w:rsidRPr="0079430E" w:rsidRDefault="009F4BB1" w:rsidP="00B41543">
          <w:pPr>
            <w:rPr>
              <w:rFonts w:ascii="Palatino Linotype" w:hAnsi="Palatino Linotype"/>
              <w:b/>
              <w:sz w:val="22"/>
              <w:szCs w:val="22"/>
              <w:lang w:val="es-ES_tradnl"/>
            </w:rPr>
          </w:pPr>
          <w:r w:rsidRPr="0079430E">
            <w:rPr>
              <w:rFonts w:ascii="Palatino Linotype" w:hAnsi="Palatino Linotype"/>
              <w:b/>
              <w:sz w:val="22"/>
              <w:szCs w:val="22"/>
              <w:lang w:val="es-ES_tradnl"/>
            </w:rPr>
            <w:t>Recurso de Revisión:</w:t>
          </w:r>
        </w:p>
      </w:tc>
      <w:tc>
        <w:tcPr>
          <w:tcW w:w="3402" w:type="dxa"/>
          <w:shd w:val="clear" w:color="auto" w:fill="auto"/>
          <w:vAlign w:val="center"/>
        </w:tcPr>
        <w:p w14:paraId="5F0F5848" w14:textId="558680DA" w:rsidR="009F4BB1" w:rsidRPr="0079430E" w:rsidRDefault="00023C64" w:rsidP="003305CB">
          <w:pPr>
            <w:jc w:val="both"/>
            <w:rPr>
              <w:rFonts w:ascii="Palatino Linotype" w:hAnsi="Palatino Linotype"/>
              <w:b/>
              <w:sz w:val="22"/>
              <w:szCs w:val="22"/>
              <w:lang w:val="es-ES_tradnl"/>
            </w:rPr>
          </w:pPr>
          <w:r>
            <w:rPr>
              <w:rFonts w:ascii="Palatino Linotype" w:hAnsi="Palatino Linotype"/>
              <w:b/>
              <w:bCs/>
              <w:sz w:val="22"/>
              <w:szCs w:val="22"/>
            </w:rPr>
            <w:t>07917</w:t>
          </w:r>
          <w:r w:rsidR="009F4BB1" w:rsidRPr="0079430E">
            <w:rPr>
              <w:rFonts w:ascii="Palatino Linotype" w:hAnsi="Palatino Linotype"/>
              <w:b/>
              <w:sz w:val="22"/>
              <w:szCs w:val="22"/>
              <w:lang w:val="es-ES_tradnl"/>
            </w:rPr>
            <w:t>/INFOEM/IP/RR/2023</w:t>
          </w:r>
        </w:p>
      </w:tc>
    </w:tr>
    <w:tr w:rsidR="009F4BB1" w:rsidRPr="0079430E" w14:paraId="3B45FB53" w14:textId="77777777" w:rsidTr="00F13E79">
      <w:tc>
        <w:tcPr>
          <w:tcW w:w="4253" w:type="dxa"/>
          <w:vMerge/>
          <w:shd w:val="clear" w:color="auto" w:fill="auto"/>
        </w:tcPr>
        <w:p w14:paraId="188B82EF" w14:textId="77777777" w:rsidR="009F4BB1" w:rsidRPr="0079430E" w:rsidRDefault="009F4BB1" w:rsidP="00A2780F">
          <w:pPr>
            <w:rPr>
              <w:rFonts w:ascii="Palatino Linotype" w:hAnsi="Palatino Linotype"/>
              <w:b/>
              <w:sz w:val="22"/>
              <w:szCs w:val="22"/>
              <w:lang w:val="es-ES_tradnl"/>
            </w:rPr>
          </w:pPr>
        </w:p>
      </w:tc>
      <w:tc>
        <w:tcPr>
          <w:tcW w:w="2835" w:type="dxa"/>
          <w:shd w:val="clear" w:color="auto" w:fill="auto"/>
        </w:tcPr>
        <w:p w14:paraId="3B2AD0CF" w14:textId="77777777" w:rsidR="009F4BB1" w:rsidRPr="0079430E" w:rsidRDefault="009F4BB1" w:rsidP="003D606B">
          <w:pPr>
            <w:rPr>
              <w:rFonts w:ascii="Palatino Linotype" w:hAnsi="Palatino Linotype"/>
              <w:b/>
              <w:sz w:val="22"/>
              <w:szCs w:val="22"/>
              <w:lang w:val="es-ES_tradnl"/>
            </w:rPr>
          </w:pPr>
          <w:r w:rsidRPr="0079430E">
            <w:rPr>
              <w:rFonts w:ascii="Palatino Linotype" w:hAnsi="Palatino Linotype"/>
              <w:b/>
              <w:sz w:val="22"/>
              <w:szCs w:val="22"/>
              <w:lang w:val="es-ES_tradnl"/>
            </w:rPr>
            <w:t>Recurrente:</w:t>
          </w:r>
        </w:p>
      </w:tc>
      <w:tc>
        <w:tcPr>
          <w:tcW w:w="3402" w:type="dxa"/>
          <w:shd w:val="clear" w:color="auto" w:fill="auto"/>
          <w:vAlign w:val="center"/>
        </w:tcPr>
        <w:p w14:paraId="749961B3" w14:textId="2365F01C" w:rsidR="009F4BB1" w:rsidRPr="0079430E" w:rsidRDefault="009F4BB1" w:rsidP="00DD7C89">
          <w:pPr>
            <w:jc w:val="both"/>
            <w:rPr>
              <w:rFonts w:ascii="Palatino Linotype" w:hAnsi="Palatino Linotype"/>
              <w:b/>
              <w:sz w:val="22"/>
              <w:szCs w:val="22"/>
              <w:lang w:val="es-419"/>
            </w:rPr>
          </w:pPr>
        </w:p>
      </w:tc>
    </w:tr>
    <w:tr w:rsidR="009F4BB1" w:rsidRPr="0079430E" w14:paraId="28A493EB" w14:textId="77777777" w:rsidTr="00F13E79">
      <w:trPr>
        <w:trHeight w:val="228"/>
      </w:trPr>
      <w:tc>
        <w:tcPr>
          <w:tcW w:w="4253" w:type="dxa"/>
          <w:vMerge/>
          <w:shd w:val="clear" w:color="auto" w:fill="auto"/>
        </w:tcPr>
        <w:p w14:paraId="06C77D31" w14:textId="77777777" w:rsidR="009F4BB1" w:rsidRPr="0079430E" w:rsidRDefault="009F4BB1" w:rsidP="00E37C88">
          <w:pPr>
            <w:rPr>
              <w:rFonts w:ascii="Palatino Linotype" w:hAnsi="Palatino Linotype"/>
              <w:b/>
              <w:sz w:val="22"/>
              <w:szCs w:val="22"/>
              <w:lang w:val="es-ES_tradnl"/>
            </w:rPr>
          </w:pPr>
        </w:p>
      </w:tc>
      <w:tc>
        <w:tcPr>
          <w:tcW w:w="2835" w:type="dxa"/>
          <w:shd w:val="clear" w:color="auto" w:fill="auto"/>
        </w:tcPr>
        <w:p w14:paraId="2E1A72B4" w14:textId="77777777" w:rsidR="009F4BB1" w:rsidRPr="0079430E" w:rsidRDefault="009F4BB1" w:rsidP="003C718E">
          <w:pPr>
            <w:rPr>
              <w:rFonts w:ascii="Palatino Linotype" w:hAnsi="Palatino Linotype"/>
              <w:b/>
              <w:sz w:val="22"/>
              <w:szCs w:val="22"/>
              <w:lang w:val="es-ES_tradnl"/>
            </w:rPr>
          </w:pPr>
          <w:r w:rsidRPr="0079430E">
            <w:rPr>
              <w:rFonts w:ascii="Palatino Linotype" w:hAnsi="Palatino Linotype"/>
              <w:b/>
              <w:sz w:val="22"/>
              <w:szCs w:val="22"/>
              <w:lang w:val="es-ES_tradnl"/>
            </w:rPr>
            <w:t>Sujeto Obligado:</w:t>
          </w:r>
        </w:p>
      </w:tc>
      <w:tc>
        <w:tcPr>
          <w:tcW w:w="3402" w:type="dxa"/>
          <w:shd w:val="clear" w:color="auto" w:fill="auto"/>
          <w:vAlign w:val="center"/>
        </w:tcPr>
        <w:p w14:paraId="47AF3C2E" w14:textId="0D8AEEBA" w:rsidR="009F4BB1" w:rsidRPr="0079430E" w:rsidRDefault="00023C64" w:rsidP="005157AD">
          <w:pPr>
            <w:jc w:val="both"/>
            <w:rPr>
              <w:rFonts w:ascii="Palatino Linotype" w:hAnsi="Palatino Linotype"/>
              <w:lang w:val="es-419"/>
            </w:rPr>
          </w:pPr>
          <w:r w:rsidRPr="00023C64">
            <w:rPr>
              <w:rFonts w:ascii="Palatino Linotype" w:hAnsi="Palatino Linotype"/>
              <w:b/>
              <w:bCs/>
              <w:sz w:val="22"/>
              <w:szCs w:val="22"/>
            </w:rPr>
            <w:t>Organismo Público Descentralizado para la Prestación de Los Servicios de Agua Potable Alcantarillado y Saneamiento de Nicolás Romero</w:t>
          </w:r>
        </w:p>
      </w:tc>
    </w:tr>
    <w:tr w:rsidR="009F4BB1" w:rsidRPr="0079430E" w14:paraId="0F114FF0" w14:textId="77777777" w:rsidTr="00F13E79">
      <w:tc>
        <w:tcPr>
          <w:tcW w:w="4253" w:type="dxa"/>
          <w:vMerge/>
          <w:shd w:val="clear" w:color="auto" w:fill="auto"/>
        </w:tcPr>
        <w:p w14:paraId="4CCB64BA" w14:textId="77777777" w:rsidR="009F4BB1" w:rsidRPr="0079430E" w:rsidRDefault="009F4BB1" w:rsidP="00A2780F">
          <w:pPr>
            <w:rPr>
              <w:rFonts w:ascii="Palatino Linotype" w:hAnsi="Palatino Linotype"/>
              <w:b/>
              <w:sz w:val="22"/>
              <w:szCs w:val="22"/>
              <w:lang w:val="es-ES_tradnl"/>
            </w:rPr>
          </w:pPr>
        </w:p>
      </w:tc>
      <w:tc>
        <w:tcPr>
          <w:tcW w:w="2835" w:type="dxa"/>
          <w:shd w:val="clear" w:color="auto" w:fill="auto"/>
        </w:tcPr>
        <w:p w14:paraId="31E422EA" w14:textId="63649A07" w:rsidR="009F4BB1" w:rsidRPr="0079430E" w:rsidRDefault="009F4BB1" w:rsidP="00B41543">
          <w:pPr>
            <w:rPr>
              <w:rFonts w:ascii="Palatino Linotype" w:hAnsi="Palatino Linotype"/>
              <w:b/>
              <w:sz w:val="22"/>
              <w:szCs w:val="22"/>
              <w:lang w:val="es-ES_tradnl"/>
            </w:rPr>
          </w:pPr>
          <w:r w:rsidRPr="0079430E">
            <w:rPr>
              <w:rFonts w:ascii="Palatino Linotype" w:hAnsi="Palatino Linotype"/>
              <w:b/>
              <w:sz w:val="22"/>
              <w:szCs w:val="22"/>
              <w:lang w:val="es-ES_tradnl"/>
            </w:rPr>
            <w:t>Comisionada Ponente:</w:t>
          </w:r>
        </w:p>
      </w:tc>
      <w:tc>
        <w:tcPr>
          <w:tcW w:w="3402" w:type="dxa"/>
          <w:shd w:val="clear" w:color="auto" w:fill="auto"/>
        </w:tcPr>
        <w:p w14:paraId="181C41B4" w14:textId="2A8CDF31" w:rsidR="009F4BB1" w:rsidRPr="0079430E" w:rsidRDefault="009F4BB1" w:rsidP="003C718E">
          <w:pPr>
            <w:jc w:val="both"/>
            <w:rPr>
              <w:rFonts w:ascii="Palatino Linotype" w:hAnsi="Palatino Linotype"/>
              <w:b/>
              <w:sz w:val="22"/>
              <w:szCs w:val="22"/>
              <w:lang w:val="es-ES_tradnl"/>
            </w:rPr>
          </w:pPr>
          <w:r w:rsidRPr="0079430E">
            <w:rPr>
              <w:rFonts w:ascii="Palatino Linotype" w:hAnsi="Palatino Linotype"/>
              <w:b/>
              <w:sz w:val="22"/>
              <w:szCs w:val="22"/>
              <w:lang w:val="es-ES_tradnl"/>
            </w:rPr>
            <w:t>Sharon Cristina Morales Martínez</w:t>
          </w:r>
        </w:p>
      </w:tc>
    </w:tr>
  </w:tbl>
  <w:p w14:paraId="263470D9" w14:textId="1A25BE81" w:rsidR="009F4BB1" w:rsidRPr="0079430E" w:rsidRDefault="009F4BB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F95917"/>
    <w:multiLevelType w:val="hybridMultilevel"/>
    <w:tmpl w:val="0F126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C790FF6"/>
    <w:multiLevelType w:val="hybridMultilevel"/>
    <w:tmpl w:val="E17E3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E710C5"/>
    <w:multiLevelType w:val="multilevel"/>
    <w:tmpl w:val="F09AE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8" w15:restartNumberingAfterBreak="0">
    <w:nsid w:val="28DE0BD3"/>
    <w:multiLevelType w:val="hybridMultilevel"/>
    <w:tmpl w:val="62C81B20"/>
    <w:lvl w:ilvl="0" w:tplc="40C89220">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4A3503"/>
    <w:multiLevelType w:val="hybridMultilevel"/>
    <w:tmpl w:val="F226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EC29D6"/>
    <w:multiLevelType w:val="hybridMultilevel"/>
    <w:tmpl w:val="51849D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955967"/>
    <w:multiLevelType w:val="hybridMultilevel"/>
    <w:tmpl w:val="373A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855BBF"/>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825B0B"/>
    <w:multiLevelType w:val="hybridMultilevel"/>
    <w:tmpl w:val="D88625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A46676"/>
    <w:multiLevelType w:val="hybridMultilevel"/>
    <w:tmpl w:val="88C45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E861BE"/>
    <w:multiLevelType w:val="multilevel"/>
    <w:tmpl w:val="FFA03D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B491B95"/>
    <w:multiLevelType w:val="hybridMultilevel"/>
    <w:tmpl w:val="9DF8B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FE64E7"/>
    <w:multiLevelType w:val="hybridMultilevel"/>
    <w:tmpl w:val="8CA28B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4EC22A7"/>
    <w:multiLevelType w:val="hybridMultilevel"/>
    <w:tmpl w:val="5FCEC7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764035"/>
    <w:multiLevelType w:val="hybridMultilevel"/>
    <w:tmpl w:val="C3FC1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22B2B5F"/>
    <w:multiLevelType w:val="hybridMultilevel"/>
    <w:tmpl w:val="A9FA6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EE48A3"/>
    <w:multiLevelType w:val="hybridMultilevel"/>
    <w:tmpl w:val="67E0905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5"/>
  </w:num>
  <w:num w:numId="2">
    <w:abstractNumId w:val="5"/>
  </w:num>
  <w:num w:numId="3">
    <w:abstractNumId w:val="0"/>
  </w:num>
  <w:num w:numId="4">
    <w:abstractNumId w:val="2"/>
  </w:num>
  <w:num w:numId="5">
    <w:abstractNumId w:val="4"/>
  </w:num>
  <w:num w:numId="6">
    <w:abstractNumId w:val="7"/>
  </w:num>
  <w:num w:numId="7">
    <w:abstractNumId w:val="17"/>
  </w:num>
  <w:num w:numId="8">
    <w:abstractNumId w:val="2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1"/>
  </w:num>
  <w:num w:numId="13">
    <w:abstractNumId w:val="3"/>
  </w:num>
  <w:num w:numId="14">
    <w:abstractNumId w:val="13"/>
  </w:num>
  <w:num w:numId="15">
    <w:abstractNumId w:val="21"/>
  </w:num>
  <w:num w:numId="16">
    <w:abstractNumId w:val="22"/>
  </w:num>
  <w:num w:numId="17">
    <w:abstractNumId w:val="9"/>
  </w:num>
  <w:num w:numId="18">
    <w:abstractNumId w:val="24"/>
  </w:num>
  <w:num w:numId="19">
    <w:abstractNumId w:val="14"/>
  </w:num>
  <w:num w:numId="20">
    <w:abstractNumId w:val="26"/>
  </w:num>
  <w:num w:numId="21">
    <w:abstractNumId w:val="18"/>
  </w:num>
  <w:num w:numId="22">
    <w:abstractNumId w:val="23"/>
  </w:num>
  <w:num w:numId="23">
    <w:abstractNumId w:val="10"/>
  </w:num>
  <w:num w:numId="24">
    <w:abstractNumId w:val="27"/>
  </w:num>
  <w:num w:numId="25">
    <w:abstractNumId w:val="16"/>
  </w:num>
  <w:num w:numId="26">
    <w:abstractNumId w:val="8"/>
  </w:num>
  <w:num w:numId="27">
    <w:abstractNumId w:val="19"/>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CO" w:vendorID="64" w:dllVersion="6"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3FCF"/>
    <w:rsid w:val="000041B5"/>
    <w:rsid w:val="000046A7"/>
    <w:rsid w:val="00004C7A"/>
    <w:rsid w:val="000054EA"/>
    <w:rsid w:val="0000588F"/>
    <w:rsid w:val="000060C2"/>
    <w:rsid w:val="0000633D"/>
    <w:rsid w:val="00006728"/>
    <w:rsid w:val="00006EC0"/>
    <w:rsid w:val="00006F2F"/>
    <w:rsid w:val="00007558"/>
    <w:rsid w:val="000075A8"/>
    <w:rsid w:val="0000794A"/>
    <w:rsid w:val="00007AF1"/>
    <w:rsid w:val="00007FD8"/>
    <w:rsid w:val="000104F0"/>
    <w:rsid w:val="0001080E"/>
    <w:rsid w:val="000109F4"/>
    <w:rsid w:val="00010EE0"/>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2"/>
    <w:rsid w:val="00023398"/>
    <w:rsid w:val="00023BDC"/>
    <w:rsid w:val="00023C64"/>
    <w:rsid w:val="000244C6"/>
    <w:rsid w:val="0002471C"/>
    <w:rsid w:val="00024809"/>
    <w:rsid w:val="00024A5F"/>
    <w:rsid w:val="00024A64"/>
    <w:rsid w:val="00024A74"/>
    <w:rsid w:val="00024E68"/>
    <w:rsid w:val="000254C2"/>
    <w:rsid w:val="00025D6D"/>
    <w:rsid w:val="00025DB0"/>
    <w:rsid w:val="000264C3"/>
    <w:rsid w:val="00026618"/>
    <w:rsid w:val="0002685C"/>
    <w:rsid w:val="0002690E"/>
    <w:rsid w:val="00026A3C"/>
    <w:rsid w:val="00027195"/>
    <w:rsid w:val="000277F2"/>
    <w:rsid w:val="00027D89"/>
    <w:rsid w:val="00027FDB"/>
    <w:rsid w:val="0003033D"/>
    <w:rsid w:val="00030B10"/>
    <w:rsid w:val="00030F2C"/>
    <w:rsid w:val="0003134F"/>
    <w:rsid w:val="0003153C"/>
    <w:rsid w:val="000317FD"/>
    <w:rsid w:val="00031B70"/>
    <w:rsid w:val="00031C72"/>
    <w:rsid w:val="00031E7E"/>
    <w:rsid w:val="000321BA"/>
    <w:rsid w:val="00032398"/>
    <w:rsid w:val="00032403"/>
    <w:rsid w:val="00032A45"/>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618"/>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866"/>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53"/>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26D7"/>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49B3"/>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973"/>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165"/>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21"/>
    <w:rsid w:val="000E1FB4"/>
    <w:rsid w:val="000E255A"/>
    <w:rsid w:val="000E38D1"/>
    <w:rsid w:val="000E46D9"/>
    <w:rsid w:val="000E50AC"/>
    <w:rsid w:val="000E558F"/>
    <w:rsid w:val="000E5592"/>
    <w:rsid w:val="000E5C93"/>
    <w:rsid w:val="000E68DA"/>
    <w:rsid w:val="000E6A64"/>
    <w:rsid w:val="000E6C51"/>
    <w:rsid w:val="000E7182"/>
    <w:rsid w:val="000E71A3"/>
    <w:rsid w:val="000E72D5"/>
    <w:rsid w:val="000E74AC"/>
    <w:rsid w:val="000E77FF"/>
    <w:rsid w:val="000E7A3B"/>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4D29"/>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1F7"/>
    <w:rsid w:val="00121567"/>
    <w:rsid w:val="00121773"/>
    <w:rsid w:val="00121BB3"/>
    <w:rsid w:val="00121CB5"/>
    <w:rsid w:val="00121F77"/>
    <w:rsid w:val="00122866"/>
    <w:rsid w:val="00124065"/>
    <w:rsid w:val="00124622"/>
    <w:rsid w:val="001246A7"/>
    <w:rsid w:val="001246D6"/>
    <w:rsid w:val="001247E8"/>
    <w:rsid w:val="00124A91"/>
    <w:rsid w:val="00124B02"/>
    <w:rsid w:val="00124E57"/>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3B4"/>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034"/>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5"/>
    <w:rsid w:val="00164D1B"/>
    <w:rsid w:val="00165069"/>
    <w:rsid w:val="00165712"/>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53B0"/>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6A"/>
    <w:rsid w:val="001900D7"/>
    <w:rsid w:val="00190687"/>
    <w:rsid w:val="00190BFD"/>
    <w:rsid w:val="0019130A"/>
    <w:rsid w:val="00191B16"/>
    <w:rsid w:val="00191D95"/>
    <w:rsid w:val="00192B47"/>
    <w:rsid w:val="0019321A"/>
    <w:rsid w:val="0019369B"/>
    <w:rsid w:val="00193B06"/>
    <w:rsid w:val="00193D12"/>
    <w:rsid w:val="00193EC3"/>
    <w:rsid w:val="0019504F"/>
    <w:rsid w:val="00195288"/>
    <w:rsid w:val="0019536A"/>
    <w:rsid w:val="00195609"/>
    <w:rsid w:val="00195662"/>
    <w:rsid w:val="00195F6E"/>
    <w:rsid w:val="001962AC"/>
    <w:rsid w:val="0019648C"/>
    <w:rsid w:val="0019713A"/>
    <w:rsid w:val="00197BD2"/>
    <w:rsid w:val="00197E56"/>
    <w:rsid w:val="001A0054"/>
    <w:rsid w:val="001A08AB"/>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2CB"/>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B05"/>
    <w:rsid w:val="001C388B"/>
    <w:rsid w:val="001C3FB7"/>
    <w:rsid w:val="001C404E"/>
    <w:rsid w:val="001C40A4"/>
    <w:rsid w:val="001C4310"/>
    <w:rsid w:val="001C4580"/>
    <w:rsid w:val="001C45B4"/>
    <w:rsid w:val="001C4E80"/>
    <w:rsid w:val="001C55E0"/>
    <w:rsid w:val="001C6036"/>
    <w:rsid w:val="001C60DC"/>
    <w:rsid w:val="001C70A8"/>
    <w:rsid w:val="001C7515"/>
    <w:rsid w:val="001C7ACE"/>
    <w:rsid w:val="001D0333"/>
    <w:rsid w:val="001D03A9"/>
    <w:rsid w:val="001D0B2B"/>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A51"/>
    <w:rsid w:val="001E6D9A"/>
    <w:rsid w:val="001E6DAC"/>
    <w:rsid w:val="001E7550"/>
    <w:rsid w:val="001E7B88"/>
    <w:rsid w:val="001E7EB7"/>
    <w:rsid w:val="001E7F57"/>
    <w:rsid w:val="001F0129"/>
    <w:rsid w:val="001F01FC"/>
    <w:rsid w:val="001F0238"/>
    <w:rsid w:val="001F0CAB"/>
    <w:rsid w:val="001F0F07"/>
    <w:rsid w:val="001F15B2"/>
    <w:rsid w:val="001F170F"/>
    <w:rsid w:val="001F1BAC"/>
    <w:rsid w:val="001F1EC5"/>
    <w:rsid w:val="001F1F43"/>
    <w:rsid w:val="001F2A8A"/>
    <w:rsid w:val="001F3670"/>
    <w:rsid w:val="001F429F"/>
    <w:rsid w:val="001F4B32"/>
    <w:rsid w:val="001F4BE7"/>
    <w:rsid w:val="001F4EAA"/>
    <w:rsid w:val="001F5124"/>
    <w:rsid w:val="001F5AA8"/>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6E0"/>
    <w:rsid w:val="00205BDE"/>
    <w:rsid w:val="002064B3"/>
    <w:rsid w:val="00206EF4"/>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4A3"/>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DAD"/>
    <w:rsid w:val="00223E52"/>
    <w:rsid w:val="002248D9"/>
    <w:rsid w:val="00224E89"/>
    <w:rsid w:val="00224F53"/>
    <w:rsid w:val="0022532E"/>
    <w:rsid w:val="002255E0"/>
    <w:rsid w:val="002257C9"/>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104"/>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673FB"/>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910"/>
    <w:rsid w:val="002A5A7C"/>
    <w:rsid w:val="002A5E0D"/>
    <w:rsid w:val="002A616A"/>
    <w:rsid w:val="002A6515"/>
    <w:rsid w:val="002A68F1"/>
    <w:rsid w:val="002A707F"/>
    <w:rsid w:val="002A7ADC"/>
    <w:rsid w:val="002A7F0A"/>
    <w:rsid w:val="002B0232"/>
    <w:rsid w:val="002B0E2D"/>
    <w:rsid w:val="002B1211"/>
    <w:rsid w:val="002B1A69"/>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7BC"/>
    <w:rsid w:val="002C4863"/>
    <w:rsid w:val="002C4987"/>
    <w:rsid w:val="002C63FE"/>
    <w:rsid w:val="002C6CE9"/>
    <w:rsid w:val="002C6F62"/>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CAB"/>
    <w:rsid w:val="002E5E0D"/>
    <w:rsid w:val="002E5E59"/>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53"/>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4C72"/>
    <w:rsid w:val="00314D80"/>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5CB"/>
    <w:rsid w:val="00330C3B"/>
    <w:rsid w:val="00330D04"/>
    <w:rsid w:val="0033134C"/>
    <w:rsid w:val="00331370"/>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D0D"/>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3D38"/>
    <w:rsid w:val="00364487"/>
    <w:rsid w:val="00364BC7"/>
    <w:rsid w:val="00364D57"/>
    <w:rsid w:val="00365921"/>
    <w:rsid w:val="00365D39"/>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4D1"/>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293D"/>
    <w:rsid w:val="003A3DBF"/>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6F9D"/>
    <w:rsid w:val="003B7AA0"/>
    <w:rsid w:val="003C0396"/>
    <w:rsid w:val="003C04E5"/>
    <w:rsid w:val="003C0544"/>
    <w:rsid w:val="003C0C03"/>
    <w:rsid w:val="003C0C4B"/>
    <w:rsid w:val="003C0F0A"/>
    <w:rsid w:val="003C0F1A"/>
    <w:rsid w:val="003C2034"/>
    <w:rsid w:val="003C20B9"/>
    <w:rsid w:val="003C22CD"/>
    <w:rsid w:val="003C2568"/>
    <w:rsid w:val="003C2A77"/>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2FD7"/>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BB4"/>
    <w:rsid w:val="003F2F77"/>
    <w:rsid w:val="003F38D6"/>
    <w:rsid w:val="003F3D49"/>
    <w:rsid w:val="003F3E7C"/>
    <w:rsid w:val="003F45DE"/>
    <w:rsid w:val="003F4718"/>
    <w:rsid w:val="003F4BAB"/>
    <w:rsid w:val="003F4DDF"/>
    <w:rsid w:val="003F4F0B"/>
    <w:rsid w:val="003F5EB5"/>
    <w:rsid w:val="003F614E"/>
    <w:rsid w:val="003F623D"/>
    <w:rsid w:val="003F6440"/>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00F"/>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D2"/>
    <w:rsid w:val="00424CE1"/>
    <w:rsid w:val="00424E6C"/>
    <w:rsid w:val="004251B6"/>
    <w:rsid w:val="004252B4"/>
    <w:rsid w:val="0042596D"/>
    <w:rsid w:val="0042598A"/>
    <w:rsid w:val="00425B70"/>
    <w:rsid w:val="00426161"/>
    <w:rsid w:val="00426951"/>
    <w:rsid w:val="0042713B"/>
    <w:rsid w:val="00427152"/>
    <w:rsid w:val="004273FD"/>
    <w:rsid w:val="00427957"/>
    <w:rsid w:val="0043077C"/>
    <w:rsid w:val="00430DA8"/>
    <w:rsid w:val="004313CD"/>
    <w:rsid w:val="00431594"/>
    <w:rsid w:val="0043163B"/>
    <w:rsid w:val="00431B40"/>
    <w:rsid w:val="00431FA4"/>
    <w:rsid w:val="004325CE"/>
    <w:rsid w:val="00432DE2"/>
    <w:rsid w:val="0043310A"/>
    <w:rsid w:val="0043364B"/>
    <w:rsid w:val="0043395D"/>
    <w:rsid w:val="004339D8"/>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81A"/>
    <w:rsid w:val="00464E47"/>
    <w:rsid w:val="0046557C"/>
    <w:rsid w:val="004656C4"/>
    <w:rsid w:val="00465A64"/>
    <w:rsid w:val="00466005"/>
    <w:rsid w:val="0046628D"/>
    <w:rsid w:val="00466333"/>
    <w:rsid w:val="00466E30"/>
    <w:rsid w:val="004672B1"/>
    <w:rsid w:val="004678F1"/>
    <w:rsid w:val="00467B08"/>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805"/>
    <w:rsid w:val="00493E3D"/>
    <w:rsid w:val="00493E71"/>
    <w:rsid w:val="00493F71"/>
    <w:rsid w:val="00494D8E"/>
    <w:rsid w:val="0049501E"/>
    <w:rsid w:val="004951B6"/>
    <w:rsid w:val="00495278"/>
    <w:rsid w:val="00495455"/>
    <w:rsid w:val="00495796"/>
    <w:rsid w:val="00495809"/>
    <w:rsid w:val="00495E8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4EF"/>
    <w:rsid w:val="004A6BB5"/>
    <w:rsid w:val="004A6CD2"/>
    <w:rsid w:val="004A6D90"/>
    <w:rsid w:val="004A7031"/>
    <w:rsid w:val="004A7AEE"/>
    <w:rsid w:val="004A7FF8"/>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4EC"/>
    <w:rsid w:val="004C060B"/>
    <w:rsid w:val="004C0779"/>
    <w:rsid w:val="004C0AC0"/>
    <w:rsid w:val="004C0E28"/>
    <w:rsid w:val="004C1AE2"/>
    <w:rsid w:val="004C202E"/>
    <w:rsid w:val="004C2719"/>
    <w:rsid w:val="004C3564"/>
    <w:rsid w:val="004C4245"/>
    <w:rsid w:val="004C4436"/>
    <w:rsid w:val="004C45D6"/>
    <w:rsid w:val="004C45EE"/>
    <w:rsid w:val="004C498A"/>
    <w:rsid w:val="004C597A"/>
    <w:rsid w:val="004C5CF9"/>
    <w:rsid w:val="004C5DF9"/>
    <w:rsid w:val="004C64C2"/>
    <w:rsid w:val="004C652E"/>
    <w:rsid w:val="004C7286"/>
    <w:rsid w:val="004C771C"/>
    <w:rsid w:val="004C7CEE"/>
    <w:rsid w:val="004D062E"/>
    <w:rsid w:val="004D06D1"/>
    <w:rsid w:val="004D0752"/>
    <w:rsid w:val="004D079D"/>
    <w:rsid w:val="004D0A26"/>
    <w:rsid w:val="004D0E38"/>
    <w:rsid w:val="004D0F05"/>
    <w:rsid w:val="004D1162"/>
    <w:rsid w:val="004D14B9"/>
    <w:rsid w:val="004D1753"/>
    <w:rsid w:val="004D1AD5"/>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18B"/>
    <w:rsid w:val="004E2338"/>
    <w:rsid w:val="004E2E1D"/>
    <w:rsid w:val="004E2FC6"/>
    <w:rsid w:val="004E324B"/>
    <w:rsid w:val="004E3429"/>
    <w:rsid w:val="004E34E5"/>
    <w:rsid w:val="004E35E4"/>
    <w:rsid w:val="004E38AF"/>
    <w:rsid w:val="004E4134"/>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7AD"/>
    <w:rsid w:val="00515960"/>
    <w:rsid w:val="00515E79"/>
    <w:rsid w:val="00516405"/>
    <w:rsid w:val="005173B4"/>
    <w:rsid w:val="00517702"/>
    <w:rsid w:val="00517F8D"/>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3F1F"/>
    <w:rsid w:val="005251DD"/>
    <w:rsid w:val="00525242"/>
    <w:rsid w:val="0052578D"/>
    <w:rsid w:val="00525963"/>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329"/>
    <w:rsid w:val="00564311"/>
    <w:rsid w:val="00564752"/>
    <w:rsid w:val="00564773"/>
    <w:rsid w:val="0056486B"/>
    <w:rsid w:val="00564BED"/>
    <w:rsid w:val="00564E58"/>
    <w:rsid w:val="005654A5"/>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4D06"/>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6DCA"/>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B5C"/>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5B6"/>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0B2"/>
    <w:rsid w:val="005F1C83"/>
    <w:rsid w:val="005F1E1A"/>
    <w:rsid w:val="005F2534"/>
    <w:rsid w:val="005F28D3"/>
    <w:rsid w:val="005F2A5D"/>
    <w:rsid w:val="005F2B64"/>
    <w:rsid w:val="005F2BDA"/>
    <w:rsid w:val="005F3421"/>
    <w:rsid w:val="005F415A"/>
    <w:rsid w:val="005F4312"/>
    <w:rsid w:val="005F4830"/>
    <w:rsid w:val="005F48A8"/>
    <w:rsid w:val="005F4A88"/>
    <w:rsid w:val="005F50D7"/>
    <w:rsid w:val="005F54BC"/>
    <w:rsid w:val="005F56AF"/>
    <w:rsid w:val="005F64B7"/>
    <w:rsid w:val="005F6546"/>
    <w:rsid w:val="005F68DF"/>
    <w:rsid w:val="005F6AA0"/>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970"/>
    <w:rsid w:val="00610C11"/>
    <w:rsid w:val="00611280"/>
    <w:rsid w:val="00611408"/>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7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6907"/>
    <w:rsid w:val="00637B99"/>
    <w:rsid w:val="00637D80"/>
    <w:rsid w:val="00640222"/>
    <w:rsid w:val="006404C5"/>
    <w:rsid w:val="00640727"/>
    <w:rsid w:val="00640891"/>
    <w:rsid w:val="00640AF2"/>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343A"/>
    <w:rsid w:val="0065382F"/>
    <w:rsid w:val="0065388C"/>
    <w:rsid w:val="00653CF4"/>
    <w:rsid w:val="006546AC"/>
    <w:rsid w:val="00655403"/>
    <w:rsid w:val="00655596"/>
    <w:rsid w:val="00656144"/>
    <w:rsid w:val="0065631D"/>
    <w:rsid w:val="0065642B"/>
    <w:rsid w:val="006565A2"/>
    <w:rsid w:val="0065668C"/>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5C1"/>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21"/>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5DAF"/>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5E"/>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38D"/>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0A54"/>
    <w:rsid w:val="006C140F"/>
    <w:rsid w:val="006C1A39"/>
    <w:rsid w:val="006C2427"/>
    <w:rsid w:val="006C24F6"/>
    <w:rsid w:val="006C2BE2"/>
    <w:rsid w:val="006C2EF9"/>
    <w:rsid w:val="006C2FB3"/>
    <w:rsid w:val="006C3A8F"/>
    <w:rsid w:val="006C3E4C"/>
    <w:rsid w:val="006C4084"/>
    <w:rsid w:val="006C4797"/>
    <w:rsid w:val="006C5127"/>
    <w:rsid w:val="006C515F"/>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6D"/>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56"/>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51"/>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8CB"/>
    <w:rsid w:val="00726A39"/>
    <w:rsid w:val="00726D8F"/>
    <w:rsid w:val="00727078"/>
    <w:rsid w:val="00727578"/>
    <w:rsid w:val="00727643"/>
    <w:rsid w:val="00727C66"/>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37E2B"/>
    <w:rsid w:val="00740052"/>
    <w:rsid w:val="007400E8"/>
    <w:rsid w:val="00740238"/>
    <w:rsid w:val="00740494"/>
    <w:rsid w:val="00740807"/>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009"/>
    <w:rsid w:val="0077546D"/>
    <w:rsid w:val="007754BB"/>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0C0E"/>
    <w:rsid w:val="007811A7"/>
    <w:rsid w:val="007817E0"/>
    <w:rsid w:val="00781905"/>
    <w:rsid w:val="00781CF8"/>
    <w:rsid w:val="00782100"/>
    <w:rsid w:val="00782558"/>
    <w:rsid w:val="007826FA"/>
    <w:rsid w:val="00782C2E"/>
    <w:rsid w:val="00782CD2"/>
    <w:rsid w:val="00782CEB"/>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0E"/>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4B7"/>
    <w:rsid w:val="007B0B8B"/>
    <w:rsid w:val="007B0DF3"/>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767"/>
    <w:rsid w:val="007B4AB8"/>
    <w:rsid w:val="007B4C03"/>
    <w:rsid w:val="007B564E"/>
    <w:rsid w:val="007B57FB"/>
    <w:rsid w:val="007B5AF9"/>
    <w:rsid w:val="007B5C61"/>
    <w:rsid w:val="007B6A1B"/>
    <w:rsid w:val="007B6A47"/>
    <w:rsid w:val="007B6AD8"/>
    <w:rsid w:val="007B6D04"/>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321"/>
    <w:rsid w:val="007C644A"/>
    <w:rsid w:val="007C64DA"/>
    <w:rsid w:val="007C6664"/>
    <w:rsid w:val="007C6691"/>
    <w:rsid w:val="007C673D"/>
    <w:rsid w:val="007C6991"/>
    <w:rsid w:val="007C6E51"/>
    <w:rsid w:val="007C744C"/>
    <w:rsid w:val="007C74F6"/>
    <w:rsid w:val="007C7ACB"/>
    <w:rsid w:val="007C7DB0"/>
    <w:rsid w:val="007D0CE4"/>
    <w:rsid w:val="007D0D03"/>
    <w:rsid w:val="007D0F53"/>
    <w:rsid w:val="007D11ED"/>
    <w:rsid w:val="007D1283"/>
    <w:rsid w:val="007D151C"/>
    <w:rsid w:val="007D1D94"/>
    <w:rsid w:val="007D1EE8"/>
    <w:rsid w:val="007D2170"/>
    <w:rsid w:val="007D24CB"/>
    <w:rsid w:val="007D2616"/>
    <w:rsid w:val="007D2BC3"/>
    <w:rsid w:val="007D3437"/>
    <w:rsid w:val="007D35F5"/>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74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1DE4"/>
    <w:rsid w:val="008526EF"/>
    <w:rsid w:val="00852F55"/>
    <w:rsid w:val="0085347F"/>
    <w:rsid w:val="00853608"/>
    <w:rsid w:val="00853726"/>
    <w:rsid w:val="00853AB4"/>
    <w:rsid w:val="008542F2"/>
    <w:rsid w:val="00854AA7"/>
    <w:rsid w:val="008556EF"/>
    <w:rsid w:val="00855743"/>
    <w:rsid w:val="00855B1B"/>
    <w:rsid w:val="00855EEA"/>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1E6"/>
    <w:rsid w:val="008625E1"/>
    <w:rsid w:val="00862F05"/>
    <w:rsid w:val="00863007"/>
    <w:rsid w:val="00863151"/>
    <w:rsid w:val="008632C9"/>
    <w:rsid w:val="008635A5"/>
    <w:rsid w:val="008637C2"/>
    <w:rsid w:val="00863A49"/>
    <w:rsid w:val="00864429"/>
    <w:rsid w:val="008644CB"/>
    <w:rsid w:val="008648F0"/>
    <w:rsid w:val="00864A03"/>
    <w:rsid w:val="00864BAF"/>
    <w:rsid w:val="00865064"/>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A1"/>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63E"/>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64B1"/>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3C5"/>
    <w:rsid w:val="008C2DDE"/>
    <w:rsid w:val="008C35C0"/>
    <w:rsid w:val="008C3786"/>
    <w:rsid w:val="008C3913"/>
    <w:rsid w:val="008C3ECF"/>
    <w:rsid w:val="008C3FBC"/>
    <w:rsid w:val="008C3FD5"/>
    <w:rsid w:val="008C3FDA"/>
    <w:rsid w:val="008C41C7"/>
    <w:rsid w:val="008C45F4"/>
    <w:rsid w:val="008C45F6"/>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69B"/>
    <w:rsid w:val="008D68C3"/>
    <w:rsid w:val="008D69C1"/>
    <w:rsid w:val="008D7678"/>
    <w:rsid w:val="008D773B"/>
    <w:rsid w:val="008D7748"/>
    <w:rsid w:val="008D7D66"/>
    <w:rsid w:val="008D7EDA"/>
    <w:rsid w:val="008D7FA9"/>
    <w:rsid w:val="008E0597"/>
    <w:rsid w:val="008E06FC"/>
    <w:rsid w:val="008E07ED"/>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2"/>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DF0"/>
    <w:rsid w:val="009132E4"/>
    <w:rsid w:val="00913747"/>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70B0"/>
    <w:rsid w:val="00927525"/>
    <w:rsid w:val="00927577"/>
    <w:rsid w:val="00927999"/>
    <w:rsid w:val="00927AFB"/>
    <w:rsid w:val="00927BD5"/>
    <w:rsid w:val="00931194"/>
    <w:rsid w:val="0093124D"/>
    <w:rsid w:val="009314C0"/>
    <w:rsid w:val="009314FE"/>
    <w:rsid w:val="00931770"/>
    <w:rsid w:val="009317DB"/>
    <w:rsid w:val="0093204F"/>
    <w:rsid w:val="00932181"/>
    <w:rsid w:val="009325B0"/>
    <w:rsid w:val="00932EC1"/>
    <w:rsid w:val="009332D9"/>
    <w:rsid w:val="00933EEF"/>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5F0B"/>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3A7"/>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798"/>
    <w:rsid w:val="00996AB3"/>
    <w:rsid w:val="00997316"/>
    <w:rsid w:val="009979DE"/>
    <w:rsid w:val="00997A76"/>
    <w:rsid w:val="00997AB2"/>
    <w:rsid w:val="00997C8D"/>
    <w:rsid w:val="00997CE9"/>
    <w:rsid w:val="00997D5B"/>
    <w:rsid w:val="00997F99"/>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41D0"/>
    <w:rsid w:val="009A4E8A"/>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65F"/>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6FF"/>
    <w:rsid w:val="009C1CDE"/>
    <w:rsid w:val="009C2718"/>
    <w:rsid w:val="009C2BF8"/>
    <w:rsid w:val="009C2DCB"/>
    <w:rsid w:val="009C34D3"/>
    <w:rsid w:val="009C36D2"/>
    <w:rsid w:val="009C3D00"/>
    <w:rsid w:val="009C42F8"/>
    <w:rsid w:val="009C44F7"/>
    <w:rsid w:val="009C485E"/>
    <w:rsid w:val="009C4EB4"/>
    <w:rsid w:val="009C5455"/>
    <w:rsid w:val="009C622E"/>
    <w:rsid w:val="009C6233"/>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D8C"/>
    <w:rsid w:val="009E3EB1"/>
    <w:rsid w:val="009E44AB"/>
    <w:rsid w:val="009E4748"/>
    <w:rsid w:val="009E4E1F"/>
    <w:rsid w:val="009E4FDB"/>
    <w:rsid w:val="009E5A74"/>
    <w:rsid w:val="009E5B2F"/>
    <w:rsid w:val="009E640E"/>
    <w:rsid w:val="009E6825"/>
    <w:rsid w:val="009E6ABE"/>
    <w:rsid w:val="009E6AC8"/>
    <w:rsid w:val="009E7309"/>
    <w:rsid w:val="009E7ADB"/>
    <w:rsid w:val="009E7AEE"/>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4BB1"/>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3958"/>
    <w:rsid w:val="00A04476"/>
    <w:rsid w:val="00A0488B"/>
    <w:rsid w:val="00A04CFA"/>
    <w:rsid w:val="00A0516B"/>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2A3"/>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A6C"/>
    <w:rsid w:val="00A23E37"/>
    <w:rsid w:val="00A24024"/>
    <w:rsid w:val="00A2402B"/>
    <w:rsid w:val="00A243A0"/>
    <w:rsid w:val="00A24A09"/>
    <w:rsid w:val="00A2556F"/>
    <w:rsid w:val="00A25888"/>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2D0"/>
    <w:rsid w:val="00A326B5"/>
    <w:rsid w:val="00A327E0"/>
    <w:rsid w:val="00A32E5B"/>
    <w:rsid w:val="00A33089"/>
    <w:rsid w:val="00A3348E"/>
    <w:rsid w:val="00A33C52"/>
    <w:rsid w:val="00A33C9D"/>
    <w:rsid w:val="00A3447A"/>
    <w:rsid w:val="00A35172"/>
    <w:rsid w:val="00A356F2"/>
    <w:rsid w:val="00A360C9"/>
    <w:rsid w:val="00A3617A"/>
    <w:rsid w:val="00A3689D"/>
    <w:rsid w:val="00A373A6"/>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041"/>
    <w:rsid w:val="00A54110"/>
    <w:rsid w:val="00A54643"/>
    <w:rsid w:val="00A550CD"/>
    <w:rsid w:val="00A55945"/>
    <w:rsid w:val="00A55D4A"/>
    <w:rsid w:val="00A560FD"/>
    <w:rsid w:val="00A56129"/>
    <w:rsid w:val="00A56197"/>
    <w:rsid w:val="00A56AE1"/>
    <w:rsid w:val="00A57335"/>
    <w:rsid w:val="00A57AD7"/>
    <w:rsid w:val="00A57B74"/>
    <w:rsid w:val="00A57C21"/>
    <w:rsid w:val="00A57CBA"/>
    <w:rsid w:val="00A57EAE"/>
    <w:rsid w:val="00A60552"/>
    <w:rsid w:val="00A60AB9"/>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50D"/>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B04"/>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811"/>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0E9"/>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4A7"/>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D7C08"/>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1CF"/>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98D"/>
    <w:rsid w:val="00B03E19"/>
    <w:rsid w:val="00B040E3"/>
    <w:rsid w:val="00B04104"/>
    <w:rsid w:val="00B045AD"/>
    <w:rsid w:val="00B04B8B"/>
    <w:rsid w:val="00B04C57"/>
    <w:rsid w:val="00B04E2B"/>
    <w:rsid w:val="00B057A7"/>
    <w:rsid w:val="00B0623B"/>
    <w:rsid w:val="00B0659A"/>
    <w:rsid w:val="00B0677A"/>
    <w:rsid w:val="00B06D88"/>
    <w:rsid w:val="00B06E18"/>
    <w:rsid w:val="00B073C8"/>
    <w:rsid w:val="00B07510"/>
    <w:rsid w:val="00B07B4E"/>
    <w:rsid w:val="00B07C29"/>
    <w:rsid w:val="00B07E37"/>
    <w:rsid w:val="00B10086"/>
    <w:rsid w:val="00B107AE"/>
    <w:rsid w:val="00B10A26"/>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9BD"/>
    <w:rsid w:val="00B17BDF"/>
    <w:rsid w:val="00B20602"/>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41E"/>
    <w:rsid w:val="00B31589"/>
    <w:rsid w:val="00B31734"/>
    <w:rsid w:val="00B320FC"/>
    <w:rsid w:val="00B32260"/>
    <w:rsid w:val="00B32425"/>
    <w:rsid w:val="00B32746"/>
    <w:rsid w:val="00B32CB6"/>
    <w:rsid w:val="00B32FE2"/>
    <w:rsid w:val="00B33EC7"/>
    <w:rsid w:val="00B34C7B"/>
    <w:rsid w:val="00B35A38"/>
    <w:rsid w:val="00B35AE6"/>
    <w:rsid w:val="00B36180"/>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36"/>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2F19"/>
    <w:rsid w:val="00BA33EC"/>
    <w:rsid w:val="00BA35C1"/>
    <w:rsid w:val="00BA3A29"/>
    <w:rsid w:val="00BA7149"/>
    <w:rsid w:val="00BA723D"/>
    <w:rsid w:val="00BA7298"/>
    <w:rsid w:val="00BA76B6"/>
    <w:rsid w:val="00BA7C98"/>
    <w:rsid w:val="00BA7CA9"/>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D0233"/>
    <w:rsid w:val="00BD0542"/>
    <w:rsid w:val="00BD05CA"/>
    <w:rsid w:val="00BD0F19"/>
    <w:rsid w:val="00BD13F2"/>
    <w:rsid w:val="00BD1E82"/>
    <w:rsid w:val="00BD23E1"/>
    <w:rsid w:val="00BD2733"/>
    <w:rsid w:val="00BD2AE7"/>
    <w:rsid w:val="00BD3A1B"/>
    <w:rsid w:val="00BD3D97"/>
    <w:rsid w:val="00BD3E51"/>
    <w:rsid w:val="00BD4073"/>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EC2"/>
    <w:rsid w:val="00BE214A"/>
    <w:rsid w:val="00BE215C"/>
    <w:rsid w:val="00BE26D0"/>
    <w:rsid w:val="00BE28B0"/>
    <w:rsid w:val="00BE3446"/>
    <w:rsid w:val="00BE45C6"/>
    <w:rsid w:val="00BE4768"/>
    <w:rsid w:val="00BE48D7"/>
    <w:rsid w:val="00BE4C50"/>
    <w:rsid w:val="00BE53F7"/>
    <w:rsid w:val="00BE5AF0"/>
    <w:rsid w:val="00BE6432"/>
    <w:rsid w:val="00BE6516"/>
    <w:rsid w:val="00BE6C6B"/>
    <w:rsid w:val="00BE6CA4"/>
    <w:rsid w:val="00BE711E"/>
    <w:rsid w:val="00BE7A84"/>
    <w:rsid w:val="00BE7C2A"/>
    <w:rsid w:val="00BE7D70"/>
    <w:rsid w:val="00BE7E7B"/>
    <w:rsid w:val="00BF0181"/>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6BC"/>
    <w:rsid w:val="00C0486E"/>
    <w:rsid w:val="00C04CCB"/>
    <w:rsid w:val="00C05016"/>
    <w:rsid w:val="00C052B7"/>
    <w:rsid w:val="00C057BF"/>
    <w:rsid w:val="00C0585D"/>
    <w:rsid w:val="00C05BE7"/>
    <w:rsid w:val="00C05C01"/>
    <w:rsid w:val="00C06F89"/>
    <w:rsid w:val="00C07011"/>
    <w:rsid w:val="00C077AB"/>
    <w:rsid w:val="00C07A0C"/>
    <w:rsid w:val="00C07FC5"/>
    <w:rsid w:val="00C102E0"/>
    <w:rsid w:val="00C10442"/>
    <w:rsid w:val="00C10812"/>
    <w:rsid w:val="00C10824"/>
    <w:rsid w:val="00C108DF"/>
    <w:rsid w:val="00C11597"/>
    <w:rsid w:val="00C12259"/>
    <w:rsid w:val="00C125A7"/>
    <w:rsid w:val="00C12D95"/>
    <w:rsid w:val="00C13E34"/>
    <w:rsid w:val="00C1421C"/>
    <w:rsid w:val="00C145C7"/>
    <w:rsid w:val="00C147FC"/>
    <w:rsid w:val="00C14A98"/>
    <w:rsid w:val="00C14B05"/>
    <w:rsid w:val="00C152A8"/>
    <w:rsid w:val="00C15850"/>
    <w:rsid w:val="00C15C58"/>
    <w:rsid w:val="00C16092"/>
    <w:rsid w:val="00C162C5"/>
    <w:rsid w:val="00C16414"/>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971"/>
    <w:rsid w:val="00C252A2"/>
    <w:rsid w:val="00C25439"/>
    <w:rsid w:val="00C25553"/>
    <w:rsid w:val="00C255DF"/>
    <w:rsid w:val="00C25E60"/>
    <w:rsid w:val="00C266A8"/>
    <w:rsid w:val="00C2671C"/>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6B9"/>
    <w:rsid w:val="00C43937"/>
    <w:rsid w:val="00C43A32"/>
    <w:rsid w:val="00C43D02"/>
    <w:rsid w:val="00C441CD"/>
    <w:rsid w:val="00C448C2"/>
    <w:rsid w:val="00C4522E"/>
    <w:rsid w:val="00C4548E"/>
    <w:rsid w:val="00C45C4C"/>
    <w:rsid w:val="00C4630A"/>
    <w:rsid w:val="00C46F8B"/>
    <w:rsid w:val="00C4700C"/>
    <w:rsid w:val="00C47CAE"/>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7CF"/>
    <w:rsid w:val="00C6582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5AD"/>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2AD"/>
    <w:rsid w:val="00C917C7"/>
    <w:rsid w:val="00C919C5"/>
    <w:rsid w:val="00C91E7D"/>
    <w:rsid w:val="00C92F76"/>
    <w:rsid w:val="00C92FBA"/>
    <w:rsid w:val="00C92FC4"/>
    <w:rsid w:val="00C9333A"/>
    <w:rsid w:val="00C934EE"/>
    <w:rsid w:val="00C9398D"/>
    <w:rsid w:val="00C93D2D"/>
    <w:rsid w:val="00C93FD5"/>
    <w:rsid w:val="00C94744"/>
    <w:rsid w:val="00C9571F"/>
    <w:rsid w:val="00C95979"/>
    <w:rsid w:val="00C95B7B"/>
    <w:rsid w:val="00C9649B"/>
    <w:rsid w:val="00C967C2"/>
    <w:rsid w:val="00CA0395"/>
    <w:rsid w:val="00CA06BA"/>
    <w:rsid w:val="00CA0E4C"/>
    <w:rsid w:val="00CA0FD7"/>
    <w:rsid w:val="00CA0FFF"/>
    <w:rsid w:val="00CA1AF4"/>
    <w:rsid w:val="00CA217B"/>
    <w:rsid w:val="00CA2D89"/>
    <w:rsid w:val="00CA328C"/>
    <w:rsid w:val="00CA402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7D"/>
    <w:rsid w:val="00CB05C2"/>
    <w:rsid w:val="00CB0700"/>
    <w:rsid w:val="00CB0860"/>
    <w:rsid w:val="00CB0A14"/>
    <w:rsid w:val="00CB0D34"/>
    <w:rsid w:val="00CB14A3"/>
    <w:rsid w:val="00CB1686"/>
    <w:rsid w:val="00CB16A4"/>
    <w:rsid w:val="00CB1932"/>
    <w:rsid w:val="00CB22AE"/>
    <w:rsid w:val="00CB28A0"/>
    <w:rsid w:val="00CB294E"/>
    <w:rsid w:val="00CB298B"/>
    <w:rsid w:val="00CB3007"/>
    <w:rsid w:val="00CB314D"/>
    <w:rsid w:val="00CB3319"/>
    <w:rsid w:val="00CB3426"/>
    <w:rsid w:val="00CB38EF"/>
    <w:rsid w:val="00CB41FB"/>
    <w:rsid w:val="00CB4447"/>
    <w:rsid w:val="00CB5160"/>
    <w:rsid w:val="00CB51FB"/>
    <w:rsid w:val="00CB54F5"/>
    <w:rsid w:val="00CB5585"/>
    <w:rsid w:val="00CB5833"/>
    <w:rsid w:val="00CB5C6A"/>
    <w:rsid w:val="00CB6118"/>
    <w:rsid w:val="00CB6497"/>
    <w:rsid w:val="00CB6556"/>
    <w:rsid w:val="00CB7013"/>
    <w:rsid w:val="00CB70A1"/>
    <w:rsid w:val="00CB74B8"/>
    <w:rsid w:val="00CB75B4"/>
    <w:rsid w:val="00CB77B0"/>
    <w:rsid w:val="00CB798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447"/>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51A"/>
    <w:rsid w:val="00D17EAC"/>
    <w:rsid w:val="00D17ECD"/>
    <w:rsid w:val="00D20212"/>
    <w:rsid w:val="00D205A3"/>
    <w:rsid w:val="00D20A11"/>
    <w:rsid w:val="00D212DF"/>
    <w:rsid w:val="00D214A8"/>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A92"/>
    <w:rsid w:val="00D41C8E"/>
    <w:rsid w:val="00D41D47"/>
    <w:rsid w:val="00D41FC6"/>
    <w:rsid w:val="00D42218"/>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0B90"/>
    <w:rsid w:val="00D611EE"/>
    <w:rsid w:val="00D61478"/>
    <w:rsid w:val="00D61554"/>
    <w:rsid w:val="00D61AA1"/>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487"/>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6297"/>
    <w:rsid w:val="00D8682D"/>
    <w:rsid w:val="00D86C71"/>
    <w:rsid w:val="00D86DB5"/>
    <w:rsid w:val="00D872D0"/>
    <w:rsid w:val="00D87A8E"/>
    <w:rsid w:val="00D9016A"/>
    <w:rsid w:val="00D90F34"/>
    <w:rsid w:val="00D91286"/>
    <w:rsid w:val="00D91438"/>
    <w:rsid w:val="00D9186C"/>
    <w:rsid w:val="00D91A44"/>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771"/>
    <w:rsid w:val="00DA58C3"/>
    <w:rsid w:val="00DA630A"/>
    <w:rsid w:val="00DA6336"/>
    <w:rsid w:val="00DA6C7E"/>
    <w:rsid w:val="00DA7675"/>
    <w:rsid w:val="00DA7DA1"/>
    <w:rsid w:val="00DA7E3E"/>
    <w:rsid w:val="00DA7E7C"/>
    <w:rsid w:val="00DB0115"/>
    <w:rsid w:val="00DB0400"/>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475"/>
    <w:rsid w:val="00E05879"/>
    <w:rsid w:val="00E05A73"/>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6CF3"/>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18C"/>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6BB"/>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127"/>
    <w:rsid w:val="00E5460E"/>
    <w:rsid w:val="00E547B6"/>
    <w:rsid w:val="00E5559D"/>
    <w:rsid w:val="00E55C0B"/>
    <w:rsid w:val="00E5610C"/>
    <w:rsid w:val="00E5626A"/>
    <w:rsid w:val="00E5676C"/>
    <w:rsid w:val="00E56E8D"/>
    <w:rsid w:val="00E56EE0"/>
    <w:rsid w:val="00E573F7"/>
    <w:rsid w:val="00E575F4"/>
    <w:rsid w:val="00E57F02"/>
    <w:rsid w:val="00E6045D"/>
    <w:rsid w:val="00E60576"/>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014"/>
    <w:rsid w:val="00E6742C"/>
    <w:rsid w:val="00E676A4"/>
    <w:rsid w:val="00E67976"/>
    <w:rsid w:val="00E67DC4"/>
    <w:rsid w:val="00E7065A"/>
    <w:rsid w:val="00E70A61"/>
    <w:rsid w:val="00E70D08"/>
    <w:rsid w:val="00E71060"/>
    <w:rsid w:val="00E71075"/>
    <w:rsid w:val="00E71201"/>
    <w:rsid w:val="00E714FC"/>
    <w:rsid w:val="00E71A52"/>
    <w:rsid w:val="00E71B47"/>
    <w:rsid w:val="00E71F03"/>
    <w:rsid w:val="00E72105"/>
    <w:rsid w:val="00E72B1C"/>
    <w:rsid w:val="00E72C63"/>
    <w:rsid w:val="00E72DF1"/>
    <w:rsid w:val="00E72F95"/>
    <w:rsid w:val="00E73552"/>
    <w:rsid w:val="00E736AA"/>
    <w:rsid w:val="00E73A3B"/>
    <w:rsid w:val="00E74397"/>
    <w:rsid w:val="00E74792"/>
    <w:rsid w:val="00E75059"/>
    <w:rsid w:val="00E75068"/>
    <w:rsid w:val="00E7586C"/>
    <w:rsid w:val="00E759B9"/>
    <w:rsid w:val="00E7637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72D"/>
    <w:rsid w:val="00E91D9A"/>
    <w:rsid w:val="00E91F79"/>
    <w:rsid w:val="00E9246E"/>
    <w:rsid w:val="00E92478"/>
    <w:rsid w:val="00E92585"/>
    <w:rsid w:val="00E925FB"/>
    <w:rsid w:val="00E926F7"/>
    <w:rsid w:val="00E92A98"/>
    <w:rsid w:val="00E92C06"/>
    <w:rsid w:val="00E92CCA"/>
    <w:rsid w:val="00E9369B"/>
    <w:rsid w:val="00E94398"/>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CD3"/>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774"/>
    <w:rsid w:val="00EE4801"/>
    <w:rsid w:val="00EE4B1D"/>
    <w:rsid w:val="00EE4CD3"/>
    <w:rsid w:val="00EE4D66"/>
    <w:rsid w:val="00EE50D3"/>
    <w:rsid w:val="00EE52D0"/>
    <w:rsid w:val="00EE5A3B"/>
    <w:rsid w:val="00EE5AB7"/>
    <w:rsid w:val="00EE6EDE"/>
    <w:rsid w:val="00EE76EB"/>
    <w:rsid w:val="00EE77DC"/>
    <w:rsid w:val="00EE7A5A"/>
    <w:rsid w:val="00EE7AD7"/>
    <w:rsid w:val="00EE7F79"/>
    <w:rsid w:val="00EF05D6"/>
    <w:rsid w:val="00EF06BF"/>
    <w:rsid w:val="00EF06C6"/>
    <w:rsid w:val="00EF101D"/>
    <w:rsid w:val="00EF1C96"/>
    <w:rsid w:val="00EF1DAE"/>
    <w:rsid w:val="00EF1F1B"/>
    <w:rsid w:val="00EF377C"/>
    <w:rsid w:val="00EF37B3"/>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3A1"/>
    <w:rsid w:val="00F32A4F"/>
    <w:rsid w:val="00F32AA4"/>
    <w:rsid w:val="00F32B2F"/>
    <w:rsid w:val="00F333AB"/>
    <w:rsid w:val="00F33560"/>
    <w:rsid w:val="00F337A2"/>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CEA"/>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2FBE"/>
    <w:rsid w:val="00F5331E"/>
    <w:rsid w:val="00F5337D"/>
    <w:rsid w:val="00F539CC"/>
    <w:rsid w:val="00F53C94"/>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40FB"/>
    <w:rsid w:val="00F641E3"/>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68"/>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3D18"/>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3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24BF"/>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2DA"/>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549"/>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219886E"/>
  <w15:docId w15:val="{C6C261AB-C70A-4C4E-A4CA-260D679D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64"/>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3F2BB4"/>
    <w:rPr>
      <w:color w:val="605E5C"/>
      <w:shd w:val="clear" w:color="auto" w:fill="E1DFDD"/>
    </w:rPr>
  </w:style>
  <w:style w:type="character" w:customStyle="1" w:styleId="Mencinsinresolver15">
    <w:name w:val="Mención sin resolver15"/>
    <w:basedOn w:val="Fuentedeprrafopredeter"/>
    <w:uiPriority w:val="99"/>
    <w:semiHidden/>
    <w:unhideWhenUsed/>
    <w:rsid w:val="0020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622078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40063433">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18228403">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34374342">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65826781">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2809308">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10108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474433">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4234573">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7200709">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3505380">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64639784">
      <w:bodyDiv w:val="1"/>
      <w:marLeft w:val="0"/>
      <w:marRight w:val="0"/>
      <w:marTop w:val="0"/>
      <w:marBottom w:val="0"/>
      <w:divBdr>
        <w:top w:val="none" w:sz="0" w:space="0" w:color="auto"/>
        <w:left w:val="none" w:sz="0" w:space="0" w:color="auto"/>
        <w:bottom w:val="none" w:sz="0" w:space="0" w:color="auto"/>
        <w:right w:val="none" w:sz="0" w:space="0" w:color="auto"/>
      </w:divBdr>
    </w:div>
    <w:div w:id="869877413">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2660637">
      <w:bodyDiv w:val="1"/>
      <w:marLeft w:val="0"/>
      <w:marRight w:val="0"/>
      <w:marTop w:val="0"/>
      <w:marBottom w:val="0"/>
      <w:divBdr>
        <w:top w:val="none" w:sz="0" w:space="0" w:color="auto"/>
        <w:left w:val="none" w:sz="0" w:space="0" w:color="auto"/>
        <w:bottom w:val="none" w:sz="0" w:space="0" w:color="auto"/>
        <w:right w:val="none" w:sz="0" w:space="0" w:color="auto"/>
      </w:divBdr>
      <w:divsChild>
        <w:div w:id="1001078233">
          <w:marLeft w:val="0"/>
          <w:marRight w:val="0"/>
          <w:marTop w:val="0"/>
          <w:marBottom w:val="0"/>
          <w:divBdr>
            <w:top w:val="none" w:sz="0" w:space="0" w:color="auto"/>
            <w:left w:val="none" w:sz="0" w:space="0" w:color="auto"/>
            <w:bottom w:val="none" w:sz="0" w:space="0" w:color="auto"/>
            <w:right w:val="none" w:sz="0" w:space="0" w:color="auto"/>
          </w:divBdr>
          <w:divsChild>
            <w:div w:id="1176844314">
              <w:marLeft w:val="0"/>
              <w:marRight w:val="0"/>
              <w:marTop w:val="0"/>
              <w:marBottom w:val="0"/>
              <w:divBdr>
                <w:top w:val="none" w:sz="0" w:space="0" w:color="auto"/>
                <w:left w:val="none" w:sz="0" w:space="0" w:color="auto"/>
                <w:bottom w:val="none" w:sz="0" w:space="0" w:color="auto"/>
                <w:right w:val="none" w:sz="0" w:space="0" w:color="auto"/>
              </w:divBdr>
            </w:div>
            <w:div w:id="1461874688">
              <w:marLeft w:val="0"/>
              <w:marRight w:val="0"/>
              <w:marTop w:val="0"/>
              <w:marBottom w:val="0"/>
              <w:divBdr>
                <w:top w:val="none" w:sz="0" w:space="0" w:color="auto"/>
                <w:left w:val="none" w:sz="0" w:space="0" w:color="auto"/>
                <w:bottom w:val="none" w:sz="0" w:space="0" w:color="auto"/>
                <w:right w:val="none" w:sz="0" w:space="0" w:color="auto"/>
              </w:divBdr>
            </w:div>
            <w:div w:id="1242107846">
              <w:marLeft w:val="0"/>
              <w:marRight w:val="0"/>
              <w:marTop w:val="0"/>
              <w:marBottom w:val="0"/>
              <w:divBdr>
                <w:top w:val="none" w:sz="0" w:space="0" w:color="auto"/>
                <w:left w:val="none" w:sz="0" w:space="0" w:color="auto"/>
                <w:bottom w:val="none" w:sz="0" w:space="0" w:color="auto"/>
                <w:right w:val="none" w:sz="0" w:space="0" w:color="auto"/>
              </w:divBdr>
            </w:div>
            <w:div w:id="996542278">
              <w:marLeft w:val="0"/>
              <w:marRight w:val="0"/>
              <w:marTop w:val="0"/>
              <w:marBottom w:val="0"/>
              <w:divBdr>
                <w:top w:val="none" w:sz="0" w:space="0" w:color="auto"/>
                <w:left w:val="none" w:sz="0" w:space="0" w:color="auto"/>
                <w:bottom w:val="none" w:sz="0" w:space="0" w:color="auto"/>
                <w:right w:val="none" w:sz="0" w:space="0" w:color="auto"/>
              </w:divBdr>
            </w:div>
            <w:div w:id="18944013">
              <w:marLeft w:val="0"/>
              <w:marRight w:val="0"/>
              <w:marTop w:val="0"/>
              <w:marBottom w:val="0"/>
              <w:divBdr>
                <w:top w:val="none" w:sz="0" w:space="0" w:color="auto"/>
                <w:left w:val="none" w:sz="0" w:space="0" w:color="auto"/>
                <w:bottom w:val="none" w:sz="0" w:space="0" w:color="auto"/>
                <w:right w:val="none" w:sz="0" w:space="0" w:color="auto"/>
              </w:divBdr>
            </w:div>
            <w:div w:id="1206720414">
              <w:marLeft w:val="0"/>
              <w:marRight w:val="0"/>
              <w:marTop w:val="0"/>
              <w:marBottom w:val="0"/>
              <w:divBdr>
                <w:top w:val="none" w:sz="0" w:space="0" w:color="auto"/>
                <w:left w:val="none" w:sz="0" w:space="0" w:color="auto"/>
                <w:bottom w:val="none" w:sz="0" w:space="0" w:color="auto"/>
                <w:right w:val="none" w:sz="0" w:space="0" w:color="auto"/>
              </w:divBdr>
            </w:div>
            <w:div w:id="581179154">
              <w:marLeft w:val="0"/>
              <w:marRight w:val="0"/>
              <w:marTop w:val="0"/>
              <w:marBottom w:val="0"/>
              <w:divBdr>
                <w:top w:val="none" w:sz="0" w:space="0" w:color="auto"/>
                <w:left w:val="none" w:sz="0" w:space="0" w:color="auto"/>
                <w:bottom w:val="none" w:sz="0" w:space="0" w:color="auto"/>
                <w:right w:val="none" w:sz="0" w:space="0" w:color="auto"/>
              </w:divBdr>
            </w:div>
            <w:div w:id="274992052">
              <w:marLeft w:val="0"/>
              <w:marRight w:val="0"/>
              <w:marTop w:val="0"/>
              <w:marBottom w:val="0"/>
              <w:divBdr>
                <w:top w:val="none" w:sz="0" w:space="0" w:color="auto"/>
                <w:left w:val="none" w:sz="0" w:space="0" w:color="auto"/>
                <w:bottom w:val="none" w:sz="0" w:space="0" w:color="auto"/>
                <w:right w:val="none" w:sz="0" w:space="0" w:color="auto"/>
              </w:divBdr>
            </w:div>
            <w:div w:id="2083988340">
              <w:marLeft w:val="0"/>
              <w:marRight w:val="0"/>
              <w:marTop w:val="0"/>
              <w:marBottom w:val="0"/>
              <w:divBdr>
                <w:top w:val="none" w:sz="0" w:space="0" w:color="auto"/>
                <w:left w:val="none" w:sz="0" w:space="0" w:color="auto"/>
                <w:bottom w:val="none" w:sz="0" w:space="0" w:color="auto"/>
                <w:right w:val="none" w:sz="0" w:space="0" w:color="auto"/>
              </w:divBdr>
            </w:div>
            <w:div w:id="1002776394">
              <w:marLeft w:val="0"/>
              <w:marRight w:val="0"/>
              <w:marTop w:val="0"/>
              <w:marBottom w:val="0"/>
              <w:divBdr>
                <w:top w:val="none" w:sz="0" w:space="0" w:color="auto"/>
                <w:left w:val="none" w:sz="0" w:space="0" w:color="auto"/>
                <w:bottom w:val="none" w:sz="0" w:space="0" w:color="auto"/>
                <w:right w:val="none" w:sz="0" w:space="0" w:color="auto"/>
              </w:divBdr>
            </w:div>
            <w:div w:id="1151752086">
              <w:marLeft w:val="0"/>
              <w:marRight w:val="0"/>
              <w:marTop w:val="0"/>
              <w:marBottom w:val="0"/>
              <w:divBdr>
                <w:top w:val="none" w:sz="0" w:space="0" w:color="auto"/>
                <w:left w:val="none" w:sz="0" w:space="0" w:color="auto"/>
                <w:bottom w:val="none" w:sz="0" w:space="0" w:color="auto"/>
                <w:right w:val="none" w:sz="0" w:space="0" w:color="auto"/>
              </w:divBdr>
            </w:div>
            <w:div w:id="1017579345">
              <w:marLeft w:val="0"/>
              <w:marRight w:val="0"/>
              <w:marTop w:val="0"/>
              <w:marBottom w:val="0"/>
              <w:divBdr>
                <w:top w:val="none" w:sz="0" w:space="0" w:color="auto"/>
                <w:left w:val="none" w:sz="0" w:space="0" w:color="auto"/>
                <w:bottom w:val="none" w:sz="0" w:space="0" w:color="auto"/>
                <w:right w:val="none" w:sz="0" w:space="0" w:color="auto"/>
              </w:divBdr>
            </w:div>
            <w:div w:id="991835767">
              <w:marLeft w:val="0"/>
              <w:marRight w:val="0"/>
              <w:marTop w:val="0"/>
              <w:marBottom w:val="0"/>
              <w:divBdr>
                <w:top w:val="none" w:sz="0" w:space="0" w:color="auto"/>
                <w:left w:val="none" w:sz="0" w:space="0" w:color="auto"/>
                <w:bottom w:val="none" w:sz="0" w:space="0" w:color="auto"/>
                <w:right w:val="none" w:sz="0" w:space="0" w:color="auto"/>
              </w:divBdr>
            </w:div>
            <w:div w:id="1262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3246276">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132158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8722214">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8298530">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1129443">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200659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2702072">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9548465">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250564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35589061">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48742561">
      <w:bodyDiv w:val="1"/>
      <w:marLeft w:val="0"/>
      <w:marRight w:val="0"/>
      <w:marTop w:val="0"/>
      <w:marBottom w:val="0"/>
      <w:divBdr>
        <w:top w:val="none" w:sz="0" w:space="0" w:color="auto"/>
        <w:left w:val="none" w:sz="0" w:space="0" w:color="auto"/>
        <w:bottom w:val="none" w:sz="0" w:space="0" w:color="auto"/>
        <w:right w:val="none" w:sz="0" w:space="0" w:color="auto"/>
      </w:divBdr>
    </w:div>
    <w:div w:id="1450974343">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4225914">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1234428">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937867">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5305070">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3208573">
      <w:bodyDiv w:val="1"/>
      <w:marLeft w:val="0"/>
      <w:marRight w:val="0"/>
      <w:marTop w:val="0"/>
      <w:marBottom w:val="0"/>
      <w:divBdr>
        <w:top w:val="none" w:sz="0" w:space="0" w:color="auto"/>
        <w:left w:val="none" w:sz="0" w:space="0" w:color="auto"/>
        <w:bottom w:val="none" w:sz="0" w:space="0" w:color="auto"/>
        <w:right w:val="none" w:sz="0" w:space="0" w:color="auto"/>
      </w:divBdr>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33524504">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sChild>
        <w:div w:id="1703356775">
          <w:marLeft w:val="0"/>
          <w:marRight w:val="0"/>
          <w:marTop w:val="0"/>
          <w:marBottom w:val="0"/>
          <w:divBdr>
            <w:top w:val="none" w:sz="0" w:space="0" w:color="auto"/>
            <w:left w:val="none" w:sz="0" w:space="0" w:color="auto"/>
            <w:bottom w:val="none" w:sz="0" w:space="0" w:color="auto"/>
            <w:right w:val="none" w:sz="0" w:space="0" w:color="auto"/>
          </w:divBdr>
        </w:div>
      </w:divsChild>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4115584">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897430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2009360911">
      <w:bodyDiv w:val="1"/>
      <w:marLeft w:val="0"/>
      <w:marRight w:val="0"/>
      <w:marTop w:val="0"/>
      <w:marBottom w:val="0"/>
      <w:divBdr>
        <w:top w:val="none" w:sz="0" w:space="0" w:color="auto"/>
        <w:left w:val="none" w:sz="0" w:space="0" w:color="auto"/>
        <w:bottom w:val="none" w:sz="0" w:space="0" w:color="auto"/>
        <w:right w:val="none" w:sz="0" w:space="0" w:color="auto"/>
      </w:divBdr>
      <w:divsChild>
        <w:div w:id="1778328028">
          <w:marLeft w:val="0"/>
          <w:marRight w:val="0"/>
          <w:marTop w:val="0"/>
          <w:marBottom w:val="0"/>
          <w:divBdr>
            <w:top w:val="none" w:sz="0" w:space="0" w:color="auto"/>
            <w:left w:val="none" w:sz="0" w:space="0" w:color="auto"/>
            <w:bottom w:val="none" w:sz="0" w:space="0" w:color="auto"/>
            <w:right w:val="none" w:sz="0" w:space="0" w:color="auto"/>
          </w:divBdr>
          <w:divsChild>
            <w:div w:id="97340100">
              <w:marLeft w:val="0"/>
              <w:marRight w:val="0"/>
              <w:marTop w:val="0"/>
              <w:marBottom w:val="0"/>
              <w:divBdr>
                <w:top w:val="none" w:sz="0" w:space="0" w:color="auto"/>
                <w:left w:val="none" w:sz="0" w:space="0" w:color="auto"/>
                <w:bottom w:val="none" w:sz="0" w:space="0" w:color="auto"/>
                <w:right w:val="none" w:sz="0" w:space="0" w:color="auto"/>
              </w:divBdr>
            </w:div>
            <w:div w:id="134957026">
              <w:marLeft w:val="0"/>
              <w:marRight w:val="0"/>
              <w:marTop w:val="0"/>
              <w:marBottom w:val="0"/>
              <w:divBdr>
                <w:top w:val="none" w:sz="0" w:space="0" w:color="auto"/>
                <w:left w:val="none" w:sz="0" w:space="0" w:color="auto"/>
                <w:bottom w:val="none" w:sz="0" w:space="0" w:color="auto"/>
                <w:right w:val="none" w:sz="0" w:space="0" w:color="auto"/>
              </w:divBdr>
            </w:div>
            <w:div w:id="933050057">
              <w:marLeft w:val="0"/>
              <w:marRight w:val="0"/>
              <w:marTop w:val="0"/>
              <w:marBottom w:val="0"/>
              <w:divBdr>
                <w:top w:val="none" w:sz="0" w:space="0" w:color="auto"/>
                <w:left w:val="none" w:sz="0" w:space="0" w:color="auto"/>
                <w:bottom w:val="none" w:sz="0" w:space="0" w:color="auto"/>
                <w:right w:val="none" w:sz="0" w:space="0" w:color="auto"/>
              </w:divBdr>
            </w:div>
            <w:div w:id="979309838">
              <w:marLeft w:val="0"/>
              <w:marRight w:val="0"/>
              <w:marTop w:val="0"/>
              <w:marBottom w:val="0"/>
              <w:divBdr>
                <w:top w:val="none" w:sz="0" w:space="0" w:color="auto"/>
                <w:left w:val="none" w:sz="0" w:space="0" w:color="auto"/>
                <w:bottom w:val="none" w:sz="0" w:space="0" w:color="auto"/>
                <w:right w:val="none" w:sz="0" w:space="0" w:color="auto"/>
              </w:divBdr>
            </w:div>
            <w:div w:id="998115822">
              <w:marLeft w:val="0"/>
              <w:marRight w:val="0"/>
              <w:marTop w:val="0"/>
              <w:marBottom w:val="0"/>
              <w:divBdr>
                <w:top w:val="none" w:sz="0" w:space="0" w:color="auto"/>
                <w:left w:val="none" w:sz="0" w:space="0" w:color="auto"/>
                <w:bottom w:val="none" w:sz="0" w:space="0" w:color="auto"/>
                <w:right w:val="none" w:sz="0" w:space="0" w:color="auto"/>
              </w:divBdr>
            </w:div>
            <w:div w:id="1055853425">
              <w:marLeft w:val="0"/>
              <w:marRight w:val="0"/>
              <w:marTop w:val="0"/>
              <w:marBottom w:val="0"/>
              <w:divBdr>
                <w:top w:val="none" w:sz="0" w:space="0" w:color="auto"/>
                <w:left w:val="none" w:sz="0" w:space="0" w:color="auto"/>
                <w:bottom w:val="none" w:sz="0" w:space="0" w:color="auto"/>
                <w:right w:val="none" w:sz="0" w:space="0" w:color="auto"/>
              </w:divBdr>
            </w:div>
            <w:div w:id="1494644057">
              <w:marLeft w:val="0"/>
              <w:marRight w:val="0"/>
              <w:marTop w:val="0"/>
              <w:marBottom w:val="0"/>
              <w:divBdr>
                <w:top w:val="none" w:sz="0" w:space="0" w:color="auto"/>
                <w:left w:val="none" w:sz="0" w:space="0" w:color="auto"/>
                <w:bottom w:val="none" w:sz="0" w:space="0" w:color="auto"/>
                <w:right w:val="none" w:sz="0" w:space="0" w:color="auto"/>
              </w:divBdr>
            </w:div>
            <w:div w:id="1698852099">
              <w:marLeft w:val="0"/>
              <w:marRight w:val="0"/>
              <w:marTop w:val="0"/>
              <w:marBottom w:val="0"/>
              <w:divBdr>
                <w:top w:val="none" w:sz="0" w:space="0" w:color="auto"/>
                <w:left w:val="none" w:sz="0" w:space="0" w:color="auto"/>
                <w:bottom w:val="none" w:sz="0" w:space="0" w:color="auto"/>
                <w:right w:val="none" w:sz="0" w:space="0" w:color="auto"/>
              </w:divBdr>
            </w:div>
            <w:div w:id="1868565973">
              <w:marLeft w:val="0"/>
              <w:marRight w:val="0"/>
              <w:marTop w:val="0"/>
              <w:marBottom w:val="0"/>
              <w:divBdr>
                <w:top w:val="none" w:sz="0" w:space="0" w:color="auto"/>
                <w:left w:val="none" w:sz="0" w:space="0" w:color="auto"/>
                <w:bottom w:val="none" w:sz="0" w:space="0" w:color="auto"/>
                <w:right w:val="none" w:sz="0" w:space="0" w:color="auto"/>
              </w:divBdr>
            </w:div>
            <w:div w:id="20161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indice/OASNICOLASROMERO/art_92_x_a.web" TargetMode="External"/><Relationship Id="rId13" Type="http://schemas.openxmlformats.org/officeDocument/2006/relationships/hyperlink" Target="https://infoem.org.mx/doc/tablasAplicabilidad/T266_OAS_NicolasRomero.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ipomex.org.mx/ipo3/lgt/indice/OASNICOLASROMERO/art_92_xxxii.we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ipomex.org.mx/ipo3/lgt/indice/OASNICOLASROMERO/art_92_xii.we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pdsapasnir.gob.mx/_files/ugd/5459c2_4192b00ab399447fbea7fe663068e5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4BF5-6ADF-4BA0-B663-7CEB8C3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4991</Words>
  <Characters>27452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5</cp:revision>
  <cp:lastPrinted>2024-04-08T17:17:00Z</cp:lastPrinted>
  <dcterms:created xsi:type="dcterms:W3CDTF">2024-03-21T04:01:00Z</dcterms:created>
  <dcterms:modified xsi:type="dcterms:W3CDTF">2024-04-08T17:17:00Z</dcterms:modified>
</cp:coreProperties>
</file>