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9CE9"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DB4BDE" w:rsidRPr="00A362BF">
        <w:rPr>
          <w:rFonts w:ascii="Palatino Linotype" w:eastAsia="Palatino Linotype" w:hAnsi="Palatino Linotype" w:cs="Palatino Linotype"/>
        </w:rPr>
        <w:t xml:space="preserve">tres de octubre </w:t>
      </w:r>
      <w:r w:rsidRPr="00A362BF">
        <w:rPr>
          <w:rFonts w:ascii="Palatino Linotype" w:eastAsia="Palatino Linotype" w:hAnsi="Palatino Linotype" w:cs="Palatino Linotype"/>
        </w:rPr>
        <w:t xml:space="preserve">de dos mil veinticuatro. </w:t>
      </w:r>
    </w:p>
    <w:p w14:paraId="151D50DE" w14:textId="02486A06" w:rsidR="00526957" w:rsidRPr="00A362BF" w:rsidRDefault="00BD1236">
      <w:pPr>
        <w:tabs>
          <w:tab w:val="left" w:pos="5812"/>
        </w:tabs>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b/>
        </w:rPr>
        <w:t>VISTO</w:t>
      </w:r>
      <w:r w:rsidRPr="00A362BF">
        <w:rPr>
          <w:rFonts w:ascii="Palatino Linotype" w:eastAsia="Palatino Linotype" w:hAnsi="Palatino Linotype" w:cs="Palatino Linotype"/>
        </w:rPr>
        <w:t xml:space="preserve"> el expediente formado con motivo del recurso de revisión </w:t>
      </w:r>
      <w:r w:rsidRPr="00A362BF">
        <w:rPr>
          <w:rFonts w:ascii="Palatino Linotype" w:eastAsia="Palatino Linotype" w:hAnsi="Palatino Linotype" w:cs="Palatino Linotype"/>
          <w:b/>
        </w:rPr>
        <w:t>0</w:t>
      </w:r>
      <w:r w:rsidR="00D723C3" w:rsidRPr="00A362BF">
        <w:rPr>
          <w:rFonts w:ascii="Palatino Linotype" w:eastAsia="Palatino Linotype" w:hAnsi="Palatino Linotype" w:cs="Palatino Linotype"/>
          <w:b/>
        </w:rPr>
        <w:t>1869</w:t>
      </w:r>
      <w:r w:rsidRPr="00A362BF">
        <w:rPr>
          <w:rFonts w:ascii="Palatino Linotype" w:eastAsia="Palatino Linotype" w:hAnsi="Palatino Linotype" w:cs="Palatino Linotype"/>
          <w:b/>
        </w:rPr>
        <w:t>/INFOEM/IP/RR/2024</w:t>
      </w:r>
      <w:r w:rsidRPr="00A362BF">
        <w:rPr>
          <w:rFonts w:ascii="Palatino Linotype" w:eastAsia="Palatino Linotype" w:hAnsi="Palatino Linotype" w:cs="Palatino Linotype"/>
        </w:rPr>
        <w:t xml:space="preserve">, interpuesto por </w:t>
      </w:r>
      <w:r w:rsidR="003D1C79">
        <w:rPr>
          <w:rFonts w:ascii="Palatino Linotype" w:eastAsia="Palatino Linotype" w:hAnsi="Palatino Linotype" w:cs="Palatino Linotype"/>
          <w:b/>
        </w:rPr>
        <w:t>XXXXXXX</w:t>
      </w:r>
      <w:r w:rsidRPr="00A362BF">
        <w:rPr>
          <w:rFonts w:ascii="Palatino Linotype" w:eastAsia="Palatino Linotype" w:hAnsi="Palatino Linotype" w:cs="Palatino Linotype"/>
          <w:b/>
        </w:rPr>
        <w:t>,</w:t>
      </w:r>
      <w:r w:rsidRPr="00A362BF">
        <w:rPr>
          <w:rFonts w:ascii="Palatino Linotype" w:eastAsia="Palatino Linotype" w:hAnsi="Palatino Linotype" w:cs="Palatino Linotype"/>
        </w:rPr>
        <w:t xml:space="preserve"> en lo sucesivo</w:t>
      </w:r>
      <w:r w:rsidRPr="00A362BF">
        <w:rPr>
          <w:rFonts w:ascii="Palatino Linotype" w:eastAsia="Palatino Linotype" w:hAnsi="Palatino Linotype" w:cs="Palatino Linotype"/>
          <w:b/>
        </w:rPr>
        <w:t xml:space="preserve"> </w:t>
      </w:r>
      <w:r w:rsidRPr="00A362BF">
        <w:rPr>
          <w:rFonts w:ascii="Palatino Linotype" w:eastAsia="Palatino Linotype" w:hAnsi="Palatino Linotype" w:cs="Palatino Linotype"/>
        </w:rPr>
        <w:t xml:space="preserve">la parte </w:t>
      </w:r>
      <w:r w:rsidRPr="00A362BF">
        <w:rPr>
          <w:rFonts w:ascii="Palatino Linotype" w:eastAsia="Palatino Linotype" w:hAnsi="Palatino Linotype" w:cs="Palatino Linotype"/>
          <w:b/>
        </w:rPr>
        <w:t>Recurrente,</w:t>
      </w:r>
      <w:r w:rsidRPr="00A362BF">
        <w:rPr>
          <w:rFonts w:ascii="Palatino Linotype" w:eastAsia="Palatino Linotype" w:hAnsi="Palatino Linotype" w:cs="Palatino Linotype"/>
        </w:rPr>
        <w:t xml:space="preserve"> en contra de la respuesta a la solicitud de información con número de folio</w:t>
      </w:r>
      <w:r w:rsidRPr="00A362BF">
        <w:rPr>
          <w:rFonts w:ascii="Palatino Linotype" w:eastAsia="Palatino Linotype" w:hAnsi="Palatino Linotype" w:cs="Palatino Linotype"/>
          <w:b/>
        </w:rPr>
        <w:t xml:space="preserve"> </w:t>
      </w:r>
      <w:r w:rsidR="00D723C3" w:rsidRPr="00A362BF">
        <w:rPr>
          <w:rFonts w:ascii="Palatino Linotype" w:eastAsia="Palatino Linotype" w:hAnsi="Palatino Linotype" w:cs="Palatino Linotype"/>
          <w:b/>
        </w:rPr>
        <w:t xml:space="preserve"> 00277/TLALNEPA/IP/2024</w:t>
      </w:r>
      <w:r w:rsidRPr="00A362BF">
        <w:rPr>
          <w:rFonts w:ascii="Palatino Linotype" w:eastAsia="Palatino Linotype" w:hAnsi="Palatino Linotype" w:cs="Palatino Linotype"/>
          <w:b/>
        </w:rPr>
        <w:t xml:space="preserve">, </w:t>
      </w:r>
      <w:r w:rsidRPr="00A362BF">
        <w:rPr>
          <w:rFonts w:ascii="Palatino Linotype" w:eastAsia="Palatino Linotype" w:hAnsi="Palatino Linotype" w:cs="Palatino Linotype"/>
        </w:rPr>
        <w:t xml:space="preserve">por parte del </w:t>
      </w:r>
      <w:r w:rsidR="00D723C3" w:rsidRPr="00A362BF">
        <w:rPr>
          <w:rFonts w:ascii="Palatino Linotype" w:eastAsia="Palatino Linotype" w:hAnsi="Palatino Linotype" w:cs="Palatino Linotype"/>
          <w:b/>
        </w:rPr>
        <w:t>Ayuntamiento de Tlalnepantla de Baz</w:t>
      </w:r>
      <w:r w:rsidRPr="00A362BF">
        <w:rPr>
          <w:rFonts w:ascii="Palatino Linotype" w:eastAsia="Palatino Linotype" w:hAnsi="Palatino Linotype" w:cs="Palatino Linotype"/>
          <w:b/>
        </w:rPr>
        <w:t xml:space="preserve">, </w:t>
      </w:r>
      <w:r w:rsidRPr="00A362BF">
        <w:rPr>
          <w:rFonts w:ascii="Palatino Linotype" w:eastAsia="Palatino Linotype" w:hAnsi="Palatino Linotype" w:cs="Palatino Linotype"/>
        </w:rPr>
        <w:t xml:space="preserve">en lo sucesivo el </w:t>
      </w:r>
      <w:r w:rsidRPr="00A362BF">
        <w:rPr>
          <w:rFonts w:ascii="Palatino Linotype" w:eastAsia="Palatino Linotype" w:hAnsi="Palatino Linotype" w:cs="Palatino Linotype"/>
          <w:b/>
        </w:rPr>
        <w:t xml:space="preserve">Sujeto Obligado, </w:t>
      </w:r>
      <w:r w:rsidRPr="00A362BF">
        <w:rPr>
          <w:rFonts w:ascii="Palatino Linotype" w:eastAsia="Palatino Linotype" w:hAnsi="Palatino Linotype" w:cs="Palatino Linotype"/>
        </w:rPr>
        <w:t xml:space="preserve">se procede a dictar la presente resolución con base en los siguientes: </w:t>
      </w:r>
    </w:p>
    <w:p w14:paraId="20B40D4C" w14:textId="77777777" w:rsidR="00526957" w:rsidRPr="00A362BF" w:rsidRDefault="00BD1236">
      <w:pPr>
        <w:spacing w:before="240" w:after="240" w:line="360" w:lineRule="auto"/>
        <w:jc w:val="center"/>
        <w:rPr>
          <w:rFonts w:ascii="Palatino Linotype" w:eastAsia="Palatino Linotype" w:hAnsi="Palatino Linotype" w:cs="Palatino Linotype"/>
          <w:b/>
        </w:rPr>
      </w:pPr>
      <w:r w:rsidRPr="00A362BF">
        <w:rPr>
          <w:rFonts w:ascii="Palatino Linotype" w:eastAsia="Palatino Linotype" w:hAnsi="Palatino Linotype" w:cs="Palatino Linotype"/>
          <w:b/>
        </w:rPr>
        <w:t>I. A N T E C E D E N T E S</w:t>
      </w:r>
    </w:p>
    <w:p w14:paraId="366EDC60" w14:textId="77777777" w:rsidR="00526957" w:rsidRPr="00A362BF" w:rsidRDefault="00BD1236">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A362BF">
        <w:rPr>
          <w:rFonts w:ascii="Palatino Linotype" w:eastAsia="Palatino Linotype" w:hAnsi="Palatino Linotype" w:cs="Palatino Linotype"/>
          <w:b/>
        </w:rPr>
        <w:t>1. Solicitud de acceso a la información.</w:t>
      </w:r>
      <w:r w:rsidRPr="00A362BF">
        <w:rPr>
          <w:rFonts w:ascii="Palatino Linotype" w:eastAsia="Palatino Linotype" w:hAnsi="Palatino Linotype" w:cs="Palatino Linotype"/>
        </w:rPr>
        <w:t xml:space="preserve"> El </w:t>
      </w:r>
      <w:r w:rsidR="00D723C3" w:rsidRPr="00A362BF">
        <w:rPr>
          <w:rFonts w:ascii="Palatino Linotype" w:eastAsia="Palatino Linotype" w:hAnsi="Palatino Linotype" w:cs="Palatino Linotype"/>
          <w:b/>
        </w:rPr>
        <w:t>diecinueve de marzo de do</w:t>
      </w:r>
      <w:r w:rsidRPr="00A362BF">
        <w:rPr>
          <w:rFonts w:ascii="Palatino Linotype" w:eastAsia="Palatino Linotype" w:hAnsi="Palatino Linotype" w:cs="Palatino Linotype"/>
          <w:b/>
        </w:rPr>
        <w:t>s mil veinticuatro,</w:t>
      </w:r>
      <w:r w:rsidRPr="00A362BF">
        <w:rPr>
          <w:rFonts w:ascii="Palatino Linotype" w:eastAsia="Palatino Linotype" w:hAnsi="Palatino Linotype" w:cs="Palatino Linotype"/>
        </w:rPr>
        <w:t xml:space="preserve"> la parte </w:t>
      </w:r>
      <w:r w:rsidRPr="00A362BF">
        <w:rPr>
          <w:rFonts w:ascii="Palatino Linotype" w:eastAsia="Palatino Linotype" w:hAnsi="Palatino Linotype" w:cs="Palatino Linotype"/>
          <w:b/>
        </w:rPr>
        <w:t xml:space="preserve">Recurrente </w:t>
      </w:r>
      <w:r w:rsidR="00D723C3" w:rsidRPr="00A362BF">
        <w:rPr>
          <w:rFonts w:ascii="Palatino Linotype" w:eastAsia="Palatino Linotype" w:hAnsi="Palatino Linotype" w:cs="Palatino Linotype"/>
        </w:rPr>
        <w:t xml:space="preserve">presentó, a través del </w:t>
      </w:r>
      <w:r w:rsidRPr="00A362BF">
        <w:rPr>
          <w:rFonts w:ascii="Palatino Linotype" w:eastAsia="Palatino Linotype" w:hAnsi="Palatino Linotype" w:cs="Palatino Linotype"/>
        </w:rPr>
        <w:t xml:space="preserve">Sistema de Acceso a la Información Mexiquense, en lo subsecuente el </w:t>
      </w:r>
      <w:r w:rsidRPr="00A362BF">
        <w:rPr>
          <w:rFonts w:ascii="Palatino Linotype" w:eastAsia="Palatino Linotype" w:hAnsi="Palatino Linotype" w:cs="Palatino Linotype"/>
          <w:b/>
        </w:rPr>
        <w:t>SAIMEX,</w:t>
      </w:r>
      <w:r w:rsidRPr="00A362BF">
        <w:rPr>
          <w:rFonts w:ascii="Palatino Linotype" w:eastAsia="Palatino Linotype" w:hAnsi="Palatino Linotype" w:cs="Palatino Linotype"/>
        </w:rPr>
        <w:t xml:space="preserve"> ante el </w:t>
      </w:r>
      <w:r w:rsidRPr="00A362BF">
        <w:rPr>
          <w:rFonts w:ascii="Palatino Linotype" w:eastAsia="Palatino Linotype" w:hAnsi="Palatino Linotype" w:cs="Palatino Linotype"/>
          <w:b/>
        </w:rPr>
        <w:t>Sujeto Obligado</w:t>
      </w:r>
      <w:r w:rsidRPr="00A362BF">
        <w:rPr>
          <w:rFonts w:ascii="Palatino Linotype" w:eastAsia="Palatino Linotype" w:hAnsi="Palatino Linotype" w:cs="Palatino Linotype"/>
        </w:rPr>
        <w:t xml:space="preserve">, la solicitud de acceso a la información pública, mediante la cual requirió la información siguiente: </w:t>
      </w:r>
    </w:p>
    <w:p w14:paraId="56091874" w14:textId="77777777" w:rsidR="00526957" w:rsidRPr="00A362BF" w:rsidRDefault="00BD1236">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A362BF">
        <w:rPr>
          <w:rFonts w:ascii="Palatino Linotype" w:eastAsia="Palatino Linotype" w:hAnsi="Palatino Linotype" w:cs="Palatino Linotype"/>
          <w:i/>
          <w:sz w:val="22"/>
          <w:szCs w:val="22"/>
        </w:rPr>
        <w:t xml:space="preserve"> “</w:t>
      </w:r>
      <w:r w:rsidR="00D723C3" w:rsidRPr="00A362BF">
        <w:rPr>
          <w:rFonts w:ascii="Palatino Linotype" w:eastAsia="Palatino Linotype" w:hAnsi="Palatino Linotype" w:cs="Palatino Linotype"/>
          <w:i/>
          <w:sz w:val="22"/>
          <w:szCs w:val="22"/>
        </w:rPr>
        <w:t>SOLICITO COPIA DE LOS RESGUARDOS DE LOS VEHÍCULOS PM-001, PM-024 Y PM-003 ADSCRITOS A LA COORDINACIÓN ZONA ORIENTE, ASÍ COMO DE LA CAMIONETA NISSAN BLANCA TIPO PICKUP ASIGNADA AL COORDINADOR ZONA ORIENTE, LA INFORMACIÓN DE LOS LITROS DE GASOLINA QUE SE AUTORIZAN EN CADA CARGAR Y LOS DIAS DE CARGA, EL KILOMETRAJE DE CADA VEHÍCULO AL DÍA DE LA PRESENTE SOLICITUD Y NOMBRE DE LOS SERVIDORES PUBLICOS AUTORIZADOS PARA EL MANEJO DE CADA UNO</w:t>
      </w:r>
      <w:r w:rsidRPr="00A362BF">
        <w:rPr>
          <w:rFonts w:ascii="Palatino Linotype" w:eastAsia="Palatino Linotype" w:hAnsi="Palatino Linotype" w:cs="Palatino Linotype"/>
          <w:b/>
          <w:i/>
          <w:sz w:val="22"/>
          <w:szCs w:val="22"/>
        </w:rPr>
        <w:t>”</w:t>
      </w:r>
      <w:r w:rsidRPr="00A362BF">
        <w:rPr>
          <w:rFonts w:ascii="Palatino Linotype" w:eastAsia="Palatino Linotype" w:hAnsi="Palatino Linotype" w:cs="Palatino Linotype"/>
          <w:i/>
          <w:sz w:val="22"/>
          <w:szCs w:val="22"/>
        </w:rPr>
        <w:t xml:space="preserve"> (sic) </w:t>
      </w:r>
    </w:p>
    <w:p w14:paraId="35FC0238" w14:textId="77777777" w:rsidR="00D723C3" w:rsidRPr="00A362BF" w:rsidRDefault="00BD1236">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A362BF">
        <w:rPr>
          <w:rFonts w:ascii="Palatino Linotype" w:eastAsia="Palatino Linotype" w:hAnsi="Palatino Linotype" w:cs="Palatino Linotype"/>
          <w:b/>
        </w:rPr>
        <w:lastRenderedPageBreak/>
        <w:t xml:space="preserve">Modalidad de Entrega: </w:t>
      </w:r>
      <w:r w:rsidR="00D723C3" w:rsidRPr="00A362BF">
        <w:rPr>
          <w:rFonts w:ascii="Palatino Linotype" w:eastAsia="Palatino Linotype" w:hAnsi="Palatino Linotype" w:cs="Palatino Linotype"/>
        </w:rPr>
        <w:t>a través de SAIMEX.</w:t>
      </w:r>
    </w:p>
    <w:p w14:paraId="1FEDDD49" w14:textId="77777777" w:rsidR="00526957" w:rsidRPr="00A362BF" w:rsidRDefault="00BD1236">
      <w:pPr>
        <w:spacing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b/>
        </w:rPr>
        <w:t xml:space="preserve">2. Respuesta. </w:t>
      </w:r>
      <w:r w:rsidRPr="00A362BF">
        <w:rPr>
          <w:rFonts w:ascii="Palatino Linotype" w:eastAsia="Palatino Linotype" w:hAnsi="Palatino Linotype" w:cs="Palatino Linotype"/>
        </w:rPr>
        <w:t xml:space="preserve">El </w:t>
      </w:r>
      <w:r w:rsidR="00D723C3" w:rsidRPr="00A362BF">
        <w:rPr>
          <w:rFonts w:ascii="Palatino Linotype" w:eastAsia="Palatino Linotype" w:hAnsi="Palatino Linotype" w:cs="Palatino Linotype"/>
          <w:b/>
        </w:rPr>
        <w:t>doce de abril</w:t>
      </w:r>
      <w:r w:rsidRPr="00A362BF">
        <w:rPr>
          <w:rFonts w:ascii="Palatino Linotype" w:eastAsia="Palatino Linotype" w:hAnsi="Palatino Linotype" w:cs="Palatino Linotype"/>
          <w:b/>
        </w:rPr>
        <w:t xml:space="preserve"> de dos mil veinticuatro,</w:t>
      </w:r>
      <w:r w:rsidRPr="00A362BF">
        <w:rPr>
          <w:rFonts w:ascii="Palatino Linotype" w:eastAsia="Palatino Linotype" w:hAnsi="Palatino Linotype" w:cs="Palatino Linotype"/>
        </w:rPr>
        <w:t xml:space="preserve"> el </w:t>
      </w:r>
      <w:r w:rsidRPr="00A362BF">
        <w:rPr>
          <w:rFonts w:ascii="Palatino Linotype" w:eastAsia="Palatino Linotype" w:hAnsi="Palatino Linotype" w:cs="Palatino Linotype"/>
          <w:b/>
        </w:rPr>
        <w:t xml:space="preserve">Sujeto Obligado </w:t>
      </w:r>
      <w:r w:rsidRPr="00A362BF">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034F032E" w14:textId="77777777" w:rsidR="00526957" w:rsidRPr="00A362BF" w:rsidRDefault="00BD1236">
      <w:pPr>
        <w:spacing w:before="240" w:after="24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w:t>
      </w:r>
      <w:r w:rsidR="00D723C3" w:rsidRPr="00A362BF">
        <w:rPr>
          <w:rFonts w:ascii="Palatino Linotype" w:eastAsia="Palatino Linotype" w:hAnsi="Palatino Linotype" w:cs="Palatino Linotype"/>
          <w:i/>
          <w:sz w:val="22"/>
          <w:szCs w:val="22"/>
        </w:rPr>
        <w:t>LE ENVIO ARCHIVO ELETRONICO CON RESPUESTA AL SAIMEX 00277/TLALNEPA/IP/2024</w:t>
      </w:r>
      <w:r w:rsidRPr="00A362BF">
        <w:rPr>
          <w:rFonts w:ascii="Palatino Linotype" w:eastAsia="Palatino Linotype" w:hAnsi="Palatino Linotype" w:cs="Palatino Linotype"/>
          <w:i/>
          <w:sz w:val="22"/>
          <w:szCs w:val="22"/>
        </w:rPr>
        <w:t>...” (sic)</w:t>
      </w:r>
    </w:p>
    <w:p w14:paraId="09399E08" w14:textId="77777777" w:rsidR="00D723C3" w:rsidRPr="00A362BF" w:rsidRDefault="00BD1236">
      <w:pPr>
        <w:spacing w:before="240" w:after="240" w:line="360" w:lineRule="auto"/>
        <w:ind w:right="49"/>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El </w:t>
      </w:r>
      <w:r w:rsidRPr="00A362BF">
        <w:rPr>
          <w:rFonts w:ascii="Palatino Linotype" w:eastAsia="Palatino Linotype" w:hAnsi="Palatino Linotype" w:cs="Palatino Linotype"/>
          <w:b/>
        </w:rPr>
        <w:t>Sujeto Obligado</w:t>
      </w:r>
      <w:r w:rsidRPr="00A362BF">
        <w:rPr>
          <w:rFonts w:ascii="Palatino Linotype" w:eastAsia="Palatino Linotype" w:hAnsi="Palatino Linotype" w:cs="Palatino Linotype"/>
        </w:rPr>
        <w:t xml:space="preserve"> adjuntó</w:t>
      </w:r>
      <w:r w:rsidR="00D723C3" w:rsidRPr="00A362BF">
        <w:rPr>
          <w:rFonts w:ascii="Palatino Linotype" w:eastAsia="Palatino Linotype" w:hAnsi="Palatino Linotype" w:cs="Palatino Linotype"/>
        </w:rPr>
        <w:t xml:space="preserve"> lo siguiente:</w:t>
      </w:r>
    </w:p>
    <w:p w14:paraId="027053BB" w14:textId="77777777" w:rsidR="00D723C3" w:rsidRPr="00A362BF" w:rsidRDefault="00D723C3">
      <w:pPr>
        <w:spacing w:before="240" w:after="240" w:line="360" w:lineRule="auto"/>
        <w:ind w:right="49"/>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 Oficio número DA/1212/2024, del nueve de abril de dos mil veinticuatro, mediante el cual el Director de Administración, </w:t>
      </w:r>
      <w:r w:rsidR="003A4046" w:rsidRPr="00A362BF">
        <w:rPr>
          <w:rFonts w:ascii="Palatino Linotype" w:eastAsia="Palatino Linotype" w:hAnsi="Palatino Linotype" w:cs="Palatino Linotype"/>
        </w:rPr>
        <w:t>notificó la respuesta emitida por el Subdirector de Servicios Generales.</w:t>
      </w:r>
      <w:r w:rsidR="00BD1236" w:rsidRPr="00A362BF">
        <w:rPr>
          <w:rFonts w:ascii="Palatino Linotype" w:eastAsia="Palatino Linotype" w:hAnsi="Palatino Linotype" w:cs="Palatino Linotype"/>
        </w:rPr>
        <w:t xml:space="preserve"> </w:t>
      </w:r>
    </w:p>
    <w:p w14:paraId="2A48E798" w14:textId="77777777" w:rsidR="00A7597E" w:rsidRPr="00A362BF" w:rsidRDefault="000270AD">
      <w:pPr>
        <w:spacing w:before="240" w:after="240" w:line="360" w:lineRule="auto"/>
        <w:ind w:right="49"/>
        <w:jc w:val="both"/>
        <w:rPr>
          <w:rFonts w:ascii="Palatino Linotype" w:eastAsia="Palatino Linotype" w:hAnsi="Palatino Linotype" w:cs="Palatino Linotype"/>
        </w:rPr>
      </w:pPr>
      <w:r w:rsidRPr="00A362BF">
        <w:rPr>
          <w:rFonts w:ascii="Palatino Linotype" w:eastAsia="Palatino Linotype" w:hAnsi="Palatino Linotype" w:cs="Palatino Linotype"/>
        </w:rPr>
        <w:t>- Oficio número DA/SSG/121/2024, del ocho de abril de dos mil veinticuatro, mediante el cual el Subdirector de Servicios Generales</w:t>
      </w:r>
      <w:r w:rsidR="00F02C22" w:rsidRPr="00A362BF">
        <w:rPr>
          <w:rFonts w:ascii="Palatino Linotype" w:eastAsia="Palatino Linotype" w:hAnsi="Palatino Linotype" w:cs="Palatino Linotype"/>
        </w:rPr>
        <w:t xml:space="preserve"> inform</w:t>
      </w:r>
      <w:r w:rsidR="005E535F" w:rsidRPr="00A362BF">
        <w:rPr>
          <w:rFonts w:ascii="Palatino Linotype" w:eastAsia="Palatino Linotype" w:hAnsi="Palatino Linotype" w:cs="Palatino Linotype"/>
        </w:rPr>
        <w:t xml:space="preserve">ó </w:t>
      </w:r>
      <w:r w:rsidR="00F02C22" w:rsidRPr="00A362BF">
        <w:rPr>
          <w:rFonts w:ascii="Palatino Linotype" w:eastAsia="Palatino Linotype" w:hAnsi="Palatino Linotype" w:cs="Palatino Linotype"/>
        </w:rPr>
        <w:t>que no es</w:t>
      </w:r>
      <w:r w:rsidR="00624DE5" w:rsidRPr="00A362BF">
        <w:rPr>
          <w:rFonts w:ascii="Palatino Linotype" w:eastAsia="Palatino Linotype" w:hAnsi="Palatino Linotype" w:cs="Palatino Linotype"/>
        </w:rPr>
        <w:t xml:space="preserve"> competencia del área a su cargo generar los resguardos de los vehículos adscritos al ayuntamiento, por lo cual, no se cuenta con copia de los resguardos de las unidades PM-001 y PM-024, asimismo, que</w:t>
      </w:r>
      <w:r w:rsidR="00A7597E" w:rsidRPr="00A362BF">
        <w:rPr>
          <w:rFonts w:ascii="Palatino Linotype" w:eastAsia="Palatino Linotype" w:hAnsi="Palatino Linotype" w:cs="Palatino Linotype"/>
        </w:rPr>
        <w:t xml:space="preserve"> (no) exist</w:t>
      </w:r>
      <w:r w:rsidR="005E535F" w:rsidRPr="00A362BF">
        <w:rPr>
          <w:rFonts w:ascii="Palatino Linotype" w:eastAsia="Palatino Linotype" w:hAnsi="Palatino Linotype" w:cs="Palatino Linotype"/>
        </w:rPr>
        <w:t>ía</w:t>
      </w:r>
      <w:r w:rsidR="00A7597E" w:rsidRPr="00A362BF">
        <w:rPr>
          <w:rFonts w:ascii="Palatino Linotype" w:eastAsia="Palatino Linotype" w:hAnsi="Palatino Linotype" w:cs="Palatino Linotype"/>
        </w:rPr>
        <w:t xml:space="preserve"> dentro del padrón municipal ninguna unidad con el número económico PM-003, de igual forma que no se tiene conocimiento de ninguna camioneta Nissan blanca tipo pickup asignada al Coordinador de Zona oriente, y finalmente, en referencia </w:t>
      </w:r>
      <w:r w:rsidR="005E535F" w:rsidRPr="00A362BF">
        <w:rPr>
          <w:rFonts w:ascii="Palatino Linotype" w:eastAsia="Palatino Linotype" w:hAnsi="Palatino Linotype" w:cs="Palatino Linotype"/>
        </w:rPr>
        <w:t xml:space="preserve">con </w:t>
      </w:r>
      <w:r w:rsidR="00A7597E" w:rsidRPr="00A362BF">
        <w:rPr>
          <w:rFonts w:ascii="Palatino Linotype" w:eastAsia="Palatino Linotype" w:hAnsi="Palatino Linotype" w:cs="Palatino Linotype"/>
        </w:rPr>
        <w:t>las unidades con número económico PM-001 y PM-024 la carga de combustible correspondiente se determina por petición del área interesada, y la asignación de los servidores públicos autorizados a conducir dichas unidades lo determina la misma área</w:t>
      </w:r>
      <w:r w:rsidR="00ED5623" w:rsidRPr="00A362BF">
        <w:rPr>
          <w:rFonts w:ascii="Palatino Linotype" w:eastAsia="Palatino Linotype" w:hAnsi="Palatino Linotype" w:cs="Palatino Linotype"/>
        </w:rPr>
        <w:t xml:space="preserve">. En </w:t>
      </w:r>
      <w:r w:rsidR="00ED5623" w:rsidRPr="00A362BF">
        <w:rPr>
          <w:rFonts w:ascii="Palatino Linotype" w:eastAsia="Palatino Linotype" w:hAnsi="Palatino Linotype" w:cs="Palatino Linotype"/>
        </w:rPr>
        <w:lastRenderedPageBreak/>
        <w:t>relación con el kilometraje de dichas unidades, manifestó que los odómetros de ambas no funcionaban.</w:t>
      </w:r>
    </w:p>
    <w:p w14:paraId="49E9856B" w14:textId="77777777" w:rsidR="00F374C7" w:rsidRPr="00A362BF" w:rsidRDefault="00F374C7">
      <w:pPr>
        <w:spacing w:before="240" w:after="240" w:line="360" w:lineRule="auto"/>
        <w:ind w:right="49"/>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 Oficio número SM/1471/2024 del nueve de abril de dos mil veinticuatro, mediante el cual el Secretario del Ayuntamiento, en conjunto con el Jefe de Departamento del Archivo Municipal y Encargado de Despacho de la Subdirección de Patrimonio Municipal, manifestaron que después de la búsqueda exhaustiva y minuciosa dentro de los archivos físicos y electrónicos de la Unidad Administrativa, </w:t>
      </w:r>
      <w:r w:rsidR="00316DF3" w:rsidRPr="00A362BF">
        <w:rPr>
          <w:rFonts w:ascii="Palatino Linotype" w:eastAsia="Palatino Linotype" w:hAnsi="Palatino Linotype" w:cs="Palatino Linotype"/>
        </w:rPr>
        <w:t xml:space="preserve">se encontraron los resguardos </w:t>
      </w:r>
      <w:r w:rsidR="00F46006" w:rsidRPr="00A362BF">
        <w:rPr>
          <w:rFonts w:ascii="Palatino Linotype" w:eastAsia="Palatino Linotype" w:hAnsi="Palatino Linotype" w:cs="Palatino Linotype"/>
        </w:rPr>
        <w:t>de los vehículos mencionados en la solicitud, con excepción de la camioneta Nissan blanca tipo pickup.</w:t>
      </w:r>
    </w:p>
    <w:p w14:paraId="1EB04399" w14:textId="77777777" w:rsidR="009B6C1C" w:rsidRPr="00A362BF" w:rsidRDefault="00F46006">
      <w:pPr>
        <w:spacing w:before="240" w:after="240" w:line="360" w:lineRule="auto"/>
        <w:ind w:right="49"/>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Respecto a la información relacionada con </w:t>
      </w:r>
      <w:r w:rsidR="00AF2153" w:rsidRPr="00A362BF">
        <w:rPr>
          <w:rFonts w:ascii="Palatino Linotype" w:eastAsia="Palatino Linotype" w:hAnsi="Palatino Linotype" w:cs="Palatino Linotype"/>
        </w:rPr>
        <w:t xml:space="preserve">los litros de gasolina que se autorizan en cada carga, y los días de carga, el kilometraje de cada vehículo al día de la solicitud, y el nombre de los servidores públicos, autorizados para el manejo de cada uno, </w:t>
      </w:r>
      <w:r w:rsidR="004619CD" w:rsidRPr="00A362BF">
        <w:rPr>
          <w:rFonts w:ascii="Palatino Linotype" w:eastAsia="Palatino Linotype" w:hAnsi="Palatino Linotype" w:cs="Palatino Linotype"/>
        </w:rPr>
        <w:t>manif</w:t>
      </w:r>
      <w:r w:rsidR="00145411" w:rsidRPr="00A362BF">
        <w:rPr>
          <w:rFonts w:ascii="Palatino Linotype" w:eastAsia="Palatino Linotype" w:hAnsi="Palatino Linotype" w:cs="Palatino Linotype"/>
        </w:rPr>
        <w:t>e</w:t>
      </w:r>
      <w:r w:rsidR="009B6C1C" w:rsidRPr="00A362BF">
        <w:rPr>
          <w:rFonts w:ascii="Palatino Linotype" w:eastAsia="Palatino Linotype" w:hAnsi="Palatino Linotype" w:cs="Palatino Linotype"/>
        </w:rPr>
        <w:t>s</w:t>
      </w:r>
      <w:r w:rsidR="00145411" w:rsidRPr="00A362BF">
        <w:rPr>
          <w:rFonts w:ascii="Palatino Linotype" w:eastAsia="Palatino Linotype" w:hAnsi="Palatino Linotype" w:cs="Palatino Linotype"/>
        </w:rPr>
        <w:t>ta</w:t>
      </w:r>
      <w:r w:rsidR="004619CD" w:rsidRPr="00A362BF">
        <w:rPr>
          <w:rFonts w:ascii="Palatino Linotype" w:eastAsia="Palatino Linotype" w:hAnsi="Palatino Linotype" w:cs="Palatino Linotype"/>
        </w:rPr>
        <w:t xml:space="preserve">ron </w:t>
      </w:r>
      <w:r w:rsidR="00145411" w:rsidRPr="00A362BF">
        <w:rPr>
          <w:rFonts w:ascii="Palatino Linotype" w:eastAsia="Palatino Linotype" w:hAnsi="Palatino Linotype" w:cs="Palatino Linotype"/>
        </w:rPr>
        <w:t xml:space="preserve">que se encuentra fuera de sus atribuciones, de conformidad con el </w:t>
      </w:r>
      <w:r w:rsidR="009B6C1C" w:rsidRPr="00A362BF">
        <w:rPr>
          <w:rFonts w:ascii="Palatino Linotype" w:eastAsia="Palatino Linotype" w:hAnsi="Palatino Linotype" w:cs="Palatino Linotype"/>
        </w:rPr>
        <w:t>Reglamento Interno de la Administración Pública Municipal de Tlalnepantla de Baz.</w:t>
      </w:r>
    </w:p>
    <w:p w14:paraId="6B1E035F" w14:textId="77777777" w:rsidR="009B6C1C" w:rsidRPr="00A362BF" w:rsidRDefault="009B6C1C">
      <w:pPr>
        <w:spacing w:before="240" w:after="240" w:line="360" w:lineRule="auto"/>
        <w:ind w:right="49"/>
        <w:jc w:val="both"/>
        <w:rPr>
          <w:rFonts w:ascii="Palatino Linotype" w:eastAsia="Palatino Linotype" w:hAnsi="Palatino Linotype" w:cs="Palatino Linotype"/>
        </w:rPr>
      </w:pPr>
      <w:r w:rsidRPr="00A362BF">
        <w:rPr>
          <w:rFonts w:ascii="Palatino Linotype" w:eastAsia="Palatino Linotype" w:hAnsi="Palatino Linotype" w:cs="Palatino Linotype"/>
        </w:rPr>
        <w:t>- Tarjeta</w:t>
      </w:r>
      <w:r w:rsidR="00625AD4" w:rsidRPr="00A362BF">
        <w:rPr>
          <w:rFonts w:ascii="Palatino Linotype" w:eastAsia="Palatino Linotype" w:hAnsi="Palatino Linotype" w:cs="Palatino Linotype"/>
        </w:rPr>
        <w:t>s</w:t>
      </w:r>
      <w:r w:rsidRPr="00A362BF">
        <w:rPr>
          <w:rFonts w:ascii="Palatino Linotype" w:eastAsia="Palatino Linotype" w:hAnsi="Palatino Linotype" w:cs="Palatino Linotype"/>
        </w:rPr>
        <w:t xml:space="preserve"> de resguardo de 3 vehículos</w:t>
      </w:r>
      <w:r w:rsidR="001241F6" w:rsidRPr="00A362BF">
        <w:rPr>
          <w:rFonts w:ascii="Palatino Linotype" w:eastAsia="Palatino Linotype" w:hAnsi="Palatino Linotype" w:cs="Palatino Linotype"/>
        </w:rPr>
        <w:t>.</w:t>
      </w:r>
    </w:p>
    <w:p w14:paraId="79743597" w14:textId="77777777" w:rsidR="00526957" w:rsidRPr="00A362BF" w:rsidRDefault="00BD1236">
      <w:pPr>
        <w:spacing w:before="240" w:after="240" w:line="360" w:lineRule="auto"/>
        <w:ind w:right="49"/>
        <w:jc w:val="both"/>
        <w:rPr>
          <w:rFonts w:ascii="Palatino Linotype" w:eastAsia="Palatino Linotype" w:hAnsi="Palatino Linotype" w:cs="Palatino Linotype"/>
        </w:rPr>
      </w:pPr>
      <w:r w:rsidRPr="00A362BF">
        <w:rPr>
          <w:rFonts w:ascii="Palatino Linotype" w:eastAsia="Palatino Linotype" w:hAnsi="Palatino Linotype" w:cs="Palatino Linotype"/>
          <w:b/>
        </w:rPr>
        <w:t xml:space="preserve">3. Interposición del recurso de revisión. </w:t>
      </w:r>
      <w:r w:rsidRPr="00A362BF">
        <w:rPr>
          <w:rFonts w:ascii="Palatino Linotype" w:eastAsia="Palatino Linotype" w:hAnsi="Palatino Linotype" w:cs="Palatino Linotype"/>
        </w:rPr>
        <w:t xml:space="preserve">Inconforme con los términos de la respuesta emitida por parte del </w:t>
      </w:r>
      <w:r w:rsidRPr="00A362BF">
        <w:rPr>
          <w:rFonts w:ascii="Palatino Linotype" w:eastAsia="Palatino Linotype" w:hAnsi="Palatino Linotype" w:cs="Palatino Linotype"/>
          <w:b/>
        </w:rPr>
        <w:t>Sujeto Obligado</w:t>
      </w:r>
      <w:r w:rsidRPr="00A362BF">
        <w:rPr>
          <w:rFonts w:ascii="Palatino Linotype" w:eastAsia="Palatino Linotype" w:hAnsi="Palatino Linotype" w:cs="Palatino Linotype"/>
        </w:rPr>
        <w:t xml:space="preserve">, el </w:t>
      </w:r>
      <w:r w:rsidR="00853AFA" w:rsidRPr="00A362BF">
        <w:rPr>
          <w:rFonts w:ascii="Palatino Linotype" w:eastAsia="Palatino Linotype" w:hAnsi="Palatino Linotype" w:cs="Palatino Linotype"/>
          <w:b/>
        </w:rPr>
        <w:t xml:space="preserve">quince de abril </w:t>
      </w:r>
      <w:r w:rsidRPr="00A362BF">
        <w:rPr>
          <w:rFonts w:ascii="Palatino Linotype" w:eastAsia="Palatino Linotype" w:hAnsi="Palatino Linotype" w:cs="Palatino Linotype"/>
          <w:b/>
        </w:rPr>
        <w:t xml:space="preserve">de dos mil veinticuatro, </w:t>
      </w:r>
      <w:r w:rsidRPr="00A362BF">
        <w:rPr>
          <w:rFonts w:ascii="Palatino Linotype" w:eastAsia="Palatino Linotype" w:hAnsi="Palatino Linotype" w:cs="Palatino Linotype"/>
        </w:rPr>
        <w:t xml:space="preserve">la parte </w:t>
      </w:r>
      <w:r w:rsidRPr="00A362BF">
        <w:rPr>
          <w:rFonts w:ascii="Palatino Linotype" w:eastAsia="Palatino Linotype" w:hAnsi="Palatino Linotype" w:cs="Palatino Linotype"/>
          <w:b/>
        </w:rPr>
        <w:t>Recurrente</w:t>
      </w:r>
      <w:r w:rsidRPr="00A362BF">
        <w:rPr>
          <w:rFonts w:ascii="Palatino Linotype" w:eastAsia="Palatino Linotype" w:hAnsi="Palatino Linotype" w:cs="Palatino Linotype"/>
        </w:rPr>
        <w:t xml:space="preserve"> interpuso el recurso de revisión a través de </w:t>
      </w:r>
      <w:r w:rsidRPr="00A362BF">
        <w:rPr>
          <w:rFonts w:ascii="Palatino Linotype" w:eastAsia="Palatino Linotype" w:hAnsi="Palatino Linotype" w:cs="Palatino Linotype"/>
          <w:b/>
        </w:rPr>
        <w:t xml:space="preserve">SAIMEX, </w:t>
      </w:r>
      <w:r w:rsidRPr="00A362BF">
        <w:rPr>
          <w:rFonts w:ascii="Palatino Linotype" w:eastAsia="Palatino Linotype" w:hAnsi="Palatino Linotype" w:cs="Palatino Linotype"/>
        </w:rPr>
        <w:t>en donde se manifestó de la siguiente manera:</w:t>
      </w:r>
    </w:p>
    <w:p w14:paraId="7A38D937" w14:textId="77777777" w:rsidR="00526957" w:rsidRPr="00A362BF" w:rsidRDefault="00526957">
      <w:pPr>
        <w:tabs>
          <w:tab w:val="left" w:pos="2745"/>
        </w:tabs>
        <w:spacing w:before="240" w:after="240" w:line="360" w:lineRule="auto"/>
        <w:jc w:val="both"/>
        <w:rPr>
          <w:rFonts w:ascii="Palatino Linotype" w:eastAsia="Palatino Linotype" w:hAnsi="Palatino Linotype" w:cs="Palatino Linotype"/>
          <w:b/>
        </w:rPr>
      </w:pPr>
    </w:p>
    <w:p w14:paraId="71F1FA74" w14:textId="77777777" w:rsidR="00526957" w:rsidRPr="00A362BF" w:rsidRDefault="00BD1236">
      <w:pPr>
        <w:tabs>
          <w:tab w:val="left" w:pos="2745"/>
        </w:tabs>
        <w:spacing w:before="240" w:after="240" w:line="360" w:lineRule="auto"/>
        <w:jc w:val="both"/>
        <w:rPr>
          <w:rFonts w:ascii="Palatino Linotype" w:eastAsia="Palatino Linotype" w:hAnsi="Palatino Linotype" w:cs="Palatino Linotype"/>
          <w:b/>
        </w:rPr>
      </w:pPr>
      <w:r w:rsidRPr="00A362BF">
        <w:rPr>
          <w:rFonts w:ascii="Palatino Linotype" w:eastAsia="Palatino Linotype" w:hAnsi="Palatino Linotype" w:cs="Palatino Linotype"/>
          <w:b/>
        </w:rPr>
        <w:lastRenderedPageBreak/>
        <w:t xml:space="preserve">Acto impugnado: </w:t>
      </w:r>
    </w:p>
    <w:p w14:paraId="6B222E7F" w14:textId="77777777" w:rsidR="00526957" w:rsidRPr="00A362BF" w:rsidRDefault="00BD1236">
      <w:pPr>
        <w:tabs>
          <w:tab w:val="left" w:pos="2745"/>
        </w:tabs>
        <w:spacing w:before="240" w:after="240"/>
        <w:ind w:left="851" w:right="900"/>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w:t>
      </w:r>
      <w:r w:rsidR="00853AFA" w:rsidRPr="00A362BF">
        <w:rPr>
          <w:rFonts w:ascii="Palatino Linotype" w:eastAsia="Palatino Linotype" w:hAnsi="Palatino Linotype" w:cs="Palatino Linotype"/>
          <w:i/>
          <w:sz w:val="22"/>
          <w:szCs w:val="22"/>
        </w:rPr>
        <w:t>NO SE PROPORCIONO TODA LA INFORMACION SOLICITADA</w:t>
      </w:r>
      <w:r w:rsidRPr="00A362BF">
        <w:rPr>
          <w:rFonts w:ascii="Palatino Linotype" w:eastAsia="Palatino Linotype" w:hAnsi="Palatino Linotype" w:cs="Palatino Linotype"/>
          <w:i/>
          <w:sz w:val="22"/>
          <w:szCs w:val="22"/>
        </w:rPr>
        <w:t>."(sic)</w:t>
      </w:r>
    </w:p>
    <w:p w14:paraId="195EAFCE" w14:textId="77777777" w:rsidR="00526957" w:rsidRPr="00A362BF" w:rsidRDefault="00BD1236">
      <w:pPr>
        <w:spacing w:line="360" w:lineRule="auto"/>
        <w:jc w:val="both"/>
        <w:rPr>
          <w:rFonts w:ascii="Palatino Linotype" w:eastAsia="Palatino Linotype" w:hAnsi="Palatino Linotype" w:cs="Palatino Linotype"/>
        </w:rPr>
      </w:pPr>
      <w:bookmarkStart w:id="3" w:name="_heading=h.30j0zll" w:colFirst="0" w:colLast="0"/>
      <w:bookmarkEnd w:id="3"/>
      <w:r w:rsidRPr="00A362BF">
        <w:rPr>
          <w:rFonts w:ascii="Palatino Linotype" w:eastAsia="Palatino Linotype" w:hAnsi="Palatino Linotype" w:cs="Palatino Linotype"/>
          <w:b/>
        </w:rPr>
        <w:t>Y, Razones o motivos de inconformidad</w:t>
      </w:r>
      <w:r w:rsidRPr="00A362BF">
        <w:rPr>
          <w:rFonts w:ascii="Palatino Linotype" w:eastAsia="Palatino Linotype" w:hAnsi="Palatino Linotype" w:cs="Palatino Linotype"/>
        </w:rPr>
        <w:t>:</w:t>
      </w:r>
    </w:p>
    <w:p w14:paraId="608B3A71" w14:textId="77777777" w:rsidR="00853AFA" w:rsidRPr="00A362BF" w:rsidRDefault="00853AFA" w:rsidP="00853AFA">
      <w:pPr>
        <w:tabs>
          <w:tab w:val="left" w:pos="2745"/>
        </w:tabs>
        <w:spacing w:before="240" w:after="240"/>
        <w:ind w:left="851" w:right="900"/>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“LOS RESGUARDOS QUE PRESENTAN, NO TIENE NOMBRE DEL SERVIDOR PUBLICO QUE LOS TIENE BAJO SU RESGUARDO NI FIRMA, SOLO CUENTAN CON UN SELLO, LO CUAL NO ES VALIDO PORQUE PARA QUE SEA VALIDO SE NECESITA NOMBRE, CARGO, FIRMA Y SELLO DEL MISMO ADEMAS DE NO PROPORCIONAR EL KILOMETRAJE JUSTIFICANDO QUE NO SIRVE EL ODOMETRO EN LO REFERENTE AL VEHICULO PM-003 DICEN QUE NO EXISTE INFORMACIÓN DEBIERON PRESENTAR LA BAJA DEL VEHICULO PARA JUSTIFICAR DICHA INEXISTENCIA."(sic)</w:t>
      </w:r>
    </w:p>
    <w:p w14:paraId="584DDB43" w14:textId="77777777" w:rsidR="00526957" w:rsidRPr="00A362BF" w:rsidRDefault="00BD1236">
      <w:pPr>
        <w:spacing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b/>
        </w:rPr>
        <w:t xml:space="preserve">4. Turno. </w:t>
      </w:r>
      <w:r w:rsidRPr="00A362BF">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362BF">
        <w:rPr>
          <w:rFonts w:ascii="Palatino Linotype" w:eastAsia="Palatino Linotype" w:hAnsi="Palatino Linotype" w:cs="Palatino Linotype"/>
          <w:b/>
        </w:rPr>
        <w:t xml:space="preserve">Guadalupe Ramírez Peña, </w:t>
      </w:r>
      <w:r w:rsidRPr="00A362BF">
        <w:rPr>
          <w:rFonts w:ascii="Palatino Linotype" w:eastAsia="Palatino Linotype" w:hAnsi="Palatino Linotype" w:cs="Palatino Linotype"/>
        </w:rPr>
        <w:t>a efecto de que analizara sobre su admisión o su desechamiento.</w:t>
      </w:r>
    </w:p>
    <w:p w14:paraId="3DE18DDB"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b/>
        </w:rPr>
        <w:t>5. Admisión del Recurso de revisión.</w:t>
      </w:r>
      <w:r w:rsidRPr="00A362BF">
        <w:rPr>
          <w:rFonts w:ascii="Palatino Linotype" w:eastAsia="Palatino Linotype" w:hAnsi="Palatino Linotype" w:cs="Palatino Linotype"/>
        </w:rPr>
        <w:t xml:space="preserve"> El</w:t>
      </w:r>
      <w:r w:rsidRPr="00A362BF">
        <w:rPr>
          <w:rFonts w:ascii="Palatino Linotype" w:eastAsia="Palatino Linotype" w:hAnsi="Palatino Linotype" w:cs="Palatino Linotype"/>
          <w:b/>
        </w:rPr>
        <w:t xml:space="preserve"> </w:t>
      </w:r>
      <w:r w:rsidR="00434B03" w:rsidRPr="00A362BF">
        <w:rPr>
          <w:rFonts w:ascii="Palatino Linotype" w:eastAsia="Palatino Linotype" w:hAnsi="Palatino Linotype" w:cs="Palatino Linotype"/>
          <w:b/>
        </w:rPr>
        <w:t>dieciocho de abril</w:t>
      </w:r>
      <w:r w:rsidRPr="00A362BF">
        <w:rPr>
          <w:rFonts w:ascii="Palatino Linotype" w:eastAsia="Palatino Linotype" w:hAnsi="Palatino Linotype" w:cs="Palatino Linotype"/>
          <w:b/>
        </w:rPr>
        <w:t xml:space="preserve"> de dos mil veinticuatro, </w:t>
      </w:r>
      <w:r w:rsidRPr="00A362BF">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362BF">
        <w:rPr>
          <w:rFonts w:ascii="Palatino Linotype" w:eastAsia="Palatino Linotype" w:hAnsi="Palatino Linotype" w:cs="Palatino Linotype"/>
          <w:b/>
        </w:rPr>
        <w:t xml:space="preserve">Sujeto Obligado </w:t>
      </w:r>
      <w:r w:rsidRPr="00A362BF">
        <w:rPr>
          <w:rFonts w:ascii="Palatino Linotype" w:eastAsia="Palatino Linotype" w:hAnsi="Palatino Linotype" w:cs="Palatino Linotype"/>
        </w:rPr>
        <w:t>presentara su informe justificado.</w:t>
      </w:r>
    </w:p>
    <w:p w14:paraId="110BCF59" w14:textId="77777777" w:rsidR="00434B03" w:rsidRPr="00A362BF" w:rsidRDefault="00BD1236">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A362BF">
        <w:rPr>
          <w:rFonts w:ascii="Palatino Linotype" w:eastAsia="Palatino Linotype" w:hAnsi="Palatino Linotype" w:cs="Palatino Linotype"/>
          <w:b/>
        </w:rPr>
        <w:lastRenderedPageBreak/>
        <w:t>6. Manifestaciones</w:t>
      </w:r>
      <w:r w:rsidRPr="00A362BF">
        <w:rPr>
          <w:rFonts w:ascii="Palatino Linotype" w:eastAsia="Palatino Linotype" w:hAnsi="Palatino Linotype" w:cs="Palatino Linotype"/>
        </w:rPr>
        <w:t>. El</w:t>
      </w:r>
      <w:r w:rsidRPr="00A362BF">
        <w:rPr>
          <w:rFonts w:ascii="Palatino Linotype" w:eastAsia="Palatino Linotype" w:hAnsi="Palatino Linotype" w:cs="Palatino Linotype"/>
          <w:b/>
        </w:rPr>
        <w:t xml:space="preserve"> veinti</w:t>
      </w:r>
      <w:r w:rsidR="00434B03" w:rsidRPr="00A362BF">
        <w:rPr>
          <w:rFonts w:ascii="Palatino Linotype" w:eastAsia="Palatino Linotype" w:hAnsi="Palatino Linotype" w:cs="Palatino Linotype"/>
          <w:b/>
        </w:rPr>
        <w:t>cuatro de abril</w:t>
      </w:r>
      <w:r w:rsidRPr="00A362BF">
        <w:rPr>
          <w:rFonts w:ascii="Palatino Linotype" w:eastAsia="Palatino Linotype" w:hAnsi="Palatino Linotype" w:cs="Palatino Linotype"/>
          <w:b/>
        </w:rPr>
        <w:t xml:space="preserve"> de dos mil veinticuatro, </w:t>
      </w:r>
      <w:r w:rsidRPr="00A362BF">
        <w:rPr>
          <w:rFonts w:ascii="Palatino Linotype" w:eastAsia="Palatino Linotype" w:hAnsi="Palatino Linotype" w:cs="Palatino Linotype"/>
        </w:rPr>
        <w:t xml:space="preserve">el </w:t>
      </w:r>
      <w:r w:rsidRPr="00A362BF">
        <w:rPr>
          <w:rFonts w:ascii="Palatino Linotype" w:eastAsia="Palatino Linotype" w:hAnsi="Palatino Linotype" w:cs="Palatino Linotype"/>
          <w:b/>
        </w:rPr>
        <w:t xml:space="preserve">Sujeto Obligado </w:t>
      </w:r>
      <w:r w:rsidRPr="00A362BF">
        <w:rPr>
          <w:rFonts w:ascii="Palatino Linotype" w:eastAsia="Palatino Linotype" w:hAnsi="Palatino Linotype" w:cs="Palatino Linotype"/>
        </w:rPr>
        <w:t xml:space="preserve">remitió, a través del SAIMEX, su informe justificado, mediante el cual </w:t>
      </w:r>
      <w:r w:rsidR="00434B03" w:rsidRPr="00A362BF">
        <w:rPr>
          <w:rFonts w:ascii="Palatino Linotype" w:eastAsia="Palatino Linotype" w:hAnsi="Palatino Linotype" w:cs="Palatino Linotype"/>
        </w:rPr>
        <w:t>la Dirección de Administración, por conducto de la Subdirección de Servicios Generales y la Secretaría del Ayuntamiento, en coordinación con el Departamento del Archivo Municipal y Encargado de Despacho de la Subdirección de Patrimonio Municipal, ratificaron</w:t>
      </w:r>
      <w:r w:rsidRPr="00A362BF">
        <w:rPr>
          <w:rFonts w:ascii="Palatino Linotype" w:eastAsia="Palatino Linotype" w:hAnsi="Palatino Linotype" w:cs="Palatino Linotype"/>
        </w:rPr>
        <w:t xml:space="preserve"> la respuest</w:t>
      </w:r>
      <w:r w:rsidR="00434B03" w:rsidRPr="00A362BF">
        <w:rPr>
          <w:rFonts w:ascii="Palatino Linotype" w:eastAsia="Palatino Linotype" w:hAnsi="Palatino Linotype" w:cs="Palatino Linotype"/>
        </w:rPr>
        <w:t>a emitida en primera instancia.</w:t>
      </w:r>
    </w:p>
    <w:p w14:paraId="0D1E3312" w14:textId="77777777" w:rsidR="00434B03" w:rsidRPr="00A362BF" w:rsidRDefault="00434B03" w:rsidP="00434B03">
      <w:pPr>
        <w:spacing w:before="240" w:after="240" w:line="360" w:lineRule="auto"/>
        <w:ind w:right="49"/>
        <w:jc w:val="both"/>
        <w:rPr>
          <w:rFonts w:ascii="Palatino Linotype" w:eastAsia="Palatino Linotype" w:hAnsi="Palatino Linotype" w:cs="Palatino Linotype"/>
        </w:rPr>
      </w:pPr>
      <w:r w:rsidRPr="00A362BF">
        <w:rPr>
          <w:rFonts w:ascii="Palatino Linotype" w:eastAsia="Palatino Linotype" w:hAnsi="Palatino Linotype" w:cs="Palatino Linotype"/>
        </w:rPr>
        <w:t>Asimismo, anexó la</w:t>
      </w:r>
      <w:r w:rsidR="00CD6902" w:rsidRPr="00A362BF">
        <w:rPr>
          <w:rFonts w:ascii="Palatino Linotype" w:eastAsia="Palatino Linotype" w:hAnsi="Palatino Linotype" w:cs="Palatino Linotype"/>
        </w:rPr>
        <w:t>s</w:t>
      </w:r>
      <w:r w:rsidRPr="00A362BF">
        <w:rPr>
          <w:rFonts w:ascii="Palatino Linotype" w:eastAsia="Palatino Linotype" w:hAnsi="Palatino Linotype" w:cs="Palatino Linotype"/>
        </w:rPr>
        <w:t xml:space="preserve"> Tarjeta</w:t>
      </w:r>
      <w:r w:rsidR="00CD6902" w:rsidRPr="00A362BF">
        <w:rPr>
          <w:rFonts w:ascii="Palatino Linotype" w:eastAsia="Palatino Linotype" w:hAnsi="Palatino Linotype" w:cs="Palatino Linotype"/>
        </w:rPr>
        <w:t>s</w:t>
      </w:r>
      <w:r w:rsidRPr="00A362BF">
        <w:rPr>
          <w:rFonts w:ascii="Palatino Linotype" w:eastAsia="Palatino Linotype" w:hAnsi="Palatino Linotype" w:cs="Palatino Linotype"/>
        </w:rPr>
        <w:t xml:space="preserve"> de resguardo de 3 vehículos, emitida</w:t>
      </w:r>
      <w:r w:rsidR="00CD6902" w:rsidRPr="00A362BF">
        <w:rPr>
          <w:rFonts w:ascii="Palatino Linotype" w:eastAsia="Palatino Linotype" w:hAnsi="Palatino Linotype" w:cs="Palatino Linotype"/>
        </w:rPr>
        <w:t>s</w:t>
      </w:r>
      <w:r w:rsidRPr="00A362BF">
        <w:rPr>
          <w:rFonts w:ascii="Palatino Linotype" w:eastAsia="Palatino Linotype" w:hAnsi="Palatino Linotype" w:cs="Palatino Linotype"/>
        </w:rPr>
        <w:t xml:space="preserve"> en respuesta.</w:t>
      </w:r>
    </w:p>
    <w:p w14:paraId="5A99F3AF"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Una vez analizado</w:t>
      </w:r>
      <w:r w:rsidR="00527D79" w:rsidRPr="00A362BF">
        <w:rPr>
          <w:rFonts w:ascii="Palatino Linotype" w:eastAsia="Palatino Linotype" w:hAnsi="Palatino Linotype" w:cs="Palatino Linotype"/>
        </w:rPr>
        <w:t xml:space="preserve">s </w:t>
      </w:r>
      <w:r w:rsidRPr="00A362BF">
        <w:rPr>
          <w:rFonts w:ascii="Palatino Linotype" w:eastAsia="Palatino Linotype" w:hAnsi="Palatino Linotype" w:cs="Palatino Linotype"/>
        </w:rPr>
        <w:t>l</w:t>
      </w:r>
      <w:r w:rsidR="00527D79" w:rsidRPr="00A362BF">
        <w:rPr>
          <w:rFonts w:ascii="Palatino Linotype" w:eastAsia="Palatino Linotype" w:hAnsi="Palatino Linotype" w:cs="Palatino Linotype"/>
        </w:rPr>
        <w:t>os</w:t>
      </w:r>
      <w:r w:rsidRPr="00A362BF">
        <w:rPr>
          <w:rFonts w:ascii="Palatino Linotype" w:eastAsia="Palatino Linotype" w:hAnsi="Palatino Linotype" w:cs="Palatino Linotype"/>
        </w:rPr>
        <w:t xml:space="preserve"> documento</w:t>
      </w:r>
      <w:r w:rsidR="00E36CC8" w:rsidRPr="00A362BF">
        <w:rPr>
          <w:rFonts w:ascii="Palatino Linotype" w:eastAsia="Palatino Linotype" w:hAnsi="Palatino Linotype" w:cs="Palatino Linotype"/>
        </w:rPr>
        <w:t>s</w:t>
      </w:r>
      <w:r w:rsidRPr="00A362BF">
        <w:rPr>
          <w:rFonts w:ascii="Palatino Linotype" w:eastAsia="Palatino Linotype" w:hAnsi="Palatino Linotype" w:cs="Palatino Linotype"/>
        </w:rPr>
        <w:t xml:space="preserve"> señalado</w:t>
      </w:r>
      <w:r w:rsidR="00E36CC8" w:rsidRPr="00A362BF">
        <w:rPr>
          <w:rFonts w:ascii="Palatino Linotype" w:eastAsia="Palatino Linotype" w:hAnsi="Palatino Linotype" w:cs="Palatino Linotype"/>
        </w:rPr>
        <w:t>s</w:t>
      </w:r>
      <w:r w:rsidRPr="00A362BF">
        <w:rPr>
          <w:rFonts w:ascii="Palatino Linotype" w:eastAsia="Palatino Linotype" w:hAnsi="Palatino Linotype" w:cs="Palatino Linotype"/>
        </w:rPr>
        <w:t>, se hi</w:t>
      </w:r>
      <w:r w:rsidR="00E36CC8" w:rsidRPr="00A362BF">
        <w:rPr>
          <w:rFonts w:ascii="Palatino Linotype" w:eastAsia="Palatino Linotype" w:hAnsi="Palatino Linotype" w:cs="Palatino Linotype"/>
        </w:rPr>
        <w:t xml:space="preserve">cieron </w:t>
      </w:r>
      <w:r w:rsidRPr="00A362BF">
        <w:rPr>
          <w:rFonts w:ascii="Palatino Linotype" w:eastAsia="Palatino Linotype" w:hAnsi="Palatino Linotype" w:cs="Palatino Linotype"/>
        </w:rPr>
        <w:t>del conocimiento de la persona solicitante con la finalidad de que manifestara lo que a su derecho estimara conveniente, sin embargo, fue omisa en ejercer dicha prerrogativa.</w:t>
      </w:r>
    </w:p>
    <w:p w14:paraId="5D226948" w14:textId="3D75D1E9" w:rsidR="001927DF" w:rsidRPr="00A362BF" w:rsidRDefault="00BD1236" w:rsidP="00705E30">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b/>
        </w:rPr>
        <w:t xml:space="preserve">7. </w:t>
      </w:r>
      <w:r w:rsidR="001927DF" w:rsidRPr="00A362BF">
        <w:rPr>
          <w:rFonts w:ascii="Palatino Linotype" w:eastAsia="Palatino Linotype" w:hAnsi="Palatino Linotype" w:cs="Palatino Linotype"/>
          <w:b/>
        </w:rPr>
        <w:t>Ampliación del término para resolver</w:t>
      </w:r>
      <w:r w:rsidR="001927DF" w:rsidRPr="00A362BF">
        <w:rPr>
          <w:rFonts w:ascii="Palatino Linotype" w:eastAsia="Palatino Linotype" w:hAnsi="Palatino Linotype" w:cs="Palatino Linotype"/>
        </w:rPr>
        <w:t xml:space="preserve">. El </w:t>
      </w:r>
      <w:r w:rsidR="005B5831" w:rsidRPr="00A362BF">
        <w:rPr>
          <w:rFonts w:ascii="Palatino Linotype" w:eastAsia="Palatino Linotype" w:hAnsi="Palatino Linotype" w:cs="Palatino Linotype"/>
          <w:b/>
        </w:rPr>
        <w:t>dieci</w:t>
      </w:r>
      <w:r w:rsidR="001927DF" w:rsidRPr="00A362BF">
        <w:rPr>
          <w:rFonts w:ascii="Palatino Linotype" w:eastAsia="Palatino Linotype" w:hAnsi="Palatino Linotype" w:cs="Palatino Linotype"/>
          <w:b/>
        </w:rPr>
        <w:t>nueve de septiembre de dos mil veinticuatro</w:t>
      </w:r>
      <w:r w:rsidR="001927DF" w:rsidRPr="00A362BF">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0C2DDEBA" w14:textId="77777777" w:rsidR="001927DF" w:rsidRPr="00A362BF" w:rsidRDefault="001927DF" w:rsidP="001927DF">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6C64ACE" w14:textId="77777777" w:rsidR="001927DF" w:rsidRPr="00A362BF" w:rsidRDefault="001927DF" w:rsidP="001927DF">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w:t>
      </w:r>
      <w:r w:rsidRPr="00A362BF">
        <w:rPr>
          <w:rFonts w:ascii="Palatino Linotype" w:eastAsia="Palatino Linotype" w:hAnsi="Palatino Linotype" w:cs="Palatino Linotype"/>
        </w:rPr>
        <w:lastRenderedPageBreak/>
        <w:t>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0309462" w14:textId="77777777" w:rsidR="001927DF" w:rsidRPr="00A362BF" w:rsidRDefault="001927DF" w:rsidP="001927DF">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2B93B62" w14:textId="77777777" w:rsidR="001927DF" w:rsidRPr="00A362BF" w:rsidRDefault="001927DF" w:rsidP="001927DF">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727F8E5" w14:textId="77777777" w:rsidR="001927DF" w:rsidRPr="00A362BF" w:rsidRDefault="001927DF" w:rsidP="001927DF">
      <w:pPr>
        <w:spacing w:before="240" w:after="240" w:line="360" w:lineRule="auto"/>
        <w:jc w:val="both"/>
        <w:rPr>
          <w:rFonts w:ascii="Palatino Linotype" w:eastAsia="Palatino Linotype" w:hAnsi="Palatino Linotype" w:cs="Palatino Linotype"/>
          <w:strike/>
        </w:rPr>
      </w:pPr>
      <w:r w:rsidRPr="00A362BF">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238417F3" w14:textId="77777777" w:rsidR="001927DF" w:rsidRPr="00A362BF" w:rsidRDefault="001927DF" w:rsidP="001927DF">
      <w:pPr>
        <w:numPr>
          <w:ilvl w:val="0"/>
          <w:numId w:val="3"/>
        </w:num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1D9785F1" w14:textId="77777777" w:rsidR="001927DF" w:rsidRPr="00A362BF" w:rsidRDefault="001927DF" w:rsidP="001927DF">
      <w:pPr>
        <w:numPr>
          <w:ilvl w:val="0"/>
          <w:numId w:val="3"/>
        </w:num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Actividad Procesal del interesado. Acciones u omisiones del interesado.</w:t>
      </w:r>
    </w:p>
    <w:p w14:paraId="58FA3F06" w14:textId="77777777" w:rsidR="001927DF" w:rsidRPr="00A362BF" w:rsidRDefault="001927DF" w:rsidP="001927DF">
      <w:pPr>
        <w:numPr>
          <w:ilvl w:val="0"/>
          <w:numId w:val="3"/>
        </w:num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Conducta de la Autoridad: Las Acciones u omisiones realizadas en el procedimiento. Así como si la autoridad actuó con la debida diligencia.</w:t>
      </w:r>
    </w:p>
    <w:p w14:paraId="1350A62B" w14:textId="77777777" w:rsidR="001927DF" w:rsidRPr="00A362BF" w:rsidRDefault="001927DF" w:rsidP="001927DF">
      <w:pPr>
        <w:spacing w:before="240" w:after="240" w:line="360" w:lineRule="auto"/>
        <w:ind w:left="567"/>
        <w:jc w:val="both"/>
        <w:rPr>
          <w:rFonts w:ascii="Palatino Linotype" w:eastAsia="Palatino Linotype" w:hAnsi="Palatino Linotype" w:cs="Palatino Linotype"/>
        </w:rPr>
      </w:pPr>
      <w:r w:rsidRPr="00A362BF">
        <w:rPr>
          <w:rFonts w:ascii="Palatino Linotype" w:eastAsia="Palatino Linotype" w:hAnsi="Palatino Linotype" w:cs="Palatino Linotype"/>
        </w:rPr>
        <w:lastRenderedPageBreak/>
        <w:t>d) La afectación generada en la situación jurídica de la persona involucrada en el proceso: Violación a sus derechos humanos.</w:t>
      </w:r>
    </w:p>
    <w:p w14:paraId="1803830F" w14:textId="77777777" w:rsidR="001927DF" w:rsidRPr="00A362BF" w:rsidRDefault="001927DF" w:rsidP="001927DF">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9C79C35" w14:textId="77777777" w:rsidR="001927DF" w:rsidRPr="00A362BF" w:rsidRDefault="001927DF" w:rsidP="001927DF">
      <w:pPr>
        <w:spacing w:before="240" w:after="240" w:line="360" w:lineRule="auto"/>
        <w:jc w:val="both"/>
        <w:rPr>
          <w:rFonts w:ascii="Palatino Linotype" w:eastAsia="Palatino Linotype" w:hAnsi="Palatino Linotype" w:cs="Palatino Linotype"/>
          <w:b/>
        </w:rPr>
      </w:pPr>
      <w:r w:rsidRPr="00A362BF">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A362BF">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A362BF">
        <w:rPr>
          <w:rFonts w:ascii="Palatino Linotype" w:eastAsia="Palatino Linotype" w:hAnsi="Palatino Linotype" w:cs="Palatino Linotype"/>
        </w:rPr>
        <w:t>, visible en la Gaceta del Seminario Judicial de la Federación con el registro digital 205635.</w:t>
      </w:r>
    </w:p>
    <w:p w14:paraId="59C07B36" w14:textId="77777777" w:rsidR="001927DF" w:rsidRPr="00A362BF" w:rsidRDefault="001927DF" w:rsidP="001927DF">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A362BF">
        <w:rPr>
          <w:rFonts w:ascii="Palatino Linotype" w:eastAsia="Palatino Linotype" w:hAnsi="Palatino Linotype" w:cs="Palatino Linotype"/>
        </w:rPr>
        <w:lastRenderedPageBreak/>
        <w:t>desahogadas por las partes; lo que impide la tramitación de los recursos dentro de los términos legales previamente establecidos por la Ley, por tratarse de causas de fuerza mayor.</w:t>
      </w:r>
    </w:p>
    <w:p w14:paraId="4843BE47" w14:textId="77777777" w:rsidR="001927DF" w:rsidRPr="00A362BF" w:rsidRDefault="001927DF" w:rsidP="001927DF">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9E786B4" w14:textId="77777777" w:rsidR="001927DF" w:rsidRPr="00A362BF" w:rsidRDefault="001927DF" w:rsidP="001927DF">
      <w:pPr>
        <w:spacing w:before="240" w:after="240"/>
        <w:ind w:left="851" w:right="902"/>
        <w:jc w:val="both"/>
        <w:rPr>
          <w:rFonts w:ascii="Palatino Linotype" w:eastAsia="Palatino Linotype" w:hAnsi="Palatino Linotype" w:cs="Palatino Linotype"/>
          <w:sz w:val="22"/>
          <w:szCs w:val="22"/>
        </w:rPr>
      </w:pPr>
      <w:r w:rsidRPr="00A362BF">
        <w:rPr>
          <w:rFonts w:ascii="Palatino Linotype" w:eastAsia="Palatino Linotype" w:hAnsi="Palatino Linotype" w:cs="Palatino Linotype"/>
        </w:rPr>
        <w:t xml:space="preserve"> </w:t>
      </w:r>
      <w:r w:rsidRPr="00A362BF">
        <w:rPr>
          <w:rFonts w:ascii="Palatino Linotype" w:eastAsia="Palatino Linotype" w:hAnsi="Palatino Linotype" w:cs="Palatino Linotype"/>
          <w:i/>
          <w:sz w:val="22"/>
          <w:szCs w:val="22"/>
        </w:rPr>
        <w:t>“</w:t>
      </w:r>
      <w:r w:rsidRPr="00A362BF">
        <w:rPr>
          <w:rFonts w:ascii="Palatino Linotype" w:eastAsia="Palatino Linotype" w:hAnsi="Palatino Linotype" w:cs="Palatino Linotype"/>
          <w:b/>
          <w:i/>
          <w:sz w:val="22"/>
          <w:szCs w:val="22"/>
        </w:rPr>
        <w:t>PLAZO RAZONABLE PARA RESOLVER. DIMENSIÓN Y EFECTOS DE ESTE CONCEPTO CUANDO SE ADUCE EXCESIVA CARGA DE TRABAJO</w:t>
      </w:r>
      <w:r w:rsidRPr="00A362BF">
        <w:rPr>
          <w:rFonts w:ascii="Palatino Linotype" w:eastAsia="Palatino Linotype" w:hAnsi="Palatino Linotype" w:cs="Palatino Linotype"/>
          <w:i/>
          <w:sz w:val="22"/>
          <w:szCs w:val="22"/>
        </w:rPr>
        <w:t>.”</w:t>
      </w:r>
      <w:r w:rsidRPr="00A362BF">
        <w:rPr>
          <w:rFonts w:ascii="Palatino Linotype" w:eastAsia="Palatino Linotype" w:hAnsi="Palatino Linotype" w:cs="Palatino Linotype"/>
          <w:sz w:val="22"/>
          <w:szCs w:val="22"/>
        </w:rPr>
        <w:t xml:space="preserve"> consultable en el Seminario Judicial de la Federación y su gaceta, con el registro digital 2002351.</w:t>
      </w:r>
    </w:p>
    <w:p w14:paraId="72278A38" w14:textId="77777777" w:rsidR="001927DF" w:rsidRPr="00A362BF" w:rsidRDefault="001927DF" w:rsidP="001927DF">
      <w:pPr>
        <w:spacing w:before="240" w:after="240"/>
        <w:ind w:left="851" w:right="902"/>
        <w:jc w:val="both"/>
        <w:rPr>
          <w:rFonts w:ascii="Palatino Linotype" w:eastAsia="Palatino Linotype" w:hAnsi="Palatino Linotype" w:cs="Palatino Linotype"/>
          <w:sz w:val="22"/>
          <w:szCs w:val="22"/>
        </w:rPr>
      </w:pPr>
      <w:r w:rsidRPr="00A362BF">
        <w:rPr>
          <w:rFonts w:ascii="Palatino Linotype" w:eastAsia="Palatino Linotype" w:hAnsi="Palatino Linotype" w:cs="Palatino Linotype"/>
          <w:i/>
          <w:sz w:val="22"/>
          <w:szCs w:val="22"/>
        </w:rPr>
        <w:t>“</w:t>
      </w:r>
      <w:r w:rsidRPr="00A362BF">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A362BF">
        <w:rPr>
          <w:rFonts w:ascii="Palatino Linotype" w:eastAsia="Palatino Linotype" w:hAnsi="Palatino Linotype" w:cs="Palatino Linotype"/>
          <w:i/>
          <w:sz w:val="22"/>
          <w:szCs w:val="22"/>
        </w:rPr>
        <w:t>.”</w:t>
      </w:r>
      <w:r w:rsidRPr="00A362BF">
        <w:rPr>
          <w:rFonts w:ascii="Palatino Linotype" w:eastAsia="Palatino Linotype" w:hAnsi="Palatino Linotype" w:cs="Palatino Linotype"/>
          <w:sz w:val="22"/>
          <w:szCs w:val="22"/>
        </w:rPr>
        <w:t>, visible en el Seminario Judicial de la Federación y su gaceta, con el registro digital 2002350.</w:t>
      </w:r>
    </w:p>
    <w:p w14:paraId="71EE7695" w14:textId="77777777" w:rsidR="001927DF" w:rsidRPr="00A362BF" w:rsidRDefault="001927DF" w:rsidP="001927DF">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5C7151A" w14:textId="77777777" w:rsidR="00705E30" w:rsidRPr="00A362BF" w:rsidRDefault="00705E30" w:rsidP="00705E30">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b/>
        </w:rPr>
        <w:t xml:space="preserve">8. Cierre de instrucción. </w:t>
      </w:r>
      <w:r w:rsidRPr="00A362BF">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A362BF">
        <w:rPr>
          <w:rFonts w:ascii="Palatino Linotype" w:eastAsia="Palatino Linotype" w:hAnsi="Palatino Linotype" w:cs="Palatino Linotype"/>
          <w:b/>
        </w:rPr>
        <w:t>diecinueve de septiembre de dos mil veinticuatro</w:t>
      </w:r>
      <w:r w:rsidRPr="00A362BF">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448363A"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415531E7" w14:textId="77777777" w:rsidR="00526957" w:rsidRPr="00A362BF" w:rsidRDefault="00BD1236">
      <w:pPr>
        <w:widowControl w:val="0"/>
        <w:spacing w:before="240" w:after="240" w:line="360" w:lineRule="auto"/>
        <w:jc w:val="center"/>
        <w:rPr>
          <w:rFonts w:ascii="Palatino Linotype" w:eastAsia="Palatino Linotype" w:hAnsi="Palatino Linotype" w:cs="Palatino Linotype"/>
          <w:b/>
        </w:rPr>
      </w:pPr>
      <w:r w:rsidRPr="00A362BF">
        <w:rPr>
          <w:rFonts w:ascii="Palatino Linotype" w:eastAsia="Palatino Linotype" w:hAnsi="Palatino Linotype" w:cs="Palatino Linotype"/>
          <w:b/>
        </w:rPr>
        <w:t>II. C O N S I D E R A N D O S</w:t>
      </w:r>
    </w:p>
    <w:p w14:paraId="7C6834CB"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b/>
        </w:rPr>
        <w:t>Primero. Competencia.</w:t>
      </w:r>
      <w:r w:rsidRPr="00A362BF">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4BE53B2" w14:textId="77777777" w:rsidR="00526957" w:rsidRPr="00A362BF" w:rsidRDefault="00BD1236">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A362BF">
        <w:rPr>
          <w:rFonts w:ascii="Palatino Linotype" w:eastAsia="Palatino Linotype" w:hAnsi="Palatino Linotype" w:cs="Palatino Linotype"/>
          <w:b/>
        </w:rPr>
        <w:t>Segundo. Oportunidad y Procedibilidad del Recurso de Revisión</w:t>
      </w:r>
      <w:r w:rsidRPr="00A362BF">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49DA88F"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w:t>
      </w:r>
      <w:r w:rsidRPr="00A362BF">
        <w:rPr>
          <w:rFonts w:ascii="Palatino Linotype" w:eastAsia="Palatino Linotype" w:hAnsi="Palatino Linotype" w:cs="Palatino Linotype"/>
        </w:rPr>
        <w:lastRenderedPageBreak/>
        <w:t xml:space="preserve">Pública del Estado de México y Municipios, toda vez que el </w:t>
      </w:r>
      <w:r w:rsidRPr="00A362BF">
        <w:rPr>
          <w:rFonts w:ascii="Palatino Linotype" w:eastAsia="Palatino Linotype" w:hAnsi="Palatino Linotype" w:cs="Palatino Linotype"/>
          <w:b/>
        </w:rPr>
        <w:t xml:space="preserve">Sujeto Obligado </w:t>
      </w:r>
      <w:r w:rsidRPr="00A362BF">
        <w:rPr>
          <w:rFonts w:ascii="Palatino Linotype" w:eastAsia="Palatino Linotype" w:hAnsi="Palatino Linotype" w:cs="Palatino Linotype"/>
        </w:rPr>
        <w:t xml:space="preserve">remitió la respuesta a la solicitud de información el día </w:t>
      </w:r>
      <w:r w:rsidR="00271832" w:rsidRPr="00A362BF">
        <w:rPr>
          <w:rFonts w:ascii="Palatino Linotype" w:eastAsia="Palatino Linotype" w:hAnsi="Palatino Linotype" w:cs="Palatino Linotype"/>
          <w:b/>
        </w:rPr>
        <w:t>doce de abril</w:t>
      </w:r>
      <w:r w:rsidRPr="00A362BF">
        <w:rPr>
          <w:rFonts w:ascii="Palatino Linotype" w:eastAsia="Palatino Linotype" w:hAnsi="Palatino Linotype" w:cs="Palatino Linotype"/>
          <w:b/>
        </w:rPr>
        <w:t xml:space="preserve"> dos mil veinticuatro, </w:t>
      </w:r>
      <w:r w:rsidRPr="00A362BF">
        <w:rPr>
          <w:rFonts w:ascii="Palatino Linotype" w:eastAsia="Palatino Linotype" w:hAnsi="Palatino Linotype" w:cs="Palatino Linotype"/>
        </w:rPr>
        <w:t xml:space="preserve">mientras que el recurso de revisión interpuesto por la parte </w:t>
      </w:r>
      <w:r w:rsidRPr="00A362BF">
        <w:rPr>
          <w:rFonts w:ascii="Palatino Linotype" w:eastAsia="Palatino Linotype" w:hAnsi="Palatino Linotype" w:cs="Palatino Linotype"/>
          <w:b/>
        </w:rPr>
        <w:t>Recurrente</w:t>
      </w:r>
      <w:r w:rsidRPr="00A362BF">
        <w:rPr>
          <w:rFonts w:ascii="Palatino Linotype" w:eastAsia="Palatino Linotype" w:hAnsi="Palatino Linotype" w:cs="Palatino Linotype"/>
        </w:rPr>
        <w:t xml:space="preserve">, se tuvo por presentado el día </w:t>
      </w:r>
      <w:r w:rsidR="00271832" w:rsidRPr="00A362BF">
        <w:rPr>
          <w:rFonts w:ascii="Palatino Linotype" w:eastAsia="Palatino Linotype" w:hAnsi="Palatino Linotype" w:cs="Palatino Linotype"/>
          <w:b/>
        </w:rPr>
        <w:t xml:space="preserve">quince de abril </w:t>
      </w:r>
      <w:r w:rsidRPr="00A362BF">
        <w:rPr>
          <w:rFonts w:ascii="Palatino Linotype" w:eastAsia="Palatino Linotype" w:hAnsi="Palatino Linotype" w:cs="Palatino Linotype"/>
          <w:b/>
        </w:rPr>
        <w:t>de dos mil veinticuatro</w:t>
      </w:r>
      <w:r w:rsidRPr="00A362BF">
        <w:rPr>
          <w:rFonts w:ascii="Palatino Linotype" w:eastAsia="Palatino Linotype" w:hAnsi="Palatino Linotype" w:cs="Palatino Linotype"/>
        </w:rPr>
        <w:t xml:space="preserve">, esto es al </w:t>
      </w:r>
      <w:r w:rsidR="00F77F6D" w:rsidRPr="00A362BF">
        <w:rPr>
          <w:rFonts w:ascii="Palatino Linotype" w:eastAsia="Palatino Linotype" w:hAnsi="Palatino Linotype" w:cs="Palatino Linotype"/>
        </w:rPr>
        <w:t>siguiente día</w:t>
      </w:r>
      <w:r w:rsidRPr="00A362BF">
        <w:rPr>
          <w:rFonts w:ascii="Palatino Linotype" w:eastAsia="Palatino Linotype" w:hAnsi="Palatino Linotype" w:cs="Palatino Linotype"/>
        </w:rPr>
        <w:t xml:space="preserve"> hábil posterior en que tuvo conocimiento de la respuesta impugnada. En este sentido, se concluye que el presente recurso de revisión se encuentra dentro de los márgenes temporales previstos en las disposiciones legales referidas.</w:t>
      </w:r>
    </w:p>
    <w:p w14:paraId="3F584812" w14:textId="77777777" w:rsidR="00526957" w:rsidRPr="00A362BF" w:rsidRDefault="00BD1236">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A362BF">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8D1B760"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A efecto de sustentar lo anterior, es de suma importancia mencionar que si bien la persona solicitante </w:t>
      </w:r>
      <w:r w:rsidR="00F77F6D" w:rsidRPr="00A362BF">
        <w:rPr>
          <w:rFonts w:ascii="Palatino Linotype" w:eastAsia="Palatino Linotype" w:hAnsi="Palatino Linotype" w:cs="Palatino Linotype"/>
          <w:b/>
        </w:rPr>
        <w:t>no</w:t>
      </w:r>
      <w:r w:rsidR="00F77F6D" w:rsidRPr="00A362BF">
        <w:rPr>
          <w:rFonts w:ascii="Palatino Linotype" w:eastAsia="Palatino Linotype" w:hAnsi="Palatino Linotype" w:cs="Palatino Linotype"/>
        </w:rPr>
        <w:t xml:space="preserve"> </w:t>
      </w:r>
      <w:r w:rsidRPr="00A362BF">
        <w:rPr>
          <w:rFonts w:ascii="Palatino Linotype" w:eastAsia="Palatino Linotype" w:hAnsi="Palatino Linotype" w:cs="Palatino Linotype"/>
          <w:b/>
        </w:rPr>
        <w:t xml:space="preserve">proporcionó </w:t>
      </w:r>
      <w:r w:rsidR="00F77F6D" w:rsidRPr="00A362BF">
        <w:rPr>
          <w:rFonts w:ascii="Palatino Linotype" w:eastAsia="Palatino Linotype" w:hAnsi="Palatino Linotype" w:cs="Palatino Linotype"/>
          <w:b/>
        </w:rPr>
        <w:t>nombre completo</w:t>
      </w:r>
      <w:r w:rsidRPr="00A362BF">
        <w:rPr>
          <w:rFonts w:ascii="Palatino Linotype" w:eastAsia="Palatino Linotype" w:hAnsi="Palatino Linotype" w:cs="Palatino Linotype"/>
          <w:b/>
        </w:rPr>
        <w:t xml:space="preserve">, </w:t>
      </w:r>
      <w:r w:rsidRPr="00A362BF">
        <w:rPr>
          <w:rFonts w:ascii="Palatino Linotype" w:eastAsia="Palatino Linotype" w:hAnsi="Palatino Linotype" w:cs="Palatino Linotype"/>
        </w:rPr>
        <w:t xml:space="preserve">como se advierte en el detalle de seguimiento del SAIMEX, sin embargo, </w:t>
      </w:r>
      <w:r w:rsidR="00F77F6D" w:rsidRPr="00A362BF">
        <w:rPr>
          <w:rFonts w:ascii="Palatino Linotype" w:eastAsia="Palatino Linotype" w:hAnsi="Palatino Linotype" w:cs="Palatino Linotype"/>
        </w:rPr>
        <w:t xml:space="preserve">dicha circunstancia </w:t>
      </w:r>
      <w:r w:rsidRPr="00A362BF">
        <w:rPr>
          <w:rFonts w:ascii="Palatino Linotype" w:eastAsia="Palatino Linotype" w:hAnsi="Palatino Linotype" w:cs="Palatino Linotype"/>
        </w:rPr>
        <w:t>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074B9BC" w14:textId="77777777" w:rsidR="00526957" w:rsidRPr="00A362BF" w:rsidRDefault="00BD1236">
      <w:pPr>
        <w:spacing w:before="120" w:after="120"/>
        <w:ind w:left="851" w:right="902"/>
        <w:jc w:val="both"/>
        <w:rPr>
          <w:rFonts w:ascii="Palatino Linotype" w:eastAsia="Palatino Linotype" w:hAnsi="Palatino Linotype" w:cs="Palatino Linotype"/>
        </w:rPr>
      </w:pPr>
      <w:r w:rsidRPr="00A362BF">
        <w:rPr>
          <w:rFonts w:ascii="Palatino Linotype" w:eastAsia="Palatino Linotype" w:hAnsi="Palatino Linotype" w:cs="Palatino Linotype"/>
          <w:i/>
          <w:sz w:val="22"/>
          <w:szCs w:val="22"/>
        </w:rPr>
        <w:t>"</w:t>
      </w:r>
      <w:r w:rsidRPr="00A362BF">
        <w:rPr>
          <w:rFonts w:ascii="Palatino Linotype" w:eastAsia="Palatino Linotype" w:hAnsi="Palatino Linotype" w:cs="Palatino Linotype"/>
          <w:b/>
          <w:i/>
          <w:sz w:val="22"/>
          <w:szCs w:val="22"/>
        </w:rPr>
        <w:t>Las solicitudes anónimas</w:t>
      </w:r>
      <w:r w:rsidRPr="00A362BF">
        <w:rPr>
          <w:rFonts w:ascii="Palatino Linotype" w:eastAsia="Palatino Linotype" w:hAnsi="Palatino Linotype" w:cs="Palatino Linotype"/>
          <w:i/>
          <w:sz w:val="22"/>
          <w:szCs w:val="22"/>
        </w:rPr>
        <w:t xml:space="preserve">, con nombre incompleto o seudónimo </w:t>
      </w:r>
      <w:r w:rsidRPr="00A362BF">
        <w:rPr>
          <w:rFonts w:ascii="Palatino Linotype" w:eastAsia="Palatino Linotype" w:hAnsi="Palatino Linotype" w:cs="Palatino Linotype"/>
          <w:b/>
          <w:i/>
          <w:sz w:val="22"/>
          <w:szCs w:val="22"/>
        </w:rPr>
        <w:t>serán procedentes para su trámite por parte del sujeto obligado ante quien se presente</w:t>
      </w:r>
      <w:r w:rsidRPr="00A362BF">
        <w:rPr>
          <w:rFonts w:ascii="Palatino Linotype" w:eastAsia="Palatino Linotype" w:hAnsi="Palatino Linotype" w:cs="Palatino Linotype"/>
          <w:i/>
          <w:sz w:val="22"/>
          <w:szCs w:val="22"/>
        </w:rPr>
        <w:t>. No podrá requerirse información adicional con motivo del nombre proporcionado por el solicitante</w:t>
      </w:r>
      <w:r w:rsidRPr="00A362BF">
        <w:rPr>
          <w:rFonts w:ascii="Palatino Linotype" w:eastAsia="Palatino Linotype" w:hAnsi="Palatino Linotype" w:cs="Palatino Linotype"/>
          <w:i/>
        </w:rPr>
        <w:t>."</w:t>
      </w:r>
    </w:p>
    <w:p w14:paraId="790655A8"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lastRenderedPageBreak/>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A362BF">
        <w:rPr>
          <w:rFonts w:ascii="Palatino Linotype" w:eastAsia="Palatino Linotype" w:hAnsi="Palatino Linotype" w:cs="Palatino Linotype"/>
          <w:b/>
        </w:rPr>
        <w:t>Recurrente</w:t>
      </w:r>
      <w:r w:rsidRPr="00A362BF">
        <w:rPr>
          <w:rFonts w:ascii="Palatino Linotype" w:eastAsia="Palatino Linotype" w:hAnsi="Palatino Linotype" w:cs="Palatino Linotype"/>
        </w:rPr>
        <w:t>, por lo que, en el presente caso, al haber sido presentado el recurso de revisión vía SAIMEX, dicho requisito resulta innecesario.</w:t>
      </w:r>
    </w:p>
    <w:p w14:paraId="0311119C"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Finalmente, se advierte que resulta procedente la interposición del recurso, según lo manifestado por la parte </w:t>
      </w:r>
      <w:r w:rsidRPr="00A362BF">
        <w:rPr>
          <w:rFonts w:ascii="Palatino Linotype" w:eastAsia="Palatino Linotype" w:hAnsi="Palatino Linotype" w:cs="Palatino Linotype"/>
          <w:b/>
        </w:rPr>
        <w:t>Recurrente</w:t>
      </w:r>
      <w:r w:rsidRPr="00A362BF">
        <w:rPr>
          <w:rFonts w:ascii="Palatino Linotype" w:eastAsia="Palatino Linotype" w:hAnsi="Palatino Linotype" w:cs="Palatino Linotype"/>
        </w:rPr>
        <w:t xml:space="preserve"> en sus motivos de inconformidad, de acuerdo al artículo 179, fracción V del ordenamiento legal citado, que a la letra dice: </w:t>
      </w:r>
    </w:p>
    <w:p w14:paraId="40DD3FA6" w14:textId="77777777" w:rsidR="00526957" w:rsidRPr="00A362BF" w:rsidRDefault="00BD1236">
      <w:pPr>
        <w:tabs>
          <w:tab w:val="left" w:pos="7938"/>
        </w:tabs>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w:t>
      </w:r>
      <w:r w:rsidRPr="00A362BF">
        <w:rPr>
          <w:rFonts w:ascii="Palatino Linotype" w:eastAsia="Palatino Linotype" w:hAnsi="Palatino Linotype" w:cs="Palatino Linotype"/>
          <w:b/>
          <w:i/>
          <w:sz w:val="22"/>
          <w:szCs w:val="22"/>
        </w:rPr>
        <w:t>Artículo 179.</w:t>
      </w:r>
      <w:r w:rsidRPr="00A362BF">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2DFA312" w14:textId="77777777" w:rsidR="00526957" w:rsidRPr="00A362BF" w:rsidRDefault="00BD1236">
      <w:pPr>
        <w:tabs>
          <w:tab w:val="left" w:pos="7938"/>
        </w:tabs>
        <w:spacing w:before="120" w:after="120"/>
        <w:ind w:left="1134" w:right="900"/>
        <w:jc w:val="both"/>
        <w:rPr>
          <w:rFonts w:ascii="Palatino Linotype" w:eastAsia="Palatino Linotype" w:hAnsi="Palatino Linotype" w:cs="Palatino Linotype"/>
          <w:b/>
          <w:i/>
          <w:sz w:val="22"/>
          <w:szCs w:val="22"/>
        </w:rPr>
      </w:pPr>
      <w:r w:rsidRPr="00A362BF">
        <w:rPr>
          <w:rFonts w:ascii="Palatino Linotype" w:eastAsia="Palatino Linotype" w:hAnsi="Palatino Linotype" w:cs="Palatino Linotype"/>
          <w:b/>
          <w:i/>
          <w:sz w:val="22"/>
          <w:szCs w:val="22"/>
        </w:rPr>
        <w:t>…</w:t>
      </w:r>
    </w:p>
    <w:p w14:paraId="587F92E6" w14:textId="77777777" w:rsidR="00526957" w:rsidRPr="00A362BF" w:rsidRDefault="00BD1236">
      <w:pPr>
        <w:tabs>
          <w:tab w:val="left" w:pos="7938"/>
        </w:tabs>
        <w:spacing w:before="120" w:after="120"/>
        <w:ind w:left="1134" w:right="900"/>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 xml:space="preserve">V. </w:t>
      </w:r>
      <w:r w:rsidR="00576283" w:rsidRPr="00A362BF">
        <w:rPr>
          <w:rFonts w:ascii="Palatino Linotype" w:eastAsia="Palatino Linotype" w:hAnsi="Palatino Linotype" w:cs="Palatino Linotype"/>
          <w:i/>
          <w:sz w:val="22"/>
          <w:szCs w:val="22"/>
        </w:rPr>
        <w:t>La entrega de información incompleta</w:t>
      </w:r>
      <w:r w:rsidRPr="00A362BF">
        <w:rPr>
          <w:rFonts w:ascii="Palatino Linotype" w:eastAsia="Palatino Linotype" w:hAnsi="Palatino Linotype" w:cs="Palatino Linotype"/>
          <w:b/>
          <w:i/>
          <w:sz w:val="22"/>
          <w:szCs w:val="22"/>
        </w:rPr>
        <w:t>;</w:t>
      </w:r>
    </w:p>
    <w:p w14:paraId="31336596" w14:textId="77777777" w:rsidR="00526957" w:rsidRPr="00A362BF" w:rsidRDefault="00BD1236">
      <w:pPr>
        <w:spacing w:before="240" w:after="240" w:line="360" w:lineRule="auto"/>
        <w:jc w:val="both"/>
        <w:rPr>
          <w:rFonts w:ascii="Palatino Linotype" w:eastAsia="Palatino Linotype" w:hAnsi="Palatino Linotype" w:cs="Palatino Linotype"/>
          <w:b/>
        </w:rPr>
      </w:pPr>
      <w:r w:rsidRPr="00A362BF">
        <w:rPr>
          <w:rFonts w:ascii="Palatino Linotype" w:eastAsia="Palatino Linotype" w:hAnsi="Palatino Linotype" w:cs="Palatino Linotype"/>
          <w:b/>
        </w:rPr>
        <w:t xml:space="preserve">Tercero. Materia de la revisión. </w:t>
      </w:r>
      <w:r w:rsidRPr="00A362BF">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A362BF">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A362BF">
        <w:rPr>
          <w:rFonts w:ascii="Palatino Linotype" w:eastAsia="Palatino Linotype" w:hAnsi="Palatino Linotype" w:cs="Palatino Linotype"/>
        </w:rPr>
        <w:t xml:space="preserve">de la parte </w:t>
      </w:r>
      <w:r w:rsidRPr="00A362BF">
        <w:rPr>
          <w:rFonts w:ascii="Palatino Linotype" w:eastAsia="Palatino Linotype" w:hAnsi="Palatino Linotype" w:cs="Palatino Linotype"/>
          <w:b/>
        </w:rPr>
        <w:t>Recurrente</w:t>
      </w:r>
      <w:r w:rsidRPr="00A362BF">
        <w:rPr>
          <w:rFonts w:ascii="Palatino Linotype" w:eastAsia="Palatino Linotype" w:hAnsi="Palatino Linotype" w:cs="Palatino Linotype"/>
        </w:rPr>
        <w:t>, o en su defecto, en caso de ser procedente, ordenar la entrega de información.</w:t>
      </w:r>
    </w:p>
    <w:p w14:paraId="1BCD08C8" w14:textId="77777777" w:rsidR="00526957" w:rsidRPr="00A362BF" w:rsidRDefault="00BD1236">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A362BF">
        <w:rPr>
          <w:rFonts w:ascii="Palatino Linotype" w:eastAsia="Palatino Linotype" w:hAnsi="Palatino Linotype" w:cs="Palatino Linotype"/>
          <w:b/>
        </w:rPr>
        <w:t xml:space="preserve">Cuarto. Estudio del asunto. </w:t>
      </w:r>
      <w:r w:rsidRPr="00A362BF">
        <w:rPr>
          <w:rFonts w:ascii="Palatino Linotype" w:eastAsia="Palatino Linotype" w:hAnsi="Palatino Linotype" w:cs="Palatino Linotype"/>
        </w:rPr>
        <w:t xml:space="preserve">En primer lugar, es conveniente mencionar que de conformidad con el artículo 4 de la Ley de Transparencia y Acceso a la Información Pública del Estado de México y Municipios toda la información generada, obtenida, </w:t>
      </w:r>
      <w:r w:rsidRPr="00A362BF">
        <w:rPr>
          <w:rFonts w:ascii="Palatino Linotype" w:eastAsia="Palatino Linotype" w:hAnsi="Palatino Linotype" w:cs="Palatino Linotype"/>
        </w:rPr>
        <w:lastRenderedPageBreak/>
        <w:t>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3D6999B" w14:textId="77777777" w:rsidR="00526957" w:rsidRPr="00A362BF" w:rsidRDefault="00BD1236">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w:t>
      </w:r>
      <w:r w:rsidRPr="00A362BF">
        <w:rPr>
          <w:rFonts w:ascii="Palatino Linotype" w:eastAsia="Palatino Linotype" w:hAnsi="Palatino Linotype" w:cs="Palatino Linotype"/>
          <w:b/>
          <w:i/>
          <w:sz w:val="22"/>
          <w:szCs w:val="22"/>
        </w:rPr>
        <w:t>Artículo 4</w:t>
      </w:r>
      <w:r w:rsidRPr="00A362B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ACF8494" w14:textId="77777777" w:rsidR="00526957" w:rsidRPr="00A362BF" w:rsidRDefault="00BD1236">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A362B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61E2797" w14:textId="77777777" w:rsidR="00526957" w:rsidRPr="00A362BF" w:rsidRDefault="00BD1236">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A362BF">
        <w:rPr>
          <w:rFonts w:ascii="Palatino Linotype" w:eastAsia="Palatino Linotype" w:hAnsi="Palatino Linotype" w:cs="Palatino Linotype"/>
          <w:i/>
          <w:sz w:val="22"/>
          <w:szCs w:val="22"/>
        </w:rPr>
        <w:t>.”</w:t>
      </w:r>
    </w:p>
    <w:p w14:paraId="4DE18F37"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1401622" w14:textId="77777777" w:rsidR="00526957" w:rsidRPr="00A362BF" w:rsidRDefault="00BD1236">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lastRenderedPageBreak/>
        <w:t>“Artículo 12.-</w:t>
      </w:r>
      <w:r w:rsidRPr="00A362B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29DF86E" w14:textId="77777777" w:rsidR="00526957" w:rsidRPr="00A362BF" w:rsidRDefault="00BD1236">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A362BF">
        <w:rPr>
          <w:rFonts w:ascii="Palatino Linotype" w:eastAsia="Palatino Linotype" w:hAnsi="Palatino Linotype" w:cs="Palatino Linotype"/>
          <w:i/>
          <w:sz w:val="22"/>
          <w:szCs w:val="22"/>
        </w:rPr>
        <w:t xml:space="preserve">. </w:t>
      </w:r>
      <w:r w:rsidRPr="00A362BF">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31508B3F" w14:textId="77777777" w:rsidR="00526957" w:rsidRPr="00A362BF" w:rsidRDefault="00BD1236">
      <w:pPr>
        <w:spacing w:before="240" w:after="240" w:line="360" w:lineRule="auto"/>
        <w:ind w:right="-93"/>
        <w:jc w:val="both"/>
        <w:rPr>
          <w:rFonts w:ascii="Palatino Linotype" w:eastAsia="Palatino Linotype" w:hAnsi="Palatino Linotype" w:cs="Palatino Linotype"/>
        </w:rPr>
      </w:pPr>
      <w:r w:rsidRPr="00A362BF">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9FAD051" w14:textId="77777777" w:rsidR="00526957" w:rsidRPr="00A362BF" w:rsidRDefault="00BD1236">
      <w:pPr>
        <w:spacing w:before="240" w:after="240" w:line="360" w:lineRule="auto"/>
        <w:jc w:val="both"/>
        <w:rPr>
          <w:rFonts w:ascii="Palatino Linotype" w:eastAsia="Palatino Linotype" w:hAnsi="Palatino Linotype" w:cs="Palatino Linotype"/>
          <w:b/>
        </w:rPr>
      </w:pPr>
      <w:r w:rsidRPr="00A362BF">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A362BF">
        <w:rPr>
          <w:rFonts w:ascii="Palatino Linotype" w:eastAsia="Palatino Linotype" w:hAnsi="Palatino Linotype" w:cs="Palatino Linotype"/>
          <w:b/>
        </w:rPr>
        <w:t xml:space="preserve"> </w:t>
      </w:r>
    </w:p>
    <w:p w14:paraId="2616AADD" w14:textId="77777777" w:rsidR="00526957" w:rsidRPr="00A362BF" w:rsidRDefault="00BD1236">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w:t>
      </w:r>
      <w:r w:rsidRPr="00A362BF">
        <w:rPr>
          <w:rFonts w:ascii="Palatino Linotype" w:eastAsia="Palatino Linotype" w:hAnsi="Palatino Linotype" w:cs="Palatino Linotype"/>
          <w:b/>
          <w:i/>
          <w:sz w:val="22"/>
          <w:szCs w:val="22"/>
        </w:rPr>
        <w:t>No existe obligación de elaborar documentos ad hoc para atender las solicitudes de acceso a la información.</w:t>
      </w:r>
      <w:r w:rsidRPr="00A362B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w:t>
      </w:r>
      <w:r w:rsidRPr="00A362BF">
        <w:rPr>
          <w:rFonts w:ascii="Palatino Linotype" w:eastAsia="Palatino Linotype" w:hAnsi="Palatino Linotype" w:cs="Palatino Linotype"/>
          <w:i/>
          <w:sz w:val="22"/>
          <w:szCs w:val="22"/>
        </w:rPr>
        <w:lastRenderedPageBreak/>
        <w:t>que la misma obre en sus archivos; sin necesidad de elaborar documentos ad hoc para atender las solicitudes de información.” (Sic)</w:t>
      </w:r>
    </w:p>
    <w:p w14:paraId="4EA5A871" w14:textId="77777777" w:rsidR="00526957" w:rsidRPr="00A362BF" w:rsidRDefault="00BD1236">
      <w:pPr>
        <w:spacing w:before="120" w:after="12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43BCDD1" w14:textId="77777777" w:rsidR="00526957" w:rsidRPr="00A362BF" w:rsidRDefault="00BD1236">
      <w:pPr>
        <w:spacing w:before="120" w:after="12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553B1CD" w14:textId="77777777" w:rsidR="00526957" w:rsidRPr="00A362BF" w:rsidRDefault="00BD1236">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w:t>
      </w:r>
      <w:r w:rsidRPr="00A362BF">
        <w:rPr>
          <w:rFonts w:ascii="Palatino Linotype" w:eastAsia="Palatino Linotype" w:hAnsi="Palatino Linotype" w:cs="Palatino Linotype"/>
          <w:b/>
          <w:i/>
          <w:sz w:val="22"/>
          <w:szCs w:val="22"/>
        </w:rPr>
        <w:t xml:space="preserve">Artículo 3. </w:t>
      </w:r>
      <w:r w:rsidRPr="00A362BF">
        <w:rPr>
          <w:rFonts w:ascii="Palatino Linotype" w:eastAsia="Palatino Linotype" w:hAnsi="Palatino Linotype" w:cs="Palatino Linotype"/>
          <w:i/>
          <w:sz w:val="22"/>
          <w:szCs w:val="22"/>
        </w:rPr>
        <w:t>Para los efectos de la presente Ley se entenderá por:</w:t>
      </w:r>
    </w:p>
    <w:p w14:paraId="36D8EE60" w14:textId="77777777" w:rsidR="00526957" w:rsidRPr="00A362BF" w:rsidRDefault="00BD1236">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w:t>
      </w:r>
    </w:p>
    <w:p w14:paraId="3B3D97BE" w14:textId="77777777" w:rsidR="00526957" w:rsidRPr="00A362BF" w:rsidRDefault="00BD1236">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XI. Documento:</w:t>
      </w:r>
      <w:r w:rsidRPr="00A362BF">
        <w:rPr>
          <w:rFonts w:ascii="Palatino Linotype" w:eastAsia="Palatino Linotype" w:hAnsi="Palatino Linotype" w:cs="Palatino Linotype"/>
          <w:i/>
          <w:sz w:val="22"/>
          <w:szCs w:val="22"/>
        </w:rPr>
        <w:t xml:space="preserve"> Los expedientes, reportes, estudios, actas</w:t>
      </w:r>
      <w:r w:rsidRPr="00A362BF">
        <w:rPr>
          <w:rFonts w:ascii="Palatino Linotype" w:eastAsia="Palatino Linotype" w:hAnsi="Palatino Linotype" w:cs="Palatino Linotype"/>
          <w:b/>
          <w:i/>
          <w:sz w:val="22"/>
          <w:szCs w:val="22"/>
        </w:rPr>
        <w:t>,</w:t>
      </w:r>
      <w:r w:rsidRPr="00A362B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4F316B6"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lastRenderedPageBreak/>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CBB10EB" w14:textId="77777777" w:rsidR="00526957" w:rsidRPr="00A362BF" w:rsidRDefault="00BD1236">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sz w:val="22"/>
          <w:szCs w:val="22"/>
        </w:rPr>
        <w:t>“</w:t>
      </w:r>
      <w:r w:rsidRPr="00A362BF">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A362B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F84E82D" w14:textId="77777777" w:rsidR="00526957" w:rsidRPr="00A362BF" w:rsidRDefault="00BD1236">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8CBFA43" w14:textId="77777777" w:rsidR="00526957" w:rsidRPr="00A362BF" w:rsidRDefault="00BD1236">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44CB62E" w14:textId="77777777" w:rsidR="00526957" w:rsidRPr="00A362BF" w:rsidRDefault="00BD1236">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2DF5D462" w14:textId="77777777" w:rsidR="00526957" w:rsidRPr="00A362BF" w:rsidRDefault="00BD1236">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4AE18CFE" w14:textId="77777777" w:rsidR="00526957" w:rsidRPr="00A362BF" w:rsidRDefault="00BD1236">
      <w:pPr>
        <w:spacing w:before="240" w:after="240" w:line="360" w:lineRule="auto"/>
        <w:ind w:right="51"/>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w:t>
      </w:r>
      <w:r w:rsidRPr="00A362BF">
        <w:rPr>
          <w:rFonts w:ascii="Palatino Linotype" w:eastAsia="Palatino Linotype" w:hAnsi="Palatino Linotype" w:cs="Palatino Linotype"/>
        </w:rPr>
        <w:lastRenderedPageBreak/>
        <w:t>transparencia y la versión pública que emita el servidor público habilitado de cada Sujeto Obligado; como así se establece en la Ley de Transparencia y Acceso a la Información Pública del Estado de México y Municipios.</w:t>
      </w:r>
    </w:p>
    <w:p w14:paraId="49EABA80"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D018C41" w14:textId="77777777" w:rsidR="00526957" w:rsidRPr="00A362BF" w:rsidRDefault="00BD1236">
      <w:pPr>
        <w:spacing w:before="240" w:after="240" w:line="360" w:lineRule="auto"/>
        <w:ind w:right="51"/>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A362BF">
        <w:rPr>
          <w:rFonts w:ascii="Palatino Linotype" w:eastAsia="Palatino Linotype" w:hAnsi="Palatino Linotype" w:cs="Palatino Linotype"/>
          <w:b/>
        </w:rPr>
        <w:t>Recurrente</w:t>
      </w:r>
      <w:r w:rsidRPr="00A362BF">
        <w:rPr>
          <w:rFonts w:ascii="Palatino Linotype" w:eastAsia="Palatino Linotype" w:hAnsi="Palatino Linotype" w:cs="Palatino Linotype"/>
        </w:rPr>
        <w:t xml:space="preserve"> requirió al </w:t>
      </w:r>
      <w:r w:rsidRPr="00A362BF">
        <w:rPr>
          <w:rFonts w:ascii="Palatino Linotype" w:eastAsia="Palatino Linotype" w:hAnsi="Palatino Linotype" w:cs="Palatino Linotype"/>
          <w:b/>
        </w:rPr>
        <w:t xml:space="preserve">Sujeto Obligado </w:t>
      </w:r>
      <w:r w:rsidRPr="00A362BF">
        <w:rPr>
          <w:rFonts w:ascii="Palatino Linotype" w:eastAsia="Palatino Linotype" w:hAnsi="Palatino Linotype" w:cs="Palatino Linotype"/>
        </w:rPr>
        <w:t>le proporcione, información consistente en lo siguiente:</w:t>
      </w:r>
    </w:p>
    <w:p w14:paraId="4F6E6597" w14:textId="77777777" w:rsidR="00A95AB1" w:rsidRPr="00A362BF" w:rsidRDefault="00A95AB1" w:rsidP="00A95AB1">
      <w:pPr>
        <w:pStyle w:val="Listaconvietas3"/>
        <w:spacing w:line="360" w:lineRule="auto"/>
        <w:ind w:left="426" w:firstLine="0"/>
        <w:jc w:val="both"/>
        <w:rPr>
          <w:rFonts w:ascii="Palatino Linotype" w:eastAsia="Palatino Linotype" w:hAnsi="Palatino Linotype" w:cs="Palatino Linotype"/>
        </w:rPr>
      </w:pPr>
      <w:r w:rsidRPr="00A362BF">
        <w:rPr>
          <w:rFonts w:ascii="Palatino Linotype" w:eastAsia="Palatino Linotype" w:hAnsi="Palatino Linotype" w:cs="Palatino Linotype"/>
        </w:rPr>
        <w:t>Copia de los resguardos de los vehículos PM-001, PM-024 y PM-003, adscritos a la Coordinación Zona Oriente, así como de la camioneta Nissan blanca tipo pickup asignada al Coordinador Zona Oriente.</w:t>
      </w:r>
    </w:p>
    <w:p w14:paraId="593C32BD" w14:textId="77777777" w:rsidR="00A95AB1" w:rsidRPr="00A362BF" w:rsidRDefault="00B57CC0" w:rsidP="00A95AB1">
      <w:pPr>
        <w:pStyle w:val="Listaconvietas3"/>
        <w:spacing w:line="360" w:lineRule="auto"/>
        <w:ind w:left="426" w:firstLine="0"/>
        <w:jc w:val="both"/>
        <w:rPr>
          <w:rFonts w:ascii="Palatino Linotype" w:eastAsia="Palatino Linotype" w:hAnsi="Palatino Linotype" w:cs="Palatino Linotype"/>
        </w:rPr>
      </w:pPr>
      <w:r w:rsidRPr="00A362BF">
        <w:rPr>
          <w:rFonts w:ascii="Palatino Linotype" w:eastAsia="Palatino Linotype" w:hAnsi="Palatino Linotype" w:cs="Palatino Linotype"/>
        </w:rPr>
        <w:t>L</w:t>
      </w:r>
      <w:r w:rsidR="00A95AB1" w:rsidRPr="00A362BF">
        <w:rPr>
          <w:rFonts w:ascii="Palatino Linotype" w:eastAsia="Palatino Linotype" w:hAnsi="Palatino Linotype" w:cs="Palatino Linotype"/>
        </w:rPr>
        <w:t>a información de los litros de gasolina que se autorizan en cada carga y los días de carga.</w:t>
      </w:r>
    </w:p>
    <w:p w14:paraId="7573512D" w14:textId="77777777" w:rsidR="00B57CC0" w:rsidRPr="00A362BF" w:rsidRDefault="00A95AB1" w:rsidP="00A95AB1">
      <w:pPr>
        <w:pStyle w:val="Listaconvietas3"/>
        <w:spacing w:line="360" w:lineRule="auto"/>
        <w:ind w:left="426" w:firstLine="0"/>
        <w:jc w:val="both"/>
        <w:rPr>
          <w:rFonts w:ascii="Palatino Linotype" w:eastAsia="Palatino Linotype" w:hAnsi="Palatino Linotype" w:cs="Palatino Linotype"/>
        </w:rPr>
      </w:pPr>
      <w:r w:rsidRPr="00A362BF">
        <w:rPr>
          <w:rFonts w:ascii="Palatino Linotype" w:eastAsia="Palatino Linotype" w:hAnsi="Palatino Linotype" w:cs="Palatino Linotype"/>
        </w:rPr>
        <w:lastRenderedPageBreak/>
        <w:t>El kilometraje de cada vehículo al día de la presente solicitud</w:t>
      </w:r>
      <w:r w:rsidR="00B57CC0" w:rsidRPr="00A362BF">
        <w:rPr>
          <w:rFonts w:ascii="Palatino Linotype" w:eastAsia="Palatino Linotype" w:hAnsi="Palatino Linotype" w:cs="Palatino Linotype"/>
        </w:rPr>
        <w:t>.</w:t>
      </w:r>
    </w:p>
    <w:p w14:paraId="63FE275A" w14:textId="77777777" w:rsidR="00B57CC0" w:rsidRPr="00A362BF" w:rsidRDefault="00B57CC0" w:rsidP="00A95AB1">
      <w:pPr>
        <w:pStyle w:val="Listaconvietas3"/>
        <w:spacing w:line="360" w:lineRule="auto"/>
        <w:ind w:left="426" w:firstLine="0"/>
        <w:jc w:val="both"/>
        <w:rPr>
          <w:rFonts w:ascii="Palatino Linotype" w:eastAsia="Palatino Linotype" w:hAnsi="Palatino Linotype" w:cs="Palatino Linotype"/>
        </w:rPr>
      </w:pPr>
      <w:r w:rsidRPr="00A362BF">
        <w:rPr>
          <w:rFonts w:ascii="Palatino Linotype" w:eastAsia="Palatino Linotype" w:hAnsi="Palatino Linotype" w:cs="Palatino Linotype"/>
        </w:rPr>
        <w:t>El n</w:t>
      </w:r>
      <w:r w:rsidR="00A95AB1" w:rsidRPr="00A362BF">
        <w:rPr>
          <w:rFonts w:ascii="Palatino Linotype" w:eastAsia="Palatino Linotype" w:hAnsi="Palatino Linotype" w:cs="Palatino Linotype"/>
        </w:rPr>
        <w:t xml:space="preserve">ombre de los servidores </w:t>
      </w:r>
      <w:r w:rsidRPr="00A362BF">
        <w:rPr>
          <w:rFonts w:ascii="Palatino Linotype" w:eastAsia="Palatino Linotype" w:hAnsi="Palatino Linotype" w:cs="Palatino Linotype"/>
        </w:rPr>
        <w:t>públicos</w:t>
      </w:r>
      <w:r w:rsidR="00A95AB1" w:rsidRPr="00A362BF">
        <w:rPr>
          <w:rFonts w:ascii="Palatino Linotype" w:eastAsia="Palatino Linotype" w:hAnsi="Palatino Linotype" w:cs="Palatino Linotype"/>
        </w:rPr>
        <w:t xml:space="preserve"> autorizados para el manejo de cada </w:t>
      </w:r>
      <w:r w:rsidRPr="00A362BF">
        <w:rPr>
          <w:rFonts w:ascii="Palatino Linotype" w:eastAsia="Palatino Linotype" w:hAnsi="Palatino Linotype" w:cs="Palatino Linotype"/>
        </w:rPr>
        <w:t>uno.</w:t>
      </w:r>
    </w:p>
    <w:p w14:paraId="28389937" w14:textId="77777777" w:rsidR="00292C07" w:rsidRPr="00A362BF" w:rsidRDefault="00BD1236">
      <w:pPr>
        <w:spacing w:before="240" w:after="240" w:line="360" w:lineRule="auto"/>
        <w:ind w:right="49"/>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En respuesta, </w:t>
      </w:r>
      <w:r w:rsidR="00292C07" w:rsidRPr="00A362BF">
        <w:rPr>
          <w:rFonts w:ascii="Palatino Linotype" w:eastAsia="Palatino Linotype" w:hAnsi="Palatino Linotype" w:cs="Palatino Linotype"/>
        </w:rPr>
        <w:t xml:space="preserve">el </w:t>
      </w:r>
      <w:r w:rsidR="00292C07" w:rsidRPr="00A362BF">
        <w:rPr>
          <w:rFonts w:ascii="Palatino Linotype" w:eastAsia="Palatino Linotype" w:hAnsi="Palatino Linotype" w:cs="Palatino Linotype"/>
          <w:b/>
        </w:rPr>
        <w:t xml:space="preserve">Sujeto Obligado </w:t>
      </w:r>
      <w:r w:rsidR="00292C07" w:rsidRPr="00A362BF">
        <w:rPr>
          <w:rFonts w:ascii="Palatino Linotype" w:eastAsia="Palatino Linotype" w:hAnsi="Palatino Linotype" w:cs="Palatino Linotype"/>
        </w:rPr>
        <w:t xml:space="preserve">por conducto de la Dirección de Administración y la Secretará del Ayuntamiento, </w:t>
      </w:r>
      <w:r w:rsidR="00D714D0" w:rsidRPr="00A362BF">
        <w:rPr>
          <w:rFonts w:ascii="Palatino Linotype" w:eastAsia="Palatino Linotype" w:hAnsi="Palatino Linotype" w:cs="Palatino Linotype"/>
        </w:rPr>
        <w:t>cuyos servidores públicos habilitados se manifestaron en los siguientes términos:</w:t>
      </w:r>
    </w:p>
    <w:p w14:paraId="1E5A8D94" w14:textId="07B19E23" w:rsidR="005E535F" w:rsidRPr="00A362BF" w:rsidRDefault="00D714D0" w:rsidP="00705E30">
      <w:pPr>
        <w:spacing w:before="240" w:after="240" w:line="360" w:lineRule="auto"/>
        <w:ind w:left="284" w:right="49"/>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 Dirección de Administración, a través de la Subdirección de Servicios Generales, </w:t>
      </w:r>
      <w:r w:rsidR="005E535F" w:rsidRPr="00A362BF">
        <w:rPr>
          <w:rFonts w:ascii="Palatino Linotype" w:eastAsia="Palatino Linotype" w:hAnsi="Palatino Linotype" w:cs="Palatino Linotype"/>
        </w:rPr>
        <w:t>informó que no es competencia del área a su cargo generar los resguardos de los vehículos adscritos al ayuntamiento, por lo cual, no se cuenta con copia de los resguardos de las unidades PM-001 y PM-024, asimismo, que no existía dentro del padrón municipal ninguna unidad con el número económico PM-003, de igual forma que no se tiene conocimiento de ninguna camioneta Nissan blanca tipo pickup asignada al Coordinador de Zona oriente, y finalmente, en referencia con las unidades con número PM-001 y PM-024, manifestó que la carga de combustible correspondiente se determina por petición del área interesada, asimismo, que la asignación de los servidores públicos autorizados a conducir dichas unidades lo determina la misma área, y finalmente, en relación con el kilometraje de dichas unidades, manifestó que los odómetros de ambas no funcionaban.</w:t>
      </w:r>
    </w:p>
    <w:p w14:paraId="12F61BE5" w14:textId="77777777" w:rsidR="004619CD" w:rsidRPr="00A362BF" w:rsidRDefault="00D714D0" w:rsidP="00705E30">
      <w:pPr>
        <w:spacing w:before="240" w:after="240" w:line="360" w:lineRule="auto"/>
        <w:ind w:left="284" w:right="49"/>
        <w:jc w:val="both"/>
        <w:rPr>
          <w:rFonts w:ascii="Palatino Linotype" w:eastAsia="Palatino Linotype" w:hAnsi="Palatino Linotype" w:cs="Palatino Linotype"/>
        </w:rPr>
      </w:pPr>
      <w:r w:rsidRPr="00A362BF">
        <w:rPr>
          <w:rFonts w:ascii="Palatino Linotype" w:eastAsia="Palatino Linotype" w:hAnsi="Palatino Linotype" w:cs="Palatino Linotype"/>
        </w:rPr>
        <w:t>- Secretará del Ayuntamiento</w:t>
      </w:r>
      <w:r w:rsidR="00A27E5A" w:rsidRPr="00A362BF">
        <w:rPr>
          <w:rFonts w:ascii="Palatino Linotype" w:eastAsia="Palatino Linotype" w:hAnsi="Palatino Linotype" w:cs="Palatino Linotype"/>
        </w:rPr>
        <w:t xml:space="preserve">, en coordinación con  el Departamento del Archivo Municipal y la Subdirección de Patrimonio Municipal, derivado de la búsqueda exhaustiva y minuciosa, hizo entrega de las tarjetas de resguardo de los vehículos referidos en la solicitud, </w:t>
      </w:r>
      <w:r w:rsidR="004619CD" w:rsidRPr="00A362BF">
        <w:rPr>
          <w:rFonts w:ascii="Palatino Linotype" w:eastAsia="Palatino Linotype" w:hAnsi="Palatino Linotype" w:cs="Palatino Linotype"/>
        </w:rPr>
        <w:t xml:space="preserve">con excepción de la camioneta Nissan blanca tipo </w:t>
      </w:r>
      <w:r w:rsidR="004619CD" w:rsidRPr="00A362BF">
        <w:rPr>
          <w:rFonts w:ascii="Palatino Linotype" w:eastAsia="Palatino Linotype" w:hAnsi="Palatino Linotype" w:cs="Palatino Linotype"/>
        </w:rPr>
        <w:lastRenderedPageBreak/>
        <w:t>pickup, asimismo, señaló que la información relacionada con los litros de gasolina que se autorizan en cada carga, y los días de carga, el kilometraje de cada vehículo al día de la solicitud, y el nombre de los servidores públicos, autorizados para el manejo de cada uno, manifestaron que se encuentra fuera de sus atribuciones.</w:t>
      </w:r>
    </w:p>
    <w:p w14:paraId="0698CB5B" w14:textId="77777777" w:rsidR="00A516BE"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Al no estar conforme con los términos de la respuesta emitida, la parte </w:t>
      </w:r>
      <w:r w:rsidRPr="00A362BF">
        <w:rPr>
          <w:rFonts w:ascii="Palatino Linotype" w:eastAsia="Palatino Linotype" w:hAnsi="Palatino Linotype" w:cs="Palatino Linotype"/>
          <w:b/>
        </w:rPr>
        <w:t xml:space="preserve">Recurrente </w:t>
      </w:r>
      <w:r w:rsidRPr="00A362BF">
        <w:rPr>
          <w:rFonts w:ascii="Palatino Linotype" w:eastAsia="Palatino Linotype" w:hAnsi="Palatino Linotype" w:cs="Palatino Linotype"/>
        </w:rPr>
        <w:t>interpuso el recurso de revisión que nos ocupa, donde señaló como motivo de inconformidad, que</w:t>
      </w:r>
      <w:r w:rsidR="00A516BE" w:rsidRPr="00A362BF">
        <w:rPr>
          <w:rFonts w:ascii="Palatino Linotype" w:eastAsia="Palatino Linotype" w:hAnsi="Palatino Linotype" w:cs="Palatino Linotype"/>
        </w:rPr>
        <w:t xml:space="preserve"> no se </w:t>
      </w:r>
      <w:r w:rsidR="0093528D" w:rsidRPr="00A362BF">
        <w:rPr>
          <w:rFonts w:ascii="Palatino Linotype" w:eastAsia="Palatino Linotype" w:hAnsi="Palatino Linotype" w:cs="Palatino Linotype"/>
        </w:rPr>
        <w:t>proporcionó</w:t>
      </w:r>
      <w:r w:rsidR="00A516BE" w:rsidRPr="00A362BF">
        <w:rPr>
          <w:rFonts w:ascii="Palatino Linotype" w:eastAsia="Palatino Linotype" w:hAnsi="Palatino Linotype" w:cs="Palatino Linotype"/>
        </w:rPr>
        <w:t xml:space="preserve"> toda la información</w:t>
      </w:r>
      <w:r w:rsidR="000901A9" w:rsidRPr="00A362BF">
        <w:rPr>
          <w:rFonts w:ascii="Palatino Linotype" w:eastAsia="Palatino Linotype" w:hAnsi="Palatino Linotype" w:cs="Palatino Linotype"/>
        </w:rPr>
        <w:t xml:space="preserve"> solicitada</w:t>
      </w:r>
      <w:r w:rsidR="00A516BE" w:rsidRPr="00A362BF">
        <w:rPr>
          <w:rFonts w:ascii="Palatino Linotype" w:eastAsia="Palatino Linotype" w:hAnsi="Palatino Linotype" w:cs="Palatino Linotype"/>
        </w:rPr>
        <w:t xml:space="preserve">, </w:t>
      </w:r>
      <w:r w:rsidR="000901A9" w:rsidRPr="00A362BF">
        <w:rPr>
          <w:rFonts w:ascii="Palatino Linotype" w:eastAsia="Palatino Linotype" w:hAnsi="Palatino Linotype" w:cs="Palatino Linotype"/>
        </w:rPr>
        <w:t>ya que los resguardos entregados no tienen nombre del servidor público que los tiene bajo su resguardo, cargo, ni firma, lo que a su parecer les resta validez, asimismo, alegó que no se entregó el kilometraje, y finalmente, que no se hizo entrega de la baja del vehículo con número económico PM-003, para justificar la inexistencia de información respecto del mismo.</w:t>
      </w:r>
    </w:p>
    <w:p w14:paraId="2EBE0726" w14:textId="017FAA97" w:rsidR="00071572" w:rsidRPr="00A362BF" w:rsidRDefault="00071572" w:rsidP="00071572">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En este sentido, no pasa inadvertido para este Organismo Garante que los motivos de inconformidad alegados no versan sobre la totalidad de la información proporcionada por el </w:t>
      </w:r>
      <w:r w:rsidRPr="00A362BF">
        <w:rPr>
          <w:rFonts w:ascii="Palatino Linotype" w:eastAsia="Palatino Linotype" w:hAnsi="Palatino Linotype" w:cs="Palatino Linotype"/>
          <w:b/>
        </w:rPr>
        <w:t xml:space="preserve">Sujeto Obligado, </w:t>
      </w:r>
      <w:r w:rsidRPr="00A362BF">
        <w:rPr>
          <w:rFonts w:ascii="Palatino Linotype" w:eastAsia="Palatino Linotype" w:hAnsi="Palatino Linotype" w:cs="Palatino Linotype"/>
        </w:rPr>
        <w:t xml:space="preserve">pues la parte </w:t>
      </w:r>
      <w:r w:rsidRPr="00A362BF">
        <w:rPr>
          <w:rFonts w:ascii="Palatino Linotype" w:eastAsia="Palatino Linotype" w:hAnsi="Palatino Linotype" w:cs="Palatino Linotype"/>
          <w:b/>
        </w:rPr>
        <w:t>Recurrente</w:t>
      </w:r>
      <w:r w:rsidRPr="00A362BF">
        <w:rPr>
          <w:rFonts w:ascii="Palatino Linotype" w:eastAsia="Palatino Linotype" w:hAnsi="Palatino Linotype" w:cs="Palatino Linotype"/>
        </w:rPr>
        <w:t xml:space="preserve"> no manifestó, inconformidad respecto de los litros de gasolina que se autorizan en cada carga, los días de carga, así como la información relativa a la camioneta Nissan blanca tipo pickup</w:t>
      </w:r>
      <w:r w:rsidR="00705E30" w:rsidRPr="00A362BF">
        <w:rPr>
          <w:rFonts w:ascii="Palatino Linotype" w:eastAsia="Palatino Linotype" w:hAnsi="Palatino Linotype" w:cs="Palatino Linotype"/>
        </w:rPr>
        <w:t>, así como del nombre de los servidores públicos autorizados para el manejo de los vehículos señalados</w:t>
      </w:r>
      <w:r w:rsidRPr="00A362BF">
        <w:rPr>
          <w:rFonts w:ascii="Palatino Linotype" w:eastAsia="Palatino Linotype" w:hAnsi="Palatino Linotype" w:cs="Palatino Linotype"/>
        </w:rPr>
        <w:t xml:space="preserve">, sino que se inconformó específicamente respecto de los resguardos entregados, los cuales carecen del nombre del servidor público que los tiene bajo su resguardo, así como su cargo y firma; la omisión de proporcionar el </w:t>
      </w:r>
      <w:r w:rsidRPr="00A362BF">
        <w:rPr>
          <w:rFonts w:ascii="Palatino Linotype" w:eastAsia="Palatino Linotype" w:hAnsi="Palatino Linotype" w:cs="Palatino Linotype"/>
        </w:rPr>
        <w:lastRenderedPageBreak/>
        <w:t>kilometraje</w:t>
      </w:r>
      <w:r w:rsidR="00705E30" w:rsidRPr="00A362BF">
        <w:rPr>
          <w:rFonts w:ascii="Palatino Linotype" w:eastAsia="Palatino Linotype" w:hAnsi="Palatino Linotype" w:cs="Palatino Linotype"/>
        </w:rPr>
        <w:t xml:space="preserve"> de los vehículos </w:t>
      </w:r>
      <w:r w:rsidRPr="00A362BF">
        <w:rPr>
          <w:rFonts w:ascii="Palatino Linotype" w:eastAsia="Palatino Linotype" w:hAnsi="Palatino Linotype" w:cs="Palatino Linotype"/>
        </w:rPr>
        <w:t>a la fecha de la solicitud, y la inexistencia de información respecto del vehículo número PM-003.</w:t>
      </w:r>
    </w:p>
    <w:p w14:paraId="4B251346" w14:textId="77777777" w:rsidR="00071572" w:rsidRPr="00A362BF" w:rsidRDefault="00071572" w:rsidP="00071572">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En este orden de ideas,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w:t>
      </w:r>
      <w:r w:rsidRPr="00A362BF">
        <w:rPr>
          <w:rFonts w:ascii="Palatino Linotype" w:eastAsia="Palatino Linotype" w:hAnsi="Palatino Linotype" w:cs="Palatino Linotype"/>
          <w:b/>
        </w:rPr>
        <w:t>Sujeto Obligado</w:t>
      </w:r>
      <w:r w:rsidRPr="00A362BF">
        <w:rPr>
          <w:rFonts w:ascii="Palatino Linotype" w:eastAsia="Palatino Linotype" w:hAnsi="Palatino Linotype" w:cs="Palatino Linotype"/>
        </w:rPr>
        <w:t>, satisface la solicitud presentada, respecto de los requerimientos que no fueron combatidos.</w:t>
      </w:r>
    </w:p>
    <w:p w14:paraId="68612F6E" w14:textId="77777777" w:rsidR="00071572" w:rsidRPr="00A362BF" w:rsidRDefault="00071572" w:rsidP="00071572">
      <w:pPr>
        <w:spacing w:before="240" w:after="36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Lo anterior es así, debido a que cuando la parte </w:t>
      </w:r>
      <w:r w:rsidRPr="00A362BF">
        <w:rPr>
          <w:rFonts w:ascii="Palatino Linotype" w:eastAsia="Palatino Linotype" w:hAnsi="Palatino Linotype" w:cs="Palatino Linotype"/>
          <w:b/>
        </w:rPr>
        <w:t>Recurrente</w:t>
      </w:r>
      <w:r w:rsidRPr="00A362BF">
        <w:rPr>
          <w:rFonts w:ascii="Palatino Linotype" w:eastAsia="Palatino Linotype" w:hAnsi="Palatino Linotype" w:cs="Palatino Linotype"/>
        </w:rPr>
        <w:t xml:space="preserve"> impugna la respuesta del </w:t>
      </w:r>
      <w:r w:rsidRPr="00A362BF">
        <w:rPr>
          <w:rFonts w:ascii="Palatino Linotype" w:eastAsia="Palatino Linotype" w:hAnsi="Palatino Linotype" w:cs="Palatino Linotype"/>
          <w:b/>
        </w:rPr>
        <w:t>Sujeto Obligado</w:t>
      </w:r>
      <w:r w:rsidRPr="00A362BF">
        <w:rPr>
          <w:rFonts w:ascii="Palatino Linotype" w:eastAsia="Palatino Linotype" w:hAnsi="Palatino Linotype" w:cs="Palatino Linotype"/>
        </w:rPr>
        <w:t>, y éste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73658858" w14:textId="77777777" w:rsidR="00071572" w:rsidRPr="00A362BF" w:rsidRDefault="00071572" w:rsidP="00071572">
      <w:pPr>
        <w:spacing w:before="240" w:after="360"/>
        <w:ind w:left="851" w:right="900"/>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 xml:space="preserve">“REVISIÓN EN AMPARO. LOS RESOLUTIVOS NO COMBATIDOS DEBEN DECLARARSE FIRMES. </w:t>
      </w:r>
      <w:r w:rsidRPr="00A362BF">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92C7BB3" w14:textId="77777777" w:rsidR="00071572" w:rsidRPr="00A362BF" w:rsidRDefault="00071572" w:rsidP="00071572">
      <w:pPr>
        <w:spacing w:before="240" w:after="240" w:line="360" w:lineRule="auto"/>
        <w:jc w:val="both"/>
        <w:rPr>
          <w:rFonts w:ascii="Palatino Linotype" w:eastAsia="Palatino Linotype" w:hAnsi="Palatino Linotype" w:cs="Palatino Linotype"/>
        </w:rPr>
      </w:pPr>
      <w:bookmarkStart w:id="8" w:name="_Hlk96451588"/>
      <w:r w:rsidRPr="00A362BF">
        <w:rPr>
          <w:rFonts w:ascii="Palatino Linotype" w:eastAsia="Palatino Linotype" w:hAnsi="Palatino Linotype" w:cs="Palatino Linotype"/>
        </w:rPr>
        <w:lastRenderedPageBreak/>
        <w:t>Consecuentemente, se insiste, ante la falta de impugnación eficaz, la respuesta entregada debe declararse consentida por persona solicitante.</w:t>
      </w:r>
    </w:p>
    <w:bookmarkEnd w:id="8"/>
    <w:p w14:paraId="5A9252E0" w14:textId="77777777" w:rsidR="00071572" w:rsidRPr="00A362BF" w:rsidRDefault="00071572" w:rsidP="00071572">
      <w:pPr>
        <w:spacing w:before="240" w:after="240" w:line="360" w:lineRule="auto"/>
        <w:jc w:val="both"/>
        <w:rPr>
          <w:rFonts w:ascii="Palatino Linotype" w:hAnsi="Palatino Linotype"/>
        </w:rPr>
      </w:pPr>
      <w:r w:rsidRPr="00A362BF">
        <w:rPr>
          <w:rFonts w:ascii="Palatino Linotype" w:hAnsi="Palatino Linotype" w:cs="Arial"/>
        </w:rPr>
        <w:t>Sirve de sustento lo plasmado en el Criterio de interpretación con clave de control</w:t>
      </w:r>
      <w:r w:rsidRPr="00A362BF">
        <w:rPr>
          <w:rFonts w:ascii="Palatino Linotype" w:hAnsi="Palatino Linotype"/>
        </w:rPr>
        <w:t xml:space="preserve"> SO/001/2020, emitido por el Pleno del Instituto Nacional de Transparencia, Acceso a la Información, y Protección de Datos Personales, INAI, que lleva por rubro y texto, lo siguiente: </w:t>
      </w:r>
    </w:p>
    <w:p w14:paraId="3A8234D7" w14:textId="77777777" w:rsidR="00071572" w:rsidRPr="00A362BF" w:rsidRDefault="00071572" w:rsidP="00071572">
      <w:pPr>
        <w:pStyle w:val="Sinespaciado"/>
        <w:spacing w:before="120" w:after="120"/>
        <w:ind w:left="851" w:right="902"/>
        <w:jc w:val="both"/>
        <w:rPr>
          <w:rFonts w:ascii="Palatino Linotype" w:hAnsi="Palatino Linotype"/>
          <w:i/>
          <w:iCs/>
        </w:rPr>
      </w:pPr>
      <w:r w:rsidRPr="00A362BF">
        <w:rPr>
          <w:rFonts w:ascii="Palatino Linotype" w:hAnsi="Palatino Linotype"/>
          <w:i/>
          <w:iCs/>
        </w:rPr>
        <w:t>“</w:t>
      </w:r>
      <w:r w:rsidRPr="00A362BF">
        <w:rPr>
          <w:rFonts w:ascii="Palatino Linotype" w:hAnsi="Palatino Linotype" w:cs="Arial"/>
          <w:b/>
          <w:i/>
          <w:iCs/>
        </w:rPr>
        <w:t xml:space="preserve">Actos consentidos tácitamente. Improcedencia de su análisis. </w:t>
      </w:r>
      <w:r w:rsidRPr="00A362BF">
        <w:rPr>
          <w:rFonts w:ascii="Palatino Linotype" w:hAnsi="Palatino Linotype" w:cs="Arial"/>
          <w:i/>
          <w:iCs/>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A362BF">
        <w:rPr>
          <w:rFonts w:ascii="Palatino Linotype" w:hAnsi="Palatino Linotype"/>
          <w:i/>
          <w:iCs/>
        </w:rPr>
        <w:t>”</w:t>
      </w:r>
    </w:p>
    <w:p w14:paraId="3031F14D" w14:textId="77777777" w:rsidR="00071572" w:rsidRPr="00A362BF" w:rsidRDefault="00071572" w:rsidP="00071572">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0702DE9C" w14:textId="77777777" w:rsidR="00071572" w:rsidRPr="00A362BF" w:rsidRDefault="00071572" w:rsidP="00071572">
      <w:pPr>
        <w:ind w:left="851" w:right="900"/>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mallCaps/>
          <w:sz w:val="22"/>
          <w:szCs w:val="22"/>
        </w:rPr>
        <w:t xml:space="preserve">“ACTOS CONSENTIDOS. SON LOS QUE NO SE IMPUGNAN MEDIANTE EL RECURSO IDÓNEO. </w:t>
      </w:r>
      <w:r w:rsidRPr="00A362BF">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422ACAA"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En l</w:t>
      </w:r>
      <w:r w:rsidR="002F5F27" w:rsidRPr="00A362BF">
        <w:rPr>
          <w:rFonts w:ascii="Palatino Linotype" w:eastAsia="Palatino Linotype" w:hAnsi="Palatino Linotype" w:cs="Palatino Linotype"/>
        </w:rPr>
        <w:t xml:space="preserve">a etapa de manifestaciones, los servidores públicos ratificaron la respuesta emitida en primera instancia, </w:t>
      </w:r>
      <w:r w:rsidRPr="00A362BF">
        <w:rPr>
          <w:rFonts w:ascii="Palatino Linotype" w:eastAsia="Palatino Linotype" w:hAnsi="Palatino Linotype" w:cs="Palatino Linotype"/>
        </w:rPr>
        <w:t xml:space="preserve">mientras que la parte </w:t>
      </w:r>
      <w:r w:rsidRPr="00A362BF">
        <w:rPr>
          <w:rFonts w:ascii="Palatino Linotype" w:eastAsia="Palatino Linotype" w:hAnsi="Palatino Linotype" w:cs="Palatino Linotype"/>
          <w:b/>
        </w:rPr>
        <w:t xml:space="preserve">Recurrente </w:t>
      </w:r>
      <w:r w:rsidRPr="00A362BF">
        <w:rPr>
          <w:rFonts w:ascii="Palatino Linotype" w:eastAsia="Palatino Linotype" w:hAnsi="Palatino Linotype" w:cs="Palatino Linotype"/>
        </w:rPr>
        <w:t>fue omisa en pronunciarse, por lo tanto, se tiene por prelucido su derecho para tal efecto.</w:t>
      </w:r>
    </w:p>
    <w:p w14:paraId="1146ACC2" w14:textId="77777777" w:rsidR="007169D9" w:rsidRPr="00A362BF" w:rsidRDefault="007169D9" w:rsidP="007169D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Una vez establecidas las posturas de las partes, se procede al análisis de la información proporcionada por el </w:t>
      </w:r>
      <w:r w:rsidRPr="00A362BF">
        <w:rPr>
          <w:rFonts w:ascii="Palatino Linotype" w:eastAsia="Palatino Linotype" w:hAnsi="Palatino Linotype" w:cs="Palatino Linotype"/>
          <w:b/>
        </w:rPr>
        <w:t xml:space="preserve">Sujeto Obligado, </w:t>
      </w:r>
      <w:r w:rsidRPr="00A362BF">
        <w:rPr>
          <w:rFonts w:ascii="Palatino Linotype" w:eastAsia="Palatino Linotype" w:hAnsi="Palatino Linotype" w:cs="Palatino Linotype"/>
        </w:rPr>
        <w:t xml:space="preserve">en contraposición con el motivo </w:t>
      </w:r>
      <w:r w:rsidRPr="00A362BF">
        <w:rPr>
          <w:rFonts w:ascii="Palatino Linotype" w:eastAsia="Palatino Linotype" w:hAnsi="Palatino Linotype" w:cs="Palatino Linotype"/>
        </w:rPr>
        <w:lastRenderedPageBreak/>
        <w:t xml:space="preserve">de inconformidad alegado por la parte </w:t>
      </w:r>
      <w:r w:rsidRPr="00A362BF">
        <w:rPr>
          <w:rFonts w:ascii="Palatino Linotype" w:eastAsia="Palatino Linotype" w:hAnsi="Palatino Linotype" w:cs="Palatino Linotype"/>
          <w:b/>
        </w:rPr>
        <w:t xml:space="preserve">Recurrente, </w:t>
      </w:r>
      <w:r w:rsidRPr="00A362BF">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5F5E4E64" w14:textId="77777777" w:rsidR="00613CA0" w:rsidRPr="00A362BF" w:rsidRDefault="007169D9">
      <w:pPr>
        <w:spacing w:before="240" w:after="240" w:line="360" w:lineRule="auto"/>
        <w:jc w:val="both"/>
        <w:rPr>
          <w:rFonts w:ascii="Palatino Linotype" w:hAnsi="Palatino Linotype"/>
        </w:rPr>
      </w:pPr>
      <w:r w:rsidRPr="00A362BF">
        <w:rPr>
          <w:rFonts w:ascii="Palatino Linotype" w:eastAsia="Palatino Linotype" w:hAnsi="Palatino Linotype" w:cs="Palatino Linotype"/>
        </w:rPr>
        <w:t xml:space="preserve">En este tenor, en primer lugar conviene referir que </w:t>
      </w:r>
      <w:r w:rsidR="00613CA0" w:rsidRPr="00A362BF">
        <w:rPr>
          <w:rFonts w:ascii="Palatino Linotype" w:eastAsia="Palatino Linotype" w:hAnsi="Palatino Linotype" w:cs="Palatino Linotype"/>
        </w:rPr>
        <w:t xml:space="preserve">en cumplimiento a lo previsto en los </w:t>
      </w:r>
      <w:r w:rsidR="00613CA0" w:rsidRPr="00A362BF">
        <w:rPr>
          <w:rFonts w:ascii="Palatino Linotype" w:hAnsi="Palatino Linotype"/>
        </w:rPr>
        <w:t xml:space="preserve">artículos </w:t>
      </w:r>
      <w:r w:rsidR="00613CA0" w:rsidRPr="00A362BF">
        <w:rPr>
          <w:rFonts w:ascii="Palatino Linotype" w:hAnsi="Palatino Linotype" w:cs="Arial"/>
        </w:rPr>
        <w:t xml:space="preserve">53 fracción II y 162 de la Ley de Transparencia y Acceso a la Información Pública del Estado de México y Municipios, </w:t>
      </w:r>
      <w:r w:rsidR="00613CA0" w:rsidRPr="00A362BF">
        <w:rPr>
          <w:rFonts w:ascii="Palatino Linotype" w:hAnsi="Palatino Linotype"/>
        </w:rPr>
        <w:t xml:space="preserve">la Unidad de Transparencia </w:t>
      </w:r>
      <w:r w:rsidR="00613CA0" w:rsidRPr="00A362BF">
        <w:rPr>
          <w:rFonts w:ascii="Palatino Linotype" w:hAnsi="Palatino Linotype" w:cs="Arial"/>
        </w:rPr>
        <w:t xml:space="preserve">turnó la solicitud de información a las áreas que, de acuerdo con sus facultades, </w:t>
      </w:r>
      <w:r w:rsidR="00613CA0" w:rsidRPr="00A362BF">
        <w:rPr>
          <w:rFonts w:ascii="Palatino Linotype" w:hAnsi="Palatino Linotype"/>
        </w:rPr>
        <w:t>competencias y funciones, pudieran contar con la información materia de la solicitud, esto es a la Dirección de Administración y a la Secretaría del Ayuntamiento.</w:t>
      </w:r>
    </w:p>
    <w:p w14:paraId="3FF229D8" w14:textId="77777777" w:rsidR="00613CA0" w:rsidRPr="00A362BF" w:rsidRDefault="00613CA0" w:rsidP="009A67DE">
      <w:pPr>
        <w:spacing w:before="240" w:after="240" w:line="360" w:lineRule="auto"/>
        <w:jc w:val="both"/>
        <w:rPr>
          <w:rFonts w:ascii="Palatino Linotype" w:hAnsi="Palatino Linotype"/>
        </w:rPr>
      </w:pPr>
      <w:r w:rsidRPr="00A362BF">
        <w:rPr>
          <w:rFonts w:ascii="Palatino Linotype" w:hAnsi="Palatino Linotype"/>
        </w:rPr>
        <w:t>Al respecto se menciona que</w:t>
      </w:r>
      <w:r w:rsidR="00CF2A73" w:rsidRPr="00A362BF">
        <w:rPr>
          <w:rFonts w:ascii="Palatino Linotype" w:hAnsi="Palatino Linotype"/>
        </w:rPr>
        <w:t xml:space="preserve"> </w:t>
      </w:r>
      <w:r w:rsidRPr="00A362BF">
        <w:rPr>
          <w:rFonts w:ascii="Palatino Linotype" w:hAnsi="Palatino Linotype"/>
        </w:rPr>
        <w:t xml:space="preserve">de conformidad con </w:t>
      </w:r>
      <w:r w:rsidR="00CF2A73" w:rsidRPr="00A362BF">
        <w:rPr>
          <w:rFonts w:ascii="Palatino Linotype" w:hAnsi="Palatino Linotype"/>
        </w:rPr>
        <w:t xml:space="preserve">el artículo 210 del Reglamento Interno de la Administración Pública Municipal de Tlalnepantla de Baz, la </w:t>
      </w:r>
      <w:r w:rsidR="00CF2A73" w:rsidRPr="00A362BF">
        <w:rPr>
          <w:rFonts w:ascii="Palatino Linotype" w:hAnsi="Palatino Linotype"/>
          <w:b/>
          <w:u w:val="single"/>
        </w:rPr>
        <w:t>Dirección de Administración</w:t>
      </w:r>
      <w:r w:rsidR="00CF2A73" w:rsidRPr="00A362BF">
        <w:rPr>
          <w:rFonts w:ascii="Palatino Linotype" w:hAnsi="Palatino Linotype"/>
        </w:rPr>
        <w:t xml:space="preserve"> tiene las siguientes atribuciones en su parte conducente:</w:t>
      </w:r>
    </w:p>
    <w:p w14:paraId="483C234D" w14:textId="77777777" w:rsidR="00CF2A73" w:rsidRPr="00A362BF" w:rsidRDefault="00CF2A73" w:rsidP="00491007">
      <w:pPr>
        <w:spacing w:before="240" w:after="240" w:line="360" w:lineRule="auto"/>
        <w:ind w:left="284"/>
        <w:jc w:val="both"/>
        <w:rPr>
          <w:rFonts w:ascii="Palatino Linotype" w:hAnsi="Palatino Linotype"/>
        </w:rPr>
      </w:pPr>
      <w:r w:rsidRPr="00A362BF">
        <w:rPr>
          <w:rFonts w:ascii="Palatino Linotype" w:hAnsi="Palatino Linotype"/>
        </w:rPr>
        <w:t>- Vigilar y supervisar que se suministre o facilite oportunamente a las dependencias, los elementos y materiales de trabajo necesarios para el desempeño de sus funciones;</w:t>
      </w:r>
    </w:p>
    <w:p w14:paraId="46232706" w14:textId="77777777" w:rsidR="00CF2A73" w:rsidRPr="00A362BF" w:rsidRDefault="00CF2A73" w:rsidP="00491007">
      <w:pPr>
        <w:spacing w:before="240" w:after="240" w:line="360" w:lineRule="auto"/>
        <w:ind w:left="284"/>
        <w:jc w:val="both"/>
        <w:rPr>
          <w:rFonts w:ascii="Palatino Linotype" w:hAnsi="Palatino Linotype"/>
        </w:rPr>
      </w:pPr>
      <w:r w:rsidRPr="00A362BF">
        <w:rPr>
          <w:rFonts w:ascii="Palatino Linotype" w:hAnsi="Palatino Linotype"/>
        </w:rPr>
        <w:t>- Supervisar que las adquisiciones y servicios cuenten previamente con la suficiencia presupuestal y demás documentación requerida;</w:t>
      </w:r>
    </w:p>
    <w:p w14:paraId="4D9CFA27" w14:textId="77777777" w:rsidR="0091705E" w:rsidRPr="00A362BF" w:rsidRDefault="0091705E" w:rsidP="00491007">
      <w:pPr>
        <w:spacing w:before="240" w:after="240" w:line="360" w:lineRule="auto"/>
        <w:ind w:left="284"/>
        <w:jc w:val="both"/>
        <w:rPr>
          <w:rFonts w:ascii="Palatino Linotype" w:hAnsi="Palatino Linotype"/>
        </w:rPr>
      </w:pPr>
      <w:r w:rsidRPr="00A362BF">
        <w:rPr>
          <w:rFonts w:ascii="Palatino Linotype" w:hAnsi="Palatino Linotype"/>
        </w:rPr>
        <w:t>- Vigilar la adecuada planeación y programación de la adquisición de bienes muebles y contratación de servicios;</w:t>
      </w:r>
    </w:p>
    <w:p w14:paraId="1A35965E" w14:textId="77777777" w:rsidR="00CF2A73" w:rsidRPr="00A362BF" w:rsidRDefault="0091705E" w:rsidP="00491007">
      <w:pPr>
        <w:spacing w:before="240" w:after="240" w:line="360" w:lineRule="auto"/>
        <w:ind w:left="284"/>
        <w:jc w:val="both"/>
        <w:rPr>
          <w:rFonts w:ascii="Palatino Linotype" w:hAnsi="Palatino Linotype"/>
        </w:rPr>
      </w:pPr>
      <w:r w:rsidRPr="00A362BF">
        <w:rPr>
          <w:rFonts w:ascii="Palatino Linotype" w:hAnsi="Palatino Linotype"/>
        </w:rPr>
        <w:lastRenderedPageBreak/>
        <w:t>- Supervisar la adquisición de los bienes muebles y prestación de servicios, cuidando que los mismos cubran las necesidades para el buen funcionamiento del Ayuntamiento y sus dependencias; así como vigilar que el procedimiento de adquisición se apegue a la normatividad establecida;</w:t>
      </w:r>
    </w:p>
    <w:p w14:paraId="14D652B7" w14:textId="77777777" w:rsidR="0091705E" w:rsidRPr="00A362BF" w:rsidRDefault="0091705E" w:rsidP="00491007">
      <w:pPr>
        <w:spacing w:before="240" w:after="240" w:line="360" w:lineRule="auto"/>
        <w:ind w:left="284"/>
        <w:jc w:val="both"/>
        <w:rPr>
          <w:rFonts w:ascii="Palatino Linotype" w:hAnsi="Palatino Linotype"/>
        </w:rPr>
      </w:pPr>
      <w:r w:rsidRPr="00A362BF">
        <w:rPr>
          <w:rFonts w:ascii="Palatino Linotype" w:hAnsi="Palatino Linotype"/>
          <w:b/>
          <w:u w:val="single"/>
        </w:rPr>
        <w:t>- Supervisar y vigilar el control, mantenimiento y adquisición del parque vehicular oficial, así como del suministro de energéticos</w:t>
      </w:r>
      <w:r w:rsidRPr="00A362BF">
        <w:rPr>
          <w:rFonts w:ascii="Palatino Linotype" w:hAnsi="Palatino Linotype"/>
        </w:rPr>
        <w:t>;</w:t>
      </w:r>
    </w:p>
    <w:p w14:paraId="7D3003A7" w14:textId="77777777" w:rsidR="0091705E" w:rsidRPr="00A362BF" w:rsidRDefault="00886828" w:rsidP="00491007">
      <w:pPr>
        <w:spacing w:before="240" w:after="240" w:line="360" w:lineRule="auto"/>
        <w:ind w:left="284"/>
        <w:jc w:val="both"/>
        <w:rPr>
          <w:rFonts w:ascii="Palatino Linotype" w:hAnsi="Palatino Linotype"/>
        </w:rPr>
      </w:pPr>
      <w:r w:rsidRPr="00A362BF">
        <w:rPr>
          <w:rFonts w:ascii="Palatino Linotype" w:hAnsi="Palatino Linotype"/>
        </w:rPr>
        <w:t>Asimismo, el artículo 211 del Reglamento Interno, la Dirección de Administración se auxilia de las siguientes unidades administrativas:</w:t>
      </w:r>
    </w:p>
    <w:p w14:paraId="36092151" w14:textId="77777777" w:rsidR="00886828" w:rsidRPr="00A362BF" w:rsidRDefault="00886828" w:rsidP="00491007">
      <w:pPr>
        <w:spacing w:before="240" w:after="240" w:line="360" w:lineRule="auto"/>
        <w:ind w:left="284"/>
        <w:jc w:val="both"/>
        <w:rPr>
          <w:rFonts w:ascii="Palatino Linotype" w:hAnsi="Palatino Linotype"/>
        </w:rPr>
      </w:pPr>
      <w:r w:rsidRPr="00A362BF">
        <w:rPr>
          <w:rFonts w:ascii="Palatino Linotype" w:hAnsi="Palatino Linotype"/>
          <w:b/>
        </w:rPr>
        <w:t>I</w:t>
      </w:r>
      <w:r w:rsidRPr="00A362BF">
        <w:rPr>
          <w:rFonts w:ascii="Palatino Linotype" w:hAnsi="Palatino Linotype"/>
        </w:rPr>
        <w:t xml:space="preserve">. Secretaría Particular de la Dirección de Administración; </w:t>
      </w:r>
    </w:p>
    <w:p w14:paraId="174FFFD0" w14:textId="77777777" w:rsidR="00886828" w:rsidRPr="00A362BF" w:rsidRDefault="00886828" w:rsidP="00491007">
      <w:pPr>
        <w:spacing w:before="240" w:after="240" w:line="360" w:lineRule="auto"/>
        <w:ind w:left="284"/>
        <w:jc w:val="both"/>
        <w:rPr>
          <w:rFonts w:ascii="Palatino Linotype" w:hAnsi="Palatino Linotype"/>
        </w:rPr>
      </w:pPr>
      <w:r w:rsidRPr="00A362BF">
        <w:rPr>
          <w:rFonts w:ascii="Palatino Linotype" w:hAnsi="Palatino Linotype"/>
          <w:b/>
        </w:rPr>
        <w:t>II.</w:t>
      </w:r>
      <w:r w:rsidRPr="00A362BF">
        <w:rPr>
          <w:rFonts w:ascii="Palatino Linotype" w:hAnsi="Palatino Linotype"/>
        </w:rPr>
        <w:t xml:space="preserve"> Coordinación de Enlaces Administrativos; </w:t>
      </w:r>
    </w:p>
    <w:p w14:paraId="73158ACD" w14:textId="77777777" w:rsidR="00886828" w:rsidRPr="00A362BF" w:rsidRDefault="00886828" w:rsidP="00491007">
      <w:pPr>
        <w:spacing w:before="240" w:after="240" w:line="360" w:lineRule="auto"/>
        <w:ind w:left="284"/>
        <w:jc w:val="both"/>
        <w:rPr>
          <w:rFonts w:ascii="Palatino Linotype" w:hAnsi="Palatino Linotype"/>
        </w:rPr>
      </w:pPr>
      <w:r w:rsidRPr="00A362BF">
        <w:rPr>
          <w:rFonts w:ascii="Palatino Linotype" w:hAnsi="Palatino Linotype"/>
          <w:b/>
        </w:rPr>
        <w:t>III</w:t>
      </w:r>
      <w:r w:rsidRPr="00A362BF">
        <w:rPr>
          <w:rFonts w:ascii="Palatino Linotype" w:hAnsi="Palatino Linotype"/>
        </w:rPr>
        <w:t xml:space="preserve">. Subdirección de Capital Humano; </w:t>
      </w:r>
    </w:p>
    <w:p w14:paraId="1C7ADC2D" w14:textId="77777777" w:rsidR="00886828" w:rsidRPr="00A362BF" w:rsidRDefault="00886828" w:rsidP="00491007">
      <w:pPr>
        <w:spacing w:before="240" w:after="240" w:line="360" w:lineRule="auto"/>
        <w:ind w:left="284"/>
        <w:jc w:val="both"/>
        <w:rPr>
          <w:rFonts w:ascii="Palatino Linotype" w:hAnsi="Palatino Linotype"/>
          <w:b/>
        </w:rPr>
      </w:pPr>
      <w:r w:rsidRPr="00A362BF">
        <w:rPr>
          <w:rFonts w:ascii="Palatino Linotype" w:hAnsi="Palatino Linotype"/>
          <w:b/>
        </w:rPr>
        <w:t xml:space="preserve">IV. Subdirección de Recursos Materiales; </w:t>
      </w:r>
    </w:p>
    <w:p w14:paraId="305D6E02" w14:textId="77777777" w:rsidR="00886828" w:rsidRPr="00A362BF" w:rsidRDefault="00886828" w:rsidP="00491007">
      <w:pPr>
        <w:spacing w:before="240" w:after="240" w:line="360" w:lineRule="auto"/>
        <w:ind w:left="284"/>
        <w:jc w:val="both"/>
        <w:rPr>
          <w:rFonts w:ascii="Palatino Linotype" w:hAnsi="Palatino Linotype"/>
        </w:rPr>
      </w:pPr>
      <w:r w:rsidRPr="00A362BF">
        <w:rPr>
          <w:rFonts w:ascii="Palatino Linotype" w:hAnsi="Palatino Linotype"/>
          <w:b/>
        </w:rPr>
        <w:t>V. Subdirección de Servicios Generales</w:t>
      </w:r>
      <w:r w:rsidRPr="00A362BF">
        <w:rPr>
          <w:rFonts w:ascii="Palatino Linotype" w:hAnsi="Palatino Linotype"/>
        </w:rPr>
        <w:t xml:space="preserve">; y </w:t>
      </w:r>
    </w:p>
    <w:p w14:paraId="0B521D65" w14:textId="77777777" w:rsidR="00886828" w:rsidRPr="00A362BF" w:rsidRDefault="00886828" w:rsidP="00491007">
      <w:pPr>
        <w:spacing w:before="240" w:after="240" w:line="360" w:lineRule="auto"/>
        <w:ind w:left="284"/>
        <w:jc w:val="both"/>
      </w:pPr>
      <w:r w:rsidRPr="00A362BF">
        <w:rPr>
          <w:rFonts w:ascii="Palatino Linotype" w:hAnsi="Palatino Linotype"/>
          <w:b/>
        </w:rPr>
        <w:t>VI</w:t>
      </w:r>
      <w:r w:rsidRPr="00A362BF">
        <w:rPr>
          <w:rFonts w:ascii="Palatino Linotype" w:hAnsi="Palatino Linotype"/>
        </w:rPr>
        <w:t>. Subdirección de Informática</w:t>
      </w:r>
      <w:r w:rsidRPr="00A362BF">
        <w:t>.</w:t>
      </w:r>
    </w:p>
    <w:p w14:paraId="683E56EC" w14:textId="77777777" w:rsidR="00491007" w:rsidRPr="00A362BF" w:rsidRDefault="00491007">
      <w:pPr>
        <w:spacing w:before="240" w:after="240" w:line="360" w:lineRule="auto"/>
        <w:jc w:val="both"/>
        <w:rPr>
          <w:rFonts w:ascii="Palatino Linotype" w:hAnsi="Palatino Linotype"/>
        </w:rPr>
      </w:pPr>
      <w:r w:rsidRPr="00A362BF">
        <w:rPr>
          <w:rFonts w:ascii="Palatino Linotype" w:hAnsi="Palatino Linotype"/>
        </w:rPr>
        <w:t xml:space="preserve">Para el tema que nos ocupa, es oportuno mencionar que la </w:t>
      </w:r>
      <w:r w:rsidRPr="00A362BF">
        <w:rPr>
          <w:rFonts w:ascii="Palatino Linotype" w:hAnsi="Palatino Linotype"/>
          <w:b/>
        </w:rPr>
        <w:t>Subdirección de Recursos Materiales,</w:t>
      </w:r>
      <w:r w:rsidRPr="00A362BF">
        <w:rPr>
          <w:rFonts w:ascii="Palatino Linotype" w:hAnsi="Palatino Linotype"/>
        </w:rPr>
        <w:t xml:space="preserve"> es la unidad administrativa que tiene a su cargo, de conformidad con el artículo 222 del Reglamento Interno,  las siguientes facultades y obligaciones:</w:t>
      </w:r>
    </w:p>
    <w:p w14:paraId="3A999485" w14:textId="77777777" w:rsidR="00491007" w:rsidRPr="00A362BF" w:rsidRDefault="00491007">
      <w:pPr>
        <w:spacing w:before="240" w:after="240" w:line="360" w:lineRule="auto"/>
        <w:jc w:val="both"/>
        <w:rPr>
          <w:rFonts w:ascii="Palatino Linotype" w:hAnsi="Palatino Linotype"/>
        </w:rPr>
      </w:pPr>
      <w:r w:rsidRPr="00A362BF">
        <w:rPr>
          <w:rFonts w:ascii="Palatino Linotype" w:hAnsi="Palatino Linotype"/>
        </w:rPr>
        <w:lastRenderedPageBreak/>
        <w:t>- Formular y operar el Sistema Integral de Recursos Materiales y Servicios de la Administración Pública Municipal, conforme con lo dispuesto por la legislación vigente</w:t>
      </w:r>
    </w:p>
    <w:p w14:paraId="30E384AA" w14:textId="77777777" w:rsidR="00491007" w:rsidRPr="00A362BF" w:rsidRDefault="00491007">
      <w:pPr>
        <w:spacing w:before="240" w:after="240" w:line="360" w:lineRule="auto"/>
        <w:jc w:val="both"/>
        <w:rPr>
          <w:rFonts w:ascii="Palatino Linotype" w:hAnsi="Palatino Linotype"/>
        </w:rPr>
      </w:pPr>
      <w:r w:rsidRPr="00A362BF">
        <w:rPr>
          <w:rFonts w:ascii="Palatino Linotype" w:hAnsi="Palatino Linotype"/>
        </w:rPr>
        <w:t>- Adquirir los bienes muebles y la contratación de los servicios que requieran las dependencias de la Administración Pública Municipal, sujetándose a lo que establezca la legislación correspondiente;</w:t>
      </w:r>
    </w:p>
    <w:p w14:paraId="23653923" w14:textId="77777777" w:rsidR="00491007" w:rsidRPr="00A362BF" w:rsidRDefault="00491007">
      <w:pPr>
        <w:spacing w:before="240" w:after="240" w:line="360" w:lineRule="auto"/>
        <w:jc w:val="both"/>
        <w:rPr>
          <w:rFonts w:ascii="Palatino Linotype" w:hAnsi="Palatino Linotype"/>
        </w:rPr>
      </w:pPr>
      <w:r w:rsidRPr="00A362BF">
        <w:rPr>
          <w:rFonts w:ascii="Palatino Linotype" w:hAnsi="Palatino Linotype"/>
        </w:rPr>
        <w:t>- Realizar la adecuada programación, ejecución y control de las adquisiciones, enajenación y arrendamiento de bienes, y la contratación de servicios de cualquier naturaleza que se requieran para el funcionamiento de la Administración Pública Municipal apegándose a la legislación y normatividad vigente;</w:t>
      </w:r>
    </w:p>
    <w:p w14:paraId="7D4DC336" w14:textId="77777777" w:rsidR="00886828" w:rsidRPr="00A362BF" w:rsidRDefault="00491007">
      <w:pPr>
        <w:spacing w:before="240" w:after="240" w:line="360" w:lineRule="auto"/>
        <w:jc w:val="both"/>
        <w:rPr>
          <w:rFonts w:ascii="Palatino Linotype" w:hAnsi="Palatino Linotype"/>
        </w:rPr>
      </w:pPr>
      <w:r w:rsidRPr="00A362BF">
        <w:rPr>
          <w:rFonts w:ascii="Palatino Linotype" w:hAnsi="Palatino Linotype"/>
        </w:rPr>
        <w:t xml:space="preserve">-  </w:t>
      </w:r>
      <w:r w:rsidRPr="00A362BF">
        <w:rPr>
          <w:rFonts w:ascii="Palatino Linotype" w:hAnsi="Palatino Linotype"/>
          <w:b/>
        </w:rPr>
        <w:t>Valorar y aprobar las requisiciones de bienes y servicios</w:t>
      </w:r>
      <w:r w:rsidRPr="00A362BF">
        <w:rPr>
          <w:rFonts w:ascii="Palatino Linotype" w:hAnsi="Palatino Linotype"/>
        </w:rPr>
        <w:t xml:space="preserve"> o solicitudes de las dependencias y tramitarlas ante la dirección, a efecto de cumplir con los requerimientos establecidos por la Tesorería Municipal;</w:t>
      </w:r>
    </w:p>
    <w:p w14:paraId="2B46E41B" w14:textId="77777777" w:rsidR="00491007" w:rsidRPr="00A362BF" w:rsidRDefault="00491007">
      <w:pPr>
        <w:spacing w:before="240" w:after="240" w:line="360" w:lineRule="auto"/>
        <w:jc w:val="both"/>
        <w:rPr>
          <w:rFonts w:ascii="Palatino Linotype" w:hAnsi="Palatino Linotype"/>
        </w:rPr>
      </w:pPr>
      <w:r w:rsidRPr="00A362BF">
        <w:rPr>
          <w:rFonts w:ascii="Palatino Linotype" w:hAnsi="Palatino Linotype"/>
        </w:rPr>
        <w:t>- Verificar que los requerimientos de las dependencias cuenten con suficiencia presupuestal y se asigne a las partidas presupuestales correspondientes;</w:t>
      </w:r>
    </w:p>
    <w:p w14:paraId="59A9B274" w14:textId="77777777" w:rsidR="00491007" w:rsidRPr="00A362BF" w:rsidRDefault="00491007">
      <w:pPr>
        <w:spacing w:before="240" w:after="240" w:line="360" w:lineRule="auto"/>
        <w:jc w:val="both"/>
        <w:rPr>
          <w:rFonts w:ascii="Palatino Linotype" w:hAnsi="Palatino Linotype"/>
        </w:rPr>
      </w:pPr>
      <w:r w:rsidRPr="00A362BF">
        <w:rPr>
          <w:rFonts w:ascii="Palatino Linotype" w:hAnsi="Palatino Linotype"/>
        </w:rPr>
        <w:t xml:space="preserve">Asimismo, que la </w:t>
      </w:r>
      <w:r w:rsidRPr="00A362BF">
        <w:rPr>
          <w:rFonts w:ascii="Palatino Linotype" w:hAnsi="Palatino Linotype"/>
          <w:b/>
        </w:rPr>
        <w:t xml:space="preserve">Subdirección de Servicios Generales, </w:t>
      </w:r>
      <w:r w:rsidRPr="00A362BF">
        <w:rPr>
          <w:rFonts w:ascii="Palatino Linotype" w:hAnsi="Palatino Linotype"/>
        </w:rPr>
        <w:t xml:space="preserve">de conformidad con el </w:t>
      </w:r>
      <w:r w:rsidR="00925842" w:rsidRPr="00A362BF">
        <w:rPr>
          <w:rFonts w:ascii="Palatino Linotype" w:hAnsi="Palatino Linotype"/>
        </w:rPr>
        <w:t>artículo</w:t>
      </w:r>
      <w:r w:rsidRPr="00A362BF">
        <w:rPr>
          <w:rFonts w:ascii="Palatino Linotype" w:hAnsi="Palatino Linotype"/>
        </w:rPr>
        <w:t xml:space="preserve"> 231 de</w:t>
      </w:r>
      <w:r w:rsidR="00925842" w:rsidRPr="00A362BF">
        <w:rPr>
          <w:rFonts w:ascii="Palatino Linotype" w:hAnsi="Palatino Linotype"/>
        </w:rPr>
        <w:t>l Reglamento Interno, se encarga de lo siguiente:</w:t>
      </w:r>
    </w:p>
    <w:p w14:paraId="5E2FF364" w14:textId="77777777" w:rsidR="00925842" w:rsidRPr="00A362BF" w:rsidRDefault="00925842">
      <w:pPr>
        <w:spacing w:before="240" w:after="240" w:line="360" w:lineRule="auto"/>
        <w:jc w:val="both"/>
        <w:rPr>
          <w:rFonts w:ascii="Palatino Linotype" w:hAnsi="Palatino Linotype"/>
        </w:rPr>
      </w:pPr>
      <w:r w:rsidRPr="00A362BF">
        <w:rPr>
          <w:rFonts w:ascii="Palatino Linotype" w:hAnsi="Palatino Linotype"/>
        </w:rPr>
        <w:t>- Elaborar y presentar a él o la titular de la Dirección de Administración, los programas de mantenimiento de los bienes muebles e inmuebles propiedad municipal;</w:t>
      </w:r>
    </w:p>
    <w:p w14:paraId="709928B4" w14:textId="77777777" w:rsidR="00925842" w:rsidRPr="00A362BF" w:rsidRDefault="00925842">
      <w:pPr>
        <w:spacing w:before="240" w:after="240" w:line="360" w:lineRule="auto"/>
        <w:jc w:val="both"/>
        <w:rPr>
          <w:rFonts w:ascii="Palatino Linotype" w:hAnsi="Palatino Linotype"/>
        </w:rPr>
      </w:pPr>
      <w:r w:rsidRPr="00A362BF">
        <w:rPr>
          <w:rFonts w:ascii="Palatino Linotype" w:hAnsi="Palatino Linotype"/>
        </w:rPr>
        <w:lastRenderedPageBreak/>
        <w:t xml:space="preserve">- </w:t>
      </w:r>
      <w:r w:rsidRPr="00A362BF">
        <w:rPr>
          <w:rFonts w:ascii="Palatino Linotype" w:hAnsi="Palatino Linotype"/>
          <w:b/>
          <w:u w:val="single"/>
        </w:rPr>
        <w:t>Controlar el registro y control de combustible suministrado a las dependencias municipales</w:t>
      </w:r>
      <w:r w:rsidRPr="00A362BF">
        <w:rPr>
          <w:rFonts w:ascii="Palatino Linotype" w:hAnsi="Palatino Linotype"/>
        </w:rPr>
        <w:t>;</w:t>
      </w:r>
    </w:p>
    <w:p w14:paraId="3EBB7861" w14:textId="77777777" w:rsidR="00925842" w:rsidRPr="00A362BF" w:rsidRDefault="00925842">
      <w:pPr>
        <w:spacing w:before="240" w:after="240" w:line="360" w:lineRule="auto"/>
        <w:jc w:val="both"/>
        <w:rPr>
          <w:rFonts w:ascii="Palatino Linotype" w:hAnsi="Palatino Linotype"/>
        </w:rPr>
      </w:pPr>
      <w:r w:rsidRPr="00A362BF">
        <w:rPr>
          <w:rFonts w:ascii="Palatino Linotype" w:hAnsi="Palatino Linotype"/>
        </w:rPr>
        <w:t>- Planear la actualización de toda la documentación oficial, trámites y servicios relativos al parque vehicular municipal y que sean necesarios para circular; o para que se encuentren debidamente regularizados;</w:t>
      </w:r>
    </w:p>
    <w:p w14:paraId="3905E5CC" w14:textId="77777777" w:rsidR="00925842" w:rsidRPr="00A362BF" w:rsidRDefault="00925842">
      <w:pPr>
        <w:spacing w:before="240" w:after="240" w:line="360" w:lineRule="auto"/>
        <w:jc w:val="both"/>
        <w:rPr>
          <w:rFonts w:ascii="Palatino Linotype" w:hAnsi="Palatino Linotype"/>
        </w:rPr>
      </w:pPr>
      <w:r w:rsidRPr="00A362BF">
        <w:rPr>
          <w:rFonts w:ascii="Palatino Linotype" w:hAnsi="Palatino Linotype"/>
        </w:rPr>
        <w:t xml:space="preserve">- </w:t>
      </w:r>
      <w:r w:rsidRPr="00A362BF">
        <w:rPr>
          <w:rFonts w:ascii="Palatino Linotype" w:hAnsi="Palatino Linotype"/>
          <w:b/>
        </w:rPr>
        <w:t>Supervisar y controlar el correcto uso de</w:t>
      </w:r>
      <w:r w:rsidRPr="00A362BF">
        <w:rPr>
          <w:rFonts w:ascii="Palatino Linotype" w:hAnsi="Palatino Linotype"/>
        </w:rPr>
        <w:t xml:space="preserve"> los recursos: </w:t>
      </w:r>
      <w:r w:rsidRPr="00A362BF">
        <w:rPr>
          <w:rFonts w:ascii="Palatino Linotype" w:hAnsi="Palatino Linotype"/>
          <w:b/>
        </w:rPr>
        <w:t>combustibles</w:t>
      </w:r>
      <w:r w:rsidRPr="00A362BF">
        <w:rPr>
          <w:rFonts w:ascii="Palatino Linotype" w:hAnsi="Palatino Linotype"/>
        </w:rPr>
        <w:t>, lubricantes, alumbrado y consumos de energía eléctrica proporcionados a las dependencias municipales;</w:t>
      </w:r>
    </w:p>
    <w:p w14:paraId="324DA4AB" w14:textId="77777777" w:rsidR="00925842" w:rsidRPr="00A362BF" w:rsidRDefault="00925842">
      <w:pPr>
        <w:spacing w:before="240" w:after="240" w:line="360" w:lineRule="auto"/>
        <w:jc w:val="both"/>
        <w:rPr>
          <w:rFonts w:ascii="Palatino Linotype" w:hAnsi="Palatino Linotype"/>
        </w:rPr>
      </w:pPr>
      <w:r w:rsidRPr="00A362BF">
        <w:rPr>
          <w:rFonts w:ascii="Palatino Linotype" w:hAnsi="Palatino Linotype"/>
        </w:rPr>
        <w:t>Para el cumplimiento de sus atribuciones, la Subdirección de Servicios Generales se auxilia del Departamento de Servicios Generales, y del Departamento de Combustibles y Control Vehicular, siendo este último, conforme al artículo 235 del Reglamento Interno, el encargado de lo siguiente:</w:t>
      </w:r>
    </w:p>
    <w:p w14:paraId="67B2FAA0" w14:textId="77777777" w:rsidR="00925842" w:rsidRPr="00A362BF" w:rsidRDefault="00925842">
      <w:pPr>
        <w:spacing w:before="240" w:after="240" w:line="360" w:lineRule="auto"/>
        <w:jc w:val="both"/>
        <w:rPr>
          <w:rFonts w:ascii="Palatino Linotype" w:hAnsi="Palatino Linotype"/>
        </w:rPr>
      </w:pPr>
      <w:r w:rsidRPr="00A362BF">
        <w:rPr>
          <w:rFonts w:ascii="Palatino Linotype" w:hAnsi="Palatino Linotype"/>
        </w:rPr>
        <w:t>- Llevar un control físico de los vehículos al servicio de las respectivas dependencias municipales, así como su asignación y resguardos;</w:t>
      </w:r>
    </w:p>
    <w:p w14:paraId="5845C967" w14:textId="77777777" w:rsidR="00925842" w:rsidRPr="00A362BF" w:rsidRDefault="00925842">
      <w:pPr>
        <w:spacing w:before="240" w:after="240" w:line="360" w:lineRule="auto"/>
        <w:jc w:val="both"/>
        <w:rPr>
          <w:rFonts w:ascii="Palatino Linotype" w:hAnsi="Palatino Linotype"/>
        </w:rPr>
      </w:pPr>
      <w:r w:rsidRPr="00A362BF">
        <w:rPr>
          <w:rFonts w:ascii="Palatino Linotype" w:hAnsi="Palatino Linotype"/>
        </w:rPr>
        <w:t>- Llevar un registro y control de combustible suministrado a las dependencias municipales;</w:t>
      </w:r>
    </w:p>
    <w:p w14:paraId="084C693C" w14:textId="77777777" w:rsidR="00925842" w:rsidRPr="00A362BF" w:rsidRDefault="00925842">
      <w:pPr>
        <w:spacing w:before="240" w:after="240" w:line="360" w:lineRule="auto"/>
        <w:jc w:val="both"/>
        <w:rPr>
          <w:rFonts w:ascii="Palatino Linotype" w:hAnsi="Palatino Linotype"/>
        </w:rPr>
      </w:pPr>
      <w:r w:rsidRPr="00A362BF">
        <w:rPr>
          <w:rFonts w:ascii="Palatino Linotype" w:hAnsi="Palatino Linotype"/>
        </w:rPr>
        <w:t>- Mantener actualizada la documentación oficial, trámites y servicios de los vehículos que conforman el parque vehicular y que resulten necesarios para circular;</w:t>
      </w:r>
    </w:p>
    <w:p w14:paraId="766DDD17" w14:textId="77777777" w:rsidR="00925842" w:rsidRPr="00A362BF" w:rsidRDefault="00925842">
      <w:pPr>
        <w:spacing w:before="240" w:after="240" w:line="360" w:lineRule="auto"/>
        <w:jc w:val="both"/>
        <w:rPr>
          <w:rFonts w:ascii="Palatino Linotype" w:hAnsi="Palatino Linotype"/>
        </w:rPr>
      </w:pPr>
      <w:r w:rsidRPr="00A362BF">
        <w:rPr>
          <w:rFonts w:ascii="Palatino Linotype" w:hAnsi="Palatino Linotype"/>
        </w:rPr>
        <w:t>- Administrar y controlar las condiciones de operación del parque vehicular propiedad del Municipio;</w:t>
      </w:r>
    </w:p>
    <w:p w14:paraId="6FC7A155" w14:textId="77777777" w:rsidR="00925842" w:rsidRPr="00A362BF" w:rsidRDefault="00925842">
      <w:pPr>
        <w:spacing w:before="240" w:after="240" w:line="360" w:lineRule="auto"/>
        <w:jc w:val="both"/>
        <w:rPr>
          <w:rFonts w:ascii="Palatino Linotype" w:hAnsi="Palatino Linotype"/>
        </w:rPr>
      </w:pPr>
      <w:r w:rsidRPr="00A362BF">
        <w:rPr>
          <w:rFonts w:ascii="Palatino Linotype" w:hAnsi="Palatino Linotype"/>
        </w:rPr>
        <w:lastRenderedPageBreak/>
        <w:t>- Proporcionar mantenimiento preventivo y correctivo al equipo de transporte asignado a las dependencias municipales;</w:t>
      </w:r>
    </w:p>
    <w:p w14:paraId="58851BF5" w14:textId="77777777" w:rsidR="00925842" w:rsidRPr="00A362BF" w:rsidRDefault="00925842">
      <w:pPr>
        <w:spacing w:before="240" w:after="240" w:line="360" w:lineRule="auto"/>
        <w:jc w:val="both"/>
        <w:rPr>
          <w:rFonts w:ascii="Palatino Linotype" w:hAnsi="Palatino Linotype"/>
          <w:b/>
        </w:rPr>
      </w:pPr>
      <w:r w:rsidRPr="00A362BF">
        <w:rPr>
          <w:rFonts w:ascii="Palatino Linotype" w:hAnsi="Palatino Linotype"/>
        </w:rPr>
        <w:t xml:space="preserve">- Hacer del conocimiento de la </w:t>
      </w:r>
      <w:r w:rsidRPr="00A362BF">
        <w:rPr>
          <w:rFonts w:ascii="Palatino Linotype" w:hAnsi="Palatino Linotype"/>
          <w:b/>
        </w:rPr>
        <w:t>Subdirección de Patrimonio Municipal</w:t>
      </w:r>
      <w:r w:rsidRPr="00A362BF">
        <w:rPr>
          <w:rFonts w:ascii="Palatino Linotype" w:hAnsi="Palatino Linotype"/>
        </w:rPr>
        <w:t xml:space="preserve">, </w:t>
      </w:r>
      <w:r w:rsidRPr="00A362BF">
        <w:rPr>
          <w:rFonts w:ascii="Palatino Linotype" w:hAnsi="Palatino Linotype"/>
          <w:b/>
        </w:rPr>
        <w:t xml:space="preserve">el cambio de área o </w:t>
      </w:r>
      <w:r w:rsidRPr="00A362BF">
        <w:rPr>
          <w:rFonts w:ascii="Palatino Linotype" w:hAnsi="Palatino Linotype"/>
          <w:b/>
          <w:u w:val="single"/>
        </w:rPr>
        <w:t>resguardatario del vehículo</w:t>
      </w:r>
      <w:r w:rsidRPr="00A362BF">
        <w:rPr>
          <w:rFonts w:ascii="Palatino Linotype" w:hAnsi="Palatino Linotype"/>
          <w:b/>
        </w:rPr>
        <w:t>;</w:t>
      </w:r>
    </w:p>
    <w:p w14:paraId="058E7D5E" w14:textId="77777777" w:rsidR="00925842" w:rsidRPr="00A362BF" w:rsidRDefault="00925842">
      <w:pPr>
        <w:spacing w:before="240" w:after="240" w:line="360" w:lineRule="auto"/>
        <w:jc w:val="both"/>
        <w:rPr>
          <w:rFonts w:ascii="Palatino Linotype" w:hAnsi="Palatino Linotype"/>
        </w:rPr>
      </w:pPr>
      <w:r w:rsidRPr="00A362BF">
        <w:rPr>
          <w:rFonts w:ascii="Palatino Linotype" w:hAnsi="Palatino Linotype"/>
        </w:rPr>
        <w:t>- Coordinarse con las Dependencias que tengan unidades vehiculares oficiales asignadas, para que su uso sea adecuado, eficiente y racional;</w:t>
      </w:r>
    </w:p>
    <w:p w14:paraId="466C4030" w14:textId="77777777" w:rsidR="00E54839" w:rsidRPr="00A362BF" w:rsidRDefault="00925842">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Por último, se menciona que de conformidad con el artículo 14 del Reglamento </w:t>
      </w:r>
      <w:r w:rsidR="00E54839" w:rsidRPr="00A362BF">
        <w:rPr>
          <w:rFonts w:ascii="Palatino Linotype" w:eastAsia="Palatino Linotype" w:hAnsi="Palatino Linotype" w:cs="Palatino Linotype"/>
        </w:rPr>
        <w:t xml:space="preserve">Interno, cada una de las dependencias que integra la estructura orgánica del </w:t>
      </w:r>
      <w:r w:rsidR="00E54839" w:rsidRPr="00A362BF">
        <w:rPr>
          <w:rFonts w:ascii="Palatino Linotype" w:eastAsia="Palatino Linotype" w:hAnsi="Palatino Linotype" w:cs="Palatino Linotype"/>
          <w:b/>
        </w:rPr>
        <w:t xml:space="preserve">Sujeto Obligado, </w:t>
      </w:r>
      <w:r w:rsidR="00E54839" w:rsidRPr="00A362BF">
        <w:rPr>
          <w:rFonts w:ascii="Palatino Linotype" w:eastAsia="Palatino Linotype" w:hAnsi="Palatino Linotype" w:cs="Palatino Linotype"/>
        </w:rPr>
        <w:t xml:space="preserve">cuenta con un enlace administrativo, nombrado por su titular, y entre sus facultades se encuentra la de </w:t>
      </w:r>
      <w:r w:rsidR="00E54839" w:rsidRPr="00A362BF">
        <w:rPr>
          <w:rFonts w:ascii="Palatino Linotype" w:eastAsia="Palatino Linotype" w:hAnsi="Palatino Linotype" w:cs="Palatino Linotype"/>
          <w:b/>
        </w:rPr>
        <w:t>h</w:t>
      </w:r>
      <w:r w:rsidR="00E54839" w:rsidRPr="00A362BF">
        <w:rPr>
          <w:rFonts w:ascii="Palatino Linotype" w:hAnsi="Palatino Linotype"/>
          <w:b/>
        </w:rPr>
        <w:t xml:space="preserve">acer del conocimiento de la Subdirección de Patrimonio Municipal, las adquisiciones de bienes muebles y vehículos </w:t>
      </w:r>
      <w:r w:rsidR="00E54839" w:rsidRPr="00A362BF">
        <w:rPr>
          <w:rFonts w:ascii="Palatino Linotype" w:hAnsi="Palatino Linotype"/>
          <w:b/>
          <w:u w:val="single"/>
        </w:rPr>
        <w:t>para la elaboración de los resguardos correspondientes</w:t>
      </w:r>
      <w:r w:rsidR="00E54839" w:rsidRPr="00A362BF">
        <w:rPr>
          <w:rFonts w:ascii="Palatino Linotype" w:hAnsi="Palatino Linotype"/>
        </w:rPr>
        <w:t>;</w:t>
      </w:r>
    </w:p>
    <w:p w14:paraId="41E73E64" w14:textId="77777777" w:rsidR="005D7F39" w:rsidRPr="00A362BF" w:rsidRDefault="00E54839" w:rsidP="005D7F39">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Atento a lo anterior, </w:t>
      </w:r>
      <w:r w:rsidR="005D7F39" w:rsidRPr="00A362BF">
        <w:rPr>
          <w:rFonts w:ascii="Palatino Linotype" w:eastAsia="Palatino Linotype" w:hAnsi="Palatino Linotype" w:cs="Palatino Linotype"/>
        </w:rPr>
        <w:t>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5F514AB5" w14:textId="77777777" w:rsidR="005D7F39" w:rsidRPr="00A362BF" w:rsidRDefault="005D7F39" w:rsidP="005D7F39">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solicitada, esta puede obrar en las distintas áreas que conforman la estructura </w:t>
      </w:r>
      <w:r w:rsidRPr="00A362BF">
        <w:rPr>
          <w:rFonts w:ascii="Palatino Linotype" w:eastAsia="Palatino Linotype" w:hAnsi="Palatino Linotype" w:cs="Palatino Linotype"/>
        </w:rPr>
        <w:lastRenderedPageBreak/>
        <w:t xml:space="preserve">orgánica del Sujeto Obligado, es por ello que debe turnar la solicitud al servidor público habilitado que tiene bajo su resguardo la misma. </w:t>
      </w:r>
    </w:p>
    <w:p w14:paraId="4CABED6D" w14:textId="77777777" w:rsidR="005D7F39" w:rsidRPr="00A362BF" w:rsidRDefault="005D7F39" w:rsidP="005D7F39">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Por su parte, de conformidad con el artículo 59 de la Ley de la materia, los servidores públicos </w:t>
      </w:r>
      <w:r w:rsidR="00CC7392" w:rsidRPr="00A362BF">
        <w:rPr>
          <w:rFonts w:ascii="Palatino Linotype" w:eastAsia="Palatino Linotype" w:hAnsi="Palatino Linotype" w:cs="Palatino Linotype"/>
        </w:rPr>
        <w:t>habilitados tienen como función</w:t>
      </w:r>
      <w:r w:rsidRPr="00A362BF">
        <w:rPr>
          <w:rFonts w:ascii="Palatino Linotype" w:eastAsia="Palatino Linotype" w:hAnsi="Palatino Linotype" w:cs="Palatino Linotype"/>
        </w:rPr>
        <w:t xml:space="preserve"> buscar, localizar y en su caso entregar la información solicitada.</w:t>
      </w:r>
    </w:p>
    <w:p w14:paraId="7AC0491C" w14:textId="77777777" w:rsidR="005D7F39" w:rsidRPr="00A362BF" w:rsidRDefault="005D7F39" w:rsidP="005D7F39">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De lo manifestado con antelación se advierte que el Titular de la Unidad de Transparencia debe garantizar que las solicitudes se turnen a todas las áreas competentes que puedan contar con la información, con el objeto de que se realice una búsqueda exhaustiva y razonable de la información solicitada, y que una vez localizada, la misma sea proporcionada a las personas solicitantes atendiendo a la naturaleza jurídica de la misma.</w:t>
      </w:r>
    </w:p>
    <w:p w14:paraId="3DC1A132" w14:textId="4A1AA4FA" w:rsidR="005D7F39" w:rsidRPr="00A362BF" w:rsidRDefault="005D7F39" w:rsidP="0059208D">
      <w:pPr>
        <w:spacing w:before="240" w:after="240" w:line="360" w:lineRule="auto"/>
        <w:jc w:val="both"/>
        <w:rPr>
          <w:rFonts w:ascii="Palatino Linotype" w:hAnsi="Palatino Linotype"/>
        </w:rPr>
      </w:pPr>
      <w:r w:rsidRPr="00A362BF">
        <w:rPr>
          <w:rFonts w:ascii="Palatino Linotype" w:eastAsia="Palatino Linotype" w:hAnsi="Palatino Linotype" w:cs="Palatino Linotype"/>
        </w:rPr>
        <w:t xml:space="preserve">En el presente asunto, la Unidad de Transparencia turnó la solicitud a las áreas competentes para conocer de la información que es del interés de la persona solicitante,  </w:t>
      </w:r>
      <w:r w:rsidR="0059208D" w:rsidRPr="00A362BF">
        <w:rPr>
          <w:rFonts w:ascii="Palatino Linotype" w:eastAsia="Palatino Linotype" w:hAnsi="Palatino Linotype" w:cs="Palatino Linotype"/>
        </w:rPr>
        <w:t xml:space="preserve">toda vez que de conformidad con el análisis efectuado, se advirtió que la Subdirección de Servicios Generales, a través del Departamento de Combustibles y Control Vehicular está facultada para dar mantenimiento preventivo y correctivo al parque vehicular al servicio de las respectivas dependencias de la administración pública; </w:t>
      </w:r>
      <w:r w:rsidR="0059208D" w:rsidRPr="00A362BF">
        <w:rPr>
          <w:rFonts w:ascii="Palatino Linotype" w:hAnsi="Palatino Linotype"/>
        </w:rPr>
        <w:t xml:space="preserve">administrar y controlar las condiciones de operación del parque vehicular propiedad del Municipio; llevar el control físico de los vehículos así como </w:t>
      </w:r>
      <w:r w:rsidR="0059208D" w:rsidRPr="00A362BF">
        <w:rPr>
          <w:rFonts w:ascii="Palatino Linotype" w:hAnsi="Palatino Linotype"/>
          <w:b/>
          <w:u w:val="single"/>
        </w:rPr>
        <w:t>su asignación y resguardos;</w:t>
      </w:r>
      <w:r w:rsidR="0059208D" w:rsidRPr="00A362BF">
        <w:rPr>
          <w:rFonts w:ascii="Palatino Linotype" w:hAnsi="Palatino Linotype"/>
          <w:b/>
        </w:rPr>
        <w:t xml:space="preserve"> </w:t>
      </w:r>
      <w:r w:rsidR="0059208D" w:rsidRPr="00A362BF">
        <w:rPr>
          <w:rFonts w:ascii="Palatino Linotype" w:hAnsi="Palatino Linotype"/>
        </w:rPr>
        <w:t xml:space="preserve">y hacer del conocimiento de la Subdirección de Patrimonio Municipal, el cambio de área o </w:t>
      </w:r>
      <w:r w:rsidR="00D22D2B" w:rsidRPr="00A362BF">
        <w:rPr>
          <w:rFonts w:ascii="Palatino Linotype" w:hAnsi="Palatino Linotype"/>
        </w:rPr>
        <w:t>resguardatario de los vehículos.</w:t>
      </w:r>
    </w:p>
    <w:p w14:paraId="4851D5E7" w14:textId="77777777" w:rsidR="00D22D2B" w:rsidRPr="00A362BF" w:rsidRDefault="00D22D2B" w:rsidP="0059208D">
      <w:pPr>
        <w:spacing w:before="240" w:after="240" w:line="360" w:lineRule="auto"/>
        <w:jc w:val="both"/>
        <w:rPr>
          <w:rFonts w:ascii="Palatino Linotype" w:eastAsia="Palatino Linotype" w:hAnsi="Palatino Linotype" w:cs="Palatino Linotype"/>
        </w:rPr>
      </w:pPr>
      <w:r w:rsidRPr="00A362BF">
        <w:rPr>
          <w:rFonts w:ascii="Palatino Linotype" w:hAnsi="Palatino Linotype"/>
        </w:rPr>
        <w:lastRenderedPageBreak/>
        <w:t xml:space="preserve">Por su parte, la Subdirección de Patrimonio Municipal está facultada para conocer la información relativa al resguardatario de los vehículos, al tener el deber el Departamento de </w:t>
      </w:r>
      <w:r w:rsidRPr="00A362BF">
        <w:rPr>
          <w:rFonts w:ascii="Palatino Linotype" w:eastAsia="Palatino Linotype" w:hAnsi="Palatino Linotype" w:cs="Palatino Linotype"/>
        </w:rPr>
        <w:t>Combustibles y Control Vehicular y los enlaces de cada área de informar sobre dicha situación a la Subdirección, al ser esta la dependencia que elabora los resguardos correspondientes.</w:t>
      </w:r>
    </w:p>
    <w:p w14:paraId="73628711" w14:textId="719B3C17" w:rsidR="00D22D2B" w:rsidRPr="00A362BF" w:rsidRDefault="00FE6E18" w:rsidP="0059208D">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En este sentido, respecto de los resguardos entregados por la </w:t>
      </w:r>
      <w:r w:rsidRPr="00A362BF">
        <w:rPr>
          <w:rFonts w:ascii="Palatino Linotype" w:hAnsi="Palatino Linotype"/>
        </w:rPr>
        <w:t>Subdirección de Patrimonio Municipal</w:t>
      </w:r>
      <w:r w:rsidRPr="00A362BF">
        <w:rPr>
          <w:rFonts w:ascii="Palatino Linotype" w:eastAsia="Palatino Linotype" w:hAnsi="Palatino Linotype" w:cs="Palatino Linotype"/>
        </w:rPr>
        <w:t xml:space="preserve">, tomando en consideración </w:t>
      </w:r>
      <w:r w:rsidR="009B6067" w:rsidRPr="00A362BF">
        <w:rPr>
          <w:rFonts w:ascii="Palatino Linotype" w:eastAsia="Palatino Linotype" w:hAnsi="Palatino Linotype" w:cs="Palatino Linotype"/>
        </w:rPr>
        <w:t xml:space="preserve"> </w:t>
      </w:r>
      <w:r w:rsidR="009F09A2" w:rsidRPr="00A362BF">
        <w:rPr>
          <w:rFonts w:ascii="Palatino Linotype" w:eastAsia="Palatino Linotype" w:hAnsi="Palatino Linotype" w:cs="Palatino Linotype"/>
        </w:rPr>
        <w:t>la manife</w:t>
      </w:r>
      <w:r w:rsidR="008172AA" w:rsidRPr="00A362BF">
        <w:rPr>
          <w:rFonts w:ascii="Palatino Linotype" w:eastAsia="Palatino Linotype" w:hAnsi="Palatino Linotype" w:cs="Palatino Linotype"/>
        </w:rPr>
        <w:t xml:space="preserve">stación de la parte </w:t>
      </w:r>
      <w:r w:rsidR="008172AA" w:rsidRPr="00A362BF">
        <w:rPr>
          <w:rFonts w:ascii="Palatino Linotype" w:eastAsia="Palatino Linotype" w:hAnsi="Palatino Linotype" w:cs="Palatino Linotype"/>
          <w:b/>
        </w:rPr>
        <w:t xml:space="preserve">Recurrente </w:t>
      </w:r>
      <w:r w:rsidR="009F09A2" w:rsidRPr="00A362BF">
        <w:rPr>
          <w:rFonts w:ascii="Palatino Linotype" w:eastAsia="Palatino Linotype" w:hAnsi="Palatino Linotype" w:cs="Palatino Linotype"/>
        </w:rPr>
        <w:t>respecto de la falta de valid</w:t>
      </w:r>
      <w:r w:rsidR="009B6067" w:rsidRPr="00A362BF">
        <w:rPr>
          <w:rFonts w:ascii="Palatino Linotype" w:eastAsia="Palatino Linotype" w:hAnsi="Palatino Linotype" w:cs="Palatino Linotype"/>
        </w:rPr>
        <w:t xml:space="preserve">ez </w:t>
      </w:r>
      <w:r w:rsidRPr="00A362BF">
        <w:rPr>
          <w:rFonts w:ascii="Palatino Linotype" w:eastAsia="Palatino Linotype" w:hAnsi="Palatino Linotype" w:cs="Palatino Linotype"/>
        </w:rPr>
        <w:t xml:space="preserve">de los mismos, se menciona que </w:t>
      </w:r>
      <w:r w:rsidR="008E22D8" w:rsidRPr="00A362BF">
        <w:rPr>
          <w:rFonts w:ascii="Palatino Linotype" w:eastAsia="Palatino Linotype" w:hAnsi="Palatino Linotype" w:cs="Palatino Linotype"/>
        </w:rPr>
        <w:t xml:space="preserve">el lineamiento Octogésimo Sexto </w:t>
      </w:r>
      <w:r w:rsidR="009F09A2" w:rsidRPr="00A362BF">
        <w:rPr>
          <w:rFonts w:ascii="Palatino Linotype" w:eastAsia="Palatino Linotype" w:hAnsi="Palatino Linotype" w:cs="Palatino Linotype"/>
        </w:rPr>
        <w:t xml:space="preserve">los Lineamientos para el </w:t>
      </w:r>
      <w:r w:rsidR="00AD3706" w:rsidRPr="00A362BF">
        <w:rPr>
          <w:rFonts w:ascii="Palatino Linotype" w:eastAsia="Palatino Linotype" w:hAnsi="Palatino Linotype" w:cs="Palatino Linotype"/>
        </w:rPr>
        <w:t xml:space="preserve">Registro y Control del Inventario y la Conciliación y Desincorporación de Bienes Muebles e Inmuebles para las Entidades Fiscalizables, Municipales del Estado de México, </w:t>
      </w:r>
      <w:r w:rsidR="009B6067" w:rsidRPr="00A362BF">
        <w:rPr>
          <w:rFonts w:ascii="Palatino Linotype" w:eastAsia="Palatino Linotype" w:hAnsi="Palatino Linotype" w:cs="Palatino Linotype"/>
        </w:rPr>
        <w:t xml:space="preserve">define el resguardo como </w:t>
      </w:r>
      <w:r w:rsidR="008E22D8" w:rsidRPr="00A362BF">
        <w:rPr>
          <w:rFonts w:ascii="Palatino Linotype" w:eastAsia="Palatino Linotype" w:hAnsi="Palatino Linotype" w:cs="Palatino Linotype"/>
        </w:rPr>
        <w:t xml:space="preserve">una medida de control interno que permite </w:t>
      </w:r>
      <w:r w:rsidR="008E22D8" w:rsidRPr="00A362BF">
        <w:rPr>
          <w:rFonts w:ascii="Palatino Linotype" w:eastAsia="Palatino Linotype" w:hAnsi="Palatino Linotype" w:cs="Palatino Linotype"/>
          <w:b/>
        </w:rPr>
        <w:t xml:space="preserve">conocer a quien fue asignado el bien </w:t>
      </w:r>
      <w:r w:rsidR="000C38C7" w:rsidRPr="00A362BF">
        <w:rPr>
          <w:rFonts w:ascii="Palatino Linotype" w:eastAsia="Palatino Linotype" w:hAnsi="Palatino Linotype" w:cs="Palatino Linotype"/>
          <w:b/>
        </w:rPr>
        <w:t>mueble</w:t>
      </w:r>
      <w:r w:rsidR="000C38C7" w:rsidRPr="00A362BF">
        <w:rPr>
          <w:rFonts w:ascii="Palatino Linotype" w:eastAsia="Palatino Linotype" w:hAnsi="Palatino Linotype" w:cs="Palatino Linotype"/>
        </w:rPr>
        <w:t xml:space="preserve">, responsabilizando al servidor público o usuario de su conservación y custodia, </w:t>
      </w:r>
      <w:r w:rsidR="002D5FE9" w:rsidRPr="00A362BF">
        <w:rPr>
          <w:rFonts w:ascii="Palatino Linotype" w:eastAsia="Palatino Linotype" w:hAnsi="Palatino Linotype" w:cs="Palatino Linotype"/>
        </w:rPr>
        <w:t xml:space="preserve">por lo que a cada bien mueble se le asigna una tarjeta de resguardo </w:t>
      </w:r>
      <w:r w:rsidR="002D5FE9" w:rsidRPr="00A362BF">
        <w:rPr>
          <w:rFonts w:ascii="Palatino Linotype" w:eastAsia="Palatino Linotype" w:hAnsi="Palatino Linotype" w:cs="Palatino Linotype"/>
          <w:b/>
        </w:rPr>
        <w:t xml:space="preserve">que debe contener como mínimo </w:t>
      </w:r>
      <w:r w:rsidR="002D5FE9" w:rsidRPr="00A362BF">
        <w:rPr>
          <w:rFonts w:ascii="Palatino Linotype" w:eastAsia="Palatino Linotype" w:hAnsi="Palatino Linotype"/>
        </w:rPr>
        <w:t>las siguientes características</w:t>
      </w:r>
      <w:r w:rsidR="002D5FE9" w:rsidRPr="00A362BF">
        <w:rPr>
          <w:rFonts w:eastAsia="Palatino Linotype"/>
        </w:rPr>
        <w:t>:</w:t>
      </w:r>
    </w:p>
    <w:p w14:paraId="25E47A75" w14:textId="77777777" w:rsidR="002D5FE9" w:rsidRPr="00A362BF" w:rsidRDefault="002D5FE9" w:rsidP="00FE6E18">
      <w:pPr>
        <w:spacing w:before="120" w:after="120" w:line="360" w:lineRule="auto"/>
        <w:ind w:left="425"/>
        <w:jc w:val="both"/>
        <w:rPr>
          <w:rFonts w:ascii="Palatino Linotype" w:hAnsi="Palatino Linotype"/>
        </w:rPr>
      </w:pPr>
      <w:r w:rsidRPr="00A362BF">
        <w:rPr>
          <w:rFonts w:ascii="Palatino Linotype" w:hAnsi="Palatino Linotype"/>
          <w:b/>
        </w:rPr>
        <w:t>I.</w:t>
      </w:r>
      <w:r w:rsidRPr="00A362BF">
        <w:rPr>
          <w:rFonts w:ascii="Palatino Linotype" w:hAnsi="Palatino Linotype"/>
        </w:rPr>
        <w:t xml:space="preserve"> Número de tarjeta de resguardo; </w:t>
      </w:r>
    </w:p>
    <w:p w14:paraId="493AA7E8" w14:textId="77777777" w:rsidR="002D5FE9" w:rsidRPr="00A362BF" w:rsidRDefault="002D5FE9" w:rsidP="00FE6E18">
      <w:pPr>
        <w:spacing w:before="120" w:after="120" w:line="360" w:lineRule="auto"/>
        <w:ind w:left="425"/>
        <w:jc w:val="both"/>
        <w:rPr>
          <w:rFonts w:ascii="Palatino Linotype" w:hAnsi="Palatino Linotype"/>
        </w:rPr>
      </w:pPr>
      <w:r w:rsidRPr="00A362BF">
        <w:rPr>
          <w:rFonts w:ascii="Palatino Linotype" w:hAnsi="Palatino Linotype"/>
          <w:b/>
        </w:rPr>
        <w:t>II</w:t>
      </w:r>
      <w:r w:rsidRPr="00A362BF">
        <w:rPr>
          <w:rFonts w:ascii="Palatino Linotype" w:hAnsi="Palatino Linotype"/>
        </w:rPr>
        <w:t xml:space="preserve">. Denominación de la entidad fiscalizable; </w:t>
      </w:r>
    </w:p>
    <w:p w14:paraId="6A483B1B" w14:textId="77777777" w:rsidR="002D5FE9" w:rsidRPr="00A362BF" w:rsidRDefault="002D5FE9" w:rsidP="00FE6E18">
      <w:pPr>
        <w:spacing w:before="120" w:after="120" w:line="360" w:lineRule="auto"/>
        <w:ind w:left="425"/>
        <w:jc w:val="both"/>
        <w:rPr>
          <w:rFonts w:ascii="Palatino Linotype" w:hAnsi="Palatino Linotype"/>
        </w:rPr>
      </w:pPr>
      <w:r w:rsidRPr="00A362BF">
        <w:rPr>
          <w:rFonts w:ascii="Palatino Linotype" w:hAnsi="Palatino Linotype"/>
          <w:b/>
        </w:rPr>
        <w:t>III.</w:t>
      </w:r>
      <w:r w:rsidRPr="00A362BF">
        <w:rPr>
          <w:rFonts w:ascii="Palatino Linotype" w:hAnsi="Palatino Linotype"/>
        </w:rPr>
        <w:t xml:space="preserve"> Denominación de la unidad administrativa; </w:t>
      </w:r>
    </w:p>
    <w:p w14:paraId="7010741D" w14:textId="77777777" w:rsidR="002D5FE9" w:rsidRPr="00A362BF" w:rsidRDefault="002D5FE9" w:rsidP="00FE6E18">
      <w:pPr>
        <w:spacing w:before="120" w:after="120" w:line="360" w:lineRule="auto"/>
        <w:ind w:left="425"/>
        <w:jc w:val="both"/>
        <w:rPr>
          <w:rFonts w:ascii="Palatino Linotype" w:hAnsi="Palatino Linotype"/>
        </w:rPr>
      </w:pPr>
      <w:r w:rsidRPr="00A362BF">
        <w:rPr>
          <w:rFonts w:ascii="Palatino Linotype" w:hAnsi="Palatino Linotype"/>
          <w:b/>
        </w:rPr>
        <w:t>IV.</w:t>
      </w:r>
      <w:r w:rsidRPr="00A362BF">
        <w:rPr>
          <w:rFonts w:ascii="Palatino Linotype" w:hAnsi="Palatino Linotype"/>
        </w:rPr>
        <w:t xml:space="preserve"> Clave de la unidad administrativa; </w:t>
      </w:r>
    </w:p>
    <w:p w14:paraId="42437FA9" w14:textId="77777777" w:rsidR="002D5FE9" w:rsidRPr="00A362BF" w:rsidRDefault="002D5FE9" w:rsidP="00FE6E18">
      <w:pPr>
        <w:spacing w:before="120" w:after="120" w:line="360" w:lineRule="auto"/>
        <w:ind w:left="425"/>
        <w:jc w:val="both"/>
        <w:rPr>
          <w:rFonts w:ascii="Palatino Linotype" w:hAnsi="Palatino Linotype"/>
        </w:rPr>
      </w:pPr>
      <w:r w:rsidRPr="00A362BF">
        <w:rPr>
          <w:rFonts w:ascii="Palatino Linotype" w:hAnsi="Palatino Linotype"/>
          <w:b/>
        </w:rPr>
        <w:t>V.</w:t>
      </w:r>
      <w:r w:rsidRPr="00A362BF">
        <w:rPr>
          <w:rFonts w:ascii="Palatino Linotype" w:hAnsi="Palatino Linotype"/>
        </w:rPr>
        <w:t xml:space="preserve"> Identificación del bien; </w:t>
      </w:r>
    </w:p>
    <w:p w14:paraId="32854B70" w14:textId="77777777" w:rsidR="002D5FE9" w:rsidRPr="00A362BF" w:rsidRDefault="002D5FE9" w:rsidP="00FE6E18">
      <w:pPr>
        <w:spacing w:before="120" w:after="120" w:line="360" w:lineRule="auto"/>
        <w:ind w:left="425"/>
        <w:jc w:val="both"/>
        <w:rPr>
          <w:rFonts w:ascii="Palatino Linotype" w:hAnsi="Palatino Linotype"/>
        </w:rPr>
      </w:pPr>
      <w:r w:rsidRPr="00A362BF">
        <w:rPr>
          <w:rFonts w:ascii="Palatino Linotype" w:hAnsi="Palatino Linotype"/>
          <w:b/>
        </w:rPr>
        <w:t>VI.</w:t>
      </w:r>
      <w:r w:rsidRPr="00A362BF">
        <w:rPr>
          <w:rFonts w:ascii="Palatino Linotype" w:hAnsi="Palatino Linotype"/>
        </w:rPr>
        <w:t xml:space="preserve"> Grupo del activo; </w:t>
      </w:r>
    </w:p>
    <w:p w14:paraId="3EABE7BF" w14:textId="77777777" w:rsidR="002D5FE9" w:rsidRPr="00A362BF" w:rsidRDefault="002D5FE9" w:rsidP="00FE6E18">
      <w:pPr>
        <w:spacing w:before="120" w:after="120" w:line="360" w:lineRule="auto"/>
        <w:ind w:left="425"/>
        <w:jc w:val="both"/>
        <w:rPr>
          <w:rFonts w:ascii="Palatino Linotype" w:hAnsi="Palatino Linotype"/>
        </w:rPr>
      </w:pPr>
      <w:r w:rsidRPr="00A362BF">
        <w:rPr>
          <w:rFonts w:ascii="Palatino Linotype" w:hAnsi="Palatino Linotype"/>
          <w:b/>
        </w:rPr>
        <w:lastRenderedPageBreak/>
        <w:t xml:space="preserve">VII. </w:t>
      </w:r>
      <w:r w:rsidRPr="00A362BF">
        <w:rPr>
          <w:rFonts w:ascii="Palatino Linotype" w:hAnsi="Palatino Linotype"/>
        </w:rPr>
        <w:t xml:space="preserve">Número de inventario; </w:t>
      </w:r>
    </w:p>
    <w:p w14:paraId="63E65EFB" w14:textId="77777777" w:rsidR="002D5FE9" w:rsidRPr="00A362BF" w:rsidRDefault="002D5FE9" w:rsidP="00FE6E18">
      <w:pPr>
        <w:spacing w:before="120" w:after="120" w:line="360" w:lineRule="auto"/>
        <w:ind w:left="425"/>
        <w:jc w:val="both"/>
        <w:rPr>
          <w:rFonts w:ascii="Palatino Linotype" w:hAnsi="Palatino Linotype"/>
        </w:rPr>
      </w:pPr>
      <w:r w:rsidRPr="00A362BF">
        <w:rPr>
          <w:rFonts w:ascii="Palatino Linotype" w:hAnsi="Palatino Linotype"/>
          <w:b/>
        </w:rPr>
        <w:t>VIII.</w:t>
      </w:r>
      <w:r w:rsidRPr="00A362BF">
        <w:rPr>
          <w:rFonts w:ascii="Palatino Linotype" w:hAnsi="Palatino Linotype"/>
        </w:rPr>
        <w:t xml:space="preserve"> Marca, modelo, número de serie, número de motor, tipo de material, color, estado de uso; </w:t>
      </w:r>
    </w:p>
    <w:p w14:paraId="17D69FCC" w14:textId="77777777" w:rsidR="002D5FE9" w:rsidRPr="00A362BF" w:rsidRDefault="002D5FE9" w:rsidP="00FE6E18">
      <w:pPr>
        <w:spacing w:before="120" w:after="120" w:line="360" w:lineRule="auto"/>
        <w:ind w:left="425"/>
        <w:jc w:val="both"/>
        <w:rPr>
          <w:rFonts w:ascii="Palatino Linotype" w:hAnsi="Palatino Linotype"/>
        </w:rPr>
      </w:pPr>
      <w:r w:rsidRPr="00A362BF">
        <w:rPr>
          <w:rFonts w:ascii="Palatino Linotype" w:hAnsi="Palatino Linotype"/>
          <w:b/>
        </w:rPr>
        <w:t xml:space="preserve">IX. </w:t>
      </w:r>
      <w:r w:rsidRPr="00A362BF">
        <w:rPr>
          <w:rFonts w:ascii="Palatino Linotype" w:hAnsi="Palatino Linotype"/>
        </w:rPr>
        <w:t xml:space="preserve">Fecha de asignación; </w:t>
      </w:r>
    </w:p>
    <w:p w14:paraId="1FBD1C12" w14:textId="77777777" w:rsidR="002D5FE9" w:rsidRPr="00A362BF" w:rsidRDefault="002D5FE9" w:rsidP="00FE6E18">
      <w:pPr>
        <w:spacing w:before="120" w:after="120" w:line="360" w:lineRule="auto"/>
        <w:ind w:left="425"/>
        <w:jc w:val="both"/>
        <w:rPr>
          <w:rFonts w:ascii="Palatino Linotype" w:hAnsi="Palatino Linotype"/>
        </w:rPr>
      </w:pPr>
      <w:r w:rsidRPr="00A362BF">
        <w:rPr>
          <w:rFonts w:ascii="Palatino Linotype" w:hAnsi="Palatino Linotype"/>
          <w:b/>
        </w:rPr>
        <w:t>X.</w:t>
      </w:r>
      <w:r w:rsidRPr="00A362BF">
        <w:rPr>
          <w:rFonts w:ascii="Palatino Linotype" w:hAnsi="Palatino Linotype"/>
        </w:rPr>
        <w:t xml:space="preserve"> Valor de adquisición; y </w:t>
      </w:r>
    </w:p>
    <w:p w14:paraId="34EA928A" w14:textId="77777777" w:rsidR="002D5FE9" w:rsidRPr="00A362BF" w:rsidRDefault="002D5FE9" w:rsidP="00FE6E18">
      <w:pPr>
        <w:spacing w:before="120" w:after="120" w:line="360" w:lineRule="auto"/>
        <w:ind w:left="425"/>
        <w:jc w:val="both"/>
        <w:rPr>
          <w:rFonts w:ascii="Palatino Linotype" w:eastAsia="Palatino Linotype" w:hAnsi="Palatino Linotype"/>
          <w:b/>
          <w:u w:val="single"/>
        </w:rPr>
      </w:pPr>
      <w:r w:rsidRPr="00A362BF">
        <w:rPr>
          <w:rFonts w:ascii="Palatino Linotype" w:hAnsi="Palatino Linotype"/>
          <w:b/>
        </w:rPr>
        <w:t xml:space="preserve">XI. Fecha de elaboración del resguardo, </w:t>
      </w:r>
      <w:r w:rsidRPr="00A362BF">
        <w:rPr>
          <w:rFonts w:ascii="Palatino Linotype" w:hAnsi="Palatino Linotype"/>
          <w:b/>
          <w:u w:val="single"/>
        </w:rPr>
        <w:t>nombre, cargo y firma del usuario del bien mueble</w:t>
      </w:r>
      <w:r w:rsidR="00900776" w:rsidRPr="00A362BF">
        <w:rPr>
          <w:rFonts w:ascii="Palatino Linotype" w:hAnsi="Palatino Linotype"/>
          <w:b/>
          <w:u w:val="single"/>
        </w:rPr>
        <w:t>.</w:t>
      </w:r>
    </w:p>
    <w:p w14:paraId="26049439" w14:textId="7222D255" w:rsidR="00900776" w:rsidRPr="00A362BF" w:rsidRDefault="00900776" w:rsidP="005D7F39">
      <w:pPr>
        <w:spacing w:before="240" w:after="240" w:line="360" w:lineRule="auto"/>
        <w:jc w:val="both"/>
        <w:rPr>
          <w:rFonts w:ascii="Palatino Linotype" w:eastAsia="Palatino Linotype" w:hAnsi="Palatino Linotype"/>
        </w:rPr>
      </w:pPr>
      <w:r w:rsidRPr="00A362BF">
        <w:rPr>
          <w:rFonts w:ascii="Palatino Linotype" w:eastAsia="Palatino Linotype" w:hAnsi="Palatino Linotype" w:cs="Palatino Linotype"/>
        </w:rPr>
        <w:t xml:space="preserve">Como puede advertirse, entre los datos que debe contener la tarjeta de resguardo de los bienes muebles, se encuentra el nombre, cargo y firma de la persona </w:t>
      </w:r>
      <w:r w:rsidR="00FE6E18" w:rsidRPr="00A362BF">
        <w:rPr>
          <w:rFonts w:ascii="Palatino Linotype" w:eastAsia="Palatino Linotype" w:hAnsi="Palatino Linotype" w:cs="Palatino Linotype"/>
        </w:rPr>
        <w:t>resguardataria</w:t>
      </w:r>
      <w:r w:rsidRPr="00A362BF">
        <w:rPr>
          <w:rFonts w:ascii="Palatino Linotype" w:eastAsia="Palatino Linotype" w:hAnsi="Palatino Linotype" w:cs="Palatino Linotype"/>
        </w:rPr>
        <w:t xml:space="preserve"> del bien, </w:t>
      </w:r>
      <w:r w:rsidR="00AF1602" w:rsidRPr="00A362BF">
        <w:rPr>
          <w:rFonts w:ascii="Palatino Linotype" w:eastAsia="Palatino Linotype" w:hAnsi="Palatino Linotype" w:cs="Palatino Linotype"/>
        </w:rPr>
        <w:t xml:space="preserve">tal </w:t>
      </w:r>
      <w:r w:rsidRPr="00A362BF">
        <w:rPr>
          <w:rFonts w:ascii="Palatino Linotype" w:eastAsia="Palatino Linotype" w:hAnsi="Palatino Linotype" w:cs="Palatino Linotype"/>
        </w:rPr>
        <w:t xml:space="preserve">como lo </w:t>
      </w:r>
      <w:r w:rsidR="00AF1602" w:rsidRPr="00A362BF">
        <w:rPr>
          <w:rFonts w:ascii="Palatino Linotype" w:eastAsia="Palatino Linotype" w:hAnsi="Palatino Linotype" w:cs="Palatino Linotype"/>
        </w:rPr>
        <w:t xml:space="preserve">refirió </w:t>
      </w:r>
      <w:r w:rsidRPr="00A362BF">
        <w:rPr>
          <w:rFonts w:ascii="Palatino Linotype" w:eastAsia="Palatino Linotype" w:hAnsi="Palatino Linotype" w:cs="Palatino Linotype"/>
        </w:rPr>
        <w:t xml:space="preserve">la parte </w:t>
      </w:r>
      <w:r w:rsidRPr="00A362BF">
        <w:rPr>
          <w:rFonts w:ascii="Palatino Linotype" w:eastAsia="Palatino Linotype" w:hAnsi="Palatino Linotype" w:cs="Palatino Linotype"/>
          <w:b/>
        </w:rPr>
        <w:t xml:space="preserve">Recurrente </w:t>
      </w:r>
      <w:r w:rsidRPr="00A362BF">
        <w:rPr>
          <w:rFonts w:ascii="Palatino Linotype" w:eastAsia="Palatino Linotype" w:hAnsi="Palatino Linotype"/>
        </w:rPr>
        <w:t>en su recurso de revisión.</w:t>
      </w:r>
    </w:p>
    <w:p w14:paraId="18B70B40" w14:textId="77777777" w:rsidR="005D7F39" w:rsidRPr="00A362BF" w:rsidRDefault="00AF1602" w:rsidP="005D7F39">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Asimismo, no obsta mencionar que e</w:t>
      </w:r>
      <w:r w:rsidR="00900776" w:rsidRPr="00A362BF">
        <w:rPr>
          <w:rFonts w:ascii="Palatino Linotype" w:eastAsia="Palatino Linotype" w:hAnsi="Palatino Linotype" w:cs="Palatino Linotype"/>
        </w:rPr>
        <w:t xml:space="preserve">l formato e instructivo de llenado de la </w:t>
      </w:r>
      <w:r w:rsidR="005B7F66" w:rsidRPr="00A362BF">
        <w:rPr>
          <w:rFonts w:ascii="Palatino Linotype" w:eastAsia="Palatino Linotype" w:hAnsi="Palatino Linotype" w:cs="Palatino Linotype"/>
        </w:rPr>
        <w:t xml:space="preserve">tarjeta de resguardo </w:t>
      </w:r>
      <w:r w:rsidR="00900776" w:rsidRPr="00A362BF">
        <w:rPr>
          <w:rFonts w:ascii="Palatino Linotype" w:eastAsia="Palatino Linotype" w:hAnsi="Palatino Linotype" w:cs="Palatino Linotype"/>
        </w:rPr>
        <w:t>se encuentra en el Anexo 6 de los Lineamientos para el Registro y Control del Inventario y la Conciliación y Desincorporación de Bienes Muebles e Inmuebles</w:t>
      </w:r>
      <w:r w:rsidRPr="00A362BF">
        <w:rPr>
          <w:rFonts w:ascii="Palatino Linotype" w:eastAsia="Palatino Linotype" w:hAnsi="Palatino Linotype" w:cs="Palatino Linotype"/>
        </w:rPr>
        <w:t xml:space="preserve">, como se ilustra </w:t>
      </w:r>
      <w:r w:rsidR="009B6067" w:rsidRPr="00A362BF">
        <w:rPr>
          <w:rFonts w:ascii="Palatino Linotype" w:eastAsia="Palatino Linotype" w:hAnsi="Palatino Linotype" w:cs="Palatino Linotype"/>
        </w:rPr>
        <w:t xml:space="preserve">a continuación </w:t>
      </w:r>
      <w:r w:rsidRPr="00A362BF">
        <w:rPr>
          <w:rFonts w:ascii="Palatino Linotype" w:eastAsia="Palatino Linotype" w:hAnsi="Palatino Linotype" w:cs="Palatino Linotype"/>
        </w:rPr>
        <w:t>para mejor referencia:</w:t>
      </w:r>
    </w:p>
    <w:p w14:paraId="41376719" w14:textId="3A79FFAA" w:rsidR="00900776" w:rsidRPr="00A362BF" w:rsidRDefault="00FE6E18" w:rsidP="00900776">
      <w:pPr>
        <w:spacing w:before="240" w:after="240" w:line="360" w:lineRule="auto"/>
        <w:jc w:val="center"/>
        <w:rPr>
          <w:rFonts w:ascii="Palatino Linotype" w:eastAsia="Palatino Linotype" w:hAnsi="Palatino Linotype" w:cs="Palatino Linotype"/>
        </w:rPr>
      </w:pPr>
      <w:r w:rsidRPr="00A362BF">
        <w:rPr>
          <w:rFonts w:ascii="Palatino Linotype" w:eastAsia="Palatino Linotype" w:hAnsi="Palatino Linotype" w:cs="Palatino Linotype"/>
          <w:noProof/>
        </w:rPr>
        <w:drawing>
          <wp:inline distT="0" distB="0" distL="0" distR="0" wp14:anchorId="7551EA28" wp14:editId="5AF6224A">
            <wp:extent cx="4320000" cy="1993565"/>
            <wp:effectExtent l="0" t="0" r="444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53722"/>
                    <a:stretch/>
                  </pic:blipFill>
                  <pic:spPr bwMode="auto">
                    <a:xfrm>
                      <a:off x="0" y="0"/>
                      <a:ext cx="4320000" cy="1993565"/>
                    </a:xfrm>
                    <a:prstGeom prst="rect">
                      <a:avLst/>
                    </a:prstGeom>
                    <a:ln>
                      <a:noFill/>
                    </a:ln>
                    <a:extLst>
                      <a:ext uri="{53640926-AAD7-44D8-BBD7-CCE9431645EC}">
                        <a14:shadowObscured xmlns:a14="http://schemas.microsoft.com/office/drawing/2010/main"/>
                      </a:ext>
                    </a:extLst>
                  </pic:spPr>
                </pic:pic>
              </a:graphicData>
            </a:graphic>
          </wp:inline>
        </w:drawing>
      </w:r>
    </w:p>
    <w:p w14:paraId="2F8E44E1" w14:textId="3E14C264" w:rsidR="00FE6E18" w:rsidRPr="00A362BF" w:rsidRDefault="00FE6E18" w:rsidP="00900776">
      <w:pPr>
        <w:spacing w:before="240" w:after="240" w:line="360" w:lineRule="auto"/>
        <w:jc w:val="center"/>
        <w:rPr>
          <w:rFonts w:ascii="Palatino Linotype" w:eastAsia="Palatino Linotype" w:hAnsi="Palatino Linotype" w:cs="Palatino Linotype"/>
        </w:rPr>
      </w:pPr>
      <w:r w:rsidRPr="00A362BF">
        <w:rPr>
          <w:rFonts w:ascii="Palatino Linotype" w:eastAsia="Palatino Linotype" w:hAnsi="Palatino Linotype" w:cs="Palatino Linotype"/>
          <w:noProof/>
        </w:rPr>
        <w:lastRenderedPageBreak/>
        <mc:AlternateContent>
          <mc:Choice Requires="wps">
            <w:drawing>
              <wp:anchor distT="0" distB="0" distL="114300" distR="114300" simplePos="0" relativeHeight="251662336" behindDoc="0" locked="0" layoutInCell="1" allowOverlap="1" wp14:anchorId="47437460" wp14:editId="5EF39317">
                <wp:simplePos x="0" y="0"/>
                <wp:positionH relativeFrom="column">
                  <wp:posOffset>3505200</wp:posOffset>
                </wp:positionH>
                <wp:positionV relativeFrom="paragraph">
                  <wp:posOffset>1904365</wp:posOffset>
                </wp:positionV>
                <wp:extent cx="819150" cy="152400"/>
                <wp:effectExtent l="57150" t="38100" r="57150" b="114300"/>
                <wp:wrapNone/>
                <wp:docPr id="4" name="Conector recto de flecha 4"/>
                <wp:cNvGraphicFramePr/>
                <a:graphic xmlns:a="http://schemas.openxmlformats.org/drawingml/2006/main">
                  <a:graphicData uri="http://schemas.microsoft.com/office/word/2010/wordprocessingShape">
                    <wps:wsp>
                      <wps:cNvCnPr/>
                      <wps:spPr>
                        <a:xfrm flipH="1">
                          <a:off x="0" y="0"/>
                          <a:ext cx="819150" cy="152400"/>
                        </a:xfrm>
                        <a:prstGeom prst="straightConnector1">
                          <a:avLst/>
                        </a:prstGeom>
                        <a:ln>
                          <a:solidFill>
                            <a:srgbClr val="C0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type w14:anchorId="58F02507" id="_x0000_t32" coordsize="21600,21600" o:spt="32" o:oned="t" path="m,l21600,21600e" filled="f">
                <v:path arrowok="t" fillok="f" o:connecttype="none"/>
                <o:lock v:ext="edit" shapetype="t"/>
              </v:shapetype>
              <v:shape id="Conector recto de flecha 4" o:spid="_x0000_s1026" type="#_x0000_t32" style="position:absolute;margin-left:276pt;margin-top:149.95pt;width:64.5pt;height:12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" strokecolor="#c00000" strokeweight="2pt">
                <v:stroke endarrow="block"/>
                <v:shadow on="t" color="black" opacity="24903f" origin=",.5" offset="0,.55556mm"/>
              </v:shape>
            </w:pict>
          </mc:Fallback>
        </mc:AlternateContent>
      </w:r>
      <w:r w:rsidRPr="00A362BF">
        <w:rPr>
          <w:rFonts w:ascii="Palatino Linotype" w:eastAsia="Palatino Linotype" w:hAnsi="Palatino Linotype" w:cs="Palatino Linotype"/>
          <w:noProof/>
        </w:rPr>
        <w:drawing>
          <wp:inline distT="0" distB="0" distL="0" distR="0" wp14:anchorId="1CCBD25C" wp14:editId="3D723AE3">
            <wp:extent cx="4320000" cy="2369086"/>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5005"/>
                    <a:stretch/>
                  </pic:blipFill>
                  <pic:spPr bwMode="auto">
                    <a:xfrm>
                      <a:off x="0" y="0"/>
                      <a:ext cx="4320000" cy="2369086"/>
                    </a:xfrm>
                    <a:prstGeom prst="rect">
                      <a:avLst/>
                    </a:prstGeom>
                    <a:ln>
                      <a:noFill/>
                    </a:ln>
                    <a:extLst>
                      <a:ext uri="{53640926-AAD7-44D8-BBD7-CCE9431645EC}">
                        <a14:shadowObscured xmlns:a14="http://schemas.microsoft.com/office/drawing/2010/main"/>
                      </a:ext>
                    </a:extLst>
                  </pic:spPr>
                </pic:pic>
              </a:graphicData>
            </a:graphic>
          </wp:inline>
        </w:drawing>
      </w:r>
    </w:p>
    <w:p w14:paraId="057B038D" w14:textId="77777777" w:rsidR="00900776" w:rsidRPr="00A362BF" w:rsidRDefault="007420C4" w:rsidP="005D7F39">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noProof/>
        </w:rPr>
        <w:drawing>
          <wp:inline distT="0" distB="0" distL="0" distR="0" wp14:anchorId="269649C3" wp14:editId="68863CE9">
            <wp:extent cx="5612130" cy="46863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8738"/>
                    <a:stretch/>
                  </pic:blipFill>
                  <pic:spPr bwMode="auto">
                    <a:xfrm>
                      <a:off x="0" y="0"/>
                      <a:ext cx="5612130" cy="4686300"/>
                    </a:xfrm>
                    <a:prstGeom prst="rect">
                      <a:avLst/>
                    </a:prstGeom>
                    <a:ln>
                      <a:noFill/>
                    </a:ln>
                    <a:extLst>
                      <a:ext uri="{53640926-AAD7-44D8-BBD7-CCE9431645EC}">
                        <a14:shadowObscured xmlns:a14="http://schemas.microsoft.com/office/drawing/2010/main"/>
                      </a:ext>
                    </a:extLst>
                  </pic:spPr>
                </pic:pic>
              </a:graphicData>
            </a:graphic>
          </wp:inline>
        </w:drawing>
      </w:r>
    </w:p>
    <w:p w14:paraId="5B43E70D" w14:textId="4AE88E9B" w:rsidR="007420C4" w:rsidRPr="00A362BF" w:rsidRDefault="00FE6E18" w:rsidP="005D7F39">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noProof/>
        </w:rPr>
        <w:lastRenderedPageBreak/>
        <mc:AlternateContent>
          <mc:Choice Requires="wps">
            <w:drawing>
              <wp:anchor distT="0" distB="0" distL="114300" distR="114300" simplePos="0" relativeHeight="251660288" behindDoc="0" locked="0" layoutInCell="1" allowOverlap="1" wp14:anchorId="6C1A213F" wp14:editId="7025E6E9">
                <wp:simplePos x="0" y="0"/>
                <wp:positionH relativeFrom="margin">
                  <wp:align>left</wp:align>
                </wp:positionH>
                <wp:positionV relativeFrom="paragraph">
                  <wp:posOffset>1496060</wp:posOffset>
                </wp:positionV>
                <wp:extent cx="5429250" cy="390525"/>
                <wp:effectExtent l="76200" t="38100" r="76200" b="123825"/>
                <wp:wrapNone/>
                <wp:docPr id="5" name="Rectángulo 5"/>
                <wp:cNvGraphicFramePr/>
                <a:graphic xmlns:a="http://schemas.openxmlformats.org/drawingml/2006/main">
                  <a:graphicData uri="http://schemas.microsoft.com/office/word/2010/wordprocessingShape">
                    <wps:wsp>
                      <wps:cNvSpPr/>
                      <wps:spPr>
                        <a:xfrm>
                          <a:off x="0" y="0"/>
                          <a:ext cx="5429250" cy="390525"/>
                        </a:xfrm>
                        <a:prstGeom prst="rect">
                          <a:avLst/>
                        </a:prstGeom>
                        <a:noFill/>
                        <a:ln w="5715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D2D6EBE" id="Rectángulo 5" o:spid="_x0000_s1026" style="position:absolute;margin-left:0;margin-top:117.8pt;width:427.5pt;height:30.7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" filled="f" strokecolor="#c00000" strokeweight="4.5pt">
                <v:shadow on="t" color="black" opacity="22937f" origin=",.5" offset="0,.63889mm"/>
                <w10:wrap anchorx="margin"/>
              </v:rect>
            </w:pict>
          </mc:Fallback>
        </mc:AlternateContent>
      </w:r>
      <w:r w:rsidR="007420C4" w:rsidRPr="00A362BF">
        <w:rPr>
          <w:rFonts w:ascii="Palatino Linotype" w:eastAsia="Palatino Linotype" w:hAnsi="Palatino Linotype" w:cs="Palatino Linotype"/>
          <w:noProof/>
        </w:rPr>
        <w:drawing>
          <wp:inline distT="0" distB="0" distL="0" distR="0" wp14:anchorId="0F294DC3" wp14:editId="23353B15">
            <wp:extent cx="5612130" cy="18288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72131" b="59"/>
                    <a:stretch/>
                  </pic:blipFill>
                  <pic:spPr bwMode="auto">
                    <a:xfrm>
                      <a:off x="0" y="0"/>
                      <a:ext cx="5612130" cy="1828800"/>
                    </a:xfrm>
                    <a:prstGeom prst="rect">
                      <a:avLst/>
                    </a:prstGeom>
                    <a:ln>
                      <a:noFill/>
                    </a:ln>
                    <a:extLst>
                      <a:ext uri="{53640926-AAD7-44D8-BBD7-CCE9431645EC}">
                        <a14:shadowObscured xmlns:a14="http://schemas.microsoft.com/office/drawing/2010/main"/>
                      </a:ext>
                    </a:extLst>
                  </pic:spPr>
                </pic:pic>
              </a:graphicData>
            </a:graphic>
          </wp:inline>
        </w:drawing>
      </w:r>
    </w:p>
    <w:p w14:paraId="5703CBB7" w14:textId="368B6080" w:rsidR="007420C4" w:rsidRPr="00A362BF" w:rsidRDefault="007420C4" w:rsidP="005D7F39">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En este tenor, si bien, el </w:t>
      </w:r>
      <w:r w:rsidRPr="00A362BF">
        <w:rPr>
          <w:rFonts w:ascii="Palatino Linotype" w:eastAsia="Palatino Linotype" w:hAnsi="Palatino Linotype" w:cs="Palatino Linotype"/>
          <w:b/>
        </w:rPr>
        <w:t>Sujeto Obligado</w:t>
      </w:r>
      <w:r w:rsidRPr="00A362BF">
        <w:rPr>
          <w:rFonts w:eastAsia="Palatino Linotype"/>
        </w:rPr>
        <w:t xml:space="preserve"> </w:t>
      </w:r>
      <w:r w:rsidRPr="00A362BF">
        <w:rPr>
          <w:rFonts w:ascii="Palatino Linotype" w:eastAsia="Palatino Linotype" w:hAnsi="Palatino Linotype" w:cs="Palatino Linotype"/>
        </w:rPr>
        <w:t xml:space="preserve">proporcionó </w:t>
      </w:r>
      <w:r w:rsidR="004B0DA6" w:rsidRPr="00A362BF">
        <w:rPr>
          <w:rFonts w:ascii="Palatino Linotype" w:eastAsia="Palatino Linotype" w:hAnsi="Palatino Linotype" w:cs="Palatino Linotype"/>
        </w:rPr>
        <w:t xml:space="preserve">específicamente las tarjetas de resguardo conforme al formato establecido en los lineamientos, estas no dan cuenta </w:t>
      </w:r>
      <w:r w:rsidR="005A35C6" w:rsidRPr="00A362BF">
        <w:rPr>
          <w:rFonts w:ascii="Palatino Linotype" w:eastAsia="Palatino Linotype" w:hAnsi="Palatino Linotype" w:cs="Palatino Linotype"/>
        </w:rPr>
        <w:t xml:space="preserve">del nombre del servidor público resguardatario del </w:t>
      </w:r>
      <w:r w:rsidR="004B0DA6" w:rsidRPr="00A362BF">
        <w:rPr>
          <w:rFonts w:ascii="Palatino Linotype" w:eastAsia="Palatino Linotype" w:hAnsi="Palatino Linotype" w:cs="Palatino Linotype"/>
        </w:rPr>
        <w:t>bien, así como tampoco contienen la firma respectiva, por lo tanto</w:t>
      </w:r>
      <w:r w:rsidR="00D379BD" w:rsidRPr="00A362BF">
        <w:rPr>
          <w:rFonts w:ascii="Palatino Linotype" w:eastAsia="Palatino Linotype" w:hAnsi="Palatino Linotype" w:cs="Palatino Linotype"/>
        </w:rPr>
        <w:t>,</w:t>
      </w:r>
      <w:r w:rsidR="004B0DA6" w:rsidRPr="00A362BF">
        <w:rPr>
          <w:rFonts w:ascii="Palatino Linotype" w:eastAsia="Palatino Linotype" w:hAnsi="Palatino Linotype" w:cs="Palatino Linotype"/>
        </w:rPr>
        <w:t xml:space="preserve"> es dable ordenar se ha</w:t>
      </w:r>
      <w:r w:rsidR="00FE6E18" w:rsidRPr="00A362BF">
        <w:rPr>
          <w:rFonts w:ascii="Palatino Linotype" w:eastAsia="Palatino Linotype" w:hAnsi="Palatino Linotype" w:cs="Palatino Linotype"/>
        </w:rPr>
        <w:t>g</w:t>
      </w:r>
      <w:r w:rsidR="004B0DA6" w:rsidRPr="00A362BF">
        <w:rPr>
          <w:rFonts w:ascii="Palatino Linotype" w:eastAsia="Palatino Linotype" w:hAnsi="Palatino Linotype" w:cs="Palatino Linotype"/>
        </w:rPr>
        <w:t xml:space="preserve">a entrega de dichos documentos debidamente requisitados, con la </w:t>
      </w:r>
      <w:r w:rsidR="00BE01EF" w:rsidRPr="00A362BF">
        <w:rPr>
          <w:rFonts w:ascii="Palatino Linotype" w:eastAsia="Palatino Linotype" w:hAnsi="Palatino Linotype" w:cs="Palatino Linotype"/>
        </w:rPr>
        <w:t>finalidad</w:t>
      </w:r>
      <w:r w:rsidR="004B0DA6" w:rsidRPr="00A362BF">
        <w:rPr>
          <w:rFonts w:ascii="Palatino Linotype" w:eastAsia="Palatino Linotype" w:hAnsi="Palatino Linotype" w:cs="Palatino Linotype"/>
        </w:rPr>
        <w:t xml:space="preserve"> de </w:t>
      </w:r>
      <w:r w:rsidR="00BE01EF" w:rsidRPr="00A362BF">
        <w:rPr>
          <w:rFonts w:ascii="Palatino Linotype" w:eastAsia="Palatino Linotype" w:hAnsi="Palatino Linotype" w:cs="Palatino Linotype"/>
        </w:rPr>
        <w:t xml:space="preserve">tener por satisfecho el Derecho de acceso de la parte </w:t>
      </w:r>
      <w:r w:rsidR="00BE01EF" w:rsidRPr="00A362BF">
        <w:rPr>
          <w:rFonts w:ascii="Palatino Linotype" w:eastAsia="Palatino Linotype" w:hAnsi="Palatino Linotype" w:cs="Palatino Linotype"/>
          <w:b/>
        </w:rPr>
        <w:t>Recurrente</w:t>
      </w:r>
      <w:r w:rsidR="005A35C6" w:rsidRPr="00A362BF">
        <w:rPr>
          <w:rFonts w:ascii="Palatino Linotype" w:eastAsia="Palatino Linotype" w:hAnsi="Palatino Linotype" w:cs="Palatino Linotype"/>
        </w:rPr>
        <w:t>.</w:t>
      </w:r>
    </w:p>
    <w:p w14:paraId="47AB1E32" w14:textId="716213A2" w:rsidR="00D94DF8" w:rsidRPr="00A362BF" w:rsidRDefault="005A35C6" w:rsidP="000936C8">
      <w:pPr>
        <w:spacing w:before="240" w:after="240" w:line="360" w:lineRule="auto"/>
        <w:ind w:right="49"/>
        <w:jc w:val="both"/>
        <w:rPr>
          <w:rFonts w:ascii="Palatino Linotype" w:eastAsia="Palatino Linotype" w:hAnsi="Palatino Linotype"/>
          <w:b/>
        </w:rPr>
      </w:pPr>
      <w:r w:rsidRPr="00A362BF">
        <w:rPr>
          <w:rFonts w:ascii="Palatino Linotype" w:eastAsia="Palatino Linotype" w:hAnsi="Palatino Linotype" w:cs="Palatino Linotype"/>
        </w:rPr>
        <w:t>P</w:t>
      </w:r>
      <w:r w:rsidR="0023014F" w:rsidRPr="00A362BF">
        <w:rPr>
          <w:rFonts w:ascii="Palatino Linotype" w:eastAsia="Palatino Linotype" w:hAnsi="Palatino Linotype" w:cs="Palatino Linotype"/>
        </w:rPr>
        <w:t xml:space="preserve">or cuanto hace a la baja del vehículo PM-003, que justifique la inexistencia,  es oportuno mencionar que </w:t>
      </w:r>
      <w:r w:rsidR="00887069" w:rsidRPr="00A362BF">
        <w:rPr>
          <w:rFonts w:ascii="Palatino Linotype" w:eastAsia="Palatino Linotype" w:hAnsi="Palatino Linotype" w:cs="Palatino Linotype"/>
        </w:rPr>
        <w:t xml:space="preserve">dicho pronunciamiento es inoperante, en virtud de que el </w:t>
      </w:r>
      <w:r w:rsidR="00887069" w:rsidRPr="00A362BF">
        <w:rPr>
          <w:rFonts w:ascii="Palatino Linotype" w:eastAsia="Palatino Linotype" w:hAnsi="Palatino Linotype" w:cs="Palatino Linotype"/>
          <w:b/>
        </w:rPr>
        <w:t xml:space="preserve">Sujeto Obligado, </w:t>
      </w:r>
      <w:r w:rsidR="00887069" w:rsidRPr="00A362BF">
        <w:rPr>
          <w:rFonts w:ascii="Palatino Linotype" w:eastAsia="Palatino Linotype" w:hAnsi="Palatino Linotype" w:cs="Palatino Linotype"/>
        </w:rPr>
        <w:t xml:space="preserve">por conducto de la Subdirección de Patrimonio Municipal, como área responsable de la elaboración de las tarjetas de resguardo, </w:t>
      </w:r>
      <w:r w:rsidR="0021118A" w:rsidRPr="00A362BF">
        <w:rPr>
          <w:rFonts w:ascii="Palatino Linotype" w:eastAsia="Palatino Linotype" w:hAnsi="Palatino Linotype" w:cs="Palatino Linotype"/>
        </w:rPr>
        <w:t>manifestó que hizo la búsqueda exhaustiva y minuciosa en los</w:t>
      </w:r>
      <w:r w:rsidR="007C15CD" w:rsidRPr="00A362BF">
        <w:rPr>
          <w:rFonts w:ascii="Palatino Linotype" w:eastAsia="Palatino Linotype" w:hAnsi="Palatino Linotype" w:cs="Palatino Linotype"/>
        </w:rPr>
        <w:t xml:space="preserve"> archivos físicos y electrónicos de dicha Unidad Administrativa, y derivado de la misma </w:t>
      </w:r>
      <w:r w:rsidR="000936C8" w:rsidRPr="00A362BF">
        <w:rPr>
          <w:rFonts w:ascii="Palatino Linotype" w:eastAsia="Palatino Linotype" w:hAnsi="Palatino Linotype" w:cs="Palatino Linotype"/>
        </w:rPr>
        <w:t xml:space="preserve">se encontraron los resguardos de los vehículos mencionados en la solicitud, </w:t>
      </w:r>
      <w:r w:rsidR="00964D08" w:rsidRPr="00A362BF">
        <w:rPr>
          <w:rFonts w:ascii="Palatino Linotype" w:eastAsia="Palatino Linotype" w:hAnsi="Palatino Linotype" w:cs="Palatino Linotype"/>
        </w:rPr>
        <w:t xml:space="preserve">sin embargo, no se encontró información relacionada con </w:t>
      </w:r>
      <w:r w:rsidR="000936C8" w:rsidRPr="00A362BF">
        <w:rPr>
          <w:rFonts w:ascii="Palatino Linotype" w:eastAsia="Palatino Linotype" w:hAnsi="Palatino Linotype" w:cs="Palatino Linotype"/>
        </w:rPr>
        <w:t xml:space="preserve">la camioneta Nissan blanca tipo pickup, </w:t>
      </w:r>
      <w:r w:rsidR="008070FC" w:rsidRPr="00A362BF">
        <w:rPr>
          <w:rFonts w:ascii="Palatino Linotype" w:eastAsia="Palatino Linotype" w:hAnsi="Palatino Linotype" w:cs="Palatino Linotype"/>
        </w:rPr>
        <w:t>por lo que se infiere que</w:t>
      </w:r>
      <w:r w:rsidR="000936C8" w:rsidRPr="00A362BF">
        <w:rPr>
          <w:rFonts w:ascii="Palatino Linotype" w:eastAsia="Palatino Linotype" w:hAnsi="Palatino Linotype" w:cs="Palatino Linotype"/>
        </w:rPr>
        <w:t xml:space="preserve"> los resguardos que se entregaron en respuesta corresponden con los vehículos PM-001, PM-024 y </w:t>
      </w:r>
      <w:r w:rsidR="000936C8" w:rsidRPr="00A362BF">
        <w:rPr>
          <w:rFonts w:ascii="Palatino Linotype" w:eastAsia="Palatino Linotype" w:hAnsi="Palatino Linotype" w:cs="Palatino Linotype"/>
          <w:b/>
          <w:u w:val="single"/>
        </w:rPr>
        <w:t>PM-</w:t>
      </w:r>
      <w:r w:rsidR="000936C8" w:rsidRPr="00A362BF">
        <w:rPr>
          <w:rFonts w:ascii="Palatino Linotype" w:eastAsia="Palatino Linotype" w:hAnsi="Palatino Linotype" w:cs="Palatino Linotype"/>
        </w:rPr>
        <w:t>003</w:t>
      </w:r>
      <w:r w:rsidR="00964D08" w:rsidRPr="00A362BF">
        <w:rPr>
          <w:rFonts w:ascii="Palatino Linotype" w:eastAsia="Palatino Linotype" w:hAnsi="Palatino Linotype" w:cs="Palatino Linotype"/>
        </w:rPr>
        <w:t>. P</w:t>
      </w:r>
      <w:r w:rsidR="008070FC" w:rsidRPr="00A362BF">
        <w:rPr>
          <w:rFonts w:ascii="Palatino Linotype" w:eastAsia="Palatino Linotype" w:hAnsi="Palatino Linotype"/>
        </w:rPr>
        <w:t xml:space="preserve">or consiguiente, contrario a lo </w:t>
      </w:r>
      <w:r w:rsidR="00D94DF8" w:rsidRPr="00A362BF">
        <w:rPr>
          <w:rFonts w:ascii="Palatino Linotype" w:eastAsia="Palatino Linotype" w:hAnsi="Palatino Linotype"/>
        </w:rPr>
        <w:t>manifestado</w:t>
      </w:r>
      <w:r w:rsidR="008070FC" w:rsidRPr="00A362BF">
        <w:rPr>
          <w:rFonts w:ascii="Palatino Linotype" w:eastAsia="Palatino Linotype" w:hAnsi="Palatino Linotype"/>
        </w:rPr>
        <w:t xml:space="preserve"> por</w:t>
      </w:r>
      <w:r w:rsidR="00D94DF8" w:rsidRPr="00A362BF">
        <w:rPr>
          <w:rFonts w:ascii="Palatino Linotype" w:eastAsia="Palatino Linotype" w:hAnsi="Palatino Linotype"/>
        </w:rPr>
        <w:t xml:space="preserve"> la parte </w:t>
      </w:r>
      <w:r w:rsidR="00D94DF8" w:rsidRPr="00A362BF">
        <w:rPr>
          <w:rFonts w:ascii="Palatino Linotype" w:eastAsia="Palatino Linotype" w:hAnsi="Palatino Linotype"/>
          <w:b/>
        </w:rPr>
        <w:t xml:space="preserve">Recurrente, </w:t>
      </w:r>
      <w:r w:rsidR="00D94DF8" w:rsidRPr="00A362BF">
        <w:rPr>
          <w:rFonts w:ascii="Palatino Linotype" w:eastAsia="Palatino Linotype" w:hAnsi="Palatino Linotype"/>
        </w:rPr>
        <w:t xml:space="preserve">el </w:t>
      </w:r>
      <w:r w:rsidR="00D94DF8" w:rsidRPr="00A362BF">
        <w:rPr>
          <w:rFonts w:ascii="Palatino Linotype" w:eastAsia="Palatino Linotype" w:hAnsi="Palatino Linotype"/>
          <w:b/>
        </w:rPr>
        <w:t xml:space="preserve">Sujeto Obligado </w:t>
      </w:r>
      <w:r w:rsidR="00D94DF8" w:rsidRPr="00A362BF">
        <w:rPr>
          <w:rFonts w:ascii="Palatino Linotype" w:eastAsia="Palatino Linotype" w:hAnsi="Palatino Linotype"/>
        </w:rPr>
        <w:t xml:space="preserve">entregó la tarjeta de resguardo que corresponde con </w:t>
      </w:r>
      <w:r w:rsidR="00D94DF8" w:rsidRPr="00A362BF">
        <w:rPr>
          <w:rFonts w:ascii="Palatino Linotype" w:eastAsia="Palatino Linotype" w:hAnsi="Palatino Linotype"/>
        </w:rPr>
        <w:lastRenderedPageBreak/>
        <w:t xml:space="preserve">el vehículo </w:t>
      </w:r>
      <w:r w:rsidR="00D94DF8" w:rsidRPr="00A362BF">
        <w:rPr>
          <w:rFonts w:ascii="Palatino Linotype" w:eastAsia="Palatino Linotype" w:hAnsi="Palatino Linotype" w:cs="Palatino Linotype"/>
        </w:rPr>
        <w:t xml:space="preserve">PM-003, </w:t>
      </w:r>
      <w:r w:rsidR="00D94DF8" w:rsidRPr="00A362BF">
        <w:rPr>
          <w:rFonts w:ascii="Palatino Linotype" w:eastAsia="Palatino Linotype" w:hAnsi="Palatino Linotype"/>
        </w:rPr>
        <w:t>situación que se traduce en que el vehículo en cuestión a la fecha de l</w:t>
      </w:r>
      <w:r w:rsidR="002F5E77" w:rsidRPr="00A362BF">
        <w:rPr>
          <w:rFonts w:ascii="Palatino Linotype" w:eastAsia="Palatino Linotype" w:hAnsi="Palatino Linotype"/>
        </w:rPr>
        <w:t>a</w:t>
      </w:r>
      <w:r w:rsidR="00D94DF8" w:rsidRPr="00A362BF">
        <w:rPr>
          <w:rFonts w:ascii="Palatino Linotype" w:eastAsia="Palatino Linotype" w:hAnsi="Palatino Linotype"/>
        </w:rPr>
        <w:t xml:space="preserve"> solicitud forma parte del parque vehicular, es decir, </w:t>
      </w:r>
      <w:r w:rsidR="00964D08" w:rsidRPr="00A362BF">
        <w:rPr>
          <w:rFonts w:ascii="Palatino Linotype" w:eastAsia="Palatino Linotype" w:hAnsi="Palatino Linotype"/>
        </w:rPr>
        <w:t xml:space="preserve">la información no es inexistente, como alegó la parte </w:t>
      </w:r>
      <w:r w:rsidR="00964D08" w:rsidRPr="00A362BF">
        <w:rPr>
          <w:rFonts w:ascii="Palatino Linotype" w:eastAsia="Palatino Linotype" w:hAnsi="Palatino Linotype"/>
          <w:b/>
        </w:rPr>
        <w:t>Recurrente.</w:t>
      </w:r>
    </w:p>
    <w:p w14:paraId="0AB24187" w14:textId="77777777" w:rsidR="008868CF" w:rsidRPr="00A362BF" w:rsidRDefault="005A35C6" w:rsidP="000936C8">
      <w:pPr>
        <w:spacing w:before="240" w:after="240" w:line="360" w:lineRule="auto"/>
        <w:ind w:right="49"/>
        <w:jc w:val="both"/>
        <w:rPr>
          <w:rFonts w:ascii="Palatino Linotype" w:hAnsi="Palatino Linotype"/>
        </w:rPr>
      </w:pPr>
      <w:r w:rsidRPr="00A362BF">
        <w:rPr>
          <w:rFonts w:ascii="Palatino Linotype" w:eastAsia="Palatino Linotype" w:hAnsi="Palatino Linotype"/>
        </w:rPr>
        <w:t xml:space="preserve">Finalmente, respecto al documento que dé cuenta del kilometraje de los </w:t>
      </w:r>
      <w:r w:rsidRPr="00A362BF">
        <w:rPr>
          <w:rFonts w:ascii="Palatino Linotype" w:eastAsia="Palatino Linotype" w:hAnsi="Palatino Linotype" w:cs="Palatino Linotype"/>
        </w:rPr>
        <w:t xml:space="preserve">vehículos PM-001, PM-024 y </w:t>
      </w:r>
      <w:r w:rsidRPr="00A362BF">
        <w:rPr>
          <w:rFonts w:ascii="Palatino Linotype" w:eastAsia="Palatino Linotype" w:hAnsi="Palatino Linotype" w:cs="Palatino Linotype"/>
          <w:b/>
          <w:u w:val="single"/>
        </w:rPr>
        <w:t>PM-003,</w:t>
      </w:r>
      <w:r w:rsidRPr="00A362BF">
        <w:rPr>
          <w:rFonts w:ascii="Palatino Linotype" w:eastAsia="Palatino Linotype" w:hAnsi="Palatino Linotype"/>
        </w:rPr>
        <w:t xml:space="preserve"> </w:t>
      </w:r>
      <w:r w:rsidR="002F5E77" w:rsidRPr="00A362BF">
        <w:rPr>
          <w:rFonts w:ascii="Palatino Linotype" w:eastAsia="Palatino Linotype" w:hAnsi="Palatino Linotype"/>
        </w:rPr>
        <w:t xml:space="preserve">es oportuno referir que de conformidad con </w:t>
      </w:r>
      <w:r w:rsidR="003946F2" w:rsidRPr="00A362BF">
        <w:rPr>
          <w:rFonts w:ascii="Palatino Linotype" w:eastAsia="Palatino Linotype" w:hAnsi="Palatino Linotype"/>
        </w:rPr>
        <w:t xml:space="preserve">el lineamiento Vigésimo octavo de </w:t>
      </w:r>
      <w:r w:rsidR="002F5E77" w:rsidRPr="00A362BF">
        <w:rPr>
          <w:rFonts w:ascii="Palatino Linotype" w:eastAsia="Palatino Linotype" w:hAnsi="Palatino Linotype"/>
        </w:rPr>
        <w:t xml:space="preserve">los </w:t>
      </w:r>
      <w:r w:rsidR="002F5E77" w:rsidRPr="00A362BF">
        <w:rPr>
          <w:rFonts w:ascii="Palatino Linotype" w:eastAsia="Palatino Linotype" w:hAnsi="Palatino Linotype" w:cs="Palatino Linotype"/>
        </w:rPr>
        <w:t>Lineamientos para el Registro y Control del Inventario y la Conciliación y Desincorporación de Bienes Muebles e Inmuebles,</w:t>
      </w:r>
      <w:r w:rsidR="008868CF" w:rsidRPr="00A362BF">
        <w:rPr>
          <w:rFonts w:ascii="Palatino Linotype" w:eastAsia="Palatino Linotype" w:hAnsi="Palatino Linotype" w:cs="Palatino Linotype"/>
        </w:rPr>
        <w:t xml:space="preserve"> l</w:t>
      </w:r>
      <w:r w:rsidR="008868CF" w:rsidRPr="00A362BF">
        <w:rPr>
          <w:rFonts w:ascii="Palatino Linotype" w:hAnsi="Palatino Linotype"/>
        </w:rPr>
        <w:t>os servidores públicos municipales responsables de llevar el control del consumo de los combustibles y lubricantes de cada uno de los vehículos y maquinaria de la entidad fiscalizable municipal, por medio de los vales de gasolina o por los consumos foráneos que realicen fuera del municipio, deberán llevar una bitácora de acuerdo al anexo 3 de los Line</w:t>
      </w:r>
      <w:r w:rsidR="00270F49" w:rsidRPr="00A362BF">
        <w:rPr>
          <w:rFonts w:ascii="Palatino Linotype" w:hAnsi="Palatino Linotype"/>
        </w:rPr>
        <w:t>a</w:t>
      </w:r>
      <w:r w:rsidR="008868CF" w:rsidRPr="00A362BF">
        <w:rPr>
          <w:rFonts w:ascii="Palatino Linotype" w:hAnsi="Palatino Linotype"/>
        </w:rPr>
        <w:t xml:space="preserve">mientos. </w:t>
      </w:r>
    </w:p>
    <w:p w14:paraId="5A3A6985" w14:textId="7E1F1398" w:rsidR="003210BB" w:rsidRPr="00A362BF" w:rsidRDefault="008868CF" w:rsidP="000936C8">
      <w:pPr>
        <w:spacing w:before="240" w:after="240" w:line="360" w:lineRule="auto"/>
        <w:ind w:right="49"/>
        <w:jc w:val="both"/>
        <w:rPr>
          <w:rFonts w:ascii="Palatino Linotype" w:hAnsi="Palatino Linotype"/>
        </w:rPr>
      </w:pPr>
      <w:r w:rsidRPr="00A362BF">
        <w:rPr>
          <w:rFonts w:ascii="Palatino Linotype" w:hAnsi="Palatino Linotype"/>
        </w:rPr>
        <w:t xml:space="preserve">En este sentido, </w:t>
      </w:r>
      <w:r w:rsidR="003210BB" w:rsidRPr="00A362BF">
        <w:rPr>
          <w:rFonts w:ascii="Palatino Linotype" w:hAnsi="Palatino Linotype"/>
        </w:rPr>
        <w:t xml:space="preserve">en la </w:t>
      </w:r>
      <w:r w:rsidRPr="00A362BF">
        <w:rPr>
          <w:rFonts w:ascii="Palatino Linotype" w:hAnsi="Palatino Linotype"/>
        </w:rPr>
        <w:t xml:space="preserve">bitácora de consumo de gasolina/diésel, </w:t>
      </w:r>
      <w:r w:rsidR="003210BB" w:rsidRPr="00A362BF">
        <w:rPr>
          <w:rFonts w:ascii="Palatino Linotype" w:hAnsi="Palatino Linotype"/>
        </w:rPr>
        <w:t>se debe registrar, entre otros datos el kilometraje recorrido, así como el acumulado, como se ilustra a continuación para mejor referencia:</w:t>
      </w:r>
      <w:r w:rsidR="00964D08" w:rsidRPr="00A362BF">
        <w:rPr>
          <w:rFonts w:ascii="Palatino Linotype" w:hAnsi="Palatino Linotype"/>
        </w:rPr>
        <w:t xml:space="preserve"> </w:t>
      </w:r>
    </w:p>
    <w:p w14:paraId="0DEEF327" w14:textId="511BDFDD" w:rsidR="003210BB" w:rsidRPr="00A362BF" w:rsidRDefault="00964D08" w:rsidP="00964D08">
      <w:pPr>
        <w:spacing w:before="240" w:after="240" w:line="360" w:lineRule="auto"/>
        <w:ind w:right="49"/>
        <w:jc w:val="center"/>
        <w:rPr>
          <w:rFonts w:ascii="Palatino Linotype" w:eastAsia="Palatino Linotype" w:hAnsi="Palatino Linotype"/>
        </w:rPr>
      </w:pPr>
      <w:r w:rsidRPr="00A362BF">
        <w:rPr>
          <w:rFonts w:ascii="Palatino Linotype" w:eastAsia="Palatino Linotype" w:hAnsi="Palatino Linotype"/>
          <w:noProof/>
        </w:rPr>
        <mc:AlternateContent>
          <mc:Choice Requires="wps">
            <w:drawing>
              <wp:anchor distT="0" distB="0" distL="114300" distR="114300" simplePos="0" relativeHeight="251663360" behindDoc="0" locked="0" layoutInCell="1" allowOverlap="1" wp14:anchorId="3567F55B" wp14:editId="3079C658">
                <wp:simplePos x="0" y="0"/>
                <wp:positionH relativeFrom="column">
                  <wp:posOffset>3056255</wp:posOffset>
                </wp:positionH>
                <wp:positionV relativeFrom="paragraph">
                  <wp:posOffset>695961</wp:posOffset>
                </wp:positionV>
                <wp:extent cx="229235" cy="737235"/>
                <wp:effectExtent l="50800" t="44450" r="69215" b="69215"/>
                <wp:wrapNone/>
                <wp:docPr id="7" name="Cerrar llave 7"/>
                <wp:cNvGraphicFramePr/>
                <a:graphic xmlns:a="http://schemas.openxmlformats.org/drawingml/2006/main">
                  <a:graphicData uri="http://schemas.microsoft.com/office/word/2010/wordprocessingShape">
                    <wps:wsp>
                      <wps:cNvSpPr/>
                      <wps:spPr>
                        <a:xfrm rot="16200000">
                          <a:off x="0" y="0"/>
                          <a:ext cx="229235" cy="737235"/>
                        </a:xfrm>
                        <a:prstGeom prst="rightBrace">
                          <a:avLst/>
                        </a:prstGeom>
                        <a:ln>
                          <a:solidFill>
                            <a:srgbClr val="C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36587E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7" o:spid="_x0000_s1026" type="#_x0000_t88" style="position:absolute;margin-left:240.65pt;margin-top:54.8pt;width:18.05pt;height:58.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" adj="560" strokecolor="#c00000" strokeweight="2pt">
                <v:shadow on="t" color="black" opacity="24903f" origin=",.5" offset="0,.55556mm"/>
              </v:shape>
            </w:pict>
          </mc:Fallback>
        </mc:AlternateContent>
      </w:r>
      <w:r w:rsidR="00A34557" w:rsidRPr="00A362BF">
        <w:rPr>
          <w:rFonts w:ascii="Palatino Linotype" w:eastAsia="Palatino Linotype" w:hAnsi="Palatino Linotype"/>
          <w:noProof/>
        </w:rPr>
        <w:drawing>
          <wp:inline distT="0" distB="0" distL="0" distR="0" wp14:anchorId="0D7F251F" wp14:editId="0C3E8F9C">
            <wp:extent cx="5040000" cy="2332381"/>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0000" cy="2332381"/>
                    </a:xfrm>
                    <a:prstGeom prst="rect">
                      <a:avLst/>
                    </a:prstGeom>
                  </pic:spPr>
                </pic:pic>
              </a:graphicData>
            </a:graphic>
          </wp:inline>
        </w:drawing>
      </w:r>
    </w:p>
    <w:p w14:paraId="72538B2C" w14:textId="4F575050" w:rsidR="00964D08" w:rsidRPr="00A362BF" w:rsidRDefault="00964D08" w:rsidP="000936C8">
      <w:pPr>
        <w:spacing w:before="240" w:after="240" w:line="360" w:lineRule="auto"/>
        <w:ind w:right="49"/>
        <w:jc w:val="both"/>
        <w:rPr>
          <w:rFonts w:ascii="Palatino Linotype" w:eastAsia="Palatino Linotype" w:hAnsi="Palatino Linotype"/>
        </w:rPr>
      </w:pPr>
      <w:r w:rsidRPr="00A362BF">
        <w:rPr>
          <w:rFonts w:ascii="Palatino Linotype" w:eastAsia="Palatino Linotype" w:hAnsi="Palatino Linotype"/>
        </w:rPr>
        <w:lastRenderedPageBreak/>
        <w:t>En tal sentido,</w:t>
      </w:r>
      <w:r w:rsidR="006750BE" w:rsidRPr="00A362BF">
        <w:rPr>
          <w:rFonts w:ascii="Palatino Linotype" w:eastAsia="Palatino Linotype" w:hAnsi="Palatino Linotype"/>
        </w:rPr>
        <w:t xml:space="preserve"> se colige que el </w:t>
      </w:r>
      <w:r w:rsidR="006750BE" w:rsidRPr="00A362BF">
        <w:rPr>
          <w:rFonts w:ascii="Palatino Linotype" w:eastAsia="Palatino Linotype" w:hAnsi="Palatino Linotype"/>
          <w:b/>
        </w:rPr>
        <w:t xml:space="preserve">Sujeto Obligado </w:t>
      </w:r>
      <w:r w:rsidR="006750BE" w:rsidRPr="00A362BF">
        <w:rPr>
          <w:rFonts w:ascii="Palatino Linotype" w:eastAsia="Palatino Linotype" w:hAnsi="Palatino Linotype"/>
        </w:rPr>
        <w:t xml:space="preserve">debe contar con el registro del kilometraje de los vehículos </w:t>
      </w:r>
      <w:r w:rsidR="00280AAF" w:rsidRPr="00A362BF">
        <w:rPr>
          <w:rFonts w:ascii="Palatino Linotype" w:eastAsia="Palatino Linotype" w:hAnsi="Palatino Linotype"/>
        </w:rPr>
        <w:t>que integran su parque vehicular, al ser un dato necesario para el control de la dotación de combustible.</w:t>
      </w:r>
    </w:p>
    <w:p w14:paraId="103A96D1" w14:textId="00DCDE68" w:rsidR="00E056C3" w:rsidRPr="00A362BF" w:rsidRDefault="00E056C3" w:rsidP="00E056C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rPr>
        <w:t>Por consiguiente</w:t>
      </w:r>
      <w:r w:rsidR="00280AAF" w:rsidRPr="00A362BF">
        <w:rPr>
          <w:rFonts w:ascii="Palatino Linotype" w:eastAsia="Palatino Linotype" w:hAnsi="Palatino Linotype"/>
        </w:rPr>
        <w:t xml:space="preserve">, dado que en el caso concreto el </w:t>
      </w:r>
      <w:r w:rsidR="00280AAF" w:rsidRPr="00A362BF">
        <w:rPr>
          <w:rFonts w:ascii="Palatino Linotype" w:eastAsia="Palatino Linotype" w:hAnsi="Palatino Linotype" w:cs="Palatino Linotype"/>
        </w:rPr>
        <w:t>servidor público habilitado de la Subdirección de Servicios Generales, manifestó que  en las unidades con número PM-001 y PM-024 los odómetros</w:t>
      </w:r>
      <w:r w:rsidRPr="00A362BF">
        <w:rPr>
          <w:rFonts w:ascii="Palatino Linotype" w:eastAsia="Palatino Linotype" w:hAnsi="Palatino Linotype" w:cs="Palatino Linotype"/>
        </w:rPr>
        <w:t xml:space="preserve"> no funcionaban, por lo que </w:t>
      </w:r>
      <w:r w:rsidR="00280AAF" w:rsidRPr="00A362BF">
        <w:rPr>
          <w:rFonts w:ascii="Palatino Linotype" w:eastAsia="Palatino Linotype" w:hAnsi="Palatino Linotype" w:cs="Palatino Linotype"/>
        </w:rPr>
        <w:t>se infiere que</w:t>
      </w:r>
      <w:r w:rsidRPr="00A362BF">
        <w:rPr>
          <w:rFonts w:ascii="Palatino Linotype" w:eastAsia="Palatino Linotype" w:hAnsi="Palatino Linotype" w:cs="Palatino Linotype"/>
        </w:rPr>
        <w:t xml:space="preserve"> derivado de dicha avería </w:t>
      </w:r>
      <w:r w:rsidR="00280AAF" w:rsidRPr="00A362BF">
        <w:rPr>
          <w:rFonts w:ascii="Palatino Linotype" w:eastAsia="Palatino Linotype" w:hAnsi="Palatino Linotype" w:cs="Palatino Linotype"/>
        </w:rPr>
        <w:t>no cuenta con el registro del kilometraje</w:t>
      </w:r>
      <w:r w:rsidR="00BA2116" w:rsidRPr="00A362BF">
        <w:rPr>
          <w:rFonts w:ascii="Palatino Linotype" w:eastAsia="Palatino Linotype" w:hAnsi="Palatino Linotype" w:cs="Palatino Linotype"/>
        </w:rPr>
        <w:t xml:space="preserve"> de unidades </w:t>
      </w:r>
      <w:r w:rsidRPr="00A362BF">
        <w:rPr>
          <w:rFonts w:ascii="Palatino Linotype" w:eastAsia="Palatino Linotype" w:hAnsi="Palatino Linotype" w:cs="Palatino Linotype"/>
        </w:rPr>
        <w:t xml:space="preserve">referidas </w:t>
      </w:r>
      <w:r w:rsidR="00BA2116" w:rsidRPr="00A362BF">
        <w:rPr>
          <w:rFonts w:ascii="Palatino Linotype" w:eastAsia="Palatino Linotype" w:hAnsi="Palatino Linotype" w:cs="Palatino Linotype"/>
        </w:rPr>
        <w:t xml:space="preserve">a la fecha de presentación de la solicitud, </w:t>
      </w:r>
      <w:r w:rsidRPr="00A362BF">
        <w:rPr>
          <w:rFonts w:ascii="Palatino Linotype" w:eastAsia="Palatino Linotype" w:hAnsi="Palatino Linotype" w:cs="Palatino Linotype"/>
        </w:rPr>
        <w:t xml:space="preserve">se estima que para tener por satisfecho el requerimiento de información respecto de las unidades referidas, es necesario que el </w:t>
      </w:r>
      <w:r w:rsidRPr="00A362BF">
        <w:rPr>
          <w:rFonts w:ascii="Palatino Linotype" w:eastAsia="Palatino Linotype" w:hAnsi="Palatino Linotype" w:cs="Palatino Linotype"/>
          <w:b/>
        </w:rPr>
        <w:t xml:space="preserve">Sujeto Obligado </w:t>
      </w:r>
      <w:r w:rsidRPr="00A362BF">
        <w:rPr>
          <w:rFonts w:ascii="Palatino Linotype" w:eastAsia="Palatino Linotype" w:hAnsi="Palatino Linotype" w:cs="Palatino Linotype"/>
        </w:rPr>
        <w:t xml:space="preserve">emita  la declaratoria formal de inexistencia para tener por satisfecho el Derecho de acceso a la información de la persona solicitante. </w:t>
      </w:r>
    </w:p>
    <w:p w14:paraId="24C87031" w14:textId="77777777" w:rsidR="00A42ADB" w:rsidRPr="00A362BF" w:rsidRDefault="00A42ADB" w:rsidP="00A42ADB">
      <w:pPr>
        <w:spacing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En ese orden de ideas, el Criterio de interpretación, de la Segunda Época, con clave de control SO/004/2019, emitido por el del Instituto Nacional de Transparencia, Acceso a la Información y Protección de Datos Personales, establece lo siguiente: </w:t>
      </w:r>
    </w:p>
    <w:p w14:paraId="3884C5D8" w14:textId="77777777" w:rsidR="00A42ADB" w:rsidRPr="00A362BF" w:rsidRDefault="00A42ADB" w:rsidP="00A42ADB">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w:t>
      </w:r>
      <w:r w:rsidRPr="00A362BF">
        <w:rPr>
          <w:rFonts w:ascii="Palatino Linotype" w:eastAsia="Palatino Linotype" w:hAnsi="Palatino Linotype" w:cs="Palatino Linotype"/>
          <w:b/>
          <w:i/>
          <w:sz w:val="22"/>
          <w:szCs w:val="22"/>
        </w:rPr>
        <w:t>Propósito de la declaración formal de inexistencia.</w:t>
      </w:r>
      <w:r w:rsidRPr="00A362BF">
        <w:rPr>
          <w:rFonts w:ascii="Palatino Linotype" w:eastAsia="Palatino Linotype" w:hAnsi="Palatino Linotype" w:cs="Palatino Linotype"/>
          <w:i/>
          <w:sz w:val="22"/>
          <w:szCs w:val="22"/>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w:t>
      </w:r>
    </w:p>
    <w:p w14:paraId="58A6B23B" w14:textId="77777777" w:rsidR="00A42ADB" w:rsidRPr="00A362BF" w:rsidRDefault="00A42ADB" w:rsidP="00A42ADB">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De lo anterior se colige que las declaraciones de inexistencia de los Comités de Transparencia, deben de contener los elementos suficientes para generar en los solicitantes, certeza de que la información no obra en sus archivos, esto es, deben fundar y motivar las razones por las cuales, se buscó la información en determinadas </w:t>
      </w:r>
      <w:r w:rsidRPr="00A362BF">
        <w:rPr>
          <w:rFonts w:ascii="Palatino Linotype" w:eastAsia="Palatino Linotype" w:hAnsi="Palatino Linotype" w:cs="Palatino Linotype"/>
        </w:rPr>
        <w:lastRenderedPageBreak/>
        <w:t>unidades administrativas, los criterios de búsqueda y demás circunstancias tomadas en cuenta, con el fin de garantizar al solicitante que efectivamente se hicieron las gestiones necesarias para localizar la documentación de su interés.</w:t>
      </w:r>
    </w:p>
    <w:p w14:paraId="0E105535" w14:textId="77777777" w:rsidR="00A42ADB" w:rsidRPr="00A362BF" w:rsidRDefault="00A42ADB" w:rsidP="00A42ADB">
      <w:pPr>
        <w:spacing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Asimismo, según Calero, Natalia (2016), en la “Ley General de Transparencia y Acceso a la Información Pública Comentada” (p. 419), las declaraciones de inexistencia, deben contener lo siguiente: </w:t>
      </w:r>
    </w:p>
    <w:p w14:paraId="23A18894" w14:textId="77777777" w:rsidR="00A42ADB" w:rsidRPr="00A362BF" w:rsidRDefault="00A42ADB" w:rsidP="00A42ADB">
      <w:pPr>
        <w:spacing w:before="120" w:after="120" w:line="360" w:lineRule="auto"/>
        <w:ind w:left="284"/>
        <w:jc w:val="both"/>
        <w:rPr>
          <w:rFonts w:ascii="Palatino Linotype" w:eastAsia="Palatino Linotype" w:hAnsi="Palatino Linotype" w:cs="Palatino Linotype"/>
        </w:rPr>
      </w:pPr>
      <w:r w:rsidRPr="00A362BF">
        <w:rPr>
          <w:rFonts w:ascii="Palatino Linotype" w:eastAsia="Palatino Linotype" w:hAnsi="Palatino Linotype" w:cs="Palatino Linotype"/>
          <w:b/>
        </w:rPr>
        <w:t>a) Los elementos que le permitan a los solicitantes tener certeza de que el Sujeto Obligado utilizó un criterio de búsqueda exhaustivo:</w:t>
      </w:r>
      <w:r w:rsidRPr="00A362BF">
        <w:rPr>
          <w:rFonts w:ascii="Palatino Linotype" w:eastAsia="Palatino Linotype" w:hAnsi="Palatino Linotype" w:cs="Palatino Linotype"/>
        </w:rPr>
        <w:t xml:space="preserve"> Para atender dicho supuesto, se debe precisar en qué unidades administrativas buscó, así como en el tipo de archivos y la manera en que realizó la indagación; </w:t>
      </w:r>
    </w:p>
    <w:p w14:paraId="070163B2" w14:textId="77777777" w:rsidR="00A42ADB" w:rsidRPr="00A362BF" w:rsidRDefault="00A42ADB" w:rsidP="00A42ADB">
      <w:pPr>
        <w:spacing w:before="120" w:after="120" w:line="360" w:lineRule="auto"/>
        <w:ind w:left="284"/>
        <w:jc w:val="both"/>
        <w:rPr>
          <w:rFonts w:ascii="Palatino Linotype" w:eastAsia="Palatino Linotype" w:hAnsi="Palatino Linotype" w:cs="Palatino Linotype"/>
        </w:rPr>
      </w:pPr>
      <w:r w:rsidRPr="00A362BF">
        <w:rPr>
          <w:rFonts w:ascii="Palatino Linotype" w:eastAsia="Palatino Linotype" w:hAnsi="Palatino Linotype" w:cs="Palatino Linotype"/>
          <w:b/>
        </w:rPr>
        <w:t>b) Las circunstancias de tiempo, modo y lugar que motiven las razones por las cuales la información es inexistente:</w:t>
      </w:r>
      <w:r w:rsidRPr="00A362BF">
        <w:rPr>
          <w:rFonts w:ascii="Palatino Linotype" w:eastAsia="Palatino Linotype" w:hAnsi="Palatino Linotype" w:cs="Palatino Linotype"/>
        </w:rPr>
        <w:t xml:space="preserve"> Al respecto, los sujetos obligados para acreditar dicho punto, deberán proveer la mayor cantidad de elementos posibles que permitan evidencia las razones por las cuales la información requerida no existe, y </w:t>
      </w:r>
    </w:p>
    <w:p w14:paraId="5B5A538B" w14:textId="77777777" w:rsidR="00A42ADB" w:rsidRPr="00A362BF" w:rsidRDefault="00A42ADB" w:rsidP="00A42ADB">
      <w:pPr>
        <w:spacing w:before="120" w:after="120" w:line="360" w:lineRule="auto"/>
        <w:ind w:left="284"/>
        <w:jc w:val="both"/>
        <w:rPr>
          <w:rFonts w:ascii="Palatino Linotype" w:eastAsia="Palatino Linotype" w:hAnsi="Palatino Linotype" w:cs="Palatino Linotype"/>
        </w:rPr>
      </w:pPr>
      <w:r w:rsidRPr="00A362BF">
        <w:rPr>
          <w:rFonts w:ascii="Palatino Linotype" w:eastAsia="Palatino Linotype" w:hAnsi="Palatino Linotype" w:cs="Palatino Linotype"/>
          <w:b/>
        </w:rPr>
        <w:t>c) El servidor público responsable de contar con ésta:</w:t>
      </w:r>
      <w:r w:rsidRPr="00A362BF">
        <w:rPr>
          <w:rFonts w:ascii="Palatino Linotype" w:eastAsia="Palatino Linotype" w:hAnsi="Palatino Linotype" w:cs="Palatino Linotype"/>
        </w:rPr>
        <w:t xml:space="preserve"> Es importante indicar, el cargo y las razones jurídicas por las cuales debió generar la información. </w:t>
      </w:r>
    </w:p>
    <w:p w14:paraId="3343D7F5" w14:textId="3D81D35E" w:rsidR="00A42ADB" w:rsidRPr="00A362BF" w:rsidRDefault="00A42ADB" w:rsidP="00A42ADB">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Conforme a lo citado, se considera que es necesario que el </w:t>
      </w:r>
      <w:r w:rsidRPr="00A362BF">
        <w:rPr>
          <w:rFonts w:ascii="Palatino Linotype" w:eastAsia="Palatino Linotype" w:hAnsi="Palatino Linotype" w:cs="Palatino Linotype"/>
          <w:b/>
        </w:rPr>
        <w:t>Sujeto Obligado</w:t>
      </w:r>
      <w:r w:rsidRPr="00A362BF">
        <w:rPr>
          <w:rFonts w:ascii="Palatino Linotype" w:eastAsia="Palatino Linotype" w:hAnsi="Palatino Linotype" w:cs="Palatino Linotype"/>
        </w:rPr>
        <w:t>, declare por medio de su Comité de Transparencia, la inexistencia del soporte documental que dé cuenta del kilometraje de los vehículos</w:t>
      </w:r>
      <w:r w:rsidR="00394F8B" w:rsidRPr="00A362BF">
        <w:rPr>
          <w:rFonts w:ascii="Palatino Linotype" w:eastAsia="Palatino Linotype" w:hAnsi="Palatino Linotype" w:cs="Palatino Linotype"/>
        </w:rPr>
        <w:t xml:space="preserve"> con</w:t>
      </w:r>
      <w:r w:rsidRPr="00A362BF">
        <w:rPr>
          <w:rFonts w:ascii="Palatino Linotype" w:eastAsia="Palatino Linotype" w:hAnsi="Palatino Linotype" w:cs="Palatino Linotype"/>
        </w:rPr>
        <w:t xml:space="preserve"> número </w:t>
      </w:r>
      <w:r w:rsidR="00394F8B" w:rsidRPr="00A362BF">
        <w:rPr>
          <w:rFonts w:ascii="Palatino Linotype" w:eastAsia="Palatino Linotype" w:hAnsi="Palatino Linotype" w:cs="Palatino Linotype"/>
        </w:rPr>
        <w:t xml:space="preserve">PM-001 y PM-024, </w:t>
      </w:r>
      <w:r w:rsidRPr="00A362BF">
        <w:rPr>
          <w:rFonts w:ascii="Palatino Linotype" w:eastAsia="Palatino Linotype" w:hAnsi="Palatino Linotype" w:cs="Palatino Linotype"/>
        </w:rPr>
        <w:t xml:space="preserve">al diecinueve de marzo de dos mil veinticuatro, y para tal situación, deberá seguir el procedimiento establecido en el artículo 169 y 170 de la Ley de Transparencia y </w:t>
      </w:r>
      <w:r w:rsidRPr="00A362BF">
        <w:rPr>
          <w:rFonts w:ascii="Palatino Linotype" w:eastAsia="Palatino Linotype" w:hAnsi="Palatino Linotype" w:cs="Palatino Linotype"/>
        </w:rPr>
        <w:lastRenderedPageBreak/>
        <w:t xml:space="preserve">Acceso a la Información Pública del Estado de México y Municipios, que precisa que cuando la información no se encuentre en los archivos del Sujeto Obligado, el Comité de Transparencia deberá: </w:t>
      </w:r>
    </w:p>
    <w:p w14:paraId="4CC0B163" w14:textId="77777777" w:rsidR="00A42ADB" w:rsidRPr="00A362BF" w:rsidRDefault="00A42ADB" w:rsidP="00A42ADB">
      <w:pPr>
        <w:spacing w:before="240" w:after="240" w:line="360" w:lineRule="auto"/>
        <w:ind w:left="284"/>
        <w:jc w:val="both"/>
        <w:rPr>
          <w:rFonts w:ascii="Palatino Linotype" w:eastAsia="Palatino Linotype" w:hAnsi="Palatino Linotype" w:cs="Palatino Linotype"/>
        </w:rPr>
      </w:pPr>
      <w:r w:rsidRPr="00A362BF">
        <w:rPr>
          <w:rFonts w:ascii="Palatino Linotype" w:eastAsia="Palatino Linotype" w:hAnsi="Palatino Linotype" w:cs="Palatino Linotype"/>
        </w:rPr>
        <w:t>1. Analizar el caso y tomar las medidas necesarias para localizar la información;</w:t>
      </w:r>
    </w:p>
    <w:p w14:paraId="17620593" w14:textId="77777777" w:rsidR="00A42ADB" w:rsidRPr="00A362BF" w:rsidRDefault="00A42ADB" w:rsidP="00A42ADB">
      <w:pPr>
        <w:spacing w:before="240" w:after="240" w:line="360" w:lineRule="auto"/>
        <w:ind w:left="284"/>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2. Expedir una resolución que confirme la inexistencia de la información, que contenga los elementos mínimos que permitan al Solicitante tener la certeza de que se utilizó un criterio de búsqueda exhaustivo, así como, las circunstancias de modo, tiempo y lugar que generaron la inexistencia y el servidor público responsable de contar con la información; </w:t>
      </w:r>
    </w:p>
    <w:p w14:paraId="267C8D61" w14:textId="77777777" w:rsidR="00A42ADB" w:rsidRPr="00A362BF" w:rsidRDefault="00A42ADB" w:rsidP="00A42ADB">
      <w:pPr>
        <w:spacing w:before="240" w:after="240" w:line="360" w:lineRule="auto"/>
        <w:ind w:left="284"/>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3. Ordenar, siempre que sea materialmente posible, que se genere o reponga la información en caso que ésta tuviera que existir o previa acreditación de la imposibilidad de su generación, exponga de forma fundada y motivada las razones de dicha situación, y </w:t>
      </w:r>
    </w:p>
    <w:p w14:paraId="134885D4" w14:textId="77777777" w:rsidR="00A42ADB" w:rsidRPr="00A362BF" w:rsidRDefault="00A42ADB" w:rsidP="00A42ADB">
      <w:pPr>
        <w:spacing w:before="240" w:after="240" w:line="360" w:lineRule="auto"/>
        <w:ind w:left="284"/>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4. Notificar al Órgano Interno de Control o equivalente, a efecto de que inicie el procedimiento de responsabilidad administrativa correspondiente. </w:t>
      </w:r>
    </w:p>
    <w:p w14:paraId="3B1392A4" w14:textId="74984BE2" w:rsidR="00394F8B" w:rsidRPr="00A362BF" w:rsidRDefault="00394F8B" w:rsidP="00394F8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Por otro lado, se ordena la búsqueda exhaustiva y razonable del soporte documental donde se advierta el kilometraje del vehículo número PM-003, al diecinueve de marzo de dos mil veinticuatro, procediendo a la entrega del mismo en versión pública de ser necesario de conformidad con el considerando siguiente.</w:t>
      </w:r>
    </w:p>
    <w:p w14:paraId="172C8270" w14:textId="315C1748" w:rsidR="00394F8B" w:rsidRPr="00A362BF" w:rsidRDefault="00394F8B" w:rsidP="00394F8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No obstante, para el caso de que no se llegara a localizar el o los documentos que satisfagan lo solicitado, deberá declarar formalmente la inexistencia, de manera </w:t>
      </w:r>
      <w:r w:rsidRPr="00A362BF">
        <w:rPr>
          <w:rFonts w:ascii="Palatino Linotype" w:eastAsia="Palatino Linotype" w:hAnsi="Palatino Linotype" w:cs="Palatino Linotype"/>
        </w:rPr>
        <w:lastRenderedPageBreak/>
        <w:t>fundada y motivada por el Comité de Transparencia, conforme a los criterios previamente establecidos.</w:t>
      </w:r>
    </w:p>
    <w:p w14:paraId="5EC2C9AE" w14:textId="40E4A414" w:rsidR="005B459D" w:rsidRPr="00A362BF" w:rsidRDefault="005B459D" w:rsidP="005B459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De lo hasta aquí expuesto, se concluye que los motivos de inconformidad de la parte </w:t>
      </w:r>
      <w:r w:rsidRPr="00A362BF">
        <w:rPr>
          <w:rFonts w:ascii="Palatino Linotype" w:eastAsia="Palatino Linotype" w:hAnsi="Palatino Linotype" w:cs="Palatino Linotype"/>
          <w:b/>
        </w:rPr>
        <w:t xml:space="preserve">Recurrente </w:t>
      </w:r>
      <w:r w:rsidRPr="00A362BF">
        <w:rPr>
          <w:rFonts w:ascii="Palatino Linotype" w:eastAsia="Palatino Linotype" w:hAnsi="Palatino Linotype" w:cs="Palatino Linotype"/>
        </w:rPr>
        <w:t xml:space="preserve">devienen parcialmente fundados, siendo procedente </w:t>
      </w:r>
      <w:r w:rsidRPr="00A362BF">
        <w:rPr>
          <w:rFonts w:ascii="Palatino Linotype" w:eastAsia="Palatino Linotype" w:hAnsi="Palatino Linotype" w:cs="Palatino Linotype"/>
          <w:i/>
        </w:rPr>
        <w:t xml:space="preserve">Modificar </w:t>
      </w:r>
      <w:r w:rsidRPr="00A362BF">
        <w:rPr>
          <w:rFonts w:ascii="Palatino Linotype" w:eastAsia="Palatino Linotype" w:hAnsi="Palatino Linotype" w:cs="Palatino Linotype"/>
        </w:rPr>
        <w:t xml:space="preserve">la respuesta proporcionada por el </w:t>
      </w:r>
      <w:r w:rsidRPr="00A362BF">
        <w:rPr>
          <w:rFonts w:ascii="Palatino Linotype" w:eastAsia="Palatino Linotype" w:hAnsi="Palatino Linotype" w:cs="Palatino Linotype"/>
          <w:b/>
        </w:rPr>
        <w:t xml:space="preserve">Sujeto Obligado </w:t>
      </w:r>
      <w:r w:rsidRPr="00A362BF">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24915D14" w14:textId="77777777" w:rsidR="00394F8B" w:rsidRPr="00A362BF" w:rsidRDefault="00394F8B" w:rsidP="00394F8B">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b/>
        </w:rPr>
        <w:t>Quinto. Versión Pública.</w:t>
      </w:r>
      <w:r w:rsidRPr="00A362BF">
        <w:rPr>
          <w:rFonts w:ascii="Palatino Linotype" w:eastAsia="Palatino Linotype" w:hAnsi="Palatino Linotype" w:cs="Palatino Linotype"/>
          <w:sz w:val="28"/>
          <w:szCs w:val="28"/>
        </w:rPr>
        <w:t xml:space="preserve"> </w:t>
      </w:r>
      <w:r w:rsidRPr="00A362BF">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A362BF">
        <w:rPr>
          <w:rFonts w:ascii="Palatino Linotype" w:eastAsia="Palatino Linotype" w:hAnsi="Palatino Linotype" w:cs="Palatino Linotype"/>
          <w:b/>
        </w:rPr>
        <w:t>Sujeto Obligado</w:t>
      </w:r>
      <w:r w:rsidRPr="00A362BF">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A362BF">
        <w:rPr>
          <w:rFonts w:ascii="Palatino Linotype" w:eastAsia="Palatino Linotype" w:hAnsi="Palatino Linotype" w:cs="Palatino Linotype"/>
          <w:b/>
        </w:rPr>
        <w:t>Recurrente,</w:t>
      </w:r>
      <w:r w:rsidRPr="00A362BF">
        <w:rPr>
          <w:rFonts w:ascii="Palatino Linotype" w:eastAsia="Palatino Linotype" w:hAnsi="Palatino Linotype" w:cs="Palatino Linotype"/>
        </w:rPr>
        <w:t xml:space="preserve"> sin menoscabo al derecho a la protección de los datos personales de terceros, que les identifiquen o les hagan identificables.</w:t>
      </w:r>
    </w:p>
    <w:p w14:paraId="77AC8721" w14:textId="77777777" w:rsidR="00394F8B" w:rsidRPr="00A362BF" w:rsidRDefault="00394F8B" w:rsidP="00394F8B">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Lo anterior de conformidad con lo que señalan los artículos 3 fracciones IX, XX, XXI y XLV, 91, 132, 137 y 143, fracción I de la Ley de Transparencia y Acceso a la Información Pública del Estado de México y Municipios que establecen:</w:t>
      </w:r>
    </w:p>
    <w:p w14:paraId="30C8E60A" w14:textId="77777777" w:rsidR="00394F8B" w:rsidRPr="00A362BF" w:rsidRDefault="00394F8B" w:rsidP="00394F8B">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w:t>
      </w:r>
      <w:r w:rsidRPr="00A362BF">
        <w:rPr>
          <w:rFonts w:ascii="Palatino Linotype" w:eastAsia="Palatino Linotype" w:hAnsi="Palatino Linotype" w:cs="Palatino Linotype"/>
          <w:b/>
          <w:i/>
          <w:sz w:val="22"/>
          <w:szCs w:val="22"/>
        </w:rPr>
        <w:t>Artículo 3</w:t>
      </w:r>
      <w:r w:rsidRPr="00A362BF">
        <w:rPr>
          <w:rFonts w:ascii="Palatino Linotype" w:eastAsia="Palatino Linotype" w:hAnsi="Palatino Linotype" w:cs="Palatino Linotype"/>
          <w:i/>
          <w:sz w:val="22"/>
          <w:szCs w:val="22"/>
        </w:rPr>
        <w:t>. Para los efectos de la presente Ley se entenderá por:</w:t>
      </w:r>
    </w:p>
    <w:p w14:paraId="262DDA96" w14:textId="77777777" w:rsidR="00394F8B" w:rsidRPr="00A362BF" w:rsidRDefault="00394F8B" w:rsidP="00394F8B">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w:t>
      </w:r>
    </w:p>
    <w:p w14:paraId="482774DF" w14:textId="77777777" w:rsidR="00394F8B" w:rsidRPr="00A362BF" w:rsidRDefault="00394F8B" w:rsidP="00394F8B">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IX. Datos personales</w:t>
      </w:r>
      <w:r w:rsidRPr="00A362BF">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CBB7AAF" w14:textId="77777777" w:rsidR="00394F8B" w:rsidRPr="00A362BF" w:rsidRDefault="00394F8B" w:rsidP="00394F8B">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XX. Información clasificada</w:t>
      </w:r>
      <w:r w:rsidRPr="00A362BF">
        <w:rPr>
          <w:rFonts w:ascii="Palatino Linotype" w:eastAsia="Palatino Linotype" w:hAnsi="Palatino Linotype" w:cs="Palatino Linotype"/>
          <w:i/>
          <w:sz w:val="22"/>
          <w:szCs w:val="22"/>
        </w:rPr>
        <w:t>: Aquella considerada por la presente Ley como reservada o confidencial;</w:t>
      </w:r>
    </w:p>
    <w:p w14:paraId="2F5E6617" w14:textId="77777777" w:rsidR="00394F8B" w:rsidRPr="00A362BF" w:rsidRDefault="00394F8B" w:rsidP="00394F8B">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lastRenderedPageBreak/>
        <w:t xml:space="preserve">XXI. Información confidencial: </w:t>
      </w:r>
      <w:r w:rsidRPr="00A362BF">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37F4404" w14:textId="77777777" w:rsidR="00394F8B" w:rsidRPr="00A362BF" w:rsidRDefault="00394F8B" w:rsidP="00394F8B">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XLV. Versión pública:</w:t>
      </w:r>
      <w:r w:rsidRPr="00A362B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5461281E" w14:textId="77777777" w:rsidR="00394F8B" w:rsidRPr="00A362BF" w:rsidRDefault="00394F8B" w:rsidP="00394F8B">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w:t>
      </w:r>
    </w:p>
    <w:p w14:paraId="2E4CD87F" w14:textId="77777777" w:rsidR="00394F8B" w:rsidRPr="00A362BF" w:rsidRDefault="00394F8B" w:rsidP="00394F8B">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Artículo 91.</w:t>
      </w:r>
      <w:r w:rsidRPr="00A362BF">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551A528F" w14:textId="77777777" w:rsidR="00394F8B" w:rsidRPr="00A362BF" w:rsidRDefault="00394F8B" w:rsidP="00394F8B">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Artículo 132.</w:t>
      </w:r>
      <w:r w:rsidRPr="00A362BF">
        <w:rPr>
          <w:rFonts w:ascii="Palatino Linotype" w:eastAsia="Palatino Linotype" w:hAnsi="Palatino Linotype" w:cs="Palatino Linotype"/>
          <w:i/>
          <w:sz w:val="22"/>
          <w:szCs w:val="22"/>
        </w:rPr>
        <w:t xml:space="preserve"> La clasificación de la información se llevará a cabo en el momento en que:</w:t>
      </w:r>
    </w:p>
    <w:p w14:paraId="6DDE0A4B" w14:textId="77777777" w:rsidR="00394F8B" w:rsidRPr="00A362BF" w:rsidRDefault="00394F8B" w:rsidP="00394F8B">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w:t>
      </w:r>
      <w:r w:rsidRPr="00A362BF">
        <w:rPr>
          <w:rFonts w:ascii="Palatino Linotype" w:eastAsia="Palatino Linotype" w:hAnsi="Palatino Linotype" w:cs="Palatino Linotype"/>
          <w:i/>
          <w:sz w:val="22"/>
          <w:szCs w:val="22"/>
        </w:rPr>
        <w:t>. Se reciba una solicitud de acceso a la información;</w:t>
      </w:r>
    </w:p>
    <w:p w14:paraId="7A3DD0FC" w14:textId="77777777" w:rsidR="00394F8B" w:rsidRPr="00A362BF" w:rsidRDefault="00394F8B" w:rsidP="00394F8B">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II.</w:t>
      </w:r>
      <w:r w:rsidRPr="00A362BF">
        <w:rPr>
          <w:rFonts w:ascii="Palatino Linotype" w:eastAsia="Palatino Linotype" w:hAnsi="Palatino Linotype" w:cs="Palatino Linotype"/>
          <w:i/>
          <w:sz w:val="22"/>
          <w:szCs w:val="22"/>
        </w:rPr>
        <w:t xml:space="preserve"> Se determine mediante resolución de autoridad competente; o</w:t>
      </w:r>
    </w:p>
    <w:p w14:paraId="3087498F" w14:textId="77777777" w:rsidR="00394F8B" w:rsidRPr="00A362BF" w:rsidRDefault="00394F8B" w:rsidP="00394F8B">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III.</w:t>
      </w:r>
      <w:r w:rsidRPr="00A362BF">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511DD016" w14:textId="77777777" w:rsidR="00394F8B" w:rsidRPr="00A362BF" w:rsidRDefault="00394F8B" w:rsidP="00394F8B">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w:t>
      </w:r>
    </w:p>
    <w:p w14:paraId="7FC4AD5C" w14:textId="77777777" w:rsidR="00394F8B" w:rsidRPr="00A362BF" w:rsidRDefault="00394F8B" w:rsidP="00394F8B">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Artículo 137.</w:t>
      </w:r>
      <w:r w:rsidRPr="00A362BF">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73BACAA" w14:textId="77777777" w:rsidR="00394F8B" w:rsidRPr="00A362BF" w:rsidRDefault="00394F8B" w:rsidP="00394F8B">
      <w:pPr>
        <w:spacing w:before="120" w:after="120"/>
        <w:ind w:left="851" w:right="902"/>
        <w:jc w:val="both"/>
        <w:rPr>
          <w:rFonts w:ascii="Palatino Linotype" w:eastAsia="Palatino Linotype" w:hAnsi="Palatino Linotype" w:cs="Palatino Linotype"/>
          <w:b/>
          <w:i/>
          <w:sz w:val="22"/>
          <w:szCs w:val="22"/>
        </w:rPr>
      </w:pPr>
      <w:r w:rsidRPr="00A362BF">
        <w:rPr>
          <w:rFonts w:ascii="Palatino Linotype" w:eastAsia="Palatino Linotype" w:hAnsi="Palatino Linotype" w:cs="Palatino Linotype"/>
          <w:b/>
          <w:i/>
          <w:sz w:val="22"/>
          <w:szCs w:val="22"/>
        </w:rPr>
        <w:t>…</w:t>
      </w:r>
    </w:p>
    <w:p w14:paraId="075BD48C" w14:textId="77777777" w:rsidR="00394F8B" w:rsidRPr="00A362BF" w:rsidRDefault="00394F8B" w:rsidP="00394F8B">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Artículo 143</w:t>
      </w:r>
      <w:r w:rsidRPr="00A362B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8F5A9B7" w14:textId="77777777" w:rsidR="00394F8B" w:rsidRPr="00A362BF" w:rsidRDefault="00394F8B" w:rsidP="00394F8B">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w:t>
      </w:r>
      <w:r w:rsidRPr="00A362BF">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337CCDCA" w14:textId="77777777" w:rsidR="00394F8B" w:rsidRPr="00A362BF" w:rsidRDefault="00394F8B" w:rsidP="00394F8B">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w:t>
      </w:r>
      <w:r w:rsidRPr="00A362BF">
        <w:rPr>
          <w:rFonts w:ascii="Palatino Linotype" w:eastAsia="Palatino Linotype" w:hAnsi="Palatino Linotype" w:cs="Palatino Linotype"/>
        </w:rPr>
        <w:lastRenderedPageBreak/>
        <w:t>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A418B56" w14:textId="77777777" w:rsidR="00394F8B" w:rsidRPr="00A362BF" w:rsidRDefault="00394F8B" w:rsidP="00394F8B">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A362BF">
        <w:rPr>
          <w:rFonts w:ascii="Palatino Linotype" w:eastAsia="Palatino Linotype" w:hAnsi="Palatino Linotype" w:cs="Palatino Linotype"/>
          <w:b/>
        </w:rPr>
        <w:t>Sujeto Obligado</w:t>
      </w:r>
      <w:r w:rsidRPr="00A362BF">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F8B6285" w14:textId="77777777" w:rsidR="00394F8B" w:rsidRPr="00A362BF" w:rsidRDefault="00394F8B" w:rsidP="00394F8B">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Respecto a las formalidades que deberá llevar el acuerdo de clasificación que deberá emitir el </w:t>
      </w:r>
      <w:r w:rsidRPr="00A362BF">
        <w:rPr>
          <w:rFonts w:ascii="Palatino Linotype" w:eastAsia="Palatino Linotype" w:hAnsi="Palatino Linotype" w:cs="Palatino Linotype"/>
          <w:b/>
        </w:rPr>
        <w:t>Sujeto Obligado</w:t>
      </w:r>
      <w:r w:rsidRPr="00A362BF">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614F60F4" w14:textId="77777777" w:rsidR="00394F8B" w:rsidRPr="00A362BF" w:rsidRDefault="00394F8B" w:rsidP="00394F8B">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 xml:space="preserve"> “Quincuagésimo. </w:t>
      </w:r>
      <w:r w:rsidRPr="00A362BF">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D476C46" w14:textId="77777777" w:rsidR="00394F8B" w:rsidRPr="00A362BF" w:rsidRDefault="00394F8B" w:rsidP="00394F8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lastRenderedPageBreak/>
        <w:t xml:space="preserve">Quincuagésimo primero. </w:t>
      </w:r>
      <w:r w:rsidRPr="00A362BF">
        <w:rPr>
          <w:rFonts w:ascii="Palatino Linotype" w:eastAsia="Palatino Linotype" w:hAnsi="Palatino Linotype" w:cs="Palatino Linotype"/>
          <w:i/>
          <w:sz w:val="22"/>
          <w:szCs w:val="22"/>
        </w:rPr>
        <w:t xml:space="preserve">Toda acta del Comité de Transparencia deberá contener: </w:t>
      </w:r>
    </w:p>
    <w:p w14:paraId="78118807" w14:textId="77777777" w:rsidR="00394F8B" w:rsidRPr="00A362BF" w:rsidRDefault="00394F8B" w:rsidP="00394F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w:t>
      </w:r>
      <w:r w:rsidRPr="00A362BF">
        <w:rPr>
          <w:rFonts w:ascii="Palatino Linotype" w:eastAsia="Palatino Linotype" w:hAnsi="Palatino Linotype" w:cs="Palatino Linotype"/>
          <w:i/>
          <w:sz w:val="22"/>
          <w:szCs w:val="22"/>
        </w:rPr>
        <w:t xml:space="preserve"> El número de sesión y fecha; </w:t>
      </w:r>
    </w:p>
    <w:p w14:paraId="539C6323" w14:textId="77777777" w:rsidR="00394F8B" w:rsidRPr="00A362BF" w:rsidRDefault="00394F8B" w:rsidP="00394F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II</w:t>
      </w:r>
      <w:r w:rsidRPr="00A362BF">
        <w:rPr>
          <w:rFonts w:ascii="Palatino Linotype" w:eastAsia="Palatino Linotype" w:hAnsi="Palatino Linotype" w:cs="Palatino Linotype"/>
          <w:i/>
          <w:sz w:val="22"/>
          <w:szCs w:val="22"/>
        </w:rPr>
        <w:t xml:space="preserve">. El nombre del área que solicitó la clasificación de información; </w:t>
      </w:r>
    </w:p>
    <w:p w14:paraId="31941374" w14:textId="77777777" w:rsidR="00394F8B" w:rsidRPr="00A362BF" w:rsidRDefault="00394F8B" w:rsidP="00394F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III</w:t>
      </w:r>
      <w:r w:rsidRPr="00A362BF">
        <w:rPr>
          <w:rFonts w:ascii="Palatino Linotype" w:eastAsia="Palatino Linotype" w:hAnsi="Palatino Linotype" w:cs="Palatino Linotype"/>
          <w:i/>
          <w:sz w:val="22"/>
          <w:szCs w:val="22"/>
        </w:rPr>
        <w:t xml:space="preserve">. La fundamentación legal y motivación correspondiente; </w:t>
      </w:r>
    </w:p>
    <w:p w14:paraId="18BB0589" w14:textId="77777777" w:rsidR="00394F8B" w:rsidRPr="00A362BF" w:rsidRDefault="00394F8B" w:rsidP="00394F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IV</w:t>
      </w:r>
      <w:r w:rsidRPr="00A362BF">
        <w:rPr>
          <w:rFonts w:ascii="Palatino Linotype" w:eastAsia="Palatino Linotype" w:hAnsi="Palatino Linotype" w:cs="Palatino Linotype"/>
          <w:i/>
          <w:sz w:val="22"/>
          <w:szCs w:val="22"/>
        </w:rPr>
        <w:t xml:space="preserve">. La resolución o resoluciones aprobadas; y </w:t>
      </w:r>
    </w:p>
    <w:p w14:paraId="59D01BAE" w14:textId="77777777" w:rsidR="00394F8B" w:rsidRPr="00A362BF" w:rsidRDefault="00394F8B" w:rsidP="00394F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V</w:t>
      </w:r>
      <w:r w:rsidRPr="00A362BF">
        <w:rPr>
          <w:rFonts w:ascii="Palatino Linotype" w:eastAsia="Palatino Linotype" w:hAnsi="Palatino Linotype" w:cs="Palatino Linotype"/>
          <w:i/>
          <w:sz w:val="22"/>
          <w:szCs w:val="22"/>
        </w:rPr>
        <w:t xml:space="preserve">. La rúbrica o firma digital de cada integrante del Comité de Transparencia. </w:t>
      </w:r>
    </w:p>
    <w:p w14:paraId="1FC2C3EB" w14:textId="77777777" w:rsidR="00394F8B" w:rsidRPr="00A362BF" w:rsidRDefault="00394F8B" w:rsidP="00394F8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DE2E2D2" w14:textId="77777777" w:rsidR="00394F8B" w:rsidRPr="00A362BF" w:rsidRDefault="00394F8B" w:rsidP="00394F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w:t>
      </w:r>
      <w:r w:rsidRPr="00A362BF">
        <w:rPr>
          <w:rFonts w:ascii="Palatino Linotype" w:eastAsia="Palatino Linotype" w:hAnsi="Palatino Linotype" w:cs="Palatino Linotype"/>
          <w:i/>
          <w:sz w:val="22"/>
          <w:szCs w:val="22"/>
        </w:rPr>
        <w:t xml:space="preserve"> Los motivos y razonamientos que sustenten la confirmación o modificación de la prueba de daño;</w:t>
      </w:r>
    </w:p>
    <w:p w14:paraId="54243A99" w14:textId="77777777" w:rsidR="00394F8B" w:rsidRPr="00A362BF" w:rsidRDefault="00394F8B" w:rsidP="00394F8B">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A362BF">
        <w:rPr>
          <w:rFonts w:ascii="Palatino Linotype" w:eastAsia="Palatino Linotype" w:hAnsi="Palatino Linotype" w:cs="Palatino Linotype"/>
          <w:b/>
          <w:i/>
          <w:sz w:val="22"/>
          <w:szCs w:val="22"/>
        </w:rPr>
        <w:t>II</w:t>
      </w:r>
      <w:r w:rsidRPr="00A362BF">
        <w:rPr>
          <w:rFonts w:ascii="Palatino Linotype" w:eastAsia="Palatino Linotype" w:hAnsi="Palatino Linotype" w:cs="Palatino Linotype"/>
          <w:i/>
          <w:sz w:val="22"/>
          <w:szCs w:val="22"/>
        </w:rPr>
        <w:t>. Descripción de las partes o secciones reservadas, en caso de clasificación parcial</w:t>
      </w:r>
      <w:r w:rsidRPr="00A362BF">
        <w:rPr>
          <w:rFonts w:ascii="Palatino Linotype" w:eastAsia="Palatino Linotype" w:hAnsi="Palatino Linotype" w:cs="Palatino Linotype"/>
          <w:b/>
          <w:i/>
          <w:sz w:val="22"/>
          <w:szCs w:val="22"/>
        </w:rPr>
        <w:t xml:space="preserve">; </w:t>
      </w:r>
    </w:p>
    <w:p w14:paraId="0CE8F526" w14:textId="77777777" w:rsidR="00394F8B" w:rsidRPr="00A362BF" w:rsidRDefault="00394F8B" w:rsidP="00394F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III.</w:t>
      </w:r>
      <w:r w:rsidRPr="00A362BF">
        <w:rPr>
          <w:rFonts w:ascii="Palatino Linotype" w:eastAsia="Palatino Linotype" w:hAnsi="Palatino Linotype" w:cs="Palatino Linotype"/>
          <w:i/>
          <w:sz w:val="22"/>
          <w:szCs w:val="22"/>
        </w:rPr>
        <w:t xml:space="preserve"> El periodo por el que mantendrá su clasificación y fecha de expiración; y </w:t>
      </w:r>
    </w:p>
    <w:p w14:paraId="6011660E" w14:textId="77777777" w:rsidR="00394F8B" w:rsidRPr="00A362BF" w:rsidRDefault="00394F8B" w:rsidP="00394F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IV.</w:t>
      </w:r>
      <w:r w:rsidRPr="00A362BF">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16850A38" w14:textId="77777777" w:rsidR="00394F8B" w:rsidRPr="00A362BF" w:rsidRDefault="00394F8B" w:rsidP="00394F8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8E5C5BD" w14:textId="77777777" w:rsidR="00394F8B" w:rsidRPr="00A362BF" w:rsidRDefault="00394F8B" w:rsidP="00394F8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71DF8A65" w14:textId="77777777" w:rsidR="00394F8B" w:rsidRPr="00A362BF" w:rsidRDefault="00394F8B" w:rsidP="00394F8B">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Asimismo, para la elaboración de las versiones públicas se deberán observar las formalidades establecidas en los Lineamientos Quincuagésimo segundo, Quincuagésimo cuarto, Quincuagésimo quinto, Quincuagésimo séptimo y Quincuagésimo octavo, que establecen lo siguiente:</w:t>
      </w:r>
    </w:p>
    <w:p w14:paraId="27CD4160" w14:textId="77777777" w:rsidR="00394F8B" w:rsidRPr="00A362BF" w:rsidRDefault="00394F8B" w:rsidP="00394F8B">
      <w:pPr>
        <w:spacing w:before="120" w:after="120"/>
        <w:ind w:left="851" w:right="900"/>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w:t>
      </w:r>
      <w:r w:rsidRPr="00A362BF">
        <w:rPr>
          <w:rFonts w:ascii="Palatino Linotype" w:eastAsia="Palatino Linotype" w:hAnsi="Palatino Linotype" w:cs="Palatino Linotype"/>
          <w:b/>
          <w:i/>
          <w:sz w:val="22"/>
          <w:szCs w:val="22"/>
        </w:rPr>
        <w:t>Quincuagésimo segundo</w:t>
      </w:r>
      <w:r w:rsidRPr="00A362BF">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w:t>
      </w:r>
      <w:r w:rsidRPr="00A362BF">
        <w:rPr>
          <w:rFonts w:ascii="Palatino Linotype" w:eastAsia="Palatino Linotype" w:hAnsi="Palatino Linotype" w:cs="Palatino Linotype"/>
          <w:i/>
          <w:sz w:val="22"/>
          <w:szCs w:val="22"/>
        </w:rPr>
        <w:lastRenderedPageBreak/>
        <w:t>información no podrá ser empleado para la sobreposición de contenido distinto al autorizado por el Comité.</w:t>
      </w:r>
    </w:p>
    <w:p w14:paraId="0851BCF2" w14:textId="77777777" w:rsidR="00394F8B" w:rsidRPr="00A362BF" w:rsidRDefault="00394F8B" w:rsidP="00394F8B">
      <w:pPr>
        <w:spacing w:before="120" w:after="120"/>
        <w:ind w:left="851" w:right="900"/>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42CA44D0" w14:textId="77777777" w:rsidR="00394F8B" w:rsidRPr="00A362BF" w:rsidRDefault="00394F8B" w:rsidP="00394F8B">
      <w:pPr>
        <w:spacing w:before="120" w:after="120"/>
        <w:ind w:left="1134" w:right="900"/>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w:t>
      </w:r>
      <w:r w:rsidRPr="00A362BF">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64BEC28A" w14:textId="77777777" w:rsidR="00394F8B" w:rsidRPr="00A362BF" w:rsidRDefault="00394F8B" w:rsidP="00394F8B">
      <w:pPr>
        <w:spacing w:before="120" w:after="120"/>
        <w:ind w:left="1134" w:right="900"/>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II.</w:t>
      </w:r>
      <w:r w:rsidRPr="00A362BF">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053A2651" w14:textId="77777777" w:rsidR="00394F8B" w:rsidRPr="00A362BF" w:rsidRDefault="00394F8B" w:rsidP="00394F8B">
      <w:pPr>
        <w:spacing w:before="120" w:after="120"/>
        <w:ind w:left="1134" w:right="900"/>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III.</w:t>
      </w:r>
      <w:r w:rsidRPr="00A362BF">
        <w:rPr>
          <w:rFonts w:ascii="Palatino Linotype" w:eastAsia="Palatino Linotype" w:hAnsi="Palatino Linotype" w:cs="Palatino Linotype"/>
          <w:i/>
          <w:sz w:val="22"/>
          <w:szCs w:val="22"/>
        </w:rPr>
        <w:t xml:space="preserve"> Señalar las personas o instancias autorizadas a acceder a la información clasificada.</w:t>
      </w:r>
    </w:p>
    <w:p w14:paraId="22DCA068" w14:textId="77777777" w:rsidR="00394F8B" w:rsidRPr="00A362BF" w:rsidRDefault="00394F8B" w:rsidP="00394F8B">
      <w:pPr>
        <w:spacing w:before="120" w:after="120"/>
        <w:ind w:left="851" w:right="900"/>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5028B5A" w14:textId="77777777" w:rsidR="00394F8B" w:rsidRPr="00A362BF" w:rsidRDefault="00394F8B" w:rsidP="00394F8B">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w:t>
      </w:r>
    </w:p>
    <w:p w14:paraId="4DA8BFCE" w14:textId="77777777" w:rsidR="00394F8B" w:rsidRPr="00A362BF" w:rsidRDefault="00394F8B" w:rsidP="00394F8B">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A362BF">
        <w:rPr>
          <w:rFonts w:ascii="Palatino Linotype" w:eastAsia="Palatino Linotype" w:hAnsi="Palatino Linotype" w:cs="Palatino Linotype"/>
          <w:b/>
          <w:i/>
          <w:sz w:val="22"/>
          <w:szCs w:val="22"/>
        </w:rPr>
        <w:t xml:space="preserve">Quincuagésimo cuarto. </w:t>
      </w:r>
      <w:r w:rsidRPr="00A362BF">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A362BF">
        <w:rPr>
          <w:rFonts w:ascii="Palatino Linotype" w:eastAsia="Palatino Linotype" w:hAnsi="Palatino Linotype" w:cs="Palatino Linotype"/>
          <w:b/>
          <w:i/>
          <w:sz w:val="22"/>
          <w:szCs w:val="22"/>
        </w:rPr>
        <w:t xml:space="preserve"> </w:t>
      </w:r>
    </w:p>
    <w:p w14:paraId="5DD31FF2" w14:textId="77777777" w:rsidR="00394F8B" w:rsidRPr="00A362BF" w:rsidRDefault="00394F8B" w:rsidP="00394F8B">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 xml:space="preserve">Quincuagésimo quinto. </w:t>
      </w:r>
      <w:r w:rsidRPr="00A362BF">
        <w:rPr>
          <w:rFonts w:ascii="Palatino Linotype" w:eastAsia="Palatino Linotype" w:hAnsi="Palatino Linotype" w:cs="Palatino Linotype"/>
          <w:i/>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77D6627" w14:textId="77777777" w:rsidR="00394F8B" w:rsidRPr="00A362BF" w:rsidRDefault="00394F8B" w:rsidP="00394F8B">
      <w:pPr>
        <w:spacing w:before="120" w:after="120"/>
        <w:ind w:left="851" w:right="902"/>
        <w:jc w:val="both"/>
        <w:rPr>
          <w:rFonts w:ascii="Palatino Linotype" w:eastAsia="Palatino Linotype" w:hAnsi="Palatino Linotype" w:cs="Palatino Linotype"/>
          <w:b/>
          <w:i/>
          <w:sz w:val="22"/>
          <w:szCs w:val="22"/>
        </w:rPr>
      </w:pPr>
      <w:r w:rsidRPr="00A362BF">
        <w:rPr>
          <w:rFonts w:ascii="Palatino Linotype" w:eastAsia="Palatino Linotype" w:hAnsi="Palatino Linotype" w:cs="Palatino Linotype"/>
          <w:b/>
          <w:i/>
          <w:sz w:val="22"/>
          <w:szCs w:val="22"/>
        </w:rPr>
        <w:t>...</w:t>
      </w:r>
    </w:p>
    <w:p w14:paraId="70C49479" w14:textId="77777777" w:rsidR="00394F8B" w:rsidRPr="00A362BF" w:rsidRDefault="00394F8B" w:rsidP="00394F8B">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Quincuagésimo séptimo</w:t>
      </w:r>
      <w:r w:rsidRPr="00A362BF">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080C989" w14:textId="77777777" w:rsidR="00394F8B" w:rsidRPr="00A362BF" w:rsidRDefault="00394F8B" w:rsidP="00394F8B">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w:t>
      </w:r>
      <w:r w:rsidRPr="00A362BF">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27C0760C" w14:textId="77777777" w:rsidR="00394F8B" w:rsidRPr="00A362BF" w:rsidRDefault="00394F8B" w:rsidP="00394F8B">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lastRenderedPageBreak/>
        <w:t>II.</w:t>
      </w:r>
      <w:r w:rsidRPr="00A362BF">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1D7D65B4" w14:textId="77777777" w:rsidR="00394F8B" w:rsidRPr="00A362BF" w:rsidRDefault="00394F8B" w:rsidP="00394F8B">
      <w:pPr>
        <w:spacing w:before="120" w:after="120"/>
        <w:ind w:left="1134"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III</w:t>
      </w:r>
      <w:r w:rsidRPr="00A362BF">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EB37ED5" w14:textId="77777777" w:rsidR="00394F8B" w:rsidRPr="00A362BF" w:rsidRDefault="00394F8B" w:rsidP="00394F8B">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7715A66A" w14:textId="77777777" w:rsidR="00394F8B" w:rsidRPr="00A362BF" w:rsidRDefault="00394F8B" w:rsidP="00394F8B">
      <w:pPr>
        <w:spacing w:before="120" w:after="120"/>
        <w:ind w:left="851" w:right="902"/>
        <w:jc w:val="both"/>
        <w:rPr>
          <w:rFonts w:ascii="Palatino Linotype" w:eastAsia="Palatino Linotype" w:hAnsi="Palatino Linotype" w:cs="Palatino Linotype"/>
          <w:i/>
          <w:sz w:val="22"/>
          <w:szCs w:val="22"/>
        </w:rPr>
      </w:pPr>
      <w:r w:rsidRPr="00A362BF">
        <w:rPr>
          <w:rFonts w:ascii="Palatino Linotype" w:eastAsia="Palatino Linotype" w:hAnsi="Palatino Linotype" w:cs="Palatino Linotype"/>
          <w:b/>
          <w:i/>
          <w:sz w:val="22"/>
          <w:szCs w:val="22"/>
        </w:rPr>
        <w:t>Quincuagésimo octavo</w:t>
      </w:r>
      <w:r w:rsidRPr="00A362BF">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1C00441"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6E702EF7" w14:textId="77777777" w:rsidR="00526957" w:rsidRPr="00A362BF" w:rsidRDefault="00BD123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A362BF">
        <w:rPr>
          <w:rFonts w:ascii="Palatino Linotype" w:eastAsia="Palatino Linotype" w:hAnsi="Palatino Linotype" w:cs="Palatino Linotype"/>
          <w:b/>
        </w:rPr>
        <w:t>III. R E S U E L V E</w:t>
      </w:r>
    </w:p>
    <w:p w14:paraId="60C6B596" w14:textId="674A20F3" w:rsidR="00526957" w:rsidRPr="00A362BF" w:rsidRDefault="00BD1236">
      <w:pPr>
        <w:spacing w:before="240" w:after="240" w:line="360" w:lineRule="auto"/>
        <w:jc w:val="both"/>
        <w:rPr>
          <w:rFonts w:ascii="Palatino Linotype" w:eastAsia="Palatino Linotype" w:hAnsi="Palatino Linotype" w:cs="Palatino Linotype"/>
        </w:rPr>
      </w:pPr>
      <w:bookmarkStart w:id="9" w:name="_heading=h.1t3h5sf" w:colFirst="0" w:colLast="0"/>
      <w:bookmarkEnd w:id="9"/>
      <w:r w:rsidRPr="00A362BF">
        <w:rPr>
          <w:rFonts w:ascii="Palatino Linotype" w:eastAsia="Palatino Linotype" w:hAnsi="Palatino Linotype" w:cs="Palatino Linotype"/>
          <w:b/>
        </w:rPr>
        <w:t xml:space="preserve">Primero. </w:t>
      </w:r>
      <w:r w:rsidRPr="00A362BF">
        <w:rPr>
          <w:rFonts w:ascii="Palatino Linotype" w:eastAsia="Palatino Linotype" w:hAnsi="Palatino Linotype" w:cs="Palatino Linotype"/>
        </w:rPr>
        <w:t>Resultan</w:t>
      </w:r>
      <w:r w:rsidRPr="00A362BF">
        <w:rPr>
          <w:rFonts w:ascii="Palatino Linotype" w:eastAsia="Palatino Linotype" w:hAnsi="Palatino Linotype" w:cs="Palatino Linotype"/>
          <w:b/>
        </w:rPr>
        <w:t xml:space="preserve"> parcialmente fundadas</w:t>
      </w:r>
      <w:r w:rsidRPr="00A362BF">
        <w:rPr>
          <w:rFonts w:ascii="Palatino Linotype" w:eastAsia="Palatino Linotype" w:hAnsi="Palatino Linotype" w:cs="Palatino Linotype"/>
        </w:rPr>
        <w:t xml:space="preserve"> las razones o motivos de inconformidad hechos valer por la parte</w:t>
      </w:r>
      <w:r w:rsidRPr="00A362BF">
        <w:rPr>
          <w:rFonts w:ascii="Palatino Linotype" w:eastAsia="Palatino Linotype" w:hAnsi="Palatino Linotype" w:cs="Palatino Linotype"/>
          <w:b/>
        </w:rPr>
        <w:t xml:space="preserve"> Recurrente</w:t>
      </w:r>
      <w:r w:rsidRPr="00A362BF">
        <w:rPr>
          <w:rFonts w:ascii="Palatino Linotype" w:eastAsia="Palatino Linotype" w:hAnsi="Palatino Linotype" w:cs="Palatino Linotype"/>
        </w:rPr>
        <w:t xml:space="preserve"> en el recurso de revisión </w:t>
      </w:r>
      <w:r w:rsidRPr="00A362BF">
        <w:rPr>
          <w:rFonts w:ascii="Palatino Linotype" w:eastAsia="Palatino Linotype" w:hAnsi="Palatino Linotype" w:cs="Palatino Linotype"/>
          <w:b/>
        </w:rPr>
        <w:t>0</w:t>
      </w:r>
      <w:r w:rsidR="00394F8B" w:rsidRPr="00A362BF">
        <w:rPr>
          <w:rFonts w:ascii="Palatino Linotype" w:eastAsia="Palatino Linotype" w:hAnsi="Palatino Linotype" w:cs="Palatino Linotype"/>
          <w:b/>
        </w:rPr>
        <w:t>1</w:t>
      </w:r>
      <w:r w:rsidR="005B459D" w:rsidRPr="00A362BF">
        <w:rPr>
          <w:rFonts w:ascii="Palatino Linotype" w:eastAsia="Palatino Linotype" w:hAnsi="Palatino Linotype" w:cs="Palatino Linotype"/>
          <w:b/>
        </w:rPr>
        <w:t>869</w:t>
      </w:r>
      <w:r w:rsidRPr="00A362BF">
        <w:rPr>
          <w:rFonts w:ascii="Palatino Linotype" w:eastAsia="Palatino Linotype" w:hAnsi="Palatino Linotype" w:cs="Palatino Linotype"/>
          <w:b/>
        </w:rPr>
        <w:t>/INFOEM/IP/RR/2024</w:t>
      </w:r>
      <w:r w:rsidRPr="00A362BF">
        <w:rPr>
          <w:rFonts w:ascii="Palatino Linotype" w:eastAsia="Palatino Linotype" w:hAnsi="Palatino Linotype" w:cs="Palatino Linotype"/>
        </w:rPr>
        <w:t xml:space="preserve">; por lo que, en términos del </w:t>
      </w:r>
      <w:r w:rsidRPr="00A362BF">
        <w:rPr>
          <w:rFonts w:ascii="Palatino Linotype" w:eastAsia="Palatino Linotype" w:hAnsi="Palatino Linotype" w:cs="Palatino Linotype"/>
          <w:b/>
        </w:rPr>
        <w:t>Considerando</w:t>
      </w:r>
      <w:r w:rsidRPr="00A362BF">
        <w:rPr>
          <w:rFonts w:ascii="Palatino Linotype" w:eastAsia="Palatino Linotype" w:hAnsi="Palatino Linotype" w:cs="Palatino Linotype"/>
        </w:rPr>
        <w:t xml:space="preserve"> </w:t>
      </w:r>
      <w:r w:rsidRPr="00A362BF">
        <w:rPr>
          <w:rFonts w:ascii="Palatino Linotype" w:eastAsia="Palatino Linotype" w:hAnsi="Palatino Linotype" w:cs="Palatino Linotype"/>
          <w:b/>
        </w:rPr>
        <w:t xml:space="preserve">Cuarto </w:t>
      </w:r>
      <w:r w:rsidRPr="00A362BF">
        <w:rPr>
          <w:rFonts w:ascii="Palatino Linotype" w:eastAsia="Palatino Linotype" w:hAnsi="Palatino Linotype" w:cs="Palatino Linotype"/>
        </w:rPr>
        <w:t xml:space="preserve">de esta resolución, se </w:t>
      </w:r>
      <w:r w:rsidRPr="00A362BF">
        <w:rPr>
          <w:rFonts w:ascii="Palatino Linotype" w:eastAsia="Palatino Linotype" w:hAnsi="Palatino Linotype" w:cs="Palatino Linotype"/>
          <w:b/>
        </w:rPr>
        <w:t xml:space="preserve">Modifica </w:t>
      </w:r>
      <w:r w:rsidRPr="00A362BF">
        <w:rPr>
          <w:rFonts w:ascii="Palatino Linotype" w:eastAsia="Palatino Linotype" w:hAnsi="Palatino Linotype" w:cs="Palatino Linotype"/>
        </w:rPr>
        <w:t xml:space="preserve">la respuesta emitida por el </w:t>
      </w:r>
      <w:r w:rsidRPr="00A362BF">
        <w:rPr>
          <w:rFonts w:ascii="Palatino Linotype" w:eastAsia="Palatino Linotype" w:hAnsi="Palatino Linotype" w:cs="Palatino Linotype"/>
          <w:b/>
        </w:rPr>
        <w:t xml:space="preserve">Sujeto Obligado. </w:t>
      </w:r>
    </w:p>
    <w:p w14:paraId="42311F12" w14:textId="4EDE9877" w:rsidR="00526957" w:rsidRPr="00A362BF" w:rsidRDefault="00BD1236">
      <w:pPr>
        <w:spacing w:before="240" w:after="240" w:line="360" w:lineRule="auto"/>
        <w:ind w:right="49"/>
        <w:jc w:val="both"/>
        <w:rPr>
          <w:rFonts w:ascii="Palatino Linotype" w:eastAsia="Palatino Linotype" w:hAnsi="Palatino Linotype" w:cs="Palatino Linotype"/>
        </w:rPr>
      </w:pPr>
      <w:r w:rsidRPr="00A362BF">
        <w:rPr>
          <w:rFonts w:ascii="Palatino Linotype" w:eastAsia="Palatino Linotype" w:hAnsi="Palatino Linotype" w:cs="Palatino Linotype"/>
          <w:b/>
        </w:rPr>
        <w:t xml:space="preserve">Segundo. </w:t>
      </w:r>
      <w:r w:rsidRPr="00A362BF">
        <w:rPr>
          <w:rFonts w:ascii="Palatino Linotype" w:eastAsia="Palatino Linotype" w:hAnsi="Palatino Linotype" w:cs="Palatino Linotype"/>
        </w:rPr>
        <w:t xml:space="preserve">Se </w:t>
      </w:r>
      <w:r w:rsidRPr="00A362BF">
        <w:rPr>
          <w:rFonts w:ascii="Palatino Linotype" w:eastAsia="Palatino Linotype" w:hAnsi="Palatino Linotype" w:cs="Palatino Linotype"/>
          <w:b/>
        </w:rPr>
        <w:t xml:space="preserve">Ordena </w:t>
      </w:r>
      <w:r w:rsidRPr="00A362BF">
        <w:rPr>
          <w:rFonts w:ascii="Palatino Linotype" w:eastAsia="Palatino Linotype" w:hAnsi="Palatino Linotype" w:cs="Palatino Linotype"/>
        </w:rPr>
        <w:t xml:space="preserve">al </w:t>
      </w:r>
      <w:r w:rsidRPr="00A362BF">
        <w:rPr>
          <w:rFonts w:ascii="Palatino Linotype" w:eastAsia="Palatino Linotype" w:hAnsi="Palatino Linotype" w:cs="Palatino Linotype"/>
          <w:b/>
        </w:rPr>
        <w:t xml:space="preserve">Sujeto Obligado, </w:t>
      </w:r>
      <w:r w:rsidR="005B459D" w:rsidRPr="00A362BF">
        <w:rPr>
          <w:rFonts w:ascii="Palatino Linotype" w:eastAsia="Palatino Linotype" w:hAnsi="Palatino Linotype" w:cs="Palatino Linotype"/>
        </w:rPr>
        <w:t>en términos de</w:t>
      </w:r>
      <w:r w:rsidR="00394F8B" w:rsidRPr="00A362BF">
        <w:rPr>
          <w:rFonts w:ascii="Palatino Linotype" w:eastAsia="Palatino Linotype" w:hAnsi="Palatino Linotype" w:cs="Palatino Linotype"/>
        </w:rPr>
        <w:t xml:space="preserve"> </w:t>
      </w:r>
      <w:r w:rsidR="005B459D" w:rsidRPr="00A362BF">
        <w:rPr>
          <w:rFonts w:ascii="Palatino Linotype" w:eastAsia="Palatino Linotype" w:hAnsi="Palatino Linotype" w:cs="Palatino Linotype"/>
        </w:rPr>
        <w:t>l</w:t>
      </w:r>
      <w:r w:rsidR="00394F8B" w:rsidRPr="00A362BF">
        <w:rPr>
          <w:rFonts w:ascii="Palatino Linotype" w:eastAsia="Palatino Linotype" w:hAnsi="Palatino Linotype" w:cs="Palatino Linotype"/>
        </w:rPr>
        <w:t>os</w:t>
      </w:r>
      <w:r w:rsidR="005B459D" w:rsidRPr="00A362BF">
        <w:rPr>
          <w:rFonts w:ascii="Palatino Linotype" w:eastAsia="Palatino Linotype" w:hAnsi="Palatino Linotype" w:cs="Palatino Linotype"/>
        </w:rPr>
        <w:t xml:space="preserve"> </w:t>
      </w:r>
      <w:r w:rsidRPr="00A362BF">
        <w:rPr>
          <w:rFonts w:ascii="Palatino Linotype" w:eastAsia="Palatino Linotype" w:hAnsi="Palatino Linotype" w:cs="Palatino Linotype"/>
          <w:b/>
        </w:rPr>
        <w:t>Considerando</w:t>
      </w:r>
      <w:r w:rsidR="00394F8B" w:rsidRPr="00A362BF">
        <w:rPr>
          <w:rFonts w:ascii="Palatino Linotype" w:eastAsia="Palatino Linotype" w:hAnsi="Palatino Linotype" w:cs="Palatino Linotype"/>
          <w:b/>
        </w:rPr>
        <w:t>s</w:t>
      </w:r>
      <w:r w:rsidR="005B459D" w:rsidRPr="00A362BF">
        <w:rPr>
          <w:rFonts w:ascii="Palatino Linotype" w:eastAsia="Palatino Linotype" w:hAnsi="Palatino Linotype" w:cs="Palatino Linotype"/>
          <w:b/>
        </w:rPr>
        <w:t xml:space="preserve"> </w:t>
      </w:r>
      <w:r w:rsidRPr="00A362BF">
        <w:rPr>
          <w:rFonts w:ascii="Palatino Linotype" w:eastAsia="Palatino Linotype" w:hAnsi="Palatino Linotype" w:cs="Palatino Linotype"/>
          <w:b/>
        </w:rPr>
        <w:t>Cuarto</w:t>
      </w:r>
      <w:r w:rsidR="00394F8B" w:rsidRPr="00A362BF">
        <w:rPr>
          <w:rFonts w:ascii="Palatino Linotype" w:eastAsia="Palatino Linotype" w:hAnsi="Palatino Linotype" w:cs="Palatino Linotype"/>
          <w:b/>
        </w:rPr>
        <w:t xml:space="preserve"> </w:t>
      </w:r>
      <w:r w:rsidR="00394F8B" w:rsidRPr="00A362BF">
        <w:rPr>
          <w:rFonts w:ascii="Palatino Linotype" w:eastAsia="Palatino Linotype" w:hAnsi="Palatino Linotype" w:cs="Palatino Linotype"/>
        </w:rPr>
        <w:t xml:space="preserve"> y</w:t>
      </w:r>
      <w:r w:rsidR="00394F8B" w:rsidRPr="00A362BF">
        <w:rPr>
          <w:rFonts w:ascii="Palatino Linotype" w:eastAsia="Palatino Linotype" w:hAnsi="Palatino Linotype" w:cs="Palatino Linotype"/>
          <w:b/>
        </w:rPr>
        <w:t xml:space="preserve"> Quinto</w:t>
      </w:r>
      <w:r w:rsidRPr="00A362BF">
        <w:rPr>
          <w:rFonts w:ascii="Palatino Linotype" w:eastAsia="Palatino Linotype" w:hAnsi="Palatino Linotype" w:cs="Palatino Linotype"/>
          <w:b/>
        </w:rPr>
        <w:t xml:space="preserve"> </w:t>
      </w:r>
      <w:r w:rsidR="005B459D" w:rsidRPr="00A362BF">
        <w:rPr>
          <w:rFonts w:ascii="Palatino Linotype" w:eastAsia="Palatino Linotype" w:hAnsi="Palatino Linotype" w:cs="Palatino Linotype"/>
        </w:rPr>
        <w:t>de</w:t>
      </w:r>
      <w:r w:rsidRPr="00A362BF">
        <w:rPr>
          <w:rFonts w:ascii="Palatino Linotype" w:eastAsia="Palatino Linotype" w:hAnsi="Palatino Linotype" w:cs="Palatino Linotype"/>
        </w:rPr>
        <w:t xml:space="preserve"> esta resolución, haga entrega, vía SAIMEX, previa búsqueda exhaustiva y razonable, </w:t>
      </w:r>
      <w:r w:rsidR="00394F8B" w:rsidRPr="00A362BF">
        <w:rPr>
          <w:rFonts w:ascii="Palatino Linotype" w:eastAsia="Palatino Linotype" w:hAnsi="Palatino Linotype" w:cs="Palatino Linotype"/>
        </w:rPr>
        <w:t xml:space="preserve">en versión pública de ser procedente, </w:t>
      </w:r>
      <w:r w:rsidRPr="00A362BF">
        <w:rPr>
          <w:rFonts w:ascii="Palatino Linotype" w:eastAsia="Palatino Linotype" w:hAnsi="Palatino Linotype" w:cs="Palatino Linotype"/>
        </w:rPr>
        <w:t>de lo siguiente:</w:t>
      </w:r>
    </w:p>
    <w:p w14:paraId="7181DEBC" w14:textId="77777777" w:rsidR="005B459D" w:rsidRPr="00A362BF" w:rsidRDefault="001A6F02" w:rsidP="00FB6355">
      <w:pPr>
        <w:spacing w:before="240" w:after="240" w:line="360" w:lineRule="auto"/>
        <w:ind w:left="284"/>
        <w:jc w:val="both"/>
        <w:rPr>
          <w:rFonts w:ascii="Palatino Linotype" w:eastAsia="Palatino Linotype" w:hAnsi="Palatino Linotype" w:cs="Palatino Linotype"/>
        </w:rPr>
      </w:pPr>
      <w:bookmarkStart w:id="10" w:name="_heading=h.2jxsxqh" w:colFirst="0" w:colLast="0"/>
      <w:bookmarkEnd w:id="10"/>
      <w:r w:rsidRPr="00A362BF">
        <w:rPr>
          <w:rFonts w:ascii="Palatino Linotype" w:eastAsia="Palatino Linotype" w:hAnsi="Palatino Linotype" w:cs="Palatino Linotype"/>
        </w:rPr>
        <w:lastRenderedPageBreak/>
        <w:t>1. Tarjetas de resguardo de los vehículos PM-001, PM-024 y PM-003, entregadas en respuesta debidamente requisitadas.</w:t>
      </w:r>
    </w:p>
    <w:p w14:paraId="1E4AD367" w14:textId="32B7A34E" w:rsidR="001A6F02" w:rsidRPr="00A362BF" w:rsidRDefault="001A6F02" w:rsidP="00FB6355">
      <w:pPr>
        <w:spacing w:before="240" w:after="240" w:line="360" w:lineRule="auto"/>
        <w:ind w:left="284"/>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2. El documento donde conste el kilometraje </w:t>
      </w:r>
      <w:r w:rsidR="00394F8B" w:rsidRPr="00A362BF">
        <w:rPr>
          <w:rFonts w:ascii="Palatino Linotype" w:eastAsia="Palatino Linotype" w:hAnsi="Palatino Linotype" w:cs="Palatino Linotype"/>
        </w:rPr>
        <w:t>del vehículo</w:t>
      </w:r>
      <w:r w:rsidRPr="00A362BF">
        <w:rPr>
          <w:rFonts w:ascii="Palatino Linotype" w:eastAsia="Palatino Linotype" w:hAnsi="Palatino Linotype" w:cs="Palatino Linotype"/>
        </w:rPr>
        <w:t xml:space="preserve"> PM-003, al diecinueve de marzo de dos mil veinticuatro.</w:t>
      </w:r>
    </w:p>
    <w:p w14:paraId="41FBFCF7" w14:textId="2DC67D0A" w:rsidR="00FB6355" w:rsidRPr="00A362BF" w:rsidRDefault="00394F8B" w:rsidP="003F49EA">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3. Acuerdo de Inexistencia del Comité de Transparencia, en términos de los artículos 19, último párrafo, 49 fracciones II y XIII, 169 y 170 de Ley de Transparencia y Acceso a la Información Pública del Estado de México y Municipios, en el que se funden y motiven las razones por las cuales no se cuenta con el soporte documental </w:t>
      </w:r>
      <w:r w:rsidR="00FB6355" w:rsidRPr="00A362BF">
        <w:rPr>
          <w:rFonts w:ascii="Palatino Linotype" w:eastAsia="Palatino Linotype" w:hAnsi="Palatino Linotype" w:cs="Palatino Linotype"/>
        </w:rPr>
        <w:t>donde conste el kilometraje de los vehículos PM-001 y PM-024, al diecinueve de marzo de dos mil veinticuatro.</w:t>
      </w:r>
    </w:p>
    <w:p w14:paraId="79E91120" w14:textId="77777777" w:rsidR="00394F8B" w:rsidRPr="00A362BF" w:rsidRDefault="00394F8B" w:rsidP="003F49EA">
      <w:pPr>
        <w:spacing w:before="120" w:after="120"/>
        <w:ind w:left="284" w:right="51"/>
        <w:jc w:val="both"/>
        <w:rPr>
          <w:rFonts w:ascii="Palatino Linotype" w:eastAsia="Palatino Linotype" w:hAnsi="Palatino Linotype" w:cs="Palatino Linotype"/>
          <w:i/>
          <w:sz w:val="20"/>
          <w:szCs w:val="20"/>
        </w:rPr>
      </w:pPr>
      <w:r w:rsidRPr="00A362BF">
        <w:rPr>
          <w:rFonts w:ascii="Palatino Linotype" w:eastAsia="Palatino Linotype" w:hAnsi="Palatino Linotype" w:cs="Palatino Linotype"/>
          <w:i/>
          <w:sz w:val="20"/>
          <w:szCs w:val="20"/>
        </w:rPr>
        <w:t xml:space="preserve">De ser necesaria la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la parte </w:t>
      </w:r>
      <w:r w:rsidRPr="00A362BF">
        <w:rPr>
          <w:rFonts w:ascii="Palatino Linotype" w:eastAsia="Palatino Linotype" w:hAnsi="Palatino Linotype" w:cs="Palatino Linotype"/>
          <w:b/>
          <w:i/>
          <w:sz w:val="20"/>
          <w:szCs w:val="20"/>
        </w:rPr>
        <w:t>Recurrente</w:t>
      </w:r>
      <w:r w:rsidRPr="00A362BF">
        <w:rPr>
          <w:rFonts w:ascii="Palatino Linotype" w:eastAsia="Palatino Linotype" w:hAnsi="Palatino Linotype" w:cs="Palatino Linotype"/>
          <w:i/>
          <w:sz w:val="20"/>
          <w:szCs w:val="20"/>
        </w:rPr>
        <w:t>, mismo que igualmente hará de su conocimiento.</w:t>
      </w:r>
    </w:p>
    <w:p w14:paraId="379CC8B2" w14:textId="4DB23C9D" w:rsidR="004D1713" w:rsidRPr="00A362BF" w:rsidRDefault="004D1713" w:rsidP="003F49EA">
      <w:pPr>
        <w:spacing w:before="120" w:after="120"/>
        <w:ind w:left="284" w:right="51"/>
        <w:jc w:val="both"/>
        <w:rPr>
          <w:rFonts w:ascii="Palatino Linotype" w:eastAsia="Palatino Linotype" w:hAnsi="Palatino Linotype" w:cs="Palatino Linotype"/>
          <w:i/>
          <w:sz w:val="20"/>
          <w:szCs w:val="20"/>
        </w:rPr>
      </w:pPr>
      <w:r w:rsidRPr="00A362BF">
        <w:rPr>
          <w:rFonts w:ascii="Palatino Linotype" w:eastAsia="Palatino Linotype" w:hAnsi="Palatino Linotype" w:cs="Palatino Linotype"/>
          <w:i/>
          <w:sz w:val="20"/>
          <w:szCs w:val="20"/>
        </w:rPr>
        <w:t xml:space="preserve">Para el caso de que el </w:t>
      </w:r>
      <w:r w:rsidRPr="00A362BF">
        <w:rPr>
          <w:rFonts w:ascii="Palatino Linotype" w:eastAsia="Palatino Linotype" w:hAnsi="Palatino Linotype" w:cs="Palatino Linotype"/>
          <w:b/>
          <w:i/>
          <w:sz w:val="20"/>
          <w:szCs w:val="20"/>
        </w:rPr>
        <w:t>Sujeto Obligado</w:t>
      </w:r>
      <w:r w:rsidRPr="00A362BF">
        <w:rPr>
          <w:rFonts w:ascii="Palatino Linotype" w:eastAsia="Palatino Linotype" w:hAnsi="Palatino Linotype" w:cs="Palatino Linotype"/>
          <w:i/>
          <w:sz w:val="20"/>
          <w:szCs w:val="20"/>
        </w:rPr>
        <w:t xml:space="preserve"> no cuente con la información ordenada en el punto 2, deberá emitir el Acuerdo de Inexistencia, en términos de los artículos 169 y 170 de la Ley de Transparencia y Acceso a la Información Pública del Estado de México y Municipios.</w:t>
      </w:r>
    </w:p>
    <w:p w14:paraId="14CC29EF"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b/>
        </w:rPr>
        <w:t xml:space="preserve">Tercero. Notifíquese, </w:t>
      </w:r>
      <w:r w:rsidRPr="00A362BF">
        <w:rPr>
          <w:rFonts w:ascii="Palatino Linotype" w:eastAsia="Palatino Linotype" w:hAnsi="Palatino Linotype" w:cs="Palatino Linotype"/>
        </w:rPr>
        <w:t xml:space="preserve">vía </w:t>
      </w:r>
      <w:r w:rsidRPr="00A362BF">
        <w:rPr>
          <w:rFonts w:ascii="Palatino Linotype" w:eastAsia="Palatino Linotype" w:hAnsi="Palatino Linotype" w:cs="Palatino Linotype"/>
          <w:b/>
        </w:rPr>
        <w:t>SAIMEX</w:t>
      </w:r>
      <w:r w:rsidRPr="00A362BF">
        <w:rPr>
          <w:rFonts w:ascii="Palatino Linotype" w:eastAsia="Palatino Linotype" w:hAnsi="Palatino Linotype" w:cs="Palatino Linotype"/>
        </w:rPr>
        <w:t xml:space="preserve">, al Titular de la Unidad de Transparencia del </w:t>
      </w:r>
      <w:r w:rsidRPr="00A362BF">
        <w:rPr>
          <w:rFonts w:ascii="Palatino Linotype" w:eastAsia="Palatino Linotype" w:hAnsi="Palatino Linotype" w:cs="Palatino Linotype"/>
          <w:b/>
        </w:rPr>
        <w:t>Sujeto Obligado,</w:t>
      </w:r>
      <w:r w:rsidRPr="00A362BF">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w:t>
      </w:r>
      <w:r w:rsidRPr="00A362BF">
        <w:rPr>
          <w:rFonts w:ascii="Palatino Linotype" w:eastAsia="Palatino Linotype" w:hAnsi="Palatino Linotype" w:cs="Palatino Linotype"/>
        </w:rPr>
        <w:lastRenderedPageBreak/>
        <w:t>manera parcial, se le impondrá una medida de apremio de conformidad con lo previsto en los artículos 198, 200, fracción III; 214, 215 y 216 de la Ley  de Transparencia y Acceso a la Información Pública del Estado de México y Municipios.</w:t>
      </w:r>
    </w:p>
    <w:p w14:paraId="7771846C" w14:textId="77777777" w:rsidR="00526957" w:rsidRPr="00A362BF" w:rsidRDefault="00BD1236">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A362BF">
        <w:rPr>
          <w:rFonts w:ascii="Palatino Linotype" w:eastAsia="Palatino Linotype" w:hAnsi="Palatino Linotype" w:cs="Palatino Linotype"/>
          <w:b/>
        </w:rPr>
        <w:t>Sujeto Obligado</w:t>
      </w:r>
      <w:r w:rsidRPr="00A362BF">
        <w:rPr>
          <w:rFonts w:ascii="Palatino Linotype" w:eastAsia="Palatino Linotype" w:hAnsi="Palatino Linotype" w:cs="Palatino Linotype"/>
        </w:rPr>
        <w:t xml:space="preserve"> de manera fundada y motivada, podrá solicitar una ampliación de plazo para el cumplimiento de la presente resolución.</w:t>
      </w:r>
    </w:p>
    <w:p w14:paraId="54C33011" w14:textId="77777777" w:rsidR="00394F8B" w:rsidRPr="00A362BF" w:rsidRDefault="00BD1236" w:rsidP="00394F8B">
      <w:pPr>
        <w:spacing w:before="240" w:after="240" w:line="360" w:lineRule="auto"/>
        <w:jc w:val="both"/>
        <w:rPr>
          <w:rFonts w:ascii="Palatino Linotype" w:eastAsia="Palatino Linotype" w:hAnsi="Palatino Linotype" w:cs="Palatino Linotype"/>
        </w:rPr>
      </w:pPr>
      <w:bookmarkStart w:id="11" w:name="_heading=h.17dp8vu" w:colFirst="0" w:colLast="0"/>
      <w:bookmarkEnd w:id="11"/>
      <w:r w:rsidRPr="00A362BF">
        <w:rPr>
          <w:rFonts w:ascii="Palatino Linotype" w:eastAsia="Palatino Linotype" w:hAnsi="Palatino Linotype" w:cs="Palatino Linotype"/>
          <w:b/>
        </w:rPr>
        <w:t xml:space="preserve">Cuarto.  Notifíquese, </w:t>
      </w:r>
      <w:r w:rsidRPr="00A362BF">
        <w:rPr>
          <w:rFonts w:ascii="Palatino Linotype" w:eastAsia="Palatino Linotype" w:hAnsi="Palatino Linotype" w:cs="Palatino Linotype"/>
        </w:rPr>
        <w:t xml:space="preserve">vía </w:t>
      </w:r>
      <w:r w:rsidRPr="00A362BF">
        <w:rPr>
          <w:rFonts w:ascii="Palatino Linotype" w:eastAsia="Palatino Linotype" w:hAnsi="Palatino Linotype" w:cs="Palatino Linotype"/>
          <w:b/>
        </w:rPr>
        <w:t>SAIMEX</w:t>
      </w:r>
      <w:r w:rsidRPr="00A362BF">
        <w:rPr>
          <w:rFonts w:ascii="Palatino Linotype" w:eastAsia="Palatino Linotype" w:hAnsi="Palatino Linotype" w:cs="Palatino Linotype"/>
        </w:rPr>
        <w:t xml:space="preserve">, a la parte </w:t>
      </w:r>
      <w:r w:rsidRPr="00A362BF">
        <w:rPr>
          <w:rFonts w:ascii="Palatino Linotype" w:eastAsia="Palatino Linotype" w:hAnsi="Palatino Linotype" w:cs="Palatino Linotype"/>
          <w:b/>
        </w:rPr>
        <w:t>Recurrente</w:t>
      </w:r>
      <w:r w:rsidRPr="00A362BF">
        <w:rPr>
          <w:rFonts w:ascii="Palatino Linotype" w:eastAsia="Palatino Linotype" w:hAnsi="Palatino Linotype" w:cs="Palatino Linotype"/>
        </w:rPr>
        <w:t xml:space="preserve"> la presente resolución, </w:t>
      </w:r>
      <w:bookmarkStart w:id="12" w:name="_heading=h.z337ya" w:colFirst="0" w:colLast="0"/>
      <w:bookmarkEnd w:id="12"/>
      <w:r w:rsidR="00394F8B" w:rsidRPr="00A362BF">
        <w:rPr>
          <w:rFonts w:ascii="Palatino Linotype" w:eastAsia="Palatino Linotype" w:hAnsi="Palatino Linotype" w:cs="Palatino Linotype"/>
        </w:rPr>
        <w:t>así como, que de conformidad con lo establecido en los artículos 159 y 160 de la Ley General de Transparencia y Acceso a la Información Pública, y 196 de la Ley de Transparencia y Acceso a la Información Pública del Estado de México y Municipios, podrá impugnarla vía recurso de inconformidad ante el Instituto Nacional de Transparencia, Acceso a la Información y Protección de Datos Personales, o bien, vía Juicio de Amparo en los términos de las leyes aplicables.</w:t>
      </w:r>
    </w:p>
    <w:p w14:paraId="59A2CFC0" w14:textId="2DEBEC3A" w:rsidR="00526957" w:rsidRPr="00A362BF" w:rsidRDefault="00BD1236" w:rsidP="00394F8B">
      <w:pPr>
        <w:spacing w:before="240" w:after="240" w:line="360" w:lineRule="auto"/>
        <w:jc w:val="both"/>
        <w:rPr>
          <w:rFonts w:ascii="Palatino Linotype" w:eastAsia="Palatino Linotype" w:hAnsi="Palatino Linotype" w:cs="Palatino Linotype"/>
        </w:rPr>
      </w:pPr>
      <w:r w:rsidRPr="00A362B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w:t>
      </w:r>
      <w:r w:rsidR="00BF2C93">
        <w:rPr>
          <w:rFonts w:ascii="Palatino Linotype" w:eastAsia="Palatino Linotype" w:hAnsi="Palatino Linotype" w:cs="Palatino Linotype"/>
        </w:rPr>
        <w:t>(</w:t>
      </w:r>
      <w:r w:rsidR="00031B48" w:rsidRPr="00A362BF">
        <w:rPr>
          <w:rFonts w:ascii="Palatino Linotype" w:eastAsia="Palatino Linotype" w:hAnsi="Palatino Linotype" w:cs="Palatino Linotype"/>
        </w:rPr>
        <w:t>EMITIENDO VOTO PARTICULAR CONCURRENTE</w:t>
      </w:r>
      <w:r w:rsidR="00BF2C93">
        <w:rPr>
          <w:rFonts w:ascii="Palatino Linotype" w:eastAsia="Palatino Linotype" w:hAnsi="Palatino Linotype" w:cs="Palatino Linotype"/>
        </w:rPr>
        <w:t xml:space="preserve">), </w:t>
      </w:r>
      <w:r w:rsidRPr="00A362BF">
        <w:rPr>
          <w:rFonts w:ascii="Palatino Linotype" w:eastAsia="Palatino Linotype" w:hAnsi="Palatino Linotype" w:cs="Palatino Linotype"/>
        </w:rPr>
        <w:t>LUIS GUSTAVO PARRA NORIEGA</w:t>
      </w:r>
      <w:r w:rsidR="00BF2C93">
        <w:rPr>
          <w:rFonts w:ascii="Palatino Linotype" w:eastAsia="Palatino Linotype" w:hAnsi="Palatino Linotype" w:cs="Palatino Linotype"/>
        </w:rPr>
        <w:t>,</w:t>
      </w:r>
      <w:r w:rsidRPr="00A362BF">
        <w:rPr>
          <w:rFonts w:ascii="Palatino Linotype" w:eastAsia="Palatino Linotype" w:hAnsi="Palatino Linotype" w:cs="Palatino Linotype"/>
        </w:rPr>
        <w:t xml:space="preserve"> Y GUADALUPE RAMÍREZ PEÑA</w:t>
      </w:r>
      <w:r w:rsidR="00BF2C93">
        <w:rPr>
          <w:rFonts w:ascii="Palatino Linotype" w:eastAsia="Palatino Linotype" w:hAnsi="Palatino Linotype" w:cs="Palatino Linotype"/>
        </w:rPr>
        <w:t xml:space="preserve"> (</w:t>
      </w:r>
      <w:r w:rsidR="00031B48" w:rsidRPr="00A362BF">
        <w:rPr>
          <w:rFonts w:ascii="Palatino Linotype" w:eastAsia="Palatino Linotype" w:hAnsi="Palatino Linotype" w:cs="Palatino Linotype"/>
        </w:rPr>
        <w:t>EMITIENDO VOTO PARTICULAR CONCURRENTE</w:t>
      </w:r>
      <w:r w:rsidR="00BF2C93">
        <w:rPr>
          <w:rFonts w:ascii="Palatino Linotype" w:eastAsia="Palatino Linotype" w:hAnsi="Palatino Linotype" w:cs="Palatino Linotype"/>
        </w:rPr>
        <w:t>)</w:t>
      </w:r>
      <w:r w:rsidR="00031B48" w:rsidRPr="00A362BF">
        <w:rPr>
          <w:rFonts w:ascii="Palatino Linotype" w:eastAsia="Palatino Linotype" w:hAnsi="Palatino Linotype" w:cs="Palatino Linotype"/>
        </w:rPr>
        <w:t>;</w:t>
      </w:r>
      <w:r w:rsidRPr="00A362BF">
        <w:rPr>
          <w:rFonts w:ascii="Palatino Linotype" w:eastAsia="Palatino Linotype" w:hAnsi="Palatino Linotype" w:cs="Palatino Linotype"/>
        </w:rPr>
        <w:t xml:space="preserve"> EN LA TRIGÉSIMA </w:t>
      </w:r>
      <w:r w:rsidR="00DB4BDE" w:rsidRPr="00A362BF">
        <w:rPr>
          <w:rFonts w:ascii="Palatino Linotype" w:eastAsia="Palatino Linotype" w:hAnsi="Palatino Linotype" w:cs="Palatino Linotype"/>
        </w:rPr>
        <w:lastRenderedPageBreak/>
        <w:t>QUINTA</w:t>
      </w:r>
      <w:r w:rsidRPr="00A362BF">
        <w:rPr>
          <w:rFonts w:ascii="Palatino Linotype" w:eastAsia="Palatino Linotype" w:hAnsi="Palatino Linotype" w:cs="Palatino Linotype"/>
        </w:rPr>
        <w:t xml:space="preserve"> SESIÓN ORDINARIA CELEBRADA EL </w:t>
      </w:r>
      <w:r w:rsidR="00DB4BDE" w:rsidRPr="00A362BF">
        <w:rPr>
          <w:rFonts w:ascii="Palatino Linotype" w:eastAsia="Palatino Linotype" w:hAnsi="Palatino Linotype" w:cs="Palatino Linotype"/>
        </w:rPr>
        <w:t>TRES DE OCTUBRE</w:t>
      </w:r>
      <w:r w:rsidRPr="00A362BF">
        <w:rPr>
          <w:rFonts w:ascii="Palatino Linotype" w:eastAsia="Palatino Linotype" w:hAnsi="Palatino Linotype" w:cs="Palatino Linotype"/>
        </w:rPr>
        <w:t xml:space="preserve"> DE DOS MIL VEINTICUATRO, ANTE EL SECRETARIO TÉCNICO DEL PLENO ALEXIS TAPIA RAMÍREZ.</w:t>
      </w:r>
    </w:p>
    <w:p w14:paraId="5608DB81" w14:textId="77777777" w:rsidR="00526957" w:rsidRPr="00A362BF" w:rsidRDefault="00526957">
      <w:pPr>
        <w:spacing w:line="360" w:lineRule="auto"/>
        <w:jc w:val="both"/>
        <w:rPr>
          <w:rFonts w:ascii="Palatino Linotype" w:eastAsia="Palatino Linotype" w:hAnsi="Palatino Linotype" w:cs="Palatino Linotype"/>
        </w:rPr>
      </w:pPr>
    </w:p>
    <w:p w14:paraId="2CD9CD24" w14:textId="77777777" w:rsidR="00526957" w:rsidRPr="00A362BF" w:rsidRDefault="00526957">
      <w:pPr>
        <w:spacing w:line="360" w:lineRule="auto"/>
        <w:jc w:val="both"/>
        <w:rPr>
          <w:rFonts w:ascii="Palatino Linotype" w:eastAsia="Palatino Linotype" w:hAnsi="Palatino Linotype" w:cs="Palatino Linotype"/>
        </w:rPr>
      </w:pPr>
    </w:p>
    <w:p w14:paraId="3A9F996C" w14:textId="77777777" w:rsidR="00526957" w:rsidRPr="00A362BF" w:rsidRDefault="00526957">
      <w:pPr>
        <w:spacing w:line="360" w:lineRule="auto"/>
        <w:jc w:val="both"/>
        <w:rPr>
          <w:rFonts w:ascii="Palatino Linotype" w:eastAsia="Palatino Linotype" w:hAnsi="Palatino Linotype" w:cs="Palatino Linotype"/>
        </w:rPr>
      </w:pPr>
    </w:p>
    <w:p w14:paraId="17CD98AE" w14:textId="77777777" w:rsidR="00526957" w:rsidRPr="00A362BF" w:rsidRDefault="00526957">
      <w:pPr>
        <w:spacing w:line="360" w:lineRule="auto"/>
        <w:jc w:val="both"/>
        <w:rPr>
          <w:rFonts w:ascii="Palatino Linotype" w:eastAsia="Palatino Linotype" w:hAnsi="Palatino Linotype" w:cs="Palatino Linotype"/>
        </w:rPr>
      </w:pPr>
    </w:p>
    <w:p w14:paraId="456719E3" w14:textId="77777777" w:rsidR="00526957" w:rsidRPr="00A362BF" w:rsidRDefault="00526957">
      <w:pPr>
        <w:spacing w:line="360" w:lineRule="auto"/>
        <w:jc w:val="both"/>
        <w:rPr>
          <w:rFonts w:ascii="Palatino Linotype" w:eastAsia="Palatino Linotype" w:hAnsi="Palatino Linotype" w:cs="Palatino Linotype"/>
        </w:rPr>
      </w:pPr>
    </w:p>
    <w:p w14:paraId="1F58E8AB" w14:textId="77777777" w:rsidR="00526957" w:rsidRPr="00A362BF" w:rsidRDefault="00526957">
      <w:pPr>
        <w:spacing w:line="360" w:lineRule="auto"/>
        <w:jc w:val="both"/>
        <w:rPr>
          <w:rFonts w:ascii="Palatino Linotype" w:eastAsia="Palatino Linotype" w:hAnsi="Palatino Linotype" w:cs="Palatino Linotype"/>
        </w:rPr>
      </w:pPr>
    </w:p>
    <w:p w14:paraId="30E29B60" w14:textId="77777777" w:rsidR="00526957" w:rsidRPr="00A362BF" w:rsidRDefault="00526957">
      <w:pPr>
        <w:spacing w:line="360" w:lineRule="auto"/>
        <w:jc w:val="both"/>
        <w:rPr>
          <w:rFonts w:ascii="Palatino Linotype" w:eastAsia="Palatino Linotype" w:hAnsi="Palatino Linotype" w:cs="Palatino Linotype"/>
        </w:rPr>
      </w:pPr>
    </w:p>
    <w:p w14:paraId="006F6EA5" w14:textId="77777777" w:rsidR="00526957" w:rsidRPr="00A362BF" w:rsidRDefault="00526957">
      <w:pPr>
        <w:spacing w:line="360" w:lineRule="auto"/>
        <w:jc w:val="both"/>
        <w:rPr>
          <w:rFonts w:ascii="Palatino Linotype" w:eastAsia="Palatino Linotype" w:hAnsi="Palatino Linotype" w:cs="Palatino Linotype"/>
        </w:rPr>
      </w:pPr>
    </w:p>
    <w:p w14:paraId="4DF46F55" w14:textId="77777777" w:rsidR="00526957" w:rsidRPr="00A362BF" w:rsidRDefault="00526957">
      <w:pPr>
        <w:spacing w:line="360" w:lineRule="auto"/>
        <w:jc w:val="both"/>
        <w:rPr>
          <w:rFonts w:ascii="Palatino Linotype" w:eastAsia="Palatino Linotype" w:hAnsi="Palatino Linotype" w:cs="Palatino Linotype"/>
        </w:rPr>
      </w:pPr>
    </w:p>
    <w:p w14:paraId="355FDCFB" w14:textId="77777777" w:rsidR="00526957" w:rsidRPr="00A362BF" w:rsidRDefault="00526957">
      <w:pPr>
        <w:spacing w:line="360" w:lineRule="auto"/>
        <w:jc w:val="both"/>
        <w:rPr>
          <w:rFonts w:ascii="Palatino Linotype" w:eastAsia="Palatino Linotype" w:hAnsi="Palatino Linotype" w:cs="Palatino Linotype"/>
        </w:rPr>
      </w:pPr>
    </w:p>
    <w:p w14:paraId="39AD6AF7" w14:textId="77777777" w:rsidR="00526957" w:rsidRPr="00A362BF" w:rsidRDefault="00526957">
      <w:pPr>
        <w:spacing w:line="360" w:lineRule="auto"/>
        <w:jc w:val="both"/>
        <w:rPr>
          <w:rFonts w:ascii="Palatino Linotype" w:eastAsia="Palatino Linotype" w:hAnsi="Palatino Linotype" w:cs="Palatino Linotype"/>
        </w:rPr>
      </w:pPr>
    </w:p>
    <w:p w14:paraId="4CED6124" w14:textId="77777777" w:rsidR="00526957" w:rsidRPr="00A362BF" w:rsidRDefault="00526957">
      <w:pPr>
        <w:spacing w:line="360" w:lineRule="auto"/>
        <w:jc w:val="both"/>
        <w:rPr>
          <w:rFonts w:ascii="Palatino Linotype" w:eastAsia="Palatino Linotype" w:hAnsi="Palatino Linotype" w:cs="Palatino Linotype"/>
        </w:rPr>
      </w:pPr>
    </w:p>
    <w:p w14:paraId="49B492FF" w14:textId="77777777" w:rsidR="00526957" w:rsidRPr="00A362BF" w:rsidRDefault="00526957">
      <w:pPr>
        <w:spacing w:line="360" w:lineRule="auto"/>
        <w:jc w:val="both"/>
        <w:rPr>
          <w:rFonts w:ascii="Palatino Linotype" w:eastAsia="Palatino Linotype" w:hAnsi="Palatino Linotype" w:cs="Palatino Linotype"/>
        </w:rPr>
      </w:pPr>
    </w:p>
    <w:p w14:paraId="2F781036" w14:textId="77777777" w:rsidR="00526957" w:rsidRPr="00A362BF" w:rsidRDefault="00526957">
      <w:pPr>
        <w:spacing w:line="360" w:lineRule="auto"/>
        <w:jc w:val="both"/>
        <w:rPr>
          <w:rFonts w:ascii="Palatino Linotype" w:eastAsia="Palatino Linotype" w:hAnsi="Palatino Linotype" w:cs="Palatino Linotype"/>
        </w:rPr>
      </w:pPr>
    </w:p>
    <w:p w14:paraId="2C12BDB6" w14:textId="77777777" w:rsidR="00526957" w:rsidRPr="00A362BF" w:rsidRDefault="00526957">
      <w:pPr>
        <w:spacing w:line="360" w:lineRule="auto"/>
        <w:jc w:val="both"/>
        <w:rPr>
          <w:rFonts w:ascii="Palatino Linotype" w:eastAsia="Palatino Linotype" w:hAnsi="Palatino Linotype" w:cs="Palatino Linotype"/>
        </w:rPr>
      </w:pPr>
    </w:p>
    <w:p w14:paraId="6604BDA4" w14:textId="77777777" w:rsidR="00526957" w:rsidRPr="00A362BF" w:rsidRDefault="00526957">
      <w:pPr>
        <w:spacing w:line="360" w:lineRule="auto"/>
        <w:jc w:val="both"/>
        <w:rPr>
          <w:rFonts w:ascii="Palatino Linotype" w:eastAsia="Palatino Linotype" w:hAnsi="Palatino Linotype" w:cs="Palatino Linotype"/>
        </w:rPr>
      </w:pPr>
    </w:p>
    <w:p w14:paraId="5EEC2434" w14:textId="77777777" w:rsidR="00526957" w:rsidRPr="00A362BF" w:rsidRDefault="00526957">
      <w:pPr>
        <w:spacing w:line="360" w:lineRule="auto"/>
        <w:jc w:val="both"/>
        <w:rPr>
          <w:rFonts w:ascii="Palatino Linotype" w:eastAsia="Palatino Linotype" w:hAnsi="Palatino Linotype" w:cs="Palatino Linotype"/>
        </w:rPr>
      </w:pPr>
    </w:p>
    <w:p w14:paraId="2435C0C0" w14:textId="77777777" w:rsidR="00526957" w:rsidRPr="00A362BF" w:rsidRDefault="00526957">
      <w:pPr>
        <w:spacing w:line="360" w:lineRule="auto"/>
        <w:jc w:val="both"/>
        <w:rPr>
          <w:rFonts w:ascii="Palatino Linotype" w:eastAsia="Palatino Linotype" w:hAnsi="Palatino Linotype" w:cs="Palatino Linotype"/>
        </w:rPr>
      </w:pPr>
    </w:p>
    <w:p w14:paraId="3D3041C5" w14:textId="77777777" w:rsidR="00526957" w:rsidRPr="00A362BF" w:rsidRDefault="00526957">
      <w:pPr>
        <w:spacing w:line="360" w:lineRule="auto"/>
        <w:jc w:val="both"/>
        <w:rPr>
          <w:rFonts w:ascii="Palatino Linotype" w:eastAsia="Palatino Linotype" w:hAnsi="Palatino Linotype" w:cs="Palatino Linotype"/>
        </w:rPr>
      </w:pPr>
    </w:p>
    <w:p w14:paraId="7F57E8FF" w14:textId="77777777" w:rsidR="00526957" w:rsidRPr="00A362BF" w:rsidRDefault="00526957">
      <w:pPr>
        <w:spacing w:line="360" w:lineRule="auto"/>
        <w:jc w:val="both"/>
        <w:rPr>
          <w:rFonts w:ascii="Palatino Linotype" w:eastAsia="Palatino Linotype" w:hAnsi="Palatino Linotype" w:cs="Palatino Linotype"/>
        </w:rPr>
      </w:pPr>
    </w:p>
    <w:p w14:paraId="6A9274F2" w14:textId="77777777" w:rsidR="00526957" w:rsidRPr="00A362BF" w:rsidRDefault="00526957">
      <w:pPr>
        <w:spacing w:line="360" w:lineRule="auto"/>
        <w:jc w:val="both"/>
        <w:rPr>
          <w:rFonts w:ascii="Palatino Linotype" w:eastAsia="Palatino Linotype" w:hAnsi="Palatino Linotype" w:cs="Palatino Linotype"/>
        </w:rPr>
      </w:pPr>
    </w:p>
    <w:p w14:paraId="0F9D60ED" w14:textId="77777777" w:rsidR="00526957" w:rsidRPr="00A362BF" w:rsidRDefault="00526957">
      <w:pPr>
        <w:spacing w:line="360" w:lineRule="auto"/>
        <w:jc w:val="both"/>
        <w:rPr>
          <w:rFonts w:ascii="Palatino Linotype" w:eastAsia="Palatino Linotype" w:hAnsi="Palatino Linotype" w:cs="Palatino Linotype"/>
        </w:rPr>
      </w:pPr>
    </w:p>
    <w:sectPr w:rsidR="00526957" w:rsidRPr="00A362BF">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731C" w14:textId="77777777" w:rsidR="00523F00" w:rsidRDefault="00523F00">
      <w:r>
        <w:separator/>
      </w:r>
    </w:p>
  </w:endnote>
  <w:endnote w:type="continuationSeparator" w:id="0">
    <w:p w14:paraId="6CDC3334" w14:textId="77777777" w:rsidR="00523F00" w:rsidRDefault="0052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4A94" w14:textId="77777777" w:rsidR="00BA2116" w:rsidRDefault="00BA211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31B48">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31B48">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31D9DF57" w14:textId="77777777" w:rsidR="00BA2116" w:rsidRDefault="00BA211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90C5" w14:textId="77777777" w:rsidR="00BA2116" w:rsidRDefault="00BA211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31B4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31B48">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0E0BBEFE" w14:textId="77777777" w:rsidR="00BA2116" w:rsidRDefault="00BA211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6A12" w14:textId="77777777" w:rsidR="00523F00" w:rsidRDefault="00523F00">
      <w:r>
        <w:separator/>
      </w:r>
    </w:p>
  </w:footnote>
  <w:footnote w:type="continuationSeparator" w:id="0">
    <w:p w14:paraId="69F33F14" w14:textId="77777777" w:rsidR="00523F00" w:rsidRDefault="00523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AAF7" w14:textId="77777777" w:rsidR="00BA2116" w:rsidRDefault="00BA2116">
    <w:pPr>
      <w:rPr>
        <w:rFonts w:ascii="Cambria" w:eastAsia="Cambria" w:hAnsi="Cambria" w:cs="Cambria"/>
        <w:color w:val="000000"/>
      </w:rPr>
    </w:pPr>
    <w:r>
      <w:rPr>
        <w:noProof/>
      </w:rPr>
      <w:drawing>
        <wp:anchor distT="0" distB="0" distL="0" distR="0" simplePos="0" relativeHeight="251658240" behindDoc="1" locked="0" layoutInCell="1" hidden="0" allowOverlap="1" wp14:anchorId="5E2A12E1" wp14:editId="0F23374E">
          <wp:simplePos x="0" y="0"/>
          <wp:positionH relativeFrom="column">
            <wp:posOffset>-1080104</wp:posOffset>
          </wp:positionH>
          <wp:positionV relativeFrom="paragraph">
            <wp:posOffset>-488279</wp:posOffset>
          </wp:positionV>
          <wp:extent cx="7809865" cy="10165715"/>
          <wp:effectExtent l="0" t="0" r="0" b="0"/>
          <wp:wrapNone/>
          <wp:docPr id="14729525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2"/>
      <w:tblW w:w="5953" w:type="dxa"/>
      <w:tblInd w:w="3261" w:type="dxa"/>
      <w:tblLayout w:type="fixed"/>
      <w:tblLook w:val="0400" w:firstRow="0" w:lastRow="0" w:firstColumn="0" w:lastColumn="0" w:noHBand="0" w:noVBand="1"/>
    </w:tblPr>
    <w:tblGrid>
      <w:gridCol w:w="2489"/>
      <w:gridCol w:w="3464"/>
    </w:tblGrid>
    <w:tr w:rsidR="00BA2116" w14:paraId="36580389" w14:textId="77777777">
      <w:tc>
        <w:tcPr>
          <w:tcW w:w="2489" w:type="dxa"/>
          <w:shd w:val="clear" w:color="auto" w:fill="auto"/>
        </w:tcPr>
        <w:p w14:paraId="18307B3B" w14:textId="77777777" w:rsidR="00BA2116" w:rsidRDefault="00BA21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6F45470" w14:textId="77777777" w:rsidR="00BA2116" w:rsidRDefault="00BA2116" w:rsidP="00D723C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01869/INFOEM/IP/RR/2024</w:t>
          </w:r>
        </w:p>
      </w:tc>
    </w:tr>
    <w:tr w:rsidR="00BA2116" w14:paraId="550E258B" w14:textId="77777777">
      <w:trPr>
        <w:trHeight w:val="228"/>
      </w:trPr>
      <w:tc>
        <w:tcPr>
          <w:tcW w:w="2489" w:type="dxa"/>
          <w:shd w:val="clear" w:color="auto" w:fill="auto"/>
          <w:vAlign w:val="center"/>
        </w:tcPr>
        <w:p w14:paraId="698C771C" w14:textId="77777777" w:rsidR="00BA2116" w:rsidRDefault="00BA21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CC24CEE" w14:textId="77777777" w:rsidR="00BA2116" w:rsidRDefault="00BA2116">
          <w:pPr>
            <w:ind w:left="-45" w:right="176"/>
            <w:jc w:val="both"/>
            <w:rPr>
              <w:rFonts w:ascii="Palatino Linotype" w:eastAsia="Palatino Linotype" w:hAnsi="Palatino Linotype" w:cs="Palatino Linotype"/>
              <w:b/>
              <w:sz w:val="22"/>
              <w:szCs w:val="22"/>
            </w:rPr>
          </w:pPr>
          <w:r w:rsidRPr="00D723C3">
            <w:rPr>
              <w:rFonts w:ascii="Palatino Linotype" w:eastAsia="Palatino Linotype" w:hAnsi="Palatino Linotype" w:cs="Palatino Linotype"/>
              <w:b/>
              <w:sz w:val="22"/>
              <w:szCs w:val="22"/>
            </w:rPr>
            <w:t>Ayuntamiento de Tlalnepantla de Baz</w:t>
          </w:r>
        </w:p>
      </w:tc>
    </w:tr>
    <w:tr w:rsidR="00BA2116" w14:paraId="2B04F34D" w14:textId="77777777">
      <w:tc>
        <w:tcPr>
          <w:tcW w:w="2489" w:type="dxa"/>
          <w:shd w:val="clear" w:color="auto" w:fill="auto"/>
          <w:vAlign w:val="center"/>
        </w:tcPr>
        <w:p w14:paraId="1AC33298" w14:textId="77777777" w:rsidR="00BA2116" w:rsidRDefault="00BA211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D78B6AD" w14:textId="77777777" w:rsidR="00BA2116" w:rsidRDefault="00BA211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7F68C63" w14:textId="77777777" w:rsidR="00BA2116" w:rsidRDefault="00BA211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BB8E" w14:textId="77777777" w:rsidR="00BA2116" w:rsidRDefault="00BA211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50D5E96" wp14:editId="7CF2839E">
          <wp:simplePos x="0" y="0"/>
          <wp:positionH relativeFrom="column">
            <wp:posOffset>-1080130</wp:posOffset>
          </wp:positionH>
          <wp:positionV relativeFrom="paragraph">
            <wp:posOffset>-369906</wp:posOffset>
          </wp:positionV>
          <wp:extent cx="7809865" cy="10165715"/>
          <wp:effectExtent l="0" t="0" r="0" b="0"/>
          <wp:wrapNone/>
          <wp:docPr id="14729525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5953" w:type="dxa"/>
      <w:tblInd w:w="3261" w:type="dxa"/>
      <w:tblLayout w:type="fixed"/>
      <w:tblLook w:val="0400" w:firstRow="0" w:lastRow="0" w:firstColumn="0" w:lastColumn="0" w:noHBand="0" w:noVBand="1"/>
    </w:tblPr>
    <w:tblGrid>
      <w:gridCol w:w="2489"/>
      <w:gridCol w:w="3464"/>
    </w:tblGrid>
    <w:tr w:rsidR="00BA2116" w14:paraId="6F473F51" w14:textId="77777777">
      <w:tc>
        <w:tcPr>
          <w:tcW w:w="2489" w:type="dxa"/>
          <w:shd w:val="clear" w:color="auto" w:fill="auto"/>
        </w:tcPr>
        <w:p w14:paraId="18D9F7DA" w14:textId="77777777" w:rsidR="00BA2116" w:rsidRDefault="00BA21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D0621AF" w14:textId="77777777" w:rsidR="00BA2116" w:rsidRDefault="00BA2116" w:rsidP="00D723C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01869/INFOEM/IP/RR/2024</w:t>
          </w:r>
        </w:p>
      </w:tc>
    </w:tr>
    <w:tr w:rsidR="00BA2116" w14:paraId="05A6C65E" w14:textId="77777777">
      <w:tc>
        <w:tcPr>
          <w:tcW w:w="2489" w:type="dxa"/>
          <w:shd w:val="clear" w:color="auto" w:fill="auto"/>
        </w:tcPr>
        <w:p w14:paraId="1B54F34D" w14:textId="77777777" w:rsidR="00BA2116" w:rsidRDefault="00BA21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2506819A" w14:textId="066B0576" w:rsidR="00BA2116" w:rsidRDefault="003D1C7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BA2116" w14:paraId="0DF0BD91" w14:textId="77777777">
      <w:trPr>
        <w:trHeight w:val="228"/>
      </w:trPr>
      <w:tc>
        <w:tcPr>
          <w:tcW w:w="2489" w:type="dxa"/>
          <w:shd w:val="clear" w:color="auto" w:fill="auto"/>
          <w:vAlign w:val="center"/>
        </w:tcPr>
        <w:p w14:paraId="6A14BA52" w14:textId="77777777" w:rsidR="00BA2116" w:rsidRDefault="00BA211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83CC224" w14:textId="77777777" w:rsidR="00BA2116" w:rsidRDefault="00BA2116">
          <w:pPr>
            <w:ind w:left="-45" w:right="176"/>
            <w:jc w:val="both"/>
            <w:rPr>
              <w:rFonts w:ascii="Palatino Linotype" w:eastAsia="Palatino Linotype" w:hAnsi="Palatino Linotype" w:cs="Palatino Linotype"/>
              <w:b/>
              <w:sz w:val="22"/>
              <w:szCs w:val="22"/>
            </w:rPr>
          </w:pPr>
          <w:r w:rsidRPr="00D723C3">
            <w:rPr>
              <w:rFonts w:ascii="Palatino Linotype" w:eastAsia="Palatino Linotype" w:hAnsi="Palatino Linotype" w:cs="Palatino Linotype"/>
              <w:b/>
              <w:sz w:val="22"/>
              <w:szCs w:val="22"/>
            </w:rPr>
            <w:t>Ayuntamiento de Tlalnepantla de Baz</w:t>
          </w:r>
        </w:p>
      </w:tc>
    </w:tr>
    <w:tr w:rsidR="00BA2116" w14:paraId="6684DCC2" w14:textId="77777777">
      <w:tc>
        <w:tcPr>
          <w:tcW w:w="2489" w:type="dxa"/>
          <w:shd w:val="clear" w:color="auto" w:fill="auto"/>
          <w:vAlign w:val="center"/>
        </w:tcPr>
        <w:p w14:paraId="67A51906" w14:textId="77777777" w:rsidR="00BA2116" w:rsidRDefault="00BA211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3BDE19B" w14:textId="77777777" w:rsidR="00BA2116" w:rsidRDefault="00BA211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215FC6F" w14:textId="77777777" w:rsidR="00BA2116" w:rsidRDefault="00BA21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652E5"/>
    <w:multiLevelType w:val="multilevel"/>
    <w:tmpl w:val="CF6043EC"/>
    <w:lvl w:ilvl="0">
      <w:start w:val="1"/>
      <w:numFmt w:val="decimal"/>
      <w:lvlText w:val="%1."/>
      <w:lvlJc w:val="left"/>
      <w:pPr>
        <w:ind w:left="927" w:hanging="360"/>
      </w:pPr>
      <w:rPr>
        <w:i w:val="0"/>
        <w:sz w:val="24"/>
        <w:szCs w:val="24"/>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1C621E1C"/>
    <w:multiLevelType w:val="multilevel"/>
    <w:tmpl w:val="8F6E1AFC"/>
    <w:lvl w:ilvl="0">
      <w:start w:val="1"/>
      <w:numFmt w:val="decimal"/>
      <w:pStyle w:val="Listaconvietas3"/>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F595F23"/>
    <w:multiLevelType w:val="multilevel"/>
    <w:tmpl w:val="303AB13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957"/>
    <w:rsid w:val="00022EDA"/>
    <w:rsid w:val="000270AD"/>
    <w:rsid w:val="00031B48"/>
    <w:rsid w:val="00046696"/>
    <w:rsid w:val="0004708A"/>
    <w:rsid w:val="00047C49"/>
    <w:rsid w:val="00071572"/>
    <w:rsid w:val="000817AD"/>
    <w:rsid w:val="000901A9"/>
    <w:rsid w:val="000936C8"/>
    <w:rsid w:val="000C38C7"/>
    <w:rsid w:val="001241F6"/>
    <w:rsid w:val="00145411"/>
    <w:rsid w:val="0018767B"/>
    <w:rsid w:val="001927DF"/>
    <w:rsid w:val="001A6F02"/>
    <w:rsid w:val="0021118A"/>
    <w:rsid w:val="0023014F"/>
    <w:rsid w:val="00270F49"/>
    <w:rsid w:val="00271832"/>
    <w:rsid w:val="00280AAF"/>
    <w:rsid w:val="00282097"/>
    <w:rsid w:val="00292C07"/>
    <w:rsid w:val="002A63B6"/>
    <w:rsid w:val="002D5FE9"/>
    <w:rsid w:val="002F5E77"/>
    <w:rsid w:val="002F5F27"/>
    <w:rsid w:val="002F7140"/>
    <w:rsid w:val="0030362C"/>
    <w:rsid w:val="00316DF3"/>
    <w:rsid w:val="003210BB"/>
    <w:rsid w:val="003946F2"/>
    <w:rsid w:val="00394F8B"/>
    <w:rsid w:val="003A4046"/>
    <w:rsid w:val="003D1C79"/>
    <w:rsid w:val="003F49EA"/>
    <w:rsid w:val="00404101"/>
    <w:rsid w:val="004225C8"/>
    <w:rsid w:val="00434B03"/>
    <w:rsid w:val="004619CD"/>
    <w:rsid w:val="00491007"/>
    <w:rsid w:val="004A441F"/>
    <w:rsid w:val="004B0DA6"/>
    <w:rsid w:val="004D1713"/>
    <w:rsid w:val="00523F00"/>
    <w:rsid w:val="00526957"/>
    <w:rsid w:val="00527D79"/>
    <w:rsid w:val="00576283"/>
    <w:rsid w:val="0059208D"/>
    <w:rsid w:val="005A35C6"/>
    <w:rsid w:val="005B459D"/>
    <w:rsid w:val="005B5831"/>
    <w:rsid w:val="005B7F66"/>
    <w:rsid w:val="005D7F39"/>
    <w:rsid w:val="005E535F"/>
    <w:rsid w:val="005E5CCC"/>
    <w:rsid w:val="00613CA0"/>
    <w:rsid w:val="00624DE5"/>
    <w:rsid w:val="00625AD4"/>
    <w:rsid w:val="00637BCB"/>
    <w:rsid w:val="006750BE"/>
    <w:rsid w:val="00701B92"/>
    <w:rsid w:val="00705E30"/>
    <w:rsid w:val="007169D9"/>
    <w:rsid w:val="007420C4"/>
    <w:rsid w:val="007968C8"/>
    <w:rsid w:val="007C15CD"/>
    <w:rsid w:val="008070FC"/>
    <w:rsid w:val="008172AA"/>
    <w:rsid w:val="00853AFA"/>
    <w:rsid w:val="00886828"/>
    <w:rsid w:val="008868CF"/>
    <w:rsid w:val="00887069"/>
    <w:rsid w:val="008917B3"/>
    <w:rsid w:val="008A34E4"/>
    <w:rsid w:val="008A7EE6"/>
    <w:rsid w:val="008E22D8"/>
    <w:rsid w:val="00900776"/>
    <w:rsid w:val="00903418"/>
    <w:rsid w:val="0091705E"/>
    <w:rsid w:val="00925842"/>
    <w:rsid w:val="0093528D"/>
    <w:rsid w:val="00946526"/>
    <w:rsid w:val="00964D08"/>
    <w:rsid w:val="00966C96"/>
    <w:rsid w:val="009A67DE"/>
    <w:rsid w:val="009B6067"/>
    <w:rsid w:val="009B6C1C"/>
    <w:rsid w:val="009C3BF6"/>
    <w:rsid w:val="009D5F48"/>
    <w:rsid w:val="009F09A2"/>
    <w:rsid w:val="00A10C48"/>
    <w:rsid w:val="00A25E42"/>
    <w:rsid w:val="00A27E5A"/>
    <w:rsid w:val="00A317C6"/>
    <w:rsid w:val="00A34557"/>
    <w:rsid w:val="00A358BA"/>
    <w:rsid w:val="00A362BF"/>
    <w:rsid w:val="00A42ADB"/>
    <w:rsid w:val="00A46F8D"/>
    <w:rsid w:val="00A516BE"/>
    <w:rsid w:val="00A55FF8"/>
    <w:rsid w:val="00A7597E"/>
    <w:rsid w:val="00A95AB1"/>
    <w:rsid w:val="00AB1A2D"/>
    <w:rsid w:val="00AD3706"/>
    <w:rsid w:val="00AF1602"/>
    <w:rsid w:val="00AF2153"/>
    <w:rsid w:val="00B14314"/>
    <w:rsid w:val="00B33ECE"/>
    <w:rsid w:val="00B57CC0"/>
    <w:rsid w:val="00B63983"/>
    <w:rsid w:val="00B84B27"/>
    <w:rsid w:val="00B86592"/>
    <w:rsid w:val="00BA2116"/>
    <w:rsid w:val="00BB3423"/>
    <w:rsid w:val="00BD1236"/>
    <w:rsid w:val="00BE01EF"/>
    <w:rsid w:val="00BE57E2"/>
    <w:rsid w:val="00BF2C93"/>
    <w:rsid w:val="00BF318A"/>
    <w:rsid w:val="00C02945"/>
    <w:rsid w:val="00C05210"/>
    <w:rsid w:val="00C72C9A"/>
    <w:rsid w:val="00C82C17"/>
    <w:rsid w:val="00CC0B00"/>
    <w:rsid w:val="00CC7392"/>
    <w:rsid w:val="00CD6902"/>
    <w:rsid w:val="00CE689D"/>
    <w:rsid w:val="00CF2A73"/>
    <w:rsid w:val="00CF32DA"/>
    <w:rsid w:val="00D22D2B"/>
    <w:rsid w:val="00D379BD"/>
    <w:rsid w:val="00D65A5C"/>
    <w:rsid w:val="00D714D0"/>
    <w:rsid w:val="00D723C3"/>
    <w:rsid w:val="00D94DF8"/>
    <w:rsid w:val="00DB4BDE"/>
    <w:rsid w:val="00DC7AFA"/>
    <w:rsid w:val="00DE24A5"/>
    <w:rsid w:val="00E056C3"/>
    <w:rsid w:val="00E26276"/>
    <w:rsid w:val="00E36CC8"/>
    <w:rsid w:val="00E461BF"/>
    <w:rsid w:val="00E54839"/>
    <w:rsid w:val="00EC7BA1"/>
    <w:rsid w:val="00ED5623"/>
    <w:rsid w:val="00F02C22"/>
    <w:rsid w:val="00F06530"/>
    <w:rsid w:val="00F374C7"/>
    <w:rsid w:val="00F46006"/>
    <w:rsid w:val="00F77F6D"/>
    <w:rsid w:val="00FA6F5A"/>
    <w:rsid w:val="00FB6355"/>
    <w:rsid w:val="00FB65D5"/>
    <w:rsid w:val="00FC5ACF"/>
    <w:rsid w:val="00FD34EE"/>
    <w:rsid w:val="00FE6E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A534"/>
  <w15:docId w15:val="{23D0462E-286B-4F14-B131-50DCBFAA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08" w:type="dxa"/>
        <w:right w:w="108"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W7AuMiUd7TxFTOEaC0SpQDje+A==">CgMxLjAyCWguNGQzNG9nODIIaC5namRneHMyCWguM2R5NnZrbTIJaC4zMGowemxsMgloLjJzOGV5bzEyCGgudHlqY3d0MgloLjN6bnlzaDcyCWguMmV0OTJwMDIJaC4zcmRjcmpuMgloLjI2aW4xcmcyCGgubG54Yno5MgloLjM1bmt1bjIyCWguMWtzdjR1djIJaC4xdDNoNXNmMgloLjQ0c2luaW8yCWguMmp4c3hxaDIJaC4xN2RwOHZ1MghoLnozMzd5YTgAciExM290a3ZHWE4wRjZxNFRtRkdGVWhTSEVYZGlkcmpJcC0=</go:docsCustomData>
</go:gDocsCustomXmlDataStorage>
</file>

<file path=customXml/itemProps1.xml><?xml version="1.0" encoding="utf-8"?>
<ds:datastoreItem xmlns:ds="http://schemas.openxmlformats.org/officeDocument/2006/customXml" ds:itemID="{417970EE-0386-4EB8-AE8B-1A95031D9E0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10104</Words>
  <Characters>55577</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2024-10-04T02:14:00Z</cp:lastPrinted>
  <dcterms:created xsi:type="dcterms:W3CDTF">2024-10-23T20:18:00Z</dcterms:created>
  <dcterms:modified xsi:type="dcterms:W3CDTF">2024-10-23T20:18:00Z</dcterms:modified>
</cp:coreProperties>
</file>