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48BC" w:rsidRPr="003203B1" w:rsidRDefault="000E48BC" w:rsidP="00BF3BE8">
      <w:pPr>
        <w:shd w:val="clear" w:color="auto" w:fill="FFFFFF"/>
        <w:spacing w:after="0" w:line="360" w:lineRule="auto"/>
        <w:jc w:val="both"/>
        <w:rPr>
          <w:rFonts w:ascii="Palatino Linotype" w:eastAsia="Times New Roman" w:hAnsi="Palatino Linotype" w:cs="Arial"/>
          <w:color w:val="000000"/>
          <w:sz w:val="24"/>
          <w:szCs w:val="24"/>
          <w:lang w:eastAsia="es-MX"/>
        </w:rPr>
      </w:pPr>
      <w:r w:rsidRPr="003203B1">
        <w:rPr>
          <w:rFonts w:ascii="Palatino Linotype" w:eastAsia="Times New Roman" w:hAnsi="Palatino Linotype" w:cs="Arial"/>
          <w:color w:val="000000"/>
          <w:sz w:val="24"/>
          <w:szCs w:val="24"/>
          <w:lang w:eastAsia="es-MX"/>
        </w:rPr>
        <w:t xml:space="preserve">Resolución del Pleno del Instituto de Transparencia, Acceso a la Información Pública y Protección de Datos Personales del Estado de México y Municipios, con domicilio en Metepec, Estado de México, a </w:t>
      </w:r>
      <w:r w:rsidR="00A1295A" w:rsidRPr="003203B1">
        <w:rPr>
          <w:rFonts w:ascii="Palatino Linotype" w:eastAsia="Times New Roman" w:hAnsi="Palatino Linotype" w:cs="Arial"/>
          <w:color w:val="000000"/>
          <w:sz w:val="24"/>
          <w:szCs w:val="24"/>
          <w:lang w:eastAsia="es-MX"/>
        </w:rPr>
        <w:t>veintiocho</w:t>
      </w:r>
      <w:r w:rsidR="00552F2A" w:rsidRPr="003203B1">
        <w:rPr>
          <w:rFonts w:ascii="Palatino Linotype" w:eastAsia="Times New Roman" w:hAnsi="Palatino Linotype" w:cs="Arial"/>
          <w:color w:val="000000"/>
          <w:sz w:val="24"/>
          <w:szCs w:val="24"/>
          <w:lang w:eastAsia="es-MX"/>
        </w:rPr>
        <w:t xml:space="preserve"> de </w:t>
      </w:r>
      <w:r w:rsidR="00EF3D77" w:rsidRPr="003203B1">
        <w:rPr>
          <w:rFonts w:ascii="Palatino Linotype" w:eastAsia="Times New Roman" w:hAnsi="Palatino Linotype" w:cs="Arial"/>
          <w:color w:val="000000"/>
          <w:sz w:val="24"/>
          <w:szCs w:val="24"/>
          <w:lang w:eastAsia="es-MX"/>
        </w:rPr>
        <w:t>febrero</w:t>
      </w:r>
      <w:r w:rsidR="00552F2A" w:rsidRPr="003203B1">
        <w:rPr>
          <w:rFonts w:ascii="Palatino Linotype" w:eastAsia="Times New Roman" w:hAnsi="Palatino Linotype" w:cs="Arial"/>
          <w:color w:val="000000"/>
          <w:sz w:val="24"/>
          <w:szCs w:val="24"/>
          <w:lang w:eastAsia="es-MX"/>
        </w:rPr>
        <w:t xml:space="preserve"> de dos mil veinticuatro</w:t>
      </w:r>
      <w:r w:rsidRPr="003203B1">
        <w:rPr>
          <w:rFonts w:ascii="Palatino Linotype" w:eastAsia="Times New Roman" w:hAnsi="Palatino Linotype" w:cs="Arial"/>
          <w:color w:val="000000"/>
          <w:sz w:val="24"/>
          <w:szCs w:val="24"/>
          <w:lang w:eastAsia="es-MX"/>
        </w:rPr>
        <w:t>.</w:t>
      </w:r>
    </w:p>
    <w:p w:rsidR="000E48BC" w:rsidRPr="003203B1" w:rsidRDefault="000E48BC" w:rsidP="00BF3BE8">
      <w:pPr>
        <w:shd w:val="clear" w:color="auto" w:fill="FFFFFF"/>
        <w:spacing w:after="0" w:line="360" w:lineRule="auto"/>
        <w:jc w:val="both"/>
        <w:rPr>
          <w:rFonts w:ascii="Palatino Linotype" w:eastAsia="Times New Roman" w:hAnsi="Palatino Linotype" w:cs="Arial"/>
          <w:color w:val="000000"/>
          <w:sz w:val="24"/>
          <w:szCs w:val="24"/>
          <w:lang w:eastAsia="es-MX"/>
        </w:rPr>
      </w:pPr>
    </w:p>
    <w:p w:rsidR="000E48BC" w:rsidRPr="003203B1" w:rsidRDefault="00A275A3" w:rsidP="00BF3BE8">
      <w:pPr>
        <w:tabs>
          <w:tab w:val="left" w:pos="1701"/>
        </w:tabs>
        <w:spacing w:after="0" w:line="360" w:lineRule="auto"/>
        <w:jc w:val="both"/>
        <w:rPr>
          <w:rFonts w:ascii="Palatino Linotype" w:hAnsi="Palatino Linotype" w:cs="Arial"/>
          <w:b/>
          <w:sz w:val="24"/>
          <w:szCs w:val="24"/>
        </w:rPr>
      </w:pPr>
      <w:r w:rsidRPr="003203B1">
        <w:rPr>
          <w:rFonts w:ascii="Palatino Linotype" w:hAnsi="Palatino Linotype" w:cs="Arial"/>
          <w:b/>
          <w:sz w:val="24"/>
          <w:szCs w:val="24"/>
        </w:rPr>
        <w:t>VISTO</w:t>
      </w:r>
      <w:r w:rsidRPr="003203B1">
        <w:rPr>
          <w:rFonts w:ascii="Palatino Linotype" w:hAnsi="Palatino Linotype" w:cs="Arial"/>
          <w:sz w:val="24"/>
          <w:szCs w:val="24"/>
        </w:rPr>
        <w:t xml:space="preserve"> </w:t>
      </w:r>
      <w:r w:rsidR="008D218D" w:rsidRPr="003203B1">
        <w:rPr>
          <w:rFonts w:ascii="Palatino Linotype" w:hAnsi="Palatino Linotype" w:cs="Arial"/>
          <w:sz w:val="24"/>
          <w:szCs w:val="24"/>
        </w:rPr>
        <w:t>e</w:t>
      </w:r>
      <w:r w:rsidRPr="003203B1">
        <w:rPr>
          <w:rFonts w:ascii="Palatino Linotype" w:hAnsi="Palatino Linotype" w:cs="Arial"/>
          <w:sz w:val="24"/>
          <w:szCs w:val="24"/>
        </w:rPr>
        <w:t xml:space="preserve">l expediente electrónico formado con motivo del recurso de revisión con números </w:t>
      </w:r>
      <w:r w:rsidR="00EF3D77" w:rsidRPr="003203B1">
        <w:rPr>
          <w:rFonts w:ascii="Palatino Linotype" w:hAnsi="Palatino Linotype" w:cs="Arial"/>
          <w:b/>
          <w:bCs/>
          <w:sz w:val="24"/>
          <w:szCs w:val="24"/>
          <w:lang w:eastAsia="es-MX"/>
        </w:rPr>
        <w:t>06955/INFOEM/IP/RR/2023</w:t>
      </w:r>
      <w:r w:rsidR="000E48BC" w:rsidRPr="003203B1">
        <w:rPr>
          <w:rFonts w:ascii="Palatino Linotype" w:hAnsi="Palatino Linotype" w:cs="Arial"/>
          <w:sz w:val="24"/>
          <w:szCs w:val="24"/>
        </w:rPr>
        <w:t xml:space="preserve">, </w:t>
      </w:r>
      <w:r w:rsidR="00AE6CFE" w:rsidRPr="003203B1">
        <w:rPr>
          <w:rFonts w:ascii="Palatino Linotype" w:eastAsia="Palatino Linotype" w:hAnsi="Palatino Linotype" w:cs="Palatino Linotype"/>
          <w:color w:val="000000"/>
          <w:sz w:val="24"/>
          <w:szCs w:val="24"/>
        </w:rPr>
        <w:t>promovido por un particular que tanto al momento de ingresar la solicitud de información como de interponer el recurso de revisión, no señaló nombre o seudónimo con el cual desee ser identificado</w:t>
      </w:r>
      <w:r w:rsidR="000E48BC" w:rsidRPr="003203B1">
        <w:rPr>
          <w:rFonts w:ascii="Palatino Linotype" w:eastAsia="Palatino Linotype" w:hAnsi="Palatino Linotype" w:cs="Palatino Linotype"/>
          <w:b/>
          <w:color w:val="000000"/>
          <w:sz w:val="24"/>
          <w:szCs w:val="24"/>
        </w:rPr>
        <w:t>,</w:t>
      </w:r>
      <w:r w:rsidR="000E48BC" w:rsidRPr="003203B1">
        <w:rPr>
          <w:rFonts w:ascii="Palatino Linotype" w:hAnsi="Palatino Linotype"/>
          <w:sz w:val="24"/>
          <w:szCs w:val="24"/>
        </w:rPr>
        <w:t xml:space="preserve"> quien en lo sucesivo se le denominara como</w:t>
      </w:r>
      <w:r w:rsidR="00583C45" w:rsidRPr="003203B1">
        <w:rPr>
          <w:rFonts w:ascii="Palatino Linotype" w:hAnsi="Palatino Linotype"/>
          <w:sz w:val="24"/>
          <w:szCs w:val="24"/>
        </w:rPr>
        <w:t xml:space="preserve"> la parte </w:t>
      </w:r>
      <w:r w:rsidR="000E48BC" w:rsidRPr="003203B1">
        <w:rPr>
          <w:rFonts w:ascii="Palatino Linotype" w:hAnsi="Palatino Linotype"/>
          <w:b/>
          <w:sz w:val="24"/>
          <w:szCs w:val="24"/>
        </w:rPr>
        <w:t>Recurrente</w:t>
      </w:r>
      <w:r w:rsidR="000E48BC" w:rsidRPr="003203B1">
        <w:rPr>
          <w:rFonts w:ascii="Palatino Linotype" w:hAnsi="Palatino Linotype" w:cs="Arial"/>
          <w:sz w:val="24"/>
          <w:szCs w:val="24"/>
        </w:rPr>
        <w:t xml:space="preserve">, en contra de la respuesta del </w:t>
      </w:r>
      <w:r w:rsidR="00EF3D77" w:rsidRPr="003203B1">
        <w:rPr>
          <w:rFonts w:ascii="Palatino Linotype" w:hAnsi="Palatino Linotype" w:cs="Arial"/>
          <w:b/>
          <w:sz w:val="24"/>
          <w:szCs w:val="24"/>
        </w:rPr>
        <w:t>Colegio de Bachilleres del Estado de México</w:t>
      </w:r>
      <w:r w:rsidR="000E48BC" w:rsidRPr="003203B1">
        <w:rPr>
          <w:rFonts w:ascii="Palatino Linotype" w:hAnsi="Palatino Linotype" w:cs="Arial"/>
          <w:b/>
          <w:sz w:val="24"/>
          <w:szCs w:val="24"/>
        </w:rPr>
        <w:t xml:space="preserve">, </w:t>
      </w:r>
      <w:r w:rsidR="000E48BC" w:rsidRPr="003203B1">
        <w:rPr>
          <w:rFonts w:ascii="Palatino Linotype" w:hAnsi="Palatino Linotype" w:cs="Arial"/>
          <w:sz w:val="24"/>
          <w:szCs w:val="24"/>
        </w:rPr>
        <w:t>en lo subsecuente</w:t>
      </w:r>
      <w:r w:rsidR="000E48BC" w:rsidRPr="003203B1">
        <w:rPr>
          <w:rFonts w:ascii="Palatino Linotype" w:hAnsi="Palatino Linotype" w:cs="Arial"/>
          <w:b/>
          <w:sz w:val="24"/>
          <w:szCs w:val="24"/>
        </w:rPr>
        <w:t xml:space="preserve"> el Sujeto Obligado, </w:t>
      </w:r>
      <w:r w:rsidR="000E48BC" w:rsidRPr="003203B1">
        <w:rPr>
          <w:rFonts w:ascii="Palatino Linotype" w:hAnsi="Palatino Linotype" w:cs="Arial"/>
          <w:sz w:val="24"/>
          <w:szCs w:val="24"/>
        </w:rPr>
        <w:t>se procede a dictar la presente resolución.</w:t>
      </w:r>
    </w:p>
    <w:p w:rsidR="000E48BC" w:rsidRPr="003203B1" w:rsidRDefault="000E48BC" w:rsidP="00BF3BE8">
      <w:pPr>
        <w:tabs>
          <w:tab w:val="left" w:pos="6960"/>
        </w:tabs>
        <w:spacing w:after="0" w:line="360" w:lineRule="auto"/>
        <w:jc w:val="both"/>
        <w:rPr>
          <w:rFonts w:ascii="Palatino Linotype" w:hAnsi="Palatino Linotype" w:cs="Arial"/>
          <w:sz w:val="24"/>
          <w:szCs w:val="24"/>
        </w:rPr>
      </w:pPr>
    </w:p>
    <w:p w:rsidR="000E48BC" w:rsidRPr="003203B1" w:rsidRDefault="000E48BC" w:rsidP="00BF3BE8">
      <w:pPr>
        <w:spacing w:after="0" w:line="360" w:lineRule="auto"/>
        <w:jc w:val="center"/>
        <w:rPr>
          <w:rFonts w:ascii="Palatino Linotype" w:hAnsi="Palatino Linotype" w:cs="Arial"/>
          <w:b/>
          <w:sz w:val="28"/>
          <w:szCs w:val="24"/>
        </w:rPr>
      </w:pPr>
      <w:r w:rsidRPr="003203B1">
        <w:rPr>
          <w:rFonts w:ascii="Palatino Linotype" w:hAnsi="Palatino Linotype" w:cs="Arial"/>
          <w:b/>
          <w:sz w:val="28"/>
          <w:szCs w:val="24"/>
        </w:rPr>
        <w:t>A N T E C E D E N T E S</w:t>
      </w:r>
    </w:p>
    <w:p w:rsidR="000E48BC" w:rsidRPr="003203B1" w:rsidRDefault="000E48BC" w:rsidP="00BF3BE8">
      <w:pPr>
        <w:spacing w:after="0" w:line="360" w:lineRule="auto"/>
        <w:rPr>
          <w:rFonts w:ascii="Palatino Linotype" w:hAnsi="Palatino Linotype" w:cs="Arial"/>
          <w:b/>
          <w:sz w:val="24"/>
          <w:szCs w:val="24"/>
        </w:rPr>
      </w:pPr>
    </w:p>
    <w:p w:rsidR="00A275A3" w:rsidRPr="003203B1" w:rsidRDefault="000E48BC" w:rsidP="00BF3BE8">
      <w:pPr>
        <w:spacing w:after="0" w:line="360" w:lineRule="auto"/>
        <w:jc w:val="both"/>
        <w:rPr>
          <w:rFonts w:ascii="Palatino Linotype" w:hAnsi="Palatino Linotype" w:cs="Arial"/>
          <w:sz w:val="24"/>
          <w:szCs w:val="24"/>
        </w:rPr>
      </w:pPr>
      <w:r w:rsidRPr="003203B1">
        <w:rPr>
          <w:rFonts w:ascii="Palatino Linotype" w:hAnsi="Palatino Linotype" w:cs="Arial"/>
          <w:b/>
          <w:sz w:val="28"/>
          <w:szCs w:val="28"/>
        </w:rPr>
        <w:t xml:space="preserve">PRIMERO. </w:t>
      </w:r>
      <w:r w:rsidRPr="003203B1">
        <w:rPr>
          <w:rFonts w:ascii="Palatino Linotype" w:hAnsi="Palatino Linotype" w:cs="Arial"/>
          <w:sz w:val="24"/>
          <w:szCs w:val="24"/>
        </w:rPr>
        <w:t>Con fecha</w:t>
      </w:r>
      <w:r w:rsidR="007A637D" w:rsidRPr="003203B1">
        <w:rPr>
          <w:rFonts w:ascii="Palatino Linotype" w:hAnsi="Palatino Linotype" w:cs="Arial"/>
          <w:sz w:val="24"/>
          <w:szCs w:val="24"/>
        </w:rPr>
        <w:t xml:space="preserve"> </w:t>
      </w:r>
      <w:r w:rsidR="00EF3D77" w:rsidRPr="003203B1">
        <w:rPr>
          <w:rFonts w:ascii="Palatino Linotype" w:hAnsi="Palatino Linotype" w:cs="Arial"/>
          <w:sz w:val="24"/>
          <w:szCs w:val="24"/>
        </w:rPr>
        <w:t>18</w:t>
      </w:r>
      <w:r w:rsidRPr="003203B1">
        <w:rPr>
          <w:rFonts w:ascii="Palatino Linotype" w:hAnsi="Palatino Linotype" w:cs="Arial"/>
          <w:sz w:val="24"/>
          <w:szCs w:val="24"/>
        </w:rPr>
        <w:t xml:space="preserve"> (</w:t>
      </w:r>
      <w:r w:rsidR="00EF3D77" w:rsidRPr="003203B1">
        <w:rPr>
          <w:rFonts w:ascii="Palatino Linotype" w:hAnsi="Palatino Linotype" w:cs="Arial"/>
          <w:sz w:val="24"/>
          <w:szCs w:val="24"/>
        </w:rPr>
        <w:t>dieciocho</w:t>
      </w:r>
      <w:r w:rsidR="00583C45" w:rsidRPr="003203B1">
        <w:rPr>
          <w:rFonts w:ascii="Palatino Linotype" w:hAnsi="Palatino Linotype" w:cs="Arial"/>
          <w:sz w:val="24"/>
          <w:szCs w:val="24"/>
        </w:rPr>
        <w:t xml:space="preserve">) </w:t>
      </w:r>
      <w:r w:rsidRPr="003203B1">
        <w:rPr>
          <w:rFonts w:ascii="Palatino Linotype" w:hAnsi="Palatino Linotype" w:cs="Arial"/>
          <w:sz w:val="24"/>
          <w:szCs w:val="24"/>
        </w:rPr>
        <w:t xml:space="preserve">de </w:t>
      </w:r>
      <w:r w:rsidR="00EF3D77" w:rsidRPr="003203B1">
        <w:rPr>
          <w:rFonts w:ascii="Palatino Linotype" w:hAnsi="Palatino Linotype" w:cs="Arial"/>
          <w:sz w:val="24"/>
          <w:szCs w:val="24"/>
        </w:rPr>
        <w:t>septiembre</w:t>
      </w:r>
      <w:r w:rsidR="00132F30" w:rsidRPr="003203B1">
        <w:rPr>
          <w:rFonts w:ascii="Palatino Linotype" w:hAnsi="Palatino Linotype" w:cs="Arial"/>
          <w:sz w:val="24"/>
          <w:szCs w:val="24"/>
        </w:rPr>
        <w:t xml:space="preserve"> </w:t>
      </w:r>
      <w:r w:rsidRPr="003203B1">
        <w:rPr>
          <w:rFonts w:ascii="Palatino Linotype" w:hAnsi="Palatino Linotype" w:cs="Arial"/>
          <w:sz w:val="24"/>
          <w:szCs w:val="24"/>
        </w:rPr>
        <w:t xml:space="preserve">de 2023 (dos mil veintitrés), </w:t>
      </w:r>
      <w:r w:rsidR="0058141C" w:rsidRPr="003203B1">
        <w:rPr>
          <w:rFonts w:ascii="Palatino Linotype" w:hAnsi="Palatino Linotype" w:cs="Arial"/>
          <w:sz w:val="24"/>
          <w:szCs w:val="24"/>
        </w:rPr>
        <w:t>la parte</w:t>
      </w:r>
      <w:r w:rsidRPr="003203B1">
        <w:rPr>
          <w:rFonts w:ascii="Palatino Linotype" w:hAnsi="Palatino Linotype" w:cs="Arial"/>
          <w:b/>
          <w:sz w:val="24"/>
          <w:szCs w:val="24"/>
        </w:rPr>
        <w:t xml:space="preserve"> Recurrente</w:t>
      </w:r>
      <w:r w:rsidR="00583C45" w:rsidRPr="003203B1">
        <w:rPr>
          <w:rFonts w:ascii="Palatino Linotype" w:hAnsi="Palatino Linotype" w:cs="Arial"/>
          <w:sz w:val="24"/>
          <w:szCs w:val="24"/>
        </w:rPr>
        <w:t xml:space="preserve"> presentó a través d</w:t>
      </w:r>
      <w:r w:rsidRPr="003203B1">
        <w:rPr>
          <w:rFonts w:ascii="Palatino Linotype" w:hAnsi="Palatino Linotype" w:cs="Arial"/>
          <w:sz w:val="24"/>
          <w:szCs w:val="24"/>
        </w:rPr>
        <w:t xml:space="preserve">el Sistema de Acceso a la Información Mexiquense, en lo posterior el </w:t>
      </w:r>
      <w:r w:rsidRPr="003203B1">
        <w:rPr>
          <w:rFonts w:ascii="Palatino Linotype" w:hAnsi="Palatino Linotype" w:cs="Arial"/>
          <w:b/>
          <w:sz w:val="24"/>
          <w:szCs w:val="24"/>
        </w:rPr>
        <w:t>SAIMEX</w:t>
      </w:r>
      <w:r w:rsidRPr="003203B1">
        <w:rPr>
          <w:rFonts w:ascii="Palatino Linotype" w:hAnsi="Palatino Linotype" w:cs="Arial"/>
          <w:sz w:val="24"/>
          <w:szCs w:val="24"/>
        </w:rPr>
        <w:t xml:space="preserve">, ante </w:t>
      </w:r>
      <w:r w:rsidRPr="003203B1">
        <w:rPr>
          <w:rFonts w:ascii="Palatino Linotype" w:hAnsi="Palatino Linotype" w:cs="Arial"/>
          <w:b/>
          <w:sz w:val="24"/>
          <w:szCs w:val="24"/>
        </w:rPr>
        <w:t>el Sujeto Obligado</w:t>
      </w:r>
      <w:r w:rsidRPr="003203B1">
        <w:rPr>
          <w:rFonts w:ascii="Palatino Linotype" w:hAnsi="Palatino Linotype" w:cs="Arial"/>
          <w:sz w:val="24"/>
          <w:szCs w:val="24"/>
        </w:rPr>
        <w:t xml:space="preserve">, solicitud de acceso a la información pública, la cual </w:t>
      </w:r>
      <w:r w:rsidR="00A275A3" w:rsidRPr="003203B1">
        <w:rPr>
          <w:rFonts w:ascii="Palatino Linotype" w:hAnsi="Palatino Linotype" w:cs="Arial"/>
          <w:sz w:val="24"/>
          <w:szCs w:val="24"/>
        </w:rPr>
        <w:t>qued</w:t>
      </w:r>
      <w:r w:rsidR="008D218D" w:rsidRPr="003203B1">
        <w:rPr>
          <w:rFonts w:ascii="Palatino Linotype" w:hAnsi="Palatino Linotype" w:cs="Arial"/>
          <w:sz w:val="24"/>
          <w:szCs w:val="24"/>
        </w:rPr>
        <w:t xml:space="preserve">ó </w:t>
      </w:r>
      <w:r w:rsidR="00A275A3" w:rsidRPr="003203B1">
        <w:rPr>
          <w:rFonts w:ascii="Palatino Linotype" w:hAnsi="Palatino Linotype" w:cs="Arial"/>
          <w:sz w:val="24"/>
          <w:szCs w:val="24"/>
        </w:rPr>
        <w:t xml:space="preserve">registrada bajo </w:t>
      </w:r>
      <w:r w:rsidR="008D218D" w:rsidRPr="003203B1">
        <w:rPr>
          <w:rFonts w:ascii="Palatino Linotype" w:hAnsi="Palatino Linotype" w:cs="Arial"/>
          <w:sz w:val="24"/>
          <w:szCs w:val="24"/>
        </w:rPr>
        <w:t>e</w:t>
      </w:r>
      <w:r w:rsidR="00A275A3" w:rsidRPr="003203B1">
        <w:rPr>
          <w:rFonts w:ascii="Palatino Linotype" w:hAnsi="Palatino Linotype" w:cs="Arial"/>
          <w:sz w:val="24"/>
          <w:szCs w:val="24"/>
        </w:rPr>
        <w:t>l número de expediente</w:t>
      </w:r>
      <w:r w:rsidR="00A275A3" w:rsidRPr="003203B1">
        <w:rPr>
          <w:rFonts w:ascii="Palatino Linotype" w:hAnsi="Palatino Linotype" w:cs="Arial"/>
          <w:b/>
          <w:sz w:val="24"/>
          <w:szCs w:val="24"/>
        </w:rPr>
        <w:t xml:space="preserve"> </w:t>
      </w:r>
      <w:r w:rsidR="00EF3D77" w:rsidRPr="003203B1">
        <w:rPr>
          <w:rFonts w:ascii="Palatino Linotype" w:hAnsi="Palatino Linotype" w:cs="Arial"/>
          <w:b/>
          <w:bCs/>
          <w:sz w:val="24"/>
          <w:szCs w:val="24"/>
        </w:rPr>
        <w:t>00042/COBAEM/IP/2023</w:t>
      </w:r>
      <w:r w:rsidR="000270F6" w:rsidRPr="003203B1">
        <w:rPr>
          <w:rFonts w:ascii="Palatino Linotype" w:hAnsi="Palatino Linotype" w:cs="Arial"/>
          <w:b/>
          <w:bCs/>
          <w:sz w:val="24"/>
          <w:szCs w:val="24"/>
        </w:rPr>
        <w:t xml:space="preserve">, </w:t>
      </w:r>
      <w:r w:rsidR="00A275A3" w:rsidRPr="003203B1">
        <w:rPr>
          <w:rFonts w:ascii="Palatino Linotype" w:hAnsi="Palatino Linotype" w:cs="Arial"/>
          <w:sz w:val="24"/>
          <w:szCs w:val="24"/>
        </w:rPr>
        <w:t>mediante la</w:t>
      </w:r>
      <w:r w:rsidR="008D218D" w:rsidRPr="003203B1">
        <w:rPr>
          <w:rFonts w:ascii="Palatino Linotype" w:hAnsi="Palatino Linotype" w:cs="Arial"/>
          <w:sz w:val="24"/>
          <w:szCs w:val="24"/>
        </w:rPr>
        <w:t xml:space="preserve"> cual</w:t>
      </w:r>
      <w:r w:rsidR="00A275A3" w:rsidRPr="003203B1">
        <w:rPr>
          <w:rFonts w:ascii="Palatino Linotype" w:hAnsi="Palatino Linotype" w:cs="Arial"/>
          <w:sz w:val="24"/>
          <w:szCs w:val="24"/>
        </w:rPr>
        <w:t xml:space="preserve"> solicitó información en el tenor siguiente:</w:t>
      </w:r>
    </w:p>
    <w:p w:rsidR="000E48BC" w:rsidRPr="003203B1" w:rsidRDefault="000E48BC" w:rsidP="00BF3BE8">
      <w:pPr>
        <w:spacing w:after="0" w:line="360" w:lineRule="auto"/>
        <w:jc w:val="both"/>
        <w:rPr>
          <w:rFonts w:ascii="Palatino Linotype" w:hAnsi="Palatino Linotype" w:cs="Arial"/>
          <w:sz w:val="24"/>
          <w:szCs w:val="24"/>
        </w:rPr>
      </w:pPr>
    </w:p>
    <w:p w:rsidR="000270F6" w:rsidRPr="003203B1" w:rsidRDefault="000270F6" w:rsidP="00BF3BE8">
      <w:pPr>
        <w:tabs>
          <w:tab w:val="left" w:pos="5647"/>
        </w:tabs>
        <w:spacing w:after="0" w:line="240" w:lineRule="auto"/>
        <w:ind w:left="567" w:right="567"/>
        <w:jc w:val="both"/>
        <w:rPr>
          <w:rFonts w:ascii="Palatino Linotype" w:eastAsia="Times New Roman" w:hAnsi="Palatino Linotype" w:cs="Times New Roman"/>
          <w:i/>
          <w:szCs w:val="24"/>
          <w:lang w:val="es-ES_tradnl" w:eastAsia="es-ES"/>
        </w:rPr>
      </w:pPr>
      <w:r w:rsidRPr="003203B1">
        <w:rPr>
          <w:rFonts w:ascii="Palatino Linotype" w:eastAsia="Times New Roman" w:hAnsi="Palatino Linotype" w:cs="Times New Roman"/>
          <w:i/>
          <w:szCs w:val="24"/>
          <w:lang w:val="es-ES_tradnl" w:eastAsia="es-ES"/>
        </w:rPr>
        <w:t>"</w:t>
      </w:r>
      <w:r w:rsidR="00EF3D77" w:rsidRPr="003203B1">
        <w:rPr>
          <w:rFonts w:ascii="Palatino Linotype" w:eastAsia="Times New Roman" w:hAnsi="Palatino Linotype" w:cs="Times New Roman"/>
          <w:i/>
          <w:szCs w:val="24"/>
          <w:lang w:eastAsia="es-ES"/>
        </w:rPr>
        <w:t>Solicito el nombramiento de la C. LILIANA ROMERO MEDINA, quien fuera servidora pública en el Colegio de Bachilleres del Estado de México en los años 2007 y 2011.</w:t>
      </w:r>
      <w:r w:rsidRPr="003203B1">
        <w:rPr>
          <w:rFonts w:ascii="Palatino Linotype" w:eastAsia="Times New Roman" w:hAnsi="Palatino Linotype" w:cs="Times New Roman"/>
          <w:i/>
          <w:szCs w:val="24"/>
          <w:lang w:val="es-ES_tradnl" w:eastAsia="es-ES"/>
        </w:rPr>
        <w:t>"</w:t>
      </w:r>
    </w:p>
    <w:p w:rsidR="000270F6" w:rsidRPr="003203B1" w:rsidRDefault="000270F6" w:rsidP="00BF3BE8">
      <w:pPr>
        <w:tabs>
          <w:tab w:val="left" w:pos="5647"/>
        </w:tabs>
        <w:spacing w:after="0" w:line="360" w:lineRule="auto"/>
        <w:jc w:val="both"/>
        <w:rPr>
          <w:rFonts w:ascii="Palatino Linotype" w:eastAsia="Times New Roman" w:hAnsi="Palatino Linotype" w:cs="Times New Roman"/>
          <w:sz w:val="24"/>
          <w:szCs w:val="24"/>
          <w:lang w:val="es-ES_tradnl" w:eastAsia="es-ES"/>
        </w:rPr>
      </w:pPr>
    </w:p>
    <w:p w:rsidR="000E48BC" w:rsidRPr="003203B1" w:rsidRDefault="000E48BC" w:rsidP="00BF3BE8">
      <w:pPr>
        <w:tabs>
          <w:tab w:val="left" w:pos="5647"/>
        </w:tabs>
        <w:spacing w:after="0" w:line="360" w:lineRule="auto"/>
        <w:jc w:val="both"/>
        <w:rPr>
          <w:rFonts w:ascii="Palatino Linotype" w:hAnsi="Palatino Linotype"/>
          <w:color w:val="000000"/>
          <w:sz w:val="24"/>
          <w:szCs w:val="24"/>
        </w:rPr>
      </w:pPr>
      <w:r w:rsidRPr="003203B1">
        <w:rPr>
          <w:rFonts w:ascii="Palatino Linotype" w:eastAsia="Times New Roman" w:hAnsi="Palatino Linotype" w:cs="Times New Roman"/>
          <w:sz w:val="24"/>
          <w:szCs w:val="24"/>
          <w:lang w:val="es-ES_tradnl" w:eastAsia="es-ES"/>
        </w:rPr>
        <w:t xml:space="preserve">Modalidad de entrega: </w:t>
      </w:r>
      <w:r w:rsidR="00583C45" w:rsidRPr="003203B1">
        <w:rPr>
          <w:rFonts w:ascii="Palatino Linotype" w:hAnsi="Palatino Linotype"/>
          <w:b/>
          <w:i/>
          <w:color w:val="000000"/>
          <w:sz w:val="24"/>
          <w:szCs w:val="24"/>
        </w:rPr>
        <w:t>a través del sistema SAIMEX</w:t>
      </w:r>
    </w:p>
    <w:p w:rsidR="000E48BC" w:rsidRPr="003203B1" w:rsidRDefault="008D218D" w:rsidP="00BF3BE8">
      <w:pPr>
        <w:spacing w:after="0" w:line="360" w:lineRule="auto"/>
        <w:jc w:val="both"/>
        <w:rPr>
          <w:rFonts w:ascii="Palatino Linotype" w:eastAsia="Times New Roman" w:hAnsi="Palatino Linotype" w:cs="Times New Roman"/>
          <w:sz w:val="24"/>
          <w:szCs w:val="24"/>
          <w:lang w:val="es-ES" w:eastAsia="es-ES"/>
        </w:rPr>
      </w:pPr>
      <w:r w:rsidRPr="003203B1">
        <w:rPr>
          <w:rFonts w:ascii="Palatino Linotype" w:hAnsi="Palatino Linotype" w:cs="Arial"/>
          <w:b/>
          <w:sz w:val="28"/>
          <w:szCs w:val="24"/>
        </w:rPr>
        <w:lastRenderedPageBreak/>
        <w:t>SEGUNDO</w:t>
      </w:r>
      <w:r w:rsidRPr="003203B1">
        <w:rPr>
          <w:rFonts w:ascii="Palatino Linotype" w:hAnsi="Palatino Linotype" w:cs="Arial"/>
          <w:b/>
          <w:sz w:val="24"/>
          <w:szCs w:val="24"/>
        </w:rPr>
        <w:t xml:space="preserve">. </w:t>
      </w:r>
      <w:r w:rsidR="00795056" w:rsidRPr="003203B1">
        <w:rPr>
          <w:rFonts w:ascii="Palatino Linotype" w:hAnsi="Palatino Linotype" w:cs="Arial"/>
          <w:sz w:val="24"/>
          <w:szCs w:val="24"/>
        </w:rPr>
        <w:t xml:space="preserve">Una vez transcurrido </w:t>
      </w:r>
      <w:r w:rsidRPr="003203B1">
        <w:rPr>
          <w:rFonts w:ascii="Palatino Linotype" w:hAnsi="Palatino Linotype" w:cs="Arial"/>
          <w:sz w:val="24"/>
          <w:szCs w:val="24"/>
        </w:rPr>
        <w:t xml:space="preserve">el término </w:t>
      </w:r>
      <w:r w:rsidR="00795056" w:rsidRPr="003203B1">
        <w:rPr>
          <w:rFonts w:ascii="Palatino Linotype" w:hAnsi="Palatino Linotype" w:cs="Arial"/>
          <w:sz w:val="24"/>
          <w:szCs w:val="24"/>
        </w:rPr>
        <w:t>ordinario</w:t>
      </w:r>
      <w:r w:rsidRPr="003203B1">
        <w:rPr>
          <w:rFonts w:ascii="Palatino Linotype" w:hAnsi="Palatino Linotype" w:cs="Arial"/>
          <w:sz w:val="24"/>
          <w:szCs w:val="24"/>
        </w:rPr>
        <w:t xml:space="preserve"> </w:t>
      </w:r>
      <w:r w:rsidR="00795056" w:rsidRPr="003203B1">
        <w:rPr>
          <w:rFonts w:ascii="Palatino Linotype" w:hAnsi="Palatino Linotype" w:cs="Arial"/>
          <w:sz w:val="24"/>
          <w:szCs w:val="24"/>
        </w:rPr>
        <w:t>para dar respuesta, se observa que,</w:t>
      </w:r>
      <w:r w:rsidR="000E48BC" w:rsidRPr="003203B1">
        <w:rPr>
          <w:rFonts w:ascii="Palatino Linotype" w:eastAsia="Times New Roman" w:hAnsi="Palatino Linotype" w:cs="Times New Roman"/>
          <w:sz w:val="24"/>
          <w:szCs w:val="24"/>
          <w:lang w:val="es-ES" w:eastAsia="es-ES"/>
        </w:rPr>
        <w:t xml:space="preserve"> en fecha </w:t>
      </w:r>
      <w:r w:rsidR="00EF3D77" w:rsidRPr="003203B1">
        <w:rPr>
          <w:rFonts w:ascii="Palatino Linotype" w:eastAsia="Times New Roman" w:hAnsi="Palatino Linotype" w:cs="Times New Roman"/>
          <w:sz w:val="24"/>
          <w:szCs w:val="24"/>
          <w:lang w:val="es-ES" w:eastAsia="es-ES"/>
        </w:rPr>
        <w:t>04</w:t>
      </w:r>
      <w:r w:rsidR="000E48BC" w:rsidRPr="003203B1">
        <w:rPr>
          <w:rFonts w:ascii="Palatino Linotype" w:eastAsia="Times New Roman" w:hAnsi="Palatino Linotype" w:cs="Times New Roman"/>
          <w:sz w:val="24"/>
          <w:szCs w:val="24"/>
          <w:lang w:val="es-ES" w:eastAsia="es-ES"/>
        </w:rPr>
        <w:t xml:space="preserve"> (</w:t>
      </w:r>
      <w:r w:rsidR="00EF3D77" w:rsidRPr="003203B1">
        <w:rPr>
          <w:rFonts w:ascii="Palatino Linotype" w:eastAsia="Times New Roman" w:hAnsi="Palatino Linotype" w:cs="Times New Roman"/>
          <w:sz w:val="24"/>
          <w:szCs w:val="24"/>
          <w:lang w:val="es-ES" w:eastAsia="es-ES"/>
        </w:rPr>
        <w:t>cuatro</w:t>
      </w:r>
      <w:r w:rsidR="000E48BC" w:rsidRPr="003203B1">
        <w:rPr>
          <w:rFonts w:ascii="Palatino Linotype" w:eastAsia="Times New Roman" w:hAnsi="Palatino Linotype" w:cs="Times New Roman"/>
          <w:sz w:val="24"/>
          <w:szCs w:val="24"/>
          <w:lang w:val="es-ES" w:eastAsia="es-ES"/>
        </w:rPr>
        <w:t xml:space="preserve">) de </w:t>
      </w:r>
      <w:r w:rsidR="00EF3D77" w:rsidRPr="003203B1">
        <w:rPr>
          <w:rFonts w:ascii="Palatino Linotype" w:eastAsia="Times New Roman" w:hAnsi="Palatino Linotype" w:cs="Times New Roman"/>
          <w:sz w:val="24"/>
          <w:szCs w:val="24"/>
          <w:lang w:val="es-ES" w:eastAsia="es-ES"/>
        </w:rPr>
        <w:t>octubre</w:t>
      </w:r>
      <w:r w:rsidR="000E48BC" w:rsidRPr="003203B1">
        <w:rPr>
          <w:rFonts w:ascii="Palatino Linotype" w:eastAsia="Times New Roman" w:hAnsi="Palatino Linotype" w:cs="Times New Roman"/>
          <w:sz w:val="24"/>
          <w:szCs w:val="24"/>
          <w:lang w:val="es-ES" w:eastAsia="es-ES"/>
        </w:rPr>
        <w:t xml:space="preserve"> de 2023 (dos mil veintitrés), el</w:t>
      </w:r>
      <w:r w:rsidR="000E48BC" w:rsidRPr="003203B1">
        <w:rPr>
          <w:rFonts w:ascii="Palatino Linotype" w:eastAsia="Times New Roman" w:hAnsi="Palatino Linotype" w:cs="Times New Roman"/>
          <w:b/>
          <w:sz w:val="24"/>
          <w:szCs w:val="24"/>
          <w:lang w:val="es-ES" w:eastAsia="es-ES"/>
        </w:rPr>
        <w:t xml:space="preserve"> Sujeto Obligado </w:t>
      </w:r>
      <w:r w:rsidRPr="003203B1">
        <w:rPr>
          <w:rFonts w:ascii="Palatino Linotype" w:eastAsia="Times New Roman" w:hAnsi="Palatino Linotype" w:cs="Times New Roman"/>
          <w:sz w:val="24"/>
          <w:szCs w:val="24"/>
          <w:lang w:val="es-ES" w:eastAsia="es-ES"/>
        </w:rPr>
        <w:t xml:space="preserve">notificó a la parte </w:t>
      </w:r>
      <w:r w:rsidRPr="003203B1">
        <w:rPr>
          <w:rFonts w:ascii="Palatino Linotype" w:eastAsia="Times New Roman" w:hAnsi="Palatino Linotype" w:cs="Times New Roman"/>
          <w:b/>
          <w:sz w:val="24"/>
          <w:szCs w:val="24"/>
          <w:lang w:val="es-ES" w:eastAsia="es-ES"/>
        </w:rPr>
        <w:t>Recurrente</w:t>
      </w:r>
      <w:r w:rsidRPr="003203B1">
        <w:rPr>
          <w:rFonts w:ascii="Palatino Linotype" w:eastAsia="Times New Roman" w:hAnsi="Palatino Linotype" w:cs="Times New Roman"/>
          <w:sz w:val="24"/>
          <w:szCs w:val="24"/>
          <w:lang w:val="es-ES" w:eastAsia="es-ES"/>
        </w:rPr>
        <w:t>, la</w:t>
      </w:r>
      <w:r w:rsidR="000E48BC" w:rsidRPr="003203B1">
        <w:rPr>
          <w:rFonts w:ascii="Palatino Linotype" w:eastAsia="Times New Roman" w:hAnsi="Palatino Linotype" w:cs="Times New Roman"/>
          <w:sz w:val="24"/>
          <w:szCs w:val="24"/>
          <w:lang w:val="es-ES" w:eastAsia="es-ES"/>
        </w:rPr>
        <w:t xml:space="preserve"> respuesta en los términos siguientes:</w:t>
      </w:r>
    </w:p>
    <w:p w:rsidR="000270F6" w:rsidRPr="003203B1" w:rsidRDefault="000270F6" w:rsidP="00BF3BE8">
      <w:pPr>
        <w:spacing w:after="0" w:line="360" w:lineRule="auto"/>
        <w:jc w:val="both"/>
        <w:rPr>
          <w:rFonts w:ascii="Palatino Linotype" w:eastAsia="Times New Roman" w:hAnsi="Palatino Linotype" w:cs="Arial"/>
          <w:sz w:val="24"/>
          <w:szCs w:val="24"/>
          <w:lang w:val="es-ES" w:eastAsia="es-ES"/>
        </w:rPr>
      </w:pPr>
    </w:p>
    <w:p w:rsidR="000270F6" w:rsidRPr="003203B1" w:rsidRDefault="000270F6" w:rsidP="00EF3D77">
      <w:pPr>
        <w:tabs>
          <w:tab w:val="left" w:pos="5647"/>
        </w:tabs>
        <w:spacing w:after="0" w:line="240" w:lineRule="auto"/>
        <w:ind w:left="567" w:right="567"/>
        <w:jc w:val="both"/>
        <w:rPr>
          <w:rFonts w:ascii="Palatino Linotype" w:eastAsia="Times New Roman" w:hAnsi="Palatino Linotype" w:cs="Times New Roman"/>
          <w:szCs w:val="24"/>
          <w:lang w:val="es-ES_tradnl" w:eastAsia="es-ES"/>
        </w:rPr>
      </w:pPr>
      <w:r w:rsidRPr="003203B1">
        <w:rPr>
          <w:rFonts w:ascii="Palatino Linotype" w:eastAsia="Times New Roman" w:hAnsi="Palatino Linotype" w:cs="Times New Roman"/>
          <w:i/>
          <w:szCs w:val="24"/>
          <w:lang w:val="es-ES_tradnl" w:eastAsia="es-ES"/>
        </w:rPr>
        <w:t>"</w:t>
      </w:r>
      <w:r w:rsidR="00EF3D77" w:rsidRPr="003203B1">
        <w:rPr>
          <w:rFonts w:ascii="Palatino Linotype" w:eastAsia="Times New Roman" w:hAnsi="Palatino Linotype" w:cs="Times New Roman"/>
          <w:i/>
          <w:szCs w:val="24"/>
          <w:lang w:eastAsia="es-ES"/>
        </w:rPr>
        <w:t>En atención a su solicitud, se anexa oficio 210C0701040001L/2338/2023, a través del cual la Jefa del Departamento de Recursos Humanos, remite Formato Único de Movimientos de Personal (FUMP) de la C. Liliana Romero Medina, como Directora General del COBAEM, de fecha 01 de febrero de 2007, el cual se entrega en versión pública, acompañada del Acta de la Tercera Sesión Extraordinaria del Comité de Transparencia del Colegio. Cabe señalar, que para hacer la entrega del documento en su versión original, este debe ser solicitado a través de la plataforma del Sistema de Acceso, Rectificación, Cancelación y Oposición de Datos Personales (SARCOEM), acreditando por medio de identificación oficial ser el titular del documento en mención.</w:t>
      </w:r>
      <w:r w:rsidRPr="003203B1">
        <w:rPr>
          <w:rFonts w:ascii="Palatino Linotype" w:eastAsia="Times New Roman" w:hAnsi="Palatino Linotype" w:cs="Times New Roman"/>
          <w:i/>
          <w:szCs w:val="24"/>
          <w:lang w:val="es-ES_tradnl" w:eastAsia="es-ES"/>
        </w:rPr>
        <w:t>"</w:t>
      </w:r>
    </w:p>
    <w:p w:rsidR="000270F6" w:rsidRPr="003203B1" w:rsidRDefault="000270F6" w:rsidP="00BF3BE8">
      <w:pPr>
        <w:spacing w:after="0" w:line="360" w:lineRule="auto"/>
        <w:jc w:val="both"/>
        <w:rPr>
          <w:rFonts w:ascii="Palatino Linotype" w:hAnsi="Palatino Linotype" w:cs="Arial"/>
          <w:sz w:val="24"/>
          <w:szCs w:val="24"/>
        </w:rPr>
      </w:pPr>
    </w:p>
    <w:p w:rsidR="000270F6" w:rsidRPr="003203B1" w:rsidRDefault="000270F6" w:rsidP="00EF3D77">
      <w:pPr>
        <w:spacing w:after="0" w:line="360" w:lineRule="auto"/>
        <w:jc w:val="both"/>
        <w:rPr>
          <w:rFonts w:ascii="Palatino Linotype" w:hAnsi="Palatino Linotype" w:cs="Arial"/>
          <w:sz w:val="24"/>
          <w:szCs w:val="24"/>
        </w:rPr>
      </w:pPr>
      <w:r w:rsidRPr="003203B1">
        <w:rPr>
          <w:rFonts w:ascii="Palatino Linotype" w:hAnsi="Palatino Linotype" w:cs="Arial"/>
          <w:sz w:val="24"/>
          <w:szCs w:val="24"/>
        </w:rPr>
        <w:t xml:space="preserve">Se hace constar que el </w:t>
      </w:r>
      <w:r w:rsidRPr="003203B1">
        <w:rPr>
          <w:rFonts w:ascii="Palatino Linotype" w:hAnsi="Palatino Linotype" w:cs="Arial"/>
          <w:b/>
          <w:sz w:val="24"/>
          <w:szCs w:val="24"/>
        </w:rPr>
        <w:t>Sujeto Obligado</w:t>
      </w:r>
      <w:r w:rsidRPr="003203B1">
        <w:rPr>
          <w:rFonts w:ascii="Palatino Linotype" w:hAnsi="Palatino Linotype" w:cs="Arial"/>
          <w:sz w:val="24"/>
          <w:szCs w:val="24"/>
        </w:rPr>
        <w:t xml:space="preserve"> adjunt</w:t>
      </w:r>
      <w:r w:rsidR="00711C25" w:rsidRPr="003203B1">
        <w:rPr>
          <w:rFonts w:ascii="Palatino Linotype" w:hAnsi="Palatino Linotype" w:cs="Arial"/>
          <w:sz w:val="24"/>
          <w:szCs w:val="24"/>
        </w:rPr>
        <w:t xml:space="preserve">ó </w:t>
      </w:r>
      <w:r w:rsidR="00EF3D77" w:rsidRPr="003203B1">
        <w:rPr>
          <w:rFonts w:ascii="Palatino Linotype" w:hAnsi="Palatino Linotype" w:cs="Arial"/>
          <w:sz w:val="24"/>
          <w:szCs w:val="24"/>
        </w:rPr>
        <w:t>los</w:t>
      </w:r>
      <w:r w:rsidRPr="003203B1">
        <w:rPr>
          <w:rFonts w:ascii="Palatino Linotype" w:hAnsi="Palatino Linotype" w:cs="Arial"/>
          <w:sz w:val="24"/>
          <w:szCs w:val="24"/>
        </w:rPr>
        <w:t xml:space="preserve"> archivo</w:t>
      </w:r>
      <w:r w:rsidR="00EF3D77" w:rsidRPr="003203B1">
        <w:rPr>
          <w:rFonts w:ascii="Palatino Linotype" w:hAnsi="Palatino Linotype" w:cs="Arial"/>
          <w:sz w:val="24"/>
          <w:szCs w:val="24"/>
        </w:rPr>
        <w:t>s</w:t>
      </w:r>
      <w:r w:rsidRPr="003203B1">
        <w:rPr>
          <w:rFonts w:ascii="Palatino Linotype" w:hAnsi="Palatino Linotype" w:cs="Arial"/>
          <w:sz w:val="24"/>
          <w:szCs w:val="24"/>
        </w:rPr>
        <w:t xml:space="preserve"> electrónico</w:t>
      </w:r>
      <w:r w:rsidR="00EF3D77" w:rsidRPr="003203B1">
        <w:rPr>
          <w:rFonts w:ascii="Palatino Linotype" w:hAnsi="Palatino Linotype" w:cs="Arial"/>
          <w:sz w:val="24"/>
          <w:szCs w:val="24"/>
        </w:rPr>
        <w:t>s</w:t>
      </w:r>
      <w:r w:rsidRPr="003203B1">
        <w:rPr>
          <w:rFonts w:ascii="Palatino Linotype" w:hAnsi="Palatino Linotype" w:cs="Arial"/>
          <w:sz w:val="24"/>
          <w:szCs w:val="24"/>
        </w:rPr>
        <w:t xml:space="preserve"> “</w:t>
      </w:r>
      <w:r w:rsidR="00EF3D77" w:rsidRPr="003203B1">
        <w:rPr>
          <w:rFonts w:ascii="Palatino Linotype" w:hAnsi="Palatino Linotype" w:cs="Arial"/>
          <w:b/>
          <w:i/>
          <w:sz w:val="24"/>
          <w:szCs w:val="24"/>
        </w:rPr>
        <w:t>FUMP LRM.pdf, OFICIO RECURSOS HUMANOS 2338.2023.pdf</w:t>
      </w:r>
      <w:r w:rsidR="00EF3D77" w:rsidRPr="003203B1">
        <w:rPr>
          <w:rFonts w:ascii="Palatino Linotype" w:hAnsi="Palatino Linotype" w:cs="Arial"/>
          <w:sz w:val="24"/>
          <w:szCs w:val="24"/>
        </w:rPr>
        <w:t xml:space="preserve"> y </w:t>
      </w:r>
      <w:r w:rsidR="00EF3D77" w:rsidRPr="003203B1">
        <w:rPr>
          <w:rFonts w:ascii="Palatino Linotype" w:hAnsi="Palatino Linotype" w:cs="Arial"/>
          <w:b/>
          <w:i/>
          <w:sz w:val="24"/>
          <w:szCs w:val="24"/>
        </w:rPr>
        <w:t>ACTA DE LA TERCERA SESIÓN EXTRAORDINARIA 2023.pdf</w:t>
      </w:r>
      <w:r w:rsidRPr="003203B1">
        <w:rPr>
          <w:rFonts w:ascii="Palatino Linotype" w:hAnsi="Palatino Linotype" w:cs="Arial"/>
          <w:sz w:val="24"/>
          <w:szCs w:val="24"/>
        </w:rPr>
        <w:t xml:space="preserve">”, </w:t>
      </w:r>
      <w:r w:rsidR="00EF3D77" w:rsidRPr="003203B1">
        <w:rPr>
          <w:rFonts w:ascii="Palatino Linotype" w:hAnsi="Palatino Linotype" w:cs="Arial"/>
          <w:sz w:val="24"/>
          <w:szCs w:val="24"/>
        </w:rPr>
        <w:t>los</w:t>
      </w:r>
      <w:r w:rsidRPr="003203B1">
        <w:rPr>
          <w:rFonts w:ascii="Palatino Linotype" w:hAnsi="Palatino Linotype" w:cs="Arial"/>
          <w:sz w:val="24"/>
          <w:szCs w:val="24"/>
        </w:rPr>
        <w:t xml:space="preserve"> cual</w:t>
      </w:r>
      <w:r w:rsidR="00EF3D77" w:rsidRPr="003203B1">
        <w:rPr>
          <w:rFonts w:ascii="Palatino Linotype" w:hAnsi="Palatino Linotype" w:cs="Arial"/>
          <w:sz w:val="24"/>
          <w:szCs w:val="24"/>
        </w:rPr>
        <w:t>es</w:t>
      </w:r>
      <w:r w:rsidRPr="003203B1">
        <w:rPr>
          <w:rFonts w:ascii="Palatino Linotype" w:hAnsi="Palatino Linotype" w:cs="Arial"/>
          <w:sz w:val="24"/>
          <w:szCs w:val="24"/>
        </w:rPr>
        <w:t xml:space="preserve"> al ser del conocimiento de las partes, se omite su inserción en este apartado, máxime que será</w:t>
      </w:r>
      <w:r w:rsidR="00711C25" w:rsidRPr="003203B1">
        <w:rPr>
          <w:rFonts w:ascii="Palatino Linotype" w:hAnsi="Palatino Linotype" w:cs="Arial"/>
          <w:sz w:val="24"/>
          <w:szCs w:val="24"/>
        </w:rPr>
        <w:t>n</w:t>
      </w:r>
      <w:r w:rsidRPr="003203B1">
        <w:rPr>
          <w:rFonts w:ascii="Palatino Linotype" w:hAnsi="Palatino Linotype" w:cs="Arial"/>
          <w:sz w:val="24"/>
          <w:szCs w:val="24"/>
        </w:rPr>
        <w:t xml:space="preserve"> objeto de estudio en párrafos posteriores.</w:t>
      </w:r>
    </w:p>
    <w:p w:rsidR="00D41136" w:rsidRPr="003203B1" w:rsidRDefault="00D41136" w:rsidP="00BF3BE8">
      <w:pPr>
        <w:spacing w:after="0" w:line="360" w:lineRule="auto"/>
        <w:jc w:val="both"/>
        <w:rPr>
          <w:rFonts w:ascii="Palatino Linotype" w:eastAsia="Times New Roman" w:hAnsi="Palatino Linotype" w:cs="Times New Roman"/>
          <w:sz w:val="24"/>
          <w:szCs w:val="24"/>
          <w:lang w:val="es-ES" w:eastAsia="es-ES"/>
        </w:rPr>
      </w:pPr>
    </w:p>
    <w:p w:rsidR="000E48BC" w:rsidRPr="003203B1" w:rsidRDefault="007A637D" w:rsidP="00BF3BE8">
      <w:pPr>
        <w:spacing w:after="0" w:line="360" w:lineRule="auto"/>
        <w:jc w:val="both"/>
        <w:rPr>
          <w:rFonts w:ascii="Palatino Linotype" w:eastAsia="Times New Roman" w:hAnsi="Palatino Linotype" w:cs="Arial"/>
          <w:sz w:val="24"/>
          <w:szCs w:val="24"/>
          <w:lang w:val="es-ES" w:eastAsia="es-ES"/>
        </w:rPr>
      </w:pPr>
      <w:r w:rsidRPr="003203B1">
        <w:rPr>
          <w:rFonts w:ascii="Palatino Linotype" w:hAnsi="Palatino Linotype" w:cs="Arial"/>
          <w:b/>
          <w:sz w:val="28"/>
          <w:szCs w:val="24"/>
        </w:rPr>
        <w:t>TERCERO</w:t>
      </w:r>
      <w:r w:rsidR="000E48BC" w:rsidRPr="003203B1">
        <w:rPr>
          <w:rFonts w:ascii="Palatino Linotype" w:hAnsi="Palatino Linotype" w:cs="Arial"/>
          <w:b/>
          <w:sz w:val="24"/>
          <w:szCs w:val="24"/>
        </w:rPr>
        <w:t>.</w:t>
      </w:r>
      <w:r w:rsidR="000E48BC" w:rsidRPr="003203B1">
        <w:rPr>
          <w:rFonts w:ascii="Palatino Linotype" w:hAnsi="Palatino Linotype" w:cs="Arial"/>
          <w:sz w:val="24"/>
          <w:szCs w:val="24"/>
        </w:rPr>
        <w:t xml:space="preserve"> </w:t>
      </w:r>
      <w:r w:rsidR="000E48BC" w:rsidRPr="003203B1">
        <w:rPr>
          <w:rFonts w:ascii="Palatino Linotype" w:eastAsia="Times New Roman" w:hAnsi="Palatino Linotype" w:cs="Arial"/>
          <w:sz w:val="24"/>
          <w:szCs w:val="24"/>
          <w:lang w:val="es-ES" w:eastAsia="es-ES"/>
        </w:rPr>
        <w:t>Inconforme con la respuesta</w:t>
      </w:r>
      <w:r w:rsidR="00D41136" w:rsidRPr="003203B1">
        <w:rPr>
          <w:rFonts w:ascii="Palatino Linotype" w:eastAsia="Times New Roman" w:hAnsi="Palatino Linotype" w:cs="Arial"/>
          <w:sz w:val="24"/>
          <w:szCs w:val="24"/>
          <w:lang w:val="es-ES" w:eastAsia="es-ES"/>
        </w:rPr>
        <w:t>s</w:t>
      </w:r>
      <w:r w:rsidR="000E48BC" w:rsidRPr="003203B1">
        <w:rPr>
          <w:rFonts w:ascii="Palatino Linotype" w:eastAsia="Times New Roman" w:hAnsi="Palatino Linotype" w:cs="Arial"/>
          <w:sz w:val="24"/>
          <w:szCs w:val="24"/>
          <w:lang w:val="es-ES" w:eastAsia="es-ES"/>
        </w:rPr>
        <w:t xml:space="preserve"> proporcionada, </w:t>
      </w:r>
      <w:r w:rsidR="00711C25" w:rsidRPr="003203B1">
        <w:rPr>
          <w:rFonts w:ascii="Palatino Linotype" w:eastAsia="Times New Roman" w:hAnsi="Palatino Linotype" w:cs="Arial"/>
          <w:sz w:val="24"/>
          <w:szCs w:val="24"/>
          <w:lang w:val="es-ES" w:eastAsia="es-ES"/>
        </w:rPr>
        <w:t>el</w:t>
      </w:r>
      <w:r w:rsidR="00E85A7E" w:rsidRPr="003203B1">
        <w:rPr>
          <w:rFonts w:ascii="Palatino Linotype" w:eastAsia="Times New Roman" w:hAnsi="Palatino Linotype" w:cs="Arial"/>
          <w:sz w:val="24"/>
          <w:szCs w:val="24"/>
          <w:lang w:val="es-ES" w:eastAsia="es-ES"/>
        </w:rPr>
        <w:t xml:space="preserve"> </w:t>
      </w:r>
      <w:r w:rsidR="000E48BC" w:rsidRPr="003203B1">
        <w:rPr>
          <w:rFonts w:ascii="Palatino Linotype" w:eastAsia="Times New Roman" w:hAnsi="Palatino Linotype" w:cs="Arial"/>
          <w:sz w:val="24"/>
          <w:szCs w:val="24"/>
          <w:lang w:val="es-ES" w:eastAsia="es-ES"/>
        </w:rPr>
        <w:t>día</w:t>
      </w:r>
      <w:r w:rsidR="00A83393" w:rsidRPr="003203B1">
        <w:rPr>
          <w:rFonts w:ascii="Palatino Linotype" w:eastAsia="Times New Roman" w:hAnsi="Palatino Linotype" w:cs="Arial"/>
          <w:sz w:val="24"/>
          <w:szCs w:val="24"/>
          <w:lang w:val="es-ES" w:eastAsia="es-ES"/>
        </w:rPr>
        <w:t>s</w:t>
      </w:r>
      <w:r w:rsidR="000E48BC" w:rsidRPr="003203B1">
        <w:rPr>
          <w:rFonts w:ascii="Palatino Linotype" w:eastAsia="Times New Roman" w:hAnsi="Palatino Linotype" w:cs="Arial"/>
          <w:sz w:val="24"/>
          <w:szCs w:val="24"/>
          <w:lang w:val="es-ES" w:eastAsia="es-ES"/>
        </w:rPr>
        <w:t xml:space="preserve"> </w:t>
      </w:r>
      <w:r w:rsidR="00EF3D77" w:rsidRPr="003203B1">
        <w:rPr>
          <w:rFonts w:ascii="Palatino Linotype" w:eastAsia="Times New Roman" w:hAnsi="Palatino Linotype" w:cs="Arial"/>
          <w:sz w:val="24"/>
          <w:szCs w:val="24"/>
          <w:lang w:val="es-ES" w:eastAsia="es-ES"/>
        </w:rPr>
        <w:t>11</w:t>
      </w:r>
      <w:r w:rsidR="00A83393" w:rsidRPr="003203B1">
        <w:rPr>
          <w:rFonts w:ascii="Palatino Linotype" w:eastAsia="Times New Roman" w:hAnsi="Palatino Linotype" w:cs="Arial"/>
          <w:sz w:val="24"/>
          <w:szCs w:val="24"/>
          <w:lang w:val="es-ES" w:eastAsia="es-ES"/>
        </w:rPr>
        <w:t xml:space="preserve"> (</w:t>
      </w:r>
      <w:r w:rsidR="00EF3D77" w:rsidRPr="003203B1">
        <w:rPr>
          <w:rFonts w:ascii="Palatino Linotype" w:eastAsia="Times New Roman" w:hAnsi="Palatino Linotype" w:cs="Arial"/>
          <w:sz w:val="24"/>
          <w:szCs w:val="24"/>
          <w:lang w:val="es-ES" w:eastAsia="es-ES"/>
        </w:rPr>
        <w:t>once</w:t>
      </w:r>
      <w:r w:rsidR="00A83393" w:rsidRPr="003203B1">
        <w:rPr>
          <w:rFonts w:ascii="Palatino Linotype" w:eastAsia="Times New Roman" w:hAnsi="Palatino Linotype" w:cs="Arial"/>
          <w:sz w:val="24"/>
          <w:szCs w:val="24"/>
          <w:lang w:val="es-ES" w:eastAsia="es-ES"/>
        </w:rPr>
        <w:t xml:space="preserve">) </w:t>
      </w:r>
      <w:r w:rsidR="000E48BC" w:rsidRPr="003203B1">
        <w:rPr>
          <w:rFonts w:ascii="Palatino Linotype" w:eastAsia="Times New Roman" w:hAnsi="Palatino Linotype" w:cs="Arial"/>
          <w:sz w:val="24"/>
          <w:szCs w:val="24"/>
          <w:lang w:val="es-ES" w:eastAsia="es-ES"/>
        </w:rPr>
        <w:t xml:space="preserve">de </w:t>
      </w:r>
      <w:r w:rsidR="00EF3D77" w:rsidRPr="003203B1">
        <w:rPr>
          <w:rFonts w:ascii="Palatino Linotype" w:eastAsia="Times New Roman" w:hAnsi="Palatino Linotype" w:cs="Arial"/>
          <w:sz w:val="24"/>
          <w:szCs w:val="24"/>
          <w:lang w:val="es-ES" w:eastAsia="es-ES"/>
        </w:rPr>
        <w:t>octubre</w:t>
      </w:r>
      <w:r w:rsidR="000E48BC" w:rsidRPr="003203B1">
        <w:rPr>
          <w:rFonts w:ascii="Palatino Linotype" w:eastAsia="Times New Roman" w:hAnsi="Palatino Linotype" w:cs="Arial"/>
          <w:sz w:val="24"/>
          <w:szCs w:val="24"/>
          <w:lang w:val="es-ES" w:eastAsia="es-ES"/>
        </w:rPr>
        <w:t xml:space="preserve"> de 2023 (dos mil veintitrés), </w:t>
      </w:r>
      <w:r w:rsidR="002F2EC3" w:rsidRPr="003203B1">
        <w:rPr>
          <w:rFonts w:ascii="Palatino Linotype" w:eastAsia="Times New Roman" w:hAnsi="Palatino Linotype" w:cs="Arial"/>
          <w:sz w:val="24"/>
          <w:szCs w:val="24"/>
          <w:lang w:val="es-ES" w:eastAsia="es-ES"/>
        </w:rPr>
        <w:t>la parte</w:t>
      </w:r>
      <w:r w:rsidR="000E48BC" w:rsidRPr="003203B1">
        <w:rPr>
          <w:rFonts w:ascii="Palatino Linotype" w:eastAsia="Times New Roman" w:hAnsi="Palatino Linotype" w:cs="Arial"/>
          <w:b/>
          <w:color w:val="000000"/>
          <w:sz w:val="24"/>
          <w:szCs w:val="24"/>
          <w:lang w:val="es-ES" w:eastAsia="es-ES"/>
        </w:rPr>
        <w:t xml:space="preserve"> Recurrente</w:t>
      </w:r>
      <w:r w:rsidR="000E48BC" w:rsidRPr="003203B1">
        <w:rPr>
          <w:rFonts w:ascii="Palatino Linotype" w:eastAsia="Times New Roman" w:hAnsi="Palatino Linotype" w:cs="Arial"/>
          <w:color w:val="000000"/>
          <w:sz w:val="24"/>
          <w:szCs w:val="24"/>
          <w:lang w:val="es-ES" w:eastAsia="es-ES"/>
        </w:rPr>
        <w:t xml:space="preserve"> </w:t>
      </w:r>
      <w:r w:rsidR="000E48BC" w:rsidRPr="003203B1">
        <w:rPr>
          <w:rFonts w:ascii="Palatino Linotype" w:eastAsia="Times New Roman" w:hAnsi="Palatino Linotype" w:cs="Arial"/>
          <w:sz w:val="24"/>
          <w:szCs w:val="24"/>
          <w:lang w:val="es-ES" w:eastAsia="es-ES"/>
        </w:rPr>
        <w:t>interpuso recurso de revisión, quedando registrado en el</w:t>
      </w:r>
      <w:r w:rsidR="000E48BC" w:rsidRPr="003203B1">
        <w:rPr>
          <w:rFonts w:ascii="Palatino Linotype" w:eastAsia="Arial Unicode MS" w:hAnsi="Palatino Linotype" w:cs="Arial"/>
          <w:b/>
          <w:sz w:val="24"/>
          <w:szCs w:val="24"/>
          <w:lang w:val="es-ES" w:eastAsia="es-ES"/>
        </w:rPr>
        <w:t xml:space="preserve"> SAIMEX</w:t>
      </w:r>
      <w:r w:rsidR="000E48BC" w:rsidRPr="003203B1">
        <w:rPr>
          <w:rFonts w:ascii="Palatino Linotype" w:eastAsia="Arial Unicode MS" w:hAnsi="Palatino Linotype" w:cs="Arial"/>
          <w:sz w:val="24"/>
          <w:szCs w:val="24"/>
          <w:lang w:val="es-ES" w:eastAsia="es-ES"/>
        </w:rPr>
        <w:t xml:space="preserve"> </w:t>
      </w:r>
      <w:r w:rsidR="00D41136" w:rsidRPr="003203B1">
        <w:rPr>
          <w:rFonts w:ascii="Palatino Linotype" w:eastAsia="Arial Unicode MS" w:hAnsi="Palatino Linotype" w:cs="Arial"/>
          <w:sz w:val="24"/>
          <w:szCs w:val="24"/>
          <w:lang w:val="es-ES" w:eastAsia="es-ES"/>
        </w:rPr>
        <w:t xml:space="preserve">con </w:t>
      </w:r>
      <w:r w:rsidR="00711C25" w:rsidRPr="003203B1">
        <w:rPr>
          <w:rFonts w:ascii="Palatino Linotype" w:eastAsia="Arial Unicode MS" w:hAnsi="Palatino Linotype" w:cs="Arial"/>
          <w:sz w:val="24"/>
          <w:szCs w:val="24"/>
          <w:lang w:val="es-ES" w:eastAsia="es-ES"/>
        </w:rPr>
        <w:t>e</w:t>
      </w:r>
      <w:r w:rsidR="00D41136" w:rsidRPr="003203B1">
        <w:rPr>
          <w:rFonts w:ascii="Palatino Linotype" w:eastAsia="Arial Unicode MS" w:hAnsi="Palatino Linotype" w:cs="Arial"/>
          <w:sz w:val="24"/>
          <w:szCs w:val="24"/>
          <w:lang w:val="es-ES" w:eastAsia="es-ES"/>
        </w:rPr>
        <w:t xml:space="preserve">l número de recurso </w:t>
      </w:r>
      <w:r w:rsidR="00EF3D77" w:rsidRPr="003203B1">
        <w:rPr>
          <w:rFonts w:ascii="Palatino Linotype" w:eastAsia="Times New Roman" w:hAnsi="Palatino Linotype" w:cs="Times New Roman"/>
          <w:b/>
          <w:sz w:val="24"/>
          <w:szCs w:val="24"/>
          <w:lang w:val="es-ES" w:eastAsia="es-ES"/>
        </w:rPr>
        <w:t>06955/INFOEM/IP/RR/2023</w:t>
      </w:r>
      <w:r w:rsidR="00D41136" w:rsidRPr="003203B1">
        <w:rPr>
          <w:rFonts w:ascii="Palatino Linotype" w:eastAsia="Times New Roman" w:hAnsi="Palatino Linotype" w:cs="Times New Roman"/>
          <w:b/>
          <w:sz w:val="24"/>
          <w:szCs w:val="24"/>
          <w:lang w:val="es-ES" w:eastAsia="es-ES"/>
        </w:rPr>
        <w:t xml:space="preserve">, </w:t>
      </w:r>
      <w:r w:rsidR="00D41136" w:rsidRPr="003203B1">
        <w:rPr>
          <w:rFonts w:ascii="Palatino Linotype" w:eastAsia="Times New Roman" w:hAnsi="Palatino Linotype" w:cs="Arial"/>
          <w:sz w:val="24"/>
          <w:szCs w:val="24"/>
          <w:lang w:val="es-ES" w:eastAsia="es-ES"/>
        </w:rPr>
        <w:t>en los que expresó como acto impugnado y razones o motivos de inconformidad, los siguientes:</w:t>
      </w:r>
    </w:p>
    <w:p w:rsidR="000E48BC" w:rsidRPr="003203B1" w:rsidRDefault="000E48BC" w:rsidP="00BF3BE8">
      <w:pPr>
        <w:spacing w:after="0" w:line="360" w:lineRule="auto"/>
        <w:ind w:right="51"/>
        <w:jc w:val="both"/>
        <w:rPr>
          <w:rFonts w:ascii="Palatino Linotype" w:eastAsia="Times New Roman" w:hAnsi="Palatino Linotype" w:cs="Arial"/>
          <w:sz w:val="24"/>
          <w:szCs w:val="24"/>
          <w:lang w:val="es-ES" w:eastAsia="es-ES"/>
        </w:rPr>
      </w:pPr>
    </w:p>
    <w:p w:rsidR="00A83393" w:rsidRPr="003203B1" w:rsidRDefault="00A83393" w:rsidP="00BF3BE8">
      <w:pPr>
        <w:spacing w:after="0" w:line="276" w:lineRule="auto"/>
        <w:ind w:right="616"/>
        <w:jc w:val="both"/>
        <w:rPr>
          <w:rFonts w:ascii="Palatino Linotype" w:eastAsia="Times New Roman" w:hAnsi="Palatino Linotype" w:cs="Times New Roman"/>
          <w:sz w:val="24"/>
          <w:szCs w:val="24"/>
          <w:lang w:val="es-ES" w:eastAsia="es-ES"/>
        </w:rPr>
      </w:pPr>
      <w:r w:rsidRPr="003203B1">
        <w:rPr>
          <w:rFonts w:ascii="Palatino Linotype" w:eastAsia="Times New Roman" w:hAnsi="Palatino Linotype" w:cs="Times New Roman"/>
          <w:b/>
          <w:sz w:val="24"/>
          <w:szCs w:val="24"/>
          <w:lang w:val="es-ES" w:eastAsia="es-ES"/>
        </w:rPr>
        <w:t xml:space="preserve">Acto Impugnado: </w:t>
      </w:r>
    </w:p>
    <w:p w:rsidR="00A83393" w:rsidRPr="003203B1" w:rsidRDefault="00A83393" w:rsidP="00BF3BE8">
      <w:pPr>
        <w:spacing w:after="0" w:line="276" w:lineRule="auto"/>
        <w:ind w:right="616"/>
        <w:jc w:val="both"/>
        <w:rPr>
          <w:rFonts w:ascii="Palatino Linotype" w:eastAsia="Times New Roman" w:hAnsi="Palatino Linotype" w:cs="Times New Roman"/>
          <w:sz w:val="24"/>
          <w:szCs w:val="24"/>
          <w:lang w:val="es-ES" w:eastAsia="es-ES"/>
        </w:rPr>
      </w:pPr>
    </w:p>
    <w:p w:rsidR="00A83393" w:rsidRPr="003203B1" w:rsidRDefault="00A83393" w:rsidP="00BF3BE8">
      <w:pPr>
        <w:spacing w:after="0" w:line="240" w:lineRule="auto"/>
        <w:ind w:left="567" w:right="616"/>
        <w:jc w:val="both"/>
        <w:rPr>
          <w:rFonts w:ascii="Palatino Linotype" w:eastAsia="Times New Roman" w:hAnsi="Palatino Linotype" w:cs="Times New Roman"/>
          <w:i/>
          <w:szCs w:val="24"/>
          <w:lang w:val="es-ES" w:eastAsia="es-ES"/>
        </w:rPr>
      </w:pPr>
      <w:r w:rsidRPr="003203B1">
        <w:rPr>
          <w:rFonts w:ascii="Palatino Linotype" w:eastAsia="Times New Roman" w:hAnsi="Palatino Linotype" w:cs="Times New Roman"/>
          <w:i/>
          <w:szCs w:val="24"/>
          <w:lang w:val="es-ES" w:eastAsia="es-ES"/>
        </w:rPr>
        <w:t>“</w:t>
      </w:r>
      <w:r w:rsidR="00EF3D77" w:rsidRPr="003203B1">
        <w:rPr>
          <w:rFonts w:ascii="Palatino Linotype" w:eastAsia="Times New Roman" w:hAnsi="Palatino Linotype" w:cs="Times New Roman"/>
          <w:i/>
          <w:szCs w:val="24"/>
          <w:lang w:val="es-ES" w:eastAsia="es-ES"/>
        </w:rPr>
        <w:t>La información no corresponde a la solciitada. Niega la información requerida</w:t>
      </w:r>
      <w:r w:rsidRPr="003203B1">
        <w:rPr>
          <w:rFonts w:ascii="Palatino Linotype" w:eastAsia="Times New Roman" w:hAnsi="Palatino Linotype" w:cs="Times New Roman"/>
          <w:i/>
          <w:szCs w:val="24"/>
          <w:lang w:val="es-ES" w:eastAsia="es-ES"/>
        </w:rPr>
        <w:t>” (sic)</w:t>
      </w:r>
    </w:p>
    <w:p w:rsidR="00A83393" w:rsidRPr="003203B1" w:rsidRDefault="00A83393" w:rsidP="00BF3BE8">
      <w:pPr>
        <w:spacing w:after="0" w:line="276" w:lineRule="auto"/>
        <w:ind w:right="616"/>
        <w:jc w:val="both"/>
        <w:rPr>
          <w:rFonts w:ascii="Palatino Linotype" w:eastAsia="Times New Roman" w:hAnsi="Palatino Linotype" w:cs="Times New Roman"/>
          <w:sz w:val="24"/>
          <w:szCs w:val="24"/>
          <w:lang w:val="es-ES" w:eastAsia="es-ES"/>
        </w:rPr>
      </w:pPr>
      <w:r w:rsidRPr="003203B1">
        <w:rPr>
          <w:rFonts w:ascii="Palatino Linotype" w:eastAsia="Times New Roman" w:hAnsi="Palatino Linotype" w:cs="Times New Roman"/>
          <w:b/>
          <w:sz w:val="24"/>
          <w:szCs w:val="24"/>
          <w:lang w:val="es-ES" w:eastAsia="es-ES"/>
        </w:rPr>
        <w:lastRenderedPageBreak/>
        <w:t>Razones o motivos de inconformidad:</w:t>
      </w:r>
      <w:r w:rsidRPr="003203B1">
        <w:rPr>
          <w:rFonts w:ascii="Palatino Linotype" w:eastAsia="Times New Roman" w:hAnsi="Palatino Linotype" w:cs="Times New Roman"/>
          <w:sz w:val="24"/>
          <w:szCs w:val="24"/>
          <w:lang w:val="es-ES" w:eastAsia="es-ES"/>
        </w:rPr>
        <w:t xml:space="preserve"> </w:t>
      </w:r>
    </w:p>
    <w:p w:rsidR="00EF3D77" w:rsidRPr="003203B1" w:rsidRDefault="00EF3D77" w:rsidP="00BF3BE8">
      <w:pPr>
        <w:spacing w:after="0" w:line="276" w:lineRule="auto"/>
        <w:ind w:right="616"/>
        <w:jc w:val="both"/>
        <w:rPr>
          <w:rFonts w:ascii="Palatino Linotype" w:eastAsia="Times New Roman" w:hAnsi="Palatino Linotype" w:cs="Times New Roman"/>
          <w:sz w:val="24"/>
          <w:szCs w:val="24"/>
          <w:lang w:val="es-ES" w:eastAsia="es-ES"/>
        </w:rPr>
      </w:pPr>
    </w:p>
    <w:p w:rsidR="00A83393" w:rsidRPr="003203B1" w:rsidRDefault="00A83393" w:rsidP="00BF3BE8">
      <w:pPr>
        <w:spacing w:after="0" w:line="240" w:lineRule="auto"/>
        <w:ind w:left="567" w:right="616"/>
        <w:jc w:val="both"/>
        <w:rPr>
          <w:rFonts w:ascii="Palatino Linotype" w:eastAsia="Times New Roman" w:hAnsi="Palatino Linotype" w:cs="Times New Roman"/>
          <w:i/>
          <w:szCs w:val="24"/>
          <w:lang w:val="es-ES" w:eastAsia="es-ES"/>
        </w:rPr>
      </w:pPr>
      <w:r w:rsidRPr="003203B1">
        <w:rPr>
          <w:rFonts w:ascii="Palatino Linotype" w:eastAsia="Times New Roman" w:hAnsi="Palatino Linotype" w:cs="Times New Roman"/>
          <w:i/>
          <w:szCs w:val="24"/>
          <w:lang w:val="es-ES" w:eastAsia="es-ES"/>
        </w:rPr>
        <w:t>“</w:t>
      </w:r>
      <w:r w:rsidR="00EF3D77" w:rsidRPr="003203B1">
        <w:rPr>
          <w:rFonts w:ascii="Palatino Linotype" w:eastAsia="Times New Roman" w:hAnsi="Palatino Linotype" w:cs="Times New Roman"/>
          <w:i/>
          <w:szCs w:val="24"/>
          <w:lang w:val="es-ES" w:eastAsia="es-ES"/>
        </w:rPr>
        <w:t>Con claridad se solicitó el nombramiento de la servidora pública, no así el formato único de movimientos de personal</w:t>
      </w:r>
      <w:r w:rsidRPr="003203B1">
        <w:rPr>
          <w:rFonts w:ascii="Palatino Linotype" w:eastAsia="Times New Roman" w:hAnsi="Palatino Linotype" w:cs="Times New Roman"/>
          <w:i/>
          <w:szCs w:val="24"/>
          <w:lang w:val="es-ES" w:eastAsia="es-ES"/>
        </w:rPr>
        <w:t>” (sic)</w:t>
      </w:r>
    </w:p>
    <w:p w:rsidR="00A83393" w:rsidRPr="003203B1" w:rsidRDefault="00A83393" w:rsidP="00BF3BE8">
      <w:pPr>
        <w:spacing w:after="0" w:line="360" w:lineRule="auto"/>
        <w:jc w:val="both"/>
        <w:rPr>
          <w:rFonts w:ascii="Palatino Linotype" w:hAnsi="Palatino Linotype" w:cs="Arial"/>
          <w:sz w:val="24"/>
          <w:szCs w:val="24"/>
          <w:lang w:val="es-ES"/>
        </w:rPr>
      </w:pPr>
    </w:p>
    <w:p w:rsidR="00D41136" w:rsidRPr="003203B1" w:rsidRDefault="00D41136" w:rsidP="00BF3BE8">
      <w:pPr>
        <w:spacing w:after="0" w:line="360" w:lineRule="auto"/>
        <w:ind w:right="49"/>
        <w:jc w:val="both"/>
        <w:rPr>
          <w:rFonts w:ascii="Palatino Linotype" w:eastAsia="Times New Roman" w:hAnsi="Palatino Linotype" w:cs="Arial"/>
          <w:sz w:val="24"/>
          <w:szCs w:val="24"/>
          <w:lang w:val="es-ES_tradnl" w:eastAsia="es-ES"/>
        </w:rPr>
      </w:pPr>
      <w:r w:rsidRPr="003203B1">
        <w:rPr>
          <w:rFonts w:ascii="Palatino Linotype" w:hAnsi="Palatino Linotype" w:cs="Arial"/>
          <w:sz w:val="24"/>
          <w:szCs w:val="24"/>
          <w:lang w:val="es-ES"/>
        </w:rPr>
        <w:t xml:space="preserve">Recurso de revisión que, </w:t>
      </w:r>
      <w:r w:rsidRPr="003203B1">
        <w:rPr>
          <w:rFonts w:ascii="Palatino Linotype" w:eastAsia="Times New Roman" w:hAnsi="Palatino Linotype" w:cs="Arial"/>
          <w:sz w:val="24"/>
          <w:szCs w:val="24"/>
          <w:lang w:val="es-ES_tradnl" w:eastAsia="es-ES"/>
        </w:rPr>
        <w:t>se envi</w:t>
      </w:r>
      <w:r w:rsidR="00711C25" w:rsidRPr="003203B1">
        <w:rPr>
          <w:rFonts w:ascii="Palatino Linotype" w:eastAsia="Times New Roman" w:hAnsi="Palatino Linotype" w:cs="Arial"/>
          <w:sz w:val="24"/>
          <w:szCs w:val="24"/>
          <w:lang w:val="es-ES_tradnl" w:eastAsia="es-ES"/>
        </w:rPr>
        <w:t xml:space="preserve">ó </w:t>
      </w:r>
      <w:r w:rsidRPr="003203B1">
        <w:rPr>
          <w:rFonts w:ascii="Palatino Linotype" w:eastAsia="Times New Roman" w:hAnsi="Palatino Linotype" w:cs="Arial"/>
          <w:sz w:val="24"/>
          <w:szCs w:val="24"/>
          <w:lang w:val="es-ES_tradnl" w:eastAsia="es-ES"/>
        </w:rPr>
        <w:t xml:space="preserve">electrónicamente al Instituto de </w:t>
      </w:r>
      <w:r w:rsidRPr="003203B1">
        <w:rPr>
          <w:rFonts w:ascii="Palatino Linotype" w:eastAsia="Arial Unicode MS" w:hAnsi="Palatino Linotype" w:cs="Arial"/>
          <w:sz w:val="24"/>
          <w:szCs w:val="24"/>
          <w:lang w:val="es-ES" w:eastAsia="es-ES"/>
        </w:rPr>
        <w:t>Transparencia</w:t>
      </w:r>
      <w:r w:rsidRPr="003203B1">
        <w:rPr>
          <w:rFonts w:ascii="Palatino Linotype" w:eastAsia="Times New Roman" w:hAnsi="Palatino Linotype" w:cs="Arial"/>
          <w:sz w:val="24"/>
          <w:szCs w:val="24"/>
          <w:lang w:val="es-ES_tradnl" w:eastAsia="es-ES"/>
        </w:rPr>
        <w:t xml:space="preserve">, Acceso a la Información Pública y Protección de Datos Personales del Estado de México y Municipios y con fundamento en el artículo 185 fracción I de la </w:t>
      </w:r>
      <w:r w:rsidRPr="003203B1">
        <w:rPr>
          <w:rFonts w:ascii="Palatino Linotype" w:eastAsia="Times New Roman" w:hAnsi="Palatino Linotype" w:cs="Times New Roman"/>
          <w:sz w:val="24"/>
          <w:szCs w:val="24"/>
          <w:lang w:val="es-ES" w:eastAsia="es-ES"/>
        </w:rPr>
        <w:t>Ley de Transparencia y Acceso a la Información Pública del Estado de México y Municipios</w:t>
      </w:r>
      <w:r w:rsidRPr="003203B1">
        <w:rPr>
          <w:rFonts w:ascii="Palatino Linotype" w:eastAsia="Times New Roman" w:hAnsi="Palatino Linotype" w:cs="Arial"/>
          <w:sz w:val="24"/>
          <w:szCs w:val="24"/>
          <w:lang w:val="es-ES_tradnl" w:eastAsia="es-ES"/>
        </w:rPr>
        <w:t>, se turn</w:t>
      </w:r>
      <w:r w:rsidR="00711C25" w:rsidRPr="003203B1">
        <w:rPr>
          <w:rFonts w:ascii="Palatino Linotype" w:eastAsia="Times New Roman" w:hAnsi="Palatino Linotype" w:cs="Arial"/>
          <w:sz w:val="24"/>
          <w:szCs w:val="24"/>
          <w:lang w:val="es-ES_tradnl" w:eastAsia="es-ES"/>
        </w:rPr>
        <w:t xml:space="preserve">ó </w:t>
      </w:r>
      <w:r w:rsidRPr="003203B1">
        <w:rPr>
          <w:rFonts w:ascii="Palatino Linotype" w:eastAsia="Times New Roman" w:hAnsi="Palatino Linotype" w:cs="Arial"/>
          <w:sz w:val="24"/>
          <w:szCs w:val="24"/>
          <w:lang w:val="es-ES_tradnl" w:eastAsia="es-ES"/>
        </w:rPr>
        <w:t>a través del</w:t>
      </w:r>
      <w:r w:rsidRPr="003203B1">
        <w:rPr>
          <w:rFonts w:ascii="Palatino Linotype" w:eastAsia="Arial Unicode MS" w:hAnsi="Palatino Linotype" w:cs="Arial"/>
          <w:sz w:val="24"/>
          <w:szCs w:val="24"/>
          <w:lang w:val="es-ES_tradnl" w:eastAsia="es-ES"/>
        </w:rPr>
        <w:t xml:space="preserve"> </w:t>
      </w:r>
      <w:r w:rsidRPr="003203B1">
        <w:rPr>
          <w:rFonts w:ascii="Palatino Linotype" w:eastAsia="Arial Unicode MS" w:hAnsi="Palatino Linotype" w:cs="Arial"/>
          <w:b/>
          <w:sz w:val="24"/>
          <w:szCs w:val="24"/>
          <w:lang w:val="es-ES_tradnl" w:eastAsia="es-ES"/>
        </w:rPr>
        <w:t>SAIMEX</w:t>
      </w:r>
      <w:r w:rsidRPr="003203B1">
        <w:rPr>
          <w:rFonts w:ascii="Palatino Linotype" w:eastAsia="Times New Roman" w:hAnsi="Palatino Linotype" w:cs="Times New Roman"/>
          <w:sz w:val="24"/>
          <w:szCs w:val="24"/>
          <w:lang w:val="es-ES" w:eastAsia="es-ES"/>
        </w:rPr>
        <w:t xml:space="preserve"> al </w:t>
      </w:r>
      <w:r w:rsidRPr="003203B1">
        <w:rPr>
          <w:rFonts w:ascii="Palatino Linotype" w:eastAsia="Times New Roman" w:hAnsi="Palatino Linotype" w:cs="Arial"/>
          <w:sz w:val="24"/>
          <w:szCs w:val="24"/>
          <w:lang w:val="es-ES_tradnl" w:eastAsia="es-ES"/>
        </w:rPr>
        <w:t>Comisionado</w:t>
      </w:r>
      <w:r w:rsidR="00711C25" w:rsidRPr="003203B1">
        <w:rPr>
          <w:rFonts w:ascii="Palatino Linotype" w:eastAsia="Times New Roman" w:hAnsi="Palatino Linotype" w:cs="Arial"/>
          <w:sz w:val="24"/>
          <w:szCs w:val="24"/>
          <w:lang w:val="es-ES_tradnl" w:eastAsia="es-ES"/>
        </w:rPr>
        <w:t xml:space="preserve"> Presidente</w:t>
      </w:r>
      <w:r w:rsidRPr="003203B1">
        <w:rPr>
          <w:rFonts w:ascii="Palatino Linotype" w:eastAsia="Times New Roman" w:hAnsi="Palatino Linotype" w:cs="Arial"/>
          <w:sz w:val="24"/>
          <w:szCs w:val="24"/>
          <w:lang w:val="es-ES_tradnl" w:eastAsia="es-ES"/>
        </w:rPr>
        <w:t xml:space="preserve"> </w:t>
      </w:r>
      <w:r w:rsidR="00A83393" w:rsidRPr="003203B1">
        <w:rPr>
          <w:rFonts w:ascii="Palatino Linotype" w:eastAsia="Times New Roman" w:hAnsi="Palatino Linotype" w:cs="Arial"/>
          <w:b/>
          <w:sz w:val="24"/>
          <w:szCs w:val="24"/>
          <w:lang w:val="es-ES_tradnl" w:eastAsia="es-ES"/>
        </w:rPr>
        <w:t xml:space="preserve">JOSÉ MARTÍNEZ VILCHIS, </w:t>
      </w:r>
      <w:r w:rsidRPr="003203B1">
        <w:rPr>
          <w:rFonts w:ascii="Palatino Linotype" w:eastAsia="Times New Roman" w:hAnsi="Palatino Linotype" w:cs="Arial"/>
          <w:sz w:val="24"/>
          <w:szCs w:val="24"/>
          <w:lang w:val="es-ES_tradnl" w:eastAsia="es-ES"/>
        </w:rPr>
        <w:t>a efecto de que decretara</w:t>
      </w:r>
      <w:r w:rsidR="00711C25" w:rsidRPr="003203B1">
        <w:rPr>
          <w:rFonts w:ascii="Palatino Linotype" w:eastAsia="Times New Roman" w:hAnsi="Palatino Linotype" w:cs="Arial"/>
          <w:sz w:val="24"/>
          <w:szCs w:val="24"/>
          <w:lang w:val="es-ES_tradnl" w:eastAsia="es-ES"/>
        </w:rPr>
        <w:t xml:space="preserve"> </w:t>
      </w:r>
      <w:r w:rsidRPr="003203B1">
        <w:rPr>
          <w:rFonts w:ascii="Palatino Linotype" w:eastAsia="Times New Roman" w:hAnsi="Palatino Linotype" w:cs="Arial"/>
          <w:sz w:val="24"/>
          <w:szCs w:val="24"/>
          <w:lang w:val="es-ES_tradnl" w:eastAsia="es-ES"/>
        </w:rPr>
        <w:t>su admisión o desechamiento.</w:t>
      </w:r>
    </w:p>
    <w:p w:rsidR="00391A4A" w:rsidRPr="003203B1" w:rsidRDefault="00391A4A" w:rsidP="00BF3BE8">
      <w:pPr>
        <w:spacing w:after="0" w:line="360" w:lineRule="auto"/>
        <w:ind w:right="49"/>
        <w:jc w:val="both"/>
        <w:rPr>
          <w:rFonts w:ascii="Palatino Linotype" w:eastAsia="Times New Roman" w:hAnsi="Palatino Linotype" w:cs="Arial"/>
          <w:sz w:val="24"/>
          <w:szCs w:val="24"/>
          <w:lang w:val="es-ES_tradnl" w:eastAsia="es-ES"/>
        </w:rPr>
      </w:pPr>
    </w:p>
    <w:p w:rsidR="000E48BC" w:rsidRPr="003203B1" w:rsidRDefault="007A637D" w:rsidP="00BF3BE8">
      <w:pPr>
        <w:spacing w:after="0" w:line="360" w:lineRule="auto"/>
        <w:ind w:right="49"/>
        <w:jc w:val="both"/>
        <w:rPr>
          <w:rFonts w:ascii="Palatino Linotype" w:eastAsia="Times New Roman" w:hAnsi="Palatino Linotype" w:cs="Arial"/>
          <w:sz w:val="24"/>
          <w:szCs w:val="24"/>
          <w:lang w:val="es-ES" w:eastAsia="es-ES"/>
        </w:rPr>
      </w:pPr>
      <w:r w:rsidRPr="003203B1">
        <w:rPr>
          <w:rFonts w:ascii="Palatino Linotype" w:eastAsia="Times New Roman" w:hAnsi="Palatino Linotype" w:cs="Arial"/>
          <w:b/>
          <w:sz w:val="28"/>
          <w:szCs w:val="28"/>
          <w:lang w:val="es-ES_tradnl" w:eastAsia="es-ES"/>
        </w:rPr>
        <w:t>CUARTO</w:t>
      </w:r>
      <w:r w:rsidR="000E48BC" w:rsidRPr="003203B1">
        <w:rPr>
          <w:rFonts w:ascii="Palatino Linotype" w:eastAsia="Times New Roman" w:hAnsi="Palatino Linotype" w:cs="Arial"/>
          <w:b/>
          <w:sz w:val="28"/>
          <w:szCs w:val="28"/>
          <w:lang w:val="es-ES_tradnl" w:eastAsia="es-ES"/>
        </w:rPr>
        <w:t xml:space="preserve">. </w:t>
      </w:r>
      <w:r w:rsidR="000E48BC" w:rsidRPr="003203B1">
        <w:rPr>
          <w:rFonts w:ascii="Palatino Linotype" w:eastAsia="Times New Roman" w:hAnsi="Palatino Linotype" w:cs="Arial"/>
          <w:sz w:val="24"/>
          <w:szCs w:val="24"/>
          <w:lang w:val="es-ES_tradnl" w:eastAsia="es-ES"/>
        </w:rPr>
        <w:t>E</w:t>
      </w:r>
      <w:r w:rsidR="000E48BC" w:rsidRPr="003203B1">
        <w:rPr>
          <w:rFonts w:ascii="Palatino Linotype" w:eastAsia="Times New Roman" w:hAnsi="Palatino Linotype" w:cs="Arial"/>
          <w:sz w:val="24"/>
          <w:szCs w:val="24"/>
          <w:lang w:val="es-ES" w:eastAsia="es-ES"/>
        </w:rPr>
        <w:t xml:space="preserve">n fecha </w:t>
      </w:r>
      <w:r w:rsidR="00EF3D77" w:rsidRPr="003203B1">
        <w:rPr>
          <w:rFonts w:ascii="Palatino Linotype" w:eastAsia="Times New Roman" w:hAnsi="Palatino Linotype" w:cs="Arial"/>
          <w:sz w:val="24"/>
          <w:szCs w:val="24"/>
          <w:lang w:val="es-ES" w:eastAsia="es-ES"/>
        </w:rPr>
        <w:t>16</w:t>
      </w:r>
      <w:r w:rsidR="00A83393" w:rsidRPr="003203B1">
        <w:rPr>
          <w:rFonts w:ascii="Palatino Linotype" w:eastAsia="Times New Roman" w:hAnsi="Palatino Linotype" w:cs="Arial"/>
          <w:sz w:val="24"/>
          <w:szCs w:val="24"/>
          <w:lang w:val="es-ES" w:eastAsia="es-ES"/>
        </w:rPr>
        <w:t xml:space="preserve"> (</w:t>
      </w:r>
      <w:r w:rsidR="00EF3D77" w:rsidRPr="003203B1">
        <w:rPr>
          <w:rFonts w:ascii="Palatino Linotype" w:eastAsia="Times New Roman" w:hAnsi="Palatino Linotype" w:cs="Arial"/>
          <w:sz w:val="24"/>
          <w:szCs w:val="24"/>
          <w:lang w:val="es-ES" w:eastAsia="es-ES"/>
        </w:rPr>
        <w:t>dieciséis</w:t>
      </w:r>
      <w:r w:rsidR="00A83393" w:rsidRPr="003203B1">
        <w:rPr>
          <w:rFonts w:ascii="Palatino Linotype" w:eastAsia="Times New Roman" w:hAnsi="Palatino Linotype" w:cs="Arial"/>
          <w:sz w:val="24"/>
          <w:szCs w:val="24"/>
          <w:lang w:val="es-ES" w:eastAsia="es-ES"/>
        </w:rPr>
        <w:t>)</w:t>
      </w:r>
      <w:r w:rsidR="000E48BC" w:rsidRPr="003203B1">
        <w:rPr>
          <w:rFonts w:ascii="Palatino Linotype" w:eastAsia="Times New Roman" w:hAnsi="Palatino Linotype" w:cs="Arial"/>
          <w:sz w:val="24"/>
          <w:szCs w:val="24"/>
          <w:lang w:val="es-ES" w:eastAsia="es-ES"/>
        </w:rPr>
        <w:t xml:space="preserve"> de </w:t>
      </w:r>
      <w:r w:rsidR="00EF3D77" w:rsidRPr="003203B1">
        <w:rPr>
          <w:rFonts w:ascii="Palatino Linotype" w:eastAsia="Times New Roman" w:hAnsi="Palatino Linotype" w:cs="Arial"/>
          <w:sz w:val="24"/>
          <w:szCs w:val="24"/>
          <w:lang w:val="es-ES" w:eastAsia="es-ES"/>
        </w:rPr>
        <w:t>octubre</w:t>
      </w:r>
      <w:r w:rsidR="000E48BC" w:rsidRPr="003203B1">
        <w:rPr>
          <w:rFonts w:ascii="Palatino Linotype" w:eastAsia="Times New Roman" w:hAnsi="Palatino Linotype" w:cs="Arial"/>
          <w:sz w:val="24"/>
          <w:szCs w:val="24"/>
          <w:lang w:val="es-ES" w:eastAsia="es-ES"/>
        </w:rPr>
        <w:t xml:space="preserve"> de 2023 (dos mil veintitrés), atento</w:t>
      </w:r>
      <w:r w:rsidR="00A83393" w:rsidRPr="003203B1">
        <w:rPr>
          <w:rFonts w:ascii="Palatino Linotype" w:eastAsia="Times New Roman" w:hAnsi="Palatino Linotype" w:cs="Arial"/>
          <w:sz w:val="24"/>
          <w:szCs w:val="24"/>
          <w:lang w:val="es-ES" w:eastAsia="es-ES"/>
        </w:rPr>
        <w:t>s</w:t>
      </w:r>
      <w:r w:rsidR="000E48BC" w:rsidRPr="003203B1">
        <w:rPr>
          <w:rFonts w:ascii="Palatino Linotype" w:eastAsia="Times New Roman" w:hAnsi="Palatino Linotype" w:cs="Arial"/>
          <w:sz w:val="24"/>
          <w:szCs w:val="24"/>
          <w:lang w:val="es-ES" w:eastAsia="es-ES"/>
        </w:rPr>
        <w:t xml:space="preserve"> a lo dispuesto en el </w:t>
      </w:r>
      <w:r w:rsidR="000E48BC" w:rsidRPr="003203B1">
        <w:rPr>
          <w:rFonts w:ascii="Palatino Linotype" w:eastAsia="Times New Roman" w:hAnsi="Palatino Linotype" w:cs="Arial"/>
          <w:sz w:val="24"/>
          <w:szCs w:val="24"/>
          <w:lang w:val="es-ES_tradnl" w:eastAsia="es-ES"/>
        </w:rPr>
        <w:t>artículo</w:t>
      </w:r>
      <w:r w:rsidR="000E48BC" w:rsidRPr="003203B1">
        <w:rPr>
          <w:rFonts w:ascii="Palatino Linotype" w:eastAsia="Times New Roman" w:hAnsi="Palatino Linotype" w:cs="Arial"/>
          <w:sz w:val="24"/>
          <w:szCs w:val="24"/>
          <w:lang w:val="es-ES" w:eastAsia="es-ES"/>
        </w:rPr>
        <w:t xml:space="preserve"> 185 fracciones I, II y IV </w:t>
      </w:r>
      <w:r w:rsidR="000E48BC" w:rsidRPr="003203B1">
        <w:rPr>
          <w:rFonts w:ascii="Palatino Linotype" w:eastAsia="Times New Roman" w:hAnsi="Palatino Linotype" w:cs="Arial"/>
          <w:sz w:val="24"/>
          <w:szCs w:val="24"/>
          <w:lang w:val="es-ES_tradnl" w:eastAsia="es-ES"/>
        </w:rPr>
        <w:t xml:space="preserve">de la </w:t>
      </w:r>
      <w:r w:rsidR="000E48BC" w:rsidRPr="003203B1">
        <w:rPr>
          <w:rFonts w:ascii="Palatino Linotype" w:eastAsia="Times New Roman" w:hAnsi="Palatino Linotype" w:cs="Times New Roman"/>
          <w:sz w:val="24"/>
          <w:szCs w:val="24"/>
          <w:lang w:val="es-ES" w:eastAsia="es-ES"/>
        </w:rPr>
        <w:t>Ley de Transparencia y Acceso a la Información Pública del Estado de México y Municipios, se a</w:t>
      </w:r>
      <w:r w:rsidR="000E48BC" w:rsidRPr="003203B1">
        <w:rPr>
          <w:rFonts w:ascii="Palatino Linotype" w:eastAsia="Times New Roman" w:hAnsi="Palatino Linotype" w:cs="Arial"/>
          <w:sz w:val="24"/>
          <w:szCs w:val="24"/>
          <w:lang w:val="es-ES" w:eastAsia="es-ES"/>
        </w:rPr>
        <w:t>cordó la admisión a trámite del referido recurso de revisión, así como la integración del expediente respectivo, que se pus</w:t>
      </w:r>
      <w:r w:rsidR="00132F30" w:rsidRPr="003203B1">
        <w:rPr>
          <w:rFonts w:ascii="Palatino Linotype" w:eastAsia="Times New Roman" w:hAnsi="Palatino Linotype" w:cs="Arial"/>
          <w:sz w:val="24"/>
          <w:szCs w:val="24"/>
          <w:lang w:val="es-ES" w:eastAsia="es-ES"/>
        </w:rPr>
        <w:t xml:space="preserve">o </w:t>
      </w:r>
      <w:r w:rsidR="000E48BC" w:rsidRPr="003203B1">
        <w:rPr>
          <w:rFonts w:ascii="Palatino Linotype" w:eastAsia="Times New Roman" w:hAnsi="Palatino Linotype" w:cs="Arial"/>
          <w:sz w:val="24"/>
          <w:szCs w:val="24"/>
          <w:lang w:val="es-ES" w:eastAsia="es-ES"/>
        </w:rPr>
        <w:t>a disposición de las partes, para que en un plazo máximo de siete días hábiles, realizarán manifestaciones y ofrecieran las pruebas y alegatos que a su derecho conviniera o exhibieran el informe justificado, según fuera el caso.</w:t>
      </w:r>
    </w:p>
    <w:p w:rsidR="00D41136" w:rsidRPr="003203B1" w:rsidRDefault="00D41136" w:rsidP="00BF3BE8">
      <w:pPr>
        <w:spacing w:after="0" w:line="360" w:lineRule="auto"/>
        <w:ind w:right="49"/>
        <w:jc w:val="both"/>
        <w:rPr>
          <w:rFonts w:ascii="Palatino Linotype" w:eastAsia="Times New Roman" w:hAnsi="Palatino Linotype" w:cs="Arial"/>
          <w:sz w:val="24"/>
          <w:szCs w:val="24"/>
          <w:lang w:val="es-ES" w:eastAsia="es-ES"/>
        </w:rPr>
      </w:pPr>
    </w:p>
    <w:p w:rsidR="00132F30" w:rsidRPr="003203B1" w:rsidRDefault="007A637D" w:rsidP="00BF3BE8">
      <w:pPr>
        <w:spacing w:after="0" w:line="360" w:lineRule="auto"/>
        <w:jc w:val="both"/>
        <w:rPr>
          <w:rFonts w:ascii="Palatino Linotype" w:hAnsi="Palatino Linotype" w:cs="Arial"/>
          <w:sz w:val="24"/>
          <w:szCs w:val="24"/>
        </w:rPr>
      </w:pPr>
      <w:r w:rsidRPr="003203B1">
        <w:rPr>
          <w:rFonts w:ascii="Palatino Linotype" w:hAnsi="Palatino Linotype" w:cs="Arial"/>
          <w:b/>
          <w:sz w:val="28"/>
          <w:szCs w:val="28"/>
        </w:rPr>
        <w:t>QUINTO</w:t>
      </w:r>
      <w:r w:rsidR="000E48BC" w:rsidRPr="003203B1">
        <w:rPr>
          <w:rFonts w:ascii="Palatino Linotype" w:hAnsi="Palatino Linotype" w:cs="Arial"/>
          <w:b/>
          <w:sz w:val="28"/>
          <w:szCs w:val="28"/>
        </w:rPr>
        <w:t xml:space="preserve">. </w:t>
      </w:r>
      <w:r w:rsidR="00132F30" w:rsidRPr="003203B1">
        <w:rPr>
          <w:rFonts w:ascii="Palatino Linotype" w:hAnsi="Palatino Linotype" w:cs="Arial"/>
          <w:sz w:val="24"/>
          <w:szCs w:val="24"/>
        </w:rPr>
        <w:t xml:space="preserve">Una vez abierta la etapa de instrucción, se advierte que el </w:t>
      </w:r>
      <w:r w:rsidR="00132F30" w:rsidRPr="003203B1">
        <w:rPr>
          <w:rFonts w:ascii="Palatino Linotype" w:hAnsi="Palatino Linotype" w:cs="Arial"/>
          <w:b/>
          <w:sz w:val="24"/>
          <w:szCs w:val="24"/>
        </w:rPr>
        <w:t>Sujeto Obligado</w:t>
      </w:r>
      <w:r w:rsidR="00132F30" w:rsidRPr="003203B1">
        <w:rPr>
          <w:rFonts w:ascii="Palatino Linotype" w:hAnsi="Palatino Linotype" w:cs="Arial"/>
          <w:sz w:val="24"/>
          <w:szCs w:val="24"/>
        </w:rPr>
        <w:t xml:space="preserve"> </w:t>
      </w:r>
      <w:r w:rsidR="00EF3D77" w:rsidRPr="003203B1">
        <w:rPr>
          <w:rFonts w:ascii="Palatino Linotype" w:hAnsi="Palatino Linotype" w:cs="Arial"/>
          <w:sz w:val="24"/>
          <w:szCs w:val="24"/>
        </w:rPr>
        <w:t xml:space="preserve">rindió su informe justificado, a través del documento </w:t>
      </w:r>
      <w:r w:rsidR="00EF3D77" w:rsidRPr="003203B1">
        <w:rPr>
          <w:rFonts w:ascii="Palatino Linotype" w:hAnsi="Palatino Linotype" w:cs="Arial"/>
          <w:i/>
          <w:sz w:val="24"/>
          <w:szCs w:val="24"/>
        </w:rPr>
        <w:t>“</w:t>
      </w:r>
      <w:r w:rsidR="00EF3D77" w:rsidRPr="003203B1">
        <w:rPr>
          <w:rFonts w:ascii="Palatino Linotype" w:hAnsi="Palatino Linotype" w:cs="Arial"/>
          <w:b/>
          <w:i/>
          <w:sz w:val="24"/>
          <w:szCs w:val="24"/>
        </w:rPr>
        <w:t>OFICIO 098.pdf</w:t>
      </w:r>
      <w:r w:rsidR="00EF3D77" w:rsidRPr="003203B1">
        <w:rPr>
          <w:rFonts w:ascii="Palatino Linotype" w:hAnsi="Palatino Linotype" w:cs="Arial"/>
          <w:i/>
          <w:sz w:val="24"/>
          <w:szCs w:val="24"/>
        </w:rPr>
        <w:t>”</w:t>
      </w:r>
      <w:r w:rsidR="00EF3D77" w:rsidRPr="003203B1">
        <w:rPr>
          <w:rFonts w:ascii="Palatino Linotype" w:hAnsi="Palatino Linotype" w:cs="Arial"/>
          <w:sz w:val="24"/>
          <w:szCs w:val="24"/>
        </w:rPr>
        <w:t xml:space="preserve">, el cual fue puesto a la vista de la </w:t>
      </w:r>
      <w:r w:rsidR="00B805E0" w:rsidRPr="003203B1">
        <w:rPr>
          <w:rFonts w:ascii="Palatino Linotype" w:hAnsi="Palatino Linotype" w:cs="Arial"/>
          <w:sz w:val="24"/>
          <w:szCs w:val="24"/>
        </w:rPr>
        <w:t xml:space="preserve">parte </w:t>
      </w:r>
      <w:r w:rsidR="00B805E0" w:rsidRPr="003203B1">
        <w:rPr>
          <w:rFonts w:ascii="Palatino Linotype" w:hAnsi="Palatino Linotype" w:cs="Arial"/>
          <w:b/>
          <w:sz w:val="24"/>
          <w:szCs w:val="24"/>
        </w:rPr>
        <w:t>Recurrente</w:t>
      </w:r>
      <w:r w:rsidR="00B805E0" w:rsidRPr="003203B1">
        <w:rPr>
          <w:rFonts w:ascii="Palatino Linotype" w:hAnsi="Palatino Linotype" w:cs="Arial"/>
          <w:sz w:val="24"/>
          <w:szCs w:val="24"/>
        </w:rPr>
        <w:t xml:space="preserve"> </w:t>
      </w:r>
      <w:r w:rsidR="00EF3D77" w:rsidRPr="003203B1">
        <w:rPr>
          <w:rFonts w:ascii="Palatino Linotype" w:hAnsi="Palatino Linotype" w:cs="Arial"/>
          <w:sz w:val="24"/>
          <w:szCs w:val="24"/>
        </w:rPr>
        <w:t>a efecto de que presentara las manifestaciones que a sus intereses conviniera</w:t>
      </w:r>
      <w:r w:rsidR="00B805E0" w:rsidRPr="003203B1">
        <w:rPr>
          <w:rFonts w:ascii="Palatino Linotype" w:hAnsi="Palatino Linotype" w:cs="Arial"/>
          <w:sz w:val="24"/>
          <w:szCs w:val="24"/>
        </w:rPr>
        <w:t xml:space="preserve">. </w:t>
      </w:r>
      <w:r w:rsidR="00132F30" w:rsidRPr="003203B1">
        <w:rPr>
          <w:rFonts w:ascii="Palatino Linotype" w:hAnsi="Palatino Linotype" w:cs="Arial"/>
          <w:sz w:val="24"/>
          <w:szCs w:val="24"/>
        </w:rPr>
        <w:t>Así mismo se aprecia que, no se llevaron a cabo audiencias durante la sustan</w:t>
      </w:r>
      <w:r w:rsidR="000430C0" w:rsidRPr="003203B1">
        <w:rPr>
          <w:rFonts w:ascii="Palatino Linotype" w:hAnsi="Palatino Linotype" w:cs="Arial"/>
          <w:sz w:val="24"/>
          <w:szCs w:val="24"/>
        </w:rPr>
        <w:t>ciación del recurso de revisión</w:t>
      </w:r>
      <w:r w:rsidR="00132F30" w:rsidRPr="003203B1">
        <w:rPr>
          <w:rFonts w:ascii="Palatino Linotype" w:hAnsi="Palatino Linotype" w:cs="Arial"/>
          <w:sz w:val="24"/>
          <w:szCs w:val="24"/>
        </w:rPr>
        <w:t xml:space="preserve"> todo lo </w:t>
      </w:r>
      <w:r w:rsidR="00132F30" w:rsidRPr="003203B1">
        <w:rPr>
          <w:rFonts w:ascii="Palatino Linotype" w:hAnsi="Palatino Linotype" w:cs="Arial"/>
          <w:sz w:val="24"/>
          <w:szCs w:val="24"/>
        </w:rPr>
        <w:lastRenderedPageBreak/>
        <w:t>anterior en términos de los artículos 185 fracciones II y IV, y 195 de la Ley de Transparencia y Acceso a la Información Pública del Estado de México y Municipios.</w:t>
      </w:r>
    </w:p>
    <w:p w:rsidR="00EF3D77" w:rsidRPr="003203B1" w:rsidRDefault="00EF3D77" w:rsidP="00BF3BE8">
      <w:pPr>
        <w:spacing w:after="0" w:line="360" w:lineRule="auto"/>
        <w:jc w:val="both"/>
        <w:rPr>
          <w:rFonts w:ascii="Palatino Linotype" w:hAnsi="Palatino Linotype" w:cs="Arial"/>
          <w:sz w:val="24"/>
          <w:szCs w:val="24"/>
        </w:rPr>
      </w:pPr>
    </w:p>
    <w:p w:rsidR="00132F30" w:rsidRPr="003203B1" w:rsidRDefault="007A637D" w:rsidP="00BF3BE8">
      <w:pPr>
        <w:spacing w:after="0" w:line="360" w:lineRule="auto"/>
        <w:jc w:val="both"/>
        <w:rPr>
          <w:rFonts w:ascii="Palatino Linotype" w:hAnsi="Palatino Linotype" w:cs="Arial"/>
          <w:sz w:val="24"/>
          <w:szCs w:val="24"/>
        </w:rPr>
      </w:pPr>
      <w:r w:rsidRPr="003203B1">
        <w:rPr>
          <w:rFonts w:ascii="Palatino Linotype" w:hAnsi="Palatino Linotype" w:cs="Arial"/>
          <w:b/>
          <w:sz w:val="28"/>
          <w:szCs w:val="28"/>
        </w:rPr>
        <w:t>SEXTO</w:t>
      </w:r>
      <w:r w:rsidR="000E48BC" w:rsidRPr="003203B1">
        <w:rPr>
          <w:rFonts w:ascii="Palatino Linotype" w:hAnsi="Palatino Linotype" w:cs="Arial"/>
          <w:b/>
          <w:sz w:val="28"/>
          <w:szCs w:val="28"/>
        </w:rPr>
        <w:t xml:space="preserve">. </w:t>
      </w:r>
      <w:r w:rsidR="00132F30" w:rsidRPr="003203B1">
        <w:rPr>
          <w:rFonts w:ascii="Palatino Linotype" w:hAnsi="Palatino Linotype" w:cs="Arial"/>
          <w:sz w:val="24"/>
          <w:szCs w:val="28"/>
        </w:rPr>
        <w:t>U</w:t>
      </w:r>
      <w:r w:rsidR="00132F30" w:rsidRPr="003203B1">
        <w:rPr>
          <w:rFonts w:ascii="Palatino Linotype" w:hAnsi="Palatino Linotype" w:cs="Arial"/>
          <w:sz w:val="24"/>
          <w:szCs w:val="24"/>
        </w:rPr>
        <w:t xml:space="preserve">na vez transcurrido </w:t>
      </w:r>
      <w:r w:rsidR="00711C25" w:rsidRPr="003203B1">
        <w:rPr>
          <w:rFonts w:ascii="Palatino Linotype" w:hAnsi="Palatino Linotype" w:cs="Arial"/>
          <w:sz w:val="24"/>
          <w:szCs w:val="24"/>
        </w:rPr>
        <w:t>el</w:t>
      </w:r>
      <w:r w:rsidR="00132F30" w:rsidRPr="003203B1">
        <w:rPr>
          <w:rFonts w:ascii="Palatino Linotype" w:hAnsi="Palatino Linotype" w:cs="Arial"/>
          <w:sz w:val="24"/>
          <w:szCs w:val="24"/>
        </w:rPr>
        <w:t xml:space="preserve"> periodo otorgado a las partes de siete días hábiles para realizar sus manifestaciones en el acuerdo de admisión, y no habiendo prueba pendiente por desahogar, ni que documentos que integrar al expediente electrónico, se decretó el cierre de instrucción en fecha </w:t>
      </w:r>
      <w:r w:rsidR="00EF3D77" w:rsidRPr="003203B1">
        <w:rPr>
          <w:rFonts w:ascii="Palatino Linotype" w:hAnsi="Palatino Linotype" w:cs="Arial"/>
          <w:sz w:val="24"/>
          <w:szCs w:val="24"/>
        </w:rPr>
        <w:t>26</w:t>
      </w:r>
      <w:r w:rsidR="00132F30" w:rsidRPr="003203B1">
        <w:rPr>
          <w:rFonts w:ascii="Palatino Linotype" w:hAnsi="Palatino Linotype" w:cs="Arial"/>
          <w:sz w:val="24"/>
          <w:szCs w:val="24"/>
        </w:rPr>
        <w:t xml:space="preserve"> (</w:t>
      </w:r>
      <w:r w:rsidR="00EF3D77" w:rsidRPr="003203B1">
        <w:rPr>
          <w:rFonts w:ascii="Palatino Linotype" w:hAnsi="Palatino Linotype" w:cs="Arial"/>
          <w:sz w:val="24"/>
          <w:szCs w:val="24"/>
        </w:rPr>
        <w:t>veintiséis</w:t>
      </w:r>
      <w:r w:rsidR="00132F30" w:rsidRPr="003203B1">
        <w:rPr>
          <w:rFonts w:ascii="Palatino Linotype" w:hAnsi="Palatino Linotype" w:cs="Arial"/>
          <w:sz w:val="24"/>
          <w:szCs w:val="24"/>
        </w:rPr>
        <w:t xml:space="preserve">) de </w:t>
      </w:r>
      <w:r w:rsidRPr="003203B1">
        <w:rPr>
          <w:rFonts w:ascii="Palatino Linotype" w:hAnsi="Palatino Linotype" w:cs="Arial"/>
          <w:sz w:val="24"/>
          <w:szCs w:val="24"/>
        </w:rPr>
        <w:t>octubre</w:t>
      </w:r>
      <w:r w:rsidR="00132F30" w:rsidRPr="003203B1">
        <w:rPr>
          <w:rFonts w:ascii="Palatino Linotype" w:hAnsi="Palatino Linotype" w:cs="Arial"/>
          <w:sz w:val="24"/>
          <w:szCs w:val="24"/>
        </w:rPr>
        <w:t xml:space="preserve"> de 2023 (dos mil veintitrés), en términos del artículo 185 fracción VI de la Ley de Transparencia y Acceso a la Información Pública del Estado de México y Municipios, ordenándose turnar los expedientes a la resolución que en derecho proceda.</w:t>
      </w:r>
    </w:p>
    <w:p w:rsidR="000E48BC" w:rsidRPr="003203B1" w:rsidRDefault="000E48BC" w:rsidP="00BF3BE8">
      <w:pPr>
        <w:spacing w:after="0" w:line="360" w:lineRule="auto"/>
        <w:jc w:val="both"/>
        <w:rPr>
          <w:rFonts w:ascii="Palatino Linotype" w:hAnsi="Palatino Linotype" w:cs="Arial"/>
          <w:sz w:val="24"/>
          <w:szCs w:val="24"/>
        </w:rPr>
      </w:pPr>
    </w:p>
    <w:p w:rsidR="000E48BC" w:rsidRPr="003203B1" w:rsidRDefault="007A637D" w:rsidP="00BF3BE8">
      <w:pPr>
        <w:spacing w:after="0" w:line="360" w:lineRule="auto"/>
        <w:jc w:val="both"/>
        <w:rPr>
          <w:rFonts w:ascii="Palatino Linotype" w:hAnsi="Palatino Linotype" w:cs="Arial"/>
          <w:sz w:val="24"/>
          <w:szCs w:val="24"/>
        </w:rPr>
      </w:pPr>
      <w:r w:rsidRPr="003203B1">
        <w:rPr>
          <w:rFonts w:ascii="Palatino Linotype" w:hAnsi="Palatino Linotype" w:cs="Arial"/>
          <w:b/>
          <w:sz w:val="28"/>
          <w:szCs w:val="28"/>
        </w:rPr>
        <w:t>SÉPTIMO</w:t>
      </w:r>
      <w:r w:rsidR="000E48BC" w:rsidRPr="003203B1">
        <w:rPr>
          <w:rFonts w:ascii="Palatino Linotype" w:hAnsi="Palatino Linotype" w:cs="Arial"/>
          <w:b/>
          <w:sz w:val="28"/>
          <w:szCs w:val="28"/>
        </w:rPr>
        <w:t xml:space="preserve">. </w:t>
      </w:r>
      <w:r w:rsidR="000E48BC" w:rsidRPr="003203B1">
        <w:rPr>
          <w:rFonts w:ascii="Palatino Linotype" w:hAnsi="Palatino Linotype" w:cs="Arial"/>
          <w:sz w:val="24"/>
          <w:szCs w:val="24"/>
        </w:rPr>
        <w:t xml:space="preserve">De las constancias que integran el expediente electrónico, se advierte que han transcurrido los términos de Ley, para la emisión de la resolución en el presente recurso de revisión, por lo que en fechas </w:t>
      </w:r>
      <w:r w:rsidR="00EF3D77" w:rsidRPr="003203B1">
        <w:rPr>
          <w:rFonts w:ascii="Palatino Linotype" w:hAnsi="Palatino Linotype" w:cs="Arial"/>
          <w:sz w:val="24"/>
          <w:szCs w:val="24"/>
        </w:rPr>
        <w:t>29</w:t>
      </w:r>
      <w:r w:rsidR="00D01984" w:rsidRPr="003203B1">
        <w:rPr>
          <w:rFonts w:ascii="Palatino Linotype" w:hAnsi="Palatino Linotype" w:cs="Arial"/>
          <w:sz w:val="24"/>
          <w:szCs w:val="24"/>
        </w:rPr>
        <w:t xml:space="preserve"> (</w:t>
      </w:r>
      <w:r w:rsidR="00EF3D77" w:rsidRPr="003203B1">
        <w:rPr>
          <w:rFonts w:ascii="Palatino Linotype" w:hAnsi="Palatino Linotype" w:cs="Arial"/>
          <w:sz w:val="24"/>
          <w:szCs w:val="24"/>
        </w:rPr>
        <w:t>veintinueve</w:t>
      </w:r>
      <w:r w:rsidR="00D01984" w:rsidRPr="003203B1">
        <w:rPr>
          <w:rFonts w:ascii="Palatino Linotype" w:hAnsi="Palatino Linotype" w:cs="Arial"/>
          <w:sz w:val="24"/>
          <w:szCs w:val="24"/>
        </w:rPr>
        <w:t>)</w:t>
      </w:r>
      <w:r w:rsidR="000E48BC" w:rsidRPr="003203B1">
        <w:rPr>
          <w:rFonts w:ascii="Palatino Linotype" w:hAnsi="Palatino Linotype" w:cs="Arial"/>
          <w:sz w:val="24"/>
          <w:szCs w:val="24"/>
        </w:rPr>
        <w:t xml:space="preserve"> de </w:t>
      </w:r>
      <w:r w:rsidRPr="003203B1">
        <w:rPr>
          <w:rFonts w:ascii="Palatino Linotype" w:hAnsi="Palatino Linotype" w:cs="Arial"/>
          <w:sz w:val="24"/>
          <w:szCs w:val="24"/>
        </w:rPr>
        <w:t>noviembre</w:t>
      </w:r>
      <w:r w:rsidR="000E48BC" w:rsidRPr="003203B1">
        <w:rPr>
          <w:rFonts w:ascii="Palatino Linotype" w:hAnsi="Palatino Linotype" w:cs="Arial"/>
          <w:sz w:val="24"/>
          <w:szCs w:val="24"/>
        </w:rPr>
        <w:t xml:space="preserve"> de 2023 (dos mil veintitrés), se notificó a las partes el acuerdo por el que se ordena ampliar el plazo para la emisión de la resolución, en términos del artículo 181 párrafo tercero de la Ley de Transparencia y Acceso a la Información Pública del Estado de México y Municipios, ordenándose turnar los expedientes a la resolución que en derecho proceda.</w:t>
      </w:r>
    </w:p>
    <w:p w:rsidR="000E48BC" w:rsidRPr="003203B1" w:rsidRDefault="000E48BC" w:rsidP="00BF3BE8">
      <w:pPr>
        <w:spacing w:after="0" w:line="360" w:lineRule="auto"/>
        <w:jc w:val="both"/>
        <w:rPr>
          <w:rFonts w:ascii="Palatino Linotype" w:hAnsi="Palatino Linotype" w:cs="Arial"/>
          <w:sz w:val="24"/>
          <w:szCs w:val="24"/>
        </w:rPr>
      </w:pPr>
    </w:p>
    <w:p w:rsidR="003F700B" w:rsidRPr="003203B1" w:rsidRDefault="003F700B" w:rsidP="00BF3BE8">
      <w:pPr>
        <w:spacing w:after="0" w:line="360" w:lineRule="auto"/>
        <w:ind w:right="49"/>
        <w:jc w:val="both"/>
        <w:rPr>
          <w:rFonts w:ascii="Palatino Linotype" w:eastAsia="Times New Roman" w:hAnsi="Palatino Linotype" w:cs="Arial"/>
          <w:sz w:val="24"/>
          <w:szCs w:val="24"/>
          <w:lang w:val="es-ES" w:eastAsia="es-ES"/>
        </w:rPr>
      </w:pPr>
      <w:r w:rsidRPr="003203B1">
        <w:rPr>
          <w:rFonts w:ascii="Palatino Linotype" w:eastAsia="Times New Roman" w:hAnsi="Palatino Linotype" w:cs="Arial"/>
          <w:sz w:val="24"/>
          <w:szCs w:val="24"/>
          <w:lang w:val="es-ES" w:eastAsia="es-ES"/>
        </w:rPr>
        <w:t xml:space="preserve">Este organismo garante no pasa por alto justificar, que el plazo para emitir resolución en el presente asunto encuentra justificación en el alto número de recursos de revisión recibidos dentro del primer semestre del año dos mil veintidós, que, en comparación con los recibidos el año pasado dentro del mismo periodo, se ha incrementado aproximadamente un 400%, circunstancia atípica que ha rebasado las capacidades </w:t>
      </w:r>
      <w:r w:rsidRPr="003203B1">
        <w:rPr>
          <w:rFonts w:ascii="Palatino Linotype" w:eastAsia="Times New Roman" w:hAnsi="Palatino Linotype" w:cs="Arial"/>
          <w:sz w:val="24"/>
          <w:szCs w:val="24"/>
          <w:lang w:val="es-ES" w:eastAsia="es-ES"/>
        </w:rPr>
        <w:lastRenderedPageBreak/>
        <w:t>técnicas y humanas del personal encargado de la proyección de las resoluciones a dichos medios de impugnación.</w:t>
      </w:r>
    </w:p>
    <w:p w:rsidR="003F700B" w:rsidRPr="003203B1" w:rsidRDefault="003F700B" w:rsidP="00BF3BE8">
      <w:pPr>
        <w:spacing w:after="0" w:line="360" w:lineRule="auto"/>
        <w:ind w:right="49"/>
        <w:jc w:val="both"/>
        <w:rPr>
          <w:rFonts w:ascii="Palatino Linotype" w:eastAsia="Times New Roman" w:hAnsi="Palatino Linotype" w:cs="Arial"/>
          <w:sz w:val="24"/>
          <w:szCs w:val="24"/>
          <w:lang w:val="es-ES" w:eastAsia="es-ES"/>
        </w:rPr>
      </w:pPr>
    </w:p>
    <w:p w:rsidR="003F700B" w:rsidRPr="003203B1" w:rsidRDefault="003F700B" w:rsidP="00BF3BE8">
      <w:pPr>
        <w:spacing w:after="0" w:line="360" w:lineRule="auto"/>
        <w:ind w:right="49"/>
        <w:jc w:val="both"/>
        <w:rPr>
          <w:rFonts w:ascii="Palatino Linotype" w:eastAsia="Times New Roman" w:hAnsi="Palatino Linotype" w:cs="Arial"/>
          <w:sz w:val="24"/>
          <w:szCs w:val="24"/>
          <w:lang w:val="es-ES" w:eastAsia="es-ES"/>
        </w:rPr>
      </w:pPr>
      <w:r w:rsidRPr="003203B1">
        <w:rPr>
          <w:rFonts w:ascii="Palatino Linotype" w:eastAsia="Times New Roman" w:hAnsi="Palatino Linotype" w:cs="Arial"/>
          <w:sz w:val="24"/>
          <w:szCs w:val="24"/>
          <w:lang w:val="es-ES" w:eastAsia="es-ES"/>
        </w:rPr>
        <w:t>Por ello, es menester precisar que si bien se ha excedido el plazo para resolver el presente medio de impugnación, de conformidad con la ley de la materia, el plazo para emitir resolución se encuentra justificado en los elementos para medir su razonabilidad de asuntos conforme a los parámetros establecidos por diversos órganos jurisdiccionales federales, aplicables también en procedimientos análogos, como el que nos ocupa.</w:t>
      </w:r>
    </w:p>
    <w:p w:rsidR="003F700B" w:rsidRPr="003203B1" w:rsidRDefault="003F700B" w:rsidP="00BF3BE8">
      <w:pPr>
        <w:spacing w:after="0" w:line="360" w:lineRule="auto"/>
        <w:ind w:right="49"/>
        <w:jc w:val="both"/>
        <w:rPr>
          <w:rFonts w:ascii="Palatino Linotype" w:eastAsia="Times New Roman" w:hAnsi="Palatino Linotype" w:cs="Arial"/>
          <w:sz w:val="24"/>
          <w:szCs w:val="24"/>
          <w:lang w:val="es-ES" w:eastAsia="es-ES"/>
        </w:rPr>
      </w:pPr>
    </w:p>
    <w:p w:rsidR="003F700B" w:rsidRPr="003203B1" w:rsidRDefault="003F700B" w:rsidP="00BF3BE8">
      <w:pPr>
        <w:spacing w:after="0" w:line="360" w:lineRule="auto"/>
        <w:ind w:right="49"/>
        <w:jc w:val="both"/>
        <w:rPr>
          <w:rFonts w:ascii="Palatino Linotype" w:eastAsia="Times New Roman" w:hAnsi="Palatino Linotype" w:cs="Arial"/>
          <w:sz w:val="24"/>
          <w:szCs w:val="24"/>
          <w:lang w:val="es-ES" w:eastAsia="es-ES"/>
        </w:rPr>
      </w:pPr>
      <w:r w:rsidRPr="003203B1">
        <w:rPr>
          <w:rFonts w:ascii="Palatino Linotype" w:eastAsia="Times New Roman" w:hAnsi="Palatino Linotype" w:cs="Arial"/>
          <w:sz w:val="24"/>
          <w:szCs w:val="24"/>
          <w:lang w:val="es-ES" w:eastAsia="es-ES"/>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rsidR="007A637D" w:rsidRPr="003203B1" w:rsidRDefault="007A637D" w:rsidP="00BF3BE8">
      <w:pPr>
        <w:spacing w:after="0" w:line="360" w:lineRule="auto"/>
        <w:ind w:right="49"/>
        <w:jc w:val="both"/>
        <w:rPr>
          <w:rFonts w:ascii="Palatino Linotype" w:eastAsia="Times New Roman" w:hAnsi="Palatino Linotype" w:cs="Arial"/>
          <w:sz w:val="24"/>
          <w:szCs w:val="24"/>
          <w:lang w:val="es-ES" w:eastAsia="es-ES"/>
        </w:rPr>
      </w:pPr>
    </w:p>
    <w:p w:rsidR="003F700B" w:rsidRPr="003203B1" w:rsidRDefault="003F700B" w:rsidP="00BF3BE8">
      <w:pPr>
        <w:spacing w:after="0" w:line="360" w:lineRule="auto"/>
        <w:ind w:right="49"/>
        <w:jc w:val="both"/>
        <w:rPr>
          <w:rFonts w:ascii="Palatino Linotype" w:eastAsia="Times New Roman" w:hAnsi="Palatino Linotype" w:cs="Arial"/>
          <w:sz w:val="24"/>
          <w:szCs w:val="24"/>
          <w:lang w:val="es-ES" w:eastAsia="es-ES"/>
        </w:rPr>
      </w:pPr>
      <w:r w:rsidRPr="003203B1">
        <w:rPr>
          <w:rFonts w:ascii="Palatino Linotype" w:eastAsia="Times New Roman" w:hAnsi="Palatino Linotype" w:cs="Arial"/>
          <w:sz w:val="24"/>
          <w:szCs w:val="24"/>
          <w:lang w:val="es-ES" w:eastAsia="es-ES"/>
        </w:rPr>
        <w:t>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w:t>
      </w:r>
    </w:p>
    <w:p w:rsidR="00711C25" w:rsidRPr="003203B1" w:rsidRDefault="00711C25" w:rsidP="00BF3BE8">
      <w:pPr>
        <w:spacing w:after="0" w:line="360" w:lineRule="auto"/>
        <w:ind w:right="49"/>
        <w:jc w:val="both"/>
        <w:rPr>
          <w:rFonts w:ascii="Palatino Linotype" w:eastAsia="Times New Roman" w:hAnsi="Palatino Linotype" w:cs="Arial"/>
          <w:sz w:val="24"/>
          <w:szCs w:val="24"/>
          <w:lang w:val="es-ES" w:eastAsia="es-ES"/>
        </w:rPr>
      </w:pPr>
    </w:p>
    <w:p w:rsidR="003F700B" w:rsidRPr="003203B1" w:rsidRDefault="003F700B" w:rsidP="00BF3BE8">
      <w:pPr>
        <w:spacing w:after="0" w:line="360" w:lineRule="auto"/>
        <w:ind w:right="49"/>
        <w:jc w:val="both"/>
        <w:rPr>
          <w:rFonts w:ascii="Palatino Linotype" w:eastAsia="Times New Roman" w:hAnsi="Palatino Linotype" w:cs="Arial"/>
          <w:sz w:val="24"/>
          <w:szCs w:val="24"/>
          <w:lang w:val="es-ES" w:eastAsia="es-ES"/>
        </w:rPr>
      </w:pPr>
      <w:r w:rsidRPr="003203B1">
        <w:rPr>
          <w:rFonts w:ascii="Palatino Linotype" w:eastAsia="Times New Roman" w:hAnsi="Palatino Linotype" w:cs="Arial"/>
          <w:sz w:val="24"/>
          <w:szCs w:val="24"/>
          <w:lang w:val="es-ES" w:eastAsia="es-ES"/>
        </w:rPr>
        <w:t xml:space="preserve">Por ello, excepcionalmente, si un asunto es resuelto con posterioridad a los plazos señalados por la norma debe analizarse la razonabilidad del tiempo necesario para su resolución, atentos a los siguientes criterios:  </w:t>
      </w:r>
    </w:p>
    <w:p w:rsidR="003F700B" w:rsidRPr="003203B1" w:rsidRDefault="003F700B" w:rsidP="00BF3BE8">
      <w:pPr>
        <w:spacing w:after="0" w:line="360" w:lineRule="auto"/>
        <w:ind w:right="49"/>
        <w:jc w:val="both"/>
        <w:rPr>
          <w:rFonts w:ascii="Palatino Linotype" w:eastAsia="Times New Roman" w:hAnsi="Palatino Linotype" w:cs="Arial"/>
          <w:sz w:val="24"/>
          <w:szCs w:val="24"/>
          <w:lang w:val="es-ES" w:eastAsia="es-ES"/>
        </w:rPr>
      </w:pPr>
      <w:r w:rsidRPr="003203B1">
        <w:rPr>
          <w:rFonts w:ascii="Palatino Linotype" w:eastAsia="Times New Roman" w:hAnsi="Palatino Linotype" w:cs="Arial"/>
          <w:sz w:val="24"/>
          <w:szCs w:val="24"/>
          <w:lang w:val="es-ES" w:eastAsia="es-ES"/>
        </w:rPr>
        <w:t xml:space="preserve"> </w:t>
      </w:r>
    </w:p>
    <w:p w:rsidR="003F700B" w:rsidRPr="003203B1" w:rsidRDefault="003F700B" w:rsidP="00BF3BE8">
      <w:pPr>
        <w:spacing w:after="0" w:line="360" w:lineRule="auto"/>
        <w:ind w:left="993" w:right="49" w:hanging="426"/>
        <w:jc w:val="both"/>
        <w:rPr>
          <w:rFonts w:ascii="Palatino Linotype" w:eastAsia="Times New Roman" w:hAnsi="Palatino Linotype" w:cs="Arial"/>
          <w:sz w:val="24"/>
          <w:szCs w:val="24"/>
          <w:lang w:val="es-ES" w:eastAsia="es-ES"/>
        </w:rPr>
      </w:pPr>
      <w:r w:rsidRPr="003203B1">
        <w:rPr>
          <w:rFonts w:ascii="Palatino Linotype" w:eastAsia="Times New Roman" w:hAnsi="Palatino Linotype" w:cs="Arial"/>
          <w:b/>
          <w:sz w:val="24"/>
          <w:szCs w:val="24"/>
          <w:lang w:val="es-ES" w:eastAsia="es-ES"/>
        </w:rPr>
        <w:lastRenderedPageBreak/>
        <w:t xml:space="preserve">a) </w:t>
      </w:r>
      <w:r w:rsidRPr="003203B1">
        <w:rPr>
          <w:rFonts w:ascii="Palatino Linotype" w:eastAsia="Times New Roman" w:hAnsi="Palatino Linotype" w:cs="Arial"/>
          <w:b/>
          <w:sz w:val="24"/>
          <w:szCs w:val="24"/>
          <w:lang w:val="es-ES" w:eastAsia="es-ES"/>
        </w:rPr>
        <w:tab/>
        <w:t>Complejidad del asunto:</w:t>
      </w:r>
      <w:r w:rsidRPr="003203B1">
        <w:rPr>
          <w:rFonts w:ascii="Palatino Linotype" w:eastAsia="Times New Roman" w:hAnsi="Palatino Linotype" w:cs="Arial"/>
          <w:sz w:val="24"/>
          <w:szCs w:val="24"/>
          <w:lang w:val="es-ES" w:eastAsia="es-ES"/>
        </w:rPr>
        <w:t xml:space="preserve"> La complejidad de la prueba, la pluralidad de sujetos procesales, el tiempo transcurrido, las características y contexto del recurso.</w:t>
      </w:r>
    </w:p>
    <w:p w:rsidR="003F700B" w:rsidRPr="003203B1" w:rsidRDefault="003F700B" w:rsidP="00BF3BE8">
      <w:pPr>
        <w:spacing w:after="0" w:line="360" w:lineRule="auto"/>
        <w:ind w:left="993" w:right="49" w:hanging="426"/>
        <w:jc w:val="both"/>
        <w:rPr>
          <w:rFonts w:ascii="Palatino Linotype" w:eastAsia="Times New Roman" w:hAnsi="Palatino Linotype" w:cs="Arial"/>
          <w:sz w:val="24"/>
          <w:szCs w:val="24"/>
          <w:lang w:val="es-ES" w:eastAsia="es-ES"/>
        </w:rPr>
      </w:pPr>
      <w:r w:rsidRPr="003203B1">
        <w:rPr>
          <w:rFonts w:ascii="Palatino Linotype" w:eastAsia="Times New Roman" w:hAnsi="Palatino Linotype" w:cs="Arial"/>
          <w:b/>
          <w:sz w:val="24"/>
          <w:szCs w:val="24"/>
          <w:lang w:val="es-ES" w:eastAsia="es-ES"/>
        </w:rPr>
        <w:t xml:space="preserve">b) </w:t>
      </w:r>
      <w:r w:rsidRPr="003203B1">
        <w:rPr>
          <w:rFonts w:ascii="Palatino Linotype" w:eastAsia="Times New Roman" w:hAnsi="Palatino Linotype" w:cs="Arial"/>
          <w:b/>
          <w:sz w:val="24"/>
          <w:szCs w:val="24"/>
          <w:lang w:val="es-ES" w:eastAsia="es-ES"/>
        </w:rPr>
        <w:tab/>
        <w:t>Actividad Procesal del interesado:</w:t>
      </w:r>
      <w:r w:rsidRPr="003203B1">
        <w:rPr>
          <w:rFonts w:ascii="Palatino Linotype" w:eastAsia="Times New Roman" w:hAnsi="Palatino Linotype" w:cs="Arial"/>
          <w:sz w:val="24"/>
          <w:szCs w:val="24"/>
          <w:lang w:val="es-ES" w:eastAsia="es-ES"/>
        </w:rPr>
        <w:t xml:space="preserve"> Acciones u omisiones del interesado.</w:t>
      </w:r>
    </w:p>
    <w:p w:rsidR="003F700B" w:rsidRPr="003203B1" w:rsidRDefault="003F700B" w:rsidP="00BF3BE8">
      <w:pPr>
        <w:spacing w:after="0" w:line="360" w:lineRule="auto"/>
        <w:ind w:left="993" w:right="49" w:hanging="426"/>
        <w:jc w:val="both"/>
        <w:rPr>
          <w:rFonts w:ascii="Palatino Linotype" w:eastAsia="Times New Roman" w:hAnsi="Palatino Linotype" w:cs="Arial"/>
          <w:sz w:val="24"/>
          <w:szCs w:val="24"/>
          <w:lang w:val="es-ES" w:eastAsia="es-ES"/>
        </w:rPr>
      </w:pPr>
      <w:r w:rsidRPr="003203B1">
        <w:rPr>
          <w:rFonts w:ascii="Palatino Linotype" w:eastAsia="Times New Roman" w:hAnsi="Palatino Linotype" w:cs="Arial"/>
          <w:b/>
          <w:sz w:val="24"/>
          <w:szCs w:val="24"/>
          <w:lang w:val="es-ES" w:eastAsia="es-ES"/>
        </w:rPr>
        <w:t xml:space="preserve">c) </w:t>
      </w:r>
      <w:r w:rsidRPr="003203B1">
        <w:rPr>
          <w:rFonts w:ascii="Palatino Linotype" w:eastAsia="Times New Roman" w:hAnsi="Palatino Linotype" w:cs="Arial"/>
          <w:b/>
          <w:sz w:val="24"/>
          <w:szCs w:val="24"/>
          <w:lang w:val="es-ES" w:eastAsia="es-ES"/>
        </w:rPr>
        <w:tab/>
        <w:t>Conducta de la Autoridad:</w:t>
      </w:r>
      <w:r w:rsidRPr="003203B1">
        <w:rPr>
          <w:rFonts w:ascii="Palatino Linotype" w:eastAsia="Times New Roman" w:hAnsi="Palatino Linotype" w:cs="Arial"/>
          <w:sz w:val="24"/>
          <w:szCs w:val="24"/>
          <w:lang w:val="es-ES" w:eastAsia="es-ES"/>
        </w:rPr>
        <w:t xml:space="preserve"> Las Acciones u omisiones realizadas en el procedimiento. Así como si la autoridad actuó con la debida diligencia.</w:t>
      </w:r>
    </w:p>
    <w:p w:rsidR="003F700B" w:rsidRPr="003203B1" w:rsidRDefault="003F700B" w:rsidP="00BF3BE8">
      <w:pPr>
        <w:spacing w:after="0" w:line="360" w:lineRule="auto"/>
        <w:ind w:left="993" w:right="49" w:hanging="426"/>
        <w:jc w:val="both"/>
        <w:rPr>
          <w:rFonts w:ascii="Palatino Linotype" w:eastAsia="Times New Roman" w:hAnsi="Palatino Linotype" w:cs="Arial"/>
          <w:sz w:val="24"/>
          <w:szCs w:val="24"/>
          <w:lang w:val="es-ES" w:eastAsia="es-ES"/>
        </w:rPr>
      </w:pPr>
      <w:r w:rsidRPr="003203B1">
        <w:rPr>
          <w:rFonts w:ascii="Palatino Linotype" w:eastAsia="Times New Roman" w:hAnsi="Palatino Linotype" w:cs="Arial"/>
          <w:b/>
          <w:sz w:val="24"/>
          <w:szCs w:val="24"/>
          <w:lang w:val="es-ES" w:eastAsia="es-ES"/>
        </w:rPr>
        <w:t xml:space="preserve">d) </w:t>
      </w:r>
      <w:r w:rsidRPr="003203B1">
        <w:rPr>
          <w:rFonts w:ascii="Palatino Linotype" w:eastAsia="Times New Roman" w:hAnsi="Palatino Linotype" w:cs="Arial"/>
          <w:b/>
          <w:sz w:val="24"/>
          <w:szCs w:val="24"/>
          <w:lang w:val="es-ES" w:eastAsia="es-ES"/>
        </w:rPr>
        <w:tab/>
        <w:t>La afectación generada en la situación jurídica de la persona involucrada en el proceso:</w:t>
      </w:r>
      <w:r w:rsidRPr="003203B1">
        <w:rPr>
          <w:rFonts w:ascii="Palatino Linotype" w:eastAsia="Times New Roman" w:hAnsi="Palatino Linotype" w:cs="Arial"/>
          <w:sz w:val="24"/>
          <w:szCs w:val="24"/>
          <w:lang w:val="es-ES" w:eastAsia="es-ES"/>
        </w:rPr>
        <w:t xml:space="preserve"> Violación a sus derechos humanos.</w:t>
      </w:r>
    </w:p>
    <w:p w:rsidR="003F700B" w:rsidRPr="003203B1" w:rsidRDefault="003F700B" w:rsidP="00BF3BE8">
      <w:pPr>
        <w:spacing w:after="0" w:line="360" w:lineRule="auto"/>
        <w:ind w:right="49"/>
        <w:jc w:val="both"/>
        <w:rPr>
          <w:rFonts w:ascii="Palatino Linotype" w:eastAsia="Times New Roman" w:hAnsi="Palatino Linotype" w:cs="Arial"/>
          <w:sz w:val="24"/>
          <w:szCs w:val="24"/>
          <w:lang w:val="es-ES" w:eastAsia="es-ES"/>
        </w:rPr>
      </w:pPr>
    </w:p>
    <w:p w:rsidR="003F700B" w:rsidRPr="003203B1" w:rsidRDefault="003F700B" w:rsidP="00BF3BE8">
      <w:pPr>
        <w:spacing w:after="0" w:line="360" w:lineRule="auto"/>
        <w:ind w:right="49"/>
        <w:jc w:val="both"/>
        <w:rPr>
          <w:rFonts w:ascii="Palatino Linotype" w:eastAsia="Times New Roman" w:hAnsi="Palatino Linotype" w:cs="Arial"/>
          <w:sz w:val="24"/>
          <w:szCs w:val="24"/>
          <w:lang w:val="es-ES" w:eastAsia="es-ES"/>
        </w:rPr>
      </w:pPr>
      <w:r w:rsidRPr="003203B1">
        <w:rPr>
          <w:rFonts w:ascii="Palatino Linotype" w:eastAsia="Times New Roman" w:hAnsi="Palatino Linotype" w:cs="Arial"/>
          <w:sz w:val="24"/>
          <w:szCs w:val="24"/>
          <w:lang w:val="es-ES" w:eastAsia="es-ES"/>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rsidR="003F700B" w:rsidRPr="003203B1" w:rsidRDefault="003F700B" w:rsidP="00BF3BE8">
      <w:pPr>
        <w:spacing w:after="0" w:line="360" w:lineRule="auto"/>
        <w:ind w:right="49"/>
        <w:jc w:val="both"/>
        <w:rPr>
          <w:rFonts w:ascii="Palatino Linotype" w:eastAsia="Times New Roman" w:hAnsi="Palatino Linotype" w:cs="Arial"/>
          <w:sz w:val="24"/>
          <w:szCs w:val="24"/>
          <w:lang w:val="es-ES" w:eastAsia="es-ES"/>
        </w:rPr>
      </w:pPr>
    </w:p>
    <w:p w:rsidR="003F700B" w:rsidRPr="003203B1" w:rsidRDefault="003F700B" w:rsidP="00BF3BE8">
      <w:pPr>
        <w:spacing w:after="0" w:line="360" w:lineRule="auto"/>
        <w:ind w:right="49"/>
        <w:jc w:val="both"/>
        <w:rPr>
          <w:rFonts w:ascii="Palatino Linotype" w:eastAsia="Times New Roman" w:hAnsi="Palatino Linotype" w:cs="Arial"/>
          <w:sz w:val="24"/>
          <w:szCs w:val="24"/>
          <w:lang w:val="es-ES" w:eastAsia="es-ES"/>
        </w:rPr>
      </w:pPr>
      <w:r w:rsidRPr="003203B1">
        <w:rPr>
          <w:rFonts w:ascii="Palatino Linotype" w:eastAsia="Times New Roman" w:hAnsi="Palatino Linotype" w:cs="Arial"/>
          <w:sz w:val="24"/>
          <w:szCs w:val="24"/>
          <w:lang w:val="es-ES" w:eastAsia="es-ES"/>
        </w:rPr>
        <w:t>Argumento que encuentra sustento en la jurisprudencia P./J. 32/92 emitida por el Pleno de la Suprema Corte de Justicia de la Nación de rubro “TÉRMINOS PROCESALES. PARA DETERMINAR SI UN FUNCIONARIO JUDICIAL ACTUÓ INDEBIDAMENTE POR NO RESPETARLOS SE DEBE ATENDER AL PRESUPUESTO QUE CONSIDERÓ EL LEGISLADOR AL FIJARLOS Y LAS CARACTERÍSTICAS DEL CASO.”, visible en la Gaceta del Seminario Judicial de la Federación con el registro digital 205635.</w:t>
      </w:r>
    </w:p>
    <w:p w:rsidR="003F700B" w:rsidRPr="003203B1" w:rsidRDefault="003F700B" w:rsidP="00BF3BE8">
      <w:pPr>
        <w:spacing w:after="0" w:line="360" w:lineRule="auto"/>
        <w:ind w:right="49"/>
        <w:jc w:val="both"/>
        <w:rPr>
          <w:rFonts w:ascii="Palatino Linotype" w:eastAsia="Times New Roman" w:hAnsi="Palatino Linotype" w:cs="Arial"/>
          <w:sz w:val="24"/>
          <w:szCs w:val="24"/>
          <w:lang w:val="es-ES" w:eastAsia="es-ES"/>
        </w:rPr>
      </w:pPr>
    </w:p>
    <w:p w:rsidR="003F700B" w:rsidRPr="003203B1" w:rsidRDefault="003F700B" w:rsidP="00BF3BE8">
      <w:pPr>
        <w:spacing w:after="0" w:line="360" w:lineRule="auto"/>
        <w:ind w:right="49"/>
        <w:jc w:val="both"/>
        <w:rPr>
          <w:rFonts w:ascii="Palatino Linotype" w:eastAsia="Times New Roman" w:hAnsi="Palatino Linotype" w:cs="Arial"/>
          <w:sz w:val="24"/>
          <w:szCs w:val="24"/>
          <w:lang w:val="es-ES" w:eastAsia="es-ES"/>
        </w:rPr>
      </w:pPr>
      <w:r w:rsidRPr="003203B1">
        <w:rPr>
          <w:rFonts w:ascii="Palatino Linotype" w:eastAsia="Times New Roman" w:hAnsi="Palatino Linotype" w:cs="Arial"/>
          <w:sz w:val="24"/>
          <w:szCs w:val="24"/>
          <w:lang w:val="es-ES" w:eastAsia="es-ES"/>
        </w:rPr>
        <w:lastRenderedPageBreak/>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rsidR="003F700B" w:rsidRPr="003203B1" w:rsidRDefault="003F700B" w:rsidP="00BF3BE8">
      <w:pPr>
        <w:spacing w:after="0" w:line="360" w:lineRule="auto"/>
        <w:ind w:right="49"/>
        <w:jc w:val="both"/>
        <w:rPr>
          <w:rFonts w:ascii="Palatino Linotype" w:eastAsia="Times New Roman" w:hAnsi="Palatino Linotype" w:cs="Arial"/>
          <w:sz w:val="24"/>
          <w:szCs w:val="24"/>
          <w:lang w:val="es-ES" w:eastAsia="es-ES"/>
        </w:rPr>
      </w:pPr>
    </w:p>
    <w:p w:rsidR="003F700B" w:rsidRPr="003203B1" w:rsidRDefault="003F700B" w:rsidP="00BF3BE8">
      <w:pPr>
        <w:spacing w:after="0" w:line="360" w:lineRule="auto"/>
        <w:ind w:right="49"/>
        <w:jc w:val="both"/>
        <w:rPr>
          <w:rFonts w:ascii="Palatino Linotype" w:eastAsia="Times New Roman" w:hAnsi="Palatino Linotype" w:cs="Arial"/>
          <w:sz w:val="24"/>
          <w:szCs w:val="24"/>
          <w:lang w:val="es-ES" w:eastAsia="es-ES"/>
        </w:rPr>
      </w:pPr>
      <w:r w:rsidRPr="003203B1">
        <w:rPr>
          <w:rFonts w:ascii="Palatino Linotype" w:eastAsia="Times New Roman" w:hAnsi="Palatino Linotype" w:cs="Arial"/>
          <w:sz w:val="24"/>
          <w:szCs w:val="24"/>
          <w:lang w:val="es-ES" w:eastAsia="es-ES"/>
        </w:rPr>
        <w:t>Al respecto, también son de considerar los criterios sostenidos por el Cuarto Tribunal Colegiado en Materia Administrativa del Primer Circuito, cuyos rubros y datos de identificación son los siguientes:</w:t>
      </w:r>
    </w:p>
    <w:p w:rsidR="00B805E0" w:rsidRPr="003203B1" w:rsidRDefault="00B805E0" w:rsidP="00BF3BE8">
      <w:pPr>
        <w:spacing w:after="0" w:line="360" w:lineRule="auto"/>
        <w:ind w:right="49"/>
        <w:jc w:val="both"/>
        <w:rPr>
          <w:rFonts w:ascii="Palatino Linotype" w:eastAsia="Times New Roman" w:hAnsi="Palatino Linotype" w:cs="Arial"/>
          <w:sz w:val="24"/>
          <w:szCs w:val="24"/>
          <w:lang w:val="es-ES" w:eastAsia="es-ES"/>
        </w:rPr>
      </w:pPr>
    </w:p>
    <w:p w:rsidR="003F700B" w:rsidRPr="003203B1" w:rsidRDefault="003F700B" w:rsidP="00BF3BE8">
      <w:pPr>
        <w:spacing w:after="0" w:line="360" w:lineRule="auto"/>
        <w:ind w:right="49"/>
        <w:jc w:val="both"/>
        <w:rPr>
          <w:rFonts w:ascii="Palatino Linotype" w:eastAsia="Times New Roman" w:hAnsi="Palatino Linotype" w:cs="Arial"/>
          <w:sz w:val="24"/>
          <w:szCs w:val="24"/>
          <w:lang w:val="es-ES" w:eastAsia="es-ES"/>
        </w:rPr>
      </w:pPr>
      <w:r w:rsidRPr="003203B1">
        <w:rPr>
          <w:rFonts w:ascii="Palatino Linotype" w:eastAsia="Times New Roman" w:hAnsi="Palatino Linotype" w:cs="Arial"/>
          <w:sz w:val="24"/>
          <w:szCs w:val="24"/>
          <w:lang w:val="es-ES" w:eastAsia="es-ES"/>
        </w:rPr>
        <w:t>“PLAZO RAZONABLE PARA RESOLVER. DIMENSIÓN Y EFECTOS DE ESTE CONCEPTO CUANDO SE ADUCE EXCESIVA CARGA DE TRABAJO.” consultable en el Seminario Judicial de la Federación y su gaceta, con el registro digital 2002351.</w:t>
      </w:r>
    </w:p>
    <w:p w:rsidR="003F700B" w:rsidRPr="003203B1" w:rsidRDefault="003F700B" w:rsidP="00BF3BE8">
      <w:pPr>
        <w:spacing w:after="0" w:line="360" w:lineRule="auto"/>
        <w:ind w:right="49"/>
        <w:jc w:val="both"/>
        <w:rPr>
          <w:rFonts w:ascii="Palatino Linotype" w:eastAsia="Times New Roman" w:hAnsi="Palatino Linotype" w:cs="Arial"/>
          <w:sz w:val="24"/>
          <w:szCs w:val="24"/>
          <w:lang w:val="es-ES" w:eastAsia="es-ES"/>
        </w:rPr>
      </w:pPr>
      <w:r w:rsidRPr="003203B1">
        <w:rPr>
          <w:rFonts w:ascii="Palatino Linotype" w:eastAsia="Times New Roman" w:hAnsi="Palatino Linotype" w:cs="Arial"/>
          <w:sz w:val="24"/>
          <w:szCs w:val="24"/>
          <w:lang w:val="es-ES" w:eastAsia="es-ES"/>
        </w:rPr>
        <w:t xml:space="preserve"> </w:t>
      </w:r>
    </w:p>
    <w:p w:rsidR="003F700B" w:rsidRPr="003203B1" w:rsidRDefault="003F700B" w:rsidP="00BF3BE8">
      <w:pPr>
        <w:spacing w:after="0" w:line="360" w:lineRule="auto"/>
        <w:ind w:right="49"/>
        <w:jc w:val="both"/>
        <w:rPr>
          <w:rFonts w:ascii="Palatino Linotype" w:eastAsia="Times New Roman" w:hAnsi="Palatino Linotype" w:cs="Arial"/>
          <w:sz w:val="24"/>
          <w:szCs w:val="24"/>
          <w:lang w:val="es-ES" w:eastAsia="es-ES"/>
        </w:rPr>
      </w:pPr>
      <w:r w:rsidRPr="003203B1">
        <w:rPr>
          <w:rFonts w:ascii="Palatino Linotype" w:eastAsia="Times New Roman" w:hAnsi="Palatino Linotype" w:cs="Arial"/>
          <w:sz w:val="24"/>
          <w:szCs w:val="24"/>
          <w:lang w:val="es-ES" w:eastAsia="es-ES"/>
        </w:rPr>
        <w:t>“PLAZO RAZONABLE PARA RESOLVER. CONCEPTO Y ELEMENTOS QUE LO INTEGRAN A LA LUZ DEL DERECHO INTERNACIONAL DE LOS DERECHOS HUMANOS.”, visible en el Seminario Judicial de la Federación y su gaceta, con el registro digital 2002350.</w:t>
      </w:r>
    </w:p>
    <w:p w:rsidR="003F700B" w:rsidRPr="003203B1" w:rsidRDefault="003F700B" w:rsidP="00BF3BE8">
      <w:pPr>
        <w:spacing w:after="0" w:line="360" w:lineRule="auto"/>
        <w:ind w:right="49"/>
        <w:jc w:val="both"/>
        <w:rPr>
          <w:rFonts w:ascii="Palatino Linotype" w:eastAsia="Times New Roman" w:hAnsi="Palatino Linotype" w:cs="Arial"/>
          <w:sz w:val="24"/>
          <w:szCs w:val="24"/>
          <w:lang w:val="es-ES" w:eastAsia="es-ES"/>
        </w:rPr>
      </w:pPr>
    </w:p>
    <w:p w:rsidR="003F700B" w:rsidRPr="003203B1" w:rsidRDefault="003F700B" w:rsidP="00BF3BE8">
      <w:pPr>
        <w:spacing w:after="0" w:line="360" w:lineRule="auto"/>
        <w:ind w:right="49"/>
        <w:jc w:val="both"/>
        <w:rPr>
          <w:rFonts w:ascii="Palatino Linotype" w:eastAsia="Times New Roman" w:hAnsi="Palatino Linotype" w:cs="Arial"/>
          <w:sz w:val="24"/>
          <w:szCs w:val="24"/>
          <w:lang w:val="es-ES" w:eastAsia="es-ES"/>
        </w:rPr>
      </w:pPr>
      <w:r w:rsidRPr="003203B1">
        <w:rPr>
          <w:rFonts w:ascii="Palatino Linotype" w:eastAsia="Times New Roman" w:hAnsi="Palatino Linotype" w:cs="Arial"/>
          <w:sz w:val="24"/>
          <w:szCs w:val="24"/>
          <w:lang w:val="es-ES" w:eastAsia="es-ES"/>
        </w:rPr>
        <w:lastRenderedPageBreak/>
        <w:t>Por ello, este organismo garante comprometido con la tutela de los derechos humanos confiados, señala que este exceso del plazo legal para resolver el presente asunto, resulta de carácter excepcional.</w:t>
      </w:r>
    </w:p>
    <w:p w:rsidR="003F700B" w:rsidRPr="003203B1" w:rsidRDefault="003F700B" w:rsidP="00BF3BE8">
      <w:pPr>
        <w:spacing w:after="0" w:line="360" w:lineRule="auto"/>
        <w:jc w:val="both"/>
        <w:rPr>
          <w:rFonts w:ascii="Palatino Linotype" w:hAnsi="Palatino Linotype" w:cs="Arial"/>
          <w:sz w:val="24"/>
          <w:szCs w:val="24"/>
        </w:rPr>
      </w:pPr>
    </w:p>
    <w:p w:rsidR="000E48BC" w:rsidRPr="003203B1" w:rsidRDefault="000E48BC" w:rsidP="00BF3BE8">
      <w:pPr>
        <w:spacing w:after="0" w:line="360" w:lineRule="auto"/>
        <w:jc w:val="center"/>
        <w:rPr>
          <w:rFonts w:ascii="Palatino Linotype" w:hAnsi="Palatino Linotype" w:cs="Arial"/>
          <w:sz w:val="24"/>
          <w:szCs w:val="24"/>
        </w:rPr>
      </w:pPr>
      <w:r w:rsidRPr="003203B1">
        <w:rPr>
          <w:rFonts w:ascii="Palatino Linotype" w:hAnsi="Palatino Linotype" w:cs="Arial"/>
          <w:b/>
          <w:sz w:val="28"/>
          <w:szCs w:val="24"/>
        </w:rPr>
        <w:t xml:space="preserve">C O N S I D E R A N D O </w:t>
      </w:r>
    </w:p>
    <w:p w:rsidR="000E48BC" w:rsidRPr="003203B1" w:rsidRDefault="000E48BC" w:rsidP="00BF3BE8">
      <w:pPr>
        <w:spacing w:after="0" w:line="360" w:lineRule="auto"/>
        <w:jc w:val="center"/>
        <w:rPr>
          <w:rFonts w:ascii="Palatino Linotype" w:hAnsi="Palatino Linotype" w:cs="Arial"/>
          <w:sz w:val="24"/>
          <w:szCs w:val="24"/>
        </w:rPr>
      </w:pPr>
    </w:p>
    <w:p w:rsidR="000E48BC" w:rsidRPr="003203B1" w:rsidRDefault="000E48BC" w:rsidP="00BF3BE8">
      <w:pPr>
        <w:spacing w:after="0" w:line="360" w:lineRule="auto"/>
        <w:jc w:val="both"/>
        <w:rPr>
          <w:rFonts w:ascii="Palatino Linotype" w:hAnsi="Palatino Linotype" w:cs="Arial"/>
          <w:sz w:val="28"/>
          <w:szCs w:val="28"/>
        </w:rPr>
      </w:pPr>
      <w:r w:rsidRPr="003203B1">
        <w:rPr>
          <w:rFonts w:ascii="Palatino Linotype" w:hAnsi="Palatino Linotype" w:cs="Arial"/>
          <w:b/>
          <w:sz w:val="28"/>
          <w:szCs w:val="28"/>
        </w:rPr>
        <w:t xml:space="preserve">PRIMERO. </w:t>
      </w:r>
      <w:r w:rsidRPr="003203B1">
        <w:rPr>
          <w:rFonts w:ascii="Palatino Linotype" w:hAnsi="Palatino Linotype" w:cs="Arial"/>
          <w:b/>
          <w:sz w:val="26"/>
          <w:szCs w:val="26"/>
        </w:rPr>
        <w:t>De la competencia</w:t>
      </w:r>
      <w:r w:rsidRPr="003203B1">
        <w:rPr>
          <w:rFonts w:ascii="Palatino Linotype" w:hAnsi="Palatino Linotype" w:cs="Arial"/>
          <w:sz w:val="26"/>
          <w:szCs w:val="26"/>
        </w:rPr>
        <w:t>.</w:t>
      </w:r>
    </w:p>
    <w:p w:rsidR="000E48BC" w:rsidRPr="003203B1" w:rsidRDefault="000E48BC" w:rsidP="00BF3BE8">
      <w:pPr>
        <w:spacing w:after="0" w:line="360" w:lineRule="auto"/>
        <w:jc w:val="both"/>
        <w:rPr>
          <w:rFonts w:ascii="Palatino Linotype" w:hAnsi="Palatino Linotype" w:cs="Arial"/>
          <w:sz w:val="24"/>
          <w:szCs w:val="24"/>
        </w:rPr>
      </w:pPr>
      <w:r w:rsidRPr="003203B1">
        <w:rPr>
          <w:rFonts w:ascii="Palatino Linotype" w:hAnsi="Palatino Linotype" w:cs="Arial"/>
          <w:sz w:val="24"/>
          <w:szCs w:val="24"/>
        </w:rPr>
        <w:t xml:space="preserve">Este Instituto de Transparencia, Acceso a la Información Pública y Protección de Datos Personales del Estado de México y Municipios, es competente para conocer y resolver los presentes recursos de revisión interpuestos por el ahora </w:t>
      </w:r>
      <w:r w:rsidRPr="003203B1">
        <w:rPr>
          <w:rFonts w:ascii="Palatino Linotype" w:hAnsi="Palatino Linotype" w:cs="Arial"/>
          <w:b/>
          <w:sz w:val="24"/>
          <w:szCs w:val="24"/>
        </w:rPr>
        <w:t>Recurrente</w:t>
      </w:r>
      <w:r w:rsidRPr="003203B1">
        <w:rPr>
          <w:rFonts w:ascii="Palatino Linotype" w:hAnsi="Palatino Linotype" w:cs="Arial"/>
          <w:sz w:val="24"/>
          <w:szCs w:val="24"/>
        </w:rPr>
        <w:t>, conforme a lo dispuesto en los artículos 6, apartado A, fracción IV de la Constitución Política de los Estados Unidos Mexicanos; 5, párrafos trigésimo segundo,</w:t>
      </w:r>
      <w:r w:rsidR="00DA0488" w:rsidRPr="003203B1">
        <w:rPr>
          <w:rFonts w:ascii="Palatino Linotype" w:hAnsi="Palatino Linotype" w:cs="Arial"/>
          <w:sz w:val="24"/>
          <w:szCs w:val="24"/>
        </w:rPr>
        <w:t xml:space="preserve"> trigésimo tercero y trigésimo cuarto,</w:t>
      </w:r>
      <w:r w:rsidRPr="003203B1">
        <w:rPr>
          <w:rFonts w:ascii="Palatino Linotype" w:hAnsi="Palatino Linotype" w:cs="Arial"/>
          <w:sz w:val="24"/>
          <w:szCs w:val="24"/>
        </w:rPr>
        <w:t xml:space="preserve">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y 7, 9 fracciones I y XXIII, y 11 del Reglamento Interior del Instituto de Transparencia, Acceso a la Información Pública y Protección de Datos Personales del Estado de México y Municipios.</w:t>
      </w:r>
    </w:p>
    <w:p w:rsidR="000E48BC" w:rsidRPr="003203B1" w:rsidRDefault="000E48BC" w:rsidP="00BF3BE8">
      <w:pPr>
        <w:spacing w:after="0" w:line="360" w:lineRule="auto"/>
        <w:jc w:val="both"/>
        <w:rPr>
          <w:rFonts w:ascii="Palatino Linotype" w:hAnsi="Palatino Linotype" w:cs="Arial"/>
          <w:sz w:val="24"/>
          <w:szCs w:val="24"/>
        </w:rPr>
      </w:pPr>
    </w:p>
    <w:p w:rsidR="000E48BC" w:rsidRPr="003203B1" w:rsidRDefault="000E48BC" w:rsidP="00BF3BE8">
      <w:pPr>
        <w:autoSpaceDE w:val="0"/>
        <w:autoSpaceDN w:val="0"/>
        <w:adjustRightInd w:val="0"/>
        <w:spacing w:after="0" w:line="360" w:lineRule="auto"/>
        <w:jc w:val="both"/>
        <w:rPr>
          <w:rFonts w:ascii="Palatino Linotype" w:hAnsi="Palatino Linotype" w:cs="Arial"/>
          <w:bCs/>
          <w:sz w:val="24"/>
          <w:szCs w:val="24"/>
        </w:rPr>
      </w:pPr>
      <w:r w:rsidRPr="003203B1">
        <w:rPr>
          <w:rFonts w:ascii="Palatino Linotype" w:hAnsi="Palatino Linotype" w:cs="Arial"/>
          <w:b/>
          <w:sz w:val="28"/>
          <w:szCs w:val="28"/>
        </w:rPr>
        <w:t>SEGUNDO. Del alcance de</w:t>
      </w:r>
      <w:r w:rsidR="00711C25" w:rsidRPr="003203B1">
        <w:rPr>
          <w:rFonts w:ascii="Palatino Linotype" w:hAnsi="Palatino Linotype" w:cs="Arial"/>
          <w:b/>
          <w:sz w:val="28"/>
          <w:szCs w:val="28"/>
        </w:rPr>
        <w:t>l</w:t>
      </w:r>
      <w:r w:rsidRPr="003203B1">
        <w:rPr>
          <w:rFonts w:ascii="Palatino Linotype" w:hAnsi="Palatino Linotype" w:cs="Arial"/>
          <w:b/>
          <w:sz w:val="28"/>
          <w:szCs w:val="28"/>
        </w:rPr>
        <w:t xml:space="preserve"> recurso de revisión.</w:t>
      </w:r>
      <w:r w:rsidRPr="003203B1">
        <w:rPr>
          <w:rFonts w:ascii="Palatino Linotype" w:hAnsi="Palatino Linotype" w:cs="Arial"/>
          <w:bCs/>
          <w:sz w:val="28"/>
          <w:szCs w:val="28"/>
        </w:rPr>
        <w:t xml:space="preserve"> </w:t>
      </w:r>
    </w:p>
    <w:p w:rsidR="000E48BC" w:rsidRPr="003203B1" w:rsidRDefault="000E48BC" w:rsidP="00BF3BE8">
      <w:pPr>
        <w:pBdr>
          <w:top w:val="nil"/>
          <w:left w:val="nil"/>
          <w:bottom w:val="nil"/>
          <w:right w:val="nil"/>
          <w:between w:val="nil"/>
        </w:pBdr>
        <w:spacing w:after="0" w:line="360" w:lineRule="auto"/>
        <w:contextualSpacing/>
        <w:jc w:val="both"/>
        <w:rPr>
          <w:rFonts w:ascii="Palatino Linotype" w:eastAsia="Palatino Linotype" w:hAnsi="Palatino Linotype" w:cs="Palatino Linotype"/>
          <w:color w:val="000000"/>
          <w:sz w:val="24"/>
          <w:szCs w:val="24"/>
          <w:lang w:val="es-ES_tradnl" w:eastAsia="es-MX"/>
        </w:rPr>
      </w:pPr>
      <w:r w:rsidRPr="003203B1">
        <w:rPr>
          <w:rFonts w:ascii="Palatino Linotype" w:eastAsia="Palatino Linotype" w:hAnsi="Palatino Linotype" w:cs="Palatino Linotype"/>
          <w:color w:val="000000"/>
          <w:sz w:val="24"/>
          <w:szCs w:val="24"/>
          <w:lang w:val="es-ES_tradnl" w:eastAsia="es-MX"/>
        </w:rPr>
        <w:t xml:space="preserve">Derivado de la impugnación realizada, es menester señalar que el recurso de revisión inmerso en la Ley de Transparencia vigente en la entidad, tiene el fin y alcance que señalan los numerales 176, 179, 181 párrafo cuarto, 194 y 195 y demás aplicables de la Ley de Transparencia y Acceso a la Información Pública del Estado de México y </w:t>
      </w:r>
      <w:r w:rsidRPr="003203B1">
        <w:rPr>
          <w:rFonts w:ascii="Palatino Linotype" w:eastAsia="Palatino Linotype" w:hAnsi="Palatino Linotype" w:cs="Palatino Linotype"/>
          <w:color w:val="000000"/>
          <w:sz w:val="24"/>
          <w:szCs w:val="24"/>
          <w:lang w:val="es-ES_tradnl" w:eastAsia="es-MX"/>
        </w:rPr>
        <w:lastRenderedPageBreak/>
        <w:t>Municipios vigente, el cual será analizado conforme a las actuaciones que obren en el expediente electrónico, con la finalidad de reparar cualquier posible afectación al derecho de acceso a la información pública y garantizando el principio rector de máxima publicidad.</w:t>
      </w:r>
    </w:p>
    <w:p w:rsidR="00EF3D77" w:rsidRPr="003203B1" w:rsidRDefault="00EF3D77" w:rsidP="00BF3BE8">
      <w:pPr>
        <w:pBdr>
          <w:top w:val="nil"/>
          <w:left w:val="nil"/>
          <w:bottom w:val="nil"/>
          <w:right w:val="nil"/>
          <w:between w:val="nil"/>
        </w:pBdr>
        <w:spacing w:after="0" w:line="360" w:lineRule="auto"/>
        <w:contextualSpacing/>
        <w:jc w:val="both"/>
        <w:rPr>
          <w:rFonts w:ascii="Palatino Linotype" w:eastAsia="Palatino Linotype" w:hAnsi="Palatino Linotype" w:cs="Palatino Linotype"/>
          <w:color w:val="000000"/>
          <w:sz w:val="24"/>
          <w:szCs w:val="24"/>
          <w:lang w:val="es-ES_tradnl" w:eastAsia="es-MX"/>
        </w:rPr>
      </w:pPr>
    </w:p>
    <w:p w:rsidR="00AE6CFE" w:rsidRPr="003203B1" w:rsidRDefault="00AE6CFE" w:rsidP="00BF3BE8">
      <w:pPr>
        <w:autoSpaceDE w:val="0"/>
        <w:autoSpaceDN w:val="0"/>
        <w:adjustRightInd w:val="0"/>
        <w:spacing w:after="0" w:line="360" w:lineRule="auto"/>
        <w:jc w:val="both"/>
        <w:rPr>
          <w:rFonts w:ascii="Palatino Linotype" w:hAnsi="Palatino Linotype" w:cs="Arial"/>
          <w:sz w:val="24"/>
          <w:szCs w:val="24"/>
        </w:rPr>
      </w:pPr>
      <w:r w:rsidRPr="003203B1">
        <w:rPr>
          <w:rFonts w:ascii="Palatino Linotype" w:hAnsi="Palatino Linotype" w:cs="Arial"/>
          <w:sz w:val="24"/>
          <w:szCs w:val="24"/>
        </w:rPr>
        <w:t>Así mismo, esta Ponencia considera importante abordar el análisis de los requisitos de procedibilidad de los recursos de revisión, así el artículo 180 de la Ley de Transparencia y Acceso a la Información Pública del Estado de México y Municipios, que establece lo siguiente:</w:t>
      </w:r>
    </w:p>
    <w:p w:rsidR="00AE6CFE" w:rsidRPr="003203B1" w:rsidRDefault="00AE6CFE" w:rsidP="00BF3BE8">
      <w:pPr>
        <w:autoSpaceDE w:val="0"/>
        <w:autoSpaceDN w:val="0"/>
        <w:adjustRightInd w:val="0"/>
        <w:spacing w:after="0" w:line="360" w:lineRule="auto"/>
        <w:jc w:val="both"/>
        <w:rPr>
          <w:rFonts w:ascii="Palatino Linotype" w:hAnsi="Palatino Linotype" w:cs="Arial"/>
          <w:sz w:val="24"/>
          <w:szCs w:val="24"/>
        </w:rPr>
      </w:pPr>
    </w:p>
    <w:p w:rsidR="00AE6CFE" w:rsidRPr="003203B1" w:rsidRDefault="00AE6CFE" w:rsidP="00BF3BE8">
      <w:pPr>
        <w:autoSpaceDE w:val="0"/>
        <w:autoSpaceDN w:val="0"/>
        <w:adjustRightInd w:val="0"/>
        <w:spacing w:after="0" w:line="240" w:lineRule="auto"/>
        <w:ind w:left="567" w:right="567"/>
        <w:jc w:val="both"/>
        <w:rPr>
          <w:rFonts w:ascii="Palatino Linotype" w:hAnsi="Palatino Linotype" w:cs="Arial"/>
          <w:i/>
          <w:szCs w:val="24"/>
        </w:rPr>
      </w:pPr>
      <w:r w:rsidRPr="003203B1">
        <w:rPr>
          <w:rFonts w:ascii="Palatino Linotype" w:hAnsi="Palatino Linotype" w:cs="Arial"/>
          <w:i/>
          <w:szCs w:val="24"/>
        </w:rPr>
        <w:t>“</w:t>
      </w:r>
      <w:r w:rsidRPr="003203B1">
        <w:rPr>
          <w:rFonts w:ascii="Palatino Linotype" w:hAnsi="Palatino Linotype" w:cs="Arial"/>
          <w:b/>
          <w:i/>
          <w:szCs w:val="24"/>
        </w:rPr>
        <w:t>Artículo 180</w:t>
      </w:r>
      <w:r w:rsidRPr="003203B1">
        <w:rPr>
          <w:rFonts w:ascii="Palatino Linotype" w:hAnsi="Palatino Linotype" w:cs="Arial"/>
          <w:i/>
          <w:szCs w:val="24"/>
        </w:rPr>
        <w:t xml:space="preserve">. El recurso de revisión contendrá: </w:t>
      </w:r>
    </w:p>
    <w:p w:rsidR="00AE6CFE" w:rsidRPr="003203B1" w:rsidRDefault="00AE6CFE" w:rsidP="00BF3BE8">
      <w:pPr>
        <w:autoSpaceDE w:val="0"/>
        <w:autoSpaceDN w:val="0"/>
        <w:adjustRightInd w:val="0"/>
        <w:spacing w:after="0" w:line="240" w:lineRule="auto"/>
        <w:ind w:left="567" w:right="567"/>
        <w:jc w:val="both"/>
        <w:rPr>
          <w:rFonts w:ascii="Palatino Linotype" w:hAnsi="Palatino Linotype" w:cs="Arial"/>
          <w:i/>
          <w:szCs w:val="24"/>
        </w:rPr>
      </w:pPr>
      <w:r w:rsidRPr="003203B1">
        <w:rPr>
          <w:rFonts w:ascii="Palatino Linotype" w:hAnsi="Palatino Linotype" w:cs="Arial"/>
          <w:b/>
          <w:i/>
          <w:szCs w:val="24"/>
        </w:rPr>
        <w:t>I</w:t>
      </w:r>
      <w:r w:rsidRPr="003203B1">
        <w:rPr>
          <w:rFonts w:ascii="Palatino Linotype" w:hAnsi="Palatino Linotype" w:cs="Arial"/>
          <w:i/>
          <w:szCs w:val="24"/>
        </w:rPr>
        <w:t xml:space="preserve">. El Sujeto Obligado ante la cual se presentó la solicitud; </w:t>
      </w:r>
    </w:p>
    <w:p w:rsidR="00AE6CFE" w:rsidRPr="003203B1" w:rsidRDefault="00AE6CFE" w:rsidP="00BF3BE8">
      <w:pPr>
        <w:autoSpaceDE w:val="0"/>
        <w:autoSpaceDN w:val="0"/>
        <w:adjustRightInd w:val="0"/>
        <w:spacing w:after="0" w:line="240" w:lineRule="auto"/>
        <w:ind w:left="567" w:right="567"/>
        <w:jc w:val="both"/>
        <w:rPr>
          <w:rFonts w:ascii="Palatino Linotype" w:hAnsi="Palatino Linotype" w:cs="Arial"/>
          <w:i/>
          <w:szCs w:val="24"/>
        </w:rPr>
      </w:pPr>
      <w:r w:rsidRPr="003203B1">
        <w:rPr>
          <w:rFonts w:ascii="Palatino Linotype" w:hAnsi="Palatino Linotype" w:cs="Arial"/>
          <w:b/>
          <w:i/>
          <w:szCs w:val="24"/>
        </w:rPr>
        <w:t>II</w:t>
      </w:r>
      <w:r w:rsidRPr="003203B1">
        <w:rPr>
          <w:rFonts w:ascii="Palatino Linotype" w:hAnsi="Palatino Linotype" w:cs="Arial"/>
          <w:i/>
          <w:szCs w:val="24"/>
        </w:rPr>
        <w:t xml:space="preserve">. </w:t>
      </w:r>
      <w:r w:rsidRPr="003203B1">
        <w:rPr>
          <w:rFonts w:ascii="Palatino Linotype" w:hAnsi="Palatino Linotype" w:cs="Arial"/>
          <w:i/>
          <w:szCs w:val="24"/>
          <w:u w:val="single"/>
        </w:rPr>
        <w:t>El nombre del solicitante</w:t>
      </w:r>
      <w:r w:rsidRPr="003203B1">
        <w:rPr>
          <w:rFonts w:ascii="Palatino Linotype" w:hAnsi="Palatino Linotype" w:cs="Arial"/>
          <w:i/>
          <w:szCs w:val="24"/>
        </w:rPr>
        <w:t xml:space="preserve"> que recurre o de su representante y, en su caso, del tercero interesado, así como la dirección o medio que señale para recibir notificaciones; </w:t>
      </w:r>
    </w:p>
    <w:p w:rsidR="00AE6CFE" w:rsidRPr="003203B1" w:rsidRDefault="00AE6CFE" w:rsidP="00BF3BE8">
      <w:pPr>
        <w:autoSpaceDE w:val="0"/>
        <w:autoSpaceDN w:val="0"/>
        <w:adjustRightInd w:val="0"/>
        <w:spacing w:after="0" w:line="240" w:lineRule="auto"/>
        <w:ind w:left="567" w:right="567"/>
        <w:jc w:val="both"/>
        <w:rPr>
          <w:rFonts w:ascii="Palatino Linotype" w:hAnsi="Palatino Linotype" w:cs="Arial"/>
          <w:i/>
          <w:szCs w:val="24"/>
        </w:rPr>
      </w:pPr>
      <w:r w:rsidRPr="003203B1">
        <w:rPr>
          <w:rFonts w:ascii="Palatino Linotype" w:hAnsi="Palatino Linotype" w:cs="Arial"/>
          <w:b/>
          <w:i/>
          <w:szCs w:val="24"/>
        </w:rPr>
        <w:t>III</w:t>
      </w:r>
      <w:r w:rsidRPr="003203B1">
        <w:rPr>
          <w:rFonts w:ascii="Palatino Linotype" w:hAnsi="Palatino Linotype" w:cs="Arial"/>
          <w:i/>
          <w:szCs w:val="24"/>
        </w:rPr>
        <w:t xml:space="preserve">. El número de folio de respuesta de la solicitud de acceso; </w:t>
      </w:r>
    </w:p>
    <w:p w:rsidR="00AE6CFE" w:rsidRPr="003203B1" w:rsidRDefault="00AE6CFE" w:rsidP="00BF3BE8">
      <w:pPr>
        <w:autoSpaceDE w:val="0"/>
        <w:autoSpaceDN w:val="0"/>
        <w:adjustRightInd w:val="0"/>
        <w:spacing w:after="0" w:line="240" w:lineRule="auto"/>
        <w:ind w:left="567" w:right="567"/>
        <w:jc w:val="both"/>
        <w:rPr>
          <w:rFonts w:ascii="Palatino Linotype" w:hAnsi="Palatino Linotype" w:cs="Arial"/>
          <w:i/>
          <w:szCs w:val="24"/>
        </w:rPr>
      </w:pPr>
      <w:r w:rsidRPr="003203B1">
        <w:rPr>
          <w:rFonts w:ascii="Palatino Linotype" w:hAnsi="Palatino Linotype" w:cs="Arial"/>
          <w:b/>
          <w:i/>
          <w:szCs w:val="24"/>
        </w:rPr>
        <w:t>IV</w:t>
      </w:r>
      <w:r w:rsidRPr="003203B1">
        <w:rPr>
          <w:rFonts w:ascii="Palatino Linotype" w:hAnsi="Palatino Linotype" w:cs="Arial"/>
          <w:i/>
          <w:szCs w:val="24"/>
        </w:rPr>
        <w:t xml:space="preserve">. La fecha en que fue notificada la respuesta al solicitante o tuvo conocimiento del acto reclamado, o de presentación de la solicitud, en caso de falta de respuesta; </w:t>
      </w:r>
    </w:p>
    <w:p w:rsidR="00AE6CFE" w:rsidRPr="003203B1" w:rsidRDefault="00AE6CFE" w:rsidP="00BF3BE8">
      <w:pPr>
        <w:autoSpaceDE w:val="0"/>
        <w:autoSpaceDN w:val="0"/>
        <w:adjustRightInd w:val="0"/>
        <w:spacing w:after="0" w:line="240" w:lineRule="auto"/>
        <w:ind w:left="567" w:right="567"/>
        <w:jc w:val="both"/>
        <w:rPr>
          <w:rFonts w:ascii="Palatino Linotype" w:hAnsi="Palatino Linotype" w:cs="Arial"/>
          <w:i/>
          <w:szCs w:val="24"/>
        </w:rPr>
      </w:pPr>
      <w:r w:rsidRPr="003203B1">
        <w:rPr>
          <w:rFonts w:ascii="Palatino Linotype" w:hAnsi="Palatino Linotype" w:cs="Arial"/>
          <w:b/>
          <w:i/>
          <w:szCs w:val="24"/>
        </w:rPr>
        <w:t>V</w:t>
      </w:r>
      <w:r w:rsidRPr="003203B1">
        <w:rPr>
          <w:rFonts w:ascii="Palatino Linotype" w:hAnsi="Palatino Linotype" w:cs="Arial"/>
          <w:i/>
          <w:szCs w:val="24"/>
        </w:rPr>
        <w:t xml:space="preserve">. El acto que se recurre; </w:t>
      </w:r>
    </w:p>
    <w:p w:rsidR="00AE6CFE" w:rsidRPr="003203B1" w:rsidRDefault="00AE6CFE" w:rsidP="00BF3BE8">
      <w:pPr>
        <w:autoSpaceDE w:val="0"/>
        <w:autoSpaceDN w:val="0"/>
        <w:adjustRightInd w:val="0"/>
        <w:spacing w:after="0" w:line="240" w:lineRule="auto"/>
        <w:ind w:left="567" w:right="567"/>
        <w:jc w:val="both"/>
        <w:rPr>
          <w:rFonts w:ascii="Palatino Linotype" w:hAnsi="Palatino Linotype" w:cs="Arial"/>
          <w:i/>
          <w:szCs w:val="24"/>
        </w:rPr>
      </w:pPr>
      <w:r w:rsidRPr="003203B1">
        <w:rPr>
          <w:rFonts w:ascii="Palatino Linotype" w:hAnsi="Palatino Linotype" w:cs="Arial"/>
          <w:b/>
          <w:i/>
          <w:szCs w:val="24"/>
        </w:rPr>
        <w:t>VI</w:t>
      </w:r>
      <w:r w:rsidRPr="003203B1">
        <w:rPr>
          <w:rFonts w:ascii="Palatino Linotype" w:hAnsi="Palatino Linotype" w:cs="Arial"/>
          <w:i/>
          <w:szCs w:val="24"/>
        </w:rPr>
        <w:t xml:space="preserve">. Las razones o motivos de inconformidad; </w:t>
      </w:r>
    </w:p>
    <w:p w:rsidR="00AE6CFE" w:rsidRPr="003203B1" w:rsidRDefault="00AE6CFE" w:rsidP="00BF3BE8">
      <w:pPr>
        <w:autoSpaceDE w:val="0"/>
        <w:autoSpaceDN w:val="0"/>
        <w:adjustRightInd w:val="0"/>
        <w:spacing w:after="0" w:line="240" w:lineRule="auto"/>
        <w:ind w:left="567" w:right="567"/>
        <w:jc w:val="both"/>
        <w:rPr>
          <w:rFonts w:ascii="Palatino Linotype" w:hAnsi="Palatino Linotype" w:cs="Arial"/>
          <w:i/>
          <w:szCs w:val="24"/>
        </w:rPr>
      </w:pPr>
      <w:r w:rsidRPr="003203B1">
        <w:rPr>
          <w:rFonts w:ascii="Palatino Linotype" w:hAnsi="Palatino Linotype" w:cs="Arial"/>
          <w:b/>
          <w:i/>
          <w:szCs w:val="24"/>
        </w:rPr>
        <w:t>VII</w:t>
      </w:r>
      <w:r w:rsidRPr="003203B1">
        <w:rPr>
          <w:rFonts w:ascii="Palatino Linotype" w:hAnsi="Palatino Linotype" w:cs="Arial"/>
          <w:i/>
          <w:szCs w:val="24"/>
        </w:rPr>
        <w:t xml:space="preserve">. La copia de la respuesta que se impugna y, en su caso, de la notificación correspondiente, en el caso de respuesta de la solicitud; y </w:t>
      </w:r>
    </w:p>
    <w:p w:rsidR="00AE6CFE" w:rsidRPr="003203B1" w:rsidRDefault="00AE6CFE" w:rsidP="00BF3BE8">
      <w:pPr>
        <w:autoSpaceDE w:val="0"/>
        <w:autoSpaceDN w:val="0"/>
        <w:adjustRightInd w:val="0"/>
        <w:spacing w:after="0" w:line="240" w:lineRule="auto"/>
        <w:ind w:left="567" w:right="567"/>
        <w:jc w:val="both"/>
        <w:rPr>
          <w:rFonts w:ascii="Palatino Linotype" w:hAnsi="Palatino Linotype" w:cs="Arial"/>
          <w:i/>
          <w:szCs w:val="24"/>
        </w:rPr>
      </w:pPr>
      <w:r w:rsidRPr="003203B1">
        <w:rPr>
          <w:rFonts w:ascii="Palatino Linotype" w:hAnsi="Palatino Linotype" w:cs="Arial"/>
          <w:b/>
          <w:i/>
          <w:szCs w:val="24"/>
        </w:rPr>
        <w:t>VIII</w:t>
      </w:r>
      <w:r w:rsidRPr="003203B1">
        <w:rPr>
          <w:rFonts w:ascii="Palatino Linotype" w:hAnsi="Palatino Linotype" w:cs="Arial"/>
          <w:i/>
          <w:szCs w:val="24"/>
        </w:rPr>
        <w:t xml:space="preserve">. Firma del Recurrente, en su caso, cuando se presente por escrito, requisito sin el cual se dará trámite al recurso. </w:t>
      </w:r>
    </w:p>
    <w:p w:rsidR="00AE6CFE" w:rsidRPr="003203B1" w:rsidRDefault="00AE6CFE" w:rsidP="00BF3BE8">
      <w:pPr>
        <w:autoSpaceDE w:val="0"/>
        <w:autoSpaceDN w:val="0"/>
        <w:adjustRightInd w:val="0"/>
        <w:spacing w:after="0" w:line="240" w:lineRule="auto"/>
        <w:ind w:left="567" w:right="567"/>
        <w:jc w:val="both"/>
        <w:rPr>
          <w:rFonts w:ascii="Palatino Linotype" w:hAnsi="Palatino Linotype" w:cs="Arial"/>
          <w:i/>
          <w:szCs w:val="24"/>
        </w:rPr>
      </w:pPr>
      <w:r w:rsidRPr="003203B1">
        <w:rPr>
          <w:rFonts w:ascii="Palatino Linotype" w:hAnsi="Palatino Linotype" w:cs="Arial"/>
          <w:i/>
          <w:szCs w:val="24"/>
        </w:rPr>
        <w:t xml:space="preserve">Adicionalmente, se podrán anexar las pruebas y demás elementos que considere procedentes someter a juicio del Instituto. </w:t>
      </w:r>
    </w:p>
    <w:p w:rsidR="00AE6CFE" w:rsidRPr="003203B1" w:rsidRDefault="00AE6CFE" w:rsidP="00BF3BE8">
      <w:pPr>
        <w:autoSpaceDE w:val="0"/>
        <w:autoSpaceDN w:val="0"/>
        <w:adjustRightInd w:val="0"/>
        <w:spacing w:after="0" w:line="240" w:lineRule="auto"/>
        <w:ind w:left="567" w:right="567"/>
        <w:jc w:val="both"/>
        <w:rPr>
          <w:rFonts w:ascii="Palatino Linotype" w:hAnsi="Palatino Linotype" w:cs="Arial"/>
          <w:i/>
          <w:szCs w:val="24"/>
        </w:rPr>
      </w:pPr>
      <w:r w:rsidRPr="003203B1">
        <w:rPr>
          <w:rFonts w:ascii="Palatino Linotype" w:hAnsi="Palatino Linotype" w:cs="Arial"/>
          <w:i/>
          <w:szCs w:val="24"/>
        </w:rPr>
        <w:t xml:space="preserve">En ningún caso será necesario que el particular ratifique el recurso de revisión interpuesto. </w:t>
      </w:r>
    </w:p>
    <w:p w:rsidR="00AE6CFE" w:rsidRPr="003203B1" w:rsidRDefault="00AE6CFE" w:rsidP="00BF3BE8">
      <w:pPr>
        <w:autoSpaceDE w:val="0"/>
        <w:autoSpaceDN w:val="0"/>
        <w:adjustRightInd w:val="0"/>
        <w:spacing w:after="0" w:line="240" w:lineRule="auto"/>
        <w:ind w:left="567" w:right="567"/>
        <w:jc w:val="both"/>
        <w:rPr>
          <w:rFonts w:ascii="Palatino Linotype" w:hAnsi="Palatino Linotype" w:cs="Arial"/>
          <w:szCs w:val="24"/>
        </w:rPr>
      </w:pPr>
      <w:r w:rsidRPr="003203B1">
        <w:rPr>
          <w:rFonts w:ascii="Palatino Linotype" w:hAnsi="Palatino Linotype" w:cs="Arial"/>
          <w:i/>
          <w:szCs w:val="24"/>
          <w:u w:val="single"/>
        </w:rPr>
        <w:t>En caso de que el recurso se interponga de manera electrónica no será indispensable que contengan los requisitos establecidos en las fracciones II, IV, VII y VIII.”</w:t>
      </w:r>
    </w:p>
    <w:p w:rsidR="00AE6CFE" w:rsidRPr="003203B1" w:rsidRDefault="00AE6CFE" w:rsidP="00BF3BE8">
      <w:pPr>
        <w:autoSpaceDE w:val="0"/>
        <w:autoSpaceDN w:val="0"/>
        <w:adjustRightInd w:val="0"/>
        <w:spacing w:after="0" w:line="240" w:lineRule="auto"/>
        <w:ind w:left="567" w:right="567"/>
        <w:jc w:val="both"/>
        <w:rPr>
          <w:rFonts w:ascii="Palatino Linotype" w:hAnsi="Palatino Linotype" w:cs="Arial"/>
          <w:szCs w:val="24"/>
        </w:rPr>
      </w:pPr>
    </w:p>
    <w:p w:rsidR="00AE6CFE" w:rsidRPr="003203B1" w:rsidRDefault="00AE6CFE" w:rsidP="00BF3BE8">
      <w:pPr>
        <w:autoSpaceDE w:val="0"/>
        <w:autoSpaceDN w:val="0"/>
        <w:adjustRightInd w:val="0"/>
        <w:spacing w:after="0" w:line="240" w:lineRule="auto"/>
        <w:ind w:left="567" w:right="567"/>
        <w:jc w:val="right"/>
        <w:rPr>
          <w:rFonts w:ascii="Palatino Linotype" w:hAnsi="Palatino Linotype" w:cs="Arial"/>
          <w:szCs w:val="24"/>
        </w:rPr>
      </w:pPr>
      <w:r w:rsidRPr="003203B1">
        <w:rPr>
          <w:rFonts w:ascii="Palatino Linotype" w:hAnsi="Palatino Linotype" w:cs="Arial"/>
          <w:szCs w:val="24"/>
        </w:rPr>
        <w:t>(Énfasis añadido)</w:t>
      </w:r>
    </w:p>
    <w:p w:rsidR="00AE6CFE" w:rsidRPr="003203B1" w:rsidRDefault="00AE6CFE" w:rsidP="00BF3BE8">
      <w:pPr>
        <w:autoSpaceDE w:val="0"/>
        <w:autoSpaceDN w:val="0"/>
        <w:adjustRightInd w:val="0"/>
        <w:spacing w:after="0" w:line="360" w:lineRule="auto"/>
        <w:jc w:val="both"/>
        <w:rPr>
          <w:rFonts w:ascii="Palatino Linotype" w:hAnsi="Palatino Linotype" w:cs="Arial"/>
          <w:sz w:val="24"/>
          <w:szCs w:val="24"/>
        </w:rPr>
      </w:pPr>
    </w:p>
    <w:p w:rsidR="00AE6CFE" w:rsidRPr="003203B1" w:rsidRDefault="00AE6CFE" w:rsidP="00BF3BE8">
      <w:pPr>
        <w:autoSpaceDE w:val="0"/>
        <w:autoSpaceDN w:val="0"/>
        <w:adjustRightInd w:val="0"/>
        <w:spacing w:after="0" w:line="360" w:lineRule="auto"/>
        <w:jc w:val="both"/>
        <w:rPr>
          <w:rFonts w:ascii="Palatino Linotype" w:hAnsi="Palatino Linotype" w:cs="Arial"/>
          <w:sz w:val="24"/>
          <w:szCs w:val="24"/>
        </w:rPr>
      </w:pPr>
      <w:r w:rsidRPr="003203B1">
        <w:rPr>
          <w:rFonts w:ascii="Palatino Linotype" w:hAnsi="Palatino Linotype" w:cs="Arial"/>
          <w:sz w:val="24"/>
          <w:szCs w:val="24"/>
        </w:rPr>
        <w:t xml:space="preserve">En principio, de una interpretación del artículo transcrito se observan los requisitos que deberán contener los recursos de revisión; sobre el particular, de la revisión del </w:t>
      </w:r>
      <w:r w:rsidRPr="003203B1">
        <w:rPr>
          <w:rFonts w:ascii="Palatino Linotype" w:hAnsi="Palatino Linotype" w:cs="Arial"/>
          <w:sz w:val="24"/>
          <w:szCs w:val="24"/>
        </w:rPr>
        <w:lastRenderedPageBreak/>
        <w:t xml:space="preserve">expediente electrónico del SAIMEX se desprende que el solicitante y ahora </w:t>
      </w:r>
      <w:r w:rsidRPr="003203B1">
        <w:rPr>
          <w:rFonts w:ascii="Palatino Linotype" w:hAnsi="Palatino Linotype" w:cs="Arial"/>
          <w:b/>
          <w:sz w:val="24"/>
          <w:szCs w:val="24"/>
        </w:rPr>
        <w:t>Recurrente</w:t>
      </w:r>
      <w:r w:rsidRPr="003203B1">
        <w:rPr>
          <w:rFonts w:ascii="Palatino Linotype" w:hAnsi="Palatino Linotype" w:cs="Arial"/>
          <w:sz w:val="24"/>
          <w:szCs w:val="24"/>
        </w:rPr>
        <w:t>, en ejercicio de su derecho de acceso a la información pública, no proporcionó un nombre para que sea identificado, ya que en el apartado de “DATOS DEL SOLICITANTE”, no señalo nombre o seudónimo con el cual desee identificarse, por lo que no tiene certeza sobre su identidad, lo que en estricto sentido, no se colmarían los requisitos establecidos en el citado artículo 180 de la Ley de Transparencia.</w:t>
      </w:r>
    </w:p>
    <w:p w:rsidR="00AE6CFE" w:rsidRPr="003203B1" w:rsidRDefault="00AE6CFE" w:rsidP="00BF3BE8">
      <w:pPr>
        <w:autoSpaceDE w:val="0"/>
        <w:autoSpaceDN w:val="0"/>
        <w:adjustRightInd w:val="0"/>
        <w:spacing w:after="0" w:line="360" w:lineRule="auto"/>
        <w:jc w:val="both"/>
        <w:rPr>
          <w:rFonts w:ascii="Palatino Linotype" w:hAnsi="Palatino Linotype" w:cs="Arial"/>
          <w:sz w:val="24"/>
          <w:szCs w:val="24"/>
        </w:rPr>
      </w:pPr>
    </w:p>
    <w:p w:rsidR="00AE6CFE" w:rsidRPr="003203B1" w:rsidRDefault="00AE6CFE" w:rsidP="00BF3BE8">
      <w:pPr>
        <w:autoSpaceDE w:val="0"/>
        <w:autoSpaceDN w:val="0"/>
        <w:adjustRightInd w:val="0"/>
        <w:spacing w:after="0" w:line="360" w:lineRule="auto"/>
        <w:jc w:val="both"/>
        <w:rPr>
          <w:rFonts w:ascii="Palatino Linotype" w:hAnsi="Palatino Linotype" w:cs="Arial"/>
          <w:sz w:val="24"/>
          <w:szCs w:val="24"/>
        </w:rPr>
      </w:pPr>
      <w:r w:rsidRPr="003203B1">
        <w:rPr>
          <w:rFonts w:ascii="Palatino Linotype" w:hAnsi="Palatino Linotype" w:cs="Arial"/>
          <w:sz w:val="24"/>
          <w:szCs w:val="24"/>
        </w:rPr>
        <w:t xml:space="preserve">No obstante lo anterior, debe destacarse que el artículo 15 de Ley de Transparencia y Acceso a la Información Pública del Estado de México y Municipios prevé que toda persona tendrá acceso a la información sin necesidad de acreditar interés alguno o justificar su utilización, de lo que se infiere que para el ejercicio del derecho de acceso a la información pública, el nombre no es un requisito </w:t>
      </w:r>
      <w:r w:rsidRPr="003203B1">
        <w:rPr>
          <w:rFonts w:ascii="Palatino Linotype" w:hAnsi="Palatino Linotype" w:cs="Arial"/>
          <w:i/>
          <w:sz w:val="24"/>
          <w:szCs w:val="24"/>
        </w:rPr>
        <w:t>sine qua non</w:t>
      </w:r>
      <w:r w:rsidRPr="003203B1">
        <w:rPr>
          <w:rFonts w:ascii="Palatino Linotype" w:hAnsi="Palatino Linotype" w:cs="Arial"/>
          <w:sz w:val="24"/>
          <w:szCs w:val="24"/>
        </w:rPr>
        <w:t xml:space="preserve"> que los particulares y, en su caso, los Recurrentes deban señalar, por el contrario la Ley de Transparencia prevé en su artículo 155, párrafo segundo la posibilidad de que las solicitudes de información sean anónimas, con nombre incompleto o seudónimo.</w:t>
      </w:r>
    </w:p>
    <w:p w:rsidR="00AE6CFE" w:rsidRPr="003203B1" w:rsidRDefault="00AE6CFE" w:rsidP="00BF3BE8">
      <w:pPr>
        <w:autoSpaceDE w:val="0"/>
        <w:autoSpaceDN w:val="0"/>
        <w:adjustRightInd w:val="0"/>
        <w:spacing w:after="0" w:line="360" w:lineRule="auto"/>
        <w:jc w:val="both"/>
        <w:rPr>
          <w:rFonts w:ascii="Palatino Linotype" w:hAnsi="Palatino Linotype" w:cs="Arial"/>
          <w:sz w:val="24"/>
          <w:szCs w:val="24"/>
        </w:rPr>
      </w:pPr>
    </w:p>
    <w:p w:rsidR="00AE6CFE" w:rsidRPr="003203B1" w:rsidRDefault="00AE6CFE" w:rsidP="00BF3BE8">
      <w:pPr>
        <w:autoSpaceDE w:val="0"/>
        <w:autoSpaceDN w:val="0"/>
        <w:adjustRightInd w:val="0"/>
        <w:spacing w:after="0" w:line="360" w:lineRule="auto"/>
        <w:jc w:val="both"/>
        <w:rPr>
          <w:rFonts w:ascii="Palatino Linotype" w:hAnsi="Palatino Linotype" w:cs="Arial"/>
          <w:sz w:val="24"/>
          <w:szCs w:val="24"/>
        </w:rPr>
      </w:pPr>
      <w:r w:rsidRPr="003203B1">
        <w:rPr>
          <w:rFonts w:ascii="Palatino Linotype" w:hAnsi="Palatino Linotype" w:cs="Arial"/>
          <w:sz w:val="24"/>
          <w:szCs w:val="24"/>
        </w:rPr>
        <w:t>Correlativo a ello, cabe mencionar que los artículos 6, Apartado A, fracciones I, III, V y VI de la Constitución Política de los Estados Unidos Mexicanos y 5, párrafos trigésimo, trigésimo primero y trigésimo segundo, fracciones I y III de la Constitución Política del Estado Libre y Soberano de México, garantizan el ejercicio del derecho de acceso a la información pública, toda vez que disponen que toda persona sin necesidad de acreditar interés alguno o justificar su utilización, tendrá acceso gratuito a la información pública; preceptos cuyo texto y sentido literal es el siguiente:</w:t>
      </w:r>
    </w:p>
    <w:p w:rsidR="00AE6CFE" w:rsidRPr="003203B1" w:rsidRDefault="00AE6CFE" w:rsidP="00BF3BE8">
      <w:pPr>
        <w:autoSpaceDE w:val="0"/>
        <w:autoSpaceDN w:val="0"/>
        <w:adjustRightInd w:val="0"/>
        <w:spacing w:after="0" w:line="360" w:lineRule="auto"/>
        <w:jc w:val="both"/>
        <w:rPr>
          <w:rFonts w:ascii="Palatino Linotype" w:hAnsi="Palatino Linotype" w:cs="Arial"/>
          <w:sz w:val="24"/>
          <w:szCs w:val="24"/>
        </w:rPr>
      </w:pPr>
    </w:p>
    <w:p w:rsidR="00444D5B" w:rsidRPr="003203B1" w:rsidRDefault="00444D5B" w:rsidP="00BF3BE8">
      <w:pPr>
        <w:autoSpaceDE w:val="0"/>
        <w:autoSpaceDN w:val="0"/>
        <w:adjustRightInd w:val="0"/>
        <w:spacing w:after="0" w:line="360" w:lineRule="auto"/>
        <w:jc w:val="both"/>
        <w:rPr>
          <w:rFonts w:ascii="Palatino Linotype" w:hAnsi="Palatino Linotype" w:cs="Arial"/>
          <w:sz w:val="24"/>
          <w:szCs w:val="24"/>
        </w:rPr>
      </w:pPr>
    </w:p>
    <w:p w:rsidR="00AE6CFE" w:rsidRPr="003203B1" w:rsidRDefault="00AE6CFE" w:rsidP="00BF3BE8">
      <w:pPr>
        <w:autoSpaceDE w:val="0"/>
        <w:autoSpaceDN w:val="0"/>
        <w:adjustRightInd w:val="0"/>
        <w:spacing w:after="0" w:line="240" w:lineRule="auto"/>
        <w:jc w:val="center"/>
        <w:rPr>
          <w:rFonts w:ascii="Palatino Linotype" w:hAnsi="Palatino Linotype" w:cs="Arial"/>
          <w:b/>
          <w:i/>
        </w:rPr>
      </w:pPr>
      <w:r w:rsidRPr="003203B1">
        <w:rPr>
          <w:rFonts w:ascii="Palatino Linotype" w:hAnsi="Palatino Linotype" w:cs="Arial"/>
          <w:b/>
          <w:i/>
        </w:rPr>
        <w:lastRenderedPageBreak/>
        <w:t>Constitución Política de los Estados Unidos Mexicanos</w:t>
      </w:r>
    </w:p>
    <w:p w:rsidR="00AE6CFE" w:rsidRPr="003203B1" w:rsidRDefault="00AE6CFE" w:rsidP="00BF3BE8">
      <w:pPr>
        <w:autoSpaceDE w:val="0"/>
        <w:autoSpaceDN w:val="0"/>
        <w:adjustRightInd w:val="0"/>
        <w:spacing w:after="0" w:line="240" w:lineRule="auto"/>
        <w:ind w:left="567" w:right="567"/>
        <w:jc w:val="both"/>
        <w:rPr>
          <w:rFonts w:ascii="Palatino Linotype" w:hAnsi="Palatino Linotype" w:cs="Arial"/>
          <w:i/>
        </w:rPr>
      </w:pPr>
      <w:r w:rsidRPr="003203B1">
        <w:rPr>
          <w:rFonts w:ascii="Palatino Linotype" w:hAnsi="Palatino Linotype" w:cs="Arial"/>
          <w:i/>
        </w:rPr>
        <w:t>“</w:t>
      </w:r>
      <w:r w:rsidRPr="003203B1">
        <w:rPr>
          <w:rFonts w:ascii="Palatino Linotype" w:hAnsi="Palatino Linotype" w:cs="Arial"/>
          <w:b/>
          <w:i/>
        </w:rPr>
        <w:t>Artículo 6o</w:t>
      </w:r>
      <w:r w:rsidRPr="003203B1">
        <w:rPr>
          <w:rFonts w:ascii="Palatino Linotype" w:hAnsi="Palatino Linotype" w:cs="Arial"/>
          <w:i/>
        </w:rPr>
        <w:t xml:space="preserve">. La manifestación de las ideas no será objeto de ninguna inquisición judicial o administrativa, sino en el caso de que ataque a la moral, la vida privada o los derechos de terceros, provoque algún delito, o perturbe el orden público; el derecho de réplica será ejercido en los términos dispuestos por la ley. El derecho a la información será garantizado por el Estado. </w:t>
      </w:r>
    </w:p>
    <w:p w:rsidR="00AE6CFE" w:rsidRPr="003203B1" w:rsidRDefault="00AE6CFE" w:rsidP="00BF3BE8">
      <w:pPr>
        <w:autoSpaceDE w:val="0"/>
        <w:autoSpaceDN w:val="0"/>
        <w:adjustRightInd w:val="0"/>
        <w:spacing w:after="0" w:line="240" w:lineRule="auto"/>
        <w:ind w:left="567" w:right="567"/>
        <w:jc w:val="both"/>
        <w:rPr>
          <w:rFonts w:ascii="Palatino Linotype" w:hAnsi="Palatino Linotype" w:cs="Arial"/>
          <w:i/>
          <w:szCs w:val="24"/>
        </w:rPr>
      </w:pPr>
      <w:r w:rsidRPr="003203B1">
        <w:rPr>
          <w:rFonts w:ascii="Palatino Linotype" w:hAnsi="Palatino Linotype" w:cs="Arial"/>
          <w:i/>
          <w:szCs w:val="24"/>
        </w:rPr>
        <w:t>Toda persona tiene derecho al libre acceso a información plural y oportuna, así como a buscar, recibir y difundir información e ideas de toda índole por cualquier medio de expresión.</w:t>
      </w:r>
    </w:p>
    <w:p w:rsidR="00AE6CFE" w:rsidRPr="003203B1" w:rsidRDefault="00AE6CFE" w:rsidP="00BF3BE8">
      <w:pPr>
        <w:autoSpaceDE w:val="0"/>
        <w:autoSpaceDN w:val="0"/>
        <w:adjustRightInd w:val="0"/>
        <w:spacing w:after="0" w:line="240" w:lineRule="auto"/>
        <w:ind w:left="567" w:right="567"/>
        <w:jc w:val="both"/>
        <w:rPr>
          <w:rFonts w:ascii="Palatino Linotype" w:hAnsi="Palatino Linotype" w:cs="Arial"/>
          <w:i/>
          <w:szCs w:val="24"/>
        </w:rPr>
      </w:pPr>
      <w:r w:rsidRPr="003203B1">
        <w:rPr>
          <w:rFonts w:ascii="Palatino Linotype" w:hAnsi="Palatino Linotype" w:cs="Arial"/>
          <w:i/>
          <w:szCs w:val="24"/>
        </w:rPr>
        <w:t>Para efectos de lo dispuesto en el presente artículo se observará lo siguiente:</w:t>
      </w:r>
    </w:p>
    <w:p w:rsidR="00AE6CFE" w:rsidRPr="003203B1" w:rsidRDefault="00AE6CFE" w:rsidP="00BF3BE8">
      <w:pPr>
        <w:autoSpaceDE w:val="0"/>
        <w:autoSpaceDN w:val="0"/>
        <w:adjustRightInd w:val="0"/>
        <w:spacing w:after="0" w:line="240" w:lineRule="auto"/>
        <w:ind w:left="567" w:right="567"/>
        <w:jc w:val="both"/>
        <w:rPr>
          <w:rFonts w:ascii="Palatino Linotype" w:hAnsi="Palatino Linotype" w:cs="Arial"/>
          <w:i/>
          <w:szCs w:val="24"/>
        </w:rPr>
      </w:pPr>
      <w:r w:rsidRPr="003203B1">
        <w:rPr>
          <w:rFonts w:ascii="Palatino Linotype" w:hAnsi="Palatino Linotype" w:cs="Arial"/>
          <w:b/>
          <w:i/>
          <w:szCs w:val="24"/>
        </w:rPr>
        <w:t>A</w:t>
      </w:r>
      <w:r w:rsidRPr="003203B1">
        <w:rPr>
          <w:rFonts w:ascii="Palatino Linotype" w:hAnsi="Palatino Linotype" w:cs="Arial"/>
          <w:i/>
          <w:szCs w:val="24"/>
        </w:rPr>
        <w:t>. Para el ejercicio del derecho de acceso a la información, la Federación, los Estados y el Distrito Federal, en el ámbito de sus respectivas competencias, se regirán por los siguientes principios y bases:</w:t>
      </w:r>
    </w:p>
    <w:p w:rsidR="00AE6CFE" w:rsidRPr="003203B1" w:rsidRDefault="00AE6CFE" w:rsidP="00BF3BE8">
      <w:pPr>
        <w:autoSpaceDE w:val="0"/>
        <w:autoSpaceDN w:val="0"/>
        <w:adjustRightInd w:val="0"/>
        <w:spacing w:after="0" w:line="240" w:lineRule="auto"/>
        <w:ind w:left="567" w:right="567"/>
        <w:jc w:val="both"/>
        <w:rPr>
          <w:rFonts w:ascii="Palatino Linotype" w:hAnsi="Palatino Linotype" w:cs="Arial"/>
          <w:i/>
          <w:szCs w:val="24"/>
        </w:rPr>
      </w:pPr>
      <w:r w:rsidRPr="003203B1">
        <w:rPr>
          <w:rFonts w:ascii="Palatino Linotype" w:hAnsi="Palatino Linotype" w:cs="Arial"/>
          <w:b/>
          <w:i/>
          <w:szCs w:val="24"/>
        </w:rPr>
        <w:t>I</w:t>
      </w:r>
      <w:r w:rsidRPr="003203B1">
        <w:rPr>
          <w:rFonts w:ascii="Palatino Linotype" w:hAnsi="Palatino Linotype" w:cs="Arial"/>
          <w:i/>
          <w:szCs w:val="24"/>
        </w:rPr>
        <w:t>. Toda la información en posesión de cualquier autoridad,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municipal, es pública y sólo podrá ser reservada temporalmente por razones de interés público y seguridad nacional,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rsidR="00AE6CFE" w:rsidRPr="003203B1" w:rsidRDefault="00AE6CFE" w:rsidP="00BF3BE8">
      <w:pPr>
        <w:autoSpaceDE w:val="0"/>
        <w:autoSpaceDN w:val="0"/>
        <w:adjustRightInd w:val="0"/>
        <w:spacing w:after="0" w:line="240" w:lineRule="auto"/>
        <w:ind w:left="567" w:right="567"/>
        <w:jc w:val="both"/>
        <w:rPr>
          <w:rFonts w:ascii="Palatino Linotype" w:hAnsi="Palatino Linotype" w:cs="Arial"/>
          <w:i/>
          <w:szCs w:val="24"/>
        </w:rPr>
      </w:pPr>
      <w:r w:rsidRPr="003203B1">
        <w:rPr>
          <w:rFonts w:ascii="Palatino Linotype" w:hAnsi="Palatino Linotype" w:cs="Arial"/>
          <w:i/>
          <w:szCs w:val="24"/>
        </w:rPr>
        <w:t>…</w:t>
      </w:r>
    </w:p>
    <w:p w:rsidR="00AE6CFE" w:rsidRPr="003203B1" w:rsidRDefault="00AE6CFE" w:rsidP="00BF3BE8">
      <w:pPr>
        <w:autoSpaceDE w:val="0"/>
        <w:autoSpaceDN w:val="0"/>
        <w:adjustRightInd w:val="0"/>
        <w:spacing w:after="0" w:line="240" w:lineRule="auto"/>
        <w:ind w:left="567" w:right="567"/>
        <w:jc w:val="both"/>
        <w:rPr>
          <w:rFonts w:ascii="Palatino Linotype" w:hAnsi="Palatino Linotype" w:cs="Arial"/>
          <w:i/>
          <w:szCs w:val="24"/>
        </w:rPr>
      </w:pPr>
      <w:r w:rsidRPr="003203B1">
        <w:rPr>
          <w:rFonts w:ascii="Palatino Linotype" w:hAnsi="Palatino Linotype" w:cs="Arial"/>
          <w:b/>
          <w:i/>
          <w:szCs w:val="24"/>
        </w:rPr>
        <w:t>III.</w:t>
      </w:r>
      <w:r w:rsidRPr="003203B1">
        <w:rPr>
          <w:rFonts w:ascii="Palatino Linotype" w:hAnsi="Palatino Linotype" w:cs="Arial"/>
          <w:i/>
          <w:szCs w:val="24"/>
        </w:rPr>
        <w:t xml:space="preserve"> Toda persona, sin necesidad de acreditar interés alguno o justificar su utilización, tendrá acceso gratuito a la información pública, a sus datos personales o a la rectificación de éstos.</w:t>
      </w:r>
    </w:p>
    <w:p w:rsidR="00AE6CFE" w:rsidRPr="003203B1" w:rsidRDefault="00AE6CFE" w:rsidP="00BF3BE8">
      <w:pPr>
        <w:autoSpaceDE w:val="0"/>
        <w:autoSpaceDN w:val="0"/>
        <w:adjustRightInd w:val="0"/>
        <w:spacing w:after="0" w:line="240" w:lineRule="auto"/>
        <w:ind w:left="567" w:right="567"/>
        <w:jc w:val="both"/>
        <w:rPr>
          <w:rFonts w:ascii="Palatino Linotype" w:hAnsi="Palatino Linotype" w:cs="Arial"/>
          <w:i/>
          <w:szCs w:val="24"/>
        </w:rPr>
      </w:pPr>
      <w:r w:rsidRPr="003203B1">
        <w:rPr>
          <w:rFonts w:ascii="Palatino Linotype" w:hAnsi="Palatino Linotype" w:cs="Arial"/>
          <w:i/>
          <w:szCs w:val="24"/>
        </w:rPr>
        <w:t>…</w:t>
      </w:r>
    </w:p>
    <w:p w:rsidR="00AE6CFE" w:rsidRPr="003203B1" w:rsidRDefault="00AE6CFE" w:rsidP="00BF3BE8">
      <w:pPr>
        <w:autoSpaceDE w:val="0"/>
        <w:autoSpaceDN w:val="0"/>
        <w:adjustRightInd w:val="0"/>
        <w:spacing w:after="0" w:line="240" w:lineRule="auto"/>
        <w:ind w:left="567" w:right="567"/>
        <w:jc w:val="both"/>
        <w:rPr>
          <w:rFonts w:ascii="Palatino Linotype" w:hAnsi="Palatino Linotype" w:cs="Arial"/>
          <w:i/>
          <w:szCs w:val="24"/>
        </w:rPr>
      </w:pPr>
      <w:r w:rsidRPr="003203B1">
        <w:rPr>
          <w:rFonts w:ascii="Palatino Linotype" w:hAnsi="Palatino Linotype" w:cs="Arial"/>
          <w:b/>
          <w:i/>
          <w:szCs w:val="24"/>
        </w:rPr>
        <w:t>V</w:t>
      </w:r>
      <w:r w:rsidRPr="003203B1">
        <w:rPr>
          <w:rFonts w:ascii="Palatino Linotype" w:hAnsi="Palatino Linotype" w:cs="Arial"/>
          <w:i/>
          <w:szCs w:val="24"/>
        </w:rPr>
        <w:t>. Los sujetos obligados deberán preservar sus documentos en archivos administrativos actualizados y publicarán, a través de los medios electrónicos disponibles, la información completa y actualizada sobre el ejercicio de los recursos públicos y los indicadores que permitan rendir cuenta del cumplimiento de sus objetivos y de los resultados obtenidos.</w:t>
      </w:r>
    </w:p>
    <w:p w:rsidR="00AE6CFE" w:rsidRPr="003203B1" w:rsidRDefault="00AE6CFE" w:rsidP="00BF3BE8">
      <w:pPr>
        <w:autoSpaceDE w:val="0"/>
        <w:autoSpaceDN w:val="0"/>
        <w:adjustRightInd w:val="0"/>
        <w:spacing w:after="0" w:line="240" w:lineRule="auto"/>
        <w:ind w:left="567" w:right="567"/>
        <w:jc w:val="both"/>
        <w:rPr>
          <w:rFonts w:ascii="Palatino Linotype" w:hAnsi="Palatino Linotype" w:cs="Arial"/>
          <w:i/>
          <w:szCs w:val="24"/>
        </w:rPr>
      </w:pPr>
      <w:r w:rsidRPr="003203B1">
        <w:rPr>
          <w:rFonts w:ascii="Palatino Linotype" w:hAnsi="Palatino Linotype" w:cs="Arial"/>
          <w:b/>
          <w:i/>
          <w:szCs w:val="24"/>
        </w:rPr>
        <w:t>VI.</w:t>
      </w:r>
      <w:r w:rsidRPr="003203B1">
        <w:rPr>
          <w:rFonts w:ascii="Palatino Linotype" w:hAnsi="Palatino Linotype" w:cs="Arial"/>
          <w:i/>
          <w:szCs w:val="24"/>
        </w:rPr>
        <w:t xml:space="preserve"> Las leyes determinarán la manera en que los sujetos obligados deberán hacer pública la información relativa a los recursos públicos que entreguen a personas físicas o morales.”</w:t>
      </w:r>
    </w:p>
    <w:p w:rsidR="00AE6CFE" w:rsidRPr="003203B1" w:rsidRDefault="00AE6CFE" w:rsidP="00BF3BE8">
      <w:pPr>
        <w:autoSpaceDE w:val="0"/>
        <w:autoSpaceDN w:val="0"/>
        <w:adjustRightInd w:val="0"/>
        <w:spacing w:after="0" w:line="240" w:lineRule="auto"/>
        <w:ind w:left="567" w:right="567"/>
        <w:jc w:val="both"/>
        <w:rPr>
          <w:rFonts w:ascii="Palatino Linotype" w:hAnsi="Palatino Linotype" w:cs="Arial"/>
          <w:i/>
          <w:szCs w:val="24"/>
        </w:rPr>
      </w:pPr>
      <w:r w:rsidRPr="003203B1">
        <w:rPr>
          <w:rFonts w:ascii="Palatino Linotype" w:hAnsi="Palatino Linotype" w:cs="Arial"/>
          <w:i/>
          <w:szCs w:val="24"/>
        </w:rPr>
        <w:t>…</w:t>
      </w:r>
    </w:p>
    <w:p w:rsidR="00AE6CFE" w:rsidRPr="003203B1" w:rsidRDefault="00AE6CFE" w:rsidP="00BF3BE8">
      <w:pPr>
        <w:autoSpaceDE w:val="0"/>
        <w:autoSpaceDN w:val="0"/>
        <w:adjustRightInd w:val="0"/>
        <w:spacing w:after="0" w:line="240" w:lineRule="auto"/>
        <w:ind w:left="567" w:right="567"/>
        <w:jc w:val="both"/>
        <w:rPr>
          <w:rFonts w:ascii="Palatino Linotype" w:hAnsi="Palatino Linotype" w:cs="Arial"/>
          <w:i/>
          <w:szCs w:val="24"/>
        </w:rPr>
      </w:pPr>
      <w:r w:rsidRPr="003203B1">
        <w:rPr>
          <w:rFonts w:ascii="Palatino Linotype" w:hAnsi="Palatino Linotype" w:cs="Arial"/>
          <w:i/>
          <w:szCs w:val="24"/>
        </w:rPr>
        <w:t>La ley establecerá aquella información que se considere reservada o confidencial.</w:t>
      </w:r>
    </w:p>
    <w:p w:rsidR="00AE6CFE" w:rsidRPr="003203B1" w:rsidRDefault="00AE6CFE" w:rsidP="00BF3BE8">
      <w:pPr>
        <w:autoSpaceDE w:val="0"/>
        <w:autoSpaceDN w:val="0"/>
        <w:adjustRightInd w:val="0"/>
        <w:spacing w:after="0" w:line="240" w:lineRule="auto"/>
        <w:ind w:left="567" w:right="567"/>
        <w:jc w:val="both"/>
        <w:rPr>
          <w:rFonts w:ascii="Palatino Linotype" w:hAnsi="Palatino Linotype" w:cs="Arial"/>
          <w:i/>
          <w:szCs w:val="24"/>
        </w:rPr>
      </w:pPr>
    </w:p>
    <w:p w:rsidR="00AE6CFE" w:rsidRPr="003203B1" w:rsidRDefault="00AE6CFE" w:rsidP="00BF3BE8">
      <w:pPr>
        <w:autoSpaceDE w:val="0"/>
        <w:autoSpaceDN w:val="0"/>
        <w:adjustRightInd w:val="0"/>
        <w:spacing w:after="0" w:line="240" w:lineRule="auto"/>
        <w:ind w:left="567" w:right="567"/>
        <w:jc w:val="center"/>
        <w:rPr>
          <w:rFonts w:ascii="Palatino Linotype" w:hAnsi="Palatino Linotype" w:cs="Arial"/>
          <w:b/>
          <w:i/>
          <w:szCs w:val="24"/>
        </w:rPr>
      </w:pPr>
      <w:r w:rsidRPr="003203B1">
        <w:rPr>
          <w:rFonts w:ascii="Palatino Linotype" w:hAnsi="Palatino Linotype" w:cs="Arial"/>
          <w:b/>
          <w:i/>
          <w:szCs w:val="24"/>
        </w:rPr>
        <w:t>Constitución Política del Estado Libre y Soberano de México</w:t>
      </w:r>
    </w:p>
    <w:p w:rsidR="00AE6CFE" w:rsidRPr="003203B1" w:rsidRDefault="00AE6CFE" w:rsidP="00BF3BE8">
      <w:pPr>
        <w:autoSpaceDE w:val="0"/>
        <w:autoSpaceDN w:val="0"/>
        <w:adjustRightInd w:val="0"/>
        <w:spacing w:after="0" w:line="240" w:lineRule="auto"/>
        <w:ind w:left="567" w:right="567"/>
        <w:jc w:val="both"/>
        <w:rPr>
          <w:rFonts w:ascii="Palatino Linotype" w:hAnsi="Palatino Linotype" w:cs="Arial"/>
          <w:i/>
          <w:szCs w:val="24"/>
        </w:rPr>
      </w:pPr>
    </w:p>
    <w:p w:rsidR="00AE6CFE" w:rsidRPr="003203B1" w:rsidRDefault="00AE6CFE" w:rsidP="00BF3BE8">
      <w:pPr>
        <w:autoSpaceDE w:val="0"/>
        <w:autoSpaceDN w:val="0"/>
        <w:adjustRightInd w:val="0"/>
        <w:spacing w:after="0" w:line="240" w:lineRule="auto"/>
        <w:ind w:left="567" w:right="567"/>
        <w:jc w:val="both"/>
        <w:rPr>
          <w:rFonts w:ascii="Palatino Linotype" w:hAnsi="Palatino Linotype" w:cs="Arial"/>
          <w:i/>
          <w:szCs w:val="24"/>
        </w:rPr>
      </w:pPr>
      <w:r w:rsidRPr="003203B1">
        <w:rPr>
          <w:rFonts w:ascii="Palatino Linotype" w:hAnsi="Palatino Linotype" w:cs="Arial"/>
          <w:i/>
          <w:szCs w:val="24"/>
        </w:rPr>
        <w:t>“</w:t>
      </w:r>
      <w:r w:rsidRPr="003203B1">
        <w:rPr>
          <w:rFonts w:ascii="Palatino Linotype" w:hAnsi="Palatino Linotype" w:cs="Arial"/>
          <w:b/>
          <w:i/>
          <w:szCs w:val="24"/>
        </w:rPr>
        <w:t>Artículo 5</w:t>
      </w:r>
      <w:r w:rsidRPr="003203B1">
        <w:rPr>
          <w:rFonts w:ascii="Palatino Linotype" w:hAnsi="Palatino Linotype" w:cs="Arial"/>
          <w:i/>
          <w:szCs w:val="24"/>
        </w:rPr>
        <w:t xml:space="preserve">. … </w:t>
      </w:r>
    </w:p>
    <w:p w:rsidR="00AE6CFE" w:rsidRPr="003203B1" w:rsidRDefault="00AE6CFE" w:rsidP="00BF3BE8">
      <w:pPr>
        <w:autoSpaceDE w:val="0"/>
        <w:autoSpaceDN w:val="0"/>
        <w:adjustRightInd w:val="0"/>
        <w:spacing w:after="0" w:line="240" w:lineRule="auto"/>
        <w:ind w:left="567" w:right="567"/>
        <w:jc w:val="both"/>
        <w:rPr>
          <w:rFonts w:ascii="Palatino Linotype" w:hAnsi="Palatino Linotype" w:cs="Arial"/>
          <w:i/>
          <w:szCs w:val="24"/>
        </w:rPr>
      </w:pPr>
      <w:r w:rsidRPr="003203B1">
        <w:rPr>
          <w:rFonts w:ascii="Palatino Linotype" w:hAnsi="Palatino Linotype" w:cs="Arial"/>
          <w:i/>
          <w:szCs w:val="24"/>
        </w:rPr>
        <w:t>…</w:t>
      </w:r>
    </w:p>
    <w:p w:rsidR="00AE6CFE" w:rsidRPr="003203B1" w:rsidRDefault="00AE6CFE" w:rsidP="00BF3BE8">
      <w:pPr>
        <w:autoSpaceDE w:val="0"/>
        <w:autoSpaceDN w:val="0"/>
        <w:adjustRightInd w:val="0"/>
        <w:spacing w:after="0" w:line="240" w:lineRule="auto"/>
        <w:ind w:left="567" w:right="567"/>
        <w:jc w:val="both"/>
        <w:rPr>
          <w:rFonts w:ascii="Palatino Linotype" w:hAnsi="Palatino Linotype" w:cs="Arial"/>
          <w:i/>
          <w:szCs w:val="24"/>
        </w:rPr>
      </w:pPr>
      <w:r w:rsidRPr="003203B1">
        <w:rPr>
          <w:rFonts w:ascii="Palatino Linotype" w:hAnsi="Palatino Linotype" w:cs="Arial"/>
          <w:i/>
          <w:szCs w:val="24"/>
        </w:rPr>
        <w:lastRenderedPageBreak/>
        <w:t>El derecho a la información será garantizado por el Estado. La ley establecerá las previsiones que permitan asegurar la protección, el respeto y la difusión de este derecho.</w:t>
      </w:r>
    </w:p>
    <w:p w:rsidR="00AE6CFE" w:rsidRPr="003203B1" w:rsidRDefault="00AE6CFE" w:rsidP="00BF3BE8">
      <w:pPr>
        <w:autoSpaceDE w:val="0"/>
        <w:autoSpaceDN w:val="0"/>
        <w:adjustRightInd w:val="0"/>
        <w:spacing w:after="0" w:line="240" w:lineRule="auto"/>
        <w:ind w:left="567" w:right="567"/>
        <w:jc w:val="both"/>
        <w:rPr>
          <w:rFonts w:ascii="Palatino Linotype" w:hAnsi="Palatino Linotype" w:cs="Arial"/>
          <w:i/>
          <w:szCs w:val="24"/>
        </w:rPr>
      </w:pPr>
      <w:r w:rsidRPr="003203B1">
        <w:rPr>
          <w:rFonts w:ascii="Palatino Linotype" w:hAnsi="Palatino Linotype" w:cs="Arial"/>
          <w:i/>
          <w:szCs w:val="24"/>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rsidR="00AE6CFE" w:rsidRPr="003203B1" w:rsidRDefault="00AE6CFE" w:rsidP="00BF3BE8">
      <w:pPr>
        <w:autoSpaceDE w:val="0"/>
        <w:autoSpaceDN w:val="0"/>
        <w:adjustRightInd w:val="0"/>
        <w:spacing w:after="0" w:line="240" w:lineRule="auto"/>
        <w:ind w:left="567" w:right="567"/>
        <w:jc w:val="both"/>
        <w:rPr>
          <w:rFonts w:ascii="Palatino Linotype" w:hAnsi="Palatino Linotype" w:cs="Arial"/>
          <w:i/>
          <w:szCs w:val="24"/>
        </w:rPr>
      </w:pPr>
      <w:r w:rsidRPr="003203B1">
        <w:rPr>
          <w:rFonts w:ascii="Palatino Linotype" w:hAnsi="Palatino Linotype" w:cs="Arial"/>
          <w:i/>
          <w:szCs w:val="24"/>
        </w:rPr>
        <w:t>Este derecho se regirá por los principios y bases siguientes:</w:t>
      </w:r>
    </w:p>
    <w:p w:rsidR="00AE6CFE" w:rsidRPr="003203B1" w:rsidRDefault="00AE6CFE" w:rsidP="00BF3BE8">
      <w:pPr>
        <w:autoSpaceDE w:val="0"/>
        <w:autoSpaceDN w:val="0"/>
        <w:adjustRightInd w:val="0"/>
        <w:spacing w:after="0" w:line="240" w:lineRule="auto"/>
        <w:ind w:left="567" w:right="567"/>
        <w:jc w:val="both"/>
        <w:rPr>
          <w:rFonts w:ascii="Palatino Linotype" w:hAnsi="Palatino Linotype" w:cs="Arial"/>
          <w:i/>
          <w:szCs w:val="24"/>
        </w:rPr>
      </w:pPr>
      <w:r w:rsidRPr="003203B1">
        <w:rPr>
          <w:rFonts w:ascii="Palatino Linotype" w:hAnsi="Palatino Linotype" w:cs="Arial"/>
          <w:b/>
          <w:i/>
          <w:szCs w:val="24"/>
        </w:rPr>
        <w:t>I</w:t>
      </w:r>
      <w:r w:rsidRPr="003203B1">
        <w:rPr>
          <w:rFonts w:ascii="Palatino Linotype" w:hAnsi="Palatino Linotype" w:cs="Arial"/>
          <w:i/>
          <w:szCs w:val="24"/>
        </w:rPr>
        <w:t>. Toda la información en posesión de cualquier autoridad, entidad, órgano y organismos de los Poderes Ejecutivo, Legislativo y Judicial, órganos autónomos, partidos políticos, fideicomisos y fondos públicos estatales y municipales, así como del gobierno y de la administración pública municipal y sus organismos descentralizados, asimismo de cualquier persona física, jurídica colectiva o sindicato que reciba y ejerza recursos públicos o realice actos de autoridad en el ámbito estatal y municipal, es pública y sólo podrá ser reservada temporalmente por razones previstas en la Constitución Política de los Estados Unidos Mexicanos de interés público y seguridad,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rsidR="00AE6CFE" w:rsidRPr="003203B1" w:rsidRDefault="00AE6CFE" w:rsidP="00BF3BE8">
      <w:pPr>
        <w:autoSpaceDE w:val="0"/>
        <w:autoSpaceDN w:val="0"/>
        <w:adjustRightInd w:val="0"/>
        <w:spacing w:after="0" w:line="240" w:lineRule="auto"/>
        <w:ind w:left="567" w:right="567"/>
        <w:jc w:val="both"/>
        <w:rPr>
          <w:rFonts w:ascii="Palatino Linotype" w:hAnsi="Palatino Linotype" w:cs="Arial"/>
          <w:i/>
          <w:szCs w:val="24"/>
        </w:rPr>
      </w:pPr>
      <w:r w:rsidRPr="003203B1">
        <w:rPr>
          <w:rFonts w:ascii="Palatino Linotype" w:hAnsi="Palatino Linotype" w:cs="Arial"/>
          <w:i/>
          <w:szCs w:val="24"/>
        </w:rPr>
        <w:t>…</w:t>
      </w:r>
    </w:p>
    <w:p w:rsidR="00AE6CFE" w:rsidRPr="003203B1" w:rsidRDefault="00AE6CFE" w:rsidP="00BF3BE8">
      <w:pPr>
        <w:autoSpaceDE w:val="0"/>
        <w:autoSpaceDN w:val="0"/>
        <w:adjustRightInd w:val="0"/>
        <w:spacing w:after="0" w:line="240" w:lineRule="auto"/>
        <w:ind w:left="567" w:right="567"/>
        <w:jc w:val="both"/>
        <w:rPr>
          <w:rFonts w:ascii="Palatino Linotype" w:hAnsi="Palatino Linotype" w:cs="Arial"/>
          <w:i/>
          <w:szCs w:val="24"/>
        </w:rPr>
      </w:pPr>
      <w:r w:rsidRPr="003203B1">
        <w:rPr>
          <w:rFonts w:ascii="Palatino Linotype" w:hAnsi="Palatino Linotype" w:cs="Arial"/>
          <w:b/>
          <w:i/>
          <w:szCs w:val="24"/>
        </w:rPr>
        <w:t>III</w:t>
      </w:r>
      <w:r w:rsidRPr="003203B1">
        <w:rPr>
          <w:rFonts w:ascii="Palatino Linotype" w:hAnsi="Palatino Linotype" w:cs="Arial"/>
          <w:i/>
          <w:szCs w:val="24"/>
        </w:rPr>
        <w:t>. Toda persona, sin necesidad de acreditar interés alguno o justificar su utilización, tendrá acceso gratuito a la información pública, a sus datos personales o a la rectificación de éstos.”</w:t>
      </w:r>
    </w:p>
    <w:p w:rsidR="00AE6CFE" w:rsidRPr="003203B1" w:rsidRDefault="00AE6CFE" w:rsidP="00BF3BE8">
      <w:pPr>
        <w:autoSpaceDE w:val="0"/>
        <w:autoSpaceDN w:val="0"/>
        <w:adjustRightInd w:val="0"/>
        <w:spacing w:after="0" w:line="240" w:lineRule="auto"/>
        <w:ind w:left="567" w:right="567"/>
        <w:jc w:val="right"/>
        <w:rPr>
          <w:rFonts w:ascii="Palatino Linotype" w:hAnsi="Palatino Linotype" w:cs="Arial"/>
          <w:szCs w:val="24"/>
        </w:rPr>
      </w:pPr>
      <w:r w:rsidRPr="003203B1">
        <w:rPr>
          <w:rFonts w:ascii="Palatino Linotype" w:hAnsi="Palatino Linotype" w:cs="Arial"/>
          <w:szCs w:val="24"/>
        </w:rPr>
        <w:t>(Énfasis añadido)</w:t>
      </w:r>
    </w:p>
    <w:p w:rsidR="00AE6CFE" w:rsidRPr="003203B1" w:rsidRDefault="00AE6CFE" w:rsidP="00BF3BE8">
      <w:pPr>
        <w:autoSpaceDE w:val="0"/>
        <w:autoSpaceDN w:val="0"/>
        <w:adjustRightInd w:val="0"/>
        <w:spacing w:after="0" w:line="360" w:lineRule="auto"/>
        <w:jc w:val="both"/>
        <w:rPr>
          <w:rFonts w:ascii="Palatino Linotype" w:hAnsi="Palatino Linotype" w:cs="Arial"/>
          <w:sz w:val="24"/>
          <w:szCs w:val="24"/>
        </w:rPr>
      </w:pPr>
    </w:p>
    <w:p w:rsidR="00AE6CFE" w:rsidRPr="003203B1" w:rsidRDefault="00AE6CFE" w:rsidP="00BF3BE8">
      <w:pPr>
        <w:autoSpaceDE w:val="0"/>
        <w:autoSpaceDN w:val="0"/>
        <w:adjustRightInd w:val="0"/>
        <w:spacing w:after="0" w:line="360" w:lineRule="auto"/>
        <w:jc w:val="both"/>
        <w:rPr>
          <w:rFonts w:ascii="Palatino Linotype" w:hAnsi="Palatino Linotype" w:cs="Arial"/>
          <w:sz w:val="24"/>
          <w:szCs w:val="24"/>
        </w:rPr>
      </w:pPr>
      <w:r w:rsidRPr="003203B1">
        <w:rPr>
          <w:rFonts w:ascii="Palatino Linotype" w:hAnsi="Palatino Linotype" w:cs="Arial"/>
          <w:sz w:val="24"/>
          <w:szCs w:val="24"/>
        </w:rPr>
        <w:t>Por otra parte, del contenido del artículo 1 de la Constitución Política de los Estados Unidos Mexicanos, se destaca lo siguiente:</w:t>
      </w:r>
    </w:p>
    <w:p w:rsidR="00AE6CFE" w:rsidRPr="003203B1" w:rsidRDefault="00AE6CFE" w:rsidP="00BF3BE8">
      <w:pPr>
        <w:autoSpaceDE w:val="0"/>
        <w:autoSpaceDN w:val="0"/>
        <w:adjustRightInd w:val="0"/>
        <w:spacing w:after="0" w:line="360" w:lineRule="auto"/>
        <w:jc w:val="both"/>
        <w:rPr>
          <w:rFonts w:ascii="Palatino Linotype" w:hAnsi="Palatino Linotype" w:cs="Arial"/>
          <w:sz w:val="24"/>
          <w:szCs w:val="24"/>
        </w:rPr>
      </w:pPr>
    </w:p>
    <w:p w:rsidR="00AE6CFE" w:rsidRPr="003203B1" w:rsidRDefault="00AE6CFE" w:rsidP="00BF3BE8">
      <w:pPr>
        <w:autoSpaceDE w:val="0"/>
        <w:autoSpaceDN w:val="0"/>
        <w:adjustRightInd w:val="0"/>
        <w:spacing w:after="0" w:line="240" w:lineRule="auto"/>
        <w:ind w:left="567" w:right="567"/>
        <w:jc w:val="both"/>
        <w:rPr>
          <w:rFonts w:ascii="Palatino Linotype" w:hAnsi="Palatino Linotype" w:cs="Arial"/>
          <w:i/>
          <w:szCs w:val="24"/>
        </w:rPr>
      </w:pPr>
      <w:r w:rsidRPr="003203B1">
        <w:rPr>
          <w:rFonts w:ascii="Palatino Linotype" w:hAnsi="Palatino Linotype" w:cs="Arial"/>
          <w:i/>
          <w:szCs w:val="24"/>
        </w:rPr>
        <w:t>“</w:t>
      </w:r>
      <w:r w:rsidRPr="003203B1">
        <w:rPr>
          <w:rFonts w:ascii="Palatino Linotype" w:hAnsi="Palatino Linotype" w:cs="Arial"/>
          <w:b/>
          <w:i/>
          <w:szCs w:val="24"/>
        </w:rPr>
        <w:t>Artículo 1o.</w:t>
      </w:r>
      <w:r w:rsidRPr="003203B1">
        <w:rPr>
          <w:rFonts w:ascii="Palatino Linotype" w:hAnsi="Palatino Linotype" w:cs="Arial"/>
          <w:i/>
          <w:szCs w:val="24"/>
        </w:rPr>
        <w:t xml:space="preserve"> En los Estados Unidos Mexicanos todas las personas gozarán de los derechos humanos reconocidos en esta Constitución y en los tratados internacionales de los que el Estado Mexicano sea parte, así como de las garantías para su protección, cuyo ejercicio no podrá restringirse ni suspenderse, salvo en los casos y bajo las condiciones que esta Constitución establece.</w:t>
      </w:r>
    </w:p>
    <w:p w:rsidR="00AE6CFE" w:rsidRPr="003203B1" w:rsidRDefault="00AE6CFE" w:rsidP="00BF3BE8">
      <w:pPr>
        <w:autoSpaceDE w:val="0"/>
        <w:autoSpaceDN w:val="0"/>
        <w:adjustRightInd w:val="0"/>
        <w:spacing w:after="0" w:line="240" w:lineRule="auto"/>
        <w:ind w:left="567" w:right="567"/>
        <w:jc w:val="both"/>
        <w:rPr>
          <w:rFonts w:ascii="Palatino Linotype" w:hAnsi="Palatino Linotype" w:cs="Arial"/>
          <w:i/>
          <w:szCs w:val="24"/>
        </w:rPr>
      </w:pPr>
      <w:r w:rsidRPr="003203B1">
        <w:rPr>
          <w:rFonts w:ascii="Palatino Linotype" w:hAnsi="Palatino Linotype" w:cs="Arial"/>
          <w:i/>
          <w:szCs w:val="24"/>
        </w:rPr>
        <w:t>Las normas relativas a los derechos humanos se interpretarán de conformidad con esta Constitución y con los tratados internacionales de la materia favoreciendo en todo tiempo a las personas la protección más amplia.</w:t>
      </w:r>
    </w:p>
    <w:p w:rsidR="00AE6CFE" w:rsidRPr="003203B1" w:rsidRDefault="00AE6CFE" w:rsidP="00BF3BE8">
      <w:pPr>
        <w:autoSpaceDE w:val="0"/>
        <w:autoSpaceDN w:val="0"/>
        <w:adjustRightInd w:val="0"/>
        <w:spacing w:after="0" w:line="240" w:lineRule="auto"/>
        <w:ind w:left="567" w:right="567"/>
        <w:jc w:val="both"/>
        <w:rPr>
          <w:rFonts w:ascii="Palatino Linotype" w:hAnsi="Palatino Linotype" w:cs="Arial"/>
          <w:i/>
          <w:szCs w:val="24"/>
        </w:rPr>
      </w:pPr>
      <w:r w:rsidRPr="003203B1">
        <w:rPr>
          <w:rFonts w:ascii="Palatino Linotype" w:hAnsi="Palatino Linotype" w:cs="Arial"/>
          <w:i/>
          <w:szCs w:val="24"/>
        </w:rPr>
        <w:t xml:space="preserve">Todas las autoridades, en el ámbito de sus competencias, tienen la obligación de promover, respetar, proteger y garantizar los derechos humanos de conformidad con los principios de </w:t>
      </w:r>
      <w:r w:rsidRPr="003203B1">
        <w:rPr>
          <w:rFonts w:ascii="Palatino Linotype" w:hAnsi="Palatino Linotype" w:cs="Arial"/>
          <w:i/>
          <w:szCs w:val="24"/>
        </w:rPr>
        <w:lastRenderedPageBreak/>
        <w:t>universalidad, interdependencia, indivisibilidad y progresividad. En consecuencia, el Estado deberá prevenir, investigar, sancionar y reparar las violaciones a los derechos humanos, en los términos que establezca la ley.”</w:t>
      </w:r>
    </w:p>
    <w:p w:rsidR="00AE6CFE" w:rsidRPr="003203B1" w:rsidRDefault="00AE6CFE" w:rsidP="00BF3BE8">
      <w:pPr>
        <w:autoSpaceDE w:val="0"/>
        <w:autoSpaceDN w:val="0"/>
        <w:adjustRightInd w:val="0"/>
        <w:spacing w:after="0" w:line="360" w:lineRule="auto"/>
        <w:jc w:val="both"/>
        <w:rPr>
          <w:rFonts w:ascii="Palatino Linotype" w:hAnsi="Palatino Linotype" w:cs="Arial"/>
          <w:sz w:val="24"/>
          <w:szCs w:val="24"/>
        </w:rPr>
      </w:pPr>
    </w:p>
    <w:p w:rsidR="00AE6CFE" w:rsidRPr="003203B1" w:rsidRDefault="00AE6CFE" w:rsidP="00BF3BE8">
      <w:pPr>
        <w:autoSpaceDE w:val="0"/>
        <w:autoSpaceDN w:val="0"/>
        <w:adjustRightInd w:val="0"/>
        <w:spacing w:after="0" w:line="360" w:lineRule="auto"/>
        <w:jc w:val="both"/>
        <w:rPr>
          <w:rFonts w:ascii="Palatino Linotype" w:hAnsi="Palatino Linotype" w:cs="Arial"/>
          <w:sz w:val="24"/>
          <w:szCs w:val="24"/>
        </w:rPr>
      </w:pPr>
      <w:r w:rsidRPr="003203B1">
        <w:rPr>
          <w:rFonts w:ascii="Palatino Linotype" w:hAnsi="Palatino Linotype" w:cs="Arial"/>
          <w:sz w:val="24"/>
          <w:szCs w:val="24"/>
        </w:rPr>
        <w:t>En esa virtud, de una interpretación sistemática, armónica y progresiva del derecho humano de acceso a la información pública se reitera que toda persona, sin necesidad de acreditar interés alguno o justificar su utilización, deberá tener acceso a la información pública, es decir, dicho derecho fundamental exime a quien lo ejerce, de acreditar su legitimación en la causa o su interés en el asunto, lo que permite la posibilidad de que inclusive, la solicitud de acceso a la información pueda ser anónima o no contener un nombre que identifique al solicitante o que permita tener certeza sobre su identidad.</w:t>
      </w:r>
    </w:p>
    <w:p w:rsidR="00AE6CFE" w:rsidRPr="003203B1" w:rsidRDefault="00AE6CFE" w:rsidP="00BF3BE8">
      <w:pPr>
        <w:autoSpaceDE w:val="0"/>
        <w:autoSpaceDN w:val="0"/>
        <w:adjustRightInd w:val="0"/>
        <w:spacing w:after="0" w:line="360" w:lineRule="auto"/>
        <w:jc w:val="both"/>
        <w:rPr>
          <w:rFonts w:ascii="Palatino Linotype" w:hAnsi="Palatino Linotype" w:cs="Arial"/>
          <w:sz w:val="24"/>
          <w:szCs w:val="24"/>
        </w:rPr>
      </w:pPr>
    </w:p>
    <w:p w:rsidR="00AE6CFE" w:rsidRPr="003203B1" w:rsidRDefault="00AE6CFE" w:rsidP="00BF3BE8">
      <w:pPr>
        <w:autoSpaceDE w:val="0"/>
        <w:autoSpaceDN w:val="0"/>
        <w:adjustRightInd w:val="0"/>
        <w:spacing w:after="0" w:line="360" w:lineRule="auto"/>
        <w:jc w:val="both"/>
        <w:rPr>
          <w:rFonts w:ascii="Palatino Linotype" w:hAnsi="Palatino Linotype" w:cs="Arial"/>
          <w:sz w:val="24"/>
          <w:szCs w:val="24"/>
        </w:rPr>
      </w:pPr>
      <w:r w:rsidRPr="003203B1">
        <w:rPr>
          <w:rFonts w:ascii="Palatino Linotype" w:hAnsi="Palatino Linotype" w:cs="Arial"/>
          <w:sz w:val="24"/>
          <w:szCs w:val="24"/>
        </w:rPr>
        <w:t>Robustece lo anterior, el Criterio 6/2014 del entonces Instituto Federal de Acceso a la Información y Protección de Datos (IFAI) hoy Instituto Nacional de Transparencia, Acceso a la Información y Protección de Datos Personales (INAI), el cual se reproduce para una mayor referencia:</w:t>
      </w:r>
    </w:p>
    <w:p w:rsidR="007A637D" w:rsidRPr="003203B1" w:rsidRDefault="007A637D" w:rsidP="00BF3BE8">
      <w:pPr>
        <w:autoSpaceDE w:val="0"/>
        <w:autoSpaceDN w:val="0"/>
        <w:adjustRightInd w:val="0"/>
        <w:spacing w:after="0" w:line="360" w:lineRule="auto"/>
        <w:jc w:val="both"/>
        <w:rPr>
          <w:rFonts w:ascii="Palatino Linotype" w:hAnsi="Palatino Linotype" w:cs="Arial"/>
          <w:sz w:val="24"/>
          <w:szCs w:val="24"/>
        </w:rPr>
      </w:pPr>
    </w:p>
    <w:p w:rsidR="00AE6CFE" w:rsidRPr="003203B1" w:rsidRDefault="00AE6CFE" w:rsidP="00BF3BE8">
      <w:pPr>
        <w:autoSpaceDE w:val="0"/>
        <w:autoSpaceDN w:val="0"/>
        <w:adjustRightInd w:val="0"/>
        <w:spacing w:after="0" w:line="240" w:lineRule="auto"/>
        <w:ind w:left="567" w:right="567"/>
        <w:jc w:val="both"/>
        <w:rPr>
          <w:rFonts w:ascii="Palatino Linotype" w:hAnsi="Palatino Linotype" w:cs="Arial"/>
          <w:i/>
          <w:szCs w:val="24"/>
        </w:rPr>
      </w:pPr>
      <w:r w:rsidRPr="003203B1">
        <w:rPr>
          <w:rFonts w:ascii="Palatino Linotype" w:hAnsi="Palatino Linotype" w:cs="Arial"/>
          <w:i/>
          <w:szCs w:val="24"/>
        </w:rPr>
        <w:t>“</w:t>
      </w:r>
      <w:r w:rsidRPr="003203B1">
        <w:rPr>
          <w:rFonts w:ascii="Palatino Linotype" w:hAnsi="Palatino Linotype" w:cs="Arial"/>
          <w:b/>
          <w:i/>
          <w:szCs w:val="24"/>
        </w:rPr>
        <w:t>Acceso a información gubernamental. No debe condicionarse a que el solicitante acredite su personalidad, demuestre interés alguno o justifique su utilización.</w:t>
      </w:r>
      <w:r w:rsidRPr="003203B1">
        <w:rPr>
          <w:rFonts w:ascii="Palatino Linotype" w:hAnsi="Palatino Linotype" w:cs="Arial"/>
          <w:i/>
          <w:szCs w:val="24"/>
        </w:rPr>
        <w:t xml:space="preserve"> De conformidad con lo dispuesto en los artículos 6o., apartado A, fracción III de la Constitución Política de los Estados Unidos Mexicanos, y 1º, 2º, 4º y 40 de la Ley Federal de Transparencia y Acceso a la Información Pública Gubernamental, la respuesta a una solicitud de acceso a información y entrega de la misma, no debe estar condicionada a que el particular acredite su personalidad, demuestre interés alguno o justifique su utilización, en virtud de que los sujetos obligados no deben requerir al solicitante mayores requisitos que los establecidos en la Ley. En este sentido, las dependencias y entidades, sólo deberán asegurarse de que, en su caso, se haya cubierto el pago de reproducción y envío de la información, mediante la exhibición del recibo correspondiente.</w:t>
      </w:r>
    </w:p>
    <w:p w:rsidR="00AE6CFE" w:rsidRPr="003203B1" w:rsidRDefault="00AE6CFE" w:rsidP="00BF3BE8">
      <w:pPr>
        <w:autoSpaceDE w:val="0"/>
        <w:autoSpaceDN w:val="0"/>
        <w:adjustRightInd w:val="0"/>
        <w:spacing w:after="0" w:line="240" w:lineRule="auto"/>
        <w:ind w:left="567" w:right="567"/>
        <w:jc w:val="both"/>
        <w:rPr>
          <w:rFonts w:ascii="Palatino Linotype" w:hAnsi="Palatino Linotype" w:cs="Arial"/>
          <w:i/>
          <w:sz w:val="20"/>
          <w:szCs w:val="24"/>
        </w:rPr>
      </w:pPr>
      <w:r w:rsidRPr="003203B1">
        <w:rPr>
          <w:rFonts w:ascii="Palatino Linotype" w:hAnsi="Palatino Linotype" w:cs="Arial"/>
          <w:i/>
          <w:sz w:val="20"/>
          <w:szCs w:val="24"/>
        </w:rPr>
        <w:t>Resoluciones</w:t>
      </w:r>
    </w:p>
    <w:p w:rsidR="00AE6CFE" w:rsidRPr="003203B1" w:rsidRDefault="00AE6CFE" w:rsidP="00BF3BE8">
      <w:pPr>
        <w:autoSpaceDE w:val="0"/>
        <w:autoSpaceDN w:val="0"/>
        <w:adjustRightInd w:val="0"/>
        <w:spacing w:after="0" w:line="240" w:lineRule="auto"/>
        <w:ind w:left="567" w:right="567"/>
        <w:jc w:val="both"/>
        <w:rPr>
          <w:rFonts w:ascii="Palatino Linotype" w:hAnsi="Palatino Linotype" w:cs="Arial"/>
          <w:i/>
          <w:sz w:val="20"/>
          <w:szCs w:val="24"/>
        </w:rPr>
      </w:pPr>
      <w:r w:rsidRPr="003203B1">
        <w:rPr>
          <w:rFonts w:ascii="Palatino Linotype" w:hAnsi="Palatino Linotype" w:cs="Arial"/>
          <w:i/>
          <w:sz w:val="20"/>
          <w:szCs w:val="24"/>
        </w:rPr>
        <w:lastRenderedPageBreak/>
        <w:t>• RDA 5275/13. Interpuesto en contra de la Secretaría de la Defensa Nacional. Comisionado Ponente Ángel Trinidad Zaldívar.</w:t>
      </w:r>
    </w:p>
    <w:p w:rsidR="00AE6CFE" w:rsidRPr="003203B1" w:rsidRDefault="00AE6CFE" w:rsidP="00BF3BE8">
      <w:pPr>
        <w:autoSpaceDE w:val="0"/>
        <w:autoSpaceDN w:val="0"/>
        <w:adjustRightInd w:val="0"/>
        <w:spacing w:after="0" w:line="240" w:lineRule="auto"/>
        <w:ind w:left="567" w:right="567"/>
        <w:jc w:val="both"/>
        <w:rPr>
          <w:rFonts w:ascii="Palatino Linotype" w:hAnsi="Palatino Linotype" w:cs="Arial"/>
          <w:i/>
          <w:sz w:val="20"/>
          <w:szCs w:val="24"/>
        </w:rPr>
      </w:pPr>
      <w:r w:rsidRPr="003203B1">
        <w:rPr>
          <w:rFonts w:ascii="Palatino Linotype" w:hAnsi="Palatino Linotype" w:cs="Arial"/>
          <w:i/>
          <w:sz w:val="20"/>
          <w:szCs w:val="24"/>
        </w:rPr>
        <w:t>• RDA 2937/13. Interpuesto en contra de LICONSA, S.A. de C.V. Comisionado. Ponente Gerardo Laveaga Rendón.</w:t>
      </w:r>
    </w:p>
    <w:p w:rsidR="00AE6CFE" w:rsidRPr="003203B1" w:rsidRDefault="00AE6CFE" w:rsidP="00BF3BE8">
      <w:pPr>
        <w:autoSpaceDE w:val="0"/>
        <w:autoSpaceDN w:val="0"/>
        <w:adjustRightInd w:val="0"/>
        <w:spacing w:after="0" w:line="240" w:lineRule="auto"/>
        <w:ind w:left="567" w:right="567"/>
        <w:jc w:val="both"/>
        <w:rPr>
          <w:rFonts w:ascii="Palatino Linotype" w:hAnsi="Palatino Linotype" w:cs="Arial"/>
          <w:i/>
          <w:sz w:val="20"/>
          <w:szCs w:val="24"/>
        </w:rPr>
      </w:pPr>
      <w:r w:rsidRPr="003203B1">
        <w:rPr>
          <w:rFonts w:ascii="Palatino Linotype" w:hAnsi="Palatino Linotype" w:cs="Arial"/>
          <w:i/>
          <w:sz w:val="20"/>
          <w:szCs w:val="24"/>
        </w:rPr>
        <w:t>• RDA 3609/12. Interpuesto en contra de la Secretaría de Educación Pública. Comisionada Ponente Sigrid Arzt Colunga.</w:t>
      </w:r>
    </w:p>
    <w:p w:rsidR="00AE6CFE" w:rsidRPr="003203B1" w:rsidRDefault="00AE6CFE" w:rsidP="00BF3BE8">
      <w:pPr>
        <w:autoSpaceDE w:val="0"/>
        <w:autoSpaceDN w:val="0"/>
        <w:adjustRightInd w:val="0"/>
        <w:spacing w:after="0" w:line="240" w:lineRule="auto"/>
        <w:ind w:left="567" w:right="567"/>
        <w:jc w:val="both"/>
        <w:rPr>
          <w:rFonts w:ascii="Palatino Linotype" w:hAnsi="Palatino Linotype" w:cs="Arial"/>
          <w:i/>
          <w:sz w:val="20"/>
          <w:szCs w:val="24"/>
        </w:rPr>
      </w:pPr>
      <w:r w:rsidRPr="003203B1">
        <w:rPr>
          <w:rFonts w:ascii="Palatino Linotype" w:hAnsi="Palatino Linotype" w:cs="Arial"/>
          <w:i/>
          <w:sz w:val="20"/>
          <w:szCs w:val="24"/>
        </w:rPr>
        <w:t>• RDA 3361/12. Interpuesto en contra del Servicio de Administración Tributaria. Comisionada Ponente María Elena Pérez-Jaén Zermeño.</w:t>
      </w:r>
    </w:p>
    <w:p w:rsidR="00AE6CFE" w:rsidRPr="003203B1" w:rsidRDefault="00AE6CFE" w:rsidP="00BF3BE8">
      <w:pPr>
        <w:autoSpaceDE w:val="0"/>
        <w:autoSpaceDN w:val="0"/>
        <w:adjustRightInd w:val="0"/>
        <w:spacing w:after="0" w:line="240" w:lineRule="auto"/>
        <w:ind w:left="567" w:right="567"/>
        <w:jc w:val="both"/>
        <w:rPr>
          <w:rFonts w:ascii="Palatino Linotype" w:hAnsi="Palatino Linotype" w:cs="Arial"/>
          <w:i/>
          <w:sz w:val="20"/>
          <w:szCs w:val="24"/>
        </w:rPr>
      </w:pPr>
      <w:r w:rsidRPr="003203B1">
        <w:rPr>
          <w:rFonts w:ascii="Palatino Linotype" w:hAnsi="Palatino Linotype" w:cs="Arial"/>
          <w:i/>
          <w:sz w:val="20"/>
          <w:szCs w:val="24"/>
        </w:rPr>
        <w:t>• RDA 0563/12. Interpuesto en contra de la Secretaría de la Función Pública. Comisionada Ponente Jacqueline Peschard Mariscal.”</w:t>
      </w:r>
    </w:p>
    <w:p w:rsidR="00AE6CFE" w:rsidRPr="003203B1" w:rsidRDefault="00AE6CFE" w:rsidP="00BF3BE8">
      <w:pPr>
        <w:autoSpaceDE w:val="0"/>
        <w:autoSpaceDN w:val="0"/>
        <w:adjustRightInd w:val="0"/>
        <w:spacing w:after="0" w:line="360" w:lineRule="auto"/>
        <w:jc w:val="both"/>
        <w:rPr>
          <w:rFonts w:ascii="Palatino Linotype" w:hAnsi="Palatino Linotype" w:cs="Arial"/>
          <w:sz w:val="24"/>
          <w:szCs w:val="24"/>
        </w:rPr>
      </w:pPr>
    </w:p>
    <w:p w:rsidR="00AE6CFE" w:rsidRPr="003203B1" w:rsidRDefault="00AE6CFE" w:rsidP="00BF3BE8">
      <w:pPr>
        <w:autoSpaceDE w:val="0"/>
        <w:autoSpaceDN w:val="0"/>
        <w:adjustRightInd w:val="0"/>
        <w:spacing w:after="0" w:line="360" w:lineRule="auto"/>
        <w:jc w:val="both"/>
        <w:rPr>
          <w:rFonts w:ascii="Palatino Linotype" w:hAnsi="Palatino Linotype" w:cs="Arial"/>
          <w:sz w:val="24"/>
          <w:szCs w:val="24"/>
        </w:rPr>
      </w:pPr>
      <w:r w:rsidRPr="003203B1">
        <w:rPr>
          <w:rFonts w:ascii="Palatino Linotype" w:hAnsi="Palatino Linotype" w:cs="Arial"/>
          <w:sz w:val="24"/>
          <w:szCs w:val="24"/>
        </w:rPr>
        <w:t xml:space="preserve">En ese orden de ideas, se estima que el requerimiento relativo al nombre como presupuesto de procedibilidad podría limitar el ejercicio del derecho de acceso a la información pública, debido a que el hecho de solicitar la identificación del </w:t>
      </w:r>
      <w:r w:rsidRPr="003203B1">
        <w:rPr>
          <w:rFonts w:ascii="Palatino Linotype" w:hAnsi="Palatino Linotype" w:cs="Arial"/>
          <w:b/>
          <w:sz w:val="24"/>
          <w:szCs w:val="24"/>
        </w:rPr>
        <w:t>Recurrente</w:t>
      </w:r>
      <w:r w:rsidRPr="003203B1">
        <w:rPr>
          <w:rFonts w:ascii="Palatino Linotype" w:hAnsi="Palatino Linotype" w:cs="Arial"/>
          <w:sz w:val="24"/>
          <w:szCs w:val="24"/>
        </w:rPr>
        <w:t xml:space="preserve"> a través de dicho dato personal, en ciertos extremos se equipara a una exigencia acerca de su interés o justificación de su utilización, lo que materialmente haría nugatorio un derecho fundamental.</w:t>
      </w:r>
    </w:p>
    <w:p w:rsidR="00AE6CFE" w:rsidRPr="003203B1" w:rsidRDefault="00AE6CFE" w:rsidP="00BF3BE8">
      <w:pPr>
        <w:autoSpaceDE w:val="0"/>
        <w:autoSpaceDN w:val="0"/>
        <w:adjustRightInd w:val="0"/>
        <w:spacing w:after="0" w:line="360" w:lineRule="auto"/>
        <w:jc w:val="both"/>
        <w:rPr>
          <w:rFonts w:ascii="Palatino Linotype" w:hAnsi="Palatino Linotype" w:cs="Arial"/>
          <w:sz w:val="24"/>
          <w:szCs w:val="24"/>
        </w:rPr>
      </w:pPr>
    </w:p>
    <w:p w:rsidR="00AE6CFE" w:rsidRPr="003203B1" w:rsidRDefault="00AE6CFE" w:rsidP="00BF3BE8">
      <w:pPr>
        <w:autoSpaceDE w:val="0"/>
        <w:autoSpaceDN w:val="0"/>
        <w:adjustRightInd w:val="0"/>
        <w:spacing w:after="0" w:line="360" w:lineRule="auto"/>
        <w:jc w:val="both"/>
        <w:rPr>
          <w:rFonts w:ascii="Palatino Linotype" w:hAnsi="Palatino Linotype" w:cs="Arial"/>
          <w:sz w:val="24"/>
          <w:szCs w:val="24"/>
        </w:rPr>
      </w:pPr>
      <w:r w:rsidRPr="003203B1">
        <w:rPr>
          <w:rFonts w:ascii="Palatino Linotype" w:hAnsi="Palatino Linotype" w:cs="Arial"/>
          <w:sz w:val="24"/>
          <w:szCs w:val="24"/>
        </w:rPr>
        <w:t>Aunado a ello, para el estudio de la materia sobre la que se resuelven los recursos de revisión resulta intrascendente el nombre de la persona que lo hubiere promovido, en virtud de que tanto la Constitución Federal, como la Constitución Política del Estado Libre y Soberano de México, reconocen la prerrogativa de los individuos para no acreditar dicho interés o justificar su utilización, por lo que este Órgano Garante en la materia se encuentra impedido para realizar dicho análisis, en la inteligencia de que al limitar un derecho humano, como lo es el derecho de acceso a la información pública, por una cuestión procedimental.</w:t>
      </w:r>
    </w:p>
    <w:p w:rsidR="00A83393" w:rsidRPr="003203B1" w:rsidRDefault="00A83393" w:rsidP="00BF3BE8">
      <w:pPr>
        <w:autoSpaceDE w:val="0"/>
        <w:autoSpaceDN w:val="0"/>
        <w:adjustRightInd w:val="0"/>
        <w:spacing w:after="0" w:line="360" w:lineRule="auto"/>
        <w:jc w:val="both"/>
        <w:rPr>
          <w:rFonts w:ascii="Palatino Linotype" w:hAnsi="Palatino Linotype" w:cs="Arial"/>
          <w:sz w:val="24"/>
          <w:szCs w:val="24"/>
        </w:rPr>
      </w:pPr>
    </w:p>
    <w:p w:rsidR="00AE6CFE" w:rsidRPr="003203B1" w:rsidRDefault="00AE6CFE" w:rsidP="00BF3BE8">
      <w:pPr>
        <w:autoSpaceDE w:val="0"/>
        <w:autoSpaceDN w:val="0"/>
        <w:adjustRightInd w:val="0"/>
        <w:spacing w:after="0" w:line="360" w:lineRule="auto"/>
        <w:jc w:val="both"/>
        <w:rPr>
          <w:rFonts w:ascii="Palatino Linotype" w:hAnsi="Palatino Linotype" w:cs="Arial"/>
          <w:sz w:val="24"/>
          <w:szCs w:val="24"/>
        </w:rPr>
      </w:pPr>
      <w:r w:rsidRPr="003203B1">
        <w:rPr>
          <w:rFonts w:ascii="Palatino Linotype" w:hAnsi="Palatino Linotype" w:cs="Arial"/>
          <w:sz w:val="24"/>
          <w:szCs w:val="24"/>
        </w:rPr>
        <w:t xml:space="preserve">En consecuencia, dado lo expuesto y fundado con anterioridad, se estima que el requisito relativo al nombre del Recurrente no constituye un presupuesto </w:t>
      </w:r>
      <w:r w:rsidRPr="003203B1">
        <w:rPr>
          <w:rFonts w:ascii="Palatino Linotype" w:hAnsi="Palatino Linotype" w:cs="Arial"/>
          <w:sz w:val="24"/>
          <w:szCs w:val="24"/>
        </w:rPr>
        <w:lastRenderedPageBreak/>
        <w:t>indispensable de procedibilidad de los recursos de revisión, en términos de los artículos 25 de la Convención Americana de Derechos Humanos, 1 párrafos segundo y tercero, 6 apartado A, fracciones III y IV de la Constitución Política de los Estados Unidos Mexicanos y 5, párrafo vigésimo segundo de la Constitución Política del Estado Libre y Soberano de México, debido a que el acceso a la información pública es un derecho humano que no requiere legitimación en la causa, sino que únicamente basta con que se encuentre legitimado en el procedimiento de recurso de revisión, circunstancia que se acredita en las constancias electrónicas del expediente, de las que se desprende que el Recurrente, es la misma persona que realizó la solicitud de acceso a la información pública que ahora se impugna.</w:t>
      </w:r>
    </w:p>
    <w:p w:rsidR="00AE6CFE" w:rsidRPr="003203B1" w:rsidRDefault="00AE6CFE" w:rsidP="00BF3BE8">
      <w:pPr>
        <w:autoSpaceDE w:val="0"/>
        <w:autoSpaceDN w:val="0"/>
        <w:adjustRightInd w:val="0"/>
        <w:spacing w:after="0" w:line="360" w:lineRule="auto"/>
        <w:jc w:val="both"/>
        <w:rPr>
          <w:rFonts w:ascii="Palatino Linotype" w:hAnsi="Palatino Linotype" w:cs="Arial"/>
          <w:sz w:val="24"/>
          <w:szCs w:val="24"/>
        </w:rPr>
      </w:pPr>
    </w:p>
    <w:p w:rsidR="00AE6CFE" w:rsidRPr="003203B1" w:rsidRDefault="00AE6CFE" w:rsidP="00BF3BE8">
      <w:pPr>
        <w:autoSpaceDE w:val="0"/>
        <w:autoSpaceDN w:val="0"/>
        <w:adjustRightInd w:val="0"/>
        <w:spacing w:after="0" w:line="360" w:lineRule="auto"/>
        <w:jc w:val="both"/>
        <w:rPr>
          <w:rFonts w:ascii="Palatino Linotype" w:hAnsi="Palatino Linotype" w:cs="Arial"/>
          <w:sz w:val="24"/>
          <w:szCs w:val="24"/>
        </w:rPr>
      </w:pPr>
      <w:r w:rsidRPr="003203B1">
        <w:rPr>
          <w:rFonts w:ascii="Palatino Linotype" w:hAnsi="Palatino Linotype" w:cs="Arial"/>
          <w:sz w:val="24"/>
          <w:szCs w:val="24"/>
        </w:rPr>
        <w:t>De igual manera, el propio artículo 180 de la Ley de Transparencia local, en su último párrafo establece que cuando el recurso se interponga de manera electrónica, no será indispensable que contenga determinados requisitos, entre ellos, el nombre del Recurrente, por lo que en el presente caso, al haber sido presentado el recurso de revisión vía SAIMEX, dicho requisito resulta innecesario.</w:t>
      </w:r>
    </w:p>
    <w:p w:rsidR="00AE6CFE" w:rsidRPr="003203B1" w:rsidRDefault="00AE6CFE" w:rsidP="00BF3BE8">
      <w:pPr>
        <w:pBdr>
          <w:top w:val="nil"/>
          <w:left w:val="nil"/>
          <w:bottom w:val="nil"/>
          <w:right w:val="nil"/>
          <w:between w:val="nil"/>
        </w:pBdr>
        <w:spacing w:after="0" w:line="360" w:lineRule="auto"/>
        <w:contextualSpacing/>
        <w:jc w:val="both"/>
        <w:rPr>
          <w:rFonts w:ascii="Palatino Linotype" w:eastAsia="Palatino Linotype" w:hAnsi="Palatino Linotype" w:cs="Palatino Linotype"/>
          <w:color w:val="000000"/>
          <w:sz w:val="24"/>
          <w:szCs w:val="24"/>
          <w:lang w:val="es-ES_tradnl" w:eastAsia="es-MX"/>
        </w:rPr>
      </w:pPr>
    </w:p>
    <w:p w:rsidR="000E48BC" w:rsidRPr="003203B1" w:rsidRDefault="000E48BC" w:rsidP="00BF3BE8">
      <w:pPr>
        <w:autoSpaceDE w:val="0"/>
        <w:autoSpaceDN w:val="0"/>
        <w:adjustRightInd w:val="0"/>
        <w:spacing w:after="0" w:line="360" w:lineRule="auto"/>
        <w:jc w:val="both"/>
        <w:rPr>
          <w:rFonts w:ascii="Palatino Linotype" w:hAnsi="Palatino Linotype" w:cs="Arial"/>
          <w:b/>
          <w:sz w:val="28"/>
          <w:szCs w:val="28"/>
        </w:rPr>
      </w:pPr>
      <w:r w:rsidRPr="003203B1">
        <w:rPr>
          <w:rFonts w:ascii="Palatino Linotype" w:hAnsi="Palatino Linotype" w:cs="Arial"/>
          <w:b/>
          <w:sz w:val="28"/>
          <w:szCs w:val="28"/>
        </w:rPr>
        <w:t xml:space="preserve">TERCERO. Del estudio de las causas de improcedencia. </w:t>
      </w:r>
    </w:p>
    <w:p w:rsidR="000E48BC" w:rsidRPr="003203B1" w:rsidRDefault="000E48BC" w:rsidP="00BF3BE8">
      <w:pPr>
        <w:autoSpaceDE w:val="0"/>
        <w:autoSpaceDN w:val="0"/>
        <w:adjustRightInd w:val="0"/>
        <w:spacing w:after="0" w:line="360" w:lineRule="auto"/>
        <w:jc w:val="both"/>
        <w:rPr>
          <w:rFonts w:ascii="Palatino Linotype" w:hAnsi="Palatino Linotype" w:cs="Arial"/>
          <w:sz w:val="24"/>
          <w:szCs w:val="24"/>
        </w:rPr>
      </w:pPr>
      <w:r w:rsidRPr="003203B1">
        <w:rPr>
          <w:rFonts w:ascii="Palatino Linotype" w:hAnsi="Palatino Linotype" w:cs="Arial"/>
          <w:sz w:val="24"/>
          <w:szCs w:val="24"/>
        </w:rPr>
        <w:t xml:space="preserve">El estudio de las causas de improcedencia que se hagan valer por las partes o que se advierta de oficio por este Resolutor debe ser objeto de análisis previo al estudio de fondo del asunto ya que el estudio de los presupuestos procesales sobre el inicio o trámite de un proceso genera eficacia jurídica de las resoluciones, más aún que se trata de una figura procesal adoptada en la ley de la materia la cual impide su estudio y resolución cuando una vez admitido el recurso de revisión se advierta una causa de improcedencia que permita sobreseer el recurso de revisión sin estudiar el fondo del </w:t>
      </w:r>
      <w:r w:rsidRPr="003203B1">
        <w:rPr>
          <w:rFonts w:ascii="Palatino Linotype" w:hAnsi="Palatino Linotype" w:cs="Arial"/>
          <w:sz w:val="24"/>
          <w:szCs w:val="24"/>
        </w:rPr>
        <w:lastRenderedPageBreak/>
        <w:t>asunto; circunstancias anteriores que no son incompatibles con el derecho de acceso a la justicia, ya que éste no se coarta por regular causas de improcedencia y sobreseimiento con tales fines.</w:t>
      </w:r>
    </w:p>
    <w:p w:rsidR="00BE289A" w:rsidRPr="003203B1" w:rsidRDefault="00BE289A" w:rsidP="00BF3BE8">
      <w:pPr>
        <w:autoSpaceDE w:val="0"/>
        <w:autoSpaceDN w:val="0"/>
        <w:adjustRightInd w:val="0"/>
        <w:spacing w:after="0" w:line="360" w:lineRule="auto"/>
        <w:jc w:val="both"/>
        <w:rPr>
          <w:rFonts w:ascii="Palatino Linotype" w:hAnsi="Palatino Linotype" w:cs="Arial"/>
          <w:sz w:val="24"/>
          <w:szCs w:val="24"/>
        </w:rPr>
      </w:pPr>
    </w:p>
    <w:p w:rsidR="000E48BC" w:rsidRPr="003203B1" w:rsidRDefault="000E48BC" w:rsidP="00BF3BE8">
      <w:pPr>
        <w:spacing w:after="0" w:line="240" w:lineRule="auto"/>
        <w:ind w:left="567" w:right="567"/>
        <w:jc w:val="both"/>
        <w:rPr>
          <w:rFonts w:ascii="Palatino Linotype" w:hAnsi="Palatino Linotype" w:cs="Arial"/>
        </w:rPr>
      </w:pPr>
      <w:r w:rsidRPr="003203B1">
        <w:rPr>
          <w:rFonts w:ascii="Palatino Linotype" w:hAnsi="Palatino Linotype"/>
          <w:b/>
          <w:bCs/>
          <w:i/>
        </w:rPr>
        <w:t xml:space="preserve">IMPROCEDENCIA Y SOBRESEIMIENTO EN EL JUICIO DE AMPARO. LAS CAUSAS PREVISTAS EN LOS ARTÍCULOS 73 Y 74 DE LA LEY DE LA MATERIA, RESPECTIVAMENTE, NO SON INCOMPATIBLES CON EL ARTÍCULO 25.1 DE LA CONVENCIÓN AMERICANA SOBRE DERECHOS HUMANOS. </w:t>
      </w:r>
      <w:r w:rsidRPr="003203B1">
        <w:rPr>
          <w:rFonts w:ascii="Palatino Linotype" w:hAnsi="Palatino Linotype"/>
          <w:i/>
        </w:rPr>
        <w:t xml:space="preserve">Del examen de compatibilidad de los artículos </w:t>
      </w:r>
      <w:hyperlink r:id="rId8" w:history="1">
        <w:r w:rsidRPr="003203B1">
          <w:rPr>
            <w:rFonts w:ascii="Palatino Linotype" w:eastAsia="Calibri" w:hAnsi="Palatino Linotype"/>
            <w:i/>
            <w:color w:val="0563C1" w:themeColor="hyperlink"/>
            <w:u w:val="single"/>
          </w:rPr>
          <w:t>73 y 74 de la Ley de Amparo</w:t>
        </w:r>
      </w:hyperlink>
      <w:r w:rsidRPr="003203B1">
        <w:rPr>
          <w:rFonts w:ascii="Palatino Linotype" w:eastAsia="Calibri" w:hAnsi="Palatino Linotype"/>
          <w:i/>
          <w:color w:val="0563C1" w:themeColor="hyperlink"/>
          <w:u w:val="single"/>
        </w:rPr>
        <w:t xml:space="preserve"> </w:t>
      </w:r>
      <w:r w:rsidRPr="003203B1">
        <w:rPr>
          <w:rFonts w:ascii="Palatino Linotype" w:hAnsi="Palatino Linotype"/>
          <w:i/>
        </w:rPr>
        <w:t xml:space="preserve">con el artículo </w:t>
      </w:r>
      <w:hyperlink r:id="rId9" w:history="1">
        <w:r w:rsidRPr="003203B1">
          <w:rPr>
            <w:rFonts w:ascii="Palatino Linotype" w:eastAsia="Calibri" w:hAnsi="Palatino Linotype"/>
            <w:i/>
            <w:color w:val="0563C1" w:themeColor="hyperlink"/>
            <w:u w:val="single"/>
          </w:rPr>
          <w:t>25.1 de la Convención Americana sobre Derechos Humanos</w:t>
        </w:r>
      </w:hyperlink>
      <w:r w:rsidRPr="003203B1">
        <w:rPr>
          <w:rFonts w:ascii="Palatino Linotype" w:hAnsi="Palatino Linotype"/>
          <w:i/>
        </w:rPr>
        <w:t xml:space="preserve"> </w:t>
      </w:r>
      <w:r w:rsidRPr="003203B1">
        <w:rPr>
          <w:rFonts w:ascii="Palatino Linotype" w:hAnsi="Palatino Linotype"/>
          <w:b/>
          <w:i/>
          <w:u w:val="single"/>
        </w:rPr>
        <w:t>no se advierte que el derecho interno desatienda los estándares que pretenden proteger los derechos humanos en dicho tratado, por regular causas de improcedencia y sobreseimiento que impiden abordar el estudio de fondo del asunto en el juicio de amparo,</w:t>
      </w:r>
      <w:r w:rsidRPr="003203B1">
        <w:rPr>
          <w:rFonts w:ascii="Palatino Linotype" w:hAnsi="Palatino Linotype"/>
          <w:i/>
        </w:rPr>
        <w:t xml:space="preserve"> en virtud de que el propósito de condicionar el acceso a los tribunales para evitar un sobrecargo de casos sin mérito, es en sí legítimo, por lo que esa compatibilidad, en cuanto a los requisitos para la admisibilidad de los recursos dependerá, en principio, de los siguientes criterios: no pueden ser irracionales ni de tal naturaleza que despojen al derecho de su esencia, ni discriminatorios y, en el caso, la razonabilidad de esas causas se justifica por la viabilidad de que una eventual sentencia concesoria tenga un ámbito de protección concreto y no entre en conflicto con el orden jurídico, no son de tal naturaleza que despojen al derecho de su esencia ni tampoco son discriminatorias, pues no existe alguna condicionante para su aplicabilidad, en función de cuestiones personales o particulares del quejoso. Por tanto, las indicadas causas de improcedencia y sobreseimiento no son incompatibles con el citado precepto 25.1, pues no impiden decidir sencilla, rápida y efectivamente sobre los derechos fundamentales reclamados como violados dentro del juicio de garantías.</w:t>
      </w:r>
    </w:p>
    <w:p w:rsidR="000E48BC" w:rsidRPr="003203B1" w:rsidRDefault="000E48BC" w:rsidP="00BF3BE8">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rsidR="000E48BC" w:rsidRPr="003203B1" w:rsidRDefault="000E48BC" w:rsidP="00BF3BE8">
      <w:pPr>
        <w:autoSpaceDE w:val="0"/>
        <w:autoSpaceDN w:val="0"/>
        <w:adjustRightInd w:val="0"/>
        <w:spacing w:after="0" w:line="360" w:lineRule="auto"/>
        <w:jc w:val="both"/>
        <w:rPr>
          <w:rFonts w:ascii="Palatino Linotype" w:hAnsi="Palatino Linotype" w:cs="Arial"/>
          <w:sz w:val="24"/>
          <w:szCs w:val="24"/>
        </w:rPr>
      </w:pPr>
      <w:r w:rsidRPr="003203B1">
        <w:rPr>
          <w:rFonts w:ascii="Palatino Linotype" w:hAnsi="Palatino Linotype" w:cs="Arial"/>
          <w:sz w:val="24"/>
          <w:szCs w:val="24"/>
        </w:rPr>
        <w:t>Por lo que</w:t>
      </w:r>
      <w:r w:rsidR="005E7EB6" w:rsidRPr="003203B1">
        <w:rPr>
          <w:rFonts w:ascii="Palatino Linotype" w:hAnsi="Palatino Linotype" w:cs="Arial"/>
          <w:sz w:val="24"/>
          <w:szCs w:val="24"/>
        </w:rPr>
        <w:t>,</w:t>
      </w:r>
      <w:r w:rsidRPr="003203B1">
        <w:rPr>
          <w:rFonts w:ascii="Palatino Linotype" w:hAnsi="Palatino Linotype" w:cs="Arial"/>
          <w:sz w:val="24"/>
          <w:szCs w:val="24"/>
        </w:rPr>
        <w:t xml:space="preserve"> una vez </w:t>
      </w:r>
      <w:r w:rsidR="005E7EB6" w:rsidRPr="003203B1">
        <w:rPr>
          <w:rFonts w:ascii="Palatino Linotype" w:hAnsi="Palatino Linotype" w:cs="Arial"/>
          <w:sz w:val="24"/>
          <w:szCs w:val="24"/>
        </w:rPr>
        <w:t xml:space="preserve">analizadas las constancias de los </w:t>
      </w:r>
      <w:r w:rsidRPr="003203B1">
        <w:rPr>
          <w:rFonts w:ascii="Palatino Linotype" w:hAnsi="Palatino Linotype" w:cs="Arial"/>
          <w:sz w:val="24"/>
          <w:szCs w:val="24"/>
        </w:rPr>
        <w:t>expediente</w:t>
      </w:r>
      <w:r w:rsidR="005E7EB6" w:rsidRPr="003203B1">
        <w:rPr>
          <w:rFonts w:ascii="Palatino Linotype" w:hAnsi="Palatino Linotype" w:cs="Arial"/>
          <w:sz w:val="24"/>
          <w:szCs w:val="24"/>
        </w:rPr>
        <w:t xml:space="preserve">s, se cae en la cuenta de que, </w:t>
      </w:r>
      <w:r w:rsidRPr="003203B1">
        <w:rPr>
          <w:rFonts w:ascii="Palatino Linotype" w:hAnsi="Palatino Linotype" w:cs="Arial"/>
          <w:sz w:val="24"/>
          <w:szCs w:val="24"/>
        </w:rPr>
        <w:t>no se actualiza ninguna de las casuales a continuación transcritas:</w:t>
      </w:r>
    </w:p>
    <w:p w:rsidR="00CE4D2D" w:rsidRPr="003203B1" w:rsidRDefault="00CE4D2D" w:rsidP="00BF3BE8">
      <w:pPr>
        <w:autoSpaceDE w:val="0"/>
        <w:autoSpaceDN w:val="0"/>
        <w:adjustRightInd w:val="0"/>
        <w:spacing w:after="0" w:line="360" w:lineRule="auto"/>
        <w:jc w:val="both"/>
        <w:rPr>
          <w:rFonts w:ascii="Palatino Linotype" w:hAnsi="Palatino Linotype" w:cs="Arial"/>
          <w:sz w:val="24"/>
          <w:szCs w:val="24"/>
        </w:rPr>
      </w:pPr>
    </w:p>
    <w:p w:rsidR="000E48BC" w:rsidRPr="003203B1" w:rsidRDefault="000E48BC" w:rsidP="00BF3BE8">
      <w:pPr>
        <w:autoSpaceDE w:val="0"/>
        <w:autoSpaceDN w:val="0"/>
        <w:adjustRightInd w:val="0"/>
        <w:spacing w:after="0" w:line="240" w:lineRule="auto"/>
        <w:ind w:left="567" w:right="567"/>
        <w:jc w:val="both"/>
        <w:rPr>
          <w:rFonts w:ascii="Palatino Linotype" w:eastAsia="Times New Roman" w:hAnsi="Palatino Linotype" w:cs="Arial"/>
          <w:i/>
          <w:lang w:val="es-ES" w:eastAsia="es-ES"/>
        </w:rPr>
      </w:pPr>
      <w:r w:rsidRPr="003203B1">
        <w:rPr>
          <w:rFonts w:ascii="Palatino Linotype" w:eastAsia="Times New Roman" w:hAnsi="Palatino Linotype" w:cs="Arial"/>
          <w:i/>
          <w:lang w:val="es-ES" w:eastAsia="es-ES"/>
        </w:rPr>
        <w:t>“</w:t>
      </w:r>
      <w:r w:rsidRPr="003203B1">
        <w:rPr>
          <w:rFonts w:ascii="Palatino Linotype" w:eastAsia="Times New Roman" w:hAnsi="Palatino Linotype" w:cs="Arial"/>
          <w:b/>
          <w:i/>
          <w:lang w:val="es-ES" w:eastAsia="es-ES"/>
        </w:rPr>
        <w:t>Artículo 191</w:t>
      </w:r>
      <w:r w:rsidRPr="003203B1">
        <w:rPr>
          <w:rFonts w:ascii="Palatino Linotype" w:eastAsia="Times New Roman" w:hAnsi="Palatino Linotype" w:cs="Arial"/>
          <w:i/>
          <w:lang w:val="es-ES" w:eastAsia="es-ES"/>
        </w:rPr>
        <w:t xml:space="preserve">. El recurso será desechado por improcedente cuando:  </w:t>
      </w:r>
    </w:p>
    <w:p w:rsidR="000E48BC" w:rsidRPr="003203B1" w:rsidRDefault="000E48BC" w:rsidP="00BF3BE8">
      <w:pPr>
        <w:autoSpaceDE w:val="0"/>
        <w:autoSpaceDN w:val="0"/>
        <w:adjustRightInd w:val="0"/>
        <w:spacing w:after="0" w:line="240" w:lineRule="auto"/>
        <w:ind w:left="567" w:right="567"/>
        <w:jc w:val="both"/>
        <w:rPr>
          <w:rFonts w:ascii="Palatino Linotype" w:eastAsia="Times New Roman" w:hAnsi="Palatino Linotype" w:cs="Arial"/>
          <w:i/>
          <w:lang w:val="es-ES" w:eastAsia="es-ES"/>
        </w:rPr>
      </w:pPr>
      <w:r w:rsidRPr="003203B1">
        <w:rPr>
          <w:rFonts w:ascii="Palatino Linotype" w:eastAsia="Times New Roman" w:hAnsi="Palatino Linotype" w:cs="Arial"/>
          <w:b/>
          <w:i/>
          <w:lang w:val="es-ES" w:eastAsia="es-ES"/>
        </w:rPr>
        <w:t>I</w:t>
      </w:r>
      <w:r w:rsidRPr="003203B1">
        <w:rPr>
          <w:rFonts w:ascii="Palatino Linotype" w:eastAsia="Times New Roman" w:hAnsi="Palatino Linotype" w:cs="Arial"/>
          <w:i/>
          <w:lang w:val="es-ES" w:eastAsia="es-ES"/>
        </w:rPr>
        <w:t xml:space="preserve">. Sea extemporáneo por haber transcurrido el plazo establecido en la presente Ley, a partir de la respuesta;  </w:t>
      </w:r>
    </w:p>
    <w:p w:rsidR="000E48BC" w:rsidRPr="003203B1" w:rsidRDefault="000E48BC" w:rsidP="00BF3BE8">
      <w:pPr>
        <w:autoSpaceDE w:val="0"/>
        <w:autoSpaceDN w:val="0"/>
        <w:adjustRightInd w:val="0"/>
        <w:spacing w:after="0" w:line="240" w:lineRule="auto"/>
        <w:ind w:left="567" w:right="567"/>
        <w:jc w:val="both"/>
        <w:rPr>
          <w:rFonts w:ascii="Palatino Linotype" w:eastAsia="Times New Roman" w:hAnsi="Palatino Linotype" w:cs="Arial"/>
          <w:i/>
          <w:lang w:val="es-ES" w:eastAsia="es-ES"/>
        </w:rPr>
      </w:pPr>
      <w:r w:rsidRPr="003203B1">
        <w:rPr>
          <w:rFonts w:ascii="Palatino Linotype" w:eastAsia="Times New Roman" w:hAnsi="Palatino Linotype" w:cs="Arial"/>
          <w:b/>
          <w:i/>
          <w:lang w:val="es-ES" w:eastAsia="es-ES"/>
        </w:rPr>
        <w:t>II</w:t>
      </w:r>
      <w:r w:rsidRPr="003203B1">
        <w:rPr>
          <w:rFonts w:ascii="Palatino Linotype" w:eastAsia="Times New Roman" w:hAnsi="Palatino Linotype" w:cs="Arial"/>
          <w:i/>
          <w:lang w:val="es-ES" w:eastAsia="es-ES"/>
        </w:rPr>
        <w:t xml:space="preserve">. Se esté tramitando ante el Poder Judicial de la Federación algún recurso o medio de defensa interpuesto por el recurrente;  </w:t>
      </w:r>
    </w:p>
    <w:p w:rsidR="000E48BC" w:rsidRPr="003203B1" w:rsidRDefault="000E48BC" w:rsidP="00BF3BE8">
      <w:pPr>
        <w:autoSpaceDE w:val="0"/>
        <w:autoSpaceDN w:val="0"/>
        <w:adjustRightInd w:val="0"/>
        <w:spacing w:after="0" w:line="240" w:lineRule="auto"/>
        <w:ind w:left="567" w:right="567"/>
        <w:jc w:val="both"/>
        <w:rPr>
          <w:rFonts w:ascii="Palatino Linotype" w:eastAsia="Times New Roman" w:hAnsi="Palatino Linotype" w:cs="Arial"/>
          <w:i/>
          <w:lang w:val="es-ES" w:eastAsia="es-ES"/>
        </w:rPr>
      </w:pPr>
      <w:r w:rsidRPr="003203B1">
        <w:rPr>
          <w:rFonts w:ascii="Palatino Linotype" w:eastAsia="Times New Roman" w:hAnsi="Palatino Linotype" w:cs="Arial"/>
          <w:b/>
          <w:i/>
          <w:lang w:val="es-ES" w:eastAsia="es-ES"/>
        </w:rPr>
        <w:t>III</w:t>
      </w:r>
      <w:r w:rsidRPr="003203B1">
        <w:rPr>
          <w:rFonts w:ascii="Palatino Linotype" w:eastAsia="Times New Roman" w:hAnsi="Palatino Linotype" w:cs="Arial"/>
          <w:i/>
          <w:lang w:val="es-ES" w:eastAsia="es-ES"/>
        </w:rPr>
        <w:t xml:space="preserve">. No actualice alguno de los supuestos previstos en la presente Ley;  </w:t>
      </w:r>
    </w:p>
    <w:p w:rsidR="000E48BC" w:rsidRPr="003203B1" w:rsidRDefault="000E48BC" w:rsidP="00BF3BE8">
      <w:pPr>
        <w:autoSpaceDE w:val="0"/>
        <w:autoSpaceDN w:val="0"/>
        <w:adjustRightInd w:val="0"/>
        <w:spacing w:after="0" w:line="240" w:lineRule="auto"/>
        <w:ind w:left="567" w:right="567"/>
        <w:jc w:val="both"/>
        <w:rPr>
          <w:rFonts w:ascii="Palatino Linotype" w:eastAsia="Times New Roman" w:hAnsi="Palatino Linotype" w:cs="Arial"/>
          <w:i/>
          <w:lang w:val="es-ES" w:eastAsia="es-ES"/>
        </w:rPr>
      </w:pPr>
      <w:r w:rsidRPr="003203B1">
        <w:rPr>
          <w:rFonts w:ascii="Palatino Linotype" w:eastAsia="Times New Roman" w:hAnsi="Palatino Linotype" w:cs="Arial"/>
          <w:b/>
          <w:i/>
          <w:lang w:val="es-ES" w:eastAsia="es-ES"/>
        </w:rPr>
        <w:lastRenderedPageBreak/>
        <w:t>IV</w:t>
      </w:r>
      <w:r w:rsidRPr="003203B1">
        <w:rPr>
          <w:rFonts w:ascii="Palatino Linotype" w:eastAsia="Times New Roman" w:hAnsi="Palatino Linotype" w:cs="Arial"/>
          <w:i/>
          <w:lang w:val="es-ES" w:eastAsia="es-ES"/>
        </w:rPr>
        <w:t xml:space="preserve">. No se haya desahogado la prevención en los términos establecidos en la presente Ley;  </w:t>
      </w:r>
    </w:p>
    <w:p w:rsidR="000E48BC" w:rsidRPr="003203B1" w:rsidRDefault="000E48BC" w:rsidP="00BF3BE8">
      <w:pPr>
        <w:autoSpaceDE w:val="0"/>
        <w:autoSpaceDN w:val="0"/>
        <w:adjustRightInd w:val="0"/>
        <w:spacing w:after="0" w:line="240" w:lineRule="auto"/>
        <w:ind w:left="567" w:right="567"/>
        <w:jc w:val="both"/>
        <w:rPr>
          <w:rFonts w:ascii="Palatino Linotype" w:eastAsia="Times New Roman" w:hAnsi="Palatino Linotype" w:cs="Arial"/>
          <w:i/>
          <w:lang w:val="es-ES" w:eastAsia="es-ES"/>
        </w:rPr>
      </w:pPr>
      <w:r w:rsidRPr="003203B1">
        <w:rPr>
          <w:rFonts w:ascii="Palatino Linotype" w:eastAsia="Times New Roman" w:hAnsi="Palatino Linotype" w:cs="Arial"/>
          <w:b/>
          <w:i/>
          <w:lang w:val="es-ES" w:eastAsia="es-ES"/>
        </w:rPr>
        <w:t>V</w:t>
      </w:r>
      <w:r w:rsidRPr="003203B1">
        <w:rPr>
          <w:rFonts w:ascii="Palatino Linotype" w:eastAsia="Times New Roman" w:hAnsi="Palatino Linotype" w:cs="Arial"/>
          <w:i/>
          <w:lang w:val="es-ES" w:eastAsia="es-ES"/>
        </w:rPr>
        <w:t xml:space="preserve">. Se impugne la veracidad de la información proporcionada;  </w:t>
      </w:r>
    </w:p>
    <w:p w:rsidR="000E48BC" w:rsidRPr="003203B1" w:rsidRDefault="000E48BC" w:rsidP="00BF3BE8">
      <w:pPr>
        <w:autoSpaceDE w:val="0"/>
        <w:autoSpaceDN w:val="0"/>
        <w:adjustRightInd w:val="0"/>
        <w:spacing w:after="0" w:line="240" w:lineRule="auto"/>
        <w:ind w:left="567" w:right="567"/>
        <w:jc w:val="both"/>
        <w:rPr>
          <w:rFonts w:ascii="Palatino Linotype" w:eastAsia="Times New Roman" w:hAnsi="Palatino Linotype" w:cs="Arial"/>
          <w:i/>
          <w:lang w:val="es-ES" w:eastAsia="es-ES"/>
        </w:rPr>
      </w:pPr>
      <w:r w:rsidRPr="003203B1">
        <w:rPr>
          <w:rFonts w:ascii="Palatino Linotype" w:eastAsia="Times New Roman" w:hAnsi="Palatino Linotype" w:cs="Arial"/>
          <w:b/>
          <w:i/>
          <w:lang w:val="es-ES" w:eastAsia="es-ES"/>
        </w:rPr>
        <w:t>VI</w:t>
      </w:r>
      <w:r w:rsidRPr="003203B1">
        <w:rPr>
          <w:rFonts w:ascii="Palatino Linotype" w:eastAsia="Times New Roman" w:hAnsi="Palatino Linotype" w:cs="Arial"/>
          <w:i/>
          <w:lang w:val="es-ES" w:eastAsia="es-ES"/>
        </w:rPr>
        <w:t xml:space="preserve">. Se trate de una consulta, o trámite en específico; y  </w:t>
      </w:r>
    </w:p>
    <w:p w:rsidR="000E48BC" w:rsidRPr="003203B1" w:rsidRDefault="000E48BC" w:rsidP="00BF3BE8">
      <w:pPr>
        <w:autoSpaceDE w:val="0"/>
        <w:autoSpaceDN w:val="0"/>
        <w:adjustRightInd w:val="0"/>
        <w:spacing w:after="0" w:line="240" w:lineRule="auto"/>
        <w:ind w:left="567" w:right="567"/>
        <w:jc w:val="both"/>
        <w:rPr>
          <w:rFonts w:ascii="Palatino Linotype" w:eastAsia="Times New Roman" w:hAnsi="Palatino Linotype" w:cs="Arial"/>
          <w:i/>
          <w:lang w:val="es-ES" w:eastAsia="es-ES"/>
        </w:rPr>
      </w:pPr>
      <w:r w:rsidRPr="003203B1">
        <w:rPr>
          <w:rFonts w:ascii="Palatino Linotype" w:eastAsia="Times New Roman" w:hAnsi="Palatino Linotype" w:cs="Arial"/>
          <w:b/>
          <w:i/>
          <w:lang w:val="es-ES" w:eastAsia="es-ES"/>
        </w:rPr>
        <w:t>VII</w:t>
      </w:r>
      <w:r w:rsidRPr="003203B1">
        <w:rPr>
          <w:rFonts w:ascii="Palatino Linotype" w:eastAsia="Times New Roman" w:hAnsi="Palatino Linotype" w:cs="Arial"/>
          <w:i/>
          <w:lang w:val="es-ES" w:eastAsia="es-ES"/>
        </w:rPr>
        <w:t>. El recurrente amplíe su solicitud en el recurso de revisión, únicamente respecto de los nuevos contenidos.”</w:t>
      </w:r>
    </w:p>
    <w:p w:rsidR="000E48BC" w:rsidRPr="003203B1" w:rsidRDefault="000E48BC" w:rsidP="00BF3BE8">
      <w:pPr>
        <w:autoSpaceDE w:val="0"/>
        <w:autoSpaceDN w:val="0"/>
        <w:adjustRightInd w:val="0"/>
        <w:spacing w:after="0" w:line="360" w:lineRule="auto"/>
        <w:jc w:val="both"/>
        <w:rPr>
          <w:rFonts w:ascii="Palatino Linotype" w:hAnsi="Palatino Linotype" w:cs="Arial"/>
          <w:sz w:val="24"/>
          <w:szCs w:val="24"/>
        </w:rPr>
      </w:pPr>
    </w:p>
    <w:p w:rsidR="000E48BC" w:rsidRPr="003203B1" w:rsidRDefault="000E48BC" w:rsidP="00BF3BE8">
      <w:pPr>
        <w:autoSpaceDE w:val="0"/>
        <w:autoSpaceDN w:val="0"/>
        <w:adjustRightInd w:val="0"/>
        <w:spacing w:after="0" w:line="360" w:lineRule="auto"/>
        <w:jc w:val="both"/>
        <w:rPr>
          <w:rFonts w:ascii="Palatino Linotype" w:hAnsi="Palatino Linotype" w:cs="Arial"/>
          <w:sz w:val="24"/>
          <w:szCs w:val="24"/>
        </w:rPr>
      </w:pPr>
      <w:r w:rsidRPr="003203B1">
        <w:rPr>
          <w:rFonts w:ascii="Palatino Linotype" w:hAnsi="Palatino Linotype" w:cs="Arial"/>
          <w:sz w:val="24"/>
          <w:szCs w:val="24"/>
        </w:rPr>
        <w:t xml:space="preserve">Ya que no fue interpuesto de forma extemporánea, no se está tramitando ante el Poder Judicial Federal, no es una consulta, o trámite en específico, ni tampoco se advierte que </w:t>
      </w:r>
      <w:r w:rsidR="00924E63" w:rsidRPr="003203B1">
        <w:rPr>
          <w:rFonts w:ascii="Palatino Linotype" w:hAnsi="Palatino Linotype" w:cs="Arial"/>
          <w:sz w:val="24"/>
          <w:szCs w:val="24"/>
        </w:rPr>
        <w:t>la parte</w:t>
      </w:r>
      <w:r w:rsidRPr="003203B1">
        <w:rPr>
          <w:rFonts w:ascii="Palatino Linotype" w:hAnsi="Palatino Linotype" w:cs="Arial"/>
          <w:b/>
          <w:sz w:val="24"/>
          <w:szCs w:val="24"/>
        </w:rPr>
        <w:t xml:space="preserve"> </w:t>
      </w:r>
      <w:r w:rsidR="00924E63" w:rsidRPr="003203B1">
        <w:rPr>
          <w:rFonts w:ascii="Palatino Linotype" w:hAnsi="Palatino Linotype" w:cs="Arial"/>
          <w:b/>
          <w:sz w:val="24"/>
          <w:szCs w:val="24"/>
        </w:rPr>
        <w:t>Recurrente</w:t>
      </w:r>
      <w:r w:rsidR="00924E63" w:rsidRPr="003203B1">
        <w:rPr>
          <w:rFonts w:ascii="Palatino Linotype" w:hAnsi="Palatino Linotype" w:cs="Arial"/>
          <w:sz w:val="24"/>
          <w:szCs w:val="24"/>
        </w:rPr>
        <w:t xml:space="preserve"> </w:t>
      </w:r>
      <w:r w:rsidRPr="003203B1">
        <w:rPr>
          <w:rFonts w:ascii="Palatino Linotype" w:hAnsi="Palatino Linotype" w:cs="Arial"/>
          <w:sz w:val="24"/>
          <w:szCs w:val="24"/>
        </w:rPr>
        <w:t>amplíe su solicitud en el recurso de revisión, por lo que al no existir causas de improcedencia invocadas por las partes ni advertidas de oficio, este Órgano Garante de la Transparencia se avoca al análisis del fondo del asunto que nos ocupa.</w:t>
      </w:r>
    </w:p>
    <w:p w:rsidR="009A421F" w:rsidRPr="003203B1" w:rsidRDefault="009A421F" w:rsidP="00BF3BE8">
      <w:pPr>
        <w:autoSpaceDE w:val="0"/>
        <w:autoSpaceDN w:val="0"/>
        <w:adjustRightInd w:val="0"/>
        <w:spacing w:after="0" w:line="360" w:lineRule="auto"/>
        <w:jc w:val="both"/>
        <w:rPr>
          <w:rFonts w:ascii="Palatino Linotype" w:hAnsi="Palatino Linotype" w:cs="Arial"/>
          <w:sz w:val="24"/>
          <w:szCs w:val="24"/>
        </w:rPr>
      </w:pPr>
    </w:p>
    <w:p w:rsidR="000E48BC" w:rsidRPr="003203B1" w:rsidRDefault="000E48BC" w:rsidP="00BF3BE8">
      <w:pPr>
        <w:widowControl w:val="0"/>
        <w:autoSpaceDE w:val="0"/>
        <w:autoSpaceDN w:val="0"/>
        <w:adjustRightInd w:val="0"/>
        <w:spacing w:after="0" w:line="360" w:lineRule="auto"/>
        <w:jc w:val="both"/>
        <w:rPr>
          <w:rFonts w:ascii="Palatino Linotype" w:eastAsia="Times New Roman" w:hAnsi="Palatino Linotype" w:cs="Arial"/>
          <w:b/>
          <w:sz w:val="28"/>
          <w:szCs w:val="28"/>
          <w:lang w:val="es-ES" w:eastAsia="es-ES"/>
        </w:rPr>
      </w:pPr>
      <w:r w:rsidRPr="003203B1">
        <w:rPr>
          <w:rFonts w:ascii="Palatino Linotype" w:eastAsia="Times New Roman" w:hAnsi="Palatino Linotype" w:cs="Arial"/>
          <w:b/>
          <w:sz w:val="28"/>
          <w:szCs w:val="28"/>
          <w:lang w:val="es-ES" w:eastAsia="es-ES"/>
        </w:rPr>
        <w:t xml:space="preserve">CUARTO. </w:t>
      </w:r>
      <w:r w:rsidRPr="003203B1">
        <w:rPr>
          <w:rFonts w:ascii="Palatino Linotype" w:eastAsia="Times New Roman" w:hAnsi="Palatino Linotype" w:cs="Arial"/>
          <w:b/>
          <w:sz w:val="26"/>
          <w:szCs w:val="26"/>
          <w:lang w:val="es-ES" w:eastAsia="es-ES"/>
        </w:rPr>
        <w:t>Estudio y resolución del recurso de revisión.</w:t>
      </w:r>
    </w:p>
    <w:p w:rsidR="000E48BC" w:rsidRPr="003203B1" w:rsidRDefault="000E48BC" w:rsidP="00BF3BE8">
      <w:pPr>
        <w:autoSpaceDE w:val="0"/>
        <w:autoSpaceDN w:val="0"/>
        <w:adjustRightInd w:val="0"/>
        <w:spacing w:after="0" w:line="360" w:lineRule="auto"/>
        <w:jc w:val="both"/>
        <w:rPr>
          <w:rFonts w:ascii="Palatino Linotype" w:eastAsia="Times New Roman" w:hAnsi="Palatino Linotype" w:cs="Arial"/>
          <w:sz w:val="24"/>
          <w:szCs w:val="24"/>
          <w:lang w:val="es-ES" w:eastAsia="es-ES"/>
        </w:rPr>
      </w:pPr>
      <w:r w:rsidRPr="003203B1">
        <w:rPr>
          <w:rFonts w:ascii="Palatino Linotype" w:eastAsia="Times New Roman" w:hAnsi="Palatino Linotype" w:cs="Arial"/>
          <w:sz w:val="24"/>
          <w:szCs w:val="24"/>
          <w:lang w:val="es-ES" w:eastAsia="es-ES"/>
        </w:rPr>
        <w:t>Se procede al análisis de</w:t>
      </w:r>
      <w:r w:rsidR="009A421F" w:rsidRPr="003203B1">
        <w:rPr>
          <w:rFonts w:ascii="Palatino Linotype" w:eastAsia="Times New Roman" w:hAnsi="Palatino Linotype" w:cs="Arial"/>
          <w:sz w:val="24"/>
          <w:szCs w:val="24"/>
          <w:lang w:val="es-ES" w:eastAsia="es-ES"/>
        </w:rPr>
        <w:t xml:space="preserve"> </w:t>
      </w:r>
      <w:r w:rsidRPr="003203B1">
        <w:rPr>
          <w:rFonts w:ascii="Palatino Linotype" w:eastAsia="Times New Roman" w:hAnsi="Palatino Linotype" w:cs="Arial"/>
          <w:sz w:val="24"/>
          <w:szCs w:val="24"/>
          <w:lang w:val="es-ES" w:eastAsia="es-ES"/>
        </w:rPr>
        <w:t>l</w:t>
      </w:r>
      <w:r w:rsidR="009A421F" w:rsidRPr="003203B1">
        <w:rPr>
          <w:rFonts w:ascii="Palatino Linotype" w:eastAsia="Times New Roman" w:hAnsi="Palatino Linotype" w:cs="Arial"/>
          <w:sz w:val="24"/>
          <w:szCs w:val="24"/>
          <w:lang w:val="es-ES" w:eastAsia="es-ES"/>
        </w:rPr>
        <w:t>os</w:t>
      </w:r>
      <w:r w:rsidRPr="003203B1">
        <w:rPr>
          <w:rFonts w:ascii="Palatino Linotype" w:eastAsia="Times New Roman" w:hAnsi="Palatino Linotype" w:cs="Arial"/>
          <w:sz w:val="24"/>
          <w:szCs w:val="24"/>
          <w:lang w:val="es-ES" w:eastAsia="es-ES"/>
        </w:rPr>
        <w:t xml:space="preserve"> presente</w:t>
      </w:r>
      <w:r w:rsidR="009A421F" w:rsidRPr="003203B1">
        <w:rPr>
          <w:rFonts w:ascii="Palatino Linotype" w:eastAsia="Times New Roman" w:hAnsi="Palatino Linotype" w:cs="Arial"/>
          <w:sz w:val="24"/>
          <w:szCs w:val="24"/>
          <w:lang w:val="es-ES" w:eastAsia="es-ES"/>
        </w:rPr>
        <w:t>s</w:t>
      </w:r>
      <w:r w:rsidRPr="003203B1">
        <w:rPr>
          <w:rFonts w:ascii="Palatino Linotype" w:eastAsia="Times New Roman" w:hAnsi="Palatino Linotype" w:cs="Arial"/>
          <w:sz w:val="24"/>
          <w:szCs w:val="24"/>
          <w:lang w:val="es-ES" w:eastAsia="es-ES"/>
        </w:rPr>
        <w:t xml:space="preserve"> recurso</w:t>
      </w:r>
      <w:r w:rsidR="009A421F" w:rsidRPr="003203B1">
        <w:rPr>
          <w:rFonts w:ascii="Palatino Linotype" w:eastAsia="Times New Roman" w:hAnsi="Palatino Linotype" w:cs="Arial"/>
          <w:sz w:val="24"/>
          <w:szCs w:val="24"/>
          <w:lang w:val="es-ES" w:eastAsia="es-ES"/>
        </w:rPr>
        <w:t>s</w:t>
      </w:r>
      <w:r w:rsidRPr="003203B1">
        <w:rPr>
          <w:rFonts w:ascii="Palatino Linotype" w:eastAsia="Times New Roman" w:hAnsi="Palatino Linotype" w:cs="Arial"/>
          <w:sz w:val="24"/>
          <w:szCs w:val="24"/>
          <w:lang w:val="es-ES" w:eastAsia="es-ES"/>
        </w:rPr>
        <w:t>, así como al contenido íntegro de las actuaciones que obran en el expediente electrónico, para así estar en posibilidades este Órgano Colegiado de dictar el fallo correspondiente conforme a derecho, tomando en consideración los elementos aportados por las partes y apegándose en todo momento al principio de máxima publicidad consagrado en nuestra Constitución Federal, Local y demás leyes aplicables en la materia, así como en los tratados internacionales en los que el Estado Mexicano sea parte, en concordancia con el artículo 8° de la Ley de Transparencia local.</w:t>
      </w:r>
    </w:p>
    <w:p w:rsidR="00CE4D2D" w:rsidRPr="003203B1" w:rsidRDefault="00CE4D2D" w:rsidP="00BF3BE8">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rsidR="000E48BC" w:rsidRPr="003203B1" w:rsidRDefault="000E48BC" w:rsidP="00BF3BE8">
      <w:pPr>
        <w:autoSpaceDE w:val="0"/>
        <w:autoSpaceDN w:val="0"/>
        <w:adjustRightInd w:val="0"/>
        <w:spacing w:after="0" w:line="360" w:lineRule="auto"/>
        <w:jc w:val="both"/>
        <w:rPr>
          <w:rFonts w:ascii="Palatino Linotype" w:eastAsia="Times New Roman" w:hAnsi="Palatino Linotype" w:cs="Arial"/>
          <w:sz w:val="24"/>
          <w:szCs w:val="24"/>
          <w:lang w:val="es-ES" w:eastAsia="es-ES"/>
        </w:rPr>
      </w:pPr>
      <w:r w:rsidRPr="003203B1">
        <w:rPr>
          <w:rFonts w:ascii="Palatino Linotype" w:eastAsia="Times New Roman" w:hAnsi="Palatino Linotype" w:cs="Arial"/>
          <w:sz w:val="24"/>
          <w:szCs w:val="24"/>
          <w:lang w:val="es-ES" w:eastAsia="es-ES"/>
        </w:rPr>
        <w:t>Atentos a la redacción de la solicitud de información,</w:t>
      </w:r>
      <w:r w:rsidR="00D01984" w:rsidRPr="003203B1">
        <w:rPr>
          <w:rFonts w:ascii="Palatino Linotype" w:eastAsia="Times New Roman" w:hAnsi="Palatino Linotype" w:cs="Arial"/>
          <w:sz w:val="24"/>
          <w:szCs w:val="24"/>
          <w:lang w:val="es-ES" w:eastAsia="es-ES"/>
        </w:rPr>
        <w:t xml:space="preserve"> </w:t>
      </w:r>
      <w:r w:rsidRPr="003203B1">
        <w:rPr>
          <w:rFonts w:ascii="Palatino Linotype" w:eastAsia="Times New Roman" w:hAnsi="Palatino Linotype" w:cs="Arial"/>
          <w:sz w:val="24"/>
          <w:szCs w:val="24"/>
          <w:lang w:val="es-ES" w:eastAsia="es-ES"/>
        </w:rPr>
        <w:t xml:space="preserve">se puede apreciar que </w:t>
      </w:r>
      <w:r w:rsidR="00924E63" w:rsidRPr="003203B1">
        <w:rPr>
          <w:rFonts w:ascii="Palatino Linotype" w:eastAsia="Times New Roman" w:hAnsi="Palatino Linotype" w:cs="Arial"/>
          <w:sz w:val="24"/>
          <w:szCs w:val="24"/>
          <w:lang w:val="es-ES" w:eastAsia="es-ES"/>
        </w:rPr>
        <w:t>la parte</w:t>
      </w:r>
      <w:r w:rsidRPr="003203B1">
        <w:rPr>
          <w:rFonts w:ascii="Palatino Linotype" w:eastAsia="Times New Roman" w:hAnsi="Palatino Linotype" w:cs="Arial"/>
          <w:sz w:val="24"/>
          <w:szCs w:val="24"/>
          <w:lang w:val="es-ES" w:eastAsia="es-ES"/>
        </w:rPr>
        <w:t xml:space="preserve"> </w:t>
      </w:r>
      <w:r w:rsidRPr="003203B1">
        <w:rPr>
          <w:rFonts w:ascii="Palatino Linotype" w:eastAsia="Times New Roman" w:hAnsi="Palatino Linotype" w:cs="Arial"/>
          <w:b/>
          <w:sz w:val="24"/>
          <w:szCs w:val="24"/>
          <w:lang w:val="es-ES" w:eastAsia="es-ES"/>
        </w:rPr>
        <w:t>Recurrente</w:t>
      </w:r>
      <w:r w:rsidRPr="003203B1">
        <w:rPr>
          <w:rFonts w:ascii="Palatino Linotype" w:eastAsia="Times New Roman" w:hAnsi="Palatino Linotype" w:cs="Arial"/>
          <w:sz w:val="24"/>
          <w:szCs w:val="24"/>
          <w:lang w:val="es-ES" w:eastAsia="es-ES"/>
        </w:rPr>
        <w:t xml:space="preserve"> </w:t>
      </w:r>
      <w:r w:rsidR="00C0079D" w:rsidRPr="003203B1">
        <w:rPr>
          <w:rFonts w:ascii="Palatino Linotype" w:eastAsia="Times New Roman" w:hAnsi="Palatino Linotype" w:cs="Arial"/>
          <w:sz w:val="24"/>
          <w:szCs w:val="24"/>
          <w:lang w:val="es-ES" w:eastAsia="es-ES"/>
        </w:rPr>
        <w:t>peticiona</w:t>
      </w:r>
      <w:r w:rsidR="00924E63" w:rsidRPr="003203B1">
        <w:rPr>
          <w:rFonts w:ascii="Palatino Linotype" w:eastAsia="Times New Roman" w:hAnsi="Palatino Linotype" w:cs="Arial"/>
          <w:sz w:val="24"/>
          <w:szCs w:val="24"/>
          <w:lang w:val="es-ES" w:eastAsia="es-ES"/>
        </w:rPr>
        <w:t xml:space="preserve"> </w:t>
      </w:r>
      <w:r w:rsidRPr="003203B1">
        <w:rPr>
          <w:rFonts w:ascii="Palatino Linotype" w:eastAsia="Times New Roman" w:hAnsi="Palatino Linotype" w:cs="Arial"/>
          <w:sz w:val="24"/>
          <w:szCs w:val="24"/>
          <w:lang w:val="es-ES" w:eastAsia="es-ES"/>
        </w:rPr>
        <w:t>lo siguiente:</w:t>
      </w:r>
    </w:p>
    <w:p w:rsidR="00D01984" w:rsidRPr="003203B1" w:rsidRDefault="00D01984" w:rsidP="00BF3BE8">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rsidR="00C05597" w:rsidRPr="003203B1" w:rsidRDefault="00BE289A" w:rsidP="00BE289A">
      <w:pPr>
        <w:pStyle w:val="Prrafodelista"/>
        <w:numPr>
          <w:ilvl w:val="0"/>
          <w:numId w:val="27"/>
        </w:numPr>
        <w:autoSpaceDE w:val="0"/>
        <w:autoSpaceDN w:val="0"/>
        <w:adjustRightInd w:val="0"/>
        <w:spacing w:line="360" w:lineRule="auto"/>
        <w:jc w:val="both"/>
        <w:rPr>
          <w:rFonts w:ascii="Palatino Linotype" w:hAnsi="Palatino Linotype" w:cs="Arial"/>
        </w:rPr>
      </w:pPr>
      <w:r w:rsidRPr="003203B1">
        <w:rPr>
          <w:rFonts w:ascii="Palatino Linotype" w:hAnsi="Palatino Linotype" w:cs="Arial"/>
        </w:rPr>
        <w:lastRenderedPageBreak/>
        <w:t>El nombramiento de la C. LILIANA ROMERO MEDINA, quien fuera servidora pública en el Colegio de Bachilleres del Estado de México en los años 2007 y 2011.</w:t>
      </w:r>
    </w:p>
    <w:p w:rsidR="00C05597" w:rsidRPr="003203B1" w:rsidRDefault="00C05597" w:rsidP="00BF3BE8">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rsidR="00BE289A" w:rsidRPr="003203B1" w:rsidRDefault="00D30F4A" w:rsidP="00BF3BE8">
      <w:pPr>
        <w:spacing w:after="0" w:line="360" w:lineRule="auto"/>
        <w:jc w:val="both"/>
        <w:rPr>
          <w:rFonts w:ascii="Palatino Linotype" w:hAnsi="Palatino Linotype" w:cs="Arial"/>
          <w:sz w:val="24"/>
          <w:szCs w:val="24"/>
        </w:rPr>
      </w:pPr>
      <w:r w:rsidRPr="003203B1">
        <w:rPr>
          <w:rFonts w:ascii="Palatino Linotype" w:hAnsi="Palatino Linotype"/>
          <w:sz w:val="24"/>
          <w:szCs w:val="24"/>
        </w:rPr>
        <w:t>D</w:t>
      </w:r>
      <w:r w:rsidR="000E48BC" w:rsidRPr="003203B1">
        <w:rPr>
          <w:rFonts w:ascii="Palatino Linotype" w:hAnsi="Palatino Linotype"/>
          <w:sz w:val="24"/>
          <w:szCs w:val="24"/>
        </w:rPr>
        <w:t>e conformidad con las constancias del</w:t>
      </w:r>
      <w:r w:rsidR="00A873D6" w:rsidRPr="003203B1">
        <w:rPr>
          <w:rFonts w:ascii="Palatino Linotype" w:hAnsi="Palatino Linotype"/>
          <w:sz w:val="24"/>
          <w:szCs w:val="24"/>
        </w:rPr>
        <w:t xml:space="preserve"> expediente</w:t>
      </w:r>
      <w:r w:rsidR="000E48BC" w:rsidRPr="003203B1">
        <w:rPr>
          <w:rFonts w:ascii="Palatino Linotype" w:hAnsi="Palatino Linotype"/>
          <w:sz w:val="24"/>
          <w:szCs w:val="24"/>
        </w:rPr>
        <w:t xml:space="preserve"> electrónico, podemos observar que, el </w:t>
      </w:r>
      <w:r w:rsidR="000E48BC" w:rsidRPr="003203B1">
        <w:rPr>
          <w:rFonts w:ascii="Palatino Linotype" w:hAnsi="Palatino Linotype"/>
          <w:b/>
          <w:sz w:val="24"/>
          <w:szCs w:val="24"/>
        </w:rPr>
        <w:t>Sujeto Obligado</w:t>
      </w:r>
      <w:r w:rsidR="000E48BC" w:rsidRPr="003203B1">
        <w:rPr>
          <w:rFonts w:ascii="Palatino Linotype" w:hAnsi="Palatino Linotype"/>
          <w:sz w:val="24"/>
          <w:szCs w:val="24"/>
        </w:rPr>
        <w:t xml:space="preserve"> emitió respuesta </w:t>
      </w:r>
      <w:r w:rsidR="00690132" w:rsidRPr="003203B1">
        <w:rPr>
          <w:rFonts w:ascii="Palatino Linotype" w:hAnsi="Palatino Linotype"/>
          <w:sz w:val="24"/>
          <w:szCs w:val="24"/>
        </w:rPr>
        <w:t>a través de</w:t>
      </w:r>
      <w:r w:rsidR="00BE289A" w:rsidRPr="003203B1">
        <w:rPr>
          <w:rFonts w:ascii="Palatino Linotype" w:hAnsi="Palatino Linotype"/>
          <w:sz w:val="24"/>
          <w:szCs w:val="24"/>
        </w:rPr>
        <w:t xml:space="preserve"> </w:t>
      </w:r>
      <w:r w:rsidR="00690132" w:rsidRPr="003203B1">
        <w:rPr>
          <w:rFonts w:ascii="Palatino Linotype" w:hAnsi="Palatino Linotype"/>
          <w:sz w:val="24"/>
          <w:szCs w:val="24"/>
        </w:rPr>
        <w:t>l</w:t>
      </w:r>
      <w:r w:rsidR="00BE289A" w:rsidRPr="003203B1">
        <w:rPr>
          <w:rFonts w:ascii="Palatino Linotype" w:hAnsi="Palatino Linotype"/>
          <w:sz w:val="24"/>
          <w:szCs w:val="24"/>
        </w:rPr>
        <w:t>os</w:t>
      </w:r>
      <w:r w:rsidR="00C05597" w:rsidRPr="003203B1">
        <w:rPr>
          <w:rFonts w:ascii="Palatino Linotype" w:hAnsi="Palatino Linotype"/>
          <w:sz w:val="24"/>
          <w:szCs w:val="24"/>
        </w:rPr>
        <w:t xml:space="preserve"> documento</w:t>
      </w:r>
      <w:r w:rsidR="00BE289A" w:rsidRPr="003203B1">
        <w:rPr>
          <w:rFonts w:ascii="Palatino Linotype" w:hAnsi="Palatino Linotype"/>
          <w:sz w:val="24"/>
          <w:szCs w:val="24"/>
        </w:rPr>
        <w:t>s</w:t>
      </w:r>
      <w:r w:rsidR="00C05597" w:rsidRPr="003203B1">
        <w:rPr>
          <w:rFonts w:ascii="Palatino Linotype" w:hAnsi="Palatino Linotype"/>
          <w:sz w:val="24"/>
          <w:szCs w:val="24"/>
        </w:rPr>
        <w:t xml:space="preserve"> </w:t>
      </w:r>
      <w:r w:rsidR="00C05597" w:rsidRPr="003203B1">
        <w:rPr>
          <w:rFonts w:ascii="Palatino Linotype" w:hAnsi="Palatino Linotype" w:cs="Arial"/>
          <w:sz w:val="24"/>
          <w:szCs w:val="24"/>
        </w:rPr>
        <w:t>“</w:t>
      </w:r>
      <w:r w:rsidR="00BE289A" w:rsidRPr="003203B1">
        <w:rPr>
          <w:rFonts w:ascii="Palatino Linotype" w:hAnsi="Palatino Linotype" w:cs="Arial"/>
          <w:sz w:val="24"/>
          <w:szCs w:val="24"/>
        </w:rPr>
        <w:t>“</w:t>
      </w:r>
      <w:r w:rsidR="00BE289A" w:rsidRPr="003203B1">
        <w:rPr>
          <w:rFonts w:ascii="Palatino Linotype" w:hAnsi="Palatino Linotype" w:cs="Arial"/>
          <w:b/>
          <w:i/>
          <w:sz w:val="24"/>
          <w:szCs w:val="24"/>
        </w:rPr>
        <w:t>FUMP LRM.pdf, OFICIO RECURSOS HUMANOS 2338.2023.pdf</w:t>
      </w:r>
      <w:r w:rsidR="00BE289A" w:rsidRPr="003203B1">
        <w:rPr>
          <w:rFonts w:ascii="Palatino Linotype" w:hAnsi="Palatino Linotype" w:cs="Arial"/>
          <w:sz w:val="24"/>
          <w:szCs w:val="24"/>
        </w:rPr>
        <w:t xml:space="preserve"> y </w:t>
      </w:r>
      <w:r w:rsidR="00BE289A" w:rsidRPr="003203B1">
        <w:rPr>
          <w:rFonts w:ascii="Palatino Linotype" w:hAnsi="Palatino Linotype" w:cs="Arial"/>
          <w:b/>
          <w:i/>
          <w:sz w:val="24"/>
          <w:szCs w:val="24"/>
        </w:rPr>
        <w:t>ACTA DE LA TERCERA SESIÓN EXTRAORDINARIA 2023.pdf</w:t>
      </w:r>
      <w:r w:rsidR="00BE289A" w:rsidRPr="003203B1">
        <w:rPr>
          <w:rFonts w:ascii="Palatino Linotype" w:hAnsi="Palatino Linotype" w:cs="Arial"/>
          <w:sz w:val="24"/>
          <w:szCs w:val="24"/>
        </w:rPr>
        <w:t>”, de los que se procede a la descripción de su contenido a continuación:</w:t>
      </w:r>
    </w:p>
    <w:p w:rsidR="00BE289A" w:rsidRPr="003203B1" w:rsidRDefault="00BE289A" w:rsidP="00BF3BE8">
      <w:pPr>
        <w:spacing w:after="0" w:line="360" w:lineRule="auto"/>
        <w:jc w:val="both"/>
        <w:rPr>
          <w:rFonts w:ascii="Palatino Linotype" w:hAnsi="Palatino Linotype" w:cs="Arial"/>
          <w:sz w:val="24"/>
          <w:szCs w:val="24"/>
        </w:rPr>
      </w:pPr>
    </w:p>
    <w:p w:rsidR="00BE289A" w:rsidRPr="003203B1" w:rsidRDefault="00BE289A" w:rsidP="00BE289A">
      <w:pPr>
        <w:pStyle w:val="Prrafodelista"/>
        <w:numPr>
          <w:ilvl w:val="0"/>
          <w:numId w:val="39"/>
        </w:numPr>
        <w:spacing w:line="360" w:lineRule="auto"/>
        <w:jc w:val="both"/>
        <w:rPr>
          <w:rFonts w:ascii="Palatino Linotype" w:hAnsi="Palatino Linotype" w:cs="Arial"/>
        </w:rPr>
      </w:pPr>
      <w:r w:rsidRPr="003203B1">
        <w:rPr>
          <w:rFonts w:ascii="Palatino Linotype" w:hAnsi="Palatino Linotype" w:cs="Arial"/>
          <w:b/>
          <w:i/>
        </w:rPr>
        <w:t>FUMP LRM.pdf:</w:t>
      </w:r>
      <w:r w:rsidRPr="003203B1">
        <w:rPr>
          <w:rFonts w:ascii="Palatino Linotype" w:hAnsi="Palatino Linotype" w:cs="Arial"/>
        </w:rPr>
        <w:t xml:space="preserve"> Versión pública del Formato Único de Movimientos de Personal de la servidora pública referida en la solicitud de información, con vigencia del 01 (uno) de febrero de 2007 (dos mil siete).</w:t>
      </w:r>
      <w:r w:rsidR="00922352" w:rsidRPr="003203B1">
        <w:rPr>
          <w:rFonts w:ascii="Palatino Linotype" w:hAnsi="Palatino Linotype" w:cs="Arial"/>
        </w:rPr>
        <w:t xml:space="preserve"> Documento en el cual fueron clasificados del apartado de “Daros generales” los datos: la fecha de nacimiento, domicilio, municipio, lugar de nacimiento, RFC, CURP, Colonia, Código Postal, teléfono y estado civil</w:t>
      </w:r>
      <w:r w:rsidR="00A1295A" w:rsidRPr="003203B1">
        <w:rPr>
          <w:rFonts w:ascii="Palatino Linotype" w:hAnsi="Palatino Linotype" w:cs="Arial"/>
        </w:rPr>
        <w:t>.</w:t>
      </w:r>
    </w:p>
    <w:p w:rsidR="00BE289A" w:rsidRPr="003203B1" w:rsidRDefault="00BE289A" w:rsidP="00BF3BE8">
      <w:pPr>
        <w:spacing w:after="0" w:line="360" w:lineRule="auto"/>
        <w:jc w:val="both"/>
        <w:rPr>
          <w:rFonts w:ascii="Palatino Linotype" w:hAnsi="Palatino Linotype" w:cs="Arial"/>
          <w:sz w:val="24"/>
          <w:szCs w:val="24"/>
        </w:rPr>
      </w:pPr>
    </w:p>
    <w:p w:rsidR="00BE289A" w:rsidRPr="003203B1" w:rsidRDefault="00BE289A" w:rsidP="00BE289A">
      <w:pPr>
        <w:pStyle w:val="Prrafodelista"/>
        <w:numPr>
          <w:ilvl w:val="0"/>
          <w:numId w:val="39"/>
        </w:numPr>
        <w:spacing w:line="360" w:lineRule="auto"/>
        <w:jc w:val="both"/>
        <w:rPr>
          <w:rFonts w:ascii="Palatino Linotype" w:hAnsi="Palatino Linotype" w:cs="Arial"/>
        </w:rPr>
      </w:pPr>
      <w:r w:rsidRPr="003203B1">
        <w:rPr>
          <w:rFonts w:ascii="Palatino Linotype" w:hAnsi="Palatino Linotype" w:cs="Arial"/>
          <w:b/>
          <w:i/>
        </w:rPr>
        <w:t>OFICIO RECURSOS HUMANOS 2338.2023.pdf</w:t>
      </w:r>
      <w:r w:rsidRPr="003203B1">
        <w:rPr>
          <w:rFonts w:ascii="Palatino Linotype" w:hAnsi="Palatino Linotype" w:cs="Arial"/>
        </w:rPr>
        <w:t xml:space="preserve">: </w:t>
      </w:r>
      <w:r w:rsidR="00922352" w:rsidRPr="003203B1">
        <w:rPr>
          <w:rFonts w:ascii="Palatino Linotype" w:hAnsi="Palatino Linotype" w:cs="Arial"/>
        </w:rPr>
        <w:t>Oficio 210C0701040001L/2338/2023 del 25 (veinticinco) de septiembre de 2023 (dos mil veintitrés), remitido por el Departamento de Recursos Humanos al Jefe del Departamento de Planeación y Programación ambos del Sujeto Obligado, mediante el cual informa enviar el Formato Único de Movimientos de Personal de la servidora pública peticionada.</w:t>
      </w:r>
    </w:p>
    <w:p w:rsidR="00BE289A" w:rsidRPr="003203B1" w:rsidRDefault="00BE289A" w:rsidP="00BF3BE8">
      <w:pPr>
        <w:spacing w:after="0" w:line="360" w:lineRule="auto"/>
        <w:jc w:val="both"/>
        <w:rPr>
          <w:rFonts w:ascii="Palatino Linotype" w:hAnsi="Palatino Linotype" w:cs="Arial"/>
          <w:sz w:val="24"/>
          <w:szCs w:val="24"/>
        </w:rPr>
      </w:pPr>
    </w:p>
    <w:p w:rsidR="00BE289A" w:rsidRPr="003203B1" w:rsidRDefault="00BE289A" w:rsidP="00BE289A">
      <w:pPr>
        <w:pStyle w:val="Prrafodelista"/>
        <w:numPr>
          <w:ilvl w:val="0"/>
          <w:numId w:val="39"/>
        </w:numPr>
        <w:spacing w:line="360" w:lineRule="auto"/>
        <w:jc w:val="both"/>
        <w:rPr>
          <w:rFonts w:ascii="Palatino Linotype" w:hAnsi="Palatino Linotype" w:cs="Arial"/>
        </w:rPr>
      </w:pPr>
      <w:r w:rsidRPr="003203B1">
        <w:rPr>
          <w:rFonts w:ascii="Palatino Linotype" w:hAnsi="Palatino Linotype" w:cs="Arial"/>
          <w:b/>
          <w:i/>
        </w:rPr>
        <w:lastRenderedPageBreak/>
        <w:t>ACTA DE LA TERCERA SESIÓN EXTRAORDINARIA 2023.pdf</w:t>
      </w:r>
      <w:r w:rsidRPr="003203B1">
        <w:rPr>
          <w:rFonts w:ascii="Palatino Linotype" w:hAnsi="Palatino Linotype" w:cs="Arial"/>
        </w:rPr>
        <w:t>:</w:t>
      </w:r>
      <w:r w:rsidR="00922352" w:rsidRPr="003203B1">
        <w:rPr>
          <w:rFonts w:ascii="Palatino Linotype" w:hAnsi="Palatino Linotype" w:cs="Arial"/>
        </w:rPr>
        <w:t xml:space="preserve"> Acta de la Tercera Sesión Extraordinaria número ACTA/COBAEM-CTEXT/03-10-2023/III del 03 (tres) de octubre de 2023 (dos mil veintitrés) en la cual se aprobó la clasificación de los datos personales contenidos en el Formato Único de Movimientos de Personal, así como la elaboración de su versión pública para dar respuesta a la solicitud 00042/COBAEM/IP/2023.</w:t>
      </w:r>
    </w:p>
    <w:p w:rsidR="00BE289A" w:rsidRPr="003203B1" w:rsidRDefault="00BE289A" w:rsidP="00BF3BE8">
      <w:pPr>
        <w:spacing w:after="0" w:line="360" w:lineRule="auto"/>
        <w:jc w:val="both"/>
        <w:rPr>
          <w:rFonts w:ascii="Palatino Linotype" w:hAnsi="Palatino Linotype" w:cs="Arial"/>
          <w:sz w:val="24"/>
          <w:szCs w:val="24"/>
        </w:rPr>
      </w:pPr>
    </w:p>
    <w:p w:rsidR="000E48BC" w:rsidRPr="003203B1" w:rsidRDefault="00875CB2" w:rsidP="00BF3BE8">
      <w:pPr>
        <w:spacing w:after="0" w:line="360" w:lineRule="auto"/>
        <w:jc w:val="both"/>
        <w:rPr>
          <w:rFonts w:ascii="Palatino Linotype" w:hAnsi="Palatino Linotype" w:cs="Arial"/>
          <w:sz w:val="24"/>
          <w:szCs w:val="24"/>
        </w:rPr>
      </w:pPr>
      <w:r w:rsidRPr="003203B1">
        <w:rPr>
          <w:rFonts w:ascii="Palatino Linotype" w:hAnsi="Palatino Linotype" w:cs="Arial"/>
          <w:sz w:val="24"/>
          <w:szCs w:val="24"/>
        </w:rPr>
        <w:t>Inconforme con la</w:t>
      </w:r>
      <w:r w:rsidR="000E48BC" w:rsidRPr="003203B1">
        <w:rPr>
          <w:rFonts w:ascii="Palatino Linotype" w:hAnsi="Palatino Linotype" w:cs="Arial"/>
          <w:sz w:val="24"/>
          <w:szCs w:val="24"/>
        </w:rPr>
        <w:t xml:space="preserve"> respuesta proporcionada, </w:t>
      </w:r>
      <w:r w:rsidR="00F320A9" w:rsidRPr="003203B1">
        <w:rPr>
          <w:rFonts w:ascii="Palatino Linotype" w:hAnsi="Palatino Linotype" w:cs="Arial"/>
          <w:sz w:val="24"/>
          <w:szCs w:val="24"/>
        </w:rPr>
        <w:t>la parte</w:t>
      </w:r>
      <w:r w:rsidR="000E48BC" w:rsidRPr="003203B1">
        <w:rPr>
          <w:rFonts w:ascii="Palatino Linotype" w:hAnsi="Palatino Linotype" w:cs="Arial"/>
          <w:sz w:val="24"/>
          <w:szCs w:val="24"/>
        </w:rPr>
        <w:t xml:space="preserve"> </w:t>
      </w:r>
      <w:r w:rsidR="000E48BC" w:rsidRPr="003203B1">
        <w:rPr>
          <w:rFonts w:ascii="Palatino Linotype" w:hAnsi="Palatino Linotype" w:cs="Arial"/>
          <w:b/>
          <w:sz w:val="24"/>
          <w:szCs w:val="24"/>
        </w:rPr>
        <w:t>Recurrente</w:t>
      </w:r>
      <w:r w:rsidR="000E48BC" w:rsidRPr="003203B1">
        <w:rPr>
          <w:rFonts w:ascii="Palatino Linotype" w:hAnsi="Palatino Linotype" w:cs="Arial"/>
          <w:sz w:val="24"/>
          <w:szCs w:val="24"/>
        </w:rPr>
        <w:t xml:space="preserve"> interpuso recurso de revisión, haciendo valer</w:t>
      </w:r>
      <w:r w:rsidR="00690132" w:rsidRPr="003203B1">
        <w:rPr>
          <w:rFonts w:ascii="Palatino Linotype" w:hAnsi="Palatino Linotype" w:cs="Arial"/>
          <w:sz w:val="24"/>
          <w:szCs w:val="24"/>
        </w:rPr>
        <w:t xml:space="preserve"> </w:t>
      </w:r>
      <w:r w:rsidRPr="003203B1">
        <w:rPr>
          <w:rFonts w:ascii="Palatino Linotype" w:hAnsi="Palatino Linotype" w:cs="Arial"/>
          <w:sz w:val="24"/>
          <w:szCs w:val="24"/>
        </w:rPr>
        <w:t xml:space="preserve">como </w:t>
      </w:r>
      <w:r w:rsidR="00922352" w:rsidRPr="003203B1">
        <w:rPr>
          <w:rFonts w:ascii="Palatino Linotype" w:hAnsi="Palatino Linotype" w:cs="Arial"/>
          <w:sz w:val="24"/>
          <w:szCs w:val="24"/>
        </w:rPr>
        <w:t xml:space="preserve">acto impugnado </w:t>
      </w:r>
      <w:r w:rsidR="00922352" w:rsidRPr="003203B1">
        <w:rPr>
          <w:rFonts w:ascii="Palatino Linotype" w:hAnsi="Palatino Linotype" w:cs="Arial"/>
          <w:i/>
          <w:sz w:val="24"/>
          <w:szCs w:val="24"/>
        </w:rPr>
        <w:t>“</w:t>
      </w:r>
      <w:r w:rsidR="00922352" w:rsidRPr="003203B1">
        <w:rPr>
          <w:rFonts w:ascii="Palatino Linotype" w:hAnsi="Palatino Linotype" w:cs="Arial"/>
          <w:i/>
          <w:sz w:val="24"/>
          <w:szCs w:val="24"/>
          <w:lang w:val="es-ES"/>
        </w:rPr>
        <w:t>La información no corresponde a la solciitada. Niega la información requerida” (sic)</w:t>
      </w:r>
      <w:r w:rsidR="00922352" w:rsidRPr="003203B1">
        <w:rPr>
          <w:rFonts w:ascii="Palatino Linotype" w:hAnsi="Palatino Linotype" w:cs="Arial"/>
          <w:sz w:val="24"/>
          <w:szCs w:val="24"/>
          <w:lang w:val="es-ES"/>
        </w:rPr>
        <w:t xml:space="preserve">, y como </w:t>
      </w:r>
      <w:r w:rsidR="000E48BC" w:rsidRPr="003203B1">
        <w:rPr>
          <w:rFonts w:ascii="Palatino Linotype" w:hAnsi="Palatino Linotype" w:cs="Arial"/>
          <w:sz w:val="24"/>
          <w:szCs w:val="24"/>
        </w:rPr>
        <w:t>razones o motivos de inconformidad</w:t>
      </w:r>
      <w:r w:rsidR="00446B23" w:rsidRPr="003203B1">
        <w:rPr>
          <w:rFonts w:ascii="Palatino Linotype" w:hAnsi="Palatino Linotype" w:cs="Arial"/>
          <w:sz w:val="24"/>
          <w:szCs w:val="24"/>
        </w:rPr>
        <w:t xml:space="preserve"> </w:t>
      </w:r>
      <w:r w:rsidR="00A873D6" w:rsidRPr="003203B1">
        <w:rPr>
          <w:rFonts w:ascii="Palatino Linotype" w:hAnsi="Palatino Linotype" w:cs="Arial"/>
          <w:i/>
          <w:sz w:val="24"/>
          <w:szCs w:val="24"/>
        </w:rPr>
        <w:t>“</w:t>
      </w:r>
      <w:r w:rsidR="00922352" w:rsidRPr="003203B1">
        <w:rPr>
          <w:rFonts w:ascii="Palatino Linotype" w:hAnsi="Palatino Linotype" w:cs="Arial"/>
          <w:i/>
          <w:sz w:val="24"/>
          <w:szCs w:val="24"/>
        </w:rPr>
        <w:t>Con claridad se solicitó el nombramiento de la servidora pública, no así el formato único de movimientos de personal</w:t>
      </w:r>
      <w:r w:rsidR="00A873D6" w:rsidRPr="003203B1">
        <w:rPr>
          <w:rFonts w:ascii="Palatino Linotype" w:hAnsi="Palatino Linotype" w:cs="Arial"/>
          <w:i/>
          <w:sz w:val="24"/>
          <w:szCs w:val="24"/>
        </w:rPr>
        <w:t>.”</w:t>
      </w:r>
      <w:r w:rsidR="00BB26D6" w:rsidRPr="003203B1">
        <w:rPr>
          <w:rFonts w:ascii="Palatino Linotype" w:hAnsi="Palatino Linotype" w:cs="Arial"/>
          <w:sz w:val="24"/>
          <w:szCs w:val="24"/>
          <w:lang w:val="es-ES"/>
        </w:rPr>
        <w:t>.</w:t>
      </w:r>
      <w:r w:rsidR="00BB26D6" w:rsidRPr="003203B1">
        <w:rPr>
          <w:rFonts w:ascii="Palatino Linotype" w:hAnsi="Palatino Linotype" w:cs="Arial"/>
          <w:sz w:val="24"/>
          <w:szCs w:val="24"/>
        </w:rPr>
        <w:t xml:space="preserve"> </w:t>
      </w:r>
      <w:r w:rsidR="00703DF5" w:rsidRPr="003203B1">
        <w:rPr>
          <w:rFonts w:ascii="Palatino Linotype" w:hAnsi="Palatino Linotype" w:cs="Arial"/>
          <w:sz w:val="24"/>
          <w:szCs w:val="24"/>
        </w:rPr>
        <w:t xml:space="preserve">Consideraciones que se traducen en la </w:t>
      </w:r>
      <w:r w:rsidR="00922352" w:rsidRPr="003203B1">
        <w:rPr>
          <w:rFonts w:ascii="Palatino Linotype" w:hAnsi="Palatino Linotype" w:cs="Arial"/>
          <w:sz w:val="24"/>
          <w:szCs w:val="24"/>
        </w:rPr>
        <w:t>entrega de información que no corresponde con lo solicitado</w:t>
      </w:r>
      <w:r w:rsidR="00BB26D6" w:rsidRPr="003203B1">
        <w:rPr>
          <w:rFonts w:ascii="Palatino Linotype" w:hAnsi="Palatino Linotype" w:cs="Arial"/>
          <w:sz w:val="24"/>
          <w:szCs w:val="24"/>
        </w:rPr>
        <w:t>,</w:t>
      </w:r>
      <w:r w:rsidR="00703DF5" w:rsidRPr="003203B1">
        <w:rPr>
          <w:rFonts w:ascii="Palatino Linotype" w:hAnsi="Palatino Linotype" w:cs="Arial"/>
          <w:sz w:val="24"/>
          <w:szCs w:val="24"/>
        </w:rPr>
        <w:t xml:space="preserve"> </w:t>
      </w:r>
      <w:r w:rsidR="000E48BC" w:rsidRPr="003203B1">
        <w:rPr>
          <w:rFonts w:ascii="Palatino Linotype" w:hAnsi="Palatino Linotype" w:cs="Arial"/>
          <w:sz w:val="24"/>
          <w:szCs w:val="24"/>
        </w:rPr>
        <w:t>hipótesis que se encuentra</w:t>
      </w:r>
      <w:r w:rsidR="00BB26D6" w:rsidRPr="003203B1">
        <w:rPr>
          <w:rFonts w:ascii="Palatino Linotype" w:hAnsi="Palatino Linotype" w:cs="Arial"/>
          <w:sz w:val="24"/>
          <w:szCs w:val="24"/>
        </w:rPr>
        <w:t>n</w:t>
      </w:r>
      <w:r w:rsidR="000E48BC" w:rsidRPr="003203B1">
        <w:rPr>
          <w:rFonts w:ascii="Palatino Linotype" w:hAnsi="Palatino Linotype" w:cs="Arial"/>
          <w:sz w:val="24"/>
          <w:szCs w:val="24"/>
        </w:rPr>
        <w:t xml:space="preserve"> </w:t>
      </w:r>
      <w:r w:rsidR="00703DF5" w:rsidRPr="003203B1">
        <w:rPr>
          <w:rFonts w:ascii="Palatino Linotype" w:hAnsi="Palatino Linotype" w:cs="Arial"/>
          <w:sz w:val="24"/>
          <w:szCs w:val="24"/>
        </w:rPr>
        <w:t>establecida</w:t>
      </w:r>
      <w:r w:rsidR="00BB26D6" w:rsidRPr="003203B1">
        <w:rPr>
          <w:rFonts w:ascii="Palatino Linotype" w:hAnsi="Palatino Linotype" w:cs="Arial"/>
          <w:sz w:val="24"/>
          <w:szCs w:val="24"/>
        </w:rPr>
        <w:t>s</w:t>
      </w:r>
      <w:r w:rsidR="000E48BC" w:rsidRPr="003203B1">
        <w:rPr>
          <w:rFonts w:ascii="Palatino Linotype" w:hAnsi="Palatino Linotype" w:cs="Arial"/>
          <w:sz w:val="24"/>
          <w:szCs w:val="24"/>
        </w:rPr>
        <w:t xml:space="preserve"> en la fracci</w:t>
      </w:r>
      <w:r w:rsidR="00F320A9" w:rsidRPr="003203B1">
        <w:rPr>
          <w:rFonts w:ascii="Palatino Linotype" w:hAnsi="Palatino Linotype" w:cs="Arial"/>
          <w:sz w:val="24"/>
          <w:szCs w:val="24"/>
        </w:rPr>
        <w:t xml:space="preserve">ón </w:t>
      </w:r>
      <w:r w:rsidR="00BB26D6" w:rsidRPr="003203B1">
        <w:rPr>
          <w:rFonts w:ascii="Palatino Linotype" w:hAnsi="Palatino Linotype" w:cs="Arial"/>
          <w:sz w:val="24"/>
          <w:szCs w:val="24"/>
        </w:rPr>
        <w:t>V</w:t>
      </w:r>
      <w:r w:rsidR="00922352" w:rsidRPr="003203B1">
        <w:rPr>
          <w:rFonts w:ascii="Palatino Linotype" w:hAnsi="Palatino Linotype" w:cs="Arial"/>
          <w:sz w:val="24"/>
          <w:szCs w:val="24"/>
        </w:rPr>
        <w:t>I</w:t>
      </w:r>
      <w:r w:rsidR="00BB26D6" w:rsidRPr="003203B1">
        <w:rPr>
          <w:rFonts w:ascii="Palatino Linotype" w:hAnsi="Palatino Linotype" w:cs="Arial"/>
          <w:sz w:val="24"/>
          <w:szCs w:val="24"/>
        </w:rPr>
        <w:t xml:space="preserve"> </w:t>
      </w:r>
      <w:r w:rsidR="000E48BC" w:rsidRPr="003203B1">
        <w:rPr>
          <w:rFonts w:ascii="Palatino Linotype" w:hAnsi="Palatino Linotype" w:cs="Arial"/>
          <w:sz w:val="24"/>
          <w:szCs w:val="24"/>
        </w:rPr>
        <w:t>del artículo 179 de la Ley de Transparencia Local</w:t>
      </w:r>
      <w:r w:rsidR="000E48BC" w:rsidRPr="003203B1">
        <w:rPr>
          <w:rStyle w:val="Refdenotaalpie"/>
          <w:rFonts w:ascii="Palatino Linotype" w:hAnsi="Palatino Linotype" w:cs="Arial"/>
          <w:sz w:val="24"/>
          <w:szCs w:val="24"/>
        </w:rPr>
        <w:footnoteReference w:id="1"/>
      </w:r>
      <w:r w:rsidR="000E48BC" w:rsidRPr="003203B1">
        <w:rPr>
          <w:rFonts w:ascii="Palatino Linotype" w:hAnsi="Palatino Linotype" w:cs="Arial"/>
          <w:sz w:val="24"/>
          <w:szCs w:val="24"/>
        </w:rPr>
        <w:t>, para la procedencia de la interposición del recurso de revisión.</w:t>
      </w:r>
    </w:p>
    <w:p w:rsidR="007237EB" w:rsidRPr="003203B1" w:rsidRDefault="007237EB" w:rsidP="00BF3BE8">
      <w:pPr>
        <w:spacing w:after="0" w:line="360" w:lineRule="auto"/>
        <w:jc w:val="both"/>
        <w:rPr>
          <w:rFonts w:ascii="Palatino Linotype" w:hAnsi="Palatino Linotype" w:cs="Arial"/>
          <w:sz w:val="24"/>
          <w:szCs w:val="24"/>
        </w:rPr>
      </w:pPr>
    </w:p>
    <w:p w:rsidR="001005B8" w:rsidRPr="003203B1" w:rsidRDefault="00661754" w:rsidP="00BF3BE8">
      <w:pPr>
        <w:spacing w:after="0" w:line="360" w:lineRule="auto"/>
        <w:jc w:val="both"/>
        <w:rPr>
          <w:rFonts w:ascii="Palatino Linotype" w:hAnsi="Palatino Linotype" w:cs="Arial"/>
          <w:sz w:val="24"/>
          <w:szCs w:val="24"/>
        </w:rPr>
      </w:pPr>
      <w:r w:rsidRPr="003203B1">
        <w:rPr>
          <w:rFonts w:ascii="Palatino Linotype" w:hAnsi="Palatino Linotype" w:cs="Arial"/>
          <w:sz w:val="24"/>
          <w:szCs w:val="24"/>
        </w:rPr>
        <w:t xml:space="preserve">Con motivo de la interposición del recurso de revisión, en la etapa de manifestaciones el Sujeto Obligado rindió su informe justificado por medio del documento </w:t>
      </w:r>
      <w:r w:rsidRPr="003203B1">
        <w:rPr>
          <w:rFonts w:ascii="Palatino Linotype" w:hAnsi="Palatino Linotype" w:cs="Arial"/>
          <w:i/>
          <w:sz w:val="24"/>
          <w:szCs w:val="24"/>
        </w:rPr>
        <w:t>“</w:t>
      </w:r>
      <w:r w:rsidRPr="003203B1">
        <w:rPr>
          <w:rFonts w:ascii="Palatino Linotype" w:hAnsi="Palatino Linotype" w:cs="Arial"/>
          <w:b/>
          <w:i/>
          <w:sz w:val="24"/>
          <w:szCs w:val="24"/>
        </w:rPr>
        <w:t>OFICIO 098.pdf</w:t>
      </w:r>
      <w:r w:rsidRPr="003203B1">
        <w:rPr>
          <w:rFonts w:ascii="Palatino Linotype" w:hAnsi="Palatino Linotype" w:cs="Arial"/>
          <w:i/>
          <w:sz w:val="24"/>
          <w:szCs w:val="24"/>
        </w:rPr>
        <w:t>”</w:t>
      </w:r>
      <w:r w:rsidRPr="003203B1">
        <w:rPr>
          <w:rFonts w:ascii="Palatino Linotype" w:hAnsi="Palatino Linotype" w:cs="Arial"/>
          <w:sz w:val="24"/>
          <w:szCs w:val="24"/>
        </w:rPr>
        <w:t>,</w:t>
      </w:r>
      <w:r w:rsidR="00F62F97" w:rsidRPr="003203B1">
        <w:rPr>
          <w:rFonts w:ascii="Palatino Linotype" w:hAnsi="Palatino Linotype" w:cs="Arial"/>
          <w:sz w:val="24"/>
          <w:szCs w:val="24"/>
        </w:rPr>
        <w:t xml:space="preserve"> de cuyo contenido se observan los oficios 2010C0701020001L/098/2023 remitido por el Titular de la Unidad de Planeación y Programación</w:t>
      </w:r>
      <w:r w:rsidRPr="003203B1">
        <w:rPr>
          <w:rFonts w:ascii="Palatino Linotype" w:hAnsi="Palatino Linotype" w:cs="Arial"/>
          <w:sz w:val="24"/>
          <w:szCs w:val="24"/>
        </w:rPr>
        <w:t xml:space="preserve"> </w:t>
      </w:r>
      <w:r w:rsidR="00F62F97" w:rsidRPr="003203B1">
        <w:rPr>
          <w:rFonts w:ascii="Palatino Linotype" w:hAnsi="Palatino Linotype" w:cs="Arial"/>
          <w:sz w:val="24"/>
          <w:szCs w:val="24"/>
        </w:rPr>
        <w:t xml:space="preserve">y Titular de la Unidad de Transparencia a este Órgano Garante, a través del cual manifestó enviar </w:t>
      </w:r>
      <w:r w:rsidRPr="003203B1">
        <w:rPr>
          <w:rFonts w:ascii="Palatino Linotype" w:hAnsi="Palatino Linotype" w:cs="Arial"/>
          <w:sz w:val="24"/>
          <w:szCs w:val="24"/>
        </w:rPr>
        <w:t xml:space="preserve">el </w:t>
      </w:r>
      <w:r w:rsidRPr="003203B1">
        <w:rPr>
          <w:rFonts w:ascii="Palatino Linotype" w:hAnsi="Palatino Linotype" w:cs="Arial"/>
          <w:sz w:val="24"/>
          <w:szCs w:val="24"/>
        </w:rPr>
        <w:lastRenderedPageBreak/>
        <w:t>oficio 210C0701040001L/2533/2023</w:t>
      </w:r>
      <w:r w:rsidR="00F62F97" w:rsidRPr="003203B1">
        <w:rPr>
          <w:rFonts w:ascii="Palatino Linotype" w:hAnsi="Palatino Linotype" w:cs="Arial"/>
          <w:sz w:val="24"/>
          <w:szCs w:val="24"/>
        </w:rPr>
        <w:t xml:space="preserve"> de la Jefa del Departamento de Recursos Humanos del que substancialmente se observa lo siguiente:</w:t>
      </w:r>
    </w:p>
    <w:p w:rsidR="00F62F97" w:rsidRPr="003203B1" w:rsidRDefault="00F62F97" w:rsidP="00BF3BE8">
      <w:pPr>
        <w:spacing w:after="0" w:line="360" w:lineRule="auto"/>
        <w:jc w:val="both"/>
        <w:rPr>
          <w:rFonts w:ascii="Palatino Linotype" w:hAnsi="Palatino Linotype" w:cs="Arial"/>
          <w:sz w:val="24"/>
          <w:szCs w:val="24"/>
        </w:rPr>
      </w:pPr>
    </w:p>
    <w:p w:rsidR="00F62F97" w:rsidRPr="003203B1" w:rsidRDefault="00F62F97" w:rsidP="00695ABD">
      <w:pPr>
        <w:spacing w:after="0" w:line="240" w:lineRule="auto"/>
        <w:ind w:left="567" w:right="567"/>
        <w:jc w:val="both"/>
        <w:rPr>
          <w:rFonts w:ascii="Palatino Linotype" w:hAnsi="Palatino Linotype" w:cs="Arial"/>
          <w:szCs w:val="24"/>
        </w:rPr>
      </w:pPr>
      <w:r w:rsidRPr="003203B1">
        <w:rPr>
          <w:rFonts w:ascii="Palatino Linotype" w:hAnsi="Palatino Linotype" w:cs="Arial"/>
          <w:i/>
          <w:szCs w:val="24"/>
        </w:rPr>
        <w:t>“…</w:t>
      </w:r>
      <w:r w:rsidR="00695ABD" w:rsidRPr="003203B1">
        <w:rPr>
          <w:rFonts w:ascii="Palatino Linotype" w:hAnsi="Palatino Linotype" w:cs="Arial"/>
          <w:i/>
          <w:szCs w:val="24"/>
        </w:rPr>
        <w:t xml:space="preserve">me permito informar a Usted que, conforme al Reglamento Interior de Trabajo del Colegio de Bachilleres del Estado de México, Capitulo 111. De los requisitos para el ingreso de personal. Artículo 15. Que a la letra dice ... " Para que el trabajador inicie labores en el Colegio, debe cumplir con lo siguiente: l. </w:t>
      </w:r>
      <w:r w:rsidR="00695ABD" w:rsidRPr="003203B1">
        <w:rPr>
          <w:rFonts w:ascii="Palatino Linotype" w:hAnsi="Palatino Linotype" w:cs="Arial"/>
          <w:i/>
          <w:szCs w:val="24"/>
          <w:u w:val="single"/>
        </w:rPr>
        <w:t>Tener conferido el contrato o nombramiento respectivo</w:t>
      </w:r>
      <w:r w:rsidR="00695ABD" w:rsidRPr="003203B1">
        <w:rPr>
          <w:rFonts w:ascii="Palatino Linotype" w:hAnsi="Palatino Linotype" w:cs="Arial"/>
          <w:i/>
          <w:szCs w:val="24"/>
        </w:rPr>
        <w:t xml:space="preserve">; II. Firmar el Formato Único de Movimientos de Personal (FUMP); III. Rendir la protesta de ley; IV. Tomar posesión del cargo dentro de los términos que marca este reglamento.". </w:t>
      </w:r>
      <w:r w:rsidRPr="003203B1">
        <w:rPr>
          <w:rFonts w:ascii="Palatino Linotype" w:hAnsi="Palatino Linotype" w:cs="Arial"/>
          <w:i/>
          <w:szCs w:val="24"/>
        </w:rPr>
        <w:t>Asi mismo, en el Manual de Procedimientos del Departamento de Recursos Humanos, en el apartado de Formato único de Movimientos de Personal (FUMP), que a la letra dice ... " Documento por medio de cual se formaliza la relación entre la Servidora Pública o el Servidor Publico y el Colegio de Bachilleres del Estado de México, estableciendo las condiciones que regirán dicha relación, además contiene los datos generales de la trabajadora o del trabajador, el cargo para el cuál es designada o designado, su jornada laboral, su sueldo, lugar de adscripción, y aceptación de la Servidora Publica o del Servidor Público. Así mismo, es el único documento válido para trámites oficiales."</w:t>
      </w:r>
    </w:p>
    <w:p w:rsidR="00695ABD" w:rsidRPr="003203B1" w:rsidRDefault="00695ABD" w:rsidP="00695ABD">
      <w:pPr>
        <w:spacing w:after="0" w:line="240" w:lineRule="auto"/>
        <w:ind w:left="567" w:right="567"/>
        <w:jc w:val="both"/>
        <w:rPr>
          <w:rFonts w:ascii="Palatino Linotype" w:hAnsi="Palatino Linotype" w:cs="Arial"/>
          <w:szCs w:val="24"/>
        </w:rPr>
      </w:pPr>
    </w:p>
    <w:p w:rsidR="00695ABD" w:rsidRPr="003203B1" w:rsidRDefault="00695ABD" w:rsidP="00695ABD">
      <w:pPr>
        <w:spacing w:after="0" w:line="240" w:lineRule="auto"/>
        <w:ind w:left="567" w:right="567"/>
        <w:jc w:val="right"/>
        <w:rPr>
          <w:rFonts w:ascii="Palatino Linotype" w:hAnsi="Palatino Linotype" w:cs="Arial"/>
          <w:szCs w:val="24"/>
        </w:rPr>
      </w:pPr>
      <w:r w:rsidRPr="003203B1">
        <w:rPr>
          <w:rFonts w:ascii="Palatino Linotype" w:hAnsi="Palatino Linotype" w:cs="Arial"/>
          <w:szCs w:val="24"/>
        </w:rPr>
        <w:t>(Énfasis añadido)</w:t>
      </w:r>
    </w:p>
    <w:p w:rsidR="001005B8" w:rsidRPr="003203B1" w:rsidRDefault="001005B8" w:rsidP="00BF3BE8">
      <w:pPr>
        <w:spacing w:after="0" w:line="360" w:lineRule="auto"/>
        <w:jc w:val="both"/>
        <w:rPr>
          <w:rFonts w:ascii="Palatino Linotype" w:hAnsi="Palatino Linotype" w:cs="Arial"/>
          <w:sz w:val="24"/>
          <w:szCs w:val="24"/>
        </w:rPr>
      </w:pPr>
    </w:p>
    <w:p w:rsidR="00331C86" w:rsidRPr="003203B1" w:rsidRDefault="00DC28AC" w:rsidP="00BF3BE8">
      <w:pPr>
        <w:spacing w:after="0" w:line="360" w:lineRule="auto"/>
        <w:jc w:val="both"/>
        <w:rPr>
          <w:rFonts w:ascii="Palatino Linotype" w:hAnsi="Palatino Linotype" w:cs="Arial"/>
          <w:sz w:val="24"/>
          <w:szCs w:val="24"/>
        </w:rPr>
      </w:pPr>
      <w:r w:rsidRPr="003203B1">
        <w:rPr>
          <w:rFonts w:ascii="Palatino Linotype" w:hAnsi="Palatino Linotype" w:cs="Arial"/>
          <w:sz w:val="24"/>
          <w:szCs w:val="24"/>
        </w:rPr>
        <w:t xml:space="preserve">Una vez descrito y analizado </w:t>
      </w:r>
      <w:r w:rsidR="00A873D6" w:rsidRPr="003203B1">
        <w:rPr>
          <w:rFonts w:ascii="Palatino Linotype" w:hAnsi="Palatino Linotype" w:cs="Arial"/>
          <w:sz w:val="24"/>
          <w:szCs w:val="24"/>
        </w:rPr>
        <w:t>e</w:t>
      </w:r>
      <w:r w:rsidRPr="003203B1">
        <w:rPr>
          <w:rFonts w:ascii="Palatino Linotype" w:hAnsi="Palatino Linotype" w:cs="Arial"/>
          <w:sz w:val="24"/>
          <w:szCs w:val="24"/>
        </w:rPr>
        <w:t>l</w:t>
      </w:r>
      <w:r w:rsidR="00A873D6" w:rsidRPr="003203B1">
        <w:rPr>
          <w:rFonts w:ascii="Palatino Linotype" w:hAnsi="Palatino Linotype" w:cs="Arial"/>
          <w:sz w:val="24"/>
          <w:szCs w:val="24"/>
        </w:rPr>
        <w:t xml:space="preserve"> documento</w:t>
      </w:r>
      <w:r w:rsidRPr="003203B1">
        <w:rPr>
          <w:rFonts w:ascii="Palatino Linotype" w:hAnsi="Palatino Linotype" w:cs="Arial"/>
          <w:sz w:val="24"/>
          <w:szCs w:val="24"/>
        </w:rPr>
        <w:t xml:space="preserve"> proporcionado en respuesta, contrastándolos con los motivos de inconformidad, </w:t>
      </w:r>
      <w:r w:rsidR="005650A3" w:rsidRPr="003203B1">
        <w:rPr>
          <w:rFonts w:ascii="Palatino Linotype" w:hAnsi="Palatino Linotype" w:cs="Arial"/>
          <w:sz w:val="24"/>
          <w:szCs w:val="24"/>
        </w:rPr>
        <w:t xml:space="preserve">permite concluir que la </w:t>
      </w:r>
      <w:r w:rsidR="005650A3" w:rsidRPr="003203B1">
        <w:rPr>
          <w:rFonts w:ascii="Palatino Linotype" w:hAnsi="Palatino Linotype" w:cs="Arial"/>
          <w:i/>
          <w:sz w:val="24"/>
          <w:szCs w:val="24"/>
        </w:rPr>
        <w:t>Litis</w:t>
      </w:r>
      <w:r w:rsidR="005650A3" w:rsidRPr="003203B1">
        <w:rPr>
          <w:rFonts w:ascii="Palatino Linotype" w:hAnsi="Palatino Linotype" w:cs="Arial"/>
          <w:sz w:val="24"/>
          <w:szCs w:val="24"/>
        </w:rPr>
        <w:t xml:space="preserve"> en el presente asunto, se centra en poder determinar, si las respuestas del </w:t>
      </w:r>
      <w:r w:rsidR="005650A3" w:rsidRPr="003203B1">
        <w:rPr>
          <w:rFonts w:ascii="Palatino Linotype" w:hAnsi="Palatino Linotype" w:cs="Arial"/>
          <w:b/>
          <w:sz w:val="24"/>
          <w:szCs w:val="24"/>
        </w:rPr>
        <w:t>Sujeto Obligado</w:t>
      </w:r>
      <w:r w:rsidR="005650A3" w:rsidRPr="003203B1">
        <w:rPr>
          <w:rFonts w:ascii="Palatino Linotype" w:hAnsi="Palatino Linotype" w:cs="Arial"/>
          <w:sz w:val="24"/>
          <w:szCs w:val="24"/>
        </w:rPr>
        <w:t>, fueron emitidas conforme a derecho.</w:t>
      </w:r>
      <w:r w:rsidR="00B56286" w:rsidRPr="003203B1">
        <w:rPr>
          <w:rFonts w:ascii="Palatino Linotype" w:hAnsi="Palatino Linotype" w:cs="Arial"/>
          <w:sz w:val="24"/>
          <w:szCs w:val="24"/>
        </w:rPr>
        <w:t>, por lo que, se procede en los términos siguientes:</w:t>
      </w:r>
    </w:p>
    <w:p w:rsidR="00695ABD" w:rsidRPr="003203B1" w:rsidRDefault="0043280A" w:rsidP="00695ABD">
      <w:pPr>
        <w:autoSpaceDE w:val="0"/>
        <w:autoSpaceDN w:val="0"/>
        <w:adjustRightInd w:val="0"/>
        <w:spacing w:after="0" w:line="360" w:lineRule="auto"/>
        <w:jc w:val="both"/>
        <w:rPr>
          <w:rFonts w:ascii="Palatino Linotype" w:hAnsi="Palatino Linotype" w:cs="Arial"/>
          <w:bCs/>
          <w:sz w:val="24"/>
          <w:szCs w:val="24"/>
        </w:rPr>
      </w:pPr>
      <w:r w:rsidRPr="003203B1">
        <w:rPr>
          <w:rFonts w:ascii="Palatino Linotype" w:hAnsi="Palatino Linotype" w:cs="Arial"/>
          <w:bCs/>
          <w:sz w:val="24"/>
          <w:szCs w:val="24"/>
        </w:rPr>
        <w:t xml:space="preserve">En primer lugar, </w:t>
      </w:r>
      <w:r w:rsidR="00A873D6" w:rsidRPr="003203B1">
        <w:rPr>
          <w:rFonts w:ascii="Palatino Linotype" w:hAnsi="Palatino Linotype" w:cs="Arial"/>
          <w:bCs/>
          <w:sz w:val="24"/>
          <w:szCs w:val="24"/>
        </w:rPr>
        <w:t xml:space="preserve">resulta necesario el estudio del marco normativo que rige el actuar del </w:t>
      </w:r>
      <w:r w:rsidR="00A873D6" w:rsidRPr="003203B1">
        <w:rPr>
          <w:rFonts w:ascii="Palatino Linotype" w:hAnsi="Palatino Linotype" w:cs="Arial"/>
          <w:b/>
          <w:bCs/>
          <w:sz w:val="24"/>
          <w:szCs w:val="24"/>
        </w:rPr>
        <w:t>Sujeto Obligado</w:t>
      </w:r>
      <w:r w:rsidR="00A873D6" w:rsidRPr="003203B1">
        <w:rPr>
          <w:rFonts w:ascii="Palatino Linotype" w:hAnsi="Palatino Linotype" w:cs="Arial"/>
          <w:bCs/>
          <w:sz w:val="24"/>
          <w:szCs w:val="24"/>
        </w:rPr>
        <w:t>, a efecto de poder determinar si existe facultad, función o atribución que lo constriña a tener la información, por lo que, se traen a colación los artículos</w:t>
      </w:r>
      <w:r w:rsidR="00561B82" w:rsidRPr="003203B1">
        <w:rPr>
          <w:rFonts w:ascii="Palatino Linotype" w:hAnsi="Palatino Linotype" w:cs="Arial"/>
          <w:bCs/>
          <w:sz w:val="24"/>
          <w:szCs w:val="24"/>
        </w:rPr>
        <w:t xml:space="preserve"> 1, 5 fracción IX, 16 fracción IX, 21, 22 y 23</w:t>
      </w:r>
      <w:r w:rsidR="00695ABD" w:rsidRPr="003203B1">
        <w:rPr>
          <w:rFonts w:ascii="Palatino Linotype" w:hAnsi="Palatino Linotype" w:cs="Arial"/>
          <w:bCs/>
          <w:sz w:val="24"/>
          <w:szCs w:val="24"/>
        </w:rPr>
        <w:t xml:space="preserve"> de la Ley que crea el Organismo Público Descentralizado Denominado Colegio de Bachilleres del Estado de México,</w:t>
      </w:r>
      <w:r w:rsidR="00561B82" w:rsidRPr="003203B1">
        <w:rPr>
          <w:rFonts w:ascii="Palatino Linotype" w:hAnsi="Palatino Linotype" w:cs="Arial"/>
          <w:bCs/>
          <w:sz w:val="24"/>
          <w:szCs w:val="24"/>
        </w:rPr>
        <w:t xml:space="preserve"> así como</w:t>
      </w:r>
      <w:r w:rsidR="00695ABD" w:rsidRPr="003203B1">
        <w:rPr>
          <w:rFonts w:ascii="Palatino Linotype" w:hAnsi="Palatino Linotype" w:cs="Arial"/>
          <w:bCs/>
          <w:sz w:val="24"/>
          <w:szCs w:val="24"/>
        </w:rPr>
        <w:t xml:space="preserve"> los artículos </w:t>
      </w:r>
      <w:r w:rsidR="00561B82" w:rsidRPr="003203B1">
        <w:rPr>
          <w:rFonts w:ascii="Palatino Linotype" w:hAnsi="Palatino Linotype" w:cs="Arial"/>
          <w:bCs/>
          <w:sz w:val="24"/>
          <w:szCs w:val="24"/>
        </w:rPr>
        <w:t>1, 6, 7, 15, 6, 17, 18 y 19</w:t>
      </w:r>
      <w:r w:rsidR="00695ABD" w:rsidRPr="003203B1">
        <w:rPr>
          <w:rFonts w:ascii="Palatino Linotype" w:hAnsi="Palatino Linotype" w:cs="Arial"/>
          <w:bCs/>
          <w:sz w:val="24"/>
          <w:szCs w:val="24"/>
        </w:rPr>
        <w:t xml:space="preserve"> del Reglamento Interior de Trabajo del Colegio de Bachilleres del Estado de México, que señalan:</w:t>
      </w:r>
    </w:p>
    <w:p w:rsidR="00561B82" w:rsidRPr="003203B1" w:rsidRDefault="00695ABD" w:rsidP="00561B82">
      <w:pPr>
        <w:autoSpaceDE w:val="0"/>
        <w:autoSpaceDN w:val="0"/>
        <w:adjustRightInd w:val="0"/>
        <w:spacing w:after="0" w:line="240" w:lineRule="auto"/>
        <w:ind w:left="567" w:right="567"/>
        <w:jc w:val="center"/>
        <w:rPr>
          <w:rFonts w:ascii="Palatino Linotype" w:hAnsi="Palatino Linotype" w:cs="Arial"/>
          <w:b/>
          <w:bCs/>
          <w:i/>
          <w:szCs w:val="24"/>
        </w:rPr>
      </w:pPr>
      <w:r w:rsidRPr="003203B1">
        <w:rPr>
          <w:rFonts w:ascii="Palatino Linotype" w:hAnsi="Palatino Linotype" w:cs="Arial"/>
          <w:b/>
          <w:bCs/>
          <w:i/>
          <w:szCs w:val="24"/>
        </w:rPr>
        <w:lastRenderedPageBreak/>
        <w:t>“</w:t>
      </w:r>
      <w:r w:rsidR="00561B82" w:rsidRPr="003203B1">
        <w:rPr>
          <w:rFonts w:ascii="Palatino Linotype" w:hAnsi="Palatino Linotype" w:cs="Arial"/>
          <w:b/>
          <w:bCs/>
          <w:i/>
          <w:szCs w:val="24"/>
        </w:rPr>
        <w:t>Ley que crea el Organismo Público Descentralizado Denominado Colegio de Bachilleres del Estado de México</w:t>
      </w:r>
    </w:p>
    <w:p w:rsidR="00561B82" w:rsidRPr="003203B1" w:rsidRDefault="00561B82" w:rsidP="00695ABD">
      <w:pPr>
        <w:autoSpaceDE w:val="0"/>
        <w:autoSpaceDN w:val="0"/>
        <w:adjustRightInd w:val="0"/>
        <w:spacing w:after="0" w:line="240" w:lineRule="auto"/>
        <w:ind w:left="567" w:right="567"/>
        <w:jc w:val="both"/>
        <w:rPr>
          <w:rFonts w:ascii="Palatino Linotype" w:hAnsi="Palatino Linotype" w:cs="Arial"/>
          <w:bCs/>
          <w:i/>
          <w:szCs w:val="24"/>
        </w:rPr>
      </w:pPr>
    </w:p>
    <w:p w:rsidR="00695ABD" w:rsidRPr="003203B1" w:rsidRDefault="00695ABD" w:rsidP="00695ABD">
      <w:pPr>
        <w:autoSpaceDE w:val="0"/>
        <w:autoSpaceDN w:val="0"/>
        <w:adjustRightInd w:val="0"/>
        <w:spacing w:after="0" w:line="240" w:lineRule="auto"/>
        <w:ind w:left="567" w:right="567"/>
        <w:jc w:val="both"/>
        <w:rPr>
          <w:rFonts w:ascii="Palatino Linotype" w:hAnsi="Palatino Linotype" w:cs="Arial"/>
          <w:bCs/>
          <w:i/>
          <w:szCs w:val="24"/>
        </w:rPr>
      </w:pPr>
      <w:r w:rsidRPr="003203B1">
        <w:rPr>
          <w:rFonts w:ascii="Palatino Linotype" w:hAnsi="Palatino Linotype" w:cs="Arial"/>
          <w:b/>
          <w:bCs/>
          <w:i/>
          <w:szCs w:val="24"/>
        </w:rPr>
        <w:t>Artículo 1.-</w:t>
      </w:r>
      <w:r w:rsidRPr="003203B1">
        <w:rPr>
          <w:rFonts w:ascii="Palatino Linotype" w:hAnsi="Palatino Linotype" w:cs="Arial"/>
          <w:bCs/>
          <w:i/>
          <w:szCs w:val="24"/>
        </w:rPr>
        <w:t xml:space="preserve"> Se crea el Colegio de Bachilleres del Estado de México, como organismo público descentralizado de carácter estatal, con personalidad jurídica y patrimonio propios.</w:t>
      </w:r>
    </w:p>
    <w:p w:rsidR="00695ABD" w:rsidRPr="003203B1" w:rsidRDefault="00695ABD" w:rsidP="00695ABD">
      <w:pPr>
        <w:autoSpaceDE w:val="0"/>
        <w:autoSpaceDN w:val="0"/>
        <w:adjustRightInd w:val="0"/>
        <w:spacing w:after="0" w:line="240" w:lineRule="auto"/>
        <w:ind w:left="567" w:right="567"/>
        <w:jc w:val="both"/>
        <w:rPr>
          <w:rFonts w:ascii="Palatino Linotype" w:hAnsi="Palatino Linotype" w:cs="Arial"/>
          <w:bCs/>
          <w:i/>
          <w:szCs w:val="24"/>
        </w:rPr>
      </w:pPr>
    </w:p>
    <w:p w:rsidR="00695ABD" w:rsidRPr="003203B1" w:rsidRDefault="00695ABD" w:rsidP="00695ABD">
      <w:pPr>
        <w:autoSpaceDE w:val="0"/>
        <w:autoSpaceDN w:val="0"/>
        <w:adjustRightInd w:val="0"/>
        <w:spacing w:after="0" w:line="240" w:lineRule="auto"/>
        <w:ind w:left="567" w:right="567"/>
        <w:jc w:val="both"/>
        <w:rPr>
          <w:rFonts w:ascii="Palatino Linotype" w:hAnsi="Palatino Linotype" w:cs="Arial"/>
          <w:bCs/>
          <w:i/>
          <w:szCs w:val="24"/>
        </w:rPr>
      </w:pPr>
      <w:r w:rsidRPr="003203B1">
        <w:rPr>
          <w:rFonts w:ascii="Palatino Linotype" w:hAnsi="Palatino Linotype" w:cs="Arial"/>
          <w:b/>
          <w:bCs/>
          <w:i/>
          <w:szCs w:val="24"/>
        </w:rPr>
        <w:t>Artículo 5.-</w:t>
      </w:r>
      <w:r w:rsidRPr="003203B1">
        <w:rPr>
          <w:rFonts w:ascii="Palatino Linotype" w:hAnsi="Palatino Linotype" w:cs="Arial"/>
          <w:bCs/>
          <w:i/>
          <w:szCs w:val="24"/>
        </w:rPr>
        <w:t xml:space="preserve"> Para el cumplimiento de su objeto, al Colegio, tendrá las siguientes atribuciones:</w:t>
      </w:r>
    </w:p>
    <w:p w:rsidR="00695ABD" w:rsidRPr="003203B1" w:rsidRDefault="00695ABD" w:rsidP="00695ABD">
      <w:pPr>
        <w:autoSpaceDE w:val="0"/>
        <w:autoSpaceDN w:val="0"/>
        <w:adjustRightInd w:val="0"/>
        <w:spacing w:after="0" w:line="240" w:lineRule="auto"/>
        <w:ind w:left="567" w:right="567"/>
        <w:jc w:val="both"/>
        <w:rPr>
          <w:rFonts w:ascii="Palatino Linotype" w:hAnsi="Palatino Linotype" w:cs="Arial"/>
          <w:bCs/>
          <w:i/>
          <w:szCs w:val="24"/>
        </w:rPr>
      </w:pPr>
      <w:r w:rsidRPr="003203B1">
        <w:rPr>
          <w:rFonts w:ascii="Palatino Linotype" w:hAnsi="Palatino Linotype" w:cs="Arial"/>
          <w:bCs/>
          <w:i/>
          <w:szCs w:val="24"/>
        </w:rPr>
        <w:t>…</w:t>
      </w:r>
    </w:p>
    <w:p w:rsidR="00695ABD" w:rsidRPr="003203B1" w:rsidRDefault="00695ABD" w:rsidP="00695ABD">
      <w:pPr>
        <w:autoSpaceDE w:val="0"/>
        <w:autoSpaceDN w:val="0"/>
        <w:adjustRightInd w:val="0"/>
        <w:spacing w:after="0" w:line="240" w:lineRule="auto"/>
        <w:ind w:left="567" w:right="567"/>
        <w:jc w:val="both"/>
        <w:rPr>
          <w:rFonts w:ascii="Palatino Linotype" w:hAnsi="Palatino Linotype" w:cs="Arial"/>
          <w:bCs/>
          <w:i/>
          <w:szCs w:val="24"/>
        </w:rPr>
      </w:pPr>
      <w:r w:rsidRPr="003203B1">
        <w:rPr>
          <w:rFonts w:ascii="Palatino Linotype" w:hAnsi="Palatino Linotype" w:cs="Arial"/>
          <w:b/>
          <w:bCs/>
          <w:i/>
          <w:szCs w:val="24"/>
        </w:rPr>
        <w:t>IX</w:t>
      </w:r>
      <w:r w:rsidRPr="003203B1">
        <w:rPr>
          <w:rFonts w:ascii="Palatino Linotype" w:hAnsi="Palatino Linotype" w:cs="Arial"/>
          <w:bCs/>
          <w:i/>
          <w:szCs w:val="24"/>
        </w:rPr>
        <w:t>. Establecer los procedimientos de ingreso, permanencia y promoción de su personal académico;</w:t>
      </w:r>
    </w:p>
    <w:p w:rsidR="00D66F48" w:rsidRPr="003203B1" w:rsidRDefault="00D66F48" w:rsidP="00695ABD">
      <w:pPr>
        <w:autoSpaceDE w:val="0"/>
        <w:autoSpaceDN w:val="0"/>
        <w:adjustRightInd w:val="0"/>
        <w:spacing w:after="0" w:line="240" w:lineRule="auto"/>
        <w:ind w:left="567" w:right="567"/>
        <w:jc w:val="both"/>
        <w:rPr>
          <w:rFonts w:ascii="Palatino Linotype" w:hAnsi="Palatino Linotype" w:cs="Arial"/>
          <w:bCs/>
          <w:i/>
          <w:szCs w:val="24"/>
        </w:rPr>
      </w:pPr>
    </w:p>
    <w:p w:rsidR="00D66F48" w:rsidRPr="003203B1" w:rsidRDefault="00D66F48" w:rsidP="00695ABD">
      <w:pPr>
        <w:autoSpaceDE w:val="0"/>
        <w:autoSpaceDN w:val="0"/>
        <w:adjustRightInd w:val="0"/>
        <w:spacing w:after="0" w:line="240" w:lineRule="auto"/>
        <w:ind w:left="567" w:right="567"/>
        <w:jc w:val="both"/>
        <w:rPr>
          <w:rFonts w:ascii="Palatino Linotype" w:hAnsi="Palatino Linotype" w:cs="Arial"/>
          <w:bCs/>
          <w:i/>
          <w:szCs w:val="24"/>
        </w:rPr>
      </w:pPr>
      <w:r w:rsidRPr="003203B1">
        <w:rPr>
          <w:rFonts w:ascii="Palatino Linotype" w:hAnsi="Palatino Linotype" w:cs="Arial"/>
          <w:b/>
          <w:bCs/>
          <w:i/>
          <w:szCs w:val="24"/>
        </w:rPr>
        <w:t>Artículo 11.-</w:t>
      </w:r>
      <w:r w:rsidRPr="003203B1">
        <w:rPr>
          <w:rFonts w:ascii="Palatino Linotype" w:hAnsi="Palatino Linotype" w:cs="Arial"/>
          <w:bCs/>
          <w:i/>
          <w:szCs w:val="24"/>
        </w:rPr>
        <w:t xml:space="preserve"> Son atribuciones de la </w:t>
      </w:r>
      <w:r w:rsidRPr="003203B1">
        <w:rPr>
          <w:rFonts w:ascii="Palatino Linotype" w:hAnsi="Palatino Linotype" w:cs="Arial"/>
          <w:bCs/>
          <w:i/>
          <w:szCs w:val="24"/>
          <w:u w:val="single"/>
        </w:rPr>
        <w:t>junta directiva</w:t>
      </w:r>
      <w:r w:rsidRPr="003203B1">
        <w:rPr>
          <w:rFonts w:ascii="Palatino Linotype" w:hAnsi="Palatino Linotype" w:cs="Arial"/>
          <w:bCs/>
          <w:i/>
          <w:szCs w:val="24"/>
        </w:rPr>
        <w:t>:</w:t>
      </w:r>
    </w:p>
    <w:p w:rsidR="00D66F48" w:rsidRPr="003203B1" w:rsidRDefault="00D66F48" w:rsidP="00695ABD">
      <w:pPr>
        <w:autoSpaceDE w:val="0"/>
        <w:autoSpaceDN w:val="0"/>
        <w:adjustRightInd w:val="0"/>
        <w:spacing w:after="0" w:line="240" w:lineRule="auto"/>
        <w:ind w:left="567" w:right="567"/>
        <w:jc w:val="both"/>
        <w:rPr>
          <w:rFonts w:ascii="Palatino Linotype" w:hAnsi="Palatino Linotype" w:cs="Arial"/>
          <w:bCs/>
          <w:i/>
          <w:szCs w:val="24"/>
        </w:rPr>
      </w:pPr>
      <w:r w:rsidRPr="003203B1">
        <w:rPr>
          <w:rFonts w:ascii="Palatino Linotype" w:hAnsi="Palatino Linotype" w:cs="Arial"/>
          <w:bCs/>
          <w:i/>
          <w:szCs w:val="24"/>
        </w:rPr>
        <w:t>…</w:t>
      </w:r>
    </w:p>
    <w:p w:rsidR="00D66F48" w:rsidRPr="003203B1" w:rsidRDefault="00D66F48" w:rsidP="00695ABD">
      <w:pPr>
        <w:autoSpaceDE w:val="0"/>
        <w:autoSpaceDN w:val="0"/>
        <w:adjustRightInd w:val="0"/>
        <w:spacing w:after="0" w:line="240" w:lineRule="auto"/>
        <w:ind w:left="567" w:right="567"/>
        <w:jc w:val="both"/>
        <w:rPr>
          <w:rFonts w:ascii="Palatino Linotype" w:hAnsi="Palatino Linotype" w:cs="Arial"/>
          <w:bCs/>
          <w:i/>
          <w:szCs w:val="24"/>
        </w:rPr>
      </w:pPr>
      <w:r w:rsidRPr="003203B1">
        <w:rPr>
          <w:rFonts w:ascii="Palatino Linotype" w:hAnsi="Palatino Linotype" w:cs="Arial"/>
          <w:b/>
          <w:bCs/>
          <w:i/>
          <w:szCs w:val="24"/>
        </w:rPr>
        <w:t>XII</w:t>
      </w:r>
      <w:r w:rsidRPr="003203B1">
        <w:rPr>
          <w:rFonts w:ascii="Palatino Linotype" w:hAnsi="Palatino Linotype" w:cs="Arial"/>
          <w:bCs/>
          <w:i/>
          <w:szCs w:val="24"/>
        </w:rPr>
        <w:t>. Acordar los nombramientos y remociones de los directores de área y de plantel, a propuesta del director general;</w:t>
      </w:r>
    </w:p>
    <w:p w:rsidR="00695ABD" w:rsidRPr="003203B1" w:rsidRDefault="00695ABD" w:rsidP="00695ABD">
      <w:pPr>
        <w:autoSpaceDE w:val="0"/>
        <w:autoSpaceDN w:val="0"/>
        <w:adjustRightInd w:val="0"/>
        <w:spacing w:after="0" w:line="240" w:lineRule="auto"/>
        <w:ind w:left="567" w:right="567"/>
        <w:jc w:val="both"/>
        <w:rPr>
          <w:rFonts w:ascii="Palatino Linotype" w:hAnsi="Palatino Linotype" w:cs="Arial"/>
          <w:bCs/>
          <w:i/>
          <w:szCs w:val="24"/>
        </w:rPr>
      </w:pPr>
    </w:p>
    <w:p w:rsidR="00695ABD" w:rsidRPr="003203B1" w:rsidRDefault="00695ABD" w:rsidP="00695ABD">
      <w:pPr>
        <w:autoSpaceDE w:val="0"/>
        <w:autoSpaceDN w:val="0"/>
        <w:adjustRightInd w:val="0"/>
        <w:spacing w:after="0" w:line="240" w:lineRule="auto"/>
        <w:ind w:left="567" w:right="567"/>
        <w:jc w:val="both"/>
        <w:rPr>
          <w:rFonts w:ascii="Palatino Linotype" w:hAnsi="Palatino Linotype" w:cs="Arial"/>
          <w:bCs/>
          <w:i/>
          <w:szCs w:val="24"/>
        </w:rPr>
      </w:pPr>
      <w:r w:rsidRPr="003203B1">
        <w:rPr>
          <w:rFonts w:ascii="Palatino Linotype" w:hAnsi="Palatino Linotype" w:cs="Arial"/>
          <w:b/>
          <w:bCs/>
          <w:i/>
          <w:szCs w:val="24"/>
        </w:rPr>
        <w:t>Artículo 16.-</w:t>
      </w:r>
      <w:r w:rsidRPr="003203B1">
        <w:rPr>
          <w:rFonts w:ascii="Palatino Linotype" w:hAnsi="Palatino Linotype" w:cs="Arial"/>
          <w:bCs/>
          <w:i/>
          <w:szCs w:val="24"/>
        </w:rPr>
        <w:t xml:space="preserve"> El director general tendrá las siguientes atribuciones:</w:t>
      </w:r>
    </w:p>
    <w:p w:rsidR="00695ABD" w:rsidRPr="003203B1" w:rsidRDefault="00695ABD" w:rsidP="00695ABD">
      <w:pPr>
        <w:autoSpaceDE w:val="0"/>
        <w:autoSpaceDN w:val="0"/>
        <w:adjustRightInd w:val="0"/>
        <w:spacing w:after="0" w:line="240" w:lineRule="auto"/>
        <w:ind w:left="567" w:right="567"/>
        <w:jc w:val="both"/>
        <w:rPr>
          <w:rFonts w:ascii="Palatino Linotype" w:hAnsi="Palatino Linotype" w:cs="Arial"/>
          <w:bCs/>
          <w:i/>
          <w:szCs w:val="24"/>
        </w:rPr>
      </w:pPr>
      <w:r w:rsidRPr="003203B1">
        <w:rPr>
          <w:rFonts w:ascii="Palatino Linotype" w:hAnsi="Palatino Linotype" w:cs="Arial"/>
          <w:bCs/>
          <w:i/>
          <w:szCs w:val="24"/>
        </w:rPr>
        <w:t>…</w:t>
      </w:r>
    </w:p>
    <w:p w:rsidR="00695ABD" w:rsidRPr="003203B1" w:rsidRDefault="00695ABD" w:rsidP="00695ABD">
      <w:pPr>
        <w:autoSpaceDE w:val="0"/>
        <w:autoSpaceDN w:val="0"/>
        <w:adjustRightInd w:val="0"/>
        <w:spacing w:after="0" w:line="240" w:lineRule="auto"/>
        <w:ind w:left="567" w:right="567"/>
        <w:jc w:val="both"/>
        <w:rPr>
          <w:rFonts w:ascii="Palatino Linotype" w:hAnsi="Palatino Linotype" w:cs="Arial"/>
          <w:bCs/>
          <w:i/>
          <w:szCs w:val="24"/>
        </w:rPr>
      </w:pPr>
      <w:r w:rsidRPr="003203B1">
        <w:rPr>
          <w:rFonts w:ascii="Palatino Linotype" w:hAnsi="Palatino Linotype" w:cs="Arial"/>
          <w:b/>
          <w:bCs/>
          <w:i/>
          <w:szCs w:val="24"/>
        </w:rPr>
        <w:t>IX</w:t>
      </w:r>
      <w:r w:rsidRPr="003203B1">
        <w:rPr>
          <w:rFonts w:ascii="Palatino Linotype" w:hAnsi="Palatino Linotype" w:cs="Arial"/>
          <w:bCs/>
          <w:i/>
          <w:szCs w:val="24"/>
        </w:rPr>
        <w:t>. Nombrar y remover al personal del Colegio, cuyo nombramiento o remoción no esté determinado de otra manera;</w:t>
      </w:r>
    </w:p>
    <w:p w:rsidR="00695ABD" w:rsidRPr="003203B1" w:rsidRDefault="00695ABD" w:rsidP="00695ABD">
      <w:pPr>
        <w:autoSpaceDE w:val="0"/>
        <w:autoSpaceDN w:val="0"/>
        <w:adjustRightInd w:val="0"/>
        <w:spacing w:after="0" w:line="240" w:lineRule="auto"/>
        <w:ind w:left="567" w:right="567"/>
        <w:jc w:val="both"/>
        <w:rPr>
          <w:rFonts w:ascii="Palatino Linotype" w:hAnsi="Palatino Linotype" w:cs="Arial"/>
          <w:bCs/>
          <w:i/>
          <w:szCs w:val="24"/>
        </w:rPr>
      </w:pPr>
    </w:p>
    <w:p w:rsidR="00695ABD" w:rsidRPr="003203B1" w:rsidRDefault="00695ABD" w:rsidP="00695ABD">
      <w:pPr>
        <w:autoSpaceDE w:val="0"/>
        <w:autoSpaceDN w:val="0"/>
        <w:adjustRightInd w:val="0"/>
        <w:spacing w:after="0" w:line="240" w:lineRule="auto"/>
        <w:ind w:left="567" w:right="567"/>
        <w:jc w:val="both"/>
        <w:rPr>
          <w:rFonts w:ascii="Palatino Linotype" w:hAnsi="Palatino Linotype" w:cs="Arial"/>
          <w:bCs/>
          <w:i/>
          <w:szCs w:val="24"/>
        </w:rPr>
      </w:pPr>
      <w:r w:rsidRPr="003203B1">
        <w:rPr>
          <w:rFonts w:ascii="Palatino Linotype" w:hAnsi="Palatino Linotype" w:cs="Arial"/>
          <w:b/>
          <w:bCs/>
          <w:i/>
          <w:szCs w:val="24"/>
        </w:rPr>
        <w:t>Artículo 21.-</w:t>
      </w:r>
      <w:r w:rsidRPr="003203B1">
        <w:rPr>
          <w:rFonts w:ascii="Palatino Linotype" w:hAnsi="Palatino Linotype" w:cs="Arial"/>
          <w:bCs/>
          <w:i/>
          <w:szCs w:val="24"/>
        </w:rPr>
        <w:t xml:space="preserve"> Para el cumplimiento de su objeto, el Colegio contará con el personal siguiente:</w:t>
      </w:r>
    </w:p>
    <w:p w:rsidR="00695ABD" w:rsidRPr="003203B1" w:rsidRDefault="00695ABD" w:rsidP="00695ABD">
      <w:pPr>
        <w:autoSpaceDE w:val="0"/>
        <w:autoSpaceDN w:val="0"/>
        <w:adjustRightInd w:val="0"/>
        <w:spacing w:after="0" w:line="240" w:lineRule="auto"/>
        <w:ind w:left="567" w:right="567"/>
        <w:jc w:val="both"/>
        <w:rPr>
          <w:rFonts w:ascii="Palatino Linotype" w:hAnsi="Palatino Linotype" w:cs="Arial"/>
          <w:bCs/>
          <w:i/>
          <w:szCs w:val="24"/>
        </w:rPr>
      </w:pPr>
      <w:r w:rsidRPr="003203B1">
        <w:rPr>
          <w:rFonts w:ascii="Palatino Linotype" w:hAnsi="Palatino Linotype" w:cs="Arial"/>
          <w:b/>
          <w:bCs/>
          <w:i/>
          <w:szCs w:val="24"/>
        </w:rPr>
        <w:t>I</w:t>
      </w:r>
      <w:r w:rsidRPr="003203B1">
        <w:rPr>
          <w:rFonts w:ascii="Palatino Linotype" w:hAnsi="Palatino Linotype" w:cs="Arial"/>
          <w:bCs/>
          <w:i/>
          <w:szCs w:val="24"/>
        </w:rPr>
        <w:t xml:space="preserve">. De confianza; </w:t>
      </w:r>
    </w:p>
    <w:p w:rsidR="00695ABD" w:rsidRPr="003203B1" w:rsidRDefault="00695ABD" w:rsidP="00695ABD">
      <w:pPr>
        <w:autoSpaceDE w:val="0"/>
        <w:autoSpaceDN w:val="0"/>
        <w:adjustRightInd w:val="0"/>
        <w:spacing w:after="0" w:line="240" w:lineRule="auto"/>
        <w:ind w:left="567" w:right="567"/>
        <w:jc w:val="both"/>
        <w:rPr>
          <w:rFonts w:ascii="Palatino Linotype" w:hAnsi="Palatino Linotype" w:cs="Arial"/>
          <w:bCs/>
          <w:i/>
          <w:szCs w:val="24"/>
        </w:rPr>
      </w:pPr>
      <w:r w:rsidRPr="003203B1">
        <w:rPr>
          <w:rFonts w:ascii="Palatino Linotype" w:hAnsi="Palatino Linotype" w:cs="Arial"/>
          <w:b/>
          <w:bCs/>
          <w:i/>
          <w:szCs w:val="24"/>
        </w:rPr>
        <w:t>II</w:t>
      </w:r>
      <w:r w:rsidRPr="003203B1">
        <w:rPr>
          <w:rFonts w:ascii="Palatino Linotype" w:hAnsi="Palatino Linotype" w:cs="Arial"/>
          <w:bCs/>
          <w:i/>
          <w:szCs w:val="24"/>
        </w:rPr>
        <w:t xml:space="preserve">. </w:t>
      </w:r>
      <w:r w:rsidRPr="003203B1">
        <w:rPr>
          <w:rFonts w:ascii="Palatino Linotype" w:hAnsi="Palatino Linotype" w:cs="Arial"/>
          <w:bCs/>
          <w:i/>
          <w:szCs w:val="24"/>
          <w:u w:val="single"/>
        </w:rPr>
        <w:t>Académico</w:t>
      </w:r>
      <w:r w:rsidRPr="003203B1">
        <w:rPr>
          <w:rFonts w:ascii="Palatino Linotype" w:hAnsi="Palatino Linotype" w:cs="Arial"/>
          <w:bCs/>
          <w:i/>
          <w:szCs w:val="24"/>
        </w:rPr>
        <w:t xml:space="preserve">; </w:t>
      </w:r>
    </w:p>
    <w:p w:rsidR="00695ABD" w:rsidRPr="003203B1" w:rsidRDefault="00695ABD" w:rsidP="00695ABD">
      <w:pPr>
        <w:autoSpaceDE w:val="0"/>
        <w:autoSpaceDN w:val="0"/>
        <w:adjustRightInd w:val="0"/>
        <w:spacing w:after="0" w:line="240" w:lineRule="auto"/>
        <w:ind w:left="567" w:right="567"/>
        <w:jc w:val="both"/>
        <w:rPr>
          <w:rFonts w:ascii="Palatino Linotype" w:hAnsi="Palatino Linotype" w:cs="Arial"/>
          <w:bCs/>
          <w:i/>
          <w:szCs w:val="24"/>
        </w:rPr>
      </w:pPr>
      <w:r w:rsidRPr="003203B1">
        <w:rPr>
          <w:rFonts w:ascii="Palatino Linotype" w:hAnsi="Palatino Linotype" w:cs="Arial"/>
          <w:b/>
          <w:bCs/>
          <w:i/>
          <w:szCs w:val="24"/>
        </w:rPr>
        <w:t>III</w:t>
      </w:r>
      <w:r w:rsidRPr="003203B1">
        <w:rPr>
          <w:rFonts w:ascii="Palatino Linotype" w:hAnsi="Palatino Linotype" w:cs="Arial"/>
          <w:bCs/>
          <w:i/>
          <w:szCs w:val="24"/>
        </w:rPr>
        <w:t xml:space="preserve">. Técnico de apoyo; y </w:t>
      </w:r>
    </w:p>
    <w:p w:rsidR="00695ABD" w:rsidRPr="003203B1" w:rsidRDefault="00695ABD" w:rsidP="00695ABD">
      <w:pPr>
        <w:autoSpaceDE w:val="0"/>
        <w:autoSpaceDN w:val="0"/>
        <w:adjustRightInd w:val="0"/>
        <w:spacing w:after="0" w:line="240" w:lineRule="auto"/>
        <w:ind w:left="567" w:right="567"/>
        <w:jc w:val="both"/>
        <w:rPr>
          <w:rFonts w:ascii="Palatino Linotype" w:hAnsi="Palatino Linotype" w:cs="Arial"/>
          <w:bCs/>
          <w:i/>
          <w:szCs w:val="24"/>
        </w:rPr>
      </w:pPr>
      <w:r w:rsidRPr="003203B1">
        <w:rPr>
          <w:rFonts w:ascii="Palatino Linotype" w:hAnsi="Palatino Linotype" w:cs="Arial"/>
          <w:b/>
          <w:bCs/>
          <w:i/>
          <w:szCs w:val="24"/>
        </w:rPr>
        <w:t>IV</w:t>
      </w:r>
      <w:r w:rsidRPr="003203B1">
        <w:rPr>
          <w:rFonts w:ascii="Palatino Linotype" w:hAnsi="Palatino Linotype" w:cs="Arial"/>
          <w:bCs/>
          <w:i/>
          <w:szCs w:val="24"/>
        </w:rPr>
        <w:t xml:space="preserve">. Administrativo. </w:t>
      </w:r>
    </w:p>
    <w:p w:rsidR="00695ABD" w:rsidRPr="003203B1" w:rsidRDefault="00695ABD" w:rsidP="00695ABD">
      <w:pPr>
        <w:autoSpaceDE w:val="0"/>
        <w:autoSpaceDN w:val="0"/>
        <w:adjustRightInd w:val="0"/>
        <w:spacing w:after="0" w:line="240" w:lineRule="auto"/>
        <w:ind w:left="567" w:right="567"/>
        <w:jc w:val="both"/>
        <w:rPr>
          <w:rFonts w:ascii="Palatino Linotype" w:hAnsi="Palatino Linotype" w:cs="Arial"/>
          <w:bCs/>
          <w:i/>
          <w:szCs w:val="24"/>
        </w:rPr>
      </w:pPr>
      <w:r w:rsidRPr="003203B1">
        <w:rPr>
          <w:rFonts w:ascii="Palatino Linotype" w:hAnsi="Palatino Linotype" w:cs="Arial"/>
          <w:bCs/>
          <w:i/>
          <w:szCs w:val="24"/>
        </w:rPr>
        <w:t xml:space="preserve">Se considera personal de confianza del Colegio, al director general, los directores de área y de plantel, subdirectores, jefes de departamento y todo aquel que realice funciones de dirección, inspección, vigilancia, fiscalización, auditoría, asesoría, así como también las que se relacionen con la presentación directa de los titulares de las direcciones, subdirecciones y jefaturas anteriormente consideradas, con el manejo de recursos y las que realicen los auxiliares directos de los servidores públicos de confianza. </w:t>
      </w:r>
    </w:p>
    <w:p w:rsidR="00695ABD" w:rsidRPr="003203B1" w:rsidRDefault="00695ABD" w:rsidP="00695ABD">
      <w:pPr>
        <w:autoSpaceDE w:val="0"/>
        <w:autoSpaceDN w:val="0"/>
        <w:adjustRightInd w:val="0"/>
        <w:spacing w:after="0" w:line="240" w:lineRule="auto"/>
        <w:ind w:left="567" w:right="567"/>
        <w:jc w:val="both"/>
        <w:rPr>
          <w:rFonts w:ascii="Palatino Linotype" w:hAnsi="Palatino Linotype" w:cs="Arial"/>
          <w:bCs/>
          <w:i/>
          <w:szCs w:val="24"/>
          <w:u w:val="single"/>
        </w:rPr>
      </w:pPr>
      <w:r w:rsidRPr="003203B1">
        <w:rPr>
          <w:rFonts w:ascii="Palatino Linotype" w:hAnsi="Palatino Linotype" w:cs="Arial"/>
          <w:bCs/>
          <w:i/>
          <w:szCs w:val="24"/>
          <w:u w:val="single"/>
        </w:rPr>
        <w:t xml:space="preserve">Será personal académico el contratado por la institución para el desarrollo de sus funciones sustantivas de docencia, investigación, vinculación y difusión, en los términos de las disposiciones que al respecto se expidan y de los planes y programas académicos que se aprueben. </w:t>
      </w:r>
    </w:p>
    <w:p w:rsidR="00695ABD" w:rsidRPr="003203B1" w:rsidRDefault="00695ABD" w:rsidP="00695ABD">
      <w:pPr>
        <w:autoSpaceDE w:val="0"/>
        <w:autoSpaceDN w:val="0"/>
        <w:adjustRightInd w:val="0"/>
        <w:spacing w:after="0" w:line="240" w:lineRule="auto"/>
        <w:ind w:left="567" w:right="567"/>
        <w:jc w:val="both"/>
        <w:rPr>
          <w:rFonts w:ascii="Palatino Linotype" w:hAnsi="Palatino Linotype" w:cs="Arial"/>
          <w:bCs/>
          <w:i/>
          <w:szCs w:val="24"/>
        </w:rPr>
      </w:pPr>
      <w:r w:rsidRPr="003203B1">
        <w:rPr>
          <w:rFonts w:ascii="Palatino Linotype" w:hAnsi="Palatino Linotype" w:cs="Arial"/>
          <w:bCs/>
          <w:i/>
          <w:szCs w:val="24"/>
        </w:rPr>
        <w:t xml:space="preserve">El personal técnico de apoyo, será el que se contrate para realizar actividades específicas que posibiliten, faciliten y complementen la realización de las labores académicas. </w:t>
      </w:r>
    </w:p>
    <w:p w:rsidR="00695ABD" w:rsidRPr="003203B1" w:rsidRDefault="00695ABD" w:rsidP="00695ABD">
      <w:pPr>
        <w:autoSpaceDE w:val="0"/>
        <w:autoSpaceDN w:val="0"/>
        <w:adjustRightInd w:val="0"/>
        <w:spacing w:after="0" w:line="240" w:lineRule="auto"/>
        <w:ind w:left="567" w:right="567"/>
        <w:jc w:val="both"/>
        <w:rPr>
          <w:rFonts w:ascii="Palatino Linotype" w:hAnsi="Palatino Linotype" w:cs="Arial"/>
          <w:bCs/>
          <w:i/>
          <w:szCs w:val="24"/>
        </w:rPr>
      </w:pPr>
      <w:r w:rsidRPr="003203B1">
        <w:rPr>
          <w:rFonts w:ascii="Palatino Linotype" w:hAnsi="Palatino Linotype" w:cs="Arial"/>
          <w:bCs/>
          <w:i/>
          <w:szCs w:val="24"/>
        </w:rPr>
        <w:t>El personal administrativo, será el contratado para desempeñar las tareas de dicha índole.</w:t>
      </w:r>
    </w:p>
    <w:p w:rsidR="00695ABD" w:rsidRPr="003203B1" w:rsidRDefault="00695ABD" w:rsidP="00695ABD">
      <w:pPr>
        <w:autoSpaceDE w:val="0"/>
        <w:autoSpaceDN w:val="0"/>
        <w:adjustRightInd w:val="0"/>
        <w:spacing w:after="0" w:line="240" w:lineRule="auto"/>
        <w:ind w:left="567" w:right="567"/>
        <w:jc w:val="both"/>
        <w:rPr>
          <w:rFonts w:ascii="Palatino Linotype" w:hAnsi="Palatino Linotype" w:cs="Arial"/>
          <w:bCs/>
          <w:i/>
          <w:szCs w:val="24"/>
        </w:rPr>
      </w:pPr>
      <w:r w:rsidRPr="003203B1">
        <w:rPr>
          <w:rFonts w:ascii="Palatino Linotype" w:hAnsi="Palatino Linotype" w:cs="Arial"/>
          <w:b/>
          <w:bCs/>
          <w:i/>
          <w:szCs w:val="24"/>
        </w:rPr>
        <w:lastRenderedPageBreak/>
        <w:t>Artículo 22.-</w:t>
      </w:r>
      <w:r w:rsidRPr="003203B1">
        <w:rPr>
          <w:rFonts w:ascii="Palatino Linotype" w:hAnsi="Palatino Linotype" w:cs="Arial"/>
          <w:bCs/>
          <w:i/>
          <w:szCs w:val="24"/>
        </w:rPr>
        <w:t xml:space="preserve"> El ingreso, promoción y permanencia del </w:t>
      </w:r>
      <w:r w:rsidRPr="003203B1">
        <w:rPr>
          <w:rFonts w:ascii="Palatino Linotype" w:hAnsi="Palatino Linotype" w:cs="Arial"/>
          <w:bCs/>
          <w:i/>
          <w:szCs w:val="24"/>
          <w:u w:val="single"/>
        </w:rPr>
        <w:t>personal académico</w:t>
      </w:r>
      <w:r w:rsidRPr="003203B1">
        <w:rPr>
          <w:rFonts w:ascii="Palatino Linotype" w:hAnsi="Palatino Linotype" w:cs="Arial"/>
          <w:bCs/>
          <w:i/>
          <w:szCs w:val="24"/>
        </w:rPr>
        <w:t xml:space="preserve"> del Colegio se realizará por concurso de oposición que calificarán las comisiones internas en el caso de la promoción, y externas tratándose del ingreso y la permanencia. Dichas comisiones estarán integradas por académicos de alto reconocimiento. </w:t>
      </w:r>
    </w:p>
    <w:p w:rsidR="00695ABD" w:rsidRPr="003203B1" w:rsidRDefault="00695ABD" w:rsidP="00695ABD">
      <w:pPr>
        <w:autoSpaceDE w:val="0"/>
        <w:autoSpaceDN w:val="0"/>
        <w:adjustRightInd w:val="0"/>
        <w:spacing w:after="0" w:line="240" w:lineRule="auto"/>
        <w:ind w:left="567" w:right="567"/>
        <w:jc w:val="both"/>
        <w:rPr>
          <w:rFonts w:ascii="Palatino Linotype" w:hAnsi="Palatino Linotype" w:cs="Arial"/>
          <w:bCs/>
          <w:i/>
          <w:szCs w:val="24"/>
        </w:rPr>
      </w:pPr>
      <w:r w:rsidRPr="003203B1">
        <w:rPr>
          <w:rFonts w:ascii="Palatino Linotype" w:hAnsi="Palatino Linotype" w:cs="Arial"/>
          <w:bCs/>
          <w:i/>
          <w:szCs w:val="24"/>
        </w:rPr>
        <w:t>Los procedimientos y normas que la junta directiva expida para regular dichos concursos deberán asegurar el ingreso, promoción y permanencia de personal calificado. Los procedimientos de permanencia del personal académico se aplicarán a partir del quinto año de su ingreso.</w:t>
      </w:r>
    </w:p>
    <w:p w:rsidR="00695ABD" w:rsidRPr="003203B1" w:rsidRDefault="00695ABD" w:rsidP="00695ABD">
      <w:pPr>
        <w:autoSpaceDE w:val="0"/>
        <w:autoSpaceDN w:val="0"/>
        <w:adjustRightInd w:val="0"/>
        <w:spacing w:after="0" w:line="240" w:lineRule="auto"/>
        <w:ind w:left="567" w:right="567"/>
        <w:jc w:val="both"/>
        <w:rPr>
          <w:rFonts w:ascii="Palatino Linotype" w:hAnsi="Palatino Linotype" w:cs="Arial"/>
          <w:bCs/>
          <w:i/>
          <w:szCs w:val="24"/>
        </w:rPr>
      </w:pPr>
    </w:p>
    <w:p w:rsidR="00695ABD" w:rsidRPr="003203B1" w:rsidRDefault="00695ABD" w:rsidP="00695ABD">
      <w:pPr>
        <w:autoSpaceDE w:val="0"/>
        <w:autoSpaceDN w:val="0"/>
        <w:adjustRightInd w:val="0"/>
        <w:spacing w:after="0" w:line="240" w:lineRule="auto"/>
        <w:ind w:left="567" w:right="567"/>
        <w:jc w:val="both"/>
        <w:rPr>
          <w:rFonts w:ascii="Palatino Linotype" w:hAnsi="Palatino Linotype" w:cs="Arial"/>
          <w:bCs/>
          <w:i/>
          <w:szCs w:val="24"/>
        </w:rPr>
      </w:pPr>
      <w:r w:rsidRPr="003203B1">
        <w:rPr>
          <w:rFonts w:ascii="Palatino Linotype" w:hAnsi="Palatino Linotype" w:cs="Arial"/>
          <w:b/>
          <w:bCs/>
          <w:i/>
          <w:szCs w:val="24"/>
        </w:rPr>
        <w:t>Artículo 23.-</w:t>
      </w:r>
      <w:r w:rsidRPr="003203B1">
        <w:rPr>
          <w:rFonts w:ascii="Palatino Linotype" w:hAnsi="Palatino Linotype" w:cs="Arial"/>
          <w:bCs/>
          <w:i/>
          <w:szCs w:val="24"/>
        </w:rPr>
        <w:t xml:space="preserve"> </w:t>
      </w:r>
      <w:r w:rsidRPr="003203B1">
        <w:rPr>
          <w:rFonts w:ascii="Palatino Linotype" w:hAnsi="Palatino Linotype" w:cs="Arial"/>
          <w:bCs/>
          <w:i/>
          <w:szCs w:val="24"/>
          <w:u w:val="single"/>
        </w:rPr>
        <w:t>Las relaciones laborales entre el Colegio y su personal académico</w:t>
      </w:r>
      <w:r w:rsidRPr="003203B1">
        <w:rPr>
          <w:rFonts w:ascii="Palatino Linotype" w:hAnsi="Palatino Linotype" w:cs="Arial"/>
          <w:bCs/>
          <w:i/>
          <w:szCs w:val="24"/>
        </w:rPr>
        <w:t xml:space="preserve">, técnico de apoyo y administrativo, con excepción del que se contrate por honorarios en términos del Código Civil del Estado de México, </w:t>
      </w:r>
      <w:r w:rsidRPr="003203B1">
        <w:rPr>
          <w:rFonts w:ascii="Palatino Linotype" w:hAnsi="Palatino Linotype" w:cs="Arial"/>
          <w:bCs/>
          <w:i/>
          <w:szCs w:val="24"/>
          <w:u w:val="single"/>
        </w:rPr>
        <w:t>se regirá por las disposiciones que regulan las relaciones laborales de los trabajadores con el Estado</w:t>
      </w:r>
      <w:r w:rsidRPr="003203B1">
        <w:rPr>
          <w:rFonts w:ascii="Palatino Linotype" w:hAnsi="Palatino Linotype" w:cs="Arial"/>
          <w:bCs/>
          <w:i/>
          <w:szCs w:val="24"/>
        </w:rPr>
        <w:t xml:space="preserve">. Para efectos sindicales se entiende al organismo como autónomo. </w:t>
      </w:r>
    </w:p>
    <w:p w:rsidR="00695ABD" w:rsidRPr="003203B1" w:rsidRDefault="00695ABD" w:rsidP="00695ABD">
      <w:pPr>
        <w:autoSpaceDE w:val="0"/>
        <w:autoSpaceDN w:val="0"/>
        <w:adjustRightInd w:val="0"/>
        <w:spacing w:after="0" w:line="240" w:lineRule="auto"/>
        <w:ind w:left="567" w:right="567"/>
        <w:jc w:val="both"/>
        <w:rPr>
          <w:rFonts w:ascii="Palatino Linotype" w:hAnsi="Palatino Linotype" w:cs="Arial"/>
          <w:bCs/>
          <w:i/>
          <w:szCs w:val="24"/>
        </w:rPr>
      </w:pPr>
      <w:r w:rsidRPr="003203B1">
        <w:rPr>
          <w:rFonts w:ascii="Palatino Linotype" w:hAnsi="Palatino Linotype" w:cs="Arial"/>
          <w:bCs/>
          <w:i/>
          <w:szCs w:val="24"/>
        </w:rPr>
        <w:t>El personal del Colegio, con la excepción señalada en el primer párrafo de este artículo, gozará de la seguridad social que instituye la Ley de Seguridad Social para los Servidores Públicos del Estado y Municipios, por lo que quedarán incorporados a dicho régimen.</w:t>
      </w:r>
    </w:p>
    <w:p w:rsidR="00695ABD" w:rsidRPr="003203B1" w:rsidRDefault="00695ABD" w:rsidP="00695ABD">
      <w:pPr>
        <w:autoSpaceDE w:val="0"/>
        <w:autoSpaceDN w:val="0"/>
        <w:adjustRightInd w:val="0"/>
        <w:spacing w:after="0" w:line="240" w:lineRule="auto"/>
        <w:ind w:left="567" w:right="567"/>
        <w:jc w:val="both"/>
        <w:rPr>
          <w:rFonts w:ascii="Palatino Linotype" w:hAnsi="Palatino Linotype" w:cs="Arial"/>
          <w:bCs/>
          <w:i/>
          <w:szCs w:val="24"/>
        </w:rPr>
      </w:pPr>
    </w:p>
    <w:p w:rsidR="00695ABD" w:rsidRPr="003203B1" w:rsidRDefault="00695ABD" w:rsidP="00695ABD">
      <w:pPr>
        <w:autoSpaceDE w:val="0"/>
        <w:autoSpaceDN w:val="0"/>
        <w:adjustRightInd w:val="0"/>
        <w:spacing w:after="0" w:line="240" w:lineRule="auto"/>
        <w:ind w:left="567" w:right="567"/>
        <w:jc w:val="center"/>
        <w:rPr>
          <w:rFonts w:ascii="Palatino Linotype" w:hAnsi="Palatino Linotype" w:cs="Arial"/>
          <w:b/>
          <w:bCs/>
          <w:i/>
          <w:szCs w:val="24"/>
        </w:rPr>
      </w:pPr>
      <w:r w:rsidRPr="003203B1">
        <w:rPr>
          <w:rFonts w:ascii="Palatino Linotype" w:hAnsi="Palatino Linotype" w:cs="Arial"/>
          <w:b/>
          <w:bCs/>
          <w:i/>
          <w:szCs w:val="24"/>
        </w:rPr>
        <w:t>Reglamento Interior de Trabajo del Colegio de Bachilleres del Estado de México</w:t>
      </w:r>
    </w:p>
    <w:p w:rsidR="00695ABD" w:rsidRPr="003203B1" w:rsidRDefault="00695ABD" w:rsidP="00695ABD">
      <w:pPr>
        <w:autoSpaceDE w:val="0"/>
        <w:autoSpaceDN w:val="0"/>
        <w:adjustRightInd w:val="0"/>
        <w:spacing w:after="0" w:line="240" w:lineRule="auto"/>
        <w:ind w:left="567" w:right="567"/>
        <w:jc w:val="both"/>
        <w:rPr>
          <w:rFonts w:ascii="Palatino Linotype" w:hAnsi="Palatino Linotype" w:cs="Arial"/>
          <w:bCs/>
          <w:i/>
          <w:szCs w:val="24"/>
        </w:rPr>
      </w:pPr>
    </w:p>
    <w:p w:rsidR="00695ABD" w:rsidRPr="003203B1" w:rsidRDefault="00432F6C" w:rsidP="00695ABD">
      <w:pPr>
        <w:autoSpaceDE w:val="0"/>
        <w:autoSpaceDN w:val="0"/>
        <w:adjustRightInd w:val="0"/>
        <w:spacing w:after="0" w:line="240" w:lineRule="auto"/>
        <w:ind w:left="567" w:right="567"/>
        <w:jc w:val="both"/>
        <w:rPr>
          <w:rFonts w:ascii="Palatino Linotype" w:hAnsi="Palatino Linotype" w:cs="Arial"/>
          <w:bCs/>
          <w:i/>
          <w:szCs w:val="24"/>
        </w:rPr>
      </w:pPr>
      <w:r w:rsidRPr="003203B1">
        <w:rPr>
          <w:rFonts w:ascii="Palatino Linotype" w:hAnsi="Palatino Linotype" w:cs="Arial"/>
          <w:b/>
          <w:bCs/>
          <w:i/>
          <w:szCs w:val="24"/>
        </w:rPr>
        <w:t>Artículo 1.-</w:t>
      </w:r>
      <w:r w:rsidRPr="003203B1">
        <w:rPr>
          <w:rFonts w:ascii="Palatino Linotype" w:hAnsi="Palatino Linotype" w:cs="Arial"/>
          <w:bCs/>
          <w:i/>
          <w:szCs w:val="24"/>
        </w:rPr>
        <w:t xml:space="preserve"> El presente Reglamento Interior de Trabajo, es de observancia obligatoria para el personal que labora en el Colegio de Bachilleres del Estado de México.</w:t>
      </w:r>
    </w:p>
    <w:p w:rsidR="00432F6C" w:rsidRPr="003203B1" w:rsidRDefault="00432F6C" w:rsidP="00695ABD">
      <w:pPr>
        <w:autoSpaceDE w:val="0"/>
        <w:autoSpaceDN w:val="0"/>
        <w:adjustRightInd w:val="0"/>
        <w:spacing w:after="0" w:line="240" w:lineRule="auto"/>
        <w:ind w:left="567" w:right="567"/>
        <w:jc w:val="both"/>
        <w:rPr>
          <w:rFonts w:ascii="Palatino Linotype" w:hAnsi="Palatino Linotype" w:cs="Arial"/>
          <w:bCs/>
          <w:i/>
          <w:szCs w:val="24"/>
        </w:rPr>
      </w:pPr>
    </w:p>
    <w:p w:rsidR="00561B82" w:rsidRPr="003203B1" w:rsidRDefault="00561B82" w:rsidP="00695ABD">
      <w:pPr>
        <w:autoSpaceDE w:val="0"/>
        <w:autoSpaceDN w:val="0"/>
        <w:adjustRightInd w:val="0"/>
        <w:spacing w:after="0" w:line="240" w:lineRule="auto"/>
        <w:ind w:left="567" w:right="567"/>
        <w:jc w:val="both"/>
        <w:rPr>
          <w:rFonts w:ascii="Palatino Linotype" w:hAnsi="Palatino Linotype" w:cs="Arial"/>
          <w:bCs/>
          <w:i/>
          <w:szCs w:val="24"/>
        </w:rPr>
      </w:pPr>
      <w:r w:rsidRPr="003203B1">
        <w:rPr>
          <w:rFonts w:ascii="Palatino Linotype" w:hAnsi="Palatino Linotype" w:cs="Arial"/>
          <w:b/>
          <w:bCs/>
          <w:i/>
          <w:szCs w:val="24"/>
        </w:rPr>
        <w:t>Artículo 6.-</w:t>
      </w:r>
      <w:r w:rsidRPr="003203B1">
        <w:rPr>
          <w:rFonts w:ascii="Palatino Linotype" w:hAnsi="Palatino Linotype" w:cs="Arial"/>
          <w:bCs/>
          <w:i/>
          <w:szCs w:val="24"/>
        </w:rPr>
        <w:t xml:space="preserve"> Son trabajadores administrativos y por ello, sujetos a este Reglamento Interior de Trabajo, los que presten un trabajo personal subordinado de carácter no docente.</w:t>
      </w:r>
    </w:p>
    <w:p w:rsidR="00561B82" w:rsidRPr="003203B1" w:rsidRDefault="00561B82" w:rsidP="00695ABD">
      <w:pPr>
        <w:autoSpaceDE w:val="0"/>
        <w:autoSpaceDN w:val="0"/>
        <w:adjustRightInd w:val="0"/>
        <w:spacing w:after="0" w:line="240" w:lineRule="auto"/>
        <w:ind w:left="567" w:right="567"/>
        <w:jc w:val="both"/>
        <w:rPr>
          <w:rFonts w:ascii="Palatino Linotype" w:hAnsi="Palatino Linotype" w:cs="Arial"/>
          <w:bCs/>
          <w:i/>
          <w:szCs w:val="24"/>
        </w:rPr>
      </w:pPr>
      <w:r w:rsidRPr="003203B1">
        <w:rPr>
          <w:rFonts w:ascii="Palatino Linotype" w:hAnsi="Palatino Linotype" w:cs="Arial"/>
          <w:bCs/>
          <w:i/>
          <w:szCs w:val="24"/>
        </w:rPr>
        <w:t xml:space="preserve">En el caso del personal profesional no docente con funciones de orientación, orden, prefectura o similares, para su ingreso en el Colegio, deberá acreditar con título profesional el nivel de la Licenciatura en Psicología o Pedagogía. </w:t>
      </w:r>
    </w:p>
    <w:p w:rsidR="00561B82" w:rsidRPr="003203B1" w:rsidRDefault="00561B82" w:rsidP="00695ABD">
      <w:pPr>
        <w:autoSpaceDE w:val="0"/>
        <w:autoSpaceDN w:val="0"/>
        <w:adjustRightInd w:val="0"/>
        <w:spacing w:after="0" w:line="240" w:lineRule="auto"/>
        <w:ind w:left="567" w:right="567"/>
        <w:jc w:val="both"/>
        <w:rPr>
          <w:rFonts w:ascii="Palatino Linotype" w:hAnsi="Palatino Linotype" w:cs="Arial"/>
          <w:bCs/>
          <w:i/>
          <w:szCs w:val="24"/>
        </w:rPr>
      </w:pPr>
      <w:r w:rsidRPr="003203B1">
        <w:rPr>
          <w:rFonts w:ascii="Palatino Linotype" w:hAnsi="Palatino Linotype" w:cs="Arial"/>
          <w:bCs/>
          <w:i/>
          <w:szCs w:val="24"/>
        </w:rPr>
        <w:t xml:space="preserve">Son trabajadores docentes, los profesionales de la educación responsables de los procesos de enseñanza aprendizaje, promotores, coordinadores, facilitadores, investigadores y agentes directos del proceso educativo, conforme a los planes y programas establecidos por el Colegio; los cuales contarán con contrato o nombramiento, mismo que mencionará la temporalidad. </w:t>
      </w:r>
    </w:p>
    <w:p w:rsidR="00561B82" w:rsidRPr="003203B1" w:rsidRDefault="00561B82" w:rsidP="00695ABD">
      <w:pPr>
        <w:autoSpaceDE w:val="0"/>
        <w:autoSpaceDN w:val="0"/>
        <w:adjustRightInd w:val="0"/>
        <w:spacing w:after="0" w:line="240" w:lineRule="auto"/>
        <w:ind w:left="567" w:right="567"/>
        <w:jc w:val="both"/>
        <w:rPr>
          <w:rFonts w:ascii="Palatino Linotype" w:hAnsi="Palatino Linotype" w:cs="Arial"/>
          <w:bCs/>
          <w:i/>
          <w:szCs w:val="24"/>
        </w:rPr>
      </w:pPr>
      <w:r w:rsidRPr="003203B1">
        <w:rPr>
          <w:rFonts w:ascii="Palatino Linotype" w:hAnsi="Palatino Linotype" w:cs="Arial"/>
          <w:bCs/>
          <w:i/>
          <w:szCs w:val="24"/>
        </w:rPr>
        <w:t>Los trabajadores docentes se ajustarán al horario de las materias que impartan en cada semestre según su contrato o nombramiento de materias afines, de acuerdo a las necesidades que señale el Colegio.</w:t>
      </w:r>
    </w:p>
    <w:p w:rsidR="00561B82" w:rsidRPr="003203B1" w:rsidRDefault="00561B82" w:rsidP="00695ABD">
      <w:pPr>
        <w:autoSpaceDE w:val="0"/>
        <w:autoSpaceDN w:val="0"/>
        <w:adjustRightInd w:val="0"/>
        <w:spacing w:after="0" w:line="240" w:lineRule="auto"/>
        <w:ind w:left="567" w:right="567"/>
        <w:jc w:val="both"/>
        <w:rPr>
          <w:rFonts w:ascii="Palatino Linotype" w:hAnsi="Palatino Linotype" w:cs="Arial"/>
          <w:bCs/>
          <w:i/>
          <w:szCs w:val="24"/>
        </w:rPr>
      </w:pPr>
    </w:p>
    <w:p w:rsidR="00561B82" w:rsidRPr="003203B1" w:rsidRDefault="00561B82" w:rsidP="00561B82">
      <w:pPr>
        <w:autoSpaceDE w:val="0"/>
        <w:autoSpaceDN w:val="0"/>
        <w:adjustRightInd w:val="0"/>
        <w:spacing w:after="0" w:line="240" w:lineRule="auto"/>
        <w:ind w:left="567" w:right="567"/>
        <w:jc w:val="center"/>
        <w:rPr>
          <w:rFonts w:ascii="Palatino Linotype" w:hAnsi="Palatino Linotype" w:cs="Arial"/>
          <w:b/>
          <w:bCs/>
          <w:i/>
          <w:szCs w:val="24"/>
        </w:rPr>
      </w:pPr>
      <w:r w:rsidRPr="003203B1">
        <w:rPr>
          <w:rFonts w:ascii="Palatino Linotype" w:hAnsi="Palatino Linotype" w:cs="Arial"/>
          <w:b/>
          <w:bCs/>
          <w:i/>
          <w:szCs w:val="24"/>
        </w:rPr>
        <w:t>DE LAS RELACIONES INDIVIDUALES DE TRABAJO</w:t>
      </w:r>
    </w:p>
    <w:p w:rsidR="00561B82" w:rsidRPr="003203B1" w:rsidRDefault="00561B82" w:rsidP="00695ABD">
      <w:pPr>
        <w:autoSpaceDE w:val="0"/>
        <w:autoSpaceDN w:val="0"/>
        <w:adjustRightInd w:val="0"/>
        <w:spacing w:after="0" w:line="240" w:lineRule="auto"/>
        <w:ind w:left="567" w:right="567"/>
        <w:jc w:val="both"/>
        <w:rPr>
          <w:rFonts w:ascii="Palatino Linotype" w:hAnsi="Palatino Linotype" w:cs="Arial"/>
          <w:bCs/>
          <w:i/>
          <w:szCs w:val="24"/>
        </w:rPr>
      </w:pPr>
    </w:p>
    <w:p w:rsidR="00561B82" w:rsidRPr="003203B1" w:rsidRDefault="00561B82" w:rsidP="00695ABD">
      <w:pPr>
        <w:autoSpaceDE w:val="0"/>
        <w:autoSpaceDN w:val="0"/>
        <w:adjustRightInd w:val="0"/>
        <w:spacing w:after="0" w:line="240" w:lineRule="auto"/>
        <w:ind w:left="567" w:right="567"/>
        <w:jc w:val="both"/>
        <w:rPr>
          <w:rFonts w:ascii="Palatino Linotype" w:hAnsi="Palatino Linotype" w:cs="Arial"/>
          <w:bCs/>
          <w:i/>
          <w:szCs w:val="24"/>
        </w:rPr>
      </w:pPr>
      <w:r w:rsidRPr="003203B1">
        <w:rPr>
          <w:rFonts w:ascii="Palatino Linotype" w:hAnsi="Palatino Linotype" w:cs="Arial"/>
          <w:b/>
          <w:bCs/>
          <w:i/>
          <w:szCs w:val="24"/>
        </w:rPr>
        <w:t>Artículo 7.-</w:t>
      </w:r>
      <w:r w:rsidRPr="003203B1">
        <w:rPr>
          <w:rFonts w:ascii="Palatino Linotype" w:hAnsi="Palatino Linotype" w:cs="Arial"/>
          <w:bCs/>
          <w:i/>
          <w:szCs w:val="24"/>
        </w:rPr>
        <w:t xml:space="preserve"> El contrato o nombramiento deberá contener: </w:t>
      </w:r>
    </w:p>
    <w:p w:rsidR="00561B82" w:rsidRPr="003203B1" w:rsidRDefault="00561B82" w:rsidP="00695ABD">
      <w:pPr>
        <w:autoSpaceDE w:val="0"/>
        <w:autoSpaceDN w:val="0"/>
        <w:adjustRightInd w:val="0"/>
        <w:spacing w:after="0" w:line="240" w:lineRule="auto"/>
        <w:ind w:left="567" w:right="567"/>
        <w:jc w:val="both"/>
        <w:rPr>
          <w:rFonts w:ascii="Palatino Linotype" w:hAnsi="Palatino Linotype" w:cs="Arial"/>
          <w:bCs/>
          <w:i/>
          <w:szCs w:val="24"/>
        </w:rPr>
      </w:pPr>
      <w:r w:rsidRPr="003203B1">
        <w:rPr>
          <w:rFonts w:ascii="Palatino Linotype" w:hAnsi="Palatino Linotype" w:cs="Arial"/>
          <w:b/>
          <w:bCs/>
          <w:i/>
          <w:szCs w:val="24"/>
        </w:rPr>
        <w:t>I</w:t>
      </w:r>
      <w:r w:rsidRPr="003203B1">
        <w:rPr>
          <w:rFonts w:ascii="Palatino Linotype" w:hAnsi="Palatino Linotype" w:cs="Arial"/>
          <w:bCs/>
          <w:i/>
          <w:szCs w:val="24"/>
        </w:rPr>
        <w:t xml:space="preserve">. Nombre, nacionalidad, edad, sexo, estado civil y domicilio del trabajador; </w:t>
      </w:r>
    </w:p>
    <w:p w:rsidR="00561B82" w:rsidRPr="003203B1" w:rsidRDefault="00561B82" w:rsidP="00695ABD">
      <w:pPr>
        <w:autoSpaceDE w:val="0"/>
        <w:autoSpaceDN w:val="0"/>
        <w:adjustRightInd w:val="0"/>
        <w:spacing w:after="0" w:line="240" w:lineRule="auto"/>
        <w:ind w:left="567" w:right="567"/>
        <w:jc w:val="both"/>
        <w:rPr>
          <w:rFonts w:ascii="Palatino Linotype" w:hAnsi="Palatino Linotype" w:cs="Arial"/>
          <w:bCs/>
          <w:i/>
          <w:szCs w:val="24"/>
        </w:rPr>
      </w:pPr>
      <w:r w:rsidRPr="003203B1">
        <w:rPr>
          <w:rFonts w:ascii="Palatino Linotype" w:hAnsi="Palatino Linotype" w:cs="Arial"/>
          <w:b/>
          <w:bCs/>
          <w:i/>
          <w:szCs w:val="24"/>
        </w:rPr>
        <w:lastRenderedPageBreak/>
        <w:t>II</w:t>
      </w:r>
      <w:r w:rsidRPr="003203B1">
        <w:rPr>
          <w:rFonts w:ascii="Palatino Linotype" w:hAnsi="Palatino Linotype" w:cs="Arial"/>
          <w:bCs/>
          <w:i/>
          <w:szCs w:val="24"/>
        </w:rPr>
        <w:t xml:space="preserve">. Duración de la relación de trabajo, que puede ser por tiempo determinado o indeterminado; provisional, por tiempo fijo o definitivo, según corresponda. </w:t>
      </w:r>
    </w:p>
    <w:p w:rsidR="00561B82" w:rsidRPr="003203B1" w:rsidRDefault="00561B82" w:rsidP="00695ABD">
      <w:pPr>
        <w:autoSpaceDE w:val="0"/>
        <w:autoSpaceDN w:val="0"/>
        <w:adjustRightInd w:val="0"/>
        <w:spacing w:after="0" w:line="240" w:lineRule="auto"/>
        <w:ind w:left="567" w:right="567"/>
        <w:jc w:val="both"/>
        <w:rPr>
          <w:rFonts w:ascii="Palatino Linotype" w:hAnsi="Palatino Linotype" w:cs="Arial"/>
          <w:bCs/>
          <w:i/>
          <w:szCs w:val="24"/>
        </w:rPr>
      </w:pPr>
      <w:r w:rsidRPr="003203B1">
        <w:rPr>
          <w:rFonts w:ascii="Palatino Linotype" w:hAnsi="Palatino Linotype" w:cs="Arial"/>
          <w:b/>
          <w:bCs/>
          <w:i/>
          <w:szCs w:val="24"/>
        </w:rPr>
        <w:t>III</w:t>
      </w:r>
      <w:r w:rsidRPr="003203B1">
        <w:rPr>
          <w:rFonts w:ascii="Palatino Linotype" w:hAnsi="Palatino Linotype" w:cs="Arial"/>
          <w:bCs/>
          <w:i/>
          <w:szCs w:val="24"/>
        </w:rPr>
        <w:t xml:space="preserve">. La función que deba realizar, ya sea docente o administrativa, independientemente del tipo de plaza que se le asigne; </w:t>
      </w:r>
    </w:p>
    <w:p w:rsidR="00561B82" w:rsidRPr="003203B1" w:rsidRDefault="00561B82" w:rsidP="00695ABD">
      <w:pPr>
        <w:autoSpaceDE w:val="0"/>
        <w:autoSpaceDN w:val="0"/>
        <w:adjustRightInd w:val="0"/>
        <w:spacing w:after="0" w:line="240" w:lineRule="auto"/>
        <w:ind w:left="567" w:right="567"/>
        <w:jc w:val="both"/>
        <w:rPr>
          <w:rFonts w:ascii="Palatino Linotype" w:hAnsi="Palatino Linotype" w:cs="Arial"/>
          <w:bCs/>
          <w:i/>
          <w:szCs w:val="24"/>
        </w:rPr>
      </w:pPr>
      <w:r w:rsidRPr="003203B1">
        <w:rPr>
          <w:rFonts w:ascii="Palatino Linotype" w:hAnsi="Palatino Linotype" w:cs="Arial"/>
          <w:b/>
          <w:bCs/>
          <w:i/>
          <w:szCs w:val="24"/>
        </w:rPr>
        <w:t>IV</w:t>
      </w:r>
      <w:r w:rsidRPr="003203B1">
        <w:rPr>
          <w:rFonts w:ascii="Palatino Linotype" w:hAnsi="Palatino Linotype" w:cs="Arial"/>
          <w:bCs/>
          <w:i/>
          <w:szCs w:val="24"/>
        </w:rPr>
        <w:t xml:space="preserve">. El lugar o los lugares donde deba prestarse el trabajo, acuerdo a las necesidades del Colegio; </w:t>
      </w:r>
    </w:p>
    <w:p w:rsidR="00561B82" w:rsidRPr="003203B1" w:rsidRDefault="00561B82" w:rsidP="00695ABD">
      <w:pPr>
        <w:autoSpaceDE w:val="0"/>
        <w:autoSpaceDN w:val="0"/>
        <w:adjustRightInd w:val="0"/>
        <w:spacing w:after="0" w:line="240" w:lineRule="auto"/>
        <w:ind w:left="567" w:right="567"/>
        <w:jc w:val="both"/>
        <w:rPr>
          <w:rFonts w:ascii="Palatino Linotype" w:hAnsi="Palatino Linotype" w:cs="Arial"/>
          <w:bCs/>
          <w:i/>
          <w:szCs w:val="24"/>
        </w:rPr>
      </w:pPr>
      <w:r w:rsidRPr="003203B1">
        <w:rPr>
          <w:rFonts w:ascii="Palatino Linotype" w:hAnsi="Palatino Linotype" w:cs="Arial"/>
          <w:b/>
          <w:bCs/>
          <w:i/>
          <w:szCs w:val="24"/>
        </w:rPr>
        <w:t>V</w:t>
      </w:r>
      <w:r w:rsidRPr="003203B1">
        <w:rPr>
          <w:rFonts w:ascii="Palatino Linotype" w:hAnsi="Palatino Linotype" w:cs="Arial"/>
          <w:bCs/>
          <w:i/>
          <w:szCs w:val="24"/>
        </w:rPr>
        <w:t xml:space="preserve">. El horario de trabajo, que puede ser continuo o discontinuo; VI. El monto del salario, y </w:t>
      </w:r>
    </w:p>
    <w:p w:rsidR="00561B82" w:rsidRPr="003203B1" w:rsidRDefault="00561B82" w:rsidP="00695ABD">
      <w:pPr>
        <w:autoSpaceDE w:val="0"/>
        <w:autoSpaceDN w:val="0"/>
        <w:adjustRightInd w:val="0"/>
        <w:spacing w:after="0" w:line="240" w:lineRule="auto"/>
        <w:ind w:left="567" w:right="567"/>
        <w:jc w:val="both"/>
        <w:rPr>
          <w:rFonts w:ascii="Palatino Linotype" w:hAnsi="Palatino Linotype" w:cs="Arial"/>
          <w:bCs/>
          <w:i/>
          <w:szCs w:val="24"/>
        </w:rPr>
      </w:pPr>
      <w:r w:rsidRPr="003203B1">
        <w:rPr>
          <w:rFonts w:ascii="Palatino Linotype" w:hAnsi="Palatino Linotype" w:cs="Arial"/>
          <w:b/>
          <w:bCs/>
          <w:i/>
          <w:szCs w:val="24"/>
        </w:rPr>
        <w:t>VII</w:t>
      </w:r>
      <w:r w:rsidRPr="003203B1">
        <w:rPr>
          <w:rFonts w:ascii="Palatino Linotype" w:hAnsi="Palatino Linotype" w:cs="Arial"/>
          <w:bCs/>
          <w:i/>
          <w:szCs w:val="24"/>
        </w:rPr>
        <w:t>. Categoría y puesto en que se va a desempeñar;</w:t>
      </w:r>
    </w:p>
    <w:p w:rsidR="00561B82" w:rsidRPr="003203B1" w:rsidRDefault="00561B82" w:rsidP="00695ABD">
      <w:pPr>
        <w:autoSpaceDE w:val="0"/>
        <w:autoSpaceDN w:val="0"/>
        <w:adjustRightInd w:val="0"/>
        <w:spacing w:after="0" w:line="240" w:lineRule="auto"/>
        <w:ind w:left="567" w:right="567"/>
        <w:jc w:val="both"/>
        <w:rPr>
          <w:rFonts w:ascii="Palatino Linotype" w:hAnsi="Palatino Linotype" w:cs="Arial"/>
          <w:bCs/>
          <w:i/>
          <w:szCs w:val="24"/>
        </w:rPr>
      </w:pPr>
    </w:p>
    <w:p w:rsidR="00432F6C" w:rsidRPr="003203B1" w:rsidRDefault="00432F6C" w:rsidP="00695ABD">
      <w:pPr>
        <w:autoSpaceDE w:val="0"/>
        <w:autoSpaceDN w:val="0"/>
        <w:adjustRightInd w:val="0"/>
        <w:spacing w:after="0" w:line="240" w:lineRule="auto"/>
        <w:ind w:left="567" w:right="567"/>
        <w:jc w:val="both"/>
        <w:rPr>
          <w:rFonts w:ascii="Palatino Linotype" w:hAnsi="Palatino Linotype" w:cs="Arial"/>
          <w:bCs/>
          <w:i/>
          <w:szCs w:val="24"/>
        </w:rPr>
      </w:pPr>
      <w:r w:rsidRPr="003203B1">
        <w:rPr>
          <w:rFonts w:ascii="Palatino Linotype" w:hAnsi="Palatino Linotype" w:cs="Arial"/>
          <w:b/>
          <w:bCs/>
          <w:i/>
          <w:szCs w:val="24"/>
        </w:rPr>
        <w:t>Artículo 15.-</w:t>
      </w:r>
      <w:r w:rsidRPr="003203B1">
        <w:rPr>
          <w:rFonts w:ascii="Palatino Linotype" w:hAnsi="Palatino Linotype" w:cs="Arial"/>
          <w:bCs/>
          <w:i/>
          <w:szCs w:val="24"/>
        </w:rPr>
        <w:t xml:space="preserve"> Para que el trabajador inicie labores en el Colegio, debe cumplir con lo siguiente: </w:t>
      </w:r>
    </w:p>
    <w:p w:rsidR="00432F6C" w:rsidRPr="003203B1" w:rsidRDefault="00432F6C" w:rsidP="00695ABD">
      <w:pPr>
        <w:autoSpaceDE w:val="0"/>
        <w:autoSpaceDN w:val="0"/>
        <w:adjustRightInd w:val="0"/>
        <w:spacing w:after="0" w:line="240" w:lineRule="auto"/>
        <w:ind w:left="567" w:right="567"/>
        <w:jc w:val="both"/>
        <w:rPr>
          <w:rFonts w:ascii="Palatino Linotype" w:hAnsi="Palatino Linotype" w:cs="Arial"/>
          <w:bCs/>
          <w:i/>
          <w:szCs w:val="24"/>
        </w:rPr>
      </w:pPr>
      <w:r w:rsidRPr="003203B1">
        <w:rPr>
          <w:rFonts w:ascii="Palatino Linotype" w:hAnsi="Palatino Linotype" w:cs="Arial"/>
          <w:b/>
          <w:bCs/>
          <w:i/>
          <w:szCs w:val="24"/>
        </w:rPr>
        <w:t>I</w:t>
      </w:r>
      <w:r w:rsidRPr="003203B1">
        <w:rPr>
          <w:rFonts w:ascii="Palatino Linotype" w:hAnsi="Palatino Linotype" w:cs="Arial"/>
          <w:bCs/>
          <w:i/>
          <w:szCs w:val="24"/>
        </w:rPr>
        <w:t xml:space="preserve">. </w:t>
      </w:r>
      <w:r w:rsidRPr="003203B1">
        <w:rPr>
          <w:rFonts w:ascii="Palatino Linotype" w:hAnsi="Palatino Linotype" w:cs="Arial"/>
          <w:bCs/>
          <w:i/>
          <w:szCs w:val="24"/>
          <w:u w:val="single"/>
        </w:rPr>
        <w:t>Tener conferido el contrato o nombramiento respectivo</w:t>
      </w:r>
      <w:r w:rsidRPr="003203B1">
        <w:rPr>
          <w:rFonts w:ascii="Palatino Linotype" w:hAnsi="Palatino Linotype" w:cs="Arial"/>
          <w:bCs/>
          <w:i/>
          <w:szCs w:val="24"/>
        </w:rPr>
        <w:t xml:space="preserve">; </w:t>
      </w:r>
    </w:p>
    <w:p w:rsidR="00432F6C" w:rsidRPr="003203B1" w:rsidRDefault="00432F6C" w:rsidP="00695ABD">
      <w:pPr>
        <w:autoSpaceDE w:val="0"/>
        <w:autoSpaceDN w:val="0"/>
        <w:adjustRightInd w:val="0"/>
        <w:spacing w:after="0" w:line="240" w:lineRule="auto"/>
        <w:ind w:left="567" w:right="567"/>
        <w:jc w:val="both"/>
        <w:rPr>
          <w:rFonts w:ascii="Palatino Linotype" w:hAnsi="Palatino Linotype" w:cs="Arial"/>
          <w:bCs/>
          <w:i/>
          <w:szCs w:val="24"/>
        </w:rPr>
      </w:pPr>
      <w:r w:rsidRPr="003203B1">
        <w:rPr>
          <w:rFonts w:ascii="Palatino Linotype" w:hAnsi="Palatino Linotype" w:cs="Arial"/>
          <w:b/>
          <w:bCs/>
          <w:i/>
          <w:szCs w:val="24"/>
        </w:rPr>
        <w:t>II</w:t>
      </w:r>
      <w:r w:rsidRPr="003203B1">
        <w:rPr>
          <w:rFonts w:ascii="Palatino Linotype" w:hAnsi="Palatino Linotype" w:cs="Arial"/>
          <w:bCs/>
          <w:i/>
          <w:szCs w:val="24"/>
        </w:rPr>
        <w:t xml:space="preserve">. </w:t>
      </w:r>
      <w:r w:rsidRPr="003203B1">
        <w:rPr>
          <w:rFonts w:ascii="Palatino Linotype" w:hAnsi="Palatino Linotype" w:cs="Arial"/>
          <w:bCs/>
          <w:i/>
          <w:szCs w:val="24"/>
          <w:u w:val="single"/>
        </w:rPr>
        <w:t>Firmar el Formato Único de Movimiento de Personal</w:t>
      </w:r>
      <w:r w:rsidRPr="003203B1">
        <w:rPr>
          <w:rFonts w:ascii="Palatino Linotype" w:hAnsi="Palatino Linotype" w:cs="Arial"/>
          <w:bCs/>
          <w:i/>
          <w:szCs w:val="24"/>
        </w:rPr>
        <w:t xml:space="preserve"> (FUMP); </w:t>
      </w:r>
    </w:p>
    <w:p w:rsidR="00432F6C" w:rsidRPr="003203B1" w:rsidRDefault="00432F6C" w:rsidP="00695ABD">
      <w:pPr>
        <w:autoSpaceDE w:val="0"/>
        <w:autoSpaceDN w:val="0"/>
        <w:adjustRightInd w:val="0"/>
        <w:spacing w:after="0" w:line="240" w:lineRule="auto"/>
        <w:ind w:left="567" w:right="567"/>
        <w:jc w:val="both"/>
        <w:rPr>
          <w:rFonts w:ascii="Palatino Linotype" w:hAnsi="Palatino Linotype" w:cs="Arial"/>
          <w:bCs/>
          <w:i/>
          <w:szCs w:val="24"/>
        </w:rPr>
      </w:pPr>
      <w:r w:rsidRPr="003203B1">
        <w:rPr>
          <w:rFonts w:ascii="Palatino Linotype" w:hAnsi="Palatino Linotype" w:cs="Arial"/>
          <w:b/>
          <w:bCs/>
          <w:i/>
          <w:szCs w:val="24"/>
        </w:rPr>
        <w:t>III</w:t>
      </w:r>
      <w:r w:rsidRPr="003203B1">
        <w:rPr>
          <w:rFonts w:ascii="Palatino Linotype" w:hAnsi="Palatino Linotype" w:cs="Arial"/>
          <w:bCs/>
          <w:i/>
          <w:szCs w:val="24"/>
        </w:rPr>
        <w:t>. Rendir la protesta de ley; y</w:t>
      </w:r>
    </w:p>
    <w:p w:rsidR="00432F6C" w:rsidRPr="003203B1" w:rsidRDefault="00432F6C" w:rsidP="00695ABD">
      <w:pPr>
        <w:autoSpaceDE w:val="0"/>
        <w:autoSpaceDN w:val="0"/>
        <w:adjustRightInd w:val="0"/>
        <w:spacing w:after="0" w:line="240" w:lineRule="auto"/>
        <w:ind w:left="567" w:right="567"/>
        <w:jc w:val="both"/>
        <w:rPr>
          <w:rFonts w:ascii="Palatino Linotype" w:hAnsi="Palatino Linotype" w:cs="Arial"/>
          <w:bCs/>
          <w:i/>
          <w:szCs w:val="24"/>
        </w:rPr>
      </w:pPr>
      <w:r w:rsidRPr="003203B1">
        <w:rPr>
          <w:rFonts w:ascii="Palatino Linotype" w:hAnsi="Palatino Linotype" w:cs="Arial"/>
          <w:b/>
          <w:bCs/>
          <w:i/>
          <w:szCs w:val="24"/>
        </w:rPr>
        <w:t>IV</w:t>
      </w:r>
      <w:r w:rsidRPr="003203B1">
        <w:rPr>
          <w:rFonts w:ascii="Palatino Linotype" w:hAnsi="Palatino Linotype" w:cs="Arial"/>
          <w:bCs/>
          <w:i/>
          <w:szCs w:val="24"/>
        </w:rPr>
        <w:t>. Tomar posesión del cargo dentro del término que marca este Reglamento.</w:t>
      </w:r>
    </w:p>
    <w:p w:rsidR="00695ABD" w:rsidRPr="003203B1" w:rsidRDefault="00695ABD" w:rsidP="00695ABD">
      <w:pPr>
        <w:autoSpaceDE w:val="0"/>
        <w:autoSpaceDN w:val="0"/>
        <w:adjustRightInd w:val="0"/>
        <w:spacing w:after="0" w:line="240" w:lineRule="auto"/>
        <w:ind w:left="567" w:right="567"/>
        <w:jc w:val="both"/>
        <w:rPr>
          <w:rFonts w:ascii="Palatino Linotype" w:hAnsi="Palatino Linotype" w:cs="Arial"/>
          <w:bCs/>
          <w:i/>
          <w:szCs w:val="24"/>
        </w:rPr>
      </w:pPr>
    </w:p>
    <w:p w:rsidR="00432F6C" w:rsidRPr="003203B1" w:rsidRDefault="00432F6C" w:rsidP="00695ABD">
      <w:pPr>
        <w:autoSpaceDE w:val="0"/>
        <w:autoSpaceDN w:val="0"/>
        <w:adjustRightInd w:val="0"/>
        <w:spacing w:after="0" w:line="240" w:lineRule="auto"/>
        <w:ind w:left="567" w:right="567"/>
        <w:jc w:val="both"/>
        <w:rPr>
          <w:rFonts w:ascii="Palatino Linotype" w:hAnsi="Palatino Linotype" w:cs="Arial"/>
          <w:bCs/>
          <w:i/>
          <w:szCs w:val="24"/>
        </w:rPr>
      </w:pPr>
      <w:r w:rsidRPr="003203B1">
        <w:rPr>
          <w:rFonts w:ascii="Palatino Linotype" w:hAnsi="Palatino Linotype" w:cs="Arial"/>
          <w:b/>
          <w:bCs/>
          <w:i/>
          <w:szCs w:val="24"/>
        </w:rPr>
        <w:t xml:space="preserve">Artículo 16.- </w:t>
      </w:r>
      <w:r w:rsidRPr="003203B1">
        <w:rPr>
          <w:rFonts w:ascii="Palatino Linotype" w:hAnsi="Palatino Linotype" w:cs="Arial"/>
          <w:bCs/>
          <w:i/>
          <w:szCs w:val="24"/>
        </w:rPr>
        <w:t xml:space="preserve">La Dirección General del Colegio </w:t>
      </w:r>
      <w:r w:rsidRPr="003203B1">
        <w:rPr>
          <w:rFonts w:ascii="Palatino Linotype" w:hAnsi="Palatino Linotype" w:cs="Arial"/>
          <w:bCs/>
          <w:i/>
          <w:szCs w:val="24"/>
          <w:u w:val="single"/>
        </w:rPr>
        <w:t>expedirá por escrito los contratos o nombramientos laborales</w:t>
      </w:r>
      <w:r w:rsidRPr="003203B1">
        <w:rPr>
          <w:rFonts w:ascii="Palatino Linotype" w:hAnsi="Palatino Linotype" w:cs="Arial"/>
          <w:bCs/>
          <w:i/>
          <w:szCs w:val="24"/>
        </w:rPr>
        <w:t xml:space="preserve"> correspondientes a las personas que ingresen al Colegio como trabajador, debiendo entregársele un tanto original del mismo. </w:t>
      </w:r>
    </w:p>
    <w:p w:rsidR="00432F6C" w:rsidRPr="003203B1" w:rsidRDefault="00432F6C" w:rsidP="00695ABD">
      <w:pPr>
        <w:autoSpaceDE w:val="0"/>
        <w:autoSpaceDN w:val="0"/>
        <w:adjustRightInd w:val="0"/>
        <w:spacing w:after="0" w:line="240" w:lineRule="auto"/>
        <w:ind w:left="567" w:right="567"/>
        <w:jc w:val="both"/>
        <w:rPr>
          <w:rFonts w:ascii="Palatino Linotype" w:hAnsi="Palatino Linotype" w:cs="Arial"/>
          <w:bCs/>
          <w:i/>
          <w:szCs w:val="24"/>
        </w:rPr>
      </w:pPr>
    </w:p>
    <w:p w:rsidR="00432F6C" w:rsidRPr="003203B1" w:rsidRDefault="00432F6C" w:rsidP="00695ABD">
      <w:pPr>
        <w:autoSpaceDE w:val="0"/>
        <w:autoSpaceDN w:val="0"/>
        <w:adjustRightInd w:val="0"/>
        <w:spacing w:after="0" w:line="240" w:lineRule="auto"/>
        <w:ind w:left="567" w:right="567"/>
        <w:jc w:val="both"/>
        <w:rPr>
          <w:rFonts w:ascii="Palatino Linotype" w:hAnsi="Palatino Linotype" w:cs="Arial"/>
          <w:bCs/>
          <w:i/>
          <w:szCs w:val="24"/>
        </w:rPr>
      </w:pPr>
      <w:r w:rsidRPr="003203B1">
        <w:rPr>
          <w:rFonts w:ascii="Palatino Linotype" w:hAnsi="Palatino Linotype" w:cs="Arial"/>
          <w:b/>
          <w:bCs/>
          <w:i/>
          <w:szCs w:val="24"/>
        </w:rPr>
        <w:t xml:space="preserve">Artículo 17.- </w:t>
      </w:r>
      <w:r w:rsidRPr="003203B1">
        <w:rPr>
          <w:rFonts w:ascii="Palatino Linotype" w:hAnsi="Palatino Linotype" w:cs="Arial"/>
          <w:bCs/>
          <w:i/>
          <w:szCs w:val="24"/>
        </w:rPr>
        <w:t xml:space="preserve">El trabajador prestará sus servicios en términos del contrato o nombramiento respectivo que celebre con el Colegio, para lo cual las partes se sujetarán a las disposiciones contenidas en el mismo. </w:t>
      </w:r>
    </w:p>
    <w:p w:rsidR="00432F6C" w:rsidRPr="003203B1" w:rsidRDefault="00432F6C" w:rsidP="00695ABD">
      <w:pPr>
        <w:autoSpaceDE w:val="0"/>
        <w:autoSpaceDN w:val="0"/>
        <w:adjustRightInd w:val="0"/>
        <w:spacing w:after="0" w:line="240" w:lineRule="auto"/>
        <w:ind w:left="567" w:right="567"/>
        <w:jc w:val="both"/>
        <w:rPr>
          <w:rFonts w:ascii="Palatino Linotype" w:hAnsi="Palatino Linotype" w:cs="Arial"/>
          <w:b/>
          <w:bCs/>
          <w:i/>
          <w:szCs w:val="24"/>
        </w:rPr>
      </w:pPr>
    </w:p>
    <w:p w:rsidR="00432F6C" w:rsidRPr="003203B1" w:rsidRDefault="00432F6C" w:rsidP="00695ABD">
      <w:pPr>
        <w:autoSpaceDE w:val="0"/>
        <w:autoSpaceDN w:val="0"/>
        <w:adjustRightInd w:val="0"/>
        <w:spacing w:after="0" w:line="240" w:lineRule="auto"/>
        <w:ind w:left="567" w:right="567"/>
        <w:jc w:val="both"/>
        <w:rPr>
          <w:rFonts w:ascii="Palatino Linotype" w:hAnsi="Palatino Linotype" w:cs="Arial"/>
          <w:bCs/>
          <w:i/>
          <w:szCs w:val="24"/>
        </w:rPr>
      </w:pPr>
      <w:r w:rsidRPr="003203B1">
        <w:rPr>
          <w:rFonts w:ascii="Palatino Linotype" w:hAnsi="Palatino Linotype" w:cs="Arial"/>
          <w:b/>
          <w:bCs/>
          <w:i/>
          <w:szCs w:val="24"/>
        </w:rPr>
        <w:t>Artículo 18.-</w:t>
      </w:r>
      <w:r w:rsidRPr="003203B1">
        <w:rPr>
          <w:rFonts w:ascii="Palatino Linotype" w:hAnsi="Palatino Linotype" w:cs="Arial"/>
          <w:bCs/>
          <w:i/>
          <w:szCs w:val="24"/>
        </w:rPr>
        <w:t xml:space="preserve"> </w:t>
      </w:r>
      <w:r w:rsidRPr="003203B1">
        <w:rPr>
          <w:rFonts w:ascii="Palatino Linotype" w:hAnsi="Palatino Linotype" w:cs="Arial"/>
          <w:bCs/>
          <w:i/>
          <w:szCs w:val="24"/>
          <w:u w:val="single"/>
        </w:rPr>
        <w:t>Ningún trabajador podrá empezar a prestar sus servicios en el Colegio, si previamente no le ha sido extendido el correspondiente contrato o nombramiento</w:t>
      </w:r>
      <w:r w:rsidRPr="003203B1">
        <w:rPr>
          <w:rFonts w:ascii="Palatino Linotype" w:hAnsi="Palatino Linotype" w:cs="Arial"/>
          <w:bCs/>
          <w:i/>
          <w:szCs w:val="24"/>
        </w:rPr>
        <w:t xml:space="preserve">, quedando estrictamente prohibido el ingreso al servicio de personas con carácter de meritorias. </w:t>
      </w:r>
    </w:p>
    <w:p w:rsidR="00432F6C" w:rsidRPr="003203B1" w:rsidRDefault="00432F6C" w:rsidP="00695ABD">
      <w:pPr>
        <w:autoSpaceDE w:val="0"/>
        <w:autoSpaceDN w:val="0"/>
        <w:adjustRightInd w:val="0"/>
        <w:spacing w:after="0" w:line="240" w:lineRule="auto"/>
        <w:ind w:left="567" w:right="567"/>
        <w:jc w:val="both"/>
        <w:rPr>
          <w:rFonts w:ascii="Palatino Linotype" w:hAnsi="Palatino Linotype" w:cs="Arial"/>
          <w:bCs/>
          <w:i/>
          <w:szCs w:val="24"/>
        </w:rPr>
      </w:pPr>
    </w:p>
    <w:p w:rsidR="00432F6C" w:rsidRPr="003203B1" w:rsidRDefault="00432F6C" w:rsidP="00695ABD">
      <w:pPr>
        <w:autoSpaceDE w:val="0"/>
        <w:autoSpaceDN w:val="0"/>
        <w:adjustRightInd w:val="0"/>
        <w:spacing w:after="0" w:line="240" w:lineRule="auto"/>
        <w:ind w:left="567" w:right="567"/>
        <w:jc w:val="both"/>
        <w:rPr>
          <w:rFonts w:ascii="Palatino Linotype" w:hAnsi="Palatino Linotype" w:cs="Arial"/>
          <w:bCs/>
          <w:i/>
          <w:szCs w:val="24"/>
        </w:rPr>
      </w:pPr>
      <w:r w:rsidRPr="003203B1">
        <w:rPr>
          <w:rFonts w:ascii="Palatino Linotype" w:hAnsi="Palatino Linotype" w:cs="Arial"/>
          <w:b/>
          <w:bCs/>
          <w:i/>
          <w:szCs w:val="24"/>
        </w:rPr>
        <w:t>Artículo 19.-</w:t>
      </w:r>
      <w:r w:rsidRPr="003203B1">
        <w:rPr>
          <w:rFonts w:ascii="Palatino Linotype" w:hAnsi="Palatino Linotype" w:cs="Arial"/>
          <w:bCs/>
          <w:i/>
          <w:szCs w:val="24"/>
        </w:rPr>
        <w:t xml:space="preserve"> Los contratos o nombramientos de los trabajadores del Colegio, deberán contener: </w:t>
      </w:r>
    </w:p>
    <w:p w:rsidR="00432F6C" w:rsidRPr="003203B1" w:rsidRDefault="00432F6C" w:rsidP="00695ABD">
      <w:pPr>
        <w:autoSpaceDE w:val="0"/>
        <w:autoSpaceDN w:val="0"/>
        <w:adjustRightInd w:val="0"/>
        <w:spacing w:after="0" w:line="240" w:lineRule="auto"/>
        <w:ind w:left="567" w:right="567"/>
        <w:jc w:val="both"/>
        <w:rPr>
          <w:rFonts w:ascii="Palatino Linotype" w:hAnsi="Palatino Linotype" w:cs="Arial"/>
          <w:bCs/>
          <w:i/>
          <w:szCs w:val="24"/>
        </w:rPr>
      </w:pPr>
      <w:r w:rsidRPr="003203B1">
        <w:rPr>
          <w:rFonts w:ascii="Palatino Linotype" w:hAnsi="Palatino Linotype" w:cs="Arial"/>
          <w:bCs/>
          <w:i/>
          <w:szCs w:val="24"/>
        </w:rPr>
        <w:t xml:space="preserve">I. Nombre del trabajador, nacionalidad, edad, sexo, estado civil, Clave Única de Registro de Población (CURP) y domicilio; </w:t>
      </w:r>
    </w:p>
    <w:p w:rsidR="00432F6C" w:rsidRPr="003203B1" w:rsidRDefault="00432F6C" w:rsidP="00695ABD">
      <w:pPr>
        <w:autoSpaceDE w:val="0"/>
        <w:autoSpaceDN w:val="0"/>
        <w:adjustRightInd w:val="0"/>
        <w:spacing w:after="0" w:line="240" w:lineRule="auto"/>
        <w:ind w:left="567" w:right="567"/>
        <w:jc w:val="both"/>
        <w:rPr>
          <w:rFonts w:ascii="Palatino Linotype" w:hAnsi="Palatino Linotype" w:cs="Arial"/>
          <w:bCs/>
          <w:i/>
          <w:szCs w:val="24"/>
        </w:rPr>
      </w:pPr>
      <w:r w:rsidRPr="003203B1">
        <w:rPr>
          <w:rFonts w:ascii="Palatino Linotype" w:hAnsi="Palatino Linotype" w:cs="Arial"/>
          <w:bCs/>
          <w:i/>
          <w:szCs w:val="24"/>
        </w:rPr>
        <w:t xml:space="preserve">II. Tipo de plaza y la función a realizar; </w:t>
      </w:r>
    </w:p>
    <w:p w:rsidR="00432F6C" w:rsidRPr="003203B1" w:rsidRDefault="00432F6C" w:rsidP="00695ABD">
      <w:pPr>
        <w:autoSpaceDE w:val="0"/>
        <w:autoSpaceDN w:val="0"/>
        <w:adjustRightInd w:val="0"/>
        <w:spacing w:after="0" w:line="240" w:lineRule="auto"/>
        <w:ind w:left="567" w:right="567"/>
        <w:jc w:val="both"/>
        <w:rPr>
          <w:rFonts w:ascii="Palatino Linotype" w:hAnsi="Palatino Linotype" w:cs="Arial"/>
          <w:bCs/>
          <w:i/>
          <w:szCs w:val="24"/>
        </w:rPr>
      </w:pPr>
      <w:r w:rsidRPr="003203B1">
        <w:rPr>
          <w:rFonts w:ascii="Palatino Linotype" w:hAnsi="Palatino Linotype" w:cs="Arial"/>
          <w:bCs/>
          <w:i/>
          <w:szCs w:val="24"/>
        </w:rPr>
        <w:t xml:space="preserve">III. Fecha de ingreso y lugar de adscripción; </w:t>
      </w:r>
    </w:p>
    <w:p w:rsidR="00432F6C" w:rsidRPr="003203B1" w:rsidRDefault="00432F6C" w:rsidP="00695ABD">
      <w:pPr>
        <w:autoSpaceDE w:val="0"/>
        <w:autoSpaceDN w:val="0"/>
        <w:adjustRightInd w:val="0"/>
        <w:spacing w:after="0" w:line="240" w:lineRule="auto"/>
        <w:ind w:left="567" w:right="567"/>
        <w:jc w:val="both"/>
        <w:rPr>
          <w:rFonts w:ascii="Palatino Linotype" w:hAnsi="Palatino Linotype" w:cs="Arial"/>
          <w:bCs/>
          <w:i/>
          <w:szCs w:val="24"/>
        </w:rPr>
      </w:pPr>
      <w:r w:rsidRPr="003203B1">
        <w:rPr>
          <w:rFonts w:ascii="Palatino Linotype" w:hAnsi="Palatino Linotype" w:cs="Arial"/>
          <w:bCs/>
          <w:i/>
          <w:szCs w:val="24"/>
        </w:rPr>
        <w:t xml:space="preserve">IV. Tipo de nombramiento, administrativo; ya sea trabajador docente </w:t>
      </w:r>
    </w:p>
    <w:p w:rsidR="00432F6C" w:rsidRPr="003203B1" w:rsidRDefault="00432F6C" w:rsidP="00695ABD">
      <w:pPr>
        <w:autoSpaceDE w:val="0"/>
        <w:autoSpaceDN w:val="0"/>
        <w:adjustRightInd w:val="0"/>
        <w:spacing w:after="0" w:line="240" w:lineRule="auto"/>
        <w:ind w:left="567" w:right="567"/>
        <w:jc w:val="both"/>
        <w:rPr>
          <w:rFonts w:ascii="Palatino Linotype" w:hAnsi="Palatino Linotype" w:cs="Arial"/>
          <w:bCs/>
          <w:i/>
          <w:szCs w:val="24"/>
        </w:rPr>
      </w:pPr>
      <w:r w:rsidRPr="003203B1">
        <w:rPr>
          <w:rFonts w:ascii="Palatino Linotype" w:hAnsi="Palatino Linotype" w:cs="Arial"/>
          <w:bCs/>
          <w:i/>
          <w:szCs w:val="24"/>
        </w:rPr>
        <w:t xml:space="preserve">V. Duración de la jornada de trabajo; </w:t>
      </w:r>
    </w:p>
    <w:p w:rsidR="00432F6C" w:rsidRPr="003203B1" w:rsidRDefault="00432F6C" w:rsidP="00695ABD">
      <w:pPr>
        <w:autoSpaceDE w:val="0"/>
        <w:autoSpaceDN w:val="0"/>
        <w:adjustRightInd w:val="0"/>
        <w:spacing w:after="0" w:line="240" w:lineRule="auto"/>
        <w:ind w:left="567" w:right="567"/>
        <w:jc w:val="both"/>
        <w:rPr>
          <w:rFonts w:ascii="Palatino Linotype" w:hAnsi="Palatino Linotype" w:cs="Arial"/>
          <w:bCs/>
          <w:i/>
          <w:szCs w:val="24"/>
        </w:rPr>
      </w:pPr>
      <w:r w:rsidRPr="003203B1">
        <w:rPr>
          <w:rFonts w:ascii="Palatino Linotype" w:hAnsi="Palatino Linotype" w:cs="Arial"/>
          <w:bCs/>
          <w:i/>
          <w:szCs w:val="24"/>
        </w:rPr>
        <w:t xml:space="preserve">VI. Remuneración económica correspondiente a la plaza; </w:t>
      </w:r>
    </w:p>
    <w:p w:rsidR="00695ABD" w:rsidRPr="003203B1" w:rsidRDefault="00432F6C" w:rsidP="00695ABD">
      <w:pPr>
        <w:autoSpaceDE w:val="0"/>
        <w:autoSpaceDN w:val="0"/>
        <w:adjustRightInd w:val="0"/>
        <w:spacing w:after="0" w:line="240" w:lineRule="auto"/>
        <w:ind w:left="567" w:right="567"/>
        <w:jc w:val="both"/>
        <w:rPr>
          <w:rFonts w:ascii="Palatino Linotype" w:hAnsi="Palatino Linotype" w:cs="Arial"/>
          <w:bCs/>
          <w:i/>
          <w:szCs w:val="24"/>
        </w:rPr>
      </w:pPr>
      <w:r w:rsidRPr="003203B1">
        <w:rPr>
          <w:rFonts w:ascii="Palatino Linotype" w:hAnsi="Palatino Linotype" w:cs="Arial"/>
          <w:bCs/>
          <w:i/>
          <w:szCs w:val="24"/>
        </w:rPr>
        <w:t>VII. Autorización y firma del servidor público autorizado para emitir el nombramiento, así como el fundamento legal de esa atribución.</w:t>
      </w:r>
    </w:p>
    <w:p w:rsidR="00695ABD" w:rsidRPr="003203B1" w:rsidRDefault="00561B82" w:rsidP="00561B82">
      <w:pPr>
        <w:autoSpaceDE w:val="0"/>
        <w:autoSpaceDN w:val="0"/>
        <w:adjustRightInd w:val="0"/>
        <w:spacing w:after="0" w:line="240" w:lineRule="auto"/>
        <w:ind w:left="567" w:right="567"/>
        <w:jc w:val="right"/>
        <w:rPr>
          <w:rFonts w:ascii="Palatino Linotype" w:hAnsi="Palatino Linotype" w:cs="Arial"/>
          <w:bCs/>
          <w:szCs w:val="24"/>
        </w:rPr>
      </w:pPr>
      <w:r w:rsidRPr="003203B1">
        <w:rPr>
          <w:rFonts w:ascii="Palatino Linotype" w:hAnsi="Palatino Linotype" w:cs="Arial"/>
          <w:bCs/>
          <w:szCs w:val="24"/>
        </w:rPr>
        <w:t>(Énfasis añadido)</w:t>
      </w:r>
    </w:p>
    <w:p w:rsidR="00695ABD" w:rsidRPr="003203B1" w:rsidRDefault="00695ABD" w:rsidP="00BF3BE8">
      <w:pPr>
        <w:autoSpaceDE w:val="0"/>
        <w:autoSpaceDN w:val="0"/>
        <w:adjustRightInd w:val="0"/>
        <w:spacing w:after="0" w:line="360" w:lineRule="auto"/>
        <w:jc w:val="both"/>
        <w:rPr>
          <w:rFonts w:ascii="Palatino Linotype" w:hAnsi="Palatino Linotype" w:cs="Arial"/>
          <w:bCs/>
          <w:sz w:val="24"/>
          <w:szCs w:val="24"/>
        </w:rPr>
      </w:pPr>
    </w:p>
    <w:p w:rsidR="00695ABD" w:rsidRPr="003203B1" w:rsidRDefault="00561B82" w:rsidP="00BF3BE8">
      <w:pPr>
        <w:autoSpaceDE w:val="0"/>
        <w:autoSpaceDN w:val="0"/>
        <w:adjustRightInd w:val="0"/>
        <w:spacing w:after="0" w:line="360" w:lineRule="auto"/>
        <w:jc w:val="both"/>
        <w:rPr>
          <w:rFonts w:ascii="Palatino Linotype" w:hAnsi="Palatino Linotype" w:cs="Arial"/>
          <w:bCs/>
          <w:sz w:val="24"/>
          <w:szCs w:val="24"/>
        </w:rPr>
      </w:pPr>
      <w:r w:rsidRPr="003203B1">
        <w:rPr>
          <w:rFonts w:ascii="Palatino Linotype" w:hAnsi="Palatino Linotype" w:cs="Arial"/>
          <w:bCs/>
          <w:sz w:val="24"/>
          <w:szCs w:val="24"/>
        </w:rPr>
        <w:lastRenderedPageBreak/>
        <w:t xml:space="preserve">Preceptos legales en los que se establece de manera clara y precisa que para entrar a laborar al </w:t>
      </w:r>
      <w:r w:rsidRPr="003203B1">
        <w:rPr>
          <w:rFonts w:ascii="Palatino Linotype" w:hAnsi="Palatino Linotype" w:cs="Arial"/>
          <w:b/>
          <w:bCs/>
          <w:sz w:val="24"/>
          <w:szCs w:val="24"/>
        </w:rPr>
        <w:t>Sujeto Obligado</w:t>
      </w:r>
      <w:r w:rsidRPr="003203B1">
        <w:rPr>
          <w:rFonts w:ascii="Palatino Linotype" w:hAnsi="Palatino Linotype" w:cs="Arial"/>
          <w:bCs/>
          <w:sz w:val="24"/>
          <w:szCs w:val="24"/>
        </w:rPr>
        <w:t>, se deben cumplir ciertos requisitos, entre los que se encuentra contar con el contrato o nombramiento respectivo. De igual manera, se establece que ningún trabajador podrá empezar a prestar sus servicios si no cuenta con dichos documentos.</w:t>
      </w:r>
    </w:p>
    <w:p w:rsidR="00561B82" w:rsidRPr="003203B1" w:rsidRDefault="00561B82" w:rsidP="00BF3BE8">
      <w:pPr>
        <w:autoSpaceDE w:val="0"/>
        <w:autoSpaceDN w:val="0"/>
        <w:adjustRightInd w:val="0"/>
        <w:spacing w:after="0" w:line="360" w:lineRule="auto"/>
        <w:jc w:val="both"/>
        <w:rPr>
          <w:rFonts w:ascii="Palatino Linotype" w:hAnsi="Palatino Linotype" w:cs="Arial"/>
          <w:bCs/>
          <w:sz w:val="24"/>
          <w:szCs w:val="24"/>
        </w:rPr>
      </w:pPr>
    </w:p>
    <w:p w:rsidR="00190BFD" w:rsidRPr="003203B1" w:rsidRDefault="00190BFD" w:rsidP="00BF3BE8">
      <w:pPr>
        <w:autoSpaceDE w:val="0"/>
        <w:autoSpaceDN w:val="0"/>
        <w:adjustRightInd w:val="0"/>
        <w:spacing w:after="0" w:line="360" w:lineRule="auto"/>
        <w:jc w:val="both"/>
        <w:rPr>
          <w:rFonts w:ascii="Palatino Linotype" w:hAnsi="Palatino Linotype" w:cs="Arial"/>
          <w:bCs/>
          <w:sz w:val="24"/>
          <w:szCs w:val="24"/>
        </w:rPr>
      </w:pPr>
      <w:r w:rsidRPr="003203B1">
        <w:rPr>
          <w:rFonts w:ascii="Palatino Linotype" w:hAnsi="Palatino Linotype" w:cs="Arial"/>
          <w:bCs/>
          <w:sz w:val="24"/>
          <w:szCs w:val="24"/>
        </w:rPr>
        <w:t xml:space="preserve">Ahora bien, de conformidad con el documento proporcionado por </w:t>
      </w:r>
      <w:r w:rsidRPr="003203B1">
        <w:rPr>
          <w:rFonts w:ascii="Palatino Linotype" w:hAnsi="Palatino Linotype" w:cs="Arial"/>
          <w:b/>
          <w:bCs/>
          <w:sz w:val="24"/>
          <w:szCs w:val="24"/>
        </w:rPr>
        <w:t>el Sujeto Obligado</w:t>
      </w:r>
      <w:r w:rsidRPr="003203B1">
        <w:rPr>
          <w:rFonts w:ascii="Palatino Linotype" w:hAnsi="Palatino Linotype" w:cs="Arial"/>
          <w:bCs/>
          <w:sz w:val="24"/>
          <w:szCs w:val="24"/>
        </w:rPr>
        <w:t>, consistente en el Formato Único de Movimientos Personal, se observa que el tipo de plaza de la servidora pública de quien se peticiona la información, es Académica, del tipo Horas clase: PROFE CB-1, se inserta la imagen siguiente para pronta referencia:</w:t>
      </w:r>
    </w:p>
    <w:p w:rsidR="00190BFD" w:rsidRPr="003203B1" w:rsidRDefault="00190BFD" w:rsidP="00BF3BE8">
      <w:pPr>
        <w:autoSpaceDE w:val="0"/>
        <w:autoSpaceDN w:val="0"/>
        <w:adjustRightInd w:val="0"/>
        <w:spacing w:after="0" w:line="360" w:lineRule="auto"/>
        <w:jc w:val="both"/>
        <w:rPr>
          <w:rFonts w:ascii="Palatino Linotype" w:hAnsi="Palatino Linotype" w:cs="Arial"/>
          <w:bCs/>
          <w:sz w:val="24"/>
          <w:szCs w:val="24"/>
        </w:rPr>
      </w:pPr>
    </w:p>
    <w:p w:rsidR="00190BFD" w:rsidRPr="003203B1" w:rsidRDefault="00190BFD" w:rsidP="00190BFD">
      <w:pPr>
        <w:autoSpaceDE w:val="0"/>
        <w:autoSpaceDN w:val="0"/>
        <w:adjustRightInd w:val="0"/>
        <w:spacing w:after="0" w:line="360" w:lineRule="auto"/>
        <w:jc w:val="center"/>
        <w:rPr>
          <w:rFonts w:ascii="Palatino Linotype" w:hAnsi="Palatino Linotype" w:cs="Arial"/>
          <w:bCs/>
          <w:sz w:val="24"/>
          <w:szCs w:val="24"/>
        </w:rPr>
      </w:pPr>
      <w:r w:rsidRPr="003203B1">
        <w:rPr>
          <w:rFonts w:ascii="Palatino Linotype" w:hAnsi="Palatino Linotype" w:cs="Arial"/>
          <w:bCs/>
          <w:noProof/>
          <w:sz w:val="24"/>
          <w:szCs w:val="24"/>
          <w:lang w:eastAsia="es-MX"/>
        </w:rPr>
        <w:drawing>
          <wp:inline distT="0" distB="0" distL="0" distR="0" wp14:anchorId="5900962B" wp14:editId="10A1F917">
            <wp:extent cx="5062118" cy="736552"/>
            <wp:effectExtent l="0" t="0" r="5715" b="698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190740" cy="755267"/>
                    </a:xfrm>
                    <a:prstGeom prst="rect">
                      <a:avLst/>
                    </a:prstGeom>
                  </pic:spPr>
                </pic:pic>
              </a:graphicData>
            </a:graphic>
          </wp:inline>
        </w:drawing>
      </w:r>
    </w:p>
    <w:p w:rsidR="00AD701C" w:rsidRPr="003203B1" w:rsidRDefault="00AD701C" w:rsidP="00190BFD">
      <w:pPr>
        <w:autoSpaceDE w:val="0"/>
        <w:autoSpaceDN w:val="0"/>
        <w:adjustRightInd w:val="0"/>
        <w:spacing w:after="0" w:line="360" w:lineRule="auto"/>
        <w:jc w:val="both"/>
        <w:rPr>
          <w:rFonts w:ascii="Palatino Linotype" w:hAnsi="Palatino Linotype" w:cs="Arial"/>
          <w:bCs/>
          <w:sz w:val="24"/>
          <w:szCs w:val="24"/>
        </w:rPr>
      </w:pPr>
    </w:p>
    <w:p w:rsidR="00190BFD" w:rsidRPr="003203B1" w:rsidRDefault="00190BFD" w:rsidP="00190BFD">
      <w:pPr>
        <w:autoSpaceDE w:val="0"/>
        <w:autoSpaceDN w:val="0"/>
        <w:adjustRightInd w:val="0"/>
        <w:spacing w:after="0" w:line="360" w:lineRule="auto"/>
        <w:jc w:val="both"/>
        <w:rPr>
          <w:rFonts w:ascii="Palatino Linotype" w:hAnsi="Palatino Linotype" w:cs="Arial"/>
          <w:bCs/>
          <w:sz w:val="24"/>
          <w:szCs w:val="24"/>
        </w:rPr>
      </w:pPr>
      <w:r w:rsidRPr="003203B1">
        <w:rPr>
          <w:rFonts w:ascii="Palatino Linotype" w:hAnsi="Palatino Linotype" w:cs="Arial"/>
          <w:bCs/>
          <w:sz w:val="24"/>
          <w:szCs w:val="24"/>
        </w:rPr>
        <w:t>Lo anterior toma relevancia porque de conformidad con los preceptos legales citados, se establece la obligación de contar con el contrato o nombramiento respectivo sin el cual no podrán a empezar a prestar su servicio.</w:t>
      </w:r>
    </w:p>
    <w:p w:rsidR="00F11DC6" w:rsidRPr="003203B1" w:rsidRDefault="00F11DC6" w:rsidP="00190BFD">
      <w:pPr>
        <w:autoSpaceDE w:val="0"/>
        <w:autoSpaceDN w:val="0"/>
        <w:adjustRightInd w:val="0"/>
        <w:spacing w:after="0" w:line="360" w:lineRule="auto"/>
        <w:jc w:val="both"/>
        <w:rPr>
          <w:rFonts w:ascii="Palatino Linotype" w:hAnsi="Palatino Linotype" w:cs="Arial"/>
          <w:bCs/>
          <w:sz w:val="24"/>
          <w:szCs w:val="24"/>
        </w:rPr>
      </w:pPr>
    </w:p>
    <w:p w:rsidR="00190BFD" w:rsidRPr="003203B1" w:rsidRDefault="00E67BE4" w:rsidP="00190BFD">
      <w:pPr>
        <w:autoSpaceDE w:val="0"/>
        <w:autoSpaceDN w:val="0"/>
        <w:adjustRightInd w:val="0"/>
        <w:spacing w:after="0" w:line="360" w:lineRule="auto"/>
        <w:jc w:val="both"/>
        <w:rPr>
          <w:rFonts w:ascii="Palatino Linotype" w:hAnsi="Palatino Linotype" w:cs="Arial"/>
          <w:bCs/>
          <w:sz w:val="24"/>
          <w:szCs w:val="24"/>
        </w:rPr>
      </w:pPr>
      <w:r w:rsidRPr="003203B1">
        <w:rPr>
          <w:rFonts w:ascii="Palatino Linotype" w:hAnsi="Palatino Linotype" w:cs="Arial"/>
          <w:bCs/>
          <w:sz w:val="24"/>
          <w:szCs w:val="24"/>
        </w:rPr>
        <w:t xml:space="preserve">Ahora bien, de conformidad con el documento proporcionado, así como de las manifestaciones vertidas por el </w:t>
      </w:r>
      <w:r w:rsidRPr="003203B1">
        <w:rPr>
          <w:rFonts w:ascii="Palatino Linotype" w:hAnsi="Palatino Linotype" w:cs="Arial"/>
          <w:b/>
          <w:bCs/>
          <w:sz w:val="24"/>
          <w:szCs w:val="24"/>
        </w:rPr>
        <w:t>Sujeto Obligado</w:t>
      </w:r>
      <w:r w:rsidRPr="003203B1">
        <w:rPr>
          <w:rFonts w:ascii="Palatino Linotype" w:hAnsi="Palatino Linotype" w:cs="Arial"/>
          <w:bCs/>
          <w:sz w:val="24"/>
          <w:szCs w:val="24"/>
        </w:rPr>
        <w:t>, se acredita que no corresponde con lo peticionado, al advertirse que tanto el nombramiento como el documento peticionado son documentos distintos y que igual son requisitos necesarios para el inicio de labores de los servidores públicos. En consecuencia no se tiene por colmado el requerimiento de información.</w:t>
      </w:r>
    </w:p>
    <w:p w:rsidR="00E67BE4" w:rsidRPr="003203B1" w:rsidRDefault="00E67BE4" w:rsidP="00E67BE4">
      <w:pPr>
        <w:pBdr>
          <w:top w:val="nil"/>
          <w:left w:val="nil"/>
          <w:bottom w:val="nil"/>
          <w:right w:val="nil"/>
          <w:between w:val="nil"/>
        </w:pBdr>
        <w:spacing w:after="0" w:line="360" w:lineRule="auto"/>
        <w:contextualSpacing/>
        <w:jc w:val="both"/>
        <w:rPr>
          <w:rFonts w:ascii="Palatino Linotype" w:eastAsia="Palatino Linotype" w:hAnsi="Palatino Linotype" w:cs="Palatino Linotype"/>
          <w:bCs/>
          <w:color w:val="000000"/>
          <w:sz w:val="24"/>
          <w:lang w:val="es-ES" w:eastAsia="es-MX"/>
        </w:rPr>
      </w:pPr>
      <w:r w:rsidRPr="003203B1">
        <w:rPr>
          <w:rFonts w:ascii="Palatino Linotype" w:hAnsi="Palatino Linotype" w:cs="Arial"/>
          <w:sz w:val="24"/>
          <w:lang w:val="es-ES"/>
        </w:rPr>
        <w:lastRenderedPageBreak/>
        <w:t xml:space="preserve">De lo anterior podemos advertir que el </w:t>
      </w:r>
      <w:r w:rsidRPr="003203B1">
        <w:rPr>
          <w:rFonts w:ascii="Palatino Linotype" w:hAnsi="Palatino Linotype" w:cs="Arial"/>
          <w:b/>
          <w:sz w:val="24"/>
          <w:lang w:val="es-ES"/>
        </w:rPr>
        <w:t>Sujeto Obligado</w:t>
      </w:r>
      <w:r w:rsidRPr="003203B1">
        <w:rPr>
          <w:rFonts w:ascii="Palatino Linotype" w:hAnsi="Palatino Linotype" w:cs="Arial"/>
          <w:sz w:val="24"/>
          <w:lang w:val="es-ES"/>
        </w:rPr>
        <w:t xml:space="preserve"> inobservó los principios de congruencia y exhaustividad, de conformidad con el </w:t>
      </w:r>
      <w:r w:rsidRPr="003203B1">
        <w:rPr>
          <w:rFonts w:ascii="Palatino Linotype" w:eastAsia="Palatino Linotype" w:hAnsi="Palatino Linotype" w:cs="Palatino Linotype"/>
          <w:color w:val="000000"/>
          <w:sz w:val="24"/>
          <w:lang w:val="es-ES" w:eastAsia="es-MX"/>
        </w:rPr>
        <w:t>1.8, fracción IX, del Código Administrativo del Estado de México, establece que para que un acto administrativo tenga validez, deberá guardar congruencia y exhaustividad con lo solicitado; asimismo,</w:t>
      </w:r>
      <w:r w:rsidRPr="003203B1">
        <w:rPr>
          <w:rFonts w:ascii="Palatino Linotype" w:eastAsia="Palatino Linotype" w:hAnsi="Palatino Linotype" w:cs="Palatino Linotype"/>
          <w:color w:val="000000"/>
          <w:sz w:val="24"/>
          <w:lang w:eastAsia="es-MX"/>
        </w:rPr>
        <w:t xml:space="preserve"> resulta necesario traer</w:t>
      </w:r>
      <w:r w:rsidRPr="003203B1">
        <w:rPr>
          <w:rFonts w:ascii="Palatino Linotype" w:eastAsia="Palatino Linotype" w:hAnsi="Palatino Linotype" w:cs="Palatino Linotype"/>
          <w:bCs/>
          <w:color w:val="000000"/>
          <w:sz w:val="24"/>
          <w:lang w:val="es-ES" w:eastAsia="es-MX"/>
        </w:rPr>
        <w:t xml:space="preserve"> por analogía, el Criterio 02/17, emitido por el Instituto Nacional de Transparencia, Acceso a la Información y Protección de Datos Personales, que señala lo siguiente:</w:t>
      </w:r>
    </w:p>
    <w:p w:rsidR="00E67BE4" w:rsidRPr="003203B1" w:rsidRDefault="00E67BE4" w:rsidP="00E67BE4">
      <w:pPr>
        <w:pBdr>
          <w:top w:val="nil"/>
          <w:left w:val="nil"/>
          <w:bottom w:val="nil"/>
          <w:right w:val="nil"/>
          <w:between w:val="nil"/>
        </w:pBdr>
        <w:spacing w:after="0" w:line="360" w:lineRule="auto"/>
        <w:contextualSpacing/>
        <w:jc w:val="both"/>
        <w:rPr>
          <w:rFonts w:ascii="Palatino Linotype" w:eastAsia="Palatino Linotype" w:hAnsi="Palatino Linotype" w:cs="Palatino Linotype"/>
          <w:color w:val="000000"/>
          <w:sz w:val="24"/>
          <w:lang w:eastAsia="es-MX"/>
        </w:rPr>
      </w:pPr>
    </w:p>
    <w:p w:rsidR="00E67BE4" w:rsidRPr="003203B1" w:rsidRDefault="00E67BE4" w:rsidP="00E67BE4">
      <w:pPr>
        <w:pBdr>
          <w:top w:val="nil"/>
          <w:left w:val="nil"/>
          <w:bottom w:val="nil"/>
          <w:right w:val="nil"/>
          <w:between w:val="nil"/>
        </w:pBdr>
        <w:spacing w:after="0" w:line="240" w:lineRule="auto"/>
        <w:ind w:left="567" w:right="567"/>
        <w:contextualSpacing/>
        <w:jc w:val="both"/>
        <w:rPr>
          <w:rFonts w:ascii="Palatino Linotype" w:eastAsia="Palatino Linotype" w:hAnsi="Palatino Linotype" w:cs="Palatino Linotype"/>
          <w:i/>
          <w:color w:val="000000"/>
          <w:lang w:eastAsia="es-MX"/>
        </w:rPr>
      </w:pPr>
      <w:r w:rsidRPr="003203B1">
        <w:rPr>
          <w:rFonts w:ascii="Palatino Linotype" w:eastAsia="Palatino Linotype" w:hAnsi="Palatino Linotype" w:cs="Palatino Linotype"/>
          <w:b/>
          <w:bCs/>
          <w:i/>
          <w:color w:val="000000"/>
          <w:lang w:eastAsia="es-MX"/>
        </w:rPr>
        <w:t xml:space="preserve">“Congruencia y exhaustividad. Sus alcances para garantizar el derecho de acceso a la información. </w:t>
      </w:r>
      <w:r w:rsidRPr="003203B1">
        <w:rPr>
          <w:rFonts w:ascii="Palatino Linotype" w:eastAsia="Palatino Linotype" w:hAnsi="Palatino Linotype" w:cs="Palatino Linotype"/>
          <w:bCs/>
          <w:i/>
          <w:color w:val="000000"/>
          <w:lang w:eastAsia="es-MX"/>
        </w:rPr>
        <w:t xml:space="preserve">De conformidad con el artículo 3 de la Ley Federal de Procedimiento Administrativo, de aplicación supletoria a la Ley Federal de Transparencia y Acceso a la Información Pública, en términos de su artículo 7; todo acto administrativo debe cumplir con los principios de congruencia y exhaustividad. Para el efectivo ejercicio del derecho de acceso a la información, </w:t>
      </w:r>
      <w:r w:rsidRPr="003203B1">
        <w:rPr>
          <w:rFonts w:ascii="Palatino Linotype" w:eastAsia="Palatino Linotype" w:hAnsi="Palatino Linotype" w:cs="Palatino Linotype"/>
          <w:bCs/>
          <w:i/>
          <w:color w:val="000000"/>
          <w:u w:val="single"/>
          <w:lang w:eastAsia="es-MX"/>
        </w:rPr>
        <w:t xml:space="preserve">la </w:t>
      </w:r>
      <w:r w:rsidRPr="003203B1">
        <w:rPr>
          <w:rFonts w:ascii="Palatino Linotype" w:eastAsia="Palatino Linotype" w:hAnsi="Palatino Linotype" w:cs="Palatino Linotype"/>
          <w:b/>
          <w:bCs/>
          <w:i/>
          <w:color w:val="000000"/>
          <w:u w:val="single"/>
          <w:lang w:eastAsia="es-MX"/>
        </w:rPr>
        <w:t>congruencia</w:t>
      </w:r>
      <w:r w:rsidRPr="003203B1">
        <w:rPr>
          <w:rFonts w:ascii="Palatino Linotype" w:eastAsia="Palatino Linotype" w:hAnsi="Palatino Linotype" w:cs="Palatino Linotype"/>
          <w:bCs/>
          <w:i/>
          <w:color w:val="000000"/>
          <w:u w:val="single"/>
          <w:lang w:eastAsia="es-MX"/>
        </w:rPr>
        <w:t xml:space="preserve"> implica que exista concordancia entre el requerimiento formulado por el particular y la respuesta proporcionada por el sujeto obligado</w:t>
      </w:r>
      <w:r w:rsidRPr="003203B1">
        <w:rPr>
          <w:rFonts w:ascii="Palatino Linotype" w:eastAsia="Palatino Linotype" w:hAnsi="Palatino Linotype" w:cs="Palatino Linotype"/>
          <w:bCs/>
          <w:i/>
          <w:color w:val="000000"/>
          <w:lang w:eastAsia="es-MX"/>
        </w:rPr>
        <w:t xml:space="preserve">; mientras que </w:t>
      </w:r>
      <w:r w:rsidRPr="003203B1">
        <w:rPr>
          <w:rFonts w:ascii="Palatino Linotype" w:eastAsia="Palatino Linotype" w:hAnsi="Palatino Linotype" w:cs="Palatino Linotype"/>
          <w:bCs/>
          <w:i/>
          <w:color w:val="000000"/>
          <w:u w:val="single"/>
          <w:lang w:eastAsia="es-MX"/>
        </w:rPr>
        <w:t xml:space="preserve">la </w:t>
      </w:r>
      <w:r w:rsidRPr="003203B1">
        <w:rPr>
          <w:rFonts w:ascii="Palatino Linotype" w:eastAsia="Palatino Linotype" w:hAnsi="Palatino Linotype" w:cs="Palatino Linotype"/>
          <w:b/>
          <w:bCs/>
          <w:i/>
          <w:color w:val="000000"/>
          <w:u w:val="single"/>
          <w:lang w:eastAsia="es-MX"/>
        </w:rPr>
        <w:t>exhaustividad</w:t>
      </w:r>
      <w:r w:rsidRPr="003203B1">
        <w:rPr>
          <w:rFonts w:ascii="Palatino Linotype" w:eastAsia="Palatino Linotype" w:hAnsi="Palatino Linotype" w:cs="Palatino Linotype"/>
          <w:bCs/>
          <w:i/>
          <w:color w:val="000000"/>
          <w:u w:val="single"/>
          <w:lang w:eastAsia="es-MX"/>
        </w:rPr>
        <w:t xml:space="preserve"> significa que dicha respuesta se refiera expresamente a cada uno de los puntos solicitados</w:t>
      </w:r>
      <w:r w:rsidRPr="003203B1">
        <w:rPr>
          <w:rFonts w:ascii="Palatino Linotype" w:eastAsia="Palatino Linotype" w:hAnsi="Palatino Linotype" w:cs="Palatino Linotype"/>
          <w:bCs/>
          <w:i/>
          <w:color w:val="000000"/>
          <w:lang w:eastAsia="es-MX"/>
        </w:rPr>
        <w:t xml:space="preserve">. Por lo anterior, los sujetos obligados cumplirán con los principios de congruencia y exhaustividad, cuando las respuestas que emitan guarden una relación lógica con lo solicitado y </w:t>
      </w:r>
      <w:r w:rsidRPr="003203B1">
        <w:rPr>
          <w:rFonts w:ascii="Palatino Linotype" w:eastAsia="Palatino Linotype" w:hAnsi="Palatino Linotype" w:cs="Palatino Linotype"/>
          <w:i/>
          <w:color w:val="000000"/>
          <w:lang w:eastAsia="es-MX"/>
        </w:rPr>
        <w:t>atiendan de manera puntual y expresa, cada uno de los contenidos de información.”</w:t>
      </w:r>
    </w:p>
    <w:p w:rsidR="00E67BE4" w:rsidRPr="003203B1" w:rsidRDefault="00E67BE4" w:rsidP="00E67BE4">
      <w:pPr>
        <w:pBdr>
          <w:top w:val="nil"/>
          <w:left w:val="nil"/>
          <w:bottom w:val="nil"/>
          <w:right w:val="nil"/>
          <w:between w:val="nil"/>
        </w:pBdr>
        <w:spacing w:after="0" w:line="360" w:lineRule="auto"/>
        <w:contextualSpacing/>
        <w:jc w:val="both"/>
        <w:rPr>
          <w:rFonts w:ascii="Palatino Linotype" w:eastAsia="Palatino Linotype" w:hAnsi="Palatino Linotype" w:cs="Palatino Linotype"/>
          <w:bCs/>
          <w:color w:val="000000"/>
          <w:sz w:val="24"/>
          <w:lang w:eastAsia="es-MX"/>
        </w:rPr>
      </w:pPr>
    </w:p>
    <w:p w:rsidR="00E67BE4" w:rsidRPr="003203B1" w:rsidRDefault="00E67BE4" w:rsidP="00E67BE4">
      <w:pPr>
        <w:pBdr>
          <w:top w:val="nil"/>
          <w:left w:val="nil"/>
          <w:bottom w:val="nil"/>
          <w:right w:val="nil"/>
          <w:between w:val="nil"/>
        </w:pBdr>
        <w:spacing w:after="0" w:line="360" w:lineRule="auto"/>
        <w:contextualSpacing/>
        <w:jc w:val="both"/>
        <w:rPr>
          <w:rFonts w:ascii="Palatino Linotype" w:eastAsia="Palatino Linotype" w:hAnsi="Palatino Linotype" w:cs="Palatino Linotype"/>
          <w:color w:val="000000"/>
          <w:sz w:val="24"/>
          <w:lang w:val="es-ES" w:eastAsia="es-MX"/>
        </w:rPr>
      </w:pPr>
      <w:r w:rsidRPr="003203B1">
        <w:rPr>
          <w:rFonts w:ascii="Palatino Linotype" w:eastAsia="Palatino Linotype" w:hAnsi="Palatino Linotype" w:cs="Palatino Linotype"/>
          <w:color w:val="000000"/>
          <w:sz w:val="24"/>
          <w:lang w:eastAsia="es-MX"/>
        </w:rPr>
        <w:t xml:space="preserve">Del citado criterio, se desprende que </w:t>
      </w:r>
      <w:r w:rsidRPr="003203B1">
        <w:rPr>
          <w:rFonts w:ascii="Palatino Linotype" w:eastAsia="Palatino Linotype" w:hAnsi="Palatino Linotype" w:cs="Palatino Linotype"/>
          <w:bCs/>
          <w:color w:val="000000"/>
          <w:sz w:val="24"/>
          <w:lang w:eastAsia="es-MX"/>
        </w:rPr>
        <w:t>todo acto administrativo debe apegarse al</w:t>
      </w:r>
      <w:r w:rsidRPr="003203B1">
        <w:rPr>
          <w:rFonts w:ascii="Palatino Linotype" w:eastAsia="Palatino Linotype" w:hAnsi="Palatino Linotype" w:cs="Palatino Linotype"/>
          <w:color w:val="000000"/>
          <w:sz w:val="24"/>
          <w:lang w:val="es-ES" w:eastAsia="es-MX"/>
        </w:rPr>
        <w:t xml:space="preserve"> </w:t>
      </w:r>
      <w:r w:rsidRPr="003203B1">
        <w:rPr>
          <w:rFonts w:ascii="Palatino Linotype" w:eastAsia="Palatino Linotype" w:hAnsi="Palatino Linotype" w:cs="Palatino Linotype"/>
          <w:b/>
          <w:color w:val="000000"/>
          <w:sz w:val="24"/>
          <w:lang w:val="es-ES" w:eastAsia="es-MX"/>
        </w:rPr>
        <w:t xml:space="preserve">Principio de Congruencia, </w:t>
      </w:r>
      <w:r w:rsidRPr="003203B1">
        <w:rPr>
          <w:rFonts w:ascii="Palatino Linotype" w:eastAsia="Palatino Linotype" w:hAnsi="Palatino Linotype" w:cs="Palatino Linotype"/>
          <w:color w:val="000000"/>
          <w:sz w:val="24"/>
          <w:lang w:val="es-ES" w:eastAsia="es-MX"/>
        </w:rPr>
        <w:t>el cual</w:t>
      </w:r>
      <w:r w:rsidRPr="003203B1">
        <w:rPr>
          <w:rFonts w:ascii="Palatino Linotype" w:eastAsia="Palatino Linotype" w:hAnsi="Palatino Linotype" w:cs="Palatino Linotype"/>
          <w:b/>
          <w:color w:val="000000"/>
          <w:sz w:val="24"/>
          <w:lang w:val="es-ES" w:eastAsia="es-MX"/>
        </w:rPr>
        <w:t xml:space="preserve"> </w:t>
      </w:r>
      <w:r w:rsidRPr="003203B1">
        <w:rPr>
          <w:rFonts w:ascii="Palatino Linotype" w:eastAsia="Palatino Linotype" w:hAnsi="Palatino Linotype" w:cs="Palatino Linotype"/>
          <w:color w:val="000000"/>
          <w:sz w:val="24"/>
          <w:lang w:val="es-ES" w:eastAsia="es-MX"/>
        </w:rPr>
        <w:t xml:space="preserve">implica que </w:t>
      </w:r>
      <w:r w:rsidRPr="003203B1">
        <w:rPr>
          <w:rFonts w:ascii="Palatino Linotype" w:eastAsia="Palatino Linotype" w:hAnsi="Palatino Linotype" w:cs="Palatino Linotype"/>
          <w:b/>
          <w:color w:val="000000"/>
          <w:sz w:val="24"/>
          <w:lang w:val="es-ES" w:eastAsia="es-MX"/>
        </w:rPr>
        <w:t>exista concordancia entre el requerimiento formulado y la respuesta entregada</w:t>
      </w:r>
      <w:r w:rsidRPr="003203B1">
        <w:rPr>
          <w:rFonts w:ascii="Palatino Linotype" w:eastAsia="Palatino Linotype" w:hAnsi="Palatino Linotype" w:cs="Palatino Linotype"/>
          <w:color w:val="000000"/>
          <w:sz w:val="24"/>
          <w:lang w:val="es-ES" w:eastAsia="es-MX"/>
        </w:rPr>
        <w:t xml:space="preserve">; por lo que, ha quedado acreditado que el </w:t>
      </w:r>
      <w:r w:rsidRPr="003203B1">
        <w:rPr>
          <w:rFonts w:ascii="Palatino Linotype" w:eastAsia="Palatino Linotype" w:hAnsi="Palatino Linotype" w:cs="Palatino Linotype"/>
          <w:b/>
          <w:color w:val="000000"/>
          <w:sz w:val="24"/>
          <w:lang w:val="es-ES" w:eastAsia="es-MX"/>
        </w:rPr>
        <w:t>Sujeto Obligado</w:t>
      </w:r>
      <w:r w:rsidRPr="003203B1">
        <w:rPr>
          <w:rFonts w:ascii="Palatino Linotype" w:eastAsia="Palatino Linotype" w:hAnsi="Palatino Linotype" w:cs="Palatino Linotype"/>
          <w:color w:val="000000"/>
          <w:sz w:val="24"/>
          <w:lang w:val="es-ES" w:eastAsia="es-MX"/>
        </w:rPr>
        <w:t xml:space="preserve"> incumplió con dicho principio, al hacer entrega de información que no corresponde con lo peticionado.</w:t>
      </w:r>
    </w:p>
    <w:p w:rsidR="00190BFD" w:rsidRPr="003203B1" w:rsidRDefault="00190BFD" w:rsidP="00BF3BE8">
      <w:pPr>
        <w:autoSpaceDE w:val="0"/>
        <w:autoSpaceDN w:val="0"/>
        <w:adjustRightInd w:val="0"/>
        <w:spacing w:after="0" w:line="360" w:lineRule="auto"/>
        <w:jc w:val="both"/>
        <w:rPr>
          <w:rFonts w:ascii="Palatino Linotype" w:hAnsi="Palatino Linotype" w:cs="Arial"/>
          <w:bCs/>
          <w:sz w:val="24"/>
          <w:szCs w:val="24"/>
          <w:lang w:val="es-ES"/>
        </w:rPr>
      </w:pPr>
    </w:p>
    <w:p w:rsidR="00E67BE4" w:rsidRPr="003203B1" w:rsidRDefault="00D66F48" w:rsidP="00D66F48">
      <w:pPr>
        <w:autoSpaceDE w:val="0"/>
        <w:autoSpaceDN w:val="0"/>
        <w:adjustRightInd w:val="0"/>
        <w:spacing w:after="0" w:line="360" w:lineRule="auto"/>
        <w:jc w:val="both"/>
        <w:rPr>
          <w:rFonts w:ascii="Palatino Linotype" w:hAnsi="Palatino Linotype"/>
          <w:sz w:val="24"/>
          <w:szCs w:val="24"/>
        </w:rPr>
      </w:pPr>
      <w:r w:rsidRPr="003203B1">
        <w:rPr>
          <w:rFonts w:ascii="Palatino Linotype" w:hAnsi="Palatino Linotype" w:cs="Arial"/>
          <w:bCs/>
          <w:sz w:val="24"/>
          <w:szCs w:val="24"/>
        </w:rPr>
        <w:t xml:space="preserve">Ahora bien, de conformidad con la respuesta e informe justificado, se observa que el requerimiento de información fue turnado y atendido únicamente por el Departamento de Recursos Humanos, sin embargo, en concordancia con los citados </w:t>
      </w:r>
      <w:r w:rsidRPr="003203B1">
        <w:rPr>
          <w:rFonts w:ascii="Palatino Linotype" w:hAnsi="Palatino Linotype" w:cs="Arial"/>
          <w:bCs/>
          <w:sz w:val="24"/>
          <w:szCs w:val="24"/>
        </w:rPr>
        <w:lastRenderedPageBreak/>
        <w:t>artículos 11 fracción XII, y 16 fracción IX de la Ley que crea el Organismo Público Descentralizado Denominado Colegio de Bachilleres del Estado de México, se advierte q</w:t>
      </w:r>
      <w:r w:rsidRPr="003203B1">
        <w:rPr>
          <w:rFonts w:ascii="Palatino Linotype" w:hAnsi="Palatino Linotype" w:cs="Arial"/>
          <w:sz w:val="24"/>
          <w:szCs w:val="24"/>
        </w:rPr>
        <w:t>ue</w:t>
      </w:r>
      <w:r w:rsidR="00E67BE4" w:rsidRPr="003203B1">
        <w:rPr>
          <w:rFonts w:ascii="Palatino Linotype" w:hAnsi="Palatino Linotype" w:cs="Arial"/>
          <w:sz w:val="24"/>
          <w:szCs w:val="24"/>
        </w:rPr>
        <w:t xml:space="preserve"> el </w:t>
      </w:r>
      <w:r w:rsidR="00E67BE4" w:rsidRPr="003203B1">
        <w:rPr>
          <w:rFonts w:ascii="Palatino Linotype" w:hAnsi="Palatino Linotype" w:cs="Arial"/>
          <w:b/>
          <w:sz w:val="24"/>
          <w:szCs w:val="24"/>
        </w:rPr>
        <w:t>Sujeto Obligado</w:t>
      </w:r>
      <w:r w:rsidR="00E67BE4" w:rsidRPr="003203B1">
        <w:rPr>
          <w:rFonts w:ascii="Palatino Linotype" w:hAnsi="Palatino Linotype" w:cs="Arial"/>
          <w:sz w:val="24"/>
          <w:szCs w:val="24"/>
        </w:rPr>
        <w:t xml:space="preserve"> </w:t>
      </w:r>
      <w:r w:rsidRPr="003203B1">
        <w:rPr>
          <w:rFonts w:ascii="Palatino Linotype" w:hAnsi="Palatino Linotype" w:cs="Arial"/>
          <w:sz w:val="24"/>
          <w:szCs w:val="24"/>
        </w:rPr>
        <w:t xml:space="preserve">cuenta con la Junta Directiva y la Dirección General quienes cuentan con atribuciones para generar los contratos o nombramientos de personal. Por lo que, </w:t>
      </w:r>
      <w:r w:rsidR="00E67BE4" w:rsidRPr="003203B1">
        <w:rPr>
          <w:rFonts w:ascii="Palatino Linotype" w:hAnsi="Palatino Linotype" w:cs="Arial"/>
          <w:sz w:val="24"/>
          <w:szCs w:val="24"/>
        </w:rPr>
        <w:t xml:space="preserve">únicamente agotó la búsqueda de la información en la </w:t>
      </w:r>
      <w:r w:rsidRPr="003203B1">
        <w:rPr>
          <w:rFonts w:ascii="Palatino Linotype" w:hAnsi="Palatino Linotype" w:cs="Arial"/>
          <w:sz w:val="24"/>
          <w:szCs w:val="24"/>
        </w:rPr>
        <w:t>en el Departamento señalado</w:t>
      </w:r>
      <w:r w:rsidR="00E67BE4" w:rsidRPr="003203B1">
        <w:rPr>
          <w:rFonts w:ascii="Palatino Linotype" w:hAnsi="Palatino Linotype" w:cs="Arial"/>
          <w:sz w:val="24"/>
          <w:szCs w:val="24"/>
        </w:rPr>
        <w:t xml:space="preserve">, circunstancia que vulneró el derecho de acceso a la información de la parte </w:t>
      </w:r>
      <w:r w:rsidR="00E67BE4" w:rsidRPr="003203B1">
        <w:rPr>
          <w:rFonts w:ascii="Palatino Linotype" w:hAnsi="Palatino Linotype" w:cs="Arial"/>
          <w:b/>
          <w:sz w:val="24"/>
          <w:szCs w:val="24"/>
        </w:rPr>
        <w:t>Recurrente</w:t>
      </w:r>
      <w:r w:rsidR="00E67BE4" w:rsidRPr="003203B1">
        <w:rPr>
          <w:rFonts w:ascii="Palatino Linotype" w:hAnsi="Palatino Linotype" w:cs="Arial"/>
          <w:sz w:val="24"/>
          <w:szCs w:val="24"/>
        </w:rPr>
        <w:t xml:space="preserve">, al no haber atendido lo establecido en </w:t>
      </w:r>
      <w:r w:rsidR="00E67BE4" w:rsidRPr="003203B1">
        <w:rPr>
          <w:rFonts w:ascii="Palatino Linotype" w:hAnsi="Palatino Linotype"/>
          <w:sz w:val="24"/>
          <w:szCs w:val="24"/>
        </w:rPr>
        <w:t xml:space="preserve">los artículos 3 fracciones XXXIX y XLIV, 4, 12, 23 fracción IV, 51, 58, 59, 162, 163 de la Ley de Transparencia Local, que para pronta referencia se citan a continuación: </w:t>
      </w:r>
    </w:p>
    <w:p w:rsidR="00E67BE4" w:rsidRPr="003203B1" w:rsidRDefault="00E67BE4" w:rsidP="00E67BE4">
      <w:pPr>
        <w:spacing w:after="0" w:line="360" w:lineRule="auto"/>
        <w:jc w:val="both"/>
        <w:rPr>
          <w:rFonts w:ascii="Palatino Linotype" w:hAnsi="Palatino Linotype"/>
          <w:sz w:val="24"/>
          <w:szCs w:val="24"/>
        </w:rPr>
      </w:pPr>
    </w:p>
    <w:p w:rsidR="00E67BE4" w:rsidRPr="003203B1" w:rsidRDefault="00E67BE4" w:rsidP="00E67BE4">
      <w:pPr>
        <w:spacing w:after="0" w:line="240" w:lineRule="auto"/>
        <w:ind w:left="567" w:right="567"/>
        <w:jc w:val="both"/>
        <w:rPr>
          <w:rFonts w:ascii="Palatino Linotype" w:hAnsi="Palatino Linotype"/>
          <w:i/>
          <w:szCs w:val="24"/>
        </w:rPr>
      </w:pPr>
      <w:r w:rsidRPr="003203B1">
        <w:rPr>
          <w:rFonts w:ascii="Palatino Linotype" w:hAnsi="Palatino Linotype"/>
          <w:i/>
          <w:szCs w:val="24"/>
        </w:rPr>
        <w:t>“</w:t>
      </w:r>
      <w:r w:rsidRPr="003203B1">
        <w:rPr>
          <w:rFonts w:ascii="Palatino Linotype" w:hAnsi="Palatino Linotype"/>
          <w:b/>
          <w:i/>
          <w:szCs w:val="24"/>
        </w:rPr>
        <w:t>Artículo 3.</w:t>
      </w:r>
      <w:r w:rsidRPr="003203B1">
        <w:rPr>
          <w:rFonts w:ascii="Palatino Linotype" w:hAnsi="Palatino Linotype"/>
          <w:i/>
          <w:szCs w:val="24"/>
        </w:rPr>
        <w:t xml:space="preserve"> Para los efectos de la presente Ley se entenderá por:</w:t>
      </w:r>
    </w:p>
    <w:p w:rsidR="00E67BE4" w:rsidRPr="003203B1" w:rsidRDefault="00E67BE4" w:rsidP="00E67BE4">
      <w:pPr>
        <w:spacing w:after="0" w:line="240" w:lineRule="auto"/>
        <w:ind w:left="567" w:right="567"/>
        <w:jc w:val="both"/>
        <w:rPr>
          <w:rFonts w:ascii="Palatino Linotype" w:hAnsi="Palatino Linotype"/>
          <w:i/>
          <w:szCs w:val="24"/>
        </w:rPr>
      </w:pPr>
      <w:r w:rsidRPr="003203B1">
        <w:rPr>
          <w:rFonts w:ascii="Palatino Linotype" w:hAnsi="Palatino Linotype"/>
          <w:i/>
          <w:szCs w:val="24"/>
        </w:rPr>
        <w:t>…</w:t>
      </w:r>
    </w:p>
    <w:p w:rsidR="00E67BE4" w:rsidRPr="003203B1" w:rsidRDefault="00E67BE4" w:rsidP="00E67BE4">
      <w:pPr>
        <w:spacing w:after="0" w:line="240" w:lineRule="auto"/>
        <w:ind w:left="567" w:right="567"/>
        <w:jc w:val="both"/>
        <w:rPr>
          <w:rFonts w:ascii="Palatino Linotype" w:hAnsi="Palatino Linotype"/>
          <w:i/>
          <w:szCs w:val="24"/>
        </w:rPr>
      </w:pPr>
      <w:r w:rsidRPr="003203B1">
        <w:rPr>
          <w:rFonts w:ascii="Palatino Linotype" w:hAnsi="Palatino Linotype"/>
          <w:b/>
          <w:i/>
          <w:szCs w:val="24"/>
        </w:rPr>
        <w:t>XXXIX. Servidor público habilitado:</w:t>
      </w:r>
      <w:r w:rsidRPr="003203B1">
        <w:rPr>
          <w:rFonts w:ascii="Palatino Linotype" w:hAnsi="Palatino Linotype"/>
          <w:i/>
          <w:szCs w:val="24"/>
        </w:rPr>
        <w:t xml:space="preserve"> Persona encargada dentro de las diversas unidades administrativas o áreas del sujeto obligado, de apoyar, gestionar y entregar la información o datos personales que se ubiquen en la misma, a sus respectivas unidades de transparencia; respecto de las solicitudes presentadas y aportar en primera instancia el fundamento y motivación de la clasificación de la información;</w:t>
      </w:r>
    </w:p>
    <w:p w:rsidR="00E67BE4" w:rsidRPr="003203B1" w:rsidRDefault="00E67BE4" w:rsidP="00E67BE4">
      <w:pPr>
        <w:spacing w:after="0" w:line="240" w:lineRule="auto"/>
        <w:ind w:left="567" w:right="567"/>
        <w:jc w:val="both"/>
        <w:rPr>
          <w:rFonts w:ascii="Palatino Linotype" w:hAnsi="Palatino Linotype"/>
          <w:i/>
          <w:szCs w:val="24"/>
        </w:rPr>
      </w:pPr>
      <w:r w:rsidRPr="003203B1">
        <w:rPr>
          <w:rFonts w:ascii="Palatino Linotype" w:hAnsi="Palatino Linotype"/>
          <w:b/>
          <w:i/>
          <w:szCs w:val="24"/>
        </w:rPr>
        <w:t>…</w:t>
      </w:r>
    </w:p>
    <w:p w:rsidR="00E67BE4" w:rsidRPr="003203B1" w:rsidRDefault="00E67BE4" w:rsidP="00E67BE4">
      <w:pPr>
        <w:spacing w:after="0" w:line="240" w:lineRule="auto"/>
        <w:ind w:left="567" w:right="567"/>
        <w:jc w:val="both"/>
        <w:rPr>
          <w:rFonts w:ascii="Palatino Linotype" w:hAnsi="Palatino Linotype"/>
          <w:i/>
          <w:szCs w:val="24"/>
        </w:rPr>
      </w:pPr>
      <w:r w:rsidRPr="003203B1">
        <w:rPr>
          <w:rFonts w:ascii="Palatino Linotype" w:hAnsi="Palatino Linotype"/>
          <w:b/>
          <w:i/>
          <w:szCs w:val="24"/>
        </w:rPr>
        <w:t xml:space="preserve">XLIV. Unidad de transparencia: </w:t>
      </w:r>
      <w:r w:rsidRPr="003203B1">
        <w:rPr>
          <w:rFonts w:ascii="Palatino Linotype" w:hAnsi="Palatino Linotype"/>
          <w:i/>
          <w:szCs w:val="24"/>
        </w:rPr>
        <w:t xml:space="preserve">La establecida por los sujetos obligados para ingresar, actualizar y mantener vigente las obligaciones de información pública en sus respectivos portales de transparencia; </w:t>
      </w:r>
      <w:r w:rsidRPr="003203B1">
        <w:rPr>
          <w:rFonts w:ascii="Palatino Linotype" w:hAnsi="Palatino Linotype"/>
          <w:i/>
          <w:szCs w:val="24"/>
          <w:u w:val="single"/>
        </w:rPr>
        <w:t>tramitar las solicitudes de acceso a la información pública</w:t>
      </w:r>
      <w:r w:rsidRPr="003203B1">
        <w:rPr>
          <w:rFonts w:ascii="Palatino Linotype" w:hAnsi="Palatino Linotype"/>
          <w:i/>
          <w:szCs w:val="24"/>
        </w:rPr>
        <w:t>; y</w:t>
      </w:r>
    </w:p>
    <w:p w:rsidR="00E67BE4" w:rsidRPr="003203B1" w:rsidRDefault="00E67BE4" w:rsidP="00E67BE4">
      <w:pPr>
        <w:spacing w:after="0" w:line="240" w:lineRule="auto"/>
        <w:ind w:left="567" w:right="567"/>
        <w:jc w:val="both"/>
        <w:rPr>
          <w:rFonts w:ascii="Palatino Linotype" w:hAnsi="Palatino Linotype"/>
          <w:i/>
          <w:szCs w:val="24"/>
        </w:rPr>
      </w:pPr>
    </w:p>
    <w:p w:rsidR="00E67BE4" w:rsidRPr="003203B1" w:rsidRDefault="00E67BE4" w:rsidP="00E67BE4">
      <w:pPr>
        <w:spacing w:after="0" w:line="240" w:lineRule="auto"/>
        <w:ind w:left="567" w:right="567"/>
        <w:jc w:val="both"/>
        <w:rPr>
          <w:rFonts w:ascii="Palatino Linotype" w:hAnsi="Palatino Linotype"/>
          <w:i/>
          <w:szCs w:val="24"/>
        </w:rPr>
      </w:pPr>
      <w:r w:rsidRPr="003203B1">
        <w:rPr>
          <w:rFonts w:ascii="Palatino Linotype" w:hAnsi="Palatino Linotype"/>
          <w:b/>
          <w:i/>
          <w:szCs w:val="24"/>
        </w:rPr>
        <w:t>Artículo 4.</w:t>
      </w:r>
      <w:r w:rsidRPr="003203B1">
        <w:rPr>
          <w:rFonts w:ascii="Palatino Linotype" w:hAnsi="Palatino Linotype"/>
          <w:i/>
          <w:szCs w:val="24"/>
        </w:rPr>
        <w:t xml:space="preserve"> El derecho humano de acceso a la Información Pública es la prerrogativa de las personas para buscar, difundir, investigar, recabar, recibir y solicitar Información Pública, sin necesidad de acreditar personalidad ni interés jurídico. </w:t>
      </w:r>
    </w:p>
    <w:p w:rsidR="00E67BE4" w:rsidRPr="003203B1" w:rsidRDefault="00E67BE4" w:rsidP="00E67BE4">
      <w:pPr>
        <w:spacing w:after="0" w:line="240" w:lineRule="auto"/>
        <w:ind w:left="567" w:right="567"/>
        <w:jc w:val="both"/>
        <w:rPr>
          <w:rFonts w:ascii="Palatino Linotype" w:hAnsi="Palatino Linotype"/>
          <w:i/>
          <w:szCs w:val="24"/>
        </w:rPr>
      </w:pPr>
      <w:r w:rsidRPr="003203B1">
        <w:rPr>
          <w:rFonts w:ascii="Palatino Linotype" w:hAnsi="Palatino Linotype"/>
          <w:b/>
          <w:i/>
          <w:szCs w:val="24"/>
        </w:rPr>
        <w:t xml:space="preserve">Toda la información </w:t>
      </w:r>
      <w:r w:rsidRPr="003203B1">
        <w:rPr>
          <w:rFonts w:ascii="Palatino Linotype" w:hAnsi="Palatino Linotype"/>
          <w:i/>
          <w:szCs w:val="24"/>
        </w:rPr>
        <w:t>generada,</w:t>
      </w:r>
      <w:r w:rsidRPr="003203B1">
        <w:rPr>
          <w:rFonts w:ascii="Palatino Linotype" w:hAnsi="Palatino Linotype"/>
          <w:b/>
          <w:i/>
          <w:szCs w:val="24"/>
        </w:rPr>
        <w:t xml:space="preserve"> obtenida, adquirida, transformada, administrada o en posesión de los sujetos obligados es pública y accesible de manera permanente a cualquier persona</w:t>
      </w:r>
      <w:r w:rsidRPr="003203B1">
        <w:rPr>
          <w:rFonts w:ascii="Palatino Linotype" w:hAnsi="Palatino Linotype"/>
          <w:i/>
          <w:szCs w:val="24"/>
        </w:rPr>
        <w:t xml:space="preserve">, en los términos y condiciones que se establezcan en los tratados internacionales de los que el Estado mexicano sea parte, en la Ley General, la presente Ley y demás disposiciones de la materia, </w:t>
      </w:r>
      <w:r w:rsidRPr="003203B1">
        <w:rPr>
          <w:rFonts w:ascii="Palatino Linotype" w:hAnsi="Palatino Linotype"/>
          <w:b/>
          <w:i/>
          <w:szCs w:val="24"/>
        </w:rPr>
        <w:t>privilegiando el principio de máxima publicidad</w:t>
      </w:r>
      <w:r w:rsidRPr="003203B1">
        <w:rPr>
          <w:rFonts w:ascii="Palatino Linotype" w:hAnsi="Palatino Linotype"/>
          <w:i/>
          <w:szCs w:val="24"/>
        </w:rPr>
        <w:t xml:space="preserve"> de la información. Solo podrá ser clasificada excepcionalmente como reservada temporalmente por razones de interés público, en los términos de las causas legítimas y estrictamente necesarias previstas por esta Ley. </w:t>
      </w:r>
    </w:p>
    <w:p w:rsidR="00E67BE4" w:rsidRPr="003203B1" w:rsidRDefault="00E67BE4" w:rsidP="00E67BE4">
      <w:pPr>
        <w:spacing w:after="0" w:line="240" w:lineRule="auto"/>
        <w:ind w:left="567" w:right="567"/>
        <w:jc w:val="both"/>
        <w:rPr>
          <w:rFonts w:ascii="Palatino Linotype" w:hAnsi="Palatino Linotype"/>
          <w:i/>
          <w:szCs w:val="24"/>
        </w:rPr>
      </w:pPr>
      <w:r w:rsidRPr="003203B1">
        <w:rPr>
          <w:rFonts w:ascii="Palatino Linotype" w:hAnsi="Palatino Linotype"/>
          <w:i/>
          <w:szCs w:val="24"/>
        </w:rPr>
        <w:lastRenderedPageBreak/>
        <w:t>Los sujetos obligados deben poner en práctica, políticas y programas de acceso a la información que se apeguen a criterios de publicidad, veracidad, oportunidad, precisión y suficiencia en beneficio de los solicitantes.</w:t>
      </w:r>
    </w:p>
    <w:p w:rsidR="00D66F48" w:rsidRPr="003203B1" w:rsidRDefault="00D66F48" w:rsidP="00E67BE4">
      <w:pPr>
        <w:spacing w:after="0" w:line="240" w:lineRule="auto"/>
        <w:ind w:left="567" w:right="567"/>
        <w:jc w:val="both"/>
        <w:rPr>
          <w:rFonts w:ascii="Palatino Linotype" w:hAnsi="Palatino Linotype"/>
          <w:i/>
          <w:szCs w:val="24"/>
        </w:rPr>
      </w:pPr>
    </w:p>
    <w:p w:rsidR="00E67BE4" w:rsidRPr="003203B1" w:rsidRDefault="00E67BE4" w:rsidP="00E67BE4">
      <w:pPr>
        <w:spacing w:after="0" w:line="240" w:lineRule="auto"/>
        <w:ind w:left="567" w:right="567"/>
        <w:jc w:val="both"/>
        <w:rPr>
          <w:rFonts w:ascii="Palatino Linotype" w:hAnsi="Palatino Linotype"/>
          <w:i/>
          <w:szCs w:val="24"/>
        </w:rPr>
      </w:pPr>
      <w:r w:rsidRPr="003203B1">
        <w:rPr>
          <w:rFonts w:ascii="Palatino Linotype" w:hAnsi="Palatino Linotype"/>
          <w:b/>
          <w:i/>
          <w:szCs w:val="24"/>
        </w:rPr>
        <w:t>Artículo 12.</w:t>
      </w:r>
      <w:r w:rsidRPr="003203B1">
        <w:rPr>
          <w:rFonts w:ascii="Palatino Linotype" w:hAnsi="Palatino Linotype"/>
          <w:i/>
          <w:szCs w:val="24"/>
        </w:rPr>
        <w:t xml:space="preserve"> Quienes generen, recopilen, administren, manejen, procesen, archiven o conserven información pública serán responsables de la misma en los términos de las disposiciones jurídicas aplicables. </w:t>
      </w:r>
    </w:p>
    <w:p w:rsidR="00E67BE4" w:rsidRPr="003203B1" w:rsidRDefault="00E67BE4" w:rsidP="00E67BE4">
      <w:pPr>
        <w:spacing w:after="0" w:line="240" w:lineRule="auto"/>
        <w:ind w:left="567" w:right="567"/>
        <w:jc w:val="both"/>
        <w:rPr>
          <w:rFonts w:ascii="Palatino Linotype" w:hAnsi="Palatino Linotype"/>
          <w:i/>
          <w:szCs w:val="24"/>
        </w:rPr>
      </w:pPr>
      <w:r w:rsidRPr="003203B1">
        <w:rPr>
          <w:rFonts w:ascii="Palatino Linotype" w:hAnsi="Palatino Linotype"/>
          <w:i/>
          <w:szCs w:val="24"/>
        </w:rPr>
        <w:t>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w:t>
      </w:r>
    </w:p>
    <w:p w:rsidR="00E67BE4" w:rsidRPr="003203B1" w:rsidRDefault="00E67BE4" w:rsidP="00E67BE4">
      <w:pPr>
        <w:spacing w:after="0" w:line="240" w:lineRule="auto"/>
        <w:ind w:left="567" w:right="567"/>
        <w:jc w:val="both"/>
        <w:rPr>
          <w:rFonts w:ascii="Palatino Linotype" w:hAnsi="Palatino Linotype"/>
          <w:i/>
          <w:szCs w:val="24"/>
        </w:rPr>
      </w:pPr>
    </w:p>
    <w:p w:rsidR="00E67BE4" w:rsidRPr="003203B1" w:rsidRDefault="00E67BE4" w:rsidP="00E67BE4">
      <w:pPr>
        <w:spacing w:after="0" w:line="240" w:lineRule="auto"/>
        <w:ind w:left="567" w:right="567"/>
        <w:jc w:val="both"/>
        <w:rPr>
          <w:rFonts w:ascii="Palatino Linotype" w:hAnsi="Palatino Linotype"/>
          <w:i/>
          <w:szCs w:val="24"/>
          <w:lang w:val="es-ES"/>
        </w:rPr>
      </w:pPr>
      <w:r w:rsidRPr="003203B1">
        <w:rPr>
          <w:rFonts w:ascii="Palatino Linotype" w:hAnsi="Palatino Linotype"/>
          <w:b/>
          <w:i/>
          <w:szCs w:val="24"/>
          <w:lang w:val="es-ES"/>
        </w:rPr>
        <w:t>Artículo 23.</w:t>
      </w:r>
      <w:r w:rsidRPr="003203B1">
        <w:rPr>
          <w:rFonts w:ascii="Palatino Linotype" w:hAnsi="Palatino Linotype"/>
          <w:i/>
          <w:szCs w:val="24"/>
          <w:lang w:val="es-ES"/>
        </w:rPr>
        <w:t xml:space="preserve"> Son sujetos obligados a transparentar y permitir el acceso a su información y proteger los datos personales que obren en su poder:</w:t>
      </w:r>
    </w:p>
    <w:p w:rsidR="00E67BE4" w:rsidRPr="003203B1" w:rsidRDefault="00E67BE4" w:rsidP="00E67BE4">
      <w:pPr>
        <w:spacing w:after="0" w:line="240" w:lineRule="auto"/>
        <w:ind w:left="567" w:right="567"/>
        <w:jc w:val="both"/>
        <w:rPr>
          <w:rFonts w:ascii="Palatino Linotype" w:hAnsi="Palatino Linotype"/>
          <w:i/>
          <w:szCs w:val="24"/>
          <w:lang w:val="es-ES"/>
        </w:rPr>
      </w:pPr>
      <w:r w:rsidRPr="003203B1">
        <w:rPr>
          <w:rFonts w:ascii="Palatino Linotype" w:hAnsi="Palatino Linotype"/>
          <w:b/>
          <w:i/>
          <w:szCs w:val="24"/>
          <w:lang w:val="es-ES"/>
        </w:rPr>
        <w:t>…</w:t>
      </w:r>
    </w:p>
    <w:p w:rsidR="00E67BE4" w:rsidRPr="003203B1" w:rsidRDefault="00E67BE4" w:rsidP="00E67BE4">
      <w:pPr>
        <w:spacing w:after="0" w:line="240" w:lineRule="auto"/>
        <w:ind w:left="567" w:right="567"/>
        <w:jc w:val="both"/>
        <w:rPr>
          <w:rFonts w:ascii="Palatino Linotype" w:hAnsi="Palatino Linotype"/>
          <w:i/>
          <w:szCs w:val="24"/>
          <w:lang w:val="es-ES"/>
        </w:rPr>
      </w:pPr>
      <w:r w:rsidRPr="003203B1">
        <w:rPr>
          <w:rFonts w:ascii="Palatino Linotype" w:hAnsi="Palatino Linotype"/>
          <w:b/>
          <w:i/>
          <w:szCs w:val="24"/>
          <w:lang w:val="es-ES"/>
        </w:rPr>
        <w:t xml:space="preserve">IV. </w:t>
      </w:r>
      <w:r w:rsidRPr="003203B1">
        <w:rPr>
          <w:rFonts w:ascii="Palatino Linotype" w:hAnsi="Palatino Linotype"/>
          <w:i/>
          <w:szCs w:val="24"/>
          <w:lang w:val="es-ES"/>
        </w:rPr>
        <w:t>Los ayuntamientos y las dependencias, organismos, órganos y entidades de la administración municipal;</w:t>
      </w:r>
    </w:p>
    <w:p w:rsidR="00E67BE4" w:rsidRPr="003203B1" w:rsidRDefault="00E67BE4" w:rsidP="00E67BE4">
      <w:pPr>
        <w:spacing w:after="0" w:line="240" w:lineRule="auto"/>
        <w:ind w:left="567" w:right="567"/>
        <w:jc w:val="both"/>
        <w:rPr>
          <w:rFonts w:ascii="Palatino Linotype" w:hAnsi="Palatino Linotype"/>
          <w:i/>
          <w:szCs w:val="24"/>
          <w:lang w:val="es-ES"/>
        </w:rPr>
      </w:pPr>
      <w:r w:rsidRPr="003203B1">
        <w:rPr>
          <w:rFonts w:ascii="Palatino Linotype" w:hAnsi="Palatino Linotype"/>
          <w:i/>
          <w:szCs w:val="24"/>
          <w:lang w:val="es-ES"/>
        </w:rPr>
        <w:t>…</w:t>
      </w:r>
    </w:p>
    <w:p w:rsidR="00E67BE4" w:rsidRPr="003203B1" w:rsidRDefault="00E67BE4" w:rsidP="00E67BE4">
      <w:pPr>
        <w:spacing w:after="0" w:line="240" w:lineRule="auto"/>
        <w:ind w:left="567" w:right="567"/>
        <w:jc w:val="both"/>
        <w:rPr>
          <w:rFonts w:ascii="Palatino Linotype" w:hAnsi="Palatino Linotype"/>
          <w:i/>
          <w:szCs w:val="24"/>
          <w:lang w:val="es-ES"/>
        </w:rPr>
      </w:pPr>
    </w:p>
    <w:p w:rsidR="00E67BE4" w:rsidRPr="003203B1" w:rsidRDefault="00E67BE4" w:rsidP="00E67BE4">
      <w:pPr>
        <w:spacing w:after="0" w:line="240" w:lineRule="auto"/>
        <w:ind w:left="567" w:right="567"/>
        <w:jc w:val="both"/>
        <w:rPr>
          <w:rFonts w:ascii="Palatino Linotype" w:hAnsi="Palatino Linotype"/>
          <w:i/>
          <w:szCs w:val="24"/>
        </w:rPr>
      </w:pPr>
      <w:r w:rsidRPr="003203B1">
        <w:rPr>
          <w:rFonts w:ascii="Palatino Linotype" w:hAnsi="Palatino Linotype"/>
          <w:b/>
          <w:i/>
          <w:szCs w:val="24"/>
        </w:rPr>
        <w:t>Artículo 51.</w:t>
      </w:r>
      <w:r w:rsidRPr="003203B1">
        <w:rPr>
          <w:rFonts w:ascii="Palatino Linotype" w:hAnsi="Palatino Linotype"/>
          <w:i/>
          <w:szCs w:val="24"/>
        </w:rPr>
        <w:t xml:space="preserve"> Los sujetos obligados designaran a un responsable para atender la Unidad de Transparencia, quien fungirá como enlace entre éstos y los solicitantes. Dicha Unidad será la encargada de </w:t>
      </w:r>
      <w:r w:rsidRPr="003203B1">
        <w:rPr>
          <w:rFonts w:ascii="Palatino Linotype" w:hAnsi="Palatino Linotype"/>
          <w:i/>
          <w:szCs w:val="24"/>
          <w:u w:val="single"/>
        </w:rPr>
        <w:t>tramitar internamente la solicitud de información</w:t>
      </w:r>
      <w:r w:rsidRPr="003203B1">
        <w:rPr>
          <w:rFonts w:ascii="Palatino Linotype" w:hAnsi="Palatino Linotype"/>
          <w:i/>
          <w:szCs w:val="24"/>
        </w:rPr>
        <w:t xml:space="preserve"> y tendrá la responsabilidad de verificar en cada caso que la misma no sea confidencial o reservada. Dicha Unidad contará con las facultades internas necesarias para gestionar la atención a las solicitudes de información en los términos de la Ley General y la presente Ley</w:t>
      </w:r>
    </w:p>
    <w:p w:rsidR="00E67BE4" w:rsidRPr="003203B1" w:rsidRDefault="00E67BE4" w:rsidP="00E67BE4">
      <w:pPr>
        <w:spacing w:after="0" w:line="240" w:lineRule="auto"/>
        <w:ind w:left="567" w:right="567"/>
        <w:jc w:val="both"/>
        <w:rPr>
          <w:rFonts w:ascii="Palatino Linotype" w:hAnsi="Palatino Linotype"/>
          <w:i/>
          <w:szCs w:val="24"/>
        </w:rPr>
      </w:pPr>
    </w:p>
    <w:p w:rsidR="00E67BE4" w:rsidRPr="003203B1" w:rsidRDefault="00E67BE4" w:rsidP="00E67BE4">
      <w:pPr>
        <w:spacing w:after="0" w:line="240" w:lineRule="auto"/>
        <w:ind w:left="567" w:right="567"/>
        <w:jc w:val="both"/>
        <w:rPr>
          <w:rFonts w:ascii="Palatino Linotype" w:hAnsi="Palatino Linotype"/>
          <w:i/>
          <w:szCs w:val="24"/>
        </w:rPr>
      </w:pPr>
      <w:r w:rsidRPr="003203B1">
        <w:rPr>
          <w:rFonts w:ascii="Palatino Linotype" w:hAnsi="Palatino Linotype"/>
          <w:b/>
          <w:i/>
          <w:szCs w:val="24"/>
        </w:rPr>
        <w:t>Artículo 58.</w:t>
      </w:r>
      <w:r w:rsidRPr="003203B1">
        <w:rPr>
          <w:rFonts w:ascii="Palatino Linotype" w:hAnsi="Palatino Linotype"/>
          <w:i/>
          <w:szCs w:val="24"/>
        </w:rPr>
        <w:t xml:space="preserve"> Los servidores públicos habilitados serán designados por el titular del sujeto obligado a propuesta del responsable de la Unidad de Transparencia.</w:t>
      </w:r>
    </w:p>
    <w:p w:rsidR="00E67BE4" w:rsidRPr="003203B1" w:rsidRDefault="00E67BE4" w:rsidP="00E67BE4">
      <w:pPr>
        <w:spacing w:after="0" w:line="240" w:lineRule="auto"/>
        <w:ind w:left="567" w:right="567"/>
        <w:jc w:val="both"/>
        <w:rPr>
          <w:rFonts w:ascii="Palatino Linotype" w:hAnsi="Palatino Linotype"/>
          <w:i/>
          <w:szCs w:val="24"/>
        </w:rPr>
      </w:pPr>
    </w:p>
    <w:p w:rsidR="00E67BE4" w:rsidRPr="003203B1" w:rsidRDefault="00E67BE4" w:rsidP="00E67BE4">
      <w:pPr>
        <w:spacing w:after="0" w:line="240" w:lineRule="auto"/>
        <w:ind w:left="567" w:right="567"/>
        <w:jc w:val="both"/>
        <w:rPr>
          <w:rFonts w:ascii="Palatino Linotype" w:hAnsi="Palatino Linotype"/>
          <w:i/>
          <w:szCs w:val="24"/>
        </w:rPr>
      </w:pPr>
      <w:r w:rsidRPr="003203B1">
        <w:rPr>
          <w:rFonts w:ascii="Palatino Linotype" w:hAnsi="Palatino Linotype"/>
          <w:b/>
          <w:i/>
          <w:szCs w:val="24"/>
        </w:rPr>
        <w:t>Artículo 59.</w:t>
      </w:r>
      <w:r w:rsidRPr="003203B1">
        <w:rPr>
          <w:rFonts w:ascii="Palatino Linotype" w:hAnsi="Palatino Linotype"/>
          <w:i/>
          <w:szCs w:val="24"/>
        </w:rPr>
        <w:t xml:space="preserve"> Los servidores públicos habilitados tendrán las funciones siguientes:</w:t>
      </w:r>
    </w:p>
    <w:p w:rsidR="00E67BE4" w:rsidRPr="003203B1" w:rsidRDefault="00E67BE4" w:rsidP="00E67BE4">
      <w:pPr>
        <w:spacing w:after="0" w:line="240" w:lineRule="auto"/>
        <w:ind w:left="567" w:right="567"/>
        <w:jc w:val="both"/>
        <w:rPr>
          <w:rFonts w:ascii="Palatino Linotype" w:hAnsi="Palatino Linotype"/>
          <w:i/>
          <w:szCs w:val="24"/>
        </w:rPr>
      </w:pPr>
      <w:r w:rsidRPr="003203B1">
        <w:rPr>
          <w:rFonts w:ascii="Palatino Linotype" w:hAnsi="Palatino Linotype"/>
          <w:i/>
          <w:szCs w:val="24"/>
        </w:rPr>
        <w:t>I. Localizar la información que le solicite la Unidad de Transparencia;</w:t>
      </w:r>
    </w:p>
    <w:p w:rsidR="00E67BE4" w:rsidRPr="003203B1" w:rsidRDefault="00E67BE4" w:rsidP="00E67BE4">
      <w:pPr>
        <w:spacing w:after="0" w:line="240" w:lineRule="auto"/>
        <w:ind w:left="567" w:right="567"/>
        <w:jc w:val="both"/>
        <w:rPr>
          <w:rFonts w:ascii="Palatino Linotype" w:hAnsi="Palatino Linotype"/>
          <w:i/>
          <w:szCs w:val="24"/>
        </w:rPr>
      </w:pPr>
      <w:r w:rsidRPr="003203B1">
        <w:rPr>
          <w:rFonts w:ascii="Palatino Linotype" w:hAnsi="Palatino Linotype"/>
          <w:i/>
          <w:szCs w:val="24"/>
        </w:rPr>
        <w:t>II. Proporcionar la información que obre en los archivos y que le sea solicitada por la Unidad de Transparencia;</w:t>
      </w:r>
    </w:p>
    <w:p w:rsidR="00E67BE4" w:rsidRPr="003203B1" w:rsidRDefault="00E67BE4" w:rsidP="00E67BE4">
      <w:pPr>
        <w:spacing w:after="0" w:line="240" w:lineRule="auto"/>
        <w:ind w:left="567" w:right="567"/>
        <w:jc w:val="both"/>
        <w:rPr>
          <w:rFonts w:ascii="Palatino Linotype" w:hAnsi="Palatino Linotype"/>
          <w:i/>
          <w:szCs w:val="24"/>
        </w:rPr>
      </w:pPr>
      <w:r w:rsidRPr="003203B1">
        <w:rPr>
          <w:rFonts w:ascii="Palatino Linotype" w:hAnsi="Palatino Linotype"/>
          <w:i/>
          <w:szCs w:val="24"/>
        </w:rPr>
        <w:t>III. Apoyar a la Unidad de Transparencia en lo que esta le solicite para el cumplimiento de sus funciones;</w:t>
      </w:r>
    </w:p>
    <w:p w:rsidR="00E67BE4" w:rsidRPr="003203B1" w:rsidRDefault="00E67BE4" w:rsidP="00E67BE4">
      <w:pPr>
        <w:spacing w:after="0" w:line="240" w:lineRule="auto"/>
        <w:ind w:left="567" w:right="567"/>
        <w:jc w:val="both"/>
        <w:rPr>
          <w:rFonts w:ascii="Palatino Linotype" w:hAnsi="Palatino Linotype"/>
          <w:i/>
          <w:szCs w:val="24"/>
        </w:rPr>
      </w:pPr>
      <w:r w:rsidRPr="003203B1">
        <w:rPr>
          <w:rFonts w:ascii="Palatino Linotype" w:hAnsi="Palatino Linotype"/>
          <w:i/>
          <w:szCs w:val="24"/>
        </w:rPr>
        <w:t>IV. Proporcionar a la Unidad de Transparencia, las modificaciones a la información pública de oficio que obre en su poder;</w:t>
      </w:r>
    </w:p>
    <w:p w:rsidR="00E67BE4" w:rsidRPr="003203B1" w:rsidRDefault="00E67BE4" w:rsidP="00E67BE4">
      <w:pPr>
        <w:spacing w:after="0" w:line="240" w:lineRule="auto"/>
        <w:ind w:left="567" w:right="567"/>
        <w:jc w:val="both"/>
        <w:rPr>
          <w:rFonts w:ascii="Palatino Linotype" w:hAnsi="Palatino Linotype"/>
          <w:i/>
          <w:szCs w:val="24"/>
        </w:rPr>
      </w:pPr>
      <w:r w:rsidRPr="003203B1">
        <w:rPr>
          <w:rFonts w:ascii="Palatino Linotype" w:hAnsi="Palatino Linotype"/>
          <w:i/>
          <w:szCs w:val="24"/>
        </w:rPr>
        <w:t>V. Integrar y presentar al responsable de la Unidad de Transparencia la propuesta de clasificación de información, la cual tendrá los fundamentos y argumentos en que se basa dicha propuesta;</w:t>
      </w:r>
    </w:p>
    <w:p w:rsidR="00E67BE4" w:rsidRPr="003203B1" w:rsidRDefault="00E67BE4" w:rsidP="00E67BE4">
      <w:pPr>
        <w:spacing w:after="0" w:line="240" w:lineRule="auto"/>
        <w:ind w:left="567" w:right="567"/>
        <w:jc w:val="both"/>
        <w:rPr>
          <w:rFonts w:ascii="Palatino Linotype" w:hAnsi="Palatino Linotype"/>
          <w:i/>
          <w:szCs w:val="24"/>
        </w:rPr>
      </w:pPr>
      <w:r w:rsidRPr="003203B1">
        <w:rPr>
          <w:rFonts w:ascii="Palatino Linotype" w:hAnsi="Palatino Linotype"/>
          <w:i/>
          <w:szCs w:val="24"/>
        </w:rPr>
        <w:lastRenderedPageBreak/>
        <w:t>VI. Verificar, una vez analizado el contenido de la información, que no se encuentre en los supuestos de información clasificada; y</w:t>
      </w:r>
    </w:p>
    <w:p w:rsidR="00E67BE4" w:rsidRPr="003203B1" w:rsidRDefault="00E67BE4" w:rsidP="00E67BE4">
      <w:pPr>
        <w:spacing w:after="0" w:line="240" w:lineRule="auto"/>
        <w:ind w:left="567" w:right="567"/>
        <w:jc w:val="both"/>
        <w:rPr>
          <w:rFonts w:ascii="Palatino Linotype" w:hAnsi="Palatino Linotype"/>
          <w:i/>
          <w:szCs w:val="24"/>
        </w:rPr>
      </w:pPr>
      <w:r w:rsidRPr="003203B1">
        <w:rPr>
          <w:rFonts w:ascii="Palatino Linotype" w:hAnsi="Palatino Linotype"/>
          <w:i/>
          <w:szCs w:val="24"/>
        </w:rPr>
        <w:t>VII. Dar cuenta a la Unidad de Transparencia del vencimiento de los plazos de reserva.</w:t>
      </w:r>
    </w:p>
    <w:p w:rsidR="00E67BE4" w:rsidRPr="003203B1" w:rsidRDefault="00E67BE4" w:rsidP="00E67BE4">
      <w:pPr>
        <w:spacing w:after="0" w:line="240" w:lineRule="auto"/>
        <w:ind w:left="567" w:right="567"/>
        <w:jc w:val="both"/>
        <w:rPr>
          <w:rFonts w:ascii="Palatino Linotype" w:hAnsi="Palatino Linotype"/>
          <w:i/>
          <w:szCs w:val="24"/>
        </w:rPr>
      </w:pPr>
    </w:p>
    <w:p w:rsidR="00E67BE4" w:rsidRPr="003203B1" w:rsidRDefault="00E67BE4" w:rsidP="00E67BE4">
      <w:pPr>
        <w:spacing w:after="0" w:line="240" w:lineRule="auto"/>
        <w:ind w:left="567" w:right="567"/>
        <w:jc w:val="both"/>
        <w:rPr>
          <w:rFonts w:ascii="Palatino Linotype" w:hAnsi="Palatino Linotype"/>
          <w:i/>
          <w:szCs w:val="24"/>
          <w:u w:val="single"/>
        </w:rPr>
      </w:pPr>
      <w:r w:rsidRPr="003203B1">
        <w:rPr>
          <w:rFonts w:ascii="Palatino Linotype" w:hAnsi="Palatino Linotype"/>
          <w:b/>
          <w:i/>
          <w:szCs w:val="24"/>
        </w:rPr>
        <w:t>Artículo 162. Las unidades de transparencia deberán garantizar que las solicitudes se turnen a todas las Áreas competentes</w:t>
      </w:r>
      <w:r w:rsidRPr="003203B1">
        <w:rPr>
          <w:rFonts w:ascii="Palatino Linotype" w:hAnsi="Palatino Linotype"/>
          <w:i/>
          <w:szCs w:val="24"/>
        </w:rPr>
        <w:t xml:space="preserve"> que cuenten con la información o deban tenerla de acuerdo a sus facultades, competencias y funciones, con el objeto de que realicen una búsqueda exhaustiva y razonable de la información solicitada.</w:t>
      </w:r>
    </w:p>
    <w:p w:rsidR="00E67BE4" w:rsidRPr="003203B1" w:rsidRDefault="00E67BE4" w:rsidP="00E67BE4">
      <w:pPr>
        <w:spacing w:after="0" w:line="240" w:lineRule="auto"/>
        <w:ind w:left="567" w:right="567"/>
        <w:jc w:val="both"/>
        <w:rPr>
          <w:rFonts w:ascii="Palatino Linotype" w:hAnsi="Palatino Linotype"/>
          <w:i/>
          <w:szCs w:val="24"/>
        </w:rPr>
      </w:pPr>
    </w:p>
    <w:p w:rsidR="00E67BE4" w:rsidRPr="003203B1" w:rsidRDefault="00E67BE4" w:rsidP="00E67BE4">
      <w:pPr>
        <w:spacing w:after="0" w:line="240" w:lineRule="auto"/>
        <w:ind w:left="567" w:right="567"/>
        <w:jc w:val="both"/>
        <w:rPr>
          <w:rFonts w:ascii="Palatino Linotype" w:hAnsi="Palatino Linotype"/>
          <w:i/>
          <w:szCs w:val="24"/>
        </w:rPr>
      </w:pPr>
      <w:r w:rsidRPr="003203B1">
        <w:rPr>
          <w:rFonts w:ascii="Palatino Linotype" w:hAnsi="Palatino Linotype"/>
          <w:b/>
          <w:i/>
          <w:szCs w:val="24"/>
        </w:rPr>
        <w:t>Artículo 163.</w:t>
      </w:r>
      <w:r w:rsidRPr="003203B1">
        <w:rPr>
          <w:rFonts w:ascii="Palatino Linotype" w:hAnsi="Palatino Linotype"/>
          <w:i/>
          <w:szCs w:val="24"/>
        </w:rPr>
        <w:t xml:space="preserve"> La Unidad de Transparencia deberá notificar la respuesta a la solicitud al interesado en el menor tiempo posible, que no podrá exceder de quince días hábiles, contados a partir del día siguiente a la presentación de aquélla.</w:t>
      </w:r>
    </w:p>
    <w:p w:rsidR="00E67BE4" w:rsidRPr="003203B1" w:rsidRDefault="00E67BE4" w:rsidP="00E67BE4">
      <w:pPr>
        <w:spacing w:after="0" w:line="240" w:lineRule="auto"/>
        <w:ind w:left="567" w:right="567"/>
        <w:jc w:val="both"/>
        <w:rPr>
          <w:rFonts w:ascii="Palatino Linotype" w:hAnsi="Palatino Linotype"/>
          <w:szCs w:val="24"/>
        </w:rPr>
      </w:pPr>
      <w:r w:rsidRPr="003203B1">
        <w:rPr>
          <w:rFonts w:ascii="Palatino Linotype" w:hAnsi="Palatino Linotype"/>
          <w:i/>
          <w:szCs w:val="24"/>
        </w:rPr>
        <w:t>Excepcionalmente, el plazo referido en el párrafo anterior podrá ampliarse hasta por siete días hábiles más, siempre y cuando existan razones fundadas y motivadas, las cuales deberán ser aprobadas por el Comité de Transparencia, mediante la emisión de una resolución que deberá notificarse al solicitante, antes de su vencimiento. No podrán invocarse como causales de ampliación del plazo motivos que supongan negligencia o descuido del sujeto obligado en el desahogo de la solicitud.”</w:t>
      </w:r>
    </w:p>
    <w:p w:rsidR="00E67BE4" w:rsidRPr="003203B1" w:rsidRDefault="00E67BE4" w:rsidP="00E67BE4">
      <w:pPr>
        <w:spacing w:after="0" w:line="240" w:lineRule="auto"/>
        <w:ind w:left="567" w:right="567"/>
        <w:jc w:val="right"/>
        <w:rPr>
          <w:rFonts w:ascii="Palatino Linotype" w:hAnsi="Palatino Linotype"/>
          <w:szCs w:val="24"/>
        </w:rPr>
      </w:pPr>
      <w:r w:rsidRPr="003203B1">
        <w:rPr>
          <w:rFonts w:ascii="Palatino Linotype" w:hAnsi="Palatino Linotype"/>
          <w:szCs w:val="24"/>
        </w:rPr>
        <w:t>(Énfasis añadido)</w:t>
      </w:r>
    </w:p>
    <w:p w:rsidR="00E67BE4" w:rsidRPr="003203B1" w:rsidRDefault="00E67BE4" w:rsidP="00E67BE4">
      <w:pPr>
        <w:spacing w:after="0" w:line="360" w:lineRule="auto"/>
        <w:jc w:val="both"/>
        <w:rPr>
          <w:rFonts w:ascii="Palatino Linotype" w:hAnsi="Palatino Linotype"/>
          <w:sz w:val="24"/>
          <w:szCs w:val="24"/>
        </w:rPr>
      </w:pPr>
    </w:p>
    <w:p w:rsidR="00E67BE4" w:rsidRPr="003203B1" w:rsidRDefault="00E67BE4" w:rsidP="00E67BE4">
      <w:pPr>
        <w:spacing w:after="0" w:line="360" w:lineRule="auto"/>
        <w:jc w:val="both"/>
        <w:rPr>
          <w:rFonts w:ascii="Palatino Linotype" w:hAnsi="Palatino Linotype"/>
          <w:sz w:val="24"/>
          <w:szCs w:val="24"/>
        </w:rPr>
      </w:pPr>
      <w:r w:rsidRPr="003203B1">
        <w:rPr>
          <w:rFonts w:ascii="Palatino Linotype" w:hAnsi="Palatino Linotype"/>
          <w:sz w:val="24"/>
          <w:szCs w:val="24"/>
        </w:rPr>
        <w:t xml:space="preserve">Ordenamientos que establecen las obligaciones en materia de transparencia de los </w:t>
      </w:r>
      <w:r w:rsidRPr="003203B1">
        <w:rPr>
          <w:rFonts w:ascii="Palatino Linotype" w:hAnsi="Palatino Linotype"/>
          <w:b/>
          <w:sz w:val="24"/>
          <w:szCs w:val="24"/>
        </w:rPr>
        <w:t>Sujetos Obligados</w:t>
      </w:r>
      <w:r w:rsidRPr="003203B1">
        <w:rPr>
          <w:rFonts w:ascii="Palatino Linotype" w:hAnsi="Palatino Linotype"/>
          <w:sz w:val="24"/>
          <w:szCs w:val="24"/>
        </w:rPr>
        <w:t>, respecto al trámite y atención de las solicitudes de información. Obligaciones relativas a admitir y turnar a los servidores públicos habilitados que, en ejercicio de sus atribuciones, generen, administren, procesen o posean la información.</w:t>
      </w:r>
    </w:p>
    <w:p w:rsidR="00E67BE4" w:rsidRPr="003203B1" w:rsidRDefault="00E67BE4" w:rsidP="00BF3BE8">
      <w:pPr>
        <w:autoSpaceDE w:val="0"/>
        <w:autoSpaceDN w:val="0"/>
        <w:adjustRightInd w:val="0"/>
        <w:spacing w:after="0" w:line="360" w:lineRule="auto"/>
        <w:jc w:val="both"/>
        <w:rPr>
          <w:rFonts w:ascii="Palatino Linotype" w:hAnsi="Palatino Linotype" w:cs="Arial"/>
          <w:bCs/>
          <w:sz w:val="24"/>
          <w:szCs w:val="24"/>
        </w:rPr>
      </w:pPr>
    </w:p>
    <w:p w:rsidR="00AD701C" w:rsidRPr="003203B1" w:rsidRDefault="00AD701C" w:rsidP="00AD701C">
      <w:pPr>
        <w:spacing w:after="0" w:line="360" w:lineRule="auto"/>
        <w:jc w:val="both"/>
        <w:rPr>
          <w:rFonts w:ascii="Palatino Linotype" w:eastAsia="Calibri" w:hAnsi="Palatino Linotype" w:cs="Arial"/>
          <w:color w:val="000000" w:themeColor="text1"/>
          <w:sz w:val="24"/>
          <w:lang w:eastAsia="es-MX"/>
        </w:rPr>
      </w:pPr>
      <w:r w:rsidRPr="003203B1">
        <w:rPr>
          <w:rFonts w:ascii="Palatino Linotype" w:eastAsia="Calibri" w:hAnsi="Palatino Linotype" w:cs="Arial"/>
          <w:color w:val="000000" w:themeColor="text1"/>
          <w:sz w:val="24"/>
          <w:lang w:eastAsia="es-MX"/>
        </w:rPr>
        <w:t xml:space="preserve">No pasa desapercibido que la parte </w:t>
      </w:r>
      <w:r w:rsidRPr="003203B1">
        <w:rPr>
          <w:rFonts w:ascii="Palatino Linotype" w:eastAsia="Calibri" w:hAnsi="Palatino Linotype" w:cs="Arial"/>
          <w:b/>
          <w:color w:val="000000" w:themeColor="text1"/>
          <w:sz w:val="24"/>
          <w:lang w:eastAsia="es-MX"/>
        </w:rPr>
        <w:t>Recurrente</w:t>
      </w:r>
      <w:r w:rsidRPr="003203B1">
        <w:rPr>
          <w:rFonts w:ascii="Palatino Linotype" w:eastAsia="Calibri" w:hAnsi="Palatino Linotype" w:cs="Arial"/>
          <w:color w:val="000000" w:themeColor="text1"/>
          <w:sz w:val="24"/>
          <w:lang w:eastAsia="es-MX"/>
        </w:rPr>
        <w:t xml:space="preserve"> peticiona la entrega de la información de los años 2007 y 2011, en este tenor, es conveniente señalar los siguientes conceptos de acuerdo a los lineamientos para la Organización y Conservación de Archivos, emitidos por el Instituto Nacional de Acceso a la Información (INAI), cuyo objeto es “establecer las políticas y criterios para la sistematización y digitalización, así como para la custodia y conservación de los archivos en posesión de los sujetos obligados, con la finalidad de garantizar la disponibilidad, la localización eficiente de la </w:t>
      </w:r>
      <w:r w:rsidRPr="003203B1">
        <w:rPr>
          <w:rFonts w:ascii="Palatino Linotype" w:eastAsia="Calibri" w:hAnsi="Palatino Linotype" w:cs="Arial"/>
          <w:color w:val="000000" w:themeColor="text1"/>
          <w:sz w:val="24"/>
          <w:lang w:eastAsia="es-MX"/>
        </w:rPr>
        <w:lastRenderedPageBreak/>
        <w:t>información generada, obtenida, adquirida, transformada y contar con sistemas de información, ágiles y eficientes”, al tenor de lo siguiente:</w:t>
      </w:r>
    </w:p>
    <w:p w:rsidR="00AD701C" w:rsidRPr="003203B1" w:rsidRDefault="00AD701C" w:rsidP="00AD701C">
      <w:pPr>
        <w:spacing w:after="0" w:line="360" w:lineRule="auto"/>
        <w:jc w:val="both"/>
        <w:rPr>
          <w:rFonts w:ascii="Palatino Linotype" w:eastAsia="Calibri" w:hAnsi="Palatino Linotype" w:cs="Arial"/>
          <w:color w:val="000000" w:themeColor="text1"/>
          <w:sz w:val="24"/>
          <w:lang w:eastAsia="es-MX"/>
        </w:rPr>
      </w:pPr>
    </w:p>
    <w:p w:rsidR="00AD701C" w:rsidRPr="003203B1" w:rsidRDefault="00AD701C" w:rsidP="00AD701C">
      <w:pPr>
        <w:spacing w:after="0" w:line="240" w:lineRule="auto"/>
        <w:ind w:left="567" w:right="616"/>
        <w:jc w:val="both"/>
        <w:rPr>
          <w:rFonts w:ascii="Palatino Linotype" w:eastAsia="Calibri" w:hAnsi="Palatino Linotype" w:cs="Arial"/>
          <w:b/>
          <w:i/>
          <w:color w:val="000000" w:themeColor="text1"/>
          <w:lang w:eastAsia="es-MX"/>
        </w:rPr>
      </w:pPr>
      <w:r w:rsidRPr="003203B1">
        <w:rPr>
          <w:rFonts w:ascii="Palatino Linotype" w:eastAsia="Calibri" w:hAnsi="Palatino Linotype" w:cs="Arial"/>
          <w:b/>
          <w:i/>
          <w:color w:val="000000" w:themeColor="text1"/>
          <w:lang w:eastAsia="es-MX"/>
        </w:rPr>
        <w:t>“Cuarto.</w:t>
      </w:r>
    </w:p>
    <w:p w:rsidR="00AD701C" w:rsidRPr="003203B1" w:rsidRDefault="00AD701C" w:rsidP="00AD701C">
      <w:pPr>
        <w:spacing w:after="0" w:line="240" w:lineRule="auto"/>
        <w:ind w:left="567" w:right="616"/>
        <w:jc w:val="both"/>
        <w:rPr>
          <w:rFonts w:ascii="Palatino Linotype" w:eastAsia="Calibri" w:hAnsi="Palatino Linotype" w:cs="Arial"/>
          <w:i/>
          <w:color w:val="000000" w:themeColor="text1"/>
          <w:lang w:eastAsia="es-MX"/>
        </w:rPr>
      </w:pPr>
      <w:r w:rsidRPr="003203B1">
        <w:rPr>
          <w:rFonts w:ascii="Palatino Linotype" w:eastAsia="Calibri" w:hAnsi="Palatino Linotype" w:cs="Arial"/>
          <w:i/>
          <w:color w:val="000000" w:themeColor="text1"/>
          <w:lang w:eastAsia="es-MX"/>
        </w:rPr>
        <w:t>…</w:t>
      </w:r>
    </w:p>
    <w:p w:rsidR="00AD701C" w:rsidRPr="003203B1" w:rsidRDefault="00AD701C" w:rsidP="00AD701C">
      <w:pPr>
        <w:spacing w:after="0" w:line="240" w:lineRule="auto"/>
        <w:ind w:left="567" w:right="616"/>
        <w:jc w:val="both"/>
        <w:rPr>
          <w:rFonts w:ascii="Palatino Linotype" w:eastAsia="Calibri" w:hAnsi="Palatino Linotype" w:cs="Arial"/>
          <w:i/>
          <w:color w:val="000000" w:themeColor="text1"/>
          <w:lang w:eastAsia="es-MX"/>
        </w:rPr>
      </w:pPr>
      <w:r w:rsidRPr="003203B1">
        <w:rPr>
          <w:rFonts w:ascii="Palatino Linotype" w:eastAsia="Calibri" w:hAnsi="Palatino Linotype" w:cs="Arial"/>
          <w:b/>
          <w:i/>
          <w:color w:val="000000" w:themeColor="text1"/>
          <w:lang w:eastAsia="es-MX"/>
        </w:rPr>
        <w:t>II. Archivo:</w:t>
      </w:r>
      <w:r w:rsidRPr="003203B1">
        <w:rPr>
          <w:rFonts w:ascii="Palatino Linotype" w:eastAsia="Calibri" w:hAnsi="Palatino Linotype" w:cs="Arial"/>
          <w:i/>
          <w:color w:val="000000" w:themeColor="text1"/>
          <w:lang w:eastAsia="es-MX"/>
        </w:rPr>
        <w:t xml:space="preserve"> El conjunto orgánico de documentos en cualquier soporte, que son producidos o recibidos por los sujetos obligados o los particulares en el ejercicio de sus atribuciones o en el desarrollo de sus actividades;</w:t>
      </w:r>
    </w:p>
    <w:p w:rsidR="00AD701C" w:rsidRPr="003203B1" w:rsidRDefault="00AD701C" w:rsidP="00AD701C">
      <w:pPr>
        <w:spacing w:after="0" w:line="240" w:lineRule="auto"/>
        <w:ind w:left="567" w:right="616"/>
        <w:jc w:val="both"/>
        <w:rPr>
          <w:rFonts w:ascii="Palatino Linotype" w:eastAsia="Calibri" w:hAnsi="Palatino Linotype" w:cs="Arial"/>
          <w:i/>
          <w:color w:val="000000" w:themeColor="text1"/>
          <w:lang w:eastAsia="es-MX"/>
        </w:rPr>
      </w:pPr>
      <w:r w:rsidRPr="003203B1">
        <w:rPr>
          <w:rFonts w:ascii="Palatino Linotype" w:eastAsia="Calibri" w:hAnsi="Palatino Linotype" w:cs="Arial"/>
          <w:b/>
          <w:i/>
          <w:color w:val="000000" w:themeColor="text1"/>
          <w:lang w:eastAsia="es-MX"/>
        </w:rPr>
        <w:t>III. Archivo de concentración:</w:t>
      </w:r>
      <w:r w:rsidRPr="003203B1">
        <w:rPr>
          <w:rFonts w:ascii="Palatino Linotype" w:eastAsia="Calibri" w:hAnsi="Palatino Linotype" w:cs="Arial"/>
          <w:i/>
          <w:color w:val="000000" w:themeColor="text1"/>
          <w:lang w:eastAsia="es-MX"/>
        </w:rPr>
        <w:t xml:space="preserve"> La unidad de la administración de documentos cuya consulta es esporádica y que permanecen en ella hasta su transferencia secundaria o baja documental;</w:t>
      </w:r>
    </w:p>
    <w:p w:rsidR="00AD701C" w:rsidRPr="003203B1" w:rsidRDefault="00AD701C" w:rsidP="00AD701C">
      <w:pPr>
        <w:spacing w:after="0" w:line="240" w:lineRule="auto"/>
        <w:ind w:left="567" w:right="616"/>
        <w:jc w:val="both"/>
        <w:rPr>
          <w:rFonts w:ascii="Palatino Linotype" w:eastAsia="Calibri" w:hAnsi="Palatino Linotype" w:cs="Arial"/>
          <w:i/>
          <w:color w:val="000000" w:themeColor="text1"/>
          <w:lang w:eastAsia="es-MX"/>
        </w:rPr>
      </w:pPr>
      <w:r w:rsidRPr="003203B1">
        <w:rPr>
          <w:rFonts w:ascii="Palatino Linotype" w:eastAsia="Calibri" w:hAnsi="Palatino Linotype" w:cs="Arial"/>
          <w:b/>
          <w:i/>
          <w:color w:val="000000" w:themeColor="text1"/>
          <w:lang w:eastAsia="es-MX"/>
        </w:rPr>
        <w:t>IV. Archivo histórico.</w:t>
      </w:r>
      <w:r w:rsidRPr="003203B1">
        <w:rPr>
          <w:rFonts w:ascii="Palatino Linotype" w:eastAsia="Calibri" w:hAnsi="Palatino Linotype" w:cs="Arial"/>
          <w:i/>
          <w:color w:val="000000" w:themeColor="text1"/>
          <w:lang w:eastAsia="es-MX"/>
        </w:rPr>
        <w:t xml:space="preserve"> La unidad responsable de la administración de los documentos de conservación permanente y que son fuente de acceso público;</w:t>
      </w:r>
    </w:p>
    <w:p w:rsidR="00AD701C" w:rsidRPr="003203B1" w:rsidRDefault="00AD701C" w:rsidP="00AD701C">
      <w:pPr>
        <w:spacing w:after="0" w:line="240" w:lineRule="auto"/>
        <w:ind w:left="567" w:right="616"/>
        <w:jc w:val="both"/>
        <w:rPr>
          <w:rFonts w:ascii="Palatino Linotype" w:eastAsia="Calibri" w:hAnsi="Palatino Linotype" w:cs="Arial"/>
          <w:i/>
          <w:color w:val="000000" w:themeColor="text1"/>
          <w:lang w:eastAsia="es-MX"/>
        </w:rPr>
      </w:pPr>
      <w:r w:rsidRPr="003203B1">
        <w:rPr>
          <w:rFonts w:ascii="Palatino Linotype" w:eastAsia="Calibri" w:hAnsi="Palatino Linotype" w:cs="Arial"/>
          <w:b/>
          <w:i/>
          <w:color w:val="000000" w:themeColor="text1"/>
          <w:lang w:eastAsia="es-MX"/>
        </w:rPr>
        <w:t>V. Archivo de trámite:</w:t>
      </w:r>
      <w:r w:rsidRPr="003203B1">
        <w:rPr>
          <w:rFonts w:ascii="Palatino Linotype" w:eastAsia="Calibri" w:hAnsi="Palatino Linotype" w:cs="Arial"/>
          <w:i/>
          <w:color w:val="000000" w:themeColor="text1"/>
          <w:lang w:eastAsia="es-MX"/>
        </w:rPr>
        <w:t xml:space="preserve"> La unidad responsable de la administración de documentos de uso cotidiano y necesario para el ejercicio de las atribuciones de una unidad administrativa, los cuales permanecen en ella hasta su transferencia primaria;</w:t>
      </w:r>
    </w:p>
    <w:p w:rsidR="00AD701C" w:rsidRPr="003203B1" w:rsidRDefault="00AD701C" w:rsidP="00AD701C">
      <w:pPr>
        <w:spacing w:after="0" w:line="240" w:lineRule="auto"/>
        <w:ind w:left="567" w:right="616"/>
        <w:jc w:val="both"/>
        <w:rPr>
          <w:rFonts w:ascii="Palatino Linotype" w:eastAsia="Calibri" w:hAnsi="Palatino Linotype" w:cs="Arial"/>
          <w:i/>
          <w:color w:val="000000" w:themeColor="text1"/>
          <w:lang w:eastAsia="es-MX"/>
        </w:rPr>
      </w:pPr>
      <w:r w:rsidRPr="003203B1">
        <w:rPr>
          <w:rFonts w:ascii="Palatino Linotype" w:eastAsia="Calibri" w:hAnsi="Palatino Linotype" w:cs="Arial"/>
          <w:b/>
          <w:i/>
          <w:color w:val="000000" w:themeColor="text1"/>
          <w:lang w:eastAsia="es-MX"/>
        </w:rPr>
        <w:t>VIII. Baja documental.</w:t>
      </w:r>
      <w:r w:rsidRPr="003203B1">
        <w:rPr>
          <w:rFonts w:ascii="Palatino Linotype" w:eastAsia="Calibri" w:hAnsi="Palatino Linotype" w:cs="Arial"/>
          <w:i/>
          <w:color w:val="000000" w:themeColor="text1"/>
          <w:lang w:eastAsia="es-MX"/>
        </w:rPr>
        <w:t xml:space="preserve"> La eliminación de aquella documentación que haya prescrito en sus valores administrativos, legales, fiscales, contables, y que no contenga valores históricos;</w:t>
      </w:r>
    </w:p>
    <w:p w:rsidR="00AD701C" w:rsidRPr="003203B1" w:rsidRDefault="00AD701C" w:rsidP="00AD701C">
      <w:pPr>
        <w:spacing w:after="0" w:line="240" w:lineRule="auto"/>
        <w:ind w:left="567" w:right="616"/>
        <w:jc w:val="both"/>
        <w:rPr>
          <w:rFonts w:ascii="Palatino Linotype" w:eastAsia="Calibri" w:hAnsi="Palatino Linotype" w:cs="Arial"/>
          <w:i/>
          <w:color w:val="000000" w:themeColor="text1"/>
          <w:lang w:eastAsia="es-MX"/>
        </w:rPr>
      </w:pPr>
      <w:r w:rsidRPr="003203B1">
        <w:rPr>
          <w:rFonts w:ascii="Palatino Linotype" w:eastAsia="Calibri" w:hAnsi="Palatino Linotype" w:cs="Arial"/>
          <w:i/>
          <w:color w:val="000000" w:themeColor="text1"/>
          <w:lang w:eastAsia="es-MX"/>
        </w:rPr>
        <w:t>…</w:t>
      </w:r>
    </w:p>
    <w:p w:rsidR="00AD701C" w:rsidRPr="003203B1" w:rsidRDefault="00AD701C" w:rsidP="00AD701C">
      <w:pPr>
        <w:spacing w:after="0" w:line="240" w:lineRule="auto"/>
        <w:ind w:left="567" w:right="616"/>
        <w:jc w:val="both"/>
        <w:rPr>
          <w:rFonts w:ascii="Palatino Linotype" w:eastAsia="Calibri" w:hAnsi="Palatino Linotype" w:cs="Arial"/>
          <w:i/>
          <w:color w:val="000000" w:themeColor="text1"/>
          <w:lang w:eastAsia="es-MX"/>
        </w:rPr>
      </w:pPr>
      <w:r w:rsidRPr="003203B1">
        <w:rPr>
          <w:rFonts w:ascii="Palatino Linotype" w:eastAsia="Calibri" w:hAnsi="Palatino Linotype" w:cs="Arial"/>
          <w:b/>
          <w:i/>
          <w:color w:val="000000" w:themeColor="text1"/>
          <w:lang w:eastAsia="es-MX"/>
        </w:rPr>
        <w:t>X. Ciclo vital del documento:</w:t>
      </w:r>
      <w:r w:rsidRPr="003203B1">
        <w:rPr>
          <w:rFonts w:ascii="Palatino Linotype" w:eastAsia="Calibri" w:hAnsi="Palatino Linotype" w:cs="Arial"/>
          <w:i/>
          <w:color w:val="000000" w:themeColor="text1"/>
          <w:lang w:eastAsia="es-MX"/>
        </w:rPr>
        <w:t xml:space="preserve"> La etapas de los documentos desde su producción o recepción hasta su baja o transferencia a un archivo histórico;</w:t>
      </w:r>
    </w:p>
    <w:p w:rsidR="00AD701C" w:rsidRPr="003203B1" w:rsidRDefault="00AD701C" w:rsidP="00AD701C">
      <w:pPr>
        <w:spacing w:after="0" w:line="240" w:lineRule="auto"/>
        <w:ind w:left="567" w:right="616"/>
        <w:jc w:val="both"/>
        <w:rPr>
          <w:rFonts w:ascii="Palatino Linotype" w:eastAsia="Calibri" w:hAnsi="Palatino Linotype" w:cs="Arial"/>
          <w:i/>
          <w:color w:val="000000" w:themeColor="text1"/>
          <w:lang w:eastAsia="es-MX"/>
        </w:rPr>
      </w:pPr>
      <w:r w:rsidRPr="003203B1">
        <w:rPr>
          <w:rFonts w:ascii="Palatino Linotype" w:eastAsia="Calibri" w:hAnsi="Palatino Linotype" w:cs="Arial"/>
          <w:i/>
          <w:color w:val="000000" w:themeColor="text1"/>
          <w:lang w:eastAsia="es-MX"/>
        </w:rPr>
        <w:t>…</w:t>
      </w:r>
    </w:p>
    <w:p w:rsidR="00AD701C" w:rsidRPr="003203B1" w:rsidRDefault="00AD701C" w:rsidP="00AD701C">
      <w:pPr>
        <w:spacing w:after="0" w:line="240" w:lineRule="auto"/>
        <w:ind w:left="567" w:right="616"/>
        <w:jc w:val="both"/>
        <w:rPr>
          <w:rFonts w:ascii="Palatino Linotype" w:eastAsia="Calibri" w:hAnsi="Palatino Linotype" w:cs="Arial"/>
          <w:i/>
          <w:color w:val="000000" w:themeColor="text1"/>
          <w:lang w:eastAsia="es-MX"/>
        </w:rPr>
      </w:pPr>
      <w:r w:rsidRPr="003203B1">
        <w:rPr>
          <w:rFonts w:ascii="Palatino Linotype" w:eastAsia="Calibri" w:hAnsi="Palatino Linotype" w:cs="Arial"/>
          <w:b/>
          <w:i/>
          <w:color w:val="000000" w:themeColor="text1"/>
          <w:lang w:eastAsia="es-MX"/>
        </w:rPr>
        <w:t>XLVIII. Transferencia documental:</w:t>
      </w:r>
      <w:r w:rsidRPr="003203B1">
        <w:rPr>
          <w:rFonts w:ascii="Palatino Linotype" w:eastAsia="Calibri" w:hAnsi="Palatino Linotype" w:cs="Arial"/>
          <w:i/>
          <w:color w:val="000000" w:themeColor="text1"/>
          <w:lang w:eastAsia="es-MX"/>
        </w:rPr>
        <w:t xml:space="preserve"> El traslado controlado y sistemático de expedientes de consulta esporádica de un archivo de trámite al archivo de concentración (transferencia primaria) y de expedientes que deben conservarse de manera permanente, del archivo de concentración al archivo histórico (transferencia secundaria);</w:t>
      </w:r>
    </w:p>
    <w:p w:rsidR="00AD701C" w:rsidRPr="003203B1" w:rsidRDefault="00AD701C" w:rsidP="00AD701C">
      <w:pPr>
        <w:spacing w:after="0" w:line="240" w:lineRule="auto"/>
        <w:ind w:left="567" w:right="616"/>
        <w:jc w:val="both"/>
        <w:rPr>
          <w:rFonts w:ascii="Palatino Linotype" w:eastAsia="Calibri" w:hAnsi="Palatino Linotype" w:cs="Arial"/>
          <w:i/>
          <w:color w:val="000000" w:themeColor="text1"/>
          <w:lang w:eastAsia="es-MX"/>
        </w:rPr>
      </w:pPr>
      <w:r w:rsidRPr="003203B1">
        <w:rPr>
          <w:rFonts w:ascii="Palatino Linotype" w:eastAsia="Calibri" w:hAnsi="Palatino Linotype" w:cs="Arial"/>
          <w:i/>
          <w:color w:val="000000" w:themeColor="text1"/>
          <w:lang w:eastAsia="es-MX"/>
        </w:rPr>
        <w:t>…”</w:t>
      </w:r>
    </w:p>
    <w:p w:rsidR="00AD701C" w:rsidRPr="003203B1" w:rsidRDefault="00AD701C" w:rsidP="00AD701C">
      <w:pPr>
        <w:spacing w:after="0" w:line="360" w:lineRule="auto"/>
        <w:jc w:val="both"/>
        <w:rPr>
          <w:rFonts w:ascii="Palatino Linotype" w:eastAsia="Calibri" w:hAnsi="Palatino Linotype" w:cs="Arial"/>
          <w:color w:val="000000" w:themeColor="text1"/>
          <w:sz w:val="24"/>
          <w:lang w:eastAsia="es-MX"/>
        </w:rPr>
      </w:pPr>
    </w:p>
    <w:p w:rsidR="00AD701C" w:rsidRPr="003203B1" w:rsidRDefault="00AD701C" w:rsidP="00AD701C">
      <w:pPr>
        <w:spacing w:after="0" w:line="360" w:lineRule="auto"/>
        <w:jc w:val="both"/>
        <w:rPr>
          <w:rFonts w:ascii="Palatino Linotype" w:eastAsia="Calibri" w:hAnsi="Palatino Linotype" w:cs="Arial"/>
          <w:color w:val="000000" w:themeColor="text1"/>
          <w:sz w:val="24"/>
          <w:lang w:eastAsia="es-MX"/>
        </w:rPr>
      </w:pPr>
      <w:r w:rsidRPr="003203B1">
        <w:rPr>
          <w:rFonts w:ascii="Palatino Linotype" w:eastAsia="Calibri" w:hAnsi="Palatino Linotype" w:cs="Arial"/>
          <w:color w:val="000000" w:themeColor="text1"/>
          <w:sz w:val="24"/>
          <w:lang w:eastAsia="es-MX"/>
        </w:rPr>
        <w:t xml:space="preserve">Por lo expuesto, se advierte que los documentos cuentan con un ciclo vital, entendiéndose como las etapas a las que se someten desde su producción o recepción hasta su baja o transferencia a un archivo histórico; siendo el Archivo de Trámite la primera etapa, en la que se depositan todos los archivos de uso cotidiano y que son necesarios para el ejercicio de las atribuciones de una entidad administrativa, y en la que permanecen hasta su transferencia primaria al Archivo de Concentración; en esta </w:t>
      </w:r>
      <w:r w:rsidRPr="003203B1">
        <w:rPr>
          <w:rFonts w:ascii="Palatino Linotype" w:eastAsia="Calibri" w:hAnsi="Palatino Linotype" w:cs="Arial"/>
          <w:color w:val="000000" w:themeColor="text1"/>
          <w:sz w:val="24"/>
          <w:lang w:eastAsia="es-MX"/>
        </w:rPr>
        <w:lastRenderedPageBreak/>
        <w:t>etapa se mantienen los archivos de consulta esporádica y permanecen allí hasta sus transferencia secundaria al Archivo Histórico o su baja documental.</w:t>
      </w:r>
    </w:p>
    <w:p w:rsidR="00AD701C" w:rsidRPr="003203B1" w:rsidRDefault="00AD701C" w:rsidP="00AD701C">
      <w:pPr>
        <w:spacing w:after="0" w:line="360" w:lineRule="auto"/>
        <w:jc w:val="both"/>
        <w:rPr>
          <w:rFonts w:ascii="Palatino Linotype" w:eastAsia="Calibri" w:hAnsi="Palatino Linotype" w:cs="Arial"/>
          <w:color w:val="000000" w:themeColor="text1"/>
          <w:sz w:val="24"/>
          <w:lang w:eastAsia="es-MX"/>
        </w:rPr>
      </w:pPr>
    </w:p>
    <w:p w:rsidR="00AD701C" w:rsidRPr="003203B1" w:rsidRDefault="00AD701C" w:rsidP="00AD701C">
      <w:pPr>
        <w:spacing w:after="0" w:line="360" w:lineRule="auto"/>
        <w:jc w:val="both"/>
        <w:rPr>
          <w:rFonts w:ascii="Palatino Linotype" w:eastAsia="Calibri" w:hAnsi="Palatino Linotype" w:cs="Arial"/>
          <w:color w:val="000000" w:themeColor="text1"/>
          <w:sz w:val="24"/>
          <w:lang w:eastAsia="es-MX"/>
        </w:rPr>
      </w:pPr>
      <w:r w:rsidRPr="003203B1">
        <w:rPr>
          <w:rFonts w:ascii="Palatino Linotype" w:eastAsia="Calibri" w:hAnsi="Palatino Linotype" w:cs="Arial"/>
          <w:color w:val="000000" w:themeColor="text1"/>
          <w:sz w:val="24"/>
          <w:lang w:eastAsia="es-MX"/>
        </w:rPr>
        <w:t>Lineamientos para la Valoración, Selección y Baja de los Documentos, Expedientes y Series de Trámite Concluido en los Archivos del Estado de México, que establece lo siguiente:</w:t>
      </w:r>
    </w:p>
    <w:p w:rsidR="00AD701C" w:rsidRPr="003203B1" w:rsidRDefault="00AD701C" w:rsidP="00AD701C">
      <w:pPr>
        <w:spacing w:after="0" w:line="360" w:lineRule="auto"/>
        <w:jc w:val="both"/>
        <w:rPr>
          <w:rFonts w:ascii="Palatino Linotype" w:eastAsia="Calibri" w:hAnsi="Palatino Linotype" w:cs="Arial"/>
          <w:color w:val="000000" w:themeColor="text1"/>
          <w:sz w:val="24"/>
          <w:lang w:eastAsia="es-MX"/>
        </w:rPr>
      </w:pPr>
    </w:p>
    <w:p w:rsidR="00AD701C" w:rsidRPr="003203B1" w:rsidRDefault="00AD701C" w:rsidP="00AD701C">
      <w:pPr>
        <w:spacing w:after="0" w:line="240" w:lineRule="auto"/>
        <w:ind w:left="567" w:right="616"/>
        <w:jc w:val="both"/>
        <w:rPr>
          <w:rFonts w:ascii="Palatino Linotype" w:eastAsia="Calibri" w:hAnsi="Palatino Linotype" w:cs="Arial"/>
          <w:i/>
          <w:color w:val="000000" w:themeColor="text1"/>
          <w:lang w:eastAsia="es-MX"/>
        </w:rPr>
      </w:pPr>
      <w:r w:rsidRPr="003203B1">
        <w:rPr>
          <w:rFonts w:ascii="Palatino Linotype" w:eastAsia="Calibri" w:hAnsi="Palatino Linotype" w:cs="Arial"/>
          <w:i/>
          <w:color w:val="000000" w:themeColor="text1"/>
          <w:lang w:eastAsia="es-MX"/>
        </w:rPr>
        <w:t>“</w:t>
      </w:r>
      <w:r w:rsidRPr="003203B1">
        <w:rPr>
          <w:rFonts w:ascii="Palatino Linotype" w:eastAsia="Calibri" w:hAnsi="Palatino Linotype" w:cs="Arial"/>
          <w:b/>
          <w:i/>
          <w:color w:val="000000" w:themeColor="text1"/>
          <w:lang w:eastAsia="es-MX"/>
        </w:rPr>
        <w:t>Artículo 20.</w:t>
      </w:r>
      <w:r w:rsidRPr="003203B1">
        <w:rPr>
          <w:rFonts w:ascii="Palatino Linotype" w:eastAsia="Calibri" w:hAnsi="Palatino Linotype" w:cs="Arial"/>
          <w:i/>
          <w:color w:val="000000" w:themeColor="text1"/>
          <w:lang w:eastAsia="es-MX"/>
        </w:rPr>
        <w:t xml:space="preserve"> Los expedientes de trámite concluido y los desclasificados se mantendrán íntegros por un periodo de dos años en los Archivos de Trámite de las Unidades Administrativas. Cumplido este plazo se podrá proceder a su selección preliminar y transferencia al Archivo de Concentración.</w:t>
      </w:r>
    </w:p>
    <w:p w:rsidR="00AD701C" w:rsidRPr="003203B1" w:rsidRDefault="00AD701C" w:rsidP="00AD701C">
      <w:pPr>
        <w:spacing w:after="0" w:line="240" w:lineRule="auto"/>
        <w:ind w:left="567" w:right="616"/>
        <w:jc w:val="both"/>
        <w:rPr>
          <w:rFonts w:ascii="Palatino Linotype" w:eastAsia="Calibri" w:hAnsi="Palatino Linotype" w:cs="Arial"/>
          <w:i/>
          <w:color w:val="000000" w:themeColor="text1"/>
          <w:lang w:eastAsia="es-MX"/>
        </w:rPr>
      </w:pPr>
      <w:r w:rsidRPr="003203B1">
        <w:rPr>
          <w:rFonts w:ascii="Palatino Linotype" w:eastAsia="Calibri" w:hAnsi="Palatino Linotype" w:cs="Arial"/>
          <w:i/>
          <w:color w:val="000000" w:themeColor="text1"/>
          <w:lang w:eastAsia="es-MX"/>
        </w:rPr>
        <w:t>El periodo señalado se computará a partir del día siguiente a la fecha del documento con el cual se dé por concluido el asunto pro el que los expedientes fueron creados.</w:t>
      </w:r>
    </w:p>
    <w:p w:rsidR="00AD701C" w:rsidRPr="003203B1" w:rsidRDefault="00AD701C" w:rsidP="00AD701C">
      <w:pPr>
        <w:spacing w:after="0" w:line="240" w:lineRule="auto"/>
        <w:ind w:left="567" w:right="616"/>
        <w:jc w:val="both"/>
        <w:rPr>
          <w:rFonts w:ascii="Palatino Linotype" w:eastAsia="Calibri" w:hAnsi="Palatino Linotype" w:cs="Arial"/>
          <w:i/>
          <w:color w:val="000000" w:themeColor="text1"/>
          <w:lang w:eastAsia="es-MX"/>
        </w:rPr>
      </w:pPr>
      <w:r w:rsidRPr="003203B1">
        <w:rPr>
          <w:rFonts w:ascii="Palatino Linotype" w:eastAsia="Calibri" w:hAnsi="Palatino Linotype" w:cs="Arial"/>
          <w:i/>
          <w:color w:val="000000" w:themeColor="text1"/>
          <w:lang w:eastAsia="es-MX"/>
        </w:rPr>
        <w:t>…</w:t>
      </w:r>
    </w:p>
    <w:p w:rsidR="00AD701C" w:rsidRPr="003203B1" w:rsidRDefault="00AD701C" w:rsidP="00AD701C">
      <w:pPr>
        <w:spacing w:after="0" w:line="240" w:lineRule="auto"/>
        <w:ind w:left="567" w:right="616"/>
        <w:jc w:val="both"/>
        <w:rPr>
          <w:rFonts w:ascii="Palatino Linotype" w:eastAsia="Calibri" w:hAnsi="Palatino Linotype" w:cs="Arial"/>
          <w:i/>
          <w:color w:val="000000" w:themeColor="text1"/>
          <w:lang w:eastAsia="es-MX"/>
        </w:rPr>
      </w:pPr>
    </w:p>
    <w:p w:rsidR="00AD701C" w:rsidRPr="003203B1" w:rsidRDefault="00AD701C" w:rsidP="00AD701C">
      <w:pPr>
        <w:spacing w:after="0" w:line="240" w:lineRule="auto"/>
        <w:ind w:left="567" w:right="616"/>
        <w:jc w:val="both"/>
        <w:rPr>
          <w:rFonts w:ascii="Palatino Linotype" w:eastAsia="Calibri" w:hAnsi="Palatino Linotype" w:cs="Arial"/>
          <w:i/>
          <w:color w:val="000000" w:themeColor="text1"/>
          <w:lang w:eastAsia="es-MX"/>
        </w:rPr>
      </w:pPr>
      <w:r w:rsidRPr="003203B1">
        <w:rPr>
          <w:rFonts w:ascii="Palatino Linotype" w:eastAsia="Calibri" w:hAnsi="Palatino Linotype" w:cs="Arial"/>
          <w:b/>
          <w:i/>
          <w:color w:val="000000" w:themeColor="text1"/>
          <w:lang w:eastAsia="es-MX"/>
        </w:rPr>
        <w:t>Artículo 27.-</w:t>
      </w:r>
      <w:r w:rsidRPr="003203B1">
        <w:rPr>
          <w:rFonts w:ascii="Palatino Linotype" w:eastAsia="Calibri" w:hAnsi="Palatino Linotype" w:cs="Arial"/>
          <w:i/>
          <w:color w:val="000000" w:themeColor="text1"/>
          <w:lang w:eastAsia="es-MX"/>
        </w:rPr>
        <w:t xml:space="preserve"> Las Unidades Administrativas al realizar la transferencia de los expedientes de trámite concluido, señalarán en el Inventario correspondiente los plazos de conservación precaucional de éstos en el Archivo de Concentración. Para determinar el plazo de conservación precaucional deberán considerar el marco legal o administrativo bajo el cual se produjeron o recibieron los documentos y los siguientes períodos:</w:t>
      </w:r>
    </w:p>
    <w:p w:rsidR="00AD701C" w:rsidRPr="003203B1" w:rsidRDefault="00AD701C" w:rsidP="00AD701C">
      <w:pPr>
        <w:numPr>
          <w:ilvl w:val="0"/>
          <w:numId w:val="42"/>
        </w:numPr>
        <w:spacing w:after="0" w:line="240" w:lineRule="auto"/>
        <w:ind w:right="616"/>
        <w:jc w:val="both"/>
        <w:rPr>
          <w:rFonts w:ascii="Palatino Linotype" w:eastAsia="Times New Roman" w:hAnsi="Palatino Linotype" w:cs="Arial"/>
          <w:i/>
          <w:color w:val="000000" w:themeColor="text1"/>
          <w:sz w:val="24"/>
          <w:szCs w:val="24"/>
          <w:lang w:val="es-ES" w:eastAsia="es-ES"/>
        </w:rPr>
      </w:pPr>
      <w:r w:rsidRPr="003203B1">
        <w:rPr>
          <w:rFonts w:ascii="Palatino Linotype" w:eastAsia="Times New Roman" w:hAnsi="Palatino Linotype" w:cs="Arial"/>
          <w:i/>
          <w:color w:val="000000" w:themeColor="text1"/>
          <w:sz w:val="24"/>
          <w:szCs w:val="24"/>
          <w:lang w:val="es-ES" w:eastAsia="es-ES"/>
        </w:rPr>
        <w:t>6 años para expedientes con información administrativa;</w:t>
      </w:r>
    </w:p>
    <w:p w:rsidR="00AD701C" w:rsidRPr="003203B1" w:rsidRDefault="00AD701C" w:rsidP="00AD701C">
      <w:pPr>
        <w:spacing w:after="0" w:line="240" w:lineRule="auto"/>
        <w:ind w:left="567" w:right="616"/>
        <w:jc w:val="both"/>
        <w:rPr>
          <w:rFonts w:ascii="Palatino Linotype" w:eastAsia="Calibri" w:hAnsi="Palatino Linotype" w:cs="Arial"/>
          <w:i/>
          <w:color w:val="000000" w:themeColor="text1"/>
          <w:lang w:eastAsia="es-MX"/>
        </w:rPr>
      </w:pPr>
      <w:r w:rsidRPr="003203B1">
        <w:rPr>
          <w:rFonts w:ascii="Palatino Linotype" w:eastAsia="Calibri" w:hAnsi="Palatino Linotype" w:cs="Arial"/>
          <w:i/>
          <w:color w:val="000000" w:themeColor="text1"/>
          <w:lang w:eastAsia="es-MX"/>
        </w:rPr>
        <w:t>II.</w:t>
      </w:r>
      <w:r w:rsidRPr="003203B1">
        <w:rPr>
          <w:rFonts w:ascii="Palatino Linotype" w:eastAsia="Calibri" w:hAnsi="Palatino Linotype" w:cs="Arial"/>
          <w:i/>
          <w:color w:val="000000" w:themeColor="text1"/>
          <w:lang w:eastAsia="es-MX"/>
        </w:rPr>
        <w:tab/>
        <w:t>6 años como mínimo para expedientes con información fiscal y presupuestal contable;</w:t>
      </w:r>
    </w:p>
    <w:p w:rsidR="00AD701C" w:rsidRPr="003203B1" w:rsidRDefault="00AD701C" w:rsidP="00AD701C">
      <w:pPr>
        <w:spacing w:after="0" w:line="240" w:lineRule="auto"/>
        <w:ind w:left="567" w:right="616"/>
        <w:jc w:val="both"/>
        <w:rPr>
          <w:rFonts w:ascii="Palatino Linotype" w:eastAsia="Calibri" w:hAnsi="Palatino Linotype" w:cs="Arial"/>
          <w:i/>
          <w:color w:val="000000" w:themeColor="text1"/>
          <w:lang w:eastAsia="es-MX"/>
        </w:rPr>
      </w:pPr>
      <w:r w:rsidRPr="003203B1">
        <w:rPr>
          <w:rFonts w:ascii="Palatino Linotype" w:eastAsia="Calibri" w:hAnsi="Palatino Linotype" w:cs="Arial"/>
          <w:i/>
          <w:color w:val="000000" w:themeColor="text1"/>
          <w:lang w:eastAsia="es-MX"/>
        </w:rPr>
        <w:t>III.</w:t>
      </w:r>
      <w:r w:rsidRPr="003203B1">
        <w:rPr>
          <w:rFonts w:ascii="Palatino Linotype" w:eastAsia="Calibri" w:hAnsi="Palatino Linotype" w:cs="Arial"/>
          <w:i/>
          <w:color w:val="000000" w:themeColor="text1"/>
          <w:lang w:eastAsia="es-MX"/>
        </w:rPr>
        <w:tab/>
        <w:t>12 años como mínimo para expedientes con información jurídico-legal, obra pública y activo fijo; y</w:t>
      </w:r>
    </w:p>
    <w:p w:rsidR="00AD701C" w:rsidRPr="003203B1" w:rsidRDefault="00AD701C" w:rsidP="00AD701C">
      <w:pPr>
        <w:spacing w:after="0" w:line="240" w:lineRule="auto"/>
        <w:ind w:left="567" w:right="616"/>
        <w:jc w:val="both"/>
        <w:rPr>
          <w:rFonts w:ascii="Palatino Linotype" w:eastAsia="Calibri" w:hAnsi="Palatino Linotype" w:cs="Arial"/>
          <w:i/>
          <w:color w:val="000000" w:themeColor="text1"/>
          <w:lang w:eastAsia="es-MX"/>
        </w:rPr>
      </w:pPr>
      <w:r w:rsidRPr="003203B1">
        <w:rPr>
          <w:rFonts w:ascii="Palatino Linotype" w:eastAsia="Calibri" w:hAnsi="Palatino Linotype" w:cs="Arial"/>
          <w:i/>
          <w:color w:val="000000" w:themeColor="text1"/>
          <w:lang w:eastAsia="es-MX"/>
        </w:rPr>
        <w:t>IV.</w:t>
      </w:r>
      <w:r w:rsidRPr="003203B1">
        <w:rPr>
          <w:rFonts w:ascii="Palatino Linotype" w:eastAsia="Calibri" w:hAnsi="Palatino Linotype" w:cs="Arial"/>
          <w:i/>
          <w:color w:val="000000" w:themeColor="text1"/>
          <w:lang w:eastAsia="es-MX"/>
        </w:rPr>
        <w:tab/>
        <w:t>Cuando en la legislación se establezcan períodos de conservación mayores a los señalados en las fracciones I, II y III, se considerarán los estipulados en dicha legislación para efectos de realización del proceso de selección final.</w:t>
      </w:r>
    </w:p>
    <w:p w:rsidR="00AD701C" w:rsidRPr="003203B1" w:rsidRDefault="00AD701C" w:rsidP="00AD701C">
      <w:pPr>
        <w:spacing w:after="0" w:line="240" w:lineRule="auto"/>
        <w:ind w:left="567" w:right="616"/>
        <w:jc w:val="both"/>
        <w:rPr>
          <w:rFonts w:ascii="Palatino Linotype" w:eastAsia="Calibri" w:hAnsi="Palatino Linotype" w:cs="Arial"/>
          <w:i/>
          <w:color w:val="000000" w:themeColor="text1"/>
          <w:lang w:eastAsia="es-MX"/>
        </w:rPr>
      </w:pPr>
      <w:r w:rsidRPr="003203B1">
        <w:rPr>
          <w:rFonts w:ascii="Palatino Linotype" w:eastAsia="Calibri" w:hAnsi="Palatino Linotype" w:cs="Arial"/>
          <w:i/>
          <w:color w:val="000000" w:themeColor="text1"/>
          <w:lang w:eastAsia="es-MX"/>
        </w:rPr>
        <w:t>V.</w:t>
      </w:r>
      <w:r w:rsidRPr="003203B1">
        <w:rPr>
          <w:rFonts w:ascii="Palatino Linotype" w:eastAsia="Calibri" w:hAnsi="Palatino Linotype" w:cs="Arial"/>
          <w:i/>
          <w:color w:val="000000" w:themeColor="text1"/>
          <w:lang w:eastAsia="es-MX"/>
        </w:rPr>
        <w:tab/>
        <w:t>Cuando las Unidades Administrativas no indique el plazo de conservación precaucional de sus expedientes en el Inventario correspondiente, los Archivos de Concentración podrán rechazar la transferencia de los expedientes.”</w:t>
      </w:r>
    </w:p>
    <w:p w:rsidR="00AD701C" w:rsidRPr="003203B1" w:rsidRDefault="00AD701C" w:rsidP="00AD701C">
      <w:pPr>
        <w:spacing w:after="0" w:line="360" w:lineRule="auto"/>
        <w:jc w:val="both"/>
        <w:rPr>
          <w:rFonts w:ascii="Palatino Linotype" w:eastAsia="Calibri" w:hAnsi="Palatino Linotype" w:cs="Arial"/>
          <w:color w:val="000000" w:themeColor="text1"/>
          <w:sz w:val="24"/>
          <w:lang w:eastAsia="es-MX"/>
        </w:rPr>
      </w:pPr>
    </w:p>
    <w:p w:rsidR="00AD701C" w:rsidRPr="003203B1" w:rsidRDefault="00AD701C" w:rsidP="00AD701C">
      <w:pPr>
        <w:spacing w:after="0" w:line="360" w:lineRule="auto"/>
        <w:jc w:val="both"/>
        <w:rPr>
          <w:rFonts w:ascii="Palatino Linotype" w:eastAsia="Calibri" w:hAnsi="Palatino Linotype" w:cs="Arial"/>
          <w:color w:val="000000" w:themeColor="text1"/>
          <w:sz w:val="24"/>
          <w:lang w:eastAsia="es-MX"/>
        </w:rPr>
      </w:pPr>
      <w:r w:rsidRPr="003203B1">
        <w:rPr>
          <w:rFonts w:ascii="Palatino Linotype" w:eastAsia="Calibri" w:hAnsi="Palatino Linotype" w:cs="Arial"/>
          <w:color w:val="000000" w:themeColor="text1"/>
          <w:sz w:val="24"/>
          <w:lang w:eastAsia="es-MX"/>
        </w:rPr>
        <w:t xml:space="preserve">En apego de lo anterior, se tiene que una vez que los documentos generados se consideran como trámite concluido, pasan a formar parte del Archivo de Trámite por </w:t>
      </w:r>
      <w:r w:rsidRPr="003203B1">
        <w:rPr>
          <w:rFonts w:ascii="Palatino Linotype" w:eastAsia="Calibri" w:hAnsi="Palatino Linotype" w:cs="Arial"/>
          <w:color w:val="000000" w:themeColor="text1"/>
          <w:sz w:val="24"/>
          <w:lang w:eastAsia="es-MX"/>
        </w:rPr>
        <w:lastRenderedPageBreak/>
        <w:t>dos años; concluido el plazo, se transfieren al Archivo de Concentración para mantenerse allí por seis años cuando los expedientes contengan información administrativa; y una vez que concluye dicho periodo, los documentos pueden causar baja documental o bien, formar parte del Archivo Histórico.</w:t>
      </w:r>
    </w:p>
    <w:p w:rsidR="00AD701C" w:rsidRPr="003203B1" w:rsidRDefault="00AD701C" w:rsidP="00AD701C">
      <w:pPr>
        <w:spacing w:after="0" w:line="360" w:lineRule="auto"/>
        <w:jc w:val="both"/>
        <w:rPr>
          <w:rFonts w:ascii="Palatino Linotype" w:eastAsia="Calibri" w:hAnsi="Palatino Linotype" w:cs="Arial"/>
          <w:color w:val="000000" w:themeColor="text1"/>
          <w:sz w:val="24"/>
          <w:lang w:eastAsia="es-MX"/>
        </w:rPr>
      </w:pPr>
    </w:p>
    <w:p w:rsidR="00AD701C" w:rsidRPr="003203B1" w:rsidRDefault="00AD701C" w:rsidP="00AD701C">
      <w:pPr>
        <w:spacing w:after="0" w:line="360" w:lineRule="auto"/>
        <w:jc w:val="both"/>
        <w:rPr>
          <w:rFonts w:ascii="Palatino Linotype" w:eastAsia="Calibri" w:hAnsi="Palatino Linotype" w:cs="Arial"/>
          <w:color w:val="000000" w:themeColor="text1"/>
          <w:sz w:val="24"/>
          <w:lang w:eastAsia="es-MX"/>
        </w:rPr>
      </w:pPr>
      <w:r w:rsidRPr="003203B1">
        <w:rPr>
          <w:rFonts w:ascii="Palatino Linotype" w:eastAsia="Calibri" w:hAnsi="Palatino Linotype" w:cs="Arial"/>
          <w:color w:val="000000" w:themeColor="text1"/>
          <w:sz w:val="24"/>
          <w:lang w:eastAsia="es-MX"/>
        </w:rPr>
        <w:t xml:space="preserve">Bajo este contexto, el periodo se encuentra delimitado a que la información solicitada sea por </w:t>
      </w:r>
      <w:r w:rsidRPr="003203B1">
        <w:rPr>
          <w:rFonts w:ascii="Palatino Linotype" w:eastAsia="Calibri" w:hAnsi="Palatino Linotype" w:cs="Arial"/>
          <w:b/>
          <w:color w:val="000000" w:themeColor="text1"/>
          <w:sz w:val="24"/>
          <w:lang w:eastAsia="es-MX"/>
        </w:rPr>
        <w:t>ocho años anteriores a la fecha de solicitud, es decir que en el caso particular, la información concerniente a los años 2007 y 2011, pudiera encontrarse sujeta a la baja documental.</w:t>
      </w:r>
    </w:p>
    <w:p w:rsidR="00AD701C" w:rsidRPr="003203B1" w:rsidRDefault="00AD701C" w:rsidP="00AD701C">
      <w:pPr>
        <w:spacing w:after="0" w:line="360" w:lineRule="auto"/>
        <w:jc w:val="both"/>
        <w:rPr>
          <w:rFonts w:ascii="Palatino Linotype" w:hAnsi="Palatino Linotype" w:cs="Arial"/>
          <w:sz w:val="24"/>
          <w:szCs w:val="24"/>
        </w:rPr>
      </w:pPr>
    </w:p>
    <w:p w:rsidR="00AD701C" w:rsidRPr="003203B1" w:rsidRDefault="00AD701C" w:rsidP="00AD701C">
      <w:pPr>
        <w:spacing w:after="0" w:line="360" w:lineRule="auto"/>
        <w:jc w:val="both"/>
        <w:rPr>
          <w:rFonts w:ascii="Palatino Linotype" w:hAnsi="Palatino Linotype" w:cs="Arial"/>
          <w:sz w:val="24"/>
          <w:szCs w:val="24"/>
        </w:rPr>
      </w:pPr>
      <w:r w:rsidRPr="003203B1">
        <w:rPr>
          <w:rFonts w:ascii="Palatino Linotype" w:hAnsi="Palatino Linotype" w:cs="Arial"/>
          <w:sz w:val="24"/>
          <w:szCs w:val="24"/>
          <w:lang w:val="es-ES"/>
        </w:rPr>
        <w:t>Finalmente, en el supuesto que, una vez agotada la búsqueda de la información</w:t>
      </w:r>
      <w:r w:rsidRPr="003203B1">
        <w:rPr>
          <w:rFonts w:ascii="Palatino Linotype" w:hAnsi="Palatino Linotype" w:cs="Arial"/>
          <w:b/>
          <w:sz w:val="24"/>
          <w:szCs w:val="24"/>
          <w:lang w:val="es-ES"/>
        </w:rPr>
        <w:t>, se acredite no contar la información,</w:t>
      </w:r>
      <w:r w:rsidRPr="003203B1">
        <w:rPr>
          <w:rFonts w:ascii="Palatino Linotype" w:hAnsi="Palatino Linotype" w:cs="Arial"/>
          <w:sz w:val="24"/>
          <w:szCs w:val="24"/>
          <w:lang w:val="es-ES"/>
        </w:rPr>
        <w:t xml:space="preserve"> </w:t>
      </w:r>
      <w:r w:rsidRPr="003203B1">
        <w:rPr>
          <w:rFonts w:ascii="Palatino Linotype" w:hAnsi="Palatino Linotype" w:cs="Arial"/>
          <w:sz w:val="24"/>
        </w:rPr>
        <w:t xml:space="preserve">lo correcto será emitir el acuerdo de inexistencia en términos de los artículos </w:t>
      </w:r>
      <w:r w:rsidRPr="003203B1">
        <w:rPr>
          <w:rFonts w:ascii="Palatino Linotype" w:hAnsi="Palatino Linotype" w:cs="Arial"/>
          <w:sz w:val="24"/>
          <w:szCs w:val="24"/>
        </w:rPr>
        <w:t>19, 49 fracciones II y XIII, 169 y 170 de la Ley de Transparencia y Acceso a la Información Pública del Estado de México y Municipios, que establecen lo siguiente:</w:t>
      </w:r>
    </w:p>
    <w:p w:rsidR="00AD701C" w:rsidRPr="003203B1" w:rsidRDefault="00AD701C" w:rsidP="00AD701C">
      <w:pPr>
        <w:spacing w:after="0" w:line="360" w:lineRule="auto"/>
        <w:jc w:val="both"/>
        <w:rPr>
          <w:rFonts w:ascii="Palatino Linotype" w:hAnsi="Palatino Linotype" w:cs="Arial"/>
          <w:sz w:val="24"/>
          <w:szCs w:val="24"/>
        </w:rPr>
      </w:pPr>
    </w:p>
    <w:p w:rsidR="00AD701C" w:rsidRPr="003203B1" w:rsidRDefault="00AD701C" w:rsidP="00AD701C">
      <w:pPr>
        <w:autoSpaceDE w:val="0"/>
        <w:autoSpaceDN w:val="0"/>
        <w:adjustRightInd w:val="0"/>
        <w:spacing w:after="0" w:line="240" w:lineRule="auto"/>
        <w:ind w:left="567" w:right="567"/>
        <w:jc w:val="both"/>
        <w:rPr>
          <w:rFonts w:ascii="Palatino Linotype" w:hAnsi="Palatino Linotype" w:cs="Arial"/>
          <w:i/>
        </w:rPr>
      </w:pPr>
      <w:r w:rsidRPr="003203B1">
        <w:rPr>
          <w:rFonts w:ascii="Palatino Linotype" w:hAnsi="Palatino Linotype" w:cs="Arial"/>
          <w:b/>
          <w:i/>
        </w:rPr>
        <w:t xml:space="preserve">“Artículo 19. </w:t>
      </w:r>
      <w:r w:rsidRPr="003203B1">
        <w:rPr>
          <w:rFonts w:ascii="Palatino Linotype" w:hAnsi="Palatino Linotype" w:cs="Arial"/>
          <w:i/>
        </w:rPr>
        <w:t xml:space="preserve">Se presume que la información debe existir si se refiere a las facultades, competencias y funciones que los ordenamientos jurídicos aplicables otorgan a los sujetos obligados. </w:t>
      </w:r>
    </w:p>
    <w:p w:rsidR="00AD701C" w:rsidRPr="003203B1" w:rsidRDefault="00AD701C" w:rsidP="00AD701C">
      <w:pPr>
        <w:autoSpaceDE w:val="0"/>
        <w:autoSpaceDN w:val="0"/>
        <w:adjustRightInd w:val="0"/>
        <w:spacing w:after="0" w:line="240" w:lineRule="auto"/>
        <w:ind w:left="567" w:right="567"/>
        <w:jc w:val="both"/>
        <w:rPr>
          <w:rFonts w:ascii="Palatino Linotype" w:hAnsi="Palatino Linotype" w:cs="Arial"/>
          <w:i/>
        </w:rPr>
      </w:pPr>
      <w:r w:rsidRPr="003203B1">
        <w:rPr>
          <w:rFonts w:ascii="Palatino Linotype" w:hAnsi="Palatino Linotype" w:cs="Arial"/>
          <w:i/>
        </w:rPr>
        <w:t>…</w:t>
      </w:r>
    </w:p>
    <w:p w:rsidR="00AD701C" w:rsidRPr="003203B1" w:rsidRDefault="00AD701C" w:rsidP="00AD701C">
      <w:pPr>
        <w:autoSpaceDE w:val="0"/>
        <w:autoSpaceDN w:val="0"/>
        <w:adjustRightInd w:val="0"/>
        <w:spacing w:after="0" w:line="240" w:lineRule="auto"/>
        <w:ind w:left="567" w:right="567"/>
        <w:jc w:val="both"/>
        <w:rPr>
          <w:rFonts w:ascii="Palatino Linotype" w:hAnsi="Palatino Linotype" w:cs="Arial"/>
          <w:i/>
        </w:rPr>
      </w:pPr>
      <w:r w:rsidRPr="003203B1">
        <w:rPr>
          <w:rFonts w:ascii="Palatino Linotype" w:hAnsi="Palatino Linotype" w:cs="Arial"/>
          <w:i/>
        </w:rPr>
        <w:t xml:space="preserve">Si el sujeto obligado, en el ejercicio de sus atribuciones, debía generar, poseer o administrar la información, pero ésta no se encuentra, </w:t>
      </w:r>
      <w:r w:rsidRPr="003203B1">
        <w:rPr>
          <w:rFonts w:ascii="Palatino Linotype" w:hAnsi="Palatino Linotype" w:cs="Arial"/>
          <w:i/>
          <w:u w:val="single"/>
        </w:rPr>
        <w:t>el Comité de transparencia deberá emitir un acuerdo de inexistencia, debidamente fundado y motivado, en el que detalle las razones del por qué no obra en sus archivos.</w:t>
      </w:r>
    </w:p>
    <w:p w:rsidR="00AD701C" w:rsidRPr="003203B1" w:rsidRDefault="00AD701C" w:rsidP="00AD701C">
      <w:pPr>
        <w:autoSpaceDE w:val="0"/>
        <w:autoSpaceDN w:val="0"/>
        <w:adjustRightInd w:val="0"/>
        <w:spacing w:after="0" w:line="240" w:lineRule="auto"/>
        <w:ind w:left="567" w:right="567"/>
        <w:jc w:val="both"/>
        <w:rPr>
          <w:rFonts w:ascii="Palatino Linotype" w:hAnsi="Palatino Linotype" w:cs="Arial"/>
          <w:i/>
        </w:rPr>
      </w:pPr>
    </w:p>
    <w:p w:rsidR="00AD701C" w:rsidRPr="003203B1" w:rsidRDefault="00AD701C" w:rsidP="00AD701C">
      <w:pPr>
        <w:autoSpaceDE w:val="0"/>
        <w:autoSpaceDN w:val="0"/>
        <w:adjustRightInd w:val="0"/>
        <w:spacing w:after="0" w:line="240" w:lineRule="auto"/>
        <w:ind w:left="567" w:right="567"/>
        <w:jc w:val="both"/>
        <w:rPr>
          <w:rFonts w:ascii="Palatino Linotype" w:hAnsi="Palatino Linotype" w:cs="Arial"/>
          <w:i/>
        </w:rPr>
      </w:pPr>
      <w:r w:rsidRPr="003203B1">
        <w:rPr>
          <w:rFonts w:ascii="Palatino Linotype" w:hAnsi="Palatino Linotype" w:cs="Arial"/>
          <w:b/>
          <w:i/>
        </w:rPr>
        <w:t>Artículo 49.</w:t>
      </w:r>
      <w:r w:rsidRPr="003203B1">
        <w:rPr>
          <w:rFonts w:ascii="Palatino Linotype" w:hAnsi="Palatino Linotype" w:cs="Arial"/>
          <w:i/>
        </w:rPr>
        <w:t xml:space="preserve"> Los </w:t>
      </w:r>
      <w:r w:rsidRPr="003203B1">
        <w:rPr>
          <w:rFonts w:ascii="Palatino Linotype" w:hAnsi="Palatino Linotype" w:cs="Arial"/>
          <w:i/>
          <w:u w:val="single"/>
        </w:rPr>
        <w:t>Comités de Transparencia</w:t>
      </w:r>
      <w:r w:rsidRPr="003203B1">
        <w:rPr>
          <w:rFonts w:ascii="Palatino Linotype" w:hAnsi="Palatino Linotype" w:cs="Arial"/>
          <w:i/>
        </w:rPr>
        <w:t xml:space="preserve"> tendrán las siguientes atribuciones:</w:t>
      </w:r>
    </w:p>
    <w:p w:rsidR="00AD701C" w:rsidRPr="003203B1" w:rsidRDefault="00AD701C" w:rsidP="00AD701C">
      <w:pPr>
        <w:autoSpaceDE w:val="0"/>
        <w:autoSpaceDN w:val="0"/>
        <w:adjustRightInd w:val="0"/>
        <w:spacing w:after="0" w:line="240" w:lineRule="auto"/>
        <w:ind w:left="567" w:right="567"/>
        <w:jc w:val="both"/>
        <w:rPr>
          <w:rFonts w:ascii="Palatino Linotype" w:hAnsi="Palatino Linotype" w:cs="Arial"/>
          <w:i/>
        </w:rPr>
      </w:pPr>
      <w:r w:rsidRPr="003203B1">
        <w:rPr>
          <w:rFonts w:ascii="Palatino Linotype" w:hAnsi="Palatino Linotype" w:cs="Arial"/>
          <w:i/>
        </w:rPr>
        <w:t>…</w:t>
      </w:r>
    </w:p>
    <w:p w:rsidR="00AD701C" w:rsidRPr="003203B1" w:rsidRDefault="00AD701C" w:rsidP="00AD701C">
      <w:pPr>
        <w:autoSpaceDE w:val="0"/>
        <w:autoSpaceDN w:val="0"/>
        <w:adjustRightInd w:val="0"/>
        <w:spacing w:after="0" w:line="240" w:lineRule="auto"/>
        <w:ind w:left="567" w:right="567"/>
        <w:jc w:val="both"/>
        <w:rPr>
          <w:rFonts w:ascii="Palatino Linotype" w:hAnsi="Palatino Linotype" w:cs="Arial"/>
          <w:i/>
        </w:rPr>
      </w:pPr>
      <w:r w:rsidRPr="003203B1">
        <w:rPr>
          <w:rFonts w:ascii="Palatino Linotype" w:hAnsi="Palatino Linotype" w:cs="Arial"/>
          <w:b/>
          <w:i/>
        </w:rPr>
        <w:t>II.</w:t>
      </w:r>
      <w:r w:rsidRPr="003203B1">
        <w:rPr>
          <w:rFonts w:ascii="Palatino Linotype" w:hAnsi="Palatino Linotype" w:cs="Arial"/>
          <w:i/>
        </w:rPr>
        <w:t xml:space="preserve"> Confirmar, modificar o revocar las determinaciones que en materia de ampliación del plazo de respuesta, clasificación de la información y </w:t>
      </w:r>
      <w:r w:rsidRPr="003203B1">
        <w:rPr>
          <w:rFonts w:ascii="Palatino Linotype" w:hAnsi="Palatino Linotype" w:cs="Arial"/>
          <w:i/>
          <w:u w:val="single"/>
        </w:rPr>
        <w:t>declaración de inexistencia</w:t>
      </w:r>
      <w:r w:rsidRPr="003203B1">
        <w:rPr>
          <w:rFonts w:ascii="Palatino Linotype" w:hAnsi="Palatino Linotype" w:cs="Arial"/>
          <w:i/>
        </w:rPr>
        <w:t xml:space="preserve"> o de incompetencia realicen los titulares de las áreas de los sujetos obligados;</w:t>
      </w:r>
    </w:p>
    <w:p w:rsidR="00AD701C" w:rsidRPr="003203B1" w:rsidRDefault="00AD701C" w:rsidP="00AD701C">
      <w:pPr>
        <w:autoSpaceDE w:val="0"/>
        <w:autoSpaceDN w:val="0"/>
        <w:adjustRightInd w:val="0"/>
        <w:spacing w:after="0" w:line="240" w:lineRule="auto"/>
        <w:ind w:left="567" w:right="567"/>
        <w:jc w:val="both"/>
        <w:rPr>
          <w:rFonts w:ascii="Palatino Linotype" w:hAnsi="Palatino Linotype" w:cs="Arial"/>
          <w:i/>
        </w:rPr>
      </w:pPr>
      <w:r w:rsidRPr="003203B1">
        <w:rPr>
          <w:rFonts w:ascii="Palatino Linotype" w:hAnsi="Palatino Linotype" w:cs="Arial"/>
          <w:i/>
        </w:rPr>
        <w:lastRenderedPageBreak/>
        <w:t>…</w:t>
      </w:r>
    </w:p>
    <w:p w:rsidR="00AD701C" w:rsidRPr="003203B1" w:rsidRDefault="00AD701C" w:rsidP="00AD701C">
      <w:pPr>
        <w:autoSpaceDE w:val="0"/>
        <w:autoSpaceDN w:val="0"/>
        <w:adjustRightInd w:val="0"/>
        <w:spacing w:after="0" w:line="240" w:lineRule="auto"/>
        <w:ind w:left="567" w:right="567"/>
        <w:jc w:val="both"/>
        <w:rPr>
          <w:rFonts w:ascii="Palatino Linotype" w:hAnsi="Palatino Linotype" w:cs="Arial"/>
          <w:i/>
        </w:rPr>
      </w:pPr>
      <w:r w:rsidRPr="003203B1">
        <w:rPr>
          <w:rFonts w:ascii="Palatino Linotype" w:hAnsi="Palatino Linotype" w:cs="Arial"/>
          <w:b/>
          <w:i/>
        </w:rPr>
        <w:t>XIII.</w:t>
      </w:r>
      <w:r w:rsidRPr="003203B1">
        <w:rPr>
          <w:rFonts w:ascii="Palatino Linotype" w:hAnsi="Palatino Linotype" w:cs="Arial"/>
          <w:i/>
        </w:rPr>
        <w:t xml:space="preserve"> Dictaminar las declaratorias de inexistencia de la información que les remitan las unidades administrativas y resolver en consecuencia;</w:t>
      </w:r>
    </w:p>
    <w:p w:rsidR="00AD701C" w:rsidRPr="003203B1" w:rsidRDefault="00AD701C" w:rsidP="00AD701C">
      <w:pPr>
        <w:autoSpaceDE w:val="0"/>
        <w:autoSpaceDN w:val="0"/>
        <w:adjustRightInd w:val="0"/>
        <w:spacing w:after="0" w:line="240" w:lineRule="auto"/>
        <w:ind w:left="567" w:right="567"/>
        <w:jc w:val="both"/>
        <w:rPr>
          <w:rFonts w:ascii="Palatino Linotype" w:hAnsi="Palatino Linotype" w:cs="Arial"/>
          <w:i/>
        </w:rPr>
      </w:pPr>
      <w:r w:rsidRPr="003203B1">
        <w:rPr>
          <w:rFonts w:ascii="Palatino Linotype" w:hAnsi="Palatino Linotype" w:cs="Arial"/>
          <w:b/>
          <w:i/>
        </w:rPr>
        <w:t>…</w:t>
      </w:r>
    </w:p>
    <w:p w:rsidR="00AD701C" w:rsidRPr="003203B1" w:rsidRDefault="00AD701C" w:rsidP="00AD701C">
      <w:pPr>
        <w:autoSpaceDE w:val="0"/>
        <w:autoSpaceDN w:val="0"/>
        <w:adjustRightInd w:val="0"/>
        <w:spacing w:after="0" w:line="240" w:lineRule="auto"/>
        <w:ind w:left="567" w:right="567"/>
        <w:jc w:val="both"/>
        <w:rPr>
          <w:rFonts w:ascii="Palatino Linotype" w:hAnsi="Palatino Linotype" w:cs="Arial"/>
          <w:i/>
        </w:rPr>
      </w:pPr>
      <w:r w:rsidRPr="003203B1">
        <w:rPr>
          <w:rFonts w:ascii="Palatino Linotype" w:hAnsi="Palatino Linotype" w:cs="Arial"/>
          <w:b/>
          <w:i/>
        </w:rPr>
        <w:t>Artículo 169.</w:t>
      </w:r>
      <w:r w:rsidRPr="003203B1">
        <w:rPr>
          <w:rFonts w:ascii="Palatino Linotype" w:hAnsi="Palatino Linotype" w:cs="Arial"/>
          <w:i/>
        </w:rPr>
        <w:t xml:space="preserve"> Cuando la información no se encuentre en los archivos del sujeto obligado, el Comité de Transparencia:</w:t>
      </w:r>
    </w:p>
    <w:p w:rsidR="00AD701C" w:rsidRPr="003203B1" w:rsidRDefault="00AD701C" w:rsidP="00AD701C">
      <w:pPr>
        <w:autoSpaceDE w:val="0"/>
        <w:autoSpaceDN w:val="0"/>
        <w:adjustRightInd w:val="0"/>
        <w:spacing w:after="0" w:line="240" w:lineRule="auto"/>
        <w:ind w:left="567" w:right="567"/>
        <w:jc w:val="both"/>
        <w:rPr>
          <w:rFonts w:ascii="Palatino Linotype" w:hAnsi="Palatino Linotype" w:cs="Arial"/>
          <w:i/>
        </w:rPr>
      </w:pPr>
      <w:r w:rsidRPr="003203B1">
        <w:rPr>
          <w:rFonts w:ascii="Palatino Linotype" w:hAnsi="Palatino Linotype" w:cs="Arial"/>
          <w:b/>
          <w:i/>
        </w:rPr>
        <w:t>I.</w:t>
      </w:r>
      <w:r w:rsidRPr="003203B1">
        <w:rPr>
          <w:rFonts w:ascii="Palatino Linotype" w:hAnsi="Palatino Linotype" w:cs="Arial"/>
          <w:i/>
        </w:rPr>
        <w:t xml:space="preserve"> Analizará el caso y tomará las medidas necesarias para localizar la información; </w:t>
      </w:r>
    </w:p>
    <w:p w:rsidR="00AD701C" w:rsidRPr="003203B1" w:rsidRDefault="00AD701C" w:rsidP="00AD701C">
      <w:pPr>
        <w:autoSpaceDE w:val="0"/>
        <w:autoSpaceDN w:val="0"/>
        <w:adjustRightInd w:val="0"/>
        <w:spacing w:after="0" w:line="240" w:lineRule="auto"/>
        <w:ind w:left="567" w:right="567"/>
        <w:jc w:val="both"/>
        <w:rPr>
          <w:rFonts w:ascii="Palatino Linotype" w:hAnsi="Palatino Linotype" w:cs="Arial"/>
          <w:i/>
        </w:rPr>
      </w:pPr>
      <w:r w:rsidRPr="003203B1">
        <w:rPr>
          <w:rFonts w:ascii="Palatino Linotype" w:hAnsi="Palatino Linotype" w:cs="Arial"/>
          <w:b/>
          <w:i/>
        </w:rPr>
        <w:t>II.</w:t>
      </w:r>
      <w:r w:rsidRPr="003203B1">
        <w:rPr>
          <w:rFonts w:ascii="Palatino Linotype" w:hAnsi="Palatino Linotype" w:cs="Arial"/>
          <w:i/>
        </w:rPr>
        <w:t xml:space="preserve"> Expedirá una resolución que confirme la inexistencia del documento; </w:t>
      </w:r>
    </w:p>
    <w:p w:rsidR="00AD701C" w:rsidRPr="003203B1" w:rsidRDefault="00AD701C" w:rsidP="00AD701C">
      <w:pPr>
        <w:autoSpaceDE w:val="0"/>
        <w:autoSpaceDN w:val="0"/>
        <w:adjustRightInd w:val="0"/>
        <w:spacing w:after="0" w:line="240" w:lineRule="auto"/>
        <w:ind w:left="567" w:right="567"/>
        <w:jc w:val="both"/>
        <w:rPr>
          <w:rFonts w:ascii="Palatino Linotype" w:hAnsi="Palatino Linotype" w:cs="Arial"/>
          <w:i/>
        </w:rPr>
      </w:pPr>
      <w:r w:rsidRPr="003203B1">
        <w:rPr>
          <w:rFonts w:ascii="Palatino Linotype" w:hAnsi="Palatino Linotype" w:cs="Arial"/>
          <w:b/>
          <w:i/>
        </w:rPr>
        <w:t>III.</w:t>
      </w:r>
      <w:r w:rsidRPr="003203B1">
        <w:rPr>
          <w:rFonts w:ascii="Palatino Linotype" w:hAnsi="Palatino Linotype" w:cs="Arial"/>
          <w:i/>
        </w:rPr>
        <w:t xml:space="preserve"> Ordenará, siempre que sea materialmente posible, que se genere o se reponga la información en caso de que ésta tuviera que existir en la medida que deriva del ejercicio de sus facultades, competencias o funciones, o que previa acreditación de la imposibilidad de su generación, exponga de forma fundada y motivada, las razones por las cuales en el caso particular no ejerció dichas facultades, competencias o funciones, lo cual notificará al solicitante a través de la Unidad de Transparencia; y </w:t>
      </w:r>
    </w:p>
    <w:p w:rsidR="00AD701C" w:rsidRPr="003203B1" w:rsidRDefault="00AD701C" w:rsidP="00AD701C">
      <w:pPr>
        <w:autoSpaceDE w:val="0"/>
        <w:autoSpaceDN w:val="0"/>
        <w:adjustRightInd w:val="0"/>
        <w:spacing w:after="0" w:line="240" w:lineRule="auto"/>
        <w:ind w:left="567" w:right="567"/>
        <w:jc w:val="both"/>
        <w:rPr>
          <w:rFonts w:ascii="Palatino Linotype" w:hAnsi="Palatino Linotype" w:cs="Arial"/>
          <w:i/>
        </w:rPr>
      </w:pPr>
      <w:r w:rsidRPr="003203B1">
        <w:rPr>
          <w:rFonts w:ascii="Palatino Linotype" w:hAnsi="Palatino Linotype" w:cs="Arial"/>
          <w:b/>
          <w:i/>
        </w:rPr>
        <w:t>IV.</w:t>
      </w:r>
      <w:r w:rsidRPr="003203B1">
        <w:rPr>
          <w:rFonts w:ascii="Palatino Linotype" w:hAnsi="Palatino Linotype" w:cs="Arial"/>
          <w:i/>
        </w:rPr>
        <w:t xml:space="preserve"> Notificará al órgano interno de control o equivalente del sujeto obligado quien, en su caso, deberá iniciar el procedimiento de responsabilidad administrativa que corresponda. </w:t>
      </w:r>
    </w:p>
    <w:p w:rsidR="00AD701C" w:rsidRPr="003203B1" w:rsidRDefault="00AD701C" w:rsidP="00AD701C">
      <w:pPr>
        <w:autoSpaceDE w:val="0"/>
        <w:autoSpaceDN w:val="0"/>
        <w:adjustRightInd w:val="0"/>
        <w:spacing w:after="0" w:line="240" w:lineRule="auto"/>
        <w:ind w:left="567" w:right="567"/>
        <w:jc w:val="both"/>
        <w:rPr>
          <w:rFonts w:ascii="Palatino Linotype" w:hAnsi="Palatino Linotype" w:cs="Arial"/>
          <w:i/>
        </w:rPr>
      </w:pPr>
      <w:r w:rsidRPr="003203B1">
        <w:rPr>
          <w:rFonts w:ascii="Palatino Linotype" w:hAnsi="Palatino Linotype" w:cs="Arial"/>
          <w:i/>
        </w:rPr>
        <w:t xml:space="preserve">La Unidad de Transparencia deberá notificarlo al solicitante por escrito, en un plazo que no exceda de quince días hábiles contados a partir del día siguiente a la presentación de la solicitud. </w:t>
      </w:r>
    </w:p>
    <w:p w:rsidR="00AD701C" w:rsidRPr="003203B1" w:rsidRDefault="00AD701C" w:rsidP="00AD701C">
      <w:pPr>
        <w:autoSpaceDE w:val="0"/>
        <w:autoSpaceDN w:val="0"/>
        <w:adjustRightInd w:val="0"/>
        <w:spacing w:after="0" w:line="240" w:lineRule="auto"/>
        <w:ind w:left="567" w:right="567"/>
        <w:jc w:val="both"/>
        <w:rPr>
          <w:rFonts w:ascii="Palatino Linotype" w:hAnsi="Palatino Linotype" w:cs="Arial"/>
          <w:i/>
        </w:rPr>
      </w:pPr>
      <w:r w:rsidRPr="003203B1">
        <w:rPr>
          <w:rFonts w:ascii="Palatino Linotype" w:hAnsi="Palatino Linotype" w:cs="Arial"/>
          <w:i/>
        </w:rPr>
        <w:t>Este plazo podrá ampliarse hasta por otros siete días hábiles, siempre que existan razones para ello, debiendo notificarse por escrito al solicitante.</w:t>
      </w:r>
    </w:p>
    <w:p w:rsidR="00AD701C" w:rsidRPr="003203B1" w:rsidRDefault="00AD701C" w:rsidP="00AD701C">
      <w:pPr>
        <w:autoSpaceDE w:val="0"/>
        <w:autoSpaceDN w:val="0"/>
        <w:adjustRightInd w:val="0"/>
        <w:spacing w:after="0" w:line="240" w:lineRule="auto"/>
        <w:ind w:left="567" w:right="567"/>
        <w:jc w:val="both"/>
        <w:rPr>
          <w:rFonts w:ascii="Palatino Linotype" w:hAnsi="Palatino Linotype" w:cs="Arial"/>
          <w:i/>
        </w:rPr>
      </w:pPr>
    </w:p>
    <w:p w:rsidR="00AD701C" w:rsidRPr="003203B1" w:rsidRDefault="00AD701C" w:rsidP="00AD701C">
      <w:pPr>
        <w:autoSpaceDE w:val="0"/>
        <w:autoSpaceDN w:val="0"/>
        <w:adjustRightInd w:val="0"/>
        <w:spacing w:after="0" w:line="240" w:lineRule="auto"/>
        <w:ind w:left="567" w:right="567"/>
        <w:jc w:val="both"/>
        <w:rPr>
          <w:rFonts w:ascii="Palatino Linotype" w:hAnsi="Palatino Linotype" w:cs="Arial"/>
          <w:i/>
        </w:rPr>
      </w:pPr>
      <w:r w:rsidRPr="003203B1">
        <w:rPr>
          <w:rFonts w:ascii="Palatino Linotype" w:hAnsi="Palatino Linotype" w:cs="Arial"/>
          <w:b/>
          <w:i/>
        </w:rPr>
        <w:t>Artículo 170.</w:t>
      </w:r>
      <w:r w:rsidRPr="003203B1">
        <w:rPr>
          <w:rFonts w:ascii="Palatino Linotype" w:hAnsi="Palatino Linotype" w:cs="Arial"/>
          <w:i/>
        </w:rPr>
        <w:t xml:space="preserve"> </w:t>
      </w:r>
      <w:r w:rsidRPr="003203B1">
        <w:rPr>
          <w:rFonts w:ascii="Palatino Linotype" w:hAnsi="Palatino Linotype" w:cs="Arial"/>
          <w:i/>
          <w:u w:val="single"/>
        </w:rPr>
        <w:t xml:space="preserve">La resolución </w:t>
      </w:r>
      <w:r w:rsidRPr="003203B1">
        <w:rPr>
          <w:rFonts w:ascii="Palatino Linotype" w:hAnsi="Palatino Linotype" w:cs="Arial"/>
          <w:i/>
        </w:rPr>
        <w:t xml:space="preserve">del Comité de Transparencia </w:t>
      </w:r>
      <w:r w:rsidRPr="003203B1">
        <w:rPr>
          <w:rFonts w:ascii="Palatino Linotype" w:hAnsi="Palatino Linotype" w:cs="Arial"/>
          <w:i/>
          <w:u w:val="single"/>
        </w:rPr>
        <w:t>que confirme la inexistencia de la información solicitada contendrá los elementos mínimos que permitan al solicitante tener la certeza de que se utilizó un criterio de búsqueda exhaustivo, además de señalar las circunstancias de tiempo, modo y lugar que generaron la existencia en cuestión y señalará al servidor público responsable de contar con la misma</w:t>
      </w:r>
      <w:r w:rsidRPr="003203B1">
        <w:rPr>
          <w:rFonts w:ascii="Palatino Linotype" w:hAnsi="Palatino Linotype" w:cs="Arial"/>
          <w:b/>
          <w:i/>
          <w:u w:val="single"/>
        </w:rPr>
        <w:t>.”</w:t>
      </w:r>
      <w:r w:rsidRPr="003203B1">
        <w:rPr>
          <w:rFonts w:ascii="Palatino Linotype" w:hAnsi="Palatino Linotype" w:cs="Arial"/>
          <w:b/>
          <w:i/>
        </w:rPr>
        <w:t xml:space="preserve"> </w:t>
      </w:r>
      <w:r w:rsidRPr="003203B1">
        <w:rPr>
          <w:rFonts w:ascii="Palatino Linotype" w:hAnsi="Palatino Linotype" w:cs="Arial"/>
          <w:i/>
        </w:rPr>
        <w:t>(sic)</w:t>
      </w:r>
    </w:p>
    <w:p w:rsidR="00AD701C" w:rsidRPr="003203B1" w:rsidRDefault="00AD701C" w:rsidP="00AD701C">
      <w:pPr>
        <w:autoSpaceDE w:val="0"/>
        <w:autoSpaceDN w:val="0"/>
        <w:adjustRightInd w:val="0"/>
        <w:spacing w:after="0" w:line="240" w:lineRule="auto"/>
        <w:ind w:left="567" w:right="567"/>
        <w:jc w:val="both"/>
        <w:rPr>
          <w:rFonts w:ascii="Palatino Linotype" w:hAnsi="Palatino Linotype" w:cs="Arial"/>
          <w:i/>
        </w:rPr>
      </w:pPr>
    </w:p>
    <w:p w:rsidR="00AD701C" w:rsidRPr="003203B1" w:rsidRDefault="00AD701C" w:rsidP="00AD701C">
      <w:pPr>
        <w:autoSpaceDE w:val="0"/>
        <w:autoSpaceDN w:val="0"/>
        <w:adjustRightInd w:val="0"/>
        <w:spacing w:after="0" w:line="240" w:lineRule="auto"/>
        <w:ind w:left="567" w:right="567"/>
        <w:jc w:val="right"/>
        <w:rPr>
          <w:rFonts w:ascii="Palatino Linotype" w:hAnsi="Palatino Linotype" w:cs="Arial"/>
          <w:i/>
          <w:u w:val="single"/>
        </w:rPr>
      </w:pPr>
      <w:r w:rsidRPr="003203B1">
        <w:rPr>
          <w:rFonts w:ascii="Palatino Linotype" w:hAnsi="Palatino Linotype" w:cs="Arial"/>
          <w:i/>
        </w:rPr>
        <w:t>(Énfasis añadido)</w:t>
      </w:r>
    </w:p>
    <w:p w:rsidR="00AD701C" w:rsidRPr="003203B1" w:rsidRDefault="00AD701C" w:rsidP="00AD701C">
      <w:pPr>
        <w:spacing w:after="0" w:line="360" w:lineRule="auto"/>
        <w:jc w:val="both"/>
        <w:rPr>
          <w:rFonts w:ascii="Palatino Linotype" w:eastAsia="Calibri" w:hAnsi="Palatino Linotype" w:cs="Arial"/>
          <w:bCs/>
          <w:color w:val="000000" w:themeColor="text1"/>
          <w:sz w:val="24"/>
          <w:szCs w:val="24"/>
          <w:shd w:val="clear" w:color="auto" w:fill="FFFFFF"/>
          <w:lang w:eastAsia="es-CO"/>
        </w:rPr>
      </w:pPr>
    </w:p>
    <w:p w:rsidR="00AD701C" w:rsidRPr="003203B1" w:rsidRDefault="00AD701C" w:rsidP="00AD701C">
      <w:pPr>
        <w:spacing w:after="0" w:line="360" w:lineRule="auto"/>
        <w:jc w:val="both"/>
        <w:rPr>
          <w:rFonts w:ascii="Palatino Linotype" w:eastAsia="Arial Unicode MS" w:hAnsi="Palatino Linotype" w:cs="Arial"/>
          <w:sz w:val="24"/>
          <w:szCs w:val="24"/>
        </w:rPr>
      </w:pPr>
      <w:r w:rsidRPr="003203B1">
        <w:rPr>
          <w:rFonts w:ascii="Palatino Linotype" w:eastAsia="Calibri" w:hAnsi="Palatino Linotype" w:cs="Arial"/>
          <w:bCs/>
          <w:color w:val="000000" w:themeColor="text1"/>
          <w:sz w:val="24"/>
          <w:szCs w:val="24"/>
          <w:shd w:val="clear" w:color="auto" w:fill="FFFFFF"/>
          <w:lang w:eastAsia="es-CO"/>
        </w:rPr>
        <w:t xml:space="preserve">Así tenemos que, el Acuerdo de inexistencia </w:t>
      </w:r>
      <w:r w:rsidRPr="003203B1">
        <w:rPr>
          <w:rFonts w:ascii="Palatino Linotype" w:eastAsia="Arial Unicode MS" w:hAnsi="Palatino Linotype" w:cs="Arial"/>
          <w:sz w:val="24"/>
          <w:szCs w:val="24"/>
        </w:rPr>
        <w:t xml:space="preserve">se dicta en aquellos supuestos en los que la información solicitada fue generada, poseída o administrada por </w:t>
      </w:r>
      <w:r w:rsidRPr="003203B1">
        <w:rPr>
          <w:rFonts w:ascii="Palatino Linotype" w:eastAsia="Arial Unicode MS" w:hAnsi="Palatino Linotype" w:cs="Arial"/>
          <w:b/>
          <w:color w:val="000000"/>
          <w:sz w:val="24"/>
          <w:szCs w:val="24"/>
        </w:rPr>
        <w:t>el Sujeto Obligado</w:t>
      </w:r>
      <w:r w:rsidRPr="003203B1">
        <w:rPr>
          <w:rFonts w:ascii="Palatino Linotype" w:eastAsia="Arial Unicode MS" w:hAnsi="Palatino Linotype" w:cs="Arial"/>
          <w:sz w:val="24"/>
          <w:szCs w:val="24"/>
        </w:rPr>
        <w:t xml:space="preserve"> en el marco de las funciones de servidor público; sin embargo, si éste ya no la posee, deberá expresar a través de un acuerdo debidamente fundado y motivado las razones de ello. En otras palabras, hablar de información inexistente implica la alta </w:t>
      </w:r>
      <w:r w:rsidRPr="003203B1">
        <w:rPr>
          <w:rFonts w:ascii="Palatino Linotype" w:eastAsia="Arial Unicode MS" w:hAnsi="Palatino Linotype" w:cs="Arial"/>
          <w:sz w:val="24"/>
          <w:szCs w:val="24"/>
        </w:rPr>
        <w:lastRenderedPageBreak/>
        <w:t>responsabilidad de explicar a la ciudadanía por qué un ente público que tiene la facultad y el deber de generar, poseer o administrar su información pública no la tiene.</w:t>
      </w:r>
    </w:p>
    <w:p w:rsidR="00AD701C" w:rsidRPr="003203B1" w:rsidRDefault="00AD701C" w:rsidP="00AD701C">
      <w:pPr>
        <w:autoSpaceDE w:val="0"/>
        <w:autoSpaceDN w:val="0"/>
        <w:adjustRightInd w:val="0"/>
        <w:spacing w:after="0" w:line="360" w:lineRule="auto"/>
        <w:jc w:val="both"/>
        <w:rPr>
          <w:rFonts w:ascii="Palatino Linotype" w:eastAsia="Arial Unicode MS" w:hAnsi="Palatino Linotype" w:cs="Arial"/>
          <w:sz w:val="24"/>
          <w:szCs w:val="24"/>
        </w:rPr>
      </w:pPr>
    </w:p>
    <w:p w:rsidR="00AD701C" w:rsidRPr="003203B1" w:rsidRDefault="00AD701C" w:rsidP="00AD701C">
      <w:pPr>
        <w:autoSpaceDE w:val="0"/>
        <w:autoSpaceDN w:val="0"/>
        <w:adjustRightInd w:val="0"/>
        <w:spacing w:after="0" w:line="360" w:lineRule="auto"/>
        <w:jc w:val="both"/>
        <w:rPr>
          <w:rFonts w:ascii="Palatino Linotype" w:hAnsi="Palatino Linotype" w:cs="Arial"/>
          <w:sz w:val="24"/>
          <w:szCs w:val="24"/>
        </w:rPr>
      </w:pPr>
      <w:r w:rsidRPr="003203B1">
        <w:rPr>
          <w:rFonts w:ascii="Palatino Linotype" w:hAnsi="Palatino Linotype" w:cs="Arial"/>
          <w:sz w:val="24"/>
          <w:szCs w:val="24"/>
        </w:rPr>
        <w:t xml:space="preserve">Lo anterior, implica que </w:t>
      </w:r>
      <w:r w:rsidRPr="003203B1">
        <w:rPr>
          <w:rFonts w:ascii="Palatino Linotype" w:hAnsi="Palatino Linotype" w:cs="Arial"/>
          <w:color w:val="000000"/>
          <w:sz w:val="24"/>
          <w:szCs w:val="24"/>
        </w:rPr>
        <w:t xml:space="preserve">los </w:t>
      </w:r>
      <w:r w:rsidRPr="003203B1">
        <w:rPr>
          <w:rFonts w:ascii="Palatino Linotype" w:hAnsi="Palatino Linotype" w:cs="Arial"/>
          <w:b/>
          <w:color w:val="000000"/>
          <w:sz w:val="24"/>
          <w:szCs w:val="24"/>
        </w:rPr>
        <w:t>Sujetos Obligados</w:t>
      </w:r>
      <w:r w:rsidRPr="003203B1">
        <w:rPr>
          <w:rFonts w:ascii="Palatino Linotype" w:hAnsi="Palatino Linotype" w:cs="Arial"/>
          <w:sz w:val="24"/>
          <w:szCs w:val="24"/>
        </w:rPr>
        <w:t xml:space="preserve">, deben ordenar una búsqueda exhaustiva y minuciosa en todos y cada uno de los archivos de las Direcciones, Departamentos, Jefaturas, en sí en todas las áreas que lo integran, y una vez efectuada, aquéllas rendirán sus respectivos informes argumentando los resultados de dicha búsqueda; siendo así que todos los oficios generados, necesariamente deben ser correlacionados en el Acuerdo de Inexistencia que en su caso, emita el Comité de Transparencia del </w:t>
      </w:r>
      <w:r w:rsidRPr="003203B1">
        <w:rPr>
          <w:rFonts w:ascii="Palatino Linotype" w:hAnsi="Palatino Linotype" w:cs="Arial"/>
          <w:b/>
          <w:sz w:val="24"/>
          <w:szCs w:val="24"/>
        </w:rPr>
        <w:t>Sujeto Obligado</w:t>
      </w:r>
      <w:r w:rsidRPr="003203B1">
        <w:rPr>
          <w:rFonts w:ascii="Palatino Linotype" w:hAnsi="Palatino Linotype" w:cs="Arial"/>
          <w:sz w:val="24"/>
          <w:szCs w:val="24"/>
        </w:rPr>
        <w:t xml:space="preserve">. </w:t>
      </w:r>
    </w:p>
    <w:p w:rsidR="00AD701C" w:rsidRPr="003203B1" w:rsidRDefault="00AD701C" w:rsidP="00BF3BE8">
      <w:pPr>
        <w:autoSpaceDE w:val="0"/>
        <w:autoSpaceDN w:val="0"/>
        <w:adjustRightInd w:val="0"/>
        <w:spacing w:after="0" w:line="360" w:lineRule="auto"/>
        <w:jc w:val="both"/>
        <w:rPr>
          <w:rFonts w:ascii="Palatino Linotype" w:hAnsi="Palatino Linotype" w:cs="Arial"/>
          <w:bCs/>
          <w:sz w:val="24"/>
          <w:szCs w:val="24"/>
        </w:rPr>
      </w:pPr>
    </w:p>
    <w:p w:rsidR="00F11DC6" w:rsidRPr="003203B1" w:rsidRDefault="00F11DC6" w:rsidP="00BF3BE8">
      <w:pPr>
        <w:autoSpaceDE w:val="0"/>
        <w:autoSpaceDN w:val="0"/>
        <w:adjustRightInd w:val="0"/>
        <w:spacing w:after="0" w:line="360" w:lineRule="auto"/>
        <w:jc w:val="both"/>
        <w:rPr>
          <w:rFonts w:ascii="Palatino Linotype" w:hAnsi="Palatino Linotype" w:cs="Arial"/>
          <w:bCs/>
          <w:sz w:val="24"/>
          <w:szCs w:val="24"/>
        </w:rPr>
      </w:pPr>
      <w:r w:rsidRPr="003203B1">
        <w:rPr>
          <w:rFonts w:ascii="Palatino Linotype" w:hAnsi="Palatino Linotype" w:cs="Arial"/>
          <w:bCs/>
          <w:sz w:val="24"/>
          <w:szCs w:val="24"/>
        </w:rPr>
        <w:t xml:space="preserve">Es con base en las consideraciones de hecho y de derecho señaladas en párrafos anteriores que se puede concluir que el </w:t>
      </w:r>
      <w:r w:rsidRPr="003203B1">
        <w:rPr>
          <w:rFonts w:ascii="Palatino Linotype" w:hAnsi="Palatino Linotype" w:cs="Arial"/>
          <w:b/>
          <w:bCs/>
          <w:sz w:val="24"/>
          <w:szCs w:val="24"/>
        </w:rPr>
        <w:t>Sujeto Obligado</w:t>
      </w:r>
      <w:r w:rsidRPr="003203B1">
        <w:rPr>
          <w:rFonts w:ascii="Palatino Linotype" w:hAnsi="Palatino Linotype" w:cs="Arial"/>
          <w:bCs/>
          <w:sz w:val="24"/>
          <w:szCs w:val="24"/>
        </w:rPr>
        <w:t xml:space="preserve"> </w:t>
      </w:r>
      <w:r w:rsidR="007C15A0" w:rsidRPr="003203B1">
        <w:rPr>
          <w:rFonts w:ascii="Palatino Linotype" w:hAnsi="Palatino Linotype" w:cs="Arial"/>
          <w:bCs/>
          <w:sz w:val="24"/>
          <w:szCs w:val="24"/>
        </w:rPr>
        <w:t>inobservó los principios de congruencia y exhaustividad al haber entregado información que no corresponde con lo peticionando a pesar de tener atribuciones para generarla y poseerla, consecuentemente, es dable ordenar la entrega, debiendo observar lo relativo a la tutela de los datos personales y/o sensibles, en términos de las Leyes en la materia.</w:t>
      </w:r>
    </w:p>
    <w:p w:rsidR="00F11DC6" w:rsidRPr="003203B1" w:rsidRDefault="00F11DC6" w:rsidP="00BF3BE8">
      <w:pPr>
        <w:autoSpaceDE w:val="0"/>
        <w:autoSpaceDN w:val="0"/>
        <w:adjustRightInd w:val="0"/>
        <w:spacing w:after="0" w:line="360" w:lineRule="auto"/>
        <w:jc w:val="both"/>
        <w:rPr>
          <w:rFonts w:ascii="Palatino Linotype" w:hAnsi="Palatino Linotype" w:cs="Arial"/>
          <w:bCs/>
          <w:sz w:val="24"/>
          <w:szCs w:val="24"/>
        </w:rPr>
      </w:pPr>
    </w:p>
    <w:p w:rsidR="00F11DC6" w:rsidRPr="003203B1" w:rsidRDefault="00F11DC6" w:rsidP="00F11DC6">
      <w:pPr>
        <w:numPr>
          <w:ilvl w:val="0"/>
          <w:numId w:val="2"/>
        </w:numPr>
        <w:autoSpaceDE w:val="0"/>
        <w:autoSpaceDN w:val="0"/>
        <w:adjustRightInd w:val="0"/>
        <w:spacing w:after="0" w:line="360" w:lineRule="auto"/>
        <w:contextualSpacing/>
        <w:jc w:val="both"/>
        <w:rPr>
          <w:rFonts w:ascii="Palatino Linotype" w:eastAsia="Times New Roman" w:hAnsi="Palatino Linotype" w:cs="Arial"/>
          <w:b/>
          <w:i/>
          <w:sz w:val="28"/>
          <w:szCs w:val="24"/>
          <w:lang w:val="es-ES" w:eastAsia="es-ES"/>
        </w:rPr>
      </w:pPr>
      <w:r w:rsidRPr="003203B1">
        <w:rPr>
          <w:rFonts w:ascii="Palatino Linotype" w:eastAsia="Times New Roman" w:hAnsi="Palatino Linotype" w:cs="Arial"/>
          <w:b/>
          <w:i/>
          <w:sz w:val="28"/>
          <w:szCs w:val="24"/>
          <w:lang w:val="es-ES" w:eastAsia="es-ES"/>
        </w:rPr>
        <w:t>De la versión pública</w:t>
      </w:r>
    </w:p>
    <w:p w:rsidR="00F11DC6" w:rsidRPr="003203B1" w:rsidRDefault="00F11DC6" w:rsidP="00F11DC6">
      <w:pPr>
        <w:tabs>
          <w:tab w:val="left" w:pos="8647"/>
        </w:tabs>
        <w:spacing w:after="0" w:line="360" w:lineRule="auto"/>
        <w:ind w:right="51"/>
        <w:jc w:val="both"/>
        <w:rPr>
          <w:rFonts w:ascii="Palatino Linotype" w:hAnsi="Palatino Linotype" w:cs="Arial"/>
          <w:sz w:val="24"/>
          <w:szCs w:val="24"/>
        </w:rPr>
      </w:pPr>
    </w:p>
    <w:p w:rsidR="00F11DC6" w:rsidRPr="003203B1" w:rsidRDefault="00F11DC6" w:rsidP="00F11DC6">
      <w:pPr>
        <w:tabs>
          <w:tab w:val="left" w:pos="8647"/>
        </w:tabs>
        <w:spacing w:after="0" w:line="360" w:lineRule="auto"/>
        <w:ind w:right="51"/>
        <w:jc w:val="both"/>
        <w:rPr>
          <w:rFonts w:ascii="Palatino Linotype" w:hAnsi="Palatino Linotype" w:cs="Arial"/>
          <w:sz w:val="24"/>
          <w:szCs w:val="24"/>
        </w:rPr>
      </w:pPr>
      <w:r w:rsidRPr="003203B1">
        <w:rPr>
          <w:rFonts w:ascii="Palatino Linotype" w:hAnsi="Palatino Linotype" w:cs="Arial"/>
          <w:sz w:val="24"/>
          <w:szCs w:val="24"/>
        </w:rPr>
        <w:t xml:space="preserve">El derecho de acceso a la información pública tiene como limitante el respeto a la intimidad y a la vida privada de las personas, por lo que la entrega de la información que pudiera entregarse en su caso, deberá ser en versión pública en la que se suprima aquella información relacionada con la vida privada de los particulares y de los servidores públicos, de acuerdo con dispuesto en los artículos 3, fracciones IX, XX, XXI </w:t>
      </w:r>
      <w:r w:rsidRPr="003203B1">
        <w:rPr>
          <w:rFonts w:ascii="Palatino Linotype" w:hAnsi="Palatino Linotype" w:cs="Arial"/>
          <w:sz w:val="24"/>
          <w:szCs w:val="24"/>
        </w:rPr>
        <w:lastRenderedPageBreak/>
        <w:t>y XLV; 4, 51, 91, 137 y 143 de la Ley de Transparencia y Acceso a la Información Pública del Estado de México y Municipios.</w:t>
      </w:r>
    </w:p>
    <w:p w:rsidR="00F11DC6" w:rsidRPr="003203B1" w:rsidRDefault="00F11DC6" w:rsidP="00F11DC6">
      <w:pPr>
        <w:tabs>
          <w:tab w:val="left" w:pos="8647"/>
        </w:tabs>
        <w:spacing w:after="0" w:line="360" w:lineRule="auto"/>
        <w:ind w:right="51"/>
        <w:jc w:val="both"/>
        <w:rPr>
          <w:rFonts w:ascii="Palatino Linotype" w:hAnsi="Palatino Linotype" w:cs="Arial"/>
          <w:sz w:val="24"/>
          <w:szCs w:val="24"/>
        </w:rPr>
      </w:pPr>
    </w:p>
    <w:p w:rsidR="00F11DC6" w:rsidRPr="003203B1" w:rsidRDefault="00F11DC6" w:rsidP="00F11DC6">
      <w:pPr>
        <w:tabs>
          <w:tab w:val="left" w:pos="8647"/>
        </w:tabs>
        <w:spacing w:after="0" w:line="360" w:lineRule="auto"/>
        <w:ind w:right="51"/>
        <w:jc w:val="both"/>
        <w:rPr>
          <w:rFonts w:ascii="Palatino Linotype" w:hAnsi="Palatino Linotype" w:cs="Arial"/>
          <w:sz w:val="24"/>
          <w:szCs w:val="24"/>
        </w:rPr>
      </w:pPr>
      <w:r w:rsidRPr="003203B1">
        <w:rPr>
          <w:rFonts w:ascii="Palatino Linotype" w:hAnsi="Palatino Linotype" w:cs="Arial"/>
          <w:sz w:val="24"/>
          <w:szCs w:val="24"/>
        </w:rPr>
        <w:t>Por ello, los Sujetos Obligados deben observar que los datos personales en su posesión estén protegidos, adoptando las medidas de seguridad administrativa, física y técnica necesarias para garantizar la integridad, confidencialidad y disponibilidad de los mismos, considerando además, que conforme al principio de finalidad todo tratamiento de datos personales que efectúen los Sujetos Obligados deberá estar justificado en la Ley, tal como lo disponen los artículos 22, 38 y 43 de la Ley de Protección de Datos Personales en Posesión de Sujetos Obligados del Estado de México y Municipios.</w:t>
      </w:r>
    </w:p>
    <w:p w:rsidR="00F11DC6" w:rsidRPr="003203B1" w:rsidRDefault="00F11DC6" w:rsidP="00F11DC6">
      <w:pPr>
        <w:tabs>
          <w:tab w:val="left" w:pos="8647"/>
        </w:tabs>
        <w:spacing w:after="0" w:line="360" w:lineRule="auto"/>
        <w:ind w:right="51"/>
        <w:jc w:val="both"/>
        <w:rPr>
          <w:rFonts w:ascii="Palatino Linotype" w:hAnsi="Palatino Linotype" w:cs="Arial"/>
          <w:sz w:val="24"/>
          <w:szCs w:val="24"/>
        </w:rPr>
      </w:pPr>
    </w:p>
    <w:p w:rsidR="00F11DC6" w:rsidRPr="003203B1" w:rsidRDefault="00F11DC6" w:rsidP="00F11DC6">
      <w:pPr>
        <w:tabs>
          <w:tab w:val="left" w:pos="8647"/>
        </w:tabs>
        <w:spacing w:after="0" w:line="360" w:lineRule="auto"/>
        <w:ind w:right="51"/>
        <w:jc w:val="both"/>
        <w:rPr>
          <w:rFonts w:ascii="Palatino Linotype" w:hAnsi="Palatino Linotype" w:cs="Arial"/>
          <w:sz w:val="24"/>
          <w:szCs w:val="24"/>
        </w:rPr>
      </w:pPr>
      <w:r w:rsidRPr="003203B1">
        <w:rPr>
          <w:rFonts w:ascii="Palatino Linotype" w:hAnsi="Palatino Linotype" w:cs="Arial"/>
          <w:sz w:val="24"/>
          <w:szCs w:val="24"/>
        </w:rPr>
        <w:t>De este modo, en armonía entre los principios constitucionales de máxima publicidad y de protección de datos personales, la Ley permite la elaboración de versiones públicas en las que se suprima aquella información relacionada con la vida privada de los particulares y de los servidores públicos.</w:t>
      </w:r>
    </w:p>
    <w:p w:rsidR="00F11DC6" w:rsidRPr="003203B1" w:rsidRDefault="00F11DC6" w:rsidP="00F11DC6">
      <w:pPr>
        <w:tabs>
          <w:tab w:val="left" w:pos="8647"/>
        </w:tabs>
        <w:spacing w:after="0" w:line="360" w:lineRule="auto"/>
        <w:ind w:right="51"/>
        <w:jc w:val="both"/>
        <w:rPr>
          <w:rFonts w:ascii="Palatino Linotype" w:hAnsi="Palatino Linotype" w:cs="Arial"/>
          <w:sz w:val="24"/>
          <w:szCs w:val="24"/>
        </w:rPr>
      </w:pPr>
    </w:p>
    <w:p w:rsidR="00F11DC6" w:rsidRPr="003203B1" w:rsidRDefault="00F11DC6" w:rsidP="00F11DC6">
      <w:pPr>
        <w:tabs>
          <w:tab w:val="left" w:pos="8647"/>
        </w:tabs>
        <w:spacing w:after="0" w:line="360" w:lineRule="auto"/>
        <w:ind w:right="51"/>
        <w:jc w:val="both"/>
        <w:rPr>
          <w:rFonts w:ascii="Palatino Linotype" w:hAnsi="Palatino Linotype" w:cs="Arial"/>
          <w:sz w:val="24"/>
          <w:szCs w:val="24"/>
        </w:rPr>
      </w:pPr>
      <w:r w:rsidRPr="003203B1">
        <w:rPr>
          <w:rFonts w:ascii="Palatino Linotype" w:hAnsi="Palatino Linotype" w:cs="Arial"/>
          <w:sz w:val="24"/>
          <w:szCs w:val="24"/>
        </w:rPr>
        <w:t xml:space="preserve">En este supuesto, es criterio reiterado de este Instituto que además de los datos especificados en la Ley de Transparencia y Acceso a la Información Pública del Estado de México y Municipios, existen otros que se consideran confidenciales y por tanto deben testarse al momento de la elaboración de versiones públicas, tal es el caso del </w:t>
      </w:r>
      <w:r w:rsidRPr="003203B1">
        <w:rPr>
          <w:rFonts w:ascii="Palatino Linotype" w:hAnsi="Palatino Linotype" w:cs="Arial"/>
          <w:b/>
          <w:sz w:val="24"/>
          <w:szCs w:val="24"/>
        </w:rPr>
        <w:t>Registro Federal de Contribuyentes</w:t>
      </w:r>
      <w:r w:rsidRPr="003203B1">
        <w:rPr>
          <w:rFonts w:ascii="Palatino Linotype" w:hAnsi="Palatino Linotype" w:cs="Arial"/>
          <w:sz w:val="24"/>
          <w:szCs w:val="24"/>
        </w:rPr>
        <w:t xml:space="preserve"> (RFC), la </w:t>
      </w:r>
      <w:r w:rsidRPr="003203B1">
        <w:rPr>
          <w:rFonts w:ascii="Palatino Linotype" w:hAnsi="Palatino Linotype" w:cs="Arial"/>
          <w:b/>
          <w:sz w:val="24"/>
          <w:szCs w:val="24"/>
        </w:rPr>
        <w:t>Clave Única de Registro de Población</w:t>
      </w:r>
      <w:r w:rsidRPr="003203B1">
        <w:rPr>
          <w:rFonts w:ascii="Palatino Linotype" w:hAnsi="Palatino Linotype" w:cs="Arial"/>
          <w:sz w:val="24"/>
          <w:szCs w:val="24"/>
        </w:rPr>
        <w:t xml:space="preserve"> (CURP).</w:t>
      </w:r>
    </w:p>
    <w:p w:rsidR="00F11DC6" w:rsidRPr="003203B1" w:rsidRDefault="00F11DC6" w:rsidP="00F11DC6">
      <w:pPr>
        <w:tabs>
          <w:tab w:val="left" w:pos="8647"/>
        </w:tabs>
        <w:spacing w:after="0" w:line="360" w:lineRule="auto"/>
        <w:ind w:right="51"/>
        <w:jc w:val="both"/>
        <w:rPr>
          <w:rFonts w:ascii="Palatino Linotype" w:hAnsi="Palatino Linotype" w:cs="Arial"/>
          <w:sz w:val="24"/>
          <w:szCs w:val="24"/>
        </w:rPr>
      </w:pPr>
    </w:p>
    <w:p w:rsidR="00F11DC6" w:rsidRPr="003203B1" w:rsidRDefault="00F11DC6" w:rsidP="00F11DC6">
      <w:pPr>
        <w:tabs>
          <w:tab w:val="left" w:pos="8647"/>
        </w:tabs>
        <w:spacing w:after="0" w:line="360" w:lineRule="auto"/>
        <w:ind w:right="51"/>
        <w:jc w:val="both"/>
        <w:rPr>
          <w:rFonts w:ascii="Palatino Linotype" w:hAnsi="Palatino Linotype" w:cs="Arial"/>
          <w:sz w:val="24"/>
          <w:szCs w:val="24"/>
        </w:rPr>
      </w:pPr>
      <w:r w:rsidRPr="003203B1">
        <w:rPr>
          <w:rFonts w:ascii="Palatino Linotype" w:hAnsi="Palatino Linotype" w:cs="Arial"/>
          <w:sz w:val="24"/>
          <w:szCs w:val="24"/>
        </w:rPr>
        <w:lastRenderedPageBreak/>
        <w:t>En cuanto al RFC constituye un dato personal, ya que para su obtención es necesario acreditar ante la autoridad fiscal previamente la identidad de la persona, su fecha de nacimiento, entre otros aspectos. Ahora bien, las personas físicas tramitan su inscripción en el registro con el propósito de realizar —mediante esa clave de identificación— operaciones o actividades de naturaleza fiscal, la cual, les permite hacerse identificables respecto de una situación fiscal determinada.</w:t>
      </w:r>
    </w:p>
    <w:p w:rsidR="00F11DC6" w:rsidRPr="003203B1" w:rsidRDefault="00F11DC6" w:rsidP="00F11DC6">
      <w:pPr>
        <w:tabs>
          <w:tab w:val="left" w:pos="8647"/>
        </w:tabs>
        <w:spacing w:after="0" w:line="360" w:lineRule="auto"/>
        <w:ind w:right="51"/>
        <w:jc w:val="both"/>
        <w:rPr>
          <w:rFonts w:ascii="Palatino Linotype" w:hAnsi="Palatino Linotype" w:cs="Arial"/>
          <w:sz w:val="24"/>
          <w:szCs w:val="24"/>
        </w:rPr>
      </w:pPr>
    </w:p>
    <w:p w:rsidR="00F11DC6" w:rsidRPr="003203B1" w:rsidRDefault="00F11DC6" w:rsidP="00F11DC6">
      <w:pPr>
        <w:tabs>
          <w:tab w:val="left" w:pos="8647"/>
        </w:tabs>
        <w:spacing w:after="0" w:line="360" w:lineRule="auto"/>
        <w:ind w:right="51"/>
        <w:jc w:val="both"/>
        <w:rPr>
          <w:rFonts w:ascii="Palatino Linotype" w:hAnsi="Palatino Linotype" w:cs="Arial"/>
          <w:sz w:val="24"/>
          <w:szCs w:val="24"/>
        </w:rPr>
      </w:pPr>
      <w:r w:rsidRPr="003203B1">
        <w:rPr>
          <w:rFonts w:ascii="Palatino Linotype" w:hAnsi="Palatino Linotype" w:cs="Arial"/>
          <w:sz w:val="24"/>
          <w:szCs w:val="24"/>
        </w:rPr>
        <w:t>Lo anterior, es compartido por el entonces Instituto Federal de Acceso a la Información Protección de Datos (IFAI) a través del Criterio 09/2009, el cual es del tenor literal siguiente:</w:t>
      </w:r>
    </w:p>
    <w:p w:rsidR="00F11DC6" w:rsidRPr="003203B1" w:rsidRDefault="00F11DC6" w:rsidP="00F11DC6">
      <w:pPr>
        <w:tabs>
          <w:tab w:val="left" w:pos="8647"/>
        </w:tabs>
        <w:spacing w:after="0" w:line="360" w:lineRule="auto"/>
        <w:ind w:right="51"/>
        <w:jc w:val="both"/>
        <w:rPr>
          <w:rFonts w:ascii="Palatino Linotype" w:hAnsi="Palatino Linotype" w:cs="Arial"/>
          <w:sz w:val="24"/>
          <w:szCs w:val="24"/>
        </w:rPr>
      </w:pPr>
    </w:p>
    <w:p w:rsidR="00F11DC6" w:rsidRPr="003203B1" w:rsidRDefault="00F11DC6" w:rsidP="00F11DC6">
      <w:pPr>
        <w:tabs>
          <w:tab w:val="left" w:pos="8647"/>
        </w:tabs>
        <w:spacing w:after="0" w:line="240" w:lineRule="auto"/>
        <w:ind w:left="567" w:right="567"/>
        <w:jc w:val="both"/>
        <w:rPr>
          <w:rFonts w:ascii="Palatino Linotype" w:hAnsi="Palatino Linotype" w:cs="Arial"/>
          <w:bCs/>
          <w:i/>
        </w:rPr>
      </w:pPr>
      <w:r w:rsidRPr="003203B1">
        <w:rPr>
          <w:rFonts w:ascii="Palatino Linotype" w:hAnsi="Palatino Linotype" w:cs="Arial"/>
          <w:b/>
          <w:bCs/>
          <w:i/>
        </w:rPr>
        <w:t xml:space="preserve">“Registro Federal de Contribuyentes (RFC) de las personas físicas es un dato personal confidencial. </w:t>
      </w:r>
      <w:r w:rsidRPr="003203B1">
        <w:rPr>
          <w:rFonts w:ascii="Palatino Linotype" w:hAnsi="Palatino Linotype" w:cs="Arial"/>
          <w:i/>
        </w:rPr>
        <w:t>De conformidad con lo establecido en el artículo 18,</w:t>
      </w:r>
      <w:r w:rsidRPr="003203B1">
        <w:rPr>
          <w:rFonts w:ascii="Palatino Linotype" w:hAnsi="Palatino Linotype" w:cs="Arial"/>
          <w:b/>
          <w:bCs/>
          <w:i/>
        </w:rPr>
        <w:t xml:space="preserve"> </w:t>
      </w:r>
      <w:r w:rsidRPr="003203B1">
        <w:rPr>
          <w:rFonts w:ascii="Palatino Linotype" w:hAnsi="Palatino Linotype" w:cs="Arial"/>
          <w:i/>
        </w:rPr>
        <w:t>fracción II de la Ley Federal de Transparencia y Acceso a la Información Pública</w:t>
      </w:r>
      <w:r w:rsidRPr="003203B1">
        <w:rPr>
          <w:rFonts w:ascii="Palatino Linotype" w:hAnsi="Palatino Linotype" w:cs="Arial"/>
          <w:b/>
          <w:bCs/>
          <w:i/>
        </w:rPr>
        <w:t xml:space="preserve"> </w:t>
      </w:r>
      <w:r w:rsidRPr="003203B1">
        <w:rPr>
          <w:rFonts w:ascii="Palatino Linotype" w:hAnsi="Palatino Linotype" w:cs="Arial"/>
          <w:i/>
        </w:rPr>
        <w:t xml:space="preserve">Gubernamental </w:t>
      </w:r>
      <w:r w:rsidRPr="003203B1">
        <w:rPr>
          <w:rFonts w:ascii="Palatino Linotype" w:hAnsi="Palatino Linotype" w:cs="Arial"/>
          <w:i/>
          <w:u w:val="single"/>
        </w:rPr>
        <w:t>se considera información confidencial los datos personales que</w:t>
      </w:r>
      <w:r w:rsidRPr="003203B1">
        <w:rPr>
          <w:rFonts w:ascii="Palatino Linotype" w:hAnsi="Palatino Linotype" w:cs="Arial"/>
          <w:bCs/>
          <w:i/>
          <w:u w:val="single"/>
        </w:rPr>
        <w:t xml:space="preserve"> </w:t>
      </w:r>
      <w:r w:rsidRPr="003203B1">
        <w:rPr>
          <w:rFonts w:ascii="Palatino Linotype" w:hAnsi="Palatino Linotype" w:cs="Arial"/>
          <w:i/>
          <w:u w:val="single"/>
        </w:rPr>
        <w:t>requieren el consentimiento de los individuos para su difusión, distribución o</w:t>
      </w:r>
      <w:r w:rsidRPr="003203B1">
        <w:rPr>
          <w:rFonts w:ascii="Palatino Linotype" w:hAnsi="Palatino Linotype" w:cs="Arial"/>
          <w:bCs/>
          <w:i/>
          <w:u w:val="single"/>
        </w:rPr>
        <w:t xml:space="preserve"> </w:t>
      </w:r>
      <w:r w:rsidRPr="003203B1">
        <w:rPr>
          <w:rFonts w:ascii="Palatino Linotype" w:hAnsi="Palatino Linotype" w:cs="Arial"/>
          <w:i/>
          <w:u w:val="single"/>
        </w:rPr>
        <w:t>comercialización en los términos de esta Ley. Por su parte, según dispone el</w:t>
      </w:r>
      <w:r w:rsidRPr="003203B1">
        <w:rPr>
          <w:rFonts w:ascii="Palatino Linotype" w:hAnsi="Palatino Linotype" w:cs="Arial"/>
          <w:bCs/>
          <w:i/>
          <w:u w:val="single"/>
        </w:rPr>
        <w:t xml:space="preserve"> </w:t>
      </w:r>
      <w:r w:rsidRPr="003203B1">
        <w:rPr>
          <w:rFonts w:ascii="Palatino Linotype" w:hAnsi="Palatino Linotype" w:cs="Arial"/>
          <w:i/>
          <w:u w:val="single"/>
        </w:rPr>
        <w:t>artículo 3, fracción II de la Ley Federal de Transparencia y Acceso a la Información</w:t>
      </w:r>
      <w:r w:rsidRPr="003203B1">
        <w:rPr>
          <w:rFonts w:ascii="Palatino Linotype" w:hAnsi="Palatino Linotype" w:cs="Arial"/>
          <w:bCs/>
          <w:i/>
          <w:u w:val="single"/>
        </w:rPr>
        <w:t xml:space="preserve"> </w:t>
      </w:r>
      <w:r w:rsidRPr="003203B1">
        <w:rPr>
          <w:rFonts w:ascii="Palatino Linotype" w:hAnsi="Palatino Linotype" w:cs="Arial"/>
          <w:i/>
          <w:u w:val="single"/>
        </w:rPr>
        <w:t>Pública Gubernamental, dato personal es toda aquella información concerniente a</w:t>
      </w:r>
      <w:r w:rsidRPr="003203B1">
        <w:rPr>
          <w:rFonts w:ascii="Palatino Linotype" w:hAnsi="Palatino Linotype" w:cs="Arial"/>
          <w:bCs/>
          <w:i/>
          <w:u w:val="single"/>
        </w:rPr>
        <w:t xml:space="preserve"> </w:t>
      </w:r>
      <w:r w:rsidRPr="003203B1">
        <w:rPr>
          <w:rFonts w:ascii="Palatino Linotype" w:hAnsi="Palatino Linotype" w:cs="Arial"/>
          <w:i/>
          <w:u w:val="single"/>
        </w:rPr>
        <w:t>una persona física identificada o identificable</w:t>
      </w:r>
      <w:r w:rsidRPr="003203B1">
        <w:rPr>
          <w:rFonts w:ascii="Palatino Linotype" w:hAnsi="Palatino Linotype" w:cs="Arial"/>
          <w:i/>
        </w:rPr>
        <w:t xml:space="preserve">. Para </w:t>
      </w:r>
      <w:r w:rsidRPr="003203B1">
        <w:rPr>
          <w:rFonts w:ascii="Palatino Linotype" w:hAnsi="Palatino Linotype" w:cs="Arial"/>
          <w:i/>
          <w:u w:val="single"/>
        </w:rPr>
        <w:t>obtener el RFC es necesario</w:t>
      </w:r>
      <w:r w:rsidRPr="003203B1">
        <w:rPr>
          <w:rFonts w:ascii="Palatino Linotype" w:hAnsi="Palatino Linotype" w:cs="Arial"/>
          <w:b/>
          <w:bCs/>
          <w:i/>
          <w:u w:val="single"/>
        </w:rPr>
        <w:t xml:space="preserve"> </w:t>
      </w:r>
      <w:r w:rsidRPr="003203B1">
        <w:rPr>
          <w:rFonts w:ascii="Palatino Linotype" w:hAnsi="Palatino Linotype" w:cs="Arial"/>
          <w:i/>
          <w:u w:val="single"/>
        </w:rPr>
        <w:t>acreditar previamente mediante documentos oficiales (pasaporte, acta de</w:t>
      </w:r>
      <w:r w:rsidRPr="003203B1">
        <w:rPr>
          <w:rFonts w:ascii="Palatino Linotype" w:hAnsi="Palatino Linotype" w:cs="Arial"/>
          <w:b/>
          <w:bCs/>
          <w:i/>
          <w:u w:val="single"/>
        </w:rPr>
        <w:t xml:space="preserve"> </w:t>
      </w:r>
      <w:r w:rsidRPr="003203B1">
        <w:rPr>
          <w:rFonts w:ascii="Palatino Linotype" w:hAnsi="Palatino Linotype" w:cs="Arial"/>
          <w:i/>
          <w:u w:val="single"/>
        </w:rPr>
        <w:t>nacimiento, etc.) la identidad de la persona, su fecha y lugar de nacimiento, entre</w:t>
      </w:r>
      <w:r w:rsidRPr="003203B1">
        <w:rPr>
          <w:rFonts w:ascii="Palatino Linotype" w:hAnsi="Palatino Linotype" w:cs="Arial"/>
          <w:b/>
          <w:bCs/>
          <w:i/>
          <w:u w:val="single"/>
        </w:rPr>
        <w:t xml:space="preserve"> </w:t>
      </w:r>
      <w:r w:rsidRPr="003203B1">
        <w:rPr>
          <w:rFonts w:ascii="Palatino Linotype" w:hAnsi="Palatino Linotype" w:cs="Arial"/>
          <w:i/>
          <w:u w:val="single"/>
        </w:rPr>
        <w:t xml:space="preserve">otros. </w:t>
      </w:r>
      <w:r w:rsidRPr="003203B1">
        <w:rPr>
          <w:rFonts w:ascii="Palatino Linotype" w:hAnsi="Palatino Linotype" w:cs="Arial"/>
          <w:i/>
        </w:rPr>
        <w:t>De acuerdo con la legislación tributaria, las personas físicas tramitan su</w:t>
      </w:r>
      <w:r w:rsidRPr="003203B1">
        <w:rPr>
          <w:rFonts w:ascii="Palatino Linotype" w:hAnsi="Palatino Linotype" w:cs="Arial"/>
          <w:b/>
          <w:bCs/>
          <w:i/>
        </w:rPr>
        <w:t xml:space="preserve"> </w:t>
      </w:r>
      <w:r w:rsidRPr="003203B1">
        <w:rPr>
          <w:rFonts w:ascii="Palatino Linotype" w:hAnsi="Palatino Linotype" w:cs="Arial"/>
          <w:i/>
        </w:rPr>
        <w:t>inscripción en el Registro Federal de Contribuyentes con el único propósito de</w:t>
      </w:r>
      <w:r w:rsidRPr="003203B1">
        <w:rPr>
          <w:rFonts w:ascii="Palatino Linotype" w:hAnsi="Palatino Linotype" w:cs="Arial"/>
          <w:b/>
          <w:bCs/>
          <w:i/>
        </w:rPr>
        <w:t xml:space="preserve"> </w:t>
      </w:r>
      <w:r w:rsidRPr="003203B1">
        <w:rPr>
          <w:rFonts w:ascii="Palatino Linotype" w:hAnsi="Palatino Linotype" w:cs="Arial"/>
          <w:i/>
        </w:rPr>
        <w:t>realizar mediante esa clave de identificación, operaciones o actividades de</w:t>
      </w:r>
      <w:r w:rsidRPr="003203B1">
        <w:rPr>
          <w:rFonts w:ascii="Palatino Linotype" w:hAnsi="Palatino Linotype" w:cs="Arial"/>
          <w:b/>
          <w:bCs/>
          <w:i/>
        </w:rPr>
        <w:t xml:space="preserve"> </w:t>
      </w:r>
      <w:r w:rsidRPr="003203B1">
        <w:rPr>
          <w:rFonts w:ascii="Palatino Linotype" w:hAnsi="Palatino Linotype" w:cs="Arial"/>
          <w:i/>
        </w:rPr>
        <w:t>naturaleza tributaria. En este sentido, el artículo 79 del Código Fiscal de la</w:t>
      </w:r>
      <w:r w:rsidRPr="003203B1">
        <w:rPr>
          <w:rFonts w:ascii="Palatino Linotype" w:hAnsi="Palatino Linotype" w:cs="Arial"/>
          <w:b/>
          <w:bCs/>
          <w:i/>
        </w:rPr>
        <w:t xml:space="preserve"> </w:t>
      </w:r>
      <w:r w:rsidRPr="003203B1">
        <w:rPr>
          <w:rFonts w:ascii="Palatino Linotype" w:hAnsi="Palatino Linotype" w:cs="Arial"/>
          <w:i/>
        </w:rPr>
        <w:t>Federación prevé que la utilización de una clave de registro no asignada por la</w:t>
      </w:r>
      <w:r w:rsidRPr="003203B1">
        <w:rPr>
          <w:rFonts w:ascii="Palatino Linotype" w:hAnsi="Palatino Linotype" w:cs="Arial"/>
          <w:b/>
          <w:bCs/>
          <w:i/>
        </w:rPr>
        <w:t xml:space="preserve"> </w:t>
      </w:r>
      <w:r w:rsidRPr="003203B1">
        <w:rPr>
          <w:rFonts w:ascii="Palatino Linotype" w:hAnsi="Palatino Linotype" w:cs="Arial"/>
          <w:i/>
        </w:rPr>
        <w:t>autoridad constituye como una infracción en materia fiscal. De acuerdo con lo</w:t>
      </w:r>
      <w:r w:rsidRPr="003203B1">
        <w:rPr>
          <w:rFonts w:ascii="Palatino Linotype" w:hAnsi="Palatino Linotype" w:cs="Arial"/>
          <w:b/>
          <w:bCs/>
          <w:i/>
        </w:rPr>
        <w:t xml:space="preserve"> </w:t>
      </w:r>
      <w:r w:rsidRPr="003203B1">
        <w:rPr>
          <w:rFonts w:ascii="Palatino Linotype" w:hAnsi="Palatino Linotype" w:cs="Arial"/>
          <w:i/>
        </w:rPr>
        <w:t>antes apuntado, el RFC vinculado al nombre de su titular, permite identificar la</w:t>
      </w:r>
      <w:r w:rsidRPr="003203B1">
        <w:rPr>
          <w:rFonts w:ascii="Palatino Linotype" w:hAnsi="Palatino Linotype" w:cs="Arial"/>
          <w:b/>
          <w:bCs/>
          <w:i/>
        </w:rPr>
        <w:t xml:space="preserve"> </w:t>
      </w:r>
      <w:r w:rsidRPr="003203B1">
        <w:rPr>
          <w:rFonts w:ascii="Palatino Linotype" w:hAnsi="Palatino Linotype" w:cs="Arial"/>
          <w:i/>
        </w:rPr>
        <w:t>edad de la persona, así como su homoclave, siendo esta última única e irrepetible,</w:t>
      </w:r>
      <w:r w:rsidRPr="003203B1">
        <w:rPr>
          <w:rFonts w:ascii="Palatino Linotype" w:hAnsi="Palatino Linotype" w:cs="Arial"/>
          <w:b/>
          <w:bCs/>
          <w:i/>
        </w:rPr>
        <w:t xml:space="preserve"> </w:t>
      </w:r>
      <w:r w:rsidRPr="003203B1">
        <w:rPr>
          <w:rFonts w:ascii="Palatino Linotype" w:hAnsi="Palatino Linotype" w:cs="Arial"/>
          <w:i/>
        </w:rPr>
        <w:t>por lo que es posible concluir que el RFC constituye un dato personal y, por tanto,</w:t>
      </w:r>
      <w:r w:rsidRPr="003203B1">
        <w:rPr>
          <w:rFonts w:ascii="Palatino Linotype" w:hAnsi="Palatino Linotype" w:cs="Arial"/>
          <w:b/>
          <w:bCs/>
          <w:i/>
        </w:rPr>
        <w:t xml:space="preserve"> </w:t>
      </w:r>
      <w:r w:rsidRPr="003203B1">
        <w:rPr>
          <w:rFonts w:ascii="Palatino Linotype" w:hAnsi="Palatino Linotype" w:cs="Arial"/>
          <w:i/>
        </w:rPr>
        <w:t>información confidencial, de conformidad con los previsto en el artículo 18,</w:t>
      </w:r>
      <w:r w:rsidRPr="003203B1">
        <w:rPr>
          <w:rFonts w:ascii="Palatino Linotype" w:hAnsi="Palatino Linotype" w:cs="Arial"/>
          <w:b/>
          <w:bCs/>
          <w:i/>
        </w:rPr>
        <w:t xml:space="preserve"> </w:t>
      </w:r>
      <w:r w:rsidRPr="003203B1">
        <w:rPr>
          <w:rFonts w:ascii="Palatino Linotype" w:hAnsi="Palatino Linotype" w:cs="Arial"/>
          <w:i/>
        </w:rPr>
        <w:t>fracción II de la Ley Federal de Transparencia y Acceso a la Información Pública</w:t>
      </w:r>
      <w:r w:rsidRPr="003203B1">
        <w:rPr>
          <w:rFonts w:ascii="Palatino Linotype" w:hAnsi="Palatino Linotype" w:cs="Arial"/>
          <w:b/>
          <w:bCs/>
          <w:i/>
        </w:rPr>
        <w:t xml:space="preserve"> </w:t>
      </w:r>
      <w:r w:rsidRPr="003203B1">
        <w:rPr>
          <w:rFonts w:ascii="Palatino Linotype" w:hAnsi="Palatino Linotype" w:cs="Arial"/>
          <w:i/>
        </w:rPr>
        <w:t>Gubernamental</w:t>
      </w:r>
      <w:r w:rsidRPr="003203B1">
        <w:rPr>
          <w:rFonts w:ascii="Palatino Linotype" w:hAnsi="Palatino Linotype" w:cs="Arial"/>
          <w:bCs/>
          <w:i/>
        </w:rPr>
        <w:t xml:space="preserve">…” </w:t>
      </w:r>
    </w:p>
    <w:p w:rsidR="00F11DC6" w:rsidRPr="003203B1" w:rsidRDefault="00F11DC6" w:rsidP="00F11DC6">
      <w:pPr>
        <w:tabs>
          <w:tab w:val="left" w:pos="8647"/>
        </w:tabs>
        <w:spacing w:after="0" w:line="240" w:lineRule="auto"/>
        <w:ind w:left="567" w:right="567"/>
        <w:jc w:val="both"/>
        <w:rPr>
          <w:rFonts w:ascii="Palatino Linotype" w:hAnsi="Palatino Linotype" w:cs="Arial"/>
          <w:bCs/>
        </w:rPr>
      </w:pPr>
    </w:p>
    <w:p w:rsidR="00F11DC6" w:rsidRPr="003203B1" w:rsidRDefault="00F11DC6" w:rsidP="00F11DC6">
      <w:pPr>
        <w:tabs>
          <w:tab w:val="left" w:pos="8647"/>
        </w:tabs>
        <w:spacing w:after="0" w:line="240" w:lineRule="auto"/>
        <w:ind w:left="567" w:right="567"/>
        <w:jc w:val="right"/>
        <w:rPr>
          <w:rFonts w:ascii="Palatino Linotype" w:hAnsi="Palatino Linotype" w:cs="Arial"/>
        </w:rPr>
      </w:pPr>
      <w:r w:rsidRPr="003203B1">
        <w:rPr>
          <w:rFonts w:ascii="Palatino Linotype" w:hAnsi="Palatino Linotype" w:cs="Arial"/>
        </w:rPr>
        <w:t>(Énfasis añadido)</w:t>
      </w:r>
    </w:p>
    <w:p w:rsidR="00F11DC6" w:rsidRPr="003203B1" w:rsidRDefault="00F11DC6" w:rsidP="00F11DC6">
      <w:pPr>
        <w:tabs>
          <w:tab w:val="left" w:pos="8647"/>
        </w:tabs>
        <w:spacing w:after="0" w:line="360" w:lineRule="auto"/>
        <w:ind w:right="51"/>
        <w:jc w:val="both"/>
        <w:rPr>
          <w:rFonts w:ascii="Palatino Linotype" w:hAnsi="Palatino Linotype" w:cs="Arial"/>
          <w:sz w:val="24"/>
          <w:szCs w:val="24"/>
        </w:rPr>
      </w:pPr>
    </w:p>
    <w:p w:rsidR="00F11DC6" w:rsidRPr="003203B1" w:rsidRDefault="00F11DC6" w:rsidP="00F11DC6">
      <w:pPr>
        <w:tabs>
          <w:tab w:val="left" w:pos="8647"/>
        </w:tabs>
        <w:spacing w:after="0" w:line="360" w:lineRule="auto"/>
        <w:ind w:right="51"/>
        <w:jc w:val="both"/>
        <w:rPr>
          <w:rFonts w:ascii="Palatino Linotype" w:hAnsi="Palatino Linotype" w:cs="Arial"/>
          <w:sz w:val="24"/>
          <w:szCs w:val="24"/>
        </w:rPr>
      </w:pPr>
      <w:r w:rsidRPr="003203B1">
        <w:rPr>
          <w:rFonts w:ascii="Palatino Linotype" w:hAnsi="Palatino Linotype" w:cs="Arial"/>
          <w:sz w:val="24"/>
          <w:szCs w:val="24"/>
        </w:rPr>
        <w:lastRenderedPageBreak/>
        <w:t>Así, el RFC se vincula al nombre de su titular y permite identificar la edad de la persona, su fecha de nacimiento, así como su homoclave, la cual es única e irrepetible y determina la identificación de dicha persona para efectos fiscales, por lo que constituye un dato personal que concierne a una persona física identificada e identificable en términos de los artículos 3, fracción IX de la Ley de Transparencia y Acceso a la Información Pública del Estado de México y Municipios y  4 fracción VII de la Ley de Protección de Datos Personales del Estado de México.</w:t>
      </w:r>
    </w:p>
    <w:p w:rsidR="00AD701C" w:rsidRPr="003203B1" w:rsidRDefault="00AD701C" w:rsidP="00F11DC6">
      <w:pPr>
        <w:tabs>
          <w:tab w:val="left" w:pos="8647"/>
        </w:tabs>
        <w:spacing w:after="0" w:line="360" w:lineRule="auto"/>
        <w:ind w:right="51"/>
        <w:jc w:val="both"/>
        <w:rPr>
          <w:rFonts w:ascii="Palatino Linotype" w:hAnsi="Palatino Linotype" w:cs="Arial"/>
          <w:sz w:val="24"/>
          <w:szCs w:val="24"/>
        </w:rPr>
      </w:pPr>
    </w:p>
    <w:p w:rsidR="00F11DC6" w:rsidRPr="003203B1" w:rsidRDefault="00F11DC6" w:rsidP="00F11DC6">
      <w:pPr>
        <w:tabs>
          <w:tab w:val="left" w:pos="8647"/>
        </w:tabs>
        <w:spacing w:after="0" w:line="360" w:lineRule="auto"/>
        <w:ind w:right="51"/>
        <w:jc w:val="both"/>
        <w:rPr>
          <w:rFonts w:ascii="Palatino Linotype" w:hAnsi="Palatino Linotype" w:cs="Arial"/>
          <w:sz w:val="24"/>
          <w:szCs w:val="24"/>
        </w:rPr>
      </w:pPr>
      <w:r w:rsidRPr="003203B1">
        <w:rPr>
          <w:rFonts w:ascii="Palatino Linotype" w:hAnsi="Palatino Linotype" w:cs="Arial"/>
          <w:sz w:val="24"/>
          <w:szCs w:val="24"/>
        </w:rPr>
        <w:t xml:space="preserve">En cuanto al CURP, en virtud de que éste se integra por datos personales que únicamente le conciernen a un particular como son su fecha de nacimiento, su nombre, sus apellidos y su lugar de nacimiento; información que permite distinguirlo del resto de los habitantes, se considera que es de carácter confidencial. Argumento que es compartido por el entonces </w:t>
      </w:r>
      <w:r w:rsidRPr="003203B1">
        <w:rPr>
          <w:rFonts w:ascii="Palatino Linotype" w:hAnsi="Palatino Linotype" w:cs="Arial"/>
          <w:b/>
          <w:bCs/>
          <w:sz w:val="24"/>
          <w:szCs w:val="24"/>
        </w:rPr>
        <w:t xml:space="preserve">Instituto Federal de Acceso a la Información y Protección de Datos (IFAI), conforme al </w:t>
      </w:r>
      <w:r w:rsidRPr="003203B1">
        <w:rPr>
          <w:rFonts w:ascii="Palatino Linotype" w:hAnsi="Palatino Linotype" w:cs="Arial"/>
          <w:sz w:val="24"/>
          <w:szCs w:val="24"/>
        </w:rPr>
        <w:t xml:space="preserve">criterio número 0003-10, el cual refiere: </w:t>
      </w:r>
    </w:p>
    <w:p w:rsidR="00F11DC6" w:rsidRPr="003203B1" w:rsidRDefault="00F11DC6" w:rsidP="00F11DC6">
      <w:pPr>
        <w:tabs>
          <w:tab w:val="left" w:pos="8647"/>
        </w:tabs>
        <w:spacing w:after="0" w:line="360" w:lineRule="auto"/>
        <w:ind w:right="51"/>
        <w:jc w:val="both"/>
        <w:rPr>
          <w:rFonts w:ascii="Palatino Linotype" w:hAnsi="Palatino Linotype" w:cs="Arial"/>
          <w:sz w:val="24"/>
          <w:szCs w:val="24"/>
        </w:rPr>
      </w:pPr>
    </w:p>
    <w:p w:rsidR="00F11DC6" w:rsidRPr="003203B1" w:rsidRDefault="00F11DC6" w:rsidP="00F11DC6">
      <w:pPr>
        <w:tabs>
          <w:tab w:val="left" w:pos="8505"/>
        </w:tabs>
        <w:spacing w:after="0" w:line="276" w:lineRule="auto"/>
        <w:ind w:left="567" w:right="567"/>
        <w:jc w:val="both"/>
        <w:rPr>
          <w:rFonts w:ascii="Palatino Linotype" w:hAnsi="Palatino Linotype" w:cs="Arial"/>
          <w:i/>
        </w:rPr>
      </w:pPr>
      <w:r w:rsidRPr="003203B1">
        <w:rPr>
          <w:rFonts w:ascii="Palatino Linotype" w:hAnsi="Palatino Linotype" w:cs="Arial"/>
          <w:b/>
          <w:bCs/>
          <w:i/>
        </w:rPr>
        <w:t xml:space="preserve">“Clave Única de Registro de Población (CURP) es un dato personal confidencial. </w:t>
      </w:r>
      <w:r w:rsidRPr="003203B1">
        <w:rPr>
          <w:rFonts w:ascii="Palatino Linotype" w:hAnsi="Palatino Linotype" w:cs="Arial"/>
          <w:i/>
        </w:rPr>
        <w:t>De conformidad con lo establecido en el artículo 3, fracción II de la Ley Federal de Transparencia y Acceso a la Información Pública Gubernamental, dato personal es toda aquella información concerniente a una persona física identificada o identificable. Por su parte, el artículo 18, fracción II de la Ley considera información confidencial los datos personales que requieren el consentimiento de los individuos para su difusión, distribución o comercialización en los términos de esta Ley. En este sentido, la CURP se integra por datos personales que únicamente le conciernen a un particular como son su fecha de nacimiento, su nombre, sus apellidos y su lugar de nacimiento, y esta es información que lo distingue plenamente del resto de los habitantes, por lo que es de carácter confidencial, en términos de lo dispuesto en el artículos anteriormente señalados</w:t>
      </w:r>
      <w:r w:rsidRPr="003203B1">
        <w:rPr>
          <w:rFonts w:ascii="Palatino Linotype" w:hAnsi="Palatino Linotype" w:cs="Arial"/>
          <w:b/>
          <w:bCs/>
          <w:i/>
        </w:rPr>
        <w:t>..</w:t>
      </w:r>
      <w:r w:rsidRPr="003203B1">
        <w:rPr>
          <w:rFonts w:ascii="Palatino Linotype" w:hAnsi="Palatino Linotype" w:cs="Arial"/>
          <w:i/>
        </w:rPr>
        <w:t>.” (Sic)</w:t>
      </w:r>
    </w:p>
    <w:p w:rsidR="00F11DC6" w:rsidRPr="003203B1" w:rsidRDefault="00F11DC6" w:rsidP="00F11DC6">
      <w:pPr>
        <w:autoSpaceDE w:val="0"/>
        <w:autoSpaceDN w:val="0"/>
        <w:adjustRightInd w:val="0"/>
        <w:spacing w:after="0" w:line="360" w:lineRule="auto"/>
        <w:contextualSpacing/>
        <w:jc w:val="both"/>
        <w:rPr>
          <w:rFonts w:ascii="Palatino Linotype" w:eastAsia="Times New Roman" w:hAnsi="Palatino Linotype" w:cs="Arial"/>
          <w:sz w:val="24"/>
          <w:szCs w:val="24"/>
          <w:lang w:val="es-ES" w:eastAsia="es-ES"/>
        </w:rPr>
      </w:pPr>
    </w:p>
    <w:p w:rsidR="00F11DC6" w:rsidRPr="003203B1" w:rsidRDefault="00F11DC6" w:rsidP="00F11DC6">
      <w:pPr>
        <w:tabs>
          <w:tab w:val="left" w:pos="8647"/>
        </w:tabs>
        <w:spacing w:after="0" w:line="360" w:lineRule="auto"/>
        <w:ind w:right="51"/>
        <w:jc w:val="both"/>
        <w:rPr>
          <w:rFonts w:ascii="Palatino Linotype" w:hAnsi="Palatino Linotype" w:cs="Arial"/>
          <w:sz w:val="24"/>
          <w:szCs w:val="24"/>
        </w:rPr>
      </w:pPr>
      <w:r w:rsidRPr="003203B1">
        <w:rPr>
          <w:rFonts w:ascii="Palatino Linotype" w:hAnsi="Palatino Linotype" w:cs="Arial"/>
          <w:sz w:val="24"/>
          <w:szCs w:val="24"/>
        </w:rPr>
        <w:lastRenderedPageBreak/>
        <w:t>Por su parte, los Lineamientos Generales en materia de Clasificación y Desclasificación de la información, así como para la elaboración de versiones públicas, emitidos por el Sistema Nacional de Transparencia, Acceso a la Información Pública y Protección de Datos Personales, establecen lo siguiente:</w:t>
      </w:r>
    </w:p>
    <w:p w:rsidR="00F11DC6" w:rsidRPr="003203B1" w:rsidRDefault="00F11DC6" w:rsidP="00F11DC6">
      <w:pPr>
        <w:tabs>
          <w:tab w:val="left" w:pos="8647"/>
        </w:tabs>
        <w:spacing w:after="0" w:line="360" w:lineRule="auto"/>
        <w:ind w:right="51"/>
        <w:jc w:val="both"/>
        <w:rPr>
          <w:rFonts w:ascii="Palatino Linotype" w:hAnsi="Palatino Linotype" w:cs="Arial"/>
          <w:sz w:val="24"/>
          <w:szCs w:val="24"/>
        </w:rPr>
      </w:pPr>
    </w:p>
    <w:p w:rsidR="00F11DC6" w:rsidRPr="003203B1" w:rsidRDefault="00F11DC6" w:rsidP="00F11DC6">
      <w:pPr>
        <w:tabs>
          <w:tab w:val="left" w:pos="8505"/>
        </w:tabs>
        <w:spacing w:after="0" w:line="240" w:lineRule="auto"/>
        <w:ind w:left="567" w:right="567"/>
        <w:jc w:val="both"/>
        <w:rPr>
          <w:rFonts w:ascii="Palatino Linotype" w:hAnsi="Palatino Linotype" w:cs="Arial"/>
          <w:bCs/>
          <w:i/>
        </w:rPr>
      </w:pPr>
      <w:r w:rsidRPr="003203B1">
        <w:rPr>
          <w:rFonts w:ascii="Palatino Linotype" w:hAnsi="Palatino Linotype" w:cs="Arial"/>
          <w:bCs/>
          <w:i/>
        </w:rPr>
        <w:t>“</w:t>
      </w:r>
      <w:r w:rsidRPr="003203B1">
        <w:rPr>
          <w:rFonts w:ascii="Palatino Linotype" w:hAnsi="Palatino Linotype" w:cs="Arial"/>
          <w:b/>
          <w:bCs/>
          <w:i/>
        </w:rPr>
        <w:t>Cuarto</w:t>
      </w:r>
      <w:r w:rsidRPr="003203B1">
        <w:rPr>
          <w:rFonts w:ascii="Palatino Linotype" w:hAnsi="Palatino Linotype" w:cs="Arial"/>
          <w:bCs/>
          <w:i/>
        </w:rPr>
        <w:t xml:space="preserve">. </w:t>
      </w:r>
      <w:r w:rsidRPr="003203B1">
        <w:rPr>
          <w:rFonts w:ascii="Palatino Linotype" w:hAnsi="Palatino Linotype" w:cs="Arial"/>
          <w:b/>
          <w:bCs/>
          <w:i/>
          <w:u w:val="single"/>
        </w:rPr>
        <w:t>Para clasificar la información como reservada o confidencial,</w:t>
      </w:r>
      <w:r w:rsidRPr="003203B1">
        <w:rPr>
          <w:rFonts w:ascii="Palatino Linotype" w:hAnsi="Palatino Linotype" w:cs="Arial"/>
          <w:bCs/>
          <w:i/>
        </w:rPr>
        <w:t xml:space="preserve"> de manera total o parcial, el titular del área del sujeto obligado deberá atender lo dispuesto por el Título Sexto de la Ley General, en relación con las disposiciones contenidas en los presentes lineamientos, así como en aquellas disposiciones legales aplicables a la materia en el ámbito de sus respectivas competencias, en tanto estas últimas no contravengan lo dispuesto en la Ley General.</w:t>
      </w:r>
    </w:p>
    <w:p w:rsidR="00F11DC6" w:rsidRPr="003203B1" w:rsidRDefault="00F11DC6" w:rsidP="00F11DC6">
      <w:pPr>
        <w:tabs>
          <w:tab w:val="left" w:pos="8647"/>
        </w:tabs>
        <w:spacing w:after="0" w:line="240" w:lineRule="auto"/>
        <w:ind w:left="567" w:right="567"/>
        <w:jc w:val="both"/>
        <w:rPr>
          <w:rFonts w:ascii="Palatino Linotype" w:hAnsi="Palatino Linotype" w:cs="Arial"/>
          <w:bCs/>
          <w:i/>
        </w:rPr>
      </w:pPr>
      <w:r w:rsidRPr="003203B1">
        <w:rPr>
          <w:rFonts w:ascii="Palatino Linotype" w:hAnsi="Palatino Linotype" w:cs="Arial"/>
          <w:bCs/>
          <w:i/>
        </w:rPr>
        <w:t>Los sujetos obligados deberán aplicar, de manera estricta, las excepciones al derecho de acceso a la información y sólo podrán invocarlas cuando acrediten su procedencia.</w:t>
      </w:r>
    </w:p>
    <w:p w:rsidR="00F11DC6" w:rsidRPr="003203B1" w:rsidRDefault="00F11DC6" w:rsidP="00F11DC6">
      <w:pPr>
        <w:tabs>
          <w:tab w:val="left" w:pos="8647"/>
        </w:tabs>
        <w:spacing w:after="0" w:line="240" w:lineRule="auto"/>
        <w:ind w:left="567" w:right="567"/>
        <w:jc w:val="both"/>
        <w:rPr>
          <w:rFonts w:ascii="Palatino Linotype" w:hAnsi="Palatino Linotype" w:cs="Arial"/>
          <w:bCs/>
          <w:i/>
        </w:rPr>
      </w:pPr>
      <w:r w:rsidRPr="003203B1">
        <w:rPr>
          <w:rFonts w:ascii="Palatino Linotype" w:hAnsi="Palatino Linotype" w:cs="Arial"/>
          <w:bCs/>
          <w:i/>
        </w:rPr>
        <w:t>…</w:t>
      </w:r>
    </w:p>
    <w:p w:rsidR="00F11DC6" w:rsidRPr="003203B1" w:rsidRDefault="00F11DC6" w:rsidP="00F11DC6">
      <w:pPr>
        <w:tabs>
          <w:tab w:val="left" w:pos="8647"/>
        </w:tabs>
        <w:spacing w:after="0" w:line="240" w:lineRule="auto"/>
        <w:ind w:left="567" w:right="567"/>
        <w:jc w:val="both"/>
        <w:rPr>
          <w:rFonts w:ascii="Palatino Linotype" w:hAnsi="Palatino Linotype" w:cs="Arial"/>
          <w:bCs/>
          <w:i/>
        </w:rPr>
      </w:pPr>
      <w:r w:rsidRPr="003203B1">
        <w:rPr>
          <w:rFonts w:ascii="Palatino Linotype" w:hAnsi="Palatino Linotype" w:cs="Arial"/>
          <w:b/>
          <w:bCs/>
          <w:i/>
        </w:rPr>
        <w:t>Quinto</w:t>
      </w:r>
      <w:r w:rsidRPr="003203B1">
        <w:rPr>
          <w:rFonts w:ascii="Palatino Linotype" w:hAnsi="Palatino Linotype" w:cs="Arial"/>
          <w:bCs/>
          <w:i/>
        </w:rPr>
        <w:t xml:space="preserve">. </w:t>
      </w:r>
      <w:r w:rsidRPr="003203B1">
        <w:rPr>
          <w:rFonts w:ascii="Palatino Linotype" w:hAnsi="Palatino Linotype" w:cs="Arial"/>
          <w:b/>
          <w:bCs/>
          <w:i/>
        </w:rPr>
        <w:t xml:space="preserve">La carga de la prueba para justificar toda negativa de acceso a la información, </w:t>
      </w:r>
      <w:r w:rsidRPr="003203B1">
        <w:rPr>
          <w:rFonts w:ascii="Palatino Linotype" w:hAnsi="Palatino Linotype" w:cs="Arial"/>
          <w:bCs/>
          <w:i/>
        </w:rPr>
        <w:t>por actualizarse cualquiera de los supuestos de clasificación previstos en la Ley General, la Ley Federal y leyes estatales, corresponderá</w:t>
      </w:r>
      <w:r w:rsidRPr="003203B1">
        <w:rPr>
          <w:rFonts w:ascii="Palatino Linotype" w:hAnsi="Palatino Linotype" w:cs="Arial"/>
          <w:b/>
          <w:bCs/>
          <w:i/>
        </w:rPr>
        <w:t xml:space="preserve"> a los sujetos obligados, por lo que deberán fundar y motivar debidamente la clasificación de la información ante una solicitud de acceso o al momento en que generen versiones públicas para dar cumplimiento a las obligaciones de transparencia</w:t>
      </w:r>
      <w:r w:rsidRPr="003203B1">
        <w:rPr>
          <w:rFonts w:ascii="Palatino Linotype" w:hAnsi="Palatino Linotype" w:cs="Arial"/>
          <w:bCs/>
          <w:i/>
        </w:rPr>
        <w:t>, observando lo dispuesto en la Ley General y las demás disposiciones aplicables en la materia.</w:t>
      </w:r>
    </w:p>
    <w:p w:rsidR="00F11DC6" w:rsidRPr="003203B1" w:rsidRDefault="00F11DC6" w:rsidP="00F11DC6">
      <w:pPr>
        <w:tabs>
          <w:tab w:val="left" w:pos="8647"/>
        </w:tabs>
        <w:spacing w:after="0" w:line="240" w:lineRule="auto"/>
        <w:ind w:left="567" w:right="567"/>
        <w:jc w:val="both"/>
        <w:rPr>
          <w:rFonts w:ascii="Palatino Linotype" w:hAnsi="Palatino Linotype" w:cs="Arial"/>
          <w:bCs/>
          <w:i/>
        </w:rPr>
      </w:pPr>
    </w:p>
    <w:p w:rsidR="00F11DC6" w:rsidRPr="003203B1" w:rsidRDefault="00F11DC6" w:rsidP="00F11DC6">
      <w:pPr>
        <w:tabs>
          <w:tab w:val="left" w:pos="8647"/>
        </w:tabs>
        <w:spacing w:after="0" w:line="240" w:lineRule="auto"/>
        <w:ind w:left="567" w:right="567"/>
        <w:jc w:val="both"/>
        <w:rPr>
          <w:rFonts w:ascii="Palatino Linotype" w:hAnsi="Palatino Linotype" w:cs="Arial"/>
          <w:bCs/>
          <w:i/>
        </w:rPr>
      </w:pPr>
      <w:r w:rsidRPr="003203B1">
        <w:rPr>
          <w:rFonts w:ascii="Palatino Linotype" w:hAnsi="Palatino Linotype" w:cs="Arial"/>
          <w:b/>
          <w:bCs/>
          <w:i/>
        </w:rPr>
        <w:t>Octavo</w:t>
      </w:r>
      <w:r w:rsidRPr="003203B1">
        <w:rPr>
          <w:rFonts w:ascii="Palatino Linotype" w:hAnsi="Palatino Linotype" w:cs="Arial"/>
          <w:bCs/>
          <w:i/>
        </w:rPr>
        <w:t xml:space="preserve">. </w:t>
      </w:r>
      <w:r w:rsidRPr="003203B1">
        <w:rPr>
          <w:rFonts w:ascii="Palatino Linotype" w:hAnsi="Palatino Linotype" w:cs="Arial"/>
          <w:bCs/>
          <w:i/>
          <w:u w:val="single"/>
        </w:rPr>
        <w:t>Para fundar la clasificación de la información se debe señalar el artículo, fracción, inciso, párrafo o numeral de la ley o tratado internacional</w:t>
      </w:r>
      <w:r w:rsidRPr="003203B1">
        <w:rPr>
          <w:rFonts w:ascii="Palatino Linotype" w:hAnsi="Palatino Linotype" w:cs="Arial"/>
          <w:bCs/>
          <w:i/>
        </w:rPr>
        <w:t xml:space="preserve"> suscrito por el Estado mexicano que expresamente le otorga el carácter de reservada o confidencial.</w:t>
      </w:r>
    </w:p>
    <w:p w:rsidR="00F11DC6" w:rsidRPr="003203B1" w:rsidRDefault="00F11DC6" w:rsidP="00F11DC6">
      <w:pPr>
        <w:tabs>
          <w:tab w:val="left" w:pos="8647"/>
        </w:tabs>
        <w:spacing w:after="0" w:line="240" w:lineRule="auto"/>
        <w:ind w:left="567" w:right="567"/>
        <w:jc w:val="both"/>
        <w:rPr>
          <w:rFonts w:ascii="Palatino Linotype" w:hAnsi="Palatino Linotype" w:cs="Arial"/>
          <w:bCs/>
          <w:i/>
        </w:rPr>
      </w:pPr>
      <w:r w:rsidRPr="003203B1">
        <w:rPr>
          <w:rFonts w:ascii="Palatino Linotype" w:hAnsi="Palatino Linotype" w:cs="Arial"/>
          <w:bCs/>
          <w:i/>
        </w:rPr>
        <w:t>Para motivar la clasificación se deberán señalar las razones o circunstancias especiales que lo llevaron a concluir que el caso particular se ajusta al supuesto previsto por la norma legal invocada como fundamento.</w:t>
      </w:r>
    </w:p>
    <w:p w:rsidR="00F11DC6" w:rsidRPr="003203B1" w:rsidRDefault="00F11DC6" w:rsidP="00F11DC6">
      <w:pPr>
        <w:tabs>
          <w:tab w:val="left" w:pos="8647"/>
        </w:tabs>
        <w:spacing w:after="0" w:line="240" w:lineRule="auto"/>
        <w:ind w:left="567" w:right="567"/>
        <w:jc w:val="both"/>
        <w:rPr>
          <w:rFonts w:ascii="Palatino Linotype" w:hAnsi="Palatino Linotype" w:cs="Arial"/>
          <w:bCs/>
          <w:i/>
        </w:rPr>
      </w:pPr>
      <w:r w:rsidRPr="003203B1">
        <w:rPr>
          <w:rFonts w:ascii="Palatino Linotype" w:hAnsi="Palatino Linotype" w:cs="Arial"/>
          <w:bCs/>
          <w:i/>
        </w:rPr>
        <w:t>…</w:t>
      </w:r>
    </w:p>
    <w:p w:rsidR="00F11DC6" w:rsidRPr="003203B1" w:rsidRDefault="00F11DC6" w:rsidP="00F11DC6">
      <w:pPr>
        <w:tabs>
          <w:tab w:val="left" w:pos="8647"/>
        </w:tabs>
        <w:spacing w:after="0" w:line="240" w:lineRule="auto"/>
        <w:ind w:left="567" w:right="567"/>
        <w:jc w:val="both"/>
        <w:rPr>
          <w:rFonts w:ascii="Palatino Linotype" w:hAnsi="Palatino Linotype" w:cs="Arial"/>
          <w:b/>
          <w:bCs/>
          <w:i/>
        </w:rPr>
      </w:pPr>
      <w:r w:rsidRPr="003203B1">
        <w:rPr>
          <w:rFonts w:ascii="Palatino Linotype" w:hAnsi="Palatino Linotype" w:cs="Arial"/>
          <w:b/>
          <w:bCs/>
          <w:i/>
        </w:rPr>
        <w:t>DE LA INFORMACIÓN CONFIDENCIAL</w:t>
      </w:r>
    </w:p>
    <w:p w:rsidR="00F11DC6" w:rsidRPr="003203B1" w:rsidRDefault="00F11DC6" w:rsidP="00F11DC6">
      <w:pPr>
        <w:tabs>
          <w:tab w:val="left" w:pos="8647"/>
        </w:tabs>
        <w:spacing w:after="0" w:line="240" w:lineRule="auto"/>
        <w:ind w:left="567" w:right="567"/>
        <w:jc w:val="both"/>
        <w:rPr>
          <w:rFonts w:ascii="Palatino Linotype" w:hAnsi="Palatino Linotype" w:cs="Arial"/>
          <w:bCs/>
          <w:i/>
        </w:rPr>
      </w:pPr>
      <w:r w:rsidRPr="003203B1">
        <w:rPr>
          <w:rFonts w:ascii="Palatino Linotype" w:hAnsi="Palatino Linotype" w:cs="Arial"/>
          <w:b/>
          <w:bCs/>
          <w:i/>
        </w:rPr>
        <w:t xml:space="preserve">Trigésimo octavo. </w:t>
      </w:r>
      <w:r w:rsidRPr="003203B1">
        <w:rPr>
          <w:rFonts w:ascii="Palatino Linotype" w:hAnsi="Palatino Linotype" w:cs="Arial"/>
          <w:bCs/>
          <w:i/>
        </w:rPr>
        <w:t>Se considera información confidencial:</w:t>
      </w:r>
    </w:p>
    <w:p w:rsidR="00F11DC6" w:rsidRPr="003203B1" w:rsidRDefault="00F11DC6" w:rsidP="00F11DC6">
      <w:pPr>
        <w:tabs>
          <w:tab w:val="left" w:pos="8647"/>
        </w:tabs>
        <w:spacing w:after="0" w:line="240" w:lineRule="auto"/>
        <w:ind w:left="567" w:right="567"/>
        <w:jc w:val="both"/>
        <w:rPr>
          <w:rFonts w:ascii="Palatino Linotype" w:hAnsi="Palatino Linotype" w:cs="Arial"/>
          <w:b/>
          <w:bCs/>
          <w:i/>
        </w:rPr>
      </w:pPr>
      <w:r w:rsidRPr="003203B1">
        <w:rPr>
          <w:rFonts w:ascii="Palatino Linotype" w:hAnsi="Palatino Linotype" w:cs="Arial"/>
          <w:bCs/>
          <w:i/>
        </w:rPr>
        <w:t xml:space="preserve">I. </w:t>
      </w:r>
      <w:r w:rsidRPr="003203B1">
        <w:rPr>
          <w:rFonts w:ascii="Palatino Linotype" w:hAnsi="Palatino Linotype" w:cs="Arial"/>
          <w:b/>
          <w:bCs/>
          <w:i/>
          <w:u w:val="single"/>
        </w:rPr>
        <w:t>Los datos personales en los términos de la norma aplicable</w:t>
      </w:r>
      <w:r w:rsidRPr="003203B1">
        <w:rPr>
          <w:rFonts w:ascii="Palatino Linotype" w:hAnsi="Palatino Linotype" w:cs="Arial"/>
          <w:b/>
          <w:bCs/>
          <w:i/>
        </w:rPr>
        <w:t>;</w:t>
      </w:r>
    </w:p>
    <w:p w:rsidR="00F11DC6" w:rsidRPr="003203B1" w:rsidRDefault="00F11DC6" w:rsidP="00F11DC6">
      <w:pPr>
        <w:tabs>
          <w:tab w:val="left" w:pos="8647"/>
        </w:tabs>
        <w:spacing w:after="0" w:line="240" w:lineRule="auto"/>
        <w:ind w:left="567" w:right="567"/>
        <w:jc w:val="both"/>
        <w:rPr>
          <w:rFonts w:ascii="Palatino Linotype" w:hAnsi="Palatino Linotype" w:cs="Arial"/>
          <w:bCs/>
          <w:i/>
        </w:rPr>
      </w:pPr>
      <w:r w:rsidRPr="003203B1">
        <w:rPr>
          <w:rFonts w:ascii="Palatino Linotype" w:hAnsi="Palatino Linotype" w:cs="Arial"/>
          <w:bCs/>
          <w:i/>
        </w:rPr>
        <w:t>II. La que se entregue con tal carácter por los particulares a los sujetos obligados, siempre y cuando tengan el derecho de entregar con dicho carácter la información, de conformidad con lo dispuesto en las leyes o en los Tratados Internacionales de los que el Estado mexicano sea parte, y</w:t>
      </w:r>
    </w:p>
    <w:p w:rsidR="00F11DC6" w:rsidRPr="003203B1" w:rsidRDefault="00F11DC6" w:rsidP="00F11DC6">
      <w:pPr>
        <w:tabs>
          <w:tab w:val="left" w:pos="8647"/>
        </w:tabs>
        <w:spacing w:after="0" w:line="240" w:lineRule="auto"/>
        <w:ind w:left="567" w:right="567"/>
        <w:jc w:val="both"/>
        <w:rPr>
          <w:rFonts w:ascii="Palatino Linotype" w:hAnsi="Palatino Linotype" w:cs="Arial"/>
          <w:bCs/>
          <w:i/>
        </w:rPr>
      </w:pPr>
      <w:r w:rsidRPr="003203B1">
        <w:rPr>
          <w:rFonts w:ascii="Palatino Linotype" w:hAnsi="Palatino Linotype" w:cs="Arial"/>
          <w:bCs/>
          <w:i/>
        </w:rPr>
        <w:t>III …</w:t>
      </w:r>
    </w:p>
    <w:p w:rsidR="00F11DC6" w:rsidRPr="003203B1" w:rsidRDefault="00F11DC6" w:rsidP="00F11DC6">
      <w:pPr>
        <w:tabs>
          <w:tab w:val="left" w:pos="8647"/>
        </w:tabs>
        <w:spacing w:after="0" w:line="240" w:lineRule="auto"/>
        <w:ind w:left="567" w:right="567"/>
        <w:jc w:val="both"/>
        <w:rPr>
          <w:rFonts w:ascii="Palatino Linotype" w:hAnsi="Palatino Linotype" w:cs="Arial"/>
          <w:bCs/>
          <w:i/>
        </w:rPr>
      </w:pPr>
      <w:r w:rsidRPr="003203B1">
        <w:rPr>
          <w:rFonts w:ascii="Palatino Linotype" w:hAnsi="Palatino Linotype" w:cs="Arial"/>
          <w:bCs/>
          <w:i/>
        </w:rPr>
        <w:lastRenderedPageBreak/>
        <w:t>La información confidencial no estará sujeta a temporalidad alguna y sólo podrán tener acceso a ella los titulares de la misma, sus representantes y los servidores públicos facultados para ello.”</w:t>
      </w:r>
    </w:p>
    <w:p w:rsidR="00F11DC6" w:rsidRPr="003203B1" w:rsidRDefault="00F11DC6" w:rsidP="00F11DC6">
      <w:pPr>
        <w:tabs>
          <w:tab w:val="left" w:pos="8647"/>
        </w:tabs>
        <w:spacing w:after="0" w:line="240" w:lineRule="auto"/>
        <w:ind w:left="567" w:right="567"/>
        <w:jc w:val="right"/>
        <w:rPr>
          <w:rFonts w:ascii="Palatino Linotype" w:hAnsi="Palatino Linotype" w:cs="Arial"/>
          <w:bCs/>
        </w:rPr>
      </w:pPr>
      <w:r w:rsidRPr="003203B1">
        <w:rPr>
          <w:rFonts w:ascii="Palatino Linotype" w:hAnsi="Palatino Linotype" w:cs="Arial"/>
          <w:bCs/>
        </w:rPr>
        <w:t>(Énfasis añadido)</w:t>
      </w:r>
    </w:p>
    <w:p w:rsidR="00F11DC6" w:rsidRPr="003203B1" w:rsidRDefault="00F11DC6" w:rsidP="00F11DC6">
      <w:pPr>
        <w:tabs>
          <w:tab w:val="left" w:pos="8647"/>
        </w:tabs>
        <w:spacing w:after="0" w:line="360" w:lineRule="auto"/>
        <w:ind w:right="51"/>
        <w:jc w:val="both"/>
        <w:rPr>
          <w:rFonts w:ascii="Palatino Linotype" w:hAnsi="Palatino Linotype" w:cs="Arial"/>
          <w:sz w:val="24"/>
          <w:szCs w:val="24"/>
        </w:rPr>
      </w:pPr>
    </w:p>
    <w:p w:rsidR="00F11DC6" w:rsidRPr="003203B1" w:rsidRDefault="00F11DC6" w:rsidP="00F11DC6">
      <w:pPr>
        <w:tabs>
          <w:tab w:val="left" w:pos="8647"/>
        </w:tabs>
        <w:spacing w:after="0" w:line="360" w:lineRule="auto"/>
        <w:ind w:right="51"/>
        <w:jc w:val="both"/>
        <w:rPr>
          <w:rFonts w:ascii="Palatino Linotype" w:hAnsi="Palatino Linotype" w:cs="Arial"/>
          <w:sz w:val="24"/>
          <w:szCs w:val="24"/>
        </w:rPr>
      </w:pPr>
      <w:r w:rsidRPr="003203B1">
        <w:rPr>
          <w:rFonts w:ascii="Palatino Linotype" w:hAnsi="Palatino Linotype" w:cs="Arial"/>
          <w:sz w:val="24"/>
          <w:szCs w:val="24"/>
        </w:rPr>
        <w:t>Así, como ha quedado apuntado, el derecho de acceso a la información pública puede ser restringido cuando se trate de información clasificada como reservada, delimitando una serie de hipótesis de hecho en las cuales descansa la posibilidad de reserva de información. Por lo tanto, la entrega de documentos, en su versión pública, debe acompañarse necesariamente del Acuerdo del Comité de Transparencia que la sustente, en el que se expongan los fundamentos y razonamientos que llevaron al Sujeto Obligado a testar, suprimir o eliminar datos de dicho soporte documental, ya que no hacerlo implica que lo entregado no es legal ni formalmente una versión pública, sino más bien una documentación ilegible, incompleta o tachada; pues no señalar las razones por las que no se aprecian determinados datos, ya sea porque se testan o suprimen, deja al solicitante en estado de incertidumbre, al no conocer o comprender porque no aparecen en la documentación respectiva, es decir, si no se exponen de manera puntual las razones de ello se estaría violentando desde un inicio el derecho de acceso a la información del solicitante.</w:t>
      </w:r>
    </w:p>
    <w:p w:rsidR="00F11DC6" w:rsidRPr="003203B1" w:rsidRDefault="00F11DC6" w:rsidP="00F11DC6">
      <w:pPr>
        <w:tabs>
          <w:tab w:val="left" w:pos="8647"/>
        </w:tabs>
        <w:spacing w:after="0" w:line="360" w:lineRule="auto"/>
        <w:ind w:right="51"/>
        <w:jc w:val="both"/>
        <w:rPr>
          <w:rFonts w:ascii="Palatino Linotype" w:hAnsi="Palatino Linotype" w:cs="Arial"/>
          <w:sz w:val="24"/>
          <w:szCs w:val="24"/>
        </w:rPr>
      </w:pPr>
    </w:p>
    <w:p w:rsidR="00F11DC6" w:rsidRPr="003203B1" w:rsidRDefault="00F11DC6" w:rsidP="00F11DC6">
      <w:pPr>
        <w:autoSpaceDE w:val="0"/>
        <w:autoSpaceDN w:val="0"/>
        <w:adjustRightInd w:val="0"/>
        <w:spacing w:after="0" w:line="360" w:lineRule="auto"/>
        <w:contextualSpacing/>
        <w:jc w:val="both"/>
        <w:rPr>
          <w:rFonts w:ascii="Palatino Linotype" w:hAnsi="Palatino Linotype" w:cs="Arial"/>
          <w:sz w:val="24"/>
          <w:lang w:val="es-ES"/>
        </w:rPr>
      </w:pPr>
      <w:r w:rsidRPr="003203B1">
        <w:rPr>
          <w:rFonts w:ascii="Palatino Linotype" w:eastAsia="Times New Roman" w:hAnsi="Palatino Linotype" w:cs="Arial"/>
          <w:sz w:val="24"/>
          <w:szCs w:val="24"/>
          <w:lang w:val="es-ES" w:eastAsia="es-ES"/>
        </w:rPr>
        <w:t xml:space="preserve">Entonces, el </w:t>
      </w:r>
      <w:r w:rsidRPr="003203B1">
        <w:rPr>
          <w:rFonts w:ascii="Palatino Linotype" w:eastAsia="Times New Roman" w:hAnsi="Palatino Linotype" w:cs="Arial"/>
          <w:b/>
          <w:sz w:val="24"/>
          <w:szCs w:val="24"/>
          <w:lang w:val="es-ES" w:eastAsia="es-ES"/>
        </w:rPr>
        <w:t>Sujeto Obligado</w:t>
      </w:r>
      <w:r w:rsidRPr="003203B1">
        <w:rPr>
          <w:rFonts w:ascii="Palatino Linotype" w:eastAsia="Times New Roman" w:hAnsi="Palatino Linotype" w:cs="Arial"/>
          <w:sz w:val="24"/>
          <w:szCs w:val="24"/>
          <w:lang w:val="es-ES" w:eastAsia="es-ES"/>
        </w:rPr>
        <w:t xml:space="preserve"> debe seguir el procedimiento legal establecido para su clasificación, es decir, es necesario que el Comité de Transparencia emita un Acuerdo de Clasificación que cumpla con las formalidades previstas en los artículos 137, 143 y 149 de la Ley de Transparencia y Acceso a la Información Pública del Estado de México y Municipios</w:t>
      </w:r>
      <w:r w:rsidRPr="003203B1">
        <w:rPr>
          <w:rFonts w:ascii="Palatino Linotype" w:eastAsia="Times New Roman" w:hAnsi="Palatino Linotype" w:cs="Arial"/>
          <w:i/>
          <w:iCs/>
          <w:sz w:val="24"/>
          <w:szCs w:val="24"/>
          <w:lang w:val="es-ES" w:eastAsia="es-ES"/>
        </w:rPr>
        <w:t>.</w:t>
      </w:r>
    </w:p>
    <w:p w:rsidR="00F11DC6" w:rsidRPr="003203B1" w:rsidRDefault="00F11DC6" w:rsidP="00F11DC6">
      <w:pPr>
        <w:tabs>
          <w:tab w:val="left" w:pos="7938"/>
        </w:tabs>
        <w:spacing w:after="0" w:line="360" w:lineRule="auto"/>
        <w:jc w:val="both"/>
        <w:rPr>
          <w:rFonts w:ascii="Palatino Linotype" w:eastAsia="Arial Unicode MS" w:hAnsi="Palatino Linotype" w:cs="Arial"/>
          <w:sz w:val="24"/>
        </w:rPr>
      </w:pPr>
    </w:p>
    <w:p w:rsidR="00F11DC6" w:rsidRPr="003203B1" w:rsidRDefault="00F11DC6" w:rsidP="00F11DC6">
      <w:pPr>
        <w:autoSpaceDE w:val="0"/>
        <w:autoSpaceDN w:val="0"/>
        <w:adjustRightInd w:val="0"/>
        <w:spacing w:after="0" w:line="360" w:lineRule="auto"/>
        <w:jc w:val="both"/>
        <w:rPr>
          <w:rFonts w:ascii="Palatino Linotype" w:hAnsi="Palatino Linotype" w:cs="Arial"/>
          <w:sz w:val="24"/>
          <w:szCs w:val="24"/>
        </w:rPr>
      </w:pPr>
      <w:r w:rsidRPr="003203B1">
        <w:rPr>
          <w:rFonts w:ascii="Palatino Linotype" w:hAnsi="Palatino Linotype" w:cs="Arial"/>
          <w:sz w:val="24"/>
          <w:szCs w:val="24"/>
        </w:rPr>
        <w:lastRenderedPageBreak/>
        <w:t xml:space="preserve">Por lo tanto, en mérito de lo expuesto en líneas anteriores, con fundamento en la segunda hipótesis de la fracción III del artículo 186, de la Ley de Transparencia y Acceso a la Información Pública del Estado de México y Municipios, se </w:t>
      </w:r>
      <w:r w:rsidRPr="003203B1">
        <w:rPr>
          <w:rFonts w:ascii="Palatino Linotype" w:hAnsi="Palatino Linotype" w:cs="Arial"/>
          <w:b/>
          <w:sz w:val="24"/>
          <w:szCs w:val="24"/>
        </w:rPr>
        <w:t>MODIFICA</w:t>
      </w:r>
      <w:r w:rsidRPr="003203B1">
        <w:rPr>
          <w:rFonts w:ascii="Palatino Linotype" w:hAnsi="Palatino Linotype" w:cs="Arial"/>
          <w:sz w:val="24"/>
          <w:szCs w:val="24"/>
        </w:rPr>
        <w:t xml:space="preserve"> la respuesta proporcionada por el </w:t>
      </w:r>
      <w:r w:rsidRPr="003203B1">
        <w:rPr>
          <w:rFonts w:ascii="Palatino Linotype" w:hAnsi="Palatino Linotype" w:cs="Arial"/>
          <w:b/>
          <w:sz w:val="24"/>
          <w:szCs w:val="24"/>
        </w:rPr>
        <w:t>Sujeto Obligado</w:t>
      </w:r>
      <w:r w:rsidRPr="003203B1">
        <w:rPr>
          <w:rFonts w:ascii="Palatino Linotype" w:hAnsi="Palatino Linotype" w:cs="Arial"/>
          <w:sz w:val="24"/>
          <w:szCs w:val="24"/>
        </w:rPr>
        <w:t xml:space="preserve"> a la solicitud de información </w:t>
      </w:r>
      <w:r w:rsidR="007C15A0" w:rsidRPr="003203B1">
        <w:rPr>
          <w:rFonts w:ascii="Palatino Linotype" w:hAnsi="Palatino Linotype" w:cs="Arial"/>
          <w:b/>
          <w:sz w:val="24"/>
          <w:szCs w:val="24"/>
        </w:rPr>
        <w:t>00042/COBAEM/IP/2023</w:t>
      </w:r>
      <w:r w:rsidRPr="003203B1">
        <w:rPr>
          <w:rFonts w:ascii="Palatino Linotype" w:hAnsi="Palatino Linotype" w:cs="Arial"/>
          <w:sz w:val="24"/>
          <w:szCs w:val="24"/>
        </w:rPr>
        <w:t>, la cual ha sido materia del presente fallo.</w:t>
      </w:r>
    </w:p>
    <w:p w:rsidR="00F11DC6" w:rsidRPr="003203B1" w:rsidRDefault="00F11DC6" w:rsidP="00F11DC6">
      <w:pPr>
        <w:autoSpaceDE w:val="0"/>
        <w:autoSpaceDN w:val="0"/>
        <w:adjustRightInd w:val="0"/>
        <w:spacing w:after="0" w:line="360" w:lineRule="auto"/>
        <w:jc w:val="both"/>
        <w:rPr>
          <w:rFonts w:ascii="Palatino Linotype" w:hAnsi="Palatino Linotype" w:cs="Arial"/>
          <w:sz w:val="24"/>
          <w:szCs w:val="24"/>
        </w:rPr>
      </w:pPr>
    </w:p>
    <w:p w:rsidR="00F11DC6" w:rsidRPr="003203B1" w:rsidRDefault="00F11DC6" w:rsidP="00F11DC6">
      <w:pPr>
        <w:autoSpaceDE w:val="0"/>
        <w:autoSpaceDN w:val="0"/>
        <w:adjustRightInd w:val="0"/>
        <w:spacing w:after="0" w:line="360" w:lineRule="auto"/>
        <w:jc w:val="both"/>
        <w:rPr>
          <w:rFonts w:ascii="Palatino Linotype" w:hAnsi="Palatino Linotype" w:cs="Arial"/>
          <w:sz w:val="24"/>
          <w:szCs w:val="24"/>
        </w:rPr>
      </w:pPr>
      <w:r w:rsidRPr="003203B1">
        <w:rPr>
          <w:rFonts w:ascii="Palatino Linotype" w:hAnsi="Palatino Linotype" w:cs="Arial"/>
          <w:sz w:val="24"/>
          <w:szCs w:val="24"/>
        </w:rPr>
        <w:t>Por lo antes expuesto y fundado es de resolverse y,</w:t>
      </w:r>
    </w:p>
    <w:p w:rsidR="007C15A0" w:rsidRPr="003203B1" w:rsidRDefault="007C15A0" w:rsidP="00F11DC6">
      <w:pPr>
        <w:autoSpaceDE w:val="0"/>
        <w:autoSpaceDN w:val="0"/>
        <w:adjustRightInd w:val="0"/>
        <w:spacing w:after="0" w:line="360" w:lineRule="auto"/>
        <w:jc w:val="both"/>
        <w:rPr>
          <w:rFonts w:ascii="Palatino Linotype" w:hAnsi="Palatino Linotype" w:cs="Arial"/>
          <w:sz w:val="24"/>
          <w:szCs w:val="24"/>
        </w:rPr>
      </w:pPr>
    </w:p>
    <w:p w:rsidR="00F11DC6" w:rsidRPr="003203B1" w:rsidRDefault="00F11DC6" w:rsidP="00F11DC6">
      <w:pPr>
        <w:spacing w:after="0" w:line="360" w:lineRule="auto"/>
        <w:ind w:left="426"/>
        <w:jc w:val="center"/>
        <w:rPr>
          <w:rFonts w:ascii="Palatino Linotype" w:eastAsia="Times New Roman" w:hAnsi="Palatino Linotype" w:cs="Times New Roman"/>
          <w:color w:val="000000"/>
          <w:sz w:val="24"/>
          <w:szCs w:val="24"/>
          <w:lang w:val="es-ES" w:eastAsia="es-ES"/>
        </w:rPr>
      </w:pPr>
      <w:r w:rsidRPr="003203B1">
        <w:rPr>
          <w:rFonts w:ascii="Palatino Linotype" w:eastAsia="Times New Roman" w:hAnsi="Palatino Linotype" w:cs="Times New Roman"/>
          <w:b/>
          <w:color w:val="000000"/>
          <w:sz w:val="28"/>
          <w:szCs w:val="24"/>
          <w:lang w:val="es-ES" w:eastAsia="es-ES"/>
        </w:rPr>
        <w:t>SE    RESUELVE</w:t>
      </w:r>
    </w:p>
    <w:p w:rsidR="00F11DC6" w:rsidRPr="003203B1" w:rsidRDefault="00F11DC6" w:rsidP="00F11DC6">
      <w:pPr>
        <w:spacing w:after="0" w:line="360" w:lineRule="auto"/>
        <w:ind w:left="426"/>
        <w:jc w:val="center"/>
        <w:rPr>
          <w:rFonts w:ascii="Palatino Linotype" w:eastAsia="Times New Roman" w:hAnsi="Palatino Linotype" w:cs="Times New Roman"/>
          <w:color w:val="000000"/>
          <w:sz w:val="24"/>
          <w:szCs w:val="24"/>
          <w:lang w:val="es-ES" w:eastAsia="es-ES"/>
        </w:rPr>
      </w:pPr>
    </w:p>
    <w:p w:rsidR="00F11DC6" w:rsidRPr="003203B1" w:rsidRDefault="00F11DC6" w:rsidP="00F11DC6">
      <w:pPr>
        <w:spacing w:after="0" w:line="360" w:lineRule="auto"/>
        <w:jc w:val="both"/>
        <w:rPr>
          <w:rFonts w:ascii="Palatino Linotype" w:eastAsia="Times New Roman" w:hAnsi="Palatino Linotype" w:cs="Arial"/>
          <w:sz w:val="24"/>
          <w:szCs w:val="24"/>
          <w:lang w:eastAsia="es-ES"/>
        </w:rPr>
      </w:pPr>
      <w:r w:rsidRPr="003203B1">
        <w:rPr>
          <w:rFonts w:ascii="Palatino Linotype" w:eastAsia="Times New Roman" w:hAnsi="Palatino Linotype" w:cs="Arial"/>
          <w:b/>
          <w:sz w:val="28"/>
          <w:szCs w:val="24"/>
          <w:lang w:eastAsia="es-ES"/>
        </w:rPr>
        <w:t>PRIMERO</w:t>
      </w:r>
      <w:r w:rsidRPr="003203B1">
        <w:rPr>
          <w:rFonts w:ascii="Palatino Linotype" w:eastAsia="Times New Roman" w:hAnsi="Palatino Linotype" w:cs="Arial"/>
          <w:b/>
          <w:sz w:val="24"/>
          <w:szCs w:val="24"/>
          <w:lang w:eastAsia="es-ES"/>
        </w:rPr>
        <w:t xml:space="preserve">. </w:t>
      </w:r>
      <w:r w:rsidRPr="003203B1">
        <w:rPr>
          <w:rFonts w:ascii="Palatino Linotype" w:eastAsia="Times New Roman" w:hAnsi="Palatino Linotype" w:cs="Arial"/>
          <w:sz w:val="24"/>
          <w:szCs w:val="24"/>
          <w:lang w:eastAsia="es-ES"/>
        </w:rPr>
        <w:t>Se</w:t>
      </w:r>
      <w:r w:rsidRPr="003203B1">
        <w:rPr>
          <w:rFonts w:ascii="Palatino Linotype" w:eastAsia="Times New Roman" w:hAnsi="Palatino Linotype" w:cs="Arial"/>
          <w:b/>
          <w:sz w:val="24"/>
          <w:szCs w:val="24"/>
          <w:lang w:eastAsia="es-ES"/>
        </w:rPr>
        <w:t xml:space="preserve"> MODIFICA </w:t>
      </w:r>
      <w:r w:rsidRPr="003203B1">
        <w:rPr>
          <w:rFonts w:ascii="Palatino Linotype" w:eastAsia="Times New Roman" w:hAnsi="Palatino Linotype" w:cs="Arial"/>
          <w:sz w:val="24"/>
          <w:szCs w:val="24"/>
          <w:lang w:eastAsia="es-ES"/>
        </w:rPr>
        <w:t xml:space="preserve">la respuesta del </w:t>
      </w:r>
      <w:r w:rsidRPr="003203B1">
        <w:rPr>
          <w:rFonts w:ascii="Palatino Linotype" w:eastAsia="Times New Roman" w:hAnsi="Palatino Linotype" w:cs="Arial"/>
          <w:b/>
          <w:sz w:val="24"/>
          <w:szCs w:val="24"/>
          <w:lang w:eastAsia="es-ES"/>
        </w:rPr>
        <w:t>Sujeto Obligado</w:t>
      </w:r>
      <w:r w:rsidRPr="003203B1">
        <w:rPr>
          <w:rFonts w:ascii="Palatino Linotype" w:eastAsia="Times New Roman" w:hAnsi="Palatino Linotype" w:cs="Arial"/>
          <w:sz w:val="24"/>
          <w:szCs w:val="24"/>
          <w:lang w:eastAsia="es-ES"/>
        </w:rPr>
        <w:t xml:space="preserve"> a la solicitud de acceso a la información pública </w:t>
      </w:r>
      <w:r w:rsidR="007C15A0" w:rsidRPr="003203B1">
        <w:rPr>
          <w:rFonts w:ascii="Palatino Linotype" w:hAnsi="Palatino Linotype" w:cs="Arial"/>
          <w:b/>
          <w:sz w:val="24"/>
          <w:szCs w:val="24"/>
        </w:rPr>
        <w:t>00042/COBAEM/IP/2023</w:t>
      </w:r>
      <w:r w:rsidRPr="003203B1">
        <w:rPr>
          <w:rFonts w:ascii="Palatino Linotype" w:eastAsia="Calibri" w:hAnsi="Palatino Linotype" w:cs="Arial"/>
          <w:b/>
          <w:sz w:val="24"/>
          <w:szCs w:val="24"/>
          <w:lang w:eastAsia="es-MX"/>
        </w:rPr>
        <w:t>,</w:t>
      </w:r>
      <w:r w:rsidRPr="003203B1">
        <w:rPr>
          <w:rFonts w:ascii="Palatino Linotype" w:eastAsia="Calibri" w:hAnsi="Palatino Linotype" w:cs="Arial"/>
          <w:sz w:val="24"/>
          <w:szCs w:val="24"/>
          <w:lang w:eastAsia="es-MX"/>
        </w:rPr>
        <w:t xml:space="preserve"> </w:t>
      </w:r>
      <w:r w:rsidRPr="003203B1">
        <w:rPr>
          <w:rFonts w:ascii="Palatino Linotype" w:eastAsia="Times New Roman" w:hAnsi="Palatino Linotype" w:cs="Arial"/>
          <w:sz w:val="24"/>
          <w:szCs w:val="24"/>
          <w:lang w:eastAsia="es-ES"/>
        </w:rPr>
        <w:t xml:space="preserve">por resultar </w:t>
      </w:r>
      <w:r w:rsidRPr="003203B1">
        <w:rPr>
          <w:rFonts w:ascii="Palatino Linotype" w:eastAsia="Times New Roman" w:hAnsi="Palatino Linotype" w:cs="Arial"/>
          <w:b/>
          <w:sz w:val="24"/>
          <w:szCs w:val="24"/>
          <w:lang w:eastAsia="es-ES"/>
        </w:rPr>
        <w:t xml:space="preserve">fundados </w:t>
      </w:r>
      <w:r w:rsidRPr="003203B1">
        <w:rPr>
          <w:rFonts w:ascii="Palatino Linotype" w:eastAsia="Times New Roman" w:hAnsi="Palatino Linotype" w:cs="Arial"/>
          <w:sz w:val="24"/>
          <w:szCs w:val="24"/>
          <w:lang w:eastAsia="es-ES"/>
        </w:rPr>
        <w:t xml:space="preserve">los motivos de inconformidad vertidos por el </w:t>
      </w:r>
      <w:r w:rsidRPr="003203B1">
        <w:rPr>
          <w:rFonts w:ascii="Palatino Linotype" w:eastAsia="Times New Roman" w:hAnsi="Palatino Linotype" w:cs="Arial"/>
          <w:b/>
          <w:sz w:val="24"/>
          <w:szCs w:val="24"/>
          <w:lang w:eastAsia="es-ES"/>
        </w:rPr>
        <w:t>Recurrente</w:t>
      </w:r>
      <w:r w:rsidRPr="003203B1">
        <w:rPr>
          <w:rFonts w:ascii="Palatino Linotype" w:eastAsia="Times New Roman" w:hAnsi="Palatino Linotype" w:cs="Arial"/>
          <w:sz w:val="24"/>
          <w:szCs w:val="24"/>
          <w:lang w:eastAsia="es-ES"/>
        </w:rPr>
        <w:t>, en términos del considerandos</w:t>
      </w:r>
      <w:r w:rsidRPr="003203B1">
        <w:rPr>
          <w:rFonts w:ascii="Palatino Linotype" w:eastAsia="Times New Roman" w:hAnsi="Palatino Linotype" w:cs="Arial"/>
          <w:b/>
          <w:sz w:val="24"/>
          <w:szCs w:val="24"/>
          <w:lang w:eastAsia="es-ES"/>
        </w:rPr>
        <w:t xml:space="preserve"> CUARTO </w:t>
      </w:r>
      <w:r w:rsidRPr="003203B1">
        <w:rPr>
          <w:rFonts w:ascii="Palatino Linotype" w:eastAsia="Times New Roman" w:hAnsi="Palatino Linotype" w:cs="Arial"/>
          <w:sz w:val="24"/>
          <w:szCs w:val="24"/>
          <w:lang w:eastAsia="es-ES"/>
        </w:rPr>
        <w:t>de la presente Resolución.</w:t>
      </w:r>
    </w:p>
    <w:p w:rsidR="007C15A0" w:rsidRPr="003203B1" w:rsidRDefault="007C15A0" w:rsidP="00F11DC6">
      <w:pPr>
        <w:spacing w:after="0" w:line="360" w:lineRule="auto"/>
        <w:jc w:val="both"/>
        <w:rPr>
          <w:rFonts w:ascii="Palatino Linotype" w:eastAsia="Times New Roman" w:hAnsi="Palatino Linotype" w:cs="Arial"/>
          <w:sz w:val="24"/>
          <w:szCs w:val="24"/>
          <w:lang w:eastAsia="es-ES"/>
        </w:rPr>
      </w:pPr>
    </w:p>
    <w:p w:rsidR="00F11DC6" w:rsidRPr="003203B1" w:rsidRDefault="00F11DC6" w:rsidP="00F11DC6">
      <w:pPr>
        <w:autoSpaceDE w:val="0"/>
        <w:autoSpaceDN w:val="0"/>
        <w:adjustRightInd w:val="0"/>
        <w:spacing w:after="0" w:line="360" w:lineRule="auto"/>
        <w:jc w:val="both"/>
        <w:rPr>
          <w:rFonts w:ascii="Palatino Linotype" w:eastAsia="Times New Roman" w:hAnsi="Palatino Linotype" w:cs="Arial"/>
          <w:sz w:val="24"/>
          <w:szCs w:val="24"/>
          <w:lang w:val="es-ES" w:eastAsia="es-ES"/>
        </w:rPr>
      </w:pPr>
      <w:r w:rsidRPr="003203B1">
        <w:rPr>
          <w:rFonts w:ascii="Palatino Linotype" w:eastAsia="Times New Roman" w:hAnsi="Palatino Linotype" w:cs="Arial"/>
          <w:b/>
          <w:sz w:val="28"/>
          <w:szCs w:val="24"/>
          <w:lang w:eastAsia="es-ES"/>
        </w:rPr>
        <w:t>SEGUNDO</w:t>
      </w:r>
      <w:r w:rsidRPr="003203B1">
        <w:rPr>
          <w:rFonts w:ascii="Palatino Linotype" w:eastAsia="Times New Roman" w:hAnsi="Palatino Linotype" w:cs="Arial"/>
          <w:b/>
          <w:sz w:val="24"/>
          <w:szCs w:val="24"/>
          <w:lang w:eastAsia="es-ES"/>
        </w:rPr>
        <w:t>.</w:t>
      </w:r>
      <w:r w:rsidRPr="003203B1">
        <w:rPr>
          <w:rFonts w:ascii="Palatino Linotype" w:eastAsia="Times New Roman" w:hAnsi="Palatino Linotype" w:cs="Tahoma"/>
          <w:sz w:val="24"/>
          <w:szCs w:val="24"/>
          <w:lang w:eastAsia="es-ES"/>
        </w:rPr>
        <w:t xml:space="preserve"> Se </w:t>
      </w:r>
      <w:r w:rsidRPr="003203B1">
        <w:rPr>
          <w:rFonts w:ascii="Palatino Linotype" w:eastAsia="Times New Roman" w:hAnsi="Palatino Linotype" w:cs="Tahoma"/>
          <w:b/>
          <w:sz w:val="24"/>
          <w:szCs w:val="24"/>
          <w:lang w:eastAsia="es-ES"/>
        </w:rPr>
        <w:t xml:space="preserve">ORDENA </w:t>
      </w:r>
      <w:r w:rsidRPr="003203B1">
        <w:rPr>
          <w:rFonts w:ascii="Palatino Linotype" w:eastAsia="Times New Roman" w:hAnsi="Palatino Linotype" w:cs="Tahoma"/>
          <w:sz w:val="24"/>
          <w:szCs w:val="24"/>
          <w:lang w:eastAsia="es-ES"/>
        </w:rPr>
        <w:t xml:space="preserve">al </w:t>
      </w:r>
      <w:r w:rsidRPr="003203B1">
        <w:rPr>
          <w:rFonts w:ascii="Palatino Linotype" w:eastAsia="Times New Roman" w:hAnsi="Palatino Linotype" w:cs="Tahoma"/>
          <w:b/>
          <w:sz w:val="24"/>
          <w:szCs w:val="24"/>
          <w:lang w:eastAsia="es-ES"/>
        </w:rPr>
        <w:t>Sujeto Obligado</w:t>
      </w:r>
      <w:r w:rsidRPr="003203B1">
        <w:rPr>
          <w:rFonts w:ascii="Palatino Linotype" w:eastAsia="Times New Roman" w:hAnsi="Palatino Linotype" w:cs="Tahoma"/>
          <w:sz w:val="24"/>
          <w:szCs w:val="24"/>
          <w:lang w:eastAsia="es-ES"/>
        </w:rPr>
        <w:t xml:space="preserve">, </w:t>
      </w:r>
      <w:r w:rsidR="007C15A0" w:rsidRPr="003203B1">
        <w:rPr>
          <w:rFonts w:ascii="Palatino Linotype" w:eastAsia="Times New Roman" w:hAnsi="Palatino Linotype" w:cs="Tahoma"/>
          <w:sz w:val="24"/>
          <w:szCs w:val="24"/>
          <w:lang w:eastAsia="es-ES"/>
        </w:rPr>
        <w:t>previa búsqueda exhaustiva y razonable,</w:t>
      </w:r>
      <w:r w:rsidR="007C15A0" w:rsidRPr="003203B1">
        <w:rPr>
          <w:rFonts w:ascii="Palatino Linotype" w:eastAsia="Times New Roman" w:hAnsi="Palatino Linotype" w:cs="Tahoma"/>
          <w:b/>
          <w:sz w:val="24"/>
          <w:szCs w:val="24"/>
          <w:lang w:eastAsia="es-ES"/>
        </w:rPr>
        <w:t xml:space="preserve"> </w:t>
      </w:r>
      <w:r w:rsidRPr="003203B1">
        <w:rPr>
          <w:rFonts w:ascii="Palatino Linotype" w:eastAsia="Times New Roman" w:hAnsi="Palatino Linotype" w:cs="Tahoma"/>
          <w:sz w:val="24"/>
          <w:szCs w:val="24"/>
          <w:lang w:eastAsia="es-ES"/>
        </w:rPr>
        <w:t>a efecto de que entregue, vía</w:t>
      </w:r>
      <w:r w:rsidRPr="003203B1">
        <w:rPr>
          <w:rFonts w:ascii="Palatino Linotype" w:eastAsia="Times New Roman" w:hAnsi="Palatino Linotype" w:cs="Tahoma"/>
          <w:b/>
          <w:sz w:val="24"/>
          <w:szCs w:val="24"/>
          <w:lang w:eastAsia="es-ES"/>
        </w:rPr>
        <w:t xml:space="preserve"> </w:t>
      </w:r>
      <w:r w:rsidRPr="003203B1">
        <w:rPr>
          <w:rFonts w:ascii="Palatino Linotype" w:eastAsia="Calibri" w:hAnsi="Palatino Linotype" w:cs="Tahoma"/>
          <w:bCs/>
          <w:sz w:val="24"/>
          <w:szCs w:val="24"/>
          <w:lang w:eastAsia="es-MX"/>
        </w:rPr>
        <w:t>Sistema de Acceso a la Información Mexiquense (SAIMEX), en su caso en versión pública,</w:t>
      </w:r>
      <w:r w:rsidRPr="003203B1">
        <w:rPr>
          <w:rFonts w:ascii="Palatino Linotype" w:eastAsia="Times New Roman" w:hAnsi="Palatino Linotype" w:cs="Arial"/>
          <w:sz w:val="24"/>
          <w:szCs w:val="24"/>
          <w:lang w:val="es-ES" w:eastAsia="es-ES"/>
        </w:rPr>
        <w:t xml:space="preserve"> lo siguiente:</w:t>
      </w:r>
    </w:p>
    <w:p w:rsidR="00F11DC6" w:rsidRPr="003203B1" w:rsidRDefault="00F11DC6" w:rsidP="00F11DC6">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rsidR="007C15A0" w:rsidRPr="003203B1" w:rsidRDefault="007C15A0" w:rsidP="007C15A0">
      <w:pPr>
        <w:pStyle w:val="Prrafodelista"/>
        <w:numPr>
          <w:ilvl w:val="0"/>
          <w:numId w:val="41"/>
        </w:numPr>
        <w:autoSpaceDE w:val="0"/>
        <w:autoSpaceDN w:val="0"/>
        <w:adjustRightInd w:val="0"/>
        <w:spacing w:line="360" w:lineRule="auto"/>
        <w:jc w:val="both"/>
        <w:rPr>
          <w:rFonts w:ascii="Palatino Linotype" w:hAnsi="Palatino Linotype" w:cs="Arial"/>
        </w:rPr>
      </w:pPr>
      <w:r w:rsidRPr="003203B1">
        <w:rPr>
          <w:rFonts w:ascii="Palatino Linotype" w:hAnsi="Palatino Linotype" w:cs="Arial"/>
        </w:rPr>
        <w:t>El nombramiento</w:t>
      </w:r>
      <w:r w:rsidR="004B3A99" w:rsidRPr="003203B1">
        <w:rPr>
          <w:rFonts w:ascii="Palatino Linotype" w:hAnsi="Palatino Linotype" w:cs="Arial"/>
        </w:rPr>
        <w:t xml:space="preserve"> u homólogo</w:t>
      </w:r>
      <w:r w:rsidRPr="003203B1">
        <w:rPr>
          <w:rFonts w:ascii="Palatino Linotype" w:hAnsi="Palatino Linotype" w:cs="Arial"/>
        </w:rPr>
        <w:t xml:space="preserve"> de la servidora pública referida en la solicitud de información</w:t>
      </w:r>
      <w:r w:rsidR="004B3A99" w:rsidRPr="003203B1">
        <w:rPr>
          <w:rFonts w:ascii="Palatino Linotype" w:hAnsi="Palatino Linotype" w:cs="Arial"/>
        </w:rPr>
        <w:t>,</w:t>
      </w:r>
      <w:r w:rsidRPr="003203B1">
        <w:rPr>
          <w:rFonts w:ascii="Palatino Linotype" w:hAnsi="Palatino Linotype" w:cs="Arial"/>
        </w:rPr>
        <w:t xml:space="preserve"> de</w:t>
      </w:r>
      <w:r w:rsidR="003B6663" w:rsidRPr="003203B1">
        <w:rPr>
          <w:rFonts w:ascii="Palatino Linotype" w:hAnsi="Palatino Linotype" w:cs="Arial"/>
        </w:rPr>
        <w:t xml:space="preserve"> </w:t>
      </w:r>
      <w:r w:rsidRPr="003203B1">
        <w:rPr>
          <w:rFonts w:ascii="Palatino Linotype" w:hAnsi="Palatino Linotype" w:cs="Arial"/>
        </w:rPr>
        <w:t>l</w:t>
      </w:r>
      <w:r w:rsidR="003B6663" w:rsidRPr="003203B1">
        <w:rPr>
          <w:rFonts w:ascii="Palatino Linotype" w:hAnsi="Palatino Linotype" w:cs="Arial"/>
        </w:rPr>
        <w:t>os</w:t>
      </w:r>
      <w:r w:rsidRPr="003203B1">
        <w:rPr>
          <w:rFonts w:ascii="Palatino Linotype" w:hAnsi="Palatino Linotype" w:cs="Arial"/>
        </w:rPr>
        <w:t xml:space="preserve"> año</w:t>
      </w:r>
      <w:r w:rsidR="003B6663" w:rsidRPr="003203B1">
        <w:rPr>
          <w:rFonts w:ascii="Palatino Linotype" w:hAnsi="Palatino Linotype" w:cs="Arial"/>
        </w:rPr>
        <w:t>s</w:t>
      </w:r>
      <w:r w:rsidRPr="003203B1">
        <w:rPr>
          <w:rFonts w:ascii="Palatino Linotype" w:hAnsi="Palatino Linotype" w:cs="Arial"/>
        </w:rPr>
        <w:t xml:space="preserve"> 2007</w:t>
      </w:r>
      <w:r w:rsidR="003B6663" w:rsidRPr="003203B1">
        <w:rPr>
          <w:rFonts w:ascii="Palatino Linotype" w:hAnsi="Palatino Linotype" w:cs="Arial"/>
        </w:rPr>
        <w:t xml:space="preserve"> y 2011</w:t>
      </w:r>
      <w:r w:rsidRPr="003203B1">
        <w:rPr>
          <w:rFonts w:ascii="Palatino Linotype" w:hAnsi="Palatino Linotype" w:cs="Arial"/>
        </w:rPr>
        <w:t>.</w:t>
      </w:r>
    </w:p>
    <w:p w:rsidR="00F11DC6" w:rsidRPr="003203B1" w:rsidRDefault="00F11DC6" w:rsidP="00F11DC6">
      <w:pPr>
        <w:autoSpaceDE w:val="0"/>
        <w:autoSpaceDN w:val="0"/>
        <w:adjustRightInd w:val="0"/>
        <w:spacing w:after="0" w:line="360" w:lineRule="auto"/>
        <w:jc w:val="both"/>
        <w:rPr>
          <w:rFonts w:ascii="Palatino Linotype" w:eastAsia="Calibri" w:hAnsi="Palatino Linotype" w:cs="Arial"/>
          <w:sz w:val="24"/>
          <w:lang w:val="es-ES" w:eastAsia="es-MX"/>
        </w:rPr>
      </w:pPr>
    </w:p>
    <w:p w:rsidR="00F11DC6" w:rsidRPr="003203B1" w:rsidRDefault="00F11DC6" w:rsidP="00F11DC6">
      <w:pPr>
        <w:autoSpaceDE w:val="0"/>
        <w:autoSpaceDN w:val="0"/>
        <w:adjustRightInd w:val="0"/>
        <w:spacing w:after="0" w:line="360" w:lineRule="auto"/>
        <w:jc w:val="both"/>
        <w:rPr>
          <w:rFonts w:ascii="Palatino Linotype" w:eastAsia="Calibri" w:hAnsi="Palatino Linotype" w:cs="Arial"/>
          <w:sz w:val="24"/>
          <w:lang w:val="es-ES" w:eastAsia="es-MX"/>
        </w:rPr>
      </w:pPr>
      <w:r w:rsidRPr="003203B1">
        <w:rPr>
          <w:rFonts w:ascii="Palatino Linotype" w:eastAsia="Calibri" w:hAnsi="Palatino Linotype" w:cs="Arial"/>
          <w:sz w:val="24"/>
          <w:lang w:val="es-ES" w:eastAsia="es-MX"/>
        </w:rPr>
        <w:t xml:space="preserve">Para la entrega en versión pública de la información ordenada, deberá emitir el Acuerdo del Comité de Transparencia en términos de los artículos 49, fracción VIII y </w:t>
      </w:r>
      <w:r w:rsidRPr="003203B1">
        <w:rPr>
          <w:rFonts w:ascii="Palatino Linotype" w:eastAsia="Calibri" w:hAnsi="Palatino Linotype" w:cs="Arial"/>
          <w:sz w:val="24"/>
          <w:lang w:val="es-ES" w:eastAsia="es-MX"/>
        </w:rPr>
        <w:lastRenderedPageBreak/>
        <w:t>132 fracción II de la Ley de Transparencia y Acceso a la Información Pública del Estado de México y Municipios, en el que funde y motive las razones sobre los datos que se supriman o eliminen y se ponga a disposición del recurrente.</w:t>
      </w:r>
    </w:p>
    <w:p w:rsidR="00F11DC6" w:rsidRPr="003203B1" w:rsidRDefault="00F11DC6" w:rsidP="00F11DC6">
      <w:pPr>
        <w:spacing w:after="0" w:line="360" w:lineRule="auto"/>
        <w:jc w:val="both"/>
        <w:rPr>
          <w:rFonts w:ascii="Palatino Linotype" w:eastAsia="Calibri" w:hAnsi="Palatino Linotype" w:cs="Arial"/>
          <w:sz w:val="24"/>
          <w:lang w:val="es-ES" w:eastAsia="es-MX"/>
        </w:rPr>
      </w:pPr>
    </w:p>
    <w:p w:rsidR="00F11DC6" w:rsidRPr="003203B1" w:rsidRDefault="00F11DC6" w:rsidP="00F11DC6">
      <w:pPr>
        <w:spacing w:after="0" w:line="360" w:lineRule="auto"/>
        <w:jc w:val="both"/>
        <w:rPr>
          <w:rFonts w:ascii="Palatino Linotype" w:eastAsia="Calibri" w:hAnsi="Palatino Linotype" w:cs="Arial"/>
          <w:sz w:val="24"/>
          <w:lang w:val="es-ES" w:eastAsia="es-MX"/>
        </w:rPr>
      </w:pPr>
      <w:r w:rsidRPr="003203B1">
        <w:rPr>
          <w:rFonts w:ascii="Palatino Linotype" w:eastAsia="Calibri" w:hAnsi="Palatino Linotype" w:cs="Arial"/>
          <w:sz w:val="24"/>
          <w:lang w:val="es-ES" w:eastAsia="es-MX"/>
        </w:rPr>
        <w:t xml:space="preserve">En el caso que no se tenga en los archivos la información, el </w:t>
      </w:r>
      <w:r w:rsidRPr="003203B1">
        <w:rPr>
          <w:rFonts w:ascii="Palatino Linotype" w:eastAsia="Calibri" w:hAnsi="Palatino Linotype" w:cs="Arial"/>
          <w:b/>
          <w:sz w:val="24"/>
          <w:lang w:val="es-ES" w:eastAsia="es-MX"/>
        </w:rPr>
        <w:t>Sujeto Obligado</w:t>
      </w:r>
      <w:r w:rsidRPr="003203B1">
        <w:rPr>
          <w:rFonts w:ascii="Palatino Linotype" w:eastAsia="Calibri" w:hAnsi="Palatino Linotype" w:cs="Arial"/>
          <w:sz w:val="24"/>
          <w:lang w:val="es-ES" w:eastAsia="es-MX"/>
        </w:rPr>
        <w:t xml:space="preserve"> </w:t>
      </w:r>
      <w:r w:rsidR="007C15A0" w:rsidRPr="003203B1">
        <w:rPr>
          <w:rFonts w:ascii="Palatino Linotype" w:eastAsia="Calibri" w:hAnsi="Palatino Linotype" w:cs="Arial"/>
          <w:sz w:val="24"/>
          <w:lang w:val="es-ES" w:eastAsia="es-MX"/>
        </w:rPr>
        <w:t xml:space="preserve">a través de su Comité de Transparencia, </w:t>
      </w:r>
      <w:r w:rsidRPr="003203B1">
        <w:rPr>
          <w:rFonts w:ascii="Palatino Linotype" w:eastAsia="Calibri" w:hAnsi="Palatino Linotype" w:cs="Arial"/>
          <w:sz w:val="24"/>
          <w:lang w:val="es-ES" w:eastAsia="es-MX"/>
        </w:rPr>
        <w:t xml:space="preserve">deberá </w:t>
      </w:r>
      <w:r w:rsidR="007C15A0" w:rsidRPr="003203B1">
        <w:rPr>
          <w:rFonts w:ascii="Palatino Linotype" w:eastAsia="Calibri" w:hAnsi="Palatino Linotype" w:cs="Arial"/>
          <w:sz w:val="24"/>
          <w:lang w:val="es-ES" w:eastAsia="es-MX"/>
        </w:rPr>
        <w:t>emitir y hacer entrega del acuerdo de inexistencia</w:t>
      </w:r>
      <w:r w:rsidRPr="003203B1">
        <w:rPr>
          <w:rFonts w:ascii="Palatino Linotype" w:eastAsia="Calibri" w:hAnsi="Palatino Linotype" w:cs="Arial"/>
          <w:sz w:val="24"/>
          <w:lang w:val="es-ES" w:eastAsia="es-MX"/>
        </w:rPr>
        <w:t xml:space="preserve">, de conformidad con </w:t>
      </w:r>
      <w:r w:rsidR="000D0A99" w:rsidRPr="003203B1">
        <w:rPr>
          <w:rFonts w:ascii="Palatino Linotype" w:eastAsia="Calibri" w:hAnsi="Palatino Linotype" w:cs="Arial"/>
          <w:sz w:val="24"/>
          <w:lang w:val="es-ES" w:eastAsia="es-MX"/>
        </w:rPr>
        <w:t>los</w:t>
      </w:r>
      <w:r w:rsidRPr="003203B1">
        <w:rPr>
          <w:rFonts w:ascii="Palatino Linotype" w:eastAsia="Calibri" w:hAnsi="Palatino Linotype" w:cs="Arial"/>
          <w:sz w:val="24"/>
          <w:lang w:val="es-ES" w:eastAsia="es-MX"/>
        </w:rPr>
        <w:t xml:space="preserve"> artículo</w:t>
      </w:r>
      <w:r w:rsidR="000D0A99" w:rsidRPr="003203B1">
        <w:rPr>
          <w:rFonts w:ascii="Palatino Linotype" w:eastAsia="Calibri" w:hAnsi="Palatino Linotype" w:cs="Arial"/>
          <w:sz w:val="24"/>
          <w:lang w:val="es-ES" w:eastAsia="es-MX"/>
        </w:rPr>
        <w:t>s</w:t>
      </w:r>
      <w:r w:rsidRPr="003203B1">
        <w:rPr>
          <w:rFonts w:ascii="Palatino Linotype" w:eastAsia="Calibri" w:hAnsi="Palatino Linotype" w:cs="Arial"/>
          <w:sz w:val="24"/>
          <w:lang w:val="es-ES" w:eastAsia="es-MX"/>
        </w:rPr>
        <w:t xml:space="preserve"> 19</w:t>
      </w:r>
      <w:r w:rsidR="000D0A99" w:rsidRPr="003203B1">
        <w:rPr>
          <w:rFonts w:ascii="Palatino Linotype" w:eastAsia="Calibri" w:hAnsi="Palatino Linotype" w:cs="Arial"/>
          <w:sz w:val="24"/>
          <w:lang w:val="es-ES" w:eastAsia="es-MX"/>
        </w:rPr>
        <w:t xml:space="preserve"> párrafo tercero, 49 fracción II, 169 y 170 </w:t>
      </w:r>
      <w:r w:rsidRPr="003203B1">
        <w:rPr>
          <w:rFonts w:ascii="Palatino Linotype" w:eastAsia="Calibri" w:hAnsi="Palatino Linotype" w:cs="Arial"/>
          <w:sz w:val="24"/>
          <w:lang w:val="es-ES" w:eastAsia="es-MX"/>
        </w:rPr>
        <w:t>de la Ley de Transparencia Local.</w:t>
      </w:r>
    </w:p>
    <w:p w:rsidR="00AD701C" w:rsidRPr="003203B1" w:rsidRDefault="00AD701C" w:rsidP="00F11DC6">
      <w:pPr>
        <w:spacing w:after="0" w:line="360" w:lineRule="auto"/>
        <w:jc w:val="both"/>
        <w:rPr>
          <w:rFonts w:ascii="Palatino Linotype" w:eastAsia="Calibri" w:hAnsi="Palatino Linotype" w:cs="Arial"/>
          <w:sz w:val="24"/>
          <w:lang w:val="es-ES" w:eastAsia="es-MX"/>
        </w:rPr>
      </w:pPr>
    </w:p>
    <w:p w:rsidR="00F11DC6" w:rsidRPr="003203B1" w:rsidRDefault="00F11DC6" w:rsidP="00F11DC6">
      <w:pPr>
        <w:pBdr>
          <w:top w:val="nil"/>
          <w:left w:val="nil"/>
          <w:bottom w:val="nil"/>
          <w:right w:val="nil"/>
          <w:between w:val="nil"/>
        </w:pBdr>
        <w:spacing w:after="0" w:line="360" w:lineRule="auto"/>
        <w:jc w:val="both"/>
        <w:rPr>
          <w:rFonts w:ascii="Palatino Linotype" w:eastAsia="Palatino Linotype" w:hAnsi="Palatino Linotype" w:cs="Palatino Linotype"/>
          <w:color w:val="000000"/>
          <w:sz w:val="24"/>
          <w:szCs w:val="24"/>
          <w:lang w:eastAsia="es-MX"/>
        </w:rPr>
      </w:pPr>
      <w:r w:rsidRPr="003203B1">
        <w:rPr>
          <w:rFonts w:ascii="Palatino Linotype" w:eastAsia="Palatino Linotype" w:hAnsi="Palatino Linotype" w:cs="Palatino Linotype"/>
          <w:b/>
          <w:color w:val="000000"/>
          <w:sz w:val="26"/>
          <w:szCs w:val="26"/>
          <w:lang w:eastAsia="es-MX"/>
        </w:rPr>
        <w:t>TERCERO</w:t>
      </w:r>
      <w:r w:rsidRPr="003203B1">
        <w:rPr>
          <w:rFonts w:ascii="Palatino Linotype" w:eastAsia="Palatino Linotype" w:hAnsi="Palatino Linotype" w:cs="Palatino Linotype"/>
          <w:b/>
          <w:color w:val="000000"/>
          <w:sz w:val="24"/>
          <w:szCs w:val="24"/>
          <w:lang w:eastAsia="es-MX"/>
        </w:rPr>
        <w:t>. NOTIFÍQUESE</w:t>
      </w:r>
      <w:r w:rsidRPr="003203B1">
        <w:rPr>
          <w:rFonts w:ascii="Palatino Linotype" w:eastAsia="Palatino Linotype" w:hAnsi="Palatino Linotype" w:cs="Palatino Linotype"/>
          <w:color w:val="000000"/>
          <w:sz w:val="24"/>
          <w:szCs w:val="24"/>
          <w:lang w:eastAsia="es-MX"/>
        </w:rPr>
        <w:t xml:space="preserve"> 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rsidR="00F11DC6" w:rsidRPr="003203B1" w:rsidRDefault="00F11DC6" w:rsidP="00F11DC6">
      <w:pPr>
        <w:spacing w:after="0" w:line="360" w:lineRule="auto"/>
        <w:ind w:right="-595"/>
        <w:jc w:val="both"/>
        <w:rPr>
          <w:rFonts w:ascii="Palatino Linotype" w:eastAsia="Times New Roman" w:hAnsi="Palatino Linotype" w:cs="Tahoma"/>
          <w:bCs/>
          <w:sz w:val="24"/>
          <w:szCs w:val="24"/>
          <w:lang w:eastAsia="es-ES"/>
        </w:rPr>
      </w:pPr>
    </w:p>
    <w:p w:rsidR="00F11DC6" w:rsidRPr="003203B1" w:rsidRDefault="00F11DC6" w:rsidP="00F11DC6">
      <w:pPr>
        <w:autoSpaceDE w:val="0"/>
        <w:autoSpaceDN w:val="0"/>
        <w:adjustRightInd w:val="0"/>
        <w:spacing w:after="0" w:line="360" w:lineRule="auto"/>
        <w:jc w:val="both"/>
        <w:rPr>
          <w:rFonts w:ascii="Palatino Linotype" w:eastAsia="Times New Roman" w:hAnsi="Palatino Linotype" w:cs="Arial"/>
          <w:sz w:val="24"/>
          <w:szCs w:val="24"/>
          <w:lang w:val="es-ES" w:eastAsia="es-ES"/>
        </w:rPr>
      </w:pPr>
      <w:r w:rsidRPr="003203B1">
        <w:rPr>
          <w:rFonts w:ascii="Palatino Linotype" w:eastAsia="Times New Roman" w:hAnsi="Palatino Linotype" w:cs="Arial"/>
          <w:b/>
          <w:sz w:val="28"/>
          <w:szCs w:val="28"/>
          <w:lang w:val="es-ES" w:eastAsia="es-ES"/>
        </w:rPr>
        <w:t>CUARTO.</w:t>
      </w:r>
      <w:r w:rsidRPr="003203B1">
        <w:rPr>
          <w:rFonts w:ascii="Palatino Linotype" w:eastAsia="Times New Roman" w:hAnsi="Palatino Linotype" w:cs="Arial"/>
          <w:b/>
          <w:sz w:val="24"/>
          <w:szCs w:val="24"/>
          <w:lang w:val="es-ES" w:eastAsia="es-ES"/>
        </w:rPr>
        <w:t xml:space="preserve"> </w:t>
      </w:r>
      <w:r w:rsidRPr="003203B1">
        <w:rPr>
          <w:rFonts w:ascii="Palatino Linotype" w:eastAsia="Times New Roman" w:hAnsi="Palatino Linotype" w:cs="Arial"/>
          <w:sz w:val="24"/>
          <w:szCs w:val="24"/>
          <w:lang w:val="es-ES" w:eastAsia="es-ES"/>
        </w:rPr>
        <w:t xml:space="preserve">De conformidad con el artículo 198 de la Ley de Transparencia y Acceso a la Información Pública del Estado de México y Municipios, de considerarlo procedente, el </w:t>
      </w:r>
      <w:r w:rsidRPr="003203B1">
        <w:rPr>
          <w:rFonts w:ascii="Palatino Linotype" w:eastAsia="Times New Roman" w:hAnsi="Palatino Linotype" w:cs="Arial"/>
          <w:b/>
          <w:sz w:val="24"/>
          <w:szCs w:val="24"/>
          <w:lang w:val="es-ES" w:eastAsia="es-ES"/>
        </w:rPr>
        <w:t>Sujeto Obligado</w:t>
      </w:r>
      <w:r w:rsidRPr="003203B1">
        <w:rPr>
          <w:rFonts w:ascii="Palatino Linotype" w:eastAsia="Times New Roman" w:hAnsi="Palatino Linotype" w:cs="Arial"/>
          <w:sz w:val="24"/>
          <w:szCs w:val="24"/>
          <w:lang w:val="es-ES" w:eastAsia="es-ES"/>
        </w:rPr>
        <w:t xml:space="preserve"> de manera fundada y motivada, podrá solicitar una ampliación de plazo para el cumplimiento de la presente resolución.</w:t>
      </w:r>
    </w:p>
    <w:p w:rsidR="00F11DC6" w:rsidRPr="003203B1" w:rsidRDefault="00F11DC6" w:rsidP="00F11DC6">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rsidR="00F11DC6" w:rsidRPr="003203B1" w:rsidRDefault="00F11DC6" w:rsidP="00F11DC6">
      <w:pPr>
        <w:autoSpaceDE w:val="0"/>
        <w:autoSpaceDN w:val="0"/>
        <w:adjustRightInd w:val="0"/>
        <w:spacing w:after="0" w:line="360" w:lineRule="auto"/>
        <w:jc w:val="both"/>
        <w:rPr>
          <w:rFonts w:ascii="Palatino Linotype" w:hAnsi="Palatino Linotype" w:cs="Arial"/>
          <w:sz w:val="24"/>
          <w:szCs w:val="24"/>
        </w:rPr>
      </w:pPr>
      <w:r w:rsidRPr="003203B1">
        <w:rPr>
          <w:rFonts w:ascii="Palatino Linotype" w:hAnsi="Palatino Linotype"/>
          <w:b/>
          <w:sz w:val="28"/>
          <w:szCs w:val="28"/>
        </w:rPr>
        <w:lastRenderedPageBreak/>
        <w:t>QUINTO</w:t>
      </w:r>
      <w:r w:rsidRPr="003203B1">
        <w:rPr>
          <w:rFonts w:ascii="Palatino Linotype" w:hAnsi="Palatino Linotype"/>
          <w:b/>
          <w:sz w:val="24"/>
          <w:szCs w:val="24"/>
        </w:rPr>
        <w:t xml:space="preserve">. </w:t>
      </w:r>
      <w:r w:rsidR="00444D5B" w:rsidRPr="003203B1">
        <w:rPr>
          <w:rFonts w:ascii="Palatino Linotype" w:hAnsi="Palatino Linotype" w:cs="Arial"/>
          <w:b/>
          <w:sz w:val="24"/>
          <w:szCs w:val="24"/>
        </w:rPr>
        <w:t xml:space="preserve">NOTIFÍQUESE </w:t>
      </w:r>
      <w:r w:rsidR="00444D5B" w:rsidRPr="003203B1">
        <w:rPr>
          <w:rFonts w:ascii="Palatino Linotype" w:hAnsi="Palatino Linotype" w:cs="Arial"/>
          <w:sz w:val="24"/>
          <w:szCs w:val="24"/>
        </w:rPr>
        <w:t xml:space="preserve">al </w:t>
      </w:r>
      <w:r w:rsidR="00444D5B" w:rsidRPr="003203B1">
        <w:rPr>
          <w:rFonts w:ascii="Palatino Linotype" w:hAnsi="Palatino Linotype" w:cs="Arial"/>
          <w:b/>
          <w:sz w:val="24"/>
          <w:szCs w:val="24"/>
        </w:rPr>
        <w:t>Recurrente</w:t>
      </w:r>
      <w:r w:rsidR="00444D5B" w:rsidRPr="003203B1">
        <w:rPr>
          <w:rFonts w:ascii="Palatino Linotype" w:hAnsi="Palatino Linotype" w:cs="Arial"/>
          <w:sz w:val="24"/>
          <w:szCs w:val="24"/>
        </w:rPr>
        <w:t xml:space="preserve"> la presente resolución a través del Sistema de Acceso a la Información Mexiquense (</w:t>
      </w:r>
      <w:r w:rsidR="00444D5B" w:rsidRPr="003203B1">
        <w:rPr>
          <w:rFonts w:ascii="Palatino Linotype" w:hAnsi="Palatino Linotype" w:cs="Arial"/>
          <w:b/>
          <w:sz w:val="24"/>
          <w:szCs w:val="24"/>
        </w:rPr>
        <w:t>SAIMEX</w:t>
      </w:r>
      <w:r w:rsidR="00444D5B" w:rsidRPr="003203B1">
        <w:rPr>
          <w:rFonts w:ascii="Palatino Linotype" w:hAnsi="Palatino Linotype" w:cs="Arial"/>
          <w:sz w:val="24"/>
          <w:szCs w:val="24"/>
        </w:rPr>
        <w:t>), y hágase de su conocimiento que en caso de considerar que le causa algún perjuicio, podrá promover el Juicio de Amparo en los términos de las leyes aplicables, de acuerdo a lo estipulado por el artículo 196, de la Ley de Transparencia y Acceso a la Información Pública del Estado de México y Municipios, y con lo establecido en los artículos 159 y 160, de la Ley General de Transparencia y Acceso a la Información Pública podrá impugnarla vía recurso de inconformidad ante el Instituto Nacional de Transparencia, Acceso a la Información y Protección de Datos Personales.</w:t>
      </w:r>
    </w:p>
    <w:p w:rsidR="00190BFD" w:rsidRPr="003203B1" w:rsidRDefault="00190BFD" w:rsidP="00BF3BE8">
      <w:pPr>
        <w:autoSpaceDE w:val="0"/>
        <w:autoSpaceDN w:val="0"/>
        <w:adjustRightInd w:val="0"/>
        <w:spacing w:after="0" w:line="360" w:lineRule="auto"/>
        <w:jc w:val="both"/>
        <w:rPr>
          <w:rFonts w:ascii="Palatino Linotype" w:hAnsi="Palatino Linotype" w:cs="Arial"/>
          <w:bCs/>
          <w:sz w:val="24"/>
          <w:szCs w:val="24"/>
        </w:rPr>
      </w:pPr>
    </w:p>
    <w:p w:rsidR="009E30B8" w:rsidRPr="003203B1" w:rsidRDefault="009E30B8" w:rsidP="00BF3BE8">
      <w:pPr>
        <w:autoSpaceDE w:val="0"/>
        <w:autoSpaceDN w:val="0"/>
        <w:adjustRightInd w:val="0"/>
        <w:spacing w:after="0" w:line="360" w:lineRule="auto"/>
        <w:jc w:val="both"/>
        <w:rPr>
          <w:rFonts w:ascii="Palatino Linotype" w:hAnsi="Palatino Linotype" w:cs="Arial"/>
          <w:sz w:val="24"/>
          <w:szCs w:val="24"/>
          <w:lang w:val="es-ES"/>
        </w:rPr>
      </w:pPr>
    </w:p>
    <w:p w:rsidR="00BA2670" w:rsidRPr="003203B1" w:rsidRDefault="00BA2670" w:rsidP="00BF3BE8">
      <w:pPr>
        <w:spacing w:after="0" w:line="360" w:lineRule="auto"/>
        <w:jc w:val="both"/>
        <w:rPr>
          <w:rFonts w:ascii="Palatino Linotype" w:hAnsi="Palatino Linotype" w:cs="Arial"/>
          <w:sz w:val="24"/>
          <w:szCs w:val="24"/>
        </w:rPr>
      </w:pPr>
      <w:r w:rsidRPr="003203B1">
        <w:rPr>
          <w:rFonts w:ascii="Palatino Linotype" w:hAnsi="Palatino Linotype" w:cs="Arial"/>
          <w:sz w:val="24"/>
          <w:szCs w:val="24"/>
        </w:rPr>
        <w:t xml:space="preserve">ASÍ LO RESUELVE, POR </w:t>
      </w:r>
      <w:r w:rsidR="008B425D" w:rsidRPr="003203B1">
        <w:rPr>
          <w:rFonts w:ascii="Palatino Linotype" w:hAnsi="Palatino Linotype" w:cs="Arial"/>
          <w:sz w:val="24"/>
          <w:szCs w:val="24"/>
        </w:rPr>
        <w:t>UNANIMIDAD</w:t>
      </w:r>
      <w:r w:rsidRPr="003203B1">
        <w:rPr>
          <w:rFonts w:ascii="Palatino Linotype" w:hAnsi="Palatino Linotype" w:cs="Arial"/>
          <w:sz w:val="24"/>
          <w:szCs w:val="24"/>
        </w:rPr>
        <w:t xml:space="preserve"> DE VOTOS DE LOS PRESENTES DEL PLENO DEL</w:t>
      </w:r>
      <w:r w:rsidRPr="003203B1">
        <w:rPr>
          <w:rFonts w:ascii="Palatino Linotype" w:eastAsia="Arial Unicode MS" w:hAnsi="Palatino Linotype" w:cs="Arial"/>
          <w:sz w:val="24"/>
          <w:szCs w:val="24"/>
        </w:rPr>
        <w:t xml:space="preserve"> INSTITUTO DE TRANSPARENCIA, ACCESO A LA INFORMACIÓN PÚBLICA Y PROTECCIÓN DE DATOS PERSONALES DEL ESTADO DE MÉXICO Y MUNICIPIOS</w:t>
      </w:r>
      <w:r w:rsidRPr="003203B1">
        <w:rPr>
          <w:rFonts w:ascii="Palatino Linotype" w:hAnsi="Palatino Linotype" w:cs="Arial"/>
          <w:sz w:val="24"/>
          <w:szCs w:val="24"/>
        </w:rPr>
        <w:t xml:space="preserve">, CONFORMADO POR LOS COMISIONADOS JOSÉ MARTÍNEZ VILCHIS, MARÍA DEL ROSARIO MEJÍA AYALA, SHARON CRISTINA MORALES MARTÍNEZ, LUIS GUSTAVO PARRA NORIEGA Y GUADALUPE RAMÍREZ PEÑA, EN LA </w:t>
      </w:r>
      <w:r w:rsidR="00A1295A" w:rsidRPr="003203B1">
        <w:rPr>
          <w:rFonts w:ascii="Palatino Linotype" w:hAnsi="Palatino Linotype" w:cs="Arial"/>
          <w:sz w:val="24"/>
          <w:szCs w:val="24"/>
        </w:rPr>
        <w:t>SÉPTIMA</w:t>
      </w:r>
      <w:r w:rsidR="009E30B8" w:rsidRPr="003203B1">
        <w:rPr>
          <w:rFonts w:ascii="Palatino Linotype" w:hAnsi="Palatino Linotype" w:cs="Arial"/>
          <w:sz w:val="24"/>
          <w:szCs w:val="24"/>
        </w:rPr>
        <w:t xml:space="preserve"> SE</w:t>
      </w:r>
      <w:r w:rsidRPr="003203B1">
        <w:rPr>
          <w:rFonts w:ascii="Palatino Linotype" w:hAnsi="Palatino Linotype" w:cs="Arial"/>
          <w:sz w:val="24"/>
          <w:szCs w:val="24"/>
        </w:rPr>
        <w:t xml:space="preserve">SIÓN ORDINARIA CELEBRADA EL </w:t>
      </w:r>
      <w:r w:rsidR="00A1295A" w:rsidRPr="003203B1">
        <w:rPr>
          <w:rFonts w:ascii="Palatino Linotype" w:hAnsi="Palatino Linotype" w:cs="Arial"/>
          <w:sz w:val="24"/>
          <w:szCs w:val="24"/>
        </w:rPr>
        <w:t>VEINTIOCHO</w:t>
      </w:r>
      <w:r w:rsidR="00552F2A" w:rsidRPr="003203B1">
        <w:rPr>
          <w:rFonts w:ascii="Palatino Linotype" w:hAnsi="Palatino Linotype" w:cs="Arial"/>
          <w:sz w:val="24"/>
          <w:szCs w:val="24"/>
        </w:rPr>
        <w:t xml:space="preserve"> DE </w:t>
      </w:r>
      <w:r w:rsidR="000D0A99" w:rsidRPr="003203B1">
        <w:rPr>
          <w:rFonts w:ascii="Palatino Linotype" w:hAnsi="Palatino Linotype" w:cs="Arial"/>
          <w:sz w:val="24"/>
          <w:szCs w:val="24"/>
        </w:rPr>
        <w:t>FEBRERO</w:t>
      </w:r>
      <w:r w:rsidR="00552F2A" w:rsidRPr="003203B1">
        <w:rPr>
          <w:rFonts w:ascii="Palatino Linotype" w:hAnsi="Palatino Linotype" w:cs="Arial"/>
          <w:sz w:val="24"/>
          <w:szCs w:val="24"/>
        </w:rPr>
        <w:t xml:space="preserve"> DE DOS MIL VEINTICUATRO</w:t>
      </w:r>
      <w:r w:rsidRPr="003203B1">
        <w:rPr>
          <w:rFonts w:ascii="Palatino Linotype" w:hAnsi="Palatino Linotype" w:cs="Arial"/>
          <w:sz w:val="24"/>
          <w:szCs w:val="24"/>
        </w:rPr>
        <w:t>, ANTE EL SECRETARIO TÉCNICO DEL PLENO, ALEXIS TAPIA RAMÍREZ. ------------------</w:t>
      </w:r>
      <w:r w:rsidR="00B8749E" w:rsidRPr="003203B1">
        <w:rPr>
          <w:rFonts w:ascii="Palatino Linotype" w:hAnsi="Palatino Linotype" w:cs="Arial"/>
          <w:sz w:val="24"/>
          <w:szCs w:val="24"/>
        </w:rPr>
        <w:t>-------------------------</w:t>
      </w:r>
      <w:r w:rsidR="000F5D46" w:rsidRPr="003203B1">
        <w:rPr>
          <w:rFonts w:ascii="Palatino Linotype" w:hAnsi="Palatino Linotype" w:cs="Arial"/>
          <w:sz w:val="24"/>
          <w:szCs w:val="24"/>
        </w:rPr>
        <w:t>---------------------</w:t>
      </w:r>
    </w:p>
    <w:p w:rsidR="000E48BC" w:rsidRPr="003203B1" w:rsidRDefault="000E48BC" w:rsidP="00BF3BE8">
      <w:pPr>
        <w:spacing w:after="0" w:line="360" w:lineRule="auto"/>
        <w:jc w:val="both"/>
        <w:rPr>
          <w:rFonts w:ascii="Palatino Linotype" w:hAnsi="Palatino Linotype" w:cs="Arial"/>
          <w:sz w:val="24"/>
          <w:szCs w:val="24"/>
        </w:rPr>
      </w:pPr>
      <w:r w:rsidRPr="003203B1">
        <w:rPr>
          <w:rFonts w:ascii="Palatino Linotype" w:hAnsi="Palatino Linotype" w:cs="Arial"/>
          <w:sz w:val="24"/>
          <w:szCs w:val="24"/>
        </w:rPr>
        <w:t>-----------------------------------------------------------------------------------------------------------------</w:t>
      </w:r>
    </w:p>
    <w:p w:rsidR="000E48BC" w:rsidRPr="003203B1" w:rsidRDefault="000E48BC" w:rsidP="00BF3BE8">
      <w:pPr>
        <w:spacing w:after="0" w:line="360" w:lineRule="auto"/>
        <w:jc w:val="both"/>
        <w:rPr>
          <w:rFonts w:ascii="Palatino Linotype" w:hAnsi="Palatino Linotype" w:cs="Arial"/>
          <w:sz w:val="24"/>
          <w:szCs w:val="24"/>
        </w:rPr>
      </w:pPr>
      <w:r w:rsidRPr="003203B1">
        <w:rPr>
          <w:rFonts w:ascii="Palatino Linotype" w:hAnsi="Palatino Linotype" w:cs="Arial"/>
          <w:sz w:val="24"/>
          <w:szCs w:val="24"/>
        </w:rPr>
        <w:t>-----------------------------------------------------------------------------------------------------------------</w:t>
      </w:r>
    </w:p>
    <w:p w:rsidR="005C7813" w:rsidRPr="003203B1" w:rsidRDefault="005C7813" w:rsidP="00BF3BE8">
      <w:pPr>
        <w:spacing w:after="0" w:line="360" w:lineRule="auto"/>
        <w:jc w:val="both"/>
        <w:rPr>
          <w:rFonts w:ascii="Palatino Linotype" w:hAnsi="Palatino Linotype" w:cs="Arial"/>
          <w:sz w:val="24"/>
          <w:szCs w:val="24"/>
        </w:rPr>
      </w:pPr>
      <w:r w:rsidRPr="003203B1">
        <w:rPr>
          <w:rFonts w:ascii="Palatino Linotype" w:hAnsi="Palatino Linotype" w:cs="Arial"/>
          <w:sz w:val="24"/>
          <w:szCs w:val="24"/>
        </w:rPr>
        <w:t>-----------------------------------------------------------------------------------------------------------------</w:t>
      </w:r>
    </w:p>
    <w:p w:rsidR="006868C2" w:rsidRPr="003203B1" w:rsidRDefault="006868C2" w:rsidP="00BF3BE8">
      <w:pPr>
        <w:spacing w:after="0" w:line="360" w:lineRule="auto"/>
        <w:jc w:val="both"/>
        <w:rPr>
          <w:rFonts w:ascii="Palatino Linotype" w:hAnsi="Palatino Linotype" w:cs="Arial"/>
          <w:sz w:val="24"/>
          <w:szCs w:val="24"/>
        </w:rPr>
      </w:pPr>
      <w:r w:rsidRPr="003203B1">
        <w:rPr>
          <w:rFonts w:ascii="Palatino Linotype" w:hAnsi="Palatino Linotype" w:cs="Arial"/>
          <w:sz w:val="24"/>
          <w:szCs w:val="24"/>
        </w:rPr>
        <w:t>-----------------------------------------------------------------------------------------------------------------</w:t>
      </w:r>
    </w:p>
    <w:p w:rsidR="000E48BC" w:rsidRPr="00434661" w:rsidRDefault="000E48BC" w:rsidP="00BF3BE8">
      <w:pPr>
        <w:spacing w:after="0" w:line="360" w:lineRule="auto"/>
        <w:jc w:val="both"/>
        <w:rPr>
          <w:rFonts w:ascii="Palatino Linotype" w:hAnsi="Palatino Linotype" w:cs="Arial"/>
          <w:sz w:val="20"/>
        </w:rPr>
      </w:pPr>
      <w:r w:rsidRPr="003203B1">
        <w:rPr>
          <w:rFonts w:ascii="Palatino Linotype" w:hAnsi="Palatino Linotype" w:cs="Arial"/>
          <w:sz w:val="20"/>
        </w:rPr>
        <w:t>CCR/</w:t>
      </w:r>
      <w:bookmarkStart w:id="0" w:name="_GoBack"/>
      <w:bookmarkEnd w:id="0"/>
    </w:p>
    <w:p w:rsidR="000E48BC" w:rsidRPr="00434661" w:rsidRDefault="000E48BC" w:rsidP="00BF3BE8">
      <w:pPr>
        <w:spacing w:after="0" w:line="360" w:lineRule="auto"/>
        <w:jc w:val="both"/>
        <w:rPr>
          <w:rFonts w:ascii="Palatino Linotype" w:hAnsi="Palatino Linotype" w:cs="Arial"/>
          <w:sz w:val="24"/>
          <w:szCs w:val="24"/>
        </w:rPr>
      </w:pPr>
    </w:p>
    <w:p w:rsidR="000E48BC" w:rsidRPr="00434661" w:rsidRDefault="000E48BC" w:rsidP="00BF3BE8">
      <w:pPr>
        <w:spacing w:after="0" w:line="360" w:lineRule="auto"/>
        <w:jc w:val="both"/>
        <w:rPr>
          <w:rFonts w:ascii="Palatino Linotype" w:hAnsi="Palatino Linotype" w:cs="Arial"/>
          <w:sz w:val="24"/>
          <w:szCs w:val="24"/>
        </w:rPr>
      </w:pPr>
    </w:p>
    <w:p w:rsidR="000E48BC" w:rsidRPr="00434661" w:rsidRDefault="000E48BC" w:rsidP="00BF3BE8">
      <w:pPr>
        <w:spacing w:after="0" w:line="360" w:lineRule="auto"/>
        <w:jc w:val="both"/>
        <w:rPr>
          <w:rFonts w:ascii="Palatino Linotype" w:hAnsi="Palatino Linotype" w:cs="Arial"/>
          <w:sz w:val="24"/>
          <w:szCs w:val="24"/>
        </w:rPr>
      </w:pPr>
    </w:p>
    <w:p w:rsidR="000E48BC" w:rsidRPr="00434661" w:rsidRDefault="000E48BC" w:rsidP="00BF3BE8">
      <w:pPr>
        <w:spacing w:after="0"/>
        <w:rPr>
          <w:rFonts w:ascii="Palatino Linotype" w:hAnsi="Palatino Linotype"/>
        </w:rPr>
      </w:pPr>
    </w:p>
    <w:p w:rsidR="000E48BC" w:rsidRPr="00434661" w:rsidRDefault="000E48BC" w:rsidP="00BF3BE8">
      <w:pPr>
        <w:spacing w:after="0"/>
        <w:rPr>
          <w:rFonts w:ascii="Palatino Linotype" w:hAnsi="Palatino Linotype"/>
        </w:rPr>
      </w:pPr>
    </w:p>
    <w:p w:rsidR="000E48BC" w:rsidRPr="00434661" w:rsidRDefault="000E48BC" w:rsidP="00BF3BE8">
      <w:pPr>
        <w:spacing w:after="0"/>
        <w:rPr>
          <w:rFonts w:ascii="Palatino Linotype" w:hAnsi="Palatino Linotype"/>
        </w:rPr>
      </w:pPr>
    </w:p>
    <w:p w:rsidR="000E48BC" w:rsidRPr="00434661" w:rsidRDefault="000E48BC" w:rsidP="00BF3BE8">
      <w:pPr>
        <w:spacing w:after="0"/>
        <w:rPr>
          <w:rFonts w:ascii="Palatino Linotype" w:hAnsi="Palatino Linotype"/>
        </w:rPr>
      </w:pPr>
    </w:p>
    <w:p w:rsidR="000E48BC" w:rsidRPr="00434661" w:rsidRDefault="000E48BC" w:rsidP="00BF3BE8">
      <w:pPr>
        <w:spacing w:after="0"/>
        <w:rPr>
          <w:rFonts w:ascii="Palatino Linotype" w:hAnsi="Palatino Linotype"/>
        </w:rPr>
      </w:pPr>
    </w:p>
    <w:p w:rsidR="000E48BC" w:rsidRPr="00434661" w:rsidRDefault="000E48BC" w:rsidP="00BF3BE8">
      <w:pPr>
        <w:spacing w:after="0"/>
        <w:rPr>
          <w:rFonts w:ascii="Palatino Linotype" w:hAnsi="Palatino Linotype"/>
        </w:rPr>
      </w:pPr>
    </w:p>
    <w:p w:rsidR="000E48BC" w:rsidRPr="00434661" w:rsidRDefault="000E48BC" w:rsidP="00BF3BE8">
      <w:pPr>
        <w:spacing w:after="0"/>
        <w:rPr>
          <w:rFonts w:ascii="Palatino Linotype" w:hAnsi="Palatino Linotype"/>
        </w:rPr>
      </w:pPr>
    </w:p>
    <w:p w:rsidR="000E48BC" w:rsidRPr="00434661" w:rsidRDefault="000E48BC" w:rsidP="00BF3BE8">
      <w:pPr>
        <w:spacing w:after="0"/>
        <w:rPr>
          <w:rFonts w:ascii="Palatino Linotype" w:hAnsi="Palatino Linotype"/>
        </w:rPr>
      </w:pPr>
    </w:p>
    <w:p w:rsidR="000E48BC" w:rsidRDefault="000E48BC" w:rsidP="00BF3BE8">
      <w:pPr>
        <w:spacing w:after="0"/>
      </w:pPr>
    </w:p>
    <w:p w:rsidR="000E48BC" w:rsidRDefault="000E48BC" w:rsidP="00BF3BE8">
      <w:pPr>
        <w:spacing w:after="0"/>
      </w:pPr>
    </w:p>
    <w:p w:rsidR="000E48BC" w:rsidRDefault="000E48BC" w:rsidP="00BF3BE8">
      <w:pPr>
        <w:spacing w:after="0"/>
      </w:pPr>
    </w:p>
    <w:p w:rsidR="000E48BC" w:rsidRDefault="000E48BC" w:rsidP="00BF3BE8">
      <w:pPr>
        <w:spacing w:after="0"/>
      </w:pPr>
    </w:p>
    <w:p w:rsidR="000E48BC" w:rsidRDefault="000E48BC" w:rsidP="00BF3BE8">
      <w:pPr>
        <w:spacing w:after="0"/>
      </w:pPr>
    </w:p>
    <w:p w:rsidR="000E48BC" w:rsidRDefault="000E48BC" w:rsidP="00BF3BE8">
      <w:pPr>
        <w:spacing w:after="0"/>
      </w:pPr>
    </w:p>
    <w:p w:rsidR="000E48BC" w:rsidRDefault="000E48BC" w:rsidP="00BF3BE8">
      <w:pPr>
        <w:spacing w:after="0"/>
      </w:pPr>
    </w:p>
    <w:p w:rsidR="000E48BC" w:rsidRDefault="000E48BC" w:rsidP="00BF3BE8">
      <w:pPr>
        <w:spacing w:after="0"/>
      </w:pPr>
    </w:p>
    <w:p w:rsidR="000E48BC" w:rsidRDefault="000E48BC" w:rsidP="00BF3BE8">
      <w:pPr>
        <w:spacing w:after="0"/>
      </w:pPr>
    </w:p>
    <w:p w:rsidR="000E48BC" w:rsidRDefault="000E48BC" w:rsidP="00BF3BE8">
      <w:pPr>
        <w:spacing w:after="0"/>
      </w:pPr>
    </w:p>
    <w:sectPr w:rsidR="000E48BC" w:rsidSect="000E48BC">
      <w:headerReference w:type="default" r:id="rId11"/>
      <w:footerReference w:type="default" r:id="rId12"/>
      <w:headerReference w:type="first" r:id="rId13"/>
      <w:footerReference w:type="first" r:id="rId14"/>
      <w:pgSz w:w="12240" w:h="15840"/>
      <w:pgMar w:top="1417" w:right="1467"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0A90" w:rsidRDefault="006D0A90" w:rsidP="000E48BC">
      <w:pPr>
        <w:spacing w:after="0" w:line="240" w:lineRule="auto"/>
      </w:pPr>
      <w:r>
        <w:separator/>
      </w:r>
    </w:p>
  </w:endnote>
  <w:endnote w:type="continuationSeparator" w:id="0">
    <w:p w:rsidR="006D0A90" w:rsidRDefault="006D0A90" w:rsidP="000E48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77456943"/>
      <w:docPartObj>
        <w:docPartGallery w:val="Page Numbers (Bottom of Page)"/>
        <w:docPartUnique/>
      </w:docPartObj>
    </w:sdtPr>
    <w:sdtEndPr/>
    <w:sdtContent>
      <w:sdt>
        <w:sdtPr>
          <w:id w:val="-1769616900"/>
          <w:docPartObj>
            <w:docPartGallery w:val="Page Numbers (Top of Page)"/>
            <w:docPartUnique/>
          </w:docPartObj>
        </w:sdtPr>
        <w:sdtEndPr/>
        <w:sdtContent>
          <w:p w:rsidR="00922352" w:rsidRPr="002D6DD8" w:rsidRDefault="00922352" w:rsidP="000E48BC">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3203B1">
              <w:rPr>
                <w:rFonts w:ascii="Palatino Linotype" w:hAnsi="Palatino Linotype"/>
                <w:bCs/>
                <w:noProof/>
                <w:sz w:val="20"/>
              </w:rPr>
              <w:t>21</w:t>
            </w:r>
            <w:r w:rsidRPr="000B69FA">
              <w:rPr>
                <w:rFonts w:ascii="Palatino Linotype" w:hAnsi="Palatino Linotype"/>
                <w:bCs/>
                <w:sz w:val="20"/>
              </w:rPr>
              <w:fldChar w:fldCharType="end"/>
            </w:r>
            <w:r w:rsidRPr="000B69FA">
              <w:rPr>
                <w:rFonts w:ascii="Palatino Linotype" w:hAnsi="Palatino Linotype"/>
                <w:sz w:val="20"/>
              </w:rPr>
              <w:t xml:space="preserve"> de </w:t>
            </w:r>
            <w:r>
              <w:rPr>
                <w:rFonts w:ascii="Palatino Linotype" w:hAnsi="Palatino Linotype"/>
                <w:bCs/>
                <w:noProof/>
                <w:sz w:val="20"/>
              </w:rPr>
              <w:fldChar w:fldCharType="begin"/>
            </w:r>
            <w:r>
              <w:rPr>
                <w:rFonts w:ascii="Palatino Linotype" w:hAnsi="Palatino Linotype"/>
                <w:bCs/>
                <w:noProof/>
                <w:sz w:val="20"/>
              </w:rPr>
              <w:instrText>NUMPAGES  \* Arabic  \* MERGEFORMAT</w:instrText>
            </w:r>
            <w:r>
              <w:rPr>
                <w:rFonts w:ascii="Palatino Linotype" w:hAnsi="Palatino Linotype"/>
                <w:bCs/>
                <w:noProof/>
                <w:sz w:val="20"/>
              </w:rPr>
              <w:fldChar w:fldCharType="separate"/>
            </w:r>
            <w:r w:rsidR="003203B1">
              <w:rPr>
                <w:rFonts w:ascii="Palatino Linotype" w:hAnsi="Palatino Linotype"/>
                <w:bCs/>
                <w:noProof/>
                <w:sz w:val="20"/>
              </w:rPr>
              <w:t>42</w:t>
            </w:r>
            <w:r>
              <w:rPr>
                <w:rFonts w:ascii="Palatino Linotype" w:hAnsi="Palatino Linotype"/>
                <w:bCs/>
                <w:noProof/>
                <w:sz w:val="20"/>
              </w:rPr>
              <w:fldChar w:fldCharType="end"/>
            </w:r>
          </w:p>
        </w:sdtContent>
      </w:sdt>
    </w:sdtContent>
  </w:sdt>
  <w:p w:rsidR="00922352" w:rsidRDefault="00922352">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2352" w:rsidRPr="000B69FA" w:rsidRDefault="00922352" w:rsidP="000E48BC">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3203B1">
      <w:rPr>
        <w:rFonts w:ascii="Palatino Linotype" w:hAnsi="Palatino Linotype"/>
        <w:bCs/>
        <w:noProof/>
        <w:sz w:val="20"/>
      </w:rPr>
      <w:t>1</w:t>
    </w:r>
    <w:r w:rsidRPr="000B69FA">
      <w:rPr>
        <w:rFonts w:ascii="Palatino Linotype" w:hAnsi="Palatino Linotype"/>
        <w:bCs/>
        <w:sz w:val="20"/>
      </w:rPr>
      <w:fldChar w:fldCharType="end"/>
    </w:r>
    <w:r w:rsidRPr="000B69FA">
      <w:rPr>
        <w:rFonts w:ascii="Palatino Linotype" w:hAnsi="Palatino Linotype"/>
        <w:sz w:val="20"/>
      </w:rPr>
      <w:t xml:space="preserve"> de </w:t>
    </w:r>
    <w:r>
      <w:rPr>
        <w:rFonts w:ascii="Palatino Linotype" w:hAnsi="Palatino Linotype"/>
        <w:bCs/>
        <w:noProof/>
        <w:sz w:val="20"/>
      </w:rPr>
      <w:fldChar w:fldCharType="begin"/>
    </w:r>
    <w:r>
      <w:rPr>
        <w:rFonts w:ascii="Palatino Linotype" w:hAnsi="Palatino Linotype"/>
        <w:bCs/>
        <w:noProof/>
        <w:sz w:val="20"/>
      </w:rPr>
      <w:instrText>NUMPAGES  \* Arabic  \* MERGEFORMAT</w:instrText>
    </w:r>
    <w:r>
      <w:rPr>
        <w:rFonts w:ascii="Palatino Linotype" w:hAnsi="Palatino Linotype"/>
        <w:bCs/>
        <w:noProof/>
        <w:sz w:val="20"/>
      </w:rPr>
      <w:fldChar w:fldCharType="separate"/>
    </w:r>
    <w:r w:rsidR="003203B1">
      <w:rPr>
        <w:rFonts w:ascii="Palatino Linotype" w:hAnsi="Palatino Linotype"/>
        <w:bCs/>
        <w:noProof/>
        <w:sz w:val="20"/>
      </w:rPr>
      <w:t>42</w:t>
    </w:r>
    <w:r>
      <w:rPr>
        <w:rFonts w:ascii="Palatino Linotype" w:hAnsi="Palatino Linotype"/>
        <w:bCs/>
        <w:noProof/>
        <w:sz w:val="20"/>
      </w:rPr>
      <w:fldChar w:fldCharType="end"/>
    </w:r>
  </w:p>
  <w:p w:rsidR="00922352" w:rsidRDefault="0092235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0A90" w:rsidRDefault="006D0A90" w:rsidP="000E48BC">
      <w:pPr>
        <w:spacing w:after="0" w:line="240" w:lineRule="auto"/>
      </w:pPr>
      <w:r>
        <w:separator/>
      </w:r>
    </w:p>
  </w:footnote>
  <w:footnote w:type="continuationSeparator" w:id="0">
    <w:p w:rsidR="006D0A90" w:rsidRDefault="006D0A90" w:rsidP="000E48BC">
      <w:pPr>
        <w:spacing w:after="0" w:line="240" w:lineRule="auto"/>
      </w:pPr>
      <w:r>
        <w:continuationSeparator/>
      </w:r>
    </w:p>
  </w:footnote>
  <w:footnote w:id="1">
    <w:p w:rsidR="00922352" w:rsidRPr="00A46A80" w:rsidRDefault="00922352" w:rsidP="00703DF5">
      <w:pPr>
        <w:pStyle w:val="Textonotapie"/>
        <w:jc w:val="both"/>
        <w:rPr>
          <w:rFonts w:ascii="Palatino Linotype" w:hAnsi="Palatino Linotype"/>
          <w:sz w:val="18"/>
        </w:rPr>
      </w:pPr>
      <w:r w:rsidRPr="00A46A80">
        <w:rPr>
          <w:rStyle w:val="Refdenotaalpie"/>
          <w:rFonts w:ascii="Palatino Linotype" w:hAnsi="Palatino Linotype"/>
          <w:sz w:val="18"/>
        </w:rPr>
        <w:footnoteRef/>
      </w:r>
      <w:r w:rsidRPr="00A46A80">
        <w:rPr>
          <w:rFonts w:ascii="Palatino Linotype" w:hAnsi="Palatino Linotype"/>
          <w:sz w:val="18"/>
        </w:rPr>
        <w:t xml:space="preserve"> </w:t>
      </w:r>
      <w:r w:rsidRPr="00A46A80">
        <w:rPr>
          <w:rFonts w:ascii="Palatino Linotype" w:hAnsi="Palatino Linotype"/>
          <w:b/>
          <w:sz w:val="18"/>
        </w:rPr>
        <w:t>Artículo 179.</w:t>
      </w:r>
      <w:r w:rsidRPr="00A46A80">
        <w:rPr>
          <w:rFonts w:ascii="Palatino Linotype" w:hAnsi="Palatino Linotype"/>
          <w:sz w:val="18"/>
        </w:rPr>
        <w:t xml:space="preserve"> El recurso de revisión es un medio de protección que la Ley otorga a los particulares, para hacer valer su derecho de acceso a la información pública, y procederá en contra de las siguientes causas: </w:t>
      </w:r>
    </w:p>
    <w:p w:rsidR="00922352" w:rsidRPr="00A46A80" w:rsidRDefault="00922352" w:rsidP="00703DF5">
      <w:pPr>
        <w:pStyle w:val="Textonotapie"/>
        <w:jc w:val="both"/>
        <w:rPr>
          <w:rFonts w:ascii="Palatino Linotype" w:hAnsi="Palatino Linotype"/>
          <w:sz w:val="18"/>
        </w:rPr>
      </w:pPr>
      <w:r w:rsidRPr="00A46A80">
        <w:rPr>
          <w:rFonts w:ascii="Palatino Linotype" w:hAnsi="Palatino Linotype"/>
          <w:b/>
          <w:sz w:val="18"/>
        </w:rPr>
        <w:t>I</w:t>
      </w:r>
      <w:r w:rsidR="001005B8">
        <w:rPr>
          <w:rFonts w:ascii="Palatino Linotype" w:hAnsi="Palatino Linotype"/>
          <w:szCs w:val="22"/>
        </w:rPr>
        <w:t>…</w:t>
      </w:r>
      <w:r w:rsidRPr="00A46A80">
        <w:rPr>
          <w:rFonts w:ascii="Palatino Linotype" w:hAnsi="Palatino Linotype"/>
          <w:sz w:val="18"/>
        </w:rPr>
        <w:t>;</w:t>
      </w:r>
    </w:p>
    <w:p w:rsidR="00922352" w:rsidRDefault="00922352" w:rsidP="00703DF5">
      <w:pPr>
        <w:pStyle w:val="Textonotapie"/>
        <w:jc w:val="both"/>
        <w:rPr>
          <w:rFonts w:ascii="Palatino Linotype" w:hAnsi="Palatino Linotype"/>
          <w:sz w:val="18"/>
        </w:rPr>
      </w:pPr>
      <w:r w:rsidRPr="00922352">
        <w:rPr>
          <w:rFonts w:ascii="Palatino Linotype" w:hAnsi="Palatino Linotype"/>
          <w:b/>
          <w:sz w:val="18"/>
        </w:rPr>
        <w:t xml:space="preserve">VI. </w:t>
      </w:r>
      <w:r w:rsidRPr="00922352">
        <w:rPr>
          <w:rFonts w:ascii="Palatino Linotype" w:hAnsi="Palatino Linotype"/>
          <w:sz w:val="18"/>
        </w:rPr>
        <w:t>La entrega de información que no corresponda con lo solicitado</w:t>
      </w:r>
      <w:r w:rsidRPr="00BB26D6">
        <w:rPr>
          <w:rFonts w:ascii="Palatino Linotype" w:hAnsi="Palatino Linotype"/>
          <w:sz w:val="18"/>
        </w:rPr>
        <w:t>;</w:t>
      </w:r>
    </w:p>
    <w:p w:rsidR="00922352" w:rsidRPr="00A46A80" w:rsidRDefault="00922352" w:rsidP="00703DF5">
      <w:pPr>
        <w:pStyle w:val="Textonotapie"/>
        <w:jc w:val="both"/>
        <w:rPr>
          <w:rFonts w:ascii="Palatino Linotype" w:hAnsi="Palatino Linotype"/>
          <w:sz w:val="18"/>
        </w:rPr>
      </w:pPr>
      <w:r>
        <w:rPr>
          <w:rFonts w:ascii="Palatino Linotype" w:hAnsi="Palatino Linotype"/>
          <w:sz w:val="18"/>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3" w:type="dxa"/>
      <w:tblInd w:w="-851" w:type="dxa"/>
      <w:tblCellMar>
        <w:left w:w="70" w:type="dxa"/>
        <w:right w:w="70" w:type="dxa"/>
      </w:tblCellMar>
      <w:tblLook w:val="04A0" w:firstRow="1" w:lastRow="0" w:firstColumn="1" w:lastColumn="0" w:noHBand="0" w:noVBand="1"/>
    </w:tblPr>
    <w:tblGrid>
      <w:gridCol w:w="4820"/>
      <w:gridCol w:w="5103"/>
    </w:tblGrid>
    <w:tr w:rsidR="00922352" w:rsidTr="000E48BC">
      <w:trPr>
        <w:trHeight w:val="227"/>
      </w:trPr>
      <w:tc>
        <w:tcPr>
          <w:tcW w:w="4820" w:type="dxa"/>
          <w:hideMark/>
        </w:tcPr>
        <w:p w:rsidR="00922352" w:rsidRPr="00641471" w:rsidRDefault="00922352" w:rsidP="000E48BC">
          <w:pPr>
            <w:spacing w:after="120" w:line="256" w:lineRule="auto"/>
            <w:ind w:right="204"/>
            <w:jc w:val="right"/>
            <w:rPr>
              <w:rFonts w:ascii="Palatino Linotype" w:hAnsi="Palatino Linotype" w:cs="Arial"/>
              <w:szCs w:val="20"/>
            </w:rPr>
          </w:pPr>
          <w:r w:rsidRPr="00641471">
            <w:rPr>
              <w:rFonts w:ascii="Palatino Linotype" w:hAnsi="Palatino Linotype" w:cs="Arial"/>
              <w:szCs w:val="20"/>
            </w:rPr>
            <w:t>Recurso de Revisión N°:</w:t>
          </w:r>
        </w:p>
      </w:tc>
      <w:tc>
        <w:tcPr>
          <w:tcW w:w="5103" w:type="dxa"/>
          <w:hideMark/>
        </w:tcPr>
        <w:p w:rsidR="00922352" w:rsidRPr="00641471" w:rsidRDefault="00922352" w:rsidP="008D218D">
          <w:pPr>
            <w:spacing w:after="120" w:line="256" w:lineRule="auto"/>
            <w:ind w:left="-486" w:right="214" w:firstLine="1585"/>
            <w:jc w:val="right"/>
            <w:rPr>
              <w:rFonts w:ascii="Palatino Linotype" w:hAnsi="Palatino Linotype" w:cs="Arial"/>
              <w:b/>
              <w:szCs w:val="20"/>
            </w:rPr>
          </w:pPr>
          <w:r>
            <w:rPr>
              <w:rFonts w:ascii="Palatino Linotype" w:hAnsi="Palatino Linotype" w:cs="Arial"/>
              <w:b/>
              <w:bCs/>
              <w:sz w:val="24"/>
              <w:lang w:eastAsia="es-MX"/>
            </w:rPr>
            <w:t>06955/INFOEM/IP/RR/2023</w:t>
          </w:r>
        </w:p>
      </w:tc>
    </w:tr>
    <w:tr w:rsidR="00922352" w:rsidTr="000E48BC">
      <w:trPr>
        <w:trHeight w:val="242"/>
      </w:trPr>
      <w:tc>
        <w:tcPr>
          <w:tcW w:w="4820" w:type="dxa"/>
          <w:hideMark/>
        </w:tcPr>
        <w:p w:rsidR="00922352" w:rsidRPr="00641471" w:rsidRDefault="00922352" w:rsidP="000E48BC">
          <w:pPr>
            <w:spacing w:after="120" w:line="256" w:lineRule="auto"/>
            <w:ind w:right="204"/>
            <w:jc w:val="right"/>
            <w:rPr>
              <w:rFonts w:ascii="Palatino Linotype" w:hAnsi="Palatino Linotype" w:cs="Arial"/>
              <w:szCs w:val="20"/>
            </w:rPr>
          </w:pPr>
          <w:r>
            <w:rPr>
              <w:rFonts w:ascii="Palatino Linotype" w:hAnsi="Palatino Linotype" w:cs="Arial"/>
              <w:szCs w:val="20"/>
            </w:rPr>
            <w:t>Sujeto Obligado</w:t>
          </w:r>
          <w:r w:rsidRPr="00641471">
            <w:rPr>
              <w:rFonts w:ascii="Palatino Linotype" w:hAnsi="Palatino Linotype" w:cs="Arial"/>
              <w:szCs w:val="20"/>
            </w:rPr>
            <w:t>:</w:t>
          </w:r>
        </w:p>
      </w:tc>
      <w:tc>
        <w:tcPr>
          <w:tcW w:w="5103" w:type="dxa"/>
          <w:hideMark/>
        </w:tcPr>
        <w:p w:rsidR="00922352" w:rsidRPr="00641471" w:rsidRDefault="00922352" w:rsidP="000E48BC">
          <w:pPr>
            <w:spacing w:after="120" w:line="256" w:lineRule="auto"/>
            <w:ind w:left="-486" w:right="214" w:firstLine="284"/>
            <w:jc w:val="right"/>
            <w:rPr>
              <w:rFonts w:ascii="Palatino Linotype" w:hAnsi="Palatino Linotype" w:cs="Arial"/>
              <w:b/>
              <w:szCs w:val="20"/>
            </w:rPr>
          </w:pPr>
          <w:r>
            <w:rPr>
              <w:rFonts w:ascii="Palatino Linotype" w:hAnsi="Palatino Linotype" w:cs="Arial"/>
              <w:b/>
              <w:szCs w:val="20"/>
            </w:rPr>
            <w:t>Colegio de Bachilleres del Estado de México</w:t>
          </w:r>
        </w:p>
      </w:tc>
    </w:tr>
    <w:tr w:rsidR="00922352" w:rsidTr="000E48BC">
      <w:trPr>
        <w:trHeight w:val="342"/>
      </w:trPr>
      <w:tc>
        <w:tcPr>
          <w:tcW w:w="4820" w:type="dxa"/>
          <w:hideMark/>
        </w:tcPr>
        <w:p w:rsidR="00922352" w:rsidRPr="00641471" w:rsidRDefault="00922352" w:rsidP="000E48BC">
          <w:pPr>
            <w:tabs>
              <w:tab w:val="left" w:pos="4892"/>
            </w:tabs>
            <w:spacing w:after="120" w:line="256" w:lineRule="auto"/>
            <w:ind w:right="204"/>
            <w:jc w:val="right"/>
            <w:rPr>
              <w:rFonts w:ascii="Palatino Linotype" w:hAnsi="Palatino Linotype" w:cs="Arial"/>
              <w:szCs w:val="20"/>
            </w:rPr>
          </w:pPr>
          <w:r w:rsidRPr="00641471">
            <w:rPr>
              <w:rFonts w:ascii="Palatino Linotype" w:hAnsi="Palatino Linotype" w:cs="Arial"/>
              <w:szCs w:val="20"/>
            </w:rPr>
            <w:t>Comisionad</w:t>
          </w:r>
          <w:r>
            <w:rPr>
              <w:rFonts w:ascii="Palatino Linotype" w:hAnsi="Palatino Linotype" w:cs="Arial"/>
              <w:szCs w:val="20"/>
            </w:rPr>
            <w:t>o</w:t>
          </w:r>
          <w:r w:rsidRPr="00641471">
            <w:rPr>
              <w:rFonts w:ascii="Palatino Linotype" w:hAnsi="Palatino Linotype" w:cs="Arial"/>
              <w:szCs w:val="20"/>
            </w:rPr>
            <w:t xml:space="preserve"> Ponente:</w:t>
          </w:r>
        </w:p>
      </w:tc>
      <w:tc>
        <w:tcPr>
          <w:tcW w:w="5103" w:type="dxa"/>
          <w:hideMark/>
        </w:tcPr>
        <w:p w:rsidR="00922352" w:rsidRPr="00641471" w:rsidRDefault="00922352" w:rsidP="000E48BC">
          <w:pPr>
            <w:spacing w:after="120" w:line="256" w:lineRule="auto"/>
            <w:ind w:left="-486" w:right="214" w:firstLine="567"/>
            <w:jc w:val="right"/>
            <w:rPr>
              <w:rFonts w:ascii="Palatino Linotype" w:hAnsi="Palatino Linotype" w:cs="Arial"/>
              <w:b/>
              <w:szCs w:val="20"/>
            </w:rPr>
          </w:pPr>
          <w:r w:rsidRPr="00641471">
            <w:rPr>
              <w:rFonts w:ascii="Palatino Linotype" w:hAnsi="Palatino Linotype" w:cs="Arial"/>
              <w:b/>
              <w:szCs w:val="20"/>
            </w:rPr>
            <w:t>José Martínez Vilchis</w:t>
          </w:r>
        </w:p>
      </w:tc>
    </w:tr>
  </w:tbl>
  <w:p w:rsidR="00922352" w:rsidRPr="00AE046A" w:rsidRDefault="00922352" w:rsidP="000E48BC">
    <w:pPr>
      <w:pStyle w:val="Encabezado"/>
      <w:tabs>
        <w:tab w:val="clear" w:pos="4419"/>
        <w:tab w:val="clear" w:pos="8838"/>
        <w:tab w:val="left" w:pos="6005"/>
      </w:tabs>
      <w:rPr>
        <w:sz w:val="14"/>
      </w:rPr>
    </w:pPr>
    <w:r>
      <w:rPr>
        <w:rFonts w:ascii="Palatino Linotype" w:hAnsi="Palatino Linotype" w:cs="Arial"/>
        <w:b/>
        <w:noProof/>
        <w:szCs w:val="20"/>
        <w:lang w:val="es-MX" w:eastAsia="es-MX"/>
      </w:rPr>
      <w:drawing>
        <wp:anchor distT="0" distB="0" distL="114300" distR="114300" simplePos="0" relativeHeight="251660288" behindDoc="1" locked="0" layoutInCell="0" allowOverlap="1" wp14:anchorId="31571551" wp14:editId="74D9859C">
          <wp:simplePos x="0" y="0"/>
          <wp:positionH relativeFrom="page">
            <wp:align>center</wp:align>
          </wp:positionH>
          <wp:positionV relativeFrom="margin">
            <wp:posOffset>-1379220</wp:posOffset>
          </wp:positionV>
          <wp:extent cx="7705725" cy="10048875"/>
          <wp:effectExtent l="0" t="0" r="9525" b="9525"/>
          <wp:wrapNone/>
          <wp:docPr id="3" name="Imagen 3" descr="logo inf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nfo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05725" cy="1004887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3" w:type="dxa"/>
      <w:tblInd w:w="-851" w:type="dxa"/>
      <w:tblCellMar>
        <w:left w:w="70" w:type="dxa"/>
        <w:right w:w="70" w:type="dxa"/>
      </w:tblCellMar>
      <w:tblLook w:val="04A0" w:firstRow="1" w:lastRow="0" w:firstColumn="1" w:lastColumn="0" w:noHBand="0" w:noVBand="1"/>
    </w:tblPr>
    <w:tblGrid>
      <w:gridCol w:w="4820"/>
      <w:gridCol w:w="5103"/>
    </w:tblGrid>
    <w:tr w:rsidR="00922352" w:rsidTr="000E48BC">
      <w:trPr>
        <w:trHeight w:val="227"/>
      </w:trPr>
      <w:tc>
        <w:tcPr>
          <w:tcW w:w="4820" w:type="dxa"/>
          <w:hideMark/>
        </w:tcPr>
        <w:p w:rsidR="00922352" w:rsidRPr="00641471" w:rsidRDefault="00922352" w:rsidP="000E48BC">
          <w:pPr>
            <w:spacing w:after="120" w:line="256" w:lineRule="auto"/>
            <w:ind w:right="204"/>
            <w:jc w:val="right"/>
            <w:rPr>
              <w:rFonts w:ascii="Palatino Linotype" w:hAnsi="Palatino Linotype" w:cs="Arial"/>
              <w:szCs w:val="20"/>
            </w:rPr>
          </w:pPr>
          <w:r w:rsidRPr="00641471">
            <w:rPr>
              <w:rFonts w:ascii="Palatino Linotype" w:hAnsi="Palatino Linotype" w:cs="Arial"/>
              <w:szCs w:val="20"/>
            </w:rPr>
            <w:t>Recurso de Revisión N°:</w:t>
          </w:r>
        </w:p>
      </w:tc>
      <w:tc>
        <w:tcPr>
          <w:tcW w:w="5103" w:type="dxa"/>
          <w:hideMark/>
        </w:tcPr>
        <w:p w:rsidR="00922352" w:rsidRPr="00641471" w:rsidRDefault="00922352" w:rsidP="008D218D">
          <w:pPr>
            <w:spacing w:after="120" w:line="256" w:lineRule="auto"/>
            <w:ind w:left="-486" w:right="214" w:firstLine="1585"/>
            <w:jc w:val="right"/>
            <w:rPr>
              <w:rFonts w:ascii="Palatino Linotype" w:hAnsi="Palatino Linotype" w:cs="Arial"/>
              <w:b/>
              <w:szCs w:val="20"/>
            </w:rPr>
          </w:pPr>
          <w:r>
            <w:rPr>
              <w:rFonts w:ascii="Palatino Linotype" w:hAnsi="Palatino Linotype" w:cs="Arial"/>
              <w:b/>
              <w:bCs/>
              <w:sz w:val="24"/>
              <w:lang w:eastAsia="es-MX"/>
            </w:rPr>
            <w:t>06955/INFOEM/IP/RR/2023</w:t>
          </w:r>
        </w:p>
      </w:tc>
    </w:tr>
    <w:tr w:rsidR="00922352" w:rsidTr="000E48BC">
      <w:trPr>
        <w:trHeight w:val="242"/>
      </w:trPr>
      <w:tc>
        <w:tcPr>
          <w:tcW w:w="4820" w:type="dxa"/>
          <w:hideMark/>
        </w:tcPr>
        <w:p w:rsidR="00922352" w:rsidRPr="00641471" w:rsidRDefault="00922352" w:rsidP="000E48BC">
          <w:pPr>
            <w:spacing w:after="120" w:line="256" w:lineRule="auto"/>
            <w:ind w:right="204"/>
            <w:jc w:val="right"/>
            <w:rPr>
              <w:rFonts w:ascii="Palatino Linotype" w:hAnsi="Palatino Linotype" w:cs="Arial"/>
              <w:szCs w:val="20"/>
            </w:rPr>
          </w:pPr>
          <w:r>
            <w:rPr>
              <w:rFonts w:ascii="Palatino Linotype" w:hAnsi="Palatino Linotype" w:cs="Arial"/>
              <w:szCs w:val="20"/>
            </w:rPr>
            <w:t>Sujeto Obligado</w:t>
          </w:r>
          <w:r w:rsidRPr="00641471">
            <w:rPr>
              <w:rFonts w:ascii="Palatino Linotype" w:hAnsi="Palatino Linotype" w:cs="Arial"/>
              <w:szCs w:val="20"/>
            </w:rPr>
            <w:t>:</w:t>
          </w:r>
        </w:p>
      </w:tc>
      <w:tc>
        <w:tcPr>
          <w:tcW w:w="5103" w:type="dxa"/>
          <w:hideMark/>
        </w:tcPr>
        <w:p w:rsidR="00922352" w:rsidRPr="00641471" w:rsidRDefault="00922352" w:rsidP="00AE6CFE">
          <w:pPr>
            <w:spacing w:after="120" w:line="256" w:lineRule="auto"/>
            <w:ind w:left="-486" w:right="214" w:firstLine="284"/>
            <w:jc w:val="right"/>
            <w:rPr>
              <w:rFonts w:ascii="Palatino Linotype" w:hAnsi="Palatino Linotype" w:cs="Arial"/>
              <w:b/>
              <w:szCs w:val="20"/>
            </w:rPr>
          </w:pPr>
          <w:r>
            <w:rPr>
              <w:rFonts w:ascii="Palatino Linotype" w:hAnsi="Palatino Linotype" w:cs="Arial"/>
              <w:b/>
              <w:szCs w:val="20"/>
            </w:rPr>
            <w:t>Colegio de Bachilleres del Estado de México</w:t>
          </w:r>
        </w:p>
      </w:tc>
    </w:tr>
    <w:tr w:rsidR="00922352" w:rsidTr="000E48BC">
      <w:trPr>
        <w:trHeight w:val="342"/>
      </w:trPr>
      <w:tc>
        <w:tcPr>
          <w:tcW w:w="4820" w:type="dxa"/>
        </w:tcPr>
        <w:p w:rsidR="00922352" w:rsidRPr="00641471" w:rsidRDefault="00922352" w:rsidP="000E48BC">
          <w:pPr>
            <w:tabs>
              <w:tab w:val="left" w:pos="4892"/>
            </w:tabs>
            <w:spacing w:after="120" w:line="256" w:lineRule="auto"/>
            <w:ind w:right="204"/>
            <w:jc w:val="right"/>
            <w:rPr>
              <w:rFonts w:ascii="Palatino Linotype" w:hAnsi="Palatino Linotype" w:cs="Arial"/>
              <w:szCs w:val="20"/>
            </w:rPr>
          </w:pPr>
          <w:r>
            <w:rPr>
              <w:rFonts w:ascii="Palatino Linotype" w:hAnsi="Palatino Linotype" w:cs="Arial"/>
              <w:szCs w:val="20"/>
            </w:rPr>
            <w:t>Recurrente</w:t>
          </w:r>
          <w:r w:rsidRPr="00641471">
            <w:rPr>
              <w:rFonts w:ascii="Palatino Linotype" w:hAnsi="Palatino Linotype" w:cs="Arial"/>
              <w:szCs w:val="20"/>
            </w:rPr>
            <w:t>:</w:t>
          </w:r>
        </w:p>
      </w:tc>
      <w:tc>
        <w:tcPr>
          <w:tcW w:w="5103" w:type="dxa"/>
        </w:tcPr>
        <w:p w:rsidR="00922352" w:rsidRPr="00641471" w:rsidRDefault="00922352" w:rsidP="000E48BC">
          <w:pPr>
            <w:spacing w:after="120" w:line="256" w:lineRule="auto"/>
            <w:ind w:left="-486" w:right="214" w:firstLine="567"/>
            <w:jc w:val="right"/>
            <w:rPr>
              <w:rFonts w:ascii="Palatino Linotype" w:hAnsi="Palatino Linotype" w:cs="Arial"/>
              <w:b/>
            </w:rPr>
          </w:pPr>
          <w:r>
            <w:rPr>
              <w:rFonts w:ascii="Palatino Linotype" w:hAnsi="Palatino Linotype" w:cs="Arial"/>
              <w:b/>
              <w:noProof/>
              <w:szCs w:val="20"/>
              <w:lang w:eastAsia="es-MX"/>
            </w:rPr>
            <w:drawing>
              <wp:anchor distT="0" distB="0" distL="114300" distR="114300" simplePos="0" relativeHeight="251659264" behindDoc="1" locked="0" layoutInCell="0" allowOverlap="1" wp14:anchorId="57E7B2EC" wp14:editId="6EC7EE4F">
                <wp:simplePos x="0" y="0"/>
                <wp:positionH relativeFrom="margin">
                  <wp:posOffset>-3769995</wp:posOffset>
                </wp:positionH>
                <wp:positionV relativeFrom="margin">
                  <wp:posOffset>-995680</wp:posOffset>
                </wp:positionV>
                <wp:extent cx="7705725" cy="10048875"/>
                <wp:effectExtent l="0" t="0" r="9525" b="9525"/>
                <wp:wrapNone/>
                <wp:docPr id="1" name="Imagen 1" descr="logo inf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nfo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05725" cy="10048875"/>
                        </a:xfrm>
                        <a:prstGeom prst="rect">
                          <a:avLst/>
                        </a:prstGeom>
                        <a:noFill/>
                      </pic:spPr>
                    </pic:pic>
                  </a:graphicData>
                </a:graphic>
                <wp14:sizeRelH relativeFrom="page">
                  <wp14:pctWidth>0</wp14:pctWidth>
                </wp14:sizeRelH>
                <wp14:sizeRelV relativeFrom="page">
                  <wp14:pctHeight>0</wp14:pctHeight>
                </wp14:sizeRelV>
              </wp:anchor>
            </w:drawing>
          </w:r>
          <w:r w:rsidR="00BC3961">
            <w:rPr>
              <w:rFonts w:ascii="Palatino Linotype" w:hAnsi="Palatino Linotype" w:cs="Arial"/>
              <w:b/>
            </w:rPr>
            <w:t>XXXX</w:t>
          </w:r>
        </w:p>
      </w:tc>
    </w:tr>
    <w:tr w:rsidR="00922352" w:rsidTr="000E48BC">
      <w:trPr>
        <w:trHeight w:val="342"/>
      </w:trPr>
      <w:tc>
        <w:tcPr>
          <w:tcW w:w="4820" w:type="dxa"/>
        </w:tcPr>
        <w:p w:rsidR="00922352" w:rsidRPr="00641471" w:rsidRDefault="00922352" w:rsidP="000E48BC">
          <w:pPr>
            <w:tabs>
              <w:tab w:val="left" w:pos="4892"/>
            </w:tabs>
            <w:spacing w:after="120" w:line="256" w:lineRule="auto"/>
            <w:ind w:right="204"/>
            <w:jc w:val="right"/>
            <w:rPr>
              <w:rFonts w:ascii="Palatino Linotype" w:hAnsi="Palatino Linotype" w:cs="Arial"/>
              <w:szCs w:val="20"/>
            </w:rPr>
          </w:pPr>
          <w:r>
            <w:rPr>
              <w:rFonts w:ascii="Palatino Linotype" w:hAnsi="Palatino Linotype" w:cs="Arial"/>
              <w:szCs w:val="20"/>
            </w:rPr>
            <w:t>Comisionado</w:t>
          </w:r>
          <w:r w:rsidRPr="00641471">
            <w:rPr>
              <w:rFonts w:ascii="Palatino Linotype" w:hAnsi="Palatino Linotype" w:cs="Arial"/>
              <w:szCs w:val="20"/>
            </w:rPr>
            <w:t xml:space="preserve"> Ponente:</w:t>
          </w:r>
        </w:p>
      </w:tc>
      <w:tc>
        <w:tcPr>
          <w:tcW w:w="5103" w:type="dxa"/>
        </w:tcPr>
        <w:p w:rsidR="00922352" w:rsidRPr="00641471" w:rsidRDefault="00922352" w:rsidP="000E48BC">
          <w:pPr>
            <w:spacing w:after="120" w:line="256" w:lineRule="auto"/>
            <w:ind w:left="-486" w:right="214" w:firstLine="567"/>
            <w:jc w:val="right"/>
            <w:rPr>
              <w:rFonts w:ascii="Palatino Linotype" w:hAnsi="Palatino Linotype" w:cs="Arial"/>
              <w:b/>
              <w:szCs w:val="20"/>
            </w:rPr>
          </w:pPr>
          <w:r>
            <w:rPr>
              <w:rFonts w:ascii="Palatino Linotype" w:hAnsi="Palatino Linotype" w:cs="Arial"/>
              <w:b/>
              <w:szCs w:val="20"/>
            </w:rPr>
            <w:t>José Martínez Vilchis</w:t>
          </w:r>
        </w:p>
      </w:tc>
    </w:tr>
  </w:tbl>
  <w:p w:rsidR="00922352" w:rsidRPr="00C222C0" w:rsidRDefault="00922352">
    <w:pPr>
      <w:pStyle w:val="Encabezado"/>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A448CC"/>
    <w:multiLevelType w:val="hybridMultilevel"/>
    <w:tmpl w:val="36C81F2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0CD6C0B"/>
    <w:multiLevelType w:val="hybridMultilevel"/>
    <w:tmpl w:val="78863E8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289788E"/>
    <w:multiLevelType w:val="hybridMultilevel"/>
    <w:tmpl w:val="41666F4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29406BD"/>
    <w:multiLevelType w:val="hybridMultilevel"/>
    <w:tmpl w:val="D67CF2A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0A214E90"/>
    <w:multiLevelType w:val="hybridMultilevel"/>
    <w:tmpl w:val="3CE818F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10BE765D"/>
    <w:multiLevelType w:val="hybridMultilevel"/>
    <w:tmpl w:val="5628C110"/>
    <w:lvl w:ilvl="0" w:tplc="080A000F">
      <w:start w:val="1"/>
      <w:numFmt w:val="decimal"/>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6">
    <w:nsid w:val="13671D07"/>
    <w:multiLevelType w:val="hybridMultilevel"/>
    <w:tmpl w:val="5C466D92"/>
    <w:lvl w:ilvl="0" w:tplc="4B324E9E">
      <w:start w:val="5"/>
      <w:numFmt w:val="bullet"/>
      <w:lvlText w:val="-"/>
      <w:lvlJc w:val="left"/>
      <w:pPr>
        <w:ind w:left="927" w:hanging="360"/>
      </w:pPr>
      <w:rPr>
        <w:rFonts w:ascii="Palatino Linotype" w:eastAsiaTheme="minorHAnsi" w:hAnsi="Palatino Linotype" w:cs="Arial" w:hint="default"/>
      </w:rPr>
    </w:lvl>
    <w:lvl w:ilvl="1" w:tplc="080A0003" w:tentative="1">
      <w:start w:val="1"/>
      <w:numFmt w:val="bullet"/>
      <w:lvlText w:val="o"/>
      <w:lvlJc w:val="left"/>
      <w:pPr>
        <w:ind w:left="1647" w:hanging="360"/>
      </w:pPr>
      <w:rPr>
        <w:rFonts w:ascii="Courier New" w:hAnsi="Courier New" w:cs="Courier New" w:hint="default"/>
      </w:rPr>
    </w:lvl>
    <w:lvl w:ilvl="2" w:tplc="080A0005" w:tentative="1">
      <w:start w:val="1"/>
      <w:numFmt w:val="bullet"/>
      <w:lvlText w:val=""/>
      <w:lvlJc w:val="left"/>
      <w:pPr>
        <w:ind w:left="2367" w:hanging="360"/>
      </w:pPr>
      <w:rPr>
        <w:rFonts w:ascii="Wingdings" w:hAnsi="Wingdings" w:hint="default"/>
      </w:rPr>
    </w:lvl>
    <w:lvl w:ilvl="3" w:tplc="080A0001" w:tentative="1">
      <w:start w:val="1"/>
      <w:numFmt w:val="bullet"/>
      <w:lvlText w:val=""/>
      <w:lvlJc w:val="left"/>
      <w:pPr>
        <w:ind w:left="3087" w:hanging="360"/>
      </w:pPr>
      <w:rPr>
        <w:rFonts w:ascii="Symbol" w:hAnsi="Symbol" w:hint="default"/>
      </w:rPr>
    </w:lvl>
    <w:lvl w:ilvl="4" w:tplc="080A0003" w:tentative="1">
      <w:start w:val="1"/>
      <w:numFmt w:val="bullet"/>
      <w:lvlText w:val="o"/>
      <w:lvlJc w:val="left"/>
      <w:pPr>
        <w:ind w:left="3807" w:hanging="360"/>
      </w:pPr>
      <w:rPr>
        <w:rFonts w:ascii="Courier New" w:hAnsi="Courier New" w:cs="Courier New" w:hint="default"/>
      </w:rPr>
    </w:lvl>
    <w:lvl w:ilvl="5" w:tplc="080A0005" w:tentative="1">
      <w:start w:val="1"/>
      <w:numFmt w:val="bullet"/>
      <w:lvlText w:val=""/>
      <w:lvlJc w:val="left"/>
      <w:pPr>
        <w:ind w:left="4527" w:hanging="360"/>
      </w:pPr>
      <w:rPr>
        <w:rFonts w:ascii="Wingdings" w:hAnsi="Wingdings" w:hint="default"/>
      </w:rPr>
    </w:lvl>
    <w:lvl w:ilvl="6" w:tplc="080A0001" w:tentative="1">
      <w:start w:val="1"/>
      <w:numFmt w:val="bullet"/>
      <w:lvlText w:val=""/>
      <w:lvlJc w:val="left"/>
      <w:pPr>
        <w:ind w:left="5247" w:hanging="360"/>
      </w:pPr>
      <w:rPr>
        <w:rFonts w:ascii="Symbol" w:hAnsi="Symbol" w:hint="default"/>
      </w:rPr>
    </w:lvl>
    <w:lvl w:ilvl="7" w:tplc="080A0003" w:tentative="1">
      <w:start w:val="1"/>
      <w:numFmt w:val="bullet"/>
      <w:lvlText w:val="o"/>
      <w:lvlJc w:val="left"/>
      <w:pPr>
        <w:ind w:left="5967" w:hanging="360"/>
      </w:pPr>
      <w:rPr>
        <w:rFonts w:ascii="Courier New" w:hAnsi="Courier New" w:cs="Courier New" w:hint="default"/>
      </w:rPr>
    </w:lvl>
    <w:lvl w:ilvl="8" w:tplc="080A0005" w:tentative="1">
      <w:start w:val="1"/>
      <w:numFmt w:val="bullet"/>
      <w:lvlText w:val=""/>
      <w:lvlJc w:val="left"/>
      <w:pPr>
        <w:ind w:left="6687" w:hanging="360"/>
      </w:pPr>
      <w:rPr>
        <w:rFonts w:ascii="Wingdings" w:hAnsi="Wingdings" w:hint="default"/>
      </w:rPr>
    </w:lvl>
  </w:abstractNum>
  <w:abstractNum w:abstractNumId="7">
    <w:nsid w:val="16346C72"/>
    <w:multiLevelType w:val="multilevel"/>
    <w:tmpl w:val="0868DF3C"/>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
    <w:nsid w:val="1B430E68"/>
    <w:multiLevelType w:val="hybridMultilevel"/>
    <w:tmpl w:val="C4CC45C0"/>
    <w:lvl w:ilvl="0" w:tplc="080A000F">
      <w:start w:val="1"/>
      <w:numFmt w:val="decimal"/>
      <w:lvlText w:val="%1."/>
      <w:lvlJc w:val="lef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9">
    <w:nsid w:val="1C3A0345"/>
    <w:multiLevelType w:val="hybridMultilevel"/>
    <w:tmpl w:val="FA5897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1CE82D54"/>
    <w:multiLevelType w:val="hybridMultilevel"/>
    <w:tmpl w:val="DD40741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257E110B"/>
    <w:multiLevelType w:val="hybridMultilevel"/>
    <w:tmpl w:val="4BDE0F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2E58209B"/>
    <w:multiLevelType w:val="hybridMultilevel"/>
    <w:tmpl w:val="74C0849A"/>
    <w:lvl w:ilvl="0" w:tplc="B13CCA9E">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2EAD5633"/>
    <w:multiLevelType w:val="hybridMultilevel"/>
    <w:tmpl w:val="47306AF8"/>
    <w:lvl w:ilvl="0" w:tplc="F62EF314">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4">
    <w:nsid w:val="2FA45B3E"/>
    <w:multiLevelType w:val="hybridMultilevel"/>
    <w:tmpl w:val="4202C0E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nsid w:val="39814068"/>
    <w:multiLevelType w:val="hybridMultilevel"/>
    <w:tmpl w:val="78863E8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3A2D1C81"/>
    <w:multiLevelType w:val="hybridMultilevel"/>
    <w:tmpl w:val="A42466C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3F265FBF"/>
    <w:multiLevelType w:val="hybridMultilevel"/>
    <w:tmpl w:val="2F38E856"/>
    <w:lvl w:ilvl="0" w:tplc="A84288DC">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3FF31A49"/>
    <w:multiLevelType w:val="hybridMultilevel"/>
    <w:tmpl w:val="53962D72"/>
    <w:lvl w:ilvl="0" w:tplc="F62EF314">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nsid w:val="4225487A"/>
    <w:multiLevelType w:val="hybridMultilevel"/>
    <w:tmpl w:val="1F322882"/>
    <w:lvl w:ilvl="0" w:tplc="2BD88590">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nsid w:val="439D13BC"/>
    <w:multiLevelType w:val="hybridMultilevel"/>
    <w:tmpl w:val="9A5643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nsid w:val="474029C9"/>
    <w:multiLevelType w:val="hybridMultilevel"/>
    <w:tmpl w:val="8244E958"/>
    <w:lvl w:ilvl="0" w:tplc="2BD88590">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47E73351"/>
    <w:multiLevelType w:val="hybridMultilevel"/>
    <w:tmpl w:val="36C81F2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4984224D"/>
    <w:multiLevelType w:val="hybridMultilevel"/>
    <w:tmpl w:val="54B4F9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nsid w:val="49CF5DB3"/>
    <w:multiLevelType w:val="hybridMultilevel"/>
    <w:tmpl w:val="E62253CA"/>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nsid w:val="53133E9B"/>
    <w:multiLevelType w:val="hybridMultilevel"/>
    <w:tmpl w:val="13A4BE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nsid w:val="54312157"/>
    <w:multiLevelType w:val="hybridMultilevel"/>
    <w:tmpl w:val="D67CF2A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nsid w:val="58ED3BE8"/>
    <w:multiLevelType w:val="hybridMultilevel"/>
    <w:tmpl w:val="E4F4F0B6"/>
    <w:lvl w:ilvl="0" w:tplc="F62EF314">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8">
    <w:nsid w:val="5E8D109C"/>
    <w:multiLevelType w:val="hybridMultilevel"/>
    <w:tmpl w:val="AC886A5A"/>
    <w:lvl w:ilvl="0" w:tplc="F62EF314">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9">
    <w:nsid w:val="5EDE2493"/>
    <w:multiLevelType w:val="hybridMultilevel"/>
    <w:tmpl w:val="36C81F2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5EF52932"/>
    <w:multiLevelType w:val="hybridMultilevel"/>
    <w:tmpl w:val="1A36E6F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nsid w:val="63E51343"/>
    <w:multiLevelType w:val="hybridMultilevel"/>
    <w:tmpl w:val="F0464C62"/>
    <w:lvl w:ilvl="0" w:tplc="C4DE3676">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nsid w:val="658329AD"/>
    <w:multiLevelType w:val="hybridMultilevel"/>
    <w:tmpl w:val="36C81F2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nsid w:val="6AA0407A"/>
    <w:multiLevelType w:val="hybridMultilevel"/>
    <w:tmpl w:val="41D8750E"/>
    <w:lvl w:ilvl="0" w:tplc="14F8B11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nsid w:val="6BB41FC5"/>
    <w:multiLevelType w:val="multilevel"/>
    <w:tmpl w:val="28663BBE"/>
    <w:lvl w:ilvl="0">
      <w:start w:val="1"/>
      <w:numFmt w:val="decimal"/>
      <w:lvlText w:val="%1."/>
      <w:lvlJc w:val="left"/>
      <w:pPr>
        <w:ind w:left="1429" w:hanging="360"/>
      </w:pPr>
      <w:rPr>
        <w:b/>
      </w:rPr>
    </w:lvl>
    <w:lvl w:ilvl="1">
      <w:start w:val="1"/>
      <w:numFmt w:val="decimal"/>
      <w:isLgl/>
      <w:lvlText w:val="%1.%2"/>
      <w:lvlJc w:val="left"/>
      <w:pPr>
        <w:ind w:left="1789" w:hanging="360"/>
      </w:pPr>
      <w:rPr>
        <w:rFonts w:hint="default"/>
        <w:b/>
      </w:rPr>
    </w:lvl>
    <w:lvl w:ilvl="2">
      <w:start w:val="1"/>
      <w:numFmt w:val="decimal"/>
      <w:isLgl/>
      <w:lvlText w:val="%1.%2.%3"/>
      <w:lvlJc w:val="left"/>
      <w:pPr>
        <w:ind w:left="2509" w:hanging="720"/>
      </w:pPr>
      <w:rPr>
        <w:rFonts w:hint="default"/>
      </w:rPr>
    </w:lvl>
    <w:lvl w:ilvl="3">
      <w:start w:val="1"/>
      <w:numFmt w:val="decimal"/>
      <w:isLgl/>
      <w:lvlText w:val="%1.%2.%3.%4"/>
      <w:lvlJc w:val="left"/>
      <w:pPr>
        <w:ind w:left="2869" w:hanging="720"/>
      </w:pPr>
      <w:rPr>
        <w:rFonts w:hint="default"/>
      </w:rPr>
    </w:lvl>
    <w:lvl w:ilvl="4">
      <w:start w:val="1"/>
      <w:numFmt w:val="decimal"/>
      <w:isLgl/>
      <w:lvlText w:val="%1.%2.%3.%4.%5"/>
      <w:lvlJc w:val="left"/>
      <w:pPr>
        <w:ind w:left="3589" w:hanging="1080"/>
      </w:pPr>
      <w:rPr>
        <w:rFonts w:hint="default"/>
      </w:rPr>
    </w:lvl>
    <w:lvl w:ilvl="5">
      <w:start w:val="1"/>
      <w:numFmt w:val="decimal"/>
      <w:isLgl/>
      <w:lvlText w:val="%1.%2.%3.%4.%5.%6"/>
      <w:lvlJc w:val="left"/>
      <w:pPr>
        <w:ind w:left="3949" w:hanging="1080"/>
      </w:pPr>
      <w:rPr>
        <w:rFonts w:hint="default"/>
      </w:rPr>
    </w:lvl>
    <w:lvl w:ilvl="6">
      <w:start w:val="1"/>
      <w:numFmt w:val="decimal"/>
      <w:isLgl/>
      <w:lvlText w:val="%1.%2.%3.%4.%5.%6.%7"/>
      <w:lvlJc w:val="left"/>
      <w:pPr>
        <w:ind w:left="4669" w:hanging="1440"/>
      </w:pPr>
      <w:rPr>
        <w:rFonts w:hint="default"/>
      </w:rPr>
    </w:lvl>
    <w:lvl w:ilvl="7">
      <w:start w:val="1"/>
      <w:numFmt w:val="decimal"/>
      <w:isLgl/>
      <w:lvlText w:val="%1.%2.%3.%4.%5.%6.%7.%8"/>
      <w:lvlJc w:val="left"/>
      <w:pPr>
        <w:ind w:left="5029" w:hanging="1440"/>
      </w:pPr>
      <w:rPr>
        <w:rFonts w:hint="default"/>
      </w:rPr>
    </w:lvl>
    <w:lvl w:ilvl="8">
      <w:start w:val="1"/>
      <w:numFmt w:val="decimal"/>
      <w:isLgl/>
      <w:lvlText w:val="%1.%2.%3.%4.%5.%6.%7.%8.%9"/>
      <w:lvlJc w:val="left"/>
      <w:pPr>
        <w:ind w:left="5749" w:hanging="1800"/>
      </w:pPr>
      <w:rPr>
        <w:rFonts w:hint="default"/>
      </w:rPr>
    </w:lvl>
  </w:abstractNum>
  <w:abstractNum w:abstractNumId="35">
    <w:nsid w:val="6D57699F"/>
    <w:multiLevelType w:val="hybridMultilevel"/>
    <w:tmpl w:val="3006A6C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nsid w:val="73711786"/>
    <w:multiLevelType w:val="hybridMultilevel"/>
    <w:tmpl w:val="44560BE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nsid w:val="73FA1C3A"/>
    <w:multiLevelType w:val="hybridMultilevel"/>
    <w:tmpl w:val="38EC2F80"/>
    <w:lvl w:ilvl="0" w:tplc="CF56CA3E">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38">
    <w:nsid w:val="760E4230"/>
    <w:multiLevelType w:val="hybridMultilevel"/>
    <w:tmpl w:val="0E9E22B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nsid w:val="799812AD"/>
    <w:multiLevelType w:val="hybridMultilevel"/>
    <w:tmpl w:val="38662EC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nsid w:val="79D40802"/>
    <w:multiLevelType w:val="hybridMultilevel"/>
    <w:tmpl w:val="CDFA7B6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nsid w:val="7D8E7A24"/>
    <w:multiLevelType w:val="hybridMultilevel"/>
    <w:tmpl w:val="1F66E1E6"/>
    <w:lvl w:ilvl="0" w:tplc="080A0015">
      <w:start w:val="1"/>
      <w:numFmt w:val="upp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num w:numId="1">
    <w:abstractNumId w:val="9"/>
  </w:num>
  <w:num w:numId="2">
    <w:abstractNumId w:val="38"/>
  </w:num>
  <w:num w:numId="3">
    <w:abstractNumId w:val="12"/>
  </w:num>
  <w:num w:numId="4">
    <w:abstractNumId w:val="18"/>
  </w:num>
  <w:num w:numId="5">
    <w:abstractNumId w:val="24"/>
  </w:num>
  <w:num w:numId="6">
    <w:abstractNumId w:val="40"/>
  </w:num>
  <w:num w:numId="7">
    <w:abstractNumId w:val="7"/>
  </w:num>
  <w:num w:numId="8">
    <w:abstractNumId w:val="41"/>
  </w:num>
  <w:num w:numId="9">
    <w:abstractNumId w:val="5"/>
  </w:num>
  <w:num w:numId="10">
    <w:abstractNumId w:val="8"/>
  </w:num>
  <w:num w:numId="11">
    <w:abstractNumId w:val="34"/>
  </w:num>
  <w:num w:numId="12">
    <w:abstractNumId w:val="27"/>
  </w:num>
  <w:num w:numId="13">
    <w:abstractNumId w:val="25"/>
  </w:num>
  <w:num w:numId="14">
    <w:abstractNumId w:val="19"/>
  </w:num>
  <w:num w:numId="15">
    <w:abstractNumId w:val="31"/>
  </w:num>
  <w:num w:numId="16">
    <w:abstractNumId w:val="33"/>
  </w:num>
  <w:num w:numId="17">
    <w:abstractNumId w:val="30"/>
  </w:num>
  <w:num w:numId="18">
    <w:abstractNumId w:val="10"/>
  </w:num>
  <w:num w:numId="19">
    <w:abstractNumId w:val="2"/>
  </w:num>
  <w:num w:numId="20">
    <w:abstractNumId w:val="26"/>
  </w:num>
  <w:num w:numId="21">
    <w:abstractNumId w:val="36"/>
  </w:num>
  <w:num w:numId="22">
    <w:abstractNumId w:val="28"/>
  </w:num>
  <w:num w:numId="23">
    <w:abstractNumId w:val="13"/>
  </w:num>
  <w:num w:numId="24">
    <w:abstractNumId w:val="3"/>
  </w:num>
  <w:num w:numId="25">
    <w:abstractNumId w:val="1"/>
  </w:num>
  <w:num w:numId="26">
    <w:abstractNumId w:val="15"/>
  </w:num>
  <w:num w:numId="27">
    <w:abstractNumId w:val="32"/>
  </w:num>
  <w:num w:numId="28">
    <w:abstractNumId w:val="35"/>
  </w:num>
  <w:num w:numId="29">
    <w:abstractNumId w:val="21"/>
  </w:num>
  <w:num w:numId="30">
    <w:abstractNumId w:val="11"/>
  </w:num>
  <w:num w:numId="31">
    <w:abstractNumId w:val="23"/>
  </w:num>
  <w:num w:numId="32">
    <w:abstractNumId w:val="0"/>
  </w:num>
  <w:num w:numId="33">
    <w:abstractNumId w:val="17"/>
  </w:num>
  <w:num w:numId="34">
    <w:abstractNumId w:val="4"/>
  </w:num>
  <w:num w:numId="35">
    <w:abstractNumId w:val="20"/>
  </w:num>
  <w:num w:numId="36">
    <w:abstractNumId w:val="29"/>
  </w:num>
  <w:num w:numId="37">
    <w:abstractNumId w:val="14"/>
  </w:num>
  <w:num w:numId="38">
    <w:abstractNumId w:val="6"/>
  </w:num>
  <w:num w:numId="39">
    <w:abstractNumId w:val="39"/>
  </w:num>
  <w:num w:numId="40">
    <w:abstractNumId w:val="16"/>
  </w:num>
  <w:num w:numId="41">
    <w:abstractNumId w:val="22"/>
  </w:num>
  <w:num w:numId="42">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48BC"/>
    <w:rsid w:val="000044A8"/>
    <w:rsid w:val="0001389D"/>
    <w:rsid w:val="000270F6"/>
    <w:rsid w:val="00037119"/>
    <w:rsid w:val="00037DF7"/>
    <w:rsid w:val="000430C0"/>
    <w:rsid w:val="00062E5C"/>
    <w:rsid w:val="0007232C"/>
    <w:rsid w:val="000731F0"/>
    <w:rsid w:val="00075C7B"/>
    <w:rsid w:val="00080816"/>
    <w:rsid w:val="00080B77"/>
    <w:rsid w:val="00080FED"/>
    <w:rsid w:val="000A5347"/>
    <w:rsid w:val="000B5266"/>
    <w:rsid w:val="000B597B"/>
    <w:rsid w:val="000C07B1"/>
    <w:rsid w:val="000C4AE0"/>
    <w:rsid w:val="000C5A81"/>
    <w:rsid w:val="000D0A99"/>
    <w:rsid w:val="000D361F"/>
    <w:rsid w:val="000E48BC"/>
    <w:rsid w:val="000F5D46"/>
    <w:rsid w:val="000F7289"/>
    <w:rsid w:val="000F7371"/>
    <w:rsid w:val="001005B8"/>
    <w:rsid w:val="00111045"/>
    <w:rsid w:val="00132F30"/>
    <w:rsid w:val="001366C0"/>
    <w:rsid w:val="00146C7A"/>
    <w:rsid w:val="00161089"/>
    <w:rsid w:val="001637D9"/>
    <w:rsid w:val="00163EF0"/>
    <w:rsid w:val="00190BFD"/>
    <w:rsid w:val="001928E8"/>
    <w:rsid w:val="001C0B6D"/>
    <w:rsid w:val="001E5015"/>
    <w:rsid w:val="001E545E"/>
    <w:rsid w:val="001E7D41"/>
    <w:rsid w:val="0022324E"/>
    <w:rsid w:val="00231513"/>
    <w:rsid w:val="00270F16"/>
    <w:rsid w:val="00271749"/>
    <w:rsid w:val="00277F19"/>
    <w:rsid w:val="00287D4A"/>
    <w:rsid w:val="002D54D9"/>
    <w:rsid w:val="002D72D4"/>
    <w:rsid w:val="002E6E16"/>
    <w:rsid w:val="002F2EC3"/>
    <w:rsid w:val="003019EE"/>
    <w:rsid w:val="00303230"/>
    <w:rsid w:val="003203B1"/>
    <w:rsid w:val="003241B9"/>
    <w:rsid w:val="00324C01"/>
    <w:rsid w:val="00331C86"/>
    <w:rsid w:val="00333F2E"/>
    <w:rsid w:val="00334773"/>
    <w:rsid w:val="00343E4F"/>
    <w:rsid w:val="00391A4A"/>
    <w:rsid w:val="003A733D"/>
    <w:rsid w:val="003B629F"/>
    <w:rsid w:val="003B6663"/>
    <w:rsid w:val="003C1957"/>
    <w:rsid w:val="003D0C8D"/>
    <w:rsid w:val="003E41FC"/>
    <w:rsid w:val="003F700B"/>
    <w:rsid w:val="00423B7C"/>
    <w:rsid w:val="00431E3F"/>
    <w:rsid w:val="0043280A"/>
    <w:rsid w:val="00432F6C"/>
    <w:rsid w:val="00444D5B"/>
    <w:rsid w:val="00445F67"/>
    <w:rsid w:val="00446B23"/>
    <w:rsid w:val="0046244E"/>
    <w:rsid w:val="004630F0"/>
    <w:rsid w:val="00464BBD"/>
    <w:rsid w:val="00464BF3"/>
    <w:rsid w:val="0049385D"/>
    <w:rsid w:val="004A236F"/>
    <w:rsid w:val="004B3A99"/>
    <w:rsid w:val="004C6ECC"/>
    <w:rsid w:val="004D1B97"/>
    <w:rsid w:val="004D1EE3"/>
    <w:rsid w:val="004D6C48"/>
    <w:rsid w:val="005025FB"/>
    <w:rsid w:val="00524821"/>
    <w:rsid w:val="005265C8"/>
    <w:rsid w:val="0054205D"/>
    <w:rsid w:val="00552F2A"/>
    <w:rsid w:val="005561A7"/>
    <w:rsid w:val="00561B82"/>
    <w:rsid w:val="005650A3"/>
    <w:rsid w:val="0058141C"/>
    <w:rsid w:val="00583C45"/>
    <w:rsid w:val="005970CA"/>
    <w:rsid w:val="005B33F0"/>
    <w:rsid w:val="005B3811"/>
    <w:rsid w:val="005B463D"/>
    <w:rsid w:val="005C7813"/>
    <w:rsid w:val="005D6574"/>
    <w:rsid w:val="005E7EB6"/>
    <w:rsid w:val="005F3D5F"/>
    <w:rsid w:val="00625D7D"/>
    <w:rsid w:val="00632111"/>
    <w:rsid w:val="00634FCB"/>
    <w:rsid w:val="00636E12"/>
    <w:rsid w:val="00637CFB"/>
    <w:rsid w:val="00644198"/>
    <w:rsid w:val="0065585D"/>
    <w:rsid w:val="00661754"/>
    <w:rsid w:val="00663E25"/>
    <w:rsid w:val="00665EE3"/>
    <w:rsid w:val="006868C2"/>
    <w:rsid w:val="00687AC9"/>
    <w:rsid w:val="00690132"/>
    <w:rsid w:val="00695ABD"/>
    <w:rsid w:val="00696A4F"/>
    <w:rsid w:val="006A347A"/>
    <w:rsid w:val="006B2448"/>
    <w:rsid w:val="006D0A90"/>
    <w:rsid w:val="006F28E0"/>
    <w:rsid w:val="00700B95"/>
    <w:rsid w:val="00703DF5"/>
    <w:rsid w:val="007040A9"/>
    <w:rsid w:val="00711C25"/>
    <w:rsid w:val="007237EB"/>
    <w:rsid w:val="00732548"/>
    <w:rsid w:val="00746221"/>
    <w:rsid w:val="0076395D"/>
    <w:rsid w:val="00763B45"/>
    <w:rsid w:val="0077234C"/>
    <w:rsid w:val="00774811"/>
    <w:rsid w:val="00792F2E"/>
    <w:rsid w:val="00793F28"/>
    <w:rsid w:val="00795056"/>
    <w:rsid w:val="007A0582"/>
    <w:rsid w:val="007A5366"/>
    <w:rsid w:val="007A637D"/>
    <w:rsid w:val="007C15A0"/>
    <w:rsid w:val="007C2AD3"/>
    <w:rsid w:val="007E2BAA"/>
    <w:rsid w:val="00802DD4"/>
    <w:rsid w:val="008030A5"/>
    <w:rsid w:val="0080420B"/>
    <w:rsid w:val="00830B55"/>
    <w:rsid w:val="00862900"/>
    <w:rsid w:val="008759AB"/>
    <w:rsid w:val="00875CB2"/>
    <w:rsid w:val="00875FA4"/>
    <w:rsid w:val="00877EE5"/>
    <w:rsid w:val="00896678"/>
    <w:rsid w:val="008B425D"/>
    <w:rsid w:val="008D218D"/>
    <w:rsid w:val="008D3226"/>
    <w:rsid w:val="008E7417"/>
    <w:rsid w:val="008E7C35"/>
    <w:rsid w:val="008F58ED"/>
    <w:rsid w:val="00900B21"/>
    <w:rsid w:val="009221D8"/>
    <w:rsid w:val="00922352"/>
    <w:rsid w:val="00924E63"/>
    <w:rsid w:val="009402D4"/>
    <w:rsid w:val="0094208A"/>
    <w:rsid w:val="00991849"/>
    <w:rsid w:val="009A2F2B"/>
    <w:rsid w:val="009A421F"/>
    <w:rsid w:val="009D0EF0"/>
    <w:rsid w:val="009D2CB0"/>
    <w:rsid w:val="009D3512"/>
    <w:rsid w:val="009D37A1"/>
    <w:rsid w:val="009D491E"/>
    <w:rsid w:val="009E30B8"/>
    <w:rsid w:val="009E3419"/>
    <w:rsid w:val="009F0F80"/>
    <w:rsid w:val="009F1F82"/>
    <w:rsid w:val="00A11B4F"/>
    <w:rsid w:val="00A1295A"/>
    <w:rsid w:val="00A22134"/>
    <w:rsid w:val="00A275A3"/>
    <w:rsid w:val="00A37F70"/>
    <w:rsid w:val="00A37F9B"/>
    <w:rsid w:val="00A46A80"/>
    <w:rsid w:val="00A47850"/>
    <w:rsid w:val="00A5090D"/>
    <w:rsid w:val="00A72F3A"/>
    <w:rsid w:val="00A777C8"/>
    <w:rsid w:val="00A813D7"/>
    <w:rsid w:val="00A83393"/>
    <w:rsid w:val="00A86010"/>
    <w:rsid w:val="00A873D6"/>
    <w:rsid w:val="00A94CA4"/>
    <w:rsid w:val="00AD56BB"/>
    <w:rsid w:val="00AD701C"/>
    <w:rsid w:val="00AE0730"/>
    <w:rsid w:val="00AE516A"/>
    <w:rsid w:val="00AE6CFE"/>
    <w:rsid w:val="00AE728A"/>
    <w:rsid w:val="00AF1AA6"/>
    <w:rsid w:val="00AF604B"/>
    <w:rsid w:val="00B07545"/>
    <w:rsid w:val="00B16765"/>
    <w:rsid w:val="00B224D6"/>
    <w:rsid w:val="00B2365D"/>
    <w:rsid w:val="00B251BB"/>
    <w:rsid w:val="00B4001D"/>
    <w:rsid w:val="00B56286"/>
    <w:rsid w:val="00B65750"/>
    <w:rsid w:val="00B805E0"/>
    <w:rsid w:val="00B83B1E"/>
    <w:rsid w:val="00B8749E"/>
    <w:rsid w:val="00B90DDD"/>
    <w:rsid w:val="00B91AFE"/>
    <w:rsid w:val="00B95380"/>
    <w:rsid w:val="00BA2670"/>
    <w:rsid w:val="00BB26D6"/>
    <w:rsid w:val="00BC0A29"/>
    <w:rsid w:val="00BC3961"/>
    <w:rsid w:val="00BC3D16"/>
    <w:rsid w:val="00BD44CC"/>
    <w:rsid w:val="00BE289A"/>
    <w:rsid w:val="00BE424E"/>
    <w:rsid w:val="00BF384E"/>
    <w:rsid w:val="00BF3BE8"/>
    <w:rsid w:val="00C0079D"/>
    <w:rsid w:val="00C05597"/>
    <w:rsid w:val="00C115B8"/>
    <w:rsid w:val="00C14A0D"/>
    <w:rsid w:val="00C20F92"/>
    <w:rsid w:val="00C26EA1"/>
    <w:rsid w:val="00C467F2"/>
    <w:rsid w:val="00C644B3"/>
    <w:rsid w:val="00C73E22"/>
    <w:rsid w:val="00C76F57"/>
    <w:rsid w:val="00C82C61"/>
    <w:rsid w:val="00CB59B4"/>
    <w:rsid w:val="00CC0B24"/>
    <w:rsid w:val="00CC3A7B"/>
    <w:rsid w:val="00CC70A6"/>
    <w:rsid w:val="00CD3B6B"/>
    <w:rsid w:val="00CE0CDF"/>
    <w:rsid w:val="00CE4D2D"/>
    <w:rsid w:val="00D01984"/>
    <w:rsid w:val="00D0256D"/>
    <w:rsid w:val="00D04109"/>
    <w:rsid w:val="00D06424"/>
    <w:rsid w:val="00D13DB1"/>
    <w:rsid w:val="00D30F4A"/>
    <w:rsid w:val="00D32C9F"/>
    <w:rsid w:val="00D355A5"/>
    <w:rsid w:val="00D41136"/>
    <w:rsid w:val="00D42A53"/>
    <w:rsid w:val="00D50522"/>
    <w:rsid w:val="00D64608"/>
    <w:rsid w:val="00D66F48"/>
    <w:rsid w:val="00D76900"/>
    <w:rsid w:val="00D80E72"/>
    <w:rsid w:val="00DA0488"/>
    <w:rsid w:val="00DB0190"/>
    <w:rsid w:val="00DC28AC"/>
    <w:rsid w:val="00DF4F32"/>
    <w:rsid w:val="00DF7024"/>
    <w:rsid w:val="00E11D45"/>
    <w:rsid w:val="00E67BE4"/>
    <w:rsid w:val="00E7526D"/>
    <w:rsid w:val="00E75F2D"/>
    <w:rsid w:val="00E84802"/>
    <w:rsid w:val="00E85A7E"/>
    <w:rsid w:val="00E87C3A"/>
    <w:rsid w:val="00E9604B"/>
    <w:rsid w:val="00EA52DD"/>
    <w:rsid w:val="00EB720B"/>
    <w:rsid w:val="00EF3D77"/>
    <w:rsid w:val="00F0106F"/>
    <w:rsid w:val="00F07754"/>
    <w:rsid w:val="00F11DC6"/>
    <w:rsid w:val="00F16E46"/>
    <w:rsid w:val="00F21218"/>
    <w:rsid w:val="00F320A9"/>
    <w:rsid w:val="00F4315B"/>
    <w:rsid w:val="00F4641C"/>
    <w:rsid w:val="00F62F97"/>
    <w:rsid w:val="00F673D2"/>
    <w:rsid w:val="00F8127B"/>
    <w:rsid w:val="00F9094D"/>
    <w:rsid w:val="00F93A93"/>
    <w:rsid w:val="00FA339B"/>
    <w:rsid w:val="00FA4050"/>
    <w:rsid w:val="00FA5E28"/>
    <w:rsid w:val="00FB044B"/>
    <w:rsid w:val="00FB5211"/>
    <w:rsid w:val="00FB782A"/>
    <w:rsid w:val="00FC260C"/>
    <w:rsid w:val="00FD42DE"/>
    <w:rsid w:val="00FE22DD"/>
    <w:rsid w:val="00FF112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chartTrackingRefBased/>
  <w15:docId w15:val="{F516191E-61DF-4AA0-819B-62EB4A1A4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48B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E48BC"/>
    <w:pPr>
      <w:tabs>
        <w:tab w:val="center" w:pos="4419"/>
        <w:tab w:val="right" w:pos="8838"/>
      </w:tabs>
      <w:spacing w:after="0" w:line="240" w:lineRule="auto"/>
    </w:pPr>
    <w:rPr>
      <w:rFonts w:ascii="Times New Roman" w:eastAsia="Calibri" w:hAnsi="Times New Roman" w:cs="Times New Roman"/>
      <w:sz w:val="24"/>
      <w:szCs w:val="24"/>
      <w:lang w:val="es-ES" w:eastAsia="es-ES"/>
    </w:rPr>
  </w:style>
  <w:style w:type="character" w:customStyle="1" w:styleId="EncabezadoCar">
    <w:name w:val="Encabezado Car"/>
    <w:basedOn w:val="Fuentedeprrafopredeter"/>
    <w:link w:val="Encabezado"/>
    <w:uiPriority w:val="99"/>
    <w:rsid w:val="000E48BC"/>
    <w:rPr>
      <w:rFonts w:ascii="Times New Roman" w:eastAsia="Calibri" w:hAnsi="Times New Roman" w:cs="Times New Roman"/>
      <w:sz w:val="24"/>
      <w:szCs w:val="24"/>
      <w:lang w:val="es-ES" w:eastAsia="es-ES"/>
    </w:rPr>
  </w:style>
  <w:style w:type="paragraph" w:styleId="Piedepgina">
    <w:name w:val="footer"/>
    <w:basedOn w:val="Normal"/>
    <w:link w:val="PiedepginaCar"/>
    <w:uiPriority w:val="99"/>
    <w:unhideWhenUsed/>
    <w:rsid w:val="000E48BC"/>
    <w:pPr>
      <w:tabs>
        <w:tab w:val="center" w:pos="4419"/>
        <w:tab w:val="right" w:pos="8838"/>
      </w:tabs>
      <w:spacing w:after="0" w:line="240" w:lineRule="auto"/>
    </w:pPr>
    <w:rPr>
      <w:rFonts w:ascii="Times New Roman" w:eastAsia="Calibri" w:hAnsi="Times New Roman" w:cs="Times New Roman"/>
      <w:sz w:val="24"/>
      <w:szCs w:val="24"/>
      <w:lang w:val="es-ES" w:eastAsia="es-ES"/>
    </w:rPr>
  </w:style>
  <w:style w:type="character" w:customStyle="1" w:styleId="PiedepginaCar">
    <w:name w:val="Pie de página Car"/>
    <w:basedOn w:val="Fuentedeprrafopredeter"/>
    <w:link w:val="Piedepgina"/>
    <w:uiPriority w:val="99"/>
    <w:rsid w:val="000E48BC"/>
    <w:rPr>
      <w:rFonts w:ascii="Times New Roman" w:eastAsia="Calibri" w:hAnsi="Times New Roman" w:cs="Times New Roman"/>
      <w:sz w:val="24"/>
      <w:szCs w:val="24"/>
      <w:lang w:val="es-ES"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0E48BC"/>
    <w:pPr>
      <w:spacing w:after="0" w:line="240" w:lineRule="auto"/>
      <w:ind w:left="708"/>
    </w:pPr>
    <w:rPr>
      <w:rFonts w:ascii="Times New Roman" w:eastAsia="Times New Roman" w:hAnsi="Times New Roman" w:cs="Times New Roman"/>
      <w:sz w:val="24"/>
      <w:szCs w:val="24"/>
      <w:lang w:val="es-ES"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0E48BC"/>
    <w:rPr>
      <w:rFonts w:ascii="Times New Roman" w:eastAsia="Times New Roman" w:hAnsi="Times New Roman" w:cs="Times New Roman"/>
      <w:sz w:val="24"/>
      <w:szCs w:val="24"/>
      <w:lang w:val="es-ES" w:eastAsia="es-ES"/>
    </w:rPr>
  </w:style>
  <w:style w:type="character" w:styleId="Hipervnculo">
    <w:name w:val="Hyperlink"/>
    <w:aliases w:val="Hipervínculo1,Hipervínculo11,Hipervínculo12,Hipervínculo13,Hipervínculo14,Hipervínculo15"/>
    <w:basedOn w:val="Fuentedeprrafopredeter"/>
    <w:uiPriority w:val="99"/>
    <w:unhideWhenUsed/>
    <w:rsid w:val="000E48BC"/>
    <w:rPr>
      <w:color w:val="0563C1" w:themeColor="hyperlink"/>
      <w:u w:val="single"/>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0E48BC"/>
    <w:rPr>
      <w:vertAlign w:val="superscript"/>
    </w:rPr>
  </w:style>
  <w:style w:type="paragraph" w:styleId="Textonotapie">
    <w:name w:val="footnote text"/>
    <w:basedOn w:val="Normal"/>
    <w:link w:val="TextonotapieCar"/>
    <w:uiPriority w:val="99"/>
    <w:unhideWhenUsed/>
    <w:rsid w:val="000E48BC"/>
    <w:pPr>
      <w:spacing w:after="0" w:line="240" w:lineRule="auto"/>
    </w:pPr>
    <w:rPr>
      <w:sz w:val="20"/>
      <w:szCs w:val="20"/>
    </w:rPr>
  </w:style>
  <w:style w:type="character" w:customStyle="1" w:styleId="TextonotapieCar">
    <w:name w:val="Texto nota pie Car"/>
    <w:basedOn w:val="Fuentedeprrafopredeter"/>
    <w:link w:val="Textonotapie"/>
    <w:uiPriority w:val="99"/>
    <w:rsid w:val="000E48BC"/>
    <w:rPr>
      <w:sz w:val="20"/>
      <w:szCs w:val="20"/>
    </w:rPr>
  </w:style>
  <w:style w:type="table" w:styleId="Tablaconcuadrcula">
    <w:name w:val="Table Grid"/>
    <w:basedOn w:val="Tablanormal"/>
    <w:uiPriority w:val="39"/>
    <w:rsid w:val="000E48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135072">
      <w:bodyDiv w:val="1"/>
      <w:marLeft w:val="0"/>
      <w:marRight w:val="0"/>
      <w:marTop w:val="0"/>
      <w:marBottom w:val="0"/>
      <w:divBdr>
        <w:top w:val="none" w:sz="0" w:space="0" w:color="auto"/>
        <w:left w:val="none" w:sz="0" w:space="0" w:color="auto"/>
        <w:bottom w:val="none" w:sz="0" w:space="0" w:color="auto"/>
        <w:right w:val="none" w:sz="0" w:space="0" w:color="auto"/>
      </w:divBdr>
    </w:div>
    <w:div w:id="137765873">
      <w:bodyDiv w:val="1"/>
      <w:marLeft w:val="0"/>
      <w:marRight w:val="0"/>
      <w:marTop w:val="0"/>
      <w:marBottom w:val="0"/>
      <w:divBdr>
        <w:top w:val="none" w:sz="0" w:space="0" w:color="auto"/>
        <w:left w:val="none" w:sz="0" w:space="0" w:color="auto"/>
        <w:bottom w:val="none" w:sz="0" w:space="0" w:color="auto"/>
        <w:right w:val="none" w:sz="0" w:space="0" w:color="auto"/>
      </w:divBdr>
    </w:div>
    <w:div w:id="417673027">
      <w:bodyDiv w:val="1"/>
      <w:marLeft w:val="0"/>
      <w:marRight w:val="0"/>
      <w:marTop w:val="0"/>
      <w:marBottom w:val="0"/>
      <w:divBdr>
        <w:top w:val="none" w:sz="0" w:space="0" w:color="auto"/>
        <w:left w:val="none" w:sz="0" w:space="0" w:color="auto"/>
        <w:bottom w:val="none" w:sz="0" w:space="0" w:color="auto"/>
        <w:right w:val="none" w:sz="0" w:space="0" w:color="auto"/>
      </w:divBdr>
    </w:div>
    <w:div w:id="671952858">
      <w:bodyDiv w:val="1"/>
      <w:marLeft w:val="0"/>
      <w:marRight w:val="0"/>
      <w:marTop w:val="0"/>
      <w:marBottom w:val="0"/>
      <w:divBdr>
        <w:top w:val="none" w:sz="0" w:space="0" w:color="auto"/>
        <w:left w:val="none" w:sz="0" w:space="0" w:color="auto"/>
        <w:bottom w:val="none" w:sz="0" w:space="0" w:color="auto"/>
        <w:right w:val="none" w:sz="0" w:space="0" w:color="auto"/>
      </w:divBdr>
    </w:div>
    <w:div w:id="1616711468">
      <w:bodyDiv w:val="1"/>
      <w:marLeft w:val="0"/>
      <w:marRight w:val="0"/>
      <w:marTop w:val="0"/>
      <w:marBottom w:val="0"/>
      <w:divBdr>
        <w:top w:val="none" w:sz="0" w:space="0" w:color="auto"/>
        <w:left w:val="none" w:sz="0" w:space="0" w:color="auto"/>
        <w:bottom w:val="none" w:sz="0" w:space="0" w:color="auto"/>
        <w:right w:val="none" w:sz="0" w:space="0" w:color="auto"/>
      </w:divBdr>
    </w:div>
    <w:div w:id="1746997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AbrirModal(1)"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javascript:AbrirModal(2)"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145E6C-EC2E-480C-A333-F88CDC19FC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255</TotalTime>
  <Pages>42</Pages>
  <Words>12020</Words>
  <Characters>66111</Characters>
  <Application>Microsoft Office Word</Application>
  <DocSecurity>0</DocSecurity>
  <Lines>550</Lines>
  <Paragraphs>155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77976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dc:creator>
  <cp:keywords/>
  <dc:description/>
  <cp:lastModifiedBy>INFOEM492</cp:lastModifiedBy>
  <cp:revision>14</cp:revision>
  <dcterms:created xsi:type="dcterms:W3CDTF">2024-02-12T15:30:00Z</dcterms:created>
  <dcterms:modified xsi:type="dcterms:W3CDTF">2024-04-11T20:35:00Z</dcterms:modified>
</cp:coreProperties>
</file>