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A448A5" w14:textId="5BFF6851" w:rsidR="00A545F4" w:rsidRPr="00C836D1" w:rsidRDefault="00FC5D93">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A7015D" w:rsidRPr="00C836D1">
        <w:rPr>
          <w:rFonts w:ascii="Palatino Linotype" w:eastAsia="Palatino Linotype" w:hAnsi="Palatino Linotype" w:cs="Palatino Linotype"/>
        </w:rPr>
        <w:t xml:space="preserve">diecisiete </w:t>
      </w:r>
      <w:r w:rsidRPr="00C836D1">
        <w:rPr>
          <w:rFonts w:ascii="Palatino Linotype" w:eastAsia="Palatino Linotype" w:hAnsi="Palatino Linotype" w:cs="Palatino Linotype"/>
        </w:rPr>
        <w:t xml:space="preserve">de </w:t>
      </w:r>
      <w:r w:rsidR="00E217E8" w:rsidRPr="00C836D1">
        <w:rPr>
          <w:rFonts w:ascii="Palatino Linotype" w:eastAsia="Palatino Linotype" w:hAnsi="Palatino Linotype" w:cs="Palatino Linotype"/>
        </w:rPr>
        <w:t xml:space="preserve">enero </w:t>
      </w:r>
      <w:r w:rsidRPr="00C836D1">
        <w:rPr>
          <w:rFonts w:ascii="Palatino Linotype" w:eastAsia="Palatino Linotype" w:hAnsi="Palatino Linotype" w:cs="Palatino Linotype"/>
        </w:rPr>
        <w:t>de dos mil veinti</w:t>
      </w:r>
      <w:r w:rsidR="00E217E8" w:rsidRPr="00C836D1">
        <w:rPr>
          <w:rFonts w:ascii="Palatino Linotype" w:eastAsia="Palatino Linotype" w:hAnsi="Palatino Linotype" w:cs="Palatino Linotype"/>
        </w:rPr>
        <w:t>cuatro</w:t>
      </w:r>
      <w:r w:rsidRPr="00C836D1">
        <w:rPr>
          <w:rFonts w:ascii="Palatino Linotype" w:eastAsia="Palatino Linotype" w:hAnsi="Palatino Linotype" w:cs="Palatino Linotype"/>
        </w:rPr>
        <w:t xml:space="preserve">. </w:t>
      </w:r>
    </w:p>
    <w:p w14:paraId="4F83A6BA" w14:textId="1E90E78C" w:rsidR="00A545F4" w:rsidRPr="00C836D1" w:rsidRDefault="00FC5D93">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b/>
        </w:rPr>
        <w:t>VISTO</w:t>
      </w:r>
      <w:r w:rsidRPr="00C836D1">
        <w:rPr>
          <w:rFonts w:ascii="Palatino Linotype" w:eastAsia="Palatino Linotype" w:hAnsi="Palatino Linotype" w:cs="Palatino Linotype"/>
        </w:rPr>
        <w:t xml:space="preserve"> el expediente formado con motivo del recurso de revisión </w:t>
      </w:r>
      <w:r w:rsidRPr="00C836D1">
        <w:rPr>
          <w:rFonts w:ascii="Palatino Linotype" w:eastAsia="Palatino Linotype" w:hAnsi="Palatino Linotype" w:cs="Palatino Linotype"/>
          <w:b/>
        </w:rPr>
        <w:t>03</w:t>
      </w:r>
      <w:r w:rsidR="004E3644" w:rsidRPr="00C836D1">
        <w:rPr>
          <w:rFonts w:ascii="Palatino Linotype" w:eastAsia="Palatino Linotype" w:hAnsi="Palatino Linotype" w:cs="Palatino Linotype"/>
          <w:b/>
        </w:rPr>
        <w:t>839</w:t>
      </w:r>
      <w:r w:rsidRPr="00C836D1">
        <w:rPr>
          <w:rFonts w:ascii="Palatino Linotype" w:eastAsia="Palatino Linotype" w:hAnsi="Palatino Linotype" w:cs="Palatino Linotype"/>
          <w:b/>
        </w:rPr>
        <w:t>/INFOEM/IP/RR/2023</w:t>
      </w:r>
      <w:r w:rsidRPr="00C836D1">
        <w:rPr>
          <w:rFonts w:ascii="Palatino Linotype" w:eastAsia="Palatino Linotype" w:hAnsi="Palatino Linotype" w:cs="Palatino Linotype"/>
        </w:rPr>
        <w:t xml:space="preserve">, interpuesto por </w:t>
      </w:r>
      <w:r w:rsidR="00D67514">
        <w:rPr>
          <w:rFonts w:ascii="Palatino Linotype" w:eastAsia="Palatino Linotype" w:hAnsi="Palatino Linotype" w:cs="Palatino Linotype"/>
          <w:b/>
        </w:rPr>
        <w:t>XXXXXXX</w:t>
      </w:r>
      <w:bookmarkStart w:id="0" w:name="_GoBack"/>
      <w:bookmarkEnd w:id="0"/>
      <w:r w:rsidRPr="00C836D1">
        <w:rPr>
          <w:rFonts w:ascii="Palatino Linotype" w:eastAsia="Palatino Linotype" w:hAnsi="Palatino Linotype" w:cs="Palatino Linotype"/>
          <w:b/>
        </w:rPr>
        <w:t>,</w:t>
      </w:r>
      <w:r w:rsidRPr="00C836D1">
        <w:rPr>
          <w:rFonts w:ascii="Palatino Linotype" w:eastAsia="Palatino Linotype" w:hAnsi="Palatino Linotype" w:cs="Palatino Linotype"/>
        </w:rPr>
        <w:t xml:space="preserve"> en lo sucesivo</w:t>
      </w:r>
      <w:r w:rsidRPr="00C836D1">
        <w:rPr>
          <w:rFonts w:ascii="Palatino Linotype" w:eastAsia="Palatino Linotype" w:hAnsi="Palatino Linotype" w:cs="Palatino Linotype"/>
          <w:b/>
        </w:rPr>
        <w:t xml:space="preserve"> </w:t>
      </w:r>
      <w:r w:rsidRPr="00C836D1">
        <w:rPr>
          <w:rFonts w:ascii="Palatino Linotype" w:eastAsia="Palatino Linotype" w:hAnsi="Palatino Linotype" w:cs="Palatino Linotype"/>
        </w:rPr>
        <w:t xml:space="preserve">la parte </w:t>
      </w:r>
      <w:r w:rsidRPr="00C836D1">
        <w:rPr>
          <w:rFonts w:ascii="Palatino Linotype" w:eastAsia="Palatino Linotype" w:hAnsi="Palatino Linotype" w:cs="Palatino Linotype"/>
          <w:b/>
        </w:rPr>
        <w:t>Recurrente,</w:t>
      </w:r>
      <w:r w:rsidRPr="00C836D1">
        <w:rPr>
          <w:rFonts w:ascii="Palatino Linotype" w:eastAsia="Palatino Linotype" w:hAnsi="Palatino Linotype" w:cs="Palatino Linotype"/>
        </w:rPr>
        <w:t xml:space="preserve"> en contra de la respuesta a su solicitud por parte del </w:t>
      </w:r>
      <w:r w:rsidR="004E3644" w:rsidRPr="00C836D1">
        <w:rPr>
          <w:rFonts w:ascii="Palatino Linotype" w:eastAsia="Palatino Linotype" w:hAnsi="Palatino Linotype" w:cs="Palatino Linotype"/>
          <w:b/>
        </w:rPr>
        <w:t>Organismo Público Descentralizado para la Prestación de Los Servicios de Agua Potable Alcantarillado y Saneamiento de Nicolás Romero</w:t>
      </w:r>
      <w:r w:rsidRPr="00C836D1">
        <w:rPr>
          <w:rFonts w:ascii="Palatino Linotype" w:eastAsia="Palatino Linotype" w:hAnsi="Palatino Linotype" w:cs="Palatino Linotype"/>
          <w:b/>
        </w:rPr>
        <w:t xml:space="preserve">, </w:t>
      </w:r>
      <w:r w:rsidRPr="00C836D1">
        <w:rPr>
          <w:rFonts w:ascii="Palatino Linotype" w:eastAsia="Palatino Linotype" w:hAnsi="Palatino Linotype" w:cs="Palatino Linotype"/>
        </w:rPr>
        <w:t xml:space="preserve">en lo sucesivo el </w:t>
      </w:r>
      <w:r w:rsidRPr="00C836D1">
        <w:rPr>
          <w:rFonts w:ascii="Palatino Linotype" w:eastAsia="Palatino Linotype" w:hAnsi="Palatino Linotype" w:cs="Palatino Linotype"/>
          <w:b/>
        </w:rPr>
        <w:t xml:space="preserve">Sujeto Obligado, </w:t>
      </w:r>
      <w:r w:rsidRPr="00C836D1">
        <w:rPr>
          <w:rFonts w:ascii="Palatino Linotype" w:eastAsia="Palatino Linotype" w:hAnsi="Palatino Linotype" w:cs="Palatino Linotype"/>
        </w:rPr>
        <w:t xml:space="preserve">se procede a dictar la presente resolución con base en los siguientes: </w:t>
      </w:r>
    </w:p>
    <w:p w14:paraId="089FFDAC" w14:textId="77777777" w:rsidR="00A545F4" w:rsidRPr="00C836D1" w:rsidRDefault="00FC5D93">
      <w:pPr>
        <w:spacing w:before="240" w:after="240" w:line="360" w:lineRule="auto"/>
        <w:jc w:val="center"/>
        <w:rPr>
          <w:rFonts w:ascii="Palatino Linotype" w:eastAsia="Palatino Linotype" w:hAnsi="Palatino Linotype" w:cs="Palatino Linotype"/>
          <w:b/>
        </w:rPr>
      </w:pPr>
      <w:r w:rsidRPr="00C836D1">
        <w:rPr>
          <w:rFonts w:ascii="Palatino Linotype" w:eastAsia="Palatino Linotype" w:hAnsi="Palatino Linotype" w:cs="Palatino Linotype"/>
          <w:b/>
        </w:rPr>
        <w:t>I. A N T E C E D E N T E S</w:t>
      </w:r>
    </w:p>
    <w:p w14:paraId="7CD369A0" w14:textId="4CCD028C" w:rsidR="00A545F4" w:rsidRPr="00C836D1" w:rsidRDefault="00FC5D93">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b/>
        </w:rPr>
        <w:t>1. Solicitud de acceso a la información.</w:t>
      </w:r>
      <w:r w:rsidRPr="00C836D1">
        <w:rPr>
          <w:rFonts w:ascii="Palatino Linotype" w:eastAsia="Palatino Linotype" w:hAnsi="Palatino Linotype" w:cs="Palatino Linotype"/>
        </w:rPr>
        <w:t xml:space="preserve"> Con fecha</w:t>
      </w:r>
      <w:r w:rsidR="004E3644" w:rsidRPr="00C836D1">
        <w:rPr>
          <w:rFonts w:ascii="Palatino Linotype" w:eastAsia="Palatino Linotype" w:hAnsi="Palatino Linotype" w:cs="Palatino Linotype"/>
        </w:rPr>
        <w:t xml:space="preserve"> </w:t>
      </w:r>
      <w:r w:rsidR="004E3644" w:rsidRPr="00C836D1">
        <w:rPr>
          <w:rFonts w:ascii="Palatino Linotype" w:eastAsia="Palatino Linotype" w:hAnsi="Palatino Linotype" w:cs="Palatino Linotype"/>
          <w:b/>
          <w:bCs/>
        </w:rPr>
        <w:t>trece de junio</w:t>
      </w:r>
      <w:r w:rsidRPr="00C836D1">
        <w:rPr>
          <w:rFonts w:ascii="Palatino Linotype" w:eastAsia="Palatino Linotype" w:hAnsi="Palatino Linotype" w:cs="Palatino Linotype"/>
          <w:b/>
        </w:rPr>
        <w:t xml:space="preserve"> de dos mil veintitrés,</w:t>
      </w:r>
      <w:r w:rsidRPr="00C836D1">
        <w:rPr>
          <w:rFonts w:ascii="Palatino Linotype" w:eastAsia="Palatino Linotype" w:hAnsi="Palatino Linotype" w:cs="Palatino Linotype"/>
        </w:rPr>
        <w:t xml:space="preserve"> la parte </w:t>
      </w:r>
      <w:r w:rsidRPr="00C836D1">
        <w:rPr>
          <w:rFonts w:ascii="Palatino Linotype" w:eastAsia="Palatino Linotype" w:hAnsi="Palatino Linotype" w:cs="Palatino Linotype"/>
          <w:b/>
        </w:rPr>
        <w:t xml:space="preserve">Recurrente </w:t>
      </w:r>
      <w:r w:rsidRPr="00C836D1">
        <w:rPr>
          <w:rFonts w:ascii="Palatino Linotype" w:eastAsia="Palatino Linotype" w:hAnsi="Palatino Linotype" w:cs="Palatino Linotype"/>
        </w:rPr>
        <w:t xml:space="preserve">presentó, a través de la Plataforma Nacional de Transparencia, vinculada al Sistema de Acceso a la Información Mexiquense, en lo subsecuente el </w:t>
      </w:r>
      <w:r w:rsidRPr="00C836D1">
        <w:rPr>
          <w:rFonts w:ascii="Palatino Linotype" w:eastAsia="Palatino Linotype" w:hAnsi="Palatino Linotype" w:cs="Palatino Linotype"/>
          <w:b/>
        </w:rPr>
        <w:t>SAIMEX,</w:t>
      </w:r>
      <w:r w:rsidRPr="00C836D1">
        <w:rPr>
          <w:rFonts w:ascii="Palatino Linotype" w:eastAsia="Palatino Linotype" w:hAnsi="Palatino Linotype" w:cs="Palatino Linotype"/>
        </w:rPr>
        <w:t xml:space="preserve"> ante el </w:t>
      </w:r>
      <w:r w:rsidRPr="00C836D1">
        <w:rPr>
          <w:rFonts w:ascii="Palatino Linotype" w:eastAsia="Palatino Linotype" w:hAnsi="Palatino Linotype" w:cs="Palatino Linotype"/>
          <w:b/>
        </w:rPr>
        <w:t>Sujeto Obligado</w:t>
      </w:r>
      <w:r w:rsidRPr="00C836D1">
        <w:rPr>
          <w:rFonts w:ascii="Palatino Linotype" w:eastAsia="Palatino Linotype" w:hAnsi="Palatino Linotype" w:cs="Palatino Linotype"/>
        </w:rPr>
        <w:t>, la solicitud de acceso a la información pública, a la que se le asignó el número</w:t>
      </w:r>
      <w:r w:rsidRPr="00C836D1">
        <w:rPr>
          <w:rFonts w:ascii="Palatino Linotype" w:eastAsia="Palatino Linotype" w:hAnsi="Palatino Linotype" w:cs="Palatino Linotype"/>
          <w:b/>
        </w:rPr>
        <w:t xml:space="preserve"> </w:t>
      </w:r>
      <w:r w:rsidR="00C76DE1" w:rsidRPr="00C836D1">
        <w:rPr>
          <w:rFonts w:ascii="Palatino Linotype" w:eastAsia="Palatino Linotype" w:hAnsi="Palatino Linotype" w:cs="Palatino Linotype"/>
          <w:b/>
        </w:rPr>
        <w:t>00025/OASNICOROM/IP/2023</w:t>
      </w:r>
      <w:r w:rsidRPr="00C836D1">
        <w:rPr>
          <w:rFonts w:ascii="Palatino Linotype" w:eastAsia="Palatino Linotype" w:hAnsi="Palatino Linotype" w:cs="Palatino Linotype"/>
          <w:b/>
        </w:rPr>
        <w:t xml:space="preserve">, </w:t>
      </w:r>
      <w:proofErr w:type="gramStart"/>
      <w:r w:rsidRPr="00C836D1">
        <w:rPr>
          <w:rFonts w:ascii="Palatino Linotype" w:eastAsia="Palatino Linotype" w:hAnsi="Palatino Linotype" w:cs="Palatino Linotype"/>
        </w:rPr>
        <w:t>mediante</w:t>
      </w:r>
      <w:proofErr w:type="gramEnd"/>
      <w:r w:rsidRPr="00C836D1">
        <w:rPr>
          <w:rFonts w:ascii="Palatino Linotype" w:eastAsia="Palatino Linotype" w:hAnsi="Palatino Linotype" w:cs="Palatino Linotype"/>
        </w:rPr>
        <w:t xml:space="preserve"> la cual requirió la información siguiente: </w:t>
      </w:r>
    </w:p>
    <w:p w14:paraId="55881D87" w14:textId="5BBE5286" w:rsidR="00A545F4" w:rsidRPr="00C836D1" w:rsidRDefault="00FC5D93">
      <w:pPr>
        <w:spacing w:before="240" w:after="24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C836D1">
        <w:rPr>
          <w:rFonts w:ascii="Palatino Linotype" w:eastAsia="Palatino Linotype" w:hAnsi="Palatino Linotype" w:cs="Palatino Linotype"/>
          <w:i/>
          <w:sz w:val="22"/>
          <w:szCs w:val="22"/>
        </w:rPr>
        <w:t>“</w:t>
      </w:r>
      <w:r w:rsidR="004E3644" w:rsidRPr="00C836D1">
        <w:rPr>
          <w:rFonts w:ascii="Palatino Linotype" w:eastAsia="Palatino Linotype" w:hAnsi="Palatino Linotype" w:cs="Palatino Linotype"/>
          <w:i/>
          <w:sz w:val="22"/>
          <w:szCs w:val="22"/>
        </w:rPr>
        <w:t xml:space="preserve">Mi domicilio esté en </w:t>
      </w:r>
      <w:r w:rsidR="004E3644" w:rsidRPr="00C836D1">
        <w:rPr>
          <w:rFonts w:ascii="Palatino Linotype" w:eastAsia="Palatino Linotype" w:hAnsi="Palatino Linotype" w:cs="Palatino Linotype"/>
          <w:b/>
          <w:bCs/>
          <w:i/>
          <w:sz w:val="22"/>
          <w:szCs w:val="22"/>
        </w:rPr>
        <w:t>San José del Vidrio</w:t>
      </w:r>
      <w:r w:rsidR="004E3644" w:rsidRPr="00C836D1">
        <w:rPr>
          <w:rFonts w:ascii="Palatino Linotype" w:eastAsia="Palatino Linotype" w:hAnsi="Palatino Linotype" w:cs="Palatino Linotype"/>
          <w:i/>
          <w:sz w:val="22"/>
          <w:szCs w:val="22"/>
        </w:rPr>
        <w:t xml:space="preserve">, Municipio de </w:t>
      </w:r>
      <w:proofErr w:type="spellStart"/>
      <w:r w:rsidR="004E3644" w:rsidRPr="00C836D1">
        <w:rPr>
          <w:rFonts w:ascii="Palatino Linotype" w:eastAsia="Palatino Linotype" w:hAnsi="Palatino Linotype" w:cs="Palatino Linotype"/>
          <w:i/>
          <w:sz w:val="22"/>
          <w:szCs w:val="22"/>
        </w:rPr>
        <w:t>Nicolas</w:t>
      </w:r>
      <w:proofErr w:type="spellEnd"/>
      <w:r w:rsidR="004E3644" w:rsidRPr="00C836D1">
        <w:rPr>
          <w:rFonts w:ascii="Palatino Linotype" w:eastAsia="Palatino Linotype" w:hAnsi="Palatino Linotype" w:cs="Palatino Linotype"/>
          <w:i/>
          <w:sz w:val="22"/>
          <w:szCs w:val="22"/>
        </w:rPr>
        <w:t xml:space="preserve"> Romero Estado de México. En dicha localidad se encuentra el "Comité de Agua Potable de San </w:t>
      </w:r>
      <w:r w:rsidR="004E3644" w:rsidRPr="00C836D1">
        <w:rPr>
          <w:rFonts w:ascii="Palatino Linotype" w:eastAsia="Palatino Linotype" w:hAnsi="Palatino Linotype" w:cs="Palatino Linotype"/>
          <w:i/>
          <w:sz w:val="22"/>
          <w:szCs w:val="22"/>
        </w:rPr>
        <w:lastRenderedPageBreak/>
        <w:t xml:space="preserve">José el Vidrio, </w:t>
      </w:r>
      <w:proofErr w:type="spellStart"/>
      <w:r w:rsidR="004E3644" w:rsidRPr="00C836D1">
        <w:rPr>
          <w:rFonts w:ascii="Palatino Linotype" w:eastAsia="Palatino Linotype" w:hAnsi="Palatino Linotype" w:cs="Palatino Linotype"/>
          <w:i/>
          <w:sz w:val="22"/>
          <w:szCs w:val="22"/>
        </w:rPr>
        <w:t>Mex</w:t>
      </w:r>
      <w:proofErr w:type="spellEnd"/>
      <w:r w:rsidR="004E3644" w:rsidRPr="00C836D1">
        <w:rPr>
          <w:rFonts w:ascii="Palatino Linotype" w:eastAsia="Palatino Linotype" w:hAnsi="Palatino Linotype" w:cs="Palatino Linotype"/>
          <w:i/>
          <w:sz w:val="22"/>
          <w:szCs w:val="22"/>
        </w:rPr>
        <w:t xml:space="preserve"> A.C." Dicho comité argumenta estar autorizado por SAPASNIR o la autoridad de agua potable de </w:t>
      </w:r>
      <w:proofErr w:type="spellStart"/>
      <w:r w:rsidR="004E3644" w:rsidRPr="00C836D1">
        <w:rPr>
          <w:rFonts w:ascii="Palatino Linotype" w:eastAsia="Palatino Linotype" w:hAnsi="Palatino Linotype" w:cs="Palatino Linotype"/>
          <w:i/>
          <w:sz w:val="22"/>
          <w:szCs w:val="22"/>
        </w:rPr>
        <w:t>Nicolas</w:t>
      </w:r>
      <w:proofErr w:type="spellEnd"/>
      <w:r w:rsidR="004E3644" w:rsidRPr="00C836D1">
        <w:rPr>
          <w:rFonts w:ascii="Palatino Linotype" w:eastAsia="Palatino Linotype" w:hAnsi="Palatino Linotype" w:cs="Palatino Linotype"/>
          <w:i/>
          <w:sz w:val="22"/>
          <w:szCs w:val="22"/>
        </w:rPr>
        <w:t xml:space="preserve"> Romero, debido a que el pueblo de San José el Vidrio tiene su propio pozo, luego entonces deseo saber lo siguiente: 1. </w:t>
      </w:r>
      <w:proofErr w:type="spellStart"/>
      <w:r w:rsidR="004E3644" w:rsidRPr="00C836D1">
        <w:rPr>
          <w:rFonts w:ascii="Palatino Linotype" w:eastAsia="Palatino Linotype" w:hAnsi="Palatino Linotype" w:cs="Palatino Linotype"/>
          <w:i/>
          <w:sz w:val="22"/>
          <w:szCs w:val="22"/>
        </w:rPr>
        <w:t>Cual</w:t>
      </w:r>
      <w:proofErr w:type="spellEnd"/>
      <w:r w:rsidR="004E3644" w:rsidRPr="00C836D1">
        <w:rPr>
          <w:rFonts w:ascii="Palatino Linotype" w:eastAsia="Palatino Linotype" w:hAnsi="Palatino Linotype" w:cs="Palatino Linotype"/>
          <w:i/>
          <w:sz w:val="22"/>
          <w:szCs w:val="22"/>
        </w:rPr>
        <w:t xml:space="preserve"> es la Relación </w:t>
      </w:r>
      <w:proofErr w:type="spellStart"/>
      <w:r w:rsidR="004E3644" w:rsidRPr="00C836D1">
        <w:rPr>
          <w:rFonts w:ascii="Palatino Linotype" w:eastAsia="Palatino Linotype" w:hAnsi="Palatino Linotype" w:cs="Palatino Linotype"/>
          <w:i/>
          <w:sz w:val="22"/>
          <w:szCs w:val="22"/>
        </w:rPr>
        <w:t>jurídca</w:t>
      </w:r>
      <w:proofErr w:type="spellEnd"/>
      <w:r w:rsidR="004E3644" w:rsidRPr="00C836D1">
        <w:rPr>
          <w:rFonts w:ascii="Palatino Linotype" w:eastAsia="Palatino Linotype" w:hAnsi="Palatino Linotype" w:cs="Palatino Linotype"/>
          <w:i/>
          <w:sz w:val="22"/>
          <w:szCs w:val="22"/>
        </w:rPr>
        <w:t xml:space="preserve"> que hay con dicha organización. 2. Si en efecto hay una especie de </w:t>
      </w:r>
      <w:proofErr w:type="spellStart"/>
      <w:r w:rsidR="004E3644" w:rsidRPr="00C836D1">
        <w:rPr>
          <w:rFonts w:ascii="Palatino Linotype" w:eastAsia="Palatino Linotype" w:hAnsi="Palatino Linotype" w:cs="Palatino Linotype"/>
          <w:i/>
          <w:sz w:val="22"/>
          <w:szCs w:val="22"/>
        </w:rPr>
        <w:t>delgación</w:t>
      </w:r>
      <w:proofErr w:type="spellEnd"/>
      <w:r w:rsidR="004E3644" w:rsidRPr="00C836D1">
        <w:rPr>
          <w:rFonts w:ascii="Palatino Linotype" w:eastAsia="Palatino Linotype" w:hAnsi="Palatino Linotype" w:cs="Palatino Linotype"/>
          <w:i/>
          <w:sz w:val="22"/>
          <w:szCs w:val="22"/>
        </w:rPr>
        <w:t xml:space="preserve"> de facultades para que dicho comité cobre el derecho de agua y la instalación de tomas de agua potable. 3. Si derivado de la </w:t>
      </w:r>
      <w:proofErr w:type="spellStart"/>
      <w:r w:rsidR="004E3644" w:rsidRPr="00C836D1">
        <w:rPr>
          <w:rFonts w:ascii="Palatino Linotype" w:eastAsia="Palatino Linotype" w:hAnsi="Palatino Linotype" w:cs="Palatino Linotype"/>
          <w:i/>
          <w:sz w:val="22"/>
          <w:szCs w:val="22"/>
        </w:rPr>
        <w:t>delagación</w:t>
      </w:r>
      <w:proofErr w:type="spellEnd"/>
      <w:r w:rsidR="004E3644" w:rsidRPr="00C836D1">
        <w:rPr>
          <w:rFonts w:ascii="Palatino Linotype" w:eastAsia="Palatino Linotype" w:hAnsi="Palatino Linotype" w:cs="Palatino Linotype"/>
          <w:i/>
          <w:sz w:val="22"/>
          <w:szCs w:val="22"/>
        </w:rPr>
        <w:t xml:space="preserve"> de funciones, ya que aunque es una persona moral particular al ser un Asociación Civil, las documentales que emite son consideradas </w:t>
      </w:r>
      <w:proofErr w:type="spellStart"/>
      <w:r w:rsidR="004E3644" w:rsidRPr="00C836D1">
        <w:rPr>
          <w:rFonts w:ascii="Palatino Linotype" w:eastAsia="Palatino Linotype" w:hAnsi="Palatino Linotype" w:cs="Palatino Linotype"/>
          <w:i/>
          <w:sz w:val="22"/>
          <w:szCs w:val="22"/>
        </w:rPr>
        <w:t>docuentnos</w:t>
      </w:r>
      <w:proofErr w:type="spellEnd"/>
      <w:r w:rsidR="004E3644" w:rsidRPr="00C836D1">
        <w:rPr>
          <w:rFonts w:ascii="Palatino Linotype" w:eastAsia="Palatino Linotype" w:hAnsi="Palatino Linotype" w:cs="Palatino Linotype"/>
          <w:i/>
          <w:sz w:val="22"/>
          <w:szCs w:val="22"/>
        </w:rPr>
        <w:t xml:space="preserve"> públicos ya que realiza </w:t>
      </w:r>
      <w:proofErr w:type="spellStart"/>
      <w:r w:rsidR="004E3644" w:rsidRPr="00C836D1">
        <w:rPr>
          <w:rFonts w:ascii="Palatino Linotype" w:eastAsia="Palatino Linotype" w:hAnsi="Palatino Linotype" w:cs="Palatino Linotype"/>
          <w:i/>
          <w:sz w:val="22"/>
          <w:szCs w:val="22"/>
        </w:rPr>
        <w:t>funcion</w:t>
      </w:r>
      <w:proofErr w:type="spellEnd"/>
      <w:r w:rsidR="004E3644" w:rsidRPr="00C836D1">
        <w:rPr>
          <w:rFonts w:ascii="Palatino Linotype" w:eastAsia="Palatino Linotype" w:hAnsi="Palatino Linotype" w:cs="Palatino Linotype"/>
          <w:i/>
          <w:sz w:val="22"/>
          <w:szCs w:val="22"/>
        </w:rPr>
        <w:t xml:space="preserve"> de ente del estado</w:t>
      </w:r>
      <w:proofErr w:type="gramStart"/>
      <w:r w:rsidR="004E3644" w:rsidRPr="00C836D1">
        <w:rPr>
          <w:rFonts w:ascii="Palatino Linotype" w:eastAsia="Palatino Linotype" w:hAnsi="Palatino Linotype" w:cs="Palatino Linotype"/>
          <w:i/>
          <w:sz w:val="22"/>
          <w:szCs w:val="22"/>
        </w:rPr>
        <w:t>?</w:t>
      </w:r>
      <w:proofErr w:type="gramEnd"/>
      <w:r w:rsidR="004E3644" w:rsidRPr="00C836D1">
        <w:rPr>
          <w:rFonts w:ascii="Palatino Linotype" w:eastAsia="Palatino Linotype" w:hAnsi="Palatino Linotype" w:cs="Palatino Linotype"/>
          <w:i/>
          <w:sz w:val="22"/>
          <w:szCs w:val="22"/>
        </w:rPr>
        <w:t xml:space="preserve"> 4. he realizado pagos anuales desde 2011 a la fecha, por lo que para realizar el traslado de dominio en el Municipio de Nicolás Romero me solicitan un certificado de no adeudo de pago de derechos de agua potable, por lo que deseo saber si el que me emitió el </w:t>
      </w:r>
      <w:proofErr w:type="spellStart"/>
      <w:r w:rsidR="004E3644" w:rsidRPr="00C836D1">
        <w:rPr>
          <w:rFonts w:ascii="Palatino Linotype" w:eastAsia="Palatino Linotype" w:hAnsi="Palatino Linotype" w:cs="Palatino Linotype"/>
          <w:i/>
          <w:sz w:val="22"/>
          <w:szCs w:val="22"/>
        </w:rPr>
        <w:t>Comite</w:t>
      </w:r>
      <w:proofErr w:type="spellEnd"/>
      <w:r w:rsidR="004E3644" w:rsidRPr="00C836D1">
        <w:rPr>
          <w:rFonts w:ascii="Palatino Linotype" w:eastAsia="Palatino Linotype" w:hAnsi="Palatino Linotype" w:cs="Palatino Linotype"/>
          <w:i/>
          <w:sz w:val="22"/>
          <w:szCs w:val="22"/>
        </w:rPr>
        <w:t xml:space="preserve"> antes mencionado tiene total validez oficial y si me sirve para hacer mi traslado de dominio. 5. En caso de no ser así me informen si ustedes pueden emitir dicho certificado de no adeudos con los pagos realizados a el multicitado comité. 6. Finalmente en caso de que sus respuestas se encaminen a que ustedes no pueden darme un certificado de no adeudo pero que no reconozcan como válido u oficial que el emitido por el "Comité de Agua Potable de San José el Vidrio, </w:t>
      </w:r>
      <w:proofErr w:type="spellStart"/>
      <w:r w:rsidR="004E3644" w:rsidRPr="00C836D1">
        <w:rPr>
          <w:rFonts w:ascii="Palatino Linotype" w:eastAsia="Palatino Linotype" w:hAnsi="Palatino Linotype" w:cs="Palatino Linotype"/>
          <w:i/>
          <w:sz w:val="22"/>
          <w:szCs w:val="22"/>
        </w:rPr>
        <w:t>Mex</w:t>
      </w:r>
      <w:proofErr w:type="spellEnd"/>
      <w:r w:rsidR="004E3644" w:rsidRPr="00C836D1">
        <w:rPr>
          <w:rFonts w:ascii="Palatino Linotype" w:eastAsia="Palatino Linotype" w:hAnsi="Palatino Linotype" w:cs="Palatino Linotype"/>
          <w:i/>
          <w:sz w:val="22"/>
          <w:szCs w:val="22"/>
        </w:rPr>
        <w:t xml:space="preserve"> A.C." y por lo tanto no me sea útil para mi tramite de traslado de dominio, lo funden y motiven. Así mismo me informen de manera puntual las acciones jurídicas y legales que han realizado o están llevando a cabo para solucionar la irregularidad de que esta Asociación Civil esté cobrando pagos de agua en lugar de ustedes como institución y de ser el caso me proporcionen una solución a fin de poder contar con el certificado de no adeudo que requiero para mi tramite de traslado de domini</w:t>
      </w:r>
      <w:r w:rsidR="00602D6B" w:rsidRPr="00C836D1">
        <w:rPr>
          <w:rFonts w:ascii="Palatino Linotype" w:eastAsia="Palatino Linotype" w:hAnsi="Palatino Linotype" w:cs="Palatino Linotype"/>
          <w:i/>
          <w:sz w:val="22"/>
          <w:szCs w:val="22"/>
        </w:rPr>
        <w:t>o</w:t>
      </w:r>
      <w:r w:rsidR="004E3644" w:rsidRPr="00C836D1">
        <w:rPr>
          <w:rFonts w:ascii="Palatino Linotype" w:eastAsia="Palatino Linotype" w:hAnsi="Palatino Linotype" w:cs="Palatino Linotype"/>
          <w:i/>
          <w:sz w:val="22"/>
          <w:szCs w:val="22"/>
        </w:rPr>
        <w:t>.</w:t>
      </w:r>
      <w:r w:rsidRPr="00C836D1">
        <w:rPr>
          <w:rFonts w:ascii="Palatino Linotype" w:eastAsia="Palatino Linotype" w:hAnsi="Palatino Linotype" w:cs="Palatino Linotype"/>
          <w:b/>
          <w:i/>
          <w:sz w:val="22"/>
          <w:szCs w:val="22"/>
        </w:rPr>
        <w:t>”</w:t>
      </w:r>
      <w:r w:rsidRPr="00C836D1">
        <w:rPr>
          <w:rFonts w:ascii="Palatino Linotype" w:eastAsia="Palatino Linotype" w:hAnsi="Palatino Linotype" w:cs="Palatino Linotype"/>
          <w:i/>
          <w:sz w:val="22"/>
          <w:szCs w:val="22"/>
        </w:rPr>
        <w:t xml:space="preserve"> (</w:t>
      </w:r>
      <w:proofErr w:type="gramStart"/>
      <w:r w:rsidRPr="00C836D1">
        <w:rPr>
          <w:rFonts w:ascii="Palatino Linotype" w:eastAsia="Palatino Linotype" w:hAnsi="Palatino Linotype" w:cs="Palatino Linotype"/>
          <w:i/>
          <w:sz w:val="22"/>
          <w:szCs w:val="22"/>
        </w:rPr>
        <w:t>sic</w:t>
      </w:r>
      <w:proofErr w:type="gramEnd"/>
      <w:r w:rsidRPr="00C836D1">
        <w:rPr>
          <w:rFonts w:ascii="Palatino Linotype" w:eastAsia="Palatino Linotype" w:hAnsi="Palatino Linotype" w:cs="Palatino Linotype"/>
          <w:i/>
          <w:sz w:val="22"/>
          <w:szCs w:val="22"/>
        </w:rPr>
        <w:t xml:space="preserve">) </w:t>
      </w:r>
    </w:p>
    <w:p w14:paraId="61E1AE5D" w14:textId="77777777" w:rsidR="00A545F4" w:rsidRPr="00C836D1" w:rsidRDefault="00FC5D93">
      <w:pPr>
        <w:spacing w:before="240" w:after="240" w:line="360" w:lineRule="auto"/>
        <w:jc w:val="both"/>
        <w:rPr>
          <w:rFonts w:ascii="Palatino Linotype" w:eastAsia="Palatino Linotype" w:hAnsi="Palatino Linotype" w:cs="Palatino Linotype"/>
        </w:rPr>
      </w:pPr>
      <w:bookmarkStart w:id="2" w:name="_heading=h.3dy6vkm" w:colFirst="0" w:colLast="0"/>
      <w:bookmarkEnd w:id="2"/>
      <w:r w:rsidRPr="00C836D1">
        <w:rPr>
          <w:rFonts w:ascii="Palatino Linotype" w:eastAsia="Palatino Linotype" w:hAnsi="Palatino Linotype" w:cs="Palatino Linotype"/>
          <w:b/>
        </w:rPr>
        <w:t>Modalidad de Entrega:</w:t>
      </w:r>
      <w:r w:rsidRPr="00C836D1">
        <w:rPr>
          <w:rFonts w:ascii="Palatino Linotype" w:eastAsia="Palatino Linotype" w:hAnsi="Palatino Linotype" w:cs="Palatino Linotype"/>
        </w:rPr>
        <w:t xml:space="preserve"> Electrónico, a través del sistema de solicitudes de acceso, que, para efectos del presente asunto, se entenderá a través del Sistema de Acceso a la Información Mexiquense (SAIMEX), como se advierte a continuación:</w:t>
      </w:r>
    </w:p>
    <w:p w14:paraId="2F6F75AC" w14:textId="77777777" w:rsidR="004E3644" w:rsidRPr="00C836D1" w:rsidRDefault="004E3644">
      <w:pPr>
        <w:spacing w:before="240" w:after="240" w:line="360" w:lineRule="auto"/>
        <w:jc w:val="both"/>
        <w:rPr>
          <w:rFonts w:ascii="Palatino Linotype" w:eastAsia="Palatino Linotype" w:hAnsi="Palatino Linotype" w:cs="Palatino Linotype"/>
          <w:b/>
        </w:rPr>
      </w:pPr>
      <w:bookmarkStart w:id="3" w:name="_heading=h.2s8eyo1" w:colFirst="0" w:colLast="0"/>
      <w:bookmarkEnd w:id="3"/>
      <w:r w:rsidRPr="00C836D1">
        <w:rPr>
          <w:noProof/>
        </w:rPr>
        <w:drawing>
          <wp:inline distT="0" distB="0" distL="0" distR="0" wp14:anchorId="0D13E7A5" wp14:editId="4FAA4EC0">
            <wp:extent cx="5612130" cy="579755"/>
            <wp:effectExtent l="0" t="0" r="7620" b="0"/>
            <wp:docPr id="11405062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06222" name=""/>
                    <pic:cNvPicPr/>
                  </pic:nvPicPr>
                  <pic:blipFill>
                    <a:blip r:embed="rId8"/>
                    <a:stretch>
                      <a:fillRect/>
                    </a:stretch>
                  </pic:blipFill>
                  <pic:spPr>
                    <a:xfrm>
                      <a:off x="0" y="0"/>
                      <a:ext cx="5612130" cy="579755"/>
                    </a:xfrm>
                    <a:prstGeom prst="rect">
                      <a:avLst/>
                    </a:prstGeom>
                  </pic:spPr>
                </pic:pic>
              </a:graphicData>
            </a:graphic>
          </wp:inline>
        </w:drawing>
      </w:r>
      <w:r w:rsidRPr="00C836D1">
        <w:rPr>
          <w:rFonts w:ascii="Palatino Linotype" w:eastAsia="Palatino Linotype" w:hAnsi="Palatino Linotype" w:cs="Palatino Linotype"/>
          <w:b/>
        </w:rPr>
        <w:t xml:space="preserve"> </w:t>
      </w:r>
    </w:p>
    <w:p w14:paraId="3BAA5D44" w14:textId="620C0A54" w:rsidR="00A545F4" w:rsidRPr="00C836D1" w:rsidRDefault="00FC5D93">
      <w:pPr>
        <w:spacing w:before="240" w:after="240" w:line="360" w:lineRule="auto"/>
        <w:jc w:val="both"/>
        <w:rPr>
          <w:rFonts w:ascii="Palatino Linotype" w:eastAsia="Palatino Linotype" w:hAnsi="Palatino Linotype" w:cs="Palatino Linotype"/>
          <w:b/>
        </w:rPr>
      </w:pPr>
      <w:r w:rsidRPr="00C836D1">
        <w:rPr>
          <w:rFonts w:ascii="Palatino Linotype" w:eastAsia="Palatino Linotype" w:hAnsi="Palatino Linotype" w:cs="Palatino Linotype"/>
          <w:b/>
        </w:rPr>
        <w:lastRenderedPageBreak/>
        <w:t xml:space="preserve">2. Respuesta. </w:t>
      </w:r>
      <w:r w:rsidRPr="00C836D1">
        <w:rPr>
          <w:rFonts w:ascii="Palatino Linotype" w:eastAsia="Palatino Linotype" w:hAnsi="Palatino Linotype" w:cs="Palatino Linotype"/>
        </w:rPr>
        <w:t xml:space="preserve">Con fecha </w:t>
      </w:r>
      <w:r w:rsidR="004E3644" w:rsidRPr="00C836D1">
        <w:rPr>
          <w:rFonts w:ascii="Palatino Linotype" w:eastAsia="Palatino Linotype" w:hAnsi="Palatino Linotype" w:cs="Palatino Linotype"/>
          <w:b/>
        </w:rPr>
        <w:t>veintiuno</w:t>
      </w:r>
      <w:r w:rsidRPr="00C836D1">
        <w:rPr>
          <w:rFonts w:ascii="Palatino Linotype" w:eastAsia="Palatino Linotype" w:hAnsi="Palatino Linotype" w:cs="Palatino Linotype"/>
          <w:b/>
        </w:rPr>
        <w:t xml:space="preserve"> de junio de dos mil veintitrés</w:t>
      </w:r>
      <w:r w:rsidRPr="00C836D1">
        <w:rPr>
          <w:rFonts w:ascii="Palatino Linotype" w:eastAsia="Palatino Linotype" w:hAnsi="Palatino Linotype" w:cs="Palatino Linotype"/>
        </w:rPr>
        <w:t xml:space="preserve">, el </w:t>
      </w:r>
      <w:r w:rsidRPr="00C836D1">
        <w:rPr>
          <w:rFonts w:ascii="Palatino Linotype" w:eastAsia="Palatino Linotype" w:hAnsi="Palatino Linotype" w:cs="Palatino Linotype"/>
          <w:b/>
        </w:rPr>
        <w:t xml:space="preserve">Sujeto Obligado </w:t>
      </w:r>
      <w:r w:rsidRPr="00C836D1">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11C8CDA0" w14:textId="01D409E6" w:rsidR="00A545F4" w:rsidRPr="00C836D1" w:rsidRDefault="00FC5D93">
      <w:pPr>
        <w:spacing w:before="240" w:after="240"/>
        <w:ind w:left="851" w:right="902"/>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i/>
          <w:sz w:val="22"/>
          <w:szCs w:val="22"/>
        </w:rPr>
        <w:t>“…</w:t>
      </w:r>
      <w:r w:rsidR="004E3644" w:rsidRPr="00C836D1">
        <w:rPr>
          <w:rFonts w:ascii="Palatino Linotype" w:eastAsia="Palatino Linotype" w:hAnsi="Palatino Linotype" w:cs="Palatino Linotype"/>
          <w:i/>
          <w:sz w:val="22"/>
          <w:szCs w:val="22"/>
        </w:rPr>
        <w:t xml:space="preserve">Por este medio me permito enviar la respuesta a su solicitud, que recae en el </w:t>
      </w:r>
      <w:proofErr w:type="spellStart"/>
      <w:r w:rsidR="004E3644" w:rsidRPr="00C836D1">
        <w:rPr>
          <w:rFonts w:ascii="Palatino Linotype" w:eastAsia="Palatino Linotype" w:hAnsi="Palatino Linotype" w:cs="Palatino Linotype"/>
          <w:i/>
          <w:sz w:val="22"/>
          <w:szCs w:val="22"/>
        </w:rPr>
        <w:t>numero</w:t>
      </w:r>
      <w:proofErr w:type="spellEnd"/>
      <w:r w:rsidR="004E3644" w:rsidRPr="00C836D1">
        <w:rPr>
          <w:rFonts w:ascii="Palatino Linotype" w:eastAsia="Palatino Linotype" w:hAnsi="Palatino Linotype" w:cs="Palatino Linotype"/>
          <w:i/>
          <w:sz w:val="22"/>
          <w:szCs w:val="22"/>
        </w:rPr>
        <w:t xml:space="preserve"> 00025-OASNICIROM-IP-2023.</w:t>
      </w:r>
      <w:r w:rsidRPr="00C836D1">
        <w:rPr>
          <w:rFonts w:ascii="Palatino Linotype" w:eastAsia="Palatino Linotype" w:hAnsi="Palatino Linotype" w:cs="Palatino Linotype"/>
          <w:i/>
          <w:sz w:val="22"/>
          <w:szCs w:val="22"/>
        </w:rPr>
        <w:t>..” (</w:t>
      </w:r>
      <w:proofErr w:type="gramStart"/>
      <w:r w:rsidRPr="00C836D1">
        <w:rPr>
          <w:rFonts w:ascii="Palatino Linotype" w:eastAsia="Palatino Linotype" w:hAnsi="Palatino Linotype" w:cs="Palatino Linotype"/>
          <w:i/>
          <w:sz w:val="22"/>
          <w:szCs w:val="22"/>
        </w:rPr>
        <w:t>sic</w:t>
      </w:r>
      <w:proofErr w:type="gramEnd"/>
      <w:r w:rsidRPr="00C836D1">
        <w:rPr>
          <w:rFonts w:ascii="Palatino Linotype" w:eastAsia="Palatino Linotype" w:hAnsi="Palatino Linotype" w:cs="Palatino Linotype"/>
          <w:i/>
          <w:sz w:val="22"/>
          <w:szCs w:val="22"/>
        </w:rPr>
        <w:t>)</w:t>
      </w:r>
    </w:p>
    <w:p w14:paraId="5F853762" w14:textId="17128108" w:rsidR="00A545F4" w:rsidRPr="00C836D1" w:rsidRDefault="00FC5D93">
      <w:pPr>
        <w:spacing w:before="240" w:after="240" w:line="360" w:lineRule="auto"/>
        <w:ind w:right="49"/>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El </w:t>
      </w:r>
      <w:r w:rsidRPr="00C836D1">
        <w:rPr>
          <w:rFonts w:ascii="Palatino Linotype" w:eastAsia="Palatino Linotype" w:hAnsi="Palatino Linotype" w:cs="Palatino Linotype"/>
          <w:b/>
        </w:rPr>
        <w:t>Sujeto Obligado</w:t>
      </w:r>
      <w:r w:rsidRPr="00C836D1">
        <w:rPr>
          <w:rFonts w:ascii="Palatino Linotype" w:eastAsia="Palatino Linotype" w:hAnsi="Palatino Linotype" w:cs="Palatino Linotype"/>
        </w:rPr>
        <w:t xml:space="preserve"> adjuntó </w:t>
      </w:r>
      <w:r w:rsidR="00270848" w:rsidRPr="00C836D1">
        <w:rPr>
          <w:rFonts w:ascii="Palatino Linotype" w:eastAsia="Palatino Linotype" w:hAnsi="Palatino Linotype" w:cs="Palatino Linotype"/>
        </w:rPr>
        <w:t xml:space="preserve">el oficio número SAPASNIR/SUB.OP/307/2023, de fecha veinte de junio de dos mil veintitrés, </w:t>
      </w:r>
      <w:r w:rsidR="009B075A" w:rsidRPr="00C836D1">
        <w:rPr>
          <w:rFonts w:ascii="Palatino Linotype" w:eastAsia="Palatino Linotype" w:hAnsi="Palatino Linotype" w:cs="Palatino Linotype"/>
        </w:rPr>
        <w:t>signado por el Subdirector de Operación del Organismo Público Descentralizado SAPASNIR, mediante el cual da respuesta a cada uno de los puntos de la solicitud e</w:t>
      </w:r>
      <w:r w:rsidR="00162415" w:rsidRPr="00C836D1">
        <w:rPr>
          <w:rFonts w:ascii="Palatino Linotype" w:eastAsia="Palatino Linotype" w:hAnsi="Palatino Linotype" w:cs="Palatino Linotype"/>
        </w:rPr>
        <w:t>n el ámbito de sus competencias, en los siguientes términos:</w:t>
      </w:r>
    </w:p>
    <w:p w14:paraId="3BECCCF9" w14:textId="6CE7EEF0" w:rsidR="00162415" w:rsidRPr="00C836D1" w:rsidRDefault="00162415" w:rsidP="00162415">
      <w:pPr>
        <w:spacing w:before="240" w:after="240" w:line="360" w:lineRule="auto"/>
        <w:ind w:right="49"/>
        <w:jc w:val="center"/>
        <w:rPr>
          <w:rFonts w:ascii="Palatino Linotype" w:eastAsia="Palatino Linotype" w:hAnsi="Palatino Linotype" w:cs="Palatino Linotype"/>
        </w:rPr>
      </w:pPr>
      <w:r w:rsidRPr="00C836D1">
        <w:rPr>
          <w:noProof/>
        </w:rPr>
        <w:drawing>
          <wp:inline distT="0" distB="0" distL="0" distR="0" wp14:anchorId="18C659C3" wp14:editId="0C6E48F6">
            <wp:extent cx="4859020" cy="2943225"/>
            <wp:effectExtent l="0" t="0" r="0" b="9525"/>
            <wp:docPr id="9977172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17214" name=""/>
                    <pic:cNvPicPr/>
                  </pic:nvPicPr>
                  <pic:blipFill rotWithShape="1">
                    <a:blip r:embed="rId9"/>
                    <a:srcRect b="789"/>
                    <a:stretch/>
                  </pic:blipFill>
                  <pic:spPr bwMode="auto">
                    <a:xfrm>
                      <a:off x="0" y="0"/>
                      <a:ext cx="4860000" cy="2943819"/>
                    </a:xfrm>
                    <a:prstGeom prst="rect">
                      <a:avLst/>
                    </a:prstGeom>
                    <a:ln>
                      <a:noFill/>
                    </a:ln>
                    <a:extLst>
                      <a:ext uri="{53640926-AAD7-44D8-BBD7-CCE9431645EC}">
                        <a14:shadowObscured xmlns:a14="http://schemas.microsoft.com/office/drawing/2010/main"/>
                      </a:ext>
                    </a:extLst>
                  </pic:spPr>
                </pic:pic>
              </a:graphicData>
            </a:graphic>
          </wp:inline>
        </w:drawing>
      </w:r>
    </w:p>
    <w:p w14:paraId="69DFB460" w14:textId="0AC10E43" w:rsidR="00162415" w:rsidRPr="00C836D1" w:rsidRDefault="00162415" w:rsidP="00162415">
      <w:pPr>
        <w:spacing w:before="240" w:after="240" w:line="360" w:lineRule="auto"/>
        <w:ind w:right="49"/>
        <w:jc w:val="center"/>
        <w:rPr>
          <w:rFonts w:ascii="Palatino Linotype" w:eastAsia="Palatino Linotype" w:hAnsi="Palatino Linotype" w:cs="Palatino Linotype"/>
        </w:rPr>
      </w:pPr>
      <w:r w:rsidRPr="00C836D1">
        <w:rPr>
          <w:noProof/>
        </w:rPr>
        <w:lastRenderedPageBreak/>
        <w:drawing>
          <wp:inline distT="0" distB="0" distL="0" distR="0" wp14:anchorId="38A102C7" wp14:editId="13F46E3A">
            <wp:extent cx="4860000" cy="3075031"/>
            <wp:effectExtent l="0" t="0" r="0" b="0"/>
            <wp:docPr id="13940087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08732" name=""/>
                    <pic:cNvPicPr/>
                  </pic:nvPicPr>
                  <pic:blipFill>
                    <a:blip r:embed="rId10"/>
                    <a:stretch>
                      <a:fillRect/>
                    </a:stretch>
                  </pic:blipFill>
                  <pic:spPr>
                    <a:xfrm>
                      <a:off x="0" y="0"/>
                      <a:ext cx="4860000" cy="3075031"/>
                    </a:xfrm>
                    <a:prstGeom prst="rect">
                      <a:avLst/>
                    </a:prstGeom>
                  </pic:spPr>
                </pic:pic>
              </a:graphicData>
            </a:graphic>
          </wp:inline>
        </w:drawing>
      </w:r>
      <w:r w:rsidRPr="00C836D1">
        <w:rPr>
          <w:noProof/>
        </w:rPr>
        <w:drawing>
          <wp:inline distT="0" distB="0" distL="0" distR="0" wp14:anchorId="04AD0173" wp14:editId="7C1D4A87">
            <wp:extent cx="4860000" cy="2254033"/>
            <wp:effectExtent l="0" t="0" r="0" b="0"/>
            <wp:docPr id="18197664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66456" name=""/>
                    <pic:cNvPicPr/>
                  </pic:nvPicPr>
                  <pic:blipFill>
                    <a:blip r:embed="rId11"/>
                    <a:stretch>
                      <a:fillRect/>
                    </a:stretch>
                  </pic:blipFill>
                  <pic:spPr>
                    <a:xfrm>
                      <a:off x="0" y="0"/>
                      <a:ext cx="4860000" cy="2254033"/>
                    </a:xfrm>
                    <a:prstGeom prst="rect">
                      <a:avLst/>
                    </a:prstGeom>
                  </pic:spPr>
                </pic:pic>
              </a:graphicData>
            </a:graphic>
          </wp:inline>
        </w:drawing>
      </w:r>
    </w:p>
    <w:p w14:paraId="25A37A08" w14:textId="1F1C7646" w:rsidR="00A545F4" w:rsidRPr="00C836D1" w:rsidRDefault="00FC5D93">
      <w:pPr>
        <w:spacing w:before="240" w:after="240" w:line="360" w:lineRule="auto"/>
        <w:ind w:right="49"/>
        <w:jc w:val="both"/>
        <w:rPr>
          <w:rFonts w:ascii="Palatino Linotype" w:eastAsia="Palatino Linotype" w:hAnsi="Palatino Linotype" w:cs="Palatino Linotype"/>
        </w:rPr>
      </w:pPr>
      <w:r w:rsidRPr="00C836D1">
        <w:rPr>
          <w:rFonts w:ascii="Palatino Linotype" w:eastAsia="Palatino Linotype" w:hAnsi="Palatino Linotype" w:cs="Palatino Linotype"/>
          <w:b/>
        </w:rPr>
        <w:t xml:space="preserve">3. Interposición del recurso de revisión. </w:t>
      </w:r>
      <w:r w:rsidRPr="00C836D1">
        <w:rPr>
          <w:rFonts w:ascii="Palatino Linotype" w:eastAsia="Palatino Linotype" w:hAnsi="Palatino Linotype" w:cs="Palatino Linotype"/>
        </w:rPr>
        <w:t xml:space="preserve">Inconforme con los términos de la respuesta emitida por parte del </w:t>
      </w:r>
      <w:r w:rsidRPr="00C836D1">
        <w:rPr>
          <w:rFonts w:ascii="Palatino Linotype" w:eastAsia="Palatino Linotype" w:hAnsi="Palatino Linotype" w:cs="Palatino Linotype"/>
          <w:b/>
        </w:rPr>
        <w:t>Sujeto Obligado</w:t>
      </w:r>
      <w:r w:rsidRPr="00C836D1">
        <w:rPr>
          <w:rFonts w:ascii="Palatino Linotype" w:eastAsia="Palatino Linotype" w:hAnsi="Palatino Linotype" w:cs="Palatino Linotype"/>
        </w:rPr>
        <w:t xml:space="preserve">, el </w:t>
      </w:r>
      <w:r w:rsidR="00AB7980" w:rsidRPr="00C836D1">
        <w:rPr>
          <w:rFonts w:ascii="Palatino Linotype" w:eastAsia="Palatino Linotype" w:hAnsi="Palatino Linotype" w:cs="Palatino Linotype"/>
          <w:b/>
        </w:rPr>
        <w:t xml:space="preserve">tres de julio </w:t>
      </w:r>
      <w:r w:rsidRPr="00C836D1">
        <w:rPr>
          <w:rFonts w:ascii="Palatino Linotype" w:eastAsia="Palatino Linotype" w:hAnsi="Palatino Linotype" w:cs="Palatino Linotype"/>
          <w:b/>
        </w:rPr>
        <w:t xml:space="preserve">de dos mil </w:t>
      </w:r>
      <w:r w:rsidRPr="00C836D1">
        <w:rPr>
          <w:rFonts w:ascii="Palatino Linotype" w:eastAsia="Palatino Linotype" w:hAnsi="Palatino Linotype" w:cs="Palatino Linotype"/>
          <w:b/>
        </w:rPr>
        <w:lastRenderedPageBreak/>
        <w:t>veintitrés,</w:t>
      </w:r>
      <w:r w:rsidRPr="00C836D1">
        <w:rPr>
          <w:rFonts w:ascii="Palatino Linotype" w:eastAsia="Palatino Linotype" w:hAnsi="Palatino Linotype" w:cs="Palatino Linotype"/>
        </w:rPr>
        <w:t xml:space="preserve"> la parte </w:t>
      </w:r>
      <w:r w:rsidRPr="00C836D1">
        <w:rPr>
          <w:rFonts w:ascii="Palatino Linotype" w:eastAsia="Palatino Linotype" w:hAnsi="Palatino Linotype" w:cs="Palatino Linotype"/>
          <w:b/>
        </w:rPr>
        <w:t>Recurrente</w:t>
      </w:r>
      <w:r w:rsidRPr="00C836D1">
        <w:rPr>
          <w:rFonts w:ascii="Palatino Linotype" w:eastAsia="Palatino Linotype" w:hAnsi="Palatino Linotype" w:cs="Palatino Linotype"/>
        </w:rPr>
        <w:t xml:space="preserve"> interpuso el recurso de revisión a través de </w:t>
      </w:r>
      <w:r w:rsidRPr="00C836D1">
        <w:rPr>
          <w:rFonts w:ascii="Palatino Linotype" w:eastAsia="Palatino Linotype" w:hAnsi="Palatino Linotype" w:cs="Palatino Linotype"/>
          <w:b/>
        </w:rPr>
        <w:t xml:space="preserve">SAIMEX, </w:t>
      </w:r>
      <w:r w:rsidRPr="00C836D1">
        <w:rPr>
          <w:rFonts w:ascii="Palatino Linotype" w:eastAsia="Palatino Linotype" w:hAnsi="Palatino Linotype" w:cs="Palatino Linotype"/>
        </w:rPr>
        <w:t>en donde se manifestó de la siguiente manera:</w:t>
      </w:r>
    </w:p>
    <w:p w14:paraId="0B8D3B15" w14:textId="77777777" w:rsidR="00A545F4" w:rsidRPr="00C836D1" w:rsidRDefault="00FC5D93">
      <w:pPr>
        <w:tabs>
          <w:tab w:val="left" w:pos="2745"/>
        </w:tabs>
        <w:spacing w:before="240" w:after="240" w:line="360" w:lineRule="auto"/>
        <w:jc w:val="both"/>
        <w:rPr>
          <w:rFonts w:ascii="Palatino Linotype" w:eastAsia="Palatino Linotype" w:hAnsi="Palatino Linotype" w:cs="Palatino Linotype"/>
          <w:b/>
        </w:rPr>
      </w:pPr>
      <w:r w:rsidRPr="00C836D1">
        <w:rPr>
          <w:rFonts w:ascii="Palatino Linotype" w:eastAsia="Palatino Linotype" w:hAnsi="Palatino Linotype" w:cs="Palatino Linotype"/>
          <w:b/>
        </w:rPr>
        <w:t xml:space="preserve">Acto impugnado: </w:t>
      </w:r>
    </w:p>
    <w:p w14:paraId="4420549E" w14:textId="4B10A480" w:rsidR="00A545F4" w:rsidRPr="00C836D1" w:rsidRDefault="00FC5D93">
      <w:pPr>
        <w:tabs>
          <w:tab w:val="left" w:pos="2745"/>
        </w:tabs>
        <w:spacing w:before="120" w:after="120"/>
        <w:ind w:left="851" w:right="900"/>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i/>
          <w:sz w:val="22"/>
          <w:szCs w:val="22"/>
        </w:rPr>
        <w:t>“</w:t>
      </w:r>
      <w:r w:rsidR="00AB7980" w:rsidRPr="00C836D1">
        <w:rPr>
          <w:rFonts w:ascii="Palatino Linotype" w:eastAsia="Palatino Linotype" w:hAnsi="Palatino Linotype" w:cs="Palatino Linotype"/>
          <w:i/>
          <w:sz w:val="22"/>
          <w:szCs w:val="22"/>
        </w:rPr>
        <w:t xml:space="preserve">Fueron omisos al responder el punto número 6 de mi solicitud de información, por lo que solicito se </w:t>
      </w:r>
      <w:proofErr w:type="spellStart"/>
      <w:r w:rsidR="00AB7980" w:rsidRPr="00C836D1">
        <w:rPr>
          <w:rFonts w:ascii="Palatino Linotype" w:eastAsia="Palatino Linotype" w:hAnsi="Palatino Linotype" w:cs="Palatino Linotype"/>
          <w:i/>
          <w:sz w:val="22"/>
          <w:szCs w:val="22"/>
        </w:rPr>
        <w:t>de</w:t>
      </w:r>
      <w:proofErr w:type="spellEnd"/>
      <w:r w:rsidR="00AB7980" w:rsidRPr="00C836D1">
        <w:rPr>
          <w:rFonts w:ascii="Palatino Linotype" w:eastAsia="Palatino Linotype" w:hAnsi="Palatino Linotype" w:cs="Palatino Linotype"/>
          <w:i/>
          <w:sz w:val="22"/>
          <w:szCs w:val="22"/>
        </w:rPr>
        <w:t xml:space="preserve"> respuesta puntual y la autoridad deje de ser esquiva, omisa e irresponsable mismo que se transcribe a continuación. 6. Finalmente en caso de que sus respuestas se encaminen a que ustedes no pueden darme un certificado de no adeudo pero que no reconozcan como válido u oficial que el emitido por el "Comité de Agua Potable de San José el Vidrio, </w:t>
      </w:r>
      <w:proofErr w:type="spellStart"/>
      <w:r w:rsidR="00AB7980" w:rsidRPr="00C836D1">
        <w:rPr>
          <w:rFonts w:ascii="Palatino Linotype" w:eastAsia="Palatino Linotype" w:hAnsi="Palatino Linotype" w:cs="Palatino Linotype"/>
          <w:i/>
          <w:sz w:val="22"/>
          <w:szCs w:val="22"/>
        </w:rPr>
        <w:t>Mex</w:t>
      </w:r>
      <w:proofErr w:type="spellEnd"/>
      <w:r w:rsidR="00AB7980" w:rsidRPr="00C836D1">
        <w:rPr>
          <w:rFonts w:ascii="Palatino Linotype" w:eastAsia="Palatino Linotype" w:hAnsi="Palatino Linotype" w:cs="Palatino Linotype"/>
          <w:i/>
          <w:sz w:val="22"/>
          <w:szCs w:val="22"/>
        </w:rPr>
        <w:t xml:space="preserve"> A.C." y por lo tanto no me sea útil para mi tramite de traslado de dominio, lo funden y motiven. Así mismo me informen de manera puntual las acciones jurídicas y legales que han realizado o están llevando a cabo para solucionar la irregularidad de que esta Asociación Civil esté cobrando pagos de agua en lugar de ustedes como institución y de ser el caso </w:t>
      </w:r>
      <w:r w:rsidR="00AB7980" w:rsidRPr="00C836D1">
        <w:rPr>
          <w:rFonts w:ascii="Palatino Linotype" w:eastAsia="Palatino Linotype" w:hAnsi="Palatino Linotype" w:cs="Palatino Linotype"/>
          <w:b/>
          <w:i/>
          <w:sz w:val="22"/>
          <w:szCs w:val="22"/>
          <w:u w:val="single"/>
        </w:rPr>
        <w:t>me proporcionen una solución a fin de poder contar con el certificado de no adeudo que requiero para mi tramite de traslado de dominio</w:t>
      </w:r>
      <w:r w:rsidR="00AB7980" w:rsidRPr="00C836D1">
        <w:rPr>
          <w:rFonts w:ascii="Palatino Linotype" w:eastAsia="Palatino Linotype" w:hAnsi="Palatino Linotype" w:cs="Palatino Linotype"/>
          <w:i/>
          <w:sz w:val="22"/>
          <w:szCs w:val="22"/>
        </w:rPr>
        <w:t xml:space="preserve">. Así mismo respuesta puntual a los siguiente: 1. Ahora bien, si no reconocen la autoridad del Comité de Agua Potable de San José del Vidrio, porque le permiten la administración del pozo del </w:t>
      </w:r>
      <w:proofErr w:type="gramStart"/>
      <w:r w:rsidR="00AB7980" w:rsidRPr="00C836D1">
        <w:rPr>
          <w:rFonts w:ascii="Palatino Linotype" w:eastAsia="Palatino Linotype" w:hAnsi="Palatino Linotype" w:cs="Palatino Linotype"/>
          <w:i/>
          <w:sz w:val="22"/>
          <w:szCs w:val="22"/>
        </w:rPr>
        <w:t>pueblo ?</w:t>
      </w:r>
      <w:proofErr w:type="gramEnd"/>
      <w:r w:rsidR="00AB7980" w:rsidRPr="00C836D1">
        <w:rPr>
          <w:rFonts w:ascii="Palatino Linotype" w:eastAsia="Palatino Linotype" w:hAnsi="Palatino Linotype" w:cs="Palatino Linotype"/>
          <w:i/>
          <w:sz w:val="22"/>
          <w:szCs w:val="22"/>
        </w:rPr>
        <w:t xml:space="preserve"> 2. Porque no actúa para recuperar la administración del agua, en el poblado de san </w:t>
      </w:r>
      <w:proofErr w:type="spellStart"/>
      <w:r w:rsidR="00AB7980" w:rsidRPr="00C836D1">
        <w:rPr>
          <w:rFonts w:ascii="Palatino Linotype" w:eastAsia="Palatino Linotype" w:hAnsi="Palatino Linotype" w:cs="Palatino Linotype"/>
          <w:i/>
          <w:sz w:val="22"/>
          <w:szCs w:val="22"/>
        </w:rPr>
        <w:t>josé</w:t>
      </w:r>
      <w:proofErr w:type="spellEnd"/>
      <w:r w:rsidR="00AB7980" w:rsidRPr="00C836D1">
        <w:rPr>
          <w:rFonts w:ascii="Palatino Linotype" w:eastAsia="Palatino Linotype" w:hAnsi="Palatino Linotype" w:cs="Palatino Linotype"/>
          <w:i/>
          <w:sz w:val="22"/>
          <w:szCs w:val="22"/>
        </w:rPr>
        <w:t xml:space="preserve"> del vidrio. 3. a Partir de la </w:t>
      </w:r>
      <w:proofErr w:type="spellStart"/>
      <w:r w:rsidR="00AB7980" w:rsidRPr="00C836D1">
        <w:rPr>
          <w:rFonts w:ascii="Palatino Linotype" w:eastAsia="Palatino Linotype" w:hAnsi="Palatino Linotype" w:cs="Palatino Linotype"/>
          <w:i/>
          <w:sz w:val="22"/>
          <w:szCs w:val="22"/>
        </w:rPr>
        <w:t>feha</w:t>
      </w:r>
      <w:proofErr w:type="spellEnd"/>
      <w:r w:rsidR="00AB7980" w:rsidRPr="00C836D1">
        <w:rPr>
          <w:rFonts w:ascii="Palatino Linotype" w:eastAsia="Palatino Linotype" w:hAnsi="Palatino Linotype" w:cs="Palatino Linotype"/>
          <w:i/>
          <w:sz w:val="22"/>
          <w:szCs w:val="22"/>
        </w:rPr>
        <w:t xml:space="preserve"> de recepción de mi </w:t>
      </w:r>
      <w:proofErr w:type="spellStart"/>
      <w:r w:rsidR="00AB7980" w:rsidRPr="00C836D1">
        <w:rPr>
          <w:rFonts w:ascii="Palatino Linotype" w:eastAsia="Palatino Linotype" w:hAnsi="Palatino Linotype" w:cs="Palatino Linotype"/>
          <w:i/>
          <w:sz w:val="22"/>
          <w:szCs w:val="22"/>
        </w:rPr>
        <w:t>solicitu</w:t>
      </w:r>
      <w:proofErr w:type="spellEnd"/>
      <w:r w:rsidR="00AB7980" w:rsidRPr="00C836D1">
        <w:rPr>
          <w:rFonts w:ascii="Palatino Linotype" w:eastAsia="Palatino Linotype" w:hAnsi="Palatino Linotype" w:cs="Palatino Linotype"/>
          <w:i/>
          <w:sz w:val="22"/>
          <w:szCs w:val="22"/>
        </w:rPr>
        <w:t xml:space="preserve"> de información, tuvieron </w:t>
      </w:r>
      <w:proofErr w:type="spellStart"/>
      <w:r w:rsidR="00AB7980" w:rsidRPr="00C836D1">
        <w:rPr>
          <w:rFonts w:ascii="Palatino Linotype" w:eastAsia="Palatino Linotype" w:hAnsi="Palatino Linotype" w:cs="Palatino Linotype"/>
          <w:i/>
          <w:sz w:val="22"/>
          <w:szCs w:val="22"/>
        </w:rPr>
        <w:t>conociemton</w:t>
      </w:r>
      <w:proofErr w:type="spellEnd"/>
      <w:r w:rsidR="00AB7980" w:rsidRPr="00C836D1">
        <w:rPr>
          <w:rFonts w:ascii="Palatino Linotype" w:eastAsia="Palatino Linotype" w:hAnsi="Palatino Linotype" w:cs="Palatino Linotype"/>
          <w:i/>
          <w:sz w:val="22"/>
          <w:szCs w:val="22"/>
        </w:rPr>
        <w:t xml:space="preserve"> de esta </w:t>
      </w:r>
      <w:proofErr w:type="spellStart"/>
      <w:r w:rsidR="00AB7980" w:rsidRPr="00C836D1">
        <w:rPr>
          <w:rFonts w:ascii="Palatino Linotype" w:eastAsia="Palatino Linotype" w:hAnsi="Palatino Linotype" w:cs="Palatino Linotype"/>
          <w:i/>
          <w:sz w:val="22"/>
          <w:szCs w:val="22"/>
        </w:rPr>
        <w:t>oirregularidad</w:t>
      </w:r>
      <w:proofErr w:type="spellEnd"/>
      <w:r w:rsidR="00AB7980" w:rsidRPr="00C836D1">
        <w:rPr>
          <w:rFonts w:ascii="Palatino Linotype" w:eastAsia="Palatino Linotype" w:hAnsi="Palatino Linotype" w:cs="Palatino Linotype"/>
          <w:i/>
          <w:sz w:val="22"/>
          <w:szCs w:val="22"/>
        </w:rPr>
        <w:t xml:space="preserve">, solicito los acuses de las acciones que </w:t>
      </w:r>
      <w:proofErr w:type="spellStart"/>
      <w:r w:rsidR="00AB7980" w:rsidRPr="00C836D1">
        <w:rPr>
          <w:rFonts w:ascii="Palatino Linotype" w:eastAsia="Palatino Linotype" w:hAnsi="Palatino Linotype" w:cs="Palatino Linotype"/>
          <w:i/>
          <w:sz w:val="22"/>
          <w:szCs w:val="22"/>
        </w:rPr>
        <w:t>estan</w:t>
      </w:r>
      <w:proofErr w:type="spellEnd"/>
      <w:r w:rsidR="00AB7980" w:rsidRPr="00C836D1">
        <w:rPr>
          <w:rFonts w:ascii="Palatino Linotype" w:eastAsia="Palatino Linotype" w:hAnsi="Palatino Linotype" w:cs="Palatino Linotype"/>
          <w:i/>
          <w:sz w:val="22"/>
          <w:szCs w:val="22"/>
        </w:rPr>
        <w:t xml:space="preserve"> tomando para </w:t>
      </w:r>
      <w:proofErr w:type="spellStart"/>
      <w:r w:rsidR="00AB7980" w:rsidRPr="00C836D1">
        <w:rPr>
          <w:rFonts w:ascii="Palatino Linotype" w:eastAsia="Palatino Linotype" w:hAnsi="Palatino Linotype" w:cs="Palatino Linotype"/>
          <w:i/>
          <w:sz w:val="22"/>
          <w:szCs w:val="22"/>
        </w:rPr>
        <w:t>soluconar</w:t>
      </w:r>
      <w:proofErr w:type="spellEnd"/>
      <w:r w:rsidR="00AB7980" w:rsidRPr="00C836D1">
        <w:rPr>
          <w:rFonts w:ascii="Palatino Linotype" w:eastAsia="Palatino Linotype" w:hAnsi="Palatino Linotype" w:cs="Palatino Linotype"/>
          <w:i/>
          <w:sz w:val="22"/>
          <w:szCs w:val="22"/>
        </w:rPr>
        <w:t xml:space="preserve"> el </w:t>
      </w:r>
      <w:proofErr w:type="spellStart"/>
      <w:r w:rsidR="00AB7980" w:rsidRPr="00C836D1">
        <w:rPr>
          <w:rFonts w:ascii="Palatino Linotype" w:eastAsia="Palatino Linotype" w:hAnsi="Palatino Linotype" w:cs="Palatino Linotype"/>
          <w:i/>
          <w:sz w:val="22"/>
          <w:szCs w:val="22"/>
        </w:rPr>
        <w:t>prioblema</w:t>
      </w:r>
      <w:proofErr w:type="spellEnd"/>
      <w:r w:rsidR="00AB7980" w:rsidRPr="00C836D1">
        <w:rPr>
          <w:rFonts w:ascii="Palatino Linotype" w:eastAsia="Palatino Linotype" w:hAnsi="Palatino Linotype" w:cs="Palatino Linotype"/>
          <w:i/>
          <w:sz w:val="22"/>
          <w:szCs w:val="22"/>
        </w:rPr>
        <w:t xml:space="preserve">. 4. que servidor público con nombre y cargo además </w:t>
      </w:r>
      <w:proofErr w:type="spellStart"/>
      <w:r w:rsidR="00AB7980" w:rsidRPr="00C836D1">
        <w:rPr>
          <w:rFonts w:ascii="Palatino Linotype" w:eastAsia="Palatino Linotype" w:hAnsi="Palatino Linotype" w:cs="Palatino Linotype"/>
          <w:i/>
          <w:sz w:val="22"/>
          <w:szCs w:val="22"/>
        </w:rPr>
        <w:t>de el</w:t>
      </w:r>
      <w:proofErr w:type="spellEnd"/>
      <w:r w:rsidR="00AB7980" w:rsidRPr="00C836D1">
        <w:rPr>
          <w:rFonts w:ascii="Palatino Linotype" w:eastAsia="Palatino Linotype" w:hAnsi="Palatino Linotype" w:cs="Palatino Linotype"/>
          <w:i/>
          <w:sz w:val="22"/>
          <w:szCs w:val="22"/>
        </w:rPr>
        <w:t xml:space="preserve"> área responsable de atender esta irregularidad. Finalmente esta información con fundamento </w:t>
      </w:r>
      <w:r w:rsidR="00AB7980" w:rsidRPr="00C836D1">
        <w:rPr>
          <w:rFonts w:ascii="Palatino Linotype" w:eastAsia="Palatino Linotype" w:hAnsi="Palatino Linotype" w:cs="Palatino Linotype"/>
          <w:b/>
          <w:i/>
          <w:sz w:val="22"/>
          <w:szCs w:val="22"/>
          <w:u w:val="single"/>
        </w:rPr>
        <w:t>en mi derecho de petición,</w:t>
      </w:r>
      <w:r w:rsidR="00AB7980" w:rsidRPr="00C836D1">
        <w:rPr>
          <w:rFonts w:ascii="Palatino Linotype" w:eastAsia="Palatino Linotype" w:hAnsi="Palatino Linotype" w:cs="Palatino Linotype"/>
          <w:i/>
          <w:sz w:val="22"/>
          <w:szCs w:val="22"/>
        </w:rPr>
        <w:t xml:space="preserve"> es inaceptable que sepan que una A.C. </w:t>
      </w:r>
      <w:proofErr w:type="spellStart"/>
      <w:r w:rsidR="00AB7980" w:rsidRPr="00C836D1">
        <w:rPr>
          <w:rFonts w:ascii="Palatino Linotype" w:eastAsia="Palatino Linotype" w:hAnsi="Palatino Linotype" w:cs="Palatino Linotype"/>
          <w:i/>
          <w:sz w:val="22"/>
          <w:szCs w:val="22"/>
        </w:rPr>
        <w:t>esta</w:t>
      </w:r>
      <w:proofErr w:type="spellEnd"/>
      <w:r w:rsidR="00AB7980" w:rsidRPr="00C836D1">
        <w:rPr>
          <w:rFonts w:ascii="Palatino Linotype" w:eastAsia="Palatino Linotype" w:hAnsi="Palatino Linotype" w:cs="Palatino Linotype"/>
          <w:i/>
          <w:sz w:val="22"/>
          <w:szCs w:val="22"/>
        </w:rPr>
        <w:t xml:space="preserve"> cobrando y gestionando el tema del agua potable, que la dependencia no los reconozca pero no actúe, me dejan al igual que miles de habitantes en estado de indefensible, entonces parece que hay un estado paralelo que cobra derechos y no hacen nada, esta omisión debe tener consecuencias por incompetencia en tema de responsabilidad de servidores públicos. </w:t>
      </w:r>
      <w:proofErr w:type="gramStart"/>
      <w:r w:rsidR="00AB7980" w:rsidRPr="00C836D1">
        <w:rPr>
          <w:rFonts w:ascii="Palatino Linotype" w:eastAsia="Palatino Linotype" w:hAnsi="Palatino Linotype" w:cs="Palatino Linotype"/>
          <w:i/>
          <w:sz w:val="22"/>
          <w:szCs w:val="22"/>
        </w:rPr>
        <w:t>por</w:t>
      </w:r>
      <w:proofErr w:type="gramEnd"/>
      <w:r w:rsidR="00AB7980" w:rsidRPr="00C836D1">
        <w:rPr>
          <w:rFonts w:ascii="Palatino Linotype" w:eastAsia="Palatino Linotype" w:hAnsi="Palatino Linotype" w:cs="Palatino Linotype"/>
          <w:i/>
          <w:sz w:val="22"/>
          <w:szCs w:val="22"/>
        </w:rPr>
        <w:t xml:space="preserve"> lo que </w:t>
      </w:r>
      <w:r w:rsidR="00AB7980" w:rsidRPr="00C836D1">
        <w:rPr>
          <w:rFonts w:ascii="Palatino Linotype" w:eastAsia="Palatino Linotype" w:hAnsi="Palatino Linotype" w:cs="Palatino Linotype"/>
          <w:b/>
          <w:i/>
          <w:sz w:val="22"/>
          <w:szCs w:val="22"/>
          <w:u w:val="single"/>
        </w:rPr>
        <w:t>exijo respuesta puntual para realizar las acciones necesarias en aras de garantizarme como ciudadano ya que ustedes no pueden el acceso a un administración adecuada</w:t>
      </w:r>
      <w:r w:rsidR="00AB7980" w:rsidRPr="00C836D1">
        <w:rPr>
          <w:rFonts w:ascii="Palatino Linotype" w:eastAsia="Palatino Linotype" w:hAnsi="Palatino Linotype" w:cs="Palatino Linotype"/>
          <w:i/>
          <w:sz w:val="22"/>
          <w:szCs w:val="22"/>
        </w:rPr>
        <w:t>.</w:t>
      </w:r>
      <w:r w:rsidRPr="00C836D1">
        <w:rPr>
          <w:rFonts w:ascii="Palatino Linotype" w:eastAsia="Palatino Linotype" w:hAnsi="Palatino Linotype" w:cs="Palatino Linotype"/>
          <w:i/>
          <w:sz w:val="22"/>
          <w:szCs w:val="22"/>
        </w:rPr>
        <w:t>” (</w:t>
      </w:r>
      <w:proofErr w:type="gramStart"/>
      <w:r w:rsidRPr="00C836D1">
        <w:rPr>
          <w:rFonts w:ascii="Palatino Linotype" w:eastAsia="Palatino Linotype" w:hAnsi="Palatino Linotype" w:cs="Palatino Linotype"/>
          <w:i/>
          <w:sz w:val="22"/>
          <w:szCs w:val="22"/>
        </w:rPr>
        <w:t>sic</w:t>
      </w:r>
      <w:proofErr w:type="gramEnd"/>
      <w:r w:rsidRPr="00C836D1">
        <w:rPr>
          <w:rFonts w:ascii="Palatino Linotype" w:eastAsia="Palatino Linotype" w:hAnsi="Palatino Linotype" w:cs="Palatino Linotype"/>
          <w:i/>
          <w:sz w:val="22"/>
          <w:szCs w:val="22"/>
        </w:rPr>
        <w:t>)</w:t>
      </w:r>
    </w:p>
    <w:p w14:paraId="275B0FE3" w14:textId="77777777" w:rsidR="00A545F4" w:rsidRPr="00C836D1" w:rsidRDefault="00FC5D93">
      <w:pPr>
        <w:spacing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b/>
        </w:rPr>
        <w:lastRenderedPageBreak/>
        <w:t>Y Razones o motivos de inconformidad</w:t>
      </w:r>
      <w:r w:rsidRPr="00C836D1">
        <w:rPr>
          <w:rFonts w:ascii="Palatino Linotype" w:eastAsia="Palatino Linotype" w:hAnsi="Palatino Linotype" w:cs="Palatino Linotype"/>
        </w:rPr>
        <w:t>:</w:t>
      </w:r>
    </w:p>
    <w:p w14:paraId="3D1126F2" w14:textId="77777777" w:rsidR="001E37A1" w:rsidRPr="00C836D1" w:rsidRDefault="001E37A1" w:rsidP="001E37A1">
      <w:pPr>
        <w:spacing w:line="360" w:lineRule="auto"/>
        <w:jc w:val="both"/>
        <w:rPr>
          <w:rFonts w:ascii="Palatino Linotype" w:eastAsia="Palatino Linotype" w:hAnsi="Palatino Linotype" w:cs="Palatino Linotype"/>
          <w:b/>
        </w:rPr>
      </w:pPr>
      <w:r w:rsidRPr="00C836D1">
        <w:rPr>
          <w:rFonts w:ascii="Palatino Linotype" w:eastAsia="Palatino Linotype" w:hAnsi="Palatino Linotype" w:cs="Palatino Linotype"/>
        </w:rPr>
        <w:t xml:space="preserve">No se advierten manifestaciones de la parte </w:t>
      </w:r>
      <w:r w:rsidRPr="00C836D1">
        <w:rPr>
          <w:rFonts w:ascii="Palatino Linotype" w:eastAsia="Palatino Linotype" w:hAnsi="Palatino Linotype" w:cs="Palatino Linotype"/>
          <w:b/>
        </w:rPr>
        <w:t>Recurrente.</w:t>
      </w:r>
    </w:p>
    <w:p w14:paraId="687F3F1D" w14:textId="594C727E" w:rsidR="001E37A1" w:rsidRPr="00C836D1" w:rsidRDefault="001E37A1" w:rsidP="001E37A1">
      <w:pPr>
        <w:spacing w:before="240" w:after="240" w:line="360" w:lineRule="auto"/>
        <w:ind w:right="51"/>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La parte </w:t>
      </w:r>
      <w:r w:rsidRPr="00C836D1">
        <w:rPr>
          <w:rFonts w:ascii="Palatino Linotype" w:eastAsia="Palatino Linotype" w:hAnsi="Palatino Linotype" w:cs="Palatino Linotype"/>
          <w:b/>
        </w:rPr>
        <w:t xml:space="preserve">Recurrente </w:t>
      </w:r>
      <w:r w:rsidRPr="00C836D1">
        <w:rPr>
          <w:rFonts w:ascii="Palatino Linotype" w:eastAsia="Palatino Linotype" w:hAnsi="Palatino Linotype" w:cs="Palatino Linotype"/>
        </w:rPr>
        <w:t>adjuntó el archivo “</w:t>
      </w:r>
      <w:r w:rsidRPr="00C836D1">
        <w:rPr>
          <w:rFonts w:ascii="Palatino Linotype" w:eastAsia="Palatino Linotype" w:hAnsi="Palatino Linotype" w:cs="Palatino Linotype"/>
          <w:i/>
          <w:iCs/>
        </w:rPr>
        <w:t>Archivo1688409927931null</w:t>
      </w:r>
      <w:r w:rsidRPr="00C836D1">
        <w:rPr>
          <w:rFonts w:ascii="Palatino Linotype" w:eastAsia="Palatino Linotype" w:hAnsi="Palatino Linotype" w:cs="Palatino Linotype"/>
        </w:rPr>
        <w:t>”, al cual no se puede acceder.</w:t>
      </w:r>
    </w:p>
    <w:p w14:paraId="3C2D0DFD" w14:textId="464AF4E9" w:rsidR="00A545F4" w:rsidRPr="00C836D1" w:rsidRDefault="00FC5D93">
      <w:pPr>
        <w:spacing w:before="240" w:after="240" w:line="360" w:lineRule="auto"/>
        <w:ind w:right="51"/>
        <w:jc w:val="both"/>
        <w:rPr>
          <w:rFonts w:ascii="Palatino Linotype" w:eastAsia="Palatino Linotype" w:hAnsi="Palatino Linotype" w:cs="Palatino Linotype"/>
        </w:rPr>
      </w:pPr>
      <w:bookmarkStart w:id="4" w:name="_heading=h.30j0zll" w:colFirst="0" w:colLast="0"/>
      <w:bookmarkEnd w:id="4"/>
      <w:r w:rsidRPr="00C836D1">
        <w:rPr>
          <w:rFonts w:ascii="Palatino Linotype" w:eastAsia="Palatino Linotype" w:hAnsi="Palatino Linotype" w:cs="Palatino Linotype"/>
          <w:b/>
        </w:rPr>
        <w:t xml:space="preserve">4. Turno. </w:t>
      </w:r>
      <w:r w:rsidRPr="00C836D1">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C836D1">
        <w:rPr>
          <w:rFonts w:ascii="Palatino Linotype" w:eastAsia="Palatino Linotype" w:hAnsi="Palatino Linotype" w:cs="Palatino Linotype"/>
          <w:b/>
        </w:rPr>
        <w:t xml:space="preserve">Guadalupe Ramírez Peña, </w:t>
      </w:r>
      <w:r w:rsidRPr="00C836D1">
        <w:rPr>
          <w:rFonts w:ascii="Palatino Linotype" w:eastAsia="Palatino Linotype" w:hAnsi="Palatino Linotype" w:cs="Palatino Linotype"/>
        </w:rPr>
        <w:t xml:space="preserve">a efecto de que analizara sobre su admisión o su </w:t>
      </w:r>
      <w:proofErr w:type="spellStart"/>
      <w:r w:rsidRPr="00C836D1">
        <w:rPr>
          <w:rFonts w:ascii="Palatino Linotype" w:eastAsia="Palatino Linotype" w:hAnsi="Palatino Linotype" w:cs="Palatino Linotype"/>
        </w:rPr>
        <w:t>desechamiento</w:t>
      </w:r>
      <w:proofErr w:type="spellEnd"/>
      <w:r w:rsidRPr="00C836D1">
        <w:rPr>
          <w:rFonts w:ascii="Palatino Linotype" w:eastAsia="Palatino Linotype" w:hAnsi="Palatino Linotype" w:cs="Palatino Linotype"/>
        </w:rPr>
        <w:t>.</w:t>
      </w:r>
    </w:p>
    <w:p w14:paraId="277E8871" w14:textId="7ECCA4D8" w:rsidR="00A545F4" w:rsidRPr="00C836D1" w:rsidRDefault="00FC5D93">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b/>
        </w:rPr>
        <w:t>5. Admisión del Recurso de revisión.</w:t>
      </w:r>
      <w:r w:rsidRPr="00C836D1">
        <w:rPr>
          <w:rFonts w:ascii="Palatino Linotype" w:eastAsia="Palatino Linotype" w:hAnsi="Palatino Linotype" w:cs="Palatino Linotype"/>
        </w:rPr>
        <w:t xml:space="preserve"> Con fecha</w:t>
      </w:r>
      <w:r w:rsidRPr="00C836D1">
        <w:rPr>
          <w:rFonts w:ascii="Palatino Linotype" w:eastAsia="Palatino Linotype" w:hAnsi="Palatino Linotype" w:cs="Palatino Linotype"/>
          <w:b/>
        </w:rPr>
        <w:t xml:space="preserve"> </w:t>
      </w:r>
      <w:r w:rsidR="002411C2" w:rsidRPr="00C836D1">
        <w:rPr>
          <w:rFonts w:ascii="Palatino Linotype" w:eastAsia="Palatino Linotype" w:hAnsi="Palatino Linotype" w:cs="Palatino Linotype"/>
          <w:b/>
        </w:rPr>
        <w:t>seis</w:t>
      </w:r>
      <w:r w:rsidRPr="00C836D1">
        <w:rPr>
          <w:rFonts w:ascii="Palatino Linotype" w:eastAsia="Palatino Linotype" w:hAnsi="Palatino Linotype" w:cs="Palatino Linotype"/>
          <w:b/>
        </w:rPr>
        <w:t xml:space="preserve"> de ju</w:t>
      </w:r>
      <w:r w:rsidR="002411C2" w:rsidRPr="00C836D1">
        <w:rPr>
          <w:rFonts w:ascii="Palatino Linotype" w:eastAsia="Palatino Linotype" w:hAnsi="Palatino Linotype" w:cs="Palatino Linotype"/>
          <w:b/>
        </w:rPr>
        <w:t>l</w:t>
      </w:r>
      <w:r w:rsidRPr="00C836D1">
        <w:rPr>
          <w:rFonts w:ascii="Palatino Linotype" w:eastAsia="Palatino Linotype" w:hAnsi="Palatino Linotype" w:cs="Palatino Linotype"/>
          <w:b/>
        </w:rPr>
        <w:t xml:space="preserve">io de dos mil veintitrés, </w:t>
      </w:r>
      <w:r w:rsidRPr="00C836D1">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C836D1">
        <w:rPr>
          <w:rFonts w:ascii="Palatino Linotype" w:eastAsia="Palatino Linotype" w:hAnsi="Palatino Linotype" w:cs="Palatino Linotype"/>
          <w:b/>
        </w:rPr>
        <w:t xml:space="preserve">Sujeto Obligado </w:t>
      </w:r>
      <w:r w:rsidRPr="00C836D1">
        <w:rPr>
          <w:rFonts w:ascii="Palatino Linotype" w:eastAsia="Palatino Linotype" w:hAnsi="Palatino Linotype" w:cs="Palatino Linotype"/>
        </w:rPr>
        <w:t>presentara su informe justificado.</w:t>
      </w:r>
    </w:p>
    <w:p w14:paraId="75A9D3BC" w14:textId="7C04D42F" w:rsidR="00385321" w:rsidRPr="00C836D1" w:rsidRDefault="00FC5D93">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b/>
        </w:rPr>
        <w:t>6. Manifestaciones</w:t>
      </w:r>
      <w:r w:rsidRPr="00C836D1">
        <w:rPr>
          <w:rFonts w:ascii="Palatino Linotype" w:eastAsia="Palatino Linotype" w:hAnsi="Palatino Linotype" w:cs="Palatino Linotype"/>
        </w:rPr>
        <w:t xml:space="preserve">. En fecha </w:t>
      </w:r>
      <w:r w:rsidRPr="00C836D1">
        <w:rPr>
          <w:rFonts w:ascii="Palatino Linotype" w:eastAsia="Palatino Linotype" w:hAnsi="Palatino Linotype" w:cs="Palatino Linotype"/>
          <w:b/>
        </w:rPr>
        <w:t>d</w:t>
      </w:r>
      <w:r w:rsidR="003F517B" w:rsidRPr="00C836D1">
        <w:rPr>
          <w:rFonts w:ascii="Palatino Linotype" w:eastAsia="Palatino Linotype" w:hAnsi="Palatino Linotype" w:cs="Palatino Linotype"/>
          <w:b/>
        </w:rPr>
        <w:t>oce de julio</w:t>
      </w:r>
      <w:r w:rsidRPr="00C836D1">
        <w:rPr>
          <w:rFonts w:ascii="Palatino Linotype" w:eastAsia="Palatino Linotype" w:hAnsi="Palatino Linotype" w:cs="Palatino Linotype"/>
          <w:b/>
        </w:rPr>
        <w:t xml:space="preserve"> de dos mil veintitrés,</w:t>
      </w:r>
      <w:r w:rsidRPr="00C836D1">
        <w:rPr>
          <w:rFonts w:ascii="Palatino Linotype" w:eastAsia="Palatino Linotype" w:hAnsi="Palatino Linotype" w:cs="Palatino Linotype"/>
        </w:rPr>
        <w:t xml:space="preserve"> el S</w:t>
      </w:r>
      <w:r w:rsidRPr="00C836D1">
        <w:rPr>
          <w:rFonts w:ascii="Palatino Linotype" w:eastAsia="Palatino Linotype" w:hAnsi="Palatino Linotype" w:cs="Palatino Linotype"/>
          <w:b/>
        </w:rPr>
        <w:t xml:space="preserve">ujeto Obligado </w:t>
      </w:r>
      <w:r w:rsidRPr="00C836D1">
        <w:rPr>
          <w:rFonts w:ascii="Palatino Linotype" w:eastAsia="Palatino Linotype" w:hAnsi="Palatino Linotype" w:cs="Palatino Linotype"/>
        </w:rPr>
        <w:t>remitió, a través de SAIMEX</w:t>
      </w:r>
      <w:r w:rsidR="00385321" w:rsidRPr="00C836D1">
        <w:rPr>
          <w:rFonts w:ascii="Palatino Linotype" w:eastAsia="Palatino Linotype" w:hAnsi="Palatino Linotype" w:cs="Palatino Linotype"/>
        </w:rPr>
        <w:t>, lo siguiente:</w:t>
      </w:r>
    </w:p>
    <w:p w14:paraId="3D4F6AD2" w14:textId="28014160" w:rsidR="00FE2175" w:rsidRPr="00C836D1" w:rsidRDefault="00385321">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lastRenderedPageBreak/>
        <w:t>- Oficio número SAPASNIR/</w:t>
      </w:r>
      <w:proofErr w:type="spellStart"/>
      <w:r w:rsidRPr="00C836D1">
        <w:rPr>
          <w:rFonts w:ascii="Palatino Linotype" w:eastAsia="Palatino Linotype" w:hAnsi="Palatino Linotype" w:cs="Palatino Linotype"/>
        </w:rPr>
        <w:t>UPMRyT</w:t>
      </w:r>
      <w:proofErr w:type="spellEnd"/>
      <w:r w:rsidRPr="00C836D1">
        <w:rPr>
          <w:rFonts w:ascii="Palatino Linotype" w:eastAsia="Palatino Linotype" w:hAnsi="Palatino Linotype" w:cs="Palatino Linotype"/>
        </w:rPr>
        <w:t>/127/2023, de fecha cuatro de julio de dos mil veintitrés</w:t>
      </w:r>
      <w:r w:rsidR="002303FE" w:rsidRPr="00C836D1">
        <w:rPr>
          <w:rFonts w:ascii="Palatino Linotype" w:eastAsia="Palatino Linotype" w:hAnsi="Palatino Linotype" w:cs="Palatino Linotype"/>
        </w:rPr>
        <w:t>, signado por el Titular de la Unidad de Planeación, Mejora Regulatoria y Transparencia</w:t>
      </w:r>
      <w:r w:rsidR="00FE2175" w:rsidRPr="00C836D1">
        <w:rPr>
          <w:rFonts w:ascii="Palatino Linotype" w:eastAsia="Palatino Linotype" w:hAnsi="Palatino Linotype" w:cs="Palatino Linotype"/>
        </w:rPr>
        <w:t xml:space="preserve">, </w:t>
      </w:r>
      <w:proofErr w:type="spellStart"/>
      <w:r w:rsidR="00FE2175" w:rsidRPr="00C836D1">
        <w:rPr>
          <w:rFonts w:ascii="Palatino Linotype" w:eastAsia="Palatino Linotype" w:hAnsi="Palatino Linotype" w:cs="Palatino Linotype"/>
        </w:rPr>
        <w:t>mediane</w:t>
      </w:r>
      <w:proofErr w:type="spellEnd"/>
      <w:r w:rsidR="00FE2175" w:rsidRPr="00C836D1">
        <w:rPr>
          <w:rFonts w:ascii="Palatino Linotype" w:eastAsia="Palatino Linotype" w:hAnsi="Palatino Linotype" w:cs="Palatino Linotype"/>
        </w:rPr>
        <w:t xml:space="preserve"> el cual notifica al Subdirec</w:t>
      </w:r>
      <w:r w:rsidR="00922493" w:rsidRPr="00C836D1">
        <w:rPr>
          <w:rFonts w:ascii="Palatino Linotype" w:eastAsia="Palatino Linotype" w:hAnsi="Palatino Linotype" w:cs="Palatino Linotype"/>
        </w:rPr>
        <w:t>tor</w:t>
      </w:r>
      <w:r w:rsidR="00FE2175" w:rsidRPr="00C836D1">
        <w:rPr>
          <w:rFonts w:ascii="Palatino Linotype" w:eastAsia="Palatino Linotype" w:hAnsi="Palatino Linotype" w:cs="Palatino Linotype"/>
        </w:rPr>
        <w:t xml:space="preserve"> de Operación del Organismo Descentralizado SAPASNIR, sobre el recurso de revisión interpuesto presentado por la persona solicitante, y requiere manifieste lo que a su derecho convenga, entregando sus pruebas y/o alegatos a fin de poder subsanar la omisión de información.</w:t>
      </w:r>
    </w:p>
    <w:p w14:paraId="408DB177" w14:textId="5DCEC319" w:rsidR="00922493" w:rsidRPr="00C836D1" w:rsidRDefault="00922493">
      <w:pPr>
        <w:spacing w:before="240" w:after="240" w:line="360" w:lineRule="auto"/>
        <w:jc w:val="both"/>
        <w:rPr>
          <w:rFonts w:ascii="Palatino Linotype" w:eastAsia="Palatino Linotype" w:hAnsi="Palatino Linotype" w:cs="Palatino Linotype"/>
          <w:bCs/>
        </w:rPr>
      </w:pPr>
      <w:r w:rsidRPr="00C836D1">
        <w:rPr>
          <w:rFonts w:ascii="Palatino Linotype" w:eastAsia="Palatino Linotype" w:hAnsi="Palatino Linotype" w:cs="Palatino Linotype"/>
        </w:rPr>
        <w:t xml:space="preserve">- Oficio número SAPASNIR/SUB.OP/382/2023, de fecha once de julio de dos mil veintitrés, signado por el Subdirector de Operación del Organismo Descentralizado SAPASNIR, mediante el cual se pronuncia respecto de los motivos de </w:t>
      </w:r>
      <w:r w:rsidR="00601FC5" w:rsidRPr="00C836D1">
        <w:rPr>
          <w:rFonts w:ascii="Palatino Linotype" w:eastAsia="Palatino Linotype" w:hAnsi="Palatino Linotype" w:cs="Palatino Linotype"/>
        </w:rPr>
        <w:t>inconformidad</w:t>
      </w:r>
      <w:r w:rsidRPr="00C836D1">
        <w:rPr>
          <w:rFonts w:ascii="Palatino Linotype" w:eastAsia="Palatino Linotype" w:hAnsi="Palatino Linotype" w:cs="Palatino Linotype"/>
        </w:rPr>
        <w:t xml:space="preserve"> </w:t>
      </w:r>
      <w:r w:rsidR="000E14B1" w:rsidRPr="00C836D1">
        <w:rPr>
          <w:rFonts w:ascii="Palatino Linotype" w:eastAsia="Palatino Linotype" w:hAnsi="Palatino Linotype" w:cs="Palatino Linotype"/>
        </w:rPr>
        <w:t xml:space="preserve">alegados por la parte </w:t>
      </w:r>
      <w:r w:rsidR="00601FC5" w:rsidRPr="00C836D1">
        <w:rPr>
          <w:rFonts w:ascii="Palatino Linotype" w:eastAsia="Palatino Linotype" w:hAnsi="Palatino Linotype" w:cs="Palatino Linotype"/>
          <w:b/>
          <w:bCs/>
        </w:rPr>
        <w:t xml:space="preserve">Recurrente, </w:t>
      </w:r>
      <w:r w:rsidR="00601FC5" w:rsidRPr="00C836D1">
        <w:rPr>
          <w:rFonts w:ascii="Palatino Linotype" w:eastAsia="Palatino Linotype" w:hAnsi="Palatino Linotype" w:cs="Palatino Linotype"/>
          <w:bCs/>
        </w:rPr>
        <w:t>en los siguientes términos:</w:t>
      </w:r>
    </w:p>
    <w:p w14:paraId="601F7AC9" w14:textId="6F214C76" w:rsidR="00601FC5" w:rsidRPr="00C836D1" w:rsidRDefault="00601FC5" w:rsidP="00601FC5">
      <w:pPr>
        <w:spacing w:before="240" w:after="240" w:line="360" w:lineRule="auto"/>
        <w:jc w:val="center"/>
        <w:rPr>
          <w:rFonts w:ascii="Palatino Linotype" w:eastAsia="Palatino Linotype" w:hAnsi="Palatino Linotype" w:cs="Palatino Linotype"/>
          <w:bCs/>
        </w:rPr>
      </w:pPr>
      <w:r w:rsidRPr="00C836D1">
        <w:rPr>
          <w:rFonts w:ascii="Palatino Linotype" w:eastAsia="Palatino Linotype" w:hAnsi="Palatino Linotype" w:cs="Palatino Linotype"/>
          <w:bCs/>
          <w:noProof/>
        </w:rPr>
        <w:drawing>
          <wp:inline distT="0" distB="0" distL="0" distR="0" wp14:anchorId="6B7F3C4E" wp14:editId="55D7630F">
            <wp:extent cx="3600000" cy="2846843"/>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0000" cy="2846843"/>
                    </a:xfrm>
                    <a:prstGeom prst="rect">
                      <a:avLst/>
                    </a:prstGeom>
                  </pic:spPr>
                </pic:pic>
              </a:graphicData>
            </a:graphic>
          </wp:inline>
        </w:drawing>
      </w:r>
    </w:p>
    <w:p w14:paraId="171AA352" w14:textId="43000FEA" w:rsidR="00601FC5" w:rsidRPr="00C836D1" w:rsidRDefault="00601FC5" w:rsidP="00601FC5">
      <w:pPr>
        <w:spacing w:before="240" w:after="240" w:line="360" w:lineRule="auto"/>
        <w:jc w:val="center"/>
        <w:rPr>
          <w:rFonts w:ascii="Palatino Linotype" w:eastAsia="Palatino Linotype" w:hAnsi="Palatino Linotype" w:cs="Palatino Linotype"/>
          <w:bCs/>
        </w:rPr>
      </w:pPr>
    </w:p>
    <w:p w14:paraId="4934C12F" w14:textId="7C347CF1" w:rsidR="00601FC5" w:rsidRPr="00C836D1" w:rsidRDefault="00601FC5" w:rsidP="00601FC5">
      <w:pPr>
        <w:spacing w:before="240" w:after="240" w:line="360" w:lineRule="auto"/>
        <w:jc w:val="center"/>
        <w:rPr>
          <w:rFonts w:ascii="Palatino Linotype" w:eastAsia="Palatino Linotype" w:hAnsi="Palatino Linotype" w:cs="Palatino Linotype"/>
          <w:bCs/>
        </w:rPr>
      </w:pPr>
      <w:r w:rsidRPr="00C836D1">
        <w:rPr>
          <w:noProof/>
        </w:rPr>
        <w:drawing>
          <wp:inline distT="0" distB="0" distL="0" distR="0" wp14:anchorId="7908DE19" wp14:editId="0667CC09">
            <wp:extent cx="3600000" cy="3339715"/>
            <wp:effectExtent l="0" t="0" r="635" b="0"/>
            <wp:docPr id="2786409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40903" name=""/>
                    <pic:cNvPicPr/>
                  </pic:nvPicPr>
                  <pic:blipFill>
                    <a:blip r:embed="rId13"/>
                    <a:stretch>
                      <a:fillRect/>
                    </a:stretch>
                  </pic:blipFill>
                  <pic:spPr>
                    <a:xfrm>
                      <a:off x="0" y="0"/>
                      <a:ext cx="3600000" cy="3339715"/>
                    </a:xfrm>
                    <a:prstGeom prst="rect">
                      <a:avLst/>
                    </a:prstGeom>
                  </pic:spPr>
                </pic:pic>
              </a:graphicData>
            </a:graphic>
          </wp:inline>
        </w:drawing>
      </w:r>
      <w:r w:rsidRPr="00C836D1">
        <w:rPr>
          <w:noProof/>
        </w:rPr>
        <w:drawing>
          <wp:inline distT="0" distB="0" distL="0" distR="0" wp14:anchorId="2D78F944" wp14:editId="39616897">
            <wp:extent cx="3600000" cy="1474190"/>
            <wp:effectExtent l="0" t="0" r="635" b="0"/>
            <wp:docPr id="11135246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24607" name=""/>
                    <pic:cNvPicPr/>
                  </pic:nvPicPr>
                  <pic:blipFill rotWithShape="1">
                    <a:blip r:embed="rId14"/>
                    <a:srcRect t="-1" b="91"/>
                    <a:stretch/>
                  </pic:blipFill>
                  <pic:spPr bwMode="auto">
                    <a:xfrm>
                      <a:off x="0" y="0"/>
                      <a:ext cx="3600000" cy="1474190"/>
                    </a:xfrm>
                    <a:prstGeom prst="rect">
                      <a:avLst/>
                    </a:prstGeom>
                    <a:ln>
                      <a:noFill/>
                    </a:ln>
                    <a:extLst>
                      <a:ext uri="{53640926-AAD7-44D8-BBD7-CCE9431645EC}">
                        <a14:shadowObscured xmlns:a14="http://schemas.microsoft.com/office/drawing/2010/main"/>
                      </a:ext>
                    </a:extLst>
                  </pic:spPr>
                </pic:pic>
              </a:graphicData>
            </a:graphic>
          </wp:inline>
        </w:drawing>
      </w:r>
    </w:p>
    <w:p w14:paraId="41DC8AFB" w14:textId="7D1C70FB" w:rsidR="00A545F4" w:rsidRPr="00C836D1" w:rsidRDefault="00601FC5">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Una vez analizados los</w:t>
      </w:r>
      <w:r w:rsidR="00FC5D93" w:rsidRPr="00C836D1">
        <w:rPr>
          <w:rFonts w:ascii="Palatino Linotype" w:eastAsia="Palatino Linotype" w:hAnsi="Palatino Linotype" w:cs="Palatino Linotype"/>
        </w:rPr>
        <w:t xml:space="preserve"> documento</w:t>
      </w:r>
      <w:r w:rsidRPr="00C836D1">
        <w:rPr>
          <w:rFonts w:ascii="Palatino Linotype" w:eastAsia="Palatino Linotype" w:hAnsi="Palatino Linotype" w:cs="Palatino Linotype"/>
        </w:rPr>
        <w:t>s</w:t>
      </w:r>
      <w:r w:rsidR="00FC5D93" w:rsidRPr="00C836D1">
        <w:rPr>
          <w:rFonts w:ascii="Palatino Linotype" w:eastAsia="Palatino Linotype" w:hAnsi="Palatino Linotype" w:cs="Palatino Linotype"/>
        </w:rPr>
        <w:t xml:space="preserve"> referido, se hi</w:t>
      </w:r>
      <w:r w:rsidRPr="00C836D1">
        <w:rPr>
          <w:rFonts w:ascii="Palatino Linotype" w:eastAsia="Palatino Linotype" w:hAnsi="Palatino Linotype" w:cs="Palatino Linotype"/>
        </w:rPr>
        <w:t xml:space="preserve">cieron </w:t>
      </w:r>
      <w:r w:rsidR="00FC5D93" w:rsidRPr="00C836D1">
        <w:rPr>
          <w:rFonts w:ascii="Palatino Linotype" w:eastAsia="Palatino Linotype" w:hAnsi="Palatino Linotype" w:cs="Palatino Linotype"/>
        </w:rPr>
        <w:t>del conocimiento de la persona solicitante con la finalidad de que manifestara lo que a su derecho estimara conveniente, siendo omisa en ejercer dicha prerrogativa.</w:t>
      </w:r>
    </w:p>
    <w:p w14:paraId="44CCA503" w14:textId="77777777" w:rsidR="00A545F4" w:rsidRPr="00C836D1" w:rsidRDefault="00FC5D93">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b/>
        </w:rPr>
        <w:lastRenderedPageBreak/>
        <w:t>7. Ampliación del término para resolver</w:t>
      </w:r>
      <w:r w:rsidRPr="00C836D1">
        <w:rPr>
          <w:rFonts w:ascii="Palatino Linotype" w:eastAsia="Palatino Linotype" w:hAnsi="Palatino Linotype" w:cs="Palatino Linotype"/>
        </w:rPr>
        <w:t xml:space="preserve">. En fecha </w:t>
      </w:r>
      <w:r w:rsidRPr="00C836D1">
        <w:rPr>
          <w:rFonts w:ascii="Palatino Linotype" w:eastAsia="Palatino Linotype" w:hAnsi="Palatino Linotype" w:cs="Palatino Linotype"/>
          <w:b/>
        </w:rPr>
        <w:t>nueve de octubre de dos mil veintitrés</w:t>
      </w:r>
      <w:r w:rsidRPr="00C836D1">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79E33828" w14:textId="3E4EEABC" w:rsidR="00A545F4" w:rsidRPr="00C836D1" w:rsidRDefault="00FC5D93">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w:t>
      </w:r>
      <w:r w:rsidR="00A7015D" w:rsidRPr="00C836D1">
        <w:rPr>
          <w:rFonts w:ascii="Palatino Linotype" w:eastAsia="Palatino Linotype" w:hAnsi="Palatino Linotype" w:cs="Palatino Linotype"/>
        </w:rPr>
        <w:t xml:space="preserve">os, </w:t>
      </w:r>
      <w:r w:rsidRPr="00C836D1">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14:paraId="1CEE4F18" w14:textId="77777777" w:rsidR="00A545F4" w:rsidRPr="00C836D1" w:rsidRDefault="00FC5D93">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D5D093B" w14:textId="77777777" w:rsidR="00A545F4" w:rsidRPr="00C836D1" w:rsidRDefault="00FC5D93">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5382181" w14:textId="77777777" w:rsidR="00A545F4" w:rsidRPr="00C836D1" w:rsidRDefault="00FC5D93">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56A427C" w14:textId="77777777" w:rsidR="00A545F4" w:rsidRPr="00C836D1" w:rsidRDefault="00FC5D93">
      <w:pPr>
        <w:spacing w:before="240" w:after="240" w:line="360" w:lineRule="auto"/>
        <w:jc w:val="both"/>
        <w:rPr>
          <w:rFonts w:ascii="Palatino Linotype" w:eastAsia="Palatino Linotype" w:hAnsi="Palatino Linotype" w:cs="Palatino Linotype"/>
          <w:strike/>
        </w:rPr>
      </w:pPr>
      <w:r w:rsidRPr="00C836D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88542D2" w14:textId="77777777" w:rsidR="00A545F4" w:rsidRPr="00C836D1" w:rsidRDefault="00FC5D93">
      <w:pPr>
        <w:numPr>
          <w:ilvl w:val="0"/>
          <w:numId w:val="1"/>
        </w:num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0B615FD6" w14:textId="77777777" w:rsidR="00A545F4" w:rsidRPr="00C836D1" w:rsidRDefault="00FC5D93">
      <w:pPr>
        <w:numPr>
          <w:ilvl w:val="0"/>
          <w:numId w:val="1"/>
        </w:num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Actividad Procesal del interesado. Acciones u omisiones del interesado.</w:t>
      </w:r>
    </w:p>
    <w:p w14:paraId="31A65DA6" w14:textId="77777777" w:rsidR="00A545F4" w:rsidRPr="00C836D1" w:rsidRDefault="00FC5D93">
      <w:pPr>
        <w:numPr>
          <w:ilvl w:val="0"/>
          <w:numId w:val="1"/>
        </w:num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Conducta de la Autoridad: Las Acciones u omisiones realizadas en el procedimiento. Así como si la autoridad actuó con la debida diligencia.</w:t>
      </w:r>
    </w:p>
    <w:p w14:paraId="56637907" w14:textId="77777777" w:rsidR="00A545F4" w:rsidRPr="00C836D1" w:rsidRDefault="00FC5D93">
      <w:pPr>
        <w:spacing w:before="240" w:after="240" w:line="360" w:lineRule="auto"/>
        <w:ind w:left="567"/>
        <w:jc w:val="both"/>
        <w:rPr>
          <w:rFonts w:ascii="Palatino Linotype" w:eastAsia="Palatino Linotype" w:hAnsi="Palatino Linotype" w:cs="Palatino Linotype"/>
        </w:rPr>
      </w:pPr>
      <w:r w:rsidRPr="00C836D1">
        <w:rPr>
          <w:rFonts w:ascii="Palatino Linotype" w:eastAsia="Palatino Linotype" w:hAnsi="Palatino Linotype" w:cs="Palatino Linotype"/>
        </w:rPr>
        <w:t>d) La afectación generada en la situación jurídica de la persona involucrada en el proceso: Violación a sus derechos humanos.</w:t>
      </w:r>
    </w:p>
    <w:p w14:paraId="4126E593" w14:textId="77777777" w:rsidR="00A545F4" w:rsidRPr="00C836D1" w:rsidRDefault="00FC5D93">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C836D1">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0C41FEB0" w14:textId="77777777" w:rsidR="00A545F4" w:rsidRPr="00C836D1" w:rsidRDefault="00FC5D93">
      <w:pPr>
        <w:spacing w:before="240" w:after="240" w:line="360" w:lineRule="auto"/>
        <w:jc w:val="both"/>
        <w:rPr>
          <w:rFonts w:ascii="Palatino Linotype" w:eastAsia="Palatino Linotype" w:hAnsi="Palatino Linotype" w:cs="Palatino Linotype"/>
          <w:b/>
        </w:rPr>
      </w:pPr>
      <w:r w:rsidRPr="00C836D1">
        <w:rPr>
          <w:rFonts w:ascii="Palatino Linotype" w:eastAsia="Palatino Linotype" w:hAnsi="Palatino Linotype" w:cs="Palatino Linotype"/>
        </w:rPr>
        <w:t>Argumento que encuentra sustento en la jurisprudencia P</w:t>
      </w:r>
      <w:proofErr w:type="gramStart"/>
      <w:r w:rsidRPr="00C836D1">
        <w:rPr>
          <w:rFonts w:ascii="Palatino Linotype" w:eastAsia="Palatino Linotype" w:hAnsi="Palatino Linotype" w:cs="Palatino Linotype"/>
        </w:rPr>
        <w:t>./</w:t>
      </w:r>
      <w:proofErr w:type="gramEnd"/>
      <w:r w:rsidRPr="00C836D1">
        <w:rPr>
          <w:rFonts w:ascii="Palatino Linotype" w:eastAsia="Palatino Linotype" w:hAnsi="Palatino Linotype" w:cs="Palatino Linotype"/>
        </w:rPr>
        <w:t xml:space="preserve">J. 32/92 emitida por el Pleno de la Suprema Corte de Justicia de la Nación de rubro </w:t>
      </w:r>
      <w:r w:rsidRPr="00C836D1">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C836D1">
        <w:rPr>
          <w:rFonts w:ascii="Palatino Linotype" w:eastAsia="Palatino Linotype" w:hAnsi="Palatino Linotype" w:cs="Palatino Linotype"/>
        </w:rPr>
        <w:t>, visible en la Gaceta del Seminario Judicial de la Federación con el registro digital 205635.</w:t>
      </w:r>
    </w:p>
    <w:p w14:paraId="5AD467F3" w14:textId="77777777" w:rsidR="00A545F4" w:rsidRPr="00C836D1" w:rsidRDefault="00FC5D93">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1A4B018" w14:textId="77777777" w:rsidR="00A545F4" w:rsidRPr="00C836D1" w:rsidRDefault="00FC5D93">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460441E4" w14:textId="77777777" w:rsidR="00A545F4" w:rsidRPr="00C836D1" w:rsidRDefault="00FC5D93">
      <w:pPr>
        <w:spacing w:before="240" w:after="240"/>
        <w:ind w:left="851" w:right="902"/>
        <w:jc w:val="both"/>
        <w:rPr>
          <w:rFonts w:ascii="Palatino Linotype" w:eastAsia="Palatino Linotype" w:hAnsi="Palatino Linotype" w:cs="Palatino Linotype"/>
          <w:sz w:val="22"/>
          <w:szCs w:val="22"/>
        </w:rPr>
      </w:pPr>
      <w:r w:rsidRPr="00C836D1">
        <w:rPr>
          <w:rFonts w:ascii="Palatino Linotype" w:eastAsia="Palatino Linotype" w:hAnsi="Palatino Linotype" w:cs="Palatino Linotype"/>
        </w:rPr>
        <w:t xml:space="preserve"> </w:t>
      </w:r>
      <w:r w:rsidRPr="00C836D1">
        <w:rPr>
          <w:rFonts w:ascii="Palatino Linotype" w:eastAsia="Palatino Linotype" w:hAnsi="Palatino Linotype" w:cs="Palatino Linotype"/>
          <w:i/>
          <w:sz w:val="22"/>
          <w:szCs w:val="22"/>
        </w:rPr>
        <w:t>“</w:t>
      </w:r>
      <w:r w:rsidRPr="00C836D1">
        <w:rPr>
          <w:rFonts w:ascii="Palatino Linotype" w:eastAsia="Palatino Linotype" w:hAnsi="Palatino Linotype" w:cs="Palatino Linotype"/>
          <w:b/>
          <w:i/>
          <w:sz w:val="22"/>
          <w:szCs w:val="22"/>
        </w:rPr>
        <w:t>PLAZO RAZONABLE PARA RESOLVER. DIMENSIÓN Y EFECTOS DE ESTE CONCEPTO CUANDO SE ADUCE EXCESIVA CARGA DE TRABAJO</w:t>
      </w:r>
      <w:r w:rsidRPr="00C836D1">
        <w:rPr>
          <w:rFonts w:ascii="Palatino Linotype" w:eastAsia="Palatino Linotype" w:hAnsi="Palatino Linotype" w:cs="Palatino Linotype"/>
          <w:i/>
          <w:sz w:val="22"/>
          <w:szCs w:val="22"/>
        </w:rPr>
        <w:t>.”</w:t>
      </w:r>
      <w:r w:rsidRPr="00C836D1">
        <w:rPr>
          <w:rFonts w:ascii="Palatino Linotype" w:eastAsia="Palatino Linotype" w:hAnsi="Palatino Linotype" w:cs="Palatino Linotype"/>
          <w:sz w:val="22"/>
          <w:szCs w:val="22"/>
        </w:rPr>
        <w:t xml:space="preserve"> consultable en el Seminario Judicial de la Federación y su gaceta, con el registro digital 2002351.</w:t>
      </w:r>
    </w:p>
    <w:p w14:paraId="2C609202" w14:textId="77777777" w:rsidR="00A545F4" w:rsidRPr="00C836D1" w:rsidRDefault="00FC5D93">
      <w:pPr>
        <w:spacing w:before="240" w:after="240"/>
        <w:ind w:left="851" w:right="902"/>
        <w:jc w:val="both"/>
        <w:rPr>
          <w:rFonts w:ascii="Palatino Linotype" w:eastAsia="Palatino Linotype" w:hAnsi="Palatino Linotype" w:cs="Palatino Linotype"/>
          <w:sz w:val="22"/>
          <w:szCs w:val="22"/>
        </w:rPr>
      </w:pPr>
      <w:r w:rsidRPr="00C836D1">
        <w:rPr>
          <w:rFonts w:ascii="Palatino Linotype" w:eastAsia="Palatino Linotype" w:hAnsi="Palatino Linotype" w:cs="Palatino Linotype"/>
          <w:i/>
          <w:sz w:val="22"/>
          <w:szCs w:val="22"/>
        </w:rPr>
        <w:t>“</w:t>
      </w:r>
      <w:r w:rsidRPr="00C836D1">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C836D1">
        <w:rPr>
          <w:rFonts w:ascii="Palatino Linotype" w:eastAsia="Palatino Linotype" w:hAnsi="Palatino Linotype" w:cs="Palatino Linotype"/>
          <w:i/>
          <w:sz w:val="22"/>
          <w:szCs w:val="22"/>
        </w:rPr>
        <w:t>.”</w:t>
      </w:r>
      <w:r w:rsidRPr="00C836D1">
        <w:rPr>
          <w:rFonts w:ascii="Palatino Linotype" w:eastAsia="Palatino Linotype" w:hAnsi="Palatino Linotype" w:cs="Palatino Linotype"/>
          <w:sz w:val="22"/>
          <w:szCs w:val="22"/>
        </w:rPr>
        <w:t>, visible en el Seminario Judicial de la Federación y su gaceta, con el registro digital 2002350.</w:t>
      </w:r>
    </w:p>
    <w:p w14:paraId="0FCE29D3" w14:textId="77777777" w:rsidR="00A545F4" w:rsidRPr="00C836D1" w:rsidRDefault="00FC5D93">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32747FC" w14:textId="1F6D4A7F" w:rsidR="00A545F4" w:rsidRPr="00C836D1" w:rsidRDefault="00FC5D93">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b/>
        </w:rPr>
        <w:t xml:space="preserve">8. Cierre de instrucción. </w:t>
      </w:r>
      <w:r w:rsidRPr="00C836D1">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8B5972" w:rsidRPr="00C836D1">
        <w:rPr>
          <w:rFonts w:ascii="Palatino Linotype" w:eastAsia="Palatino Linotype" w:hAnsi="Palatino Linotype" w:cs="Palatino Linotype"/>
          <w:b/>
        </w:rPr>
        <w:t>catorce</w:t>
      </w:r>
      <w:r w:rsidRPr="00C836D1">
        <w:rPr>
          <w:rFonts w:ascii="Palatino Linotype" w:eastAsia="Palatino Linotype" w:hAnsi="Palatino Linotype" w:cs="Palatino Linotype"/>
          <w:b/>
        </w:rPr>
        <w:t xml:space="preserve"> de diciembre de dos mil veintitrés</w:t>
      </w:r>
      <w:r w:rsidRPr="00C836D1">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14:paraId="45018190" w14:textId="77777777" w:rsidR="00A545F4" w:rsidRPr="00C836D1" w:rsidRDefault="00FC5D93">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65D44442" w14:textId="77777777" w:rsidR="00A545F4" w:rsidRPr="00C836D1" w:rsidRDefault="00FC5D93">
      <w:pPr>
        <w:widowControl w:val="0"/>
        <w:spacing w:before="240" w:after="240" w:line="360" w:lineRule="auto"/>
        <w:jc w:val="center"/>
        <w:rPr>
          <w:rFonts w:ascii="Palatino Linotype" w:eastAsia="Palatino Linotype" w:hAnsi="Palatino Linotype" w:cs="Palatino Linotype"/>
          <w:b/>
        </w:rPr>
      </w:pPr>
      <w:r w:rsidRPr="00C836D1">
        <w:rPr>
          <w:rFonts w:ascii="Palatino Linotype" w:eastAsia="Palatino Linotype" w:hAnsi="Palatino Linotype" w:cs="Palatino Linotype"/>
          <w:b/>
        </w:rPr>
        <w:t>II. C O N S I D E R A N D O S</w:t>
      </w:r>
    </w:p>
    <w:p w14:paraId="1B4B74BE" w14:textId="77777777" w:rsidR="00A545F4" w:rsidRPr="00C836D1" w:rsidRDefault="00FC5D93">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b/>
        </w:rPr>
        <w:t>Primero. Competencia.</w:t>
      </w:r>
      <w:r w:rsidRPr="00C836D1">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8CA4B8E" w14:textId="77777777" w:rsidR="00A545F4" w:rsidRPr="00C836D1" w:rsidRDefault="00FC5D93">
      <w:pPr>
        <w:spacing w:before="240" w:after="240" w:line="360" w:lineRule="auto"/>
        <w:jc w:val="both"/>
        <w:rPr>
          <w:rFonts w:ascii="Palatino Linotype" w:eastAsia="Palatino Linotype" w:hAnsi="Palatino Linotype" w:cs="Palatino Linotype"/>
        </w:rPr>
      </w:pPr>
      <w:bookmarkStart w:id="5" w:name="_heading=h.tyjcwt" w:colFirst="0" w:colLast="0"/>
      <w:bookmarkEnd w:id="5"/>
      <w:r w:rsidRPr="00C836D1">
        <w:rPr>
          <w:rFonts w:ascii="Palatino Linotype" w:eastAsia="Palatino Linotype" w:hAnsi="Palatino Linotype" w:cs="Palatino Linotype"/>
          <w:b/>
        </w:rPr>
        <w:t xml:space="preserve">Segundo. Oportunidad y </w:t>
      </w:r>
      <w:proofErr w:type="spellStart"/>
      <w:r w:rsidRPr="00C836D1">
        <w:rPr>
          <w:rFonts w:ascii="Palatino Linotype" w:eastAsia="Palatino Linotype" w:hAnsi="Palatino Linotype" w:cs="Palatino Linotype"/>
          <w:b/>
        </w:rPr>
        <w:t>Procedibilidad</w:t>
      </w:r>
      <w:proofErr w:type="spellEnd"/>
      <w:r w:rsidRPr="00C836D1">
        <w:rPr>
          <w:rFonts w:ascii="Palatino Linotype" w:eastAsia="Palatino Linotype" w:hAnsi="Palatino Linotype" w:cs="Palatino Linotype"/>
          <w:b/>
        </w:rPr>
        <w:t xml:space="preserve"> del Recurso de Revisión</w:t>
      </w:r>
      <w:r w:rsidRPr="00C836D1">
        <w:rPr>
          <w:rFonts w:ascii="Palatino Linotype" w:eastAsia="Palatino Linotype" w:hAnsi="Palatino Linotype" w:cs="Palatino Linotype"/>
        </w:rPr>
        <w:t xml:space="preserve">. Previo al estudio del fondo del asunto, se procede a analizar los requisitos de oportunidad y </w:t>
      </w:r>
      <w:proofErr w:type="spellStart"/>
      <w:r w:rsidRPr="00C836D1">
        <w:rPr>
          <w:rFonts w:ascii="Palatino Linotype" w:eastAsia="Palatino Linotype" w:hAnsi="Palatino Linotype" w:cs="Palatino Linotype"/>
        </w:rPr>
        <w:t>procedibilidad</w:t>
      </w:r>
      <w:proofErr w:type="spellEnd"/>
      <w:r w:rsidRPr="00C836D1">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43C158B5" w14:textId="27E5EF79" w:rsidR="00A545F4" w:rsidRPr="00C836D1" w:rsidRDefault="00FC5D93">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lastRenderedPageBreak/>
        <w:t xml:space="preserve">El recurso de revisión fue interpuesto dentro del plazo de quince días hábiles, previsto en el artículo 178 de la Ley de Transparencia y Acceso a la Información Pública del Estado de México y Municipios, toda vez que el </w:t>
      </w:r>
      <w:r w:rsidRPr="00C836D1">
        <w:rPr>
          <w:rFonts w:ascii="Palatino Linotype" w:eastAsia="Palatino Linotype" w:hAnsi="Palatino Linotype" w:cs="Palatino Linotype"/>
          <w:b/>
        </w:rPr>
        <w:t xml:space="preserve">Sujeto Obligado </w:t>
      </w:r>
      <w:r w:rsidRPr="00C836D1">
        <w:rPr>
          <w:rFonts w:ascii="Palatino Linotype" w:eastAsia="Palatino Linotype" w:hAnsi="Palatino Linotype" w:cs="Palatino Linotype"/>
        </w:rPr>
        <w:t xml:space="preserve">remitió la respuesta a la solicitud de información el día </w:t>
      </w:r>
      <w:r w:rsidR="00CE4822" w:rsidRPr="00C836D1">
        <w:rPr>
          <w:rFonts w:ascii="Palatino Linotype" w:eastAsia="Palatino Linotype" w:hAnsi="Palatino Linotype" w:cs="Palatino Linotype"/>
          <w:b/>
        </w:rPr>
        <w:t xml:space="preserve">veintiuno de junio </w:t>
      </w:r>
      <w:r w:rsidRPr="00C836D1">
        <w:rPr>
          <w:rFonts w:ascii="Palatino Linotype" w:eastAsia="Palatino Linotype" w:hAnsi="Palatino Linotype" w:cs="Palatino Linotype"/>
          <w:b/>
        </w:rPr>
        <w:t xml:space="preserve">de dos mil veintitrés, </w:t>
      </w:r>
      <w:r w:rsidRPr="00C836D1">
        <w:rPr>
          <w:rFonts w:ascii="Palatino Linotype" w:eastAsia="Palatino Linotype" w:hAnsi="Palatino Linotype" w:cs="Palatino Linotype"/>
        </w:rPr>
        <w:t xml:space="preserve">mientras que el recurso de revisión interpuesto por la parte </w:t>
      </w:r>
      <w:r w:rsidRPr="00C836D1">
        <w:rPr>
          <w:rFonts w:ascii="Palatino Linotype" w:eastAsia="Palatino Linotype" w:hAnsi="Palatino Linotype" w:cs="Palatino Linotype"/>
          <w:b/>
        </w:rPr>
        <w:t>Recurrente</w:t>
      </w:r>
      <w:r w:rsidRPr="00C836D1">
        <w:rPr>
          <w:rFonts w:ascii="Palatino Linotype" w:eastAsia="Palatino Linotype" w:hAnsi="Palatino Linotype" w:cs="Palatino Linotype"/>
        </w:rPr>
        <w:t xml:space="preserve">, se tuvo por presentado el día </w:t>
      </w:r>
      <w:r w:rsidRPr="00C836D1">
        <w:rPr>
          <w:rFonts w:ascii="Palatino Linotype" w:eastAsia="Palatino Linotype" w:hAnsi="Palatino Linotype" w:cs="Palatino Linotype"/>
          <w:b/>
        </w:rPr>
        <w:t>tr</w:t>
      </w:r>
      <w:r w:rsidR="00CE4822" w:rsidRPr="00C836D1">
        <w:rPr>
          <w:rFonts w:ascii="Palatino Linotype" w:eastAsia="Palatino Linotype" w:hAnsi="Palatino Linotype" w:cs="Palatino Linotype"/>
          <w:b/>
        </w:rPr>
        <w:t>es</w:t>
      </w:r>
      <w:r w:rsidRPr="00C836D1">
        <w:rPr>
          <w:rFonts w:ascii="Palatino Linotype" w:eastAsia="Palatino Linotype" w:hAnsi="Palatino Linotype" w:cs="Palatino Linotype"/>
          <w:b/>
        </w:rPr>
        <w:t xml:space="preserve"> de ju</w:t>
      </w:r>
      <w:r w:rsidR="00CE4822" w:rsidRPr="00C836D1">
        <w:rPr>
          <w:rFonts w:ascii="Palatino Linotype" w:eastAsia="Palatino Linotype" w:hAnsi="Palatino Linotype" w:cs="Palatino Linotype"/>
          <w:b/>
        </w:rPr>
        <w:t>l</w:t>
      </w:r>
      <w:r w:rsidRPr="00C836D1">
        <w:rPr>
          <w:rFonts w:ascii="Palatino Linotype" w:eastAsia="Palatino Linotype" w:hAnsi="Palatino Linotype" w:cs="Palatino Linotype"/>
          <w:b/>
        </w:rPr>
        <w:t>io de dos mil veintitrés</w:t>
      </w:r>
      <w:r w:rsidRPr="00C836D1">
        <w:rPr>
          <w:rFonts w:ascii="Palatino Linotype" w:eastAsia="Palatino Linotype" w:hAnsi="Palatino Linotype" w:cs="Palatino Linotype"/>
        </w:rPr>
        <w:t xml:space="preserve">, esto es, al </w:t>
      </w:r>
      <w:r w:rsidR="00C24DED" w:rsidRPr="00C836D1">
        <w:rPr>
          <w:rFonts w:ascii="Palatino Linotype" w:eastAsia="Palatino Linotype" w:hAnsi="Palatino Linotype" w:cs="Palatino Linotype"/>
        </w:rPr>
        <w:t xml:space="preserve">octavo </w:t>
      </w:r>
      <w:r w:rsidRPr="00C836D1">
        <w:rPr>
          <w:rFonts w:ascii="Palatino Linotype" w:eastAsia="Palatino Linotype" w:hAnsi="Palatino Linotype" w:cs="Palatino Linotype"/>
        </w:rPr>
        <w:t>día hábil posterior en que tuvo conocimiento de la respuesta impugnada.</w:t>
      </w:r>
    </w:p>
    <w:p w14:paraId="6B74F496" w14:textId="77777777" w:rsidR="00A545F4" w:rsidRPr="00C836D1" w:rsidRDefault="00FC5D93">
      <w:pPr>
        <w:tabs>
          <w:tab w:val="left" w:pos="7938"/>
        </w:tabs>
        <w:spacing w:before="240" w:after="240" w:line="360" w:lineRule="auto"/>
        <w:jc w:val="both"/>
        <w:rPr>
          <w:rFonts w:ascii="Palatino Linotype" w:eastAsia="Palatino Linotype" w:hAnsi="Palatino Linotype" w:cs="Palatino Linotype"/>
        </w:rPr>
      </w:pPr>
      <w:bookmarkStart w:id="6" w:name="_heading=h.3znysh7" w:colFirst="0" w:colLast="0"/>
      <w:bookmarkEnd w:id="6"/>
      <w:r w:rsidRPr="00C836D1">
        <w:rPr>
          <w:rFonts w:ascii="Palatino Linotype" w:eastAsia="Palatino Linotype" w:hAnsi="Palatino Linotype" w:cs="Palatino Linotype"/>
        </w:rPr>
        <w:t xml:space="preserve">Al mismo tiempo, por cuanto hace a la </w:t>
      </w:r>
      <w:proofErr w:type="spellStart"/>
      <w:r w:rsidRPr="00C836D1">
        <w:rPr>
          <w:rFonts w:ascii="Palatino Linotype" w:eastAsia="Palatino Linotype" w:hAnsi="Palatino Linotype" w:cs="Palatino Linotype"/>
        </w:rPr>
        <w:t>procedibilidad</w:t>
      </w:r>
      <w:proofErr w:type="spellEnd"/>
      <w:r w:rsidRPr="00C836D1">
        <w:rPr>
          <w:rFonts w:ascii="Palatino Linotype" w:eastAsia="Palatino Linotype" w:hAnsi="Palatino Linotype" w:cs="Palatino Linotype"/>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2F570D3" w14:textId="2725287F" w:rsidR="003D7883" w:rsidRPr="00C836D1" w:rsidRDefault="003D7883" w:rsidP="003D7883">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A efecto de sustentar lo anterior, es de suma importancia mencionar que si bien la persona solicitante </w:t>
      </w:r>
      <w:r w:rsidRPr="00C836D1">
        <w:rPr>
          <w:rFonts w:ascii="Palatino Linotype" w:eastAsia="Palatino Linotype" w:hAnsi="Palatino Linotype" w:cs="Palatino Linotype"/>
          <w:b/>
        </w:rPr>
        <w:t xml:space="preserve">no proporcionó nombre, </w:t>
      </w:r>
      <w:r w:rsidRPr="00C836D1">
        <w:rPr>
          <w:rFonts w:ascii="Palatino Linotype" w:eastAsia="Palatino Linotype" w:hAnsi="Palatino Linotype" w:cs="Palatino Linotype"/>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CF61084" w14:textId="77777777" w:rsidR="003D7883" w:rsidRPr="00C836D1" w:rsidRDefault="003D7883" w:rsidP="003D7883">
      <w:pPr>
        <w:spacing w:before="120" w:after="120"/>
        <w:ind w:left="851" w:right="902"/>
        <w:jc w:val="both"/>
        <w:rPr>
          <w:rFonts w:ascii="Palatino Linotype" w:eastAsia="Palatino Linotype" w:hAnsi="Palatino Linotype" w:cs="Palatino Linotype"/>
          <w:sz w:val="22"/>
          <w:szCs w:val="22"/>
        </w:rPr>
      </w:pPr>
      <w:r w:rsidRPr="00C836D1">
        <w:rPr>
          <w:rFonts w:ascii="Palatino Linotype" w:eastAsia="Palatino Linotype" w:hAnsi="Palatino Linotype" w:cs="Palatino Linotype"/>
          <w:i/>
          <w:sz w:val="22"/>
          <w:szCs w:val="22"/>
        </w:rPr>
        <w:lastRenderedPageBreak/>
        <w:t>"</w:t>
      </w:r>
      <w:r w:rsidRPr="00C836D1">
        <w:rPr>
          <w:rFonts w:ascii="Palatino Linotype" w:eastAsia="Palatino Linotype" w:hAnsi="Palatino Linotype" w:cs="Palatino Linotype"/>
          <w:b/>
          <w:i/>
          <w:sz w:val="22"/>
          <w:szCs w:val="22"/>
        </w:rPr>
        <w:t>Las solicitudes anónimas</w:t>
      </w:r>
      <w:r w:rsidRPr="00C836D1">
        <w:rPr>
          <w:rFonts w:ascii="Palatino Linotype" w:eastAsia="Palatino Linotype" w:hAnsi="Palatino Linotype" w:cs="Palatino Linotype"/>
          <w:i/>
          <w:sz w:val="22"/>
          <w:szCs w:val="22"/>
        </w:rPr>
        <w:t xml:space="preserve">, con nombre incompleto o seudónimo </w:t>
      </w:r>
      <w:r w:rsidRPr="00C836D1">
        <w:rPr>
          <w:rFonts w:ascii="Palatino Linotype" w:eastAsia="Palatino Linotype" w:hAnsi="Palatino Linotype" w:cs="Palatino Linotype"/>
          <w:b/>
          <w:i/>
          <w:sz w:val="22"/>
          <w:szCs w:val="22"/>
        </w:rPr>
        <w:t>serán procedentes para su trámite por parte del sujeto obligado ante quien se presente</w:t>
      </w:r>
      <w:r w:rsidRPr="00C836D1">
        <w:rPr>
          <w:rFonts w:ascii="Palatino Linotype" w:eastAsia="Palatino Linotype" w:hAnsi="Palatino Linotype" w:cs="Palatino Linotype"/>
          <w:i/>
          <w:sz w:val="22"/>
          <w:szCs w:val="22"/>
        </w:rPr>
        <w:t>. No podrá requerirse información adicional con motivo del nombre proporcionado por el solicitante."</w:t>
      </w:r>
    </w:p>
    <w:p w14:paraId="46E464D4" w14:textId="77777777" w:rsidR="003D7883" w:rsidRPr="00C836D1" w:rsidRDefault="003D7883" w:rsidP="003D7883">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C836D1">
        <w:rPr>
          <w:rFonts w:ascii="Palatino Linotype" w:eastAsia="Palatino Linotype" w:hAnsi="Palatino Linotype" w:cs="Palatino Linotype"/>
          <w:b/>
        </w:rPr>
        <w:t>Recurrente</w:t>
      </w:r>
      <w:r w:rsidRPr="00C836D1">
        <w:rPr>
          <w:rFonts w:ascii="Palatino Linotype" w:eastAsia="Palatino Linotype" w:hAnsi="Palatino Linotype" w:cs="Palatino Linotype"/>
        </w:rPr>
        <w:t>, por lo que, en el presente caso, al haber sido presentado el recurso de revisión vía SAIMEX, dicho requisito resulta innecesario.</w:t>
      </w:r>
    </w:p>
    <w:p w14:paraId="42FD00CB" w14:textId="67B80A44" w:rsidR="003D7883" w:rsidRPr="00C836D1" w:rsidRDefault="003D7883" w:rsidP="003D7883">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Finalmente, se advierte que resulta procedente la interposición del recurso, según lo manifestado por la parte </w:t>
      </w:r>
      <w:r w:rsidRPr="00C836D1">
        <w:rPr>
          <w:rFonts w:ascii="Palatino Linotype" w:eastAsia="Palatino Linotype" w:hAnsi="Palatino Linotype" w:cs="Palatino Linotype"/>
          <w:b/>
        </w:rPr>
        <w:t>Recurrente</w:t>
      </w:r>
      <w:r w:rsidRPr="00C836D1">
        <w:rPr>
          <w:rFonts w:ascii="Palatino Linotype" w:eastAsia="Palatino Linotype" w:hAnsi="Palatino Linotype" w:cs="Palatino Linotype"/>
        </w:rPr>
        <w:t xml:space="preserve"> en sus motivos de inconformidad, de acuerdo al artículo 179, fracción V del ordenamiento legal citado, que a la letra dice: </w:t>
      </w:r>
    </w:p>
    <w:p w14:paraId="7F14352C" w14:textId="77777777" w:rsidR="003D7883" w:rsidRPr="00C836D1" w:rsidRDefault="003D7883" w:rsidP="003D7883">
      <w:pPr>
        <w:spacing w:before="120" w:after="120"/>
        <w:ind w:left="851" w:right="902"/>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i/>
          <w:sz w:val="22"/>
          <w:szCs w:val="22"/>
        </w:rPr>
        <w:t>“</w:t>
      </w:r>
      <w:r w:rsidRPr="00C836D1">
        <w:rPr>
          <w:rFonts w:ascii="Palatino Linotype" w:eastAsia="Palatino Linotype" w:hAnsi="Palatino Linotype" w:cs="Palatino Linotype"/>
          <w:b/>
          <w:i/>
          <w:sz w:val="22"/>
          <w:szCs w:val="22"/>
        </w:rPr>
        <w:t>Artículo 179.</w:t>
      </w:r>
      <w:r w:rsidRPr="00C836D1">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3203F32" w14:textId="43151E1C" w:rsidR="003D7883" w:rsidRPr="00C836D1" w:rsidRDefault="00E6732A" w:rsidP="00E6732A">
      <w:pPr>
        <w:spacing w:before="120" w:after="120"/>
        <w:ind w:left="1134" w:right="902"/>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i/>
          <w:sz w:val="22"/>
          <w:szCs w:val="22"/>
        </w:rPr>
        <w:t>...</w:t>
      </w:r>
    </w:p>
    <w:p w14:paraId="4548D97D" w14:textId="25920393" w:rsidR="003D7883" w:rsidRPr="00C836D1" w:rsidRDefault="00E6732A" w:rsidP="003D7883">
      <w:pPr>
        <w:spacing w:before="120" w:after="120"/>
        <w:ind w:left="1134"/>
        <w:rPr>
          <w:rFonts w:ascii="Palatino Linotype" w:eastAsia="Palatino Linotype" w:hAnsi="Palatino Linotype" w:cs="Palatino Linotype"/>
          <w:i/>
          <w:sz w:val="22"/>
          <w:szCs w:val="22"/>
        </w:rPr>
      </w:pPr>
      <w:r w:rsidRPr="00C836D1">
        <w:rPr>
          <w:rFonts w:ascii="Palatino Linotype" w:eastAsia="Palatino Linotype" w:hAnsi="Palatino Linotype" w:cs="Palatino Linotype"/>
          <w:b/>
          <w:bCs/>
          <w:i/>
          <w:sz w:val="22"/>
          <w:szCs w:val="22"/>
        </w:rPr>
        <w:t xml:space="preserve">V. </w:t>
      </w:r>
      <w:r w:rsidRPr="00C836D1">
        <w:rPr>
          <w:rFonts w:ascii="Palatino Linotype" w:eastAsia="Palatino Linotype" w:hAnsi="Palatino Linotype" w:cs="Palatino Linotype"/>
          <w:i/>
          <w:sz w:val="22"/>
          <w:szCs w:val="22"/>
        </w:rPr>
        <w:t>La entrega de información incompleta;”</w:t>
      </w:r>
    </w:p>
    <w:p w14:paraId="3C9AF52E" w14:textId="5974DA2E" w:rsidR="00893BF2" w:rsidRPr="00C836D1" w:rsidRDefault="00893BF2" w:rsidP="00893BF2">
      <w:pPr>
        <w:spacing w:before="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b/>
        </w:rPr>
        <w:t xml:space="preserve">Tercero. Análisis de las causales de sobreseimiento. </w:t>
      </w:r>
      <w:r w:rsidRPr="00C836D1">
        <w:rPr>
          <w:rFonts w:ascii="Palatino Linotype" w:eastAsia="Palatino Linotype" w:hAnsi="Palatino Linotype" w:cs="Palatino Linotype"/>
        </w:rPr>
        <w:t xml:space="preserve">Previo al análisis de las actuaciones que integran el expediente en el Sistema de Acceso a la Información Mexiquense, es importante primeramente enfatizar que el Derecho de Acceso a la Información Pública consiste en que la </w:t>
      </w:r>
      <w:r w:rsidRPr="00C836D1">
        <w:rPr>
          <w:rFonts w:ascii="Palatino Linotype" w:eastAsia="Palatino Linotype" w:hAnsi="Palatino Linotype" w:cs="Palatino Linotype"/>
          <w:b/>
          <w:u w:val="single"/>
        </w:rPr>
        <w:t>información solicitada conste en un soporte documental</w:t>
      </w:r>
      <w:r w:rsidRPr="00C836D1">
        <w:rPr>
          <w:rFonts w:ascii="Palatino Linotype" w:eastAsia="Palatino Linotype" w:hAnsi="Palatino Linotype" w:cs="Palatino Linotype"/>
        </w:rPr>
        <w:t xml:space="preserve"> en cualquiera de sus formas, a saber: expedientes, reportes, estudios, </w:t>
      </w:r>
      <w:r w:rsidRPr="00C836D1">
        <w:rPr>
          <w:rFonts w:ascii="Palatino Linotype" w:eastAsia="Palatino Linotype" w:hAnsi="Palatino Linotype" w:cs="Palatino Linotype"/>
          <w:b/>
        </w:rPr>
        <w:lastRenderedPageBreak/>
        <w:t>actas,</w:t>
      </w:r>
      <w:r w:rsidRPr="00C836D1">
        <w:rPr>
          <w:rFonts w:ascii="Palatino Linotype" w:eastAsia="Palatino Linotype" w:hAnsi="Palatino Linotype" w:cs="Palatino Linotype"/>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1FBCADDF" w14:textId="77777777" w:rsidR="00893BF2" w:rsidRPr="00C836D1" w:rsidRDefault="00893BF2" w:rsidP="00893BF2">
      <w:pPr>
        <w:ind w:left="851" w:right="901"/>
        <w:jc w:val="both"/>
        <w:rPr>
          <w:rFonts w:ascii="Palatino Linotype" w:eastAsia="Palatino Linotype" w:hAnsi="Palatino Linotype" w:cs="Palatino Linotype"/>
          <w:i/>
          <w:sz w:val="22"/>
          <w:szCs w:val="22"/>
        </w:rPr>
      </w:pPr>
    </w:p>
    <w:p w14:paraId="2466F46B" w14:textId="77777777" w:rsidR="00893BF2" w:rsidRPr="00C836D1" w:rsidRDefault="00893BF2" w:rsidP="00893BF2">
      <w:pPr>
        <w:ind w:left="851" w:right="901"/>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i/>
          <w:sz w:val="22"/>
          <w:szCs w:val="22"/>
        </w:rPr>
        <w:t>“</w:t>
      </w:r>
      <w:r w:rsidRPr="00C836D1">
        <w:rPr>
          <w:rFonts w:ascii="Palatino Linotype" w:eastAsia="Palatino Linotype" w:hAnsi="Palatino Linotype" w:cs="Palatino Linotype"/>
          <w:b/>
          <w:i/>
          <w:sz w:val="22"/>
          <w:szCs w:val="22"/>
        </w:rPr>
        <w:t xml:space="preserve">Artículo 3. </w:t>
      </w:r>
      <w:r w:rsidRPr="00C836D1">
        <w:rPr>
          <w:rFonts w:ascii="Palatino Linotype" w:eastAsia="Palatino Linotype" w:hAnsi="Palatino Linotype" w:cs="Palatino Linotype"/>
          <w:i/>
          <w:sz w:val="22"/>
          <w:szCs w:val="22"/>
        </w:rPr>
        <w:t>Para los efectos de la presente Ley se entenderá por:</w:t>
      </w:r>
    </w:p>
    <w:p w14:paraId="1CBB6D63" w14:textId="77777777" w:rsidR="00893BF2" w:rsidRPr="00C836D1" w:rsidRDefault="00893BF2" w:rsidP="00893BF2">
      <w:pPr>
        <w:ind w:left="1134" w:right="850"/>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i/>
          <w:sz w:val="22"/>
          <w:szCs w:val="22"/>
        </w:rPr>
        <w:t>…</w:t>
      </w:r>
    </w:p>
    <w:p w14:paraId="5D603180" w14:textId="77777777" w:rsidR="00893BF2" w:rsidRPr="00C836D1" w:rsidRDefault="00893BF2" w:rsidP="00893BF2">
      <w:pPr>
        <w:ind w:left="1134" w:right="901"/>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b/>
          <w:i/>
          <w:sz w:val="22"/>
          <w:szCs w:val="22"/>
        </w:rPr>
        <w:t>XI. Documento:</w:t>
      </w:r>
      <w:r w:rsidRPr="00C836D1">
        <w:rPr>
          <w:rFonts w:ascii="Palatino Linotype" w:eastAsia="Palatino Linotype" w:hAnsi="Palatino Linotype" w:cs="Palatino Linotype"/>
          <w:i/>
          <w:sz w:val="22"/>
          <w:szCs w:val="22"/>
        </w:rPr>
        <w:t xml:space="preserve"> Los expedientes, reportes, estudios, actas, resoluciones,</w:t>
      </w:r>
      <w:r w:rsidRPr="00C836D1">
        <w:rPr>
          <w:rFonts w:ascii="Palatino Linotype" w:eastAsia="Palatino Linotype" w:hAnsi="Palatino Linotype" w:cs="Palatino Linotype"/>
          <w:b/>
          <w:i/>
          <w:sz w:val="22"/>
          <w:szCs w:val="22"/>
        </w:rPr>
        <w:t xml:space="preserve"> </w:t>
      </w:r>
      <w:r w:rsidRPr="00C836D1">
        <w:rPr>
          <w:rFonts w:ascii="Palatino Linotype" w:eastAsia="Palatino Linotype" w:hAnsi="Palatino Linotype" w:cs="Palatino Linotype"/>
          <w:i/>
          <w:sz w:val="22"/>
          <w:szCs w:val="22"/>
        </w:rPr>
        <w:t>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C836D1">
        <w:rPr>
          <w:rFonts w:ascii="Palatino Linotype" w:eastAsia="Palatino Linotype" w:hAnsi="Palatino Linotype" w:cs="Palatino Linotype"/>
          <w:b/>
          <w:i/>
          <w:sz w:val="22"/>
          <w:szCs w:val="22"/>
        </w:rPr>
        <w:t>…</w:t>
      </w:r>
      <w:r w:rsidRPr="00C836D1">
        <w:rPr>
          <w:rFonts w:ascii="Palatino Linotype" w:eastAsia="Palatino Linotype" w:hAnsi="Palatino Linotype" w:cs="Palatino Linotype"/>
          <w:i/>
          <w:sz w:val="22"/>
          <w:szCs w:val="22"/>
        </w:rPr>
        <w:t>”</w:t>
      </w:r>
    </w:p>
    <w:p w14:paraId="4E57E0BA" w14:textId="77777777" w:rsidR="00893BF2" w:rsidRPr="00C836D1" w:rsidRDefault="00893BF2" w:rsidP="00893BF2">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1C55289F" w14:textId="77777777" w:rsidR="00893BF2" w:rsidRPr="00C836D1" w:rsidRDefault="00893BF2" w:rsidP="00893BF2">
      <w:pPr>
        <w:spacing w:before="120" w:after="120"/>
        <w:ind w:left="851" w:right="901"/>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b/>
          <w:sz w:val="22"/>
          <w:szCs w:val="22"/>
        </w:rPr>
        <w:t>“</w:t>
      </w:r>
      <w:r w:rsidRPr="00C836D1">
        <w:rPr>
          <w:rFonts w:ascii="Palatino Linotype" w:eastAsia="Palatino Linotype" w:hAnsi="Palatino Linotype" w:cs="Palatino Linotype"/>
          <w:b/>
          <w:i/>
          <w:sz w:val="22"/>
          <w:szCs w:val="22"/>
          <w:u w:val="single"/>
        </w:rPr>
        <w:t>INFORMACIÓN PÚBLICA, CONCEPTO DE, EN MATERIA DE TRANSPARENCIA. INTERPRETACIÓN SISTEMÁTICA DE LOS ARTÍCULOS 2°, FRACCIÓN V, XV, Y XVI, 3°, 4°, 11 Y 41.</w:t>
      </w:r>
      <w:r w:rsidRPr="00C836D1">
        <w:rPr>
          <w:rFonts w:ascii="Palatino Linotype" w:eastAsia="Palatino Linotype" w:hAnsi="Palatino Linotype" w:cs="Palatino Linotype"/>
          <w:i/>
          <w:sz w:val="22"/>
          <w:szCs w:val="22"/>
        </w:rPr>
        <w:t xml:space="preserve"> De conformidad </w:t>
      </w:r>
      <w:r w:rsidRPr="00C836D1">
        <w:rPr>
          <w:rFonts w:ascii="Palatino Linotype" w:eastAsia="Palatino Linotype" w:hAnsi="Palatino Linotype" w:cs="Palatino Linotype"/>
          <w:i/>
          <w:sz w:val="22"/>
          <w:szCs w:val="22"/>
        </w:rPr>
        <w:lastRenderedPageBreak/>
        <w:t>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A042891" w14:textId="77777777" w:rsidR="00893BF2" w:rsidRPr="00C836D1" w:rsidRDefault="00893BF2" w:rsidP="00893BF2">
      <w:pPr>
        <w:spacing w:before="120" w:after="120"/>
        <w:ind w:left="851" w:right="850"/>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C94FD1E" w14:textId="77777777" w:rsidR="00893BF2" w:rsidRPr="00C836D1" w:rsidRDefault="00893BF2" w:rsidP="00893BF2">
      <w:pPr>
        <w:spacing w:before="120" w:after="120"/>
        <w:ind w:left="1134" w:right="901"/>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i/>
          <w:sz w:val="22"/>
          <w:szCs w:val="22"/>
        </w:rPr>
        <w:t xml:space="preserve">1) Que se trate de información </w:t>
      </w:r>
      <w:r w:rsidRPr="00C836D1">
        <w:rPr>
          <w:rFonts w:ascii="Palatino Linotype" w:eastAsia="Palatino Linotype" w:hAnsi="Palatino Linotype" w:cs="Palatino Linotype"/>
          <w:b/>
          <w:i/>
          <w:sz w:val="22"/>
          <w:szCs w:val="22"/>
          <w:u w:val="single"/>
        </w:rPr>
        <w:t>registrada en cualquier soporte documental</w:t>
      </w:r>
      <w:r w:rsidRPr="00C836D1">
        <w:rPr>
          <w:rFonts w:ascii="Palatino Linotype" w:eastAsia="Palatino Linotype" w:hAnsi="Palatino Linotype" w:cs="Palatino Linotype"/>
          <w:i/>
          <w:sz w:val="22"/>
          <w:szCs w:val="22"/>
        </w:rPr>
        <w:t>, que en ejercicio de las atribuciones conferidas, sea generada por los Sujetos Obligados;</w:t>
      </w:r>
    </w:p>
    <w:p w14:paraId="5ABF5BD0" w14:textId="77777777" w:rsidR="00893BF2" w:rsidRPr="00C836D1" w:rsidRDefault="00893BF2" w:rsidP="00893BF2">
      <w:pPr>
        <w:spacing w:before="120" w:after="120"/>
        <w:ind w:left="1134" w:right="901"/>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i/>
          <w:sz w:val="22"/>
          <w:szCs w:val="22"/>
        </w:rPr>
        <w:t xml:space="preserve">2) Que se trate de información </w:t>
      </w:r>
      <w:r w:rsidRPr="00C836D1">
        <w:rPr>
          <w:rFonts w:ascii="Palatino Linotype" w:eastAsia="Palatino Linotype" w:hAnsi="Palatino Linotype" w:cs="Palatino Linotype"/>
          <w:b/>
          <w:i/>
          <w:sz w:val="22"/>
          <w:szCs w:val="22"/>
          <w:u w:val="single"/>
        </w:rPr>
        <w:t>registrada en cualquier soporte documental</w:t>
      </w:r>
      <w:r w:rsidRPr="00C836D1">
        <w:rPr>
          <w:rFonts w:ascii="Palatino Linotype" w:eastAsia="Palatino Linotype" w:hAnsi="Palatino Linotype" w:cs="Palatino Linotype"/>
          <w:i/>
          <w:sz w:val="22"/>
          <w:szCs w:val="22"/>
        </w:rPr>
        <w:t>, que en ejercicio de las atribuciones conferidas, sea administrada por los Sujetos Obligados, y</w:t>
      </w:r>
    </w:p>
    <w:p w14:paraId="7A321453" w14:textId="77777777" w:rsidR="00893BF2" w:rsidRPr="00C836D1" w:rsidRDefault="00893BF2" w:rsidP="00893BF2">
      <w:pPr>
        <w:spacing w:before="120" w:after="120"/>
        <w:ind w:left="1134" w:right="901"/>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i/>
          <w:sz w:val="22"/>
          <w:szCs w:val="22"/>
        </w:rPr>
        <w:t xml:space="preserve">3) Que se trate de información </w:t>
      </w:r>
      <w:r w:rsidRPr="00C836D1">
        <w:rPr>
          <w:rFonts w:ascii="Palatino Linotype" w:eastAsia="Palatino Linotype" w:hAnsi="Palatino Linotype" w:cs="Palatino Linotype"/>
          <w:b/>
          <w:i/>
          <w:sz w:val="22"/>
          <w:szCs w:val="22"/>
          <w:u w:val="single"/>
        </w:rPr>
        <w:t>registrada en cualquier soporte documental</w:t>
      </w:r>
      <w:r w:rsidRPr="00C836D1">
        <w:rPr>
          <w:rFonts w:ascii="Palatino Linotype" w:eastAsia="Palatino Linotype" w:hAnsi="Palatino Linotype" w:cs="Palatino Linotype"/>
          <w:i/>
          <w:sz w:val="22"/>
          <w:szCs w:val="22"/>
        </w:rPr>
        <w:t>, que en ejercicio de las atribuciones conferidas, se encuentre en posesión de los Sujetos Obligados.” (Sic)</w:t>
      </w:r>
    </w:p>
    <w:p w14:paraId="73EEFC09" w14:textId="77777777" w:rsidR="00CE44B2" w:rsidRPr="00C836D1" w:rsidRDefault="00CE44B2" w:rsidP="00CE44B2">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En este sentido, en términos generales, para que sea posible el ejercicio del Derecho de Acceso a la Información Pública, los requerimientos deben consistir en información que se encuentre registrada en cualquier soporte documental; ya sea, porque el Sujeto Obligado la generó o porque como parte del ejercicio de sus funciones la recibió y por consiguiente, la administra y posee. </w:t>
      </w:r>
    </w:p>
    <w:p w14:paraId="7E95C786" w14:textId="04C0818A" w:rsidR="00CE44B2" w:rsidRPr="00C836D1" w:rsidRDefault="00CE44B2" w:rsidP="00CE44B2">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Lo anterior encuentra sustento en el artículo 4 de la Ley de Transparencia y Acceso a la Información Pública del Estado de México y Municipios, que dispone que toda la información generada, obtenida, adquirida, transformada, administrada o en posesión de los sujetos obligados es pública y accesible de manera permanente a cualquier persona, privilegiando el principio de máxima publicidad, como así lo </w:t>
      </w:r>
      <w:r w:rsidRPr="00C836D1">
        <w:rPr>
          <w:rFonts w:ascii="Palatino Linotype" w:eastAsia="Palatino Linotype" w:hAnsi="Palatino Linotype" w:cs="Palatino Linotype"/>
        </w:rPr>
        <w:lastRenderedPageBreak/>
        <w:t>establece dicha determinación, que a continuación se trascribe para un mejor entendimiento:</w:t>
      </w:r>
    </w:p>
    <w:p w14:paraId="531464FA" w14:textId="77777777" w:rsidR="00CE44B2" w:rsidRPr="00C836D1" w:rsidRDefault="00CE44B2" w:rsidP="00CE44B2">
      <w:pPr>
        <w:spacing w:before="120" w:after="120"/>
        <w:ind w:left="851" w:right="902"/>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i/>
          <w:sz w:val="22"/>
          <w:szCs w:val="22"/>
        </w:rPr>
        <w:t>“</w:t>
      </w:r>
      <w:r w:rsidRPr="00C836D1">
        <w:rPr>
          <w:rFonts w:ascii="Palatino Linotype" w:eastAsia="Palatino Linotype" w:hAnsi="Palatino Linotype" w:cs="Palatino Linotype"/>
          <w:b/>
          <w:i/>
          <w:sz w:val="22"/>
          <w:szCs w:val="22"/>
        </w:rPr>
        <w:t>Artículo 4</w:t>
      </w:r>
      <w:r w:rsidRPr="00C836D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072AA0E" w14:textId="77777777" w:rsidR="00CE44B2" w:rsidRPr="00C836D1" w:rsidRDefault="00CE44B2" w:rsidP="00CE44B2">
      <w:pPr>
        <w:spacing w:before="120" w:after="120"/>
        <w:ind w:left="851" w:right="902"/>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836D1">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9F2AFC1" w14:textId="77777777" w:rsidR="00CE44B2" w:rsidRPr="00C836D1" w:rsidRDefault="00CE44B2" w:rsidP="00CE44B2">
      <w:pPr>
        <w:spacing w:before="120" w:after="120"/>
        <w:ind w:left="851" w:right="902"/>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C836D1">
        <w:rPr>
          <w:rFonts w:ascii="Palatino Linotype" w:eastAsia="Palatino Linotype" w:hAnsi="Palatino Linotype" w:cs="Palatino Linotype"/>
          <w:i/>
          <w:sz w:val="22"/>
          <w:szCs w:val="22"/>
        </w:rPr>
        <w:t>.”(Sic)</w:t>
      </w:r>
    </w:p>
    <w:p w14:paraId="4E4D62B1" w14:textId="50B1AC6D" w:rsidR="00CE44B2" w:rsidRPr="00C836D1" w:rsidRDefault="00CE44B2" w:rsidP="00CE44B2">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9D00981" w14:textId="77777777" w:rsidR="00CE44B2" w:rsidRPr="00C836D1" w:rsidRDefault="00CE44B2" w:rsidP="00CE44B2">
      <w:pPr>
        <w:spacing w:before="120" w:after="120"/>
        <w:ind w:left="851" w:right="902"/>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b/>
          <w:i/>
          <w:sz w:val="22"/>
          <w:szCs w:val="22"/>
        </w:rPr>
        <w:lastRenderedPageBreak/>
        <w:t>“Artículo 12.-</w:t>
      </w:r>
      <w:r w:rsidRPr="00C836D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D094E3E" w14:textId="77777777" w:rsidR="00CE44B2" w:rsidRPr="00C836D1" w:rsidRDefault="00CE44B2" w:rsidP="00CE44B2">
      <w:pPr>
        <w:spacing w:before="120" w:after="120"/>
        <w:ind w:left="851" w:right="902"/>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C836D1">
        <w:rPr>
          <w:rFonts w:ascii="Palatino Linotype" w:eastAsia="Palatino Linotype" w:hAnsi="Palatino Linotype" w:cs="Palatino Linotype"/>
          <w:i/>
          <w:sz w:val="22"/>
          <w:szCs w:val="22"/>
        </w:rPr>
        <w:t xml:space="preserve">. </w:t>
      </w:r>
      <w:r w:rsidRPr="00C836D1">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390B52BA" w14:textId="62812505" w:rsidR="00CE44B2" w:rsidRPr="00C836D1" w:rsidRDefault="00CE44B2" w:rsidP="00CE44B2">
      <w:pPr>
        <w:spacing w:before="240" w:after="240" w:line="360" w:lineRule="auto"/>
        <w:ind w:right="-93"/>
        <w:jc w:val="both"/>
        <w:rPr>
          <w:rFonts w:ascii="Palatino Linotype" w:eastAsia="Palatino Linotype" w:hAnsi="Palatino Linotype" w:cs="Palatino Linotype"/>
        </w:rPr>
      </w:pPr>
      <w:r w:rsidRPr="00C836D1">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27177E0" w14:textId="77777777" w:rsidR="00CE44B2" w:rsidRPr="00C836D1" w:rsidRDefault="00CE44B2" w:rsidP="00CE44B2">
      <w:pPr>
        <w:spacing w:before="240" w:after="240" w:line="360" w:lineRule="auto"/>
        <w:jc w:val="both"/>
        <w:rPr>
          <w:rFonts w:ascii="Palatino Linotype" w:eastAsia="Palatino Linotype" w:hAnsi="Palatino Linotype" w:cs="Palatino Linotype"/>
          <w:b/>
        </w:rPr>
      </w:pPr>
      <w:r w:rsidRPr="00C836D1">
        <w:rPr>
          <w:rFonts w:ascii="Palatino Linotype" w:eastAsia="Palatino Linotype" w:hAnsi="Palatino Linotype" w:cs="Palatino Linotype"/>
        </w:rPr>
        <w:t>Sirve de apoyo a lo anterior, el criterio 03/17, emitido por el Instituto Nacional de Transparencia, Acceso a la Información y Protección de Datos Personales, que, por rubro y texto, dispone lo siguiente:</w:t>
      </w:r>
      <w:r w:rsidRPr="00C836D1">
        <w:rPr>
          <w:rFonts w:ascii="Palatino Linotype" w:eastAsia="Palatino Linotype" w:hAnsi="Palatino Linotype" w:cs="Palatino Linotype"/>
          <w:b/>
        </w:rPr>
        <w:t xml:space="preserve"> </w:t>
      </w:r>
    </w:p>
    <w:p w14:paraId="561078BB" w14:textId="77777777" w:rsidR="00CE44B2" w:rsidRPr="00C836D1" w:rsidRDefault="00CE44B2" w:rsidP="00CE44B2">
      <w:pPr>
        <w:spacing w:before="120" w:after="120"/>
        <w:ind w:left="1134" w:right="902"/>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i/>
          <w:sz w:val="22"/>
          <w:szCs w:val="22"/>
        </w:rPr>
        <w:t>“</w:t>
      </w:r>
      <w:r w:rsidRPr="00C836D1">
        <w:rPr>
          <w:rFonts w:ascii="Palatino Linotype" w:eastAsia="Palatino Linotype" w:hAnsi="Palatino Linotype" w:cs="Palatino Linotype"/>
          <w:b/>
          <w:i/>
          <w:sz w:val="22"/>
          <w:szCs w:val="22"/>
        </w:rPr>
        <w:t>No existe obligación de elaborar documentos ad hoc para atender las solicitudes de acceso a la información.</w:t>
      </w:r>
      <w:r w:rsidRPr="00C836D1">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w:t>
      </w:r>
      <w:r w:rsidRPr="00C836D1">
        <w:rPr>
          <w:rFonts w:ascii="Palatino Linotype" w:eastAsia="Palatino Linotype" w:hAnsi="Palatino Linotype" w:cs="Palatino Linotype"/>
          <w:i/>
          <w:sz w:val="22"/>
          <w:szCs w:val="22"/>
        </w:rPr>
        <w:lastRenderedPageBreak/>
        <w:t>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4C854B64" w14:textId="77777777" w:rsidR="00EF5073" w:rsidRPr="00C836D1" w:rsidRDefault="00893BF2" w:rsidP="00EF5073">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En este orden de ideas, </w:t>
      </w:r>
      <w:r w:rsidR="00EF5073" w:rsidRPr="00C836D1">
        <w:rPr>
          <w:rFonts w:ascii="Palatino Linotype" w:eastAsia="Palatino Linotype" w:hAnsi="Palatino Linotype" w:cs="Palatino Linotype"/>
          <w:bCs/>
        </w:rPr>
        <w:t>del</w:t>
      </w:r>
      <w:r w:rsidR="00EF5073" w:rsidRPr="00C836D1">
        <w:rPr>
          <w:rFonts w:ascii="Palatino Linotype" w:eastAsia="Palatino Linotype" w:hAnsi="Palatino Linotype" w:cs="Palatino Linotype"/>
        </w:rPr>
        <w:t xml:space="preserve"> análisis de la solicitud de información, motivo del recurso de revisión que ahora se resuelve, se advierte que la persona solicitante requirió al </w:t>
      </w:r>
      <w:r w:rsidR="00EF5073" w:rsidRPr="00C836D1">
        <w:rPr>
          <w:rFonts w:ascii="Palatino Linotype" w:eastAsia="Palatino Linotype" w:hAnsi="Palatino Linotype" w:cs="Palatino Linotype"/>
          <w:b/>
        </w:rPr>
        <w:t xml:space="preserve">Sujeto Obligado </w:t>
      </w:r>
      <w:r w:rsidR="00EF5073" w:rsidRPr="00C836D1">
        <w:rPr>
          <w:rFonts w:ascii="Palatino Linotype" w:eastAsia="Palatino Linotype" w:hAnsi="Palatino Linotype" w:cs="Palatino Linotype"/>
        </w:rPr>
        <w:t>le proporcione información que consiste en lo siguiente:</w:t>
      </w:r>
    </w:p>
    <w:p w14:paraId="3D27AD00" w14:textId="35AD182D" w:rsidR="00157F25" w:rsidRPr="00C836D1" w:rsidRDefault="00157F25" w:rsidP="00EF5073">
      <w:pPr>
        <w:spacing w:before="240" w:after="240" w:line="360" w:lineRule="auto"/>
        <w:ind w:left="284"/>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En relación con el “Comité de Agua Potable de San José el Vidrio, </w:t>
      </w:r>
      <w:proofErr w:type="spellStart"/>
      <w:r w:rsidRPr="00C836D1">
        <w:rPr>
          <w:rFonts w:ascii="Palatino Linotype" w:eastAsia="Palatino Linotype" w:hAnsi="Palatino Linotype" w:cs="Palatino Linotype"/>
        </w:rPr>
        <w:t>Mex</w:t>
      </w:r>
      <w:proofErr w:type="spellEnd"/>
      <w:r w:rsidRPr="00C836D1">
        <w:rPr>
          <w:rFonts w:ascii="Palatino Linotype" w:eastAsia="Palatino Linotype" w:hAnsi="Palatino Linotype" w:cs="Palatino Linotype"/>
        </w:rPr>
        <w:t xml:space="preserve"> A.C."</w:t>
      </w:r>
      <w:r w:rsidR="00C350B7" w:rsidRPr="00C836D1">
        <w:rPr>
          <w:rFonts w:ascii="Palatino Linotype" w:eastAsia="Palatino Linotype" w:hAnsi="Palatino Linotype" w:cs="Palatino Linotype"/>
        </w:rPr>
        <w:t>, que argumenta estar autorizado por el SAPASNIR o la autoridad de agua potable de Nicolás Romero:</w:t>
      </w:r>
    </w:p>
    <w:p w14:paraId="3C2F16D4" w14:textId="77777777" w:rsidR="00157F25" w:rsidRPr="00C836D1" w:rsidRDefault="00157F25" w:rsidP="00815DB0">
      <w:pPr>
        <w:pBdr>
          <w:top w:val="nil"/>
          <w:left w:val="nil"/>
          <w:bottom w:val="nil"/>
          <w:right w:val="nil"/>
          <w:between w:val="nil"/>
        </w:pBdr>
        <w:spacing w:before="240" w:after="240" w:line="276" w:lineRule="auto"/>
        <w:ind w:left="426"/>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1. </w:t>
      </w:r>
      <w:r w:rsidR="00602D6B" w:rsidRPr="00C836D1">
        <w:rPr>
          <w:rFonts w:ascii="Palatino Linotype" w:eastAsia="Palatino Linotype" w:hAnsi="Palatino Linotype" w:cs="Palatino Linotype"/>
        </w:rPr>
        <w:t>Cu</w:t>
      </w:r>
      <w:r w:rsidRPr="00C836D1">
        <w:rPr>
          <w:rFonts w:ascii="Palatino Linotype" w:eastAsia="Palatino Linotype" w:hAnsi="Palatino Linotype" w:cs="Palatino Linotype"/>
        </w:rPr>
        <w:t>á</w:t>
      </w:r>
      <w:r w:rsidR="00602D6B" w:rsidRPr="00C836D1">
        <w:rPr>
          <w:rFonts w:ascii="Palatino Linotype" w:eastAsia="Palatino Linotype" w:hAnsi="Palatino Linotype" w:cs="Palatino Linotype"/>
        </w:rPr>
        <w:t xml:space="preserve">l es la </w:t>
      </w:r>
      <w:r w:rsidRPr="00C836D1">
        <w:rPr>
          <w:rFonts w:ascii="Palatino Linotype" w:eastAsia="Palatino Linotype" w:hAnsi="Palatino Linotype" w:cs="Palatino Linotype"/>
        </w:rPr>
        <w:t>r</w:t>
      </w:r>
      <w:r w:rsidR="00602D6B" w:rsidRPr="00C836D1">
        <w:rPr>
          <w:rFonts w:ascii="Palatino Linotype" w:eastAsia="Palatino Linotype" w:hAnsi="Palatino Linotype" w:cs="Palatino Linotype"/>
        </w:rPr>
        <w:t xml:space="preserve">elación </w:t>
      </w:r>
      <w:r w:rsidRPr="00C836D1">
        <w:rPr>
          <w:rFonts w:ascii="Palatino Linotype" w:eastAsia="Palatino Linotype" w:hAnsi="Palatino Linotype" w:cs="Palatino Linotype"/>
        </w:rPr>
        <w:t>jurídica</w:t>
      </w:r>
      <w:r w:rsidR="00602D6B" w:rsidRPr="00C836D1">
        <w:rPr>
          <w:rFonts w:ascii="Palatino Linotype" w:eastAsia="Palatino Linotype" w:hAnsi="Palatino Linotype" w:cs="Palatino Linotype"/>
        </w:rPr>
        <w:t xml:space="preserve"> que hay con dicha organización.</w:t>
      </w:r>
    </w:p>
    <w:p w14:paraId="38D82779" w14:textId="3E161670" w:rsidR="00157F25" w:rsidRPr="00C836D1" w:rsidRDefault="00602D6B" w:rsidP="00815DB0">
      <w:pPr>
        <w:pBdr>
          <w:top w:val="nil"/>
          <w:left w:val="nil"/>
          <w:bottom w:val="nil"/>
          <w:right w:val="nil"/>
          <w:between w:val="nil"/>
        </w:pBdr>
        <w:spacing w:before="240" w:after="240" w:line="276" w:lineRule="auto"/>
        <w:ind w:left="426"/>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2. Si en efecto hay una especie de </w:t>
      </w:r>
      <w:r w:rsidR="00C350B7" w:rsidRPr="00C836D1">
        <w:rPr>
          <w:rFonts w:ascii="Palatino Linotype" w:eastAsia="Palatino Linotype" w:hAnsi="Palatino Linotype" w:cs="Palatino Linotype"/>
        </w:rPr>
        <w:t>delegación</w:t>
      </w:r>
      <w:r w:rsidRPr="00C836D1">
        <w:rPr>
          <w:rFonts w:ascii="Palatino Linotype" w:eastAsia="Palatino Linotype" w:hAnsi="Palatino Linotype" w:cs="Palatino Linotype"/>
        </w:rPr>
        <w:t xml:space="preserve"> de facultades para que dicho </w:t>
      </w:r>
      <w:r w:rsidR="00C350B7" w:rsidRPr="00C836D1">
        <w:rPr>
          <w:rFonts w:ascii="Palatino Linotype" w:eastAsia="Palatino Linotype" w:hAnsi="Palatino Linotype" w:cs="Palatino Linotype"/>
        </w:rPr>
        <w:t>Co</w:t>
      </w:r>
      <w:r w:rsidRPr="00C836D1">
        <w:rPr>
          <w:rFonts w:ascii="Palatino Linotype" w:eastAsia="Palatino Linotype" w:hAnsi="Palatino Linotype" w:cs="Palatino Linotype"/>
        </w:rPr>
        <w:t xml:space="preserve">mité cobre el derecho de agua y la instalación de tomas de agua potable. </w:t>
      </w:r>
    </w:p>
    <w:p w14:paraId="5CBD6276" w14:textId="04EF4230" w:rsidR="00157F25" w:rsidRPr="00C836D1" w:rsidRDefault="00602D6B" w:rsidP="00815DB0">
      <w:pPr>
        <w:pBdr>
          <w:top w:val="nil"/>
          <w:left w:val="nil"/>
          <w:bottom w:val="nil"/>
          <w:right w:val="nil"/>
          <w:between w:val="nil"/>
        </w:pBdr>
        <w:spacing w:before="240" w:after="240" w:line="276" w:lineRule="auto"/>
        <w:ind w:left="426"/>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3. Si derivado de la </w:t>
      </w:r>
      <w:r w:rsidR="00C350B7" w:rsidRPr="00C836D1">
        <w:rPr>
          <w:rFonts w:ascii="Palatino Linotype" w:eastAsia="Palatino Linotype" w:hAnsi="Palatino Linotype" w:cs="Palatino Linotype"/>
        </w:rPr>
        <w:t>delegación</w:t>
      </w:r>
      <w:r w:rsidRPr="00C836D1">
        <w:rPr>
          <w:rFonts w:ascii="Palatino Linotype" w:eastAsia="Palatino Linotype" w:hAnsi="Palatino Linotype" w:cs="Palatino Linotype"/>
        </w:rPr>
        <w:t xml:space="preserve"> de funciones, ya que</w:t>
      </w:r>
      <w:r w:rsidR="00C350B7" w:rsidRPr="00C836D1">
        <w:rPr>
          <w:rFonts w:ascii="Palatino Linotype" w:eastAsia="Palatino Linotype" w:hAnsi="Palatino Linotype" w:cs="Palatino Linotype"/>
        </w:rPr>
        <w:t>,</w:t>
      </w:r>
      <w:r w:rsidRPr="00C836D1">
        <w:rPr>
          <w:rFonts w:ascii="Palatino Linotype" w:eastAsia="Palatino Linotype" w:hAnsi="Palatino Linotype" w:cs="Palatino Linotype"/>
        </w:rPr>
        <w:t xml:space="preserve"> aunque es una persona moral particular al ser un Asociación Civil, </w:t>
      </w:r>
      <w:r w:rsidR="00C350B7" w:rsidRPr="00C836D1">
        <w:rPr>
          <w:rFonts w:ascii="Palatino Linotype" w:eastAsia="Palatino Linotype" w:hAnsi="Palatino Linotype" w:cs="Palatino Linotype"/>
        </w:rPr>
        <w:t>¿</w:t>
      </w:r>
      <w:r w:rsidRPr="00C836D1">
        <w:rPr>
          <w:rFonts w:ascii="Palatino Linotype" w:eastAsia="Palatino Linotype" w:hAnsi="Palatino Linotype" w:cs="Palatino Linotype"/>
        </w:rPr>
        <w:t xml:space="preserve">las documentales que emite son consideradas </w:t>
      </w:r>
      <w:r w:rsidR="00C350B7" w:rsidRPr="00C836D1">
        <w:rPr>
          <w:rFonts w:ascii="Palatino Linotype" w:eastAsia="Palatino Linotype" w:hAnsi="Palatino Linotype" w:cs="Palatino Linotype"/>
        </w:rPr>
        <w:t>documentos</w:t>
      </w:r>
      <w:r w:rsidRPr="00C836D1">
        <w:rPr>
          <w:rFonts w:ascii="Palatino Linotype" w:eastAsia="Palatino Linotype" w:hAnsi="Palatino Linotype" w:cs="Palatino Linotype"/>
        </w:rPr>
        <w:t xml:space="preserve"> públicos ya que realiza funci</w:t>
      </w:r>
      <w:r w:rsidR="00C350B7" w:rsidRPr="00C836D1">
        <w:rPr>
          <w:rFonts w:ascii="Palatino Linotype" w:eastAsia="Palatino Linotype" w:hAnsi="Palatino Linotype" w:cs="Palatino Linotype"/>
        </w:rPr>
        <w:t>ó</w:t>
      </w:r>
      <w:r w:rsidRPr="00C836D1">
        <w:rPr>
          <w:rFonts w:ascii="Palatino Linotype" w:eastAsia="Palatino Linotype" w:hAnsi="Palatino Linotype" w:cs="Palatino Linotype"/>
        </w:rPr>
        <w:t xml:space="preserve">n de ente del </w:t>
      </w:r>
      <w:r w:rsidR="00C350B7" w:rsidRPr="00C836D1">
        <w:rPr>
          <w:rFonts w:ascii="Palatino Linotype" w:eastAsia="Palatino Linotype" w:hAnsi="Palatino Linotype" w:cs="Palatino Linotype"/>
        </w:rPr>
        <w:t>E</w:t>
      </w:r>
      <w:r w:rsidRPr="00C836D1">
        <w:rPr>
          <w:rFonts w:ascii="Palatino Linotype" w:eastAsia="Palatino Linotype" w:hAnsi="Palatino Linotype" w:cs="Palatino Linotype"/>
        </w:rPr>
        <w:t xml:space="preserve">stado? </w:t>
      </w:r>
    </w:p>
    <w:p w14:paraId="4257F36E" w14:textId="6AE9466E" w:rsidR="00157F25" w:rsidRPr="00C836D1" w:rsidRDefault="00602D6B" w:rsidP="00815DB0">
      <w:pPr>
        <w:pBdr>
          <w:top w:val="nil"/>
          <w:left w:val="nil"/>
          <w:bottom w:val="nil"/>
          <w:right w:val="nil"/>
          <w:between w:val="nil"/>
        </w:pBdr>
        <w:spacing w:before="240" w:after="240" w:line="276" w:lineRule="auto"/>
        <w:ind w:left="426"/>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4. </w:t>
      </w:r>
      <w:r w:rsidR="00B27E6E" w:rsidRPr="00C836D1">
        <w:rPr>
          <w:rFonts w:ascii="Palatino Linotype" w:eastAsia="Palatino Linotype" w:hAnsi="Palatino Linotype" w:cs="Palatino Linotype"/>
        </w:rPr>
        <w:t>P</w:t>
      </w:r>
      <w:r w:rsidRPr="00C836D1">
        <w:rPr>
          <w:rFonts w:ascii="Palatino Linotype" w:eastAsia="Palatino Linotype" w:hAnsi="Palatino Linotype" w:cs="Palatino Linotype"/>
        </w:rPr>
        <w:t>ara realizar el traslado de dominio en el Municipio de Nicolás Romero</w:t>
      </w:r>
      <w:r w:rsidR="00C350B7" w:rsidRPr="00C836D1">
        <w:rPr>
          <w:rFonts w:ascii="Palatino Linotype" w:eastAsia="Palatino Linotype" w:hAnsi="Palatino Linotype" w:cs="Palatino Linotype"/>
        </w:rPr>
        <w:t xml:space="preserve"> </w:t>
      </w:r>
      <w:r w:rsidR="009003E3" w:rsidRPr="00C836D1">
        <w:rPr>
          <w:rFonts w:ascii="Palatino Linotype" w:eastAsia="Palatino Linotype" w:hAnsi="Palatino Linotype" w:cs="Palatino Linotype"/>
        </w:rPr>
        <w:t>se</w:t>
      </w:r>
      <w:r w:rsidR="00C350B7" w:rsidRPr="00C836D1">
        <w:rPr>
          <w:rFonts w:ascii="Palatino Linotype" w:eastAsia="Palatino Linotype" w:hAnsi="Palatino Linotype" w:cs="Palatino Linotype"/>
        </w:rPr>
        <w:t xml:space="preserve"> </w:t>
      </w:r>
      <w:r w:rsidRPr="00C836D1">
        <w:rPr>
          <w:rFonts w:ascii="Palatino Linotype" w:eastAsia="Palatino Linotype" w:hAnsi="Palatino Linotype" w:cs="Palatino Linotype"/>
        </w:rPr>
        <w:t xml:space="preserve">solicita un </w:t>
      </w:r>
      <w:r w:rsidR="00C350B7" w:rsidRPr="00C836D1">
        <w:rPr>
          <w:rFonts w:ascii="Palatino Linotype" w:eastAsia="Palatino Linotype" w:hAnsi="Palatino Linotype" w:cs="Palatino Linotype"/>
        </w:rPr>
        <w:t>C</w:t>
      </w:r>
      <w:r w:rsidRPr="00C836D1">
        <w:rPr>
          <w:rFonts w:ascii="Palatino Linotype" w:eastAsia="Palatino Linotype" w:hAnsi="Palatino Linotype" w:cs="Palatino Linotype"/>
        </w:rPr>
        <w:t xml:space="preserve">ertificado de no </w:t>
      </w:r>
      <w:r w:rsidR="00C350B7" w:rsidRPr="00C836D1">
        <w:rPr>
          <w:rFonts w:ascii="Palatino Linotype" w:eastAsia="Palatino Linotype" w:hAnsi="Palatino Linotype" w:cs="Palatino Linotype"/>
        </w:rPr>
        <w:t>A</w:t>
      </w:r>
      <w:r w:rsidRPr="00C836D1">
        <w:rPr>
          <w:rFonts w:ascii="Palatino Linotype" w:eastAsia="Palatino Linotype" w:hAnsi="Palatino Linotype" w:cs="Palatino Linotype"/>
        </w:rPr>
        <w:t xml:space="preserve">deudo de pago de derechos de agua potable, </w:t>
      </w:r>
      <w:r w:rsidR="009003E3" w:rsidRPr="00C836D1">
        <w:rPr>
          <w:rFonts w:ascii="Palatino Linotype" w:eastAsia="Palatino Linotype" w:hAnsi="Palatino Linotype" w:cs="Palatino Linotype"/>
        </w:rPr>
        <w:t>se han realizado pagos anuales desde 2011 a la fecha, ¿</w:t>
      </w:r>
      <w:r w:rsidRPr="00C836D1">
        <w:rPr>
          <w:rFonts w:ascii="Palatino Linotype" w:eastAsia="Palatino Linotype" w:hAnsi="Palatino Linotype" w:cs="Palatino Linotype"/>
        </w:rPr>
        <w:t xml:space="preserve">el que emitió el </w:t>
      </w:r>
      <w:r w:rsidR="00B27E6E" w:rsidRPr="00C836D1">
        <w:rPr>
          <w:rFonts w:ascii="Palatino Linotype" w:eastAsia="Palatino Linotype" w:hAnsi="Palatino Linotype" w:cs="Palatino Linotype"/>
        </w:rPr>
        <w:t>Comité</w:t>
      </w:r>
      <w:r w:rsidRPr="00C836D1">
        <w:rPr>
          <w:rFonts w:ascii="Palatino Linotype" w:eastAsia="Palatino Linotype" w:hAnsi="Palatino Linotype" w:cs="Palatino Linotype"/>
        </w:rPr>
        <w:t xml:space="preserve"> antes mencionado tiene total validez oficial y</w:t>
      </w:r>
      <w:r w:rsidR="009003E3" w:rsidRPr="00C836D1">
        <w:rPr>
          <w:rFonts w:ascii="Palatino Linotype" w:eastAsia="Palatino Linotype" w:hAnsi="Palatino Linotype" w:cs="Palatino Linotype"/>
        </w:rPr>
        <w:t xml:space="preserve"> </w:t>
      </w:r>
      <w:r w:rsidRPr="00C836D1">
        <w:rPr>
          <w:rFonts w:ascii="Palatino Linotype" w:eastAsia="Palatino Linotype" w:hAnsi="Palatino Linotype" w:cs="Palatino Linotype"/>
        </w:rPr>
        <w:t>sirve para hacer</w:t>
      </w:r>
      <w:r w:rsidR="009003E3" w:rsidRPr="00C836D1">
        <w:rPr>
          <w:rFonts w:ascii="Palatino Linotype" w:eastAsia="Palatino Linotype" w:hAnsi="Palatino Linotype" w:cs="Palatino Linotype"/>
        </w:rPr>
        <w:t xml:space="preserve"> el </w:t>
      </w:r>
      <w:r w:rsidRPr="00C836D1">
        <w:rPr>
          <w:rFonts w:ascii="Palatino Linotype" w:eastAsia="Palatino Linotype" w:hAnsi="Palatino Linotype" w:cs="Palatino Linotype"/>
        </w:rPr>
        <w:t>traslado de dominio</w:t>
      </w:r>
      <w:r w:rsidR="009003E3" w:rsidRPr="00C836D1">
        <w:rPr>
          <w:rFonts w:ascii="Palatino Linotype" w:eastAsia="Palatino Linotype" w:hAnsi="Palatino Linotype" w:cs="Palatino Linotype"/>
        </w:rPr>
        <w:t>?</w:t>
      </w:r>
      <w:r w:rsidRPr="00C836D1">
        <w:rPr>
          <w:rFonts w:ascii="Palatino Linotype" w:eastAsia="Palatino Linotype" w:hAnsi="Palatino Linotype" w:cs="Palatino Linotype"/>
        </w:rPr>
        <w:t xml:space="preserve"> </w:t>
      </w:r>
    </w:p>
    <w:p w14:paraId="61333F0F" w14:textId="77777777" w:rsidR="003E0537" w:rsidRPr="00C836D1" w:rsidRDefault="00602D6B" w:rsidP="00815DB0">
      <w:pPr>
        <w:pBdr>
          <w:top w:val="nil"/>
          <w:left w:val="nil"/>
          <w:bottom w:val="nil"/>
          <w:right w:val="nil"/>
          <w:between w:val="nil"/>
        </w:pBdr>
        <w:spacing w:before="240" w:after="240" w:line="276" w:lineRule="auto"/>
        <w:ind w:left="426"/>
        <w:jc w:val="both"/>
        <w:rPr>
          <w:rFonts w:ascii="Palatino Linotype" w:eastAsia="Palatino Linotype" w:hAnsi="Palatino Linotype" w:cs="Palatino Linotype"/>
        </w:rPr>
      </w:pPr>
      <w:r w:rsidRPr="00C836D1">
        <w:rPr>
          <w:rFonts w:ascii="Palatino Linotype" w:eastAsia="Palatino Linotype" w:hAnsi="Palatino Linotype" w:cs="Palatino Linotype"/>
        </w:rPr>
        <w:lastRenderedPageBreak/>
        <w:t>5. En caso de no ser así</w:t>
      </w:r>
      <w:r w:rsidR="003E0537" w:rsidRPr="00C836D1">
        <w:rPr>
          <w:rFonts w:ascii="Palatino Linotype" w:eastAsia="Palatino Linotype" w:hAnsi="Palatino Linotype" w:cs="Palatino Linotype"/>
        </w:rPr>
        <w:t xml:space="preserve">, se </w:t>
      </w:r>
      <w:r w:rsidRPr="00C836D1">
        <w:rPr>
          <w:rFonts w:ascii="Palatino Linotype" w:eastAsia="Palatino Linotype" w:hAnsi="Palatino Linotype" w:cs="Palatino Linotype"/>
        </w:rPr>
        <w:t xml:space="preserve">informe si </w:t>
      </w:r>
      <w:r w:rsidR="003E0537" w:rsidRPr="00C836D1">
        <w:rPr>
          <w:rFonts w:ascii="Palatino Linotype" w:eastAsia="Palatino Linotype" w:hAnsi="Palatino Linotype" w:cs="Palatino Linotype"/>
        </w:rPr>
        <w:t xml:space="preserve">el Organismo </w:t>
      </w:r>
      <w:r w:rsidRPr="00C836D1">
        <w:rPr>
          <w:rFonts w:ascii="Palatino Linotype" w:eastAsia="Palatino Linotype" w:hAnsi="Palatino Linotype" w:cs="Palatino Linotype"/>
        </w:rPr>
        <w:t>puede</w:t>
      </w:r>
      <w:r w:rsidR="003E0537" w:rsidRPr="00C836D1">
        <w:rPr>
          <w:rFonts w:ascii="Palatino Linotype" w:eastAsia="Palatino Linotype" w:hAnsi="Palatino Linotype" w:cs="Palatino Linotype"/>
        </w:rPr>
        <w:t xml:space="preserve"> </w:t>
      </w:r>
      <w:r w:rsidRPr="00C836D1">
        <w:rPr>
          <w:rFonts w:ascii="Palatino Linotype" w:eastAsia="Palatino Linotype" w:hAnsi="Palatino Linotype" w:cs="Palatino Linotype"/>
        </w:rPr>
        <w:t xml:space="preserve">emitir dicho </w:t>
      </w:r>
      <w:r w:rsidR="003E0537" w:rsidRPr="00C836D1">
        <w:rPr>
          <w:rFonts w:ascii="Palatino Linotype" w:eastAsia="Palatino Linotype" w:hAnsi="Palatino Linotype" w:cs="Palatino Linotype"/>
        </w:rPr>
        <w:t>C</w:t>
      </w:r>
      <w:r w:rsidRPr="00C836D1">
        <w:rPr>
          <w:rFonts w:ascii="Palatino Linotype" w:eastAsia="Palatino Linotype" w:hAnsi="Palatino Linotype" w:cs="Palatino Linotype"/>
        </w:rPr>
        <w:t xml:space="preserve">ertificado de no </w:t>
      </w:r>
      <w:r w:rsidR="003E0537" w:rsidRPr="00C836D1">
        <w:rPr>
          <w:rFonts w:ascii="Palatino Linotype" w:eastAsia="Palatino Linotype" w:hAnsi="Palatino Linotype" w:cs="Palatino Linotype"/>
        </w:rPr>
        <w:t>A</w:t>
      </w:r>
      <w:r w:rsidRPr="00C836D1">
        <w:rPr>
          <w:rFonts w:ascii="Palatino Linotype" w:eastAsia="Palatino Linotype" w:hAnsi="Palatino Linotype" w:cs="Palatino Linotype"/>
        </w:rPr>
        <w:t xml:space="preserve">deudo con los pagos realizados al multicitado </w:t>
      </w:r>
      <w:r w:rsidR="003E0537" w:rsidRPr="00C836D1">
        <w:rPr>
          <w:rFonts w:ascii="Palatino Linotype" w:eastAsia="Palatino Linotype" w:hAnsi="Palatino Linotype" w:cs="Palatino Linotype"/>
        </w:rPr>
        <w:t>C</w:t>
      </w:r>
      <w:r w:rsidRPr="00C836D1">
        <w:rPr>
          <w:rFonts w:ascii="Palatino Linotype" w:eastAsia="Palatino Linotype" w:hAnsi="Palatino Linotype" w:cs="Palatino Linotype"/>
        </w:rPr>
        <w:t>omité.</w:t>
      </w:r>
    </w:p>
    <w:p w14:paraId="732CE1E8" w14:textId="54E294E5" w:rsidR="003C6259" w:rsidRPr="00C836D1" w:rsidRDefault="00602D6B" w:rsidP="00815DB0">
      <w:pPr>
        <w:pBdr>
          <w:top w:val="nil"/>
          <w:left w:val="nil"/>
          <w:bottom w:val="nil"/>
          <w:right w:val="nil"/>
          <w:between w:val="nil"/>
        </w:pBdr>
        <w:spacing w:before="240" w:after="240" w:line="276" w:lineRule="auto"/>
        <w:ind w:left="426"/>
        <w:jc w:val="both"/>
        <w:rPr>
          <w:rFonts w:ascii="Palatino Linotype" w:eastAsia="Palatino Linotype" w:hAnsi="Palatino Linotype" w:cs="Palatino Linotype"/>
          <w:bCs/>
        </w:rPr>
      </w:pPr>
      <w:r w:rsidRPr="00C836D1">
        <w:rPr>
          <w:rFonts w:ascii="Palatino Linotype" w:eastAsia="Palatino Linotype" w:hAnsi="Palatino Linotype" w:cs="Palatino Linotype"/>
          <w:bCs/>
        </w:rPr>
        <w:t xml:space="preserve">6. Finalmente en caso de que sus respuestas se encaminen a que </w:t>
      </w:r>
      <w:r w:rsidR="003E0537" w:rsidRPr="00C836D1">
        <w:rPr>
          <w:rFonts w:ascii="Palatino Linotype" w:eastAsia="Palatino Linotype" w:hAnsi="Palatino Linotype" w:cs="Palatino Linotype"/>
          <w:bCs/>
        </w:rPr>
        <w:t xml:space="preserve">el Organismo </w:t>
      </w:r>
      <w:r w:rsidRPr="00C836D1">
        <w:rPr>
          <w:rFonts w:ascii="Palatino Linotype" w:eastAsia="Palatino Linotype" w:hAnsi="Palatino Linotype" w:cs="Palatino Linotype"/>
          <w:bCs/>
        </w:rPr>
        <w:t>no pueden dar un certificado de no adeudo</w:t>
      </w:r>
      <w:r w:rsidR="003E0537" w:rsidRPr="00C836D1">
        <w:rPr>
          <w:rFonts w:ascii="Palatino Linotype" w:eastAsia="Palatino Linotype" w:hAnsi="Palatino Linotype" w:cs="Palatino Linotype"/>
          <w:bCs/>
        </w:rPr>
        <w:t>,</w:t>
      </w:r>
      <w:r w:rsidRPr="00C836D1">
        <w:rPr>
          <w:rFonts w:ascii="Palatino Linotype" w:eastAsia="Palatino Linotype" w:hAnsi="Palatino Linotype" w:cs="Palatino Linotype"/>
          <w:bCs/>
        </w:rPr>
        <w:t xml:space="preserve"> </w:t>
      </w:r>
      <w:r w:rsidR="003E0537" w:rsidRPr="00C836D1">
        <w:rPr>
          <w:rFonts w:ascii="Palatino Linotype" w:eastAsia="Palatino Linotype" w:hAnsi="Palatino Linotype" w:cs="Palatino Linotype"/>
          <w:bCs/>
        </w:rPr>
        <w:t xml:space="preserve">y </w:t>
      </w:r>
      <w:r w:rsidRPr="00C836D1">
        <w:rPr>
          <w:rFonts w:ascii="Palatino Linotype" w:eastAsia="Palatino Linotype" w:hAnsi="Palatino Linotype" w:cs="Palatino Linotype"/>
          <w:bCs/>
        </w:rPr>
        <w:t>que no reconozcan como válido u oficial que el emitido por el Comité</w:t>
      </w:r>
      <w:r w:rsidR="004C6AF7" w:rsidRPr="00C836D1">
        <w:rPr>
          <w:rFonts w:ascii="Palatino Linotype" w:eastAsia="Palatino Linotype" w:hAnsi="Palatino Linotype" w:cs="Palatino Linotype"/>
          <w:bCs/>
        </w:rPr>
        <w:t xml:space="preserve">, </w:t>
      </w:r>
      <w:r w:rsidRPr="00C836D1">
        <w:rPr>
          <w:rFonts w:ascii="Palatino Linotype" w:eastAsia="Palatino Linotype" w:hAnsi="Palatino Linotype" w:cs="Palatino Linotype"/>
          <w:bCs/>
        </w:rPr>
        <w:t>y</w:t>
      </w:r>
      <w:r w:rsidR="004C6AF7" w:rsidRPr="00C836D1">
        <w:rPr>
          <w:rFonts w:ascii="Palatino Linotype" w:eastAsia="Palatino Linotype" w:hAnsi="Palatino Linotype" w:cs="Palatino Linotype"/>
          <w:bCs/>
        </w:rPr>
        <w:t xml:space="preserve"> que</w:t>
      </w:r>
      <w:r w:rsidRPr="00C836D1">
        <w:rPr>
          <w:rFonts w:ascii="Palatino Linotype" w:eastAsia="Palatino Linotype" w:hAnsi="Palatino Linotype" w:cs="Palatino Linotype"/>
          <w:bCs/>
        </w:rPr>
        <w:t xml:space="preserve"> por tanto no sea útil para </w:t>
      </w:r>
      <w:r w:rsidR="004C6AF7" w:rsidRPr="00C836D1">
        <w:rPr>
          <w:rFonts w:ascii="Palatino Linotype" w:eastAsia="Palatino Linotype" w:hAnsi="Palatino Linotype" w:cs="Palatino Linotype"/>
          <w:bCs/>
        </w:rPr>
        <w:t>el</w:t>
      </w:r>
      <w:r w:rsidRPr="00C836D1">
        <w:rPr>
          <w:rFonts w:ascii="Palatino Linotype" w:eastAsia="Palatino Linotype" w:hAnsi="Palatino Linotype" w:cs="Palatino Linotype"/>
          <w:bCs/>
        </w:rPr>
        <w:t xml:space="preserve"> </w:t>
      </w:r>
      <w:r w:rsidR="00A7015D" w:rsidRPr="00C836D1">
        <w:rPr>
          <w:rFonts w:ascii="Palatino Linotype" w:eastAsia="Palatino Linotype" w:hAnsi="Palatino Linotype" w:cs="Palatino Linotype"/>
          <w:bCs/>
        </w:rPr>
        <w:t>trámite</w:t>
      </w:r>
      <w:r w:rsidRPr="00C836D1">
        <w:rPr>
          <w:rFonts w:ascii="Palatino Linotype" w:eastAsia="Palatino Linotype" w:hAnsi="Palatino Linotype" w:cs="Palatino Linotype"/>
          <w:bCs/>
        </w:rPr>
        <w:t xml:space="preserve"> de traslado de dominio, </w:t>
      </w:r>
      <w:r w:rsidR="004C6AF7" w:rsidRPr="00C836D1">
        <w:rPr>
          <w:rFonts w:ascii="Palatino Linotype" w:eastAsia="Palatino Linotype" w:hAnsi="Palatino Linotype" w:cs="Palatino Linotype"/>
          <w:bCs/>
        </w:rPr>
        <w:t>se</w:t>
      </w:r>
      <w:r w:rsidRPr="00C836D1">
        <w:rPr>
          <w:rFonts w:ascii="Palatino Linotype" w:eastAsia="Palatino Linotype" w:hAnsi="Palatino Linotype" w:cs="Palatino Linotype"/>
          <w:bCs/>
        </w:rPr>
        <w:t xml:space="preserve"> funde y motive. Así mismo </w:t>
      </w:r>
      <w:r w:rsidR="000943EF" w:rsidRPr="00C836D1">
        <w:rPr>
          <w:rFonts w:ascii="Palatino Linotype" w:eastAsia="Palatino Linotype" w:hAnsi="Palatino Linotype" w:cs="Palatino Linotype"/>
          <w:bCs/>
        </w:rPr>
        <w:t>se</w:t>
      </w:r>
      <w:r w:rsidRPr="00C836D1">
        <w:rPr>
          <w:rFonts w:ascii="Palatino Linotype" w:eastAsia="Palatino Linotype" w:hAnsi="Palatino Linotype" w:cs="Palatino Linotype"/>
          <w:bCs/>
        </w:rPr>
        <w:t xml:space="preserve"> informen de manera puntual las acciones jurídicas y legales que han realizado o están llevando a cabo para solucionar la irregularidad de que esta Asociación Civil esté cobrando pagos de agua en lugar de</w:t>
      </w:r>
      <w:r w:rsidR="000943EF" w:rsidRPr="00C836D1">
        <w:rPr>
          <w:rFonts w:ascii="Palatino Linotype" w:eastAsia="Palatino Linotype" w:hAnsi="Palatino Linotype" w:cs="Palatino Linotype"/>
          <w:bCs/>
        </w:rPr>
        <w:t xml:space="preserve">l Organismo </w:t>
      </w:r>
      <w:r w:rsidRPr="00C836D1">
        <w:rPr>
          <w:rFonts w:ascii="Palatino Linotype" w:eastAsia="Palatino Linotype" w:hAnsi="Palatino Linotype" w:cs="Palatino Linotype"/>
          <w:bCs/>
        </w:rPr>
        <w:t>como institución</w:t>
      </w:r>
      <w:r w:rsidR="000943EF" w:rsidRPr="00C836D1">
        <w:rPr>
          <w:rFonts w:ascii="Palatino Linotype" w:eastAsia="Palatino Linotype" w:hAnsi="Palatino Linotype" w:cs="Palatino Linotype"/>
          <w:bCs/>
        </w:rPr>
        <w:t>,</w:t>
      </w:r>
      <w:r w:rsidRPr="00C836D1">
        <w:rPr>
          <w:rFonts w:ascii="Palatino Linotype" w:eastAsia="Palatino Linotype" w:hAnsi="Palatino Linotype" w:cs="Palatino Linotype"/>
          <w:bCs/>
        </w:rPr>
        <w:t xml:space="preserve"> y de ser el caso</w:t>
      </w:r>
      <w:r w:rsidR="000943EF" w:rsidRPr="00C836D1">
        <w:rPr>
          <w:rFonts w:ascii="Palatino Linotype" w:eastAsia="Palatino Linotype" w:hAnsi="Palatino Linotype" w:cs="Palatino Linotype"/>
          <w:bCs/>
        </w:rPr>
        <w:t xml:space="preserve">, se </w:t>
      </w:r>
      <w:r w:rsidRPr="00C836D1">
        <w:rPr>
          <w:rFonts w:ascii="Palatino Linotype" w:eastAsia="Palatino Linotype" w:hAnsi="Palatino Linotype" w:cs="Palatino Linotype"/>
          <w:bCs/>
        </w:rPr>
        <w:t xml:space="preserve">proporcione una solución a fin de poder contar con el </w:t>
      </w:r>
      <w:r w:rsidR="003C6259" w:rsidRPr="00C836D1">
        <w:rPr>
          <w:rFonts w:ascii="Palatino Linotype" w:eastAsia="Palatino Linotype" w:hAnsi="Palatino Linotype" w:cs="Palatino Linotype"/>
          <w:bCs/>
        </w:rPr>
        <w:t>C</w:t>
      </w:r>
      <w:r w:rsidRPr="00C836D1">
        <w:rPr>
          <w:rFonts w:ascii="Palatino Linotype" w:eastAsia="Palatino Linotype" w:hAnsi="Palatino Linotype" w:cs="Palatino Linotype"/>
          <w:bCs/>
        </w:rPr>
        <w:t xml:space="preserve">ertificado de no </w:t>
      </w:r>
      <w:r w:rsidR="003C6259" w:rsidRPr="00C836D1">
        <w:rPr>
          <w:rFonts w:ascii="Palatino Linotype" w:eastAsia="Palatino Linotype" w:hAnsi="Palatino Linotype" w:cs="Palatino Linotype"/>
          <w:bCs/>
        </w:rPr>
        <w:t>A</w:t>
      </w:r>
      <w:r w:rsidRPr="00C836D1">
        <w:rPr>
          <w:rFonts w:ascii="Palatino Linotype" w:eastAsia="Palatino Linotype" w:hAnsi="Palatino Linotype" w:cs="Palatino Linotype"/>
          <w:bCs/>
        </w:rPr>
        <w:t xml:space="preserve">deudo que requiero para tramite </w:t>
      </w:r>
      <w:r w:rsidR="003C6259" w:rsidRPr="00C836D1">
        <w:rPr>
          <w:rFonts w:ascii="Palatino Linotype" w:eastAsia="Palatino Linotype" w:hAnsi="Palatino Linotype" w:cs="Palatino Linotype"/>
          <w:bCs/>
        </w:rPr>
        <w:t>el traslado de dominio.</w:t>
      </w:r>
    </w:p>
    <w:p w14:paraId="08D1AD1A" w14:textId="1BF97627" w:rsidR="002726AC" w:rsidRPr="00C836D1" w:rsidRDefault="002726AC" w:rsidP="002726AC">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En respuesta, el </w:t>
      </w:r>
      <w:r w:rsidRPr="00C836D1">
        <w:rPr>
          <w:rFonts w:ascii="Palatino Linotype" w:eastAsia="Palatino Linotype" w:hAnsi="Palatino Linotype" w:cs="Palatino Linotype"/>
          <w:b/>
        </w:rPr>
        <w:t xml:space="preserve">Sujeto Obligado, </w:t>
      </w:r>
      <w:r w:rsidRPr="00C836D1">
        <w:rPr>
          <w:rFonts w:ascii="Palatino Linotype" w:eastAsia="Palatino Linotype" w:hAnsi="Palatino Linotype" w:cs="Palatino Linotype"/>
        </w:rPr>
        <w:t>a través de la Unidad de Transparencia hizo del conocimiento de la persona solicitante el pronunciamiento emitido por el Subdirector de Operación del Organismo Público Descentralizado SAPASNIR, en atención a cada uno de los puntos de la solicitud, como consta en el antecedente 2 de la presente resolución.</w:t>
      </w:r>
    </w:p>
    <w:p w14:paraId="6A4DD168" w14:textId="77777777" w:rsidR="002726AC" w:rsidRPr="00C836D1" w:rsidRDefault="002726AC" w:rsidP="002726AC">
      <w:pPr>
        <w:spacing w:before="240" w:after="240" w:line="360" w:lineRule="auto"/>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rPr>
        <w:t xml:space="preserve">Una vez notificada la respuesta, la persona solicitante </w:t>
      </w:r>
      <w:r w:rsidRPr="00C836D1">
        <w:rPr>
          <w:rFonts w:ascii="Palatino Linotype" w:eastAsia="Palatino Linotype" w:hAnsi="Palatino Linotype" w:cs="Palatino Linotype"/>
          <w:iCs/>
        </w:rPr>
        <w:t xml:space="preserve">interpuso el recurso de revisión que nos ocupa, en el cual señaló como motivo de inconformidad: </w:t>
      </w:r>
      <w:r w:rsidRPr="00C836D1">
        <w:rPr>
          <w:rFonts w:ascii="Palatino Linotype" w:eastAsia="Palatino Linotype" w:hAnsi="Palatino Linotype" w:cs="Palatino Linotype"/>
          <w:i/>
          <w:sz w:val="22"/>
          <w:szCs w:val="22"/>
        </w:rPr>
        <w:t>“</w:t>
      </w:r>
      <w:r w:rsidRPr="00C836D1">
        <w:rPr>
          <w:rFonts w:ascii="Palatino Linotype" w:eastAsia="Palatino Linotype" w:hAnsi="Palatino Linotype" w:cs="Palatino Linotype"/>
          <w:b/>
          <w:bCs/>
          <w:i/>
          <w:sz w:val="22"/>
          <w:szCs w:val="22"/>
          <w:u w:val="single"/>
        </w:rPr>
        <w:t>Fueron omisos al responder el punto número 6 de mi solicitud de información</w:t>
      </w:r>
      <w:r w:rsidRPr="00C836D1">
        <w:rPr>
          <w:rFonts w:ascii="Palatino Linotype" w:eastAsia="Palatino Linotype" w:hAnsi="Palatino Linotype" w:cs="Palatino Linotype"/>
          <w:i/>
          <w:sz w:val="22"/>
          <w:szCs w:val="22"/>
        </w:rPr>
        <w:t xml:space="preserve">, por lo que </w:t>
      </w:r>
      <w:r w:rsidRPr="00C836D1">
        <w:rPr>
          <w:rFonts w:ascii="Palatino Linotype" w:eastAsia="Palatino Linotype" w:hAnsi="Palatino Linotype" w:cs="Palatino Linotype"/>
          <w:b/>
          <w:bCs/>
          <w:i/>
          <w:sz w:val="22"/>
          <w:szCs w:val="22"/>
          <w:u w:val="single"/>
        </w:rPr>
        <w:t xml:space="preserve">solicito se </w:t>
      </w:r>
      <w:proofErr w:type="spellStart"/>
      <w:r w:rsidRPr="00C836D1">
        <w:rPr>
          <w:rFonts w:ascii="Palatino Linotype" w:eastAsia="Palatino Linotype" w:hAnsi="Palatino Linotype" w:cs="Palatino Linotype"/>
          <w:b/>
          <w:bCs/>
          <w:i/>
          <w:sz w:val="22"/>
          <w:szCs w:val="22"/>
          <w:u w:val="single"/>
        </w:rPr>
        <w:t>de</w:t>
      </w:r>
      <w:proofErr w:type="spellEnd"/>
      <w:r w:rsidRPr="00C836D1">
        <w:rPr>
          <w:rFonts w:ascii="Palatino Linotype" w:eastAsia="Palatino Linotype" w:hAnsi="Palatino Linotype" w:cs="Palatino Linotype"/>
          <w:b/>
          <w:bCs/>
          <w:i/>
          <w:sz w:val="22"/>
          <w:szCs w:val="22"/>
          <w:u w:val="single"/>
        </w:rPr>
        <w:t xml:space="preserve"> respuesta puntual</w:t>
      </w:r>
      <w:r w:rsidRPr="00C836D1">
        <w:rPr>
          <w:rFonts w:ascii="Palatino Linotype" w:eastAsia="Palatino Linotype" w:hAnsi="Palatino Linotype" w:cs="Palatino Linotype"/>
          <w:b/>
          <w:bCs/>
          <w:i/>
          <w:sz w:val="22"/>
          <w:szCs w:val="22"/>
        </w:rPr>
        <w:t xml:space="preserve"> </w:t>
      </w:r>
      <w:r w:rsidRPr="00C836D1">
        <w:rPr>
          <w:rFonts w:ascii="Palatino Linotype" w:eastAsia="Palatino Linotype" w:hAnsi="Palatino Linotype" w:cs="Palatino Linotype"/>
          <w:i/>
          <w:sz w:val="22"/>
          <w:szCs w:val="22"/>
        </w:rPr>
        <w:t xml:space="preserve">y la autoridad deje de ser esquiva, omisa e irresponsable mismo que se transcribe a continuación. 6. Finalmente en caso de que sus respuestas se encaminen a que ustedes no pueden darme un certificado de no adeudo pero que no reconozcan como válido u oficial que el emitido por el "Comité de Agua Potable de San José el Vidrio, </w:t>
      </w:r>
      <w:proofErr w:type="spellStart"/>
      <w:r w:rsidRPr="00C836D1">
        <w:rPr>
          <w:rFonts w:ascii="Palatino Linotype" w:eastAsia="Palatino Linotype" w:hAnsi="Palatino Linotype" w:cs="Palatino Linotype"/>
          <w:i/>
          <w:sz w:val="22"/>
          <w:szCs w:val="22"/>
        </w:rPr>
        <w:t>Mex</w:t>
      </w:r>
      <w:proofErr w:type="spellEnd"/>
      <w:r w:rsidRPr="00C836D1">
        <w:rPr>
          <w:rFonts w:ascii="Palatino Linotype" w:eastAsia="Palatino Linotype" w:hAnsi="Palatino Linotype" w:cs="Palatino Linotype"/>
          <w:i/>
          <w:sz w:val="22"/>
          <w:szCs w:val="22"/>
        </w:rPr>
        <w:t xml:space="preserve"> A.C." y por lo tanto no me sea </w:t>
      </w:r>
      <w:r w:rsidRPr="00C836D1">
        <w:rPr>
          <w:rFonts w:ascii="Palatino Linotype" w:eastAsia="Palatino Linotype" w:hAnsi="Palatino Linotype" w:cs="Palatino Linotype"/>
          <w:i/>
          <w:sz w:val="22"/>
          <w:szCs w:val="22"/>
        </w:rPr>
        <w:lastRenderedPageBreak/>
        <w:t xml:space="preserve">útil para mi tramite de traslado de dominio, lo funden y motiven. Así mismo me informen de manera puntual las acciones jurídicas y legales que han realizado o están llevando a cabo para solucionar la irregularidad de que esta Asociación Civil esté cobrando pagos de agua en lugar de ustedes como institución y de ser el caso me proporcionen una solución a fin de poder contar con el certificado de no adeudo que requiero para mi tramite de traslado de dominio. Así mismo respuesta puntual a los siguiente: 1. Ahora bien, si no reconocen la autoridad del Comité de Agua Potable de San José del Vidrio, porque le permiten la administración del pozo del </w:t>
      </w:r>
      <w:proofErr w:type="gramStart"/>
      <w:r w:rsidRPr="00C836D1">
        <w:rPr>
          <w:rFonts w:ascii="Palatino Linotype" w:eastAsia="Palatino Linotype" w:hAnsi="Palatino Linotype" w:cs="Palatino Linotype"/>
          <w:i/>
          <w:sz w:val="22"/>
          <w:szCs w:val="22"/>
        </w:rPr>
        <w:t>pueblo ?</w:t>
      </w:r>
      <w:proofErr w:type="gramEnd"/>
      <w:r w:rsidRPr="00C836D1">
        <w:rPr>
          <w:rFonts w:ascii="Palatino Linotype" w:eastAsia="Palatino Linotype" w:hAnsi="Palatino Linotype" w:cs="Palatino Linotype"/>
          <w:i/>
          <w:sz w:val="22"/>
          <w:szCs w:val="22"/>
        </w:rPr>
        <w:t xml:space="preserve"> 2. Porque no actúa para recuperar la administración del agua, en el poblado de san </w:t>
      </w:r>
      <w:proofErr w:type="spellStart"/>
      <w:r w:rsidRPr="00C836D1">
        <w:rPr>
          <w:rFonts w:ascii="Palatino Linotype" w:eastAsia="Palatino Linotype" w:hAnsi="Palatino Linotype" w:cs="Palatino Linotype"/>
          <w:i/>
          <w:sz w:val="22"/>
          <w:szCs w:val="22"/>
        </w:rPr>
        <w:t>josé</w:t>
      </w:r>
      <w:proofErr w:type="spellEnd"/>
      <w:r w:rsidRPr="00C836D1">
        <w:rPr>
          <w:rFonts w:ascii="Palatino Linotype" w:eastAsia="Palatino Linotype" w:hAnsi="Palatino Linotype" w:cs="Palatino Linotype"/>
          <w:i/>
          <w:sz w:val="22"/>
          <w:szCs w:val="22"/>
        </w:rPr>
        <w:t xml:space="preserve"> del vidrio. 3. a Partir de la </w:t>
      </w:r>
      <w:proofErr w:type="spellStart"/>
      <w:r w:rsidRPr="00C836D1">
        <w:rPr>
          <w:rFonts w:ascii="Palatino Linotype" w:eastAsia="Palatino Linotype" w:hAnsi="Palatino Linotype" w:cs="Palatino Linotype"/>
          <w:i/>
          <w:sz w:val="22"/>
          <w:szCs w:val="22"/>
        </w:rPr>
        <w:t>feha</w:t>
      </w:r>
      <w:proofErr w:type="spellEnd"/>
      <w:r w:rsidRPr="00C836D1">
        <w:rPr>
          <w:rFonts w:ascii="Palatino Linotype" w:eastAsia="Palatino Linotype" w:hAnsi="Palatino Linotype" w:cs="Palatino Linotype"/>
          <w:i/>
          <w:sz w:val="22"/>
          <w:szCs w:val="22"/>
        </w:rPr>
        <w:t xml:space="preserve"> de recepción de mi </w:t>
      </w:r>
      <w:proofErr w:type="spellStart"/>
      <w:r w:rsidRPr="00C836D1">
        <w:rPr>
          <w:rFonts w:ascii="Palatino Linotype" w:eastAsia="Palatino Linotype" w:hAnsi="Palatino Linotype" w:cs="Palatino Linotype"/>
          <w:i/>
          <w:sz w:val="22"/>
          <w:szCs w:val="22"/>
        </w:rPr>
        <w:t>solicitu</w:t>
      </w:r>
      <w:proofErr w:type="spellEnd"/>
      <w:r w:rsidRPr="00C836D1">
        <w:rPr>
          <w:rFonts w:ascii="Palatino Linotype" w:eastAsia="Palatino Linotype" w:hAnsi="Palatino Linotype" w:cs="Palatino Linotype"/>
          <w:i/>
          <w:sz w:val="22"/>
          <w:szCs w:val="22"/>
        </w:rPr>
        <w:t xml:space="preserve"> de información, tuvieron </w:t>
      </w:r>
      <w:proofErr w:type="spellStart"/>
      <w:r w:rsidRPr="00C836D1">
        <w:rPr>
          <w:rFonts w:ascii="Palatino Linotype" w:eastAsia="Palatino Linotype" w:hAnsi="Palatino Linotype" w:cs="Palatino Linotype"/>
          <w:i/>
          <w:sz w:val="22"/>
          <w:szCs w:val="22"/>
        </w:rPr>
        <w:t>conociemton</w:t>
      </w:r>
      <w:proofErr w:type="spellEnd"/>
      <w:r w:rsidRPr="00C836D1">
        <w:rPr>
          <w:rFonts w:ascii="Palatino Linotype" w:eastAsia="Palatino Linotype" w:hAnsi="Palatino Linotype" w:cs="Palatino Linotype"/>
          <w:i/>
          <w:sz w:val="22"/>
          <w:szCs w:val="22"/>
        </w:rPr>
        <w:t xml:space="preserve"> de esta </w:t>
      </w:r>
      <w:proofErr w:type="spellStart"/>
      <w:r w:rsidRPr="00C836D1">
        <w:rPr>
          <w:rFonts w:ascii="Palatino Linotype" w:eastAsia="Palatino Linotype" w:hAnsi="Palatino Linotype" w:cs="Palatino Linotype"/>
          <w:i/>
          <w:sz w:val="22"/>
          <w:szCs w:val="22"/>
        </w:rPr>
        <w:t>oirregularidad</w:t>
      </w:r>
      <w:proofErr w:type="spellEnd"/>
      <w:r w:rsidRPr="00C836D1">
        <w:rPr>
          <w:rFonts w:ascii="Palatino Linotype" w:eastAsia="Palatino Linotype" w:hAnsi="Palatino Linotype" w:cs="Palatino Linotype"/>
          <w:i/>
          <w:sz w:val="22"/>
          <w:szCs w:val="22"/>
        </w:rPr>
        <w:t xml:space="preserve">, solicito los acuses de las acciones que </w:t>
      </w:r>
      <w:proofErr w:type="spellStart"/>
      <w:r w:rsidRPr="00C836D1">
        <w:rPr>
          <w:rFonts w:ascii="Palatino Linotype" w:eastAsia="Palatino Linotype" w:hAnsi="Palatino Linotype" w:cs="Palatino Linotype"/>
          <w:i/>
          <w:sz w:val="22"/>
          <w:szCs w:val="22"/>
        </w:rPr>
        <w:t>estan</w:t>
      </w:r>
      <w:proofErr w:type="spellEnd"/>
      <w:r w:rsidRPr="00C836D1">
        <w:rPr>
          <w:rFonts w:ascii="Palatino Linotype" w:eastAsia="Palatino Linotype" w:hAnsi="Palatino Linotype" w:cs="Palatino Linotype"/>
          <w:i/>
          <w:sz w:val="22"/>
          <w:szCs w:val="22"/>
        </w:rPr>
        <w:t xml:space="preserve"> tomando para </w:t>
      </w:r>
      <w:proofErr w:type="spellStart"/>
      <w:r w:rsidRPr="00C836D1">
        <w:rPr>
          <w:rFonts w:ascii="Palatino Linotype" w:eastAsia="Palatino Linotype" w:hAnsi="Palatino Linotype" w:cs="Palatino Linotype"/>
          <w:i/>
          <w:sz w:val="22"/>
          <w:szCs w:val="22"/>
        </w:rPr>
        <w:t>soluconar</w:t>
      </w:r>
      <w:proofErr w:type="spellEnd"/>
      <w:r w:rsidRPr="00C836D1">
        <w:rPr>
          <w:rFonts w:ascii="Palatino Linotype" w:eastAsia="Palatino Linotype" w:hAnsi="Palatino Linotype" w:cs="Palatino Linotype"/>
          <w:i/>
          <w:sz w:val="22"/>
          <w:szCs w:val="22"/>
        </w:rPr>
        <w:t xml:space="preserve"> el </w:t>
      </w:r>
      <w:proofErr w:type="spellStart"/>
      <w:r w:rsidRPr="00C836D1">
        <w:rPr>
          <w:rFonts w:ascii="Palatino Linotype" w:eastAsia="Palatino Linotype" w:hAnsi="Palatino Linotype" w:cs="Palatino Linotype"/>
          <w:i/>
          <w:sz w:val="22"/>
          <w:szCs w:val="22"/>
        </w:rPr>
        <w:t>prioblema</w:t>
      </w:r>
      <w:proofErr w:type="spellEnd"/>
      <w:r w:rsidRPr="00C836D1">
        <w:rPr>
          <w:rFonts w:ascii="Palatino Linotype" w:eastAsia="Palatino Linotype" w:hAnsi="Palatino Linotype" w:cs="Palatino Linotype"/>
          <w:i/>
          <w:sz w:val="22"/>
          <w:szCs w:val="22"/>
        </w:rPr>
        <w:t xml:space="preserve">. 4. que servidor público con nombre y cargo además </w:t>
      </w:r>
      <w:proofErr w:type="spellStart"/>
      <w:r w:rsidRPr="00C836D1">
        <w:rPr>
          <w:rFonts w:ascii="Palatino Linotype" w:eastAsia="Palatino Linotype" w:hAnsi="Palatino Linotype" w:cs="Palatino Linotype"/>
          <w:i/>
          <w:sz w:val="22"/>
          <w:szCs w:val="22"/>
        </w:rPr>
        <w:t>de el</w:t>
      </w:r>
      <w:proofErr w:type="spellEnd"/>
      <w:r w:rsidRPr="00C836D1">
        <w:rPr>
          <w:rFonts w:ascii="Palatino Linotype" w:eastAsia="Palatino Linotype" w:hAnsi="Palatino Linotype" w:cs="Palatino Linotype"/>
          <w:i/>
          <w:sz w:val="22"/>
          <w:szCs w:val="22"/>
        </w:rPr>
        <w:t xml:space="preserve"> área responsable de atender esta irregularidad. Finalmente esta información con fundamento en mi derecho de petición, es inaceptable que sepan que una A.C. </w:t>
      </w:r>
      <w:proofErr w:type="spellStart"/>
      <w:r w:rsidRPr="00C836D1">
        <w:rPr>
          <w:rFonts w:ascii="Palatino Linotype" w:eastAsia="Palatino Linotype" w:hAnsi="Palatino Linotype" w:cs="Palatino Linotype"/>
          <w:i/>
          <w:sz w:val="22"/>
          <w:szCs w:val="22"/>
        </w:rPr>
        <w:t>esta</w:t>
      </w:r>
      <w:proofErr w:type="spellEnd"/>
      <w:r w:rsidRPr="00C836D1">
        <w:rPr>
          <w:rFonts w:ascii="Palatino Linotype" w:eastAsia="Palatino Linotype" w:hAnsi="Palatino Linotype" w:cs="Palatino Linotype"/>
          <w:i/>
          <w:sz w:val="22"/>
          <w:szCs w:val="22"/>
        </w:rPr>
        <w:t xml:space="preserve"> cobrando y gestionando el tema del agua potable, que la dependencia no los reconozca pero no actúe, me dejan al igual que miles de habitantes en estado de indefensible, entonces parece que hay un estado paralelo que cobra derechos y no hacen nada, esta omisión debe tener consecuencias por incompetencia en tema de responsabilidad de servidores públicos. </w:t>
      </w:r>
      <w:proofErr w:type="gramStart"/>
      <w:r w:rsidRPr="00C836D1">
        <w:rPr>
          <w:rFonts w:ascii="Palatino Linotype" w:eastAsia="Palatino Linotype" w:hAnsi="Palatino Linotype" w:cs="Palatino Linotype"/>
          <w:i/>
          <w:sz w:val="22"/>
          <w:szCs w:val="22"/>
        </w:rPr>
        <w:t>por</w:t>
      </w:r>
      <w:proofErr w:type="gramEnd"/>
      <w:r w:rsidRPr="00C836D1">
        <w:rPr>
          <w:rFonts w:ascii="Palatino Linotype" w:eastAsia="Palatino Linotype" w:hAnsi="Palatino Linotype" w:cs="Palatino Linotype"/>
          <w:i/>
          <w:sz w:val="22"/>
          <w:szCs w:val="22"/>
        </w:rPr>
        <w:t xml:space="preserve"> lo que exijo respuesta puntual para realizar las acciones necesarias en aras de garantizarme como ciudadano ya que ustedes no pueden el acceso a un administración adecuada." (</w:t>
      </w:r>
      <w:proofErr w:type="gramStart"/>
      <w:r w:rsidRPr="00C836D1">
        <w:rPr>
          <w:rFonts w:ascii="Palatino Linotype" w:eastAsia="Palatino Linotype" w:hAnsi="Palatino Linotype" w:cs="Palatino Linotype"/>
          <w:i/>
          <w:sz w:val="22"/>
          <w:szCs w:val="22"/>
        </w:rPr>
        <w:t>sic</w:t>
      </w:r>
      <w:proofErr w:type="gramEnd"/>
      <w:r w:rsidRPr="00C836D1">
        <w:rPr>
          <w:rFonts w:ascii="Palatino Linotype" w:eastAsia="Palatino Linotype" w:hAnsi="Palatino Linotype" w:cs="Palatino Linotype"/>
          <w:i/>
          <w:sz w:val="22"/>
          <w:szCs w:val="22"/>
        </w:rPr>
        <w:t>)</w:t>
      </w:r>
    </w:p>
    <w:p w14:paraId="3A218A28" w14:textId="77777777" w:rsidR="002726AC" w:rsidRPr="00C836D1" w:rsidRDefault="002726AC" w:rsidP="002726AC">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En este sentido, no pasa </w:t>
      </w:r>
      <w:proofErr w:type="gramStart"/>
      <w:r w:rsidRPr="00C836D1">
        <w:rPr>
          <w:rFonts w:ascii="Palatino Linotype" w:eastAsia="Palatino Linotype" w:hAnsi="Palatino Linotype" w:cs="Palatino Linotype"/>
        </w:rPr>
        <w:t>inadvertido</w:t>
      </w:r>
      <w:proofErr w:type="gramEnd"/>
      <w:r w:rsidRPr="00C836D1">
        <w:rPr>
          <w:rFonts w:ascii="Palatino Linotype" w:eastAsia="Palatino Linotype" w:hAnsi="Palatino Linotype" w:cs="Palatino Linotype"/>
        </w:rPr>
        <w:t xml:space="preserve"> para este Organismo Garante que la parte </w:t>
      </w:r>
      <w:r w:rsidRPr="00C836D1">
        <w:rPr>
          <w:rFonts w:ascii="Palatino Linotype" w:eastAsia="Palatino Linotype" w:hAnsi="Palatino Linotype" w:cs="Palatino Linotype"/>
          <w:b/>
        </w:rPr>
        <w:t>Recurrente</w:t>
      </w:r>
      <w:r w:rsidRPr="00C836D1">
        <w:rPr>
          <w:rFonts w:ascii="Palatino Linotype" w:eastAsia="Palatino Linotype" w:hAnsi="Palatino Linotype" w:cs="Palatino Linotype"/>
        </w:rPr>
        <w:t xml:space="preserve"> no manifestó inconformidad respecto de los puntos 1, 2, 3, 4 y 5 de la solicitud, pues refirió de manera expresa que el Sujeto Obligado fue omiso al responder el punto 6 de la solicitud, solicitando en el acto, diera respuesta puntual </w:t>
      </w:r>
      <w:r w:rsidRPr="00C836D1">
        <w:rPr>
          <w:rFonts w:ascii="Palatino Linotype" w:eastAsia="Palatino Linotype" w:hAnsi="Palatino Linotype" w:cs="Palatino Linotype"/>
        </w:rPr>
        <w:lastRenderedPageBreak/>
        <w:t>al mismo. de manera expresa, que no se le proporcionó la información del municipio, por lo que, al no ser impugnados, la respuesta debe declararse consentida respecto a estos puntos, en el entendido de que al no haber realizado manifestaciones de inconformidad al respecto, no pueden producirse efectos jurídicos tendentes a revocar, confirmar o modificar el acto reclamado.</w:t>
      </w:r>
    </w:p>
    <w:p w14:paraId="33BDEED5" w14:textId="0852FEF3" w:rsidR="002726AC" w:rsidRPr="00C836D1" w:rsidRDefault="002726AC" w:rsidP="002726AC">
      <w:pPr>
        <w:spacing w:before="240" w:after="36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Lo anterior es así, debido a que cuando la parte </w:t>
      </w:r>
      <w:r w:rsidRPr="00C836D1">
        <w:rPr>
          <w:rFonts w:ascii="Palatino Linotype" w:eastAsia="Palatino Linotype" w:hAnsi="Palatino Linotype" w:cs="Palatino Linotype"/>
          <w:b/>
        </w:rPr>
        <w:t>Recurrente</w:t>
      </w:r>
      <w:r w:rsidRPr="00C836D1">
        <w:rPr>
          <w:rFonts w:ascii="Palatino Linotype" w:eastAsia="Palatino Linotype" w:hAnsi="Palatino Linotype" w:cs="Palatino Linotype"/>
        </w:rPr>
        <w:t xml:space="preserve"> impugna la respuesta del </w:t>
      </w:r>
      <w:r w:rsidRPr="00C836D1">
        <w:rPr>
          <w:rFonts w:ascii="Palatino Linotype" w:eastAsia="Palatino Linotype" w:hAnsi="Palatino Linotype" w:cs="Palatino Linotype"/>
          <w:b/>
        </w:rPr>
        <w:t>Sujeto Obligado</w:t>
      </w:r>
      <w:r w:rsidRPr="00C836D1">
        <w:rPr>
          <w:rFonts w:ascii="Palatino Linotype" w:eastAsia="Palatino Linotype" w:hAnsi="Palatino Linotype" w:cs="Palatino Linotype"/>
        </w:rPr>
        <w:t>, y éste no expresa Razón o Motivo de Inconformidad en contra de todos los rubros solicitados, dichos rubros deben declararse atendidos, pues se en</w:t>
      </w:r>
      <w:r w:rsidR="004D4A21" w:rsidRPr="00C836D1">
        <w:rPr>
          <w:rFonts w:ascii="Palatino Linotype" w:eastAsia="Palatino Linotype" w:hAnsi="Palatino Linotype" w:cs="Palatino Linotype"/>
        </w:rPr>
        <w:t>tiende que la parte Recurrente está</w:t>
      </w:r>
      <w:r w:rsidRPr="00C836D1">
        <w:rPr>
          <w:rFonts w:ascii="Palatino Linotype" w:eastAsia="Palatino Linotype" w:hAnsi="Palatino Linotype" w:cs="Palatino Linotype"/>
        </w:rPr>
        <w:t xml:space="preserve"> conforme con la información entregada al no contravenir la misma. </w:t>
      </w:r>
    </w:p>
    <w:p w14:paraId="1880341A" w14:textId="77777777" w:rsidR="002726AC" w:rsidRPr="00C836D1" w:rsidRDefault="002726AC" w:rsidP="002726AC">
      <w:pPr>
        <w:spacing w:before="240" w:after="36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Sirve de Apoyo a lo anterior, por analogía la Tesis Jurisprudencial Número 3ª./J.7/91, Publicada en el Semanario Judicial de la Federación y su Gaceta bajo el número de registro 174,177, que establece lo siguiente:</w:t>
      </w:r>
    </w:p>
    <w:p w14:paraId="095B914E" w14:textId="77777777" w:rsidR="002726AC" w:rsidRPr="00C836D1" w:rsidRDefault="002726AC" w:rsidP="002726AC">
      <w:pPr>
        <w:spacing w:before="240" w:after="360"/>
        <w:ind w:left="851" w:right="900"/>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b/>
          <w:i/>
          <w:sz w:val="22"/>
          <w:szCs w:val="22"/>
        </w:rPr>
        <w:t xml:space="preserve">“REVISIÓN EN AMPARO. LOS RESOLUTIVOS NO COMBATIDOS DEBEN DECLARARSE FIRMES. </w:t>
      </w:r>
      <w:r w:rsidRPr="00C836D1">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8E2183B" w14:textId="77777777" w:rsidR="002726AC" w:rsidRPr="00C836D1" w:rsidRDefault="002726AC" w:rsidP="002726AC">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lastRenderedPageBreak/>
        <w:t>Consecuentemente, se insiste, ante la falta de impugnación eficaz, la respuesta entregada debe declararse consentida por la persona solicitante.</w:t>
      </w:r>
    </w:p>
    <w:p w14:paraId="34C8606F" w14:textId="77777777" w:rsidR="002726AC" w:rsidRPr="00C836D1" w:rsidRDefault="002726AC" w:rsidP="002726AC">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Lo anterior se sustenta con lo plasmado en el criterio 01/20 emitido por el Instituto Nacional de Transparencia, Acceso a la Información, y Protección de Datos Personales, INAI, que lleva por rubro y texto los siguientes: </w:t>
      </w:r>
    </w:p>
    <w:p w14:paraId="0628435E" w14:textId="77777777" w:rsidR="002726AC" w:rsidRPr="00C836D1" w:rsidRDefault="002726AC" w:rsidP="002726AC">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i/>
          <w:sz w:val="22"/>
          <w:szCs w:val="22"/>
        </w:rPr>
        <w:t>“</w:t>
      </w:r>
      <w:r w:rsidRPr="00C836D1">
        <w:rPr>
          <w:rFonts w:ascii="Palatino Linotype" w:eastAsia="Palatino Linotype" w:hAnsi="Palatino Linotype" w:cs="Palatino Linotype"/>
          <w:b/>
          <w:i/>
          <w:sz w:val="22"/>
          <w:szCs w:val="22"/>
        </w:rPr>
        <w:t xml:space="preserve">Actos consentidos tácitamente. Improcedencia de su análisis. </w:t>
      </w:r>
      <w:r w:rsidRPr="00C836D1">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1AD13BC" w14:textId="77777777" w:rsidR="002726AC" w:rsidRPr="00C836D1" w:rsidRDefault="002726AC" w:rsidP="002726AC">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77DB020A" w14:textId="77777777" w:rsidR="002726AC" w:rsidRPr="00C836D1" w:rsidRDefault="002726AC" w:rsidP="002726AC">
      <w:pPr>
        <w:ind w:left="851" w:right="900"/>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b/>
          <w:i/>
          <w:smallCaps/>
          <w:sz w:val="22"/>
          <w:szCs w:val="22"/>
        </w:rPr>
        <w:t xml:space="preserve">“ACTOS CONSENTIDOS. SON LOS QUE NO SE IMPUGNAN MEDIANTE EL RECURSO IDÓNEO. </w:t>
      </w:r>
      <w:r w:rsidRPr="00C836D1">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7EA254E" w14:textId="77777777" w:rsidR="002726AC" w:rsidRPr="00C836D1" w:rsidRDefault="002726AC" w:rsidP="002726AC">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Asimismo, se precisa que la parte </w:t>
      </w:r>
      <w:r w:rsidRPr="00C836D1">
        <w:rPr>
          <w:rFonts w:ascii="Palatino Linotype" w:eastAsia="Palatino Linotype" w:hAnsi="Palatino Linotype" w:cs="Palatino Linotype"/>
          <w:b/>
          <w:bCs/>
        </w:rPr>
        <w:t xml:space="preserve">Recurrente </w:t>
      </w:r>
      <w:r w:rsidRPr="00C836D1">
        <w:rPr>
          <w:rFonts w:ascii="Palatino Linotype" w:eastAsia="Palatino Linotype" w:hAnsi="Palatino Linotype" w:cs="Palatino Linotype"/>
        </w:rPr>
        <w:t>pretendió ampliar su solicitud a través de su recurso de revisión, pues solicitó se diera puntual a “...</w:t>
      </w:r>
      <w:r w:rsidRPr="00C836D1">
        <w:rPr>
          <w:rFonts w:ascii="Palatino Linotype" w:eastAsia="Palatino Linotype" w:hAnsi="Palatino Linotype" w:cs="Palatino Linotype"/>
          <w:i/>
          <w:sz w:val="22"/>
          <w:szCs w:val="22"/>
        </w:rPr>
        <w:t xml:space="preserve">1. Ahora bien, si no reconocen la autoridad del Comité de Agua Potable de San José del Vidrio, porque le permiten la administración del pozo del </w:t>
      </w:r>
      <w:proofErr w:type="gramStart"/>
      <w:r w:rsidRPr="00C836D1">
        <w:rPr>
          <w:rFonts w:ascii="Palatino Linotype" w:eastAsia="Palatino Linotype" w:hAnsi="Palatino Linotype" w:cs="Palatino Linotype"/>
          <w:i/>
          <w:sz w:val="22"/>
          <w:szCs w:val="22"/>
        </w:rPr>
        <w:t>pueblo ?</w:t>
      </w:r>
      <w:proofErr w:type="gramEnd"/>
      <w:r w:rsidRPr="00C836D1">
        <w:rPr>
          <w:rFonts w:ascii="Palatino Linotype" w:eastAsia="Palatino Linotype" w:hAnsi="Palatino Linotype" w:cs="Palatino Linotype"/>
          <w:i/>
          <w:sz w:val="22"/>
          <w:szCs w:val="22"/>
        </w:rPr>
        <w:t xml:space="preserve"> 2. Porque no actúa para recuperar la administración del agua, </w:t>
      </w:r>
      <w:r w:rsidRPr="00C836D1">
        <w:rPr>
          <w:rFonts w:ascii="Palatino Linotype" w:eastAsia="Palatino Linotype" w:hAnsi="Palatino Linotype" w:cs="Palatino Linotype"/>
          <w:i/>
          <w:sz w:val="22"/>
          <w:szCs w:val="22"/>
        </w:rPr>
        <w:lastRenderedPageBreak/>
        <w:t xml:space="preserve">en el poblado de san </w:t>
      </w:r>
      <w:proofErr w:type="spellStart"/>
      <w:r w:rsidRPr="00C836D1">
        <w:rPr>
          <w:rFonts w:ascii="Palatino Linotype" w:eastAsia="Palatino Linotype" w:hAnsi="Palatino Linotype" w:cs="Palatino Linotype"/>
          <w:i/>
          <w:sz w:val="22"/>
          <w:szCs w:val="22"/>
        </w:rPr>
        <w:t>josé</w:t>
      </w:r>
      <w:proofErr w:type="spellEnd"/>
      <w:r w:rsidRPr="00C836D1">
        <w:rPr>
          <w:rFonts w:ascii="Palatino Linotype" w:eastAsia="Palatino Linotype" w:hAnsi="Palatino Linotype" w:cs="Palatino Linotype"/>
          <w:i/>
          <w:sz w:val="22"/>
          <w:szCs w:val="22"/>
        </w:rPr>
        <w:t xml:space="preserve"> del vidrio. 3. a Partir de la </w:t>
      </w:r>
      <w:proofErr w:type="spellStart"/>
      <w:r w:rsidRPr="00C836D1">
        <w:rPr>
          <w:rFonts w:ascii="Palatino Linotype" w:eastAsia="Palatino Linotype" w:hAnsi="Palatino Linotype" w:cs="Palatino Linotype"/>
          <w:i/>
          <w:sz w:val="22"/>
          <w:szCs w:val="22"/>
        </w:rPr>
        <w:t>feha</w:t>
      </w:r>
      <w:proofErr w:type="spellEnd"/>
      <w:r w:rsidRPr="00C836D1">
        <w:rPr>
          <w:rFonts w:ascii="Palatino Linotype" w:eastAsia="Palatino Linotype" w:hAnsi="Palatino Linotype" w:cs="Palatino Linotype"/>
          <w:i/>
          <w:sz w:val="22"/>
          <w:szCs w:val="22"/>
        </w:rPr>
        <w:t xml:space="preserve"> de recepción de mi </w:t>
      </w:r>
      <w:proofErr w:type="spellStart"/>
      <w:r w:rsidRPr="00C836D1">
        <w:rPr>
          <w:rFonts w:ascii="Palatino Linotype" w:eastAsia="Palatino Linotype" w:hAnsi="Palatino Linotype" w:cs="Palatino Linotype"/>
          <w:i/>
          <w:sz w:val="22"/>
          <w:szCs w:val="22"/>
        </w:rPr>
        <w:t>solicitu</w:t>
      </w:r>
      <w:proofErr w:type="spellEnd"/>
      <w:r w:rsidRPr="00C836D1">
        <w:rPr>
          <w:rFonts w:ascii="Palatino Linotype" w:eastAsia="Palatino Linotype" w:hAnsi="Palatino Linotype" w:cs="Palatino Linotype"/>
          <w:i/>
          <w:sz w:val="22"/>
          <w:szCs w:val="22"/>
        </w:rPr>
        <w:t xml:space="preserve"> de información, tuvieron </w:t>
      </w:r>
      <w:proofErr w:type="spellStart"/>
      <w:r w:rsidRPr="00C836D1">
        <w:rPr>
          <w:rFonts w:ascii="Palatino Linotype" w:eastAsia="Palatino Linotype" w:hAnsi="Palatino Linotype" w:cs="Palatino Linotype"/>
          <w:i/>
          <w:sz w:val="22"/>
          <w:szCs w:val="22"/>
        </w:rPr>
        <w:t>conociemton</w:t>
      </w:r>
      <w:proofErr w:type="spellEnd"/>
      <w:r w:rsidRPr="00C836D1">
        <w:rPr>
          <w:rFonts w:ascii="Palatino Linotype" w:eastAsia="Palatino Linotype" w:hAnsi="Palatino Linotype" w:cs="Palatino Linotype"/>
          <w:i/>
          <w:sz w:val="22"/>
          <w:szCs w:val="22"/>
        </w:rPr>
        <w:t xml:space="preserve"> de esta </w:t>
      </w:r>
      <w:proofErr w:type="spellStart"/>
      <w:r w:rsidRPr="00C836D1">
        <w:rPr>
          <w:rFonts w:ascii="Palatino Linotype" w:eastAsia="Palatino Linotype" w:hAnsi="Palatino Linotype" w:cs="Palatino Linotype"/>
          <w:i/>
          <w:sz w:val="22"/>
          <w:szCs w:val="22"/>
        </w:rPr>
        <w:t>oirregularidad</w:t>
      </w:r>
      <w:proofErr w:type="spellEnd"/>
      <w:r w:rsidRPr="00C836D1">
        <w:rPr>
          <w:rFonts w:ascii="Palatino Linotype" w:eastAsia="Palatino Linotype" w:hAnsi="Palatino Linotype" w:cs="Palatino Linotype"/>
          <w:i/>
          <w:sz w:val="22"/>
          <w:szCs w:val="22"/>
        </w:rPr>
        <w:t xml:space="preserve">, solicito los acuses de las acciones que </w:t>
      </w:r>
      <w:proofErr w:type="spellStart"/>
      <w:r w:rsidRPr="00C836D1">
        <w:rPr>
          <w:rFonts w:ascii="Palatino Linotype" w:eastAsia="Palatino Linotype" w:hAnsi="Palatino Linotype" w:cs="Palatino Linotype"/>
          <w:i/>
          <w:sz w:val="22"/>
          <w:szCs w:val="22"/>
        </w:rPr>
        <w:t>estan</w:t>
      </w:r>
      <w:proofErr w:type="spellEnd"/>
      <w:r w:rsidRPr="00C836D1">
        <w:rPr>
          <w:rFonts w:ascii="Palatino Linotype" w:eastAsia="Palatino Linotype" w:hAnsi="Palatino Linotype" w:cs="Palatino Linotype"/>
          <w:i/>
          <w:sz w:val="22"/>
          <w:szCs w:val="22"/>
        </w:rPr>
        <w:t xml:space="preserve"> tomando para </w:t>
      </w:r>
      <w:proofErr w:type="spellStart"/>
      <w:r w:rsidRPr="00C836D1">
        <w:rPr>
          <w:rFonts w:ascii="Palatino Linotype" w:eastAsia="Palatino Linotype" w:hAnsi="Palatino Linotype" w:cs="Palatino Linotype"/>
          <w:i/>
          <w:sz w:val="22"/>
          <w:szCs w:val="22"/>
        </w:rPr>
        <w:t>soluconar</w:t>
      </w:r>
      <w:proofErr w:type="spellEnd"/>
      <w:r w:rsidRPr="00C836D1">
        <w:rPr>
          <w:rFonts w:ascii="Palatino Linotype" w:eastAsia="Palatino Linotype" w:hAnsi="Palatino Linotype" w:cs="Palatino Linotype"/>
          <w:i/>
          <w:sz w:val="22"/>
          <w:szCs w:val="22"/>
        </w:rPr>
        <w:t xml:space="preserve"> el </w:t>
      </w:r>
      <w:proofErr w:type="spellStart"/>
      <w:r w:rsidRPr="00C836D1">
        <w:rPr>
          <w:rFonts w:ascii="Palatino Linotype" w:eastAsia="Palatino Linotype" w:hAnsi="Palatino Linotype" w:cs="Palatino Linotype"/>
          <w:i/>
          <w:sz w:val="22"/>
          <w:szCs w:val="22"/>
        </w:rPr>
        <w:t>prioblema</w:t>
      </w:r>
      <w:proofErr w:type="spellEnd"/>
      <w:r w:rsidRPr="00C836D1">
        <w:rPr>
          <w:rFonts w:ascii="Palatino Linotype" w:eastAsia="Palatino Linotype" w:hAnsi="Palatino Linotype" w:cs="Palatino Linotype"/>
          <w:i/>
          <w:sz w:val="22"/>
          <w:szCs w:val="22"/>
        </w:rPr>
        <w:t xml:space="preserve">. 4. </w:t>
      </w:r>
      <w:proofErr w:type="gramStart"/>
      <w:r w:rsidRPr="00C836D1">
        <w:rPr>
          <w:rFonts w:ascii="Palatino Linotype" w:eastAsia="Palatino Linotype" w:hAnsi="Palatino Linotype" w:cs="Palatino Linotype"/>
          <w:i/>
          <w:sz w:val="22"/>
          <w:szCs w:val="22"/>
        </w:rPr>
        <w:t>que</w:t>
      </w:r>
      <w:proofErr w:type="gramEnd"/>
      <w:r w:rsidRPr="00C836D1">
        <w:rPr>
          <w:rFonts w:ascii="Palatino Linotype" w:eastAsia="Palatino Linotype" w:hAnsi="Palatino Linotype" w:cs="Palatino Linotype"/>
          <w:i/>
          <w:sz w:val="22"/>
          <w:szCs w:val="22"/>
        </w:rPr>
        <w:t xml:space="preserve"> servidor público con nombre y cargo además </w:t>
      </w:r>
      <w:proofErr w:type="spellStart"/>
      <w:r w:rsidRPr="00C836D1">
        <w:rPr>
          <w:rFonts w:ascii="Palatino Linotype" w:eastAsia="Palatino Linotype" w:hAnsi="Palatino Linotype" w:cs="Palatino Linotype"/>
          <w:i/>
          <w:sz w:val="22"/>
          <w:szCs w:val="22"/>
        </w:rPr>
        <w:t>de el</w:t>
      </w:r>
      <w:proofErr w:type="spellEnd"/>
      <w:r w:rsidRPr="00C836D1">
        <w:rPr>
          <w:rFonts w:ascii="Palatino Linotype" w:eastAsia="Palatino Linotype" w:hAnsi="Palatino Linotype" w:cs="Palatino Linotype"/>
          <w:i/>
          <w:sz w:val="22"/>
          <w:szCs w:val="22"/>
        </w:rPr>
        <w:t xml:space="preserve"> área responsable de atender esta irregularidad...</w:t>
      </w:r>
      <w:r w:rsidRPr="00C836D1">
        <w:rPr>
          <w:rFonts w:ascii="Palatino Linotype" w:eastAsia="Palatino Linotype" w:hAnsi="Palatino Linotype" w:cs="Palatino Linotype"/>
        </w:rPr>
        <w:t xml:space="preserve">” (sic) no obstante, como se advierte en el antecedente 1 de la presente resolución, dicha información no fue solicitada, es decir, </w:t>
      </w:r>
      <w:r w:rsidRPr="00C836D1">
        <w:rPr>
          <w:rFonts w:ascii="Palatino Linotype" w:hAnsi="Palatino Linotype"/>
        </w:rPr>
        <w:t xml:space="preserve">no fue requerida en un primer momento en dichos términos, en este sentido, dichos pronunciamientos se traducen como una </w:t>
      </w:r>
      <w:r w:rsidRPr="00C836D1">
        <w:rPr>
          <w:rFonts w:ascii="Palatino Linotype" w:hAnsi="Palatino Linotype"/>
          <w:i/>
        </w:rPr>
        <w:t xml:space="preserve">plus </w:t>
      </w:r>
      <w:proofErr w:type="spellStart"/>
      <w:r w:rsidRPr="00C836D1">
        <w:rPr>
          <w:rFonts w:ascii="Palatino Linotype" w:hAnsi="Palatino Linotype"/>
          <w:i/>
        </w:rPr>
        <w:t>petitio</w:t>
      </w:r>
      <w:proofErr w:type="spellEnd"/>
      <w:r w:rsidRPr="00C836D1">
        <w:rPr>
          <w:rFonts w:ascii="Palatino Linotype" w:hAnsi="Palatino Linotype"/>
          <w:b/>
          <w:i/>
        </w:rPr>
        <w:t xml:space="preserve">, </w:t>
      </w:r>
      <w:r w:rsidRPr="00C836D1">
        <w:rPr>
          <w:rFonts w:ascii="Palatino Linotype" w:hAnsi="Palatino Linotype"/>
        </w:rPr>
        <w:t xml:space="preserve">y por tanto inatendibles a través del recurso de revisión. </w:t>
      </w:r>
    </w:p>
    <w:p w14:paraId="5CA5FBEC" w14:textId="77777777" w:rsidR="002726AC" w:rsidRPr="00C836D1" w:rsidRDefault="002726AC" w:rsidP="002726AC">
      <w:pPr>
        <w:spacing w:before="240" w:after="240" w:line="360" w:lineRule="auto"/>
        <w:jc w:val="both"/>
        <w:rPr>
          <w:rFonts w:ascii="Palatino Linotype" w:hAnsi="Palatino Linotype"/>
        </w:rPr>
      </w:pPr>
      <w:r w:rsidRPr="00C836D1">
        <w:rPr>
          <w:rFonts w:ascii="Palatino Linotype" w:hAnsi="Palatino Linotype"/>
        </w:rPr>
        <w:t>En este orden de ideas, una vez formulada su solicitud inicial,</w:t>
      </w:r>
      <w:r w:rsidRPr="00C836D1">
        <w:rPr>
          <w:rFonts w:ascii="Palatino Linotype" w:hAnsi="Palatino Linotype"/>
          <w:i/>
        </w:rPr>
        <w:t xml:space="preserve"> </w:t>
      </w:r>
      <w:r w:rsidRPr="00C836D1">
        <w:rPr>
          <w:rFonts w:ascii="Palatino Linotype" w:hAnsi="Palatino Linotype"/>
        </w:rPr>
        <w:t>los particulares no pueden modificarla o ampliarla a través de posteriores promociones o en el momento de ingresar su recurso de revisión y menos aún si les fue otorgada la oportunidad para su ampliación, por tanto, la materia de las solicitudes de información se circunscribe a que se permita el acceso a los documentos inicialmente solicitados y en su caso a los aclarados o corregidos.</w:t>
      </w:r>
    </w:p>
    <w:p w14:paraId="66BE7DB9" w14:textId="77777777" w:rsidR="002726AC" w:rsidRPr="00C836D1" w:rsidRDefault="002726AC" w:rsidP="002726AC">
      <w:pPr>
        <w:pStyle w:val="NormalWeb"/>
        <w:spacing w:line="360" w:lineRule="auto"/>
        <w:jc w:val="both"/>
        <w:rPr>
          <w:rFonts w:ascii="Palatino Linotype" w:hAnsi="Palatino Linotype"/>
        </w:rPr>
      </w:pPr>
      <w:r w:rsidRPr="00C836D1">
        <w:rPr>
          <w:rFonts w:ascii="Palatino Linotype" w:hAnsi="Palatino Linotype"/>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34EA1F1D" w14:textId="77777777" w:rsidR="002726AC" w:rsidRPr="00C836D1" w:rsidRDefault="002726AC" w:rsidP="002726AC">
      <w:pPr>
        <w:spacing w:before="240" w:after="240"/>
        <w:ind w:left="851" w:right="900"/>
        <w:jc w:val="both"/>
        <w:rPr>
          <w:rFonts w:ascii="Palatino Linotype" w:hAnsi="Palatino Linotype"/>
        </w:rPr>
      </w:pPr>
      <w:r w:rsidRPr="00C836D1">
        <w:rPr>
          <w:rFonts w:ascii="Palatino Linotype" w:hAnsi="Palatino Linotype"/>
          <w:i/>
          <w:sz w:val="22"/>
          <w:szCs w:val="22"/>
        </w:rPr>
        <w:t>“</w:t>
      </w:r>
      <w:r w:rsidRPr="00C836D1">
        <w:rPr>
          <w:rFonts w:ascii="Palatino Linotype" w:hAnsi="Palatino Linotype"/>
          <w:b/>
          <w:i/>
          <w:sz w:val="22"/>
          <w:szCs w:val="22"/>
        </w:rPr>
        <w:t xml:space="preserve">Es improcedente ampliar las solicitudes de acceso a información, a través de la interposición del recurso de revisión. </w:t>
      </w:r>
      <w:r w:rsidRPr="00C836D1">
        <w:rPr>
          <w:rFonts w:ascii="Palatino Linotype" w:hAnsi="Palatino Linotype"/>
          <w:bCs/>
          <w:i/>
          <w:sz w:val="22"/>
          <w:szCs w:val="22"/>
        </w:rPr>
        <w:t xml:space="preserve">En términos de los artículos 155, fracción VII de la Ley General de Transparencia y Acceso a la </w:t>
      </w:r>
      <w:r w:rsidRPr="00C836D1">
        <w:rPr>
          <w:rFonts w:ascii="Palatino Linotype" w:hAnsi="Palatino Linotype"/>
          <w:bCs/>
          <w:i/>
          <w:sz w:val="22"/>
          <w:szCs w:val="22"/>
        </w:rPr>
        <w:lastRenderedPageBreak/>
        <w:t>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C836D1">
        <w:rPr>
          <w:rFonts w:ascii="Palatino Linotype" w:hAnsi="Palatino Linotype"/>
          <w:b/>
          <w:i/>
          <w:sz w:val="22"/>
          <w:szCs w:val="22"/>
        </w:rPr>
        <w:t>.</w:t>
      </w:r>
      <w:r w:rsidRPr="00C836D1">
        <w:rPr>
          <w:rFonts w:ascii="Palatino Linotype" w:hAnsi="Palatino Linotype"/>
          <w:i/>
          <w:sz w:val="22"/>
          <w:szCs w:val="22"/>
        </w:rPr>
        <w:t>”</w:t>
      </w:r>
    </w:p>
    <w:p w14:paraId="59F33163" w14:textId="1D8C9016" w:rsidR="00310947" w:rsidRPr="00C836D1" w:rsidRDefault="00A7015D" w:rsidP="00310947">
      <w:pPr>
        <w:spacing w:before="240" w:after="240" w:line="360" w:lineRule="auto"/>
        <w:ind w:right="49"/>
        <w:jc w:val="both"/>
        <w:rPr>
          <w:rFonts w:ascii="Palatino Linotype" w:eastAsia="Palatino Linotype" w:hAnsi="Palatino Linotype" w:cs="Palatino Linotype"/>
        </w:rPr>
      </w:pPr>
      <w:r w:rsidRPr="00C836D1">
        <w:rPr>
          <w:rFonts w:ascii="Palatino Linotype" w:eastAsia="Palatino Linotype" w:hAnsi="Palatino Linotype" w:cs="Palatino Linotype"/>
        </w:rPr>
        <w:t>Asimismo</w:t>
      </w:r>
      <w:r w:rsidR="00310947" w:rsidRPr="00C836D1">
        <w:rPr>
          <w:rFonts w:ascii="Palatino Linotype" w:eastAsia="Palatino Linotype" w:hAnsi="Palatino Linotype" w:cs="Palatino Linotype"/>
        </w:rPr>
        <w:t xml:space="preserve">, se advirtió que la parte </w:t>
      </w:r>
      <w:r w:rsidR="00310947" w:rsidRPr="00C836D1">
        <w:rPr>
          <w:rFonts w:ascii="Palatino Linotype" w:eastAsia="Palatino Linotype" w:hAnsi="Palatino Linotype" w:cs="Palatino Linotype"/>
          <w:b/>
          <w:bCs/>
        </w:rPr>
        <w:t>Recurrente</w:t>
      </w:r>
      <w:r w:rsidR="00310947" w:rsidRPr="00C836D1">
        <w:rPr>
          <w:rFonts w:ascii="Palatino Linotype" w:eastAsia="Palatino Linotype" w:hAnsi="Palatino Linotype" w:cs="Palatino Linotype"/>
        </w:rPr>
        <w:t xml:space="preserve"> </w:t>
      </w:r>
      <w:r w:rsidR="00310947" w:rsidRPr="00C836D1">
        <w:rPr>
          <w:rFonts w:ascii="Palatino Linotype" w:hAnsi="Palatino Linotype"/>
        </w:rPr>
        <w:t>realizó diversos planteamientos subjetivos, como parte de su recurso de revisión, tales como “</w:t>
      </w:r>
      <w:r w:rsidR="00310947" w:rsidRPr="00C836D1">
        <w:rPr>
          <w:rFonts w:ascii="Palatino Linotype" w:hAnsi="Palatino Linotype"/>
          <w:i/>
          <w:iCs/>
        </w:rPr>
        <w:t xml:space="preserve">Finalmente esta información con fundamento en mi derecho de petición, es inaceptable que sepan que una A.C. </w:t>
      </w:r>
      <w:proofErr w:type="spellStart"/>
      <w:r w:rsidR="00310947" w:rsidRPr="00C836D1">
        <w:rPr>
          <w:rFonts w:ascii="Palatino Linotype" w:hAnsi="Palatino Linotype"/>
          <w:i/>
          <w:iCs/>
        </w:rPr>
        <w:t>esta</w:t>
      </w:r>
      <w:proofErr w:type="spellEnd"/>
      <w:r w:rsidR="00310947" w:rsidRPr="00C836D1">
        <w:rPr>
          <w:rFonts w:ascii="Palatino Linotype" w:hAnsi="Palatino Linotype"/>
          <w:i/>
          <w:iCs/>
        </w:rPr>
        <w:t xml:space="preserve"> cobrando y gestionando el tema del agua potable, que la dependencia no los reconozca pero no actúe, me dejan al igual que miles de habitantes en estado de indefensible, entonces parece que hay un estado paralelo que cobra derechos y no hacen nada, esta omisión debe tener consecuencias por incompetencia en tema de responsabilidad de servidores públicos. por lo que exijo respuesta puntual para realizar las acciones necesarias en aras de garantizarme como ciudadano ya que ustedes no pueden el acceso a un administración adecuada</w:t>
      </w:r>
      <w:r w:rsidR="00310947" w:rsidRPr="00C836D1">
        <w:rPr>
          <w:rFonts w:ascii="Palatino Linotype" w:hAnsi="Palatino Linotype"/>
        </w:rPr>
        <w:t xml:space="preserve">” (sic) </w:t>
      </w:r>
      <w:r w:rsidR="00310947" w:rsidRPr="00C836D1">
        <w:rPr>
          <w:rFonts w:ascii="Palatino Linotype" w:hAnsi="Palatino Linotype" w:cs="Arial"/>
          <w:bCs/>
        </w:rPr>
        <w:t xml:space="preserve">ante lo cual se puntualiza que el derecho al acceso a la información pública constituye una prerrogativa para acceder a documentos o registros de información pública generada o en posesión de los sujetos obligados,  motivo por el cual, este Organismo Garante reitera que dichas manifestaciones no son susceptibles de ser tomadas en consideración, </w:t>
      </w:r>
      <w:r w:rsidR="00310947" w:rsidRPr="00C836D1">
        <w:rPr>
          <w:rFonts w:ascii="Palatino Linotype" w:eastAsia="Arial Unicode MS" w:hAnsi="Palatino Linotype" w:cs="Arial"/>
        </w:rPr>
        <w:t xml:space="preserve">toda vez que, no constituyen el ejercicio de un derecho de acceso a la información pública, sino más bien el ejercicio de </w:t>
      </w:r>
      <w:r w:rsidR="00310947" w:rsidRPr="00C836D1">
        <w:rPr>
          <w:rFonts w:ascii="Palatino Linotype" w:hAnsi="Palatino Linotype" w:cs="Arial"/>
          <w:szCs w:val="20"/>
        </w:rPr>
        <w:t xml:space="preserve">un derecho de expresión, </w:t>
      </w:r>
      <w:r w:rsidR="00310947" w:rsidRPr="00C836D1">
        <w:rPr>
          <w:rFonts w:ascii="Palatino Linotype" w:hAnsi="Palatino Linotype" w:cs="Arial"/>
        </w:rPr>
        <w:t xml:space="preserve">cuya finalidad consiste en dar mayor énfasis a sus </w:t>
      </w:r>
      <w:r w:rsidR="00310947" w:rsidRPr="00C836D1">
        <w:rPr>
          <w:rFonts w:ascii="Palatino Linotype" w:hAnsi="Palatino Linotype" w:cs="Arial"/>
        </w:rPr>
        <w:lastRenderedPageBreak/>
        <w:t>motivos de inconformidad. En este sentido, se trata de manifestaciones sobre las cuales este Instituto no está facultado para pronunciarse.</w:t>
      </w:r>
    </w:p>
    <w:p w14:paraId="010F26BC" w14:textId="1A3DBB21" w:rsidR="002726AC" w:rsidRPr="00C836D1" w:rsidRDefault="002726AC" w:rsidP="002726A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Ahora bien, respecto del punto recurrido, referente </w:t>
      </w:r>
      <w:proofErr w:type="gramStart"/>
      <w:r w:rsidRPr="00C836D1">
        <w:rPr>
          <w:rFonts w:ascii="Palatino Linotype" w:eastAsia="Palatino Linotype" w:hAnsi="Palatino Linotype" w:cs="Palatino Linotype"/>
        </w:rPr>
        <w:t>a</w:t>
      </w:r>
      <w:proofErr w:type="gramEnd"/>
      <w:r w:rsidRPr="00C836D1">
        <w:rPr>
          <w:rFonts w:ascii="Palatino Linotype" w:eastAsia="Palatino Linotype" w:hAnsi="Palatino Linotype" w:cs="Palatino Linotype"/>
        </w:rPr>
        <w:t xml:space="preserve">: </w:t>
      </w:r>
    </w:p>
    <w:p w14:paraId="3D4DA130" w14:textId="2E03F8D7" w:rsidR="002726AC" w:rsidRPr="00C836D1" w:rsidRDefault="002726AC" w:rsidP="002726AC">
      <w:pPr>
        <w:pBdr>
          <w:top w:val="nil"/>
          <w:left w:val="nil"/>
          <w:bottom w:val="nil"/>
          <w:right w:val="nil"/>
          <w:between w:val="nil"/>
        </w:pBdr>
        <w:spacing w:before="240" w:after="240" w:line="276" w:lineRule="auto"/>
        <w:ind w:left="426"/>
        <w:jc w:val="both"/>
        <w:rPr>
          <w:rFonts w:ascii="Palatino Linotype" w:eastAsia="Palatino Linotype" w:hAnsi="Palatino Linotype" w:cs="Palatino Linotype"/>
          <w:b/>
          <w:bCs/>
        </w:rPr>
      </w:pPr>
      <w:r w:rsidRPr="00C836D1">
        <w:rPr>
          <w:rFonts w:ascii="Palatino Linotype" w:eastAsia="Palatino Linotype" w:hAnsi="Palatino Linotype" w:cs="Palatino Linotype"/>
          <w:b/>
          <w:bCs/>
        </w:rPr>
        <w:t xml:space="preserve">6. Finalmente en caso de que sus respuestas se encaminen a que el Organismo no pueden dar un certificado de no adeudo, y que no reconozcan como válido u oficial que el emitido por el Comité, y que por tanto no sea útil para el </w:t>
      </w:r>
      <w:proofErr w:type="spellStart"/>
      <w:r w:rsidRPr="00C836D1">
        <w:rPr>
          <w:rFonts w:ascii="Palatino Linotype" w:eastAsia="Palatino Linotype" w:hAnsi="Palatino Linotype" w:cs="Palatino Linotype"/>
          <w:b/>
          <w:bCs/>
        </w:rPr>
        <w:t>tramite</w:t>
      </w:r>
      <w:proofErr w:type="spellEnd"/>
      <w:r w:rsidRPr="00C836D1">
        <w:rPr>
          <w:rFonts w:ascii="Palatino Linotype" w:eastAsia="Palatino Linotype" w:hAnsi="Palatino Linotype" w:cs="Palatino Linotype"/>
          <w:b/>
          <w:bCs/>
        </w:rPr>
        <w:t xml:space="preserve"> de traslado de dominio, se funde y motive. Así mismo se informen de manera puntual las acciones jurídicas y legales que han realizado o están llevando a cabo para solucionar la irregularidad de que esta Asociación Civil esté cobrando pagos de agua en lugar del Organismo como institución, y de ser el caso, se proporcione una solución a fin de poder c</w:t>
      </w:r>
      <w:r w:rsidR="00990696" w:rsidRPr="00C836D1">
        <w:rPr>
          <w:rFonts w:ascii="Palatino Linotype" w:eastAsia="Palatino Linotype" w:hAnsi="Palatino Linotype" w:cs="Palatino Linotype"/>
          <w:b/>
          <w:bCs/>
        </w:rPr>
        <w:t>ontar con el Certificado de no a</w:t>
      </w:r>
      <w:r w:rsidRPr="00C836D1">
        <w:rPr>
          <w:rFonts w:ascii="Palatino Linotype" w:eastAsia="Palatino Linotype" w:hAnsi="Palatino Linotype" w:cs="Palatino Linotype"/>
          <w:b/>
          <w:bCs/>
        </w:rPr>
        <w:t>deudo que requiero para tramite el traslado de dominio.</w:t>
      </w:r>
    </w:p>
    <w:p w14:paraId="6E71D4C6" w14:textId="77777777" w:rsidR="00E4650F" w:rsidRPr="00C836D1" w:rsidRDefault="00162415" w:rsidP="00162415">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En primera instancia debe apuntarse que la persona solicitante planteó </w:t>
      </w:r>
      <w:r w:rsidR="00E4650F" w:rsidRPr="00C836D1">
        <w:rPr>
          <w:rFonts w:ascii="Palatino Linotype" w:eastAsia="Palatino Linotype" w:hAnsi="Palatino Linotype" w:cs="Palatino Linotype"/>
        </w:rPr>
        <w:t xml:space="preserve">una cuestión </w:t>
      </w:r>
      <w:r w:rsidRPr="00C836D1">
        <w:rPr>
          <w:rFonts w:ascii="Palatino Linotype" w:eastAsia="Palatino Linotype" w:hAnsi="Palatino Linotype" w:cs="Palatino Linotype"/>
        </w:rPr>
        <w:t xml:space="preserve">con la que pretendió el </w:t>
      </w:r>
      <w:r w:rsidRPr="00C836D1">
        <w:rPr>
          <w:rFonts w:ascii="Palatino Linotype" w:eastAsia="Palatino Linotype" w:hAnsi="Palatino Linotype" w:cs="Palatino Linotype"/>
          <w:b/>
        </w:rPr>
        <w:t>Sujeto Obligado</w:t>
      </w:r>
      <w:r w:rsidRPr="00C836D1">
        <w:rPr>
          <w:rFonts w:ascii="Palatino Linotype" w:eastAsia="Palatino Linotype" w:hAnsi="Palatino Linotype" w:cs="Palatino Linotype"/>
        </w:rPr>
        <w:t xml:space="preserve"> </w:t>
      </w:r>
      <w:r w:rsidR="0090327E" w:rsidRPr="00C836D1">
        <w:rPr>
          <w:rFonts w:ascii="Palatino Linotype" w:eastAsia="Palatino Linotype" w:hAnsi="Palatino Linotype" w:cs="Palatino Linotype"/>
        </w:rPr>
        <w:t>le informara sobre</w:t>
      </w:r>
      <w:r w:rsidR="00E4650F" w:rsidRPr="00C836D1">
        <w:rPr>
          <w:rFonts w:ascii="Palatino Linotype" w:eastAsia="Palatino Linotype" w:hAnsi="Palatino Linotype" w:cs="Palatino Linotype"/>
        </w:rPr>
        <w:t>:</w:t>
      </w:r>
    </w:p>
    <w:p w14:paraId="7CEE9C5E" w14:textId="730B6F4A" w:rsidR="00E4650F" w:rsidRPr="00C836D1" w:rsidRDefault="00E4650F" w:rsidP="00E4650F">
      <w:pPr>
        <w:pStyle w:val="Prrafodelista"/>
        <w:numPr>
          <w:ilvl w:val="0"/>
          <w:numId w:val="2"/>
        </w:num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b/>
          <w:u w:val="single"/>
        </w:rPr>
        <w:t>El motivo  por el cual</w:t>
      </w:r>
      <w:r w:rsidRPr="00C836D1">
        <w:rPr>
          <w:rFonts w:ascii="Palatino Linotype" w:eastAsia="Palatino Linotype" w:hAnsi="Palatino Linotype" w:cs="Palatino Linotype"/>
        </w:rPr>
        <w:t xml:space="preserve"> el Organismo no puede proporcionar el Certificado de no adeudo de agua con los pagos realizados al Comité de Agua Potable de San José el Vidrio, </w:t>
      </w:r>
      <w:proofErr w:type="spellStart"/>
      <w:r w:rsidRPr="00C836D1">
        <w:rPr>
          <w:rFonts w:ascii="Palatino Linotype" w:eastAsia="Palatino Linotype" w:hAnsi="Palatino Linotype" w:cs="Palatino Linotype"/>
        </w:rPr>
        <w:t>Mex</w:t>
      </w:r>
      <w:proofErr w:type="spellEnd"/>
      <w:r w:rsidRPr="00C836D1">
        <w:rPr>
          <w:rFonts w:ascii="Palatino Linotype" w:eastAsia="Palatino Linotype" w:hAnsi="Palatino Linotype" w:cs="Palatino Linotype"/>
        </w:rPr>
        <w:t xml:space="preserve"> A.C., y que no se reconozca como válido u oficial el Certificado emitido por dicho Comité, siendo inútil para el trámite del traslado de dominio.</w:t>
      </w:r>
    </w:p>
    <w:p w14:paraId="22044041" w14:textId="37101F4D" w:rsidR="00E4650F" w:rsidRPr="00C836D1" w:rsidRDefault="00E4650F" w:rsidP="00E4650F">
      <w:pPr>
        <w:pStyle w:val="Prrafodelista"/>
        <w:numPr>
          <w:ilvl w:val="0"/>
          <w:numId w:val="2"/>
        </w:num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Las acciones jurídicas y legales realizadas a la fecha de presentación de la solicitud </w:t>
      </w:r>
      <w:r w:rsidRPr="00C836D1">
        <w:rPr>
          <w:rFonts w:ascii="Palatino Linotype" w:eastAsia="Palatino Linotype" w:hAnsi="Palatino Linotype" w:cs="Palatino Linotype"/>
          <w:b/>
          <w:u w:val="single"/>
        </w:rPr>
        <w:t>para solucionar la irregularidad</w:t>
      </w:r>
      <w:r w:rsidRPr="00C836D1">
        <w:rPr>
          <w:rFonts w:ascii="Palatino Linotype" w:eastAsia="Palatino Linotype" w:hAnsi="Palatino Linotype" w:cs="Palatino Linotype"/>
        </w:rPr>
        <w:t xml:space="preserve"> de que la Asociación Civil cobre los pagos de agua en lugar del Organismo.</w:t>
      </w:r>
    </w:p>
    <w:p w14:paraId="3B3338A0" w14:textId="1FFF8BA1" w:rsidR="00E4650F" w:rsidRPr="00C836D1" w:rsidRDefault="00E4650F" w:rsidP="00E4650F">
      <w:pPr>
        <w:pStyle w:val="Prrafodelista"/>
        <w:numPr>
          <w:ilvl w:val="0"/>
          <w:numId w:val="2"/>
        </w:num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b/>
          <w:u w:val="single"/>
        </w:rPr>
        <w:lastRenderedPageBreak/>
        <w:t>Se proporcione una solución</w:t>
      </w:r>
      <w:r w:rsidRPr="00C836D1">
        <w:rPr>
          <w:rFonts w:ascii="Palatino Linotype" w:eastAsia="Palatino Linotype" w:hAnsi="Palatino Linotype" w:cs="Palatino Linotype"/>
        </w:rPr>
        <w:t xml:space="preserve"> a fin de poder contar con el certificado de no adeudo que se requiere para el trámite del traslado de dominio.</w:t>
      </w:r>
    </w:p>
    <w:p w14:paraId="7FAA51E8" w14:textId="43D9AAE3" w:rsidR="00162415" w:rsidRPr="00C836D1" w:rsidRDefault="00E4650F" w:rsidP="00162415">
      <w:pPr>
        <w:spacing w:before="240" w:after="240" w:line="360" w:lineRule="auto"/>
        <w:jc w:val="both"/>
        <w:rPr>
          <w:rFonts w:ascii="Palatino Linotype" w:eastAsia="Palatino Linotype" w:hAnsi="Palatino Linotype" w:cs="Palatino Linotype"/>
          <w:strike/>
        </w:rPr>
      </w:pPr>
      <w:r w:rsidRPr="00C836D1">
        <w:rPr>
          <w:rFonts w:ascii="Palatino Linotype" w:eastAsia="Palatino Linotype" w:hAnsi="Palatino Linotype" w:cs="Palatino Linotype"/>
        </w:rPr>
        <w:t>S</w:t>
      </w:r>
      <w:r w:rsidR="00162415" w:rsidRPr="00C836D1">
        <w:rPr>
          <w:rFonts w:ascii="Palatino Linotype" w:eastAsia="Palatino Linotype" w:hAnsi="Palatino Linotype" w:cs="Palatino Linotype"/>
        </w:rPr>
        <w:t xml:space="preserve">ituación que conlleva a precisar que con tal pronunciamiento la persona solicitante no pretendió ejercer su derecho de acceso a la información pública; sino que por este medio presentó interrogantes cuya finalidad es obligar a la autoridad a que actúe en el sentido de contestar lo solicitado, que no es factible atenderse vía acceso a la información pública, toda vez, que la atención a dicho cuestionamiento no se puede colmar con documentos que obren en los archivos del </w:t>
      </w:r>
      <w:r w:rsidR="00162415" w:rsidRPr="00C836D1">
        <w:rPr>
          <w:rFonts w:ascii="Palatino Linotype" w:eastAsia="Palatino Linotype" w:hAnsi="Palatino Linotype" w:cs="Palatino Linotype"/>
          <w:b/>
        </w:rPr>
        <w:t>Sujeto Obligado</w:t>
      </w:r>
      <w:r w:rsidR="00162415" w:rsidRPr="00C836D1">
        <w:rPr>
          <w:rFonts w:ascii="Palatino Linotype" w:eastAsia="Palatino Linotype" w:hAnsi="Palatino Linotype" w:cs="Palatino Linotype"/>
        </w:rPr>
        <w:t>.</w:t>
      </w:r>
    </w:p>
    <w:p w14:paraId="44152EF0" w14:textId="18B960DF" w:rsidR="00162415" w:rsidRPr="00C836D1" w:rsidRDefault="00162415" w:rsidP="00162415">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Por lo anterior, del análisis realizado al expediente electrónico, se advierte que </w:t>
      </w:r>
      <w:r w:rsidR="00E4650F" w:rsidRPr="00C836D1">
        <w:rPr>
          <w:rFonts w:ascii="Palatino Linotype" w:eastAsia="Palatino Linotype" w:hAnsi="Palatino Linotype" w:cs="Palatino Linotype"/>
        </w:rPr>
        <w:t>el requerimiento</w:t>
      </w:r>
      <w:r w:rsidRPr="00C836D1">
        <w:rPr>
          <w:rFonts w:ascii="Palatino Linotype" w:eastAsia="Palatino Linotype" w:hAnsi="Palatino Linotype" w:cs="Palatino Linotype"/>
        </w:rPr>
        <w:t xml:space="preserve"> no constituye un derecho de acceso a la información y por lo tanto no es atendible mediante una solicitud de acceso a la información pública, porque se tratan de manifestaci</w:t>
      </w:r>
      <w:r w:rsidR="00E4650F" w:rsidRPr="00C836D1">
        <w:rPr>
          <w:rFonts w:ascii="Palatino Linotype" w:eastAsia="Palatino Linotype" w:hAnsi="Palatino Linotype" w:cs="Palatino Linotype"/>
        </w:rPr>
        <w:t>ones vertidas por la persona solicitante</w:t>
      </w:r>
      <w:r w:rsidRPr="00C836D1">
        <w:rPr>
          <w:rFonts w:ascii="Palatino Linotype" w:eastAsia="Palatino Linotype" w:hAnsi="Palatino Linotype" w:cs="Palatino Linotype"/>
        </w:rPr>
        <w:t xml:space="preserve">, interrogantes y declaraciones, situación que conlleva a afirmar que se está en presencia del ejercicio del derecho a la libre expresión y en todo caso a un derecho de petición. </w:t>
      </w:r>
    </w:p>
    <w:p w14:paraId="7BB67830" w14:textId="77777777" w:rsidR="00162415" w:rsidRPr="00C836D1" w:rsidRDefault="00162415" w:rsidP="00162415">
      <w:pPr>
        <w:spacing w:before="240" w:after="240" w:line="360" w:lineRule="auto"/>
        <w:jc w:val="both"/>
        <w:rPr>
          <w:rFonts w:ascii="Palatino Linotype" w:eastAsia="Palatino Linotype" w:hAnsi="Palatino Linotype" w:cs="Palatino Linotype"/>
          <w:i/>
        </w:rPr>
      </w:pPr>
      <w:r w:rsidRPr="00C836D1">
        <w:rPr>
          <w:rFonts w:ascii="Palatino Linotype" w:eastAsia="Palatino Linotype" w:hAnsi="Palatino Linotype" w:cs="Palatino Linotype"/>
        </w:rPr>
        <w:t xml:space="preserve">A efecto de sustentar lo anterior, es preciso mencionar que David Cienfuegos Salgado, concibe al derecho de petición como </w:t>
      </w:r>
      <w:r w:rsidRPr="00C836D1">
        <w:rPr>
          <w:rFonts w:ascii="Palatino Linotype" w:eastAsia="Palatino Linotype" w:hAnsi="Palatino Linotype" w:cs="Palatino Linotype"/>
          <w:i/>
        </w:rPr>
        <w:t>“</w:t>
      </w:r>
      <w:r w:rsidRPr="00C836D1">
        <w:rPr>
          <w:rFonts w:ascii="Palatino Linotype" w:eastAsia="Palatino Linotype" w:hAnsi="Palatino Linotype" w:cs="Palatino Linotype"/>
          <w:b/>
          <w:i/>
          <w:u w:val="single"/>
        </w:rPr>
        <w:t>el derecho de toda persona a ser escuchado por quienes ejercen el poder públic</w:t>
      </w:r>
      <w:r w:rsidRPr="00C836D1">
        <w:rPr>
          <w:rFonts w:ascii="Palatino Linotype" w:eastAsia="Palatino Linotype" w:hAnsi="Palatino Linotype" w:cs="Palatino Linotype"/>
          <w:i/>
        </w:rPr>
        <w:t>o</w:t>
      </w:r>
      <w:proofErr w:type="gramStart"/>
      <w:r w:rsidRPr="00C836D1">
        <w:rPr>
          <w:rFonts w:ascii="Palatino Linotype" w:eastAsia="Palatino Linotype" w:hAnsi="Palatino Linotype" w:cs="Palatino Linotype"/>
          <w:i/>
        </w:rPr>
        <w:t>.</w:t>
      </w:r>
      <w:r w:rsidRPr="00C836D1">
        <w:rPr>
          <w:rFonts w:ascii="Palatino Linotype" w:eastAsia="Palatino Linotype" w:hAnsi="Palatino Linotype" w:cs="Palatino Linotype"/>
          <w:i/>
          <w:vertAlign w:val="superscript"/>
        </w:rPr>
        <w:t xml:space="preserve"> </w:t>
      </w:r>
      <w:proofErr w:type="gramEnd"/>
      <w:r w:rsidRPr="00C836D1">
        <w:rPr>
          <w:rFonts w:ascii="Palatino Linotype" w:eastAsia="Palatino Linotype" w:hAnsi="Palatino Linotype" w:cs="Palatino Linotype"/>
          <w:i/>
          <w:vertAlign w:val="superscript"/>
        </w:rPr>
        <w:footnoteReference w:id="1"/>
      </w:r>
      <w:r w:rsidRPr="00C836D1">
        <w:rPr>
          <w:rFonts w:ascii="Palatino Linotype" w:eastAsia="Palatino Linotype" w:hAnsi="Palatino Linotype" w:cs="Palatino Linotype"/>
          <w:i/>
        </w:rPr>
        <w:t xml:space="preserve">” (Sic) </w:t>
      </w:r>
    </w:p>
    <w:p w14:paraId="222DC2D3" w14:textId="77777777" w:rsidR="00162415" w:rsidRPr="00C836D1" w:rsidRDefault="00162415" w:rsidP="00162415">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lastRenderedPageBreak/>
        <w:t xml:space="preserve">De la misma manera, Miguel Carbonell en su libro “Los derechos fundamentales” refiere que el </w:t>
      </w:r>
      <w:r w:rsidRPr="00C836D1">
        <w:rPr>
          <w:rFonts w:ascii="Palatino Linotype" w:eastAsia="Palatino Linotype" w:hAnsi="Palatino Linotype" w:cs="Palatino Linotype"/>
          <w:u w:val="single"/>
        </w:rPr>
        <w:t>derecho de petición se ha entendido de dos distintitas maneras</w:t>
      </w:r>
      <w:r w:rsidRPr="00C836D1">
        <w:rPr>
          <w:rFonts w:ascii="Palatino Linotype" w:eastAsia="Palatino Linotype" w:hAnsi="Palatino Linotype" w:cs="Palatino Linotype"/>
        </w:rPr>
        <w:t xml:space="preserve">, a saber: como un derecho fundamental de participación política ya que </w:t>
      </w:r>
      <w:r w:rsidRPr="00C836D1">
        <w:rPr>
          <w:rFonts w:ascii="Palatino Linotype" w:eastAsia="Palatino Linotype" w:hAnsi="Palatino Linotype" w:cs="Palatino Linotype"/>
          <w:u w:val="single"/>
        </w:rPr>
        <w:t xml:space="preserve">permite a los particulares trasladar a las autoridades sus </w:t>
      </w:r>
      <w:r w:rsidRPr="00C836D1">
        <w:rPr>
          <w:rFonts w:ascii="Palatino Linotype" w:eastAsia="Palatino Linotype" w:hAnsi="Palatino Linotype" w:cs="Palatino Linotype"/>
          <w:b/>
          <w:u w:val="single"/>
        </w:rPr>
        <w:t>inquietudes, quejas</w:t>
      </w:r>
      <w:r w:rsidRPr="00C836D1">
        <w:rPr>
          <w:rFonts w:ascii="Palatino Linotype" w:eastAsia="Palatino Linotype" w:hAnsi="Palatino Linotype" w:cs="Palatino Linotype"/>
          <w:u w:val="single"/>
        </w:rPr>
        <w:t>, sugerencias</w:t>
      </w:r>
      <w:r w:rsidRPr="00C836D1">
        <w:rPr>
          <w:rFonts w:ascii="Palatino Linotype" w:eastAsia="Palatino Linotype" w:hAnsi="Palatino Linotype" w:cs="Palatino Linotype"/>
        </w:rPr>
        <w:t xml:space="preserve"> y requerimientos en cualquier materia o asunto; y como una </w:t>
      </w:r>
      <w:r w:rsidRPr="00C836D1">
        <w:rPr>
          <w:rFonts w:ascii="Palatino Linotype" w:eastAsia="Palatino Linotype" w:hAnsi="Palatino Linotype" w:cs="Palatino Linotype"/>
          <w:b/>
        </w:rPr>
        <w:t>forma específica de la libertad de expresión</w:t>
      </w:r>
      <w:r w:rsidRPr="00C836D1">
        <w:rPr>
          <w:rFonts w:ascii="Palatino Linotype" w:eastAsia="Palatino Linotype" w:hAnsi="Palatino Linotype" w:cs="Palatino Linotype"/>
        </w:rPr>
        <w:t>,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C836D1">
        <w:rPr>
          <w:rFonts w:ascii="Palatino Linotype" w:eastAsia="Palatino Linotype" w:hAnsi="Palatino Linotype" w:cs="Palatino Linotype"/>
          <w:vertAlign w:val="superscript"/>
        </w:rPr>
        <w:footnoteReference w:id="2"/>
      </w:r>
    </w:p>
    <w:p w14:paraId="5097D605" w14:textId="77777777" w:rsidR="00162415" w:rsidRPr="00C836D1" w:rsidRDefault="00162415" w:rsidP="00162415">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Por otro lado, el autor anteriormente citado, indica que el </w:t>
      </w:r>
      <w:r w:rsidRPr="00C836D1">
        <w:rPr>
          <w:rFonts w:ascii="Palatino Linotype" w:eastAsia="Palatino Linotype" w:hAnsi="Palatino Linotype" w:cs="Palatino Linotype"/>
          <w:b/>
          <w:u w:val="single"/>
        </w:rPr>
        <w:t>derecho de acceso a la información pública</w:t>
      </w:r>
      <w:r w:rsidRPr="00C836D1">
        <w:rPr>
          <w:rFonts w:ascii="Palatino Linotype" w:eastAsia="Palatino Linotype" w:hAnsi="Palatino Linotype" w:cs="Palatino Linotype"/>
        </w:rPr>
        <w:t xml:space="preserve"> es el derecho de conocer la </w:t>
      </w:r>
      <w:r w:rsidRPr="00C836D1">
        <w:rPr>
          <w:rFonts w:ascii="Palatino Linotype" w:eastAsia="Palatino Linotype" w:hAnsi="Palatino Linotype" w:cs="Palatino Linotype"/>
          <w:b/>
          <w:u w:val="single"/>
        </w:rPr>
        <w:t>información de carácter público que se genera o está en posesión de los órganos del poder público</w:t>
      </w:r>
      <w:r w:rsidRPr="00C836D1">
        <w:rPr>
          <w:rFonts w:ascii="Palatino Linotype" w:eastAsia="Palatino Linotype" w:hAnsi="Palatino Linotype" w:cs="Palatino Linotype"/>
        </w:rPr>
        <w:t xml:space="preserve"> o de los sujetos que utilizan o se benefician con recursos provenientes del Estado, es el derecho que tienen los ciudadanos para acceder a documentos y datos que obren en el poder del gobierno.</w:t>
      </w:r>
    </w:p>
    <w:p w14:paraId="6BFA4E96" w14:textId="77777777" w:rsidR="00162415" w:rsidRPr="00C836D1" w:rsidRDefault="00162415" w:rsidP="00162415">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Por su parte Ernesto Villanueva define al derecho de acceso a la información pública como la prerrogativa de la persona para acceder a datos, registros y todo </w:t>
      </w:r>
      <w:r w:rsidRPr="00C836D1">
        <w:rPr>
          <w:rFonts w:ascii="Palatino Linotype" w:eastAsia="Palatino Linotype" w:hAnsi="Palatino Linotype" w:cs="Palatino Linotype"/>
        </w:rPr>
        <w:lastRenderedPageBreak/>
        <w:t>tipo de informaciones en poder de las entidades públicas y empresas privadas que ejercen gasto público o cumplen funciones de autoridad, con las excepciones taxativas que establezca la ley en una sociedad democrática.</w:t>
      </w:r>
      <w:r w:rsidRPr="00C836D1">
        <w:rPr>
          <w:rFonts w:ascii="Palatino Linotype" w:eastAsia="Palatino Linotype" w:hAnsi="Palatino Linotype" w:cs="Palatino Linotype"/>
          <w:vertAlign w:val="superscript"/>
        </w:rPr>
        <w:footnoteReference w:id="3"/>
      </w:r>
    </w:p>
    <w:p w14:paraId="7CA5C959" w14:textId="77777777" w:rsidR="00162415" w:rsidRPr="00C836D1" w:rsidRDefault="00162415" w:rsidP="00162415">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De lo anterior se puede concluir que la distinción entre el </w:t>
      </w:r>
      <w:r w:rsidRPr="00C836D1">
        <w:rPr>
          <w:rFonts w:ascii="Palatino Linotype" w:eastAsia="Palatino Linotype" w:hAnsi="Palatino Linotype" w:cs="Palatino Linotype"/>
          <w:b/>
        </w:rPr>
        <w:t>derecho de petición</w:t>
      </w:r>
      <w:r w:rsidRPr="00C836D1">
        <w:rPr>
          <w:rFonts w:ascii="Palatino Linotype" w:eastAsia="Palatino Linotype" w:hAnsi="Palatino Linotype" w:cs="Palatino Linotype"/>
        </w:rPr>
        <w:t xml:space="preserve"> y el derecho de acceso a la información descansa, principalmente, en que </w:t>
      </w:r>
      <w:r w:rsidRPr="00C836D1">
        <w:rPr>
          <w:rFonts w:ascii="Palatino Linotype" w:eastAsia="Palatino Linotype" w:hAnsi="Palatino Linotype" w:cs="Palatino Linotype"/>
          <w:b/>
          <w:u w:val="single"/>
        </w:rPr>
        <w:t>la pretensión del peticionario consiste generalmente en obligar a la autoridad responsable a que actúe</w:t>
      </w:r>
      <w:r w:rsidRPr="00C836D1">
        <w:rPr>
          <w:rFonts w:ascii="Palatino Linotype" w:eastAsia="Palatino Linotype" w:hAnsi="Palatino Linotype" w:cs="Palatino Linotype"/>
        </w:rPr>
        <w:t xml:space="preserve"> 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16F5294C" w14:textId="3A20916A" w:rsidR="00162415" w:rsidRPr="00C836D1" w:rsidRDefault="00162415" w:rsidP="00162415">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C836D1">
        <w:rPr>
          <w:rFonts w:ascii="Palatino Linotype" w:eastAsia="Palatino Linotype" w:hAnsi="Palatino Linotype" w:cs="Palatino Linotype"/>
        </w:rPr>
        <w:t>Con base a lo anterior, es de señalar que de la lectura de la solicitud no se advierte que la persona solicitante pretenda el acceso a documentos previamente generados</w:t>
      </w:r>
      <w:r w:rsidRPr="00C836D1">
        <w:rPr>
          <w:rFonts w:ascii="Palatino Linotype" w:eastAsia="Palatino Linotype" w:hAnsi="Palatino Linotype" w:cs="Palatino Linotype"/>
          <w:b/>
        </w:rPr>
        <w:t>, s</w:t>
      </w:r>
      <w:r w:rsidRPr="00C836D1">
        <w:rPr>
          <w:rFonts w:ascii="Palatino Linotype" w:eastAsia="Palatino Linotype" w:hAnsi="Palatino Linotype" w:cs="Palatino Linotype"/>
        </w:rPr>
        <w:t xml:space="preserve">ino más bien, </w:t>
      </w:r>
      <w:r w:rsidRPr="00C836D1">
        <w:rPr>
          <w:rFonts w:ascii="Palatino Linotype" w:eastAsia="Palatino Linotype" w:hAnsi="Palatino Linotype" w:cs="Palatino Linotype"/>
          <w:b/>
          <w:u w:val="single"/>
        </w:rPr>
        <w:t xml:space="preserve">requiere un pronunciamiento por parte del Sujeto Obligado </w:t>
      </w:r>
      <w:r w:rsidR="00D25B3F" w:rsidRPr="00C836D1">
        <w:rPr>
          <w:rFonts w:ascii="Palatino Linotype" w:eastAsia="Palatino Linotype" w:hAnsi="Palatino Linotype" w:cs="Palatino Linotype"/>
          <w:b/>
          <w:u w:val="single"/>
        </w:rPr>
        <w:t xml:space="preserve">del por qué el Organismo no le puede proporcionar el Certificado de no adeudo de agua con los pagos realizados al Comité de Agua Potable y por qué no reconoce el Certificado emitido por el Organismo como valido u oficial; </w:t>
      </w:r>
      <w:r w:rsidR="00310947" w:rsidRPr="00C836D1">
        <w:rPr>
          <w:rFonts w:ascii="Palatino Linotype" w:eastAsia="Palatino Linotype" w:hAnsi="Palatino Linotype" w:cs="Palatino Linotype"/>
          <w:b/>
          <w:u w:val="single"/>
        </w:rPr>
        <w:t xml:space="preserve">s ele indiquen </w:t>
      </w:r>
      <w:r w:rsidR="00D25B3F" w:rsidRPr="00C836D1">
        <w:rPr>
          <w:rFonts w:ascii="Palatino Linotype" w:eastAsia="Palatino Linotype" w:hAnsi="Palatino Linotype" w:cs="Palatino Linotype"/>
          <w:b/>
          <w:u w:val="single"/>
        </w:rPr>
        <w:t xml:space="preserve">las acciones </w:t>
      </w:r>
      <w:r w:rsidR="00310947" w:rsidRPr="00C836D1">
        <w:rPr>
          <w:rFonts w:ascii="Palatino Linotype" w:eastAsia="Palatino Linotype" w:hAnsi="Palatino Linotype" w:cs="Palatino Linotype"/>
          <w:b/>
          <w:u w:val="single"/>
        </w:rPr>
        <w:t xml:space="preserve">jurídicas y legales </w:t>
      </w:r>
      <w:r w:rsidR="00D25B3F" w:rsidRPr="00C836D1">
        <w:rPr>
          <w:rFonts w:ascii="Palatino Linotype" w:eastAsia="Palatino Linotype" w:hAnsi="Palatino Linotype" w:cs="Palatino Linotype"/>
          <w:b/>
          <w:u w:val="single"/>
        </w:rPr>
        <w:t xml:space="preserve">que ha implementado para solucionar la irregularidad respecto al cobro de los derechos de agua por parte del referido </w:t>
      </w:r>
      <w:r w:rsidR="00D25B3F" w:rsidRPr="00C836D1">
        <w:rPr>
          <w:rFonts w:ascii="Palatino Linotype" w:eastAsia="Palatino Linotype" w:hAnsi="Palatino Linotype" w:cs="Palatino Linotype"/>
          <w:b/>
          <w:u w:val="single"/>
        </w:rPr>
        <w:lastRenderedPageBreak/>
        <w:t xml:space="preserve">Comité en lugar del Organismo; </w:t>
      </w:r>
      <w:r w:rsidR="00D25B3F" w:rsidRPr="00C836D1">
        <w:rPr>
          <w:rFonts w:ascii="Palatino Linotype" w:eastAsia="Palatino Linotype" w:hAnsi="Palatino Linotype" w:cs="Palatino Linotype"/>
        </w:rPr>
        <w:t xml:space="preserve">y finalmente, </w:t>
      </w:r>
      <w:r w:rsidR="00D25B3F" w:rsidRPr="00C836D1">
        <w:rPr>
          <w:rFonts w:ascii="Palatino Linotype" w:eastAsia="Palatino Linotype" w:hAnsi="Palatino Linotype" w:cs="Palatino Linotype"/>
          <w:b/>
          <w:u w:val="single"/>
        </w:rPr>
        <w:t>se le proporcione una solución con la finalidad de contar con el certificado de no adeudo que se requiere para el trámite del traslado de dominio</w:t>
      </w:r>
      <w:r w:rsidR="00310947" w:rsidRPr="00C836D1">
        <w:rPr>
          <w:rFonts w:ascii="Palatino Linotype" w:eastAsia="Palatino Linotype" w:hAnsi="Palatino Linotype" w:cs="Palatino Linotype"/>
        </w:rPr>
        <w:t xml:space="preserve">, </w:t>
      </w:r>
      <w:r w:rsidRPr="00C836D1">
        <w:rPr>
          <w:rFonts w:ascii="Palatino Linotype" w:eastAsia="Palatino Linotype" w:hAnsi="Palatino Linotype" w:cs="Palatino Linotype"/>
        </w:rPr>
        <w:t xml:space="preserve">por consiguiente, la entrega de una razón o la respuesta o atención a pronunciamientos que no encuentren en soporte documental alguno, no es algo que la Ley de la Materia establezca como atribución, derecho o facultad; pues ello implicaría emitir un juicio de valor referente a cuestionamientos realizados, los cuales como ha quedado explicado, al constituir </w:t>
      </w:r>
      <w:r w:rsidRPr="00C836D1">
        <w:rPr>
          <w:rFonts w:ascii="Palatino Linotype" w:eastAsia="Palatino Linotype" w:hAnsi="Palatino Linotype" w:cs="Palatino Linotype"/>
          <w:b/>
          <w:u w:val="single"/>
        </w:rPr>
        <w:t>interrogantes, inquietudes, quejas y manifestaciones</w:t>
      </w:r>
      <w:r w:rsidRPr="00C836D1">
        <w:rPr>
          <w:rFonts w:ascii="Palatino Linotype" w:eastAsia="Palatino Linotype" w:hAnsi="Palatino Linotype" w:cs="Palatino Linotype"/>
        </w:rPr>
        <w:t xml:space="preserve"> resultan estar encaminadas a ser satisfechas en ejercicio del derecho de petición.</w:t>
      </w:r>
    </w:p>
    <w:p w14:paraId="563DF50A" w14:textId="77777777" w:rsidR="00162415" w:rsidRPr="00C836D1" w:rsidRDefault="00162415" w:rsidP="00162415">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Además, es de resaltar que este Instituto de Transparencia como Organismo Garante de difusión, protección y respeto al derecho de acceso a la información pública y a la protección de datos personales, conforme a su naturaleza jurídica y a sus atribuciones previstas en los artículos 29, 36 y 179 de la Ley de Transparencia y Acceso a la Información Pública del Estado de México y Municipios, es competente para resolver los recursos de revisión, cuando se niegue la información solicitada, se clasifique la información solicitada, se declare la inexistencia de lo solicitado, el Sujeto Obligado se declare incompetente para atender la solicitud de información, se entregue la información incompleta, se entregue información que no corresponda a lo solicitado, no se dé respuesta a la solicitud, se notifique o se ponga a disposición la información en un formato o modalidad distinto al solicitado, incomprensible o no accesible, respecto de los costos o tiempos de entrega de la </w:t>
      </w:r>
      <w:r w:rsidRPr="00C836D1">
        <w:rPr>
          <w:rFonts w:ascii="Palatino Linotype" w:eastAsia="Palatino Linotype" w:hAnsi="Palatino Linotype" w:cs="Palatino Linotype"/>
        </w:rPr>
        <w:lastRenderedPageBreak/>
        <w:t xml:space="preserve">información, cuando no se dé trámite a la solicitud, no se permita la consulta directa de la solicitud, se fundamente o motive deficientemente, y/o cuando se oriente a un trámite en específico; todo en ejercicio del derecho de acceso a la información pública, no así cuando se trate de un derecho de petición ejercido por un gobernado; en consecuencia, este Instinto no tiene atribuciones para pronunciarse respecto a las manifestaciones expuestas por la parte </w:t>
      </w:r>
      <w:r w:rsidRPr="00C836D1">
        <w:rPr>
          <w:rFonts w:ascii="Palatino Linotype" w:eastAsia="Palatino Linotype" w:hAnsi="Palatino Linotype" w:cs="Palatino Linotype"/>
          <w:b/>
        </w:rPr>
        <w:t>Recurrente,</w:t>
      </w:r>
      <w:r w:rsidRPr="00C836D1">
        <w:rPr>
          <w:rFonts w:ascii="Palatino Linotype" w:eastAsia="Palatino Linotype" w:hAnsi="Palatino Linotype" w:cs="Palatino Linotype"/>
        </w:rPr>
        <w:t xml:space="preserve"> esencialmente en virtud de que la solicitud de la persona solicitante es tendente a que el </w:t>
      </w:r>
      <w:r w:rsidRPr="00C836D1">
        <w:rPr>
          <w:rFonts w:ascii="Palatino Linotype" w:eastAsia="Palatino Linotype" w:hAnsi="Palatino Linotype" w:cs="Palatino Linotype"/>
          <w:b/>
        </w:rPr>
        <w:t>Sujeto Obligado</w:t>
      </w:r>
      <w:r w:rsidRPr="00C836D1">
        <w:rPr>
          <w:rFonts w:ascii="Palatino Linotype" w:eastAsia="Palatino Linotype" w:hAnsi="Palatino Linotype" w:cs="Palatino Linotype"/>
        </w:rPr>
        <w:t xml:space="preserve"> aclare o actué sobre una inquietud, en consecuencia no es procedente ordenar la entrega de documento alguno, toda vez que no se pretendió el acceso a documentos previamente generados, sino un pronunciamiento del </w:t>
      </w:r>
      <w:r w:rsidRPr="00C836D1">
        <w:rPr>
          <w:rFonts w:ascii="Palatino Linotype" w:eastAsia="Palatino Linotype" w:hAnsi="Palatino Linotype" w:cs="Palatino Linotype"/>
          <w:b/>
        </w:rPr>
        <w:t>Sujeto Obligado</w:t>
      </w:r>
      <w:r w:rsidRPr="00C836D1">
        <w:rPr>
          <w:rFonts w:ascii="Palatino Linotype" w:eastAsia="Palatino Linotype" w:hAnsi="Palatino Linotype" w:cs="Palatino Linotype"/>
        </w:rPr>
        <w:t>.</w:t>
      </w:r>
    </w:p>
    <w:p w14:paraId="0BEE5CE2" w14:textId="77777777" w:rsidR="00F07BD0" w:rsidRPr="00C836D1" w:rsidRDefault="00310947" w:rsidP="00F07BD0">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Sin dejar de mencionar que, </w:t>
      </w:r>
      <w:r w:rsidR="001839BF" w:rsidRPr="00C836D1">
        <w:rPr>
          <w:rFonts w:ascii="Palatino Linotype" w:eastAsia="Palatino Linotype" w:hAnsi="Palatino Linotype" w:cs="Palatino Linotype"/>
        </w:rPr>
        <w:t xml:space="preserve">con la finalidad de garantizar el derecho de acceso a la información de la parte </w:t>
      </w:r>
      <w:r w:rsidR="001839BF" w:rsidRPr="00C836D1">
        <w:rPr>
          <w:rFonts w:ascii="Palatino Linotype" w:eastAsia="Palatino Linotype" w:hAnsi="Palatino Linotype" w:cs="Palatino Linotype"/>
          <w:b/>
        </w:rPr>
        <w:t>Recurrente,</w:t>
      </w:r>
      <w:r w:rsidR="001839BF" w:rsidRPr="00C836D1">
        <w:rPr>
          <w:rFonts w:ascii="Palatino Linotype" w:eastAsia="Palatino Linotype" w:hAnsi="Palatino Linotype" w:cs="Palatino Linotype"/>
        </w:rPr>
        <w:t xml:space="preserve"> aun sin tener la obligación de hacerlo, </w:t>
      </w:r>
      <w:r w:rsidRPr="00C836D1">
        <w:rPr>
          <w:rFonts w:ascii="Palatino Linotype" w:eastAsia="Palatino Linotype" w:hAnsi="Palatino Linotype" w:cs="Palatino Linotype"/>
        </w:rPr>
        <w:t xml:space="preserve">el </w:t>
      </w:r>
      <w:r w:rsidRPr="00C836D1">
        <w:rPr>
          <w:rFonts w:ascii="Palatino Linotype" w:eastAsia="Palatino Linotype" w:hAnsi="Palatino Linotype" w:cs="Palatino Linotype"/>
          <w:b/>
        </w:rPr>
        <w:t>Sujeto Obligado</w:t>
      </w:r>
      <w:r w:rsidR="001839BF" w:rsidRPr="00C836D1">
        <w:rPr>
          <w:rFonts w:ascii="Palatino Linotype" w:eastAsia="Palatino Linotype" w:hAnsi="Palatino Linotype" w:cs="Palatino Linotype"/>
          <w:b/>
        </w:rPr>
        <w:t xml:space="preserve">, </w:t>
      </w:r>
      <w:r w:rsidRPr="00C836D1">
        <w:rPr>
          <w:rFonts w:ascii="Palatino Linotype" w:eastAsia="Palatino Linotype" w:hAnsi="Palatino Linotype" w:cs="Palatino Linotype"/>
          <w:b/>
        </w:rPr>
        <w:t xml:space="preserve"> </w:t>
      </w:r>
      <w:r w:rsidRPr="00C836D1">
        <w:rPr>
          <w:rFonts w:ascii="Palatino Linotype" w:eastAsia="Palatino Linotype" w:hAnsi="Palatino Linotype" w:cs="Palatino Linotype"/>
        </w:rPr>
        <w:t>a través del servidor público habilitado de la Subdirección de Operación</w:t>
      </w:r>
      <w:r w:rsidR="00F07BD0" w:rsidRPr="00C836D1">
        <w:rPr>
          <w:rFonts w:ascii="Palatino Linotype" w:eastAsia="Palatino Linotype" w:hAnsi="Palatino Linotype" w:cs="Palatino Linotype"/>
        </w:rPr>
        <w:t xml:space="preserve"> señaló lo siguiente:</w:t>
      </w:r>
    </w:p>
    <w:p w14:paraId="20EE275C" w14:textId="44C85F2B" w:rsidR="00F07BD0" w:rsidRPr="00C836D1" w:rsidRDefault="00F07BD0" w:rsidP="00786BE5">
      <w:pPr>
        <w:pStyle w:val="Prrafodelista"/>
        <w:numPr>
          <w:ilvl w:val="0"/>
          <w:numId w:val="2"/>
        </w:numPr>
        <w:pBdr>
          <w:top w:val="nil"/>
          <w:left w:val="nil"/>
          <w:bottom w:val="nil"/>
          <w:right w:val="nil"/>
          <w:between w:val="nil"/>
        </w:pBdr>
        <w:spacing w:before="240" w:after="240" w:line="360" w:lineRule="auto"/>
        <w:ind w:left="426" w:right="99" w:firstLine="0"/>
        <w:jc w:val="both"/>
        <w:rPr>
          <w:rFonts w:ascii="Palatino Linotype" w:eastAsia="Palatino Linotype" w:hAnsi="Palatino Linotype" w:cs="Palatino Linotype"/>
        </w:rPr>
      </w:pPr>
      <w:r w:rsidRPr="00C836D1">
        <w:rPr>
          <w:rFonts w:ascii="Palatino Linotype" w:eastAsia="Palatino Linotype" w:hAnsi="Palatino Linotype" w:cs="Palatino Linotype"/>
          <w:b/>
          <w:u w:val="single"/>
        </w:rPr>
        <w:t>Que el Organismo es el único facultado para el otorgamiento del servicio de agua y drenaje en el pueblo de San José del Vidrio, Estado de México,</w:t>
      </w:r>
      <w:r w:rsidRPr="00C836D1">
        <w:rPr>
          <w:rFonts w:ascii="Palatino Linotype" w:eastAsia="Palatino Linotype" w:hAnsi="Palatino Linotype" w:cs="Palatino Linotype"/>
        </w:rPr>
        <w:t xml:space="preserve"> de conformidad con el Decreto número 81, publicado en el Periódico Oficial “Gaceta del Gobierno” del Estado de México, en fecha veintinueve de abril de mil novecientos noventa y dos, mediante el cual la Legislatura decretó la creación del Organismo Público Descentralizado para la Prestación de Los </w:t>
      </w:r>
      <w:r w:rsidRPr="00C836D1">
        <w:rPr>
          <w:rFonts w:ascii="Palatino Linotype" w:eastAsia="Palatino Linotype" w:hAnsi="Palatino Linotype" w:cs="Palatino Linotype"/>
        </w:rPr>
        <w:lastRenderedPageBreak/>
        <w:t xml:space="preserve">Servicios de Agua Potable Alcantarillado y Saneamiento de Nicolás Romero, otorgándole atribuciones para la prestación de los servicios de agua potable, alcantarillado y saneamiento, por lo tanto, los documentos que emite el Comité de Agua Potable de San José el Vidrio, </w:t>
      </w:r>
      <w:proofErr w:type="spellStart"/>
      <w:r w:rsidRPr="00C836D1">
        <w:rPr>
          <w:rFonts w:ascii="Palatino Linotype" w:eastAsia="Palatino Linotype" w:hAnsi="Palatino Linotype" w:cs="Palatino Linotype"/>
        </w:rPr>
        <w:t>Mex</w:t>
      </w:r>
      <w:proofErr w:type="spellEnd"/>
      <w:r w:rsidRPr="00C836D1">
        <w:rPr>
          <w:rFonts w:ascii="Palatino Linotype" w:eastAsia="Palatino Linotype" w:hAnsi="Palatino Linotype" w:cs="Palatino Linotype"/>
        </w:rPr>
        <w:t xml:space="preserve"> A.C, son es bajo su estricta responsabilidad, por lo que al no ser de carácter público al no cumplir con lo previsto en el artículo 57 del Código de Procedimientos Administrativos del Estado de México, y no ser expedidos por el Organismo Público Descentralizado no tienen validez oficial.</w:t>
      </w:r>
    </w:p>
    <w:p w14:paraId="18B83009" w14:textId="3A782D48" w:rsidR="00F07BD0" w:rsidRPr="00C836D1" w:rsidRDefault="00F07BD0" w:rsidP="00786BE5">
      <w:pPr>
        <w:pStyle w:val="Prrafodelista"/>
        <w:numPr>
          <w:ilvl w:val="0"/>
          <w:numId w:val="2"/>
        </w:numPr>
        <w:pBdr>
          <w:top w:val="nil"/>
          <w:left w:val="nil"/>
          <w:bottom w:val="nil"/>
          <w:right w:val="nil"/>
          <w:between w:val="nil"/>
        </w:pBdr>
        <w:spacing w:before="240" w:after="240" w:line="360" w:lineRule="auto"/>
        <w:ind w:left="426" w:firstLine="0"/>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Que el Organismo a través de su página oficial </w:t>
      </w:r>
      <w:r w:rsidRPr="00C836D1">
        <w:rPr>
          <w:rFonts w:ascii="Palatino Linotype" w:eastAsia="Palatino Linotype" w:hAnsi="Palatino Linotype" w:cs="Palatino Linotype"/>
          <w:b/>
        </w:rPr>
        <w:t>realiza publicaciones donde se invita a los ciudadanos a no realizar pagos con gestores externos</w:t>
      </w:r>
      <w:r w:rsidRPr="00C836D1">
        <w:rPr>
          <w:rFonts w:ascii="Palatino Linotype" w:eastAsia="Palatino Linotype" w:hAnsi="Palatino Linotype" w:cs="Palatino Linotype"/>
        </w:rPr>
        <w:t xml:space="preserve"> al Organismo.</w:t>
      </w:r>
    </w:p>
    <w:p w14:paraId="605B12D4" w14:textId="286AD5BC" w:rsidR="00F07BD0" w:rsidRPr="00C836D1" w:rsidRDefault="00F07BD0" w:rsidP="00786BE5">
      <w:pPr>
        <w:pStyle w:val="Prrafodelista"/>
        <w:numPr>
          <w:ilvl w:val="0"/>
          <w:numId w:val="2"/>
        </w:numPr>
        <w:pBdr>
          <w:top w:val="nil"/>
          <w:left w:val="nil"/>
          <w:bottom w:val="nil"/>
          <w:right w:val="nil"/>
          <w:between w:val="nil"/>
        </w:pBdr>
        <w:spacing w:before="240" w:after="240" w:line="360" w:lineRule="auto"/>
        <w:ind w:left="426" w:right="99" w:firstLine="0"/>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Como acciones relevantes el Organismo </w:t>
      </w:r>
      <w:r w:rsidRPr="00C836D1">
        <w:rPr>
          <w:rFonts w:ascii="Palatino Linotype" w:eastAsia="Palatino Linotype" w:hAnsi="Palatino Linotype" w:cs="Palatino Linotype"/>
          <w:b/>
        </w:rPr>
        <w:t xml:space="preserve">envía cajas móviles a San José el Vidrio de manera bimestral, </w:t>
      </w:r>
      <w:r w:rsidRPr="00C836D1">
        <w:rPr>
          <w:rFonts w:ascii="Palatino Linotype" w:eastAsia="Palatino Linotype" w:hAnsi="Palatino Linotype" w:cs="Palatino Linotype"/>
        </w:rPr>
        <w:t xml:space="preserve">en los meses de enero, marzo, mayo, julio, septiembre y noviembre, que se colocan en la Iglesia de la comunidad, </w:t>
      </w:r>
      <w:r w:rsidRPr="00C836D1">
        <w:rPr>
          <w:rFonts w:ascii="Palatino Linotype" w:eastAsia="Palatino Linotype" w:hAnsi="Palatino Linotype" w:cs="Palatino Linotype"/>
          <w:b/>
        </w:rPr>
        <w:t>con la finalidad de que los ciudadanos se acerquen a realizar el pago correspondiente ante el Organismo Operador de Agua</w:t>
      </w:r>
      <w:r w:rsidRPr="00C836D1">
        <w:rPr>
          <w:rFonts w:ascii="Palatino Linotype" w:eastAsia="Palatino Linotype" w:hAnsi="Palatino Linotype" w:cs="Palatino Linotype"/>
        </w:rPr>
        <w:t>.</w:t>
      </w:r>
    </w:p>
    <w:p w14:paraId="21D72395" w14:textId="5D1F91EE" w:rsidR="00310947" w:rsidRPr="00C836D1" w:rsidRDefault="00F07BD0" w:rsidP="00786BE5">
      <w:pPr>
        <w:pStyle w:val="Prrafodelista"/>
        <w:numPr>
          <w:ilvl w:val="0"/>
          <w:numId w:val="2"/>
        </w:numPr>
        <w:pBdr>
          <w:top w:val="nil"/>
          <w:left w:val="nil"/>
          <w:bottom w:val="nil"/>
          <w:right w:val="nil"/>
          <w:between w:val="nil"/>
        </w:pBdr>
        <w:spacing w:before="240" w:after="240" w:line="360" w:lineRule="auto"/>
        <w:ind w:left="426" w:right="99" w:firstLine="0"/>
        <w:jc w:val="both"/>
        <w:rPr>
          <w:rFonts w:ascii="Palatino Linotype" w:eastAsia="Palatino Linotype" w:hAnsi="Palatino Linotype" w:cs="Palatino Linotype"/>
        </w:rPr>
      </w:pPr>
      <w:r w:rsidRPr="00C836D1">
        <w:rPr>
          <w:rFonts w:ascii="Palatino Linotype" w:eastAsia="Palatino Linotype" w:hAnsi="Palatino Linotype" w:cs="Palatino Linotype"/>
          <w:b/>
        </w:rPr>
        <w:t>Para que el Organismo Público Descentralizado pueda expedir un Certificado de no adeudo</w:t>
      </w:r>
      <w:r w:rsidRPr="00C836D1">
        <w:rPr>
          <w:rFonts w:ascii="Palatino Linotype" w:eastAsia="Palatino Linotype" w:hAnsi="Palatino Linotype" w:cs="Palatino Linotype"/>
        </w:rPr>
        <w:t xml:space="preserve">, de conformidad con los artículos 31, fracción IV de la Constitución Política de los Estados Unidos Mexicanos; 1, 9, 16, 24, 25, 47, 129 al 140, del Código Financiero del Estado de México y Municipios; 37 y 38 de la Ley del Agua para el Estado de México y Municipios, </w:t>
      </w:r>
      <w:r w:rsidRPr="00C836D1">
        <w:rPr>
          <w:rFonts w:ascii="Palatino Linotype" w:eastAsia="Palatino Linotype" w:hAnsi="Palatino Linotype" w:cs="Palatino Linotype"/>
          <w:b/>
          <w:u w:val="single"/>
        </w:rPr>
        <w:t xml:space="preserve">se debe realizar el </w:t>
      </w:r>
      <w:r w:rsidRPr="00C836D1">
        <w:rPr>
          <w:rFonts w:ascii="Palatino Linotype" w:eastAsia="Palatino Linotype" w:hAnsi="Palatino Linotype" w:cs="Palatino Linotype"/>
          <w:b/>
          <w:u w:val="single"/>
        </w:rPr>
        <w:lastRenderedPageBreak/>
        <w:t>alta ante el Organismo y regularizar la toma con los pagos correspondientes,</w:t>
      </w:r>
      <w:r w:rsidRPr="00C836D1">
        <w:rPr>
          <w:rFonts w:ascii="Palatino Linotype" w:eastAsia="Palatino Linotype" w:hAnsi="Palatino Linotype" w:cs="Palatino Linotype"/>
        </w:rPr>
        <w:t xml:space="preserve"> </w:t>
      </w:r>
      <w:r w:rsidRPr="00C836D1">
        <w:rPr>
          <w:rFonts w:ascii="Palatino Linotype" w:eastAsia="Palatino Linotype" w:hAnsi="Palatino Linotype" w:cs="Palatino Linotype"/>
          <w:b/>
        </w:rPr>
        <w:t>al ser éste el encargado de efectuar las reparaciones, mantenimiento, operación, distribución de la red hidráulica del municipio</w:t>
      </w:r>
      <w:r w:rsidRPr="00C836D1">
        <w:rPr>
          <w:rFonts w:ascii="Palatino Linotype" w:eastAsia="Palatino Linotype" w:hAnsi="Palatino Linotype" w:cs="Palatino Linotype"/>
        </w:rPr>
        <w:t>.</w:t>
      </w:r>
    </w:p>
    <w:p w14:paraId="58FFE2C4" w14:textId="2A6256C8" w:rsidR="00786BE5" w:rsidRPr="00C836D1" w:rsidRDefault="00786BE5" w:rsidP="00786BE5">
      <w:pPr>
        <w:spacing w:before="240" w:after="360" w:line="360" w:lineRule="auto"/>
        <w:ind w:right="18"/>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Dicha información da contestación al planteamiento combatido por la persona solicitante, respecto de la razón por la cual el certificado emitido por el Comité de Agua Potable de San José el Vidrio, </w:t>
      </w:r>
      <w:proofErr w:type="spellStart"/>
      <w:r w:rsidRPr="00C836D1">
        <w:rPr>
          <w:rFonts w:ascii="Palatino Linotype" w:eastAsia="Palatino Linotype" w:hAnsi="Palatino Linotype" w:cs="Palatino Linotype"/>
        </w:rPr>
        <w:t>Mex</w:t>
      </w:r>
      <w:proofErr w:type="spellEnd"/>
      <w:r w:rsidRPr="00C836D1">
        <w:rPr>
          <w:rFonts w:ascii="Palatino Linotype" w:eastAsia="Palatino Linotype" w:hAnsi="Palatino Linotype" w:cs="Palatino Linotype"/>
        </w:rPr>
        <w:t xml:space="preserve"> A.C.</w:t>
      </w:r>
      <w:r w:rsidR="00A7015D" w:rsidRPr="00C836D1">
        <w:rPr>
          <w:rFonts w:ascii="Palatino Linotype" w:eastAsia="Palatino Linotype" w:hAnsi="Palatino Linotype" w:cs="Palatino Linotype"/>
        </w:rPr>
        <w:t xml:space="preserve"> no tiene validez;</w:t>
      </w:r>
      <w:r w:rsidRPr="00C836D1">
        <w:rPr>
          <w:rFonts w:ascii="Palatino Linotype" w:eastAsia="Palatino Linotype" w:hAnsi="Palatino Linotype" w:cs="Palatino Linotype"/>
        </w:rPr>
        <w:t xml:space="preserve"> las acciones que el Organismo ha implementado para facilitar que los usuarios p</w:t>
      </w:r>
      <w:r w:rsidR="00A7015D" w:rsidRPr="00C836D1">
        <w:rPr>
          <w:rFonts w:ascii="Palatino Linotype" w:eastAsia="Palatino Linotype" w:hAnsi="Palatino Linotype" w:cs="Palatino Linotype"/>
        </w:rPr>
        <w:t>aguen el agua ante el Organismo;</w:t>
      </w:r>
      <w:r w:rsidRPr="00C836D1">
        <w:rPr>
          <w:rFonts w:ascii="Palatino Linotype" w:eastAsia="Palatino Linotype" w:hAnsi="Palatino Linotype" w:cs="Palatino Linotype"/>
        </w:rPr>
        <w:t xml:space="preserve"> y se precisa que para la emisión de un certificado de no adeudo es necesario que el usuario se dé de alta ante el Organismo y que regulari</w:t>
      </w:r>
      <w:r w:rsidR="00A7015D" w:rsidRPr="00C836D1">
        <w:rPr>
          <w:rFonts w:ascii="Palatino Linotype" w:eastAsia="Palatino Linotype" w:hAnsi="Palatino Linotype" w:cs="Palatino Linotype"/>
        </w:rPr>
        <w:t>ce</w:t>
      </w:r>
      <w:r w:rsidRPr="00C836D1">
        <w:rPr>
          <w:rFonts w:ascii="Palatino Linotype" w:eastAsia="Palatino Linotype" w:hAnsi="Palatino Linotype" w:cs="Palatino Linotype"/>
        </w:rPr>
        <w:t xml:space="preserve"> la toma con los pagos correspondientes, al ser este el único facultado para </w:t>
      </w:r>
      <w:r w:rsidR="00A7015D" w:rsidRPr="00C836D1">
        <w:rPr>
          <w:rFonts w:ascii="Palatino Linotype" w:eastAsia="Palatino Linotype" w:hAnsi="Palatino Linotype" w:cs="Palatino Linotype"/>
        </w:rPr>
        <w:t xml:space="preserve">otorgar </w:t>
      </w:r>
      <w:r w:rsidRPr="00C836D1">
        <w:rPr>
          <w:rFonts w:ascii="Palatino Linotype" w:eastAsia="Palatino Linotype" w:hAnsi="Palatino Linotype" w:cs="Palatino Linotype"/>
        </w:rPr>
        <w:t>el servicio de agua y drenaje en el pueblo de San José del Vidrio.</w:t>
      </w:r>
    </w:p>
    <w:p w14:paraId="28621516" w14:textId="77777777" w:rsidR="00786BE5" w:rsidRPr="00C836D1" w:rsidRDefault="00786BE5" w:rsidP="00786BE5">
      <w:pPr>
        <w:spacing w:before="240" w:after="360" w:line="360" w:lineRule="auto"/>
        <w:ind w:right="18"/>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Por lo que, al haber existido un pronunciamiento por parte del </w:t>
      </w:r>
      <w:r w:rsidRPr="00C836D1">
        <w:rPr>
          <w:rFonts w:ascii="Palatino Linotype" w:eastAsia="Palatino Linotype" w:hAnsi="Palatino Linotype" w:cs="Palatino Linotype"/>
          <w:b/>
        </w:rPr>
        <w:t>Sujeto Obligado</w:t>
      </w:r>
      <w:r w:rsidRPr="00C836D1">
        <w:rPr>
          <w:rFonts w:ascii="Palatino Linotype" w:eastAsia="Palatino Linotype" w:hAnsi="Palatino Linotype" w:cs="Palatino Linotype"/>
        </w:rPr>
        <w:t xml:space="preserve"> respecto de la materia de la solicitud, este Organismo Garante no está facultado para manifestarse sobre la veracidad de lo expresado por parte de este, pues no existe precepto legal alguno en la Ley de la materia que lo faculte para ello.</w:t>
      </w:r>
    </w:p>
    <w:p w14:paraId="55CFA902" w14:textId="77777777" w:rsidR="00786BE5" w:rsidRPr="00C836D1" w:rsidRDefault="00786BE5" w:rsidP="00786BE5">
      <w:pPr>
        <w:spacing w:before="240" w:after="360" w:line="360" w:lineRule="auto"/>
        <w:ind w:right="18"/>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1A939E86" w14:textId="77777777" w:rsidR="00786BE5" w:rsidRPr="00C836D1" w:rsidRDefault="00786BE5" w:rsidP="00786BE5">
      <w:pPr>
        <w:spacing w:before="240" w:after="240"/>
        <w:ind w:left="993" w:right="1041"/>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i/>
          <w:sz w:val="22"/>
          <w:szCs w:val="22"/>
        </w:rPr>
        <w:lastRenderedPageBreak/>
        <w:t>“</w:t>
      </w:r>
      <w:r w:rsidRPr="00C836D1">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C836D1">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1EE75D3" w14:textId="77777777" w:rsidR="00162415" w:rsidRPr="00C836D1" w:rsidRDefault="00162415" w:rsidP="00162415">
      <w:pPr>
        <w:pBdr>
          <w:top w:val="nil"/>
          <w:left w:val="nil"/>
          <w:bottom w:val="nil"/>
          <w:right w:val="nil"/>
          <w:between w:val="nil"/>
        </w:pBdr>
        <w:spacing w:before="240" w:after="240" w:line="360" w:lineRule="auto"/>
        <w:ind w:right="96"/>
        <w:jc w:val="both"/>
        <w:rPr>
          <w:rFonts w:ascii="Palatino Linotype" w:eastAsia="Palatino Linotype" w:hAnsi="Palatino Linotype" w:cs="Palatino Linotype"/>
        </w:rPr>
      </w:pPr>
      <w:r w:rsidRPr="00C836D1">
        <w:rPr>
          <w:rFonts w:ascii="Palatino Linotype" w:eastAsia="Palatino Linotype" w:hAnsi="Palatino Linotype" w:cs="Palatino Linotype"/>
        </w:rPr>
        <w:t>Por lo tanto, en virtud de los argumentos expuestos con anterioridad así como del análisis realizado a las constancias que obran en el expediente electrónico del SAIMEX, se determina sobreseer el presente recurso de revisión por actualizarse la causal de sobreseimiento prevista en la fracción IV del artículo 192 de la Ley de Transparencia y Acceso a la Información Pública del Estado de México y Municipios en su correlación con la causal de improcedencia contemplada en la fracción IV del artículo 191 del ordenamiento legal en cita, los que se transcriben a continuación, para un mejor entendimiento:</w:t>
      </w:r>
    </w:p>
    <w:p w14:paraId="542AD66D" w14:textId="77777777" w:rsidR="00162415" w:rsidRPr="00C836D1" w:rsidRDefault="00162415" w:rsidP="00162415">
      <w:pPr>
        <w:pBdr>
          <w:top w:val="nil"/>
          <w:left w:val="nil"/>
          <w:bottom w:val="nil"/>
          <w:right w:val="nil"/>
          <w:between w:val="nil"/>
        </w:pBdr>
        <w:tabs>
          <w:tab w:val="left" w:pos="7938"/>
        </w:tabs>
        <w:spacing w:before="120" w:after="120"/>
        <w:ind w:left="851" w:right="902"/>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i/>
          <w:sz w:val="22"/>
          <w:szCs w:val="22"/>
        </w:rPr>
        <w:t>“</w:t>
      </w:r>
      <w:r w:rsidRPr="00C836D1">
        <w:rPr>
          <w:rFonts w:ascii="Palatino Linotype" w:eastAsia="Palatino Linotype" w:hAnsi="Palatino Linotype" w:cs="Palatino Linotype"/>
          <w:b/>
          <w:i/>
          <w:sz w:val="22"/>
          <w:szCs w:val="22"/>
        </w:rPr>
        <w:t>Artículo 191</w:t>
      </w:r>
      <w:r w:rsidRPr="00C836D1">
        <w:rPr>
          <w:rFonts w:ascii="Palatino Linotype" w:eastAsia="Palatino Linotype" w:hAnsi="Palatino Linotype" w:cs="Palatino Linotype"/>
          <w:i/>
          <w:sz w:val="22"/>
          <w:szCs w:val="22"/>
        </w:rPr>
        <w:t xml:space="preserve">. </w:t>
      </w:r>
      <w:r w:rsidRPr="00C836D1">
        <w:rPr>
          <w:rFonts w:ascii="Palatino Linotype" w:eastAsia="Palatino Linotype" w:hAnsi="Palatino Linotype" w:cs="Palatino Linotype"/>
          <w:b/>
          <w:i/>
          <w:sz w:val="22"/>
          <w:szCs w:val="22"/>
        </w:rPr>
        <w:t>El recurso</w:t>
      </w:r>
      <w:r w:rsidRPr="00C836D1">
        <w:rPr>
          <w:rFonts w:ascii="Palatino Linotype" w:eastAsia="Palatino Linotype" w:hAnsi="Palatino Linotype" w:cs="Palatino Linotype"/>
          <w:i/>
          <w:sz w:val="22"/>
          <w:szCs w:val="22"/>
        </w:rPr>
        <w:t xml:space="preserve"> </w:t>
      </w:r>
      <w:r w:rsidRPr="00C836D1">
        <w:rPr>
          <w:rFonts w:ascii="Palatino Linotype" w:eastAsia="Palatino Linotype" w:hAnsi="Palatino Linotype" w:cs="Palatino Linotype"/>
          <w:b/>
          <w:i/>
          <w:sz w:val="22"/>
          <w:szCs w:val="22"/>
        </w:rPr>
        <w:t xml:space="preserve">será </w:t>
      </w:r>
      <w:r w:rsidRPr="00C836D1">
        <w:rPr>
          <w:rFonts w:ascii="Palatino Linotype" w:eastAsia="Palatino Linotype" w:hAnsi="Palatino Linotype" w:cs="Palatino Linotype"/>
          <w:i/>
          <w:sz w:val="22"/>
          <w:szCs w:val="22"/>
        </w:rPr>
        <w:t xml:space="preserve">desechado por </w:t>
      </w:r>
      <w:r w:rsidRPr="00C836D1">
        <w:rPr>
          <w:rFonts w:ascii="Palatino Linotype" w:eastAsia="Palatino Linotype" w:hAnsi="Palatino Linotype" w:cs="Palatino Linotype"/>
          <w:b/>
          <w:i/>
          <w:sz w:val="22"/>
          <w:szCs w:val="22"/>
        </w:rPr>
        <w:t>improcedente cuando</w:t>
      </w:r>
      <w:r w:rsidRPr="00C836D1">
        <w:rPr>
          <w:rFonts w:ascii="Palatino Linotype" w:eastAsia="Palatino Linotype" w:hAnsi="Palatino Linotype" w:cs="Palatino Linotype"/>
          <w:i/>
          <w:sz w:val="22"/>
          <w:szCs w:val="22"/>
        </w:rPr>
        <w:t>:</w:t>
      </w:r>
    </w:p>
    <w:p w14:paraId="0A70E4F9" w14:textId="77777777" w:rsidR="00162415" w:rsidRPr="00C836D1" w:rsidRDefault="00162415" w:rsidP="00162415">
      <w:pPr>
        <w:pBdr>
          <w:top w:val="nil"/>
          <w:left w:val="nil"/>
          <w:bottom w:val="nil"/>
          <w:right w:val="nil"/>
          <w:between w:val="nil"/>
        </w:pBdr>
        <w:tabs>
          <w:tab w:val="left" w:pos="7938"/>
        </w:tabs>
        <w:spacing w:before="120" w:after="120"/>
        <w:ind w:left="1134" w:right="902"/>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i/>
          <w:sz w:val="22"/>
          <w:szCs w:val="22"/>
        </w:rPr>
        <w:t>…</w:t>
      </w:r>
    </w:p>
    <w:p w14:paraId="280CE1FA" w14:textId="77777777" w:rsidR="00162415" w:rsidRPr="00C836D1" w:rsidRDefault="00162415" w:rsidP="00162415">
      <w:pPr>
        <w:tabs>
          <w:tab w:val="left" w:pos="7938"/>
        </w:tabs>
        <w:spacing w:before="120" w:line="360" w:lineRule="auto"/>
        <w:ind w:left="1134" w:right="902"/>
        <w:jc w:val="both"/>
        <w:rPr>
          <w:rFonts w:ascii="Palatino Linotype" w:eastAsia="Palatino Linotype" w:hAnsi="Palatino Linotype" w:cs="Palatino Linotype"/>
          <w:b/>
          <w:i/>
          <w:sz w:val="22"/>
          <w:szCs w:val="22"/>
        </w:rPr>
      </w:pPr>
      <w:r w:rsidRPr="00C836D1">
        <w:rPr>
          <w:rFonts w:ascii="Palatino Linotype" w:eastAsia="Palatino Linotype" w:hAnsi="Palatino Linotype" w:cs="Palatino Linotype"/>
          <w:b/>
          <w:i/>
          <w:sz w:val="22"/>
          <w:szCs w:val="22"/>
        </w:rPr>
        <w:t>VI. Se trate de una consulta</w:t>
      </w:r>
      <w:r w:rsidRPr="00C836D1">
        <w:rPr>
          <w:rFonts w:ascii="Palatino Linotype" w:eastAsia="Palatino Linotype" w:hAnsi="Palatino Linotype" w:cs="Palatino Linotype"/>
          <w:i/>
          <w:sz w:val="22"/>
          <w:szCs w:val="22"/>
        </w:rPr>
        <w:t>, o trámite en específico</w:t>
      </w:r>
      <w:r w:rsidRPr="00C836D1">
        <w:rPr>
          <w:rFonts w:ascii="Palatino Linotype" w:eastAsia="Palatino Linotype" w:hAnsi="Palatino Linotype" w:cs="Palatino Linotype"/>
          <w:b/>
          <w:i/>
          <w:sz w:val="22"/>
          <w:szCs w:val="22"/>
        </w:rPr>
        <w:t xml:space="preserve">; </w:t>
      </w:r>
    </w:p>
    <w:p w14:paraId="1145EC2B" w14:textId="77777777" w:rsidR="00162415" w:rsidRPr="00C836D1" w:rsidRDefault="00162415" w:rsidP="00162415">
      <w:pPr>
        <w:pBdr>
          <w:top w:val="nil"/>
          <w:left w:val="nil"/>
          <w:bottom w:val="nil"/>
          <w:right w:val="nil"/>
          <w:between w:val="nil"/>
        </w:pBdr>
        <w:tabs>
          <w:tab w:val="left" w:pos="7938"/>
        </w:tabs>
        <w:spacing w:before="120" w:after="120"/>
        <w:ind w:left="851" w:right="902"/>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i/>
          <w:sz w:val="22"/>
          <w:szCs w:val="22"/>
        </w:rPr>
        <w:lastRenderedPageBreak/>
        <w:t>…</w:t>
      </w:r>
    </w:p>
    <w:p w14:paraId="4281F7E0" w14:textId="77777777" w:rsidR="00162415" w:rsidRPr="00C836D1" w:rsidRDefault="00162415" w:rsidP="00162415">
      <w:pPr>
        <w:pBdr>
          <w:top w:val="nil"/>
          <w:left w:val="nil"/>
          <w:bottom w:val="nil"/>
          <w:right w:val="nil"/>
          <w:between w:val="nil"/>
        </w:pBdr>
        <w:tabs>
          <w:tab w:val="left" w:pos="7938"/>
        </w:tabs>
        <w:spacing w:before="120" w:after="120"/>
        <w:ind w:left="851" w:right="902"/>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b/>
          <w:i/>
          <w:sz w:val="22"/>
          <w:szCs w:val="22"/>
        </w:rPr>
        <w:t>Artículo 192.</w:t>
      </w:r>
      <w:r w:rsidRPr="00C836D1">
        <w:rPr>
          <w:rFonts w:ascii="Palatino Linotype" w:eastAsia="Palatino Linotype" w:hAnsi="Palatino Linotype" w:cs="Palatino Linotype"/>
          <w:i/>
          <w:sz w:val="22"/>
          <w:szCs w:val="22"/>
        </w:rPr>
        <w:t xml:space="preserve"> El recurso será sobreseído, en todo o en parte, cuando una vez admitido, se actualicen alguno de los siguientes supuestos:</w:t>
      </w:r>
    </w:p>
    <w:p w14:paraId="0F0F2671" w14:textId="77777777" w:rsidR="00162415" w:rsidRPr="00C836D1" w:rsidRDefault="00162415" w:rsidP="00162415">
      <w:pPr>
        <w:pBdr>
          <w:top w:val="nil"/>
          <w:left w:val="nil"/>
          <w:bottom w:val="nil"/>
          <w:right w:val="nil"/>
          <w:between w:val="nil"/>
        </w:pBdr>
        <w:tabs>
          <w:tab w:val="left" w:pos="7938"/>
        </w:tabs>
        <w:spacing w:before="120" w:after="120"/>
        <w:ind w:left="1134" w:right="902"/>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i/>
          <w:sz w:val="22"/>
          <w:szCs w:val="22"/>
        </w:rPr>
        <w:t>…</w:t>
      </w:r>
    </w:p>
    <w:p w14:paraId="53427D43" w14:textId="77777777" w:rsidR="00162415" w:rsidRPr="00C836D1" w:rsidRDefault="00162415" w:rsidP="00162415">
      <w:pPr>
        <w:pBdr>
          <w:top w:val="nil"/>
          <w:left w:val="nil"/>
          <w:bottom w:val="nil"/>
          <w:right w:val="nil"/>
          <w:between w:val="nil"/>
        </w:pBdr>
        <w:tabs>
          <w:tab w:val="left" w:pos="7938"/>
        </w:tabs>
        <w:spacing w:before="120" w:after="120"/>
        <w:ind w:left="1134" w:right="902"/>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b/>
          <w:i/>
          <w:sz w:val="22"/>
          <w:szCs w:val="22"/>
        </w:rPr>
        <w:t>IV</w:t>
      </w:r>
      <w:r w:rsidRPr="00C836D1">
        <w:rPr>
          <w:rFonts w:ascii="Palatino Linotype" w:eastAsia="Palatino Linotype" w:hAnsi="Palatino Linotype" w:cs="Palatino Linotype"/>
          <w:i/>
          <w:sz w:val="22"/>
          <w:szCs w:val="22"/>
        </w:rPr>
        <w:t xml:space="preserve">. Admitido el recurso de revisión, </w:t>
      </w:r>
      <w:r w:rsidRPr="00C836D1">
        <w:rPr>
          <w:rFonts w:ascii="Palatino Linotype" w:eastAsia="Palatino Linotype" w:hAnsi="Palatino Linotype" w:cs="Palatino Linotype"/>
          <w:b/>
          <w:i/>
          <w:sz w:val="22"/>
          <w:szCs w:val="22"/>
        </w:rPr>
        <w:t>aparezca alguna causal de improcedencia</w:t>
      </w:r>
      <w:r w:rsidRPr="00C836D1">
        <w:rPr>
          <w:rFonts w:ascii="Palatino Linotype" w:eastAsia="Palatino Linotype" w:hAnsi="Palatino Linotype" w:cs="Palatino Linotype"/>
          <w:i/>
          <w:sz w:val="22"/>
          <w:szCs w:val="22"/>
        </w:rPr>
        <w:t xml:space="preserve"> en los términos de la presente Ley. “</w:t>
      </w:r>
    </w:p>
    <w:p w14:paraId="38CC66BB" w14:textId="77777777" w:rsidR="00162415" w:rsidRPr="00C836D1" w:rsidRDefault="00162415" w:rsidP="00162415">
      <w:pPr>
        <w:spacing w:before="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Siendo el </w:t>
      </w:r>
      <w:r w:rsidRPr="00C836D1">
        <w:rPr>
          <w:rFonts w:ascii="Palatino Linotype" w:eastAsia="Palatino Linotype" w:hAnsi="Palatino Linotype" w:cs="Palatino Linotype"/>
          <w:i/>
        </w:rPr>
        <w:t>sobreseimiento</w:t>
      </w:r>
      <w:r w:rsidRPr="00C836D1">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14:paraId="148DE349" w14:textId="77777777" w:rsidR="00162415" w:rsidRPr="00C836D1" w:rsidRDefault="00162415" w:rsidP="00162415">
      <w:pPr>
        <w:spacing w:after="120"/>
        <w:ind w:left="851" w:right="902"/>
        <w:jc w:val="both"/>
        <w:rPr>
          <w:rFonts w:ascii="Palatino Linotype" w:eastAsia="Palatino Linotype" w:hAnsi="Palatino Linotype" w:cs="Palatino Linotype"/>
          <w:b/>
          <w:i/>
        </w:rPr>
      </w:pPr>
      <w:r w:rsidRPr="00C836D1">
        <w:rPr>
          <w:rFonts w:ascii="Palatino Linotype" w:eastAsia="Palatino Linotype" w:hAnsi="Palatino Linotype" w:cs="Palatino Linotype"/>
          <w:i/>
          <w:sz w:val="22"/>
          <w:szCs w:val="22"/>
        </w:rPr>
        <w:t>“</w:t>
      </w:r>
      <w:r w:rsidRPr="00C836D1">
        <w:rPr>
          <w:rFonts w:ascii="Palatino Linotype" w:eastAsia="Palatino Linotype" w:hAnsi="Palatino Linotype" w:cs="Palatino Linotype"/>
          <w:b/>
          <w:i/>
          <w:sz w:val="22"/>
          <w:szCs w:val="22"/>
        </w:rPr>
        <w:t>SOBRESEIMIENTO, NO PERMITE ENTRAR AL ESTUDIO DE LAS CUESTIONES DE FONDO</w:t>
      </w:r>
    </w:p>
    <w:p w14:paraId="225528B6" w14:textId="77777777" w:rsidR="00162415" w:rsidRPr="00C836D1" w:rsidRDefault="00162415" w:rsidP="00162415">
      <w:pPr>
        <w:spacing w:before="120" w:after="120"/>
        <w:ind w:left="851" w:right="902"/>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380782A5" w14:textId="77777777" w:rsidR="00162415" w:rsidRPr="00C836D1" w:rsidRDefault="00162415" w:rsidP="00162415">
      <w:pPr>
        <w:spacing w:before="120" w:after="120"/>
        <w:ind w:left="851" w:right="902"/>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132BB415" w14:textId="77777777" w:rsidR="00162415" w:rsidRPr="00C836D1" w:rsidRDefault="00162415" w:rsidP="00162415">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0EA84FB1" w14:textId="77777777" w:rsidR="00162415" w:rsidRPr="00C836D1" w:rsidRDefault="00162415" w:rsidP="00162415">
      <w:pPr>
        <w:spacing w:before="120" w:after="120"/>
        <w:ind w:left="851" w:right="902"/>
        <w:jc w:val="both"/>
        <w:rPr>
          <w:rFonts w:ascii="Palatino Linotype" w:eastAsia="Palatino Linotype" w:hAnsi="Palatino Linotype" w:cs="Palatino Linotype"/>
          <w:b/>
          <w:i/>
          <w:sz w:val="22"/>
          <w:szCs w:val="22"/>
        </w:rPr>
      </w:pPr>
      <w:r w:rsidRPr="00C836D1">
        <w:rPr>
          <w:rFonts w:ascii="Palatino Linotype" w:eastAsia="Palatino Linotype" w:hAnsi="Palatino Linotype" w:cs="Palatino Linotype"/>
          <w:b/>
          <w:i/>
          <w:sz w:val="22"/>
          <w:szCs w:val="22"/>
        </w:rPr>
        <w:lastRenderedPageBreak/>
        <w:t>“DESECHAMIENTO O SOBRESEIMIENTO EN EL JUICIO DE AMPARO. NO IMPLICA DENEGACIÓN DE JUSTICIA NI GENERA INSEGURIDAD JURÍDICA”</w:t>
      </w:r>
    </w:p>
    <w:p w14:paraId="6A05E668" w14:textId="77777777" w:rsidR="00162415" w:rsidRPr="00C836D1" w:rsidRDefault="00162415" w:rsidP="00162415">
      <w:pPr>
        <w:spacing w:before="120" w:after="120"/>
        <w:ind w:left="851" w:right="902"/>
        <w:jc w:val="both"/>
        <w:rPr>
          <w:rFonts w:ascii="Palatino Linotype" w:eastAsia="Palatino Linotype" w:hAnsi="Palatino Linotype" w:cs="Palatino Linotype"/>
          <w:i/>
          <w:sz w:val="22"/>
          <w:szCs w:val="22"/>
        </w:rPr>
      </w:pPr>
      <w:r w:rsidRPr="00C836D1">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C836D1">
        <w:rPr>
          <w:rFonts w:ascii="Palatino Linotype" w:eastAsia="Palatino Linotype" w:hAnsi="Palatino Linotype" w:cs="Palatino Linotype"/>
          <w:i/>
          <w:sz w:val="22"/>
          <w:szCs w:val="22"/>
        </w:rPr>
        <w:t>promovente</w:t>
      </w:r>
      <w:proofErr w:type="spellEnd"/>
      <w:r w:rsidRPr="00C836D1">
        <w:rPr>
          <w:rFonts w:ascii="Palatino Linotype" w:eastAsia="Palatino Linotype" w:hAnsi="Palatino Linotype" w:cs="Palatino Linotype"/>
          <w:i/>
          <w:sz w:val="22"/>
          <w:szCs w:val="22"/>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r w:rsidRPr="00C836D1">
        <w:rPr>
          <w:rFonts w:ascii="Palatino Linotype" w:eastAsia="Palatino Linotype" w:hAnsi="Palatino Linotype" w:cs="Palatino Linotype"/>
        </w:rPr>
        <w:tab/>
      </w:r>
    </w:p>
    <w:p w14:paraId="7F650AF4" w14:textId="137CD510" w:rsidR="00162415" w:rsidRPr="00C836D1" w:rsidRDefault="00162415" w:rsidP="00162415">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 xml:space="preserve">Bajo ese tenor con fundamento en la segunda hipótesis de la fracción I del artículo 186, de la Ley de Transparencia y Acceso a la Información Pública del Estado de México y Municipios, se </w:t>
      </w:r>
      <w:r w:rsidRPr="00C836D1">
        <w:rPr>
          <w:rFonts w:ascii="Palatino Linotype" w:eastAsia="Palatino Linotype" w:hAnsi="Palatino Linotype" w:cs="Palatino Linotype"/>
          <w:b/>
        </w:rPr>
        <w:t xml:space="preserve">Sobresee </w:t>
      </w:r>
      <w:r w:rsidRPr="00C836D1">
        <w:rPr>
          <w:rFonts w:ascii="Palatino Linotype" w:eastAsia="Palatino Linotype" w:hAnsi="Palatino Linotype" w:cs="Palatino Linotype"/>
        </w:rPr>
        <w:t xml:space="preserve">el recurso de revisión </w:t>
      </w:r>
      <w:r w:rsidR="00786BE5" w:rsidRPr="00C836D1">
        <w:rPr>
          <w:rFonts w:ascii="Palatino Linotype" w:eastAsia="Palatino Linotype" w:hAnsi="Palatino Linotype" w:cs="Palatino Linotype"/>
          <w:b/>
        </w:rPr>
        <w:t>03839</w:t>
      </w:r>
      <w:r w:rsidRPr="00C836D1">
        <w:rPr>
          <w:rFonts w:ascii="Palatino Linotype" w:eastAsia="Palatino Linotype" w:hAnsi="Palatino Linotype" w:cs="Palatino Linotype"/>
          <w:b/>
        </w:rPr>
        <w:t>/INFOEM/IP/RR/2023</w:t>
      </w:r>
      <w:r w:rsidRPr="00C836D1">
        <w:rPr>
          <w:rFonts w:ascii="Palatino Linotype" w:eastAsia="Palatino Linotype" w:hAnsi="Palatino Linotype" w:cs="Palatino Linotype"/>
        </w:rPr>
        <w:t>, que ha sido materia del presente fallo.</w:t>
      </w:r>
    </w:p>
    <w:p w14:paraId="62623769" w14:textId="77777777" w:rsidR="00162415" w:rsidRPr="00C836D1" w:rsidRDefault="00162415" w:rsidP="00162415">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6CF4B240" w14:textId="77777777" w:rsidR="00162415" w:rsidRPr="00C836D1" w:rsidRDefault="00162415" w:rsidP="00162415">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C836D1">
        <w:rPr>
          <w:rFonts w:ascii="Palatino Linotype" w:eastAsia="Palatino Linotype" w:hAnsi="Palatino Linotype" w:cs="Palatino Linotype"/>
          <w:b/>
        </w:rPr>
        <w:lastRenderedPageBreak/>
        <w:t>III. R E S U E L V E</w:t>
      </w:r>
    </w:p>
    <w:p w14:paraId="02672BCD" w14:textId="401A44D9" w:rsidR="00162415" w:rsidRPr="00C836D1" w:rsidRDefault="00162415" w:rsidP="00162415">
      <w:pPr>
        <w:spacing w:before="240" w:after="240" w:line="360" w:lineRule="auto"/>
        <w:jc w:val="both"/>
        <w:rPr>
          <w:rFonts w:ascii="Palatino Linotype" w:eastAsia="Palatino Linotype" w:hAnsi="Palatino Linotype" w:cs="Palatino Linotype"/>
        </w:rPr>
      </w:pPr>
      <w:bookmarkStart w:id="7" w:name="_heading=h.lnxbz9" w:colFirst="0" w:colLast="0"/>
      <w:bookmarkEnd w:id="7"/>
      <w:r w:rsidRPr="00C836D1">
        <w:rPr>
          <w:rFonts w:ascii="Palatino Linotype" w:eastAsia="Palatino Linotype" w:hAnsi="Palatino Linotype" w:cs="Palatino Linotype"/>
          <w:b/>
        </w:rPr>
        <w:t xml:space="preserve">Primero. </w:t>
      </w:r>
      <w:r w:rsidRPr="00C836D1">
        <w:rPr>
          <w:rFonts w:ascii="Palatino Linotype" w:eastAsia="Palatino Linotype" w:hAnsi="Palatino Linotype" w:cs="Palatino Linotype"/>
        </w:rPr>
        <w:t>Se</w:t>
      </w:r>
      <w:r w:rsidRPr="00C836D1">
        <w:rPr>
          <w:rFonts w:ascii="Palatino Linotype" w:eastAsia="Palatino Linotype" w:hAnsi="Palatino Linotype" w:cs="Palatino Linotype"/>
          <w:b/>
        </w:rPr>
        <w:t xml:space="preserve"> Sobresee </w:t>
      </w:r>
      <w:r w:rsidRPr="00C836D1">
        <w:rPr>
          <w:rFonts w:ascii="Palatino Linotype" w:eastAsia="Palatino Linotype" w:hAnsi="Palatino Linotype" w:cs="Palatino Linotype"/>
        </w:rPr>
        <w:t xml:space="preserve">el Recurso de Revisión </w:t>
      </w:r>
      <w:r w:rsidRPr="00C836D1">
        <w:rPr>
          <w:rFonts w:ascii="Palatino Linotype" w:eastAsia="Palatino Linotype" w:hAnsi="Palatino Linotype" w:cs="Palatino Linotype"/>
          <w:b/>
        </w:rPr>
        <w:t>0</w:t>
      </w:r>
      <w:r w:rsidR="00786BE5" w:rsidRPr="00C836D1">
        <w:rPr>
          <w:rFonts w:ascii="Palatino Linotype" w:eastAsia="Palatino Linotype" w:hAnsi="Palatino Linotype" w:cs="Palatino Linotype"/>
          <w:b/>
        </w:rPr>
        <w:t>3839</w:t>
      </w:r>
      <w:r w:rsidRPr="00C836D1">
        <w:rPr>
          <w:rFonts w:ascii="Palatino Linotype" w:eastAsia="Palatino Linotype" w:hAnsi="Palatino Linotype" w:cs="Palatino Linotype"/>
          <w:b/>
        </w:rPr>
        <w:t xml:space="preserve">/INFOEM/IP/RR/2023, </w:t>
      </w:r>
      <w:r w:rsidRPr="00C836D1">
        <w:rPr>
          <w:rFonts w:ascii="Palatino Linotype" w:eastAsia="Palatino Linotype" w:hAnsi="Palatino Linotype" w:cs="Palatino Linotype"/>
        </w:rPr>
        <w:t xml:space="preserve">porque una vez admitido se actualizó la causal de improcedencia prevista en artículo 192, fracción IV, en relación con el artículo 191, fracción VI, ambos de la Ley de Transparencia y Acceso a la Información Pública del Estado de México y Municipios, que lo dejó sin materia en términos del considerando </w:t>
      </w:r>
      <w:r w:rsidRPr="00C836D1">
        <w:rPr>
          <w:rFonts w:ascii="Palatino Linotype" w:eastAsia="Palatino Linotype" w:hAnsi="Palatino Linotype" w:cs="Palatino Linotype"/>
          <w:b/>
        </w:rPr>
        <w:t xml:space="preserve">Tercero </w:t>
      </w:r>
      <w:r w:rsidRPr="00C836D1">
        <w:rPr>
          <w:rFonts w:ascii="Palatino Linotype" w:eastAsia="Palatino Linotype" w:hAnsi="Palatino Linotype" w:cs="Palatino Linotype"/>
        </w:rPr>
        <w:t>de la presente Resolución.</w:t>
      </w:r>
    </w:p>
    <w:p w14:paraId="4B081656" w14:textId="77777777" w:rsidR="00162415" w:rsidRPr="00C836D1" w:rsidRDefault="00162415" w:rsidP="00162415">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b/>
        </w:rPr>
        <w:t xml:space="preserve">Segundo. Notifíquese, </w:t>
      </w:r>
      <w:r w:rsidRPr="00C836D1">
        <w:rPr>
          <w:rFonts w:ascii="Palatino Linotype" w:eastAsia="Palatino Linotype" w:hAnsi="Palatino Linotype" w:cs="Palatino Linotype"/>
        </w:rPr>
        <w:t>vía</w:t>
      </w:r>
      <w:r w:rsidRPr="00C836D1">
        <w:rPr>
          <w:rFonts w:ascii="Palatino Linotype" w:eastAsia="Palatino Linotype" w:hAnsi="Palatino Linotype" w:cs="Palatino Linotype"/>
          <w:b/>
        </w:rPr>
        <w:t xml:space="preserve"> SAIMEX,</w:t>
      </w:r>
      <w:r w:rsidRPr="00C836D1">
        <w:rPr>
          <w:rFonts w:ascii="Palatino Linotype" w:eastAsia="Palatino Linotype" w:hAnsi="Palatino Linotype" w:cs="Palatino Linotype"/>
        </w:rPr>
        <w:t xml:space="preserve"> al Responsable de la Unidad de Transparencia del </w:t>
      </w:r>
      <w:r w:rsidRPr="00C836D1">
        <w:rPr>
          <w:rFonts w:ascii="Palatino Linotype" w:eastAsia="Palatino Linotype" w:hAnsi="Palatino Linotype" w:cs="Palatino Linotype"/>
          <w:b/>
        </w:rPr>
        <w:t>Sujeto Obligado</w:t>
      </w:r>
      <w:r w:rsidRPr="00C836D1">
        <w:rPr>
          <w:rFonts w:ascii="Palatino Linotype" w:eastAsia="Palatino Linotype" w:hAnsi="Palatino Linotype" w:cs="Palatino Linotype"/>
        </w:rPr>
        <w:t xml:space="preserve"> la presente resolución, para su conocimiento.</w:t>
      </w:r>
    </w:p>
    <w:p w14:paraId="104DCA4C" w14:textId="77777777" w:rsidR="00162415" w:rsidRPr="00C836D1" w:rsidRDefault="00162415" w:rsidP="00162415">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b/>
        </w:rPr>
        <w:t xml:space="preserve">Tercero. Notifíquese, </w:t>
      </w:r>
      <w:r w:rsidRPr="00C836D1">
        <w:rPr>
          <w:rFonts w:ascii="Palatino Linotype" w:eastAsia="Palatino Linotype" w:hAnsi="Palatino Linotype" w:cs="Palatino Linotype"/>
        </w:rPr>
        <w:t>vía</w:t>
      </w:r>
      <w:r w:rsidRPr="00C836D1">
        <w:rPr>
          <w:rFonts w:ascii="Palatino Linotype" w:eastAsia="Palatino Linotype" w:hAnsi="Palatino Linotype" w:cs="Palatino Linotype"/>
          <w:b/>
        </w:rPr>
        <w:t xml:space="preserve"> SAIMEX</w:t>
      </w:r>
      <w:r w:rsidRPr="00C836D1">
        <w:rPr>
          <w:rFonts w:ascii="Palatino Linotype" w:eastAsia="Palatino Linotype" w:hAnsi="Palatino Linotype" w:cs="Palatino Linotype"/>
        </w:rPr>
        <w:t>, a</w:t>
      </w:r>
      <w:r w:rsidRPr="00C836D1">
        <w:rPr>
          <w:rFonts w:ascii="Palatino Linotype" w:eastAsia="Palatino Linotype" w:hAnsi="Palatino Linotype" w:cs="Palatino Linotype"/>
          <w:b/>
        </w:rPr>
        <w:t xml:space="preserve"> </w:t>
      </w:r>
      <w:r w:rsidRPr="00C836D1">
        <w:rPr>
          <w:rFonts w:ascii="Palatino Linotype" w:eastAsia="Palatino Linotype" w:hAnsi="Palatino Linotype" w:cs="Palatino Linotype"/>
        </w:rPr>
        <w:t xml:space="preserve">la parte </w:t>
      </w:r>
      <w:r w:rsidRPr="00C836D1">
        <w:rPr>
          <w:rFonts w:ascii="Palatino Linotype" w:eastAsia="Palatino Linotype" w:hAnsi="Palatino Linotype" w:cs="Palatino Linotype"/>
          <w:b/>
        </w:rPr>
        <w:t>Recurrente</w:t>
      </w:r>
      <w:r w:rsidRPr="00C836D1">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24844695" w14:textId="5B40BB57" w:rsidR="00A545F4" w:rsidRPr="00C836D1" w:rsidRDefault="00FC5D93">
      <w:pPr>
        <w:spacing w:before="240" w:after="240" w:line="360" w:lineRule="auto"/>
        <w:jc w:val="both"/>
        <w:rPr>
          <w:rFonts w:ascii="Palatino Linotype" w:eastAsia="Palatino Linotype" w:hAnsi="Palatino Linotype" w:cs="Palatino Linotype"/>
        </w:rPr>
      </w:pPr>
      <w:bookmarkStart w:id="8" w:name="_heading=h.3rdcrjn" w:colFirst="0" w:colLast="0"/>
      <w:bookmarkEnd w:id="8"/>
      <w:r w:rsidRPr="00C836D1">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C836D1">
        <w:rPr>
          <w:rFonts w:ascii="Palatino Linotype" w:eastAsia="Palatino Linotype" w:hAnsi="Palatino Linotype" w:cs="Palatino Linotype"/>
        </w:rPr>
        <w:lastRenderedPageBreak/>
        <w:t xml:space="preserve">RAMÍREZ PEÑA; EN LA </w:t>
      </w:r>
      <w:r w:rsidR="00E217E8" w:rsidRPr="00C836D1">
        <w:rPr>
          <w:rFonts w:ascii="Palatino Linotype" w:eastAsia="Palatino Linotype" w:hAnsi="Palatino Linotype" w:cs="Palatino Linotype"/>
        </w:rPr>
        <w:t xml:space="preserve">PRIMERA </w:t>
      </w:r>
      <w:r w:rsidRPr="00C836D1">
        <w:rPr>
          <w:rFonts w:ascii="Palatino Linotype" w:eastAsia="Palatino Linotype" w:hAnsi="Palatino Linotype" w:cs="Palatino Linotype"/>
        </w:rPr>
        <w:t xml:space="preserve">SESIÓN ORDINARIA, CELEBRADA EL </w:t>
      </w:r>
      <w:r w:rsidR="00A7015D" w:rsidRPr="00C836D1">
        <w:rPr>
          <w:rFonts w:ascii="Palatino Linotype" w:eastAsia="Palatino Linotype" w:hAnsi="Palatino Linotype" w:cs="Palatino Linotype"/>
        </w:rPr>
        <w:t xml:space="preserve">DIECISIETE DE </w:t>
      </w:r>
      <w:r w:rsidR="00E217E8" w:rsidRPr="00C836D1">
        <w:rPr>
          <w:rFonts w:ascii="Palatino Linotype" w:eastAsia="Palatino Linotype" w:hAnsi="Palatino Linotype" w:cs="Palatino Linotype"/>
        </w:rPr>
        <w:t>ENERO</w:t>
      </w:r>
      <w:r w:rsidRPr="00C836D1">
        <w:rPr>
          <w:rFonts w:ascii="Palatino Linotype" w:eastAsia="Palatino Linotype" w:hAnsi="Palatino Linotype" w:cs="Palatino Linotype"/>
        </w:rPr>
        <w:t xml:space="preserve"> DE DOS MIL VEINTI</w:t>
      </w:r>
      <w:r w:rsidR="00E217E8" w:rsidRPr="00C836D1">
        <w:rPr>
          <w:rFonts w:ascii="Palatino Linotype" w:eastAsia="Palatino Linotype" w:hAnsi="Palatino Linotype" w:cs="Palatino Linotype"/>
        </w:rPr>
        <w:t>CUATRO</w:t>
      </w:r>
      <w:r w:rsidRPr="00C836D1">
        <w:rPr>
          <w:rFonts w:ascii="Palatino Linotype" w:eastAsia="Palatino Linotype" w:hAnsi="Palatino Linotype" w:cs="Palatino Linotype"/>
        </w:rPr>
        <w:t>, ANTE EL SECRETARIO TÉCNICO DEL PLENO ALEXIS TAPIA RAMÍREZ.</w:t>
      </w:r>
    </w:p>
    <w:p w14:paraId="09ECDA7E" w14:textId="7420ADB6" w:rsidR="004F667B" w:rsidRPr="00C836D1" w:rsidRDefault="004F667B">
      <w:pPr>
        <w:spacing w:before="240" w:after="240" w:line="360" w:lineRule="auto"/>
        <w:jc w:val="both"/>
        <w:rPr>
          <w:rFonts w:ascii="Palatino Linotype" w:eastAsia="Palatino Linotype" w:hAnsi="Palatino Linotype" w:cs="Palatino Linotype"/>
        </w:rPr>
      </w:pPr>
      <w:r w:rsidRPr="00C836D1">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24B518E1" wp14:editId="6819D81A">
                <wp:simplePos x="0" y="0"/>
                <wp:positionH relativeFrom="margin">
                  <wp:align>right</wp:align>
                </wp:positionH>
                <wp:positionV relativeFrom="paragraph">
                  <wp:posOffset>17145</wp:posOffset>
                </wp:positionV>
                <wp:extent cx="5514975" cy="5457825"/>
                <wp:effectExtent l="38100" t="19050" r="66675" b="85725"/>
                <wp:wrapNone/>
                <wp:docPr id="3" name="Conector recto 3"/>
                <wp:cNvGraphicFramePr/>
                <a:graphic xmlns:a="http://schemas.openxmlformats.org/drawingml/2006/main">
                  <a:graphicData uri="http://schemas.microsoft.com/office/word/2010/wordprocessingShape">
                    <wps:wsp>
                      <wps:cNvCnPr/>
                      <wps:spPr>
                        <a:xfrm>
                          <a:off x="0" y="0"/>
                          <a:ext cx="5514975" cy="54578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8E7DFBB" id="Conector recto 3"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1.35pt" to="817.3pt,4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SkBuQEAALkDAAAOAAAAZHJzL2Uyb0RvYy54bWysU8tu2zAQvBfIPxC8x5KcqEkEyzk4SC9F&#10;azTtBzAUaRHlC0vWkv++S0pWirTIIeiFz5nZneVycz8aTY4CgnK2pdWqpERY7jplDy398f3x8paS&#10;EJntmHZWtPQkAr3fXnzYDL4Ra9c73QkgKGJDM/iW9jH6pigC74VhYeW8sHgpHRgWcQuHogM2oLrR&#10;xbosPxaDg86D4yIEPH2YLuk260spePwqZRCR6JZibjGPkMfnNBbbDWsOwHyv+JwGe0cWhimLQRep&#10;BxYZ+QXqLymjOLjgZFxxZwonpeIie0A3VfnKzVPPvMhesDjBL2UK/0+WfznugaiupVeUWGbwiXb4&#10;UDw6IJAmcpVqNPjQIHRn9zDvgt9DMjxKMGlGK2TMdT0tdRVjJBwP67q6vrupKeF4V1/XN7frOqkW&#10;L3QPIX4SzpC0aKlWNhlnDTt+DnGCniHIS+lMCeRVPGmRwNp+ExLNYMh1Zuc2EjsN5MiwAbqf1Rw2&#10;IxNFKq0XUvk2acYmmsittRCrt4kLOkd0Ni5Eo6yDf5HjeE5VTviz68lrsv3sulN+jlwO7I9c0LmX&#10;UwP+uc/0lx+3/Q0AAP//AwBQSwMEFAAGAAgAAAAhAKzKVtPbAAAABgEAAA8AAABkcnMvZG93bnJl&#10;di54bWxMj8FOwzAQRO9I/IO1SFwQdYjUNgpxKoTggNQLLeK8jbd21HgdxW5j/h73BLcdzWjmbbNJ&#10;bhAXmkLvWcHTogBB3Hnds1HwtX9/rECEiKxx8EwKfijApr29abDWfuZPuuyiEbmEQ40KbIxjLWXo&#10;LDkMCz8SZ+/oJ4cxy8lIPeGcy90gy6JYSYc95wWLI71a6k67s1PQJZke7Js2s1l/6C2G6lsut0rd&#10;36WXZxCRUvwLwxU/o0ObmQ7+zDqIQUF+JCoo1yCyWa2qJYjD9ShLkG0j/+O3vwAAAP//AwBQSwEC&#10;LQAUAAYACAAAACEAtoM4kv4AAADhAQAAEwAAAAAAAAAAAAAAAAAAAAAAW0NvbnRlbnRfVHlwZXNd&#10;LnhtbFBLAQItABQABgAIAAAAIQA4/SH/1gAAAJQBAAALAAAAAAAAAAAAAAAAAC8BAABfcmVscy8u&#10;cmVsc1BLAQItABQABgAIAAAAIQCZ8SkBuQEAALkDAAAOAAAAAAAAAAAAAAAAAC4CAABkcnMvZTJv&#10;RG9jLnhtbFBLAQItABQABgAIAAAAIQCsylbT2wAAAAYBAAAPAAAAAAAAAAAAAAAAABMEAABkcnMv&#10;ZG93bnJldi54bWxQSwUGAAAAAAQABADzAAAAGwUAAAAA&#10;" strokecolor="black [3200]" strokeweight="2pt">
                <v:shadow on="t" color="black" opacity="24903f" origin=",.5" offset="0,.55556mm"/>
                <w10:wrap anchorx="margin"/>
              </v:line>
            </w:pict>
          </mc:Fallback>
        </mc:AlternateContent>
      </w:r>
    </w:p>
    <w:p w14:paraId="0194820C" w14:textId="6F028EF0" w:rsidR="00A545F4" w:rsidRPr="00C836D1" w:rsidRDefault="00A545F4">
      <w:pPr>
        <w:spacing w:line="360" w:lineRule="auto"/>
        <w:jc w:val="both"/>
        <w:rPr>
          <w:rFonts w:ascii="Palatino Linotype" w:eastAsia="Palatino Linotype" w:hAnsi="Palatino Linotype" w:cs="Palatino Linotype"/>
        </w:rPr>
      </w:pPr>
      <w:bookmarkStart w:id="9" w:name="_heading=h.1t3h5sf" w:colFirst="0" w:colLast="0"/>
      <w:bookmarkEnd w:id="9"/>
    </w:p>
    <w:p w14:paraId="394DB783" w14:textId="77777777" w:rsidR="00A545F4" w:rsidRPr="00C836D1" w:rsidRDefault="00A545F4">
      <w:pPr>
        <w:spacing w:line="360" w:lineRule="auto"/>
        <w:jc w:val="both"/>
        <w:rPr>
          <w:rFonts w:ascii="Palatino Linotype" w:eastAsia="Palatino Linotype" w:hAnsi="Palatino Linotype" w:cs="Palatino Linotype"/>
        </w:rPr>
      </w:pPr>
    </w:p>
    <w:p w14:paraId="00EF010B" w14:textId="77777777" w:rsidR="004F667B" w:rsidRPr="00C836D1" w:rsidRDefault="004F667B">
      <w:pPr>
        <w:spacing w:line="360" w:lineRule="auto"/>
        <w:jc w:val="both"/>
        <w:rPr>
          <w:rFonts w:ascii="Palatino Linotype" w:eastAsia="Palatino Linotype" w:hAnsi="Palatino Linotype" w:cs="Palatino Linotype"/>
        </w:rPr>
      </w:pPr>
    </w:p>
    <w:p w14:paraId="6C07B259" w14:textId="77777777" w:rsidR="004F667B" w:rsidRPr="00C836D1" w:rsidRDefault="004F667B">
      <w:pPr>
        <w:spacing w:line="360" w:lineRule="auto"/>
        <w:jc w:val="both"/>
        <w:rPr>
          <w:rFonts w:ascii="Palatino Linotype" w:eastAsia="Palatino Linotype" w:hAnsi="Palatino Linotype" w:cs="Palatino Linotype"/>
        </w:rPr>
      </w:pPr>
    </w:p>
    <w:p w14:paraId="7E51F8BD" w14:textId="77777777" w:rsidR="004F667B" w:rsidRPr="00C836D1" w:rsidRDefault="004F667B">
      <w:pPr>
        <w:spacing w:line="360" w:lineRule="auto"/>
        <w:jc w:val="both"/>
        <w:rPr>
          <w:rFonts w:ascii="Palatino Linotype" w:eastAsia="Palatino Linotype" w:hAnsi="Palatino Linotype" w:cs="Palatino Linotype"/>
        </w:rPr>
      </w:pPr>
    </w:p>
    <w:p w14:paraId="29C07282" w14:textId="77777777" w:rsidR="004F667B" w:rsidRPr="00C836D1" w:rsidRDefault="004F667B">
      <w:pPr>
        <w:spacing w:line="360" w:lineRule="auto"/>
        <w:jc w:val="both"/>
        <w:rPr>
          <w:rFonts w:ascii="Palatino Linotype" w:eastAsia="Palatino Linotype" w:hAnsi="Palatino Linotype" w:cs="Palatino Linotype"/>
        </w:rPr>
      </w:pPr>
    </w:p>
    <w:p w14:paraId="56F5A4D7" w14:textId="77777777" w:rsidR="004F667B" w:rsidRPr="00C836D1" w:rsidRDefault="004F667B">
      <w:pPr>
        <w:spacing w:line="360" w:lineRule="auto"/>
        <w:jc w:val="both"/>
        <w:rPr>
          <w:rFonts w:ascii="Palatino Linotype" w:eastAsia="Palatino Linotype" w:hAnsi="Palatino Linotype" w:cs="Palatino Linotype"/>
        </w:rPr>
      </w:pPr>
    </w:p>
    <w:p w14:paraId="28C1AE1D" w14:textId="77777777" w:rsidR="004F667B" w:rsidRPr="00C836D1" w:rsidRDefault="004F667B">
      <w:pPr>
        <w:spacing w:line="360" w:lineRule="auto"/>
        <w:jc w:val="both"/>
        <w:rPr>
          <w:rFonts w:ascii="Palatino Linotype" w:eastAsia="Palatino Linotype" w:hAnsi="Palatino Linotype" w:cs="Palatino Linotype"/>
        </w:rPr>
      </w:pPr>
    </w:p>
    <w:p w14:paraId="2941587E" w14:textId="77777777" w:rsidR="004F667B" w:rsidRPr="00C836D1" w:rsidRDefault="004F667B">
      <w:pPr>
        <w:spacing w:line="360" w:lineRule="auto"/>
        <w:jc w:val="both"/>
        <w:rPr>
          <w:rFonts w:ascii="Palatino Linotype" w:eastAsia="Palatino Linotype" w:hAnsi="Palatino Linotype" w:cs="Palatino Linotype"/>
        </w:rPr>
      </w:pPr>
    </w:p>
    <w:p w14:paraId="4AEC97F7" w14:textId="77777777" w:rsidR="004F667B" w:rsidRPr="00C836D1" w:rsidRDefault="004F667B">
      <w:pPr>
        <w:spacing w:line="360" w:lineRule="auto"/>
        <w:jc w:val="both"/>
        <w:rPr>
          <w:rFonts w:ascii="Palatino Linotype" w:eastAsia="Palatino Linotype" w:hAnsi="Palatino Linotype" w:cs="Palatino Linotype"/>
        </w:rPr>
      </w:pPr>
    </w:p>
    <w:p w14:paraId="718EAF6D" w14:textId="77777777" w:rsidR="004F667B" w:rsidRPr="00C836D1" w:rsidRDefault="004F667B">
      <w:pPr>
        <w:spacing w:line="360" w:lineRule="auto"/>
        <w:jc w:val="both"/>
        <w:rPr>
          <w:rFonts w:ascii="Palatino Linotype" w:eastAsia="Palatino Linotype" w:hAnsi="Palatino Linotype" w:cs="Palatino Linotype"/>
        </w:rPr>
      </w:pPr>
    </w:p>
    <w:p w14:paraId="7585FC6C" w14:textId="77777777" w:rsidR="00A545F4" w:rsidRPr="00C836D1" w:rsidRDefault="00A545F4">
      <w:pPr>
        <w:spacing w:line="360" w:lineRule="auto"/>
        <w:jc w:val="both"/>
        <w:rPr>
          <w:rFonts w:ascii="Palatino Linotype" w:eastAsia="Palatino Linotype" w:hAnsi="Palatino Linotype" w:cs="Palatino Linotype"/>
        </w:rPr>
      </w:pPr>
    </w:p>
    <w:p w14:paraId="3031ACC1" w14:textId="77777777" w:rsidR="00A545F4" w:rsidRPr="00C836D1" w:rsidRDefault="00A545F4">
      <w:pPr>
        <w:spacing w:line="360" w:lineRule="auto"/>
        <w:jc w:val="both"/>
        <w:rPr>
          <w:rFonts w:ascii="Palatino Linotype" w:eastAsia="Palatino Linotype" w:hAnsi="Palatino Linotype" w:cs="Palatino Linotype"/>
        </w:rPr>
      </w:pPr>
    </w:p>
    <w:p w14:paraId="7CBD22C7" w14:textId="77777777" w:rsidR="00A545F4" w:rsidRPr="00C836D1" w:rsidRDefault="00A545F4">
      <w:pPr>
        <w:spacing w:line="360" w:lineRule="auto"/>
        <w:jc w:val="both"/>
        <w:rPr>
          <w:rFonts w:ascii="Palatino Linotype" w:eastAsia="Palatino Linotype" w:hAnsi="Palatino Linotype" w:cs="Palatino Linotype"/>
        </w:rPr>
      </w:pPr>
    </w:p>
    <w:p w14:paraId="7EEC351C" w14:textId="77777777" w:rsidR="00A545F4" w:rsidRPr="00C836D1" w:rsidRDefault="00A545F4">
      <w:pPr>
        <w:spacing w:line="360" w:lineRule="auto"/>
        <w:jc w:val="both"/>
        <w:rPr>
          <w:rFonts w:ascii="Palatino Linotype" w:eastAsia="Palatino Linotype" w:hAnsi="Palatino Linotype" w:cs="Palatino Linotype"/>
        </w:rPr>
      </w:pPr>
    </w:p>
    <w:p w14:paraId="46BE6716" w14:textId="77777777" w:rsidR="00A545F4" w:rsidRPr="00C836D1" w:rsidRDefault="00A545F4">
      <w:pPr>
        <w:spacing w:line="360" w:lineRule="auto"/>
        <w:jc w:val="both"/>
        <w:rPr>
          <w:rFonts w:ascii="Palatino Linotype" w:eastAsia="Palatino Linotype" w:hAnsi="Palatino Linotype" w:cs="Palatino Linotype"/>
        </w:rPr>
      </w:pPr>
    </w:p>
    <w:p w14:paraId="118590D6" w14:textId="77777777" w:rsidR="00A545F4" w:rsidRPr="00C836D1" w:rsidRDefault="00A545F4">
      <w:pPr>
        <w:spacing w:line="360" w:lineRule="auto"/>
        <w:jc w:val="both"/>
        <w:rPr>
          <w:rFonts w:ascii="Palatino Linotype" w:eastAsia="Palatino Linotype" w:hAnsi="Palatino Linotype" w:cs="Palatino Linotype"/>
        </w:rPr>
      </w:pPr>
    </w:p>
    <w:p w14:paraId="4C120D0D" w14:textId="77777777" w:rsidR="00A545F4" w:rsidRPr="00C836D1" w:rsidRDefault="00A545F4">
      <w:pPr>
        <w:spacing w:line="360" w:lineRule="auto"/>
        <w:jc w:val="both"/>
        <w:rPr>
          <w:rFonts w:ascii="Palatino Linotype" w:eastAsia="Palatino Linotype" w:hAnsi="Palatino Linotype" w:cs="Palatino Linotype"/>
        </w:rPr>
      </w:pPr>
    </w:p>
    <w:p w14:paraId="6B8B851C" w14:textId="77777777" w:rsidR="00A545F4" w:rsidRPr="00C836D1" w:rsidRDefault="00A545F4">
      <w:pPr>
        <w:spacing w:line="360" w:lineRule="auto"/>
        <w:jc w:val="both"/>
        <w:rPr>
          <w:rFonts w:ascii="Palatino Linotype" w:eastAsia="Palatino Linotype" w:hAnsi="Palatino Linotype" w:cs="Palatino Linotype"/>
        </w:rPr>
      </w:pPr>
    </w:p>
    <w:p w14:paraId="627E77C2" w14:textId="77777777" w:rsidR="00A545F4" w:rsidRPr="00C836D1" w:rsidRDefault="00A545F4">
      <w:pPr>
        <w:spacing w:line="360" w:lineRule="auto"/>
        <w:jc w:val="both"/>
        <w:rPr>
          <w:rFonts w:ascii="Palatino Linotype" w:eastAsia="Palatino Linotype" w:hAnsi="Palatino Linotype" w:cs="Palatino Linotype"/>
        </w:rPr>
      </w:pPr>
    </w:p>
    <w:p w14:paraId="28C53F98" w14:textId="77777777" w:rsidR="00A545F4" w:rsidRPr="00C836D1" w:rsidRDefault="00A545F4">
      <w:pPr>
        <w:spacing w:line="360" w:lineRule="auto"/>
        <w:jc w:val="both"/>
        <w:rPr>
          <w:rFonts w:ascii="Palatino Linotype" w:eastAsia="Palatino Linotype" w:hAnsi="Palatino Linotype" w:cs="Palatino Linotype"/>
        </w:rPr>
      </w:pPr>
    </w:p>
    <w:p w14:paraId="32257632" w14:textId="77777777" w:rsidR="00A545F4" w:rsidRPr="00C836D1" w:rsidRDefault="00A545F4">
      <w:pPr>
        <w:spacing w:line="360" w:lineRule="auto"/>
        <w:jc w:val="both"/>
        <w:rPr>
          <w:rFonts w:ascii="Palatino Linotype" w:eastAsia="Palatino Linotype" w:hAnsi="Palatino Linotype" w:cs="Palatino Linotype"/>
        </w:rPr>
      </w:pPr>
    </w:p>
    <w:p w14:paraId="62343D0B" w14:textId="77777777" w:rsidR="00A545F4" w:rsidRPr="00C836D1" w:rsidRDefault="00A545F4">
      <w:pPr>
        <w:spacing w:line="360" w:lineRule="auto"/>
        <w:jc w:val="both"/>
        <w:rPr>
          <w:rFonts w:ascii="Palatino Linotype" w:eastAsia="Palatino Linotype" w:hAnsi="Palatino Linotype" w:cs="Palatino Linotype"/>
        </w:rPr>
      </w:pPr>
    </w:p>
    <w:sectPr w:rsidR="00A545F4" w:rsidRPr="00C836D1">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66A1F9" w14:textId="77777777" w:rsidR="00A25AAA" w:rsidRDefault="00A25AAA">
      <w:r>
        <w:separator/>
      </w:r>
    </w:p>
  </w:endnote>
  <w:endnote w:type="continuationSeparator" w:id="0">
    <w:p w14:paraId="6237DB2A" w14:textId="77777777" w:rsidR="00A25AAA" w:rsidRDefault="00A25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0197F" w14:textId="77777777" w:rsidR="00A545F4" w:rsidRDefault="00FC5D9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67514">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67514">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p>
  <w:p w14:paraId="779EF95F" w14:textId="77777777" w:rsidR="00A545F4" w:rsidRDefault="00A545F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CD39E" w14:textId="77777777" w:rsidR="00A545F4" w:rsidRDefault="00FC5D9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6751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67514">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p>
  <w:p w14:paraId="2F2F2147" w14:textId="77777777" w:rsidR="00A545F4" w:rsidRDefault="00A545F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72344F" w14:textId="77777777" w:rsidR="00A25AAA" w:rsidRDefault="00A25AAA">
      <w:r>
        <w:separator/>
      </w:r>
    </w:p>
  </w:footnote>
  <w:footnote w:type="continuationSeparator" w:id="0">
    <w:p w14:paraId="75EB42F4" w14:textId="77777777" w:rsidR="00A25AAA" w:rsidRDefault="00A25AAA">
      <w:r>
        <w:continuationSeparator/>
      </w:r>
    </w:p>
  </w:footnote>
  <w:footnote w:id="1">
    <w:p w14:paraId="1356830E" w14:textId="77777777" w:rsidR="00162415" w:rsidRDefault="00162415" w:rsidP="00162415">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2">
    <w:p w14:paraId="78EE6176" w14:textId="77777777" w:rsidR="00162415" w:rsidRDefault="00162415" w:rsidP="00162415">
      <w:pPr>
        <w:spacing w:before="240" w:after="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3">
    <w:p w14:paraId="6C1DE09A" w14:textId="77777777" w:rsidR="00162415" w:rsidRDefault="00162415" w:rsidP="00162415">
      <w:pPr>
        <w:pBdr>
          <w:top w:val="nil"/>
          <w:left w:val="nil"/>
          <w:bottom w:val="nil"/>
          <w:right w:val="nil"/>
          <w:between w:val="nil"/>
        </w:pBdr>
        <w:spacing w:after="120" w:line="198"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VILLANUEVA </w:t>
      </w:r>
      <w:proofErr w:type="spellStart"/>
      <w:r>
        <w:rPr>
          <w:rFonts w:ascii="Palatino Linotype" w:eastAsia="Palatino Linotype" w:hAnsi="Palatino Linotype" w:cs="Palatino Linotype"/>
          <w:color w:val="000000"/>
          <w:sz w:val="16"/>
          <w:szCs w:val="16"/>
        </w:rPr>
        <w:t>VILLANUEVA</w:t>
      </w:r>
      <w:proofErr w:type="spellEnd"/>
      <w:r>
        <w:rPr>
          <w:rFonts w:ascii="Palatino Linotype" w:eastAsia="Palatino Linotype" w:hAnsi="Palatino Linotype" w:cs="Palatino Linotype"/>
          <w:color w:val="000000"/>
          <w:sz w:val="16"/>
          <w:szCs w:val="16"/>
        </w:rPr>
        <w:t xml:space="preserve"> Ernesto, Derecho de la Información, Ed, Porrúa S.A., México. 2006, pág.270.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92958" w14:textId="77777777" w:rsidR="00A545F4" w:rsidRDefault="00FC5D93">
    <w:pPr>
      <w:rPr>
        <w:rFonts w:ascii="Cambria" w:eastAsia="Cambria" w:hAnsi="Cambria" w:cs="Cambria"/>
        <w:color w:val="000000"/>
      </w:rPr>
    </w:pPr>
    <w:r>
      <w:rPr>
        <w:noProof/>
      </w:rPr>
      <w:drawing>
        <wp:anchor distT="0" distB="0" distL="0" distR="0" simplePos="0" relativeHeight="251658240" behindDoc="1" locked="0" layoutInCell="1" hidden="0" allowOverlap="1" wp14:anchorId="5BED97B6" wp14:editId="44E20EAA">
          <wp:simplePos x="0" y="0"/>
          <wp:positionH relativeFrom="column">
            <wp:posOffset>-1080120</wp:posOffset>
          </wp:positionH>
          <wp:positionV relativeFrom="paragraph">
            <wp:posOffset>-488298</wp:posOffset>
          </wp:positionV>
          <wp:extent cx="7809865" cy="10165715"/>
          <wp:effectExtent l="0" t="0" r="0" b="0"/>
          <wp:wrapNone/>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1"/>
      <w:tblW w:w="5953" w:type="dxa"/>
      <w:tblInd w:w="3261" w:type="dxa"/>
      <w:tblLayout w:type="fixed"/>
      <w:tblLook w:val="0400" w:firstRow="0" w:lastRow="0" w:firstColumn="0" w:lastColumn="0" w:noHBand="0" w:noVBand="1"/>
    </w:tblPr>
    <w:tblGrid>
      <w:gridCol w:w="2489"/>
      <w:gridCol w:w="3464"/>
    </w:tblGrid>
    <w:tr w:rsidR="00A545F4" w14:paraId="35341A43" w14:textId="77777777">
      <w:tc>
        <w:tcPr>
          <w:tcW w:w="2489" w:type="dxa"/>
          <w:shd w:val="clear" w:color="auto" w:fill="auto"/>
        </w:tcPr>
        <w:p w14:paraId="6A6401EA" w14:textId="77777777" w:rsidR="00A545F4" w:rsidRDefault="00FC5D9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9AA4C0C" w14:textId="6790F953" w:rsidR="00A545F4" w:rsidRDefault="00FC5D9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w:t>
          </w:r>
          <w:r w:rsidR="00E217E8">
            <w:rPr>
              <w:rFonts w:ascii="Palatino Linotype" w:eastAsia="Palatino Linotype" w:hAnsi="Palatino Linotype" w:cs="Palatino Linotype"/>
              <w:b/>
              <w:sz w:val="22"/>
              <w:szCs w:val="22"/>
            </w:rPr>
            <w:t>83</w:t>
          </w:r>
          <w:r>
            <w:rPr>
              <w:rFonts w:ascii="Palatino Linotype" w:eastAsia="Palatino Linotype" w:hAnsi="Palatino Linotype" w:cs="Palatino Linotype"/>
              <w:b/>
              <w:sz w:val="22"/>
              <w:szCs w:val="22"/>
            </w:rPr>
            <w:t>9/INFOEM/IP/RR/2023</w:t>
          </w:r>
        </w:p>
      </w:tc>
    </w:tr>
    <w:tr w:rsidR="00A545F4" w14:paraId="4A106285" w14:textId="77777777">
      <w:trPr>
        <w:trHeight w:val="228"/>
      </w:trPr>
      <w:tc>
        <w:tcPr>
          <w:tcW w:w="2489" w:type="dxa"/>
          <w:shd w:val="clear" w:color="auto" w:fill="auto"/>
          <w:vAlign w:val="center"/>
        </w:tcPr>
        <w:p w14:paraId="2AE05522" w14:textId="77777777" w:rsidR="00A545F4" w:rsidRDefault="00FC5D9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B2EB631" w14:textId="4B76CEE1" w:rsidR="00A545F4" w:rsidRDefault="00E217E8">
          <w:pPr>
            <w:ind w:left="-45" w:right="176"/>
            <w:jc w:val="both"/>
            <w:rPr>
              <w:rFonts w:ascii="Palatino Linotype" w:eastAsia="Palatino Linotype" w:hAnsi="Palatino Linotype" w:cs="Palatino Linotype"/>
              <w:b/>
              <w:sz w:val="22"/>
              <w:szCs w:val="22"/>
            </w:rPr>
          </w:pPr>
          <w:r w:rsidRPr="00E217E8">
            <w:rPr>
              <w:rFonts w:ascii="Palatino Linotype" w:eastAsia="Palatino Linotype" w:hAnsi="Palatino Linotype" w:cs="Palatino Linotype"/>
              <w:b/>
              <w:sz w:val="22"/>
              <w:szCs w:val="22"/>
            </w:rPr>
            <w:t>Organismo Público Descentralizado para la Prestación de Los Servicios de Agua Potable Alcantarillado y Saneamiento de Nicolás Romero</w:t>
          </w:r>
        </w:p>
      </w:tc>
    </w:tr>
    <w:tr w:rsidR="00A545F4" w14:paraId="084846F2" w14:textId="77777777">
      <w:tc>
        <w:tcPr>
          <w:tcW w:w="2489" w:type="dxa"/>
          <w:shd w:val="clear" w:color="auto" w:fill="auto"/>
          <w:vAlign w:val="center"/>
        </w:tcPr>
        <w:p w14:paraId="71A077BB" w14:textId="77777777" w:rsidR="00A545F4" w:rsidRDefault="00FC5D9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41E44F5" w14:textId="77777777" w:rsidR="00A545F4" w:rsidRDefault="00FC5D9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7D66085" w14:textId="77777777" w:rsidR="00A545F4" w:rsidRDefault="00FC5D93">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E45D1" w14:textId="77777777" w:rsidR="00A545F4" w:rsidRDefault="00FC5D9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2F5958AA" wp14:editId="11AB417C">
          <wp:simplePos x="0" y="0"/>
          <wp:positionH relativeFrom="column">
            <wp:posOffset>-1079498</wp:posOffset>
          </wp:positionH>
          <wp:positionV relativeFrom="paragraph">
            <wp:posOffset>-328928</wp:posOffset>
          </wp:positionV>
          <wp:extent cx="7809865" cy="10165715"/>
          <wp:effectExtent l="0" t="0" r="0" b="0"/>
          <wp:wrapNone/>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670" w:type="dxa"/>
      <w:tblInd w:w="3261" w:type="dxa"/>
      <w:tblLayout w:type="fixed"/>
      <w:tblLook w:val="0400" w:firstRow="0" w:lastRow="0" w:firstColumn="0" w:lastColumn="0" w:noHBand="0" w:noVBand="1"/>
    </w:tblPr>
    <w:tblGrid>
      <w:gridCol w:w="2551"/>
      <w:gridCol w:w="3119"/>
    </w:tblGrid>
    <w:tr w:rsidR="00A545F4" w14:paraId="44332FDD" w14:textId="77777777">
      <w:tc>
        <w:tcPr>
          <w:tcW w:w="2551" w:type="dxa"/>
          <w:shd w:val="clear" w:color="auto" w:fill="auto"/>
          <w:vAlign w:val="center"/>
        </w:tcPr>
        <w:p w14:paraId="0ED924B7" w14:textId="77777777" w:rsidR="00A545F4" w:rsidRDefault="00FC5D9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B624664" w14:textId="71D32858" w:rsidR="00A545F4" w:rsidRDefault="00FC5D93">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w:t>
          </w:r>
          <w:r w:rsidR="00E217E8">
            <w:rPr>
              <w:rFonts w:ascii="Palatino Linotype" w:eastAsia="Palatino Linotype" w:hAnsi="Palatino Linotype" w:cs="Palatino Linotype"/>
              <w:b/>
              <w:sz w:val="22"/>
              <w:szCs w:val="22"/>
            </w:rPr>
            <w:t>839</w:t>
          </w:r>
          <w:r>
            <w:rPr>
              <w:rFonts w:ascii="Palatino Linotype" w:eastAsia="Palatino Linotype" w:hAnsi="Palatino Linotype" w:cs="Palatino Linotype"/>
              <w:b/>
              <w:sz w:val="22"/>
              <w:szCs w:val="22"/>
            </w:rPr>
            <w:t>/INFOEM/IP/RR/2023</w:t>
          </w:r>
        </w:p>
      </w:tc>
    </w:tr>
    <w:tr w:rsidR="00A545F4" w14:paraId="6E1741A3" w14:textId="77777777">
      <w:trPr>
        <w:trHeight w:val="130"/>
      </w:trPr>
      <w:tc>
        <w:tcPr>
          <w:tcW w:w="2551" w:type="dxa"/>
          <w:shd w:val="clear" w:color="auto" w:fill="auto"/>
          <w:vAlign w:val="center"/>
        </w:tcPr>
        <w:p w14:paraId="7ABFFA56" w14:textId="77777777" w:rsidR="00A545F4" w:rsidRDefault="00FC5D9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31F3B944" w14:textId="17DDD01C" w:rsidR="00A545F4" w:rsidRDefault="00D67514" w:rsidP="00D67514">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XXXXXXX </w:t>
          </w:r>
        </w:p>
      </w:tc>
    </w:tr>
    <w:tr w:rsidR="00A545F4" w14:paraId="663596BB" w14:textId="77777777">
      <w:trPr>
        <w:trHeight w:val="228"/>
      </w:trPr>
      <w:tc>
        <w:tcPr>
          <w:tcW w:w="2551" w:type="dxa"/>
          <w:shd w:val="clear" w:color="auto" w:fill="auto"/>
          <w:vAlign w:val="center"/>
        </w:tcPr>
        <w:p w14:paraId="0D3E058D" w14:textId="77777777" w:rsidR="00A545F4" w:rsidRDefault="00FC5D9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1F67A51A" w14:textId="346D843E" w:rsidR="00A545F4" w:rsidRDefault="00E217E8">
          <w:pPr>
            <w:ind w:left="-45" w:right="176"/>
            <w:jc w:val="both"/>
            <w:rPr>
              <w:rFonts w:ascii="Palatino Linotype" w:eastAsia="Palatino Linotype" w:hAnsi="Palatino Linotype" w:cs="Palatino Linotype"/>
              <w:b/>
              <w:sz w:val="22"/>
              <w:szCs w:val="22"/>
            </w:rPr>
          </w:pPr>
          <w:r w:rsidRPr="00E217E8">
            <w:rPr>
              <w:rFonts w:ascii="Palatino Linotype" w:eastAsia="Palatino Linotype" w:hAnsi="Palatino Linotype" w:cs="Palatino Linotype"/>
              <w:b/>
              <w:sz w:val="22"/>
              <w:szCs w:val="22"/>
            </w:rPr>
            <w:t>Organismo Público Descentralizado para la Prestación de Los Servicios de Agua Potable Alcantarillado y Saneamiento de Nicolás Romero</w:t>
          </w:r>
        </w:p>
      </w:tc>
    </w:tr>
    <w:tr w:rsidR="00A545F4" w14:paraId="1A76DFE3" w14:textId="77777777">
      <w:tc>
        <w:tcPr>
          <w:tcW w:w="2551" w:type="dxa"/>
          <w:shd w:val="clear" w:color="auto" w:fill="auto"/>
          <w:vAlign w:val="center"/>
        </w:tcPr>
        <w:p w14:paraId="30E47E4B" w14:textId="77777777" w:rsidR="00A545F4" w:rsidRDefault="00FC5D9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48CDCE79" w14:textId="77777777" w:rsidR="00A545F4" w:rsidRDefault="00FC5D93">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D77B877" w14:textId="77777777" w:rsidR="00A545F4" w:rsidRDefault="00A545F4">
    <w:pPr>
      <w:pBdr>
        <w:top w:val="nil"/>
        <w:left w:val="nil"/>
        <w:bottom w:val="nil"/>
        <w:right w:val="nil"/>
        <w:between w:val="nil"/>
      </w:pBdr>
      <w:tabs>
        <w:tab w:val="center" w:pos="4252"/>
        <w:tab w:val="right" w:pos="8504"/>
      </w:tabs>
      <w:rPr>
        <w:rFonts w:ascii="Cambria" w:eastAsia="Cambria" w:hAnsi="Cambria" w:cs="Cambria"/>
        <w:color w:val="000000"/>
      </w:rPr>
    </w:pPr>
  </w:p>
  <w:p w14:paraId="54ECA57D" w14:textId="77777777" w:rsidR="00A545F4" w:rsidRDefault="00A545F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C60711"/>
    <w:multiLevelType w:val="hybridMultilevel"/>
    <w:tmpl w:val="68841248"/>
    <w:lvl w:ilvl="0" w:tplc="4FF27412">
      <w:start w:val="6"/>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91B51BC"/>
    <w:multiLevelType w:val="multilevel"/>
    <w:tmpl w:val="9D52D30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5F4"/>
    <w:rsid w:val="000233D1"/>
    <w:rsid w:val="0004680F"/>
    <w:rsid w:val="000707D9"/>
    <w:rsid w:val="000943EF"/>
    <w:rsid w:val="000C1C8D"/>
    <w:rsid w:val="000C59BF"/>
    <w:rsid w:val="000E14B1"/>
    <w:rsid w:val="00157F25"/>
    <w:rsid w:val="00162415"/>
    <w:rsid w:val="001839BF"/>
    <w:rsid w:val="0019746D"/>
    <w:rsid w:val="001C6A97"/>
    <w:rsid w:val="001E2654"/>
    <w:rsid w:val="001E37A1"/>
    <w:rsid w:val="001F7903"/>
    <w:rsid w:val="00211DCA"/>
    <w:rsid w:val="002303FE"/>
    <w:rsid w:val="002411C2"/>
    <w:rsid w:val="00270848"/>
    <w:rsid w:val="002726AC"/>
    <w:rsid w:val="00283411"/>
    <w:rsid w:val="00310947"/>
    <w:rsid w:val="003118BC"/>
    <w:rsid w:val="00313D9B"/>
    <w:rsid w:val="00385321"/>
    <w:rsid w:val="003C6259"/>
    <w:rsid w:val="003D7883"/>
    <w:rsid w:val="003E0537"/>
    <w:rsid w:val="003F517B"/>
    <w:rsid w:val="00415949"/>
    <w:rsid w:val="004908BB"/>
    <w:rsid w:val="004B56AE"/>
    <w:rsid w:val="004C6AF7"/>
    <w:rsid w:val="004D4A21"/>
    <w:rsid w:val="004E3644"/>
    <w:rsid w:val="004F667B"/>
    <w:rsid w:val="00524C81"/>
    <w:rsid w:val="0056617D"/>
    <w:rsid w:val="00597EDE"/>
    <w:rsid w:val="005C7F9D"/>
    <w:rsid w:val="005D69EC"/>
    <w:rsid w:val="00601FC5"/>
    <w:rsid w:val="00602D6B"/>
    <w:rsid w:val="006072D2"/>
    <w:rsid w:val="006176AB"/>
    <w:rsid w:val="00637853"/>
    <w:rsid w:val="00662512"/>
    <w:rsid w:val="00662F71"/>
    <w:rsid w:val="00663ABB"/>
    <w:rsid w:val="00680D25"/>
    <w:rsid w:val="006F2665"/>
    <w:rsid w:val="00723212"/>
    <w:rsid w:val="007762DD"/>
    <w:rsid w:val="007766E0"/>
    <w:rsid w:val="00780153"/>
    <w:rsid w:val="00786BE5"/>
    <w:rsid w:val="007B1BA5"/>
    <w:rsid w:val="007C7A8F"/>
    <w:rsid w:val="007D5D94"/>
    <w:rsid w:val="007E1E56"/>
    <w:rsid w:val="007E300A"/>
    <w:rsid w:val="00815DB0"/>
    <w:rsid w:val="00833928"/>
    <w:rsid w:val="00856EC4"/>
    <w:rsid w:val="00885253"/>
    <w:rsid w:val="00893BF2"/>
    <w:rsid w:val="008A1295"/>
    <w:rsid w:val="008B5972"/>
    <w:rsid w:val="008C3A35"/>
    <w:rsid w:val="008E1518"/>
    <w:rsid w:val="009003E3"/>
    <w:rsid w:val="0090327E"/>
    <w:rsid w:val="00922493"/>
    <w:rsid w:val="0094023F"/>
    <w:rsid w:val="00966831"/>
    <w:rsid w:val="00985F09"/>
    <w:rsid w:val="00990696"/>
    <w:rsid w:val="00997AA2"/>
    <w:rsid w:val="009B075A"/>
    <w:rsid w:val="009F5EDA"/>
    <w:rsid w:val="00A25AAA"/>
    <w:rsid w:val="00A545F4"/>
    <w:rsid w:val="00A6140D"/>
    <w:rsid w:val="00A7015D"/>
    <w:rsid w:val="00AB4B80"/>
    <w:rsid w:val="00AB7980"/>
    <w:rsid w:val="00AD402B"/>
    <w:rsid w:val="00B06D8B"/>
    <w:rsid w:val="00B27E6E"/>
    <w:rsid w:val="00B3133B"/>
    <w:rsid w:val="00B360C9"/>
    <w:rsid w:val="00B80661"/>
    <w:rsid w:val="00B90302"/>
    <w:rsid w:val="00BC3E95"/>
    <w:rsid w:val="00C11E12"/>
    <w:rsid w:val="00C21084"/>
    <w:rsid w:val="00C21F8D"/>
    <w:rsid w:val="00C24DED"/>
    <w:rsid w:val="00C31661"/>
    <w:rsid w:val="00C350B7"/>
    <w:rsid w:val="00C43705"/>
    <w:rsid w:val="00C53EF9"/>
    <w:rsid w:val="00C76DE1"/>
    <w:rsid w:val="00C836D1"/>
    <w:rsid w:val="00C93484"/>
    <w:rsid w:val="00CC7927"/>
    <w:rsid w:val="00CE44B2"/>
    <w:rsid w:val="00CE4822"/>
    <w:rsid w:val="00D25B3F"/>
    <w:rsid w:val="00D3536A"/>
    <w:rsid w:val="00D67514"/>
    <w:rsid w:val="00D73AEB"/>
    <w:rsid w:val="00D7713B"/>
    <w:rsid w:val="00D7737F"/>
    <w:rsid w:val="00DB62B4"/>
    <w:rsid w:val="00DD7FE3"/>
    <w:rsid w:val="00E06E27"/>
    <w:rsid w:val="00E217E8"/>
    <w:rsid w:val="00E24375"/>
    <w:rsid w:val="00E4650F"/>
    <w:rsid w:val="00E6732A"/>
    <w:rsid w:val="00E72F7B"/>
    <w:rsid w:val="00E85692"/>
    <w:rsid w:val="00E86DAD"/>
    <w:rsid w:val="00EA15ED"/>
    <w:rsid w:val="00EB48B8"/>
    <w:rsid w:val="00ED1940"/>
    <w:rsid w:val="00EF07FF"/>
    <w:rsid w:val="00EF5073"/>
    <w:rsid w:val="00F07BD0"/>
    <w:rsid w:val="00F712CA"/>
    <w:rsid w:val="00F86392"/>
    <w:rsid w:val="00FA4003"/>
    <w:rsid w:val="00FC5711"/>
    <w:rsid w:val="00FC5D93"/>
    <w:rsid w:val="00FC7BBC"/>
    <w:rsid w:val="00FD2B75"/>
    <w:rsid w:val="00FE21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E05BD"/>
  <w15:docId w15:val="{FC9D6DF9-9DC7-40E0-9B2D-3257DEAAF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E217E8"/>
    <w:pPr>
      <w:tabs>
        <w:tab w:val="center" w:pos="4419"/>
        <w:tab w:val="right" w:pos="8838"/>
      </w:tabs>
    </w:pPr>
  </w:style>
  <w:style w:type="character" w:customStyle="1" w:styleId="EncabezadoCar">
    <w:name w:val="Encabezado Car"/>
    <w:basedOn w:val="Fuentedeprrafopredeter"/>
    <w:link w:val="Encabezado"/>
    <w:uiPriority w:val="99"/>
    <w:rsid w:val="00E217E8"/>
  </w:style>
  <w:style w:type="paragraph" w:styleId="Piedepgina">
    <w:name w:val="footer"/>
    <w:basedOn w:val="Normal"/>
    <w:link w:val="PiedepginaCar"/>
    <w:uiPriority w:val="99"/>
    <w:unhideWhenUsed/>
    <w:rsid w:val="00E217E8"/>
    <w:pPr>
      <w:tabs>
        <w:tab w:val="center" w:pos="4419"/>
        <w:tab w:val="right" w:pos="8838"/>
      </w:tabs>
    </w:pPr>
  </w:style>
  <w:style w:type="character" w:customStyle="1" w:styleId="PiedepginaCar">
    <w:name w:val="Pie de página Car"/>
    <w:basedOn w:val="Fuentedeprrafopredeter"/>
    <w:link w:val="Piedepgina"/>
    <w:uiPriority w:val="99"/>
    <w:rsid w:val="00E217E8"/>
  </w:style>
  <w:style w:type="paragraph" w:styleId="Prrafodelista">
    <w:name w:val="List Paragraph"/>
    <w:basedOn w:val="Normal"/>
    <w:uiPriority w:val="34"/>
    <w:qFormat/>
    <w:rsid w:val="00157F25"/>
    <w:pPr>
      <w:ind w:left="720"/>
      <w:contextualSpacing/>
    </w:pPr>
  </w:style>
  <w:style w:type="paragraph" w:styleId="NormalWeb">
    <w:name w:val="Normal (Web)"/>
    <w:basedOn w:val="Normal"/>
    <w:uiPriority w:val="99"/>
    <w:semiHidden/>
    <w:unhideWhenUsed/>
    <w:rsid w:val="007766E0"/>
    <w:pPr>
      <w:spacing w:before="100" w:beforeAutospacing="1" w:after="100" w:afterAutospacing="1"/>
    </w:pPr>
    <w:rPr>
      <w:lang w:val="es-ES"/>
    </w:rPr>
  </w:style>
  <w:style w:type="paragraph" w:styleId="Textodeglobo">
    <w:name w:val="Balloon Text"/>
    <w:basedOn w:val="Normal"/>
    <w:link w:val="TextodegloboCar"/>
    <w:uiPriority w:val="99"/>
    <w:semiHidden/>
    <w:unhideWhenUsed/>
    <w:rsid w:val="008B597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B59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546115">
      <w:bodyDiv w:val="1"/>
      <w:marLeft w:val="0"/>
      <w:marRight w:val="0"/>
      <w:marTop w:val="0"/>
      <w:marBottom w:val="0"/>
      <w:divBdr>
        <w:top w:val="none" w:sz="0" w:space="0" w:color="auto"/>
        <w:left w:val="none" w:sz="0" w:space="0" w:color="auto"/>
        <w:bottom w:val="none" w:sz="0" w:space="0" w:color="auto"/>
        <w:right w:val="none" w:sz="0" w:space="0" w:color="auto"/>
      </w:divBdr>
    </w:div>
    <w:div w:id="20056241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uym4BVnupQJwfQTZFJp4jo8+sQ==">CgMxLjAyCGguZ2pkZ3hzMgloLjNkeTZ2a20yCWguMnM4ZXlvMTIJaC4zMGowemxsMghoLnR5amN3dDIJaC4zem55c2g3MgloLjJldDkycDAyCWguMWZvYjl0ZTIJaC4yNmluMXJnMgloLjNyZGNyam4yCWguMXQzaDVzZjgAciExazVHSTd6RHp6SWtqYUozWmlRbWNYYklkWmNCWWtud2w=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8702</Words>
  <Characters>47862</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56452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INFOEM563</cp:lastModifiedBy>
  <cp:revision>2</cp:revision>
  <cp:lastPrinted>2024-01-19T16:27:00Z</cp:lastPrinted>
  <dcterms:created xsi:type="dcterms:W3CDTF">2024-01-24T20:03:00Z</dcterms:created>
  <dcterms:modified xsi:type="dcterms:W3CDTF">2024-01-24T20:03:00Z</dcterms:modified>
</cp:coreProperties>
</file>