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3AF0" w14:textId="77777777" w:rsidR="002177C0" w:rsidRDefault="0048210E">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sz w:val="22"/>
          <w:szCs w:val="22"/>
        </w:rPr>
        <w:t>veintiuno de agosto de dos mil veinticuatro</w:t>
      </w:r>
      <w:r>
        <w:rPr>
          <w:rFonts w:ascii="Palatino Linotype" w:eastAsia="Palatino Linotype" w:hAnsi="Palatino Linotype" w:cs="Palatino Linotype"/>
          <w:sz w:val="22"/>
          <w:szCs w:val="22"/>
        </w:rPr>
        <w:t xml:space="preserve">. </w:t>
      </w:r>
    </w:p>
    <w:p w14:paraId="6EAAC68D" w14:textId="62DD9BDF" w:rsidR="002177C0" w:rsidRDefault="0048210E">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VISTOS </w:t>
      </w:r>
      <w:r>
        <w:rPr>
          <w:rFonts w:ascii="Palatino Linotype" w:eastAsia="Palatino Linotype" w:hAnsi="Palatino Linotype" w:cs="Palatino Linotype"/>
          <w:sz w:val="22"/>
          <w:szCs w:val="22"/>
        </w:rPr>
        <w:t xml:space="preserve">los expedientes relativos a los recursos de revisión </w:t>
      </w:r>
      <w:r>
        <w:rPr>
          <w:rFonts w:ascii="Palatino Linotype" w:eastAsia="Palatino Linotype" w:hAnsi="Palatino Linotype" w:cs="Palatino Linotype"/>
          <w:b/>
          <w:sz w:val="22"/>
          <w:szCs w:val="22"/>
        </w:rPr>
        <w:t>04004/INFOEM/IP/RR/2024, 04005/INFOEM/IP/RR/2024 y 04007/INFOEM/IP/RR/2024</w:t>
      </w:r>
      <w:r>
        <w:rPr>
          <w:rFonts w:ascii="Palatino Linotype" w:eastAsia="Palatino Linotype" w:hAnsi="Palatino Linotype" w:cs="Palatino Linotype"/>
          <w:sz w:val="22"/>
          <w:szCs w:val="22"/>
        </w:rPr>
        <w:t xml:space="preserve">, interpuestos por </w:t>
      </w:r>
      <w:r w:rsidR="00925D6A" w:rsidRPr="00925D6A">
        <w:rPr>
          <w:rFonts w:ascii="Palatino Linotype" w:eastAsia="Palatino Linotype" w:hAnsi="Palatino Linotype" w:cs="Palatino Linotype"/>
          <w:b/>
          <w:sz w:val="22"/>
          <w:szCs w:val="22"/>
        </w:rPr>
        <w:t>XXXXXXXXXX X XXXXXX</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en lo sucesivo</w:t>
      </w:r>
      <w:r>
        <w:rPr>
          <w:rFonts w:ascii="Palatino Linotype" w:eastAsia="Palatino Linotype" w:hAnsi="Palatino Linotype" w:cs="Palatino Linotype"/>
          <w:b/>
          <w:sz w:val="22"/>
          <w:szCs w:val="22"/>
        </w:rPr>
        <w:t xml:space="preserve"> 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a sus solicitudes por parte del</w:t>
      </w:r>
      <w:r>
        <w:rPr>
          <w:b/>
          <w:sz w:val="22"/>
          <w:szCs w:val="22"/>
        </w:rPr>
        <w:t xml:space="preserve"> </w:t>
      </w:r>
      <w:r>
        <w:rPr>
          <w:rFonts w:ascii="Palatino Linotype" w:eastAsia="Palatino Linotype" w:hAnsi="Palatino Linotype" w:cs="Palatino Linotype"/>
          <w:b/>
          <w:sz w:val="22"/>
          <w:szCs w:val="22"/>
        </w:rPr>
        <w:t xml:space="preserve">Sistema Municipal Para el Desarrollo Integral de la Familia de Tlalnepantla de Baz,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2890065C" w14:textId="77777777" w:rsidR="002177C0" w:rsidRDefault="0048210E">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3850CA12" w14:textId="77777777" w:rsidR="002177C0" w:rsidRDefault="0048210E">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Solicitudes de acceso a la información.</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veintidós de mayo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presentó, a través del Sistema de Acceso a la Información Mexiquense, en lo subsecuente 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las solicitudes de acceso a la información pública, a las que se les asignó los números</w:t>
      </w:r>
      <w:r>
        <w:t xml:space="preserve"> </w:t>
      </w:r>
      <w:r>
        <w:rPr>
          <w:rFonts w:ascii="Palatino Linotype" w:eastAsia="Palatino Linotype" w:hAnsi="Palatino Linotype" w:cs="Palatino Linotype"/>
          <w:b/>
          <w:sz w:val="22"/>
          <w:szCs w:val="22"/>
        </w:rPr>
        <w:t xml:space="preserve">00087/DIFTLALNE/IP/2024, 00088/DIFTLALNE/IP/2024 y 00089/DIFTLALNE/IP/2024, </w:t>
      </w:r>
      <w:r>
        <w:rPr>
          <w:rFonts w:ascii="Palatino Linotype" w:eastAsia="Palatino Linotype" w:hAnsi="Palatino Linotype" w:cs="Palatino Linotype"/>
          <w:sz w:val="22"/>
          <w:szCs w:val="22"/>
        </w:rPr>
        <w:t xml:space="preserve">mediante las cuales se requirió la información siguiente: </w:t>
      </w: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2177C0" w14:paraId="74D89671" w14:textId="77777777">
        <w:trPr>
          <w:jc w:val="center"/>
        </w:trPr>
        <w:tc>
          <w:tcPr>
            <w:tcW w:w="2547" w:type="dxa"/>
            <w:shd w:val="clear" w:color="auto" w:fill="A6A6A6"/>
          </w:tcPr>
          <w:p w14:paraId="0E64D56E" w14:textId="77777777" w:rsidR="002177C0" w:rsidRDefault="0048210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4D5C9BFA" w14:textId="77777777" w:rsidR="002177C0" w:rsidRDefault="0048210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solicitada</w:t>
            </w:r>
          </w:p>
        </w:tc>
      </w:tr>
      <w:tr w:rsidR="002177C0" w14:paraId="0E0A9654" w14:textId="77777777">
        <w:trPr>
          <w:jc w:val="center"/>
        </w:trPr>
        <w:tc>
          <w:tcPr>
            <w:tcW w:w="2547" w:type="dxa"/>
            <w:vAlign w:val="center"/>
          </w:tcPr>
          <w:p w14:paraId="341057F9"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t>00087/DIFTLALNE/IP/2024</w:t>
            </w:r>
          </w:p>
          <w:p w14:paraId="720BCD16" w14:textId="77777777" w:rsidR="002177C0" w:rsidRPr="00923F21" w:rsidRDefault="0048210E">
            <w:pPr>
              <w:jc w:val="center"/>
              <w:rPr>
                <w:rFonts w:ascii="Palatino Linotype" w:eastAsia="Palatino Linotype" w:hAnsi="Palatino Linotype" w:cs="Palatino Linotype"/>
                <w:b/>
                <w:sz w:val="20"/>
                <w:szCs w:val="20"/>
                <w:lang w:val="en-US"/>
              </w:rPr>
            </w:pPr>
            <w:r w:rsidRPr="00923F21">
              <w:rPr>
                <w:rFonts w:ascii="Palatino Linotype" w:eastAsia="Palatino Linotype" w:hAnsi="Palatino Linotype" w:cs="Palatino Linotype"/>
                <w:b/>
                <w:sz w:val="18"/>
                <w:szCs w:val="18"/>
                <w:lang w:val="en-US"/>
              </w:rPr>
              <w:t>04004/INFOEM/IP/RR/2024</w:t>
            </w:r>
          </w:p>
        </w:tc>
        <w:tc>
          <w:tcPr>
            <w:tcW w:w="6281" w:type="dxa"/>
          </w:tcPr>
          <w:p w14:paraId="49C7B8D5" w14:textId="77777777" w:rsidR="002177C0" w:rsidRDefault="0048210E">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“Solicitamos del titular de la unidad de transparencia del SMDIF de Tlalnepantla de Baz </w:t>
            </w:r>
            <w:r w:rsidRPr="008A64D6">
              <w:rPr>
                <w:rFonts w:ascii="Palatino Linotype" w:eastAsia="Palatino Linotype" w:hAnsi="Palatino Linotype" w:cs="Palatino Linotype"/>
                <w:b/>
                <w:bCs/>
                <w:i/>
                <w:sz w:val="18"/>
                <w:szCs w:val="18"/>
              </w:rPr>
              <w:t>copia del minutario de los oficios por el año 2022</w:t>
            </w:r>
            <w:r>
              <w:rPr>
                <w:rFonts w:ascii="Palatino Linotype" w:eastAsia="Palatino Linotype" w:hAnsi="Palatino Linotype" w:cs="Palatino Linotype"/>
                <w:i/>
                <w:sz w:val="18"/>
                <w:szCs w:val="18"/>
              </w:rPr>
              <w:t>. También copia de los oficios firmados por titular de la unidad de transparencia por el ejercicio 2022.” (sic)</w:t>
            </w:r>
          </w:p>
        </w:tc>
      </w:tr>
      <w:tr w:rsidR="002177C0" w14:paraId="7D72CB77" w14:textId="77777777">
        <w:trPr>
          <w:jc w:val="center"/>
        </w:trPr>
        <w:tc>
          <w:tcPr>
            <w:tcW w:w="2547" w:type="dxa"/>
            <w:vAlign w:val="center"/>
          </w:tcPr>
          <w:p w14:paraId="4735CAEA"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t>00088/DIFTLALNE/IP/2024</w:t>
            </w:r>
          </w:p>
          <w:p w14:paraId="75B647E6" w14:textId="77777777" w:rsidR="002177C0" w:rsidRPr="00923F21" w:rsidRDefault="0048210E">
            <w:pPr>
              <w:jc w:val="center"/>
              <w:rPr>
                <w:rFonts w:ascii="Palatino Linotype" w:eastAsia="Palatino Linotype" w:hAnsi="Palatino Linotype" w:cs="Palatino Linotype"/>
                <w:b/>
                <w:i/>
                <w:sz w:val="20"/>
                <w:szCs w:val="20"/>
                <w:lang w:val="en-US"/>
              </w:rPr>
            </w:pPr>
            <w:r w:rsidRPr="00923F21">
              <w:rPr>
                <w:rFonts w:ascii="Palatino Linotype" w:eastAsia="Palatino Linotype" w:hAnsi="Palatino Linotype" w:cs="Palatino Linotype"/>
                <w:b/>
                <w:sz w:val="18"/>
                <w:szCs w:val="18"/>
                <w:lang w:val="en-US"/>
              </w:rPr>
              <w:t>04005/INFOEM/IP/RR/2024</w:t>
            </w:r>
          </w:p>
        </w:tc>
        <w:tc>
          <w:tcPr>
            <w:tcW w:w="6281" w:type="dxa"/>
          </w:tcPr>
          <w:p w14:paraId="6CF13B09" w14:textId="77777777" w:rsidR="002177C0" w:rsidRDefault="0048210E">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18"/>
                <w:szCs w:val="18"/>
              </w:rPr>
              <w:t xml:space="preserve">“Solicitamos del titular de la unidad de transparencia del SMDIF de Tlalnepantla de Baz copia del </w:t>
            </w:r>
            <w:r w:rsidRPr="008A64D6">
              <w:rPr>
                <w:rFonts w:ascii="Palatino Linotype" w:eastAsia="Palatino Linotype" w:hAnsi="Palatino Linotype" w:cs="Palatino Linotype"/>
                <w:b/>
                <w:bCs/>
                <w:i/>
                <w:sz w:val="18"/>
                <w:szCs w:val="18"/>
              </w:rPr>
              <w:t>minutario de los oficios por el año 2023.</w:t>
            </w:r>
            <w:r>
              <w:rPr>
                <w:rFonts w:ascii="Palatino Linotype" w:eastAsia="Palatino Linotype" w:hAnsi="Palatino Linotype" w:cs="Palatino Linotype"/>
                <w:i/>
                <w:sz w:val="18"/>
                <w:szCs w:val="18"/>
              </w:rPr>
              <w:t xml:space="preserve"> También copia de los oficios firmados por titular de la unidad de transparencia por el ejercicio 2023.” (sic)</w:t>
            </w:r>
          </w:p>
        </w:tc>
      </w:tr>
      <w:tr w:rsidR="002177C0" w14:paraId="58070956" w14:textId="77777777">
        <w:trPr>
          <w:jc w:val="center"/>
        </w:trPr>
        <w:tc>
          <w:tcPr>
            <w:tcW w:w="2547" w:type="dxa"/>
            <w:vAlign w:val="center"/>
          </w:tcPr>
          <w:p w14:paraId="37F49688"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lastRenderedPageBreak/>
              <w:t>00089/DIFTLALNE/IP/2024</w:t>
            </w:r>
          </w:p>
          <w:p w14:paraId="3D3FB473" w14:textId="77777777" w:rsidR="002177C0" w:rsidRPr="00923F21" w:rsidRDefault="0048210E">
            <w:pPr>
              <w:jc w:val="center"/>
              <w:rPr>
                <w:rFonts w:ascii="Palatino Linotype" w:eastAsia="Palatino Linotype" w:hAnsi="Palatino Linotype" w:cs="Palatino Linotype"/>
                <w:b/>
                <w:sz w:val="17"/>
                <w:szCs w:val="17"/>
                <w:lang w:val="en-US"/>
              </w:rPr>
            </w:pPr>
            <w:r w:rsidRPr="00923F21">
              <w:rPr>
                <w:rFonts w:ascii="Palatino Linotype" w:eastAsia="Palatino Linotype" w:hAnsi="Palatino Linotype" w:cs="Palatino Linotype"/>
                <w:b/>
                <w:sz w:val="18"/>
                <w:szCs w:val="18"/>
                <w:lang w:val="en-US"/>
              </w:rPr>
              <w:t>04007/INFOEM/IP/RR/2024</w:t>
            </w:r>
          </w:p>
        </w:tc>
        <w:tc>
          <w:tcPr>
            <w:tcW w:w="6281" w:type="dxa"/>
          </w:tcPr>
          <w:p w14:paraId="4FFA7FD6" w14:textId="77777777" w:rsidR="002177C0" w:rsidRDefault="0048210E">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“Solicitamos del titular de la unidad de transparencia del SMDIF de Tlalnepantla de Baz copia del </w:t>
            </w:r>
            <w:r w:rsidRPr="008A64D6">
              <w:rPr>
                <w:rFonts w:ascii="Palatino Linotype" w:eastAsia="Palatino Linotype" w:hAnsi="Palatino Linotype" w:cs="Palatino Linotype"/>
                <w:b/>
                <w:bCs/>
                <w:i/>
                <w:sz w:val="18"/>
                <w:szCs w:val="18"/>
              </w:rPr>
              <w:t>minutario de los oficios por el año 2024</w:t>
            </w:r>
            <w:r>
              <w:rPr>
                <w:rFonts w:ascii="Palatino Linotype" w:eastAsia="Palatino Linotype" w:hAnsi="Palatino Linotype" w:cs="Palatino Linotype"/>
                <w:i/>
                <w:sz w:val="18"/>
                <w:szCs w:val="18"/>
              </w:rPr>
              <w:t>. También copia de los oficios firmados por titular de la unidad de transparencia por el ejercicio 2024.” (sic)</w:t>
            </w:r>
          </w:p>
        </w:tc>
      </w:tr>
    </w:tbl>
    <w:p w14:paraId="20FE04DB" w14:textId="77777777" w:rsidR="002177C0" w:rsidRDefault="0048210E">
      <w:pPr>
        <w:spacing w:before="240" w:after="240" w:line="360" w:lineRule="auto"/>
        <w:ind w:right="902"/>
        <w:rPr>
          <w:rFonts w:ascii="Palatino Linotype" w:eastAsia="Palatino Linotype" w:hAnsi="Palatino Linotype" w:cs="Palatino Linotype"/>
          <w:sz w:val="22"/>
          <w:szCs w:val="22"/>
        </w:rPr>
      </w:pPr>
      <w:bookmarkStart w:id="1" w:name="_heading=h.gjdgxs" w:colFirst="0" w:colLast="0"/>
      <w:bookmarkEnd w:id="1"/>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w:t>
      </w:r>
      <w:r>
        <w:rPr>
          <w:rFonts w:ascii="Palatino Linotype" w:eastAsia="Palatino Linotype" w:hAnsi="Palatino Linotype" w:cs="Palatino Linotype"/>
          <w:b/>
          <w:sz w:val="22"/>
          <w:szCs w:val="22"/>
        </w:rPr>
        <w:t>de SAIMEX.</w:t>
      </w:r>
    </w:p>
    <w:p w14:paraId="4C0D0C84" w14:textId="77777777" w:rsidR="002177C0" w:rsidRDefault="0048210E">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Pr>
          <w:rFonts w:ascii="Palatino Linotype" w:eastAsia="Palatino Linotype" w:hAnsi="Palatino Linotype" w:cs="Palatino Linotype"/>
          <w:b/>
          <w:color w:val="000000"/>
          <w:sz w:val="22"/>
          <w:szCs w:val="22"/>
        </w:rPr>
        <w:t xml:space="preserve">2. </w:t>
      </w:r>
      <w:r>
        <w:rPr>
          <w:rFonts w:ascii="Palatino Linotype" w:eastAsia="Palatino Linotype" w:hAnsi="Palatino Linotype" w:cs="Palatino Linotype"/>
          <w:b/>
          <w:sz w:val="22"/>
          <w:szCs w:val="22"/>
        </w:rPr>
        <w:t xml:space="preserve">Respuestas.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once de junio 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envió sus respuestas a las solicitudes de acceso a la información a través de SAIMEX, sustancialmente en los términos siguientes:</w:t>
      </w:r>
    </w:p>
    <w:tbl>
      <w:tblPr>
        <w:tblStyle w:val="a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2177C0" w14:paraId="7CE9957E" w14:textId="77777777">
        <w:trPr>
          <w:jc w:val="center"/>
        </w:trPr>
        <w:tc>
          <w:tcPr>
            <w:tcW w:w="2547" w:type="dxa"/>
            <w:shd w:val="clear" w:color="auto" w:fill="A6A6A6"/>
          </w:tcPr>
          <w:p w14:paraId="2BA5FE51" w14:textId="77777777" w:rsidR="002177C0" w:rsidRDefault="0048210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Número de solicitud</w:t>
            </w:r>
          </w:p>
        </w:tc>
        <w:tc>
          <w:tcPr>
            <w:tcW w:w="6281" w:type="dxa"/>
            <w:shd w:val="clear" w:color="auto" w:fill="A6A6A6"/>
          </w:tcPr>
          <w:p w14:paraId="1A1A4584" w14:textId="77777777" w:rsidR="002177C0" w:rsidRDefault="0048210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Respuestas</w:t>
            </w:r>
          </w:p>
        </w:tc>
      </w:tr>
      <w:tr w:rsidR="002177C0" w14:paraId="2EA44372" w14:textId="77777777">
        <w:trPr>
          <w:jc w:val="center"/>
        </w:trPr>
        <w:tc>
          <w:tcPr>
            <w:tcW w:w="2547" w:type="dxa"/>
            <w:vAlign w:val="center"/>
          </w:tcPr>
          <w:p w14:paraId="2818F9FC"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t>00087/DIFTLALNE/IP/2024</w:t>
            </w:r>
          </w:p>
          <w:p w14:paraId="613B1216" w14:textId="77777777" w:rsidR="002177C0" w:rsidRPr="00923F21" w:rsidRDefault="0048210E">
            <w:pPr>
              <w:jc w:val="center"/>
              <w:rPr>
                <w:rFonts w:ascii="Palatino Linotype" w:eastAsia="Palatino Linotype" w:hAnsi="Palatino Linotype" w:cs="Palatino Linotype"/>
                <w:b/>
                <w:sz w:val="20"/>
                <w:szCs w:val="20"/>
                <w:lang w:val="en-US"/>
              </w:rPr>
            </w:pPr>
            <w:r w:rsidRPr="00923F21">
              <w:rPr>
                <w:rFonts w:ascii="Palatino Linotype" w:eastAsia="Palatino Linotype" w:hAnsi="Palatino Linotype" w:cs="Palatino Linotype"/>
                <w:b/>
                <w:sz w:val="18"/>
                <w:szCs w:val="18"/>
                <w:lang w:val="en-US"/>
              </w:rPr>
              <w:t>04004/INFOEM/IP/RR/2024</w:t>
            </w:r>
          </w:p>
        </w:tc>
        <w:tc>
          <w:tcPr>
            <w:tcW w:w="6281" w:type="dxa"/>
          </w:tcPr>
          <w:p w14:paraId="3231B228" w14:textId="77777777" w:rsidR="002177C0" w:rsidRDefault="0048210E">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0087/DIFTLALNE/IP/2024, la que dice a la letra; “Solicitamos del titular de la unidad de transparencia del SMDIF de Tlalnepantla de Baz copia del minutario de los oficios por el año 2022. También copia de los oficios firmados por titular de la unidad de transparencia por el ejercicio 2022.”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w:t>
            </w:r>
            <w:r>
              <w:rPr>
                <w:rFonts w:ascii="Palatino Linotype" w:eastAsia="Palatino Linotype" w:hAnsi="Palatino Linotype" w:cs="Palatino Linotype"/>
                <w:i/>
                <w:sz w:val="18"/>
                <w:szCs w:val="18"/>
              </w:rPr>
              <w:lastRenderedPageBreak/>
              <w:t xml:space="preserve">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Pr>
                <w:rFonts w:ascii="Palatino Linotype" w:eastAsia="Palatino Linotype" w:hAnsi="Palatino Linotype" w:cs="Palatino Linotype"/>
                <w:b/>
                <w:i/>
                <w:sz w:val="18"/>
                <w:szCs w:val="18"/>
                <w:u w:val="single"/>
              </w:rPr>
              <w:t>Atendiendo a lo anterior, me permito remitir a usted en archivo adjunto la documentación consistente en: 1.- Anexo 1 2022. Para cualquier duda o aclaración respecto de la presente respuesta, favor de comunicarse a la Unidad de Transparencia, al teléfono 5636220000 en un horario de atención de 09:00 a.m. a 18:00 p.m., de lunes a viernes.</w:t>
            </w:r>
            <w:r>
              <w:rPr>
                <w:rFonts w:ascii="Palatino Linotype" w:eastAsia="Palatino Linotype" w:hAnsi="Palatino Linotype" w:cs="Palatino Linotype"/>
                <w:i/>
                <w:sz w:val="18"/>
                <w:szCs w:val="18"/>
              </w:rPr>
              <w:t xml:space="preserve">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(Sic)</w:t>
            </w:r>
          </w:p>
          <w:p w14:paraId="378C6C0B" w14:textId="77777777" w:rsidR="002177C0" w:rsidRDefault="002177C0">
            <w:pPr>
              <w:jc w:val="both"/>
              <w:rPr>
                <w:rFonts w:ascii="Palatino Linotype" w:eastAsia="Palatino Linotype" w:hAnsi="Palatino Linotype" w:cs="Palatino Linotype"/>
                <w:i/>
                <w:sz w:val="18"/>
                <w:szCs w:val="18"/>
              </w:rPr>
            </w:pPr>
          </w:p>
          <w:p w14:paraId="2119AEBA" w14:textId="77777777" w:rsidR="002177C0" w:rsidRDefault="0048210E">
            <w:pPr>
              <w:spacing w:before="120" w:after="120"/>
              <w:jc w:val="both"/>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Archivo Adjunto:</w:t>
            </w:r>
          </w:p>
          <w:p w14:paraId="040722AC" w14:textId="77777777" w:rsidR="007358FD" w:rsidRDefault="0048210E" w:rsidP="007358FD">
            <w:pPr>
              <w:numPr>
                <w:ilvl w:val="0"/>
                <w:numId w:val="2"/>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r>
              <w:rPr>
                <w:rFonts w:ascii="Palatino Linotype" w:eastAsia="Palatino Linotype" w:hAnsi="Palatino Linotype" w:cs="Palatino Linotype"/>
                <w:b/>
                <w:i/>
                <w:color w:val="000000"/>
                <w:sz w:val="18"/>
                <w:szCs w:val="18"/>
              </w:rPr>
              <w:t>Solicitud 87.pdf</w:t>
            </w:r>
            <w:r>
              <w:rPr>
                <w:rFonts w:ascii="Palatino Linotype" w:eastAsia="Palatino Linotype" w:hAnsi="Palatino Linotype" w:cs="Palatino Linotype"/>
                <w:color w:val="000000"/>
                <w:sz w:val="18"/>
                <w:szCs w:val="18"/>
              </w:rPr>
              <w:t>”: Oficio del once de junio de dos mil veinticuatro, a través del cual la Titular de la Coordinación de Transparencia hizo de conocimiento de la persona solicitante que en atención a la solicitud de información remitía en archivo adjunto la documentación consistente en el Anexo 1 2022, y que para cualquier duda o aclaración respecto de la respuesta, podía comunicarse a la Unidad de Transparencia, al teléfono 5636220000 en un horario de atención de 09:00 a.m. a 18:00 p.m., de lunes a viernes.</w:t>
            </w:r>
          </w:p>
          <w:p w14:paraId="7773F174" w14:textId="77777777" w:rsidR="007358FD" w:rsidRDefault="007358FD" w:rsidP="007358FD">
            <w:pPr>
              <w:pBdr>
                <w:top w:val="nil"/>
                <w:left w:val="nil"/>
                <w:bottom w:val="nil"/>
                <w:right w:val="nil"/>
                <w:between w:val="nil"/>
              </w:pBdr>
              <w:jc w:val="both"/>
              <w:rPr>
                <w:rFonts w:ascii="Palatino Linotype" w:eastAsia="Palatino Linotype" w:hAnsi="Palatino Linotype" w:cs="Palatino Linotype"/>
                <w:color w:val="000000"/>
                <w:sz w:val="18"/>
                <w:szCs w:val="18"/>
              </w:rPr>
            </w:pPr>
          </w:p>
          <w:p w14:paraId="433DA308" w14:textId="528EA6C5" w:rsidR="008A64D6" w:rsidRPr="008B3A9A" w:rsidRDefault="007358FD" w:rsidP="007358FD">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Es de precisar que el </w:t>
            </w:r>
            <w:r>
              <w:rPr>
                <w:rFonts w:ascii="Palatino Linotype" w:eastAsia="Palatino Linotype" w:hAnsi="Palatino Linotype" w:cs="Palatino Linotype"/>
                <w:b/>
                <w:color w:val="000000"/>
                <w:sz w:val="18"/>
                <w:szCs w:val="18"/>
              </w:rPr>
              <w:t xml:space="preserve">Sujeto Obligado </w:t>
            </w:r>
            <w:r>
              <w:rPr>
                <w:rFonts w:ascii="Palatino Linotype" w:eastAsia="Palatino Linotype" w:hAnsi="Palatino Linotype" w:cs="Palatino Linotype"/>
                <w:color w:val="000000"/>
                <w:sz w:val="18"/>
                <w:szCs w:val="18"/>
              </w:rPr>
              <w:t xml:space="preserve">únicamente remitió el archivo electrónico indicado, sin adjuntar el denominado  </w:t>
            </w:r>
            <w:r w:rsidRPr="007358FD">
              <w:rPr>
                <w:rFonts w:ascii="Palatino Linotype" w:eastAsia="Palatino Linotype" w:hAnsi="Palatino Linotype" w:cs="Palatino Linotype"/>
                <w:b/>
                <w:i/>
                <w:color w:val="000000" w:themeColor="text1"/>
                <w:sz w:val="18"/>
                <w:szCs w:val="18"/>
              </w:rPr>
              <w:t>“Anexo 1 2022”</w:t>
            </w:r>
            <w:r w:rsidR="008B3A9A">
              <w:rPr>
                <w:rFonts w:ascii="Palatino Linotype" w:eastAsia="Palatino Linotype" w:hAnsi="Palatino Linotype" w:cs="Palatino Linotype"/>
                <w:b/>
                <w:i/>
                <w:color w:val="000000" w:themeColor="text1"/>
                <w:sz w:val="18"/>
                <w:szCs w:val="18"/>
              </w:rPr>
              <w:t>.</w:t>
            </w:r>
          </w:p>
        </w:tc>
      </w:tr>
      <w:tr w:rsidR="002177C0" w14:paraId="527AE336" w14:textId="77777777">
        <w:trPr>
          <w:jc w:val="center"/>
        </w:trPr>
        <w:tc>
          <w:tcPr>
            <w:tcW w:w="2547" w:type="dxa"/>
            <w:vAlign w:val="center"/>
          </w:tcPr>
          <w:p w14:paraId="6EBC4893"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lastRenderedPageBreak/>
              <w:t>00088/DIFTLALNE/IP/2024</w:t>
            </w:r>
          </w:p>
          <w:p w14:paraId="48391947" w14:textId="77777777" w:rsidR="002177C0" w:rsidRPr="00923F21" w:rsidRDefault="0048210E">
            <w:pPr>
              <w:jc w:val="center"/>
              <w:rPr>
                <w:rFonts w:ascii="Palatino Linotype" w:eastAsia="Palatino Linotype" w:hAnsi="Palatino Linotype" w:cs="Palatino Linotype"/>
                <w:b/>
                <w:i/>
                <w:sz w:val="20"/>
                <w:szCs w:val="20"/>
                <w:lang w:val="en-US"/>
              </w:rPr>
            </w:pPr>
            <w:r w:rsidRPr="00923F21">
              <w:rPr>
                <w:rFonts w:ascii="Palatino Linotype" w:eastAsia="Palatino Linotype" w:hAnsi="Palatino Linotype" w:cs="Palatino Linotype"/>
                <w:b/>
                <w:sz w:val="18"/>
                <w:szCs w:val="18"/>
                <w:lang w:val="en-US"/>
              </w:rPr>
              <w:t>04005/INFOEM/IP/RR/2024</w:t>
            </w:r>
          </w:p>
        </w:tc>
        <w:tc>
          <w:tcPr>
            <w:tcW w:w="6281" w:type="dxa"/>
          </w:tcPr>
          <w:p w14:paraId="518B8598" w14:textId="77777777" w:rsidR="002177C0" w:rsidRDefault="0048210E">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0088/DIFTLALNE/IP/2024, la que dice a la letra; “Solicitamos del titular de la unidad de transparencia del SMDIF de Tlalnepantla de Baz copia del minutario de los oficios por el año 2023. También copia de los oficios firmados por titular de la unidad de transparencia por el ejercicio 2023.”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w:t>
            </w:r>
            <w:r>
              <w:rPr>
                <w:rFonts w:ascii="Palatino Linotype" w:eastAsia="Palatino Linotype" w:hAnsi="Palatino Linotype" w:cs="Palatino Linotype"/>
                <w:i/>
                <w:sz w:val="20"/>
                <w:szCs w:val="20"/>
              </w:rPr>
              <w:lastRenderedPageBreak/>
              <w:t xml:space="preserve">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Pr>
                <w:rFonts w:ascii="Palatino Linotype" w:eastAsia="Palatino Linotype" w:hAnsi="Palatino Linotype" w:cs="Palatino Linotype"/>
                <w:b/>
                <w:i/>
                <w:sz w:val="20"/>
                <w:szCs w:val="20"/>
                <w:u w:val="single"/>
              </w:rPr>
              <w:t>Atendiendo a lo anterior, me permito remitir a usted en archivo adjunto la documentación consistente en: 1.- Anexo 1 2023. Para cualquier duda o aclaración respecto de la presente respuesta, favor de comunicarse a la Unidad de Transparencia, al teléfono 5636220000 en un horario de atención de 09:00 a.m. a 18:00 p.m., de lunes a viernes.</w:t>
            </w:r>
            <w:r>
              <w:rPr>
                <w:rFonts w:ascii="Palatino Linotype" w:eastAsia="Palatino Linotype" w:hAnsi="Palatino Linotype" w:cs="Palatino Linotype"/>
                <w:i/>
                <w:sz w:val="20"/>
                <w:szCs w:val="20"/>
              </w:rPr>
              <w:t xml:space="preserve">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(Sic)</w:t>
            </w:r>
          </w:p>
          <w:p w14:paraId="7090F906" w14:textId="77777777" w:rsidR="002177C0" w:rsidRDefault="002177C0">
            <w:pPr>
              <w:jc w:val="both"/>
              <w:rPr>
                <w:rFonts w:ascii="Palatino Linotype" w:eastAsia="Palatino Linotype" w:hAnsi="Palatino Linotype" w:cs="Palatino Linotype"/>
                <w:i/>
                <w:sz w:val="20"/>
                <w:szCs w:val="20"/>
              </w:rPr>
            </w:pPr>
          </w:p>
          <w:p w14:paraId="04AE4F19" w14:textId="77777777" w:rsidR="002177C0" w:rsidRDefault="0048210E">
            <w:pPr>
              <w:spacing w:before="120" w:after="120"/>
              <w:jc w:val="both"/>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Archivos Adjuntos:</w:t>
            </w:r>
          </w:p>
          <w:p w14:paraId="2E1D258F" w14:textId="77777777" w:rsidR="002177C0" w:rsidRDefault="0048210E">
            <w:pPr>
              <w:numPr>
                <w:ilvl w:val="0"/>
                <w:numId w:val="2"/>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lastRenderedPageBreak/>
              <w:t>“</w:t>
            </w:r>
            <w:r>
              <w:rPr>
                <w:rFonts w:ascii="Palatino Linotype" w:eastAsia="Palatino Linotype" w:hAnsi="Palatino Linotype" w:cs="Palatino Linotype"/>
                <w:b/>
                <w:i/>
                <w:color w:val="000000"/>
                <w:sz w:val="18"/>
                <w:szCs w:val="18"/>
              </w:rPr>
              <w:t>Solicitud 88.pdf</w:t>
            </w:r>
            <w:r>
              <w:rPr>
                <w:rFonts w:ascii="Palatino Linotype" w:eastAsia="Palatino Linotype" w:hAnsi="Palatino Linotype" w:cs="Palatino Linotype"/>
                <w:color w:val="000000"/>
                <w:sz w:val="18"/>
                <w:szCs w:val="18"/>
              </w:rPr>
              <w:t>”: Oficio del once de junio de dos mil veinticuatro, a través del cual la Titular de la Coordinación de Transparencia hizo de conocimiento de la persona solicitante que en atención a la solicitud de información remitía en archivo adjunto la documentación consistente en el Anexo 1 2023, y que para cualquier duda o aclaración respecto de la respuesta, podía comunicarse a la Unidad de Transparencia, al teléfono 5636220000 en un horario de atención de 09:00 a.m. a 18:00 p.m., de lunes a viernes.</w:t>
            </w:r>
          </w:p>
          <w:p w14:paraId="2F36B09F" w14:textId="77777777" w:rsidR="002177C0" w:rsidRDefault="0048210E">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 xml:space="preserve">OFICIOS COMPLETOS 2023-comprimido (1).pdf: </w:t>
            </w:r>
            <w:r>
              <w:rPr>
                <w:rFonts w:ascii="Palatino Linotype" w:eastAsia="Palatino Linotype" w:hAnsi="Palatino Linotype" w:cs="Palatino Linotype"/>
                <w:color w:val="000000"/>
                <w:sz w:val="18"/>
                <w:szCs w:val="18"/>
              </w:rPr>
              <w:t>Archivo con 729 fojas, correspondientes a oficios del mes de enero a mayo del ejercicio dos mil veintitrés generados por la Coordinación de Transparencia, del folio SMDIF/CT/0001/2023 al SMDIF/CT/0438/2023; advirtiéndose de las fojas 368 a la 369, de la 441 a la 444 y de la 524 a la 525 que faltan los folios SMDIF/CT/0150/2023, SMDIF/CT/0246/2023, SMDIF/CT/0286/2023 y SMDIF/CT/0337/2023.</w:t>
            </w:r>
          </w:p>
          <w:p w14:paraId="60229D26" w14:textId="6F572E28" w:rsidR="002177C0" w:rsidRPr="00B149A8" w:rsidRDefault="0048210E">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FALTANTE 2023.pdf</w:t>
            </w:r>
            <w:r>
              <w:rPr>
                <w:rFonts w:ascii="Palatino Linotype" w:eastAsia="Palatino Linotype" w:hAnsi="Palatino Linotype" w:cs="Palatino Linotype"/>
                <w:color w:val="000000"/>
                <w:sz w:val="18"/>
                <w:szCs w:val="18"/>
              </w:rPr>
              <w:t xml:space="preserve">: Archivo con 83 fojas, correspondientes a oficios del mes de junio a diciembre del ejercicio dos mil veintitrés generados por la Coordinación de Transparencia, </w:t>
            </w:r>
            <w:r w:rsidRPr="008B3A9A">
              <w:rPr>
                <w:rFonts w:ascii="Palatino Linotype" w:eastAsia="Palatino Linotype" w:hAnsi="Palatino Linotype" w:cs="Palatino Linotype"/>
                <w:color w:val="000000" w:themeColor="text1"/>
                <w:sz w:val="18"/>
                <w:szCs w:val="18"/>
              </w:rPr>
              <w:t xml:space="preserve">advirtiéndose </w:t>
            </w:r>
            <w:r w:rsidR="008B3A9A" w:rsidRPr="008B3A9A">
              <w:rPr>
                <w:rFonts w:ascii="Palatino Linotype" w:eastAsia="Palatino Linotype" w:hAnsi="Palatino Linotype" w:cs="Palatino Linotype"/>
                <w:color w:val="000000" w:themeColor="text1"/>
                <w:sz w:val="18"/>
                <w:szCs w:val="18"/>
              </w:rPr>
              <w:t xml:space="preserve">oficios </w:t>
            </w:r>
            <w:r w:rsidRPr="008B3A9A">
              <w:rPr>
                <w:rFonts w:ascii="Palatino Linotype" w:eastAsia="Palatino Linotype" w:hAnsi="Palatino Linotype" w:cs="Palatino Linotype"/>
                <w:color w:val="000000" w:themeColor="text1"/>
                <w:sz w:val="18"/>
                <w:szCs w:val="18"/>
              </w:rPr>
              <w:t>faltantes de todos los meses que comprenden dicho periodo.</w:t>
            </w:r>
          </w:p>
          <w:p w14:paraId="6BAE53B5" w14:textId="77777777" w:rsidR="00B149A8" w:rsidRDefault="00B149A8" w:rsidP="00B149A8">
            <w:pPr>
              <w:pBdr>
                <w:top w:val="nil"/>
                <w:left w:val="nil"/>
                <w:bottom w:val="nil"/>
                <w:right w:val="nil"/>
                <w:between w:val="nil"/>
              </w:pBdr>
              <w:jc w:val="both"/>
              <w:rPr>
                <w:rFonts w:ascii="Palatino Linotype" w:eastAsia="Palatino Linotype" w:hAnsi="Palatino Linotype" w:cs="Palatino Linotype"/>
                <w:b/>
                <w:i/>
                <w:color w:val="000000"/>
                <w:sz w:val="18"/>
                <w:szCs w:val="18"/>
              </w:rPr>
            </w:pPr>
          </w:p>
          <w:p w14:paraId="619C8171" w14:textId="4138C9C6" w:rsidR="002177C0" w:rsidRDefault="0048210E">
            <w:pPr>
              <w:pBdr>
                <w:top w:val="nil"/>
                <w:left w:val="nil"/>
                <w:bottom w:val="nil"/>
                <w:right w:val="nil"/>
                <w:between w:val="nil"/>
              </w:pBdr>
              <w:ind w:left="360"/>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color w:val="000000"/>
                <w:sz w:val="18"/>
                <w:szCs w:val="18"/>
              </w:rPr>
              <w:t xml:space="preserve">Como referencia de lo anterior, de la foja </w:t>
            </w:r>
            <w:r w:rsidR="00B149A8">
              <w:rPr>
                <w:rFonts w:ascii="Palatino Linotype" w:eastAsia="Palatino Linotype" w:hAnsi="Palatino Linotype" w:cs="Palatino Linotype"/>
                <w:color w:val="000000"/>
                <w:sz w:val="18"/>
                <w:szCs w:val="18"/>
              </w:rPr>
              <w:t>2 a la 3</w:t>
            </w:r>
            <w:r>
              <w:rPr>
                <w:rFonts w:ascii="Palatino Linotype" w:eastAsia="Palatino Linotype" w:hAnsi="Palatino Linotype" w:cs="Palatino Linotype"/>
                <w:color w:val="000000"/>
                <w:sz w:val="18"/>
                <w:szCs w:val="18"/>
              </w:rPr>
              <w:t>, se advierte que falta del folio SMDIF/CT/0919/2023 al SMDIF/CT/0922/2023</w:t>
            </w:r>
            <w:r w:rsidR="00B149A8">
              <w:rPr>
                <w:rFonts w:ascii="Palatino Linotype" w:eastAsia="Palatino Linotype" w:hAnsi="Palatino Linotype" w:cs="Palatino Linotype"/>
                <w:color w:val="000000"/>
                <w:sz w:val="18"/>
                <w:szCs w:val="18"/>
              </w:rPr>
              <w:t>.</w:t>
            </w:r>
          </w:p>
          <w:p w14:paraId="4C1EBE64" w14:textId="77777777" w:rsidR="002177C0" w:rsidRDefault="002177C0">
            <w:pPr>
              <w:jc w:val="both"/>
              <w:rPr>
                <w:rFonts w:ascii="Palatino Linotype" w:eastAsia="Palatino Linotype" w:hAnsi="Palatino Linotype" w:cs="Palatino Linotype"/>
                <w:i/>
                <w:sz w:val="20"/>
                <w:szCs w:val="20"/>
              </w:rPr>
            </w:pPr>
          </w:p>
        </w:tc>
      </w:tr>
      <w:tr w:rsidR="002177C0" w14:paraId="3A20FDBC" w14:textId="77777777">
        <w:trPr>
          <w:jc w:val="center"/>
        </w:trPr>
        <w:tc>
          <w:tcPr>
            <w:tcW w:w="2547" w:type="dxa"/>
            <w:vAlign w:val="center"/>
          </w:tcPr>
          <w:p w14:paraId="4F6B6323" w14:textId="77777777" w:rsidR="002177C0" w:rsidRPr="00923F21" w:rsidRDefault="0048210E">
            <w:pPr>
              <w:jc w:val="center"/>
              <w:rPr>
                <w:rFonts w:ascii="Palatino Linotype" w:eastAsia="Palatino Linotype" w:hAnsi="Palatino Linotype" w:cs="Palatino Linotype"/>
                <w:b/>
                <w:sz w:val="18"/>
                <w:szCs w:val="18"/>
                <w:lang w:val="en-US"/>
              </w:rPr>
            </w:pPr>
            <w:r w:rsidRPr="00923F21">
              <w:rPr>
                <w:rFonts w:ascii="Palatino Linotype" w:eastAsia="Palatino Linotype" w:hAnsi="Palatino Linotype" w:cs="Palatino Linotype"/>
                <w:b/>
                <w:sz w:val="18"/>
                <w:szCs w:val="18"/>
                <w:lang w:val="en-US"/>
              </w:rPr>
              <w:lastRenderedPageBreak/>
              <w:t>00089/DIFTLALNE/IP/2024</w:t>
            </w:r>
          </w:p>
          <w:p w14:paraId="65C70B5B" w14:textId="77777777" w:rsidR="002177C0" w:rsidRPr="00923F21" w:rsidRDefault="0048210E">
            <w:pPr>
              <w:jc w:val="center"/>
              <w:rPr>
                <w:rFonts w:ascii="Palatino Linotype" w:eastAsia="Palatino Linotype" w:hAnsi="Palatino Linotype" w:cs="Palatino Linotype"/>
                <w:b/>
                <w:sz w:val="17"/>
                <w:szCs w:val="17"/>
                <w:lang w:val="en-US"/>
              </w:rPr>
            </w:pPr>
            <w:r w:rsidRPr="00923F21">
              <w:rPr>
                <w:rFonts w:ascii="Palatino Linotype" w:eastAsia="Palatino Linotype" w:hAnsi="Palatino Linotype" w:cs="Palatino Linotype"/>
                <w:b/>
                <w:sz w:val="18"/>
                <w:szCs w:val="18"/>
                <w:lang w:val="en-US"/>
              </w:rPr>
              <w:t>04007/INFOEM/IP/RR/2024</w:t>
            </w:r>
          </w:p>
        </w:tc>
        <w:tc>
          <w:tcPr>
            <w:tcW w:w="6281" w:type="dxa"/>
          </w:tcPr>
          <w:p w14:paraId="200B9381" w14:textId="77777777" w:rsidR="002177C0" w:rsidRDefault="0048210E">
            <w:pPr>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0089/DIFTLALNE/IP/2024, la que dice a la letra; “Solicitamos del titular de la unidad de transparencia del SMDIF de Tlalnepantla de Baz copia del minutario de los oficios por el año 2024. También copia de los oficios firmados por titular de la unidad de transparencia por el ejercicio 2024..”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w:t>
            </w:r>
            <w:r>
              <w:rPr>
                <w:rFonts w:ascii="Palatino Linotype" w:eastAsia="Palatino Linotype" w:hAnsi="Palatino Linotype" w:cs="Palatino Linotype"/>
                <w:i/>
                <w:sz w:val="18"/>
                <w:szCs w:val="18"/>
              </w:rPr>
              <w:lastRenderedPageBreak/>
              <w:t xml:space="preserve">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Pr>
                <w:rFonts w:ascii="Palatino Linotype" w:eastAsia="Palatino Linotype" w:hAnsi="Palatino Linotype" w:cs="Palatino Linotype"/>
                <w:b/>
                <w:i/>
                <w:sz w:val="18"/>
                <w:szCs w:val="18"/>
                <w:u w:val="single"/>
              </w:rPr>
              <w:t>Atendiendo a lo anterior, me permito remitir a usted en archivo adjunto la documentación consistente en: 1.- Anexo 1 2024. Para cualquier duda o aclaración respecto de la presente respuesta, favor de comunicarse a la Unidad de Transparencia, al teléfono 5636220000 en un horario de atención de 09:00 a.m. a 18:00 p.m.,</w:t>
            </w:r>
            <w:r>
              <w:rPr>
                <w:rFonts w:ascii="Palatino Linotype" w:eastAsia="Palatino Linotype" w:hAnsi="Palatino Linotype" w:cs="Palatino Linotype"/>
                <w:i/>
                <w:sz w:val="18"/>
                <w:szCs w:val="18"/>
              </w:rPr>
              <w:t xml:space="preserve">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 (Sic)</w:t>
            </w:r>
          </w:p>
          <w:p w14:paraId="77266F7C" w14:textId="77777777" w:rsidR="002177C0" w:rsidRDefault="002177C0">
            <w:pPr>
              <w:jc w:val="both"/>
              <w:rPr>
                <w:rFonts w:ascii="Palatino Linotype" w:eastAsia="Palatino Linotype" w:hAnsi="Palatino Linotype" w:cs="Palatino Linotype"/>
                <w:i/>
                <w:sz w:val="18"/>
                <w:szCs w:val="18"/>
              </w:rPr>
            </w:pPr>
          </w:p>
          <w:p w14:paraId="188FEE05" w14:textId="77777777" w:rsidR="002177C0" w:rsidRDefault="0048210E">
            <w:pPr>
              <w:spacing w:before="120" w:after="120"/>
              <w:jc w:val="both"/>
              <w:rPr>
                <w:rFonts w:ascii="Palatino Linotype" w:eastAsia="Palatino Linotype" w:hAnsi="Palatino Linotype" w:cs="Palatino Linotype"/>
                <w:b/>
                <w:i/>
                <w:sz w:val="18"/>
                <w:szCs w:val="18"/>
              </w:rPr>
            </w:pPr>
            <w:r>
              <w:rPr>
                <w:rFonts w:ascii="Palatino Linotype" w:eastAsia="Palatino Linotype" w:hAnsi="Palatino Linotype" w:cs="Palatino Linotype"/>
                <w:b/>
                <w:i/>
                <w:sz w:val="18"/>
                <w:szCs w:val="18"/>
              </w:rPr>
              <w:t>Archivos Adjuntos:</w:t>
            </w:r>
          </w:p>
          <w:p w14:paraId="19F31E8B" w14:textId="77777777" w:rsidR="00771065" w:rsidRDefault="0048210E" w:rsidP="00771065">
            <w:pPr>
              <w:numPr>
                <w:ilvl w:val="0"/>
                <w:numId w:val="2"/>
              </w:num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i/>
                <w:color w:val="000000"/>
                <w:sz w:val="18"/>
                <w:szCs w:val="18"/>
              </w:rPr>
              <w:t>Solicitud 89.pdf</w:t>
            </w:r>
            <w:r>
              <w:rPr>
                <w:rFonts w:ascii="Palatino Linotype" w:eastAsia="Palatino Linotype" w:hAnsi="Palatino Linotype" w:cs="Palatino Linotype"/>
                <w:color w:val="000000"/>
                <w:sz w:val="18"/>
                <w:szCs w:val="18"/>
              </w:rPr>
              <w:t>: Oficio del once de junio de dos mil veinticuatro, a través del cual la Titular de la Coordinación de Transparencia hizo de conocimiento de la persona solicitante que en atención a la solicitud de información remitía en archivo adjunto la documentación consistente en el Anexo 1 2024, y que para cualquier duda o aclaración respecto de la respuesta, podía comunicarse a la Unidad de Transparencia, al teléfono 5636220000 en un horario de atención de 09:00 a.m. a 18:00 p.m., de lunes a viernes.</w:t>
            </w:r>
          </w:p>
          <w:p w14:paraId="30C02C21" w14:textId="77777777" w:rsidR="00771065" w:rsidRPr="00771065" w:rsidRDefault="00771065" w:rsidP="00771065">
            <w:pPr>
              <w:pBdr>
                <w:top w:val="nil"/>
                <w:left w:val="nil"/>
                <w:bottom w:val="nil"/>
                <w:right w:val="nil"/>
                <w:between w:val="nil"/>
              </w:pBdr>
              <w:ind w:left="360"/>
              <w:jc w:val="both"/>
              <w:rPr>
                <w:rFonts w:ascii="Palatino Linotype" w:eastAsia="Palatino Linotype" w:hAnsi="Palatino Linotype" w:cs="Palatino Linotype"/>
                <w:color w:val="000000"/>
                <w:sz w:val="18"/>
                <w:szCs w:val="18"/>
              </w:rPr>
            </w:pPr>
          </w:p>
          <w:p w14:paraId="2B67180D" w14:textId="6ACED439" w:rsidR="002177C0" w:rsidRPr="00771065" w:rsidRDefault="0048210E" w:rsidP="00771065">
            <w:pPr>
              <w:numPr>
                <w:ilvl w:val="0"/>
                <w:numId w:val="2"/>
              </w:numPr>
              <w:pBdr>
                <w:top w:val="nil"/>
                <w:left w:val="nil"/>
                <w:bottom w:val="nil"/>
                <w:right w:val="nil"/>
                <w:between w:val="nil"/>
              </w:pBdr>
              <w:jc w:val="both"/>
              <w:rPr>
                <w:rFonts w:ascii="Palatino Linotype" w:eastAsia="Palatino Linotype" w:hAnsi="Palatino Linotype" w:cs="Palatino Linotype"/>
                <w:b/>
                <w:i/>
                <w:color w:val="000000"/>
                <w:sz w:val="18"/>
                <w:szCs w:val="18"/>
              </w:rPr>
            </w:pPr>
            <w:r w:rsidRPr="00771065">
              <w:rPr>
                <w:rFonts w:ascii="Palatino Linotype" w:eastAsia="Palatino Linotype" w:hAnsi="Palatino Linotype" w:cs="Palatino Linotype"/>
                <w:b/>
                <w:i/>
                <w:color w:val="000000"/>
                <w:sz w:val="18"/>
                <w:szCs w:val="18"/>
              </w:rPr>
              <w:t>OFICIOS 2024 TRANSPARENCIA.pdf</w:t>
            </w:r>
            <w:r w:rsidRPr="00771065">
              <w:rPr>
                <w:rFonts w:ascii="Palatino Linotype" w:eastAsia="Palatino Linotype" w:hAnsi="Palatino Linotype" w:cs="Palatino Linotype"/>
                <w:color w:val="000000"/>
                <w:sz w:val="18"/>
                <w:szCs w:val="18"/>
              </w:rPr>
              <w:t xml:space="preserve">: Archivo con 133 fojas, correspondientes a oficios del mes de enero a mayo del ejercicio dos mil veinticuatro generados por la Coordinación de Transparencia, </w:t>
            </w:r>
            <w:r w:rsidR="00771065" w:rsidRPr="00771065">
              <w:rPr>
                <w:rFonts w:ascii="Palatino Linotype" w:eastAsia="Palatino Linotype" w:hAnsi="Palatino Linotype" w:cs="Palatino Linotype"/>
                <w:color w:val="000000" w:themeColor="text1"/>
                <w:sz w:val="18"/>
                <w:szCs w:val="18"/>
              </w:rPr>
              <w:t xml:space="preserve">advirtiéndose oficios faltantes, </w:t>
            </w:r>
            <w:r w:rsidRPr="00771065">
              <w:rPr>
                <w:rFonts w:ascii="Palatino Linotype" w:eastAsia="Palatino Linotype" w:hAnsi="Palatino Linotype" w:cs="Palatino Linotype"/>
                <w:color w:val="000000"/>
                <w:sz w:val="18"/>
                <w:szCs w:val="18"/>
              </w:rPr>
              <w:t xml:space="preserve">de la foja 6 a la 7, </w:t>
            </w:r>
            <w:r w:rsidR="00771065" w:rsidRPr="00771065">
              <w:rPr>
                <w:rFonts w:ascii="Palatino Linotype" w:eastAsia="Palatino Linotype" w:hAnsi="Palatino Linotype" w:cs="Palatino Linotype"/>
                <w:color w:val="000000"/>
                <w:sz w:val="18"/>
                <w:szCs w:val="18"/>
              </w:rPr>
              <w:t xml:space="preserve">de la 96 a la 97 </w:t>
            </w:r>
            <w:r w:rsidRPr="00771065">
              <w:rPr>
                <w:rFonts w:ascii="Palatino Linotype" w:eastAsia="Palatino Linotype" w:hAnsi="Palatino Linotype" w:cs="Palatino Linotype"/>
                <w:color w:val="000000"/>
                <w:sz w:val="18"/>
                <w:szCs w:val="18"/>
              </w:rPr>
              <w:t>falta</w:t>
            </w:r>
            <w:r w:rsidR="00771065" w:rsidRPr="00771065">
              <w:rPr>
                <w:rFonts w:ascii="Palatino Linotype" w:eastAsia="Palatino Linotype" w:hAnsi="Palatino Linotype" w:cs="Palatino Linotype"/>
                <w:color w:val="000000"/>
                <w:sz w:val="18"/>
                <w:szCs w:val="18"/>
              </w:rPr>
              <w:t>n los</w:t>
            </w:r>
            <w:r w:rsidRPr="00771065">
              <w:rPr>
                <w:rFonts w:ascii="Palatino Linotype" w:eastAsia="Palatino Linotype" w:hAnsi="Palatino Linotype" w:cs="Palatino Linotype"/>
                <w:color w:val="000000"/>
                <w:sz w:val="18"/>
                <w:szCs w:val="18"/>
              </w:rPr>
              <w:t xml:space="preserve"> folio</w:t>
            </w:r>
            <w:r w:rsidR="00771065" w:rsidRPr="00771065">
              <w:rPr>
                <w:rFonts w:ascii="Palatino Linotype" w:eastAsia="Palatino Linotype" w:hAnsi="Palatino Linotype" w:cs="Palatino Linotype"/>
                <w:color w:val="000000"/>
                <w:sz w:val="18"/>
                <w:szCs w:val="18"/>
              </w:rPr>
              <w:t>s</w:t>
            </w:r>
            <w:r w:rsidR="00771065">
              <w:rPr>
                <w:rFonts w:ascii="Palatino Linotype" w:eastAsia="Palatino Linotype" w:hAnsi="Palatino Linotype" w:cs="Palatino Linotype"/>
                <w:color w:val="000000"/>
                <w:sz w:val="18"/>
                <w:szCs w:val="18"/>
              </w:rPr>
              <w:t xml:space="preserve"> SMDIF/DG/CT/004/2024</w:t>
            </w:r>
            <w:r w:rsidR="009370FF">
              <w:rPr>
                <w:rFonts w:ascii="Palatino Linotype" w:eastAsia="Palatino Linotype" w:hAnsi="Palatino Linotype" w:cs="Palatino Linotype"/>
                <w:color w:val="000000"/>
                <w:sz w:val="18"/>
                <w:szCs w:val="18"/>
              </w:rPr>
              <w:t xml:space="preserve"> y</w:t>
            </w:r>
            <w:r w:rsidR="00771065">
              <w:rPr>
                <w:rFonts w:ascii="Palatino Linotype" w:eastAsia="Palatino Linotype" w:hAnsi="Palatino Linotype" w:cs="Palatino Linotype"/>
                <w:color w:val="000000"/>
                <w:sz w:val="18"/>
                <w:szCs w:val="18"/>
              </w:rPr>
              <w:t xml:space="preserve"> </w:t>
            </w:r>
            <w:r w:rsidR="00771065" w:rsidRPr="00771065">
              <w:rPr>
                <w:rFonts w:ascii="Palatino Linotype" w:eastAsia="Palatino Linotype" w:hAnsi="Palatino Linotype" w:cs="Palatino Linotype"/>
                <w:color w:val="000000"/>
                <w:sz w:val="18"/>
                <w:szCs w:val="18"/>
              </w:rPr>
              <w:t>SMDIF/DG/CT/0</w:t>
            </w:r>
            <w:r w:rsidR="009370FF">
              <w:rPr>
                <w:rFonts w:ascii="Palatino Linotype" w:eastAsia="Palatino Linotype" w:hAnsi="Palatino Linotype" w:cs="Palatino Linotype"/>
                <w:color w:val="000000"/>
                <w:sz w:val="18"/>
                <w:szCs w:val="18"/>
              </w:rPr>
              <w:t>90</w:t>
            </w:r>
            <w:r w:rsidR="00771065" w:rsidRPr="00771065">
              <w:rPr>
                <w:rFonts w:ascii="Palatino Linotype" w:eastAsia="Palatino Linotype" w:hAnsi="Palatino Linotype" w:cs="Palatino Linotype"/>
                <w:color w:val="000000"/>
                <w:sz w:val="18"/>
                <w:szCs w:val="18"/>
              </w:rPr>
              <w:t>/2024</w:t>
            </w:r>
            <w:r w:rsidR="009370FF">
              <w:rPr>
                <w:rFonts w:ascii="Palatino Linotype" w:eastAsia="Palatino Linotype" w:hAnsi="Palatino Linotype" w:cs="Palatino Linotype"/>
                <w:color w:val="000000"/>
                <w:sz w:val="18"/>
                <w:szCs w:val="18"/>
              </w:rPr>
              <w:t>.</w:t>
            </w:r>
          </w:p>
          <w:p w14:paraId="2D128264" w14:textId="77777777" w:rsidR="002177C0" w:rsidRDefault="002177C0">
            <w:pPr>
              <w:jc w:val="both"/>
              <w:rPr>
                <w:rFonts w:ascii="Palatino Linotype" w:eastAsia="Palatino Linotype" w:hAnsi="Palatino Linotype" w:cs="Palatino Linotype"/>
                <w:i/>
                <w:sz w:val="18"/>
                <w:szCs w:val="18"/>
              </w:rPr>
            </w:pPr>
          </w:p>
        </w:tc>
      </w:tr>
    </w:tbl>
    <w:p w14:paraId="1EB2F31C" w14:textId="77777777" w:rsidR="002177C0" w:rsidRDefault="0048210E">
      <w:pPr>
        <w:spacing w:before="240" w:after="240"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3. Interposición del recurso de revisión. </w:t>
      </w:r>
      <w:r>
        <w:rPr>
          <w:rFonts w:ascii="Palatino Linotype" w:eastAsia="Palatino Linotype" w:hAnsi="Palatino Linotype" w:cs="Palatino Linotype"/>
          <w:sz w:val="22"/>
          <w:szCs w:val="22"/>
        </w:rPr>
        <w:t xml:space="preserve">Inconforme con los términos de las respuestas emitidas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dos de julio de dos mil veinticuatro</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los recursos de revisión a través del SAIMEX, expresando lo siguiente:</w:t>
      </w:r>
    </w:p>
    <w:tbl>
      <w:tblPr>
        <w:tblStyle w:val="a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5840"/>
      </w:tblGrid>
      <w:tr w:rsidR="002177C0" w14:paraId="2724DA08" w14:textId="77777777">
        <w:tc>
          <w:tcPr>
            <w:tcW w:w="2944" w:type="dxa"/>
            <w:shd w:val="clear" w:color="auto" w:fill="A6A6A6"/>
          </w:tcPr>
          <w:p w14:paraId="52253C88" w14:textId="77777777" w:rsidR="002177C0" w:rsidRDefault="0048210E">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Recurso de Revisión</w:t>
            </w:r>
          </w:p>
        </w:tc>
        <w:tc>
          <w:tcPr>
            <w:tcW w:w="5840" w:type="dxa"/>
            <w:shd w:val="clear" w:color="auto" w:fill="A6A6A6"/>
          </w:tcPr>
          <w:p w14:paraId="7990128E" w14:textId="77777777" w:rsidR="002177C0" w:rsidRDefault="0048210E">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Acto impugnado y Razones o Motivos de Inconformidad</w:t>
            </w:r>
          </w:p>
        </w:tc>
      </w:tr>
      <w:tr w:rsidR="002177C0" w14:paraId="28601C17" w14:textId="77777777">
        <w:tc>
          <w:tcPr>
            <w:tcW w:w="2944" w:type="dxa"/>
          </w:tcPr>
          <w:p w14:paraId="4BCD35E7" w14:textId="77777777" w:rsidR="002177C0" w:rsidRDefault="0048210E">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04004/INFOEM/IP/RR/2024</w:t>
            </w:r>
          </w:p>
        </w:tc>
        <w:tc>
          <w:tcPr>
            <w:tcW w:w="5840" w:type="dxa"/>
          </w:tcPr>
          <w:p w14:paraId="1A99C652" w14:textId="77777777" w:rsidR="002177C0" w:rsidRDefault="0048210E">
            <w:pPr>
              <w:numPr>
                <w:ilvl w:val="0"/>
                <w:numId w:val="2"/>
              </w:numPr>
              <w:pBdr>
                <w:top w:val="nil"/>
                <w:left w:val="nil"/>
                <w:bottom w:val="nil"/>
                <w:right w:val="nil"/>
                <w:between w:val="nil"/>
              </w:pBdr>
              <w:spacing w:before="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 xml:space="preserve">Acto impugnado: </w:t>
            </w:r>
            <w:r>
              <w:rPr>
                <w:rFonts w:ascii="Palatino Linotype" w:eastAsia="Palatino Linotype" w:hAnsi="Palatino Linotype" w:cs="Palatino Linotype"/>
                <w:i/>
                <w:color w:val="000000"/>
                <w:sz w:val="18"/>
                <w:szCs w:val="18"/>
              </w:rPr>
              <w:t>“La falta de respuesta a una solicitud de acceso a la información” (Sic)</w:t>
            </w:r>
          </w:p>
          <w:p w14:paraId="185A04BE" w14:textId="77777777" w:rsidR="002177C0" w:rsidRDefault="002177C0">
            <w:pPr>
              <w:pBdr>
                <w:top w:val="nil"/>
                <w:left w:val="nil"/>
                <w:bottom w:val="nil"/>
                <w:right w:val="nil"/>
                <w:between w:val="nil"/>
              </w:pBdr>
              <w:ind w:left="360"/>
              <w:jc w:val="both"/>
              <w:rPr>
                <w:rFonts w:ascii="Palatino Linotype" w:eastAsia="Palatino Linotype" w:hAnsi="Palatino Linotype" w:cs="Palatino Linotype"/>
                <w:i/>
                <w:color w:val="000000"/>
                <w:sz w:val="18"/>
                <w:szCs w:val="18"/>
              </w:rPr>
            </w:pPr>
          </w:p>
          <w:p w14:paraId="5074B567" w14:textId="77777777" w:rsidR="002177C0" w:rsidRDefault="0048210E">
            <w:pPr>
              <w:numPr>
                <w:ilvl w:val="0"/>
                <w:numId w:val="2"/>
              </w:numPr>
              <w:pBdr>
                <w:top w:val="nil"/>
                <w:left w:val="nil"/>
                <w:bottom w:val="nil"/>
                <w:right w:val="nil"/>
                <w:between w:val="nil"/>
              </w:pBdr>
              <w:spacing w:after="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i/>
                <w:color w:val="000000"/>
                <w:sz w:val="18"/>
                <w:szCs w:val="18"/>
              </w:rPr>
              <w:t xml:space="preserve">: “Con fundamento en el artículo 179 de la Ley de Transparencia y Acceso a la Información Pública del Estado de México y Municipios en su fracción VII. Toda vez que el sujeto obligado denominado SMDIF de Tlalnepantla de Baz, </w:t>
            </w:r>
            <w:r w:rsidRPr="008A64D6">
              <w:rPr>
                <w:rFonts w:ascii="Palatino Linotype" w:eastAsia="Palatino Linotype" w:hAnsi="Palatino Linotype" w:cs="Palatino Linotype"/>
                <w:b/>
                <w:bCs/>
                <w:i/>
                <w:color w:val="000000"/>
                <w:sz w:val="18"/>
                <w:szCs w:val="18"/>
                <w:u w:val="single"/>
              </w:rPr>
              <w:t>NO realizo una entrega de información</w:t>
            </w:r>
            <w:r>
              <w:rPr>
                <w:rFonts w:ascii="Palatino Linotype" w:eastAsia="Palatino Linotype" w:hAnsi="Palatino Linotype" w:cs="Palatino Linotype"/>
                <w:i/>
                <w:color w:val="000000"/>
                <w:sz w:val="18"/>
                <w:szCs w:val="18"/>
              </w:rPr>
              <w:t>. Solicitamos a través de la plataforma Saimex, copia del minutario de los oficios por el año 2022, así mismo copia de los oficios firmados por el titular de la unidad de transparencia por el ejercicio 2022. En respuesta el titular de la unidad de transparencia anexo oficio sin número de fecha once de junio de dos mil veintidós, mismo que refiere la entrega de carpeta “Anexo 1 2022” y que no fue anexada a la plataforma Saimex. Concluimos de acuerdo a la normatividad antes referida la falta de entrega de la información y la respuesta a la presente solicitud.” (Sic)</w:t>
            </w:r>
          </w:p>
        </w:tc>
      </w:tr>
      <w:tr w:rsidR="002177C0" w14:paraId="4FBC1FD7" w14:textId="77777777">
        <w:tc>
          <w:tcPr>
            <w:tcW w:w="2944" w:type="dxa"/>
          </w:tcPr>
          <w:p w14:paraId="0A2278DF" w14:textId="77777777" w:rsidR="002177C0" w:rsidRDefault="0048210E">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04005/INFOEM/IP/RR/2024 </w:t>
            </w:r>
          </w:p>
        </w:tc>
        <w:tc>
          <w:tcPr>
            <w:tcW w:w="5840" w:type="dxa"/>
          </w:tcPr>
          <w:p w14:paraId="6783C6AB" w14:textId="77777777" w:rsidR="002177C0" w:rsidRDefault="0048210E">
            <w:pPr>
              <w:numPr>
                <w:ilvl w:val="0"/>
                <w:numId w:val="2"/>
              </w:numPr>
              <w:pBdr>
                <w:top w:val="nil"/>
                <w:left w:val="nil"/>
                <w:bottom w:val="nil"/>
                <w:right w:val="nil"/>
                <w:between w:val="nil"/>
              </w:pBdr>
              <w:spacing w:before="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 xml:space="preserve">Acto impugnado: </w:t>
            </w:r>
            <w:r>
              <w:rPr>
                <w:rFonts w:ascii="Palatino Linotype" w:eastAsia="Palatino Linotype" w:hAnsi="Palatino Linotype" w:cs="Palatino Linotype"/>
                <w:i/>
                <w:color w:val="000000"/>
                <w:sz w:val="18"/>
                <w:szCs w:val="18"/>
              </w:rPr>
              <w:t>“La entrega de información incompleta” (Sic)</w:t>
            </w:r>
          </w:p>
          <w:p w14:paraId="45698F26" w14:textId="77777777" w:rsidR="002177C0" w:rsidRDefault="002177C0">
            <w:pPr>
              <w:pBdr>
                <w:top w:val="nil"/>
                <w:left w:val="nil"/>
                <w:bottom w:val="nil"/>
                <w:right w:val="nil"/>
                <w:between w:val="nil"/>
              </w:pBdr>
              <w:ind w:left="360"/>
              <w:jc w:val="both"/>
              <w:rPr>
                <w:rFonts w:ascii="Palatino Linotype" w:eastAsia="Palatino Linotype" w:hAnsi="Palatino Linotype" w:cs="Palatino Linotype"/>
                <w:i/>
                <w:color w:val="000000"/>
                <w:sz w:val="18"/>
                <w:szCs w:val="18"/>
              </w:rPr>
            </w:pPr>
          </w:p>
          <w:p w14:paraId="7DA57666" w14:textId="77777777" w:rsidR="002177C0" w:rsidRDefault="0048210E">
            <w:pPr>
              <w:numPr>
                <w:ilvl w:val="0"/>
                <w:numId w:val="2"/>
              </w:numPr>
              <w:pBdr>
                <w:top w:val="nil"/>
                <w:left w:val="nil"/>
                <w:bottom w:val="nil"/>
                <w:right w:val="nil"/>
                <w:between w:val="nil"/>
              </w:pBdr>
              <w:spacing w:after="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i/>
                <w:color w:val="000000"/>
                <w:sz w:val="18"/>
                <w:szCs w:val="18"/>
              </w:rPr>
              <w:t xml:space="preserve">: “Con fundamento en el artículo 179 de la Ley de Transparencia y Acceso a la Información Pública del Estado de México y Municipios en su fracción V. Toda vez que el sujeto obligado denominado SMDIF de Tlalnepantla de Baz, realizo una entrega de información incompleta. Solicitamos a través de la plataforma Saimex, copia del MINUTARIO de los oficios por el año 2023, así mismo, copia de los oficios firmados por el titular de la unidad de transparencia por el mismo año. El titular de la unidad de transparencia anexo dos archivos pdf con copia de oficios firmados por la coordinación de transparencia, sin embargo, </w:t>
            </w:r>
            <w:r w:rsidRPr="008A64D6">
              <w:rPr>
                <w:rFonts w:ascii="Palatino Linotype" w:eastAsia="Palatino Linotype" w:hAnsi="Palatino Linotype" w:cs="Palatino Linotype"/>
                <w:b/>
                <w:bCs/>
                <w:i/>
                <w:color w:val="000000"/>
                <w:sz w:val="18"/>
                <w:szCs w:val="18"/>
              </w:rPr>
              <w:t>falta el minutario</w:t>
            </w:r>
            <w:r>
              <w:rPr>
                <w:rFonts w:ascii="Palatino Linotype" w:eastAsia="Palatino Linotype" w:hAnsi="Palatino Linotype" w:cs="Palatino Linotype"/>
                <w:i/>
                <w:color w:val="000000"/>
                <w:sz w:val="18"/>
                <w:szCs w:val="18"/>
              </w:rPr>
              <w:t xml:space="preserve"> para cotejar la información anexa a la solicitud de información. Cabe destacar que los dos </w:t>
            </w:r>
            <w:r>
              <w:rPr>
                <w:rFonts w:ascii="Palatino Linotype" w:eastAsia="Palatino Linotype" w:hAnsi="Palatino Linotype" w:cs="Palatino Linotype"/>
                <w:i/>
                <w:color w:val="000000"/>
                <w:sz w:val="18"/>
                <w:szCs w:val="18"/>
              </w:rPr>
              <w:lastRenderedPageBreak/>
              <w:t>archivos pdf anexos, no guardan un consecutivo y orden en su integración. Concluimos que falta información y la respuesta a la presente solicitud se encuentra incompleta.” (Sic)</w:t>
            </w:r>
          </w:p>
        </w:tc>
      </w:tr>
      <w:tr w:rsidR="002177C0" w14:paraId="293DB927" w14:textId="77777777">
        <w:tc>
          <w:tcPr>
            <w:tcW w:w="2944" w:type="dxa"/>
          </w:tcPr>
          <w:p w14:paraId="7F1E4D73" w14:textId="77777777" w:rsidR="002177C0" w:rsidRDefault="0048210E">
            <w:pPr>
              <w:spacing w:before="240" w:after="240" w:line="360"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lastRenderedPageBreak/>
              <w:t>04007/INFOEM/IP/RR/2024</w:t>
            </w:r>
          </w:p>
        </w:tc>
        <w:tc>
          <w:tcPr>
            <w:tcW w:w="5840" w:type="dxa"/>
          </w:tcPr>
          <w:p w14:paraId="488E2685" w14:textId="77777777" w:rsidR="002177C0" w:rsidRDefault="0048210E">
            <w:pPr>
              <w:numPr>
                <w:ilvl w:val="0"/>
                <w:numId w:val="2"/>
              </w:numPr>
              <w:pBdr>
                <w:top w:val="nil"/>
                <w:left w:val="nil"/>
                <w:bottom w:val="nil"/>
                <w:right w:val="nil"/>
                <w:between w:val="nil"/>
              </w:pBdr>
              <w:spacing w:before="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 xml:space="preserve">Acto impugnado: </w:t>
            </w:r>
            <w:r>
              <w:rPr>
                <w:rFonts w:ascii="Palatino Linotype" w:eastAsia="Palatino Linotype" w:hAnsi="Palatino Linotype" w:cs="Palatino Linotype"/>
                <w:i/>
                <w:color w:val="000000"/>
                <w:sz w:val="18"/>
                <w:szCs w:val="18"/>
              </w:rPr>
              <w:t>“La entrega de información incompleta” (Sic)</w:t>
            </w:r>
          </w:p>
          <w:p w14:paraId="10688BF8" w14:textId="77777777" w:rsidR="002177C0" w:rsidRDefault="002177C0">
            <w:pPr>
              <w:pBdr>
                <w:top w:val="nil"/>
                <w:left w:val="nil"/>
                <w:bottom w:val="nil"/>
                <w:right w:val="nil"/>
                <w:between w:val="nil"/>
              </w:pBdr>
              <w:ind w:left="360"/>
              <w:jc w:val="both"/>
              <w:rPr>
                <w:rFonts w:ascii="Palatino Linotype" w:eastAsia="Palatino Linotype" w:hAnsi="Palatino Linotype" w:cs="Palatino Linotype"/>
                <w:i/>
                <w:color w:val="000000"/>
                <w:sz w:val="18"/>
                <w:szCs w:val="18"/>
              </w:rPr>
            </w:pPr>
          </w:p>
          <w:p w14:paraId="15CE5FCB" w14:textId="77777777" w:rsidR="002177C0" w:rsidRDefault="0048210E">
            <w:pPr>
              <w:numPr>
                <w:ilvl w:val="0"/>
                <w:numId w:val="2"/>
              </w:numPr>
              <w:pBdr>
                <w:top w:val="nil"/>
                <w:left w:val="nil"/>
                <w:bottom w:val="nil"/>
                <w:right w:val="nil"/>
                <w:between w:val="nil"/>
              </w:pBdr>
              <w:spacing w:after="240"/>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color w:val="000000"/>
                <w:sz w:val="18"/>
                <w:szCs w:val="18"/>
              </w:rPr>
              <w:t>Razones o Motivos de Inconformidad</w:t>
            </w:r>
            <w:r>
              <w:rPr>
                <w:rFonts w:ascii="Palatino Linotype" w:eastAsia="Palatino Linotype" w:hAnsi="Palatino Linotype" w:cs="Palatino Linotype"/>
                <w:i/>
                <w:color w:val="000000"/>
                <w:sz w:val="18"/>
                <w:szCs w:val="18"/>
              </w:rPr>
              <w:t>: “Con fundamento en el artículo 179 de la Ley de Transparencia y Acceso a la Información Pública del Estado de México y Municipios en su fracción V. Toda vez que el sujeto obligado denominado SMDIF de Tlalnepantla de Baz, realizo una entrega de información incompleta. Solicitamos a través de la plataforma Saimex, copia del MINUTARIO de los oficios por el año 2024, así mismo, copia de los oficios firmados por el titular de la unidad de transparencia por el mismo año. El titular de la unidad de transparencia anexo un solo archivo pdf con copia de oficios firmados por la coordinación de transparencia, sin embargo, falta el minutario para cotejar la información anexa a la solicitud de información. Concluimos que falta información y la respuesta a la presente solicitud se encuentra incompleta.” (Sic)</w:t>
            </w:r>
          </w:p>
        </w:tc>
      </w:tr>
    </w:tbl>
    <w:p w14:paraId="3FF4CECE" w14:textId="77777777" w:rsidR="002177C0" w:rsidRDefault="002177C0">
      <w:pPr>
        <w:spacing w:line="360" w:lineRule="auto"/>
        <w:jc w:val="both"/>
        <w:rPr>
          <w:rFonts w:ascii="Palatino Linotype" w:eastAsia="Palatino Linotype" w:hAnsi="Palatino Linotype" w:cs="Palatino Linotype"/>
          <w:b/>
          <w:sz w:val="22"/>
          <w:szCs w:val="22"/>
        </w:rPr>
      </w:pPr>
    </w:p>
    <w:p w14:paraId="2DAE932C" w14:textId="77777777" w:rsidR="002177C0" w:rsidRDefault="0048210E">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4. Turno.</w:t>
      </w:r>
      <w:r>
        <w:rPr>
          <w:rFonts w:ascii="Palatino Linotype" w:eastAsia="Palatino Linotype" w:hAnsi="Palatino Linotype" w:cs="Palatino Linotype"/>
          <w:sz w:val="22"/>
          <w:szCs w:val="22"/>
        </w:rPr>
        <w:t xml:space="preserve"> De conformidad con el artículo 185 fracción I de la Ley Transparencia y Acceso a la Información Pública, los recursos de revisión número </w:t>
      </w:r>
      <w:r>
        <w:rPr>
          <w:rFonts w:ascii="Palatino Linotype" w:eastAsia="Palatino Linotype" w:hAnsi="Palatino Linotype" w:cs="Palatino Linotype"/>
          <w:b/>
          <w:sz w:val="22"/>
          <w:szCs w:val="22"/>
        </w:rPr>
        <w:t xml:space="preserve">04004/INFOEM/IP/RR/2024, 04005/INFOEM/IP/RR/2024 y 04007/INFOEM/IP/RR/2024 </w:t>
      </w:r>
      <w:r>
        <w:rPr>
          <w:rFonts w:ascii="Palatino Linotype" w:eastAsia="Palatino Linotype" w:hAnsi="Palatino Linotype" w:cs="Palatino Linotype"/>
          <w:sz w:val="22"/>
          <w:szCs w:val="22"/>
        </w:rPr>
        <w:t>fueron turnados a los Comisionados Guadalupe Ramírez Peña, José Martínez Vilchis y Sharon Cristina Martínez Morales, respectivamente, a efecto de que analizaran sobre su admisión o su desechamiento.</w:t>
      </w:r>
    </w:p>
    <w:p w14:paraId="1D50CCC3" w14:textId="77777777" w:rsidR="002177C0" w:rsidRDefault="002177C0">
      <w:pPr>
        <w:spacing w:line="360" w:lineRule="auto"/>
        <w:jc w:val="both"/>
        <w:rPr>
          <w:rFonts w:ascii="Palatino Linotype" w:eastAsia="Palatino Linotype" w:hAnsi="Palatino Linotype" w:cs="Palatino Linotype"/>
          <w:sz w:val="22"/>
          <w:szCs w:val="22"/>
        </w:rPr>
      </w:pPr>
    </w:p>
    <w:p w14:paraId="3FCC1D25" w14:textId="77777777" w:rsidR="002177C0" w:rsidRDefault="0048210E">
      <w:pPr>
        <w:spacing w:line="360" w:lineRule="auto"/>
        <w:ind w:right="5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5. Admisión de los Recursos de Revisión. </w:t>
      </w:r>
      <w:r>
        <w:rPr>
          <w:rFonts w:ascii="Palatino Linotype" w:eastAsia="Palatino Linotype" w:hAnsi="Palatino Linotype" w:cs="Palatino Linotype"/>
          <w:sz w:val="22"/>
          <w:szCs w:val="22"/>
        </w:rPr>
        <w:t xml:space="preserve">En fechas </w:t>
      </w:r>
      <w:r>
        <w:rPr>
          <w:rFonts w:ascii="Palatino Linotype" w:eastAsia="Palatino Linotype" w:hAnsi="Palatino Linotype" w:cs="Palatino Linotype"/>
          <w:b/>
          <w:sz w:val="22"/>
          <w:szCs w:val="22"/>
        </w:rPr>
        <w:t>tres y</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cinco de julio de dos mil veinticuatro</w:t>
      </w:r>
      <w:r>
        <w:rPr>
          <w:rFonts w:ascii="Palatino Linotype" w:eastAsia="Palatino Linotype" w:hAnsi="Palatino Linotype" w:cs="Palatino Linotype"/>
          <w:sz w:val="22"/>
          <w:szCs w:val="22"/>
        </w:rPr>
        <w:t xml:space="preserve">, respectivamente, en términos de lo dispuesto en el artículo 185 fracciones I, II y IV de la Ley de Transparencia y Acceso a la Información Pública del Estado de México y Municipios, se admitieron a trámite los recursos de revisión </w:t>
      </w:r>
      <w:r>
        <w:rPr>
          <w:rFonts w:ascii="Palatino Linotype" w:eastAsia="Palatino Linotype" w:hAnsi="Palatino Linotype" w:cs="Palatino Linotype"/>
          <w:b/>
          <w:sz w:val="22"/>
          <w:szCs w:val="22"/>
        </w:rPr>
        <w:t>04004/INFOEM/IP/RR/2024, 04005/INFOEM/IP/RR/2024 y 04007/INFOEM/IP/RR/2024, respectivamente.</w:t>
      </w:r>
    </w:p>
    <w:p w14:paraId="1486F926" w14:textId="77777777" w:rsidR="002177C0" w:rsidRDefault="002177C0">
      <w:pPr>
        <w:spacing w:line="360" w:lineRule="auto"/>
        <w:ind w:right="51"/>
        <w:jc w:val="both"/>
        <w:rPr>
          <w:rFonts w:ascii="Palatino Linotype" w:eastAsia="Palatino Linotype" w:hAnsi="Palatino Linotype" w:cs="Palatino Linotype"/>
          <w:sz w:val="22"/>
          <w:szCs w:val="22"/>
        </w:rPr>
      </w:pPr>
    </w:p>
    <w:p w14:paraId="1910DF14"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6. Manifestaciones. </w:t>
      </w:r>
      <w:r>
        <w:rPr>
          <w:rFonts w:ascii="Palatino Linotype" w:eastAsia="Palatino Linotype" w:hAnsi="Palatino Linotype" w:cs="Palatino Linotype"/>
          <w:sz w:val="22"/>
          <w:szCs w:val="22"/>
        </w:rPr>
        <w:t xml:space="preserve">De las constancias que obran en el SAIMEX con motivo de los recursos de revisión </w:t>
      </w:r>
      <w:r>
        <w:rPr>
          <w:rFonts w:ascii="Palatino Linotype" w:eastAsia="Palatino Linotype" w:hAnsi="Palatino Linotype" w:cs="Palatino Linotype"/>
          <w:b/>
          <w:sz w:val="22"/>
          <w:szCs w:val="22"/>
        </w:rPr>
        <w:t>04004/INFOEM/IP/RR/2024, 04005/INFOEM/IP/RR/2024 y 04007/INFOEM/IP/RR/2024</w:t>
      </w:r>
      <w:r>
        <w:rPr>
          <w:rFonts w:ascii="Palatino Linotype" w:eastAsia="Palatino Linotype" w:hAnsi="Palatino Linotype" w:cs="Palatino Linotype"/>
          <w:sz w:val="22"/>
          <w:szCs w:val="22"/>
        </w:rPr>
        <w:t>, se desprende que el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 xml:space="preserve">fue omiso en rendir sus informes justificados, no obstante, la </w:t>
      </w:r>
      <w:r>
        <w:rPr>
          <w:rFonts w:ascii="Palatino Linotype" w:eastAsia="Palatino Linotype" w:hAnsi="Palatino Linotype" w:cs="Palatino Linotype"/>
          <w:b/>
          <w:sz w:val="22"/>
          <w:szCs w:val="22"/>
        </w:rPr>
        <w:t xml:space="preserve">parte Recurrente </w:t>
      </w:r>
      <w:r>
        <w:rPr>
          <w:rFonts w:ascii="Palatino Linotype" w:eastAsia="Palatino Linotype" w:hAnsi="Palatino Linotype" w:cs="Palatino Linotype"/>
          <w:sz w:val="22"/>
          <w:szCs w:val="22"/>
        </w:rPr>
        <w:t>rindió manifestaciones a través de los archivos electrónicos que contienen la información siguiente:</w:t>
      </w:r>
    </w:p>
    <w:p w14:paraId="374AC58D" w14:textId="77777777" w:rsidR="002177C0" w:rsidRDefault="002177C0">
      <w:pPr>
        <w:spacing w:line="360" w:lineRule="auto"/>
        <w:jc w:val="both"/>
        <w:rPr>
          <w:rFonts w:ascii="Palatino Linotype" w:eastAsia="Palatino Linotype" w:hAnsi="Palatino Linotype" w:cs="Palatino Linotype"/>
          <w:sz w:val="22"/>
          <w:szCs w:val="22"/>
        </w:rPr>
      </w:pPr>
    </w:p>
    <w:p w14:paraId="4A899068" w14:textId="77777777" w:rsidR="002177C0" w:rsidRDefault="0048210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04004/INFOEM/IP/RR/2024</w:t>
      </w:r>
    </w:p>
    <w:p w14:paraId="1A75CBFC" w14:textId="68FAA68E" w:rsidR="002177C0" w:rsidRDefault="0048210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Alegatos y manifestaciones.pdf: </w:t>
      </w:r>
      <w:r>
        <w:rPr>
          <w:rFonts w:ascii="Palatino Linotype" w:eastAsia="Palatino Linotype" w:hAnsi="Palatino Linotype" w:cs="Palatino Linotype"/>
          <w:color w:val="000000"/>
          <w:sz w:val="22"/>
          <w:szCs w:val="22"/>
        </w:rPr>
        <w:t xml:space="preserve">Escrito del dieciséis de julio de dos mil veinticuatro, a través del cual la </w:t>
      </w:r>
      <w:r>
        <w:rPr>
          <w:rFonts w:ascii="Palatino Linotype" w:eastAsia="Palatino Linotype" w:hAnsi="Palatino Linotype" w:cs="Palatino Linotype"/>
          <w:b/>
          <w:color w:val="000000"/>
          <w:sz w:val="22"/>
          <w:szCs w:val="22"/>
        </w:rPr>
        <w:t xml:space="preserve">parte Recurrente </w:t>
      </w:r>
      <w:r>
        <w:rPr>
          <w:rFonts w:ascii="Palatino Linotype" w:eastAsia="Palatino Linotype" w:hAnsi="Palatino Linotype" w:cs="Palatino Linotype"/>
          <w:color w:val="000000"/>
          <w:sz w:val="22"/>
          <w:szCs w:val="22"/>
        </w:rPr>
        <w:t xml:space="preserve">vierte argumentos relacionados con la falta de respuesta a la solicitud, ya que refirió que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le indicó que haría la entrega de un </w:t>
      </w:r>
      <w:r w:rsidR="008A64D6">
        <w:rPr>
          <w:rFonts w:ascii="Palatino Linotype" w:eastAsia="Palatino Linotype" w:hAnsi="Palatino Linotype" w:cs="Palatino Linotype"/>
          <w:color w:val="000000"/>
          <w:sz w:val="22"/>
          <w:szCs w:val="22"/>
        </w:rPr>
        <w:t>anexo,</w:t>
      </w:r>
      <w:r>
        <w:rPr>
          <w:rFonts w:ascii="Palatino Linotype" w:eastAsia="Palatino Linotype" w:hAnsi="Palatino Linotype" w:cs="Palatino Linotype"/>
          <w:color w:val="000000"/>
          <w:sz w:val="22"/>
          <w:szCs w:val="22"/>
        </w:rPr>
        <w:t xml:space="preserve"> pero no le fue entregado.</w:t>
      </w:r>
    </w:p>
    <w:p w14:paraId="341F5319" w14:textId="77777777" w:rsidR="002177C0" w:rsidRDefault="002177C0">
      <w:pPr>
        <w:spacing w:line="360" w:lineRule="auto"/>
        <w:jc w:val="both"/>
        <w:rPr>
          <w:rFonts w:ascii="Palatino Linotype" w:eastAsia="Palatino Linotype" w:hAnsi="Palatino Linotype" w:cs="Palatino Linotype"/>
          <w:sz w:val="22"/>
          <w:szCs w:val="22"/>
        </w:rPr>
      </w:pPr>
    </w:p>
    <w:p w14:paraId="30C3A3AD" w14:textId="77777777" w:rsidR="002177C0" w:rsidRDefault="0048210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04005/INFOEM/IP/RR/2024.</w:t>
      </w:r>
    </w:p>
    <w:p w14:paraId="5C6AE329" w14:textId="77777777" w:rsidR="002177C0" w:rsidRDefault="0048210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Alegatos y manifestaciones.pdf: </w:t>
      </w:r>
      <w:r>
        <w:rPr>
          <w:rFonts w:ascii="Palatino Linotype" w:eastAsia="Palatino Linotype" w:hAnsi="Palatino Linotype" w:cs="Palatino Linotype"/>
          <w:color w:val="000000"/>
          <w:sz w:val="22"/>
          <w:szCs w:val="22"/>
        </w:rPr>
        <w:t xml:space="preserve">Escrito del dieciséis de julio de dos mil veinticuatro, a través del cual la </w:t>
      </w:r>
      <w:r>
        <w:rPr>
          <w:rFonts w:ascii="Palatino Linotype" w:eastAsia="Palatino Linotype" w:hAnsi="Palatino Linotype" w:cs="Palatino Linotype"/>
          <w:b/>
          <w:color w:val="000000"/>
          <w:sz w:val="22"/>
          <w:szCs w:val="22"/>
        </w:rPr>
        <w:t xml:space="preserve">parte Recurrente </w:t>
      </w:r>
      <w:r>
        <w:rPr>
          <w:rFonts w:ascii="Palatino Linotype" w:eastAsia="Palatino Linotype" w:hAnsi="Palatino Linotype" w:cs="Palatino Linotype"/>
          <w:color w:val="000000"/>
          <w:sz w:val="22"/>
          <w:szCs w:val="22"/>
        </w:rPr>
        <w:t>vierte argumentos relacionados con entrega de información incompleta, ya que refirió que no se entregó el minutario de los oficios del ejercicio dos mil veintitrés de los oficios requeridos, así como faltan oficios de entregarse, lo cual se constata de los consecutivos y su integración.</w:t>
      </w:r>
    </w:p>
    <w:p w14:paraId="0B998865" w14:textId="77777777" w:rsidR="002177C0" w:rsidRDefault="002177C0">
      <w:p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sz w:val="22"/>
          <w:szCs w:val="22"/>
        </w:rPr>
      </w:pPr>
    </w:p>
    <w:p w14:paraId="1C123EC5" w14:textId="77777777" w:rsidR="002177C0" w:rsidRDefault="0048210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04007/INFOEM/IP/RR/2024.</w:t>
      </w:r>
    </w:p>
    <w:p w14:paraId="02FEC843" w14:textId="77777777" w:rsidR="002177C0" w:rsidRDefault="0048210E">
      <w:p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 xml:space="preserve">Alegatos y manifestaciones.pdf: </w:t>
      </w:r>
      <w:r>
        <w:rPr>
          <w:rFonts w:ascii="Palatino Linotype" w:eastAsia="Palatino Linotype" w:hAnsi="Palatino Linotype" w:cs="Palatino Linotype"/>
          <w:color w:val="000000"/>
          <w:sz w:val="22"/>
          <w:szCs w:val="22"/>
        </w:rPr>
        <w:t xml:space="preserve">Escrito del dieciséis de julio de dos mil veinticuatro, a través del cual la </w:t>
      </w:r>
      <w:r>
        <w:rPr>
          <w:rFonts w:ascii="Palatino Linotype" w:eastAsia="Palatino Linotype" w:hAnsi="Palatino Linotype" w:cs="Palatino Linotype"/>
          <w:b/>
          <w:color w:val="000000"/>
          <w:sz w:val="22"/>
          <w:szCs w:val="22"/>
        </w:rPr>
        <w:t xml:space="preserve">parte Recurrente </w:t>
      </w:r>
      <w:r>
        <w:rPr>
          <w:rFonts w:ascii="Palatino Linotype" w:eastAsia="Palatino Linotype" w:hAnsi="Palatino Linotype" w:cs="Palatino Linotype"/>
          <w:color w:val="000000"/>
          <w:sz w:val="22"/>
          <w:szCs w:val="22"/>
        </w:rPr>
        <w:t xml:space="preserve">vierte argumentos relacionados con entrega de información incompleta, ya que refirió que no se entregó el minutario de los oficios del </w:t>
      </w:r>
      <w:r>
        <w:rPr>
          <w:rFonts w:ascii="Palatino Linotype" w:eastAsia="Palatino Linotype" w:hAnsi="Palatino Linotype" w:cs="Palatino Linotype"/>
          <w:color w:val="000000"/>
          <w:sz w:val="22"/>
          <w:szCs w:val="22"/>
        </w:rPr>
        <w:lastRenderedPageBreak/>
        <w:t>ejercicio dos mil veinticuatro de los oficios requeridos, así como faltan oficios de entregarse, lo cual se constata de los consecutivos y su integración.</w:t>
      </w:r>
    </w:p>
    <w:p w14:paraId="03556AC4" w14:textId="77777777" w:rsidR="002177C0" w:rsidRDefault="002177C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color w:val="000000"/>
          <w:sz w:val="22"/>
          <w:szCs w:val="22"/>
        </w:rPr>
      </w:pPr>
    </w:p>
    <w:p w14:paraId="7EED8C10" w14:textId="77777777" w:rsidR="002177C0" w:rsidRDefault="0048210E">
      <w:pPr>
        <w:pBdr>
          <w:top w:val="nil"/>
          <w:left w:val="nil"/>
          <w:bottom w:val="nil"/>
          <w:right w:val="nil"/>
          <w:between w:val="nil"/>
        </w:pBdr>
        <w:spacing w:before="240" w:after="240" w:line="360" w:lineRule="auto"/>
        <w:jc w:val="both"/>
        <w:rPr>
          <w:sz w:val="22"/>
          <w:szCs w:val="22"/>
        </w:rPr>
      </w:pPr>
      <w:r>
        <w:rPr>
          <w:rFonts w:ascii="Palatino Linotype" w:eastAsia="Palatino Linotype" w:hAnsi="Palatino Linotype" w:cs="Palatino Linotype"/>
          <w:b/>
          <w:sz w:val="22"/>
          <w:szCs w:val="22"/>
        </w:rPr>
        <w:t xml:space="preserve">7. Acumulación de los recursos de revisión. </w:t>
      </w:r>
      <w:r>
        <w:rPr>
          <w:rFonts w:ascii="Palatino Linotype" w:eastAsia="Palatino Linotype" w:hAnsi="Palatino Linotype" w:cs="Palatino Linotype"/>
          <w:sz w:val="22"/>
          <w:szCs w:val="22"/>
        </w:rPr>
        <w:t xml:space="preserve">Al respecto cabe señalar, que el Pleno de este Instituto, en la </w:t>
      </w:r>
      <w:r>
        <w:rPr>
          <w:rFonts w:ascii="Palatino Linotype" w:eastAsia="Palatino Linotype" w:hAnsi="Palatino Linotype" w:cs="Palatino Linotype"/>
          <w:b/>
          <w:sz w:val="22"/>
          <w:szCs w:val="22"/>
        </w:rPr>
        <w:t>Vigésima Sexta Sesión</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Ordinaria</w:t>
      </w:r>
      <w:r>
        <w:rPr>
          <w:rFonts w:ascii="Palatino Linotype" w:eastAsia="Palatino Linotype" w:hAnsi="Palatino Linotype" w:cs="Palatino Linotype"/>
          <w:sz w:val="22"/>
          <w:szCs w:val="22"/>
        </w:rPr>
        <w:t xml:space="preserve"> de fecha </w:t>
      </w:r>
      <w:r>
        <w:rPr>
          <w:rFonts w:ascii="Palatino Linotype" w:eastAsia="Palatino Linotype" w:hAnsi="Palatino Linotype" w:cs="Palatino Linotype"/>
          <w:b/>
          <w:sz w:val="22"/>
          <w:szCs w:val="22"/>
        </w:rPr>
        <w:t>diecisiete de julio de dos mil veinticuatro,</w:t>
      </w:r>
      <w:r>
        <w:rPr>
          <w:rFonts w:ascii="Palatino Linotype" w:eastAsia="Palatino Linotype" w:hAnsi="Palatino Linotype" w:cs="Palatino Linotype"/>
          <w:sz w:val="22"/>
          <w:szCs w:val="22"/>
        </w:rPr>
        <w:t xml:space="preserve"> ordenó la acumulación de los expedientes citados, a efecto de que la </w:t>
      </w:r>
      <w:r>
        <w:rPr>
          <w:rFonts w:ascii="Palatino Linotype" w:eastAsia="Palatino Linotype" w:hAnsi="Palatino Linotype" w:cs="Palatino Linotype"/>
          <w:b/>
          <w:sz w:val="22"/>
          <w:szCs w:val="22"/>
        </w:rPr>
        <w:t xml:space="preserve">Comisionada Guadalupe Ramírez Peña </w:t>
      </w:r>
      <w:r>
        <w:rPr>
          <w:rFonts w:ascii="Palatino Linotype" w:eastAsia="Palatino Linotype" w:hAnsi="Palatino Linotype" w:cs="Palatino Linotype"/>
          <w:sz w:val="22"/>
          <w:szCs w:val="22"/>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7A232EC0" w14:textId="77777777" w:rsidR="002177C0" w:rsidRDefault="0048210E">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Código de Procedimientos Administrativos del Estado de México</w:t>
      </w:r>
    </w:p>
    <w:p w14:paraId="32C57882" w14:textId="77777777" w:rsidR="002177C0" w:rsidRDefault="0048210E">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rPr>
        <w:t>cuando las partes</w:t>
      </w:r>
      <w:r>
        <w:rPr>
          <w:rFonts w:ascii="Palatino Linotype" w:eastAsia="Palatino Linotype" w:hAnsi="Palatino Linotype" w:cs="Palatino Linotype"/>
          <w:i/>
          <w:sz w:val="22"/>
          <w:szCs w:val="22"/>
        </w:rPr>
        <w:t xml:space="preserve"> o los actos administrativos sean iguales, se trate de actos conexos o </w:t>
      </w:r>
      <w:r>
        <w:rPr>
          <w:rFonts w:ascii="Palatino Linotype" w:eastAsia="Palatino Linotype" w:hAnsi="Palatino Linotype" w:cs="Palatino Linotype"/>
          <w:b/>
          <w:i/>
          <w:sz w:val="22"/>
          <w:szCs w:val="22"/>
        </w:rPr>
        <w:t>resulte conveniente el trámite unificado de los asuntos, para evitar la emisión de resoluciones contradictorias</w:t>
      </w:r>
      <w:r>
        <w:rPr>
          <w:rFonts w:ascii="Palatino Linotype" w:eastAsia="Palatino Linotype" w:hAnsi="Palatino Linotype" w:cs="Palatino Linotype"/>
          <w:i/>
          <w:sz w:val="22"/>
          <w:szCs w:val="22"/>
        </w:rPr>
        <w:t>. La misma regla se aplicará, en lo conducente, para la separación de los expedientes.”</w:t>
      </w:r>
    </w:p>
    <w:p w14:paraId="5CACD756" w14:textId="77777777" w:rsidR="002177C0" w:rsidRDefault="0048210E">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6DCDDC5A" w14:textId="77777777" w:rsidR="002177C0" w:rsidRDefault="0048210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0D8B47EF" w14:textId="77777777" w:rsidR="002177C0" w:rsidRDefault="002177C0">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p>
    <w:p w14:paraId="33534A35"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Durante la sustanciación de los medios de impugnación citados se advirtió que los mismos fueron interpuestos por la misma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ante el mismo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razón por la cual, la Comisionada Ponente consideró que resultaba conveniente su acumulación a efecto de que formulara y presentara el proyecto de resolución correspondiente.</w:t>
      </w:r>
    </w:p>
    <w:p w14:paraId="1D529771" w14:textId="77777777" w:rsidR="002177C0" w:rsidRDefault="002177C0">
      <w:pPr>
        <w:spacing w:line="360" w:lineRule="auto"/>
        <w:ind w:right="49"/>
        <w:jc w:val="both"/>
        <w:rPr>
          <w:rFonts w:ascii="Palatino Linotype" w:eastAsia="Palatino Linotype" w:hAnsi="Palatino Linotype" w:cs="Palatino Linotype"/>
          <w:sz w:val="22"/>
          <w:szCs w:val="22"/>
        </w:rPr>
      </w:pPr>
    </w:p>
    <w:p w14:paraId="048888C5"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Cierre de instrucción. </w:t>
      </w:r>
      <w:r>
        <w:rPr>
          <w:rFonts w:ascii="Palatino Linotype" w:eastAsia="Palatino Linotype" w:hAnsi="Palatino Linotype" w:cs="Palatino Linotype"/>
          <w:sz w:val="22"/>
          <w:szCs w:val="22"/>
        </w:rPr>
        <w:t>En fecha</w:t>
      </w:r>
      <w:r>
        <w:rPr>
          <w:rFonts w:ascii="Palatino Linotype" w:eastAsia="Palatino Linotype" w:hAnsi="Palatino Linotype" w:cs="Palatino Linotype"/>
          <w:b/>
          <w:sz w:val="22"/>
          <w:szCs w:val="22"/>
        </w:rPr>
        <w:t xml:space="preserve">s cinco y quince de agosto de dos mil veinticuatro, </w:t>
      </w:r>
      <w:r>
        <w:rPr>
          <w:rFonts w:ascii="Palatino Linotype" w:eastAsia="Palatino Linotype" w:hAnsi="Palatino Linotype" w:cs="Palatino Linotype"/>
          <w:sz w:val="22"/>
          <w:szCs w:val="22"/>
        </w:rPr>
        <w:t xml:space="preserve">con fundamento en lo establecido en el artículo 185, fracción VI de la Ley de Transparencia y Acceso a la Información Pública del Estado de México y Municipios, al no existir trámite pendiente por realizar y haber sido sustanciados los medios de impugnación se acordó el cierre de instrucción y se procede a formular la resolución que en derecho corresponda, de acuerdo con los siguientes: </w:t>
      </w:r>
    </w:p>
    <w:p w14:paraId="04F3A252" w14:textId="77777777" w:rsidR="002177C0" w:rsidRDefault="0048210E">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11A6D279"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47E525A7" w14:textId="77777777" w:rsidR="002177C0" w:rsidRDefault="002177C0">
      <w:pPr>
        <w:spacing w:line="360" w:lineRule="auto"/>
        <w:jc w:val="both"/>
        <w:rPr>
          <w:rFonts w:ascii="Palatino Linotype" w:eastAsia="Palatino Linotype" w:hAnsi="Palatino Linotype" w:cs="Palatino Linotype"/>
          <w:sz w:val="22"/>
          <w:szCs w:val="22"/>
        </w:rPr>
      </w:pPr>
    </w:p>
    <w:p w14:paraId="3CE24C43" w14:textId="77777777" w:rsidR="002177C0" w:rsidRDefault="0048210E">
      <w:pPr>
        <w:spacing w:line="360" w:lineRule="auto"/>
        <w:jc w:val="both"/>
        <w:rPr>
          <w:rFonts w:ascii="Palatino Linotype" w:eastAsia="Palatino Linotype" w:hAnsi="Palatino Linotype" w:cs="Palatino Linotype"/>
          <w:sz w:val="22"/>
          <w:szCs w:val="22"/>
        </w:rPr>
      </w:pPr>
      <w:bookmarkStart w:id="3" w:name="_heading=h.tyjcwt" w:colFirst="0" w:colLast="0"/>
      <w:bookmarkEnd w:id="3"/>
      <w:r>
        <w:rPr>
          <w:rFonts w:ascii="Palatino Linotype" w:eastAsia="Palatino Linotype" w:hAnsi="Palatino Linotype" w:cs="Palatino Linotype"/>
          <w:b/>
          <w:sz w:val="22"/>
          <w:szCs w:val="22"/>
        </w:rPr>
        <w:t>Segundo. Oportunidad y Procedibilidad de los Recursos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09482F3" w14:textId="77777777" w:rsidR="002177C0" w:rsidRDefault="002177C0">
      <w:pPr>
        <w:spacing w:line="360" w:lineRule="auto"/>
        <w:jc w:val="both"/>
        <w:rPr>
          <w:rFonts w:ascii="Palatino Linotype" w:eastAsia="Palatino Linotype" w:hAnsi="Palatino Linotype" w:cs="Palatino Linotype"/>
          <w:sz w:val="22"/>
          <w:szCs w:val="22"/>
        </w:rPr>
      </w:pPr>
    </w:p>
    <w:p w14:paraId="6C709198"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Los recursos de revisión fueron </w:t>
      </w:r>
      <w:r>
        <w:rPr>
          <w:rFonts w:ascii="Palatino Linotype" w:eastAsia="Palatino Linotype" w:hAnsi="Palatino Linotype" w:cs="Palatino Linotype"/>
          <w:sz w:val="22"/>
          <w:szCs w:val="22"/>
        </w:rPr>
        <w:t xml:space="preserve">interpuestos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las respuestas a la solicitudes de información el día </w:t>
      </w:r>
      <w:r>
        <w:rPr>
          <w:rFonts w:ascii="Palatino Linotype" w:eastAsia="Palatino Linotype" w:hAnsi="Palatino Linotype" w:cs="Palatino Linotype"/>
          <w:b/>
          <w:sz w:val="22"/>
          <w:szCs w:val="22"/>
        </w:rPr>
        <w:t xml:space="preserve">once de junio de dos mil veinticuatro, </w:t>
      </w:r>
      <w:r>
        <w:rPr>
          <w:rFonts w:ascii="Palatino Linotype" w:eastAsia="Palatino Linotype" w:hAnsi="Palatino Linotype" w:cs="Palatino Linotype"/>
          <w:sz w:val="22"/>
          <w:szCs w:val="22"/>
        </w:rPr>
        <w:t xml:space="preserve">mientras que los </w:t>
      </w:r>
      <w:r>
        <w:rPr>
          <w:rFonts w:ascii="Palatino Linotype" w:eastAsia="Palatino Linotype" w:hAnsi="Palatino Linotype" w:cs="Palatino Linotype"/>
          <w:color w:val="000000"/>
          <w:sz w:val="22"/>
          <w:szCs w:val="22"/>
        </w:rPr>
        <w:t xml:space="preserve">recursos de revisión </w:t>
      </w:r>
      <w:r>
        <w:rPr>
          <w:rFonts w:ascii="Palatino Linotype" w:eastAsia="Palatino Linotype" w:hAnsi="Palatino Linotype" w:cs="Palatino Linotype"/>
          <w:sz w:val="22"/>
          <w:szCs w:val="22"/>
        </w:rPr>
        <w:t xml:space="preserve">interpuestos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tuvieron por presentados el </w:t>
      </w:r>
      <w:r>
        <w:rPr>
          <w:rFonts w:ascii="Palatino Linotype" w:eastAsia="Palatino Linotype" w:hAnsi="Palatino Linotype" w:cs="Palatino Linotype"/>
          <w:b/>
          <w:sz w:val="22"/>
          <w:szCs w:val="22"/>
        </w:rPr>
        <w:t>dos de julio de dos mil veinticuatro</w:t>
      </w:r>
      <w:r>
        <w:rPr>
          <w:rFonts w:ascii="Palatino Linotype" w:eastAsia="Palatino Linotype" w:hAnsi="Palatino Linotype" w:cs="Palatino Linotype"/>
          <w:sz w:val="22"/>
          <w:szCs w:val="22"/>
        </w:rPr>
        <w:t>, esto es, al décimo quinto día hábil siguiente a aquel en que se tuvo conocimiento de las respuestas impugnadas. En este sentido, se concluye que los presentes recursos de revisión se encuentran dentro de los márgenes temporales previstos en las disposiciones legales referidas.</w:t>
      </w:r>
    </w:p>
    <w:p w14:paraId="358E74F2" w14:textId="77777777" w:rsidR="002177C0" w:rsidRDefault="002177C0">
      <w:pPr>
        <w:spacing w:line="360" w:lineRule="auto"/>
        <w:jc w:val="both"/>
        <w:rPr>
          <w:rFonts w:ascii="Palatino Linotype" w:eastAsia="Palatino Linotype" w:hAnsi="Palatino Linotype" w:cs="Palatino Linotype"/>
          <w:sz w:val="22"/>
          <w:szCs w:val="22"/>
        </w:rPr>
      </w:pPr>
    </w:p>
    <w:p w14:paraId="35294427"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0B2856A6" w14:textId="77777777" w:rsidR="002177C0" w:rsidRDefault="002177C0">
      <w:pPr>
        <w:spacing w:line="360" w:lineRule="auto"/>
        <w:jc w:val="both"/>
        <w:rPr>
          <w:rFonts w:ascii="Palatino Linotype" w:eastAsia="Palatino Linotype" w:hAnsi="Palatino Linotype" w:cs="Palatino Linotype"/>
          <w:sz w:val="22"/>
          <w:szCs w:val="22"/>
        </w:rPr>
      </w:pPr>
    </w:p>
    <w:p w14:paraId="2590E6EA"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efecto de sustentar lo anterior, es de suma importancia mencionar que si bien la persona solicitante </w:t>
      </w:r>
      <w:r>
        <w:rPr>
          <w:rFonts w:ascii="Palatino Linotype" w:eastAsia="Palatino Linotype" w:hAnsi="Palatino Linotype" w:cs="Palatino Linotype"/>
          <w:b/>
          <w:sz w:val="22"/>
          <w:szCs w:val="22"/>
        </w:rPr>
        <w:t xml:space="preserve">proporcionó un seudónimo, </w:t>
      </w:r>
      <w:r>
        <w:rPr>
          <w:rFonts w:ascii="Palatino Linotype" w:eastAsia="Palatino Linotype" w:hAnsi="Palatino Linotype" w:cs="Palatino Linotype"/>
          <w:sz w:val="22"/>
          <w:szCs w:val="22"/>
        </w:rPr>
        <w:t xml:space="preserve">como se advierte en el detalle de seguimiento del </w:t>
      </w:r>
      <w:r>
        <w:rPr>
          <w:rFonts w:ascii="Palatino Linotype" w:eastAsia="Palatino Linotype" w:hAnsi="Palatino Linotype" w:cs="Palatino Linotype"/>
          <w:sz w:val="22"/>
          <w:szCs w:val="22"/>
        </w:rPr>
        <w:lastRenderedPageBreak/>
        <w:t>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2F752DC" w14:textId="77777777" w:rsidR="002177C0" w:rsidRDefault="002177C0">
      <w:pPr>
        <w:spacing w:line="360" w:lineRule="auto"/>
        <w:jc w:val="both"/>
        <w:rPr>
          <w:rFonts w:ascii="Palatino Linotype" w:eastAsia="Palatino Linotype" w:hAnsi="Palatino Linotype" w:cs="Palatino Linotype"/>
          <w:sz w:val="22"/>
          <w:szCs w:val="22"/>
        </w:rPr>
      </w:pPr>
    </w:p>
    <w:p w14:paraId="25329013"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Las solicitudes </w:t>
      </w:r>
      <w:r>
        <w:rPr>
          <w:rFonts w:ascii="Palatino Linotype" w:eastAsia="Palatino Linotype" w:hAnsi="Palatino Linotype" w:cs="Palatino Linotype"/>
          <w:i/>
          <w:sz w:val="22"/>
          <w:szCs w:val="22"/>
        </w:rPr>
        <w:t xml:space="preserve">anónimas, con nombre incompleto </w:t>
      </w:r>
      <w:r>
        <w:rPr>
          <w:rFonts w:ascii="Palatino Linotype" w:eastAsia="Palatino Linotype" w:hAnsi="Palatino Linotype" w:cs="Palatino Linotype"/>
          <w:b/>
          <w:i/>
          <w:sz w:val="22"/>
          <w:szCs w:val="22"/>
        </w:rPr>
        <w:t>o seudónimo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1FCDEDB0" w14:textId="77777777" w:rsidR="002177C0" w:rsidRDefault="002177C0">
      <w:pPr>
        <w:tabs>
          <w:tab w:val="left" w:pos="7938"/>
        </w:tabs>
        <w:spacing w:line="360" w:lineRule="auto"/>
        <w:jc w:val="both"/>
        <w:rPr>
          <w:rFonts w:ascii="Palatino Linotype" w:eastAsia="Palatino Linotype" w:hAnsi="Palatino Linotype" w:cs="Palatino Linotype"/>
          <w:sz w:val="22"/>
          <w:szCs w:val="22"/>
        </w:rPr>
      </w:pPr>
    </w:p>
    <w:p w14:paraId="3A244909" w14:textId="77777777" w:rsidR="002177C0" w:rsidRDefault="0048210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Finalmente, se advierte que resulta procedente la interposición de los recursos, según lo manifestado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sus motivos de inconformidad, de acuerdo </w:t>
      </w:r>
      <w:r>
        <w:rPr>
          <w:rFonts w:ascii="Palatino Linotype" w:eastAsia="Palatino Linotype" w:hAnsi="Palatino Linotype" w:cs="Palatino Linotype"/>
          <w:color w:val="000000"/>
          <w:sz w:val="22"/>
          <w:szCs w:val="22"/>
        </w:rPr>
        <w:t>al artículo 179, fracciones I y V del ordenamiento legal citado, que a la letra dice: </w:t>
      </w:r>
    </w:p>
    <w:p w14:paraId="1D12BEC8"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732DB055" w14:textId="77777777" w:rsidR="002177C0" w:rsidRDefault="0048210E">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179.</w:t>
      </w:r>
      <w:r>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3AD29721" w14:textId="77777777" w:rsidR="002177C0" w:rsidRDefault="0048210E">
      <w:pPr>
        <w:ind w:left="5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La negativa a la información solicitada; </w:t>
      </w:r>
    </w:p>
    <w:p w14:paraId="3BFC9658" w14:textId="77777777" w:rsidR="002177C0" w:rsidRDefault="0048210E">
      <w:pPr>
        <w:ind w:left="5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64208123" w14:textId="77777777" w:rsidR="002177C0" w:rsidRDefault="0048210E">
      <w:pPr>
        <w:ind w:left="5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La entrega de información incompleta;”</w:t>
      </w:r>
    </w:p>
    <w:p w14:paraId="4E070D61" w14:textId="77777777" w:rsidR="002177C0" w:rsidRDefault="0048210E">
      <w:pPr>
        <w:ind w:left="567" w:right="1041"/>
        <w:jc w:val="right"/>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14:paraId="7F993121" w14:textId="77777777" w:rsidR="002177C0" w:rsidRDefault="002177C0">
      <w:pPr>
        <w:spacing w:line="360" w:lineRule="auto"/>
        <w:jc w:val="both"/>
        <w:rPr>
          <w:rFonts w:ascii="Palatino Linotype" w:eastAsia="Palatino Linotype" w:hAnsi="Palatino Linotype" w:cs="Palatino Linotype"/>
          <w:b/>
          <w:sz w:val="22"/>
          <w:szCs w:val="22"/>
        </w:rPr>
      </w:pPr>
    </w:p>
    <w:p w14:paraId="32FEB899" w14:textId="77777777" w:rsidR="002177C0" w:rsidRDefault="0048210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sz w:val="22"/>
          <w:szCs w:val="22"/>
        </w:rPr>
        <w:t>verificar si las respuestas otorgadas por el Sujeto Obligado son adecuadas y suficientes para satisfacer el derecho de acceso a la información pública de la parte Recurrente,</w:t>
      </w:r>
      <w:r>
        <w:rPr>
          <w:rFonts w:ascii="Palatino Linotype" w:eastAsia="Palatino Linotype" w:hAnsi="Palatino Linotype" w:cs="Palatino Linotype"/>
          <w:sz w:val="22"/>
          <w:szCs w:val="22"/>
        </w:rPr>
        <w:t xml:space="preserve"> o en su defecto, en caso de ser procedente, ordenar la entrega de información oportuna.</w:t>
      </w:r>
    </w:p>
    <w:p w14:paraId="70FC97ED" w14:textId="77777777" w:rsidR="002177C0" w:rsidRDefault="002177C0">
      <w:pPr>
        <w:spacing w:line="360" w:lineRule="auto"/>
        <w:jc w:val="both"/>
        <w:rPr>
          <w:rFonts w:ascii="Palatino Linotype" w:eastAsia="Palatino Linotype" w:hAnsi="Palatino Linotype" w:cs="Palatino Linotype"/>
          <w:sz w:val="22"/>
          <w:szCs w:val="22"/>
        </w:rPr>
      </w:pPr>
    </w:p>
    <w:p w14:paraId="255D50D7" w14:textId="77777777" w:rsidR="002177C0" w:rsidRDefault="004821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color w:val="000000"/>
          <w:sz w:val="22"/>
          <w:szCs w:val="22"/>
        </w:rPr>
        <w:t xml:space="preserve">Antes de entrar al análisis de los pronunciamientos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7F317C2" w14:textId="77777777" w:rsidR="002177C0" w:rsidRDefault="002177C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3E3242D" w14:textId="77777777" w:rsidR="002177C0" w:rsidRDefault="0048210E">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0BEF9CC1" w14:textId="77777777" w:rsidR="002177C0" w:rsidRDefault="0048210E">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025D59C1" w14:textId="77777777" w:rsidR="002177C0" w:rsidRDefault="0048210E">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5248F915" w14:textId="77777777" w:rsidR="002177C0" w:rsidRDefault="0048210E">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54888EC5" w14:textId="77777777" w:rsidR="002177C0" w:rsidRDefault="0048210E">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“Artículo 6o.</w:t>
      </w:r>
    </w:p>
    <w:p w14:paraId="15D9FAE1" w14:textId="77777777" w:rsidR="002177C0" w:rsidRDefault="0048210E">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667A3F03"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 xml:space="preserve">A. Para el ejercicio del derecho de acceso a la información, la Federación y </w:t>
      </w:r>
      <w:r>
        <w:rPr>
          <w:rFonts w:ascii="Palatino Linotype" w:eastAsia="Palatino Linotype" w:hAnsi="Palatino Linotype" w:cs="Palatino Linotype"/>
          <w:b/>
          <w:i/>
          <w:color w:val="000000"/>
          <w:sz w:val="22"/>
          <w:szCs w:val="22"/>
          <w:u w:val="single"/>
        </w:rPr>
        <w:t>las entidades federativas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7AD0358C"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 </w:t>
      </w:r>
      <w:r>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Pr>
          <w:rFonts w:ascii="Palatino Linotype" w:eastAsia="Palatino Linotype" w:hAnsi="Palatino Linotype" w:cs="Palatino Linotype"/>
          <w:i/>
          <w:color w:val="000000"/>
          <w:sz w:val="22"/>
          <w:szCs w:val="22"/>
        </w:rPr>
        <w:t xml:space="preserve"> Ejecutivo, Legislativo </w:t>
      </w:r>
      <w:r>
        <w:rPr>
          <w:rFonts w:ascii="Palatino Linotype" w:eastAsia="Palatino Linotype" w:hAnsi="Palatino Linotype" w:cs="Palatino Linotype"/>
          <w:b/>
          <w:i/>
          <w:color w:val="000000"/>
          <w:sz w:val="22"/>
          <w:szCs w:val="22"/>
          <w:u w:val="single"/>
        </w:rPr>
        <w:t>y Judicial</w:t>
      </w:r>
      <w:r>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0A32570"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2DDFEA9E"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sz w:val="22"/>
          <w:szCs w:val="22"/>
        </w:rPr>
        <w:t xml:space="preserve"> a sus datos personales o a la rectificación de éstos.</w:t>
      </w:r>
    </w:p>
    <w:p w14:paraId="02387A55"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IV. </w:t>
      </w:r>
      <w:r>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4BB9B491"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V. </w:t>
      </w:r>
      <w:r>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E510688"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 </w:t>
      </w:r>
      <w:r>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75745071" w14:textId="77777777" w:rsidR="002177C0" w:rsidRDefault="0048210E">
      <w:pPr>
        <w:pBdr>
          <w:top w:val="nil"/>
          <w:left w:val="nil"/>
          <w:bottom w:val="nil"/>
          <w:right w:val="nil"/>
          <w:between w:val="nil"/>
        </w:pBdr>
        <w:spacing w:line="276"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w:t>
      </w:r>
      <w:r>
        <w:rPr>
          <w:rFonts w:ascii="Palatino Linotype" w:eastAsia="Palatino Linotype" w:hAnsi="Palatino Linotype" w:cs="Palatino Linotype"/>
          <w:b/>
          <w:i/>
          <w:color w:val="000000"/>
          <w:sz w:val="22"/>
          <w:szCs w:val="22"/>
        </w:rPr>
        <w:t xml:space="preserve">VII. </w:t>
      </w:r>
      <w:r>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0A3EF25E" w14:textId="77777777" w:rsidR="002177C0" w:rsidRDefault="002177C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p>
    <w:p w14:paraId="2BE4C89B" w14:textId="77777777" w:rsidR="002177C0" w:rsidRDefault="004821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2F0AE97" w14:textId="77777777" w:rsidR="002177C0" w:rsidRDefault="002177C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66686E2"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517682" w14:textId="77777777" w:rsidR="002177C0" w:rsidRDefault="002177C0">
      <w:pPr>
        <w:spacing w:line="276" w:lineRule="auto"/>
        <w:ind w:left="567" w:right="616"/>
        <w:jc w:val="both"/>
        <w:rPr>
          <w:rFonts w:ascii="Palatino Linotype" w:eastAsia="Palatino Linotype" w:hAnsi="Palatino Linotype" w:cs="Palatino Linotype"/>
          <w:i/>
          <w:sz w:val="22"/>
          <w:szCs w:val="22"/>
        </w:rPr>
      </w:pPr>
    </w:p>
    <w:p w14:paraId="7E3BFAA4"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0B663A" w14:textId="77777777" w:rsidR="002177C0" w:rsidRDefault="002177C0">
      <w:pPr>
        <w:spacing w:line="276" w:lineRule="auto"/>
        <w:ind w:left="567" w:right="616"/>
        <w:jc w:val="both"/>
        <w:rPr>
          <w:rFonts w:ascii="Palatino Linotype" w:eastAsia="Palatino Linotype" w:hAnsi="Palatino Linotype" w:cs="Palatino Linotype"/>
          <w:i/>
          <w:sz w:val="22"/>
          <w:szCs w:val="22"/>
        </w:rPr>
      </w:pPr>
    </w:p>
    <w:p w14:paraId="765DBAA0"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w:t>
      </w:r>
    </w:p>
    <w:p w14:paraId="04CD7A20" w14:textId="77777777" w:rsidR="002177C0" w:rsidRDefault="002177C0">
      <w:pPr>
        <w:spacing w:line="360" w:lineRule="auto"/>
        <w:jc w:val="both"/>
        <w:rPr>
          <w:rFonts w:ascii="Palatino Linotype" w:eastAsia="Palatino Linotype" w:hAnsi="Palatino Linotype" w:cs="Palatino Linotype"/>
          <w:sz w:val="22"/>
          <w:szCs w:val="22"/>
        </w:rPr>
      </w:pPr>
    </w:p>
    <w:p w14:paraId="59D2C39D"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5A73B66" w14:textId="77777777" w:rsidR="002177C0" w:rsidRDefault="002177C0">
      <w:pPr>
        <w:spacing w:line="360" w:lineRule="auto"/>
        <w:jc w:val="both"/>
        <w:rPr>
          <w:rFonts w:ascii="Palatino Linotype" w:eastAsia="Palatino Linotype" w:hAnsi="Palatino Linotype" w:cs="Palatino Linotype"/>
          <w:sz w:val="22"/>
          <w:szCs w:val="22"/>
        </w:rPr>
      </w:pPr>
    </w:p>
    <w:p w14:paraId="7B9E77F7"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6D3C9D" w14:textId="77777777" w:rsidR="002177C0" w:rsidRDefault="002177C0">
      <w:pPr>
        <w:spacing w:line="276" w:lineRule="auto"/>
        <w:ind w:left="567" w:right="616"/>
        <w:jc w:val="both"/>
        <w:rPr>
          <w:rFonts w:ascii="Palatino Linotype" w:eastAsia="Palatino Linotype" w:hAnsi="Palatino Linotype" w:cs="Palatino Linotype"/>
          <w:i/>
          <w:sz w:val="22"/>
          <w:szCs w:val="22"/>
        </w:rPr>
      </w:pPr>
    </w:p>
    <w:p w14:paraId="3EBB0C81" w14:textId="77777777" w:rsidR="002177C0" w:rsidRDefault="0048210E">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DB96EB" w14:textId="77777777" w:rsidR="002177C0" w:rsidRDefault="002177C0">
      <w:pPr>
        <w:spacing w:line="360" w:lineRule="auto"/>
        <w:ind w:left="567" w:right="616"/>
        <w:jc w:val="both"/>
        <w:rPr>
          <w:rFonts w:ascii="Palatino Linotype" w:eastAsia="Palatino Linotype" w:hAnsi="Palatino Linotype" w:cs="Palatino Linotype"/>
          <w:i/>
          <w:sz w:val="22"/>
          <w:szCs w:val="22"/>
        </w:rPr>
      </w:pPr>
    </w:p>
    <w:p w14:paraId="0B3977FC" w14:textId="77777777" w:rsidR="002177C0" w:rsidRDefault="0048210E">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w:t>
      </w:r>
      <w:r>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36BCC462" w14:textId="77777777" w:rsidR="002177C0" w:rsidRDefault="002177C0">
      <w:pPr>
        <w:spacing w:line="360" w:lineRule="auto"/>
        <w:ind w:right="-93"/>
        <w:jc w:val="both"/>
        <w:rPr>
          <w:rFonts w:ascii="Palatino Linotype" w:eastAsia="Palatino Linotype" w:hAnsi="Palatino Linotype" w:cs="Palatino Linotype"/>
          <w:sz w:val="22"/>
          <w:szCs w:val="22"/>
        </w:rPr>
      </w:pPr>
    </w:p>
    <w:p w14:paraId="02C6A22C" w14:textId="77777777" w:rsidR="002177C0" w:rsidRDefault="0048210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2"/>
          <w:szCs w:val="22"/>
        </w:rPr>
        <w:t xml:space="preserve"> </w:t>
      </w:r>
    </w:p>
    <w:p w14:paraId="194818CD" w14:textId="77777777" w:rsidR="002177C0" w:rsidRDefault="002177C0">
      <w:pPr>
        <w:spacing w:line="360" w:lineRule="auto"/>
        <w:jc w:val="both"/>
        <w:rPr>
          <w:rFonts w:ascii="Palatino Linotype" w:eastAsia="Palatino Linotype" w:hAnsi="Palatino Linotype" w:cs="Palatino Linotype"/>
          <w:b/>
          <w:sz w:val="22"/>
          <w:szCs w:val="22"/>
        </w:rPr>
      </w:pPr>
    </w:p>
    <w:p w14:paraId="7DEC2765"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7B04400" w14:textId="77777777" w:rsidR="002177C0" w:rsidRDefault="002177C0">
      <w:pPr>
        <w:spacing w:line="360" w:lineRule="auto"/>
        <w:ind w:right="-93"/>
        <w:jc w:val="both"/>
        <w:rPr>
          <w:rFonts w:ascii="Palatino Linotype" w:eastAsia="Palatino Linotype" w:hAnsi="Palatino Linotype" w:cs="Palatino Linotype"/>
          <w:sz w:val="22"/>
          <w:szCs w:val="22"/>
        </w:rPr>
      </w:pPr>
    </w:p>
    <w:p w14:paraId="702DAD02"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3530CFB" w14:textId="77777777" w:rsidR="002177C0" w:rsidRDefault="002177C0">
      <w:pPr>
        <w:spacing w:line="360" w:lineRule="auto"/>
        <w:jc w:val="both"/>
        <w:rPr>
          <w:rFonts w:ascii="Palatino Linotype" w:eastAsia="Palatino Linotype" w:hAnsi="Palatino Linotype" w:cs="Palatino Linotype"/>
          <w:sz w:val="22"/>
          <w:szCs w:val="22"/>
        </w:rPr>
      </w:pPr>
    </w:p>
    <w:p w14:paraId="4425B859"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w:t>
      </w:r>
      <w:r>
        <w:rPr>
          <w:rFonts w:ascii="Palatino Linotype" w:eastAsia="Palatino Linotype" w:hAnsi="Palatino Linotype" w:cs="Palatino Linotype"/>
          <w:sz w:val="22"/>
          <w:szCs w:val="22"/>
        </w:rPr>
        <w:lastRenderedPageBreak/>
        <w:t>comité de transparencia y la versión pública que emita el servidor público habilitado de cada Sujeto Obligado; como así se establece en la Ley de Transparencia y Acceso a la Información Pública del Estado de México y Municipios.</w:t>
      </w:r>
    </w:p>
    <w:p w14:paraId="761E0CE3" w14:textId="77777777" w:rsidR="002177C0" w:rsidRDefault="002177C0">
      <w:pPr>
        <w:spacing w:line="360" w:lineRule="auto"/>
        <w:ind w:right="49"/>
        <w:jc w:val="both"/>
        <w:rPr>
          <w:rFonts w:ascii="Palatino Linotype" w:eastAsia="Palatino Linotype" w:hAnsi="Palatino Linotype" w:cs="Palatino Linotype"/>
          <w:sz w:val="22"/>
          <w:szCs w:val="22"/>
        </w:rPr>
      </w:pPr>
    </w:p>
    <w:p w14:paraId="79E16981"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99829B" w14:textId="77777777" w:rsidR="002177C0" w:rsidRDefault="002177C0">
      <w:pPr>
        <w:spacing w:line="360" w:lineRule="auto"/>
        <w:ind w:left="851" w:right="899"/>
        <w:jc w:val="both"/>
        <w:rPr>
          <w:rFonts w:ascii="Palatino Linotype" w:eastAsia="Palatino Linotype" w:hAnsi="Palatino Linotype" w:cs="Palatino Linotype"/>
          <w:i/>
          <w:sz w:val="22"/>
          <w:szCs w:val="22"/>
        </w:rPr>
      </w:pPr>
    </w:p>
    <w:p w14:paraId="3734612E"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6F80F8A0"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1CF06F0"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E4A05EC" w14:textId="77777777" w:rsidR="002177C0" w:rsidRDefault="002177C0">
      <w:pPr>
        <w:spacing w:line="360" w:lineRule="auto"/>
        <w:ind w:left="851" w:right="899"/>
        <w:jc w:val="both"/>
        <w:rPr>
          <w:rFonts w:ascii="Palatino Linotype" w:eastAsia="Palatino Linotype" w:hAnsi="Palatino Linotype" w:cs="Palatino Linotype"/>
          <w:sz w:val="22"/>
          <w:szCs w:val="22"/>
        </w:rPr>
      </w:pPr>
    </w:p>
    <w:p w14:paraId="38D1F551"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69BD024F" w14:textId="77777777" w:rsidR="002177C0" w:rsidRDefault="002177C0">
      <w:pPr>
        <w:spacing w:line="360" w:lineRule="auto"/>
        <w:jc w:val="both"/>
        <w:rPr>
          <w:rFonts w:ascii="Palatino Linotype" w:eastAsia="Palatino Linotype" w:hAnsi="Palatino Linotype" w:cs="Palatino Linotype"/>
          <w:sz w:val="22"/>
          <w:szCs w:val="22"/>
        </w:rPr>
      </w:pPr>
    </w:p>
    <w:p w14:paraId="130E8165" w14:textId="77777777" w:rsidR="002177C0" w:rsidRDefault="0048210E">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86BA5D"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1A83DE2" w14:textId="77777777" w:rsidR="002177C0" w:rsidRDefault="0048210E">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E5AAE24" w14:textId="77777777" w:rsidR="002177C0" w:rsidRDefault="0048210E">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7D766E8" w14:textId="77777777" w:rsidR="002177C0" w:rsidRDefault="0048210E">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D93B0BA" w14:textId="77777777" w:rsidR="002177C0" w:rsidRDefault="002177C0">
      <w:pPr>
        <w:spacing w:line="276" w:lineRule="auto"/>
        <w:ind w:left="567" w:right="616"/>
        <w:jc w:val="both"/>
        <w:rPr>
          <w:rFonts w:ascii="Palatino Linotype" w:eastAsia="Palatino Linotype" w:hAnsi="Palatino Linotype" w:cs="Palatino Linotype"/>
          <w:b/>
          <w:i/>
          <w:sz w:val="22"/>
          <w:szCs w:val="22"/>
        </w:rPr>
      </w:pPr>
    </w:p>
    <w:p w14:paraId="35EFBB05"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ahí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Pr>
          <w:rFonts w:ascii="Palatino Linotype" w:eastAsia="Palatino Linotype" w:hAnsi="Palatino Linotype" w:cs="Palatino Linotype"/>
          <w:sz w:val="22"/>
          <w:szCs w:val="22"/>
        </w:rPr>
        <w:lastRenderedPageBreak/>
        <w:t>acuerdo con sus facultades, atribuciones y obligaciones señaladas por la Ley en la materia</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8E6746D" w14:textId="77777777" w:rsidR="002177C0" w:rsidRDefault="002177C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C0D499F" w14:textId="77777777" w:rsidR="002177C0" w:rsidRDefault="0048210E">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bookmarkStart w:id="4" w:name="_heading=h.1y810tw" w:colFirst="0" w:colLast="0"/>
      <w:bookmarkEnd w:id="4"/>
      <w:r>
        <w:rPr>
          <w:rFonts w:ascii="Palatino Linotype" w:eastAsia="Palatino Linotype" w:hAnsi="Palatino Linotype" w:cs="Palatino Linotype"/>
          <w:sz w:val="22"/>
          <w:szCs w:val="22"/>
        </w:rPr>
        <w:t xml:space="preserve">Conviene iniciar el presente estudio señalando que del análisis a la solicitud de información, se advierte que la persona solicitante requirió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b/>
          <w:sz w:val="22"/>
          <w:szCs w:val="22"/>
          <w:u w:val="single"/>
        </w:rPr>
        <w:t>del Titular de la Unidad de Transparencia, de los ejercicios 2022, 2023 y 2024 lo siguiente:</w:t>
      </w:r>
    </w:p>
    <w:p w14:paraId="34CE324D" w14:textId="77777777" w:rsidR="002177C0" w:rsidRDefault="002177C0">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p>
    <w:p w14:paraId="656C9022" w14:textId="77777777" w:rsidR="002177C0" w:rsidRDefault="0048210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Copia del minutario de los oficios; y, </w:t>
      </w:r>
    </w:p>
    <w:p w14:paraId="10E2523A" w14:textId="77777777" w:rsidR="002177C0" w:rsidRDefault="0048210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Copia de los oficios firmados por dicho Titular.</w:t>
      </w:r>
    </w:p>
    <w:p w14:paraId="557947CC" w14:textId="77777777" w:rsidR="002177C0" w:rsidRDefault="002177C0">
      <w:pPr>
        <w:spacing w:line="360" w:lineRule="auto"/>
        <w:jc w:val="both"/>
        <w:rPr>
          <w:rFonts w:ascii="Palatino Linotype" w:eastAsia="Palatino Linotype" w:hAnsi="Palatino Linotype" w:cs="Palatino Linotype"/>
          <w:sz w:val="22"/>
          <w:szCs w:val="22"/>
        </w:rPr>
      </w:pPr>
    </w:p>
    <w:p w14:paraId="28C436F3" w14:textId="77777777" w:rsidR="002177C0" w:rsidRDefault="0048210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respuesta,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por conducto de la Coordinación de Transparencia hizo del conocimiento de la persona solicitante la información precisada en el antecedente segundo de la presente resolución.</w:t>
      </w:r>
    </w:p>
    <w:p w14:paraId="0A7CD9F4"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72C218AA"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Una vez conocida la respuesta emitida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al no estar conforme con los términos de la misma, interpuso los recursos de revisión que nos ocupan, inconformándose medularmente, respecto de la información requerida del ejercicio 2022, por la negativa a la entrega de la información, y de lo solicitado de los ejercicios 2023 y 2024, por la entrega de información incompleta, ya que no se entregó el minutario de los oficios requeridos, así como faltaron de entregarse oficios de entregarse, lo cual se constata de los consecutivos y su integración.</w:t>
      </w:r>
    </w:p>
    <w:p w14:paraId="1B392659" w14:textId="77777777" w:rsidR="002177C0" w:rsidRDefault="002177C0">
      <w:pPr>
        <w:spacing w:line="360" w:lineRule="auto"/>
        <w:jc w:val="both"/>
        <w:rPr>
          <w:rFonts w:ascii="Palatino Linotype" w:eastAsia="Palatino Linotype" w:hAnsi="Palatino Linotype" w:cs="Palatino Linotype"/>
          <w:sz w:val="22"/>
          <w:szCs w:val="22"/>
        </w:rPr>
      </w:pPr>
    </w:p>
    <w:p w14:paraId="7A80F015" w14:textId="77777777" w:rsidR="002177C0" w:rsidRDefault="0048210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Así las cosas, durante la etapa de manifestaciones, de las constancias que obran en los expedientes en que se actúa se desprende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rendir sus informes justificados; y, la </w:t>
      </w:r>
      <w:r>
        <w:rPr>
          <w:rFonts w:ascii="Palatino Linotype" w:eastAsia="Palatino Linotype" w:hAnsi="Palatino Linotype" w:cs="Palatino Linotype"/>
          <w:b/>
          <w:sz w:val="22"/>
          <w:szCs w:val="22"/>
        </w:rPr>
        <w:t xml:space="preserve">parte Recurrente </w:t>
      </w:r>
      <w:r>
        <w:rPr>
          <w:rFonts w:ascii="Palatino Linotype" w:eastAsia="Palatino Linotype" w:hAnsi="Palatino Linotype" w:cs="Palatino Linotype"/>
          <w:sz w:val="22"/>
          <w:szCs w:val="22"/>
        </w:rPr>
        <w:t>mediante escritos rendidos en el apartado de manifestaciones hizo valer argumentos tendientes a señalar que se le negó la información y que también se le entregó de manera incompleta.</w:t>
      </w:r>
    </w:p>
    <w:p w14:paraId="3F8747F8" w14:textId="77777777" w:rsidR="002177C0" w:rsidRDefault="002177C0">
      <w:pPr>
        <w:spacing w:line="360" w:lineRule="auto"/>
        <w:jc w:val="both"/>
        <w:rPr>
          <w:rFonts w:ascii="Palatino Linotype" w:eastAsia="Palatino Linotype" w:hAnsi="Palatino Linotype" w:cs="Palatino Linotype"/>
          <w:sz w:val="22"/>
          <w:szCs w:val="22"/>
        </w:rPr>
      </w:pPr>
    </w:p>
    <w:p w14:paraId="43E0D620"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antes del estudio de fondo, es necesario recordar que el particular en la solicitud de acceso a la información pública </w:t>
      </w:r>
      <w:r w:rsidRPr="009370FF">
        <w:rPr>
          <w:rFonts w:ascii="Palatino Linotype" w:eastAsia="Palatino Linotype" w:hAnsi="Palatino Linotype" w:cs="Palatino Linotype"/>
          <w:b/>
          <w:sz w:val="22"/>
          <w:szCs w:val="22"/>
        </w:rPr>
        <w:t>00089/DIFTLALNE/IP/2024</w:t>
      </w:r>
      <w:r>
        <w:rPr>
          <w:rFonts w:ascii="Palatino Linotype" w:eastAsia="Palatino Linotype" w:hAnsi="Palatino Linotype" w:cs="Palatino Linotype"/>
          <w:sz w:val="22"/>
          <w:szCs w:val="22"/>
        </w:rPr>
        <w:t xml:space="preserve"> requirió la información descrita del ejercicio 2024; de ahí que, la información sobre hechos que aún no se han generado debido a la temporalidad, son hechos futuros; por lo que no es procedente que los sujetos obligados proporcionen dicha información; siendo aplicable la tesis con número de registro digital 209001</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xml:space="preserve"> emitida por el Poder Judicial de la Federación, que dispone lo siguiente:</w:t>
      </w:r>
    </w:p>
    <w:p w14:paraId="23836C15" w14:textId="77777777" w:rsidR="002177C0" w:rsidRDefault="002177C0">
      <w:pPr>
        <w:spacing w:line="360" w:lineRule="auto"/>
        <w:jc w:val="both"/>
        <w:rPr>
          <w:rFonts w:ascii="Palatino Linotype" w:eastAsia="Palatino Linotype" w:hAnsi="Palatino Linotype" w:cs="Palatino Linotype"/>
          <w:sz w:val="22"/>
          <w:szCs w:val="22"/>
        </w:rPr>
      </w:pPr>
    </w:p>
    <w:p w14:paraId="03D62F09" w14:textId="77777777" w:rsidR="002177C0" w:rsidRDefault="0048210E">
      <w:pPr>
        <w:pBdr>
          <w:top w:val="nil"/>
          <w:left w:val="nil"/>
          <w:bottom w:val="nil"/>
          <w:right w:val="nil"/>
          <w:between w:val="nil"/>
        </w:pBdr>
        <w:ind w:left="567" w:right="47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ACTOS FUTUROS DE REALIZACION INCIERTA. NO PROCEDE EL JUICIO DE AMPARO CONTRA LOS.</w:t>
      </w:r>
    </w:p>
    <w:p w14:paraId="4AD711BC" w14:textId="77777777" w:rsidR="002177C0" w:rsidRDefault="0048210E">
      <w:pPr>
        <w:pBdr>
          <w:top w:val="nil"/>
          <w:left w:val="nil"/>
          <w:bottom w:val="nil"/>
          <w:right w:val="nil"/>
          <w:between w:val="nil"/>
        </w:pBdr>
        <w:ind w:left="567" w:right="47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Contra actos futuros de realización incierta no procede el juicio de garantías.</w:t>
      </w:r>
    </w:p>
    <w:p w14:paraId="37D02C3E" w14:textId="77777777" w:rsidR="002177C0" w:rsidRDefault="002177C0">
      <w:pPr>
        <w:ind w:left="567" w:right="474"/>
        <w:jc w:val="both"/>
        <w:rPr>
          <w:rFonts w:ascii="Palatino Linotype" w:eastAsia="Palatino Linotype" w:hAnsi="Palatino Linotype" w:cs="Palatino Linotype"/>
          <w:i/>
          <w:sz w:val="22"/>
          <w:szCs w:val="22"/>
        </w:rPr>
      </w:pPr>
    </w:p>
    <w:p w14:paraId="483E2349" w14:textId="77777777" w:rsidR="002177C0" w:rsidRDefault="0048210E">
      <w:pPr>
        <w:ind w:left="567" w:right="47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12DC7C6B" w14:textId="77777777" w:rsidR="002177C0" w:rsidRDefault="002177C0">
      <w:pPr>
        <w:spacing w:line="360" w:lineRule="auto"/>
        <w:jc w:val="both"/>
        <w:rPr>
          <w:rFonts w:ascii="Palatino Linotype" w:eastAsia="Palatino Linotype" w:hAnsi="Palatino Linotype" w:cs="Palatino Linotype"/>
          <w:sz w:val="22"/>
          <w:szCs w:val="22"/>
        </w:rPr>
      </w:pPr>
    </w:p>
    <w:p w14:paraId="2F9DC0A1"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no es procedente la exigencia del hoy Recurrente de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atienda su solicitud respecto al ejercicio 2024, hasta el 31 de diciembre, pues esa autoridad únicamente está constreñida a proporcionar la información pública que genere en uso de sus atribuciones de derecho público a la fecha de la solicitud de información, esto es al </w:t>
      </w:r>
      <w:r w:rsidRPr="009370FF">
        <w:rPr>
          <w:rFonts w:ascii="Palatino Linotype" w:eastAsia="Palatino Linotype" w:hAnsi="Palatino Linotype" w:cs="Palatino Linotype"/>
          <w:b/>
          <w:sz w:val="22"/>
          <w:szCs w:val="22"/>
        </w:rPr>
        <w:t>veintidós de mayo del ejercicio de referencia.</w:t>
      </w:r>
      <w:r>
        <w:rPr>
          <w:rFonts w:ascii="Palatino Linotype" w:eastAsia="Palatino Linotype" w:hAnsi="Palatino Linotype" w:cs="Palatino Linotype"/>
          <w:sz w:val="22"/>
          <w:szCs w:val="22"/>
        </w:rPr>
        <w:t xml:space="preserve"> </w:t>
      </w:r>
    </w:p>
    <w:p w14:paraId="51F3BD53" w14:textId="77777777" w:rsidR="002177C0" w:rsidRDefault="002177C0">
      <w:pPr>
        <w:spacing w:line="360" w:lineRule="auto"/>
        <w:jc w:val="both"/>
        <w:rPr>
          <w:rFonts w:ascii="Palatino Linotype" w:eastAsia="Palatino Linotype" w:hAnsi="Palatino Linotype" w:cs="Palatino Linotype"/>
          <w:sz w:val="22"/>
          <w:szCs w:val="22"/>
        </w:rPr>
      </w:pPr>
    </w:p>
    <w:p w14:paraId="0EB2F505"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Acotado lo anterior, resulta necesario analizar el ámbito competencial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atender las solicitudes de información, y para ello conviene señalar que conforme el artículo 104 y 105 del Reglamento Interno del Sistema Municipal Para el Desarrollo Integral de la Familia de Tlalnepantla de Baz, vigente, dicho organismo cuenta con una Coordinación de Transparencia, que funge como un órgano especializado que conduce los procesos de transparencia, acceso a la información pública y protección de datos personales, que cuenta con las siguientes atribuciones:</w:t>
      </w:r>
    </w:p>
    <w:p w14:paraId="026E6875"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512D4664" wp14:editId="50F24D02">
            <wp:extent cx="5391905" cy="781251"/>
            <wp:effectExtent l="3175" t="3175" r="3175" b="3175"/>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71853"/>
                    <a:stretch>
                      <a:fillRect/>
                    </a:stretch>
                  </pic:blipFill>
                  <pic:spPr>
                    <a:xfrm>
                      <a:off x="0" y="0"/>
                      <a:ext cx="5391905" cy="781251"/>
                    </a:xfrm>
                    <a:prstGeom prst="rect">
                      <a:avLst/>
                    </a:prstGeom>
                    <a:ln w="3175">
                      <a:solidFill>
                        <a:srgbClr val="000000"/>
                      </a:solidFill>
                      <a:prstDash val="solid"/>
                    </a:ln>
                  </pic:spPr>
                </pic:pic>
              </a:graphicData>
            </a:graphic>
          </wp:inline>
        </w:drawing>
      </w:r>
    </w:p>
    <w:p w14:paraId="60AA075A" w14:textId="77777777" w:rsidR="002177C0" w:rsidRDefault="0048210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75E8E009" w14:textId="77777777" w:rsidR="002177C0" w:rsidRDefault="0048210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7A812807" wp14:editId="47E9A0BC">
            <wp:extent cx="5391902" cy="2981741"/>
            <wp:effectExtent l="3175" t="3175" r="3175" b="3175"/>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8374"/>
                    <a:stretch>
                      <a:fillRect/>
                    </a:stretch>
                  </pic:blipFill>
                  <pic:spPr>
                    <a:xfrm>
                      <a:off x="0" y="0"/>
                      <a:ext cx="5391902" cy="2981741"/>
                    </a:xfrm>
                    <a:prstGeom prst="rect">
                      <a:avLst/>
                    </a:prstGeom>
                    <a:ln w="3175">
                      <a:solidFill>
                        <a:srgbClr val="000000"/>
                      </a:solidFill>
                      <a:prstDash val="solid"/>
                    </a:ln>
                  </pic:spPr>
                </pic:pic>
              </a:graphicData>
            </a:graphic>
          </wp:inline>
        </w:drawing>
      </w:r>
    </w:p>
    <w:p w14:paraId="01E7B009" w14:textId="77777777" w:rsidR="002177C0" w:rsidRDefault="0048210E">
      <w:pPr>
        <w:spacing w:line="360" w:lineRule="auto"/>
        <w:ind w:right="-234"/>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68C82070" wp14:editId="60916837">
            <wp:extent cx="5332678" cy="3165525"/>
            <wp:effectExtent l="3175" t="3175" r="3175" b="3175"/>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32678" cy="3165525"/>
                    </a:xfrm>
                    <a:prstGeom prst="rect">
                      <a:avLst/>
                    </a:prstGeom>
                    <a:ln w="3175">
                      <a:solidFill>
                        <a:srgbClr val="000000"/>
                      </a:solidFill>
                      <a:prstDash val="solid"/>
                    </a:ln>
                  </pic:spPr>
                </pic:pic>
              </a:graphicData>
            </a:graphic>
          </wp:inline>
        </w:drawing>
      </w:r>
    </w:p>
    <w:p w14:paraId="3058F900" w14:textId="77777777" w:rsidR="002177C0" w:rsidRDefault="002177C0">
      <w:pPr>
        <w:spacing w:line="360" w:lineRule="auto"/>
        <w:ind w:right="-234"/>
        <w:rPr>
          <w:rFonts w:ascii="Palatino Linotype" w:eastAsia="Palatino Linotype" w:hAnsi="Palatino Linotype" w:cs="Palatino Linotype"/>
          <w:sz w:val="22"/>
          <w:szCs w:val="22"/>
        </w:rPr>
      </w:pPr>
    </w:p>
    <w:p w14:paraId="60554387"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Como se desprende de lo anterior, dentro de las atribuciones que tiene el Titular de la Coordinación de Transparencia, entre otras, esta impulsar la capacitación y profesionalización de las personas servidoras públicas del organismo, recabar, difundir y actualizar la información relativa a las obligaciones de transparencias comunes y especificas a la que se refiere la normativa aplicable, así como recibir, tramitar y dar respuesta a las solicitudes de acceso a la información; atribuciones de las que se puede hacer necesaria la emisión de documentos como oficios.</w:t>
      </w:r>
    </w:p>
    <w:p w14:paraId="420C6A4F"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7157317D" w14:textId="77777777" w:rsidR="002177C0" w:rsidRDefault="0048210E" w:rsidP="009370F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sirve precisar que se entiende por </w:t>
      </w:r>
      <w:r>
        <w:rPr>
          <w:rFonts w:ascii="Palatino Linotype" w:eastAsia="Palatino Linotype" w:hAnsi="Palatino Linotype" w:cs="Palatino Linotype"/>
          <w:b/>
          <w:sz w:val="22"/>
          <w:szCs w:val="22"/>
          <w:u w:val="single"/>
        </w:rPr>
        <w:t>oficios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los medios de comunicación formal que se utilizan para tratar asuntos de índole oficial; en otras palabras, documentos a través de los cuales se inicia una gestión, se informa de un hecho relevante, regulariza una situación, transmite órdenes, lineamientos o instrucciones, o trata asuntos específicos relacionados con personas físicas o morales fuera del sector público en el marco de sus actuaciones.</w:t>
      </w:r>
    </w:p>
    <w:p w14:paraId="39126B9E" w14:textId="77777777" w:rsidR="002177C0" w:rsidRDefault="002177C0" w:rsidP="009370F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2B752C2" w14:textId="77777777" w:rsidR="002177C0" w:rsidRDefault="0048210E" w:rsidP="009370F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es de agregar que conforme el Diccionario de la Real Academia Española el término </w:t>
      </w:r>
      <w:r>
        <w:rPr>
          <w:rFonts w:ascii="Palatino Linotype" w:eastAsia="Palatino Linotype" w:hAnsi="Palatino Linotype" w:cs="Palatino Linotype"/>
          <w:b/>
          <w:sz w:val="22"/>
          <w:szCs w:val="22"/>
          <w:u w:val="single"/>
        </w:rPr>
        <w:t>minutario</w:t>
      </w:r>
      <w:r>
        <w:rPr>
          <w:rFonts w:ascii="Palatino Linotype" w:eastAsia="Palatino Linotype" w:hAnsi="Palatino Linotype" w:cs="Palatino Linotype"/>
          <w:sz w:val="22"/>
          <w:szCs w:val="22"/>
        </w:rPr>
        <w:t xml:space="preserve"> consiste en “…</w:t>
      </w:r>
      <w:r>
        <w:rPr>
          <w:rFonts w:ascii="Palatino Linotype" w:eastAsia="Palatino Linotype" w:hAnsi="Palatino Linotype" w:cs="Palatino Linotype"/>
          <w:i/>
          <w:sz w:val="22"/>
          <w:szCs w:val="22"/>
        </w:rPr>
        <w:t>el cuaderno</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que el escribano o</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el notario ponía los borradores o</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minutas de</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las escrituras o</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instrumentos públicos que</w:t>
      </w:r>
      <w:r>
        <w:rPr>
          <w:rFonts w:ascii="Palatino Linotype" w:eastAsia="Palatino Linotype" w:hAnsi="Palatino Linotype" w:cs="Palatino Linotype"/>
          <w:i/>
          <w:color w:val="000000"/>
          <w:sz w:val="22"/>
          <w:szCs w:val="22"/>
          <w:highlight w:val="white"/>
        </w:rPr>
        <w:t xml:space="preserve"> </w:t>
      </w:r>
      <w:r>
        <w:rPr>
          <w:rFonts w:ascii="Palatino Linotype" w:eastAsia="Palatino Linotype" w:hAnsi="Palatino Linotype" w:cs="Palatino Linotype"/>
          <w:i/>
          <w:sz w:val="22"/>
          <w:szCs w:val="22"/>
        </w:rPr>
        <w:t>se otorgaban ante él</w:t>
      </w:r>
      <w:r>
        <w:rPr>
          <w:rFonts w:ascii="Palatino Linotype" w:eastAsia="Palatino Linotype" w:hAnsi="Palatino Linotype" w:cs="Palatino Linotype"/>
          <w:color w:val="000000"/>
          <w:sz w:val="22"/>
          <w:szCs w:val="22"/>
          <w:highlight w:val="white"/>
        </w:rPr>
        <w:t xml:space="preserve">.”; lo que nos lleva a concluir que un </w:t>
      </w:r>
      <w:r w:rsidRPr="009370FF">
        <w:rPr>
          <w:rFonts w:ascii="Palatino Linotype" w:eastAsia="Palatino Linotype" w:hAnsi="Palatino Linotype" w:cs="Palatino Linotype"/>
          <w:b/>
          <w:color w:val="000000"/>
          <w:sz w:val="22"/>
          <w:szCs w:val="22"/>
          <w:highlight w:val="white"/>
        </w:rPr>
        <w:t>minutario es un control interno de oficios u documentos para llevar el registro de los folios consecutivos.</w:t>
      </w:r>
    </w:p>
    <w:p w14:paraId="1DEEA576"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674E5032" w14:textId="19464DBC"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De esta manera, se advierte que conforme las atribuciones de la Coordinación de Transparencia, está por conducto de su Titular puede generar la información a la que pretende acceder el particular</w:t>
      </w:r>
      <w:r w:rsidR="009370FF">
        <w:rPr>
          <w:rFonts w:ascii="Palatino Linotype" w:eastAsia="Palatino Linotype" w:hAnsi="Palatino Linotype" w:cs="Palatino Linotype"/>
          <w:color w:val="000000"/>
          <w:sz w:val="22"/>
          <w:szCs w:val="22"/>
        </w:rPr>
        <w:t xml:space="preserve"> -oficios-</w:t>
      </w:r>
      <w:r>
        <w:rPr>
          <w:rFonts w:ascii="Palatino Linotype" w:eastAsia="Palatino Linotype" w:hAnsi="Palatino Linotype" w:cs="Palatino Linotype"/>
          <w:color w:val="000000"/>
          <w:sz w:val="22"/>
          <w:szCs w:val="22"/>
        </w:rPr>
        <w:t xml:space="preserve">, además de llevar un control interno como lo es un minutario para el registro de los oficios generados; máxime que en el presente asunto, se </w:t>
      </w:r>
      <w:r>
        <w:rPr>
          <w:rFonts w:ascii="Palatino Linotype" w:eastAsia="Palatino Linotype" w:hAnsi="Palatino Linotype" w:cs="Palatino Linotype"/>
          <w:color w:val="000000"/>
          <w:sz w:val="22"/>
          <w:szCs w:val="22"/>
        </w:rPr>
        <w:lastRenderedPageBreak/>
        <w:t>advierte que quien se pronunció sobre lo peticionado fue dicha Coordinación de Transparencia.</w:t>
      </w:r>
    </w:p>
    <w:p w14:paraId="42676E13" w14:textId="77777777" w:rsidR="002177C0" w:rsidRDefault="002177C0">
      <w:pPr>
        <w:spacing w:line="360" w:lineRule="auto"/>
        <w:jc w:val="both"/>
        <w:rPr>
          <w:rFonts w:ascii="Palatino Linotype" w:eastAsia="Palatino Linotype" w:hAnsi="Palatino Linotype" w:cs="Palatino Linotype"/>
          <w:sz w:val="22"/>
          <w:szCs w:val="22"/>
        </w:rPr>
      </w:pPr>
    </w:p>
    <w:p w14:paraId="14F69590" w14:textId="77777777" w:rsidR="002177C0" w:rsidRDefault="0048210E">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tanto, se advierte que en el caso se turnó la solicitud de información a la unidad administrativa competente.</w:t>
      </w:r>
    </w:p>
    <w:p w14:paraId="52D473CD" w14:textId="77777777" w:rsidR="002177C0" w:rsidRDefault="002177C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3B6B6C0B" w14:textId="77777777" w:rsidR="002177C0" w:rsidRDefault="0048210E">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mayor abundamiento,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31CC368" w14:textId="77777777" w:rsidR="002177C0" w:rsidRDefault="002177C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2181255B"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282CCDA" w14:textId="77777777" w:rsidR="002177C0" w:rsidRDefault="002177C0">
      <w:pPr>
        <w:widowControl w:val="0"/>
        <w:tabs>
          <w:tab w:val="left" w:pos="1701"/>
          <w:tab w:val="left" w:pos="1843"/>
        </w:tabs>
        <w:spacing w:line="276" w:lineRule="auto"/>
        <w:ind w:right="49"/>
        <w:jc w:val="both"/>
        <w:rPr>
          <w:rFonts w:ascii="Palatino Linotype" w:eastAsia="Palatino Linotype" w:hAnsi="Palatino Linotype" w:cs="Palatino Linotype"/>
          <w:sz w:val="22"/>
          <w:szCs w:val="22"/>
        </w:rPr>
      </w:pPr>
    </w:p>
    <w:p w14:paraId="1EF9BB43"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D91BAC0" w14:textId="77777777" w:rsidR="002177C0" w:rsidRDefault="002177C0">
      <w:pPr>
        <w:widowControl w:val="0"/>
        <w:tabs>
          <w:tab w:val="left" w:pos="1701"/>
          <w:tab w:val="left" w:pos="1843"/>
        </w:tabs>
        <w:spacing w:line="276" w:lineRule="auto"/>
        <w:ind w:right="49"/>
        <w:jc w:val="both"/>
        <w:rPr>
          <w:rFonts w:ascii="Palatino Linotype" w:eastAsia="Palatino Linotype" w:hAnsi="Palatino Linotype" w:cs="Palatino Linotype"/>
          <w:sz w:val="22"/>
          <w:szCs w:val="22"/>
        </w:rPr>
      </w:pPr>
    </w:p>
    <w:p w14:paraId="0AB6478C"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sz w:val="22"/>
          <w:szCs w:val="22"/>
        </w:rPr>
        <w:t>quince días, contados a partir del día siguiente a la presentación de ésta.</w:t>
      </w:r>
      <w:r>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DE379A3" w14:textId="77777777" w:rsidR="002177C0" w:rsidRDefault="002177C0">
      <w:pPr>
        <w:widowControl w:val="0"/>
        <w:tabs>
          <w:tab w:val="left" w:pos="1701"/>
          <w:tab w:val="left" w:pos="1843"/>
        </w:tabs>
        <w:spacing w:line="276" w:lineRule="auto"/>
        <w:ind w:right="49"/>
        <w:jc w:val="both"/>
        <w:rPr>
          <w:rFonts w:ascii="Palatino Linotype" w:eastAsia="Palatino Linotype" w:hAnsi="Palatino Linotype" w:cs="Palatino Linotype"/>
          <w:sz w:val="22"/>
          <w:szCs w:val="22"/>
        </w:rPr>
      </w:pPr>
    </w:p>
    <w:p w14:paraId="6ABE2965"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C46F6F6" w14:textId="77777777" w:rsidR="002177C0" w:rsidRDefault="002177C0">
      <w:pPr>
        <w:widowControl w:val="0"/>
        <w:tabs>
          <w:tab w:val="left" w:pos="1701"/>
          <w:tab w:val="left" w:pos="1843"/>
        </w:tabs>
        <w:spacing w:line="276" w:lineRule="auto"/>
        <w:ind w:right="49"/>
        <w:jc w:val="both"/>
        <w:rPr>
          <w:rFonts w:ascii="Palatino Linotype" w:eastAsia="Palatino Linotype" w:hAnsi="Palatino Linotype" w:cs="Palatino Linotype"/>
          <w:b/>
          <w:sz w:val="22"/>
          <w:szCs w:val="22"/>
          <w:u w:val="single"/>
        </w:rPr>
      </w:pPr>
    </w:p>
    <w:p w14:paraId="697D0B17"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D1F5562" w14:textId="77777777" w:rsidR="002177C0" w:rsidRDefault="002177C0">
      <w:pPr>
        <w:widowControl w:val="0"/>
        <w:tabs>
          <w:tab w:val="left" w:pos="1701"/>
          <w:tab w:val="left" w:pos="1843"/>
        </w:tabs>
        <w:spacing w:line="276" w:lineRule="auto"/>
        <w:ind w:right="49"/>
        <w:jc w:val="both"/>
        <w:rPr>
          <w:rFonts w:ascii="Palatino Linotype" w:eastAsia="Palatino Linotype" w:hAnsi="Palatino Linotype" w:cs="Palatino Linotype"/>
          <w:b/>
          <w:sz w:val="22"/>
          <w:szCs w:val="22"/>
        </w:rPr>
      </w:pPr>
    </w:p>
    <w:p w14:paraId="361B7D40" w14:textId="77777777" w:rsidR="002177C0" w:rsidRDefault="0048210E">
      <w:pPr>
        <w:widowControl w:val="0"/>
        <w:numPr>
          <w:ilvl w:val="0"/>
          <w:numId w:val="3"/>
        </w:numPr>
        <w:tabs>
          <w:tab w:val="left" w:pos="1701"/>
          <w:tab w:val="left" w:pos="1843"/>
        </w:tabs>
        <w:spacing w:line="276"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7A0C269" w14:textId="77777777" w:rsidR="002177C0" w:rsidRDefault="002177C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4D4F1EE5" w14:textId="77777777" w:rsidR="002177C0" w:rsidRDefault="0048210E">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se tiene por cumplido con el procedimiento de búsqueda de la información, por haberse solicitado la misma a la unidad administrativa competente.</w:t>
      </w:r>
    </w:p>
    <w:p w14:paraId="6F610E7B" w14:textId="77777777" w:rsidR="002177C0" w:rsidRDefault="002177C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797575F9" w14:textId="77777777" w:rsidR="002177C0" w:rsidRDefault="0048210E">
      <w:pPr>
        <w:spacing w:line="360" w:lineRule="auto"/>
        <w:ind w:right="-234"/>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no obstante que en el caso se pronunció el servidor público habilitado competente, no de garantizó el derecho de acceso a la información pública del particular; y, para demostrar lo anterior sirve insertar el siguiente cuadro de análisis:</w:t>
      </w:r>
    </w:p>
    <w:p w14:paraId="2A3BC3E0" w14:textId="77777777" w:rsidR="002177C0" w:rsidRDefault="002177C0">
      <w:pPr>
        <w:spacing w:line="360" w:lineRule="auto"/>
        <w:ind w:right="-234"/>
        <w:rPr>
          <w:rFonts w:ascii="Palatino Linotype" w:eastAsia="Palatino Linotype" w:hAnsi="Palatino Linotype" w:cs="Palatino Linotype"/>
          <w:sz w:val="22"/>
          <w:szCs w:val="22"/>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985"/>
        <w:gridCol w:w="3118"/>
        <w:gridCol w:w="1320"/>
      </w:tblGrid>
      <w:tr w:rsidR="002177C0" w14:paraId="4BB3EB0C" w14:textId="77777777">
        <w:tc>
          <w:tcPr>
            <w:tcW w:w="2405" w:type="dxa"/>
            <w:shd w:val="clear" w:color="auto" w:fill="FBD5B5"/>
          </w:tcPr>
          <w:p w14:paraId="51D629F0" w14:textId="77777777" w:rsidR="002177C0" w:rsidRDefault="0048210E">
            <w:pPr>
              <w:spacing w:line="360" w:lineRule="auto"/>
              <w:ind w:right="-2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Recurso</w:t>
            </w:r>
          </w:p>
        </w:tc>
        <w:tc>
          <w:tcPr>
            <w:tcW w:w="1985" w:type="dxa"/>
            <w:shd w:val="clear" w:color="auto" w:fill="FBD5B5"/>
          </w:tcPr>
          <w:p w14:paraId="2013B38E" w14:textId="77777777" w:rsidR="002177C0" w:rsidRDefault="0048210E">
            <w:pPr>
              <w:spacing w:line="360" w:lineRule="auto"/>
              <w:ind w:right="-2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requerida</w:t>
            </w:r>
          </w:p>
        </w:tc>
        <w:tc>
          <w:tcPr>
            <w:tcW w:w="3118" w:type="dxa"/>
            <w:shd w:val="clear" w:color="auto" w:fill="FBD5B5"/>
          </w:tcPr>
          <w:p w14:paraId="2EDC207C" w14:textId="77777777" w:rsidR="002177C0" w:rsidRDefault="0048210E">
            <w:pPr>
              <w:spacing w:line="360" w:lineRule="auto"/>
              <w:ind w:right="-2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c>
          <w:tcPr>
            <w:tcW w:w="1320" w:type="dxa"/>
            <w:shd w:val="clear" w:color="auto" w:fill="FBD5B5"/>
          </w:tcPr>
          <w:p w14:paraId="4DD6FCFA" w14:textId="77777777" w:rsidR="002177C0" w:rsidRDefault="0048210E">
            <w:pPr>
              <w:spacing w:line="360" w:lineRule="auto"/>
              <w:ind w:right="-23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¿Colma?</w:t>
            </w:r>
          </w:p>
        </w:tc>
      </w:tr>
      <w:tr w:rsidR="002177C0" w14:paraId="397B8780" w14:textId="77777777">
        <w:trPr>
          <w:trHeight w:val="365"/>
        </w:trPr>
        <w:tc>
          <w:tcPr>
            <w:tcW w:w="2405" w:type="dxa"/>
            <w:vMerge w:val="restart"/>
          </w:tcPr>
          <w:p w14:paraId="504CF83C" w14:textId="77777777" w:rsidR="002177C0" w:rsidRDefault="0048210E">
            <w:pPr>
              <w:spacing w:line="360" w:lineRule="auto"/>
              <w:ind w:right="-234"/>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04004/INFOEM/IP/RR/2024</w:t>
            </w:r>
          </w:p>
        </w:tc>
        <w:tc>
          <w:tcPr>
            <w:tcW w:w="1985" w:type="dxa"/>
          </w:tcPr>
          <w:p w14:paraId="33DBFD93" w14:textId="77777777" w:rsidR="002177C0" w:rsidRDefault="0048210E">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 los oficios firmados por el Titular de la Coordinación de Transparencia en el 2022.</w:t>
            </w:r>
          </w:p>
        </w:tc>
        <w:tc>
          <w:tcPr>
            <w:tcW w:w="3118" w:type="dxa"/>
          </w:tcPr>
          <w:p w14:paraId="199BB9D6" w14:textId="77777777" w:rsidR="002177C0" w:rsidRDefault="0048210E">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entregó información</w:t>
            </w:r>
          </w:p>
        </w:tc>
        <w:tc>
          <w:tcPr>
            <w:tcW w:w="1320" w:type="dxa"/>
          </w:tcPr>
          <w:p w14:paraId="0634FA86" w14:textId="77777777" w:rsidR="002177C0" w:rsidRDefault="0048210E">
            <w:pPr>
              <w:ind w:right="-234"/>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r>
      <w:tr w:rsidR="002177C0" w14:paraId="5DB7F855" w14:textId="77777777">
        <w:trPr>
          <w:trHeight w:val="364"/>
        </w:trPr>
        <w:tc>
          <w:tcPr>
            <w:tcW w:w="2405" w:type="dxa"/>
            <w:vMerge/>
          </w:tcPr>
          <w:p w14:paraId="530A0268" w14:textId="77777777" w:rsidR="002177C0" w:rsidRDefault="002177C0">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985" w:type="dxa"/>
          </w:tcPr>
          <w:p w14:paraId="420B1F81" w14:textId="77777777" w:rsidR="002177C0" w:rsidRDefault="0048210E" w:rsidP="00B149A8">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del minutario de los oficios del ejercicio 2022.</w:t>
            </w:r>
          </w:p>
        </w:tc>
        <w:tc>
          <w:tcPr>
            <w:tcW w:w="3118" w:type="dxa"/>
          </w:tcPr>
          <w:p w14:paraId="3FC47BE5" w14:textId="77777777" w:rsidR="002177C0" w:rsidRDefault="0048210E">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se entregó información</w:t>
            </w:r>
          </w:p>
        </w:tc>
        <w:tc>
          <w:tcPr>
            <w:tcW w:w="1320" w:type="dxa"/>
          </w:tcPr>
          <w:p w14:paraId="6FD1C679" w14:textId="77777777" w:rsidR="002177C0" w:rsidRDefault="0048210E">
            <w:pPr>
              <w:ind w:right="-234"/>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r>
      <w:tr w:rsidR="002177C0" w14:paraId="3CBAC784" w14:textId="77777777">
        <w:trPr>
          <w:trHeight w:val="191"/>
        </w:trPr>
        <w:tc>
          <w:tcPr>
            <w:tcW w:w="2405" w:type="dxa"/>
            <w:vMerge w:val="restart"/>
          </w:tcPr>
          <w:p w14:paraId="75BEAFC4" w14:textId="77777777" w:rsidR="002177C0" w:rsidRDefault="0048210E">
            <w:pPr>
              <w:spacing w:line="360" w:lineRule="auto"/>
              <w:ind w:right="-234"/>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04005/INFOEM/IP/RR/2024</w:t>
            </w:r>
          </w:p>
        </w:tc>
        <w:tc>
          <w:tcPr>
            <w:tcW w:w="1985" w:type="dxa"/>
          </w:tcPr>
          <w:p w14:paraId="2F69D8B5" w14:textId="77777777" w:rsidR="002177C0" w:rsidRDefault="0048210E">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 los oficios firmados por el Titular de la Coordinación de Transparencia en el 2023.</w:t>
            </w:r>
          </w:p>
        </w:tc>
        <w:tc>
          <w:tcPr>
            <w:tcW w:w="3118" w:type="dxa"/>
          </w:tcPr>
          <w:p w14:paraId="0AAB5DD1" w14:textId="77777777" w:rsidR="002177C0" w:rsidRDefault="0048210E">
            <w:pPr>
              <w:jc w:val="both"/>
              <w:rPr>
                <w:rFonts w:ascii="Palatino Linotype" w:eastAsia="Palatino Linotype" w:hAnsi="Palatino Linotype" w:cs="Palatino Linotype"/>
                <w:b/>
                <w:sz w:val="18"/>
                <w:szCs w:val="18"/>
              </w:rPr>
            </w:pPr>
            <w:r>
              <w:rPr>
                <w:rFonts w:ascii="Palatino Linotype" w:eastAsia="Palatino Linotype" w:hAnsi="Palatino Linotype" w:cs="Palatino Linotype"/>
                <w:sz w:val="18"/>
                <w:szCs w:val="18"/>
              </w:rPr>
              <w:t>A través del archivo “</w:t>
            </w:r>
            <w:r>
              <w:rPr>
                <w:rFonts w:ascii="Palatino Linotype" w:eastAsia="Palatino Linotype" w:hAnsi="Palatino Linotype" w:cs="Palatino Linotype"/>
                <w:b/>
                <w:i/>
                <w:sz w:val="18"/>
                <w:szCs w:val="18"/>
              </w:rPr>
              <w:t>OFICIOS COMPLETOS 2023-comprimido (1).pdf</w:t>
            </w:r>
            <w:r>
              <w:rPr>
                <w:rFonts w:ascii="Palatino Linotype" w:eastAsia="Palatino Linotype" w:hAnsi="Palatino Linotype" w:cs="Palatino Linotype"/>
                <w:sz w:val="18"/>
                <w:szCs w:val="18"/>
              </w:rPr>
              <w:t xml:space="preserve">”, se entregaron oficios del mes de enero a mayo del ejercicio dos mil veintitrés generados por la Coordinación de Transparencia, del folio SMDIF/CT/0001/2023 al SMDIF/CT/0438/2023; </w:t>
            </w:r>
            <w:r>
              <w:rPr>
                <w:rFonts w:ascii="Palatino Linotype" w:eastAsia="Palatino Linotype" w:hAnsi="Palatino Linotype" w:cs="Palatino Linotype"/>
                <w:b/>
                <w:sz w:val="18"/>
                <w:szCs w:val="18"/>
              </w:rPr>
              <w:t>advirtiéndose de las fojas 368 a la 369, de la 441 a la 444 y de la 524 a la 525 que faltan los folios SMDIF/CT/0150/2023, SMDIF/CT/0246/2023, SMDIF/CT/0286/2023 y SMDIF/CT/0337/2023.</w:t>
            </w:r>
          </w:p>
          <w:p w14:paraId="6B3AC808" w14:textId="77777777" w:rsidR="002177C0" w:rsidRDefault="002177C0">
            <w:pPr>
              <w:jc w:val="both"/>
              <w:rPr>
                <w:rFonts w:ascii="Palatino Linotype" w:eastAsia="Palatino Linotype" w:hAnsi="Palatino Linotype" w:cs="Palatino Linotype"/>
                <w:b/>
                <w:sz w:val="18"/>
                <w:szCs w:val="18"/>
              </w:rPr>
            </w:pPr>
          </w:p>
          <w:p w14:paraId="55DA7E1D" w14:textId="6A8654BA" w:rsidR="002177C0" w:rsidRDefault="0048210E" w:rsidP="00B149A8">
            <w:p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sz w:val="18"/>
                <w:szCs w:val="18"/>
              </w:rPr>
              <w:t>Asimismo, mediante el archivo “</w:t>
            </w:r>
            <w:r>
              <w:rPr>
                <w:rFonts w:ascii="Palatino Linotype" w:eastAsia="Palatino Linotype" w:hAnsi="Palatino Linotype" w:cs="Palatino Linotype"/>
                <w:b/>
                <w:i/>
                <w:sz w:val="18"/>
                <w:szCs w:val="18"/>
              </w:rPr>
              <w:t>FALTANTE 2023.pdf:</w:t>
            </w:r>
            <w:r>
              <w:rPr>
                <w:rFonts w:ascii="Palatino Linotype" w:eastAsia="Palatino Linotype" w:hAnsi="Palatino Linotype" w:cs="Palatino Linotype"/>
                <w:sz w:val="18"/>
                <w:szCs w:val="18"/>
              </w:rPr>
              <w:t xml:space="preserve"> se entregaron oficios del mes de junio a diciembre del ejercicio dos mil veintitrés generados por la Coordinación de Transparencia, </w:t>
            </w:r>
            <w:r w:rsidR="00B149A8" w:rsidRPr="008B3A9A">
              <w:rPr>
                <w:rFonts w:ascii="Palatino Linotype" w:eastAsia="Palatino Linotype" w:hAnsi="Palatino Linotype" w:cs="Palatino Linotype"/>
                <w:color w:val="000000" w:themeColor="text1"/>
                <w:sz w:val="18"/>
                <w:szCs w:val="18"/>
              </w:rPr>
              <w:t>advirtiéndose oficios faltantes de todos los meses que comprenden dicho periodo.</w:t>
            </w:r>
          </w:p>
          <w:p w14:paraId="3E6D5264" w14:textId="77777777" w:rsidR="00B149A8" w:rsidRPr="00B149A8" w:rsidRDefault="00B149A8" w:rsidP="00B149A8">
            <w:pPr>
              <w:pBdr>
                <w:top w:val="nil"/>
                <w:left w:val="nil"/>
                <w:bottom w:val="nil"/>
                <w:right w:val="nil"/>
                <w:between w:val="nil"/>
              </w:pBdr>
              <w:jc w:val="both"/>
              <w:rPr>
                <w:rFonts w:ascii="Palatino Linotype" w:eastAsia="Palatino Linotype" w:hAnsi="Palatino Linotype" w:cs="Palatino Linotype"/>
                <w:b/>
                <w:i/>
                <w:color w:val="000000"/>
                <w:sz w:val="18"/>
                <w:szCs w:val="18"/>
              </w:rPr>
            </w:pPr>
          </w:p>
          <w:p w14:paraId="3A24FA40" w14:textId="61F1203B" w:rsidR="002177C0" w:rsidRDefault="0048210E">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Como referen</w:t>
            </w:r>
            <w:r w:rsidR="00B149A8">
              <w:rPr>
                <w:rFonts w:ascii="Palatino Linotype" w:eastAsia="Palatino Linotype" w:hAnsi="Palatino Linotype" w:cs="Palatino Linotype"/>
                <w:sz w:val="18"/>
                <w:szCs w:val="18"/>
              </w:rPr>
              <w:t>cia de lo anterior, de la foja 2</w:t>
            </w:r>
            <w:r>
              <w:rPr>
                <w:rFonts w:ascii="Palatino Linotype" w:eastAsia="Palatino Linotype" w:hAnsi="Palatino Linotype" w:cs="Palatino Linotype"/>
                <w:sz w:val="18"/>
                <w:szCs w:val="18"/>
              </w:rPr>
              <w:t xml:space="preserve"> a la 3, </w:t>
            </w:r>
            <w:r w:rsidRPr="00B149A8">
              <w:rPr>
                <w:rFonts w:ascii="Palatino Linotype" w:eastAsia="Palatino Linotype" w:hAnsi="Palatino Linotype" w:cs="Palatino Linotype"/>
                <w:b/>
                <w:sz w:val="18"/>
                <w:szCs w:val="18"/>
              </w:rPr>
              <w:t>se advierte que falta del folio SMDIF/CT/0919/2023 al SMDIF/CT/0922/2023.</w:t>
            </w:r>
          </w:p>
        </w:tc>
        <w:tc>
          <w:tcPr>
            <w:tcW w:w="1320" w:type="dxa"/>
          </w:tcPr>
          <w:p w14:paraId="37A12951" w14:textId="77777777" w:rsidR="002177C0" w:rsidRDefault="0048210E">
            <w:pPr>
              <w:ind w:right="-64"/>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Parcialmente</w:t>
            </w:r>
          </w:p>
        </w:tc>
      </w:tr>
      <w:tr w:rsidR="002177C0" w14:paraId="6C26105B" w14:textId="77777777">
        <w:trPr>
          <w:trHeight w:val="173"/>
        </w:trPr>
        <w:tc>
          <w:tcPr>
            <w:tcW w:w="2405" w:type="dxa"/>
            <w:vMerge/>
          </w:tcPr>
          <w:p w14:paraId="6484EA8B" w14:textId="77777777" w:rsidR="002177C0" w:rsidRDefault="002177C0">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985" w:type="dxa"/>
          </w:tcPr>
          <w:p w14:paraId="5A26BD4C" w14:textId="77777777" w:rsidR="002177C0" w:rsidRDefault="0048210E">
            <w:pP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del minutario de los oficios del ejercicio 2023</w:t>
            </w:r>
          </w:p>
        </w:tc>
        <w:tc>
          <w:tcPr>
            <w:tcW w:w="3118" w:type="dxa"/>
          </w:tcPr>
          <w:p w14:paraId="1B38EE8B" w14:textId="77777777" w:rsidR="002177C0" w:rsidRDefault="0048210E">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hubo pronunciamiento.</w:t>
            </w:r>
          </w:p>
        </w:tc>
        <w:tc>
          <w:tcPr>
            <w:tcW w:w="1320" w:type="dxa"/>
          </w:tcPr>
          <w:p w14:paraId="72240D7B" w14:textId="77777777" w:rsidR="002177C0" w:rsidRDefault="0048210E">
            <w:pPr>
              <w:ind w:right="-234"/>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r>
      <w:tr w:rsidR="002177C0" w14:paraId="2689C5DA" w14:textId="77777777">
        <w:trPr>
          <w:trHeight w:val="191"/>
        </w:trPr>
        <w:tc>
          <w:tcPr>
            <w:tcW w:w="2405" w:type="dxa"/>
            <w:vMerge w:val="restart"/>
          </w:tcPr>
          <w:p w14:paraId="0B4E69D3" w14:textId="77777777" w:rsidR="002177C0" w:rsidRDefault="0048210E">
            <w:pPr>
              <w:spacing w:line="360" w:lineRule="auto"/>
              <w:ind w:right="-234"/>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04007/INFOEM/IP/RR/2024</w:t>
            </w:r>
          </w:p>
        </w:tc>
        <w:tc>
          <w:tcPr>
            <w:tcW w:w="1985" w:type="dxa"/>
          </w:tcPr>
          <w:p w14:paraId="5A3E7361" w14:textId="77777777" w:rsidR="002177C0" w:rsidRDefault="0048210E">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 los oficios firmados por el Titular de la Coordinación de Transparencia en el periodo comprendido del 01 de enero al 22 de mayo de 2024.</w:t>
            </w:r>
          </w:p>
        </w:tc>
        <w:tc>
          <w:tcPr>
            <w:tcW w:w="3118" w:type="dxa"/>
          </w:tcPr>
          <w:p w14:paraId="3077C731" w14:textId="23A3D6C2" w:rsidR="002177C0" w:rsidRDefault="0048210E">
            <w:pPr>
              <w:jc w:val="both"/>
              <w:rPr>
                <w:rFonts w:ascii="Palatino Linotype" w:eastAsia="Palatino Linotype" w:hAnsi="Palatino Linotype" w:cs="Palatino Linotype"/>
                <w:b/>
                <w:sz w:val="18"/>
                <w:szCs w:val="18"/>
              </w:rPr>
            </w:pPr>
            <w:r>
              <w:rPr>
                <w:rFonts w:ascii="Palatino Linotype" w:eastAsia="Palatino Linotype" w:hAnsi="Palatino Linotype" w:cs="Palatino Linotype"/>
                <w:sz w:val="18"/>
                <w:szCs w:val="18"/>
              </w:rPr>
              <w:t>A través del archivo “</w:t>
            </w:r>
            <w:r>
              <w:rPr>
                <w:rFonts w:ascii="Palatino Linotype" w:eastAsia="Palatino Linotype" w:hAnsi="Palatino Linotype" w:cs="Palatino Linotype"/>
                <w:b/>
                <w:i/>
                <w:sz w:val="18"/>
                <w:szCs w:val="18"/>
              </w:rPr>
              <w:t>OFICIOS 2024 TRANSPARENCIA.pdf</w:t>
            </w:r>
            <w:r>
              <w:rPr>
                <w:rFonts w:ascii="Palatino Linotype" w:eastAsia="Palatino Linotype" w:hAnsi="Palatino Linotype" w:cs="Palatino Linotype"/>
                <w:sz w:val="18"/>
                <w:szCs w:val="18"/>
              </w:rPr>
              <w:t xml:space="preserve">”, se entregaron oficios del mes de enero a mayo del ejercicio dos mil veinticuatro generados por la Coordinación de Transparencia, </w:t>
            </w:r>
            <w:r w:rsidR="009370FF" w:rsidRPr="009370FF">
              <w:rPr>
                <w:rFonts w:ascii="Palatino Linotype" w:eastAsia="Palatino Linotype" w:hAnsi="Palatino Linotype" w:cs="Palatino Linotype"/>
                <w:b/>
                <w:color w:val="000000" w:themeColor="text1"/>
                <w:sz w:val="18"/>
                <w:szCs w:val="18"/>
              </w:rPr>
              <w:t xml:space="preserve">advirtiéndose oficios faltantes, </w:t>
            </w:r>
            <w:r w:rsidR="009370FF" w:rsidRPr="009370FF">
              <w:rPr>
                <w:rFonts w:ascii="Palatino Linotype" w:eastAsia="Palatino Linotype" w:hAnsi="Palatino Linotype" w:cs="Palatino Linotype"/>
                <w:b/>
                <w:color w:val="000000"/>
                <w:sz w:val="18"/>
                <w:szCs w:val="18"/>
              </w:rPr>
              <w:t>de la foja 6 a la 7 y de la 96 a la 97 faltan los folios SMDIF/DG/CT/004/2024 y SMDIF/DG/CT/090/2024.</w:t>
            </w:r>
          </w:p>
          <w:p w14:paraId="7E21694E" w14:textId="77777777" w:rsidR="002177C0" w:rsidRDefault="002177C0">
            <w:pPr>
              <w:rPr>
                <w:rFonts w:ascii="Palatino Linotype" w:eastAsia="Palatino Linotype" w:hAnsi="Palatino Linotype" w:cs="Palatino Linotype"/>
                <w:sz w:val="18"/>
                <w:szCs w:val="18"/>
              </w:rPr>
            </w:pPr>
          </w:p>
        </w:tc>
        <w:tc>
          <w:tcPr>
            <w:tcW w:w="1320" w:type="dxa"/>
          </w:tcPr>
          <w:p w14:paraId="62D1D29D" w14:textId="77777777" w:rsidR="002177C0" w:rsidRDefault="0048210E">
            <w:pPr>
              <w:ind w:right="-234"/>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Parcialmente</w:t>
            </w:r>
          </w:p>
        </w:tc>
      </w:tr>
      <w:tr w:rsidR="002177C0" w14:paraId="7859BCB2" w14:textId="77777777">
        <w:trPr>
          <w:trHeight w:val="156"/>
        </w:trPr>
        <w:tc>
          <w:tcPr>
            <w:tcW w:w="2405" w:type="dxa"/>
            <w:vMerge/>
          </w:tcPr>
          <w:p w14:paraId="0E77F67E" w14:textId="77777777" w:rsidR="002177C0" w:rsidRDefault="002177C0">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985" w:type="dxa"/>
          </w:tcPr>
          <w:p w14:paraId="2B37FF64" w14:textId="77777777" w:rsidR="002177C0" w:rsidRDefault="0048210E">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Copia del minutario de los oficios del periodo comprendido del 01 de enero al 22 de mayo de 2024.</w:t>
            </w:r>
          </w:p>
        </w:tc>
        <w:tc>
          <w:tcPr>
            <w:tcW w:w="3118" w:type="dxa"/>
          </w:tcPr>
          <w:p w14:paraId="1E4D5AF9" w14:textId="77777777" w:rsidR="002177C0" w:rsidRDefault="0048210E">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 hubo pronunciamiento.</w:t>
            </w:r>
          </w:p>
        </w:tc>
        <w:tc>
          <w:tcPr>
            <w:tcW w:w="1320" w:type="dxa"/>
          </w:tcPr>
          <w:p w14:paraId="18A7CC6A" w14:textId="77777777" w:rsidR="002177C0" w:rsidRDefault="0048210E">
            <w:pPr>
              <w:ind w:right="-234"/>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No</w:t>
            </w:r>
          </w:p>
        </w:tc>
      </w:tr>
    </w:tbl>
    <w:p w14:paraId="25A8EFBA" w14:textId="77777777" w:rsidR="002177C0" w:rsidRDefault="002177C0">
      <w:pPr>
        <w:spacing w:line="360" w:lineRule="auto"/>
        <w:ind w:right="-234"/>
        <w:rPr>
          <w:rFonts w:ascii="Palatino Linotype" w:eastAsia="Palatino Linotype" w:hAnsi="Palatino Linotype" w:cs="Palatino Linotype"/>
          <w:sz w:val="22"/>
          <w:szCs w:val="22"/>
        </w:rPr>
      </w:pPr>
    </w:p>
    <w:p w14:paraId="5D017E2C" w14:textId="14B01164" w:rsidR="002177C0" w:rsidRDefault="0048210E">
      <w:pPr>
        <w:spacing w:line="360" w:lineRule="auto"/>
        <w:ind w:right="-2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lo anterior, se considera que no se garantizó en su totalidad el derecho de acceso a la información pública; en primer lugar porque respecto del recurso de revisión </w:t>
      </w:r>
      <w:r>
        <w:rPr>
          <w:rFonts w:ascii="Palatino Linotype" w:eastAsia="Palatino Linotype" w:hAnsi="Palatino Linotype" w:cs="Palatino Linotype"/>
          <w:b/>
          <w:sz w:val="22"/>
          <w:szCs w:val="22"/>
        </w:rPr>
        <w:t xml:space="preserve">04004/INFOEM/IP/RR/2024, </w:t>
      </w:r>
      <w:r>
        <w:rPr>
          <w:rFonts w:ascii="Palatino Linotype" w:eastAsia="Palatino Linotype" w:hAnsi="Palatino Linotype" w:cs="Palatino Linotype"/>
          <w:sz w:val="22"/>
          <w:szCs w:val="22"/>
        </w:rPr>
        <w:t>los motivos de inconformidad del particular resultan fundados, ya que no se proporcionó el archivo que el ente público indicó que adjuntaba en respuesta</w:t>
      </w:r>
      <w:r w:rsidR="009370FF">
        <w:rPr>
          <w:rFonts w:ascii="Palatino Linotype" w:eastAsia="Palatino Linotype" w:hAnsi="Palatino Linotype" w:cs="Palatino Linotype"/>
          <w:sz w:val="22"/>
          <w:szCs w:val="22"/>
        </w:rPr>
        <w:t xml:space="preserve"> y con el que se pretendía atender la solicitud de información</w:t>
      </w:r>
      <w:r>
        <w:rPr>
          <w:rFonts w:ascii="Palatino Linotype" w:eastAsia="Palatino Linotype" w:hAnsi="Palatino Linotype" w:cs="Palatino Linotype"/>
          <w:sz w:val="22"/>
          <w:szCs w:val="22"/>
        </w:rPr>
        <w:t xml:space="preserve">; resultando procedente en dicho caso, </w:t>
      </w:r>
      <w:r>
        <w:rPr>
          <w:rFonts w:ascii="Palatino Linotype" w:eastAsia="Palatino Linotype" w:hAnsi="Palatino Linotype" w:cs="Palatino Linotype"/>
          <w:b/>
          <w:sz w:val="22"/>
          <w:szCs w:val="22"/>
        </w:rPr>
        <w:t xml:space="preserve">revocar </w:t>
      </w:r>
      <w:r>
        <w:rPr>
          <w:rFonts w:ascii="Palatino Linotype" w:eastAsia="Palatino Linotype" w:hAnsi="Palatino Linotype" w:cs="Palatino Linotype"/>
          <w:sz w:val="22"/>
          <w:szCs w:val="22"/>
        </w:rPr>
        <w:t xml:space="preserve">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y ordenar la entrega de la información requerida, de ser procedente en versión pública.</w:t>
      </w:r>
    </w:p>
    <w:p w14:paraId="1D524264" w14:textId="77777777" w:rsidR="002177C0" w:rsidRDefault="002177C0">
      <w:pPr>
        <w:spacing w:line="360" w:lineRule="auto"/>
        <w:ind w:right="-234"/>
        <w:rPr>
          <w:rFonts w:ascii="Palatino Linotype" w:eastAsia="Palatino Linotype" w:hAnsi="Palatino Linotype" w:cs="Palatino Linotype"/>
          <w:sz w:val="22"/>
          <w:szCs w:val="22"/>
        </w:rPr>
      </w:pPr>
    </w:p>
    <w:p w14:paraId="77C9B916" w14:textId="15BA60B5" w:rsidR="002177C0" w:rsidRDefault="0048210E">
      <w:pPr>
        <w:spacing w:line="360" w:lineRule="auto"/>
        <w:ind w:right="-2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Y, en segundo lugar, respecto de los recursos de revisión </w:t>
      </w:r>
      <w:r>
        <w:rPr>
          <w:rFonts w:ascii="Palatino Linotype" w:eastAsia="Palatino Linotype" w:hAnsi="Palatino Linotype" w:cs="Palatino Linotype"/>
          <w:b/>
          <w:sz w:val="22"/>
          <w:szCs w:val="22"/>
        </w:rPr>
        <w:t xml:space="preserve">04005/INFOEM/IP/RR/2024 y 04007/INFOEM/IP/RR/2024, </w:t>
      </w:r>
      <w:r>
        <w:rPr>
          <w:rFonts w:ascii="Palatino Linotype" w:eastAsia="Palatino Linotype" w:hAnsi="Palatino Linotype" w:cs="Palatino Linotype"/>
          <w:sz w:val="22"/>
          <w:szCs w:val="22"/>
        </w:rPr>
        <w:t xml:space="preserve">los motivos de inconformidad del particular resultan fundados, ya que la información requerida se entregó de manera incompleta, pues no se remitió el minutario de los oficios requeridos y los oficios entregados de la temporalidad solicitada se advirtió que hizo falta la entrega de </w:t>
      </w:r>
      <w:r w:rsidR="009370FF">
        <w:rPr>
          <w:rFonts w:ascii="Palatino Linotype" w:eastAsia="Palatino Linotype" w:hAnsi="Palatino Linotype" w:cs="Palatino Linotype"/>
          <w:sz w:val="22"/>
          <w:szCs w:val="22"/>
        </w:rPr>
        <w:t xml:space="preserve">algunos </w:t>
      </w:r>
      <w:r>
        <w:rPr>
          <w:rFonts w:ascii="Palatino Linotype" w:eastAsia="Palatino Linotype" w:hAnsi="Palatino Linotype" w:cs="Palatino Linotype"/>
          <w:sz w:val="22"/>
          <w:szCs w:val="22"/>
        </w:rPr>
        <w:t xml:space="preserve">folios, como quedó precisado en el cuadro de </w:t>
      </w:r>
      <w:r>
        <w:rPr>
          <w:rFonts w:ascii="Palatino Linotype" w:eastAsia="Palatino Linotype" w:hAnsi="Palatino Linotype" w:cs="Palatino Linotype"/>
          <w:sz w:val="22"/>
          <w:szCs w:val="22"/>
        </w:rPr>
        <w:lastRenderedPageBreak/>
        <w:t xml:space="preserve">análisis; resultando procedente en dicho caso, </w:t>
      </w:r>
      <w:r>
        <w:rPr>
          <w:rFonts w:ascii="Palatino Linotype" w:eastAsia="Palatino Linotype" w:hAnsi="Palatino Linotype" w:cs="Palatino Linotype"/>
          <w:b/>
          <w:sz w:val="22"/>
          <w:szCs w:val="22"/>
        </w:rPr>
        <w:t xml:space="preserve">modificar </w:t>
      </w:r>
      <w:r>
        <w:rPr>
          <w:rFonts w:ascii="Palatino Linotype" w:eastAsia="Palatino Linotype" w:hAnsi="Palatino Linotype" w:cs="Palatino Linotype"/>
          <w:sz w:val="22"/>
          <w:szCs w:val="22"/>
        </w:rPr>
        <w:t xml:space="preserve">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y ordenar la entrega de la </w:t>
      </w:r>
      <w:r w:rsidR="009370FF">
        <w:rPr>
          <w:rFonts w:ascii="Palatino Linotype" w:eastAsia="Palatino Linotype" w:hAnsi="Palatino Linotype" w:cs="Palatino Linotype"/>
          <w:sz w:val="22"/>
          <w:szCs w:val="22"/>
        </w:rPr>
        <w:t xml:space="preserve">información </w:t>
      </w:r>
      <w:r>
        <w:rPr>
          <w:rFonts w:ascii="Palatino Linotype" w:eastAsia="Palatino Linotype" w:hAnsi="Palatino Linotype" w:cs="Palatino Linotype"/>
          <w:sz w:val="22"/>
          <w:szCs w:val="22"/>
        </w:rPr>
        <w:t>faltante, de ser procedente en versión pública.</w:t>
      </w:r>
    </w:p>
    <w:p w14:paraId="10CE7B21" w14:textId="77777777" w:rsidR="002177C0" w:rsidRDefault="002177C0">
      <w:pPr>
        <w:spacing w:line="360" w:lineRule="auto"/>
        <w:ind w:right="-234"/>
        <w:jc w:val="both"/>
        <w:rPr>
          <w:rFonts w:ascii="Palatino Linotype" w:eastAsia="Palatino Linotype" w:hAnsi="Palatino Linotype" w:cs="Palatino Linotype"/>
          <w:sz w:val="22"/>
          <w:szCs w:val="22"/>
        </w:rPr>
      </w:pPr>
    </w:p>
    <w:p w14:paraId="5C565776" w14:textId="77777777" w:rsidR="002177C0" w:rsidRDefault="0048210E">
      <w:pPr>
        <w:spacing w:line="360" w:lineRule="auto"/>
        <w:ind w:right="-2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en cumplimiento a la presente resolución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deberá poner a disposición del particular la siguiente información del Titular de la Coordinación de Transparencia:</w:t>
      </w:r>
    </w:p>
    <w:p w14:paraId="776625BA" w14:textId="77777777" w:rsidR="002177C0" w:rsidRDefault="002177C0">
      <w:pPr>
        <w:spacing w:line="360" w:lineRule="auto"/>
        <w:ind w:right="-234"/>
        <w:jc w:val="both"/>
        <w:rPr>
          <w:rFonts w:ascii="Palatino Linotype" w:eastAsia="Palatino Linotype" w:hAnsi="Palatino Linotype" w:cs="Palatino Linotype"/>
          <w:sz w:val="22"/>
          <w:szCs w:val="22"/>
        </w:rPr>
      </w:pPr>
    </w:p>
    <w:p w14:paraId="24C244F0" w14:textId="77777777" w:rsidR="002177C0" w:rsidRDefault="0048210E">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oficios firmados en el periodo comprendido del primero de enero al treinta y uno de diciembre de dos mil veintidós.</w:t>
      </w:r>
    </w:p>
    <w:p w14:paraId="4BDB621C" w14:textId="77777777" w:rsidR="002177C0" w:rsidRDefault="0048210E">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oficios faltantes del periodo comprendido del primero de enero al treinta y uno de diciembre de dos mil veintitrés, así como del primero de enero al veintidós de mayo de dos mil veinticuatro.</w:t>
      </w:r>
    </w:p>
    <w:p w14:paraId="3A4FAB7B" w14:textId="77777777" w:rsidR="002177C0" w:rsidRDefault="0048210E">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minutarios o documento análogo donde se lleva el registro de los oficios generados, respecto de los ejercicios dos mil veintidós, dos mil veintitrés y del primero de enero al veintidós de mayo de dos mil veinticuatro.</w:t>
      </w:r>
    </w:p>
    <w:p w14:paraId="1D726953" w14:textId="77777777" w:rsidR="002177C0" w:rsidRDefault="002177C0">
      <w:pPr>
        <w:spacing w:line="360" w:lineRule="auto"/>
        <w:ind w:right="-234"/>
        <w:jc w:val="both"/>
        <w:rPr>
          <w:rFonts w:ascii="Palatino Linotype" w:eastAsia="Palatino Linotype" w:hAnsi="Palatino Linotype" w:cs="Palatino Linotype"/>
          <w:sz w:val="22"/>
          <w:szCs w:val="22"/>
        </w:rPr>
      </w:pPr>
    </w:p>
    <w:p w14:paraId="493F4E3F" w14:textId="78A9324E" w:rsidR="002177C0" w:rsidRDefault="0048210E">
      <w:pPr>
        <w:spacing w:line="360" w:lineRule="auto"/>
        <w:jc w:val="both"/>
      </w:pPr>
      <w:r>
        <w:rPr>
          <w:rFonts w:ascii="Palatino Linotype" w:eastAsia="Palatino Linotype" w:hAnsi="Palatino Linotype" w:cs="Palatino Linotype"/>
          <w:color w:val="000000"/>
          <w:sz w:val="22"/>
          <w:szCs w:val="22"/>
        </w:rPr>
        <w:t xml:space="preserve">Sin contrariar lo anterior, toda vez que la normatividad aplicable al caso concreto no establece como una obligación forzosa por parte de los entes públicos de generar oficios ni llevar un minutario donde los mismos se registran, toda vez que los primeros se elaboran cuando el desempeño de determinadas atribuciones así lo requieran, para el caso de que no se llegara a localizar la información que se ordena, respecto de los </w:t>
      </w:r>
      <w:r>
        <w:rPr>
          <w:rFonts w:ascii="Palatino Linotype" w:eastAsia="Palatino Linotype" w:hAnsi="Palatino Linotype" w:cs="Palatino Linotype"/>
          <w:b/>
          <w:color w:val="000000"/>
          <w:sz w:val="22"/>
          <w:szCs w:val="22"/>
          <w:u w:val="single"/>
        </w:rPr>
        <w:t>oficios faltantes que se ordenan</w:t>
      </w:r>
      <w:r w:rsidR="00CC7AEC">
        <w:rPr>
          <w:rFonts w:ascii="Palatino Linotype" w:eastAsia="Palatino Linotype" w:hAnsi="Palatino Linotype" w:cs="Palatino Linotype"/>
          <w:b/>
          <w:color w:val="000000"/>
          <w:sz w:val="22"/>
          <w:szCs w:val="22"/>
          <w:u w:val="single"/>
        </w:rPr>
        <w:t xml:space="preserve"> </w:t>
      </w:r>
      <w:r w:rsidR="009370FF" w:rsidRPr="009370FF">
        <w:rPr>
          <w:rFonts w:ascii="Palatino Linotype" w:eastAsia="Palatino Linotype" w:hAnsi="Palatino Linotype" w:cs="Palatino Linotype"/>
          <w:b/>
          <w:color w:val="000000" w:themeColor="text1"/>
          <w:sz w:val="22"/>
          <w:szCs w:val="22"/>
          <w:u w:val="single"/>
        </w:rPr>
        <w:t xml:space="preserve">de </w:t>
      </w:r>
      <w:r w:rsidR="00EF3DFC" w:rsidRPr="00EF3DFC">
        <w:rPr>
          <w:rFonts w:ascii="Palatino Linotype" w:eastAsia="Palatino Linotype" w:hAnsi="Palatino Linotype" w:cs="Palatino Linotype"/>
          <w:b/>
          <w:color w:val="000000"/>
          <w:sz w:val="22"/>
          <w:szCs w:val="22"/>
          <w:u w:val="single"/>
        </w:rPr>
        <w:t>dos mil veintitrés, así como del primero de enero al veintidós de mayo de dos mil veinticuatro</w:t>
      </w:r>
      <w:r w:rsidRPr="00EF3DFC">
        <w:rPr>
          <w:rFonts w:ascii="Palatino Linotype" w:eastAsia="Palatino Linotype" w:hAnsi="Palatino Linotype" w:cs="Palatino Linotype"/>
          <w:b/>
          <w:color w:val="000000" w:themeColor="text1"/>
          <w:sz w:val="22"/>
          <w:szCs w:val="22"/>
          <w:u w:val="single"/>
        </w:rPr>
        <w:t>,</w:t>
      </w:r>
      <w:r w:rsidRPr="00EF3DFC">
        <w:rPr>
          <w:rFonts w:ascii="Palatino Linotype" w:eastAsia="Palatino Linotype" w:hAnsi="Palatino Linotype" w:cs="Palatino Linotype"/>
          <w:color w:val="000000" w:themeColor="text1"/>
          <w:sz w:val="22"/>
          <w:szCs w:val="22"/>
          <w:u w:val="single"/>
        </w:rPr>
        <w:t xml:space="preserve"> </w:t>
      </w:r>
      <w:r w:rsidRPr="00EF3DFC">
        <w:rPr>
          <w:rFonts w:ascii="Palatino Linotype" w:eastAsia="Palatino Linotype" w:hAnsi="Palatino Linotype" w:cs="Palatino Linotype"/>
          <w:b/>
          <w:color w:val="000000"/>
          <w:sz w:val="22"/>
          <w:szCs w:val="22"/>
          <w:u w:val="single"/>
        </w:rPr>
        <w:t>p</w:t>
      </w:r>
      <w:r>
        <w:rPr>
          <w:rFonts w:ascii="Palatino Linotype" w:eastAsia="Palatino Linotype" w:hAnsi="Palatino Linotype" w:cs="Palatino Linotype"/>
          <w:b/>
          <w:color w:val="000000"/>
          <w:sz w:val="22"/>
          <w:szCs w:val="22"/>
          <w:u w:val="single"/>
        </w:rPr>
        <w:t>or no haberse generado o derivado de que los oficios fueron cancelados</w:t>
      </w:r>
      <w:r w:rsidR="009370FF">
        <w:rPr>
          <w:rFonts w:ascii="Palatino Linotype" w:eastAsia="Palatino Linotype" w:hAnsi="Palatino Linotype" w:cs="Palatino Linotype"/>
          <w:b/>
          <w:color w:val="000000"/>
          <w:sz w:val="22"/>
          <w:szCs w:val="22"/>
          <w:u w:val="single"/>
        </w:rPr>
        <w:t>,</w:t>
      </w:r>
      <w:r>
        <w:rPr>
          <w:rFonts w:ascii="Palatino Linotype" w:eastAsia="Palatino Linotype" w:hAnsi="Palatino Linotype" w:cs="Palatino Linotype"/>
          <w:color w:val="000000"/>
          <w:sz w:val="22"/>
          <w:szCs w:val="22"/>
        </w:rPr>
        <w:t xml:space="preserve"> bastará con que así se haga del conocimiento de la persona solicitante para tener por colmado su derecho de acceso a la información, en términos de lo dispuesto por el </w:t>
      </w:r>
      <w:r>
        <w:rPr>
          <w:rFonts w:ascii="Palatino Linotype" w:eastAsia="Palatino Linotype" w:hAnsi="Palatino Linotype" w:cs="Palatino Linotype"/>
          <w:color w:val="000000"/>
          <w:sz w:val="22"/>
          <w:szCs w:val="22"/>
        </w:rPr>
        <w:lastRenderedPageBreak/>
        <w:t xml:space="preserve">artículo 19, párrafo segundo de la Ley de Transparencia y Acceso a la Información Pública del Estado de México y Municipios, </w:t>
      </w:r>
      <w:r>
        <w:rPr>
          <w:rFonts w:ascii="Palatino Linotype" w:eastAsia="Palatino Linotype" w:hAnsi="Palatino Linotype" w:cs="Palatino Linotype"/>
          <w:color w:val="000000"/>
        </w:rPr>
        <w:t>a saber:</w:t>
      </w:r>
    </w:p>
    <w:p w14:paraId="1CA9B077" w14:textId="77777777" w:rsidR="002177C0" w:rsidRDefault="002177C0"/>
    <w:p w14:paraId="34E37616" w14:textId="77777777" w:rsidR="002177C0" w:rsidRDefault="0048210E">
      <w:pPr>
        <w:pBdr>
          <w:top w:val="nil"/>
          <w:left w:val="nil"/>
          <w:bottom w:val="nil"/>
          <w:right w:val="nil"/>
          <w:between w:val="nil"/>
        </w:pBdr>
        <w:ind w:left="851" w:right="616"/>
        <w:jc w:val="both"/>
        <w:rPr>
          <w:color w:val="000000"/>
        </w:rPr>
      </w:pPr>
      <w:r>
        <w:rPr>
          <w:rFonts w:ascii="Palatino Linotype" w:eastAsia="Palatino Linotype" w:hAnsi="Palatino Linotype" w:cs="Palatino Linotype"/>
          <w:i/>
          <w:color w:val="000000"/>
          <w:sz w:val="22"/>
          <w:szCs w:val="22"/>
        </w:rPr>
        <w:t>“Artículo 19…</w:t>
      </w:r>
    </w:p>
    <w:p w14:paraId="1535EDF5" w14:textId="77777777" w:rsidR="002177C0" w:rsidRDefault="0048210E">
      <w:pPr>
        <w:pBdr>
          <w:top w:val="nil"/>
          <w:left w:val="nil"/>
          <w:bottom w:val="nil"/>
          <w:right w:val="nil"/>
          <w:between w:val="nil"/>
        </w:pBdr>
        <w:ind w:left="851" w:right="616"/>
        <w:jc w:val="both"/>
        <w:rPr>
          <w:color w:val="000000"/>
        </w:rPr>
      </w:pPr>
      <w:r>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tal circunstancia.”</w:t>
      </w:r>
    </w:p>
    <w:p w14:paraId="50F679D0" w14:textId="77777777" w:rsidR="002177C0" w:rsidRDefault="002177C0"/>
    <w:p w14:paraId="1AAC080B" w14:textId="77777777" w:rsidR="002177C0" w:rsidRDefault="0048210E">
      <w:pPr>
        <w:pBdr>
          <w:top w:val="nil"/>
          <w:left w:val="nil"/>
          <w:bottom w:val="nil"/>
          <w:right w:val="nil"/>
          <w:between w:val="nil"/>
        </w:pBdr>
        <w:spacing w:line="360" w:lineRule="auto"/>
        <w:ind w:right="-9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4BD3B8D" w14:textId="77777777" w:rsidR="002177C0" w:rsidRDefault="002177C0">
      <w:pPr>
        <w:pBdr>
          <w:top w:val="nil"/>
          <w:left w:val="nil"/>
          <w:bottom w:val="nil"/>
          <w:right w:val="nil"/>
          <w:between w:val="nil"/>
        </w:pBdr>
        <w:spacing w:line="360" w:lineRule="auto"/>
        <w:ind w:right="-91"/>
        <w:jc w:val="both"/>
        <w:rPr>
          <w:rFonts w:ascii="Palatino Linotype" w:eastAsia="Palatino Linotype" w:hAnsi="Palatino Linotype" w:cs="Palatino Linotype"/>
          <w:color w:val="000000"/>
          <w:sz w:val="22"/>
          <w:szCs w:val="22"/>
        </w:rPr>
      </w:pPr>
    </w:p>
    <w:p w14:paraId="7AA27AD8" w14:textId="77777777" w:rsidR="002177C0" w:rsidRDefault="0048210E">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Finalmente, no pasa desapercibido que en los siguientes archivos electrónicos entregados en respuesta a la solicitud que dio origen al recurso de revisión </w:t>
      </w:r>
      <w:r>
        <w:rPr>
          <w:rFonts w:ascii="Palatino Linotype" w:eastAsia="Palatino Linotype" w:hAnsi="Palatino Linotype" w:cs="Palatino Linotype"/>
          <w:b/>
          <w:color w:val="000000"/>
          <w:sz w:val="22"/>
          <w:szCs w:val="22"/>
        </w:rPr>
        <w:t>04005/INFOEM/IP/RR/2024</w:t>
      </w:r>
      <w:r>
        <w:rPr>
          <w:rFonts w:ascii="Palatino Linotype" w:eastAsia="Palatino Linotype" w:hAnsi="Palatino Linotype" w:cs="Palatino Linotype"/>
          <w:color w:val="000000"/>
          <w:sz w:val="22"/>
          <w:szCs w:val="22"/>
        </w:rPr>
        <w:t>, en el archivo electrónico denominado “</w:t>
      </w:r>
      <w:hyperlink r:id="rId11">
        <w:r>
          <w:rPr>
            <w:rFonts w:ascii="Palatino Linotype" w:eastAsia="Palatino Linotype" w:hAnsi="Palatino Linotype" w:cs="Palatino Linotype"/>
            <w:b/>
            <w:i/>
            <w:color w:val="000000"/>
            <w:sz w:val="22"/>
            <w:szCs w:val="22"/>
          </w:rPr>
          <w:t>OFICIOS COMPLETOS 2023-comprimido (1).pdf</w:t>
        </w:r>
      </w:hyperlink>
      <w:r>
        <w:rPr>
          <w:rFonts w:ascii="Palatino Linotype" w:eastAsia="Palatino Linotype" w:hAnsi="Palatino Linotype" w:cs="Palatino Linotype"/>
          <w:color w:val="000000"/>
          <w:sz w:val="22"/>
          <w:szCs w:val="22"/>
        </w:rPr>
        <w:t>”,  a foja 203, de manera enunciativa más no limitativa se entregó un oficio en el que se dejó a la vista el correo electrónico particular y número telefónico particular de un servidor público.</w:t>
      </w:r>
    </w:p>
    <w:p w14:paraId="464F9C84"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77344B17" w14:textId="414DF69C" w:rsidR="002177C0" w:rsidRDefault="0048210E">
      <w:pPr>
        <w:spacing w:line="360" w:lineRule="auto"/>
        <w:jc w:val="both"/>
        <w:rPr>
          <w:rFonts w:ascii="Palatino Linotype" w:eastAsia="Palatino Linotype" w:hAnsi="Palatino Linotype" w:cs="Palatino Linotype"/>
          <w:b/>
          <w:color w:val="000000"/>
          <w:sz w:val="22"/>
          <w:szCs w:val="22"/>
        </w:rPr>
      </w:pPr>
      <w:bookmarkStart w:id="5" w:name="_heading=h.2et92p0" w:colFirst="0" w:colLast="0"/>
      <w:bookmarkEnd w:id="5"/>
      <w:r>
        <w:rPr>
          <w:rFonts w:ascii="Palatino Linotype" w:eastAsia="Palatino Linotype" w:hAnsi="Palatino Linotype" w:cs="Palatino Linotype"/>
          <w:color w:val="000000"/>
          <w:sz w:val="22"/>
          <w:szCs w:val="22"/>
        </w:rPr>
        <w:t xml:space="preserve">Al respecto, los datos personales indicados debieron clasificarse como información confidencial, no obstante, no se hizo, por lo que, resulta procedente dar vista al Titular de la Dirección General de Protección de Datos Personales de este Órgano, con fundamento en el artículo 82, fracción XXVII de la Ley de Protección de Datos Personales del Estado de México y Municipios, </w:t>
      </w:r>
      <w:r w:rsidR="00CC7AEC">
        <w:rPr>
          <w:rFonts w:ascii="Palatino Linotype" w:eastAsia="Palatino Linotype" w:hAnsi="Palatino Linotype" w:cs="Palatino Linotype"/>
          <w:color w:val="000000"/>
          <w:sz w:val="22"/>
          <w:szCs w:val="22"/>
        </w:rPr>
        <w:t xml:space="preserve">a fin de que determine lo conducente. </w:t>
      </w:r>
    </w:p>
    <w:p w14:paraId="2C31BB13" w14:textId="77777777" w:rsidR="002177C0" w:rsidRDefault="0048210E">
      <w:pPr>
        <w:pBdr>
          <w:top w:val="nil"/>
          <w:left w:val="nil"/>
          <w:bottom w:val="nil"/>
          <w:right w:val="nil"/>
          <w:between w:val="nil"/>
        </w:pBdr>
        <w:spacing w:before="280" w:after="280" w:line="360" w:lineRule="auto"/>
        <w:ind w:right="-9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Por otro lado, no pasa por desapercibido que la parte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requirió la información en “</w:t>
      </w:r>
      <w:r>
        <w:rPr>
          <w:rFonts w:ascii="Palatino Linotype" w:eastAsia="Palatino Linotype" w:hAnsi="Palatino Linotype" w:cs="Palatino Linotype"/>
          <w:b/>
          <w:color w:val="000000"/>
          <w:sz w:val="22"/>
          <w:szCs w:val="22"/>
        </w:rPr>
        <w:t>copia</w:t>
      </w:r>
      <w:r>
        <w:rPr>
          <w:rFonts w:ascii="Palatino Linotype" w:eastAsia="Palatino Linotype" w:hAnsi="Palatino Linotype" w:cs="Palatino Linotype"/>
          <w:color w:val="000000"/>
          <w:sz w:val="22"/>
          <w:szCs w:val="22"/>
        </w:rPr>
        <w:t xml:space="preserve">”, en este sentido, lo idóneo es ordenar la entrega de la información, a través del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Pr>
          <w:rFonts w:ascii="Palatino Linotype" w:eastAsia="Palatino Linotype" w:hAnsi="Palatino Linotype" w:cs="Palatino Linotype"/>
          <w:b/>
          <w:color w:val="000000"/>
          <w:sz w:val="22"/>
          <w:szCs w:val="22"/>
        </w:rPr>
        <w:t>sea impreso, lo que se configura como copia simple</w:t>
      </w:r>
      <w:r>
        <w:rPr>
          <w:rFonts w:ascii="Palatino Linotype" w:eastAsia="Palatino Linotype" w:hAnsi="Palatino Linotype" w:cs="Palatino Linotype"/>
          <w:color w:val="000000"/>
          <w:sz w:val="22"/>
          <w:szCs w:val="22"/>
        </w:rPr>
        <w:t xml:space="preserve">; de lo anterior, tenemos que, al ser entregado de forma digital o electrónica a través del </w:t>
      </w:r>
      <w:r>
        <w:rPr>
          <w:rFonts w:ascii="Palatino Linotype" w:eastAsia="Palatino Linotype" w:hAnsi="Palatino Linotype" w:cs="Palatino Linotype"/>
          <w:b/>
          <w:color w:val="000000"/>
          <w:sz w:val="22"/>
          <w:szCs w:val="22"/>
        </w:rPr>
        <w:t>SAIMEX</w:t>
      </w:r>
      <w:r>
        <w:rPr>
          <w:rFonts w:ascii="Palatino Linotype" w:eastAsia="Palatino Linotype" w:hAnsi="Palatino Linotype" w:cs="Palatino Linotype"/>
          <w:color w:val="000000"/>
          <w:sz w:val="22"/>
          <w:szCs w:val="22"/>
        </w:rPr>
        <w:t xml:space="preserve">, como es el caso, la hoy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puede hacer uso de la información a su libre elección.</w:t>
      </w:r>
    </w:p>
    <w:p w14:paraId="0AE29C5A"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294D102" w14:textId="77777777" w:rsidR="002177C0" w:rsidRDefault="002177C0">
      <w:pPr>
        <w:spacing w:line="360" w:lineRule="auto"/>
        <w:ind w:right="49"/>
        <w:jc w:val="both"/>
        <w:rPr>
          <w:rFonts w:ascii="Palatino Linotype" w:eastAsia="Palatino Linotype" w:hAnsi="Palatino Linotype" w:cs="Palatino Linotype"/>
          <w:sz w:val="22"/>
          <w:szCs w:val="22"/>
        </w:rPr>
      </w:pPr>
    </w:p>
    <w:p w14:paraId="122308EE"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651A45B6"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3BF13A3F"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05468A4"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313F28AE"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reservada o confidencial;</w:t>
      </w:r>
    </w:p>
    <w:p w14:paraId="5F087187"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 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1F82B79"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8A89C39"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7DF353"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5EC8EF8"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La clasificación de la información se llevará a cabo en el momento en que:</w:t>
      </w:r>
    </w:p>
    <w:p w14:paraId="1F359570"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65B2BF41"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Se determine mediante resolución de autoridad competente; o</w:t>
      </w:r>
    </w:p>
    <w:p w14:paraId="15600B17"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esta Ley.</w:t>
      </w:r>
    </w:p>
    <w:p w14:paraId="2096291B"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B3A9AE"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6814CE0"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96F3751"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AAA07B4"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7F63FBD"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CF7E3BF" w14:textId="77777777" w:rsidR="002177C0" w:rsidRDefault="0048210E">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CE8BEB3" w14:textId="77777777" w:rsidR="002177C0" w:rsidRDefault="002177C0">
      <w:pPr>
        <w:spacing w:line="360" w:lineRule="auto"/>
        <w:jc w:val="both"/>
        <w:rPr>
          <w:rFonts w:ascii="Palatino Linotype" w:eastAsia="Palatino Linotype" w:hAnsi="Palatino Linotype" w:cs="Palatino Linotype"/>
          <w:sz w:val="22"/>
          <w:szCs w:val="22"/>
        </w:rPr>
      </w:pPr>
    </w:p>
    <w:p w14:paraId="27E8A83A"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238A92B0" w14:textId="77777777" w:rsidR="002177C0" w:rsidRDefault="002177C0">
      <w:pPr>
        <w:spacing w:line="360" w:lineRule="auto"/>
        <w:jc w:val="both"/>
        <w:rPr>
          <w:rFonts w:ascii="Palatino Linotype" w:eastAsia="Palatino Linotype" w:hAnsi="Palatino Linotype" w:cs="Palatino Linotype"/>
          <w:sz w:val="22"/>
          <w:szCs w:val="22"/>
        </w:rPr>
      </w:pPr>
    </w:p>
    <w:p w14:paraId="162A26B5"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siendo estas las siguientes:</w:t>
      </w:r>
    </w:p>
    <w:p w14:paraId="6A1BAD24" w14:textId="77777777" w:rsidR="002177C0" w:rsidRDefault="002177C0">
      <w:pPr>
        <w:spacing w:line="360" w:lineRule="auto"/>
        <w:jc w:val="both"/>
        <w:rPr>
          <w:rFonts w:ascii="Palatino Linotype" w:eastAsia="Palatino Linotype" w:hAnsi="Palatino Linotype" w:cs="Palatino Linotype"/>
          <w:sz w:val="22"/>
          <w:szCs w:val="22"/>
        </w:rPr>
      </w:pPr>
    </w:p>
    <w:p w14:paraId="42CE318B" w14:textId="77777777" w:rsidR="002177C0" w:rsidRDefault="0048210E">
      <w:pPr>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14:paraId="7B4F77CF" w14:textId="77777777" w:rsidR="002177C0" w:rsidRDefault="0048210E">
      <w:pPr>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LOS ELEMENTOS PARA LA CLASIFICACIÓN </w:t>
      </w:r>
    </w:p>
    <w:p w14:paraId="32B449FE"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w:t>
      </w:r>
      <w:r>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87709C"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primero. </w:t>
      </w:r>
      <w:r>
        <w:rPr>
          <w:rFonts w:ascii="Palatino Linotype" w:eastAsia="Palatino Linotype" w:hAnsi="Palatino Linotype" w:cs="Palatino Linotype"/>
          <w:i/>
          <w:sz w:val="22"/>
          <w:szCs w:val="22"/>
        </w:rPr>
        <w:t xml:space="preserve">Toda acta del Comité de Transparencia deberá contener: </w:t>
      </w:r>
    </w:p>
    <w:p w14:paraId="6BF7FA9E"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número de sesión y fecha; </w:t>
      </w:r>
    </w:p>
    <w:p w14:paraId="23567975"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nombre del área que solicitó la clasificación de información; </w:t>
      </w:r>
    </w:p>
    <w:p w14:paraId="477E534C"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fundamentación legal y motivación correspondiente; </w:t>
      </w:r>
    </w:p>
    <w:p w14:paraId="544E63A0"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resolución o resoluciones aprobadas; y </w:t>
      </w:r>
    </w:p>
    <w:p w14:paraId="5E50C2DF"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rúbrica o firma digital de cada integrante del Comité de Transparencia. </w:t>
      </w:r>
    </w:p>
    <w:p w14:paraId="5B50C55E"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4B0979E" w14:textId="77777777" w:rsidR="002177C0" w:rsidRDefault="0048210E">
      <w:pPr>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En los casos de resoluciones del Comité de Transparencia en las que se </w:t>
      </w:r>
      <w:r>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5B55487"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Quincuagésimo segundo. </w:t>
      </w:r>
      <w:r>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Pr>
          <w:rFonts w:ascii="Palatino Linotype" w:eastAsia="Palatino Linotype" w:hAnsi="Palatino Linotype" w:cs="Palatino Linotype"/>
          <w:b/>
          <w:i/>
          <w:sz w:val="22"/>
          <w:szCs w:val="22"/>
        </w:rPr>
        <w:t>confidencial,</w:t>
      </w:r>
      <w:r>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878877F"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2F305C7"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603179AF"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51618F8"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III. Señalar las personas o instancias autorizadas a acceder a la información clasificada. </w:t>
      </w:r>
    </w:p>
    <w:p w14:paraId="1BC8DF9A"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En los documentos de difusión electrónica, señalar en la primera hoja y en el nombre del archivo, que la versión pública corresponde a un documento que contiene </w:t>
      </w:r>
      <w:r>
        <w:rPr>
          <w:rFonts w:ascii="Palatino Linotype" w:eastAsia="Palatino Linotype" w:hAnsi="Palatino Linotype" w:cs="Palatino Linotype"/>
          <w:b/>
          <w:i/>
          <w:sz w:val="22"/>
          <w:szCs w:val="22"/>
          <w:u w:val="single"/>
        </w:rPr>
        <w:t>información confidencial.</w:t>
      </w:r>
      <w:r>
        <w:rPr>
          <w:rFonts w:ascii="Palatino Linotype" w:eastAsia="Palatino Linotype" w:hAnsi="Palatino Linotype" w:cs="Palatino Linotype"/>
          <w:i/>
          <w:sz w:val="22"/>
          <w:szCs w:val="22"/>
        </w:rPr>
        <w:t xml:space="preserve"> </w:t>
      </w:r>
    </w:p>
    <w:p w14:paraId="0436D3F1"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466D727B" w14:textId="77777777" w:rsidR="002177C0" w:rsidRDefault="0048210E">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 xml:space="preserve">Cuando el Comité de Transparencia confirme la clasificación de documentos reservados y/o </w:t>
      </w:r>
      <w:r>
        <w:rPr>
          <w:rFonts w:ascii="Palatino Linotype" w:eastAsia="Palatino Linotype" w:hAnsi="Palatino Linotype" w:cs="Palatino Linotype"/>
          <w:b/>
          <w:i/>
          <w:sz w:val="22"/>
          <w:szCs w:val="22"/>
        </w:rPr>
        <w:t>confidenciales</w:t>
      </w:r>
      <w:r>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Pr>
          <w:rFonts w:ascii="Palatino Linotype" w:eastAsia="Palatino Linotype" w:hAnsi="Palatino Linotype" w:cs="Palatino Linotype"/>
          <w:b/>
          <w:i/>
          <w:sz w:val="22"/>
          <w:szCs w:val="22"/>
        </w:rPr>
        <w:t xml:space="preserve"> </w:t>
      </w:r>
    </w:p>
    <w:p w14:paraId="6FCDBFC8" w14:textId="77777777" w:rsidR="002177C0" w:rsidRDefault="0048210E">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quinto. </w:t>
      </w:r>
      <w:r>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3435976" w14:textId="77777777" w:rsidR="002177C0" w:rsidRDefault="0048210E">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09CBDCD0"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Quincuagésimo sexto</w:t>
      </w:r>
      <w:r>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CE2BBFA"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séptimo</w:t>
      </w:r>
      <w:r>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1524A4C"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CF935C7"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F90E9E9"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56A6895"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6E3B0D45" w14:textId="77777777" w:rsidR="002177C0" w:rsidRDefault="0048210E">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octavo</w:t>
      </w:r>
      <w:r>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A78F48B" w14:textId="77777777" w:rsidR="002177C0" w:rsidRDefault="002177C0">
      <w:pPr>
        <w:spacing w:line="360" w:lineRule="auto"/>
        <w:jc w:val="both"/>
        <w:rPr>
          <w:rFonts w:ascii="Palatino Linotype" w:eastAsia="Palatino Linotype" w:hAnsi="Palatino Linotype" w:cs="Palatino Linotype"/>
          <w:sz w:val="22"/>
          <w:szCs w:val="22"/>
        </w:rPr>
      </w:pPr>
    </w:p>
    <w:p w14:paraId="3D4A68AA"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A9E185F"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4E19F3D0"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4AB63B4" w14:textId="77777777" w:rsidR="002177C0" w:rsidRDefault="002177C0">
      <w:pPr>
        <w:spacing w:line="360" w:lineRule="auto"/>
        <w:jc w:val="both"/>
        <w:rPr>
          <w:rFonts w:ascii="Palatino Linotype" w:eastAsia="Palatino Linotype" w:hAnsi="Palatino Linotype" w:cs="Palatino Linotype"/>
          <w:sz w:val="22"/>
          <w:szCs w:val="22"/>
        </w:rPr>
      </w:pPr>
    </w:p>
    <w:p w14:paraId="4E1CD4DE" w14:textId="77777777" w:rsidR="002177C0" w:rsidRDefault="0048210E">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431F38BE" w14:textId="77777777" w:rsidR="002177C0" w:rsidRDefault="002177C0">
      <w:pPr>
        <w:spacing w:line="360" w:lineRule="auto"/>
        <w:jc w:val="both"/>
        <w:rPr>
          <w:rFonts w:ascii="Palatino Linotype" w:eastAsia="Palatino Linotype" w:hAnsi="Palatino Linotype" w:cs="Palatino Linotype"/>
          <w:b/>
          <w:sz w:val="22"/>
          <w:szCs w:val="22"/>
        </w:rPr>
      </w:pPr>
    </w:p>
    <w:p w14:paraId="1FD0A0AD" w14:textId="77777777" w:rsidR="002177C0" w:rsidRDefault="0048210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Resultan</w:t>
      </w:r>
      <w:r>
        <w:rPr>
          <w:rFonts w:ascii="Palatino Linotype" w:eastAsia="Palatino Linotype" w:hAnsi="Palatino Linotype" w:cs="Palatino Linotype"/>
          <w:b/>
          <w:sz w:val="22"/>
          <w:szCs w:val="22"/>
        </w:rPr>
        <w:t xml:space="preserve"> 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el recurso de revisión </w:t>
      </w:r>
      <w:r>
        <w:rPr>
          <w:rFonts w:ascii="Palatino Linotype" w:eastAsia="Palatino Linotype" w:hAnsi="Palatino Linotype" w:cs="Palatino Linotype"/>
          <w:b/>
          <w:sz w:val="22"/>
          <w:szCs w:val="22"/>
        </w:rPr>
        <w:t xml:space="preserve">04004/INFOEM/IP/RR/2024, </w:t>
      </w:r>
      <w:r>
        <w:rPr>
          <w:rFonts w:ascii="Palatino Linotype" w:eastAsia="Palatino Linotype" w:hAnsi="Palatino Linotype" w:cs="Palatino Linotype"/>
          <w:sz w:val="22"/>
          <w:szCs w:val="22"/>
        </w:rPr>
        <w:t xml:space="preserve">por lo que,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 se</w:t>
      </w:r>
      <w:r>
        <w:rPr>
          <w:rFonts w:ascii="Palatino Linotype" w:eastAsia="Palatino Linotype" w:hAnsi="Palatino Linotype" w:cs="Palatino Linotype"/>
          <w:b/>
          <w:sz w:val="22"/>
          <w:szCs w:val="22"/>
        </w:rPr>
        <w:t xml:space="preserve"> Revoca </w:t>
      </w:r>
      <w:r>
        <w:rPr>
          <w:rFonts w:ascii="Palatino Linotype" w:eastAsia="Palatino Linotype" w:hAnsi="Palatino Linotype" w:cs="Palatino Linotype"/>
          <w:sz w:val="22"/>
          <w:szCs w:val="22"/>
        </w:rPr>
        <w:t>la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p>
    <w:p w14:paraId="21B0C38C" w14:textId="77777777" w:rsidR="002177C0" w:rsidRDefault="002177C0">
      <w:pPr>
        <w:spacing w:line="360" w:lineRule="auto"/>
        <w:jc w:val="both"/>
        <w:rPr>
          <w:rFonts w:ascii="Palatino Linotype" w:eastAsia="Palatino Linotype" w:hAnsi="Palatino Linotype" w:cs="Palatino Linotype"/>
          <w:b/>
          <w:sz w:val="22"/>
          <w:szCs w:val="22"/>
        </w:rPr>
      </w:pPr>
    </w:p>
    <w:p w14:paraId="154A9C44" w14:textId="77777777" w:rsidR="002177C0" w:rsidRDefault="0048210E">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Resultan</w:t>
      </w:r>
      <w:r>
        <w:rPr>
          <w:rFonts w:ascii="Palatino Linotype" w:eastAsia="Palatino Linotype" w:hAnsi="Palatino Linotype" w:cs="Palatino Linotype"/>
          <w:b/>
          <w:sz w:val="22"/>
          <w:szCs w:val="22"/>
        </w:rPr>
        <w:t xml:space="preserve"> 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los recursos de revisión </w:t>
      </w:r>
      <w:r>
        <w:rPr>
          <w:rFonts w:ascii="Palatino Linotype" w:eastAsia="Palatino Linotype" w:hAnsi="Palatino Linotype" w:cs="Palatino Linotype"/>
          <w:b/>
          <w:sz w:val="22"/>
          <w:szCs w:val="22"/>
        </w:rPr>
        <w:t xml:space="preserve">04005/INFOEM/IP/RR/2024 y 04007/INFOEM/IP/RR/2024, </w:t>
      </w:r>
      <w:r>
        <w:rPr>
          <w:rFonts w:ascii="Palatino Linotype" w:eastAsia="Palatino Linotype" w:hAnsi="Palatino Linotype" w:cs="Palatino Linotype"/>
          <w:sz w:val="22"/>
          <w:szCs w:val="22"/>
        </w:rPr>
        <w:t xml:space="preserve">por lo que,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 se</w:t>
      </w:r>
      <w:r>
        <w:rPr>
          <w:rFonts w:ascii="Palatino Linotype" w:eastAsia="Palatino Linotype" w:hAnsi="Palatino Linotype" w:cs="Palatino Linotype"/>
          <w:b/>
          <w:sz w:val="22"/>
          <w:szCs w:val="22"/>
        </w:rPr>
        <w:t xml:space="preserve"> Modifica </w:t>
      </w:r>
      <w:r>
        <w:rPr>
          <w:rFonts w:ascii="Palatino Linotype" w:eastAsia="Palatino Linotype" w:hAnsi="Palatino Linotype" w:cs="Palatino Linotype"/>
          <w:sz w:val="22"/>
          <w:szCs w:val="22"/>
        </w:rPr>
        <w:t>la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p>
    <w:p w14:paraId="6A599E57" w14:textId="77777777" w:rsidR="002177C0" w:rsidRDefault="002177C0">
      <w:pPr>
        <w:spacing w:line="360" w:lineRule="auto"/>
        <w:jc w:val="both"/>
        <w:rPr>
          <w:rFonts w:ascii="Palatino Linotype" w:eastAsia="Palatino Linotype" w:hAnsi="Palatino Linotype" w:cs="Palatino Linotype"/>
          <w:b/>
          <w:sz w:val="22"/>
          <w:szCs w:val="22"/>
        </w:rPr>
      </w:pPr>
    </w:p>
    <w:p w14:paraId="0B1C4DF2" w14:textId="77777777" w:rsidR="002177C0" w:rsidRDefault="0048210E">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términos de los Considerandos </w:t>
      </w:r>
      <w:r>
        <w:rPr>
          <w:rFonts w:ascii="Palatino Linotype" w:eastAsia="Palatino Linotype" w:hAnsi="Palatino Linotype" w:cs="Palatino Linotype"/>
          <w:b/>
          <w:sz w:val="22"/>
          <w:szCs w:val="22"/>
        </w:rPr>
        <w:t xml:space="preserve">Cuarto y Quinto </w:t>
      </w:r>
      <w:r>
        <w:rPr>
          <w:rFonts w:ascii="Palatino Linotype" w:eastAsia="Palatino Linotype" w:hAnsi="Palatino Linotype" w:cs="Palatino Linotype"/>
          <w:sz w:val="22"/>
          <w:szCs w:val="22"/>
        </w:rPr>
        <w:t xml:space="preserve">de esta resolución, </w:t>
      </w:r>
      <w:r>
        <w:rPr>
          <w:rFonts w:ascii="Palatino Linotype" w:eastAsia="Palatino Linotype" w:hAnsi="Palatino Linotype" w:cs="Palatino Linotype"/>
          <w:b/>
          <w:sz w:val="22"/>
          <w:szCs w:val="22"/>
        </w:rPr>
        <w:t xml:space="preserve">haga entrega vía Sistema de Acceso a la Información Mexiquense (SAIMEX), </w:t>
      </w:r>
      <w:r>
        <w:rPr>
          <w:rFonts w:ascii="Palatino Linotype" w:eastAsia="Palatino Linotype" w:hAnsi="Palatino Linotype" w:cs="Palatino Linotype"/>
          <w:sz w:val="22"/>
          <w:szCs w:val="22"/>
        </w:rPr>
        <w:t xml:space="preserve">de ser procedente en versión pública, </w:t>
      </w:r>
      <w:r>
        <w:rPr>
          <w:rFonts w:ascii="Palatino Linotype" w:eastAsia="Palatino Linotype" w:hAnsi="Palatino Linotype" w:cs="Palatino Linotype"/>
          <w:b/>
          <w:sz w:val="22"/>
          <w:szCs w:val="22"/>
          <w:u w:val="single"/>
        </w:rPr>
        <w:t>en relación al Titular de la Coordinación de Transparencia, lo siguiente:</w:t>
      </w:r>
    </w:p>
    <w:p w14:paraId="57E6E453" w14:textId="77777777" w:rsidR="002177C0" w:rsidRDefault="002177C0">
      <w:pPr>
        <w:spacing w:line="360" w:lineRule="auto"/>
        <w:jc w:val="both"/>
        <w:rPr>
          <w:rFonts w:ascii="Palatino Linotype" w:eastAsia="Palatino Linotype" w:hAnsi="Palatino Linotype" w:cs="Palatino Linotype"/>
          <w:b/>
          <w:sz w:val="22"/>
          <w:szCs w:val="22"/>
          <w:u w:val="single"/>
        </w:rPr>
      </w:pPr>
    </w:p>
    <w:p w14:paraId="4FD232D2" w14:textId="77777777" w:rsidR="002177C0" w:rsidRDefault="0048210E">
      <w:pPr>
        <w:numPr>
          <w:ilvl w:val="0"/>
          <w:numId w:val="4"/>
        </w:numPr>
        <w:pBdr>
          <w:top w:val="nil"/>
          <w:left w:val="nil"/>
          <w:bottom w:val="nil"/>
          <w:right w:val="nil"/>
          <w:between w:val="nil"/>
        </w:pBdr>
        <w:spacing w:line="360" w:lineRule="auto"/>
        <w:ind w:left="851" w:right="75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Los oficios firmados en el periodo comprendido del primero de enero al treinta y uno de diciembre de dos mil veintidós.</w:t>
      </w:r>
    </w:p>
    <w:p w14:paraId="4DF486FE" w14:textId="77777777" w:rsidR="002177C0" w:rsidRDefault="0048210E">
      <w:pPr>
        <w:numPr>
          <w:ilvl w:val="0"/>
          <w:numId w:val="4"/>
        </w:numPr>
        <w:pBdr>
          <w:top w:val="nil"/>
          <w:left w:val="nil"/>
          <w:bottom w:val="nil"/>
          <w:right w:val="nil"/>
          <w:between w:val="nil"/>
        </w:pBdr>
        <w:spacing w:line="360" w:lineRule="auto"/>
        <w:ind w:left="851" w:right="75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Los oficios faltantes del periodo comprendido del primero de enero al treinta y uno de diciembre de dos mil veintitrés, así como del primero de enero al veintidós de mayo de dos mil veinticuatro.</w:t>
      </w:r>
    </w:p>
    <w:p w14:paraId="38EB9CE9" w14:textId="77777777" w:rsidR="002177C0" w:rsidRDefault="0048210E">
      <w:pPr>
        <w:numPr>
          <w:ilvl w:val="0"/>
          <w:numId w:val="4"/>
        </w:numPr>
        <w:pBdr>
          <w:top w:val="nil"/>
          <w:left w:val="nil"/>
          <w:bottom w:val="nil"/>
          <w:right w:val="nil"/>
          <w:between w:val="nil"/>
        </w:pBdr>
        <w:spacing w:line="360" w:lineRule="auto"/>
        <w:ind w:left="851" w:right="75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Los minutarios o documento análogo donde se lleva el registro de los oficios generados, respecto de los ejercicios dos mil veintidós, dos mil </w:t>
      </w:r>
      <w:r>
        <w:rPr>
          <w:rFonts w:ascii="Palatino Linotype" w:eastAsia="Palatino Linotype" w:hAnsi="Palatino Linotype" w:cs="Palatino Linotype"/>
          <w:b/>
          <w:color w:val="000000"/>
          <w:sz w:val="22"/>
          <w:szCs w:val="22"/>
        </w:rPr>
        <w:lastRenderedPageBreak/>
        <w:t>veintitrés y del primero de enero al veintidós de mayo de dos mil veinticuatro.</w:t>
      </w:r>
    </w:p>
    <w:p w14:paraId="41EF59EE" w14:textId="77777777" w:rsidR="002177C0" w:rsidRDefault="002177C0">
      <w:pPr>
        <w:spacing w:line="360" w:lineRule="auto"/>
        <w:ind w:right="-234"/>
        <w:jc w:val="both"/>
        <w:rPr>
          <w:rFonts w:ascii="Palatino Linotype" w:eastAsia="Palatino Linotype" w:hAnsi="Palatino Linotype" w:cs="Palatino Linotype"/>
          <w:sz w:val="22"/>
          <w:szCs w:val="22"/>
        </w:rPr>
      </w:pPr>
    </w:p>
    <w:p w14:paraId="1659DDA6" w14:textId="77777777" w:rsidR="002177C0" w:rsidRDefault="0048210E">
      <w:pPr>
        <w:spacing w:line="276" w:lineRule="auto"/>
        <w:ind w:left="567" w:right="7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de los documentos remitidos que se ponga a disposición de la parte Recurrente.</w:t>
      </w:r>
    </w:p>
    <w:p w14:paraId="1098E926" w14:textId="77777777" w:rsidR="002177C0" w:rsidRDefault="002177C0">
      <w:pPr>
        <w:spacing w:line="276" w:lineRule="auto"/>
        <w:ind w:left="567" w:right="701"/>
        <w:jc w:val="both"/>
        <w:rPr>
          <w:rFonts w:ascii="Palatino Linotype" w:eastAsia="Palatino Linotype" w:hAnsi="Palatino Linotype" w:cs="Palatino Linotype"/>
          <w:i/>
          <w:color w:val="000000"/>
          <w:sz w:val="22"/>
          <w:szCs w:val="22"/>
        </w:rPr>
      </w:pPr>
    </w:p>
    <w:p w14:paraId="553500FD" w14:textId="4A07C682" w:rsidR="002177C0" w:rsidRPr="00EF3DFC" w:rsidRDefault="0048210E">
      <w:pPr>
        <w:spacing w:line="276" w:lineRule="auto"/>
        <w:ind w:left="567" w:right="701"/>
        <w:jc w:val="both"/>
        <w:rPr>
          <w:rFonts w:ascii="Palatino Linotype" w:eastAsia="Palatino Linotype" w:hAnsi="Palatino Linotype" w:cs="Palatino Linotype"/>
          <w:i/>
          <w:color w:val="000000" w:themeColor="text1"/>
          <w:sz w:val="22"/>
          <w:szCs w:val="22"/>
        </w:rPr>
      </w:pPr>
      <w:r w:rsidRPr="00EF3DFC">
        <w:rPr>
          <w:rFonts w:ascii="Palatino Linotype" w:eastAsia="Palatino Linotype" w:hAnsi="Palatino Linotype" w:cs="Palatino Linotype"/>
          <w:b/>
          <w:i/>
          <w:color w:val="000000" w:themeColor="text1"/>
          <w:sz w:val="22"/>
          <w:szCs w:val="22"/>
        </w:rPr>
        <w:t xml:space="preserve">En el supuesto que </w:t>
      </w:r>
      <w:r w:rsidR="00CC7AEC" w:rsidRPr="00EF3DFC">
        <w:rPr>
          <w:rFonts w:ascii="Palatino Linotype" w:eastAsia="Palatino Linotype" w:hAnsi="Palatino Linotype" w:cs="Palatino Linotype"/>
          <w:b/>
          <w:i/>
          <w:color w:val="000000" w:themeColor="text1"/>
          <w:sz w:val="22"/>
          <w:szCs w:val="22"/>
        </w:rPr>
        <w:t>alguno de los oficios no obre</w:t>
      </w:r>
      <w:r w:rsidRPr="00EF3DFC">
        <w:rPr>
          <w:rFonts w:ascii="Palatino Linotype" w:eastAsia="Palatino Linotype" w:hAnsi="Palatino Linotype" w:cs="Palatino Linotype"/>
          <w:b/>
          <w:i/>
          <w:color w:val="000000" w:themeColor="text1"/>
          <w:sz w:val="22"/>
          <w:szCs w:val="22"/>
        </w:rPr>
        <w:t xml:space="preserve"> en los archivos del Sujeto Obligado por no haberse generado </w:t>
      </w:r>
      <w:r w:rsidR="00CC7AEC" w:rsidRPr="00EF3DFC">
        <w:rPr>
          <w:rFonts w:ascii="Palatino Linotype" w:eastAsia="Palatino Linotype" w:hAnsi="Palatino Linotype" w:cs="Palatino Linotype"/>
          <w:b/>
          <w:i/>
          <w:color w:val="000000" w:themeColor="text1"/>
          <w:sz w:val="22"/>
          <w:szCs w:val="22"/>
        </w:rPr>
        <w:t xml:space="preserve">o </w:t>
      </w:r>
      <w:r w:rsidRPr="00EF3DFC">
        <w:rPr>
          <w:rFonts w:ascii="Palatino Linotype" w:eastAsia="Palatino Linotype" w:hAnsi="Palatino Linotype" w:cs="Palatino Linotype"/>
          <w:b/>
          <w:i/>
          <w:color w:val="000000" w:themeColor="text1"/>
          <w:sz w:val="22"/>
          <w:szCs w:val="22"/>
        </w:rPr>
        <w:t>se hubieran cancelado,</w:t>
      </w:r>
      <w:r w:rsidRPr="00EF3DFC">
        <w:rPr>
          <w:rFonts w:ascii="Palatino Linotype" w:eastAsia="Palatino Linotype" w:hAnsi="Palatino Linotype" w:cs="Palatino Linotype"/>
          <w:i/>
          <w:color w:val="000000" w:themeColor="text1"/>
          <w:sz w:val="22"/>
          <w:szCs w:val="22"/>
        </w:rPr>
        <w:t xml:space="preserve">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6D73CDDD" w14:textId="77777777" w:rsidR="002177C0" w:rsidRDefault="002177C0">
      <w:pPr>
        <w:spacing w:line="360" w:lineRule="auto"/>
        <w:jc w:val="both"/>
        <w:rPr>
          <w:rFonts w:ascii="Palatino Linotype" w:eastAsia="Palatino Linotype" w:hAnsi="Palatino Linotype" w:cs="Palatino Linotype"/>
          <w:color w:val="000000"/>
          <w:sz w:val="22"/>
          <w:szCs w:val="22"/>
        </w:rPr>
      </w:pPr>
    </w:p>
    <w:p w14:paraId="0EAD7CF7" w14:textId="77777777"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9FD5F1" w14:textId="77777777" w:rsidR="002177C0" w:rsidRDefault="002177C0">
      <w:pPr>
        <w:spacing w:line="360" w:lineRule="auto"/>
        <w:jc w:val="both"/>
        <w:rPr>
          <w:rFonts w:ascii="Palatino Linotype" w:eastAsia="Palatino Linotype" w:hAnsi="Palatino Linotype" w:cs="Palatino Linotype"/>
          <w:sz w:val="22"/>
          <w:szCs w:val="22"/>
        </w:rPr>
      </w:pPr>
    </w:p>
    <w:p w14:paraId="7EDF3997"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lastRenderedPageBreak/>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4B15B27" w14:textId="77777777" w:rsidR="002177C0" w:rsidRDefault="002177C0">
      <w:pPr>
        <w:spacing w:line="360" w:lineRule="auto"/>
        <w:ind w:right="49"/>
        <w:jc w:val="both"/>
        <w:rPr>
          <w:rFonts w:ascii="Palatino Linotype" w:eastAsia="Palatino Linotype" w:hAnsi="Palatino Linotype" w:cs="Palatino Linotype"/>
          <w:sz w:val="22"/>
          <w:szCs w:val="22"/>
        </w:rPr>
      </w:pPr>
    </w:p>
    <w:p w14:paraId="3302C667" w14:textId="77777777" w:rsidR="002177C0" w:rsidRDefault="0048210E">
      <w:pP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b/>
          <w:color w:val="000000"/>
          <w:sz w:val="22"/>
          <w:szCs w:val="22"/>
        </w:rPr>
        <w:t xml:space="preserve">Notifíquese </w:t>
      </w:r>
      <w:r w:rsidRPr="00EF3DFC">
        <w:rPr>
          <w:rFonts w:ascii="Palatino Linotype" w:eastAsia="Palatino Linotype" w:hAnsi="Palatino Linotype" w:cs="Palatino Linotype"/>
          <w:b/>
          <w:color w:val="000000"/>
          <w:sz w:val="22"/>
          <w:szCs w:val="22"/>
        </w:rPr>
        <w:t>vía SAIMEX</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la presente resolución a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C823217" w14:textId="77777777" w:rsidR="002177C0" w:rsidRDefault="002177C0">
      <w:pPr>
        <w:spacing w:line="360" w:lineRule="auto"/>
        <w:ind w:right="49"/>
        <w:jc w:val="both"/>
        <w:rPr>
          <w:rFonts w:ascii="Palatino Linotype" w:eastAsia="Palatino Linotype" w:hAnsi="Palatino Linotype" w:cs="Palatino Linotype"/>
          <w:color w:val="000000"/>
          <w:sz w:val="22"/>
          <w:szCs w:val="22"/>
        </w:rPr>
      </w:pPr>
    </w:p>
    <w:p w14:paraId="79C85992" w14:textId="77777777" w:rsidR="002177C0" w:rsidRDefault="0048210E">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Séptimo. Gírese </w:t>
      </w:r>
      <w:r>
        <w:rPr>
          <w:rFonts w:ascii="Palatino Linotype" w:eastAsia="Palatino Linotype" w:hAnsi="Palatino Linotype" w:cs="Palatino Linotype"/>
          <w:sz w:val="22"/>
          <w:szCs w:val="22"/>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16211F3E" w14:textId="77777777" w:rsidR="002177C0" w:rsidRDefault="002177C0">
      <w:pPr>
        <w:spacing w:line="360" w:lineRule="auto"/>
        <w:jc w:val="both"/>
        <w:rPr>
          <w:rFonts w:ascii="Palatino Linotype" w:eastAsia="Palatino Linotype" w:hAnsi="Palatino Linotype" w:cs="Palatino Linotype"/>
          <w:sz w:val="22"/>
          <w:szCs w:val="22"/>
        </w:rPr>
      </w:pPr>
    </w:p>
    <w:p w14:paraId="17DB3FDA" w14:textId="6DEFAEDD" w:rsidR="002177C0" w:rsidRDefault="0048210E">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bookmarkStart w:id="6" w:name="_heading=h.17dp8vu" w:colFirst="0" w:colLast="0"/>
      <w:bookmarkStart w:id="7" w:name="_heading=h.3rdcrjn" w:colFirst="0" w:colLast="0"/>
      <w:bookmarkStart w:id="8" w:name="_heading=h.1t3h5sf" w:colFirst="0" w:colLast="0"/>
      <w:bookmarkEnd w:id="6"/>
      <w:bookmarkEnd w:id="7"/>
      <w:bookmarkEnd w:id="8"/>
    </w:p>
    <w:p w14:paraId="6AAC4923" w14:textId="77777777" w:rsidR="003213F8" w:rsidRDefault="003213F8">
      <w:pPr>
        <w:spacing w:line="360" w:lineRule="auto"/>
        <w:jc w:val="both"/>
        <w:rPr>
          <w:rFonts w:ascii="Palatino Linotype" w:eastAsia="Palatino Linotype" w:hAnsi="Palatino Linotype" w:cs="Palatino Linotype"/>
          <w:sz w:val="22"/>
          <w:szCs w:val="22"/>
        </w:rPr>
      </w:pPr>
    </w:p>
    <w:sectPr w:rsidR="003213F8">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946B" w14:textId="77777777" w:rsidR="00B25988" w:rsidRDefault="00B25988">
      <w:r>
        <w:separator/>
      </w:r>
    </w:p>
  </w:endnote>
  <w:endnote w:type="continuationSeparator" w:id="0">
    <w:p w14:paraId="259B7040" w14:textId="77777777" w:rsidR="00B25988" w:rsidRDefault="00B2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C0CB" w14:textId="77777777" w:rsidR="009370FF" w:rsidRDefault="009370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F3DFC">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F3DFC">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2844E6F1" w14:textId="77777777" w:rsidR="009370FF" w:rsidRDefault="009370F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B0BC" w14:textId="77777777" w:rsidR="009370FF" w:rsidRDefault="009370F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F3DF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F3DFC">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p>
  <w:p w14:paraId="4EF30D5D" w14:textId="77777777" w:rsidR="009370FF" w:rsidRDefault="009370F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667F" w14:textId="77777777" w:rsidR="00B25988" w:rsidRDefault="00B25988">
      <w:r>
        <w:separator/>
      </w:r>
    </w:p>
  </w:footnote>
  <w:footnote w:type="continuationSeparator" w:id="0">
    <w:p w14:paraId="4242207F" w14:textId="77777777" w:rsidR="00B25988" w:rsidRDefault="00B25988">
      <w:r>
        <w:continuationSeparator/>
      </w:r>
    </w:p>
  </w:footnote>
  <w:footnote w:id="1">
    <w:p w14:paraId="5F4E9170" w14:textId="77777777" w:rsidR="009370FF" w:rsidRDefault="009370F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42E5DC3" w14:textId="77777777" w:rsidR="009370FF" w:rsidRDefault="009370F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1CFE724" w14:textId="77777777" w:rsidR="009370FF" w:rsidRDefault="009370F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BBE0" w14:textId="77777777" w:rsidR="009370FF" w:rsidRDefault="009370FF">
    <w:pPr>
      <w:rPr>
        <w:rFonts w:ascii="Cambria" w:eastAsia="Cambria" w:hAnsi="Cambria" w:cs="Cambria"/>
        <w:color w:val="000000"/>
      </w:rPr>
    </w:pPr>
    <w:r>
      <w:rPr>
        <w:noProof/>
      </w:rPr>
      <w:drawing>
        <wp:anchor distT="0" distB="0" distL="0" distR="0" simplePos="0" relativeHeight="251658240" behindDoc="1" locked="0" layoutInCell="1" hidden="0" allowOverlap="1" wp14:anchorId="32798124" wp14:editId="7A5C22A8">
          <wp:simplePos x="0" y="0"/>
          <wp:positionH relativeFrom="column">
            <wp:posOffset>-1080112</wp:posOffset>
          </wp:positionH>
          <wp:positionV relativeFrom="paragraph">
            <wp:posOffset>-488288</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9370FF" w14:paraId="2AEC89DB" w14:textId="77777777">
      <w:tc>
        <w:tcPr>
          <w:tcW w:w="2489" w:type="dxa"/>
          <w:shd w:val="clear" w:color="auto" w:fill="auto"/>
        </w:tcPr>
        <w:p w14:paraId="616F5B09"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804603C" w14:textId="77777777" w:rsidR="009370FF" w:rsidRDefault="009370FF">
          <w:pPr>
            <w:ind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04004/INFOEM/IP/RR/2024 y acumulados</w:t>
          </w:r>
        </w:p>
      </w:tc>
    </w:tr>
    <w:tr w:rsidR="009370FF" w14:paraId="3C79BDE5" w14:textId="77777777">
      <w:trPr>
        <w:trHeight w:val="228"/>
      </w:trPr>
      <w:tc>
        <w:tcPr>
          <w:tcW w:w="2489" w:type="dxa"/>
          <w:shd w:val="clear" w:color="auto" w:fill="auto"/>
          <w:vAlign w:val="center"/>
        </w:tcPr>
        <w:p w14:paraId="4F7168E7"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CD257A9" w14:textId="77777777" w:rsidR="009370FF" w:rsidRDefault="009370F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9370FF" w14:paraId="3B4DC8CA" w14:textId="77777777">
      <w:tc>
        <w:tcPr>
          <w:tcW w:w="2489" w:type="dxa"/>
          <w:shd w:val="clear" w:color="auto" w:fill="auto"/>
          <w:vAlign w:val="center"/>
        </w:tcPr>
        <w:p w14:paraId="2576C951" w14:textId="77777777" w:rsidR="009370FF" w:rsidRDefault="009370F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915FB12" w14:textId="77777777" w:rsidR="009370FF" w:rsidRDefault="009370F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21CD2C3" w14:textId="77777777" w:rsidR="009370FF" w:rsidRDefault="009370F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805D" w14:textId="77777777" w:rsidR="009370FF" w:rsidRDefault="009370F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BAA8C67" wp14:editId="18D9318C">
          <wp:simplePos x="0" y="0"/>
          <wp:positionH relativeFrom="column">
            <wp:posOffset>-1079490</wp:posOffset>
          </wp:positionH>
          <wp:positionV relativeFrom="paragraph">
            <wp:posOffset>-328920</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9370FF" w14:paraId="0BEF6424" w14:textId="77777777">
      <w:tc>
        <w:tcPr>
          <w:tcW w:w="2551" w:type="dxa"/>
          <w:shd w:val="clear" w:color="auto" w:fill="auto"/>
          <w:vAlign w:val="center"/>
        </w:tcPr>
        <w:p w14:paraId="69996499"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CB5223D" w14:textId="77777777" w:rsidR="009370FF" w:rsidRDefault="009370FF">
          <w:pPr>
            <w:tabs>
              <w:tab w:val="left" w:pos="3153"/>
            </w:tabs>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04004/INFOEM/IP/RR/2024 y acumulados</w:t>
          </w:r>
        </w:p>
      </w:tc>
    </w:tr>
    <w:tr w:rsidR="009370FF" w14:paraId="2CE4B486" w14:textId="77777777">
      <w:trPr>
        <w:trHeight w:val="130"/>
      </w:trPr>
      <w:tc>
        <w:tcPr>
          <w:tcW w:w="2551" w:type="dxa"/>
          <w:shd w:val="clear" w:color="auto" w:fill="auto"/>
          <w:vAlign w:val="center"/>
        </w:tcPr>
        <w:p w14:paraId="79E174B8"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947A729" w14:textId="67CB1486" w:rsidR="009370FF" w:rsidRDefault="00925D6A">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 X XXXXXX </w:t>
          </w:r>
        </w:p>
      </w:tc>
    </w:tr>
    <w:tr w:rsidR="009370FF" w14:paraId="6C208978" w14:textId="77777777">
      <w:trPr>
        <w:trHeight w:val="228"/>
      </w:trPr>
      <w:tc>
        <w:tcPr>
          <w:tcW w:w="2551" w:type="dxa"/>
          <w:shd w:val="clear" w:color="auto" w:fill="auto"/>
          <w:vAlign w:val="center"/>
        </w:tcPr>
        <w:p w14:paraId="5CEE5058"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D8D2DBD" w14:textId="77777777" w:rsidR="009370FF" w:rsidRDefault="009370FF">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9370FF" w14:paraId="126B51B8" w14:textId="77777777">
      <w:tc>
        <w:tcPr>
          <w:tcW w:w="2551" w:type="dxa"/>
          <w:shd w:val="clear" w:color="auto" w:fill="auto"/>
          <w:vAlign w:val="center"/>
        </w:tcPr>
        <w:p w14:paraId="3746AA52" w14:textId="77777777" w:rsidR="009370FF" w:rsidRDefault="009370F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D00CAA8" w14:textId="77777777" w:rsidR="009370FF" w:rsidRDefault="009370F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2ACCA5" w14:textId="77777777" w:rsidR="009370FF" w:rsidRDefault="009370FF">
    <w:pPr>
      <w:pBdr>
        <w:top w:val="nil"/>
        <w:left w:val="nil"/>
        <w:bottom w:val="nil"/>
        <w:right w:val="nil"/>
        <w:between w:val="nil"/>
      </w:pBdr>
      <w:tabs>
        <w:tab w:val="center" w:pos="4252"/>
        <w:tab w:val="right" w:pos="8504"/>
      </w:tabs>
      <w:rPr>
        <w:rFonts w:ascii="Cambria" w:eastAsia="Cambria" w:hAnsi="Cambria" w:cs="Cambria"/>
        <w:color w:val="000000"/>
      </w:rPr>
    </w:pPr>
  </w:p>
  <w:p w14:paraId="16F9B6C0" w14:textId="77777777" w:rsidR="009370FF" w:rsidRDefault="00937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0D03"/>
    <w:multiLevelType w:val="multilevel"/>
    <w:tmpl w:val="C838BB5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200783"/>
    <w:multiLevelType w:val="multilevel"/>
    <w:tmpl w:val="D384E63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E29254D"/>
    <w:multiLevelType w:val="multilevel"/>
    <w:tmpl w:val="8962084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671D0087"/>
    <w:multiLevelType w:val="multilevel"/>
    <w:tmpl w:val="C064778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742A94"/>
    <w:multiLevelType w:val="multilevel"/>
    <w:tmpl w:val="3DBE1748"/>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C0"/>
    <w:rsid w:val="002177C0"/>
    <w:rsid w:val="003213F8"/>
    <w:rsid w:val="0048210E"/>
    <w:rsid w:val="005665D5"/>
    <w:rsid w:val="007358FD"/>
    <w:rsid w:val="00771065"/>
    <w:rsid w:val="008A64D6"/>
    <w:rsid w:val="008B3A9A"/>
    <w:rsid w:val="00923F21"/>
    <w:rsid w:val="00925D6A"/>
    <w:rsid w:val="009370FF"/>
    <w:rsid w:val="00B149A8"/>
    <w:rsid w:val="00B25988"/>
    <w:rsid w:val="00CC7AEC"/>
    <w:rsid w:val="00D14B79"/>
    <w:rsid w:val="00D41E39"/>
    <w:rsid w:val="00EF3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652C"/>
  <w15:docId w15:val="{0199F0E6-D2D7-441D-BF11-3BCDE163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136116.pag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0Ta611imJLlAOnXh0pjvVGTbA==">CgMxLjAyCWguMWZvYjl0ZTIIaC5namRneHMyCWguM2R5NnZrbTIIaC50eWpjd3QyCWguMXk4MTB0dzIJaC4yZXQ5MnAwMgloLjE3ZHA4dnUyCWguM3JkY3JqbjIJaC4xdDNoNXNmOAByITE4dWtPVlB0Vk8tQklaaFJKdXd5dVRlbXlXaE1veVFzcg==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8145E-95FB-442D-B874-A52CBA2D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11185</Words>
  <Characters>61519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2024-08-23T17:11:00Z</cp:lastPrinted>
  <dcterms:created xsi:type="dcterms:W3CDTF">2024-08-27T23:25:00Z</dcterms:created>
  <dcterms:modified xsi:type="dcterms:W3CDTF">2024-08-27T23:25:00Z</dcterms:modified>
</cp:coreProperties>
</file>