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B70CD" w14:textId="77777777" w:rsidR="007230A0" w:rsidRDefault="007230A0" w:rsidP="008F3F71">
      <w:pPr>
        <w:tabs>
          <w:tab w:val="left" w:pos="8931"/>
        </w:tabs>
        <w:spacing w:after="0" w:line="360" w:lineRule="auto"/>
      </w:pPr>
    </w:p>
    <w:p w14:paraId="31E3144F" w14:textId="76580584" w:rsidR="007230A0" w:rsidRPr="008F3953" w:rsidRDefault="00622888" w:rsidP="008F3F71">
      <w:pPr>
        <w:tabs>
          <w:tab w:val="left" w:pos="8931"/>
        </w:tabs>
        <w:spacing w:after="0" w:line="360" w:lineRule="auto"/>
      </w:pPr>
      <w:r w:rsidRPr="008F3953">
        <w:t xml:space="preserve">Resolución del Pleno del Instituto de Transparencia, Acceso a la Información Pública y Protección de Datos Personales del Estado de México y Municipios, con domicilio en Metepec, Estado de México, de fecha </w:t>
      </w:r>
      <w:r w:rsidR="00900026" w:rsidRPr="008F3953">
        <w:t>dieciocho</w:t>
      </w:r>
      <w:r w:rsidR="001E63A6" w:rsidRPr="008F3953">
        <w:t xml:space="preserve"> de diciembre</w:t>
      </w:r>
      <w:r w:rsidRPr="008F3953">
        <w:t xml:space="preserve"> de dos mil veinticuatro. </w:t>
      </w:r>
    </w:p>
    <w:p w14:paraId="6F8ED824" w14:textId="77777777" w:rsidR="007230A0" w:rsidRPr="008F3953" w:rsidRDefault="007230A0" w:rsidP="008F3F71">
      <w:pPr>
        <w:spacing w:after="0" w:line="360" w:lineRule="auto"/>
        <w:rPr>
          <w:b/>
        </w:rPr>
      </w:pPr>
    </w:p>
    <w:p w14:paraId="5606C052" w14:textId="019F47BD" w:rsidR="007230A0" w:rsidRPr="008F3953" w:rsidRDefault="00622888" w:rsidP="008F3F71">
      <w:pPr>
        <w:spacing w:after="0" w:line="360" w:lineRule="auto"/>
        <w:rPr>
          <w:color w:val="0D0D0D"/>
        </w:rPr>
      </w:pPr>
      <w:bookmarkStart w:id="0" w:name="_heading=h.gjdgxs" w:colFirst="0" w:colLast="0"/>
      <w:bookmarkEnd w:id="0"/>
      <w:r w:rsidRPr="008F3953">
        <w:rPr>
          <w:b/>
        </w:rPr>
        <w:t xml:space="preserve">VISTO </w:t>
      </w:r>
      <w:r w:rsidRPr="008F3953">
        <w:t xml:space="preserve">el expediente conformado con motivo del Recurso de Revisión </w:t>
      </w:r>
      <w:r w:rsidRPr="008F5C38">
        <w:rPr>
          <w:b/>
        </w:rPr>
        <w:t>0</w:t>
      </w:r>
      <w:r w:rsidR="00BD53E6" w:rsidRPr="008F5C38">
        <w:rPr>
          <w:b/>
        </w:rPr>
        <w:t>7011</w:t>
      </w:r>
      <w:r w:rsidRPr="008F5C38">
        <w:rPr>
          <w:b/>
        </w:rPr>
        <w:t>/INFOEM/IP/RR/2024</w:t>
      </w:r>
      <w:r w:rsidRPr="008F3953">
        <w:t xml:space="preserve">, interpuesto por </w:t>
      </w:r>
      <w:r w:rsidR="008E1248" w:rsidRPr="008E1248">
        <w:rPr>
          <w:b/>
          <w:highlight w:val="black"/>
        </w:rPr>
        <w:t>XXXXXXXXXXXXXXXXX</w:t>
      </w:r>
      <w:r w:rsidR="00BD53E6" w:rsidRPr="008F3953">
        <w:t xml:space="preserve">, en lo sucesivo, </w:t>
      </w:r>
      <w:r w:rsidRPr="008F3953">
        <w:t>la persona</w:t>
      </w:r>
      <w:r w:rsidRPr="008F3953">
        <w:rPr>
          <w:color w:val="0D0D0D"/>
        </w:rPr>
        <w:t xml:space="preserve"> Recurrente o Particular, en contra de la respuesta del Sujeto Obligado, </w:t>
      </w:r>
      <w:r w:rsidR="00ED3FE3" w:rsidRPr="008F5C38">
        <w:rPr>
          <w:b/>
        </w:rPr>
        <w:t xml:space="preserve">Ayuntamiento de </w:t>
      </w:r>
      <w:r w:rsidR="00BD53E6" w:rsidRPr="008F5C38">
        <w:rPr>
          <w:b/>
        </w:rPr>
        <w:t>Amanalco</w:t>
      </w:r>
      <w:r w:rsidRPr="008F3953">
        <w:rPr>
          <w:color w:val="0D0D0D"/>
        </w:rPr>
        <w:t>, a la solicitud de acceso a la información pública</w:t>
      </w:r>
      <w:r w:rsidRPr="008F3953">
        <w:rPr>
          <w:b/>
          <w:color w:val="FF0000"/>
        </w:rPr>
        <w:t> </w:t>
      </w:r>
      <w:r w:rsidRPr="008F3953">
        <w:t>00</w:t>
      </w:r>
      <w:r w:rsidR="00BD53E6" w:rsidRPr="008F3953">
        <w:t>073</w:t>
      </w:r>
      <w:r w:rsidRPr="008F3953">
        <w:t>/</w:t>
      </w:r>
      <w:r w:rsidR="00BD53E6" w:rsidRPr="008F3953">
        <w:t>AMANALCO</w:t>
      </w:r>
      <w:r w:rsidRPr="008F3953">
        <w:t>/IP/2024</w:t>
      </w:r>
      <w:r w:rsidRPr="008F3953">
        <w:rPr>
          <w:color w:val="0D0D0D"/>
        </w:rPr>
        <w:t>, se emite la presente Resolución, con base en los Antecedentes y Considerandos que se exponen a continuación:</w:t>
      </w:r>
    </w:p>
    <w:p w14:paraId="5C0CE6EC" w14:textId="77777777" w:rsidR="007230A0" w:rsidRPr="008F3953" w:rsidRDefault="007230A0" w:rsidP="008F3F71">
      <w:pPr>
        <w:spacing w:after="0" w:line="360" w:lineRule="auto"/>
        <w:rPr>
          <w:b/>
        </w:rPr>
      </w:pPr>
    </w:p>
    <w:p w14:paraId="7603E378" w14:textId="77777777" w:rsidR="007230A0" w:rsidRPr="008F3953" w:rsidRDefault="00622888" w:rsidP="008F3F71">
      <w:pPr>
        <w:spacing w:after="0" w:line="360" w:lineRule="auto"/>
        <w:jc w:val="center"/>
        <w:rPr>
          <w:b/>
        </w:rPr>
      </w:pPr>
      <w:r w:rsidRPr="008F3953">
        <w:rPr>
          <w:b/>
        </w:rPr>
        <w:t>A N T E C E D E N T E S</w:t>
      </w:r>
    </w:p>
    <w:p w14:paraId="0E3A567A" w14:textId="77777777" w:rsidR="007230A0" w:rsidRPr="008F3953" w:rsidRDefault="007230A0" w:rsidP="008F3F71">
      <w:pPr>
        <w:spacing w:after="0" w:line="360" w:lineRule="auto"/>
      </w:pPr>
    </w:p>
    <w:p w14:paraId="6F143EBD" w14:textId="77777777" w:rsidR="007230A0" w:rsidRPr="008F3953" w:rsidRDefault="00622888" w:rsidP="008F3F71">
      <w:pPr>
        <w:spacing w:after="0" w:line="360" w:lineRule="auto"/>
        <w:rPr>
          <w:b/>
        </w:rPr>
      </w:pPr>
      <w:r w:rsidRPr="008F3953">
        <w:rPr>
          <w:b/>
        </w:rPr>
        <w:t>I. Presentación de la solicitud de información</w:t>
      </w:r>
    </w:p>
    <w:p w14:paraId="76B7D03E" w14:textId="77777777" w:rsidR="007230A0" w:rsidRPr="008F3953" w:rsidRDefault="007230A0" w:rsidP="008F3F71">
      <w:pPr>
        <w:spacing w:after="0" w:line="360" w:lineRule="auto"/>
      </w:pPr>
    </w:p>
    <w:p w14:paraId="04BCD6D5" w14:textId="4BF074A5" w:rsidR="007230A0" w:rsidRPr="008F3953" w:rsidRDefault="00622888" w:rsidP="008F3F71">
      <w:pPr>
        <w:spacing w:after="0" w:line="360" w:lineRule="auto"/>
      </w:pPr>
      <w:r w:rsidRPr="008F3953">
        <w:t xml:space="preserve">El </w:t>
      </w:r>
      <w:r w:rsidR="00BD53E6" w:rsidRPr="008F3953">
        <w:t>tres de octubre</w:t>
      </w:r>
      <w:r w:rsidRPr="008F3953">
        <w:t xml:space="preserve"> de dos mil veinticuatro, se presentó una solicitud de información por la persona Recurrente, a través del Sistema de Acceso a la Información Mexiquense (SAIMEX),</w:t>
      </w:r>
      <w:r w:rsidRPr="008F3953">
        <w:rPr>
          <w:b/>
        </w:rPr>
        <w:t xml:space="preserve"> </w:t>
      </w:r>
      <w:r w:rsidRPr="008F3953">
        <w:t>ante</w:t>
      </w:r>
      <w:r w:rsidR="00ED3FE3" w:rsidRPr="008F3953">
        <w:t xml:space="preserve"> el Ayuntamiento de</w:t>
      </w:r>
      <w:r w:rsidR="00BD53E6" w:rsidRPr="008F3953">
        <w:t xml:space="preserve"> Amanalco</w:t>
      </w:r>
      <w:r w:rsidRPr="008F3953">
        <w:t>, en los siguientes términos</w:t>
      </w:r>
      <w:r w:rsidR="00BD53E6" w:rsidRPr="008F3953">
        <w:t>:</w:t>
      </w:r>
    </w:p>
    <w:p w14:paraId="5B8A6A0A" w14:textId="77777777" w:rsidR="007230A0" w:rsidRPr="008F3953" w:rsidRDefault="007230A0" w:rsidP="008F3F71">
      <w:pPr>
        <w:spacing w:after="0" w:line="360" w:lineRule="auto"/>
      </w:pPr>
    </w:p>
    <w:p w14:paraId="6812F878" w14:textId="62B7B1C9" w:rsidR="007230A0" w:rsidRPr="008F3953" w:rsidRDefault="00622888" w:rsidP="008F3F71">
      <w:pPr>
        <w:tabs>
          <w:tab w:val="left" w:pos="4667"/>
        </w:tabs>
        <w:spacing w:after="0" w:line="360" w:lineRule="auto"/>
        <w:ind w:left="567" w:right="567"/>
        <w:rPr>
          <w:b/>
          <w:i/>
          <w:sz w:val="20"/>
          <w:szCs w:val="20"/>
        </w:rPr>
      </w:pPr>
      <w:r w:rsidRPr="008F3953">
        <w:rPr>
          <w:b/>
          <w:i/>
          <w:sz w:val="20"/>
          <w:szCs w:val="20"/>
        </w:rPr>
        <w:t>DESCRIPCIÓN CLARA Y PRECISA DE LA INFORMACIÓN SOLICITADA</w:t>
      </w:r>
    </w:p>
    <w:p w14:paraId="3AD2F095" w14:textId="09CD90D2" w:rsidR="007230A0" w:rsidRPr="008F3953" w:rsidRDefault="00BD53E6" w:rsidP="008F3F71">
      <w:pPr>
        <w:spacing w:after="0" w:line="360" w:lineRule="auto"/>
        <w:ind w:left="567" w:right="567"/>
        <w:rPr>
          <w:i/>
          <w:color w:val="000000"/>
          <w:sz w:val="20"/>
          <w:szCs w:val="20"/>
        </w:rPr>
      </w:pPr>
      <w:r w:rsidRPr="008F3953">
        <w:rPr>
          <w:i/>
          <w:sz w:val="20"/>
          <w:szCs w:val="20"/>
        </w:rPr>
        <w:t xml:space="preserve">Solicito de la manera más atenta se proporcionen los siguientes documentos e información: 1. Estructura orgánica actual y el organigrama del Ayuntamiento de </w:t>
      </w:r>
      <w:proofErr w:type="spellStart"/>
      <w:r w:rsidRPr="008F3953">
        <w:rPr>
          <w:i/>
          <w:sz w:val="20"/>
          <w:szCs w:val="20"/>
        </w:rPr>
        <w:t>Amanalco</w:t>
      </w:r>
      <w:proofErr w:type="spellEnd"/>
      <w:r w:rsidRPr="008F3953">
        <w:rPr>
          <w:i/>
          <w:sz w:val="20"/>
          <w:szCs w:val="20"/>
        </w:rPr>
        <w:t xml:space="preserve">, en documento </w:t>
      </w:r>
      <w:proofErr w:type="spellStart"/>
      <w:r w:rsidRPr="008F3953">
        <w:rPr>
          <w:i/>
          <w:sz w:val="20"/>
          <w:szCs w:val="20"/>
        </w:rPr>
        <w:t>pdf</w:t>
      </w:r>
      <w:proofErr w:type="spellEnd"/>
      <w:r w:rsidRPr="008F3953">
        <w:rPr>
          <w:i/>
          <w:sz w:val="20"/>
          <w:szCs w:val="20"/>
        </w:rPr>
        <w:t xml:space="preserve">. 2. Manual de organización del Ayuntamiento, en documento </w:t>
      </w:r>
      <w:proofErr w:type="spellStart"/>
      <w:r w:rsidRPr="008F3953">
        <w:rPr>
          <w:i/>
          <w:sz w:val="20"/>
          <w:szCs w:val="20"/>
        </w:rPr>
        <w:t>pdf</w:t>
      </w:r>
      <w:proofErr w:type="spellEnd"/>
      <w:r w:rsidRPr="008F3953">
        <w:rPr>
          <w:i/>
          <w:sz w:val="20"/>
          <w:szCs w:val="20"/>
        </w:rPr>
        <w:t xml:space="preserve">. 3. Manual de procedimientos de la Dirección de Servicios Públicos, en documento </w:t>
      </w:r>
      <w:proofErr w:type="spellStart"/>
      <w:r w:rsidRPr="008F3953">
        <w:rPr>
          <w:i/>
          <w:sz w:val="20"/>
          <w:szCs w:val="20"/>
        </w:rPr>
        <w:t>pdf</w:t>
      </w:r>
      <w:proofErr w:type="spellEnd"/>
      <w:r w:rsidRPr="008F3953">
        <w:rPr>
          <w:i/>
          <w:sz w:val="20"/>
          <w:szCs w:val="20"/>
        </w:rPr>
        <w:t xml:space="preserve">. 4. Tipos de mecanismos de participación ciudadana puestos en práctica en el Ayuntamiento durante la administración 2022-2024, contemplando objetivo de cada mecanismo, cobertura, resultados, acciones de mejora en el </w:t>
      </w:r>
      <w:r w:rsidRPr="008F3953">
        <w:rPr>
          <w:i/>
          <w:sz w:val="20"/>
          <w:szCs w:val="20"/>
        </w:rPr>
        <w:lastRenderedPageBreak/>
        <w:t xml:space="preserve">Ayuntamiento a partir de su aplicación y seguimiento a dichos mecanismos. 5. ¿Existe un programa de limpia y recolección de residuos? En caso de que exista, ¿cuál su objetivo, principales acciones, impacto del programa, actores involucrados, número de actores involucrados y tipo de actores (personal del ayuntamiento o ciudadanos), y cuál es su organización en general? 6. ¿Existe un programa de limpia y mantenimiento de parques y jardines, y espacios públicos en </w:t>
      </w:r>
      <w:r w:rsidR="000B1E85" w:rsidRPr="008F3953">
        <w:rPr>
          <w:i/>
          <w:sz w:val="20"/>
          <w:szCs w:val="20"/>
        </w:rPr>
        <w:t xml:space="preserve">general? </w:t>
      </w:r>
      <w:r w:rsidRPr="008F3953">
        <w:rPr>
          <w:i/>
          <w:sz w:val="20"/>
          <w:szCs w:val="20"/>
        </w:rPr>
        <w:t>En caso de que exista, ¿cuál su objetivo, principales acciones, impacto del programa, número de actores involucrados y tipo de actores (personal del ayuntamiento o ciudadanos), y cuál es su organización en general? 7. Durante esta administración, ¿el Ayuntamiento, a través de la Dirección de Servicios Públicos, ha celebrado algún acuerdo o convenio para la prestación del servicio público de limpia y recolección de residuos, o para la mejora y mantenimiento de parques y jardines? 8. Número de personal en la Dirección de Servicios Públicos y sus respectivas funciones, número de operadores de camiones recolectores de residuos, número y tipo de unidades recolectoras de residuos existentes y cuáles son funcionales, así como las principales fallas que presentan dichas unidades. Agradezco enormemente su atención a esta solicitud.</w:t>
      </w:r>
      <w:r w:rsidR="00622888" w:rsidRPr="008F3953">
        <w:rPr>
          <w:i/>
          <w:sz w:val="20"/>
          <w:szCs w:val="20"/>
        </w:rPr>
        <w:t>” (Sic)</w:t>
      </w:r>
    </w:p>
    <w:p w14:paraId="49644790" w14:textId="77777777" w:rsidR="007230A0" w:rsidRPr="008F3953" w:rsidRDefault="007230A0" w:rsidP="008F3F71">
      <w:pPr>
        <w:tabs>
          <w:tab w:val="left" w:pos="4667"/>
        </w:tabs>
        <w:spacing w:after="0" w:line="360" w:lineRule="auto"/>
        <w:ind w:left="567" w:right="567"/>
        <w:rPr>
          <w:i/>
          <w:sz w:val="20"/>
          <w:szCs w:val="20"/>
        </w:rPr>
      </w:pPr>
      <w:bookmarkStart w:id="1" w:name="_heading=h.30j0zll" w:colFirst="0" w:colLast="0"/>
      <w:bookmarkEnd w:id="1"/>
    </w:p>
    <w:p w14:paraId="271A4B70" w14:textId="0AF969A8" w:rsidR="007230A0" w:rsidRPr="008F3953" w:rsidRDefault="00622888" w:rsidP="008F3F71">
      <w:pPr>
        <w:tabs>
          <w:tab w:val="left" w:pos="4667"/>
        </w:tabs>
        <w:spacing w:after="0" w:line="360" w:lineRule="auto"/>
        <w:ind w:left="567" w:right="567"/>
        <w:rPr>
          <w:b/>
          <w:i/>
          <w:color w:val="000000"/>
          <w:sz w:val="20"/>
          <w:szCs w:val="20"/>
        </w:rPr>
      </w:pPr>
      <w:r w:rsidRPr="008F3953">
        <w:rPr>
          <w:b/>
          <w:i/>
          <w:color w:val="000000"/>
          <w:sz w:val="20"/>
          <w:szCs w:val="20"/>
        </w:rPr>
        <w:t>MODALIDAD DE ENTREGA</w:t>
      </w:r>
    </w:p>
    <w:p w14:paraId="36CCBF49" w14:textId="77777777" w:rsidR="007230A0" w:rsidRPr="008F3953" w:rsidRDefault="00622888" w:rsidP="008F3F71">
      <w:pPr>
        <w:spacing w:after="0" w:line="360" w:lineRule="auto"/>
        <w:ind w:left="567" w:right="567"/>
        <w:rPr>
          <w:i/>
          <w:color w:val="000000"/>
          <w:sz w:val="20"/>
          <w:szCs w:val="20"/>
        </w:rPr>
      </w:pPr>
      <w:r w:rsidRPr="008F3953">
        <w:rPr>
          <w:i/>
          <w:color w:val="000000"/>
          <w:sz w:val="20"/>
          <w:szCs w:val="20"/>
        </w:rPr>
        <w:t xml:space="preserve">A través del SAIMEX” </w:t>
      </w:r>
    </w:p>
    <w:p w14:paraId="67D324D1" w14:textId="77777777" w:rsidR="007230A0" w:rsidRPr="008F3953" w:rsidRDefault="007230A0" w:rsidP="008F3F71">
      <w:pPr>
        <w:tabs>
          <w:tab w:val="left" w:pos="4667"/>
        </w:tabs>
        <w:spacing w:after="0" w:line="360" w:lineRule="auto"/>
        <w:ind w:right="567"/>
        <w:rPr>
          <w:b/>
          <w:color w:val="000000"/>
        </w:rPr>
      </w:pPr>
    </w:p>
    <w:p w14:paraId="2A3842D7" w14:textId="77777777" w:rsidR="007230A0" w:rsidRPr="008F3953" w:rsidRDefault="00622888" w:rsidP="008F3F71">
      <w:pPr>
        <w:tabs>
          <w:tab w:val="left" w:pos="4667"/>
        </w:tabs>
        <w:spacing w:after="0" w:line="360" w:lineRule="auto"/>
        <w:ind w:right="567"/>
        <w:rPr>
          <w:b/>
          <w:color w:val="000000"/>
        </w:rPr>
      </w:pPr>
      <w:r w:rsidRPr="008F3953">
        <w:rPr>
          <w:b/>
          <w:color w:val="000000"/>
        </w:rPr>
        <w:t>II. Respuesta del Sujeto Obligado</w:t>
      </w:r>
    </w:p>
    <w:p w14:paraId="4B68EE92" w14:textId="77777777" w:rsidR="007230A0" w:rsidRPr="008F3953" w:rsidRDefault="007230A0" w:rsidP="008F3F71">
      <w:pPr>
        <w:spacing w:after="0" w:line="360" w:lineRule="auto"/>
        <w:rPr>
          <w:color w:val="000000"/>
        </w:rPr>
      </w:pPr>
    </w:p>
    <w:p w14:paraId="7BAB1702" w14:textId="7FD4B95E" w:rsidR="00BD53E6" w:rsidRPr="008F3953" w:rsidRDefault="00622888" w:rsidP="008F3F71">
      <w:pPr>
        <w:spacing w:after="0" w:line="360" w:lineRule="auto"/>
        <w:rPr>
          <w:color w:val="000000"/>
        </w:rPr>
      </w:pPr>
      <w:bookmarkStart w:id="2" w:name="_heading=h.1fob9te" w:colFirst="0" w:colLast="0"/>
      <w:bookmarkEnd w:id="2"/>
      <w:r w:rsidRPr="008F3953">
        <w:rPr>
          <w:color w:val="000000"/>
        </w:rPr>
        <w:t xml:space="preserve">El </w:t>
      </w:r>
      <w:r w:rsidR="008E1C7F" w:rsidRPr="008F3953">
        <w:rPr>
          <w:color w:val="000000"/>
        </w:rPr>
        <w:t>veintiuno de octubre</w:t>
      </w:r>
      <w:r w:rsidRPr="008F3953">
        <w:rPr>
          <w:color w:val="000000"/>
        </w:rPr>
        <w:t xml:space="preserve"> de dos mil veinticuatro, el Sujeto Obligado notificó al Particular, mediante el Sistema de Acceso a la Información Mexiquense (SAIMEX), la respuesta a la solicitud de acceso a la información, a través de</w:t>
      </w:r>
      <w:r w:rsidR="00BD53E6" w:rsidRPr="008F3953">
        <w:rPr>
          <w:color w:val="000000"/>
        </w:rPr>
        <w:t xml:space="preserve"> los documentos siguientes:</w:t>
      </w:r>
    </w:p>
    <w:p w14:paraId="6896670C" w14:textId="77777777" w:rsidR="00BD53E6" w:rsidRPr="008F3953" w:rsidRDefault="00BD53E6" w:rsidP="008F3F71">
      <w:pPr>
        <w:spacing w:after="0" w:line="360" w:lineRule="auto"/>
        <w:rPr>
          <w:color w:val="000000"/>
        </w:rPr>
      </w:pPr>
    </w:p>
    <w:p w14:paraId="1FB3661A" w14:textId="0FAAB669" w:rsidR="00BD53E6" w:rsidRPr="008F3953" w:rsidRDefault="00BD53E6" w:rsidP="008F3F71">
      <w:pPr>
        <w:spacing w:after="0" w:line="360" w:lineRule="auto"/>
        <w:rPr>
          <w:color w:val="000000"/>
        </w:rPr>
      </w:pPr>
      <w:r w:rsidRPr="008F3953">
        <w:rPr>
          <w:color w:val="000000"/>
        </w:rPr>
        <w:t>i. Oficio número AMA/CAP/428/2024, del once de octubre de dos mil veinticuatro, suscrito por la Coordinadora de Administración del Personal y dirigido a la Titular de la Unidad de Transparencia, por medio del cual mencionó lo siguiente:</w:t>
      </w:r>
    </w:p>
    <w:p w14:paraId="4BCFE4A4" w14:textId="77777777" w:rsidR="00BD53E6" w:rsidRPr="008F3953" w:rsidRDefault="00BD53E6" w:rsidP="008F3F71">
      <w:pPr>
        <w:spacing w:after="0" w:line="360" w:lineRule="auto"/>
        <w:rPr>
          <w:color w:val="000000"/>
        </w:rPr>
      </w:pPr>
    </w:p>
    <w:p w14:paraId="24462DFA" w14:textId="14262D06" w:rsidR="00BD53E6" w:rsidRPr="008F3953" w:rsidRDefault="00BD53E6" w:rsidP="008F3F71">
      <w:pPr>
        <w:spacing w:after="0" w:line="360" w:lineRule="auto"/>
        <w:ind w:left="720"/>
        <w:rPr>
          <w:i/>
          <w:iCs/>
          <w:color w:val="000000"/>
          <w:sz w:val="20"/>
          <w:szCs w:val="20"/>
        </w:rPr>
      </w:pPr>
      <w:r w:rsidRPr="008F3953">
        <w:rPr>
          <w:i/>
          <w:iCs/>
          <w:color w:val="000000"/>
          <w:sz w:val="20"/>
          <w:szCs w:val="20"/>
        </w:rPr>
        <w:lastRenderedPageBreak/>
        <w:t>“…se me solicita información respecto de la estructura orgánica actual y el organigrama del Ayuntamiento. Tengo bien a informarle que se adjunta en copia simple de la información que se solicita.</w:t>
      </w:r>
    </w:p>
    <w:p w14:paraId="7B4A789D" w14:textId="77777777" w:rsidR="00BD53E6" w:rsidRPr="008F3953" w:rsidRDefault="00BD53E6" w:rsidP="008F3F71">
      <w:pPr>
        <w:spacing w:after="0" w:line="360" w:lineRule="auto"/>
        <w:ind w:left="720"/>
        <w:rPr>
          <w:i/>
          <w:iCs/>
          <w:color w:val="000000"/>
          <w:sz w:val="20"/>
          <w:szCs w:val="20"/>
        </w:rPr>
      </w:pPr>
    </w:p>
    <w:p w14:paraId="3D6E53EB" w14:textId="6E94461A" w:rsidR="00BD53E6" w:rsidRPr="008F3953" w:rsidRDefault="00BD53E6" w:rsidP="008F3F71">
      <w:pPr>
        <w:spacing w:after="0" w:line="360" w:lineRule="auto"/>
        <w:ind w:left="720"/>
        <w:jc w:val="center"/>
        <w:rPr>
          <w:i/>
          <w:iCs/>
          <w:color w:val="000000"/>
          <w:sz w:val="20"/>
          <w:szCs w:val="20"/>
        </w:rPr>
      </w:pPr>
      <w:r w:rsidRPr="008F3953">
        <w:rPr>
          <w:i/>
          <w:iCs/>
          <w:noProof/>
          <w:color w:val="000000"/>
          <w:sz w:val="20"/>
          <w:szCs w:val="20"/>
        </w:rPr>
        <w:drawing>
          <wp:inline distT="0" distB="0" distL="0" distR="0" wp14:anchorId="495239CC" wp14:editId="2AB4739E">
            <wp:extent cx="4924685" cy="3669665"/>
            <wp:effectExtent l="0" t="0" r="9525" b="6985"/>
            <wp:docPr id="29432973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29739" name="Imagen 2"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927632" cy="3671861"/>
                    </a:xfrm>
                    <a:prstGeom prst="rect">
                      <a:avLst/>
                    </a:prstGeom>
                  </pic:spPr>
                </pic:pic>
              </a:graphicData>
            </a:graphic>
          </wp:inline>
        </w:drawing>
      </w:r>
    </w:p>
    <w:p w14:paraId="0567CBAD" w14:textId="1F4814A8" w:rsidR="00BD53E6" w:rsidRPr="008F3953" w:rsidRDefault="00BD53E6" w:rsidP="008F3F71">
      <w:pPr>
        <w:spacing w:after="0" w:line="360" w:lineRule="auto"/>
        <w:ind w:left="720"/>
        <w:rPr>
          <w:i/>
          <w:iCs/>
          <w:color w:val="000000"/>
          <w:sz w:val="20"/>
          <w:szCs w:val="20"/>
        </w:rPr>
      </w:pPr>
      <w:r w:rsidRPr="008F3953">
        <w:rPr>
          <w:i/>
          <w:iCs/>
          <w:color w:val="000000"/>
          <w:sz w:val="20"/>
          <w:szCs w:val="20"/>
        </w:rPr>
        <w:t>…”</w:t>
      </w:r>
    </w:p>
    <w:p w14:paraId="4A64568D" w14:textId="77777777" w:rsidR="00BD53E6" w:rsidRPr="008F3953" w:rsidRDefault="00BD53E6" w:rsidP="008F3F71">
      <w:pPr>
        <w:spacing w:after="0" w:line="360" w:lineRule="auto"/>
        <w:rPr>
          <w:color w:val="000000"/>
        </w:rPr>
      </w:pPr>
    </w:p>
    <w:p w14:paraId="280DB86E" w14:textId="77359FD7" w:rsidR="00845D55" w:rsidRPr="008F3953" w:rsidRDefault="00845D55" w:rsidP="008F3F71">
      <w:pPr>
        <w:spacing w:after="0" w:line="360" w:lineRule="auto"/>
        <w:rPr>
          <w:color w:val="000000"/>
        </w:rPr>
      </w:pPr>
      <w:r w:rsidRPr="008F3953">
        <w:rPr>
          <w:color w:val="000000"/>
        </w:rPr>
        <w:t>ii. Oficio número AMA/SHA/183/2024, del diez de octubre de dos mil veinticuatro, suscrito por la Secretaría del Ayuntamiento y dirigido a la Titular de la Unidad de Transparencia, por medio del cual mencionó lo siguiente:</w:t>
      </w:r>
    </w:p>
    <w:p w14:paraId="014757F8" w14:textId="77777777" w:rsidR="00845D55" w:rsidRPr="008F3953" w:rsidRDefault="00845D55" w:rsidP="008F3F71">
      <w:pPr>
        <w:spacing w:after="0" w:line="360" w:lineRule="auto"/>
        <w:rPr>
          <w:color w:val="000000"/>
        </w:rPr>
      </w:pPr>
    </w:p>
    <w:p w14:paraId="75FF0539" w14:textId="13C44192" w:rsidR="00845D55" w:rsidRPr="008F3953" w:rsidRDefault="00845D55" w:rsidP="008F3F71">
      <w:pPr>
        <w:spacing w:after="0" w:line="360" w:lineRule="auto"/>
        <w:ind w:left="720"/>
        <w:rPr>
          <w:i/>
          <w:iCs/>
          <w:color w:val="000000"/>
          <w:sz w:val="20"/>
          <w:szCs w:val="20"/>
        </w:rPr>
      </w:pPr>
      <w:r w:rsidRPr="008F3953">
        <w:rPr>
          <w:i/>
          <w:iCs/>
          <w:color w:val="000000"/>
          <w:sz w:val="20"/>
          <w:szCs w:val="20"/>
        </w:rPr>
        <w:t>“…solicita información sobre el manual de organización del ayuntamiento, me permito informarle que después de una búsqueda minuciosa no se encontró información relevante, así mismo informo que se cuentan con manual de organización exclusivamente por áreas, por lo que tendría que especificar de que área solicita dicho Manual.</w:t>
      </w:r>
    </w:p>
    <w:p w14:paraId="7F2CD899" w14:textId="323F8C08" w:rsidR="00845D55" w:rsidRPr="008F3953" w:rsidRDefault="00845D55" w:rsidP="008F3F71">
      <w:pPr>
        <w:spacing w:after="0" w:line="360" w:lineRule="auto"/>
        <w:ind w:left="720"/>
        <w:rPr>
          <w:i/>
          <w:iCs/>
          <w:color w:val="000000"/>
          <w:sz w:val="20"/>
          <w:szCs w:val="20"/>
        </w:rPr>
      </w:pPr>
      <w:r w:rsidRPr="008F3953">
        <w:rPr>
          <w:i/>
          <w:iCs/>
          <w:color w:val="000000"/>
          <w:sz w:val="20"/>
          <w:szCs w:val="20"/>
        </w:rPr>
        <w:t>…”</w:t>
      </w:r>
    </w:p>
    <w:p w14:paraId="56BCFF86" w14:textId="77777777" w:rsidR="00845D55" w:rsidRPr="008F3953" w:rsidRDefault="00845D55" w:rsidP="008F3F71">
      <w:pPr>
        <w:spacing w:after="0" w:line="360" w:lineRule="auto"/>
        <w:rPr>
          <w:color w:val="000000"/>
        </w:rPr>
      </w:pPr>
    </w:p>
    <w:p w14:paraId="0587A083" w14:textId="11FE2931" w:rsidR="00845D55" w:rsidRPr="008F3953" w:rsidRDefault="00845D55" w:rsidP="008F3F71">
      <w:pPr>
        <w:spacing w:after="0" w:line="360" w:lineRule="auto"/>
        <w:rPr>
          <w:color w:val="000000"/>
        </w:rPr>
      </w:pPr>
      <w:r w:rsidRPr="008F3953">
        <w:rPr>
          <w:color w:val="000000"/>
        </w:rPr>
        <w:lastRenderedPageBreak/>
        <w:t>iii. Oficio número AMA/PM/DSP/AM/021/2024, del catorce de octubre de dos mil veinticuatro, suscrito por la Directora de Servicios Públicos y dirigido a la Titular de la Unidad de Transparencia, por medio del cual mencionó lo siguiente:</w:t>
      </w:r>
    </w:p>
    <w:p w14:paraId="457BB4FC" w14:textId="77777777" w:rsidR="00845D55" w:rsidRPr="008F3953" w:rsidRDefault="00845D55" w:rsidP="008F3F71">
      <w:pPr>
        <w:spacing w:after="0" w:line="360" w:lineRule="auto"/>
        <w:rPr>
          <w:color w:val="000000"/>
        </w:rPr>
      </w:pPr>
    </w:p>
    <w:p w14:paraId="2D1ECCA8" w14:textId="3B4C4B0D" w:rsidR="00845D55" w:rsidRPr="008F3953" w:rsidRDefault="00845D55" w:rsidP="008F3F71">
      <w:pPr>
        <w:spacing w:after="0" w:line="360" w:lineRule="auto"/>
        <w:ind w:left="720"/>
        <w:rPr>
          <w:i/>
          <w:iCs/>
          <w:color w:val="000000"/>
          <w:sz w:val="20"/>
          <w:szCs w:val="20"/>
        </w:rPr>
      </w:pPr>
      <w:r w:rsidRPr="008F3953">
        <w:rPr>
          <w:i/>
          <w:iCs/>
          <w:color w:val="000000"/>
          <w:sz w:val="20"/>
          <w:szCs w:val="20"/>
        </w:rPr>
        <w:t xml:space="preserve">“…informando que no se maneja algún mecanismo en especial, solo se atienden las solicitudes a la ciudadanía y respecto a la recolección de residuos solidos se le da prioridad </w:t>
      </w:r>
      <w:r w:rsidR="00652433" w:rsidRPr="008F3953">
        <w:rPr>
          <w:i/>
          <w:iCs/>
          <w:color w:val="000000"/>
          <w:sz w:val="20"/>
          <w:szCs w:val="20"/>
        </w:rPr>
        <w:t>escuelas, centro de salud y espacios comunitarios tratando de dar atención y respecto a la atención de las áreas verdes y barridos se agiliza al personal restante al área manifestando que no se les solicita ningún requisito en particular.</w:t>
      </w:r>
    </w:p>
    <w:p w14:paraId="0D348C88" w14:textId="4F7AF66B" w:rsidR="00652433" w:rsidRPr="008F3953" w:rsidRDefault="00652433" w:rsidP="008F3F71">
      <w:pPr>
        <w:spacing w:after="0" w:line="360" w:lineRule="auto"/>
        <w:ind w:left="720"/>
        <w:rPr>
          <w:i/>
          <w:iCs/>
          <w:color w:val="000000"/>
          <w:sz w:val="20"/>
          <w:szCs w:val="20"/>
        </w:rPr>
      </w:pPr>
      <w:r w:rsidRPr="008F3953">
        <w:rPr>
          <w:i/>
          <w:iCs/>
          <w:color w:val="000000"/>
          <w:sz w:val="20"/>
          <w:szCs w:val="20"/>
        </w:rPr>
        <w:t>…”</w:t>
      </w:r>
    </w:p>
    <w:p w14:paraId="7838CEAE" w14:textId="77777777" w:rsidR="00652433" w:rsidRPr="008F3953" w:rsidRDefault="00652433" w:rsidP="008F3F71">
      <w:pPr>
        <w:spacing w:after="0" w:line="360" w:lineRule="auto"/>
        <w:rPr>
          <w:color w:val="000000"/>
        </w:rPr>
      </w:pPr>
    </w:p>
    <w:p w14:paraId="5C29896D" w14:textId="67B2BC4A" w:rsidR="00652433" w:rsidRPr="008F3953" w:rsidRDefault="00652433" w:rsidP="008F3F71">
      <w:pPr>
        <w:spacing w:after="0" w:line="360" w:lineRule="auto"/>
        <w:rPr>
          <w:color w:val="000000"/>
        </w:rPr>
      </w:pPr>
      <w:r w:rsidRPr="008F3953">
        <w:rPr>
          <w:color w:val="000000"/>
        </w:rPr>
        <w:t>iv. Oficio número AMA/UT/207/2024, del doce de junio de dos mil veinticuatro, suscrito por la Titular de la Unidad de Transparencia y dirigido al Solicitante por medio del cual mencionó que da respuesta a través de los oficios remitidos por la Coordinación de Administración del Personal, Secretaría del Ayuntamiento y Dirección de Servicios Públicos.</w:t>
      </w:r>
    </w:p>
    <w:p w14:paraId="77BD967A" w14:textId="77777777" w:rsidR="007230A0" w:rsidRPr="008F3953" w:rsidRDefault="007230A0" w:rsidP="008F3F71">
      <w:pPr>
        <w:spacing w:after="0" w:line="360" w:lineRule="auto"/>
        <w:rPr>
          <w:color w:val="000000"/>
        </w:rPr>
      </w:pPr>
    </w:p>
    <w:p w14:paraId="3F42CC25" w14:textId="77777777" w:rsidR="007230A0" w:rsidRPr="008F3953" w:rsidRDefault="00622888" w:rsidP="008F3F71">
      <w:pPr>
        <w:spacing w:after="0" w:line="360" w:lineRule="auto"/>
        <w:rPr>
          <w:b/>
          <w:color w:val="000000"/>
        </w:rPr>
      </w:pPr>
      <w:r w:rsidRPr="008F3953">
        <w:rPr>
          <w:b/>
          <w:color w:val="000000"/>
        </w:rPr>
        <w:t>III. Interposición del Recurso de Revisión</w:t>
      </w:r>
    </w:p>
    <w:p w14:paraId="009E6ACE" w14:textId="77777777" w:rsidR="007230A0" w:rsidRPr="008F3953" w:rsidRDefault="007230A0" w:rsidP="008F3F71">
      <w:pPr>
        <w:spacing w:after="0" w:line="360" w:lineRule="auto"/>
        <w:rPr>
          <w:color w:val="000000"/>
        </w:rPr>
      </w:pPr>
    </w:p>
    <w:p w14:paraId="58741FA0" w14:textId="209CC20A" w:rsidR="007230A0" w:rsidRPr="008F3953" w:rsidRDefault="00622888" w:rsidP="008F3F71">
      <w:pPr>
        <w:spacing w:after="0" w:line="360" w:lineRule="auto"/>
        <w:rPr>
          <w:color w:val="000000"/>
        </w:rPr>
      </w:pPr>
      <w:r w:rsidRPr="008F3953">
        <w:rPr>
          <w:color w:val="000000"/>
        </w:rPr>
        <w:t xml:space="preserve">El </w:t>
      </w:r>
      <w:r w:rsidR="00C608A0" w:rsidRPr="008F3953">
        <w:rPr>
          <w:color w:val="000000"/>
        </w:rPr>
        <w:t>cuatro de noviembre</w:t>
      </w:r>
      <w:r w:rsidRPr="008F3953">
        <w:rPr>
          <w:color w:val="000000"/>
        </w:rPr>
        <w:t xml:space="preserve"> de dos mil veinticuatro, se recibió en este Instituto, a través del Sistema de Acceso a la Información Mexiquense (SAIMEX), el Recurso de Revisión interpuesto por la persona Recurrente, en contra de la respuesta del Sujeto Obligado,</w:t>
      </w:r>
      <w:r w:rsidRPr="008F3953">
        <w:rPr>
          <w:b/>
        </w:rPr>
        <w:t xml:space="preserve"> </w:t>
      </w:r>
      <w:r w:rsidR="00C608A0" w:rsidRPr="008F3953">
        <w:t xml:space="preserve">(ya que se bien se registró el tres del mismo mes y año, también es que fue inhábil), </w:t>
      </w:r>
      <w:r w:rsidRPr="008F3953">
        <w:rPr>
          <w:color w:val="000000"/>
        </w:rPr>
        <w:t>en los siguientes términos:</w:t>
      </w:r>
    </w:p>
    <w:p w14:paraId="3F3010A4" w14:textId="77777777" w:rsidR="007230A0" w:rsidRPr="008F3953" w:rsidRDefault="007230A0" w:rsidP="008F3F71">
      <w:pPr>
        <w:spacing w:after="0" w:line="360" w:lineRule="auto"/>
        <w:rPr>
          <w:color w:val="000000"/>
        </w:rPr>
      </w:pPr>
    </w:p>
    <w:p w14:paraId="31FB3C12" w14:textId="18C0F679" w:rsidR="007230A0" w:rsidRPr="008F3953" w:rsidRDefault="00622888" w:rsidP="008F3F71">
      <w:pPr>
        <w:spacing w:after="0" w:line="360" w:lineRule="auto"/>
        <w:ind w:left="567" w:right="567"/>
        <w:rPr>
          <w:b/>
          <w:i/>
          <w:color w:val="000000"/>
          <w:sz w:val="20"/>
          <w:szCs w:val="20"/>
        </w:rPr>
      </w:pPr>
      <w:r w:rsidRPr="008F3953">
        <w:rPr>
          <w:b/>
          <w:i/>
          <w:color w:val="000000"/>
          <w:sz w:val="20"/>
          <w:szCs w:val="20"/>
        </w:rPr>
        <w:t>ACTO IMPUGNADO</w:t>
      </w:r>
    </w:p>
    <w:p w14:paraId="0E3C45E0" w14:textId="0474E673" w:rsidR="007230A0" w:rsidRPr="008F3953" w:rsidRDefault="00934CBB" w:rsidP="008F3F71">
      <w:pPr>
        <w:spacing w:after="0" w:line="360" w:lineRule="auto"/>
        <w:ind w:left="567" w:right="567"/>
        <w:rPr>
          <w:i/>
          <w:color w:val="000000"/>
          <w:sz w:val="20"/>
          <w:szCs w:val="20"/>
        </w:rPr>
      </w:pPr>
      <w:r w:rsidRPr="008F3953">
        <w:rPr>
          <w:i/>
          <w:color w:val="000000"/>
          <w:sz w:val="20"/>
          <w:szCs w:val="20"/>
        </w:rPr>
        <w:t>Respuesta de solicitud de información por información incompleta de acuerdo con lo solicitado.</w:t>
      </w:r>
      <w:r w:rsidR="00622888" w:rsidRPr="008F3953">
        <w:rPr>
          <w:i/>
          <w:color w:val="000000"/>
          <w:sz w:val="20"/>
          <w:szCs w:val="20"/>
        </w:rPr>
        <w:t>”</w:t>
      </w:r>
      <w:r w:rsidR="00622888" w:rsidRPr="008F3953">
        <w:rPr>
          <w:i/>
          <w:sz w:val="20"/>
          <w:szCs w:val="20"/>
        </w:rPr>
        <w:t xml:space="preserve"> </w:t>
      </w:r>
    </w:p>
    <w:p w14:paraId="395152DB" w14:textId="77777777" w:rsidR="007230A0" w:rsidRPr="008F3953" w:rsidRDefault="007230A0" w:rsidP="008F3F71">
      <w:pPr>
        <w:spacing w:after="0" w:line="360" w:lineRule="auto"/>
        <w:ind w:left="567" w:right="567"/>
        <w:rPr>
          <w:i/>
          <w:color w:val="000000"/>
          <w:sz w:val="20"/>
          <w:szCs w:val="20"/>
        </w:rPr>
      </w:pPr>
    </w:p>
    <w:p w14:paraId="7FE46309" w14:textId="780DFAFE" w:rsidR="007230A0" w:rsidRPr="008F3953" w:rsidRDefault="00622888" w:rsidP="008F3F71">
      <w:pPr>
        <w:spacing w:after="0" w:line="360" w:lineRule="auto"/>
        <w:ind w:left="567" w:right="567"/>
        <w:rPr>
          <w:b/>
          <w:i/>
          <w:color w:val="000000"/>
          <w:sz w:val="20"/>
          <w:szCs w:val="20"/>
        </w:rPr>
      </w:pPr>
      <w:r w:rsidRPr="008F3953">
        <w:rPr>
          <w:b/>
          <w:i/>
          <w:color w:val="000000"/>
          <w:sz w:val="20"/>
          <w:szCs w:val="20"/>
        </w:rPr>
        <w:t>RAZONES O MOTIVOS DE LA INCONFORMIDAD</w:t>
      </w:r>
    </w:p>
    <w:p w14:paraId="77B85B69" w14:textId="0FAEFE30" w:rsidR="007230A0" w:rsidRPr="008F3953" w:rsidRDefault="00934CBB" w:rsidP="008F3F71">
      <w:pPr>
        <w:spacing w:after="0" w:line="360" w:lineRule="auto"/>
        <w:ind w:left="567" w:right="567"/>
        <w:rPr>
          <w:color w:val="000000"/>
          <w:sz w:val="20"/>
          <w:szCs w:val="20"/>
        </w:rPr>
      </w:pPr>
      <w:r w:rsidRPr="008F3953">
        <w:rPr>
          <w:i/>
          <w:color w:val="000000"/>
          <w:sz w:val="20"/>
          <w:szCs w:val="20"/>
        </w:rPr>
        <w:t>No se dio a conocer la totalidad de la información solicitada.</w:t>
      </w:r>
      <w:r w:rsidR="00622888" w:rsidRPr="008F3953">
        <w:rPr>
          <w:i/>
          <w:color w:val="000000"/>
          <w:sz w:val="20"/>
          <w:szCs w:val="20"/>
        </w:rPr>
        <w:t xml:space="preserve">” </w:t>
      </w:r>
    </w:p>
    <w:p w14:paraId="7697B0D2" w14:textId="77777777" w:rsidR="007230A0" w:rsidRPr="008F3953" w:rsidRDefault="007230A0" w:rsidP="008F3F71">
      <w:pPr>
        <w:spacing w:after="0" w:line="360" w:lineRule="auto"/>
        <w:rPr>
          <w:color w:val="000000"/>
        </w:rPr>
      </w:pPr>
    </w:p>
    <w:p w14:paraId="346754DC" w14:textId="77777777" w:rsidR="007230A0" w:rsidRPr="008F3953" w:rsidRDefault="00622888" w:rsidP="008F3F71">
      <w:pPr>
        <w:spacing w:after="0" w:line="360" w:lineRule="auto"/>
        <w:rPr>
          <w:b/>
          <w:color w:val="000000"/>
        </w:rPr>
      </w:pPr>
      <w:r w:rsidRPr="008F3953">
        <w:rPr>
          <w:b/>
          <w:color w:val="000000"/>
        </w:rPr>
        <w:t>IV. Trámite del Recurso de Revisión ante este Instituto</w:t>
      </w:r>
    </w:p>
    <w:p w14:paraId="7B2F5D66" w14:textId="77777777" w:rsidR="007230A0" w:rsidRPr="008F3953" w:rsidRDefault="007230A0" w:rsidP="008F3F71">
      <w:pPr>
        <w:spacing w:after="0" w:line="360" w:lineRule="auto"/>
        <w:rPr>
          <w:color w:val="000000"/>
        </w:rPr>
      </w:pPr>
    </w:p>
    <w:p w14:paraId="631F1E52" w14:textId="037F4F1B" w:rsidR="007230A0" w:rsidRPr="008F3953" w:rsidRDefault="00622888" w:rsidP="008F3F71">
      <w:pPr>
        <w:spacing w:after="0" w:line="360" w:lineRule="auto"/>
        <w:rPr>
          <w:b/>
          <w:color w:val="000000"/>
        </w:rPr>
      </w:pPr>
      <w:r w:rsidRPr="008F3953">
        <w:rPr>
          <w:b/>
          <w:color w:val="000000"/>
        </w:rPr>
        <w:t xml:space="preserve">a) Turno del Medio de Impugnación. </w:t>
      </w:r>
      <w:r w:rsidRPr="008F3953">
        <w:rPr>
          <w:color w:val="000000"/>
        </w:rPr>
        <w:t xml:space="preserve">El </w:t>
      </w:r>
      <w:r w:rsidR="00934CBB" w:rsidRPr="008F3953">
        <w:rPr>
          <w:color w:val="000000"/>
        </w:rPr>
        <w:t>cuatro de noviembre</w:t>
      </w:r>
      <w:r w:rsidRPr="008F3953">
        <w:rPr>
          <w:color w:val="000000"/>
        </w:rPr>
        <w:t xml:space="preserve"> de dos mil veinticuatro, el Sistema de Acceso a la Información Mexiquense (SAIMEX), asignó el número de expediente</w:t>
      </w:r>
      <w:r w:rsidRPr="008F3953">
        <w:t xml:space="preserve"> </w:t>
      </w:r>
      <w:r w:rsidRPr="008F3953">
        <w:rPr>
          <w:b/>
        </w:rPr>
        <w:t>0</w:t>
      </w:r>
      <w:r w:rsidR="00934CBB" w:rsidRPr="008F3953">
        <w:rPr>
          <w:b/>
        </w:rPr>
        <w:t>7011</w:t>
      </w:r>
      <w:r w:rsidRPr="008F3953">
        <w:rPr>
          <w:b/>
        </w:rPr>
        <w:t>/INFOEM/IP/RR/2024</w:t>
      </w:r>
      <w:r w:rsidRPr="008F3953">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3BDB0AD4" w14:textId="77777777" w:rsidR="007230A0" w:rsidRPr="008F3953" w:rsidRDefault="007230A0" w:rsidP="008F3F71">
      <w:pPr>
        <w:spacing w:after="0" w:line="360" w:lineRule="auto"/>
        <w:rPr>
          <w:color w:val="000000"/>
        </w:rPr>
      </w:pPr>
    </w:p>
    <w:p w14:paraId="5D3B3517" w14:textId="48380E38" w:rsidR="007230A0" w:rsidRPr="008F3953" w:rsidRDefault="00622888" w:rsidP="008F3F71">
      <w:pPr>
        <w:spacing w:after="0" w:line="360" w:lineRule="auto"/>
        <w:rPr>
          <w:b/>
          <w:color w:val="000000"/>
        </w:rPr>
      </w:pPr>
      <w:r w:rsidRPr="008F3953">
        <w:rPr>
          <w:b/>
          <w:color w:val="000000"/>
        </w:rPr>
        <w:t xml:space="preserve">b) Admisión del Recurso de Revisión. </w:t>
      </w:r>
      <w:r w:rsidRPr="008F3953">
        <w:rPr>
          <w:color w:val="000000"/>
        </w:rPr>
        <w:t xml:space="preserve">El </w:t>
      </w:r>
      <w:r w:rsidR="00F26015" w:rsidRPr="008F3953">
        <w:rPr>
          <w:color w:val="000000"/>
        </w:rPr>
        <w:t>siete de noviembre</w:t>
      </w:r>
      <w:r w:rsidRPr="008F3953">
        <w:rPr>
          <w:color w:val="000000"/>
        </w:rPr>
        <w:t xml:space="preserve"> de dos mil veinticuatro,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w:t>
      </w:r>
      <w:r w:rsidR="0021162B" w:rsidRPr="008F3953">
        <w:rPr>
          <w:color w:val="000000"/>
        </w:rPr>
        <w:t xml:space="preserve"> mismo día</w:t>
      </w:r>
      <w:r w:rsidRPr="008F3953">
        <w:rPr>
          <w:color w:val="000000"/>
        </w:rPr>
        <w:t xml:space="preserve">, a través del Sistema de Acceso a la Información Mexiquense (SAIMEX), en el que se les otorgó un plazo de siete días hábiles posteriores a la misma, para que manifestaran lo que a su derecho conviniera y formularan alegatos. </w:t>
      </w:r>
    </w:p>
    <w:p w14:paraId="43709789" w14:textId="77777777" w:rsidR="007230A0" w:rsidRPr="008F3953" w:rsidRDefault="007230A0" w:rsidP="008F3F71">
      <w:pPr>
        <w:spacing w:after="0" w:line="360" w:lineRule="auto"/>
      </w:pPr>
    </w:p>
    <w:p w14:paraId="517236FD" w14:textId="4D435481" w:rsidR="007230A0" w:rsidRPr="008F3953" w:rsidRDefault="00622888" w:rsidP="008F3F71">
      <w:pPr>
        <w:spacing w:after="0" w:line="360" w:lineRule="auto"/>
      </w:pPr>
      <w:bookmarkStart w:id="3" w:name="_Hlk183667291"/>
      <w:r w:rsidRPr="008F3953">
        <w:rPr>
          <w:b/>
        </w:rPr>
        <w:t>c) Informe Justificado</w:t>
      </w:r>
      <w:r w:rsidR="00F26015" w:rsidRPr="008F3953">
        <w:rPr>
          <w:b/>
        </w:rPr>
        <w:t xml:space="preserve">. </w:t>
      </w:r>
      <w:r w:rsidR="00F26015" w:rsidRPr="008F3953">
        <w:t xml:space="preserve">El </w:t>
      </w:r>
      <w:r w:rsidR="003D6A44" w:rsidRPr="008F3953">
        <w:t>catorce de noviembre</w:t>
      </w:r>
      <w:r w:rsidR="00F26015" w:rsidRPr="008F3953">
        <w:t xml:space="preserve"> de dos mil veinticuatro, a través del Sistema de Acceso a la Información Mexiquense (SAIMEX), se recibió en este Instituto el informe justificado por parte del Sujeto Obligado por medio de los documentos siguientes:</w:t>
      </w:r>
    </w:p>
    <w:p w14:paraId="45FDE70A" w14:textId="77777777" w:rsidR="003D6A44" w:rsidRPr="008F3953" w:rsidRDefault="003D6A44" w:rsidP="008F3F71">
      <w:pPr>
        <w:spacing w:after="0" w:line="360" w:lineRule="auto"/>
      </w:pPr>
    </w:p>
    <w:p w14:paraId="43398B28" w14:textId="3FB18239" w:rsidR="00931667" w:rsidRPr="008F3953" w:rsidRDefault="00931667" w:rsidP="008F3F71">
      <w:pPr>
        <w:spacing w:after="0" w:line="360" w:lineRule="auto"/>
      </w:pPr>
      <w:r w:rsidRPr="008F3953">
        <w:t>i. Oficio número AMA/UT/252/2024, del catorce de noviembre de dos mil veinticuatro, suscrito por la Titular de la Unidad de Transparencia y dirigido al Solicitante, por medio del cual informó que se subsana en su totalidad la solicitud de información, misma que no pudo ser completada antes por la falta de personal en las diferentes áreas.</w:t>
      </w:r>
    </w:p>
    <w:p w14:paraId="29693171" w14:textId="77777777" w:rsidR="00931667" w:rsidRPr="008F3953" w:rsidRDefault="00931667" w:rsidP="008F3F71">
      <w:pPr>
        <w:spacing w:after="0" w:line="360" w:lineRule="auto"/>
      </w:pPr>
    </w:p>
    <w:p w14:paraId="50FACCEE" w14:textId="55934469" w:rsidR="003D6A44" w:rsidRPr="008F3953" w:rsidRDefault="00931667" w:rsidP="008F3F71">
      <w:pPr>
        <w:spacing w:after="0" w:line="360" w:lineRule="auto"/>
      </w:pPr>
      <w:r w:rsidRPr="008F3953">
        <w:lastRenderedPageBreak/>
        <w:t>i</w:t>
      </w:r>
      <w:r w:rsidR="003D6A44" w:rsidRPr="008F3953">
        <w:t xml:space="preserve">i. </w:t>
      </w:r>
      <w:r w:rsidR="007F3116" w:rsidRPr="008F3953">
        <w:t>Oficio número AMA/PM/DSP/AM/054/2024, del cinco de noviembre de dos mil veinticuatro, suscrito por la Directora de Servicios Públicos y dirigido a la Titular de la Unidad de Transparencia, por medio del cual mencionó lo siguiente:</w:t>
      </w:r>
    </w:p>
    <w:p w14:paraId="38D8AE57" w14:textId="77777777" w:rsidR="007F3116" w:rsidRPr="008F3953" w:rsidRDefault="007F3116" w:rsidP="008F3F71">
      <w:pPr>
        <w:spacing w:after="0" w:line="360" w:lineRule="auto"/>
      </w:pPr>
    </w:p>
    <w:p w14:paraId="3580B699" w14:textId="4C30D4E9" w:rsidR="007F3116" w:rsidRPr="008F3953" w:rsidRDefault="007F3116" w:rsidP="008F3F71">
      <w:pPr>
        <w:spacing w:after="0" w:line="360" w:lineRule="auto"/>
        <w:ind w:left="360"/>
        <w:rPr>
          <w:i/>
          <w:iCs/>
          <w:sz w:val="20"/>
          <w:szCs w:val="20"/>
        </w:rPr>
      </w:pPr>
      <w:r w:rsidRPr="008F3953">
        <w:rPr>
          <w:i/>
          <w:iCs/>
          <w:sz w:val="20"/>
          <w:szCs w:val="20"/>
        </w:rPr>
        <w:t>“…no se realizan actividades específicas como limpieza, ya que no se cuenta con personal destinado a estas actividades manifestando los ligares que requieren mantenimiento y poda de áreas verdes que son los siguientes:</w:t>
      </w:r>
    </w:p>
    <w:p w14:paraId="1D71CE76" w14:textId="77777777" w:rsidR="007F3116" w:rsidRPr="008F3953" w:rsidRDefault="007F3116" w:rsidP="008F3F71">
      <w:pPr>
        <w:spacing w:after="0" w:line="360" w:lineRule="auto"/>
        <w:ind w:left="360"/>
        <w:rPr>
          <w:i/>
          <w:iCs/>
          <w:sz w:val="20"/>
          <w:szCs w:val="20"/>
        </w:rPr>
      </w:pPr>
    </w:p>
    <w:p w14:paraId="5192A66D" w14:textId="2BB13AFF" w:rsidR="007F3116" w:rsidRPr="008F3953" w:rsidRDefault="007F3116" w:rsidP="008F3F71">
      <w:pPr>
        <w:pStyle w:val="Prrafodelista"/>
        <w:numPr>
          <w:ilvl w:val="0"/>
          <w:numId w:val="14"/>
        </w:numPr>
        <w:spacing w:after="0" w:line="360" w:lineRule="auto"/>
        <w:ind w:left="1080"/>
        <w:rPr>
          <w:i/>
          <w:iCs/>
          <w:sz w:val="20"/>
          <w:szCs w:val="20"/>
        </w:rPr>
      </w:pPr>
      <w:r w:rsidRPr="008F3953">
        <w:rPr>
          <w:i/>
          <w:iCs/>
          <w:sz w:val="20"/>
          <w:szCs w:val="20"/>
        </w:rPr>
        <w:t>Plaza Municipal: mantenimiento de áreas verdes</w:t>
      </w:r>
    </w:p>
    <w:p w14:paraId="7A2A54D6" w14:textId="7B113065" w:rsidR="007F3116" w:rsidRPr="008F3953" w:rsidRDefault="00E643B9" w:rsidP="008F3F71">
      <w:pPr>
        <w:pStyle w:val="Prrafodelista"/>
        <w:numPr>
          <w:ilvl w:val="0"/>
          <w:numId w:val="14"/>
        </w:numPr>
        <w:spacing w:after="0" w:line="360" w:lineRule="auto"/>
        <w:ind w:left="1080"/>
        <w:rPr>
          <w:i/>
          <w:iCs/>
          <w:sz w:val="20"/>
          <w:szCs w:val="20"/>
        </w:rPr>
      </w:pPr>
      <w:r w:rsidRPr="008F3953">
        <w:rPr>
          <w:i/>
          <w:iCs/>
          <w:sz w:val="20"/>
          <w:szCs w:val="20"/>
        </w:rPr>
        <w:t>Parque Municipal: mantenimiento de áreas verdes</w:t>
      </w:r>
    </w:p>
    <w:p w14:paraId="4159B8D6" w14:textId="74032DFA" w:rsidR="00E643B9" w:rsidRPr="008F3953" w:rsidRDefault="00E643B9" w:rsidP="008F3F71">
      <w:pPr>
        <w:pStyle w:val="Prrafodelista"/>
        <w:numPr>
          <w:ilvl w:val="0"/>
          <w:numId w:val="14"/>
        </w:numPr>
        <w:spacing w:after="0" w:line="360" w:lineRule="auto"/>
        <w:ind w:left="1080"/>
        <w:rPr>
          <w:i/>
          <w:iCs/>
          <w:sz w:val="20"/>
          <w:szCs w:val="20"/>
        </w:rPr>
      </w:pPr>
      <w:r w:rsidRPr="008F3953">
        <w:rPr>
          <w:i/>
          <w:iCs/>
          <w:sz w:val="20"/>
          <w:szCs w:val="20"/>
        </w:rPr>
        <w:t>Casa de cultura: mantenimiento de áreas verdes</w:t>
      </w:r>
    </w:p>
    <w:p w14:paraId="7B656C44" w14:textId="18FD3E2F" w:rsidR="00E643B9" w:rsidRPr="008F3953" w:rsidRDefault="00E643B9" w:rsidP="008F3F71">
      <w:pPr>
        <w:pStyle w:val="Prrafodelista"/>
        <w:numPr>
          <w:ilvl w:val="0"/>
          <w:numId w:val="14"/>
        </w:numPr>
        <w:spacing w:after="0" w:line="360" w:lineRule="auto"/>
        <w:ind w:left="1080"/>
        <w:rPr>
          <w:i/>
          <w:iCs/>
          <w:sz w:val="20"/>
          <w:szCs w:val="20"/>
        </w:rPr>
      </w:pPr>
      <w:r w:rsidRPr="008F3953">
        <w:rPr>
          <w:i/>
          <w:iCs/>
          <w:sz w:val="20"/>
          <w:szCs w:val="20"/>
        </w:rPr>
        <w:t>Arco (terminal de camiones): limpieza de la fuente</w:t>
      </w:r>
    </w:p>
    <w:p w14:paraId="393CEE74" w14:textId="58EF8A1B" w:rsidR="00E643B9" w:rsidRPr="008F3953" w:rsidRDefault="00E643B9" w:rsidP="008F3F71">
      <w:pPr>
        <w:pStyle w:val="Prrafodelista"/>
        <w:numPr>
          <w:ilvl w:val="0"/>
          <w:numId w:val="14"/>
        </w:numPr>
        <w:spacing w:after="0" w:line="360" w:lineRule="auto"/>
        <w:ind w:left="1080"/>
        <w:rPr>
          <w:i/>
          <w:iCs/>
          <w:sz w:val="20"/>
          <w:szCs w:val="20"/>
        </w:rPr>
      </w:pPr>
      <w:r w:rsidRPr="008F3953">
        <w:rPr>
          <w:i/>
          <w:iCs/>
          <w:sz w:val="20"/>
          <w:szCs w:val="20"/>
        </w:rPr>
        <w:t>Lechería: limpieza de pescados y poda de áreas verdes frente al preescolar</w:t>
      </w:r>
    </w:p>
    <w:p w14:paraId="18587928" w14:textId="37F67184" w:rsidR="00E643B9" w:rsidRPr="008F3953" w:rsidRDefault="00E643B9" w:rsidP="008F3F71">
      <w:pPr>
        <w:pStyle w:val="Prrafodelista"/>
        <w:numPr>
          <w:ilvl w:val="0"/>
          <w:numId w:val="14"/>
        </w:numPr>
        <w:spacing w:after="0" w:line="360" w:lineRule="auto"/>
        <w:ind w:left="1080"/>
        <w:rPr>
          <w:i/>
          <w:iCs/>
          <w:sz w:val="20"/>
          <w:szCs w:val="20"/>
        </w:rPr>
      </w:pPr>
      <w:r w:rsidRPr="008F3953">
        <w:rPr>
          <w:i/>
          <w:iCs/>
          <w:sz w:val="20"/>
          <w:szCs w:val="20"/>
        </w:rPr>
        <w:t>Hospital: mantenimiento de áreas verdes</w:t>
      </w:r>
    </w:p>
    <w:p w14:paraId="7D4225A6" w14:textId="3FA615EB" w:rsidR="00E643B9" w:rsidRPr="008F3953" w:rsidRDefault="00E643B9" w:rsidP="008F3F71">
      <w:pPr>
        <w:spacing w:after="0" w:line="360" w:lineRule="auto"/>
        <w:ind w:left="360"/>
        <w:rPr>
          <w:i/>
          <w:iCs/>
          <w:sz w:val="20"/>
          <w:szCs w:val="20"/>
        </w:rPr>
      </w:pPr>
      <w:r w:rsidRPr="008F3953">
        <w:rPr>
          <w:i/>
          <w:iCs/>
          <w:sz w:val="20"/>
          <w:szCs w:val="20"/>
        </w:rPr>
        <w:t>…”</w:t>
      </w:r>
    </w:p>
    <w:p w14:paraId="60600EA2" w14:textId="77777777" w:rsidR="00E643B9" w:rsidRPr="008F3953" w:rsidRDefault="00E643B9" w:rsidP="008F3F71">
      <w:pPr>
        <w:spacing w:after="0" w:line="360" w:lineRule="auto"/>
      </w:pPr>
    </w:p>
    <w:p w14:paraId="782D6D5C" w14:textId="58FC83C4" w:rsidR="00931667" w:rsidRPr="008F3953" w:rsidRDefault="00931667" w:rsidP="008F3F71">
      <w:pPr>
        <w:spacing w:after="0" w:line="360" w:lineRule="auto"/>
      </w:pPr>
      <w:r w:rsidRPr="008F3953">
        <w:t>iii. Oficio número AMA/PM/DSP/AM/052/2024, del cinco de noviembre de dos mil veinticuatro, suscrito por la Directora de Servicios Públicos y dirigido a la Titular de la Unidad de Transparencia, por medio del cual mencionó lo siguiente:</w:t>
      </w:r>
    </w:p>
    <w:p w14:paraId="49757DE5" w14:textId="77777777" w:rsidR="00931667" w:rsidRPr="008F3953" w:rsidRDefault="00931667" w:rsidP="008F3F71">
      <w:pPr>
        <w:spacing w:after="0" w:line="360" w:lineRule="auto"/>
      </w:pPr>
    </w:p>
    <w:p w14:paraId="7422DDAB" w14:textId="08D5DE49" w:rsidR="00931667" w:rsidRPr="008F3953" w:rsidRDefault="00931667" w:rsidP="008F3F71">
      <w:pPr>
        <w:spacing w:after="0" w:line="360" w:lineRule="auto"/>
        <w:ind w:left="720"/>
        <w:rPr>
          <w:i/>
          <w:iCs/>
          <w:sz w:val="20"/>
          <w:szCs w:val="20"/>
        </w:rPr>
      </w:pPr>
      <w:r w:rsidRPr="008F3953">
        <w:rPr>
          <w:i/>
          <w:iCs/>
          <w:sz w:val="20"/>
          <w:szCs w:val="20"/>
        </w:rPr>
        <w:t>“…en el área de servicios públicos se encuentran existentes 3 unidades recolectoras que son:</w:t>
      </w:r>
    </w:p>
    <w:p w14:paraId="6CBB2292" w14:textId="77777777" w:rsidR="00931667" w:rsidRPr="008F3953" w:rsidRDefault="00931667" w:rsidP="008F3F71">
      <w:pPr>
        <w:spacing w:after="0" w:line="360" w:lineRule="auto"/>
        <w:ind w:left="720"/>
        <w:rPr>
          <w:i/>
          <w:iCs/>
          <w:sz w:val="20"/>
          <w:szCs w:val="20"/>
        </w:rPr>
      </w:pPr>
    </w:p>
    <w:p w14:paraId="0999E66A" w14:textId="69C6AF9F" w:rsidR="00931667" w:rsidRPr="008F3953" w:rsidRDefault="00931667" w:rsidP="008F3F71">
      <w:pPr>
        <w:spacing w:after="0" w:line="360" w:lineRule="auto"/>
        <w:ind w:left="720"/>
        <w:rPr>
          <w:i/>
          <w:iCs/>
          <w:sz w:val="20"/>
          <w:szCs w:val="20"/>
        </w:rPr>
      </w:pPr>
      <w:r w:rsidRPr="008F3953">
        <w:rPr>
          <w:b/>
          <w:bCs/>
          <w:i/>
          <w:iCs/>
          <w:sz w:val="20"/>
          <w:szCs w:val="20"/>
        </w:rPr>
        <w:t>INTERNATIONAL 04</w:t>
      </w:r>
      <w:r w:rsidRPr="008F3953">
        <w:rPr>
          <w:i/>
          <w:iCs/>
          <w:sz w:val="20"/>
          <w:szCs w:val="20"/>
        </w:rPr>
        <w:t>: falla eléctrica como luces, las juntas del motor, chicote y requiere servicio completo.</w:t>
      </w:r>
    </w:p>
    <w:p w14:paraId="3A3C98BE" w14:textId="7E2ACF7F" w:rsidR="00931667" w:rsidRPr="008F3953" w:rsidRDefault="00931667" w:rsidP="008F3F71">
      <w:pPr>
        <w:spacing w:after="0" w:line="360" w:lineRule="auto"/>
        <w:ind w:left="720"/>
        <w:rPr>
          <w:i/>
          <w:iCs/>
          <w:sz w:val="20"/>
          <w:szCs w:val="20"/>
        </w:rPr>
      </w:pPr>
      <w:r w:rsidRPr="008F3953">
        <w:rPr>
          <w:b/>
          <w:bCs/>
          <w:i/>
          <w:iCs/>
          <w:sz w:val="20"/>
          <w:szCs w:val="20"/>
        </w:rPr>
        <w:t>INTERNATIONAL 03</w:t>
      </w:r>
      <w:r w:rsidRPr="008F3953">
        <w:rPr>
          <w:i/>
          <w:iCs/>
          <w:sz w:val="20"/>
          <w:szCs w:val="20"/>
        </w:rPr>
        <w:t xml:space="preserve">: </w:t>
      </w:r>
      <w:r w:rsidR="00827003" w:rsidRPr="008F3953">
        <w:rPr>
          <w:i/>
          <w:iCs/>
          <w:sz w:val="20"/>
          <w:szCs w:val="20"/>
        </w:rPr>
        <w:t>falla al encender, ya que esta unidad fue recientemente reparada de varios detalles y se encontraba sin funcionar en diferentes talleres hasta que se le encontró la falla mecánica de las cuales aún no funciona como debe ser aun necesita checarlo por completo.</w:t>
      </w:r>
    </w:p>
    <w:p w14:paraId="4FF53191" w14:textId="45F47A27" w:rsidR="00827003" w:rsidRPr="008F3953" w:rsidRDefault="00827003" w:rsidP="008F3F71">
      <w:pPr>
        <w:spacing w:after="0" w:line="360" w:lineRule="auto"/>
        <w:ind w:left="720"/>
        <w:rPr>
          <w:i/>
          <w:iCs/>
          <w:sz w:val="20"/>
          <w:szCs w:val="20"/>
        </w:rPr>
      </w:pPr>
      <w:r w:rsidRPr="008F3953">
        <w:rPr>
          <w:b/>
          <w:bCs/>
          <w:i/>
          <w:iCs/>
          <w:sz w:val="20"/>
          <w:szCs w:val="20"/>
        </w:rPr>
        <w:t>SUPER DUTY</w:t>
      </w:r>
      <w:r w:rsidRPr="008F3953">
        <w:rPr>
          <w:i/>
          <w:iCs/>
          <w:sz w:val="20"/>
          <w:szCs w:val="20"/>
        </w:rPr>
        <w:t>: requiere con urgencia amortiguadores, engrasar piezas y servicio completo</w:t>
      </w:r>
    </w:p>
    <w:p w14:paraId="2888CF8E" w14:textId="5F7E0C1C" w:rsidR="00827003" w:rsidRPr="008F3953" w:rsidRDefault="00827003" w:rsidP="008F3F71">
      <w:pPr>
        <w:spacing w:after="0" w:line="360" w:lineRule="auto"/>
        <w:ind w:left="720"/>
        <w:rPr>
          <w:i/>
          <w:iCs/>
          <w:sz w:val="20"/>
          <w:szCs w:val="20"/>
        </w:rPr>
      </w:pPr>
      <w:r w:rsidRPr="008F3953">
        <w:rPr>
          <w:i/>
          <w:iCs/>
          <w:sz w:val="20"/>
          <w:szCs w:val="20"/>
        </w:rPr>
        <w:t>…”</w:t>
      </w:r>
    </w:p>
    <w:p w14:paraId="253BB85D" w14:textId="2E3E8BED" w:rsidR="003D4B91" w:rsidRPr="008F3953" w:rsidRDefault="003D4B91" w:rsidP="008F3F71">
      <w:pPr>
        <w:spacing w:after="0" w:line="360" w:lineRule="auto"/>
      </w:pPr>
      <w:r w:rsidRPr="008F3953">
        <w:lastRenderedPageBreak/>
        <w:t>iv. Oficio número AMA/PM/DSP/AM/057/2024, del once de noviembre de dos mil veinticuatro, suscrito por la Directora de Servicios Públicos y dirigido a la Titular de la Unidad de Transparencia, por medio del cual mencionó lo siguiente:</w:t>
      </w:r>
    </w:p>
    <w:p w14:paraId="57E95046" w14:textId="77777777" w:rsidR="003D4B91" w:rsidRPr="008F3953" w:rsidRDefault="003D4B91" w:rsidP="008F3F71">
      <w:pPr>
        <w:spacing w:after="0" w:line="360" w:lineRule="auto"/>
      </w:pPr>
    </w:p>
    <w:p w14:paraId="641CA14D" w14:textId="40054956" w:rsidR="003D4B91" w:rsidRPr="008F3953" w:rsidRDefault="003D4B91" w:rsidP="008F3F71">
      <w:pPr>
        <w:spacing w:after="0" w:line="360" w:lineRule="auto"/>
        <w:ind w:left="720"/>
        <w:rPr>
          <w:i/>
          <w:iCs/>
          <w:sz w:val="20"/>
          <w:szCs w:val="20"/>
        </w:rPr>
      </w:pPr>
      <w:r w:rsidRPr="008F3953">
        <w:rPr>
          <w:i/>
          <w:iCs/>
          <w:sz w:val="20"/>
          <w:szCs w:val="20"/>
        </w:rPr>
        <w:t>“…De acuerdo a su solicitud tengo a bien informarle que dentro de esta área se han realizado los siguientes mecanismos de participación ciudadana:</w:t>
      </w:r>
    </w:p>
    <w:p w14:paraId="670476FD" w14:textId="77777777" w:rsidR="003D4B91" w:rsidRPr="008F3953" w:rsidRDefault="003D4B91" w:rsidP="008F3F71">
      <w:pPr>
        <w:spacing w:after="0" w:line="360" w:lineRule="auto"/>
        <w:ind w:left="720"/>
        <w:rPr>
          <w:i/>
          <w:iCs/>
          <w:sz w:val="20"/>
          <w:szCs w:val="20"/>
        </w:rPr>
      </w:pPr>
    </w:p>
    <w:p w14:paraId="41472517" w14:textId="3B920E90" w:rsidR="003D4B91" w:rsidRPr="008F3953" w:rsidRDefault="003D4B91" w:rsidP="008F3F71">
      <w:pPr>
        <w:spacing w:after="0" w:line="360" w:lineRule="auto"/>
        <w:ind w:left="720"/>
        <w:jc w:val="center"/>
        <w:rPr>
          <w:i/>
          <w:iCs/>
          <w:sz w:val="20"/>
          <w:szCs w:val="20"/>
        </w:rPr>
      </w:pPr>
      <w:r w:rsidRPr="008F3953">
        <w:rPr>
          <w:i/>
          <w:iCs/>
          <w:noProof/>
          <w:sz w:val="20"/>
          <w:szCs w:val="20"/>
        </w:rPr>
        <w:drawing>
          <wp:inline distT="0" distB="0" distL="0" distR="0" wp14:anchorId="6D45857F" wp14:editId="6706AE58">
            <wp:extent cx="5196840" cy="1683401"/>
            <wp:effectExtent l="0" t="0" r="3810" b="0"/>
            <wp:docPr id="1564059"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59" name="Imagen 3"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209220" cy="1687411"/>
                    </a:xfrm>
                    <a:prstGeom prst="rect">
                      <a:avLst/>
                    </a:prstGeom>
                  </pic:spPr>
                </pic:pic>
              </a:graphicData>
            </a:graphic>
          </wp:inline>
        </w:drawing>
      </w:r>
    </w:p>
    <w:p w14:paraId="1E57BD0D" w14:textId="38FFC418" w:rsidR="003D4B91" w:rsidRPr="008F3953" w:rsidRDefault="003D4B91" w:rsidP="008F3F71">
      <w:pPr>
        <w:spacing w:after="0" w:line="360" w:lineRule="auto"/>
        <w:ind w:left="720"/>
        <w:rPr>
          <w:i/>
          <w:iCs/>
          <w:sz w:val="20"/>
          <w:szCs w:val="20"/>
        </w:rPr>
      </w:pPr>
      <w:r w:rsidRPr="008F3953">
        <w:rPr>
          <w:i/>
          <w:iCs/>
          <w:sz w:val="20"/>
          <w:szCs w:val="20"/>
        </w:rPr>
        <w:t>…”</w:t>
      </w:r>
    </w:p>
    <w:p w14:paraId="4438F696" w14:textId="77777777" w:rsidR="00F26015" w:rsidRPr="008F3953" w:rsidRDefault="00F26015" w:rsidP="008F3F71">
      <w:pPr>
        <w:spacing w:after="0" w:line="360" w:lineRule="auto"/>
      </w:pPr>
    </w:p>
    <w:p w14:paraId="51100610" w14:textId="680A7535" w:rsidR="003D4B91" w:rsidRPr="008F3953" w:rsidRDefault="003D4B91" w:rsidP="008F3F71">
      <w:pPr>
        <w:spacing w:after="0" w:line="360" w:lineRule="auto"/>
      </w:pPr>
      <w:r w:rsidRPr="008F3953">
        <w:t>v. Oficio número AMA/PM/DSP/AM/054/2024, del trece de noviembre de dos mil veinticuatro, suscrito por la Directora de Servicios Públicos y dirigido a la Titular de la Unidad de Transparencia, por medio del cual mencionó lo siguiente:</w:t>
      </w:r>
    </w:p>
    <w:p w14:paraId="3F02FC1A" w14:textId="77777777" w:rsidR="003D4B91" w:rsidRPr="008F3953" w:rsidRDefault="003D4B91" w:rsidP="008F3F71">
      <w:pPr>
        <w:spacing w:after="0" w:line="360" w:lineRule="auto"/>
      </w:pPr>
    </w:p>
    <w:p w14:paraId="1D21CA3F" w14:textId="61365E17" w:rsidR="003D4B91" w:rsidRPr="008F3953" w:rsidRDefault="003D4B91" w:rsidP="008F3F71">
      <w:pPr>
        <w:spacing w:after="0" w:line="360" w:lineRule="auto"/>
        <w:ind w:left="720"/>
        <w:rPr>
          <w:i/>
          <w:iCs/>
          <w:sz w:val="20"/>
          <w:szCs w:val="20"/>
        </w:rPr>
      </w:pPr>
      <w:r w:rsidRPr="008F3953">
        <w:rPr>
          <w:i/>
          <w:iCs/>
          <w:sz w:val="20"/>
          <w:szCs w:val="20"/>
        </w:rPr>
        <w:t>“…</w:t>
      </w:r>
      <w:r w:rsidR="00432F57" w:rsidRPr="008F3953">
        <w:rPr>
          <w:i/>
          <w:iCs/>
          <w:sz w:val="20"/>
          <w:szCs w:val="20"/>
        </w:rPr>
        <w:t>Para lo cual tengo a bien compartirle lo siguiente:</w:t>
      </w:r>
    </w:p>
    <w:p w14:paraId="751E512B" w14:textId="1F2B71CA" w:rsidR="00432F57" w:rsidRPr="008F3953" w:rsidRDefault="00432F57" w:rsidP="008F3F71">
      <w:pPr>
        <w:spacing w:after="0" w:line="360" w:lineRule="auto"/>
        <w:ind w:left="720"/>
        <w:rPr>
          <w:i/>
          <w:iCs/>
          <w:sz w:val="20"/>
          <w:szCs w:val="20"/>
        </w:rPr>
      </w:pPr>
      <w:r w:rsidRPr="008F3953">
        <w:rPr>
          <w:i/>
          <w:iCs/>
          <w:sz w:val="20"/>
          <w:szCs w:val="20"/>
        </w:rPr>
        <w:t>¿Existe un programa de limpia y recolección de residuos? Si</w:t>
      </w:r>
    </w:p>
    <w:p w14:paraId="36A3C944" w14:textId="0FA085D9" w:rsidR="00432F57" w:rsidRPr="008F3953" w:rsidRDefault="00432F57" w:rsidP="008F3F71">
      <w:pPr>
        <w:spacing w:after="0" w:line="360" w:lineRule="auto"/>
        <w:ind w:left="720"/>
        <w:rPr>
          <w:i/>
          <w:iCs/>
          <w:sz w:val="20"/>
          <w:szCs w:val="20"/>
        </w:rPr>
      </w:pPr>
      <w:r w:rsidRPr="008F3953">
        <w:rPr>
          <w:i/>
          <w:iCs/>
          <w:sz w:val="20"/>
          <w:szCs w:val="20"/>
        </w:rPr>
        <w:t>Objetivo: Cumplir con la limpia de espacios públicos para el bienestar de la población y su libre recreación</w:t>
      </w:r>
      <w:r w:rsidR="00435A92" w:rsidRPr="008F3953">
        <w:rPr>
          <w:i/>
          <w:iCs/>
          <w:sz w:val="20"/>
          <w:szCs w:val="20"/>
        </w:rPr>
        <w:t>.</w:t>
      </w:r>
    </w:p>
    <w:p w14:paraId="27CEFDC6" w14:textId="77777777" w:rsidR="00435A92" w:rsidRPr="008F3953" w:rsidRDefault="00435A92" w:rsidP="008F3F71">
      <w:pPr>
        <w:spacing w:after="0" w:line="360" w:lineRule="auto"/>
        <w:ind w:left="720"/>
        <w:rPr>
          <w:i/>
          <w:iCs/>
          <w:sz w:val="20"/>
          <w:szCs w:val="20"/>
        </w:rPr>
      </w:pPr>
      <w:r w:rsidRPr="008F3953">
        <w:rPr>
          <w:i/>
          <w:iCs/>
          <w:sz w:val="20"/>
          <w:szCs w:val="20"/>
        </w:rPr>
        <w:t>Principales acciones: estás varían de acuerdo el número de empleados disponibles para realizar las diferentes actividades con base a esto se ajustó al personal dependiendo las necesidades requeridas.</w:t>
      </w:r>
    </w:p>
    <w:p w14:paraId="6EA118FA" w14:textId="5F8F7AD7" w:rsidR="00435A92" w:rsidRPr="008F3953" w:rsidRDefault="00435A92" w:rsidP="008F3F71">
      <w:pPr>
        <w:spacing w:after="0" w:line="360" w:lineRule="auto"/>
        <w:ind w:left="720"/>
        <w:rPr>
          <w:i/>
          <w:iCs/>
          <w:sz w:val="20"/>
          <w:szCs w:val="20"/>
        </w:rPr>
      </w:pPr>
      <w:r w:rsidRPr="008F3953">
        <w:rPr>
          <w:i/>
          <w:iCs/>
          <w:sz w:val="20"/>
          <w:szCs w:val="20"/>
        </w:rPr>
        <w:t xml:space="preserve"> Impacto del programa: generar áreas limpias para el sano desarrollo de los </w:t>
      </w:r>
      <w:proofErr w:type="spellStart"/>
      <w:r w:rsidRPr="008F3953">
        <w:rPr>
          <w:i/>
          <w:iCs/>
          <w:sz w:val="20"/>
          <w:szCs w:val="20"/>
        </w:rPr>
        <w:t>Amanalquences</w:t>
      </w:r>
      <w:proofErr w:type="spellEnd"/>
    </w:p>
    <w:p w14:paraId="33854812" w14:textId="6042C176" w:rsidR="00435A92" w:rsidRPr="008F3953" w:rsidRDefault="00435A92" w:rsidP="008F3F71">
      <w:pPr>
        <w:spacing w:after="0" w:line="360" w:lineRule="auto"/>
        <w:ind w:left="720"/>
        <w:rPr>
          <w:i/>
          <w:iCs/>
          <w:sz w:val="20"/>
          <w:szCs w:val="20"/>
        </w:rPr>
      </w:pPr>
      <w:r w:rsidRPr="008F3953">
        <w:rPr>
          <w:i/>
          <w:iCs/>
          <w:sz w:val="20"/>
          <w:szCs w:val="20"/>
        </w:rPr>
        <w:lastRenderedPageBreak/>
        <w:t>¿Actores involucrados, número de actores involucrados y tipo de actores y cuál es su organización en general? Como se le menciona antes estas actividades se ajustan dependiendo el número de servidores públicos con los que se cuente en el momento de realizar las actividades.</w:t>
      </w:r>
    </w:p>
    <w:p w14:paraId="53D7D3AC" w14:textId="77777777" w:rsidR="00435A92" w:rsidRPr="008F3953" w:rsidRDefault="00435A92" w:rsidP="008F3F71">
      <w:pPr>
        <w:spacing w:after="0" w:line="360" w:lineRule="auto"/>
        <w:ind w:left="720"/>
        <w:rPr>
          <w:i/>
          <w:iCs/>
          <w:sz w:val="20"/>
          <w:szCs w:val="20"/>
        </w:rPr>
      </w:pPr>
      <w:r w:rsidRPr="008F3953">
        <w:rPr>
          <w:i/>
          <w:iCs/>
          <w:sz w:val="20"/>
          <w:szCs w:val="20"/>
        </w:rPr>
        <w:t>¿Existe un programa de limpieza y mantenimiento de parques y jardines, y espacios públicos en general? No, sin embargo, se realizan las actividades básicas para el mantenimiento de dichas áreas según nuestra capacidad.</w:t>
      </w:r>
    </w:p>
    <w:p w14:paraId="593363FA" w14:textId="2229142B" w:rsidR="00435A92" w:rsidRPr="008F3953" w:rsidRDefault="00435A92" w:rsidP="008F3F71">
      <w:pPr>
        <w:spacing w:after="0" w:line="360" w:lineRule="auto"/>
        <w:ind w:left="720"/>
        <w:rPr>
          <w:i/>
          <w:iCs/>
          <w:sz w:val="20"/>
          <w:szCs w:val="20"/>
        </w:rPr>
      </w:pPr>
      <w:r w:rsidRPr="008F3953">
        <w:rPr>
          <w:i/>
          <w:iCs/>
          <w:sz w:val="20"/>
          <w:szCs w:val="20"/>
        </w:rPr>
        <w:t>Durante esta administración, ¿el ayuntamiento a través de la Dirección de Servicios Públicos, ha celebrado algún acuerdo convenio para la prestación del servicio público de limpia y recolección de residuos, o para la mejora y mantenimiento de jardines y parques? No</w:t>
      </w:r>
    </w:p>
    <w:p w14:paraId="6085873F" w14:textId="77168F15" w:rsidR="00435A92" w:rsidRPr="008F3953" w:rsidRDefault="007533F5" w:rsidP="008F3F71">
      <w:pPr>
        <w:spacing w:after="0" w:line="360" w:lineRule="auto"/>
        <w:ind w:left="720"/>
        <w:rPr>
          <w:i/>
          <w:iCs/>
          <w:sz w:val="20"/>
          <w:szCs w:val="20"/>
        </w:rPr>
      </w:pPr>
      <w:r w:rsidRPr="008F3953">
        <w:rPr>
          <w:i/>
          <w:iCs/>
          <w:sz w:val="20"/>
          <w:szCs w:val="20"/>
        </w:rPr>
        <w:t>N</w:t>
      </w:r>
      <w:r w:rsidR="00435A92" w:rsidRPr="008F3953">
        <w:rPr>
          <w:i/>
          <w:iCs/>
          <w:sz w:val="20"/>
          <w:szCs w:val="20"/>
        </w:rPr>
        <w:t xml:space="preserve">úmero de personal en la </w:t>
      </w:r>
      <w:r w:rsidRPr="008F3953">
        <w:rPr>
          <w:i/>
          <w:iCs/>
          <w:sz w:val="20"/>
          <w:szCs w:val="20"/>
        </w:rPr>
        <w:t>D</w:t>
      </w:r>
      <w:r w:rsidR="00435A92" w:rsidRPr="008F3953">
        <w:rPr>
          <w:i/>
          <w:iCs/>
          <w:sz w:val="20"/>
          <w:szCs w:val="20"/>
        </w:rPr>
        <w:t xml:space="preserve">irección de </w:t>
      </w:r>
      <w:r w:rsidRPr="008F3953">
        <w:rPr>
          <w:i/>
          <w:iCs/>
          <w:sz w:val="20"/>
          <w:szCs w:val="20"/>
        </w:rPr>
        <w:t>S</w:t>
      </w:r>
      <w:r w:rsidR="00435A92" w:rsidRPr="008F3953">
        <w:rPr>
          <w:i/>
          <w:iCs/>
          <w:sz w:val="20"/>
          <w:szCs w:val="20"/>
        </w:rPr>
        <w:t xml:space="preserve">ervicios </w:t>
      </w:r>
      <w:r w:rsidRPr="008F3953">
        <w:rPr>
          <w:i/>
          <w:iCs/>
          <w:sz w:val="20"/>
          <w:szCs w:val="20"/>
        </w:rPr>
        <w:t>P</w:t>
      </w:r>
      <w:r w:rsidR="00435A92" w:rsidRPr="008F3953">
        <w:rPr>
          <w:i/>
          <w:iCs/>
          <w:sz w:val="20"/>
          <w:szCs w:val="20"/>
        </w:rPr>
        <w:t>úblicos y sus respectivas funciones contamos con alrededor de 10 personas</w:t>
      </w:r>
      <w:r w:rsidRPr="008F3953">
        <w:rPr>
          <w:i/>
          <w:iCs/>
          <w:sz w:val="20"/>
          <w:szCs w:val="20"/>
        </w:rPr>
        <w:t>,</w:t>
      </w:r>
      <w:r w:rsidR="00435A92" w:rsidRPr="008F3953">
        <w:rPr>
          <w:i/>
          <w:iCs/>
          <w:sz w:val="20"/>
          <w:szCs w:val="20"/>
        </w:rPr>
        <w:t xml:space="preserve"> destinadas a diferentes actividades</w:t>
      </w:r>
      <w:r w:rsidRPr="008F3953">
        <w:rPr>
          <w:i/>
          <w:iCs/>
          <w:sz w:val="20"/>
          <w:szCs w:val="20"/>
        </w:rPr>
        <w:t>,</w:t>
      </w:r>
      <w:r w:rsidR="00435A92" w:rsidRPr="008F3953">
        <w:rPr>
          <w:i/>
          <w:iCs/>
          <w:sz w:val="20"/>
          <w:szCs w:val="20"/>
        </w:rPr>
        <w:t xml:space="preserve"> según las necesidades</w:t>
      </w:r>
      <w:r w:rsidRPr="008F3953">
        <w:rPr>
          <w:i/>
          <w:iCs/>
          <w:sz w:val="20"/>
          <w:szCs w:val="20"/>
        </w:rPr>
        <w:t>.</w:t>
      </w:r>
    </w:p>
    <w:p w14:paraId="05E0479F" w14:textId="77777777" w:rsidR="007533F5" w:rsidRPr="008F3953" w:rsidRDefault="00435A92" w:rsidP="008F3F71">
      <w:pPr>
        <w:spacing w:after="0" w:line="360" w:lineRule="auto"/>
        <w:ind w:left="720"/>
        <w:rPr>
          <w:i/>
          <w:iCs/>
          <w:sz w:val="20"/>
          <w:szCs w:val="20"/>
        </w:rPr>
      </w:pPr>
      <w:r w:rsidRPr="008F3953">
        <w:rPr>
          <w:i/>
          <w:iCs/>
          <w:sz w:val="20"/>
          <w:szCs w:val="20"/>
        </w:rPr>
        <w:t>Número de operadores de camiones recolectores de residuos</w:t>
      </w:r>
      <w:r w:rsidR="007533F5" w:rsidRPr="008F3953">
        <w:rPr>
          <w:i/>
          <w:iCs/>
          <w:sz w:val="20"/>
          <w:szCs w:val="20"/>
        </w:rPr>
        <w:t>,</w:t>
      </w:r>
      <w:r w:rsidRPr="008F3953">
        <w:rPr>
          <w:i/>
          <w:iCs/>
          <w:sz w:val="20"/>
          <w:szCs w:val="20"/>
        </w:rPr>
        <w:t xml:space="preserve"> actualmente contamos con 2 choferes para un carro recolector y </w:t>
      </w:r>
      <w:proofErr w:type="spellStart"/>
      <w:r w:rsidRPr="008F3953">
        <w:rPr>
          <w:i/>
          <w:iCs/>
          <w:sz w:val="20"/>
          <w:szCs w:val="20"/>
        </w:rPr>
        <w:t>s</w:t>
      </w:r>
      <w:r w:rsidR="007533F5" w:rsidRPr="008F3953">
        <w:rPr>
          <w:i/>
          <w:iCs/>
          <w:sz w:val="20"/>
          <w:szCs w:val="20"/>
        </w:rPr>
        <w:t>u</w:t>
      </w:r>
      <w:r w:rsidRPr="008F3953">
        <w:rPr>
          <w:i/>
          <w:iCs/>
          <w:sz w:val="20"/>
          <w:szCs w:val="20"/>
        </w:rPr>
        <w:t>per</w:t>
      </w:r>
      <w:proofErr w:type="spellEnd"/>
      <w:r w:rsidRPr="008F3953">
        <w:rPr>
          <w:i/>
          <w:iCs/>
          <w:sz w:val="20"/>
          <w:szCs w:val="20"/>
        </w:rPr>
        <w:t xml:space="preserve"> </w:t>
      </w:r>
      <w:proofErr w:type="spellStart"/>
      <w:r w:rsidRPr="008F3953">
        <w:rPr>
          <w:i/>
          <w:iCs/>
          <w:sz w:val="20"/>
          <w:szCs w:val="20"/>
        </w:rPr>
        <w:t>duty</w:t>
      </w:r>
      <w:proofErr w:type="spellEnd"/>
      <w:r w:rsidRPr="008F3953">
        <w:rPr>
          <w:i/>
          <w:iCs/>
          <w:sz w:val="20"/>
          <w:szCs w:val="20"/>
        </w:rPr>
        <w:t xml:space="preserve"> </w:t>
      </w:r>
    </w:p>
    <w:p w14:paraId="18F4CEF0" w14:textId="77777777" w:rsidR="007533F5" w:rsidRPr="008F3953" w:rsidRDefault="007533F5" w:rsidP="008F3F71">
      <w:pPr>
        <w:spacing w:after="0" w:line="360" w:lineRule="auto"/>
        <w:ind w:left="720"/>
        <w:rPr>
          <w:i/>
          <w:iCs/>
          <w:sz w:val="20"/>
          <w:szCs w:val="20"/>
        </w:rPr>
      </w:pPr>
      <w:r w:rsidRPr="008F3953">
        <w:rPr>
          <w:i/>
          <w:iCs/>
          <w:sz w:val="20"/>
          <w:szCs w:val="20"/>
        </w:rPr>
        <w:t>N</w:t>
      </w:r>
      <w:r w:rsidR="00435A92" w:rsidRPr="008F3953">
        <w:rPr>
          <w:i/>
          <w:iCs/>
          <w:sz w:val="20"/>
          <w:szCs w:val="20"/>
        </w:rPr>
        <w:t xml:space="preserve">úmero y tipo de unidades recolectoras de residuos existentes y cuáles </w:t>
      </w:r>
      <w:r w:rsidRPr="008F3953">
        <w:rPr>
          <w:i/>
          <w:iCs/>
          <w:sz w:val="20"/>
          <w:szCs w:val="20"/>
        </w:rPr>
        <w:t xml:space="preserve">son </w:t>
      </w:r>
      <w:r w:rsidR="00435A92" w:rsidRPr="008F3953">
        <w:rPr>
          <w:i/>
          <w:iCs/>
          <w:sz w:val="20"/>
          <w:szCs w:val="20"/>
        </w:rPr>
        <w:t>funcionales</w:t>
      </w:r>
      <w:r w:rsidRPr="008F3953">
        <w:rPr>
          <w:i/>
          <w:iCs/>
          <w:sz w:val="20"/>
          <w:szCs w:val="20"/>
        </w:rPr>
        <w:t>,</w:t>
      </w:r>
      <w:r w:rsidR="00435A92" w:rsidRPr="008F3953">
        <w:rPr>
          <w:i/>
          <w:iCs/>
          <w:sz w:val="20"/>
          <w:szCs w:val="20"/>
        </w:rPr>
        <w:t xml:space="preserve"> así como las principales fallas que presentan dichas unidades</w:t>
      </w:r>
      <w:r w:rsidRPr="008F3953">
        <w:rPr>
          <w:i/>
          <w:iCs/>
          <w:sz w:val="20"/>
          <w:szCs w:val="20"/>
        </w:rPr>
        <w:t>.</w:t>
      </w:r>
    </w:p>
    <w:p w14:paraId="314D88E5" w14:textId="77777777" w:rsidR="005707B7" w:rsidRPr="008F3953" w:rsidRDefault="005707B7" w:rsidP="008F3F71">
      <w:pPr>
        <w:spacing w:after="0" w:line="360" w:lineRule="auto"/>
        <w:ind w:left="720"/>
        <w:rPr>
          <w:i/>
          <w:iCs/>
          <w:sz w:val="20"/>
          <w:szCs w:val="20"/>
        </w:rPr>
      </w:pPr>
      <w:r w:rsidRPr="008F3953">
        <w:rPr>
          <w:b/>
          <w:bCs/>
          <w:i/>
          <w:iCs/>
          <w:sz w:val="20"/>
          <w:szCs w:val="20"/>
        </w:rPr>
        <w:t>INTERNATIONAL 04</w:t>
      </w:r>
      <w:r w:rsidRPr="008F3953">
        <w:rPr>
          <w:i/>
          <w:iCs/>
          <w:sz w:val="20"/>
          <w:szCs w:val="20"/>
        </w:rPr>
        <w:t>: falla eléctrica como luces, las juntas del motor, chicote y requiere servicio completo.</w:t>
      </w:r>
    </w:p>
    <w:p w14:paraId="068988FE" w14:textId="6D4B2B83" w:rsidR="005707B7" w:rsidRPr="008F3953" w:rsidRDefault="005707B7" w:rsidP="008F3F71">
      <w:pPr>
        <w:spacing w:after="0" w:line="360" w:lineRule="auto"/>
        <w:ind w:left="720"/>
        <w:rPr>
          <w:i/>
          <w:iCs/>
          <w:sz w:val="20"/>
          <w:szCs w:val="20"/>
        </w:rPr>
      </w:pPr>
      <w:r w:rsidRPr="008F3953">
        <w:rPr>
          <w:b/>
          <w:bCs/>
          <w:i/>
          <w:iCs/>
          <w:sz w:val="20"/>
          <w:szCs w:val="20"/>
        </w:rPr>
        <w:t>INTERNATIONAL 03</w:t>
      </w:r>
      <w:r w:rsidRPr="008F3953">
        <w:rPr>
          <w:i/>
          <w:iCs/>
          <w:sz w:val="20"/>
          <w:szCs w:val="20"/>
        </w:rPr>
        <w:t xml:space="preserve">: falla al encender, ya que esta unidad fue recientemente reparada de varios detalles y se encontraba sin funcionar en diferentes talleres hasta que se le encontró la falla mecánica de las cuales aún no funciona como debe ser </w:t>
      </w:r>
      <w:r w:rsidR="000B1E85" w:rsidRPr="008F3953">
        <w:rPr>
          <w:i/>
          <w:iCs/>
          <w:sz w:val="20"/>
          <w:szCs w:val="20"/>
        </w:rPr>
        <w:t>aún</w:t>
      </w:r>
      <w:r w:rsidRPr="008F3953">
        <w:rPr>
          <w:i/>
          <w:iCs/>
          <w:sz w:val="20"/>
          <w:szCs w:val="20"/>
        </w:rPr>
        <w:t xml:space="preserve"> necesita checarlo por completo.</w:t>
      </w:r>
    </w:p>
    <w:p w14:paraId="65593CE8" w14:textId="77777777" w:rsidR="005707B7" w:rsidRPr="008F3953" w:rsidRDefault="005707B7" w:rsidP="008F3F71">
      <w:pPr>
        <w:spacing w:after="0" w:line="360" w:lineRule="auto"/>
        <w:ind w:left="720"/>
        <w:rPr>
          <w:i/>
          <w:iCs/>
          <w:sz w:val="20"/>
          <w:szCs w:val="20"/>
        </w:rPr>
      </w:pPr>
      <w:r w:rsidRPr="008F3953">
        <w:rPr>
          <w:b/>
          <w:bCs/>
          <w:i/>
          <w:iCs/>
          <w:sz w:val="20"/>
          <w:szCs w:val="20"/>
        </w:rPr>
        <w:t>SUPER DUTY</w:t>
      </w:r>
      <w:r w:rsidRPr="008F3953">
        <w:rPr>
          <w:i/>
          <w:iCs/>
          <w:sz w:val="20"/>
          <w:szCs w:val="20"/>
        </w:rPr>
        <w:t>: requiere con urgencia amortiguadores, engrasar piezas y servicio completo</w:t>
      </w:r>
    </w:p>
    <w:p w14:paraId="193C1710" w14:textId="77777777" w:rsidR="005707B7" w:rsidRPr="008F3953" w:rsidRDefault="005707B7" w:rsidP="008F3F71">
      <w:pPr>
        <w:spacing w:after="0" w:line="360" w:lineRule="auto"/>
        <w:ind w:left="720"/>
        <w:rPr>
          <w:i/>
          <w:iCs/>
          <w:sz w:val="20"/>
          <w:szCs w:val="20"/>
        </w:rPr>
      </w:pPr>
    </w:p>
    <w:p w14:paraId="15E0726E" w14:textId="7304C6E7" w:rsidR="005707B7" w:rsidRPr="008F3953" w:rsidRDefault="005707B7" w:rsidP="008F3F71">
      <w:pPr>
        <w:spacing w:after="0" w:line="360" w:lineRule="auto"/>
        <w:ind w:left="720"/>
        <w:rPr>
          <w:i/>
          <w:iCs/>
          <w:sz w:val="20"/>
          <w:szCs w:val="20"/>
        </w:rPr>
      </w:pPr>
      <w:r w:rsidRPr="008F3953">
        <w:rPr>
          <w:i/>
          <w:iCs/>
          <w:sz w:val="20"/>
          <w:szCs w:val="20"/>
        </w:rPr>
        <w:t>Así mismo le comento que junto a este oficio le envío en formato PDF los manuales del área que me son requeridos.</w:t>
      </w:r>
    </w:p>
    <w:p w14:paraId="1B383904" w14:textId="736AFDFA" w:rsidR="005707B7" w:rsidRPr="008F3953" w:rsidRDefault="005707B7" w:rsidP="008F3F71">
      <w:pPr>
        <w:spacing w:after="0" w:line="360" w:lineRule="auto"/>
        <w:ind w:left="720"/>
        <w:rPr>
          <w:i/>
          <w:iCs/>
          <w:sz w:val="20"/>
          <w:szCs w:val="20"/>
        </w:rPr>
      </w:pPr>
      <w:r w:rsidRPr="008F3953">
        <w:rPr>
          <w:i/>
          <w:iCs/>
          <w:sz w:val="20"/>
          <w:szCs w:val="20"/>
        </w:rPr>
        <w:t>…”</w:t>
      </w:r>
    </w:p>
    <w:p w14:paraId="5C65A82E" w14:textId="77777777" w:rsidR="00432F57" w:rsidRPr="008F3953" w:rsidRDefault="00432F57" w:rsidP="008F3F71">
      <w:pPr>
        <w:spacing w:after="0" w:line="360" w:lineRule="auto"/>
      </w:pPr>
    </w:p>
    <w:p w14:paraId="7F9A5544" w14:textId="5D3B8C56" w:rsidR="005707B7" w:rsidRPr="008F3953" w:rsidRDefault="005707B7" w:rsidP="008F3F71">
      <w:pPr>
        <w:spacing w:after="0" w:line="360" w:lineRule="auto"/>
      </w:pPr>
      <w:r w:rsidRPr="008F3953">
        <w:t>vi. Manual de Procedimientos de la Dirección de Servicios Públicos, vigente.</w:t>
      </w:r>
    </w:p>
    <w:p w14:paraId="6449A427" w14:textId="77777777" w:rsidR="005707B7" w:rsidRPr="008F3953" w:rsidRDefault="005707B7" w:rsidP="008F3F71">
      <w:pPr>
        <w:spacing w:after="0" w:line="360" w:lineRule="auto"/>
      </w:pPr>
    </w:p>
    <w:p w14:paraId="306E5DC9" w14:textId="5E73D065" w:rsidR="005707B7" w:rsidRPr="008F3953" w:rsidRDefault="005707B7" w:rsidP="008F3F71">
      <w:pPr>
        <w:spacing w:after="0" w:line="360" w:lineRule="auto"/>
      </w:pPr>
      <w:r w:rsidRPr="008F3953">
        <w:t>vii. Manual de Organización de la Dirección de Servicios Públicos, vigente.</w:t>
      </w:r>
    </w:p>
    <w:p w14:paraId="7782346F" w14:textId="77777777" w:rsidR="005707B7" w:rsidRPr="008F3953" w:rsidRDefault="005707B7" w:rsidP="008F3F71">
      <w:pPr>
        <w:spacing w:after="0" w:line="360" w:lineRule="auto"/>
      </w:pPr>
    </w:p>
    <w:p w14:paraId="65410231" w14:textId="72729029" w:rsidR="002767DA" w:rsidRPr="008F3953" w:rsidRDefault="002767DA" w:rsidP="008F3F71">
      <w:pPr>
        <w:spacing w:after="0" w:line="360" w:lineRule="auto"/>
      </w:pPr>
      <w:r w:rsidRPr="008F3953">
        <w:t>vi</w:t>
      </w:r>
      <w:r w:rsidR="005707B7" w:rsidRPr="008F3953">
        <w:t>ii</w:t>
      </w:r>
      <w:r w:rsidRPr="008F3953">
        <w:t>. Oficio número AMA/PM/SM/091/24, del doce de noviembre de dos mil veinticuatro, suscrito por el Síndico Municipal y dirigido a la Titular de la Unidad de Transparencia, por medio del cual informó que durante el periodo correspondiente a la Administración, se implementaron ciertas acciones para asegurar una comunicación efectiva y una toma de decisiones inclusiva, por lo que se realizaron las actividades que adjuntó en un cuadro que contiene las Actividades brindadas y realizadas, Objetivo, cobertura y resultados y Acciones de mejora.</w:t>
      </w:r>
    </w:p>
    <w:p w14:paraId="1233F050" w14:textId="77777777" w:rsidR="00B72B3E" w:rsidRPr="008F3953" w:rsidRDefault="00B72B3E" w:rsidP="008F3F71">
      <w:pPr>
        <w:spacing w:after="0" w:line="360" w:lineRule="auto"/>
      </w:pPr>
    </w:p>
    <w:p w14:paraId="05A562F2" w14:textId="166BA6BC" w:rsidR="00B72B3E" w:rsidRPr="008F3953" w:rsidRDefault="005707B7" w:rsidP="008F3F71">
      <w:pPr>
        <w:spacing w:after="0" w:line="360" w:lineRule="auto"/>
      </w:pPr>
      <w:r w:rsidRPr="008F3953">
        <w:t>ix</w:t>
      </w:r>
      <w:r w:rsidR="00B72B3E" w:rsidRPr="008F3953">
        <w:t>. Oficio número AMA/PM/MA/120/24, del doce de noviembre de dos mil veinticuatro, suscrito por la Coordinadora de Atención a la Mujer y dirigido a la Titular de la Unidad de Transparencia, por medio del cual informó que entrega las actividades que se desarrollan y se llevan a cabo en la Coordinación de la Mujer y adjuntó un cuadro que contiene el Nombre del servicio que se presta, Objetivo y Descripción de como podríamos mejorar la atención.</w:t>
      </w:r>
    </w:p>
    <w:p w14:paraId="4A9CE970" w14:textId="77777777" w:rsidR="00B72B3E" w:rsidRPr="008F3953" w:rsidRDefault="00B72B3E" w:rsidP="008F3F71">
      <w:pPr>
        <w:spacing w:after="0" w:line="360" w:lineRule="auto"/>
      </w:pPr>
    </w:p>
    <w:p w14:paraId="1E4E618C" w14:textId="02345B72" w:rsidR="00B72B3E" w:rsidRPr="008F3953" w:rsidRDefault="005707B7" w:rsidP="008F3F71">
      <w:pPr>
        <w:spacing w:after="0" w:line="360" w:lineRule="auto"/>
      </w:pPr>
      <w:r w:rsidRPr="008F3953">
        <w:t>x</w:t>
      </w:r>
      <w:r w:rsidR="00B72B3E" w:rsidRPr="008F3953">
        <w:t>. Oficio número AMA/SHA/206/24, del doce de noviembre de dos mil veinticuatro, suscrito por la Secretaria del Ayuntamiento y dirigido a la Titular de la Unidad de Transparencia, por medio del cual informó, mediante un cuadro que contiene las Actividades brindadas a la ciudadanía, Objetivo y Acciones de Mejora.</w:t>
      </w:r>
    </w:p>
    <w:p w14:paraId="3788F804" w14:textId="77777777" w:rsidR="00B72B3E" w:rsidRPr="008F3953" w:rsidRDefault="00B72B3E" w:rsidP="008F3F71">
      <w:pPr>
        <w:spacing w:after="0" w:line="360" w:lineRule="auto"/>
      </w:pPr>
    </w:p>
    <w:p w14:paraId="2E621CEC" w14:textId="2662E9DE" w:rsidR="00B72B3E" w:rsidRPr="008F3953" w:rsidRDefault="00B72B3E" w:rsidP="008F3F71">
      <w:pPr>
        <w:spacing w:after="0" w:line="360" w:lineRule="auto"/>
      </w:pPr>
      <w:r w:rsidRPr="008F3953">
        <w:t>x</w:t>
      </w:r>
      <w:r w:rsidR="005707B7" w:rsidRPr="008F3953">
        <w:t>i</w:t>
      </w:r>
      <w:r w:rsidRPr="008F3953">
        <w:t>. Oficio número AMA/PM/CS/082/2024, del ocho de noviembre de dos mil veinticuatro, suscrito por el Coordinador de Comunicación Social y dirigido al Secretario Técnico del Ayuntamiento, por medio del cual informó lo siguiente:</w:t>
      </w:r>
    </w:p>
    <w:p w14:paraId="1A125908" w14:textId="77777777" w:rsidR="00B72B3E" w:rsidRPr="008F3953" w:rsidRDefault="00B72B3E" w:rsidP="008F3F71">
      <w:pPr>
        <w:spacing w:after="0" w:line="360" w:lineRule="auto"/>
      </w:pPr>
    </w:p>
    <w:p w14:paraId="6BD8DFB8" w14:textId="4523B900" w:rsidR="00B72B3E" w:rsidRPr="008F3953" w:rsidRDefault="00B72B3E" w:rsidP="008F3F71">
      <w:pPr>
        <w:spacing w:after="0" w:line="360" w:lineRule="auto"/>
        <w:ind w:left="720"/>
        <w:rPr>
          <w:i/>
          <w:iCs/>
          <w:sz w:val="20"/>
          <w:szCs w:val="20"/>
        </w:rPr>
      </w:pPr>
      <w:r w:rsidRPr="008F3953">
        <w:rPr>
          <w:i/>
          <w:iCs/>
          <w:sz w:val="20"/>
          <w:szCs w:val="20"/>
        </w:rPr>
        <w:t>“…el área que dignamente represento, no cuenta con documento alguno y/o información relacionada con la Participación Ciudadana, ya que el área no cuenta con atención personalizada a la ciudadanía. La Coordinación de Comunicación Social solo se encarga de informas a la ciudadanía de los eventos del H. Ayuntamiento de Amanalco 2022-2024 mediante la página oficial de la cuenta de Facebook.</w:t>
      </w:r>
    </w:p>
    <w:p w14:paraId="04679A09" w14:textId="2ABCEAEE" w:rsidR="00B72B3E" w:rsidRPr="008F3953" w:rsidRDefault="00B72B3E" w:rsidP="008F3F71">
      <w:pPr>
        <w:spacing w:after="0" w:line="360" w:lineRule="auto"/>
        <w:ind w:left="720"/>
        <w:rPr>
          <w:i/>
          <w:iCs/>
          <w:sz w:val="20"/>
          <w:szCs w:val="20"/>
        </w:rPr>
      </w:pPr>
      <w:r w:rsidRPr="008F3953">
        <w:rPr>
          <w:i/>
          <w:iCs/>
          <w:sz w:val="20"/>
          <w:szCs w:val="20"/>
        </w:rPr>
        <w:lastRenderedPageBreak/>
        <w:t>…”</w:t>
      </w:r>
    </w:p>
    <w:p w14:paraId="4FD7C3D0" w14:textId="77777777" w:rsidR="00B72B3E" w:rsidRPr="008F3953" w:rsidRDefault="00B72B3E" w:rsidP="008F3F71">
      <w:pPr>
        <w:spacing w:after="0" w:line="360" w:lineRule="auto"/>
      </w:pPr>
    </w:p>
    <w:p w14:paraId="7951EFD6" w14:textId="53198E8E" w:rsidR="003D4B91" w:rsidRPr="008F3953" w:rsidRDefault="00B72B3E" w:rsidP="008F3F71">
      <w:pPr>
        <w:spacing w:after="0" w:line="360" w:lineRule="auto"/>
      </w:pPr>
      <w:r w:rsidRPr="008F3953">
        <w:t>x</w:t>
      </w:r>
      <w:r w:rsidR="005707B7" w:rsidRPr="008F3953">
        <w:t>ii</w:t>
      </w:r>
      <w:r w:rsidRPr="008F3953">
        <w:t xml:space="preserve">. </w:t>
      </w:r>
      <w:r w:rsidR="007D56FE" w:rsidRPr="008F3953">
        <w:t>Oficio número AMA/PM/CM/16/2024, del doce de noviembre de dos mil veinticuatro, suscrito por el Titular del Departamento de Catastro y dirigido al Secretario Técnico del Ayuntamiento, por medio del cual, a través de un cuadro, entregó los Servicios brindados, Objetivo y Acciones de mejora.</w:t>
      </w:r>
    </w:p>
    <w:p w14:paraId="347BB46E" w14:textId="77777777" w:rsidR="007D56FE" w:rsidRPr="008F3953" w:rsidRDefault="007D56FE" w:rsidP="008F3F71">
      <w:pPr>
        <w:spacing w:after="0" w:line="360" w:lineRule="auto"/>
      </w:pPr>
    </w:p>
    <w:p w14:paraId="35870D6F" w14:textId="1A46549F" w:rsidR="007D56FE" w:rsidRPr="008F3953" w:rsidRDefault="007D56FE" w:rsidP="008F3F71">
      <w:pPr>
        <w:spacing w:after="0" w:line="360" w:lineRule="auto"/>
      </w:pPr>
      <w:r w:rsidRPr="008F3953">
        <w:t>x</w:t>
      </w:r>
      <w:r w:rsidR="005707B7" w:rsidRPr="008F3953">
        <w:t>ii</w:t>
      </w:r>
      <w:r w:rsidRPr="008F3953">
        <w:t>i. Oficio número AMA/CAM/001/2024, del doce de noviembre de dos mil veinticuatro, suscrito por el Titular del Archivo Municipal y dirigido al Secretario</w:t>
      </w:r>
      <w:r w:rsidR="005707B7" w:rsidRPr="008F3953">
        <w:t xml:space="preserve"> </w:t>
      </w:r>
      <w:r w:rsidRPr="008F3953">
        <w:t>Técnico del Ayuntamiento, por medio del cual informó lo siguiente:</w:t>
      </w:r>
    </w:p>
    <w:p w14:paraId="33CBAC27" w14:textId="77777777" w:rsidR="007D56FE" w:rsidRPr="008F3953" w:rsidRDefault="007D56FE" w:rsidP="008F3F71">
      <w:pPr>
        <w:spacing w:after="0" w:line="360" w:lineRule="auto"/>
        <w:rPr>
          <w:sz w:val="20"/>
          <w:szCs w:val="20"/>
        </w:rPr>
      </w:pPr>
    </w:p>
    <w:p w14:paraId="12B9E4F5" w14:textId="325C37C1" w:rsidR="007D56FE" w:rsidRPr="008F3953" w:rsidRDefault="007D56FE" w:rsidP="008F3F71">
      <w:pPr>
        <w:spacing w:after="0" w:line="360" w:lineRule="auto"/>
        <w:ind w:left="720"/>
        <w:rPr>
          <w:i/>
          <w:iCs/>
          <w:sz w:val="20"/>
          <w:szCs w:val="20"/>
        </w:rPr>
      </w:pPr>
      <w:r w:rsidRPr="008F3953">
        <w:rPr>
          <w:i/>
          <w:iCs/>
          <w:sz w:val="20"/>
          <w:szCs w:val="20"/>
        </w:rPr>
        <w:t>“…hago mención que el área digna que representa su servidor, no lleva ningún documento al respecto solo brinda los documentos solicitados por secretaria por medio de la solicitud de búsqueda y ella es la encargada de dar el seguimiento a la ciudadanía solicitante.</w:t>
      </w:r>
    </w:p>
    <w:p w14:paraId="51F20117" w14:textId="0D3852AC" w:rsidR="007D56FE" w:rsidRPr="008F3953" w:rsidRDefault="007D56FE" w:rsidP="008F3F71">
      <w:pPr>
        <w:spacing w:after="0" w:line="360" w:lineRule="auto"/>
        <w:ind w:left="720"/>
        <w:rPr>
          <w:i/>
          <w:iCs/>
          <w:sz w:val="20"/>
          <w:szCs w:val="20"/>
        </w:rPr>
      </w:pPr>
      <w:r w:rsidRPr="008F3953">
        <w:rPr>
          <w:i/>
          <w:iCs/>
          <w:sz w:val="20"/>
          <w:szCs w:val="20"/>
        </w:rPr>
        <w:t>…”</w:t>
      </w:r>
    </w:p>
    <w:p w14:paraId="2084CC8A" w14:textId="77777777" w:rsidR="007D56FE" w:rsidRPr="008F3953" w:rsidRDefault="007D56FE" w:rsidP="008F3F71">
      <w:pPr>
        <w:spacing w:after="0" w:line="360" w:lineRule="auto"/>
      </w:pPr>
    </w:p>
    <w:p w14:paraId="581EA034" w14:textId="5417D01C" w:rsidR="005707B7" w:rsidRPr="008F3953" w:rsidRDefault="005707B7" w:rsidP="008F3F71">
      <w:pPr>
        <w:spacing w:after="0" w:line="360" w:lineRule="auto"/>
      </w:pPr>
      <w:r w:rsidRPr="008F3953">
        <w:t>xiv. Oficio número AMA/</w:t>
      </w:r>
      <w:r w:rsidR="00607879" w:rsidRPr="008F3953">
        <w:t>PM/GB</w:t>
      </w:r>
      <w:r w:rsidRPr="008F3953">
        <w:t>/0</w:t>
      </w:r>
      <w:r w:rsidR="00607879" w:rsidRPr="008F3953">
        <w:t>97</w:t>
      </w:r>
      <w:r w:rsidRPr="008F3953">
        <w:t xml:space="preserve">/2024, del doce de noviembre de dos mil veinticuatro, suscrito por el </w:t>
      </w:r>
      <w:r w:rsidR="00394E93" w:rsidRPr="008F3953">
        <w:t xml:space="preserve">Director de Gobernación </w:t>
      </w:r>
      <w:r w:rsidRPr="008F3953">
        <w:t xml:space="preserve">y dirigido al Secretario Técnico del Ayuntamiento, por medio del cual </w:t>
      </w:r>
      <w:r w:rsidR="00394E93" w:rsidRPr="008F3953">
        <w:t>entregó, a través de un cuadro, las Actividades brindadas y realizadas, Objetivo y Acciones de mejora.</w:t>
      </w:r>
    </w:p>
    <w:p w14:paraId="47090591" w14:textId="77777777" w:rsidR="00394E93" w:rsidRPr="008F3953" w:rsidRDefault="00394E93" w:rsidP="008F3F71">
      <w:pPr>
        <w:spacing w:after="0" w:line="360" w:lineRule="auto"/>
      </w:pPr>
    </w:p>
    <w:p w14:paraId="430F4362" w14:textId="2F25B5D6" w:rsidR="00394E93" w:rsidRPr="008F3953" w:rsidRDefault="00394E93" w:rsidP="008F3F71">
      <w:pPr>
        <w:spacing w:after="0" w:line="360" w:lineRule="auto"/>
      </w:pPr>
      <w:r w:rsidRPr="008F3953">
        <w:t>xv. Oficio número AMA/R001/030/2024, del once de noviembre de dos mil veinticuatro, suscrito por el Primer Regidor, Comisión, Preservación y Restauración del Medio Ambiente, Desarrollo Urbano y Obras Públicas, por medio del cual entregó un informe sobre los mecanismos de Participación Ciudadana que se pueden implementar o fortalecer para cumplir con los objetivos, promoviendo la transparencia y colaboración entre gobierno local y la comunidad.</w:t>
      </w:r>
    </w:p>
    <w:p w14:paraId="09763A1E" w14:textId="77777777" w:rsidR="00394E93" w:rsidRPr="008F3953" w:rsidRDefault="00394E93" w:rsidP="008F3F71">
      <w:pPr>
        <w:spacing w:after="0" w:line="360" w:lineRule="auto"/>
      </w:pPr>
    </w:p>
    <w:p w14:paraId="7B7A1C63" w14:textId="47B294F2" w:rsidR="00394E93" w:rsidRPr="008F3953" w:rsidRDefault="00394E93" w:rsidP="008F3F71">
      <w:pPr>
        <w:spacing w:after="0" w:line="360" w:lineRule="auto"/>
      </w:pPr>
      <w:r w:rsidRPr="008F3953">
        <w:lastRenderedPageBreak/>
        <w:t xml:space="preserve">xvi. Oficio número AMA/PM/C.V.T./084/2024, del doce de noviembre de dos mil veinticuatro, suscrito por el </w:t>
      </w:r>
      <w:r w:rsidR="00CD4CAF" w:rsidRPr="008F3953">
        <w:t xml:space="preserve">Coordinador de Vialidad y Transporte </w:t>
      </w:r>
      <w:r w:rsidRPr="008F3953">
        <w:t>y dirigido al Secretario Técnico del Ayuntamiento, por medio del cual entregó, a través de un cuadro, las Actividades brindadas y realizadas, Objetivo y Acciones de mejora</w:t>
      </w:r>
      <w:r w:rsidR="00CD4CAF" w:rsidRPr="008F3953">
        <w:t>, efectuadas a partir del treinta y uno de mayo de dos mil veinticuatro.</w:t>
      </w:r>
    </w:p>
    <w:p w14:paraId="5716C046" w14:textId="77777777" w:rsidR="00CD4CAF" w:rsidRPr="008F3953" w:rsidRDefault="00CD4CAF" w:rsidP="008F3F71">
      <w:pPr>
        <w:spacing w:after="0" w:line="360" w:lineRule="auto"/>
      </w:pPr>
    </w:p>
    <w:p w14:paraId="46967D20" w14:textId="7D7DE91B" w:rsidR="00CD4CAF" w:rsidRPr="008F3953" w:rsidRDefault="00CD4CAF" w:rsidP="008F3F71">
      <w:pPr>
        <w:spacing w:after="0" w:line="360" w:lineRule="auto"/>
      </w:pPr>
      <w:r w:rsidRPr="008F3953">
        <w:t>xvii. Oficio número AMA/PM/DSP/AM/056/2024, del once de noviembre de dos mil veinticuatro, suscrito por la Directora de Servicios Públicos, por medio del cual entregó, a través de un cuadro, las Actividades brindadas y realizadas, Objetivo y Acciones de mejora.</w:t>
      </w:r>
    </w:p>
    <w:p w14:paraId="4866BA30" w14:textId="77777777" w:rsidR="00CD4CAF" w:rsidRPr="008F3953" w:rsidRDefault="00CD4CAF" w:rsidP="008F3F71">
      <w:pPr>
        <w:spacing w:after="0" w:line="360" w:lineRule="auto"/>
      </w:pPr>
    </w:p>
    <w:p w14:paraId="5F2CB349" w14:textId="1D78B3AF" w:rsidR="00CD4CAF" w:rsidRPr="008F3953" w:rsidRDefault="00CD4CAF" w:rsidP="008F3F71">
      <w:pPr>
        <w:spacing w:after="0" w:line="360" w:lineRule="auto"/>
      </w:pPr>
      <w:r w:rsidRPr="008F3953">
        <w:t>xviii. Oficio número AMA/CAP/490/2024, del doce de noviembre de dos mil veinticuatro, suscrito por la Coordinadora de Administración de Personal y dirigido al Secretario Técnico del Ayuntamiento, por medio del cual entregó, a través de un cuadro, las Actividades brindadas y realizadas, Objetivo y Acciones de mejora.</w:t>
      </w:r>
    </w:p>
    <w:p w14:paraId="0CA58464" w14:textId="77777777" w:rsidR="00CD4CAF" w:rsidRPr="008F3953" w:rsidRDefault="00CD4CAF" w:rsidP="008F3F71">
      <w:pPr>
        <w:spacing w:after="0" w:line="360" w:lineRule="auto"/>
      </w:pPr>
    </w:p>
    <w:p w14:paraId="2AA5DE24" w14:textId="6CF58C00" w:rsidR="00CD4CAF" w:rsidRPr="008F3953" w:rsidRDefault="00CD4CAF" w:rsidP="008F3F71">
      <w:pPr>
        <w:spacing w:after="0" w:line="360" w:lineRule="auto"/>
      </w:pPr>
      <w:r w:rsidRPr="008F3953">
        <w:t>xix. Oficio número A</w:t>
      </w:r>
      <w:r w:rsidR="006C0ABE" w:rsidRPr="008F3953">
        <w:t>.</w:t>
      </w:r>
      <w:r w:rsidRPr="008F3953">
        <w:t>M</w:t>
      </w:r>
      <w:r w:rsidR="006C0ABE" w:rsidRPr="008F3953">
        <w:t>.</w:t>
      </w:r>
      <w:r w:rsidRPr="008F3953">
        <w:t>A</w:t>
      </w:r>
      <w:r w:rsidR="006C0ABE" w:rsidRPr="008F3953">
        <w:t>.</w:t>
      </w:r>
      <w:r w:rsidRPr="008F3953">
        <w:t>/C</w:t>
      </w:r>
      <w:r w:rsidR="006C0ABE" w:rsidRPr="008F3953">
        <w:t>.A.J.</w:t>
      </w:r>
      <w:r w:rsidRPr="008F3953">
        <w:t>/</w:t>
      </w:r>
      <w:r w:rsidR="006C0ABE" w:rsidRPr="008F3953">
        <w:t>130</w:t>
      </w:r>
      <w:r w:rsidRPr="008F3953">
        <w:t xml:space="preserve">/2024, del </w:t>
      </w:r>
      <w:r w:rsidR="006C0ABE" w:rsidRPr="008F3953">
        <w:t>once</w:t>
      </w:r>
      <w:r w:rsidRPr="008F3953">
        <w:t xml:space="preserve"> de noviembre de dos mil veinticuatro, suscrito por la Coordinadora de </w:t>
      </w:r>
      <w:r w:rsidR="006C0ABE" w:rsidRPr="008F3953">
        <w:t xml:space="preserve">Atención a la Juventud </w:t>
      </w:r>
      <w:r w:rsidRPr="008F3953">
        <w:t>y dirigido al Secretario Técnico del Ayuntamiento, por medio del cual entregó, a través de un cuadro, las Actividades brindadas y realizadas, Objetivo y Acciones de mejora</w:t>
      </w:r>
      <w:r w:rsidR="00875D72" w:rsidRPr="008F3953">
        <w:t>, mismas que se efectuaron a partir del ocho de abril de dos mil veinticuatro.</w:t>
      </w:r>
    </w:p>
    <w:p w14:paraId="21FDD65E" w14:textId="77777777" w:rsidR="00875D72" w:rsidRPr="008F3953" w:rsidRDefault="00875D72" w:rsidP="008F3F71">
      <w:pPr>
        <w:spacing w:after="0" w:line="360" w:lineRule="auto"/>
      </w:pPr>
    </w:p>
    <w:p w14:paraId="309064D2" w14:textId="0E4528BC" w:rsidR="00875D72" w:rsidRPr="008F3953" w:rsidRDefault="00875D72" w:rsidP="008F3F71">
      <w:pPr>
        <w:spacing w:after="0" w:line="360" w:lineRule="auto"/>
      </w:pPr>
      <w:r w:rsidRPr="008F3953">
        <w:t>xx. Oficio número AMA/PM/DA/022/2024, del doce de noviembre de dos mil veinticuatro, suscrito por la Directora de Administración y dirigido al Secretario Técnico del Ayuntamiento, por medio del cual mencionó lo siguiente:</w:t>
      </w:r>
    </w:p>
    <w:p w14:paraId="6FB151A6" w14:textId="77777777" w:rsidR="006B4F6D" w:rsidRPr="008F3953" w:rsidRDefault="006B4F6D" w:rsidP="008F3F71">
      <w:pPr>
        <w:spacing w:after="0" w:line="360" w:lineRule="auto"/>
      </w:pPr>
    </w:p>
    <w:p w14:paraId="6194237A" w14:textId="28F53765" w:rsidR="00875D72" w:rsidRPr="008F3953" w:rsidRDefault="00875D72" w:rsidP="008F3F71">
      <w:pPr>
        <w:spacing w:after="0" w:line="360" w:lineRule="auto"/>
        <w:ind w:left="720"/>
        <w:rPr>
          <w:i/>
          <w:iCs/>
          <w:sz w:val="20"/>
          <w:szCs w:val="20"/>
        </w:rPr>
      </w:pPr>
      <w:r w:rsidRPr="008F3953">
        <w:rPr>
          <w:i/>
          <w:iCs/>
          <w:sz w:val="20"/>
          <w:szCs w:val="20"/>
        </w:rPr>
        <w:t>“…el área digna que representa su servidora, no lleva ningún documento al respecto, solo da atención a las áreas internas solventando las necesidades que se requiera mediante oficio o requisición.…”</w:t>
      </w:r>
    </w:p>
    <w:p w14:paraId="1CD48954" w14:textId="5207DB0D" w:rsidR="00875D72" w:rsidRPr="008F3953" w:rsidRDefault="00875D72" w:rsidP="008F3F71">
      <w:pPr>
        <w:spacing w:after="0" w:line="360" w:lineRule="auto"/>
      </w:pPr>
      <w:r w:rsidRPr="008F3953">
        <w:lastRenderedPageBreak/>
        <w:t>xxi. Oficio número AMA/AI/50/2024, del once de noviembre de dos mil veinticuatro, suscrito por el Director de Asunto Indígenas y dirigido al Secretario Técnico del Ayuntamiento, por medio del cual entregó, a través de un cuadro, las Actividades brindadas y realizadas, Objetivo y Acciones de mejora, mismas que se efectuaron a partir del seis de marzo de dos mil veinticuatro.</w:t>
      </w:r>
    </w:p>
    <w:p w14:paraId="3A06879C" w14:textId="77777777" w:rsidR="00875D72" w:rsidRPr="008F3953" w:rsidRDefault="00875D72" w:rsidP="008F3F71">
      <w:pPr>
        <w:spacing w:after="0" w:line="360" w:lineRule="auto"/>
      </w:pPr>
    </w:p>
    <w:p w14:paraId="52AAEB86" w14:textId="5638A15D" w:rsidR="00875D72" w:rsidRPr="008F3953" w:rsidRDefault="00875D72" w:rsidP="008F3F71">
      <w:pPr>
        <w:spacing w:after="0" w:line="360" w:lineRule="auto"/>
      </w:pPr>
      <w:r w:rsidRPr="008F3953">
        <w:t>xxii. Oficio número AMA/C.C./75/2024, del once de noviembre de dos mil veinticuatro, suscrito por la Titular de la Casa de Cultura y dirigido al Secretario Técnico del Ayuntamiento, por medio del cual entregó, a través de un cuadro, las Actividades brindadas y realizadas, Objetivo y Acciones de mejora.</w:t>
      </w:r>
    </w:p>
    <w:p w14:paraId="0F598AAB" w14:textId="77777777" w:rsidR="00875D72" w:rsidRPr="008F3953" w:rsidRDefault="00875D72" w:rsidP="008F3F71">
      <w:pPr>
        <w:spacing w:after="0" w:line="360" w:lineRule="auto"/>
      </w:pPr>
    </w:p>
    <w:p w14:paraId="48FB4473" w14:textId="69E9CF76" w:rsidR="00875D72" w:rsidRPr="008F3953" w:rsidRDefault="00875D72" w:rsidP="008F3F71">
      <w:pPr>
        <w:spacing w:after="0" w:line="360" w:lineRule="auto"/>
      </w:pPr>
      <w:r w:rsidRPr="008F3953">
        <w:t xml:space="preserve">xxiii. Oficio número AMA/PM/DDU/109/2024, del once de noviembre de dos mil veinticuatro, suscrito por la </w:t>
      </w:r>
      <w:r w:rsidR="000C6D2A" w:rsidRPr="008F3953">
        <w:t xml:space="preserve">Dirección de Desarrollo Urbano </w:t>
      </w:r>
      <w:r w:rsidRPr="008F3953">
        <w:t xml:space="preserve">y dirigido al Secretario Técnico del Ayuntamiento, por medio del cual </w:t>
      </w:r>
      <w:r w:rsidR="000C6D2A" w:rsidRPr="008F3953">
        <w:t>informó lo siguiente:</w:t>
      </w:r>
    </w:p>
    <w:p w14:paraId="3A6D6006" w14:textId="77777777" w:rsidR="000C6D2A" w:rsidRPr="008F3953" w:rsidRDefault="000C6D2A" w:rsidP="008F3F71">
      <w:pPr>
        <w:spacing w:after="0" w:line="360" w:lineRule="auto"/>
      </w:pPr>
    </w:p>
    <w:p w14:paraId="3552D209" w14:textId="0A58684E" w:rsidR="000C6D2A" w:rsidRPr="008F3953" w:rsidRDefault="000C6D2A" w:rsidP="008F3F71">
      <w:pPr>
        <w:spacing w:after="0" w:line="360" w:lineRule="auto"/>
        <w:ind w:left="720"/>
        <w:rPr>
          <w:i/>
          <w:iCs/>
          <w:sz w:val="20"/>
          <w:szCs w:val="20"/>
        </w:rPr>
      </w:pPr>
      <w:r w:rsidRPr="008F3953">
        <w:rPr>
          <w:i/>
          <w:iCs/>
          <w:sz w:val="20"/>
          <w:szCs w:val="20"/>
        </w:rPr>
        <w:t xml:space="preserve">“…el área digna que dignamente represento, no se realizaron mecanismos de participación ciudadana durante el tiempo que llevo en mi cargo que corresponde a junio dos mil veinticuatro a la fecha. </w:t>
      </w:r>
    </w:p>
    <w:p w14:paraId="45507072" w14:textId="77777777" w:rsidR="000C6D2A" w:rsidRPr="008F3953" w:rsidRDefault="000C6D2A" w:rsidP="008F3F71">
      <w:pPr>
        <w:spacing w:after="0" w:line="360" w:lineRule="auto"/>
        <w:ind w:left="720"/>
        <w:rPr>
          <w:i/>
          <w:iCs/>
          <w:sz w:val="20"/>
          <w:szCs w:val="20"/>
        </w:rPr>
      </w:pPr>
      <w:r w:rsidRPr="008F3953">
        <w:rPr>
          <w:i/>
          <w:iCs/>
          <w:sz w:val="20"/>
          <w:szCs w:val="20"/>
        </w:rPr>
        <w:t>…”</w:t>
      </w:r>
    </w:p>
    <w:p w14:paraId="3661531D" w14:textId="77777777" w:rsidR="000C6D2A" w:rsidRPr="008F3953" w:rsidRDefault="000C6D2A" w:rsidP="008F3F71">
      <w:pPr>
        <w:spacing w:after="0" w:line="360" w:lineRule="auto"/>
      </w:pPr>
    </w:p>
    <w:p w14:paraId="0FD16662" w14:textId="6E944763" w:rsidR="000C6D2A" w:rsidRPr="008F3953" w:rsidRDefault="000C6D2A" w:rsidP="008F3F71">
      <w:pPr>
        <w:spacing w:after="0" w:line="360" w:lineRule="auto"/>
      </w:pPr>
      <w:r w:rsidRPr="008F3953">
        <w:t>xxiv. Oficio número AMA/CI/014/2024, del once de noviembre de dos mil veinticuatro, suscrito por la Coordinación de Informática y dirigido al Secretario Técnico del Ayuntamiento, por medio del cual informó lo siguiente:</w:t>
      </w:r>
    </w:p>
    <w:p w14:paraId="56F604F2" w14:textId="77777777" w:rsidR="000C6D2A" w:rsidRPr="008F3953" w:rsidRDefault="000C6D2A" w:rsidP="008F3F71">
      <w:pPr>
        <w:spacing w:after="0" w:line="360" w:lineRule="auto"/>
      </w:pPr>
    </w:p>
    <w:p w14:paraId="291574CC" w14:textId="373359E7" w:rsidR="000C6D2A" w:rsidRPr="008F3953" w:rsidRDefault="000C6D2A" w:rsidP="008F3F71">
      <w:pPr>
        <w:spacing w:after="0" w:line="360" w:lineRule="auto"/>
        <w:ind w:left="720"/>
        <w:rPr>
          <w:i/>
          <w:iCs/>
          <w:sz w:val="20"/>
          <w:szCs w:val="20"/>
        </w:rPr>
      </w:pPr>
      <w:r w:rsidRPr="008F3953">
        <w:rPr>
          <w:i/>
          <w:iCs/>
          <w:sz w:val="20"/>
          <w:szCs w:val="20"/>
        </w:rPr>
        <w:t xml:space="preserve">“…el área digna que dignamente represento no cuenta con documento alguno y/o información relacionada a la participación ciudadana, ya que, el área no cuenta con atención personalizada a la ciudadanía. La Coordinación de Informática, solo se encarga de dar mantenimiento a las redes y equipos de cómputo en las áreas que coordinada el Ayuntamiento, así como subir información correspondiente de estas a la página oficial del Ayuntamiento.  </w:t>
      </w:r>
    </w:p>
    <w:p w14:paraId="2B7D7E80" w14:textId="372E79C5" w:rsidR="000C6D2A" w:rsidRPr="008F3953" w:rsidRDefault="000C6D2A" w:rsidP="008F3F71">
      <w:pPr>
        <w:spacing w:after="0" w:line="360" w:lineRule="auto"/>
        <w:ind w:left="720"/>
      </w:pPr>
      <w:r w:rsidRPr="008F3953">
        <w:rPr>
          <w:i/>
          <w:iCs/>
          <w:sz w:val="20"/>
          <w:szCs w:val="20"/>
        </w:rPr>
        <w:lastRenderedPageBreak/>
        <w:t>…”</w:t>
      </w:r>
    </w:p>
    <w:p w14:paraId="6E916836" w14:textId="021A53AB" w:rsidR="00875D72" w:rsidRPr="008F3953" w:rsidRDefault="00875D72" w:rsidP="008F3F71">
      <w:pPr>
        <w:spacing w:after="0" w:line="360" w:lineRule="auto"/>
      </w:pPr>
    </w:p>
    <w:p w14:paraId="3EA1AC85" w14:textId="296C340D" w:rsidR="002B0ABD" w:rsidRPr="008F3953" w:rsidRDefault="002B0ABD" w:rsidP="008F3F71">
      <w:pPr>
        <w:spacing w:after="0" w:line="360" w:lineRule="auto"/>
      </w:pPr>
      <w:r w:rsidRPr="008F3953">
        <w:t xml:space="preserve">xxv. Oficio número AMA/JC/FJC/069/2024, del trece de noviembre de dos mil veinticuatro, suscrito por </w:t>
      </w:r>
      <w:r w:rsidR="00FC36ED" w:rsidRPr="008F3953">
        <w:t xml:space="preserve">el Juez Cívico Municipal </w:t>
      </w:r>
      <w:r w:rsidRPr="008F3953">
        <w:t>y dirigido al Secretario Técnico del Ayuntamiento, por medio del cual informó lo siguiente:</w:t>
      </w:r>
    </w:p>
    <w:p w14:paraId="54B086AB" w14:textId="77777777" w:rsidR="00FC36ED" w:rsidRPr="008F3953" w:rsidRDefault="00FC36ED" w:rsidP="008F3F71">
      <w:pPr>
        <w:spacing w:after="0" w:line="360" w:lineRule="auto"/>
      </w:pPr>
    </w:p>
    <w:p w14:paraId="46AE138A" w14:textId="77777777" w:rsidR="00FC36ED" w:rsidRPr="008F3953" w:rsidRDefault="00FC36ED" w:rsidP="008F3F71">
      <w:pPr>
        <w:spacing w:after="0" w:line="360" w:lineRule="auto"/>
        <w:ind w:left="720"/>
        <w:rPr>
          <w:i/>
          <w:iCs/>
          <w:sz w:val="20"/>
          <w:szCs w:val="20"/>
        </w:rPr>
      </w:pPr>
      <w:r w:rsidRPr="008F3953">
        <w:rPr>
          <w:i/>
          <w:iCs/>
          <w:sz w:val="20"/>
          <w:szCs w:val="20"/>
        </w:rPr>
        <w:t>“… de manera específica, se implementó formato de atención de asesoría jurídica, así como a las personas que se detecten con algún tipo o modalidad de violencia se implementa la herramienta de violento-metro. Derivado de los ingresos a galeras por infracciones al Bando Municipal vigente en el Municipio y reglamento de Justicia Cívica para el Municipio de Amanalco, se han implementado diversos formatos de atención al probable infractor por parte del Secretario del Juzgado Cívico. Por lo anterior anexamos evidencia de los formatos (ANEXO 1).</w:t>
      </w:r>
    </w:p>
    <w:p w14:paraId="31A98CB2" w14:textId="77777777" w:rsidR="00FC36ED" w:rsidRPr="008F3953" w:rsidRDefault="00FC36ED" w:rsidP="008F3F71">
      <w:pPr>
        <w:spacing w:after="0" w:line="360" w:lineRule="auto"/>
        <w:ind w:left="720"/>
        <w:rPr>
          <w:i/>
          <w:iCs/>
          <w:sz w:val="20"/>
          <w:szCs w:val="20"/>
        </w:rPr>
      </w:pPr>
    </w:p>
    <w:p w14:paraId="78C5C441" w14:textId="57B4315E" w:rsidR="00FC36ED" w:rsidRPr="008F3953" w:rsidRDefault="00FC36ED" w:rsidP="008F3F71">
      <w:pPr>
        <w:spacing w:after="0" w:line="360" w:lineRule="auto"/>
        <w:ind w:left="720"/>
        <w:rPr>
          <w:i/>
          <w:iCs/>
          <w:sz w:val="20"/>
          <w:szCs w:val="20"/>
        </w:rPr>
      </w:pPr>
      <w:r w:rsidRPr="008F3953">
        <w:rPr>
          <w:i/>
          <w:iCs/>
          <w:sz w:val="20"/>
          <w:szCs w:val="20"/>
        </w:rPr>
        <w:t>Es relevante informar que nuestros tiempos de atención para realizar acta informativa; en el Juzgado Cívico, precisamente con la Facilitadora, el tiempo consta de 25 minutos a 35 minutos como máximo dependiendo de cada caso en específico.</w:t>
      </w:r>
    </w:p>
    <w:p w14:paraId="69D78827" w14:textId="21F6FFB6" w:rsidR="00FC36ED" w:rsidRPr="008F3953" w:rsidRDefault="00FC36ED" w:rsidP="008F3F71">
      <w:pPr>
        <w:spacing w:after="0" w:line="360" w:lineRule="auto"/>
        <w:ind w:left="720"/>
        <w:rPr>
          <w:i/>
          <w:iCs/>
          <w:sz w:val="20"/>
          <w:szCs w:val="20"/>
        </w:rPr>
      </w:pPr>
      <w:r w:rsidRPr="008F3953">
        <w:rPr>
          <w:i/>
          <w:iCs/>
          <w:sz w:val="20"/>
          <w:szCs w:val="20"/>
        </w:rPr>
        <w:t>…”</w:t>
      </w:r>
    </w:p>
    <w:p w14:paraId="6B5F7034" w14:textId="5B643924" w:rsidR="002B0ABD" w:rsidRPr="008F3953" w:rsidRDefault="002B0ABD" w:rsidP="008F3F71">
      <w:pPr>
        <w:spacing w:after="0" w:line="360" w:lineRule="auto"/>
      </w:pPr>
    </w:p>
    <w:p w14:paraId="5B56A820" w14:textId="3F36B694" w:rsidR="00875D72" w:rsidRPr="008F3953" w:rsidRDefault="00FC36ED" w:rsidP="008F3F71">
      <w:pPr>
        <w:spacing w:after="0" w:line="360" w:lineRule="auto"/>
      </w:pPr>
      <w:r w:rsidRPr="008F3953">
        <w:t xml:space="preserve">xxvi. Oficio número AMA/DDH/037/2024, del doce de noviembre de dos mil veinticuatro, suscrito por el Defensor Municipal de Derechos Humanos y dirigido al Secretario Técnico del Ayuntamiento, por medio del cual </w:t>
      </w:r>
      <w:r w:rsidR="00F2106E" w:rsidRPr="008F3953">
        <w:t xml:space="preserve">entregó, a través de un cuadro, las Trámites y Servicios, Acciones de Mejora Regulatoria y Objetivo. </w:t>
      </w:r>
    </w:p>
    <w:p w14:paraId="3634C957" w14:textId="77777777" w:rsidR="00FB5042" w:rsidRPr="008F3953" w:rsidRDefault="00FB5042" w:rsidP="008F3F71">
      <w:pPr>
        <w:spacing w:after="0" w:line="360" w:lineRule="auto"/>
      </w:pPr>
    </w:p>
    <w:p w14:paraId="45F21E6B" w14:textId="7A5E4831" w:rsidR="00FB5042" w:rsidRPr="008F3953" w:rsidRDefault="00FB5042" w:rsidP="008F3F71">
      <w:pPr>
        <w:spacing w:after="0" w:line="360" w:lineRule="auto"/>
      </w:pPr>
      <w:r w:rsidRPr="008F3953">
        <w:t>xxvii. Oficio número AMA/PM</w:t>
      </w:r>
      <w:r w:rsidR="006A705A" w:rsidRPr="008F3953">
        <w:t>/DSP/AM/057/2024, del once de noviembre de dos mil veinticuatro, suscrito por la Directora de Servicios Públicos y dirigido a la Presidenta Municipal, por medio del cual informó lo siguiente:</w:t>
      </w:r>
    </w:p>
    <w:p w14:paraId="5F6FE3EF" w14:textId="77777777" w:rsidR="006A705A" w:rsidRPr="008F3953" w:rsidRDefault="006A705A" w:rsidP="008F3F71">
      <w:pPr>
        <w:spacing w:after="0" w:line="360" w:lineRule="auto"/>
      </w:pPr>
    </w:p>
    <w:p w14:paraId="1DDECD25" w14:textId="7B80B29F" w:rsidR="006A705A" w:rsidRPr="008F3953" w:rsidRDefault="006A705A" w:rsidP="008F3F71">
      <w:pPr>
        <w:spacing w:after="0" w:line="360" w:lineRule="auto"/>
        <w:ind w:left="720"/>
        <w:rPr>
          <w:i/>
          <w:iCs/>
          <w:sz w:val="20"/>
          <w:szCs w:val="20"/>
        </w:rPr>
      </w:pPr>
      <w:r w:rsidRPr="008F3953">
        <w:rPr>
          <w:i/>
          <w:iCs/>
          <w:sz w:val="20"/>
          <w:szCs w:val="20"/>
        </w:rPr>
        <w:lastRenderedPageBreak/>
        <w:t>“…De acuerdo a su solicitud tengo a bien informarle que dentro de esta área se han realizado los siguientes mecanismos de participación ciudadana.</w:t>
      </w:r>
    </w:p>
    <w:p w14:paraId="35AE1D42" w14:textId="77777777" w:rsidR="006A705A" w:rsidRPr="008F3953" w:rsidRDefault="006A705A" w:rsidP="008F3F71">
      <w:pPr>
        <w:spacing w:after="0" w:line="360" w:lineRule="auto"/>
        <w:ind w:left="720"/>
        <w:rPr>
          <w:i/>
          <w:iCs/>
          <w:sz w:val="20"/>
          <w:szCs w:val="20"/>
        </w:rPr>
      </w:pPr>
    </w:p>
    <w:p w14:paraId="2516830F" w14:textId="24C27A2E" w:rsidR="006A705A" w:rsidRPr="008F3953" w:rsidRDefault="006A705A" w:rsidP="008F3F71">
      <w:pPr>
        <w:spacing w:after="0" w:line="360" w:lineRule="auto"/>
        <w:ind w:left="720"/>
        <w:jc w:val="center"/>
        <w:rPr>
          <w:i/>
          <w:iCs/>
          <w:sz w:val="20"/>
          <w:szCs w:val="20"/>
        </w:rPr>
      </w:pPr>
      <w:r w:rsidRPr="008F3953">
        <w:rPr>
          <w:i/>
          <w:iCs/>
          <w:noProof/>
          <w:sz w:val="20"/>
          <w:szCs w:val="20"/>
        </w:rPr>
        <w:drawing>
          <wp:inline distT="0" distB="0" distL="0" distR="0" wp14:anchorId="53D60D8D" wp14:editId="70549F1F">
            <wp:extent cx="5143500" cy="1686856"/>
            <wp:effectExtent l="0" t="0" r="0" b="8890"/>
            <wp:docPr id="10778820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82067" name="Imagen 1" descr="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150508" cy="1689154"/>
                    </a:xfrm>
                    <a:prstGeom prst="rect">
                      <a:avLst/>
                    </a:prstGeom>
                  </pic:spPr>
                </pic:pic>
              </a:graphicData>
            </a:graphic>
          </wp:inline>
        </w:drawing>
      </w:r>
    </w:p>
    <w:p w14:paraId="5A62BA79" w14:textId="31328D7C" w:rsidR="00CD4CAF" w:rsidRPr="008F3953" w:rsidRDefault="006A705A" w:rsidP="008F3F71">
      <w:pPr>
        <w:spacing w:after="0" w:line="360" w:lineRule="auto"/>
        <w:ind w:left="720"/>
        <w:rPr>
          <w:i/>
          <w:iCs/>
          <w:sz w:val="20"/>
          <w:szCs w:val="20"/>
        </w:rPr>
      </w:pPr>
      <w:r w:rsidRPr="008F3953">
        <w:rPr>
          <w:i/>
          <w:iCs/>
          <w:sz w:val="20"/>
          <w:szCs w:val="20"/>
        </w:rPr>
        <w:t>…”</w:t>
      </w:r>
    </w:p>
    <w:p w14:paraId="4A31A019" w14:textId="77777777" w:rsidR="005707B7" w:rsidRPr="008F3953" w:rsidRDefault="005707B7" w:rsidP="008F3F71">
      <w:pPr>
        <w:spacing w:after="0" w:line="360" w:lineRule="auto"/>
      </w:pPr>
    </w:p>
    <w:p w14:paraId="409949EF" w14:textId="630A678D" w:rsidR="00AF67F7" w:rsidRPr="008F3953" w:rsidRDefault="00AF67F7" w:rsidP="008F3F71">
      <w:pPr>
        <w:spacing w:after="0" w:line="360" w:lineRule="auto"/>
      </w:pPr>
      <w:r w:rsidRPr="008F3953">
        <w:t>xxviii. Estructura Orgánica del Ayuntamiento de Amanalco, dos mil veinticuatro.</w:t>
      </w:r>
    </w:p>
    <w:p w14:paraId="1BF830A8" w14:textId="77777777" w:rsidR="00AF67F7" w:rsidRPr="008F3953" w:rsidRDefault="00AF67F7" w:rsidP="008F3F71">
      <w:pPr>
        <w:spacing w:after="0" w:line="360" w:lineRule="auto"/>
      </w:pPr>
    </w:p>
    <w:p w14:paraId="1B10FEA4" w14:textId="2FF73B1C" w:rsidR="00AF67F7" w:rsidRPr="008F3953" w:rsidRDefault="00AF67F7" w:rsidP="008F3F71">
      <w:pPr>
        <w:spacing w:after="0" w:line="360" w:lineRule="auto"/>
      </w:pPr>
      <w:r w:rsidRPr="008F3953">
        <w:t>xxix. Organigramas de todas las Áreas del Ayuntamiento de Amanalco, dos mil veinticuatro.</w:t>
      </w:r>
    </w:p>
    <w:bookmarkEnd w:id="3"/>
    <w:p w14:paraId="2B90A0D3" w14:textId="77777777" w:rsidR="00AF67F7" w:rsidRPr="008F3953" w:rsidRDefault="00AF67F7" w:rsidP="008F3F71">
      <w:pPr>
        <w:spacing w:after="0" w:line="360" w:lineRule="auto"/>
      </w:pPr>
    </w:p>
    <w:p w14:paraId="5F64C58A" w14:textId="2B4DE152" w:rsidR="00F26015" w:rsidRPr="008F3953" w:rsidRDefault="00F26015" w:rsidP="008F3F71">
      <w:pPr>
        <w:spacing w:after="0" w:line="360" w:lineRule="auto"/>
        <w:rPr>
          <w:b/>
        </w:rPr>
      </w:pPr>
      <w:bookmarkStart w:id="4" w:name="_Hlk182976945"/>
      <w:r w:rsidRPr="008F3953">
        <w:rPr>
          <w:b/>
        </w:rPr>
        <w:t xml:space="preserve">d) Vista del Informe Justificado. </w:t>
      </w:r>
      <w:r w:rsidRPr="008F3953">
        <w:rPr>
          <w:color w:val="000000"/>
        </w:rPr>
        <w:t>El veint</w:t>
      </w:r>
      <w:r w:rsidR="00781AC1" w:rsidRPr="008F3953">
        <w:rPr>
          <w:color w:val="000000"/>
        </w:rPr>
        <w:t>e de noviembre</w:t>
      </w:r>
      <w:r w:rsidRPr="008F3953">
        <w:rPr>
          <w:color w:val="000000"/>
        </w:rPr>
        <w:t xml:space="preserve"> de dos mil veinticuatro, se dictó acuerdo por medio del cual se puso a la vista de la persona Recurrente el Informe Justificado entregado por el Sujeto Obligado, el cual fue notificado a las partes, el mismo día, a través del Sistema de Acceso a la Información Mexiquense (SAIMEX). </w:t>
      </w:r>
      <w:r w:rsidRPr="008F3953">
        <w:rPr>
          <w:b/>
          <w:color w:val="000000"/>
        </w:rPr>
        <w:t>Cabe señalar que el Particular fue omiso en realizar manifestación alguna.</w:t>
      </w:r>
    </w:p>
    <w:bookmarkEnd w:id="4"/>
    <w:p w14:paraId="25B4680C" w14:textId="77777777" w:rsidR="007230A0" w:rsidRPr="008F3953" w:rsidRDefault="007230A0" w:rsidP="008F3F71">
      <w:pPr>
        <w:spacing w:after="0" w:line="360" w:lineRule="auto"/>
      </w:pPr>
    </w:p>
    <w:p w14:paraId="15084990" w14:textId="154498F0" w:rsidR="007230A0" w:rsidRPr="008F3953" w:rsidRDefault="0013035A" w:rsidP="008F3F71">
      <w:pPr>
        <w:widowControl w:val="0"/>
        <w:spacing w:after="0" w:line="360" w:lineRule="auto"/>
        <w:rPr>
          <w:color w:val="000000"/>
        </w:rPr>
      </w:pPr>
      <w:r w:rsidRPr="008F3953">
        <w:rPr>
          <w:b/>
          <w:color w:val="000000"/>
        </w:rPr>
        <w:t>e</w:t>
      </w:r>
      <w:r w:rsidR="00622888" w:rsidRPr="008F3953">
        <w:rPr>
          <w:b/>
          <w:color w:val="000000"/>
        </w:rPr>
        <w:t>) Cierre de instrucción.</w:t>
      </w:r>
      <w:r w:rsidR="00622888" w:rsidRPr="008F3953">
        <w:rPr>
          <w:color w:val="000000"/>
        </w:rPr>
        <w:t xml:space="preserve"> El </w:t>
      </w:r>
      <w:r w:rsidR="00F26015" w:rsidRPr="008F3953">
        <w:rPr>
          <w:color w:val="000000"/>
        </w:rPr>
        <w:t>veinti</w:t>
      </w:r>
      <w:r w:rsidR="006B4F6D" w:rsidRPr="008F3953">
        <w:rPr>
          <w:color w:val="000000"/>
        </w:rPr>
        <w:t>ocho</w:t>
      </w:r>
      <w:r w:rsidR="0021162B" w:rsidRPr="008F3953">
        <w:rPr>
          <w:color w:val="000000"/>
        </w:rPr>
        <w:t xml:space="preserve"> de noviembre</w:t>
      </w:r>
      <w:r w:rsidR="00622888" w:rsidRPr="008F3953">
        <w:rPr>
          <w:color w:val="000000"/>
        </w:rPr>
        <w:t xml:space="preserv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79FACB70" w14:textId="77777777" w:rsidR="007230A0" w:rsidRPr="008F3953" w:rsidRDefault="007230A0" w:rsidP="008F3F71">
      <w:pPr>
        <w:spacing w:after="0" w:line="360" w:lineRule="auto"/>
        <w:rPr>
          <w:color w:val="000000"/>
        </w:rPr>
      </w:pPr>
    </w:p>
    <w:p w14:paraId="255B7562" w14:textId="77777777" w:rsidR="007230A0" w:rsidRPr="008F3953" w:rsidRDefault="00622888" w:rsidP="008F3F71">
      <w:pPr>
        <w:spacing w:after="0" w:line="360" w:lineRule="auto"/>
        <w:rPr>
          <w:color w:val="000000"/>
        </w:rPr>
      </w:pPr>
      <w:r w:rsidRPr="008F3953">
        <w:rPr>
          <w:color w:val="000000"/>
        </w:rPr>
        <w:t>En razón de que fue debidamente sustanciado e integrado el expediente electrónico y no existe diligencia pendiente de desahogo, se emite la resolución que conforme a Derecho proceda, de acuerdo a los siguientes:</w:t>
      </w:r>
    </w:p>
    <w:p w14:paraId="40B30772" w14:textId="77777777" w:rsidR="007230A0" w:rsidRPr="008F3953" w:rsidRDefault="007230A0" w:rsidP="008F3F71">
      <w:pPr>
        <w:spacing w:after="0" w:line="360" w:lineRule="auto"/>
        <w:rPr>
          <w:color w:val="000000"/>
        </w:rPr>
      </w:pPr>
    </w:p>
    <w:p w14:paraId="2F3167E6" w14:textId="0E863E1D" w:rsidR="007230A0" w:rsidRPr="008F3953" w:rsidRDefault="00622888" w:rsidP="008F3F71">
      <w:pPr>
        <w:spacing w:after="0" w:line="360" w:lineRule="auto"/>
        <w:jc w:val="center"/>
        <w:rPr>
          <w:b/>
          <w:color w:val="000000"/>
        </w:rPr>
      </w:pPr>
      <w:r w:rsidRPr="008F3953">
        <w:rPr>
          <w:b/>
          <w:color w:val="000000"/>
        </w:rPr>
        <w:t>C O N S I D E R A N D O S</w:t>
      </w:r>
    </w:p>
    <w:p w14:paraId="156BA0F9" w14:textId="77777777" w:rsidR="007230A0" w:rsidRPr="008F3953" w:rsidRDefault="007230A0" w:rsidP="008F3F71">
      <w:pPr>
        <w:spacing w:after="0" w:line="360" w:lineRule="auto"/>
        <w:jc w:val="center"/>
        <w:rPr>
          <w:b/>
          <w:color w:val="000000"/>
        </w:rPr>
      </w:pPr>
    </w:p>
    <w:p w14:paraId="5D0B2FB2" w14:textId="44D038F6" w:rsidR="007230A0" w:rsidRPr="008F3953" w:rsidRDefault="00622888" w:rsidP="008F3F71">
      <w:pPr>
        <w:spacing w:after="0" w:line="360" w:lineRule="auto"/>
        <w:rPr>
          <w:b/>
          <w:color w:val="000000"/>
        </w:rPr>
      </w:pPr>
      <w:r w:rsidRPr="008F3953">
        <w:rPr>
          <w:b/>
          <w:color w:val="000000"/>
        </w:rPr>
        <w:t>PRIMERO</w:t>
      </w:r>
      <w:r w:rsidRPr="008F3953">
        <w:rPr>
          <w:color w:val="000000"/>
        </w:rPr>
        <w:t xml:space="preserve">. </w:t>
      </w:r>
      <w:r w:rsidRPr="008F3953">
        <w:rPr>
          <w:b/>
          <w:color w:val="000000"/>
        </w:rPr>
        <w:t>Competencia</w:t>
      </w:r>
    </w:p>
    <w:p w14:paraId="1131A532" w14:textId="77777777" w:rsidR="007230A0" w:rsidRPr="008F3953" w:rsidRDefault="007230A0" w:rsidP="008F3F71">
      <w:pPr>
        <w:spacing w:after="0" w:line="360" w:lineRule="auto"/>
        <w:rPr>
          <w:b/>
          <w:color w:val="000000"/>
        </w:rPr>
      </w:pPr>
    </w:p>
    <w:p w14:paraId="389B275C" w14:textId="77777777" w:rsidR="007230A0" w:rsidRPr="008F3953" w:rsidRDefault="00622888" w:rsidP="008F3F71">
      <w:pPr>
        <w:spacing w:after="0" w:line="360" w:lineRule="auto"/>
        <w:rPr>
          <w:color w:val="000000"/>
        </w:rPr>
      </w:pPr>
      <w:bookmarkStart w:id="5" w:name="_heading=h.3znysh7" w:colFirst="0" w:colLast="0"/>
      <w:bookmarkEnd w:id="5"/>
      <w:r w:rsidRPr="008F3953">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341D71B" w14:textId="77777777" w:rsidR="007230A0" w:rsidRPr="008F3953" w:rsidRDefault="007230A0" w:rsidP="008F3F71">
      <w:pPr>
        <w:spacing w:after="0" w:line="360" w:lineRule="auto"/>
      </w:pPr>
    </w:p>
    <w:p w14:paraId="7FE5E2BF" w14:textId="66EE63BF" w:rsidR="007230A0" w:rsidRPr="008F3953" w:rsidRDefault="00622888" w:rsidP="008F3F71">
      <w:pPr>
        <w:spacing w:after="0" w:line="360" w:lineRule="auto"/>
        <w:rPr>
          <w:color w:val="000000"/>
        </w:rPr>
      </w:pPr>
      <w:r w:rsidRPr="008F3953">
        <w:rPr>
          <w:b/>
          <w:color w:val="000000"/>
        </w:rPr>
        <w:t>SEGUNDO</w:t>
      </w:r>
      <w:r w:rsidRPr="008F3953">
        <w:rPr>
          <w:color w:val="000000"/>
        </w:rPr>
        <w:t xml:space="preserve">. </w:t>
      </w:r>
      <w:r w:rsidRPr="008F3953">
        <w:rPr>
          <w:b/>
          <w:color w:val="000000"/>
        </w:rPr>
        <w:t>Causales de improcedencia y sobreseimiento</w:t>
      </w:r>
    </w:p>
    <w:p w14:paraId="3138C594" w14:textId="77777777" w:rsidR="007230A0" w:rsidRPr="008F3953" w:rsidRDefault="007230A0" w:rsidP="008F3F71">
      <w:pPr>
        <w:spacing w:after="0" w:line="360" w:lineRule="auto"/>
        <w:rPr>
          <w:color w:val="000000"/>
        </w:rPr>
      </w:pPr>
    </w:p>
    <w:p w14:paraId="6A0092E8" w14:textId="77777777" w:rsidR="007230A0" w:rsidRPr="008F3953" w:rsidRDefault="00622888" w:rsidP="008F3F71">
      <w:pPr>
        <w:spacing w:after="0" w:line="360" w:lineRule="auto"/>
        <w:rPr>
          <w:color w:val="000000"/>
        </w:rPr>
      </w:pPr>
      <w:r w:rsidRPr="008F3953">
        <w:rPr>
          <w:color w:val="000000"/>
        </w:rPr>
        <w:t xml:space="preserve">De las constancias que forma parte del Recurso de Revisión que se analiza, se advierte que previo al estudio del fondo de la </w:t>
      </w:r>
      <w:r w:rsidRPr="008F3953">
        <w:rPr>
          <w:i/>
          <w:color w:val="000000"/>
        </w:rPr>
        <w:t>litis</w:t>
      </w:r>
      <w:r w:rsidRPr="008F3953">
        <w:rPr>
          <w:color w:val="000000"/>
        </w:rPr>
        <w:t>, es necesario estudiar las causales de improcedencia y sobreseimiento que se adviertan, para determinar lo que en Derecho proceda.</w:t>
      </w:r>
    </w:p>
    <w:p w14:paraId="3310CDCF" w14:textId="77777777" w:rsidR="007230A0" w:rsidRPr="008F3953" w:rsidRDefault="007230A0" w:rsidP="008F3F71">
      <w:pPr>
        <w:spacing w:after="0" w:line="360" w:lineRule="auto"/>
        <w:rPr>
          <w:color w:val="000000"/>
        </w:rPr>
      </w:pPr>
    </w:p>
    <w:p w14:paraId="26B45DE2" w14:textId="77777777" w:rsidR="007230A0" w:rsidRPr="008F3953" w:rsidRDefault="00622888" w:rsidP="008F3F71">
      <w:pPr>
        <w:spacing w:after="0" w:line="360" w:lineRule="auto"/>
        <w:rPr>
          <w:b/>
        </w:rPr>
      </w:pPr>
      <w:r w:rsidRPr="008F3953">
        <w:rPr>
          <w:b/>
        </w:rPr>
        <w:t>Causales de improcedencia</w:t>
      </w:r>
    </w:p>
    <w:p w14:paraId="70827F37" w14:textId="77777777" w:rsidR="007230A0" w:rsidRPr="008F3953" w:rsidRDefault="007230A0" w:rsidP="008F3F71">
      <w:pPr>
        <w:spacing w:after="0" w:line="360" w:lineRule="auto"/>
      </w:pPr>
    </w:p>
    <w:p w14:paraId="59575232" w14:textId="77777777" w:rsidR="007230A0" w:rsidRPr="008F3953" w:rsidRDefault="00622888" w:rsidP="008F3F71">
      <w:pPr>
        <w:spacing w:after="0" w:line="360" w:lineRule="auto"/>
        <w:rPr>
          <w:color w:val="000000"/>
        </w:rPr>
      </w:pPr>
      <w:r w:rsidRPr="008F3953">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5F933B1" w14:textId="77777777" w:rsidR="007230A0" w:rsidRPr="008F3953" w:rsidRDefault="007230A0" w:rsidP="008F3F71">
      <w:pPr>
        <w:spacing w:after="0" w:line="360" w:lineRule="auto"/>
        <w:rPr>
          <w:color w:val="000000"/>
        </w:rPr>
      </w:pPr>
    </w:p>
    <w:p w14:paraId="4440B384" w14:textId="77777777" w:rsidR="007230A0" w:rsidRPr="008F3953" w:rsidRDefault="00622888" w:rsidP="008F3F71">
      <w:pPr>
        <w:spacing w:after="0" w:line="360" w:lineRule="auto"/>
        <w:rPr>
          <w:color w:val="000000"/>
        </w:rPr>
      </w:pPr>
      <w:r w:rsidRPr="008F3953">
        <w:rPr>
          <w:color w:val="000000"/>
        </w:rPr>
        <w:t>En el presente caso, </w:t>
      </w:r>
      <w:r w:rsidRPr="008F3953">
        <w:rPr>
          <w:b/>
          <w:color w:val="000000"/>
        </w:rPr>
        <w:t>no se actualiza ninguna de las causales de improcedencia</w:t>
      </w:r>
      <w:r w:rsidRPr="008F3953">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1339ADC" w14:textId="77777777" w:rsidR="007230A0" w:rsidRPr="008F3953" w:rsidRDefault="007230A0" w:rsidP="008F3F71">
      <w:pPr>
        <w:spacing w:after="0" w:line="360" w:lineRule="auto"/>
        <w:rPr>
          <w:color w:val="000000"/>
        </w:rPr>
      </w:pPr>
    </w:p>
    <w:p w14:paraId="33C89D79" w14:textId="249C1F09" w:rsidR="007230A0" w:rsidRPr="008F3953" w:rsidRDefault="00622888" w:rsidP="008F3F71">
      <w:pPr>
        <w:spacing w:after="0" w:line="360" w:lineRule="auto"/>
        <w:rPr>
          <w:color w:val="000000"/>
        </w:rPr>
      </w:pPr>
      <w:r w:rsidRPr="008F3953">
        <w:t xml:space="preserve">Asimismo, se actualiza la causal de procedencia del Recurso de Revisión señalada en el artículo 179, fracción V, de la Ley en cita, </w:t>
      </w:r>
      <w:r w:rsidRPr="008F3953">
        <w:rPr>
          <w:color w:val="000000"/>
        </w:rPr>
        <w:t xml:space="preserve">pues la persona Recurrente se inconformó con la entrega de información </w:t>
      </w:r>
      <w:r w:rsidR="000C73AD" w:rsidRPr="008F3953">
        <w:rPr>
          <w:color w:val="000000"/>
        </w:rPr>
        <w:t>incompleta.</w:t>
      </w:r>
    </w:p>
    <w:p w14:paraId="324E0399" w14:textId="77777777" w:rsidR="007230A0" w:rsidRPr="008F3953" w:rsidRDefault="007230A0" w:rsidP="008F3F71">
      <w:pPr>
        <w:spacing w:after="0" w:line="360" w:lineRule="auto"/>
        <w:rPr>
          <w:color w:val="000000"/>
        </w:rPr>
      </w:pPr>
    </w:p>
    <w:p w14:paraId="75ECE559" w14:textId="62757506" w:rsidR="007230A0" w:rsidRPr="008F3953" w:rsidRDefault="00622888" w:rsidP="008F3F71">
      <w:pPr>
        <w:spacing w:after="0" w:line="360" w:lineRule="auto"/>
        <w:rPr>
          <w:b/>
          <w:color w:val="0D0D0D"/>
        </w:rPr>
      </w:pPr>
      <w:r w:rsidRPr="008F3953">
        <w:rPr>
          <w:b/>
          <w:color w:val="0D0D0D"/>
        </w:rPr>
        <w:t>Causales de sobreseimiento</w:t>
      </w:r>
    </w:p>
    <w:p w14:paraId="1C278AF2" w14:textId="77777777" w:rsidR="007230A0" w:rsidRPr="008F3953" w:rsidRDefault="007230A0" w:rsidP="008F3F71">
      <w:pPr>
        <w:spacing w:after="0" w:line="360" w:lineRule="auto"/>
        <w:rPr>
          <w:color w:val="0D0D0D"/>
        </w:rPr>
      </w:pPr>
    </w:p>
    <w:p w14:paraId="340A2EAC" w14:textId="77777777" w:rsidR="007230A0" w:rsidRPr="008F3953" w:rsidRDefault="00622888" w:rsidP="008F3F71">
      <w:pPr>
        <w:spacing w:after="0" w:line="360" w:lineRule="auto"/>
        <w:rPr>
          <w:color w:val="0D0D0D"/>
        </w:rPr>
      </w:pPr>
      <w:r w:rsidRPr="008F3953">
        <w:rPr>
          <w:color w:val="0D0D0D"/>
        </w:rPr>
        <w:t xml:space="preserve">Por ser de previo y especial pronunciamiento, este Instituto analiza si se actualiza alguna causal de sobreseimiento. </w:t>
      </w:r>
    </w:p>
    <w:p w14:paraId="6DEFD305" w14:textId="77777777" w:rsidR="00CD131B" w:rsidRPr="008F3953" w:rsidRDefault="00CD131B" w:rsidP="008F3F71">
      <w:pPr>
        <w:spacing w:after="0" w:line="360" w:lineRule="auto"/>
      </w:pPr>
      <w:r w:rsidRPr="008F3953">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8F3953">
        <w:rPr>
          <w:b/>
          <w:bCs/>
        </w:rPr>
        <w:t>que no se actualizan los supuestos de sobreseimiento previstos en las fracciones I, II, IV y V</w:t>
      </w:r>
      <w:r w:rsidRPr="008F3953">
        <w:t xml:space="preserve">, del artículo en comento, lo anterior, en virtud de que no hay constancias en el expediente en que se actúa, de que la persona Recurrente se haya desistido del recurso, haya fallecido, o bien, se haya actualizado alguna causal de improcedencia. </w:t>
      </w:r>
    </w:p>
    <w:p w14:paraId="247F64C6" w14:textId="77777777" w:rsidR="00CD131B" w:rsidRPr="008F3953" w:rsidRDefault="00CD131B" w:rsidP="008F3F71">
      <w:pPr>
        <w:spacing w:after="0" w:line="360" w:lineRule="auto"/>
      </w:pPr>
    </w:p>
    <w:p w14:paraId="4649C071" w14:textId="1EC131C9" w:rsidR="00CD131B" w:rsidRPr="008F3953" w:rsidRDefault="00CD131B" w:rsidP="008F3F71">
      <w:pPr>
        <w:spacing w:after="0" w:line="360" w:lineRule="auto"/>
        <w:rPr>
          <w:rFonts w:eastAsia="Calibri" w:cs="Tahoma"/>
        </w:rPr>
      </w:pPr>
      <w:r w:rsidRPr="008F3953">
        <w:t>No obstante</w:t>
      </w:r>
      <w:r w:rsidRPr="008F3953">
        <w:rPr>
          <w:lang w:val="es-ES"/>
        </w:rPr>
        <w:t>, por lo que hace a la fracción III, del artículo 192, de la Ley de la materia, es de señalar que</w:t>
      </w:r>
      <w:r w:rsidR="0098500E" w:rsidRPr="008F3953">
        <w:rPr>
          <w:lang w:val="es-ES"/>
        </w:rPr>
        <w:t>,</w:t>
      </w:r>
      <w:r w:rsidRPr="008F3953">
        <w:rPr>
          <w:lang w:val="es-ES"/>
        </w:rPr>
        <w:t xml:space="preserve"> el Sujeto Obligado</w:t>
      </w:r>
      <w:r w:rsidR="0098500E" w:rsidRPr="008F3953">
        <w:rPr>
          <w:lang w:val="es-ES"/>
        </w:rPr>
        <w:t xml:space="preserve"> </w:t>
      </w:r>
      <w:r w:rsidRPr="008F3953">
        <w:rPr>
          <w:lang w:val="es-ES"/>
        </w:rPr>
        <w:t>modificó su respuesta</w:t>
      </w:r>
      <w:r w:rsidR="0098500E" w:rsidRPr="008F3953">
        <w:rPr>
          <w:lang w:val="es-ES"/>
        </w:rPr>
        <w:t xml:space="preserve"> </w:t>
      </w:r>
      <w:r w:rsidRPr="008F3953">
        <w:rPr>
          <w:lang w:val="es-ES"/>
        </w:rPr>
        <w:t xml:space="preserve">durante la sustanciación del Medio de Impugnación; por lo que, se estima procedente entrar al estudio de dicha causal de sobreseimiento, para lo cual, es necesario </w:t>
      </w:r>
      <w:r w:rsidRPr="008F3953">
        <w:rPr>
          <w:rFonts w:eastAsia="Calibri" w:cs="Tahoma"/>
        </w:rPr>
        <w:t>realizar un cuadro que contenga lo solicitado, la respuesta emitida por el Sujeto Obligado, la inconformidad por parte de la persona solicitante y el Informe Justificado, como se muestra a continuación:</w:t>
      </w:r>
    </w:p>
    <w:p w14:paraId="4398C143" w14:textId="77777777" w:rsidR="00563EA0" w:rsidRPr="008F3953" w:rsidRDefault="00563EA0" w:rsidP="008F3F71">
      <w:pPr>
        <w:spacing w:after="0" w:line="360" w:lineRule="auto"/>
        <w:rPr>
          <w:rFonts w:eastAsia="Calibri" w:cs="Tahoma"/>
        </w:rPr>
      </w:pPr>
    </w:p>
    <w:tbl>
      <w:tblPr>
        <w:tblStyle w:val="Tablaconcuadrcula"/>
        <w:tblW w:w="0" w:type="auto"/>
        <w:tblLook w:val="04A0" w:firstRow="1" w:lastRow="0" w:firstColumn="1" w:lastColumn="0" w:noHBand="0" w:noVBand="1"/>
      </w:tblPr>
      <w:tblGrid>
        <w:gridCol w:w="2230"/>
        <w:gridCol w:w="2230"/>
        <w:gridCol w:w="2230"/>
        <w:gridCol w:w="2231"/>
      </w:tblGrid>
      <w:tr w:rsidR="00563EA0" w:rsidRPr="008F3953" w14:paraId="41B2C388" w14:textId="77777777" w:rsidTr="00637E16">
        <w:tc>
          <w:tcPr>
            <w:tcW w:w="2230" w:type="dxa"/>
            <w:shd w:val="clear" w:color="auto" w:fill="E2EFD9" w:themeFill="accent6" w:themeFillTint="33"/>
          </w:tcPr>
          <w:p w14:paraId="0D0A401D" w14:textId="77777777" w:rsidR="00563EA0" w:rsidRPr="008F3953" w:rsidRDefault="00563EA0" w:rsidP="008F3F71">
            <w:pPr>
              <w:tabs>
                <w:tab w:val="left" w:pos="4962"/>
              </w:tabs>
              <w:spacing w:line="360" w:lineRule="auto"/>
              <w:contextualSpacing/>
              <w:jc w:val="center"/>
              <w:rPr>
                <w:rFonts w:eastAsia="Calibri" w:cs="Tahoma"/>
                <w:b/>
                <w:bCs/>
              </w:rPr>
            </w:pPr>
            <w:r w:rsidRPr="008F3953">
              <w:rPr>
                <w:rFonts w:eastAsia="Calibri" w:cs="Tahoma"/>
                <w:b/>
                <w:bCs/>
              </w:rPr>
              <w:t>Solicitud</w:t>
            </w:r>
          </w:p>
        </w:tc>
        <w:tc>
          <w:tcPr>
            <w:tcW w:w="2230" w:type="dxa"/>
            <w:shd w:val="clear" w:color="auto" w:fill="E2EFD9" w:themeFill="accent6" w:themeFillTint="33"/>
          </w:tcPr>
          <w:p w14:paraId="5D4A535A" w14:textId="77777777" w:rsidR="00563EA0" w:rsidRPr="008F3953" w:rsidRDefault="00563EA0" w:rsidP="008F3F71">
            <w:pPr>
              <w:tabs>
                <w:tab w:val="left" w:pos="4962"/>
              </w:tabs>
              <w:spacing w:line="360" w:lineRule="auto"/>
              <w:contextualSpacing/>
              <w:jc w:val="center"/>
              <w:rPr>
                <w:rFonts w:eastAsia="Calibri" w:cs="Tahoma"/>
                <w:b/>
                <w:bCs/>
              </w:rPr>
            </w:pPr>
            <w:r w:rsidRPr="008F3953">
              <w:rPr>
                <w:rFonts w:eastAsia="Calibri" w:cs="Tahoma"/>
                <w:b/>
                <w:bCs/>
              </w:rPr>
              <w:t>Respuesta</w:t>
            </w:r>
          </w:p>
        </w:tc>
        <w:tc>
          <w:tcPr>
            <w:tcW w:w="2230" w:type="dxa"/>
            <w:shd w:val="clear" w:color="auto" w:fill="E2EFD9" w:themeFill="accent6" w:themeFillTint="33"/>
          </w:tcPr>
          <w:p w14:paraId="076C9417" w14:textId="77777777" w:rsidR="00563EA0" w:rsidRPr="008F3953" w:rsidRDefault="00563EA0" w:rsidP="008F3F71">
            <w:pPr>
              <w:tabs>
                <w:tab w:val="left" w:pos="4962"/>
              </w:tabs>
              <w:spacing w:line="360" w:lineRule="auto"/>
              <w:contextualSpacing/>
              <w:jc w:val="center"/>
              <w:rPr>
                <w:rFonts w:eastAsia="Calibri" w:cs="Tahoma"/>
                <w:b/>
                <w:bCs/>
              </w:rPr>
            </w:pPr>
            <w:r w:rsidRPr="008F3953">
              <w:rPr>
                <w:rFonts w:eastAsia="Calibri" w:cs="Tahoma"/>
                <w:b/>
                <w:bCs/>
              </w:rPr>
              <w:t>Inconformidad</w:t>
            </w:r>
          </w:p>
        </w:tc>
        <w:tc>
          <w:tcPr>
            <w:tcW w:w="2231" w:type="dxa"/>
            <w:shd w:val="clear" w:color="auto" w:fill="E2EFD9" w:themeFill="accent6" w:themeFillTint="33"/>
          </w:tcPr>
          <w:p w14:paraId="6B79FB83" w14:textId="77777777" w:rsidR="00563EA0" w:rsidRPr="008F3953" w:rsidRDefault="00563EA0" w:rsidP="008F3F71">
            <w:pPr>
              <w:tabs>
                <w:tab w:val="left" w:pos="4962"/>
              </w:tabs>
              <w:spacing w:line="360" w:lineRule="auto"/>
              <w:contextualSpacing/>
              <w:jc w:val="center"/>
              <w:rPr>
                <w:rFonts w:eastAsia="Calibri" w:cs="Tahoma"/>
                <w:b/>
                <w:bCs/>
              </w:rPr>
            </w:pPr>
            <w:r w:rsidRPr="008F3953">
              <w:rPr>
                <w:rFonts w:eastAsia="Calibri" w:cs="Tahoma"/>
                <w:b/>
                <w:bCs/>
              </w:rPr>
              <w:t>Informe Justificado</w:t>
            </w:r>
          </w:p>
        </w:tc>
      </w:tr>
      <w:tr w:rsidR="00563EA0" w:rsidRPr="008F3953" w14:paraId="78363988" w14:textId="77777777" w:rsidTr="00637E16">
        <w:tc>
          <w:tcPr>
            <w:tcW w:w="2230" w:type="dxa"/>
          </w:tcPr>
          <w:p w14:paraId="02040476"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1. Estructura orgánica y organigrama actuales.</w:t>
            </w:r>
          </w:p>
        </w:tc>
        <w:tc>
          <w:tcPr>
            <w:tcW w:w="2230" w:type="dxa"/>
          </w:tcPr>
          <w:p w14:paraId="6F2BE45A"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Coordinación de Administración del Personal, adjuntó el Organigrama del Ayuntamiento.</w:t>
            </w:r>
          </w:p>
        </w:tc>
        <w:tc>
          <w:tcPr>
            <w:tcW w:w="2230" w:type="dxa"/>
            <w:vMerge w:val="restart"/>
          </w:tcPr>
          <w:p w14:paraId="01E44777" w14:textId="77777777" w:rsidR="00563EA0" w:rsidRPr="008F3953" w:rsidRDefault="00563EA0" w:rsidP="008F3F71">
            <w:pPr>
              <w:tabs>
                <w:tab w:val="left" w:pos="4962"/>
              </w:tabs>
              <w:spacing w:line="360" w:lineRule="auto"/>
              <w:contextualSpacing/>
              <w:rPr>
                <w:rFonts w:eastAsia="Calibri" w:cs="Tahoma"/>
                <w:sz w:val="20"/>
                <w:szCs w:val="20"/>
              </w:rPr>
            </w:pPr>
            <w:r w:rsidRPr="008F3953">
              <w:rPr>
                <w:sz w:val="20"/>
                <w:szCs w:val="20"/>
              </w:rPr>
              <w:t xml:space="preserve">Ante dicha circunstancia, el Particular se inconformó de que no le entregaron toda la información, lo cual actualiza la causal de procedencia prevista en la fracción V, del artículo 179 de la Ley de Transparencia y Acceso a la </w:t>
            </w:r>
            <w:r w:rsidRPr="008F3953">
              <w:rPr>
                <w:sz w:val="20"/>
                <w:szCs w:val="20"/>
              </w:rPr>
              <w:lastRenderedPageBreak/>
              <w:t>Información Pública del Estado de México y Municipios</w:t>
            </w:r>
            <w:r w:rsidRPr="008F3953">
              <w:rPr>
                <w:color w:val="0D0D0D"/>
                <w:sz w:val="20"/>
                <w:szCs w:val="20"/>
              </w:rPr>
              <w:t>.</w:t>
            </w:r>
          </w:p>
        </w:tc>
        <w:tc>
          <w:tcPr>
            <w:tcW w:w="2231" w:type="dxa"/>
          </w:tcPr>
          <w:p w14:paraId="2D964087"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lastRenderedPageBreak/>
              <w:t>Se adjuntó la estructura orgánica y el organigrama de todas las áreas del Ayuntamiento, vigentes al tres de octubre de dos mil veinticuatro.</w:t>
            </w:r>
          </w:p>
        </w:tc>
      </w:tr>
      <w:tr w:rsidR="00563EA0" w:rsidRPr="008F3953" w14:paraId="4E0EF03E" w14:textId="77777777" w:rsidTr="00637E16">
        <w:tc>
          <w:tcPr>
            <w:tcW w:w="2230" w:type="dxa"/>
          </w:tcPr>
          <w:p w14:paraId="158F3638" w14:textId="02893804"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t>2</w:t>
            </w:r>
            <w:r w:rsidR="00563EA0" w:rsidRPr="008F3953">
              <w:rPr>
                <w:rFonts w:eastAsia="Calibri" w:cs="Tahoma"/>
                <w:sz w:val="20"/>
                <w:szCs w:val="20"/>
              </w:rPr>
              <w:t>. Manual de Procedimientos de la Dirección de Servicios Públicos</w:t>
            </w:r>
          </w:p>
        </w:tc>
        <w:tc>
          <w:tcPr>
            <w:tcW w:w="2230" w:type="dxa"/>
          </w:tcPr>
          <w:p w14:paraId="321FC46F"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No se pronunció</w:t>
            </w:r>
          </w:p>
        </w:tc>
        <w:tc>
          <w:tcPr>
            <w:tcW w:w="2230" w:type="dxa"/>
            <w:vMerge/>
          </w:tcPr>
          <w:p w14:paraId="07BF91BF"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5B47016F" w14:textId="77777777" w:rsidR="00563EA0" w:rsidRPr="008F3953" w:rsidRDefault="00563EA0" w:rsidP="008F3F71">
            <w:pPr>
              <w:tabs>
                <w:tab w:val="left" w:pos="4962"/>
              </w:tabs>
              <w:spacing w:line="360" w:lineRule="auto"/>
              <w:contextualSpacing/>
              <w:rPr>
                <w:sz w:val="20"/>
                <w:szCs w:val="20"/>
              </w:rPr>
            </w:pPr>
            <w:r w:rsidRPr="008F3953">
              <w:rPr>
                <w:sz w:val="20"/>
                <w:szCs w:val="20"/>
              </w:rPr>
              <w:t xml:space="preserve">A través de la Dirección de Servicios Públicos, </w:t>
            </w:r>
            <w:r w:rsidRPr="008F3953">
              <w:t xml:space="preserve">adjuntó el </w:t>
            </w:r>
            <w:r w:rsidRPr="008F3953">
              <w:rPr>
                <w:sz w:val="20"/>
                <w:szCs w:val="20"/>
              </w:rPr>
              <w:t xml:space="preserve">Manual de </w:t>
            </w:r>
            <w:r w:rsidRPr="008F3953">
              <w:rPr>
                <w:sz w:val="20"/>
                <w:szCs w:val="20"/>
              </w:rPr>
              <w:lastRenderedPageBreak/>
              <w:t>Procedimientos de la Dirección de Servicios Públicos vigente.</w:t>
            </w:r>
          </w:p>
        </w:tc>
      </w:tr>
      <w:tr w:rsidR="00563EA0" w:rsidRPr="008F3953" w14:paraId="0864E9D4" w14:textId="77777777" w:rsidTr="00637E16">
        <w:tc>
          <w:tcPr>
            <w:tcW w:w="2230" w:type="dxa"/>
          </w:tcPr>
          <w:p w14:paraId="0E536139" w14:textId="7EB5155C"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lastRenderedPageBreak/>
              <w:t>3</w:t>
            </w:r>
            <w:r w:rsidR="00563EA0" w:rsidRPr="008F3953">
              <w:rPr>
                <w:rFonts w:eastAsia="Calibri" w:cs="Tahoma"/>
                <w:sz w:val="20"/>
                <w:szCs w:val="20"/>
              </w:rPr>
              <w:t>. Saber si existe un programa de limpia y recolección de residuos, en caso de que exista, saber su objetivo, principales acciones, impacto del programa, actores involucrados, número de actores involucrados y tipo de actores (personal del ayuntamiento o ciudadanos), y cuál es su organización en general.</w:t>
            </w:r>
          </w:p>
        </w:tc>
        <w:tc>
          <w:tcPr>
            <w:tcW w:w="2230" w:type="dxa"/>
          </w:tcPr>
          <w:p w14:paraId="2FC57C92"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 xml:space="preserve">A través de la Dirección de Servicios Públicos, informó que </w:t>
            </w:r>
            <w:r w:rsidRPr="008F3953">
              <w:rPr>
                <w:color w:val="000000"/>
                <w:sz w:val="20"/>
                <w:szCs w:val="20"/>
              </w:rPr>
              <w:t>respecto a la recolección de residuos sólidos se le da prioridad escuelas, centro de salud y espacios comunitarios tratando de dar atención.</w:t>
            </w:r>
          </w:p>
        </w:tc>
        <w:tc>
          <w:tcPr>
            <w:tcW w:w="2230" w:type="dxa"/>
            <w:vMerge/>
          </w:tcPr>
          <w:p w14:paraId="4648B95A"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6EFB9EC0"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Dirección de Servicios públicos, informó lo siguiente:</w:t>
            </w:r>
          </w:p>
          <w:p w14:paraId="4606273B" w14:textId="77777777" w:rsidR="00563EA0" w:rsidRPr="008F3953" w:rsidRDefault="00563EA0" w:rsidP="008F3F71">
            <w:pPr>
              <w:tabs>
                <w:tab w:val="left" w:pos="4962"/>
              </w:tabs>
              <w:spacing w:line="360" w:lineRule="auto"/>
              <w:contextualSpacing/>
              <w:rPr>
                <w:rFonts w:eastAsia="Calibri" w:cs="Tahoma"/>
                <w:sz w:val="20"/>
                <w:szCs w:val="20"/>
              </w:rPr>
            </w:pPr>
          </w:p>
          <w:p w14:paraId="751BE975" w14:textId="77777777" w:rsidR="00563EA0" w:rsidRPr="008F3953" w:rsidRDefault="00563EA0" w:rsidP="008F3F71">
            <w:pPr>
              <w:spacing w:line="360" w:lineRule="auto"/>
              <w:rPr>
                <w:i/>
                <w:iCs/>
                <w:sz w:val="20"/>
                <w:szCs w:val="20"/>
              </w:rPr>
            </w:pPr>
            <w:r w:rsidRPr="008F3953">
              <w:rPr>
                <w:rFonts w:eastAsia="Calibri" w:cs="Tahoma"/>
                <w:sz w:val="20"/>
                <w:szCs w:val="20"/>
              </w:rPr>
              <w:t>“</w:t>
            </w:r>
            <w:r w:rsidRPr="008F3953">
              <w:rPr>
                <w:i/>
                <w:iCs/>
                <w:sz w:val="20"/>
                <w:szCs w:val="20"/>
              </w:rPr>
              <w:t>¿Existe un programa de limpia y recolección de residuos? Si</w:t>
            </w:r>
          </w:p>
          <w:p w14:paraId="4AD82457" w14:textId="77777777" w:rsidR="00563EA0" w:rsidRPr="008F3953" w:rsidRDefault="00563EA0" w:rsidP="008F3F71">
            <w:pPr>
              <w:spacing w:line="360" w:lineRule="auto"/>
              <w:rPr>
                <w:i/>
                <w:iCs/>
                <w:sz w:val="20"/>
                <w:szCs w:val="20"/>
              </w:rPr>
            </w:pPr>
            <w:r w:rsidRPr="008F3953">
              <w:rPr>
                <w:i/>
                <w:iCs/>
                <w:sz w:val="20"/>
                <w:szCs w:val="20"/>
              </w:rPr>
              <w:t>Objetivo: Cumplir con la limpia de espacios públicos para el bienestar de la población y su libre recreación.</w:t>
            </w:r>
          </w:p>
          <w:p w14:paraId="60F6FABD" w14:textId="77777777" w:rsidR="00563EA0" w:rsidRPr="008F3953" w:rsidRDefault="00563EA0" w:rsidP="008F3F71">
            <w:pPr>
              <w:spacing w:line="360" w:lineRule="auto"/>
              <w:rPr>
                <w:i/>
                <w:iCs/>
                <w:sz w:val="20"/>
                <w:szCs w:val="20"/>
              </w:rPr>
            </w:pPr>
            <w:r w:rsidRPr="008F3953">
              <w:rPr>
                <w:i/>
                <w:iCs/>
                <w:sz w:val="20"/>
                <w:szCs w:val="20"/>
              </w:rPr>
              <w:t>Principales acciones: estás varían de acuerdo el número de empleados disponibles para realizar las diferentes actividades con base a esto se ajustó al personal dependiendo las necesidades requeridas.</w:t>
            </w:r>
          </w:p>
          <w:p w14:paraId="7DFE1C64" w14:textId="77777777" w:rsidR="00563EA0" w:rsidRPr="008F3953" w:rsidRDefault="00563EA0" w:rsidP="008F3F71">
            <w:pPr>
              <w:spacing w:line="360" w:lineRule="auto"/>
              <w:rPr>
                <w:i/>
                <w:iCs/>
                <w:sz w:val="20"/>
                <w:szCs w:val="20"/>
              </w:rPr>
            </w:pPr>
            <w:r w:rsidRPr="008F3953">
              <w:rPr>
                <w:i/>
                <w:iCs/>
                <w:sz w:val="20"/>
                <w:szCs w:val="20"/>
              </w:rPr>
              <w:t xml:space="preserve"> Impacto del programa: generar áreas limpias para el sano desarrollo de los </w:t>
            </w:r>
            <w:proofErr w:type="spellStart"/>
            <w:r w:rsidRPr="008F3953">
              <w:rPr>
                <w:i/>
                <w:iCs/>
                <w:sz w:val="20"/>
                <w:szCs w:val="20"/>
              </w:rPr>
              <w:t>Amanalquences</w:t>
            </w:r>
            <w:proofErr w:type="spellEnd"/>
            <w:r w:rsidRPr="008F3953">
              <w:rPr>
                <w:i/>
                <w:iCs/>
                <w:sz w:val="20"/>
                <w:szCs w:val="20"/>
              </w:rPr>
              <w:t>.</w:t>
            </w:r>
          </w:p>
          <w:p w14:paraId="18943293" w14:textId="77777777" w:rsidR="00563EA0" w:rsidRPr="008F3953" w:rsidRDefault="00563EA0" w:rsidP="008F3F71">
            <w:pPr>
              <w:spacing w:line="360" w:lineRule="auto"/>
              <w:rPr>
                <w:i/>
                <w:iCs/>
                <w:sz w:val="20"/>
                <w:szCs w:val="20"/>
              </w:rPr>
            </w:pPr>
            <w:r w:rsidRPr="008F3953">
              <w:rPr>
                <w:i/>
                <w:iCs/>
                <w:sz w:val="20"/>
                <w:szCs w:val="20"/>
              </w:rPr>
              <w:lastRenderedPageBreak/>
              <w:t>¿Actores involucrados, número de actores involucrados y tipo de actores y cuál es su organización en general? Como se le menciona antes estas actividades se ajustan dependiendo el número de servidores públicos con los que se cuente en el momento de realizar las actividades.”</w:t>
            </w:r>
          </w:p>
        </w:tc>
      </w:tr>
      <w:tr w:rsidR="00563EA0" w:rsidRPr="008F3953" w14:paraId="164CF044" w14:textId="77777777" w:rsidTr="00637E16">
        <w:tc>
          <w:tcPr>
            <w:tcW w:w="2230" w:type="dxa"/>
          </w:tcPr>
          <w:p w14:paraId="226B14E0" w14:textId="4769B698"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lastRenderedPageBreak/>
              <w:t>4</w:t>
            </w:r>
            <w:r w:rsidR="00563EA0" w:rsidRPr="008F3953">
              <w:rPr>
                <w:rFonts w:eastAsia="Calibri" w:cs="Tahoma"/>
                <w:sz w:val="20"/>
                <w:szCs w:val="20"/>
              </w:rPr>
              <w:t>.</w:t>
            </w:r>
            <w:r w:rsidR="00563EA0" w:rsidRPr="008F3953">
              <w:rPr>
                <w:rFonts w:eastAsia="Calibri" w:cs="Tahoma"/>
                <w:sz w:val="18"/>
                <w:szCs w:val="18"/>
              </w:rPr>
              <w:t xml:space="preserve"> </w:t>
            </w:r>
            <w:r w:rsidR="00563EA0" w:rsidRPr="008F3953">
              <w:rPr>
                <w:rFonts w:eastAsia="Calibri" w:cs="Tahoma"/>
                <w:sz w:val="20"/>
                <w:szCs w:val="20"/>
              </w:rPr>
              <w:t>Saber si existe un programa de limpia y mantenimiento de parques y jardines, y espacios públicos en general, en caso de que exista, saber cuál su objetivo, principales acciones, impacto del programa, número de actores involucrados y tipo de actores (personal del ayuntamiento o ciudadanos), y cuál es su organización en general.</w:t>
            </w:r>
          </w:p>
        </w:tc>
        <w:tc>
          <w:tcPr>
            <w:tcW w:w="2230" w:type="dxa"/>
          </w:tcPr>
          <w:p w14:paraId="010CAB52"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 xml:space="preserve">A través de la Dirección de Servicios Públicos, </w:t>
            </w:r>
            <w:r w:rsidRPr="008F3953">
              <w:rPr>
                <w:color w:val="000000"/>
                <w:sz w:val="20"/>
                <w:szCs w:val="20"/>
              </w:rPr>
              <w:t>respecto a la atención de las áreas verdes y barridos se agiliza al personal restante al área manifestando que no se les solicita ningún requisito en particular.</w:t>
            </w:r>
          </w:p>
        </w:tc>
        <w:tc>
          <w:tcPr>
            <w:tcW w:w="2230" w:type="dxa"/>
            <w:vMerge/>
          </w:tcPr>
          <w:p w14:paraId="5E152960"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6CE137BE"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Dirección de Servicios públicos, informó lo siguiente:</w:t>
            </w:r>
          </w:p>
          <w:p w14:paraId="17246099" w14:textId="77777777" w:rsidR="00563EA0" w:rsidRPr="008F3953" w:rsidRDefault="00563EA0" w:rsidP="008F3F71">
            <w:pPr>
              <w:tabs>
                <w:tab w:val="left" w:pos="4962"/>
              </w:tabs>
              <w:spacing w:line="360" w:lineRule="auto"/>
              <w:contextualSpacing/>
              <w:rPr>
                <w:rFonts w:eastAsia="Calibri" w:cs="Tahoma"/>
                <w:sz w:val="20"/>
                <w:szCs w:val="20"/>
              </w:rPr>
            </w:pPr>
          </w:p>
          <w:p w14:paraId="699A88B3" w14:textId="77777777" w:rsidR="00563EA0" w:rsidRPr="008F3953" w:rsidRDefault="00563EA0" w:rsidP="008F3F71">
            <w:pPr>
              <w:spacing w:line="360" w:lineRule="auto"/>
              <w:rPr>
                <w:i/>
                <w:iCs/>
                <w:sz w:val="20"/>
                <w:szCs w:val="20"/>
              </w:rPr>
            </w:pPr>
            <w:r w:rsidRPr="008F3953">
              <w:rPr>
                <w:rFonts w:eastAsia="Calibri" w:cs="Tahoma"/>
                <w:sz w:val="20"/>
                <w:szCs w:val="20"/>
              </w:rPr>
              <w:t>“</w:t>
            </w:r>
            <w:r w:rsidRPr="008F3953">
              <w:rPr>
                <w:i/>
                <w:iCs/>
                <w:sz w:val="20"/>
                <w:szCs w:val="20"/>
              </w:rPr>
              <w:t>¿Existe un programa de limpieza y mantenimiento de parques y jardines, y espacios públicos en general? No, sin embargo, se realizan las actividades básicas para el mantenimiento de dichas áreas según nuestra capacidad.”</w:t>
            </w:r>
          </w:p>
          <w:p w14:paraId="687B20ED" w14:textId="77777777" w:rsidR="00563EA0" w:rsidRPr="008F3953" w:rsidRDefault="00563EA0" w:rsidP="008F3F71">
            <w:pPr>
              <w:spacing w:line="360" w:lineRule="auto"/>
              <w:rPr>
                <w:i/>
                <w:iCs/>
                <w:sz w:val="20"/>
                <w:szCs w:val="20"/>
              </w:rPr>
            </w:pPr>
          </w:p>
          <w:p w14:paraId="56AB257F" w14:textId="77777777" w:rsidR="00563EA0" w:rsidRPr="008F3953" w:rsidRDefault="00563EA0" w:rsidP="008F3F71">
            <w:pPr>
              <w:spacing w:line="360" w:lineRule="auto"/>
              <w:rPr>
                <w:i/>
                <w:iCs/>
                <w:sz w:val="20"/>
                <w:szCs w:val="20"/>
              </w:rPr>
            </w:pPr>
            <w:r w:rsidRPr="008F3953">
              <w:rPr>
                <w:i/>
                <w:iCs/>
                <w:sz w:val="20"/>
                <w:szCs w:val="20"/>
              </w:rPr>
              <w:lastRenderedPageBreak/>
              <w:t>“no se realizan actividades específicas como limpieza, ya que no se cuenta con personal destinado a estas actividades manifestando los ligares que requieren mantenimiento y poda de áreas verdes que son los siguientes:</w:t>
            </w:r>
          </w:p>
          <w:p w14:paraId="7ECA6D92" w14:textId="77777777" w:rsidR="00563EA0" w:rsidRPr="008F3953" w:rsidRDefault="00563EA0" w:rsidP="008F3F71">
            <w:pPr>
              <w:spacing w:line="360" w:lineRule="auto"/>
              <w:ind w:left="360"/>
              <w:rPr>
                <w:i/>
                <w:iCs/>
                <w:sz w:val="20"/>
                <w:szCs w:val="20"/>
              </w:rPr>
            </w:pPr>
          </w:p>
          <w:p w14:paraId="36DA8495" w14:textId="77777777" w:rsidR="00563EA0" w:rsidRPr="008F3953" w:rsidRDefault="00563EA0" w:rsidP="008F3F71">
            <w:pPr>
              <w:spacing w:line="360" w:lineRule="auto"/>
              <w:rPr>
                <w:i/>
                <w:iCs/>
                <w:sz w:val="20"/>
                <w:szCs w:val="20"/>
              </w:rPr>
            </w:pPr>
            <w:r w:rsidRPr="008F3953">
              <w:rPr>
                <w:i/>
                <w:iCs/>
                <w:sz w:val="20"/>
                <w:szCs w:val="20"/>
              </w:rPr>
              <w:t>-Plaza Municipal: mantenimiento de áreas verdes</w:t>
            </w:r>
          </w:p>
          <w:p w14:paraId="781D1C6C" w14:textId="77777777" w:rsidR="00563EA0" w:rsidRPr="008F3953" w:rsidRDefault="00563EA0" w:rsidP="008F3F71">
            <w:pPr>
              <w:spacing w:line="360" w:lineRule="auto"/>
              <w:rPr>
                <w:i/>
                <w:iCs/>
                <w:sz w:val="20"/>
                <w:szCs w:val="20"/>
              </w:rPr>
            </w:pPr>
            <w:r w:rsidRPr="008F3953">
              <w:rPr>
                <w:i/>
                <w:iCs/>
                <w:sz w:val="20"/>
                <w:szCs w:val="20"/>
              </w:rPr>
              <w:t>-Parque Municipal: mantenimiento de áreas verdes</w:t>
            </w:r>
          </w:p>
          <w:p w14:paraId="0FD84257" w14:textId="77777777" w:rsidR="00563EA0" w:rsidRPr="008F3953" w:rsidRDefault="00563EA0" w:rsidP="008F3F71">
            <w:pPr>
              <w:spacing w:line="360" w:lineRule="auto"/>
              <w:rPr>
                <w:i/>
                <w:iCs/>
                <w:sz w:val="20"/>
                <w:szCs w:val="20"/>
              </w:rPr>
            </w:pPr>
            <w:r w:rsidRPr="008F3953">
              <w:rPr>
                <w:i/>
                <w:iCs/>
                <w:sz w:val="20"/>
                <w:szCs w:val="20"/>
              </w:rPr>
              <w:t>-Casa de cultura: mantenimiento de áreas verdes</w:t>
            </w:r>
          </w:p>
          <w:p w14:paraId="7675B4AE" w14:textId="77777777" w:rsidR="00563EA0" w:rsidRPr="008F3953" w:rsidRDefault="00563EA0" w:rsidP="008F3F71">
            <w:pPr>
              <w:spacing w:line="360" w:lineRule="auto"/>
              <w:rPr>
                <w:i/>
                <w:iCs/>
                <w:sz w:val="20"/>
                <w:szCs w:val="20"/>
              </w:rPr>
            </w:pPr>
            <w:r w:rsidRPr="008F3953">
              <w:rPr>
                <w:i/>
                <w:iCs/>
                <w:sz w:val="20"/>
                <w:szCs w:val="20"/>
              </w:rPr>
              <w:t>-Arco (terminal de camiones): limpieza de la fuente</w:t>
            </w:r>
          </w:p>
          <w:p w14:paraId="1CA17671" w14:textId="77777777" w:rsidR="00563EA0" w:rsidRPr="008F3953" w:rsidRDefault="00563EA0" w:rsidP="008F3F71">
            <w:pPr>
              <w:spacing w:line="360" w:lineRule="auto"/>
              <w:rPr>
                <w:i/>
                <w:iCs/>
                <w:sz w:val="20"/>
                <w:szCs w:val="20"/>
              </w:rPr>
            </w:pPr>
            <w:r w:rsidRPr="008F3953">
              <w:rPr>
                <w:i/>
                <w:iCs/>
                <w:sz w:val="20"/>
                <w:szCs w:val="20"/>
              </w:rPr>
              <w:t>-Lechería: limpieza de pescados y poda de áreas verdes frente al preescolar</w:t>
            </w:r>
          </w:p>
          <w:p w14:paraId="79499102" w14:textId="77777777" w:rsidR="00563EA0" w:rsidRPr="008F3953" w:rsidRDefault="00563EA0" w:rsidP="008F3F71">
            <w:pPr>
              <w:spacing w:line="360" w:lineRule="auto"/>
              <w:rPr>
                <w:i/>
                <w:iCs/>
                <w:sz w:val="20"/>
                <w:szCs w:val="20"/>
              </w:rPr>
            </w:pPr>
            <w:r w:rsidRPr="008F3953">
              <w:rPr>
                <w:i/>
                <w:iCs/>
                <w:sz w:val="20"/>
                <w:szCs w:val="20"/>
              </w:rPr>
              <w:t>-Hospital: mantenimiento de áreas verdes”</w:t>
            </w:r>
          </w:p>
        </w:tc>
      </w:tr>
      <w:tr w:rsidR="00563EA0" w:rsidRPr="008F3953" w14:paraId="27A4942A" w14:textId="77777777" w:rsidTr="00637E16">
        <w:tc>
          <w:tcPr>
            <w:tcW w:w="2230" w:type="dxa"/>
          </w:tcPr>
          <w:p w14:paraId="20AA21F8" w14:textId="27501F1E"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lastRenderedPageBreak/>
              <w:t>5</w:t>
            </w:r>
            <w:r w:rsidR="00563EA0" w:rsidRPr="008F3953">
              <w:rPr>
                <w:rFonts w:eastAsia="Calibri" w:cs="Tahoma"/>
                <w:sz w:val="20"/>
                <w:szCs w:val="20"/>
              </w:rPr>
              <w:t>. Acuerdos o convenios celebrados para la prestación del servicio público de limpia y recolección de residuos, o para la mejora y mantenimiento de parques y jardines.</w:t>
            </w:r>
          </w:p>
        </w:tc>
        <w:tc>
          <w:tcPr>
            <w:tcW w:w="2230" w:type="dxa"/>
          </w:tcPr>
          <w:p w14:paraId="39E5E296"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No se pronunció</w:t>
            </w:r>
          </w:p>
        </w:tc>
        <w:tc>
          <w:tcPr>
            <w:tcW w:w="2230" w:type="dxa"/>
            <w:vMerge/>
          </w:tcPr>
          <w:p w14:paraId="433276E0"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020735D0"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Dirección de Servicios públicos, informó lo siguiente:</w:t>
            </w:r>
          </w:p>
          <w:p w14:paraId="69A81625" w14:textId="77777777" w:rsidR="00563EA0" w:rsidRPr="008F3953" w:rsidRDefault="00563EA0" w:rsidP="008F3F71">
            <w:pPr>
              <w:tabs>
                <w:tab w:val="left" w:pos="4962"/>
              </w:tabs>
              <w:spacing w:line="360" w:lineRule="auto"/>
              <w:contextualSpacing/>
              <w:rPr>
                <w:rFonts w:eastAsia="Calibri" w:cs="Tahoma"/>
                <w:sz w:val="20"/>
                <w:szCs w:val="20"/>
              </w:rPr>
            </w:pPr>
          </w:p>
          <w:p w14:paraId="70668260" w14:textId="77777777" w:rsidR="00563EA0" w:rsidRPr="008F3953" w:rsidRDefault="00563EA0" w:rsidP="008F3F71">
            <w:pPr>
              <w:spacing w:line="360" w:lineRule="auto"/>
              <w:rPr>
                <w:i/>
                <w:iCs/>
                <w:sz w:val="20"/>
                <w:szCs w:val="20"/>
              </w:rPr>
            </w:pPr>
            <w:r w:rsidRPr="008F3953">
              <w:rPr>
                <w:rFonts w:eastAsia="Calibri" w:cs="Tahoma"/>
                <w:sz w:val="20"/>
                <w:szCs w:val="20"/>
              </w:rPr>
              <w:t>“</w:t>
            </w:r>
            <w:r w:rsidRPr="008F3953">
              <w:rPr>
                <w:i/>
                <w:iCs/>
                <w:sz w:val="20"/>
                <w:szCs w:val="20"/>
              </w:rPr>
              <w:t>Durante esta administración, ¿el ayuntamiento a través de la Dirección de Servicios Públicos, ha celebrado algún acuerdo convenio para la prestación del servicio público de limpia y recolección de residuos, o para la mejora y mantenimiento de jardines y parques? No”</w:t>
            </w:r>
          </w:p>
        </w:tc>
      </w:tr>
      <w:tr w:rsidR="00563EA0" w:rsidRPr="008F3953" w14:paraId="4DE288F0" w14:textId="77777777" w:rsidTr="00637E16">
        <w:tc>
          <w:tcPr>
            <w:tcW w:w="2230" w:type="dxa"/>
          </w:tcPr>
          <w:p w14:paraId="6FD4C953" w14:textId="24410DA9"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t>6</w:t>
            </w:r>
            <w:r w:rsidR="00563EA0" w:rsidRPr="008F3953">
              <w:rPr>
                <w:rFonts w:eastAsia="Calibri" w:cs="Tahoma"/>
                <w:sz w:val="20"/>
                <w:szCs w:val="20"/>
              </w:rPr>
              <w:t xml:space="preserve">. Número de personal adscrito a la Dirección de Servicios Públicos y sus funciones. </w:t>
            </w:r>
          </w:p>
        </w:tc>
        <w:tc>
          <w:tcPr>
            <w:tcW w:w="2230" w:type="dxa"/>
          </w:tcPr>
          <w:p w14:paraId="513C6C96"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No se pronunció</w:t>
            </w:r>
          </w:p>
        </w:tc>
        <w:tc>
          <w:tcPr>
            <w:tcW w:w="2230" w:type="dxa"/>
            <w:vMerge/>
          </w:tcPr>
          <w:p w14:paraId="161EA504"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30AD3ADC"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Dirección de Servicios públicos, informó lo siguiente:</w:t>
            </w:r>
          </w:p>
          <w:p w14:paraId="00B7CA70" w14:textId="77777777" w:rsidR="00563EA0" w:rsidRPr="008F3953" w:rsidRDefault="00563EA0" w:rsidP="008F3F71">
            <w:pPr>
              <w:tabs>
                <w:tab w:val="left" w:pos="4962"/>
              </w:tabs>
              <w:spacing w:line="360" w:lineRule="auto"/>
              <w:contextualSpacing/>
              <w:rPr>
                <w:rFonts w:eastAsia="Calibri" w:cs="Tahoma"/>
                <w:sz w:val="20"/>
                <w:szCs w:val="20"/>
              </w:rPr>
            </w:pPr>
          </w:p>
          <w:p w14:paraId="25DDED3A" w14:textId="77777777" w:rsidR="00563EA0" w:rsidRPr="008F3953" w:rsidRDefault="00563EA0" w:rsidP="008F3F71">
            <w:pPr>
              <w:spacing w:line="360" w:lineRule="auto"/>
              <w:rPr>
                <w:i/>
                <w:iCs/>
                <w:sz w:val="20"/>
                <w:szCs w:val="20"/>
              </w:rPr>
            </w:pPr>
            <w:r w:rsidRPr="008F3953">
              <w:rPr>
                <w:rFonts w:eastAsia="Calibri" w:cs="Tahoma"/>
                <w:sz w:val="20"/>
                <w:szCs w:val="20"/>
              </w:rPr>
              <w:t>“</w:t>
            </w:r>
            <w:r w:rsidRPr="008F3953">
              <w:rPr>
                <w:i/>
                <w:iCs/>
                <w:sz w:val="20"/>
                <w:szCs w:val="20"/>
              </w:rPr>
              <w:t xml:space="preserve">Número de personal en la Dirección de Servicios Públicos y sus respectivas funciones contamos con alrededor de 10 personas, destinadas a diferentes </w:t>
            </w:r>
            <w:r w:rsidRPr="008F3953">
              <w:rPr>
                <w:i/>
                <w:iCs/>
                <w:sz w:val="20"/>
                <w:szCs w:val="20"/>
              </w:rPr>
              <w:lastRenderedPageBreak/>
              <w:t>actividades, según las necesidades.”</w:t>
            </w:r>
          </w:p>
        </w:tc>
      </w:tr>
      <w:tr w:rsidR="00563EA0" w:rsidRPr="008F3953" w14:paraId="6ADC443D" w14:textId="77777777" w:rsidTr="00637E16">
        <w:tc>
          <w:tcPr>
            <w:tcW w:w="2230" w:type="dxa"/>
          </w:tcPr>
          <w:p w14:paraId="06AC2D61" w14:textId="500FA2D8"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lastRenderedPageBreak/>
              <w:t>7</w:t>
            </w:r>
            <w:r w:rsidR="00563EA0" w:rsidRPr="008F3953">
              <w:rPr>
                <w:rFonts w:eastAsia="Calibri" w:cs="Tahoma"/>
                <w:sz w:val="20"/>
                <w:szCs w:val="20"/>
              </w:rPr>
              <w:t>. Número de operadores de camiones recolectores de residuos.</w:t>
            </w:r>
          </w:p>
        </w:tc>
        <w:tc>
          <w:tcPr>
            <w:tcW w:w="2230" w:type="dxa"/>
          </w:tcPr>
          <w:p w14:paraId="1655974A"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No se pronunció</w:t>
            </w:r>
          </w:p>
        </w:tc>
        <w:tc>
          <w:tcPr>
            <w:tcW w:w="2230" w:type="dxa"/>
            <w:vMerge/>
          </w:tcPr>
          <w:p w14:paraId="6C99BC6F"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60DEE442"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Dirección de Servicios públicos, informó lo siguiente:</w:t>
            </w:r>
          </w:p>
          <w:p w14:paraId="61E7B495" w14:textId="77777777" w:rsidR="00563EA0" w:rsidRPr="008F3953" w:rsidRDefault="00563EA0" w:rsidP="008F3F71">
            <w:pPr>
              <w:tabs>
                <w:tab w:val="left" w:pos="4962"/>
              </w:tabs>
              <w:spacing w:line="360" w:lineRule="auto"/>
              <w:contextualSpacing/>
              <w:rPr>
                <w:rFonts w:eastAsia="Calibri" w:cs="Tahoma"/>
                <w:sz w:val="20"/>
                <w:szCs w:val="20"/>
              </w:rPr>
            </w:pPr>
          </w:p>
          <w:p w14:paraId="11079498" w14:textId="77777777" w:rsidR="00563EA0" w:rsidRPr="008F3953" w:rsidRDefault="00563EA0" w:rsidP="008F3F71">
            <w:pPr>
              <w:spacing w:line="360" w:lineRule="auto"/>
              <w:rPr>
                <w:i/>
                <w:iCs/>
                <w:sz w:val="20"/>
                <w:szCs w:val="20"/>
              </w:rPr>
            </w:pPr>
            <w:r w:rsidRPr="008F3953">
              <w:rPr>
                <w:rFonts w:eastAsia="Calibri" w:cs="Tahoma"/>
                <w:sz w:val="20"/>
                <w:szCs w:val="20"/>
              </w:rPr>
              <w:t>“</w:t>
            </w:r>
            <w:r w:rsidRPr="008F3953">
              <w:rPr>
                <w:i/>
                <w:iCs/>
                <w:sz w:val="20"/>
                <w:szCs w:val="20"/>
              </w:rPr>
              <w:t xml:space="preserve">Número de operadores de camiones recolectores de residuos, actualmente contamos con 2 choferes para un carro recolector y </w:t>
            </w:r>
            <w:proofErr w:type="spellStart"/>
            <w:r w:rsidRPr="008F3953">
              <w:rPr>
                <w:i/>
                <w:iCs/>
                <w:sz w:val="20"/>
                <w:szCs w:val="20"/>
              </w:rPr>
              <w:t>super</w:t>
            </w:r>
            <w:proofErr w:type="spellEnd"/>
            <w:r w:rsidRPr="008F3953">
              <w:rPr>
                <w:i/>
                <w:iCs/>
                <w:sz w:val="20"/>
                <w:szCs w:val="20"/>
              </w:rPr>
              <w:t xml:space="preserve"> </w:t>
            </w:r>
            <w:proofErr w:type="spellStart"/>
            <w:r w:rsidRPr="008F3953">
              <w:rPr>
                <w:i/>
                <w:iCs/>
                <w:sz w:val="20"/>
                <w:szCs w:val="20"/>
              </w:rPr>
              <w:t>duty</w:t>
            </w:r>
            <w:proofErr w:type="spellEnd"/>
            <w:r w:rsidRPr="008F3953">
              <w:rPr>
                <w:i/>
                <w:iCs/>
                <w:sz w:val="20"/>
                <w:szCs w:val="20"/>
              </w:rPr>
              <w:t xml:space="preserve">” </w:t>
            </w:r>
          </w:p>
        </w:tc>
      </w:tr>
      <w:tr w:rsidR="00563EA0" w:rsidRPr="008F3953" w14:paraId="4B937597" w14:textId="77777777" w:rsidTr="00637E16">
        <w:tc>
          <w:tcPr>
            <w:tcW w:w="2230" w:type="dxa"/>
          </w:tcPr>
          <w:p w14:paraId="1F32BAC5" w14:textId="2AAAB1F0" w:rsidR="00563EA0" w:rsidRPr="008F3953" w:rsidRDefault="00D342BE" w:rsidP="008F3F71">
            <w:pPr>
              <w:tabs>
                <w:tab w:val="left" w:pos="4962"/>
              </w:tabs>
              <w:spacing w:line="360" w:lineRule="auto"/>
              <w:contextualSpacing/>
              <w:rPr>
                <w:rFonts w:eastAsia="Calibri" w:cs="Tahoma"/>
                <w:sz w:val="20"/>
                <w:szCs w:val="20"/>
              </w:rPr>
            </w:pPr>
            <w:r w:rsidRPr="008F3953">
              <w:rPr>
                <w:rFonts w:eastAsia="Calibri" w:cs="Tahoma"/>
                <w:sz w:val="20"/>
                <w:szCs w:val="20"/>
              </w:rPr>
              <w:t>8</w:t>
            </w:r>
            <w:r w:rsidR="00563EA0" w:rsidRPr="008F3953">
              <w:rPr>
                <w:rFonts w:eastAsia="Calibri" w:cs="Tahoma"/>
                <w:sz w:val="20"/>
                <w:szCs w:val="20"/>
              </w:rPr>
              <w:t>. Número y tipo de unidades recolectoras de residuos existentes y cuales son funcionales, así como, las principales fallas que presenten dichas unidades.</w:t>
            </w:r>
          </w:p>
        </w:tc>
        <w:tc>
          <w:tcPr>
            <w:tcW w:w="2230" w:type="dxa"/>
          </w:tcPr>
          <w:p w14:paraId="7833CC8A"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No se pronunció</w:t>
            </w:r>
          </w:p>
        </w:tc>
        <w:tc>
          <w:tcPr>
            <w:tcW w:w="2230" w:type="dxa"/>
            <w:vMerge/>
          </w:tcPr>
          <w:p w14:paraId="763AB414" w14:textId="77777777" w:rsidR="00563EA0" w:rsidRPr="008F3953" w:rsidRDefault="00563EA0" w:rsidP="008F3F71">
            <w:pPr>
              <w:tabs>
                <w:tab w:val="left" w:pos="4962"/>
              </w:tabs>
              <w:spacing w:line="360" w:lineRule="auto"/>
              <w:contextualSpacing/>
              <w:rPr>
                <w:rFonts w:eastAsia="Calibri" w:cs="Tahoma"/>
                <w:sz w:val="20"/>
                <w:szCs w:val="20"/>
              </w:rPr>
            </w:pPr>
          </w:p>
        </w:tc>
        <w:tc>
          <w:tcPr>
            <w:tcW w:w="2231" w:type="dxa"/>
          </w:tcPr>
          <w:p w14:paraId="451B5D79" w14:textId="77777777" w:rsidR="00563EA0" w:rsidRPr="008F3953" w:rsidRDefault="00563EA0"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Dirección de Servicios públicos, informó lo siguiente:</w:t>
            </w:r>
          </w:p>
          <w:p w14:paraId="45DDCEB0" w14:textId="77777777" w:rsidR="00563EA0" w:rsidRPr="008F3953" w:rsidRDefault="00563EA0" w:rsidP="008F3F71">
            <w:pPr>
              <w:tabs>
                <w:tab w:val="left" w:pos="4962"/>
              </w:tabs>
              <w:spacing w:line="360" w:lineRule="auto"/>
              <w:contextualSpacing/>
              <w:rPr>
                <w:rFonts w:eastAsia="Calibri" w:cs="Tahoma"/>
                <w:sz w:val="20"/>
                <w:szCs w:val="20"/>
              </w:rPr>
            </w:pPr>
          </w:p>
          <w:p w14:paraId="694F06B5" w14:textId="77777777" w:rsidR="00563EA0" w:rsidRPr="008F3953" w:rsidRDefault="00563EA0" w:rsidP="008F3F71">
            <w:pPr>
              <w:spacing w:line="360" w:lineRule="auto"/>
              <w:rPr>
                <w:i/>
                <w:iCs/>
                <w:sz w:val="20"/>
                <w:szCs w:val="20"/>
              </w:rPr>
            </w:pPr>
            <w:r w:rsidRPr="008F3953">
              <w:rPr>
                <w:rFonts w:eastAsia="Calibri" w:cs="Tahoma"/>
                <w:sz w:val="20"/>
                <w:szCs w:val="20"/>
              </w:rPr>
              <w:t>“</w:t>
            </w:r>
            <w:r w:rsidRPr="008F3953">
              <w:rPr>
                <w:i/>
                <w:iCs/>
                <w:sz w:val="20"/>
                <w:szCs w:val="20"/>
              </w:rPr>
              <w:t>Número y tipo de unidades recolectoras de residuos existentes y cuáles son funcionales, así como las principales fallas que presentan dichas unidades.</w:t>
            </w:r>
          </w:p>
          <w:p w14:paraId="17C1469E" w14:textId="77777777" w:rsidR="00563EA0" w:rsidRPr="008F3953" w:rsidRDefault="00563EA0" w:rsidP="008F3F71">
            <w:pPr>
              <w:spacing w:line="360" w:lineRule="auto"/>
              <w:rPr>
                <w:i/>
                <w:iCs/>
                <w:sz w:val="20"/>
                <w:szCs w:val="20"/>
              </w:rPr>
            </w:pPr>
            <w:r w:rsidRPr="008F3953">
              <w:rPr>
                <w:b/>
                <w:bCs/>
                <w:i/>
                <w:iCs/>
                <w:sz w:val="20"/>
                <w:szCs w:val="20"/>
              </w:rPr>
              <w:t>INTERNATIONAL 04</w:t>
            </w:r>
            <w:r w:rsidRPr="008F3953">
              <w:rPr>
                <w:i/>
                <w:iCs/>
                <w:sz w:val="20"/>
                <w:szCs w:val="20"/>
              </w:rPr>
              <w:t xml:space="preserve">: falla eléctrica como luces, las juntas del motor, </w:t>
            </w:r>
            <w:r w:rsidRPr="008F3953">
              <w:rPr>
                <w:i/>
                <w:iCs/>
                <w:sz w:val="20"/>
                <w:szCs w:val="20"/>
              </w:rPr>
              <w:lastRenderedPageBreak/>
              <w:t>chicote y requiere servicio completo.</w:t>
            </w:r>
          </w:p>
          <w:p w14:paraId="6CBECE59" w14:textId="2FB59441" w:rsidR="00563EA0" w:rsidRPr="008F3953" w:rsidRDefault="00563EA0" w:rsidP="008F3F71">
            <w:pPr>
              <w:spacing w:line="360" w:lineRule="auto"/>
              <w:rPr>
                <w:i/>
                <w:iCs/>
                <w:sz w:val="20"/>
                <w:szCs w:val="20"/>
              </w:rPr>
            </w:pPr>
            <w:r w:rsidRPr="008F3953">
              <w:rPr>
                <w:b/>
                <w:bCs/>
                <w:i/>
                <w:iCs/>
                <w:sz w:val="20"/>
                <w:szCs w:val="20"/>
              </w:rPr>
              <w:t>INTERNATIONAL 03</w:t>
            </w:r>
            <w:r w:rsidRPr="008F3953">
              <w:rPr>
                <w:i/>
                <w:iCs/>
                <w:sz w:val="20"/>
                <w:szCs w:val="20"/>
              </w:rPr>
              <w:t xml:space="preserve">: falla al encender, ya que esta unidad fue recientemente reparada de varios detalles y se encontraba sin funcionar en diferentes talleres hasta que se le encontró la falla mecánica de las cuales aún no funciona como debe ser </w:t>
            </w:r>
            <w:r w:rsidR="000B1E85" w:rsidRPr="008F3953">
              <w:rPr>
                <w:i/>
                <w:iCs/>
                <w:sz w:val="20"/>
                <w:szCs w:val="20"/>
              </w:rPr>
              <w:t>aún</w:t>
            </w:r>
            <w:r w:rsidRPr="008F3953">
              <w:rPr>
                <w:i/>
                <w:iCs/>
                <w:sz w:val="20"/>
                <w:szCs w:val="20"/>
              </w:rPr>
              <w:t xml:space="preserve"> necesita checarlo por completo.</w:t>
            </w:r>
          </w:p>
          <w:p w14:paraId="6EFF19F3" w14:textId="77777777" w:rsidR="00563EA0" w:rsidRPr="008F3953" w:rsidRDefault="00563EA0" w:rsidP="008F3F71">
            <w:pPr>
              <w:spacing w:line="360" w:lineRule="auto"/>
              <w:rPr>
                <w:i/>
                <w:iCs/>
                <w:sz w:val="20"/>
                <w:szCs w:val="20"/>
              </w:rPr>
            </w:pPr>
            <w:r w:rsidRPr="008F3953">
              <w:rPr>
                <w:b/>
                <w:bCs/>
                <w:i/>
                <w:iCs/>
                <w:sz w:val="20"/>
                <w:szCs w:val="20"/>
              </w:rPr>
              <w:t>SUPER DUTY</w:t>
            </w:r>
            <w:r w:rsidRPr="008F3953">
              <w:rPr>
                <w:i/>
                <w:iCs/>
                <w:sz w:val="20"/>
                <w:szCs w:val="20"/>
              </w:rPr>
              <w:t>: requiere con urgencia amortiguadores, engrasar piezas y servicio completo”</w:t>
            </w:r>
          </w:p>
        </w:tc>
      </w:tr>
    </w:tbl>
    <w:p w14:paraId="79DA4A33" w14:textId="77777777" w:rsidR="00CD131B" w:rsidRPr="008F3953" w:rsidRDefault="00CD131B" w:rsidP="008F3F71">
      <w:pPr>
        <w:spacing w:after="0" w:line="360" w:lineRule="auto"/>
        <w:rPr>
          <w:bCs/>
          <w:iCs/>
          <w:lang w:val="es-ES"/>
        </w:rPr>
      </w:pPr>
    </w:p>
    <w:p w14:paraId="465D7FFC" w14:textId="77777777" w:rsidR="00CD131B" w:rsidRPr="008F3953" w:rsidRDefault="00CD131B" w:rsidP="008F3F71">
      <w:pPr>
        <w:spacing w:after="0" w:line="360" w:lineRule="auto"/>
        <w:rPr>
          <w:bCs/>
        </w:rPr>
      </w:pPr>
      <w:r w:rsidRPr="008F3953">
        <w:rPr>
          <w:iCs/>
        </w:rPr>
        <w:t xml:space="preserve">Lo anterior, se desprende de las documentales que obran en los expedientes de referencia, materia de la presente resolución, consistente en: la solicitud de acceso a la información; la respuesta del Sujeto Obligado; el escrito recursal y el Informe Justificado; </w:t>
      </w:r>
      <w:r w:rsidRPr="008F3953">
        <w:rPr>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0C03D153" w14:textId="77777777" w:rsidR="00CD131B" w:rsidRPr="008F3953" w:rsidRDefault="00CD131B" w:rsidP="008F3F71">
      <w:pPr>
        <w:spacing w:after="0" w:line="360" w:lineRule="auto"/>
        <w:rPr>
          <w:bCs/>
        </w:rPr>
      </w:pPr>
    </w:p>
    <w:p w14:paraId="09820A6A" w14:textId="77777777" w:rsidR="00CD131B" w:rsidRPr="008F3953" w:rsidRDefault="00CD131B" w:rsidP="008F3F71">
      <w:pPr>
        <w:spacing w:after="0" w:line="360" w:lineRule="auto"/>
        <w:rPr>
          <w:bCs/>
          <w:iCs/>
        </w:rPr>
      </w:pPr>
      <w:r w:rsidRPr="008F3953">
        <w:rPr>
          <w:bCs/>
          <w:iCs/>
        </w:rPr>
        <w:lastRenderedPageBreak/>
        <w:t>Expuesto lo anterior, se procede al análisis del agravio hecho valer por la persona Recurrente, concerniente a la entrega de información que no corresponde con lo solicitado; por lo que, en principio es necesario contextualizar la solicitud de información.</w:t>
      </w:r>
    </w:p>
    <w:p w14:paraId="6D68ED34" w14:textId="77777777" w:rsidR="00C226BF" w:rsidRPr="008F3953" w:rsidRDefault="00C226BF" w:rsidP="008F3F71">
      <w:pPr>
        <w:spacing w:after="0" w:line="360" w:lineRule="auto"/>
        <w:rPr>
          <w:bCs/>
          <w:iCs/>
        </w:rPr>
      </w:pPr>
    </w:p>
    <w:p w14:paraId="1084A7D4" w14:textId="77777777" w:rsidR="00B54B20" w:rsidRPr="008F3953" w:rsidRDefault="00B54B20" w:rsidP="008F3F71">
      <w:pPr>
        <w:widowControl w:val="0"/>
        <w:spacing w:after="0" w:line="360" w:lineRule="auto"/>
        <w:rPr>
          <w:color w:val="000000"/>
        </w:rPr>
      </w:pPr>
      <w:r w:rsidRPr="008F3953">
        <w:rPr>
          <w:color w:val="000000"/>
        </w:rPr>
        <w:t xml:space="preserve">Al respecto,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w:t>
      </w:r>
      <w:r w:rsidRPr="008F3953">
        <w:rPr>
          <w:b/>
          <w:bCs/>
          <w:color w:val="000000"/>
        </w:rPr>
        <w:t>el municipio libre</w:t>
      </w:r>
      <w:r w:rsidRPr="008F3953">
        <w:rPr>
          <w:color w:val="000000"/>
        </w:rPr>
        <w:t xml:space="preserve">, por lo que, cada Municipio será gobernado por un Ayuntamiento de elección popular directa, integrado por un Presidente o Presidenta Municipal y el número de regidurías y sindicaturas que la ley determine, asimismo,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4C273A6B" w14:textId="77777777" w:rsidR="00B54B20" w:rsidRPr="008F3953" w:rsidRDefault="00B54B20" w:rsidP="008F3F71">
      <w:pPr>
        <w:widowControl w:val="0"/>
        <w:spacing w:after="0" w:line="360" w:lineRule="auto"/>
        <w:rPr>
          <w:color w:val="000000"/>
        </w:rPr>
      </w:pPr>
    </w:p>
    <w:p w14:paraId="17F902E0" w14:textId="77777777" w:rsidR="00B54B20" w:rsidRPr="008F3953" w:rsidRDefault="00B54B20" w:rsidP="008F3F71">
      <w:pPr>
        <w:widowControl w:val="0"/>
        <w:spacing w:after="0" w:line="360" w:lineRule="auto"/>
        <w:rPr>
          <w:color w:val="000000"/>
        </w:rPr>
      </w:pPr>
      <w:r w:rsidRPr="008F3953">
        <w:rPr>
          <w:color w:val="000000"/>
        </w:rPr>
        <w:t>Asimismo, el artículo 15 de la Constitución Mexicana mencionada, precisa que, los Municipios tendrán a su cargo las funciones y servicios públicos siguientes:</w:t>
      </w:r>
    </w:p>
    <w:p w14:paraId="46F00359" w14:textId="77777777" w:rsidR="00B54B20" w:rsidRPr="008F3953" w:rsidRDefault="00B54B20" w:rsidP="008F3F71">
      <w:pPr>
        <w:widowControl w:val="0"/>
        <w:spacing w:after="0" w:line="360" w:lineRule="auto"/>
        <w:rPr>
          <w:color w:val="000000"/>
        </w:rPr>
      </w:pPr>
    </w:p>
    <w:p w14:paraId="00BD3B1D"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t xml:space="preserve">Agua potable, drenaje, alcantarillado, tratamiento y disposición de sus aguas residuales; </w:t>
      </w:r>
    </w:p>
    <w:p w14:paraId="7691697A"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t>Alumbrado público;</w:t>
      </w:r>
    </w:p>
    <w:p w14:paraId="43885206"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t xml:space="preserve">Limpia, recolección, traslado, tratamiento y disposición final de residuos; </w:t>
      </w:r>
    </w:p>
    <w:p w14:paraId="5FBF9A5A"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t>Mercados y centrales de abasto;</w:t>
      </w:r>
    </w:p>
    <w:p w14:paraId="5491574B"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t>Panteones;</w:t>
      </w:r>
    </w:p>
    <w:p w14:paraId="66CEC7F6"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t>Rastro;</w:t>
      </w:r>
    </w:p>
    <w:p w14:paraId="25DA21E7" w14:textId="77777777" w:rsidR="00B54B20" w:rsidRPr="008F3953" w:rsidRDefault="00B54B20" w:rsidP="008F3F71">
      <w:pPr>
        <w:pStyle w:val="Prrafodelista"/>
        <w:widowControl w:val="0"/>
        <w:numPr>
          <w:ilvl w:val="0"/>
          <w:numId w:val="15"/>
        </w:numPr>
        <w:spacing w:after="0" w:line="360" w:lineRule="auto"/>
        <w:rPr>
          <w:color w:val="000000"/>
        </w:rPr>
      </w:pPr>
      <w:r w:rsidRPr="008F3953">
        <w:rPr>
          <w:color w:val="000000"/>
        </w:rPr>
        <w:lastRenderedPageBreak/>
        <w:t xml:space="preserve">Calles, parques y jardines y su equipamiento, y </w:t>
      </w:r>
    </w:p>
    <w:p w14:paraId="3C536639" w14:textId="77777777" w:rsidR="00B54B20" w:rsidRPr="008F3953" w:rsidRDefault="00B54B20" w:rsidP="008F3F71">
      <w:pPr>
        <w:pStyle w:val="Prrafodelista"/>
        <w:widowControl w:val="0"/>
        <w:numPr>
          <w:ilvl w:val="0"/>
          <w:numId w:val="15"/>
        </w:numPr>
        <w:spacing w:after="0" w:line="360" w:lineRule="auto"/>
        <w:rPr>
          <w:b/>
          <w:bCs/>
          <w:color w:val="000000"/>
        </w:rPr>
      </w:pPr>
      <w:r w:rsidRPr="008F3953">
        <w:rPr>
          <w:color w:val="000000"/>
        </w:rPr>
        <w:t>Seguridad pública, en los términos del artículo 21 de esta Constitución, policía preventiva municipal y tránsito.</w:t>
      </w:r>
    </w:p>
    <w:p w14:paraId="6685613C" w14:textId="77777777" w:rsidR="00B54B20" w:rsidRPr="008F3953" w:rsidRDefault="00B54B20" w:rsidP="008F3F71">
      <w:pPr>
        <w:widowControl w:val="0"/>
        <w:spacing w:after="0" w:line="360" w:lineRule="auto"/>
        <w:rPr>
          <w:b/>
          <w:bCs/>
          <w:color w:val="000000"/>
        </w:rPr>
      </w:pPr>
    </w:p>
    <w:p w14:paraId="25F03468" w14:textId="77777777" w:rsidR="00B54B20" w:rsidRPr="008F3953" w:rsidRDefault="00B54B20" w:rsidP="008F3F71">
      <w:pPr>
        <w:widowControl w:val="0"/>
        <w:spacing w:after="0" w:line="360" w:lineRule="auto"/>
        <w:rPr>
          <w:color w:val="000000"/>
        </w:rPr>
      </w:pPr>
      <w:r w:rsidRPr="008F3953">
        <w:rPr>
          <w:color w:val="000000"/>
        </w:rPr>
        <w:t>Ahora bien, el artículo 41, del Bando Municipal de Amanalco, dos mil veinticuatro, establece que, para el ejercicio de sus atribuciones y responsabilidades ejecutivas, el Ayuntamiento se auxiliará con Dependencias, Entidades y Unidades de la Administración Pública Municipal, siguientes:</w:t>
      </w:r>
    </w:p>
    <w:p w14:paraId="0B174C0E" w14:textId="77777777" w:rsidR="00B54B20" w:rsidRPr="008F3953" w:rsidRDefault="00B54B20" w:rsidP="008F3F71">
      <w:pPr>
        <w:widowControl w:val="0"/>
        <w:spacing w:after="0" w:line="360" w:lineRule="auto"/>
        <w:rPr>
          <w:color w:val="000000"/>
        </w:rPr>
      </w:pPr>
    </w:p>
    <w:p w14:paraId="17CD7980"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Secretaría del Ayuntamiento; </w:t>
      </w:r>
    </w:p>
    <w:p w14:paraId="752384B7" w14:textId="381CE96F" w:rsidR="00B54B20" w:rsidRPr="008F3953" w:rsidRDefault="00B54B20" w:rsidP="008F3F71">
      <w:pPr>
        <w:pStyle w:val="Prrafodelista"/>
        <w:widowControl w:val="0"/>
        <w:numPr>
          <w:ilvl w:val="0"/>
          <w:numId w:val="28"/>
        </w:numPr>
        <w:spacing w:after="0" w:line="360" w:lineRule="auto"/>
        <w:rPr>
          <w:color w:val="000000"/>
        </w:rPr>
      </w:pPr>
      <w:r w:rsidRPr="008F3953">
        <w:rPr>
          <w:color w:val="000000"/>
        </w:rPr>
        <w:t>Oficialía del Registro Civil</w:t>
      </w:r>
    </w:p>
    <w:p w14:paraId="79DCB310" w14:textId="63EE478F" w:rsidR="00B54B20" w:rsidRPr="008F3953" w:rsidRDefault="00B54B20" w:rsidP="008F3F71">
      <w:pPr>
        <w:pStyle w:val="Prrafodelista"/>
        <w:widowControl w:val="0"/>
        <w:numPr>
          <w:ilvl w:val="0"/>
          <w:numId w:val="28"/>
        </w:numPr>
        <w:spacing w:after="0" w:line="360" w:lineRule="auto"/>
        <w:rPr>
          <w:color w:val="000000"/>
        </w:rPr>
      </w:pPr>
      <w:r w:rsidRPr="008F3953">
        <w:rPr>
          <w:color w:val="000000"/>
        </w:rPr>
        <w:t>Coordinación de Control Patrimonial</w:t>
      </w:r>
    </w:p>
    <w:p w14:paraId="0F2BE500" w14:textId="4C0513FD" w:rsidR="00B54B20" w:rsidRPr="008F3953" w:rsidRDefault="00B54B20" w:rsidP="008F3F71">
      <w:pPr>
        <w:pStyle w:val="Prrafodelista"/>
        <w:widowControl w:val="0"/>
        <w:numPr>
          <w:ilvl w:val="0"/>
          <w:numId w:val="28"/>
        </w:numPr>
        <w:spacing w:after="0" w:line="360" w:lineRule="auto"/>
        <w:rPr>
          <w:color w:val="000000"/>
        </w:rPr>
      </w:pPr>
      <w:r w:rsidRPr="008F3953">
        <w:rPr>
          <w:color w:val="000000"/>
        </w:rPr>
        <w:t>Cronista Municipal</w:t>
      </w:r>
    </w:p>
    <w:p w14:paraId="40BAD0C2"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Tesorería Municipal; </w:t>
      </w:r>
    </w:p>
    <w:p w14:paraId="5A42081C" w14:textId="0D06516E" w:rsidR="00B54B20" w:rsidRPr="008F3953" w:rsidRDefault="00B54B20" w:rsidP="008F3F71">
      <w:pPr>
        <w:pStyle w:val="Prrafodelista"/>
        <w:widowControl w:val="0"/>
        <w:numPr>
          <w:ilvl w:val="0"/>
          <w:numId w:val="29"/>
        </w:numPr>
        <w:spacing w:after="0" w:line="360" w:lineRule="auto"/>
        <w:rPr>
          <w:color w:val="000000"/>
        </w:rPr>
      </w:pPr>
      <w:r w:rsidRPr="008F3953">
        <w:rPr>
          <w:color w:val="000000"/>
        </w:rPr>
        <w:t>Departamento de Catastro</w:t>
      </w:r>
    </w:p>
    <w:p w14:paraId="6C32C14B" w14:textId="355D603E" w:rsidR="00B54B20" w:rsidRPr="008F3953" w:rsidRDefault="00B54B20" w:rsidP="008F3F71">
      <w:pPr>
        <w:pStyle w:val="Prrafodelista"/>
        <w:widowControl w:val="0"/>
        <w:numPr>
          <w:ilvl w:val="0"/>
          <w:numId w:val="29"/>
        </w:numPr>
        <w:spacing w:after="0" w:line="360" w:lineRule="auto"/>
        <w:rPr>
          <w:color w:val="000000"/>
        </w:rPr>
      </w:pPr>
      <w:r w:rsidRPr="008F3953">
        <w:rPr>
          <w:color w:val="000000"/>
        </w:rPr>
        <w:t>Enlace IMEVIS</w:t>
      </w:r>
    </w:p>
    <w:p w14:paraId="59E7713A" w14:textId="466EA38E"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Contraloría Interna Municipal;</w:t>
      </w:r>
    </w:p>
    <w:p w14:paraId="3538B827" w14:textId="75B8E02C" w:rsidR="00B54B20" w:rsidRPr="008F3953" w:rsidRDefault="00B54B20" w:rsidP="008F3F71">
      <w:pPr>
        <w:pStyle w:val="Prrafodelista"/>
        <w:widowControl w:val="0"/>
        <w:numPr>
          <w:ilvl w:val="0"/>
          <w:numId w:val="30"/>
        </w:numPr>
        <w:spacing w:after="0" w:line="360" w:lineRule="auto"/>
        <w:rPr>
          <w:color w:val="000000"/>
        </w:rPr>
      </w:pPr>
      <w:r w:rsidRPr="008F3953">
        <w:rPr>
          <w:color w:val="000000"/>
        </w:rPr>
        <w:t xml:space="preserve">Unidad Investigadora </w:t>
      </w:r>
    </w:p>
    <w:p w14:paraId="3CBC25EE" w14:textId="77777777" w:rsidR="00B54B20" w:rsidRPr="008F3953" w:rsidRDefault="00B54B20" w:rsidP="008F3F71">
      <w:pPr>
        <w:pStyle w:val="Prrafodelista"/>
        <w:widowControl w:val="0"/>
        <w:numPr>
          <w:ilvl w:val="0"/>
          <w:numId w:val="30"/>
        </w:numPr>
        <w:spacing w:after="0" w:line="360" w:lineRule="auto"/>
        <w:rPr>
          <w:color w:val="000000"/>
        </w:rPr>
      </w:pPr>
      <w:r w:rsidRPr="008F3953">
        <w:rPr>
          <w:color w:val="000000"/>
        </w:rPr>
        <w:t xml:space="preserve">Unidad Substanciadora </w:t>
      </w:r>
    </w:p>
    <w:p w14:paraId="4886C824" w14:textId="77777777" w:rsidR="00B54B20" w:rsidRPr="008F3953" w:rsidRDefault="00B54B20" w:rsidP="008F3F71">
      <w:pPr>
        <w:pStyle w:val="Prrafodelista"/>
        <w:widowControl w:val="0"/>
        <w:numPr>
          <w:ilvl w:val="0"/>
          <w:numId w:val="30"/>
        </w:numPr>
        <w:spacing w:after="0" w:line="360" w:lineRule="auto"/>
        <w:rPr>
          <w:color w:val="000000"/>
        </w:rPr>
      </w:pPr>
      <w:r w:rsidRPr="008F3953">
        <w:rPr>
          <w:color w:val="000000"/>
        </w:rPr>
        <w:t>Resolutora</w:t>
      </w:r>
    </w:p>
    <w:p w14:paraId="1FDD5C6D" w14:textId="4D336A6D" w:rsidR="00B54B20" w:rsidRPr="008F3953" w:rsidRDefault="00B54B20" w:rsidP="008F3F71">
      <w:pPr>
        <w:pStyle w:val="Prrafodelista"/>
        <w:widowControl w:val="0"/>
        <w:numPr>
          <w:ilvl w:val="0"/>
          <w:numId w:val="30"/>
        </w:numPr>
        <w:spacing w:after="0" w:line="360" w:lineRule="auto"/>
        <w:rPr>
          <w:color w:val="000000"/>
        </w:rPr>
      </w:pPr>
      <w:r w:rsidRPr="008F3953">
        <w:rPr>
          <w:color w:val="000000"/>
        </w:rPr>
        <w:t>Sistema Municipal Anticorrupción</w:t>
      </w:r>
    </w:p>
    <w:p w14:paraId="1EEF943D"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Consejería Jurídica Municipal; </w:t>
      </w:r>
    </w:p>
    <w:p w14:paraId="2785AA58"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Dirección de Administración;</w:t>
      </w:r>
    </w:p>
    <w:p w14:paraId="36915FFE" w14:textId="77777777" w:rsidR="00B54B20" w:rsidRPr="008F3953" w:rsidRDefault="00B54B20" w:rsidP="008F3F71">
      <w:pPr>
        <w:pStyle w:val="Prrafodelista"/>
        <w:widowControl w:val="0"/>
        <w:numPr>
          <w:ilvl w:val="0"/>
          <w:numId w:val="31"/>
        </w:numPr>
        <w:spacing w:after="0" w:line="360" w:lineRule="auto"/>
        <w:rPr>
          <w:color w:val="000000"/>
        </w:rPr>
      </w:pPr>
      <w:r w:rsidRPr="008F3953">
        <w:rPr>
          <w:color w:val="000000"/>
        </w:rPr>
        <w:t xml:space="preserve">Coordinación de Administración de Personal; </w:t>
      </w:r>
    </w:p>
    <w:p w14:paraId="6816BDA7" w14:textId="65DBA68D" w:rsidR="00B54B20" w:rsidRPr="008F3953" w:rsidRDefault="00B54B20" w:rsidP="008F3F71">
      <w:pPr>
        <w:pStyle w:val="Prrafodelista"/>
        <w:widowControl w:val="0"/>
        <w:numPr>
          <w:ilvl w:val="0"/>
          <w:numId w:val="31"/>
        </w:numPr>
        <w:spacing w:after="0" w:line="360" w:lineRule="auto"/>
        <w:rPr>
          <w:color w:val="000000"/>
        </w:rPr>
      </w:pPr>
      <w:r w:rsidRPr="008F3953">
        <w:rPr>
          <w:color w:val="000000"/>
        </w:rPr>
        <w:t>Coordinación de Informática</w:t>
      </w:r>
    </w:p>
    <w:p w14:paraId="4B76932C"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Desarrollo Económico; </w:t>
      </w:r>
    </w:p>
    <w:p w14:paraId="13F24CFB" w14:textId="7C96201D" w:rsidR="00B54B20" w:rsidRPr="008F3953" w:rsidRDefault="00B54B20" w:rsidP="008F3F71">
      <w:pPr>
        <w:pStyle w:val="Prrafodelista"/>
        <w:widowControl w:val="0"/>
        <w:numPr>
          <w:ilvl w:val="0"/>
          <w:numId w:val="32"/>
        </w:numPr>
        <w:spacing w:after="0" w:line="360" w:lineRule="auto"/>
        <w:rPr>
          <w:color w:val="000000"/>
        </w:rPr>
      </w:pPr>
      <w:r w:rsidRPr="008F3953">
        <w:rPr>
          <w:color w:val="000000"/>
        </w:rPr>
        <w:t>Mejora Regulatoria</w:t>
      </w:r>
    </w:p>
    <w:p w14:paraId="1EF8E138" w14:textId="1228704C"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lastRenderedPageBreak/>
        <w:t>Coordinación de Desarrollo Agropecuario;</w:t>
      </w:r>
    </w:p>
    <w:p w14:paraId="321AAF22" w14:textId="583F4D12" w:rsidR="00B54B20" w:rsidRPr="008F3953" w:rsidRDefault="00B54B20" w:rsidP="008F3F71">
      <w:pPr>
        <w:pStyle w:val="Prrafodelista"/>
        <w:widowControl w:val="0"/>
        <w:numPr>
          <w:ilvl w:val="0"/>
          <w:numId w:val="32"/>
        </w:numPr>
        <w:spacing w:after="0" w:line="360" w:lineRule="auto"/>
        <w:rPr>
          <w:color w:val="000000"/>
        </w:rPr>
      </w:pPr>
      <w:r w:rsidRPr="008F3953">
        <w:rPr>
          <w:color w:val="000000"/>
        </w:rPr>
        <w:t>Coordinación de Ecología</w:t>
      </w:r>
    </w:p>
    <w:p w14:paraId="4CE4D9D7"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Desarrollo Urbano y Obras Públicas; </w:t>
      </w:r>
    </w:p>
    <w:p w14:paraId="118CD425" w14:textId="6BCB6B40" w:rsidR="00B54B20" w:rsidRPr="008F3953" w:rsidRDefault="00B54B20" w:rsidP="008F3F71">
      <w:pPr>
        <w:pStyle w:val="Prrafodelista"/>
        <w:widowControl w:val="0"/>
        <w:numPr>
          <w:ilvl w:val="0"/>
          <w:numId w:val="32"/>
        </w:numPr>
        <w:spacing w:after="0" w:line="360" w:lineRule="auto"/>
        <w:rPr>
          <w:color w:val="000000"/>
        </w:rPr>
      </w:pPr>
      <w:r w:rsidRPr="008F3953">
        <w:rPr>
          <w:color w:val="000000"/>
        </w:rPr>
        <w:t>Subdirección de Desarrollo A</w:t>
      </w:r>
    </w:p>
    <w:p w14:paraId="70BAF2FB" w14:textId="73E4961C"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Servicios Públicos; </w:t>
      </w:r>
    </w:p>
    <w:p w14:paraId="65BA666E"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Fomento Turístico; </w:t>
      </w:r>
    </w:p>
    <w:p w14:paraId="3AF8714A"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Gobierno Municipal; </w:t>
      </w:r>
    </w:p>
    <w:p w14:paraId="681F00DE"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Seguridad Pública; </w:t>
      </w:r>
    </w:p>
    <w:p w14:paraId="263B0470" w14:textId="71E888EA" w:rsidR="00B54B20" w:rsidRPr="008F3953" w:rsidRDefault="00B54B20" w:rsidP="008F3F71">
      <w:pPr>
        <w:pStyle w:val="Prrafodelista"/>
        <w:widowControl w:val="0"/>
        <w:numPr>
          <w:ilvl w:val="0"/>
          <w:numId w:val="32"/>
        </w:numPr>
        <w:spacing w:after="0" w:line="360" w:lineRule="auto"/>
        <w:rPr>
          <w:color w:val="000000"/>
        </w:rPr>
      </w:pPr>
      <w:r w:rsidRPr="008F3953">
        <w:rPr>
          <w:color w:val="000000"/>
        </w:rPr>
        <w:t>Coordinación de Vialidad y Transporte</w:t>
      </w:r>
    </w:p>
    <w:p w14:paraId="08712E73" w14:textId="0227AA5B"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Dirección de Promoción Social;</w:t>
      </w:r>
    </w:p>
    <w:p w14:paraId="29B02D61" w14:textId="120471CA" w:rsidR="00B54B20" w:rsidRPr="008F3953" w:rsidRDefault="00B54B20" w:rsidP="008F3F71">
      <w:pPr>
        <w:pStyle w:val="Prrafodelista"/>
        <w:widowControl w:val="0"/>
        <w:numPr>
          <w:ilvl w:val="0"/>
          <w:numId w:val="32"/>
        </w:numPr>
        <w:spacing w:after="0" w:line="360" w:lineRule="auto"/>
        <w:rPr>
          <w:color w:val="000000"/>
        </w:rPr>
      </w:pPr>
      <w:r w:rsidRPr="008F3953">
        <w:rPr>
          <w:color w:val="000000"/>
        </w:rPr>
        <w:t>Coordinación de la Juventud</w:t>
      </w:r>
    </w:p>
    <w:p w14:paraId="15A9ED60" w14:textId="2DD712A2"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Cultura y Atención a la Mujer; </w:t>
      </w:r>
    </w:p>
    <w:p w14:paraId="6B00E0BA"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Atención a los Pueblos Indígenas </w:t>
      </w:r>
    </w:p>
    <w:p w14:paraId="1BBA3762"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Protección Civil; </w:t>
      </w:r>
    </w:p>
    <w:p w14:paraId="51EB6F29"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 xml:space="preserve">Dirección de la Unidad de Información, Planeación, Programación y Evaluación; </w:t>
      </w:r>
    </w:p>
    <w:p w14:paraId="50145973"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Unidad de Transparencia</w:t>
      </w:r>
    </w:p>
    <w:p w14:paraId="37B87DA6"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Oficialía Conciliadora, y</w:t>
      </w:r>
    </w:p>
    <w:p w14:paraId="3BB92039" w14:textId="77777777" w:rsidR="00B54B20" w:rsidRPr="008F3953" w:rsidRDefault="00B54B20" w:rsidP="008F3F71">
      <w:pPr>
        <w:pStyle w:val="Prrafodelista"/>
        <w:widowControl w:val="0"/>
        <w:numPr>
          <w:ilvl w:val="0"/>
          <w:numId w:val="16"/>
        </w:numPr>
        <w:spacing w:after="0" w:line="360" w:lineRule="auto"/>
        <w:rPr>
          <w:color w:val="000000"/>
        </w:rPr>
      </w:pPr>
      <w:r w:rsidRPr="008F3953">
        <w:rPr>
          <w:color w:val="000000"/>
        </w:rPr>
        <w:t>Defensoría Municipal de los Derechos Humanos de Amanalco.</w:t>
      </w:r>
    </w:p>
    <w:p w14:paraId="4815F928" w14:textId="77777777" w:rsidR="00B54B20" w:rsidRPr="008F3953" w:rsidRDefault="00B54B20" w:rsidP="008F3F71">
      <w:pPr>
        <w:widowControl w:val="0"/>
        <w:spacing w:after="0" w:line="360" w:lineRule="auto"/>
        <w:rPr>
          <w:color w:val="000000"/>
        </w:rPr>
      </w:pPr>
    </w:p>
    <w:p w14:paraId="0E045431" w14:textId="77777777" w:rsidR="00B54B20" w:rsidRPr="008F3953" w:rsidRDefault="00B54B20" w:rsidP="008F3F71">
      <w:pPr>
        <w:spacing w:after="0" w:line="360" w:lineRule="auto"/>
      </w:pPr>
      <w:r w:rsidRPr="008F3953">
        <w:rPr>
          <w:rFonts w:eastAsia="Calibri" w:cs="Times New Roman"/>
          <w:color w:val="000000"/>
        </w:rPr>
        <w:t xml:space="preserve">Conforme a lo anterior, se logra vislumbrar que la pretensión de la persona Recurrente es </w:t>
      </w:r>
      <w:r w:rsidRPr="008F3953">
        <w:t>obtener, vigente al tres de octubre de dos mil veinticuatro, lo siguiente:</w:t>
      </w:r>
    </w:p>
    <w:p w14:paraId="571E9B6A" w14:textId="77777777" w:rsidR="00B54B20" w:rsidRPr="008F3953" w:rsidRDefault="00B54B20" w:rsidP="008F3F71">
      <w:pPr>
        <w:spacing w:after="0" w:line="360" w:lineRule="auto"/>
      </w:pPr>
    </w:p>
    <w:p w14:paraId="4C3D1383" w14:textId="77777777" w:rsidR="00B54B20" w:rsidRPr="008F3953" w:rsidRDefault="00B54B20" w:rsidP="008F3F71">
      <w:pPr>
        <w:pStyle w:val="Prrafodelista"/>
        <w:numPr>
          <w:ilvl w:val="0"/>
          <w:numId w:val="18"/>
        </w:numPr>
        <w:spacing w:after="0" w:line="360" w:lineRule="auto"/>
        <w:rPr>
          <w:sz w:val="24"/>
          <w:szCs w:val="24"/>
        </w:rPr>
      </w:pPr>
      <w:r w:rsidRPr="008F3953">
        <w:rPr>
          <w:rFonts w:eastAsia="Calibri" w:cs="Tahoma"/>
        </w:rPr>
        <w:t>Estructura orgánica y organigrama</w:t>
      </w:r>
    </w:p>
    <w:p w14:paraId="6B8540D5" w14:textId="77777777" w:rsidR="00B54B20" w:rsidRPr="008F3953" w:rsidRDefault="00B54B20" w:rsidP="008F3F71">
      <w:pPr>
        <w:pStyle w:val="Prrafodelista"/>
        <w:numPr>
          <w:ilvl w:val="0"/>
          <w:numId w:val="18"/>
        </w:numPr>
        <w:spacing w:after="0" w:line="360" w:lineRule="auto"/>
        <w:rPr>
          <w:sz w:val="24"/>
          <w:szCs w:val="24"/>
        </w:rPr>
      </w:pPr>
      <w:r w:rsidRPr="008F3953">
        <w:rPr>
          <w:rFonts w:eastAsia="Calibri" w:cs="Tahoma"/>
        </w:rPr>
        <w:t>Manual de Procedimientos de la Dirección de Servicios Públicos</w:t>
      </w:r>
    </w:p>
    <w:p w14:paraId="2FD714A8" w14:textId="459FDACF" w:rsidR="00B54B20" w:rsidRPr="008F3953" w:rsidRDefault="004F641C" w:rsidP="008F3F71">
      <w:pPr>
        <w:pStyle w:val="Prrafodelista"/>
        <w:numPr>
          <w:ilvl w:val="0"/>
          <w:numId w:val="18"/>
        </w:numPr>
        <w:spacing w:after="0" w:line="360" w:lineRule="auto"/>
        <w:rPr>
          <w:sz w:val="24"/>
          <w:szCs w:val="24"/>
        </w:rPr>
      </w:pPr>
      <w:r w:rsidRPr="008F3953">
        <w:rPr>
          <w:rFonts w:eastAsia="Calibri" w:cs="Tahoma"/>
        </w:rPr>
        <w:t>Objetivo, acciones, impacto del programa, actores y organización del programa</w:t>
      </w:r>
      <w:r w:rsidR="00B54B20" w:rsidRPr="008F3953">
        <w:rPr>
          <w:rFonts w:eastAsia="Calibri" w:cs="Tahoma"/>
        </w:rPr>
        <w:t xml:space="preserve"> de limpia y recolección de residuos</w:t>
      </w:r>
      <w:r w:rsidRPr="008F3953">
        <w:rPr>
          <w:rFonts w:eastAsia="Calibri" w:cs="Tahoma"/>
        </w:rPr>
        <w:t>.</w:t>
      </w:r>
    </w:p>
    <w:p w14:paraId="69402F25" w14:textId="01997D5C" w:rsidR="00B54B20" w:rsidRPr="008F3953" w:rsidRDefault="004F641C" w:rsidP="008F3F71">
      <w:pPr>
        <w:pStyle w:val="Prrafodelista"/>
        <w:numPr>
          <w:ilvl w:val="0"/>
          <w:numId w:val="18"/>
        </w:numPr>
        <w:spacing w:after="0" w:line="360" w:lineRule="auto"/>
        <w:rPr>
          <w:sz w:val="24"/>
          <w:szCs w:val="24"/>
        </w:rPr>
      </w:pPr>
      <w:r w:rsidRPr="008F3953">
        <w:rPr>
          <w:rFonts w:eastAsia="Calibri" w:cs="Tahoma"/>
        </w:rPr>
        <w:lastRenderedPageBreak/>
        <w:t>Objetivo, acciones, impacto del programa, actores y organización del</w:t>
      </w:r>
      <w:r w:rsidR="00B54B20" w:rsidRPr="008F3953">
        <w:rPr>
          <w:rFonts w:eastAsia="Calibri" w:cs="Tahoma"/>
        </w:rPr>
        <w:t xml:space="preserve"> programa de limpia y mantenimiento de parques y jardines, y espacios públicos en general</w:t>
      </w:r>
      <w:r w:rsidRPr="008F3953">
        <w:rPr>
          <w:rFonts w:eastAsia="Calibri" w:cs="Tahoma"/>
        </w:rPr>
        <w:t>.</w:t>
      </w:r>
    </w:p>
    <w:p w14:paraId="5E5D8E88" w14:textId="77777777" w:rsidR="00B54B20" w:rsidRPr="008F3953" w:rsidRDefault="00B54B20" w:rsidP="008F3F71">
      <w:pPr>
        <w:pStyle w:val="Prrafodelista"/>
        <w:numPr>
          <w:ilvl w:val="0"/>
          <w:numId w:val="18"/>
        </w:numPr>
        <w:spacing w:after="0" w:line="360" w:lineRule="auto"/>
        <w:rPr>
          <w:sz w:val="24"/>
          <w:szCs w:val="24"/>
        </w:rPr>
      </w:pPr>
      <w:r w:rsidRPr="008F3953">
        <w:rPr>
          <w:rFonts w:eastAsia="Calibri" w:cs="Tahoma"/>
        </w:rPr>
        <w:t>Acuerdos o convenios celebrados para la prestación del servicio público de limpia y recolección de residuos, o para la mejora y mantenimiento de parques y jardines, vigente.</w:t>
      </w:r>
    </w:p>
    <w:p w14:paraId="4631ED6B" w14:textId="11ACFDBA" w:rsidR="00B54B20" w:rsidRPr="008F3953" w:rsidRDefault="00B54B20" w:rsidP="008F3F71">
      <w:pPr>
        <w:pStyle w:val="Prrafodelista"/>
        <w:numPr>
          <w:ilvl w:val="0"/>
          <w:numId w:val="18"/>
        </w:numPr>
        <w:spacing w:after="0" w:line="360" w:lineRule="auto"/>
        <w:rPr>
          <w:sz w:val="24"/>
          <w:szCs w:val="24"/>
        </w:rPr>
      </w:pPr>
      <w:r w:rsidRPr="008F3953">
        <w:rPr>
          <w:rFonts w:eastAsia="Calibri" w:cs="Tahoma"/>
        </w:rPr>
        <w:t>Número de personal adscrito a la Dirección de Servicios Públicos y sus funciones</w:t>
      </w:r>
      <w:r w:rsidR="004F5767" w:rsidRPr="008F3953">
        <w:rPr>
          <w:rFonts w:eastAsia="Calibri" w:cs="Tahoma"/>
        </w:rPr>
        <w:t>.</w:t>
      </w:r>
    </w:p>
    <w:p w14:paraId="046DFEF0" w14:textId="5FA65EA8" w:rsidR="00B54B20" w:rsidRPr="008F3953" w:rsidRDefault="00B54B20" w:rsidP="008F3F71">
      <w:pPr>
        <w:pStyle w:val="Prrafodelista"/>
        <w:numPr>
          <w:ilvl w:val="0"/>
          <w:numId w:val="18"/>
        </w:numPr>
        <w:spacing w:after="0" w:line="360" w:lineRule="auto"/>
        <w:rPr>
          <w:sz w:val="24"/>
          <w:szCs w:val="24"/>
        </w:rPr>
      </w:pPr>
      <w:r w:rsidRPr="008F3953">
        <w:rPr>
          <w:rFonts w:eastAsia="Calibri" w:cs="Tahoma"/>
        </w:rPr>
        <w:t>Número de operadores de camiones recolectores de residuos</w:t>
      </w:r>
      <w:r w:rsidR="004F641C" w:rsidRPr="008F3953">
        <w:rPr>
          <w:rFonts w:eastAsia="Calibri" w:cs="Tahoma"/>
        </w:rPr>
        <w:t>, y</w:t>
      </w:r>
    </w:p>
    <w:p w14:paraId="0AD9E13B" w14:textId="77777777" w:rsidR="00B54B20" w:rsidRPr="008F3953" w:rsidRDefault="00B54B20" w:rsidP="008F3F71">
      <w:pPr>
        <w:pStyle w:val="Prrafodelista"/>
        <w:numPr>
          <w:ilvl w:val="0"/>
          <w:numId w:val="18"/>
        </w:numPr>
        <w:spacing w:after="0" w:line="360" w:lineRule="auto"/>
        <w:rPr>
          <w:sz w:val="24"/>
          <w:szCs w:val="24"/>
        </w:rPr>
      </w:pPr>
      <w:r w:rsidRPr="008F3953">
        <w:rPr>
          <w:rFonts w:eastAsia="Calibri" w:cs="Tahoma"/>
        </w:rPr>
        <w:t>Número y tipo de unidades recolectoras de residuos existentes y cuales son funcionales, así como, las principales fallas que presenten dichas unidades</w:t>
      </w:r>
    </w:p>
    <w:p w14:paraId="63A25612" w14:textId="77777777" w:rsidR="00B54B20" w:rsidRPr="008F3953" w:rsidRDefault="00B54B20" w:rsidP="008F3F71">
      <w:pPr>
        <w:pBdr>
          <w:top w:val="nil"/>
          <w:left w:val="nil"/>
          <w:bottom w:val="nil"/>
          <w:right w:val="nil"/>
          <w:between w:val="nil"/>
        </w:pBdr>
        <w:spacing w:after="0" w:line="360" w:lineRule="auto"/>
        <w:ind w:right="-30"/>
        <w:rPr>
          <w:color w:val="000000"/>
        </w:rPr>
      </w:pPr>
    </w:p>
    <w:p w14:paraId="711EC3BC" w14:textId="42A5DEBC" w:rsidR="00B54B20" w:rsidRPr="008F3953" w:rsidRDefault="00B54B20" w:rsidP="008F3F71">
      <w:pPr>
        <w:widowControl w:val="0"/>
        <w:spacing w:after="0" w:line="360" w:lineRule="auto"/>
        <w:rPr>
          <w:color w:val="000000"/>
        </w:rPr>
      </w:pPr>
      <w:r w:rsidRPr="008F3953">
        <w:t xml:space="preserve">Ante dicha circunstancia, es necesario precisar que </w:t>
      </w:r>
      <w:r w:rsidRPr="008F3953">
        <w:rPr>
          <w:color w:val="000000"/>
        </w:rPr>
        <w:t xml:space="preserve">de las constancias que obran en el expediente electrónico, se logra advertir que </w:t>
      </w:r>
      <w:r w:rsidRPr="008F3953">
        <w:t xml:space="preserve">el Sujeto Obligado </w:t>
      </w:r>
      <w:r w:rsidRPr="008F3953">
        <w:rPr>
          <w:color w:val="000000"/>
        </w:rPr>
        <w:t>turnó la solicitud de información a la</w:t>
      </w:r>
      <w:r w:rsidRPr="008F3953">
        <w:t xml:space="preserve"> </w:t>
      </w:r>
      <w:r w:rsidRPr="008F3953">
        <w:rPr>
          <w:color w:val="000000"/>
        </w:rPr>
        <w:t>Coordinación de Administración del Personal</w:t>
      </w:r>
      <w:r w:rsidR="00E74D35" w:rsidRPr="008F3953">
        <w:rPr>
          <w:color w:val="000000"/>
        </w:rPr>
        <w:t xml:space="preserve"> </w:t>
      </w:r>
      <w:r w:rsidRPr="008F3953">
        <w:rPr>
          <w:color w:val="000000"/>
        </w:rPr>
        <w:t xml:space="preserve">y Dirección de Servicios Públicos; </w:t>
      </w:r>
      <w:r w:rsidR="00690ADA" w:rsidRPr="008F3953">
        <w:rPr>
          <w:color w:val="000000"/>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447E8E6" w14:textId="77777777" w:rsidR="00B54B20" w:rsidRPr="008F3953" w:rsidRDefault="00B54B20" w:rsidP="008F3F71">
      <w:pPr>
        <w:widowControl w:val="0"/>
        <w:spacing w:after="0" w:line="360" w:lineRule="auto"/>
        <w:rPr>
          <w:color w:val="000000"/>
        </w:rPr>
      </w:pPr>
    </w:p>
    <w:p w14:paraId="69F0ED1A" w14:textId="5F97CAD2" w:rsidR="00E74D35" w:rsidRPr="008F3953" w:rsidRDefault="00B54B20" w:rsidP="008F3F71">
      <w:pPr>
        <w:widowControl w:val="0"/>
        <w:spacing w:after="0" w:line="360" w:lineRule="auto"/>
        <w:rPr>
          <w:color w:val="000000"/>
        </w:rPr>
      </w:pPr>
      <w:r w:rsidRPr="008F3953">
        <w:rPr>
          <w:color w:val="000000"/>
        </w:rPr>
        <w:t>Conforme a lo anterior, se logra colegir que el Sujeto Obligado cumplió con el procedimiento de búsqueda establecido en el artículo 162 de la Ley de Transparencia y Acceso a la Información Pública del Estado de México y Municipios, toda vez que turnó la solicitud a las</w:t>
      </w:r>
      <w:r w:rsidR="00E74D35" w:rsidRPr="008F3953">
        <w:rPr>
          <w:color w:val="000000"/>
        </w:rPr>
        <w:t xml:space="preserve"> áreas competentes de tener la información. </w:t>
      </w:r>
    </w:p>
    <w:p w14:paraId="76E41256" w14:textId="77777777" w:rsidR="00CD131B" w:rsidRPr="008F3953" w:rsidRDefault="00CD131B" w:rsidP="008F3F71">
      <w:pPr>
        <w:spacing w:after="0" w:line="360" w:lineRule="auto"/>
        <w:contextualSpacing/>
        <w:rPr>
          <w:rFonts w:eastAsia="Times New Roman" w:cs="Tahoma"/>
          <w:bCs/>
          <w:iCs/>
          <w:lang w:eastAsia="es-ES"/>
        </w:rPr>
      </w:pPr>
    </w:p>
    <w:p w14:paraId="59831A80" w14:textId="69088FD4" w:rsidR="00CD131B" w:rsidRPr="008F3953" w:rsidRDefault="00CD131B" w:rsidP="008F3F71">
      <w:pPr>
        <w:tabs>
          <w:tab w:val="center" w:pos="4522"/>
        </w:tabs>
        <w:spacing w:after="0" w:line="360" w:lineRule="auto"/>
        <w:contextualSpacing/>
        <w:rPr>
          <w:color w:val="000000"/>
        </w:rPr>
      </w:pPr>
      <w:r w:rsidRPr="008F3953">
        <w:rPr>
          <w:bCs/>
          <w:iCs/>
        </w:rPr>
        <w:lastRenderedPageBreak/>
        <w:t xml:space="preserve">Ahora bien, en respuesta, </w:t>
      </w:r>
      <w:r w:rsidRPr="008F3953">
        <w:rPr>
          <w:bCs/>
          <w:iCs/>
          <w:lang w:val="es-ES"/>
        </w:rPr>
        <w:t xml:space="preserve">a través de </w:t>
      </w:r>
      <w:r w:rsidRPr="008F3953">
        <w:rPr>
          <w:color w:val="000000"/>
        </w:rPr>
        <w:t xml:space="preserve">la </w:t>
      </w:r>
      <w:r w:rsidR="001962BD" w:rsidRPr="008F3953">
        <w:rPr>
          <w:color w:val="000000"/>
        </w:rPr>
        <w:t>Coordinación de Administración del Personal y Dirección de Servicios Públicos</w:t>
      </w:r>
      <w:r w:rsidRPr="008F3953">
        <w:rPr>
          <w:color w:val="000000"/>
        </w:rPr>
        <w:t>, mencionaron lo siguiente:</w:t>
      </w:r>
    </w:p>
    <w:p w14:paraId="159C8668" w14:textId="77777777" w:rsidR="00CD131B" w:rsidRPr="008F3953" w:rsidRDefault="00CD131B" w:rsidP="008F3F71">
      <w:pPr>
        <w:tabs>
          <w:tab w:val="center" w:pos="4522"/>
        </w:tabs>
        <w:spacing w:after="0" w:line="360" w:lineRule="auto"/>
        <w:contextualSpacing/>
        <w:rPr>
          <w:color w:val="000000"/>
        </w:rPr>
      </w:pPr>
    </w:p>
    <w:tbl>
      <w:tblPr>
        <w:tblStyle w:val="Tablaconcuadrcula"/>
        <w:tblW w:w="0" w:type="auto"/>
        <w:tblLook w:val="04A0" w:firstRow="1" w:lastRow="0" w:firstColumn="1" w:lastColumn="0" w:noHBand="0" w:noVBand="1"/>
      </w:tblPr>
      <w:tblGrid>
        <w:gridCol w:w="3425"/>
        <w:gridCol w:w="5496"/>
      </w:tblGrid>
      <w:tr w:rsidR="00CD131B" w:rsidRPr="008F3953" w14:paraId="1D19BB77" w14:textId="77777777" w:rsidTr="00637E16">
        <w:tc>
          <w:tcPr>
            <w:tcW w:w="3425" w:type="dxa"/>
          </w:tcPr>
          <w:p w14:paraId="30DCF875" w14:textId="776D96BE" w:rsidR="00CD131B" w:rsidRPr="008F3953" w:rsidRDefault="001962BD" w:rsidP="008F3F71">
            <w:pPr>
              <w:tabs>
                <w:tab w:val="center" w:pos="4522"/>
              </w:tabs>
              <w:spacing w:line="360" w:lineRule="auto"/>
              <w:contextualSpacing/>
              <w:rPr>
                <w:color w:val="000000"/>
                <w:sz w:val="20"/>
                <w:szCs w:val="20"/>
              </w:rPr>
            </w:pPr>
            <w:r w:rsidRPr="008F3953">
              <w:rPr>
                <w:color w:val="000000"/>
                <w:sz w:val="20"/>
                <w:szCs w:val="20"/>
              </w:rPr>
              <w:t>Coordinación de Administración del Personal</w:t>
            </w:r>
          </w:p>
        </w:tc>
        <w:tc>
          <w:tcPr>
            <w:tcW w:w="5496" w:type="dxa"/>
          </w:tcPr>
          <w:p w14:paraId="36C1839C" w14:textId="47425238" w:rsidR="00CD131B" w:rsidRPr="008F3953" w:rsidRDefault="001962BD" w:rsidP="008F3F71">
            <w:pPr>
              <w:tabs>
                <w:tab w:val="left" w:pos="4667"/>
              </w:tabs>
              <w:spacing w:line="360" w:lineRule="auto"/>
              <w:contextualSpacing/>
              <w:rPr>
                <w:rFonts w:eastAsia="Calibri" w:cs="Tahoma"/>
                <w:sz w:val="20"/>
                <w:szCs w:val="20"/>
              </w:rPr>
            </w:pPr>
            <w:r w:rsidRPr="008F3953">
              <w:rPr>
                <w:rFonts w:eastAsia="Calibri" w:cs="Tahoma"/>
                <w:sz w:val="20"/>
                <w:szCs w:val="20"/>
              </w:rPr>
              <w:t>Adjuntó el Organigrama del Ayuntamiento, como se muestra a continuación:</w:t>
            </w:r>
          </w:p>
          <w:p w14:paraId="7DDE5536" w14:textId="77777777" w:rsidR="001962BD" w:rsidRPr="008F3953" w:rsidRDefault="001962BD" w:rsidP="008F3F71">
            <w:pPr>
              <w:tabs>
                <w:tab w:val="left" w:pos="4667"/>
              </w:tabs>
              <w:spacing w:line="360" w:lineRule="auto"/>
              <w:contextualSpacing/>
              <w:rPr>
                <w:rFonts w:eastAsia="Times New Roman" w:cs="Tahoma"/>
                <w:sz w:val="20"/>
                <w:szCs w:val="20"/>
                <w:lang w:eastAsia="es-ES"/>
              </w:rPr>
            </w:pPr>
          </w:p>
          <w:p w14:paraId="1A53D4DC" w14:textId="32F34243" w:rsidR="00CD131B" w:rsidRPr="008F3953" w:rsidRDefault="001962BD" w:rsidP="008F3F71">
            <w:pPr>
              <w:tabs>
                <w:tab w:val="left" w:pos="4667"/>
              </w:tabs>
              <w:spacing w:line="360" w:lineRule="auto"/>
              <w:contextualSpacing/>
              <w:rPr>
                <w:rFonts w:eastAsia="Times New Roman" w:cs="Tahoma"/>
                <w:sz w:val="20"/>
                <w:szCs w:val="20"/>
                <w:lang w:eastAsia="es-ES"/>
              </w:rPr>
            </w:pPr>
            <w:r w:rsidRPr="008F3953">
              <w:rPr>
                <w:rFonts w:eastAsia="Times New Roman" w:cs="Tahoma"/>
                <w:noProof/>
                <w:sz w:val="20"/>
                <w:szCs w:val="20"/>
              </w:rPr>
              <w:drawing>
                <wp:inline distT="0" distB="0" distL="0" distR="0" wp14:anchorId="7C3C1159" wp14:editId="49E6203A">
                  <wp:extent cx="3232572" cy="2325526"/>
                  <wp:effectExtent l="0" t="0" r="6350" b="0"/>
                  <wp:docPr id="93561508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15086" name="Imagen 1"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9708" cy="2330660"/>
                          </a:xfrm>
                          <a:prstGeom prst="rect">
                            <a:avLst/>
                          </a:prstGeom>
                        </pic:spPr>
                      </pic:pic>
                    </a:graphicData>
                  </a:graphic>
                </wp:inline>
              </w:drawing>
            </w:r>
          </w:p>
        </w:tc>
      </w:tr>
      <w:tr w:rsidR="00CD131B" w:rsidRPr="008F3953" w14:paraId="12CBBD20" w14:textId="77777777" w:rsidTr="00637E16">
        <w:tc>
          <w:tcPr>
            <w:tcW w:w="3425" w:type="dxa"/>
          </w:tcPr>
          <w:p w14:paraId="7F3978E7" w14:textId="386A6442" w:rsidR="00CD131B" w:rsidRPr="008F3953" w:rsidRDefault="001962BD" w:rsidP="008F3F71">
            <w:pPr>
              <w:tabs>
                <w:tab w:val="center" w:pos="4522"/>
              </w:tabs>
              <w:spacing w:line="360" w:lineRule="auto"/>
              <w:contextualSpacing/>
              <w:rPr>
                <w:color w:val="000000"/>
                <w:sz w:val="20"/>
                <w:szCs w:val="20"/>
              </w:rPr>
            </w:pPr>
            <w:r w:rsidRPr="008F3953">
              <w:rPr>
                <w:color w:val="000000"/>
                <w:sz w:val="20"/>
                <w:szCs w:val="20"/>
              </w:rPr>
              <w:t>Dirección de Servicios Públicos</w:t>
            </w:r>
          </w:p>
        </w:tc>
        <w:tc>
          <w:tcPr>
            <w:tcW w:w="5496" w:type="dxa"/>
          </w:tcPr>
          <w:p w14:paraId="64C5C963" w14:textId="3B8E1754" w:rsidR="00CD131B" w:rsidRPr="008F3953" w:rsidRDefault="00AD65D6" w:rsidP="008F3F71">
            <w:pPr>
              <w:tabs>
                <w:tab w:val="center" w:pos="4522"/>
              </w:tabs>
              <w:spacing w:line="360" w:lineRule="auto"/>
              <w:contextualSpacing/>
              <w:rPr>
                <w:rFonts w:eastAsia="Times New Roman" w:cs="Tahoma"/>
                <w:sz w:val="20"/>
                <w:szCs w:val="20"/>
                <w:lang w:eastAsia="es-ES"/>
              </w:rPr>
            </w:pPr>
            <w:r w:rsidRPr="008F3953">
              <w:rPr>
                <w:rFonts w:eastAsia="Calibri" w:cs="Tahoma"/>
                <w:sz w:val="20"/>
                <w:szCs w:val="20"/>
              </w:rPr>
              <w:t xml:space="preserve">A través de la Dirección de Servicios Públicos, informó que </w:t>
            </w:r>
            <w:r w:rsidRPr="008F3953">
              <w:rPr>
                <w:color w:val="000000"/>
                <w:sz w:val="20"/>
                <w:szCs w:val="20"/>
              </w:rPr>
              <w:t>respecto a la recolección de residuos sólidos se le da prioridad escuelas, centro de salud y espacios comunitarios tratando de dar atención y</w:t>
            </w:r>
            <w:r w:rsidRPr="008F3953">
              <w:rPr>
                <w:rFonts w:eastAsia="Calibri" w:cs="Tahoma"/>
                <w:sz w:val="20"/>
                <w:szCs w:val="20"/>
              </w:rPr>
              <w:t xml:space="preserve"> </w:t>
            </w:r>
            <w:r w:rsidRPr="008F3953">
              <w:rPr>
                <w:color w:val="000000"/>
                <w:sz w:val="20"/>
                <w:szCs w:val="20"/>
              </w:rPr>
              <w:t>respecto a la atención de las áreas verdes y barridos se agiliza al personal restante al área manifestando que no se les solicita ningún requisito en particular.</w:t>
            </w:r>
          </w:p>
        </w:tc>
      </w:tr>
    </w:tbl>
    <w:p w14:paraId="2D232627" w14:textId="77777777" w:rsidR="00CD131B" w:rsidRPr="008F3953" w:rsidRDefault="00CD131B" w:rsidP="008F3F71">
      <w:pPr>
        <w:tabs>
          <w:tab w:val="center" w:pos="4522"/>
        </w:tabs>
        <w:spacing w:after="0" w:line="360" w:lineRule="auto"/>
        <w:contextualSpacing/>
        <w:rPr>
          <w:color w:val="000000"/>
        </w:rPr>
      </w:pPr>
    </w:p>
    <w:p w14:paraId="387B827B" w14:textId="77777777" w:rsidR="00CD131B" w:rsidRPr="008F3953" w:rsidRDefault="00CD131B" w:rsidP="008F3F71">
      <w:pPr>
        <w:tabs>
          <w:tab w:val="center" w:pos="4522"/>
        </w:tabs>
        <w:spacing w:after="0" w:line="360" w:lineRule="auto"/>
        <w:contextualSpacing/>
        <w:rPr>
          <w:color w:val="000000"/>
        </w:rPr>
      </w:pPr>
      <w:r w:rsidRPr="008F3953">
        <w:rPr>
          <w:color w:val="000000"/>
        </w:rPr>
        <w:t>De la información entregada por el Sujeto Obligado, se observa lo siguiente:</w:t>
      </w:r>
    </w:p>
    <w:p w14:paraId="1D0AD298" w14:textId="77777777" w:rsidR="004F5767" w:rsidRPr="008F3953" w:rsidRDefault="004F5767" w:rsidP="008F3F71">
      <w:pPr>
        <w:tabs>
          <w:tab w:val="center" w:pos="4522"/>
        </w:tabs>
        <w:spacing w:after="0" w:line="360" w:lineRule="auto"/>
        <w:contextualSpacing/>
        <w:rPr>
          <w:color w:val="000000"/>
        </w:rPr>
      </w:pPr>
    </w:p>
    <w:p w14:paraId="78CF3753" w14:textId="30E5AD1F" w:rsidR="00AD65D6" w:rsidRPr="008F3953" w:rsidRDefault="00CD131B" w:rsidP="008F3F71">
      <w:pPr>
        <w:pStyle w:val="Prrafodelista"/>
        <w:numPr>
          <w:ilvl w:val="0"/>
          <w:numId w:val="27"/>
        </w:numPr>
        <w:tabs>
          <w:tab w:val="center" w:pos="4522"/>
        </w:tabs>
        <w:spacing w:after="0" w:line="360" w:lineRule="auto"/>
        <w:rPr>
          <w:color w:val="000000"/>
        </w:rPr>
      </w:pPr>
      <w:r w:rsidRPr="008F3953">
        <w:rPr>
          <w:color w:val="000000"/>
        </w:rPr>
        <w:t xml:space="preserve">De la </w:t>
      </w:r>
      <w:r w:rsidR="00AD65D6" w:rsidRPr="008F3953">
        <w:rPr>
          <w:color w:val="000000"/>
        </w:rPr>
        <w:t>Coordinación de Administración del Personal, omitió entregar la estructura orgánica del Ayuntamiento</w:t>
      </w:r>
      <w:r w:rsidR="00690ADA" w:rsidRPr="008F3953">
        <w:rPr>
          <w:color w:val="000000"/>
        </w:rPr>
        <w:t>.</w:t>
      </w:r>
    </w:p>
    <w:p w14:paraId="0D0C8065" w14:textId="6D44BE3C" w:rsidR="00690ADA" w:rsidRPr="008F3953" w:rsidRDefault="00CD131B" w:rsidP="008F3F71">
      <w:pPr>
        <w:pStyle w:val="Prrafodelista"/>
        <w:numPr>
          <w:ilvl w:val="0"/>
          <w:numId w:val="27"/>
        </w:numPr>
        <w:tabs>
          <w:tab w:val="center" w:pos="4522"/>
        </w:tabs>
        <w:spacing w:after="0" w:line="360" w:lineRule="auto"/>
        <w:rPr>
          <w:color w:val="000000"/>
        </w:rPr>
      </w:pPr>
      <w:r w:rsidRPr="008F3953">
        <w:rPr>
          <w:color w:val="000000"/>
        </w:rPr>
        <w:lastRenderedPageBreak/>
        <w:t>De la</w:t>
      </w:r>
      <w:r w:rsidR="00690ADA" w:rsidRPr="008F3953">
        <w:rPr>
          <w:color w:val="000000"/>
        </w:rPr>
        <w:t xml:space="preserve"> Dirección de Servicios Públicos</w:t>
      </w:r>
      <w:r w:rsidRPr="008F3953">
        <w:rPr>
          <w:color w:val="000000"/>
        </w:rPr>
        <w:t xml:space="preserve">, </w:t>
      </w:r>
      <w:r w:rsidR="00690ADA" w:rsidRPr="008F3953">
        <w:rPr>
          <w:color w:val="000000"/>
        </w:rPr>
        <w:t>si bien entregó información respecto de la recolección de residuos sólidos y de la atención de las áreas verdes y barridos, omitió pronunciarse sobre los puntos 2, 3, 4, 5, 6, 7 y 8.</w:t>
      </w:r>
    </w:p>
    <w:p w14:paraId="0ECA62B4" w14:textId="77777777" w:rsidR="00CD131B" w:rsidRPr="008F3953" w:rsidRDefault="00CD131B" w:rsidP="008F3F71">
      <w:pPr>
        <w:tabs>
          <w:tab w:val="center" w:pos="4522"/>
        </w:tabs>
        <w:spacing w:after="0" w:line="360" w:lineRule="auto"/>
        <w:contextualSpacing/>
        <w:rPr>
          <w:color w:val="000000"/>
        </w:rPr>
      </w:pPr>
    </w:p>
    <w:p w14:paraId="05394DC4" w14:textId="5AB93884" w:rsidR="00CD131B" w:rsidRPr="008F3953" w:rsidRDefault="00CD131B" w:rsidP="008F3F71">
      <w:pPr>
        <w:tabs>
          <w:tab w:val="center" w:pos="4522"/>
        </w:tabs>
        <w:spacing w:after="0" w:line="360" w:lineRule="auto"/>
        <w:contextualSpacing/>
      </w:pPr>
      <w:r w:rsidRPr="008F3953">
        <w:rPr>
          <w:rFonts w:eastAsia="Calibri" w:cs="Tahoma"/>
          <w:bCs/>
          <w:iCs/>
          <w:color w:val="000000"/>
          <w:szCs w:val="24"/>
        </w:rPr>
        <w:t xml:space="preserve">Conforme a lo anterior, se logra vislumbrar que el Sujeto Obligado proporcionó la información de manera incompleta, pues no </w:t>
      </w:r>
      <w:r w:rsidR="00F02B7A" w:rsidRPr="008F3953">
        <w:rPr>
          <w:rFonts w:eastAsia="Calibri" w:cs="Tahoma"/>
          <w:bCs/>
          <w:iCs/>
          <w:color w:val="000000"/>
          <w:szCs w:val="24"/>
        </w:rPr>
        <w:t>dio respuesta total a la información solicitada</w:t>
      </w:r>
      <w:r w:rsidRPr="008F3953">
        <w:rPr>
          <w:rFonts w:eastAsia="Calibri" w:cs="Times New Roman"/>
          <w:color w:val="000000"/>
        </w:rPr>
        <w:t>; no obstante</w:t>
      </w:r>
      <w:r w:rsidRPr="008F3953">
        <w:rPr>
          <w:bCs/>
        </w:rPr>
        <w:t xml:space="preserve">, durante la </w:t>
      </w:r>
      <w:r w:rsidRPr="008F3953">
        <w:t>sustanciación del Medio de Impugnación, dichas áreas precisaron lo siguiente:</w:t>
      </w:r>
    </w:p>
    <w:p w14:paraId="10600A88" w14:textId="77777777" w:rsidR="00F02B7A" w:rsidRPr="008F3953" w:rsidRDefault="00F02B7A" w:rsidP="008F3F71">
      <w:pPr>
        <w:tabs>
          <w:tab w:val="center" w:pos="4522"/>
        </w:tabs>
        <w:spacing w:after="0" w:line="360" w:lineRule="auto"/>
        <w:contextualSpacing/>
      </w:pPr>
    </w:p>
    <w:tbl>
      <w:tblPr>
        <w:tblStyle w:val="Tablaconcuadrcula"/>
        <w:tblW w:w="0" w:type="auto"/>
        <w:tblLook w:val="04A0" w:firstRow="1" w:lastRow="0" w:firstColumn="1" w:lastColumn="0" w:noHBand="0" w:noVBand="1"/>
      </w:tblPr>
      <w:tblGrid>
        <w:gridCol w:w="4460"/>
        <w:gridCol w:w="4461"/>
      </w:tblGrid>
      <w:tr w:rsidR="00F02B7A" w:rsidRPr="008F3953" w14:paraId="16117F05" w14:textId="77777777" w:rsidTr="00F02B7A">
        <w:tc>
          <w:tcPr>
            <w:tcW w:w="4460" w:type="dxa"/>
          </w:tcPr>
          <w:p w14:paraId="23AE23CB" w14:textId="0F698159" w:rsidR="00F02B7A" w:rsidRPr="008F3953" w:rsidRDefault="00F02B7A" w:rsidP="008F3F71">
            <w:pPr>
              <w:tabs>
                <w:tab w:val="center" w:pos="4522"/>
              </w:tabs>
              <w:spacing w:line="360" w:lineRule="auto"/>
              <w:contextualSpacing/>
            </w:pPr>
            <w:r w:rsidRPr="008F3953">
              <w:rPr>
                <w:color w:val="000000"/>
              </w:rPr>
              <w:t>Coordinación de Administración del Personal</w:t>
            </w:r>
          </w:p>
        </w:tc>
        <w:tc>
          <w:tcPr>
            <w:tcW w:w="4461" w:type="dxa"/>
          </w:tcPr>
          <w:p w14:paraId="6A9FF89D" w14:textId="39C3FA88" w:rsidR="00F02B7A" w:rsidRPr="008F3953" w:rsidRDefault="00F02B7A" w:rsidP="008F3F71">
            <w:pPr>
              <w:tabs>
                <w:tab w:val="center" w:pos="4522"/>
              </w:tabs>
              <w:spacing w:line="360" w:lineRule="auto"/>
              <w:contextualSpacing/>
            </w:pPr>
            <w:r w:rsidRPr="008F3953">
              <w:rPr>
                <w:rFonts w:eastAsia="Calibri" w:cs="Tahoma"/>
              </w:rPr>
              <w:t>1. Adjuntó la estructura orgánica y el organigrama de todas las áreas del Ayuntamiento, vigentes al tres de octubre de dos mil veinticuatro.</w:t>
            </w:r>
          </w:p>
        </w:tc>
      </w:tr>
      <w:tr w:rsidR="00F02B7A" w:rsidRPr="008F3953" w14:paraId="1A05489B" w14:textId="77777777" w:rsidTr="00F02B7A">
        <w:tc>
          <w:tcPr>
            <w:tcW w:w="4460" w:type="dxa"/>
          </w:tcPr>
          <w:p w14:paraId="3842B071" w14:textId="646D3E0D" w:rsidR="00F02B7A" w:rsidRPr="008F3953" w:rsidRDefault="00F02B7A" w:rsidP="008F3F71">
            <w:pPr>
              <w:tabs>
                <w:tab w:val="center" w:pos="4522"/>
              </w:tabs>
              <w:spacing w:line="360" w:lineRule="auto"/>
              <w:contextualSpacing/>
            </w:pPr>
            <w:r w:rsidRPr="008F3953">
              <w:rPr>
                <w:color w:val="000000"/>
              </w:rPr>
              <w:t>Dirección de Servicios Públicos</w:t>
            </w:r>
          </w:p>
        </w:tc>
        <w:tc>
          <w:tcPr>
            <w:tcW w:w="4461" w:type="dxa"/>
          </w:tcPr>
          <w:p w14:paraId="52734900" w14:textId="77777777" w:rsidR="00F02B7A" w:rsidRPr="008F3953" w:rsidRDefault="00F02B7A" w:rsidP="008F3F71">
            <w:pPr>
              <w:tabs>
                <w:tab w:val="center" w:pos="4522"/>
              </w:tabs>
              <w:spacing w:line="360" w:lineRule="auto"/>
              <w:contextualSpacing/>
            </w:pPr>
            <w:r w:rsidRPr="008F3953">
              <w:t>2. Adjuntó el Manual de Procedimientos de la Dirección de Servicios Públicos vigente.</w:t>
            </w:r>
          </w:p>
          <w:p w14:paraId="15CEC994" w14:textId="77777777" w:rsidR="00161AB9" w:rsidRPr="008F3953" w:rsidRDefault="00161AB9" w:rsidP="008F3F71">
            <w:pPr>
              <w:tabs>
                <w:tab w:val="center" w:pos="4522"/>
              </w:tabs>
              <w:spacing w:line="360" w:lineRule="auto"/>
              <w:contextualSpacing/>
            </w:pPr>
          </w:p>
          <w:p w14:paraId="75C81D9C" w14:textId="41A12993" w:rsidR="00F02B7A" w:rsidRPr="008F3953" w:rsidRDefault="00F02B7A" w:rsidP="008F3F71">
            <w:pPr>
              <w:tabs>
                <w:tab w:val="left" w:pos="4962"/>
              </w:tabs>
              <w:spacing w:line="360" w:lineRule="auto"/>
              <w:contextualSpacing/>
              <w:rPr>
                <w:rFonts w:eastAsia="Calibri" w:cs="Tahoma"/>
              </w:rPr>
            </w:pPr>
            <w:r w:rsidRPr="008F3953">
              <w:t>3. I</w:t>
            </w:r>
            <w:r w:rsidRPr="008F3953">
              <w:rPr>
                <w:rFonts w:eastAsia="Calibri" w:cs="Tahoma"/>
              </w:rPr>
              <w:t>nformó que, si existe un programa de limpia y recolección de residuos, mencionó su objetivo, sus principales acciones, su impacto del programa y los actores involucrados.</w:t>
            </w:r>
          </w:p>
          <w:p w14:paraId="6BCCBEBA" w14:textId="77777777" w:rsidR="00161AB9" w:rsidRPr="008F3953" w:rsidRDefault="00161AB9" w:rsidP="008F3F71">
            <w:pPr>
              <w:tabs>
                <w:tab w:val="left" w:pos="4962"/>
              </w:tabs>
              <w:spacing w:line="360" w:lineRule="auto"/>
              <w:contextualSpacing/>
              <w:rPr>
                <w:rFonts w:eastAsia="Calibri" w:cs="Tahoma"/>
              </w:rPr>
            </w:pPr>
          </w:p>
          <w:p w14:paraId="29AC049C" w14:textId="77777777" w:rsidR="00F02B7A" w:rsidRPr="008F3953" w:rsidRDefault="00F02B7A" w:rsidP="008F3F71">
            <w:pPr>
              <w:tabs>
                <w:tab w:val="center" w:pos="4522"/>
              </w:tabs>
              <w:spacing w:line="360" w:lineRule="auto"/>
              <w:contextualSpacing/>
            </w:pPr>
            <w:r w:rsidRPr="008F3953">
              <w:t>4. I</w:t>
            </w:r>
            <w:r w:rsidRPr="008F3953">
              <w:rPr>
                <w:rFonts w:eastAsia="Calibri" w:cs="Tahoma"/>
              </w:rPr>
              <w:t>nformó que n</w:t>
            </w:r>
            <w:r w:rsidRPr="008F3953">
              <w:t xml:space="preserve">o existe un programa </w:t>
            </w:r>
            <w:r w:rsidRPr="008F3953">
              <w:rPr>
                <w:rFonts w:eastAsia="Calibri" w:cs="Tahoma"/>
              </w:rPr>
              <w:t>de limpia y mantenimiento de parques y jardines, y espacios públicos en general</w:t>
            </w:r>
            <w:r w:rsidRPr="008F3953">
              <w:t xml:space="preserve">, sin embargo, mencionó que se realizan las </w:t>
            </w:r>
            <w:r w:rsidRPr="008F3953">
              <w:lastRenderedPageBreak/>
              <w:t>actividades básicas para el mantenimiento de dichas áreas.</w:t>
            </w:r>
          </w:p>
          <w:p w14:paraId="47641BD9" w14:textId="77777777" w:rsidR="00161AB9" w:rsidRPr="008F3953" w:rsidRDefault="00161AB9" w:rsidP="008F3F71">
            <w:pPr>
              <w:tabs>
                <w:tab w:val="center" w:pos="4522"/>
              </w:tabs>
              <w:spacing w:line="360" w:lineRule="auto"/>
              <w:contextualSpacing/>
            </w:pPr>
          </w:p>
          <w:p w14:paraId="19A5E112" w14:textId="77777777" w:rsidR="00F02B7A" w:rsidRPr="008F3953" w:rsidRDefault="00F02B7A" w:rsidP="008F3F71">
            <w:pPr>
              <w:tabs>
                <w:tab w:val="center" w:pos="4522"/>
              </w:tabs>
              <w:spacing w:line="360" w:lineRule="auto"/>
              <w:contextualSpacing/>
              <w:rPr>
                <w:rFonts w:eastAsia="Calibri" w:cs="Tahoma"/>
              </w:rPr>
            </w:pPr>
            <w:r w:rsidRPr="008F3953">
              <w:t>5. Informó que no se han celebrado a</w:t>
            </w:r>
            <w:r w:rsidRPr="008F3953">
              <w:rPr>
                <w:rFonts w:eastAsia="Calibri" w:cs="Tahoma"/>
              </w:rPr>
              <w:t>cuerdos o convenios para la prestación del servicio público de limpia y recolección de residuos, o para la mejora y mantenimiento de parques y jardines.</w:t>
            </w:r>
          </w:p>
          <w:p w14:paraId="77C76DC9" w14:textId="77777777" w:rsidR="00161AB9" w:rsidRPr="008F3953" w:rsidRDefault="00161AB9" w:rsidP="008F3F71">
            <w:pPr>
              <w:tabs>
                <w:tab w:val="center" w:pos="4522"/>
              </w:tabs>
              <w:spacing w:line="360" w:lineRule="auto"/>
              <w:contextualSpacing/>
              <w:rPr>
                <w:rFonts w:eastAsia="Calibri" w:cs="Tahoma"/>
              </w:rPr>
            </w:pPr>
          </w:p>
          <w:p w14:paraId="2665CBDC" w14:textId="20241E21" w:rsidR="00161AB9" w:rsidRPr="008F3953" w:rsidRDefault="00F02B7A" w:rsidP="008F3F71">
            <w:pPr>
              <w:tabs>
                <w:tab w:val="center" w:pos="4522"/>
              </w:tabs>
              <w:spacing w:line="360" w:lineRule="auto"/>
              <w:contextualSpacing/>
            </w:pPr>
            <w:r w:rsidRPr="008F3953">
              <w:t xml:space="preserve">6. </w:t>
            </w:r>
            <w:r w:rsidR="00ED38F0" w:rsidRPr="008F3953">
              <w:t>Informó que cuentan con alrededor de diez personas destinadas a las diferentes actividades que se les asigna</w:t>
            </w:r>
            <w:r w:rsidR="00161AB9" w:rsidRPr="008F3953">
              <w:t xml:space="preserve"> y adjuntó el Manual de Organización y el Manual de Procedimientos de la Dirección de Servicios Públicos donde se describen </w:t>
            </w:r>
            <w:r w:rsidR="004F22B9" w:rsidRPr="008F3953">
              <w:t>las funciones y atribuciones específicas realizadas por el personal adscrito a la Dirección de Servicios Públicos</w:t>
            </w:r>
            <w:r w:rsidR="004F5767" w:rsidRPr="008F3953">
              <w:t>; es decir, contiene las atribuciones que realiza el Director de Servicios Públicos; el Subdirector; la Secretaria; los operadores de camión recolector; ayudantes de camión recolector; barrenderos; jardinero; ayudante (limpia y jardinería) y ayudantes generales.</w:t>
            </w:r>
          </w:p>
          <w:p w14:paraId="63293F29" w14:textId="3B898951" w:rsidR="00F02B7A" w:rsidRPr="008F3953" w:rsidRDefault="00161AB9" w:rsidP="008F3F71">
            <w:pPr>
              <w:tabs>
                <w:tab w:val="center" w:pos="4522"/>
              </w:tabs>
              <w:spacing w:line="360" w:lineRule="auto"/>
              <w:contextualSpacing/>
            </w:pPr>
            <w:r w:rsidRPr="008F3953">
              <w:t xml:space="preserve"> </w:t>
            </w:r>
          </w:p>
          <w:p w14:paraId="4DA1C034" w14:textId="3ADBD2C4" w:rsidR="00ED38F0" w:rsidRPr="008F3953" w:rsidRDefault="00ED38F0" w:rsidP="008F3F71">
            <w:pPr>
              <w:tabs>
                <w:tab w:val="center" w:pos="4522"/>
              </w:tabs>
              <w:spacing w:line="360" w:lineRule="auto"/>
              <w:contextualSpacing/>
            </w:pPr>
            <w:r w:rsidRPr="008F3953">
              <w:t xml:space="preserve">7. Informó que actualmente cuentan con dos choferes para un carro recolector y </w:t>
            </w:r>
            <w:proofErr w:type="spellStart"/>
            <w:r w:rsidRPr="008F3953">
              <w:t>super</w:t>
            </w:r>
            <w:proofErr w:type="spellEnd"/>
            <w:r w:rsidRPr="008F3953">
              <w:t xml:space="preserve"> </w:t>
            </w:r>
            <w:proofErr w:type="spellStart"/>
            <w:r w:rsidRPr="008F3953">
              <w:t>duty</w:t>
            </w:r>
            <w:proofErr w:type="spellEnd"/>
            <w:r w:rsidRPr="008F3953">
              <w:t>.</w:t>
            </w:r>
          </w:p>
          <w:p w14:paraId="6C40B162" w14:textId="6C439069" w:rsidR="00ED38F0" w:rsidRPr="008F3953" w:rsidRDefault="00ED38F0" w:rsidP="008F3F71">
            <w:pPr>
              <w:tabs>
                <w:tab w:val="center" w:pos="4522"/>
              </w:tabs>
              <w:spacing w:line="360" w:lineRule="auto"/>
              <w:contextualSpacing/>
            </w:pPr>
            <w:r w:rsidRPr="008F3953">
              <w:lastRenderedPageBreak/>
              <w:t>8. Informó que son tres unidades recolectoras y sus respectivas fallas, como se muestra a continuación:</w:t>
            </w:r>
          </w:p>
          <w:p w14:paraId="0A0B0CE0" w14:textId="77777777" w:rsidR="00ED38F0" w:rsidRPr="008F3953" w:rsidRDefault="00ED38F0" w:rsidP="008F3F71">
            <w:pPr>
              <w:spacing w:line="360" w:lineRule="auto"/>
              <w:rPr>
                <w:rFonts w:eastAsia="Calibri" w:cs="Tahoma"/>
              </w:rPr>
            </w:pPr>
          </w:p>
          <w:p w14:paraId="41461586" w14:textId="77080740" w:rsidR="00ED38F0" w:rsidRPr="008F3953" w:rsidRDefault="00ED38F0" w:rsidP="008F3F71">
            <w:pPr>
              <w:spacing w:line="360" w:lineRule="auto"/>
            </w:pPr>
            <w:r w:rsidRPr="008F3953">
              <w:rPr>
                <w:b/>
                <w:bCs/>
              </w:rPr>
              <w:t>INTERNATIONAL 04</w:t>
            </w:r>
            <w:r w:rsidRPr="008F3953">
              <w:t>: falla eléctrica como luces, las juntas del motor, chicote y requiere servicio completo.</w:t>
            </w:r>
          </w:p>
          <w:p w14:paraId="38B4804F" w14:textId="3D053DA4" w:rsidR="00ED38F0" w:rsidRPr="008F3953" w:rsidRDefault="00ED38F0" w:rsidP="008F3F71">
            <w:pPr>
              <w:spacing w:line="360" w:lineRule="auto"/>
            </w:pPr>
            <w:r w:rsidRPr="008F3953">
              <w:rPr>
                <w:b/>
                <w:bCs/>
              </w:rPr>
              <w:t>INTERNATIONAL 03</w:t>
            </w:r>
            <w:r w:rsidRPr="008F3953">
              <w:t xml:space="preserve">: falla al encender, ya que esta unidad fue recientemente reparada de varios detalles y se encontraba sin funcionar en diferentes talleres hasta que se le encontró la falla mecánica de las cuales aún no funciona como debe ser </w:t>
            </w:r>
            <w:r w:rsidR="000B1E85" w:rsidRPr="008F3953">
              <w:t>aún</w:t>
            </w:r>
            <w:r w:rsidRPr="008F3953">
              <w:t xml:space="preserve"> necesita checarlo por completo.</w:t>
            </w:r>
          </w:p>
          <w:p w14:paraId="7177BFC8" w14:textId="64F9B322" w:rsidR="00ED38F0" w:rsidRPr="008F3953" w:rsidRDefault="00ED38F0" w:rsidP="008F3F71">
            <w:pPr>
              <w:tabs>
                <w:tab w:val="center" w:pos="4522"/>
              </w:tabs>
              <w:spacing w:line="360" w:lineRule="auto"/>
              <w:contextualSpacing/>
              <w:rPr>
                <w:sz w:val="24"/>
                <w:szCs w:val="24"/>
              </w:rPr>
            </w:pPr>
            <w:r w:rsidRPr="008F3953">
              <w:rPr>
                <w:b/>
                <w:bCs/>
              </w:rPr>
              <w:t>SUPER DUTY</w:t>
            </w:r>
            <w:r w:rsidRPr="008F3953">
              <w:t>: requiere con urgencia amortiguadores, engrasar piezas y servicio completo”</w:t>
            </w:r>
          </w:p>
        </w:tc>
      </w:tr>
    </w:tbl>
    <w:p w14:paraId="3294EB9D" w14:textId="77777777" w:rsidR="00CD131B" w:rsidRPr="008F3953" w:rsidRDefault="00CD131B" w:rsidP="008F3F71">
      <w:pPr>
        <w:widowControl w:val="0"/>
        <w:autoSpaceDE w:val="0"/>
        <w:autoSpaceDN w:val="0"/>
        <w:adjustRightInd w:val="0"/>
        <w:spacing w:after="0" w:line="360" w:lineRule="auto"/>
        <w:contextualSpacing/>
      </w:pPr>
    </w:p>
    <w:p w14:paraId="161FC74C" w14:textId="48F96511" w:rsidR="00CD131B" w:rsidRPr="008F3953" w:rsidRDefault="00CD131B" w:rsidP="008F3F71">
      <w:pPr>
        <w:spacing w:after="0" w:line="360" w:lineRule="auto"/>
        <w:rPr>
          <w:rFonts w:eastAsia="Times New Roman" w:cs="Tahoma"/>
          <w:lang w:eastAsia="es-ES"/>
        </w:rPr>
      </w:pPr>
      <w:r w:rsidRPr="008F3953">
        <w:rPr>
          <w:rFonts w:eastAsia="Times New Roman" w:cs="Tahoma"/>
          <w:lang w:eastAsia="es-ES"/>
        </w:rPr>
        <w:t xml:space="preserve">De lo anterior, </w:t>
      </w:r>
      <w:r w:rsidRPr="008F3953">
        <w:rPr>
          <w:rFonts w:eastAsia="Times New Roman" w:cs="Tahoma"/>
          <w:lang w:val="es-ES" w:eastAsia="es-ES"/>
        </w:rPr>
        <w:t>se logra colegir que el Sujeto Obligado en respuesta no fue claro</w:t>
      </w:r>
      <w:r w:rsidR="004F641C" w:rsidRPr="008F3953">
        <w:rPr>
          <w:rFonts w:eastAsia="Times New Roman" w:cs="Tahoma"/>
          <w:lang w:val="es-ES" w:eastAsia="es-ES"/>
        </w:rPr>
        <w:t>, a</w:t>
      </w:r>
      <w:r w:rsidR="00655A39" w:rsidRPr="008F3953">
        <w:rPr>
          <w:rFonts w:eastAsia="Times New Roman" w:cs="Tahoma"/>
          <w:lang w:val="es-ES" w:eastAsia="es-ES"/>
        </w:rPr>
        <w:t>demás de que, omitió pronunciarse de varios puntos</w:t>
      </w:r>
      <w:r w:rsidRPr="008F3953">
        <w:rPr>
          <w:rFonts w:eastAsia="Times New Roman" w:cs="Tahoma"/>
          <w:lang w:val="es-ES" w:eastAsia="es-ES"/>
        </w:rPr>
        <w:t xml:space="preserve">, </w:t>
      </w:r>
      <w:r w:rsidR="00655A39" w:rsidRPr="008F3953">
        <w:rPr>
          <w:rFonts w:eastAsia="Times New Roman" w:cs="Tahoma"/>
          <w:lang w:val="es-ES" w:eastAsia="es-ES"/>
        </w:rPr>
        <w:t xml:space="preserve">sin embargo, </w:t>
      </w:r>
      <w:r w:rsidRPr="008F3953">
        <w:rPr>
          <w:rFonts w:eastAsia="Times New Roman" w:cs="Tahoma"/>
          <w:lang w:val="es-ES" w:eastAsia="es-ES"/>
        </w:rPr>
        <w:t>en Informe Justificado</w:t>
      </w:r>
      <w:r w:rsidR="00655A39" w:rsidRPr="008F3953">
        <w:rPr>
          <w:rFonts w:eastAsia="Times New Roman" w:cs="Tahoma"/>
          <w:lang w:val="es-ES" w:eastAsia="es-ES"/>
        </w:rPr>
        <w:t xml:space="preserve"> entregó la información faltante, tan es así que, elaboró un documento </w:t>
      </w:r>
      <w:r w:rsidR="00655A39" w:rsidRPr="008F3953">
        <w:rPr>
          <w:rFonts w:eastAsia="Times New Roman" w:cs="Tahoma"/>
          <w:i/>
          <w:lang w:eastAsia="es-ES"/>
        </w:rPr>
        <w:t xml:space="preserve">ad hoc, </w:t>
      </w:r>
      <w:r w:rsidR="00655A39" w:rsidRPr="008F3953">
        <w:rPr>
          <w:rFonts w:eastAsia="Times New Roman" w:cs="Tahoma"/>
          <w:iCs/>
          <w:lang w:eastAsia="es-ES"/>
        </w:rPr>
        <w:t>para dar respuesta de diferentes puntos de la solicitud</w:t>
      </w:r>
      <w:r w:rsidRPr="008F3953">
        <w:rPr>
          <w:rFonts w:eastAsia="Times New Roman" w:cs="Tahoma"/>
          <w:lang w:val="es-ES" w:eastAsia="es-ES"/>
        </w:rPr>
        <w:t xml:space="preserve">; </w:t>
      </w:r>
      <w:r w:rsidRPr="008F3953">
        <w:rPr>
          <w:rFonts w:eastAsia="Times New Roman" w:cs="Tahoma"/>
          <w:lang w:eastAsia="es-ES"/>
        </w:rPr>
        <w:t>d</w:t>
      </w:r>
      <w:r w:rsidRPr="008F3953">
        <w:rPr>
          <w:rFonts w:eastAsia="Times New Roman" w:cs="Tahoma"/>
          <w:bCs/>
          <w:iCs/>
          <w:lang w:eastAsia="es-ES"/>
        </w:rPr>
        <w:t>icha situación toma sustento en</w:t>
      </w:r>
      <w:r w:rsidRPr="008F3953">
        <w:rPr>
          <w:rFonts w:eastAsia="Times New Roman" w:cs="Tahoma"/>
          <w:bCs/>
          <w:lang w:eastAsia="es-ES"/>
        </w:rPr>
        <w:t xml:space="preserve"> el</w:t>
      </w:r>
      <w:r w:rsidRPr="008F3953">
        <w:rPr>
          <w:rFonts w:eastAsia="Times New Roman" w:cs="Tahoma"/>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sidRPr="008F3953">
        <w:rPr>
          <w:rFonts w:eastAsia="Times New Roman" w:cs="Tahoma"/>
          <w:iCs/>
          <w:lang w:val="es-ES" w:eastAsia="es-ES"/>
        </w:rPr>
        <w:t>misma, ni presentarla conforme al interés del Solicitante.</w:t>
      </w:r>
    </w:p>
    <w:p w14:paraId="52C586EC" w14:textId="77777777" w:rsidR="00CD131B" w:rsidRPr="008F3953" w:rsidRDefault="00CD131B" w:rsidP="008F3F71">
      <w:pPr>
        <w:spacing w:after="0" w:line="360" w:lineRule="auto"/>
        <w:rPr>
          <w:rFonts w:eastAsia="Times New Roman" w:cs="Tahoma"/>
          <w:lang w:eastAsia="es-ES"/>
        </w:rPr>
      </w:pPr>
      <w:r w:rsidRPr="008F3953">
        <w:rPr>
          <w:rFonts w:eastAsia="Times New Roman" w:cs="Tahoma"/>
          <w:iCs/>
          <w:lang w:val="es-ES" w:eastAsia="es-ES"/>
        </w:rPr>
        <w:lastRenderedPageBreak/>
        <w:t>De esta manera, el derecho de acceso a la información pública se satisface en aquellos casos en que se entregue el soporte documental en el que conste la información solicitada, sin necesidad</w:t>
      </w:r>
      <w:r w:rsidRPr="008F3953">
        <w:rPr>
          <w:rFonts w:eastAsia="Times New Roman" w:cs="Tahoma"/>
          <w:lang w:val="es-ES" w:eastAsia="es-ES"/>
        </w:rPr>
        <w:t xml:space="preserve"> de elaborar documentos </w:t>
      </w:r>
      <w:r w:rsidRPr="008F3953">
        <w:rPr>
          <w:rFonts w:eastAsia="Times New Roman" w:cs="Tahoma"/>
          <w:i/>
          <w:lang w:eastAsia="es-ES"/>
        </w:rPr>
        <w:t>ad hoc</w:t>
      </w:r>
      <w:r w:rsidRPr="008F3953">
        <w:rPr>
          <w:rFonts w:eastAsia="Times New Roman" w:cs="Tahoma"/>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CD2DADA" w14:textId="77777777" w:rsidR="00655A39" w:rsidRPr="008F3953" w:rsidRDefault="00655A39" w:rsidP="008F3F71">
      <w:pPr>
        <w:spacing w:after="0" w:line="360" w:lineRule="auto"/>
        <w:rPr>
          <w:rFonts w:eastAsia="Times New Roman" w:cs="Tahoma"/>
          <w:lang w:eastAsia="es-ES"/>
        </w:rPr>
      </w:pPr>
    </w:p>
    <w:p w14:paraId="617C2383" w14:textId="7CEBDFFD" w:rsidR="006A37AB" w:rsidRPr="008F3953" w:rsidRDefault="00CD131B" w:rsidP="008F3F71">
      <w:pPr>
        <w:spacing w:after="0" w:line="360" w:lineRule="auto"/>
        <w:rPr>
          <w:bCs/>
          <w:iCs/>
          <w:color w:val="000000"/>
        </w:rPr>
      </w:pPr>
      <w:r w:rsidRPr="008F3953">
        <w:rPr>
          <w:rFonts w:eastAsia="Times New Roman" w:cs="Tahoma"/>
          <w:lang w:val="es-ES"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cual, en el presente caso, el Sujeto Obligado </w:t>
      </w:r>
      <w:r w:rsidRPr="008F3953">
        <w:t>si bien</w:t>
      </w:r>
      <w:r w:rsidR="00655A39" w:rsidRPr="008F3953">
        <w:t xml:space="preserve"> entregó una respuesta incompleta</w:t>
      </w:r>
      <w:r w:rsidRPr="008F3953">
        <w:t xml:space="preserve">, </w:t>
      </w:r>
      <w:r w:rsidRPr="008F3953">
        <w:rPr>
          <w:bCs/>
          <w:lang w:val="es-ES"/>
        </w:rPr>
        <w:t xml:space="preserve">en Informe Justificado </w:t>
      </w:r>
      <w:r w:rsidR="00655A39" w:rsidRPr="008F3953">
        <w:rPr>
          <w:bCs/>
          <w:lang w:val="es-ES"/>
        </w:rPr>
        <w:t>entregó la información faltante pues se pronunció punto por punto</w:t>
      </w:r>
      <w:r w:rsidRPr="008F3953">
        <w:rPr>
          <w:bCs/>
          <w:lang w:val="es-ES"/>
        </w:rPr>
        <w:t>, por lo que</w:t>
      </w:r>
      <w:r w:rsidRPr="008F3953">
        <w:rPr>
          <w:b/>
        </w:rPr>
        <w:t>, la impugnación que se dirime ha quedado sin materia</w:t>
      </w:r>
      <w:r w:rsidR="00655A39" w:rsidRPr="008F3953">
        <w:rPr>
          <w:b/>
        </w:rPr>
        <w:t>;</w:t>
      </w:r>
      <w:r w:rsidR="006A37AB" w:rsidRPr="008F3953">
        <w:rPr>
          <w:b/>
        </w:rPr>
        <w:t xml:space="preserve"> </w:t>
      </w:r>
      <w:r w:rsidR="004F641C" w:rsidRPr="008F3953">
        <w:rPr>
          <w:bCs/>
          <w:color w:val="000000"/>
        </w:rPr>
        <w:t>p</w:t>
      </w:r>
      <w:r w:rsidR="006A37AB" w:rsidRPr="008F3953">
        <w:rPr>
          <w:bCs/>
          <w:color w:val="000000"/>
        </w:rPr>
        <w:t>or lo que, con</w:t>
      </w:r>
      <w:r w:rsidR="006A37AB" w:rsidRPr="008F3953">
        <w:rPr>
          <w:bCs/>
          <w:iCs/>
          <w:color w:val="000000"/>
        </w:rPr>
        <w:t xml:space="preserve"> fundamento en lo dispuesto en el artículo 186, fracción I, de la Ley de Transparencia y Acceso a la Información Pública del Estado de México y Municipios, se considera procedente </w:t>
      </w:r>
      <w:r w:rsidR="006A37AB" w:rsidRPr="008F3953">
        <w:rPr>
          <w:b/>
          <w:iCs/>
          <w:color w:val="000000"/>
        </w:rPr>
        <w:t>SOBRESEER PARCIALMENTE</w:t>
      </w:r>
      <w:r w:rsidR="006A37AB" w:rsidRPr="008F3953">
        <w:rPr>
          <w:bCs/>
          <w:iCs/>
          <w:color w:val="000000"/>
        </w:rPr>
        <w:t>, en virtud de que se actualiza la hipótesis normativa prevista en la fracción III, del artículo 192, del citado ordenamiento legal.</w:t>
      </w:r>
    </w:p>
    <w:p w14:paraId="6FACF09C" w14:textId="726B36EC" w:rsidR="006A37AB" w:rsidRPr="008F3953" w:rsidRDefault="006A37AB" w:rsidP="008F3F71">
      <w:pPr>
        <w:spacing w:after="0" w:line="360" w:lineRule="auto"/>
        <w:rPr>
          <w:b/>
        </w:rPr>
      </w:pPr>
    </w:p>
    <w:p w14:paraId="29ED8D3F" w14:textId="179E3E9D" w:rsidR="00CD131B" w:rsidRPr="008F3953" w:rsidRDefault="00655A39" w:rsidP="008F3F71">
      <w:pPr>
        <w:spacing w:after="0" w:line="360" w:lineRule="auto"/>
        <w:rPr>
          <w:bCs/>
          <w:iCs/>
          <w:color w:val="000000"/>
        </w:rPr>
      </w:pPr>
      <w:r w:rsidRPr="008F3953">
        <w:rPr>
          <w:b/>
        </w:rPr>
        <w:t xml:space="preserve"> </w:t>
      </w:r>
      <w:r w:rsidR="006A37AB" w:rsidRPr="008F3953">
        <w:rPr>
          <w:rFonts w:eastAsia="Times New Roman" w:cs="Tahoma"/>
          <w:color w:val="0D0D0D" w:themeColor="text1" w:themeTint="F2"/>
          <w:lang w:val="es-ES" w:eastAsia="es-ES"/>
        </w:rPr>
        <w:t>N</w:t>
      </w:r>
      <w:r w:rsidRPr="008F3953">
        <w:rPr>
          <w:rFonts w:eastAsia="Times New Roman" w:cs="Tahoma"/>
          <w:color w:val="0D0D0D" w:themeColor="text1" w:themeTint="F2"/>
          <w:lang w:val="es-ES" w:eastAsia="es-ES"/>
        </w:rPr>
        <w:t xml:space="preserve">o </w:t>
      </w:r>
      <w:r w:rsidR="003E433F" w:rsidRPr="008F3953">
        <w:rPr>
          <w:rFonts w:eastAsia="Times New Roman" w:cs="Tahoma"/>
          <w:color w:val="0D0D0D" w:themeColor="text1" w:themeTint="F2"/>
          <w:lang w:val="es-ES" w:eastAsia="es-ES"/>
        </w:rPr>
        <w:t>obstante,</w:t>
      </w:r>
      <w:r w:rsidRPr="008F3953">
        <w:rPr>
          <w:rFonts w:eastAsia="Times New Roman" w:cs="Tahoma"/>
          <w:color w:val="0D0D0D" w:themeColor="text1" w:themeTint="F2"/>
          <w:lang w:val="es-ES" w:eastAsia="es-ES"/>
        </w:rPr>
        <w:t xml:space="preserve"> toda vez que </w:t>
      </w:r>
      <w:r w:rsidRPr="008F3953">
        <w:rPr>
          <w:bCs/>
          <w:color w:val="000000"/>
        </w:rPr>
        <w:t>no ha quedado sin materia el presente Recurso de Revisión</w:t>
      </w:r>
      <w:r w:rsidR="00CD131B" w:rsidRPr="008F3953">
        <w:rPr>
          <w:bCs/>
          <w:color w:val="000000"/>
        </w:rPr>
        <w:t>, se considera procedente entrar al fondo del asunto.</w:t>
      </w:r>
    </w:p>
    <w:p w14:paraId="6CC52002" w14:textId="77777777" w:rsidR="007230A0" w:rsidRPr="008F3953" w:rsidRDefault="007230A0" w:rsidP="008F3F71">
      <w:pPr>
        <w:spacing w:after="0" w:line="360" w:lineRule="auto"/>
        <w:rPr>
          <w:color w:val="0D0D0D"/>
        </w:rPr>
      </w:pPr>
    </w:p>
    <w:p w14:paraId="6169EEE0" w14:textId="4A376DB6" w:rsidR="007230A0" w:rsidRPr="008F3953" w:rsidRDefault="00622888" w:rsidP="008F3F71">
      <w:pPr>
        <w:spacing w:after="0" w:line="360" w:lineRule="auto"/>
        <w:rPr>
          <w:b/>
          <w:color w:val="000000"/>
        </w:rPr>
      </w:pPr>
      <w:r w:rsidRPr="008F3953">
        <w:rPr>
          <w:b/>
          <w:color w:val="000000"/>
        </w:rPr>
        <w:t>TERCERO. Determinación de la Controversia</w:t>
      </w:r>
    </w:p>
    <w:p w14:paraId="37FDF4D9" w14:textId="77777777" w:rsidR="007230A0" w:rsidRPr="008F3953" w:rsidRDefault="007230A0" w:rsidP="008F3F71">
      <w:pPr>
        <w:spacing w:after="0" w:line="360" w:lineRule="auto"/>
        <w:rPr>
          <w:b/>
          <w:color w:val="000000"/>
        </w:rPr>
      </w:pPr>
    </w:p>
    <w:p w14:paraId="777DD14E" w14:textId="3DDCDD86" w:rsidR="007B1B3B" w:rsidRPr="008F3953" w:rsidRDefault="007B1B3B" w:rsidP="008F3F71">
      <w:pPr>
        <w:tabs>
          <w:tab w:val="left" w:pos="4962"/>
        </w:tabs>
        <w:spacing w:after="0" w:line="360" w:lineRule="auto"/>
        <w:contextualSpacing/>
        <w:rPr>
          <w:rFonts w:eastAsia="Calibri" w:cs="Tahoma"/>
        </w:rPr>
      </w:pPr>
      <w:r w:rsidRPr="008F3953">
        <w:rPr>
          <w:rFonts w:eastAsia="Calibri" w:cs="Tahoma"/>
          <w:iCs/>
          <w:lang w:eastAsia="es-ES_tradnl"/>
        </w:rPr>
        <w:t>Con el objeto de ilustrar la controversia planteada</w:t>
      </w:r>
      <w:r w:rsidRPr="008F3953">
        <w:rPr>
          <w:rFonts w:eastAsia="Calibri" w:cs="Tahoma"/>
        </w:rPr>
        <w:t>, resulta conveniente realizar un cuadro que contenga lo solicitado, la respuesta emitida por el Sujeto Obligado, la inconformidad por parte de la persona solicitante y el Informe Justificado remitido, como se muestra a continuación:</w:t>
      </w:r>
    </w:p>
    <w:tbl>
      <w:tblPr>
        <w:tblStyle w:val="Tablaconcuadrcula"/>
        <w:tblW w:w="0" w:type="auto"/>
        <w:tblLook w:val="04A0" w:firstRow="1" w:lastRow="0" w:firstColumn="1" w:lastColumn="0" w:noHBand="0" w:noVBand="1"/>
      </w:tblPr>
      <w:tblGrid>
        <w:gridCol w:w="2230"/>
        <w:gridCol w:w="2230"/>
        <w:gridCol w:w="2230"/>
        <w:gridCol w:w="2231"/>
      </w:tblGrid>
      <w:tr w:rsidR="007B1B3B" w:rsidRPr="008F3953" w14:paraId="40780AB8" w14:textId="77777777" w:rsidTr="007B1B3B">
        <w:tc>
          <w:tcPr>
            <w:tcW w:w="2230" w:type="dxa"/>
            <w:shd w:val="clear" w:color="auto" w:fill="E2EFD9" w:themeFill="accent6" w:themeFillTint="33"/>
          </w:tcPr>
          <w:p w14:paraId="74CC8202" w14:textId="0367F62C" w:rsidR="007B1B3B" w:rsidRPr="008F3953" w:rsidRDefault="007B1B3B" w:rsidP="008F3F71">
            <w:pPr>
              <w:tabs>
                <w:tab w:val="left" w:pos="4962"/>
              </w:tabs>
              <w:spacing w:line="360" w:lineRule="auto"/>
              <w:contextualSpacing/>
              <w:jc w:val="center"/>
              <w:rPr>
                <w:rFonts w:eastAsia="Calibri" w:cs="Tahoma"/>
                <w:b/>
                <w:bCs/>
              </w:rPr>
            </w:pPr>
            <w:bookmarkStart w:id="6" w:name="_Hlk183686295"/>
            <w:r w:rsidRPr="008F3953">
              <w:rPr>
                <w:rFonts w:eastAsia="Calibri" w:cs="Tahoma"/>
                <w:b/>
                <w:bCs/>
              </w:rPr>
              <w:lastRenderedPageBreak/>
              <w:t>Solicitud</w:t>
            </w:r>
          </w:p>
        </w:tc>
        <w:tc>
          <w:tcPr>
            <w:tcW w:w="2230" w:type="dxa"/>
            <w:shd w:val="clear" w:color="auto" w:fill="E2EFD9" w:themeFill="accent6" w:themeFillTint="33"/>
          </w:tcPr>
          <w:p w14:paraId="64A47625" w14:textId="489864F3" w:rsidR="007B1B3B" w:rsidRPr="008F3953" w:rsidRDefault="007B1B3B" w:rsidP="008F3F71">
            <w:pPr>
              <w:tabs>
                <w:tab w:val="left" w:pos="4962"/>
              </w:tabs>
              <w:spacing w:line="360" w:lineRule="auto"/>
              <w:contextualSpacing/>
              <w:jc w:val="center"/>
              <w:rPr>
                <w:rFonts w:eastAsia="Calibri" w:cs="Tahoma"/>
                <w:b/>
                <w:bCs/>
              </w:rPr>
            </w:pPr>
            <w:r w:rsidRPr="008F3953">
              <w:rPr>
                <w:rFonts w:eastAsia="Calibri" w:cs="Tahoma"/>
                <w:b/>
                <w:bCs/>
              </w:rPr>
              <w:t>Respuesta</w:t>
            </w:r>
          </w:p>
        </w:tc>
        <w:tc>
          <w:tcPr>
            <w:tcW w:w="2230" w:type="dxa"/>
            <w:shd w:val="clear" w:color="auto" w:fill="E2EFD9" w:themeFill="accent6" w:themeFillTint="33"/>
          </w:tcPr>
          <w:p w14:paraId="1455472E" w14:textId="70D17263" w:rsidR="007B1B3B" w:rsidRPr="008F3953" w:rsidRDefault="007B1B3B" w:rsidP="008F3F71">
            <w:pPr>
              <w:tabs>
                <w:tab w:val="left" w:pos="4962"/>
              </w:tabs>
              <w:spacing w:line="360" w:lineRule="auto"/>
              <w:contextualSpacing/>
              <w:jc w:val="center"/>
              <w:rPr>
                <w:rFonts w:eastAsia="Calibri" w:cs="Tahoma"/>
                <w:b/>
                <w:bCs/>
              </w:rPr>
            </w:pPr>
            <w:r w:rsidRPr="008F3953">
              <w:rPr>
                <w:rFonts w:eastAsia="Calibri" w:cs="Tahoma"/>
                <w:b/>
                <w:bCs/>
              </w:rPr>
              <w:t>Inconformidad</w:t>
            </w:r>
          </w:p>
        </w:tc>
        <w:tc>
          <w:tcPr>
            <w:tcW w:w="2231" w:type="dxa"/>
            <w:shd w:val="clear" w:color="auto" w:fill="E2EFD9" w:themeFill="accent6" w:themeFillTint="33"/>
          </w:tcPr>
          <w:p w14:paraId="26986C1B" w14:textId="058E0B99" w:rsidR="007B1B3B" w:rsidRPr="008F3953" w:rsidRDefault="007B1B3B" w:rsidP="008F3F71">
            <w:pPr>
              <w:tabs>
                <w:tab w:val="left" w:pos="4962"/>
              </w:tabs>
              <w:spacing w:line="360" w:lineRule="auto"/>
              <w:contextualSpacing/>
              <w:jc w:val="center"/>
              <w:rPr>
                <w:rFonts w:eastAsia="Calibri" w:cs="Tahoma"/>
                <w:b/>
                <w:bCs/>
              </w:rPr>
            </w:pPr>
            <w:r w:rsidRPr="008F3953">
              <w:rPr>
                <w:rFonts w:eastAsia="Calibri" w:cs="Tahoma"/>
                <w:b/>
                <w:bCs/>
              </w:rPr>
              <w:t>Informe Justificado</w:t>
            </w:r>
          </w:p>
        </w:tc>
      </w:tr>
      <w:tr w:rsidR="00452EB9" w:rsidRPr="008F3953" w14:paraId="1F09460C" w14:textId="77777777" w:rsidTr="007B1B3B">
        <w:tc>
          <w:tcPr>
            <w:tcW w:w="2230" w:type="dxa"/>
          </w:tcPr>
          <w:p w14:paraId="37558232" w14:textId="799F4B1C" w:rsidR="00452EB9" w:rsidRPr="008F3953" w:rsidRDefault="003E433F" w:rsidP="008F3F71">
            <w:pPr>
              <w:tabs>
                <w:tab w:val="left" w:pos="4962"/>
              </w:tabs>
              <w:spacing w:line="360" w:lineRule="auto"/>
              <w:contextualSpacing/>
              <w:rPr>
                <w:rFonts w:eastAsia="Calibri" w:cs="Tahoma"/>
                <w:sz w:val="20"/>
                <w:szCs w:val="20"/>
              </w:rPr>
            </w:pPr>
            <w:r w:rsidRPr="008F3953">
              <w:rPr>
                <w:rFonts w:eastAsia="Calibri" w:cs="Tahoma"/>
                <w:sz w:val="20"/>
                <w:szCs w:val="20"/>
              </w:rPr>
              <w:t>1</w:t>
            </w:r>
            <w:r w:rsidR="00452EB9" w:rsidRPr="008F3953">
              <w:rPr>
                <w:rFonts w:eastAsia="Calibri" w:cs="Tahoma"/>
                <w:sz w:val="20"/>
                <w:szCs w:val="20"/>
              </w:rPr>
              <w:t>. Manual de Organización del Ayuntamiento</w:t>
            </w:r>
          </w:p>
        </w:tc>
        <w:tc>
          <w:tcPr>
            <w:tcW w:w="2230" w:type="dxa"/>
          </w:tcPr>
          <w:p w14:paraId="6670778D" w14:textId="0C6ACB21" w:rsidR="00452EB9" w:rsidRPr="008F3953" w:rsidRDefault="00452EB9" w:rsidP="008F3F71">
            <w:pPr>
              <w:tabs>
                <w:tab w:val="left" w:pos="4962"/>
              </w:tabs>
              <w:spacing w:line="360" w:lineRule="auto"/>
              <w:contextualSpacing/>
              <w:rPr>
                <w:rFonts w:eastAsia="Calibri" w:cs="Tahoma"/>
                <w:sz w:val="20"/>
                <w:szCs w:val="20"/>
              </w:rPr>
            </w:pPr>
            <w:r w:rsidRPr="008F3953">
              <w:rPr>
                <w:rFonts w:eastAsia="Calibri" w:cs="Tahoma"/>
                <w:sz w:val="20"/>
                <w:szCs w:val="20"/>
              </w:rPr>
              <w:t>A través de la Secretaría del Ayuntamiento, informó que solo se cuenta con Manuel de Organización exclusivamente por áreas, por lo que tendría que especificar de que área solicita el Manual.</w:t>
            </w:r>
          </w:p>
        </w:tc>
        <w:tc>
          <w:tcPr>
            <w:tcW w:w="2230" w:type="dxa"/>
            <w:vMerge w:val="restart"/>
          </w:tcPr>
          <w:p w14:paraId="03A74FB1" w14:textId="5711701D" w:rsidR="00452EB9" w:rsidRPr="008F3953" w:rsidRDefault="0073724D" w:rsidP="008F3F71">
            <w:pPr>
              <w:tabs>
                <w:tab w:val="left" w:pos="4962"/>
              </w:tabs>
              <w:spacing w:line="360" w:lineRule="auto"/>
              <w:contextualSpacing/>
              <w:rPr>
                <w:rFonts w:eastAsia="Calibri" w:cs="Tahoma"/>
                <w:sz w:val="20"/>
                <w:szCs w:val="20"/>
              </w:rPr>
            </w:pPr>
            <w:r w:rsidRPr="008F3953">
              <w:rPr>
                <w:sz w:val="20"/>
                <w:szCs w:val="20"/>
              </w:rPr>
              <w:t>Ante dicha circunstancia, el Particular se inconformó de que no le entregaron toda la información, lo cual actualiza la causal de procedencia prevista en la fracción V, del artículo 179 de la Ley de Transparencia y Acceso a la Información Pública del Estado de México y Municipios</w:t>
            </w:r>
            <w:r w:rsidRPr="008F3953">
              <w:rPr>
                <w:color w:val="0D0D0D"/>
                <w:sz w:val="20"/>
                <w:szCs w:val="20"/>
              </w:rPr>
              <w:t>.</w:t>
            </w:r>
          </w:p>
        </w:tc>
        <w:tc>
          <w:tcPr>
            <w:tcW w:w="2231" w:type="dxa"/>
          </w:tcPr>
          <w:p w14:paraId="44A8E941" w14:textId="27CEAA40" w:rsidR="00452EB9" w:rsidRPr="008F3953" w:rsidRDefault="000B6BD9" w:rsidP="008F3F71">
            <w:pPr>
              <w:tabs>
                <w:tab w:val="left" w:pos="4962"/>
              </w:tabs>
              <w:spacing w:line="360" w:lineRule="auto"/>
              <w:contextualSpacing/>
              <w:rPr>
                <w:rFonts w:eastAsia="Calibri" w:cs="Tahoma"/>
                <w:sz w:val="20"/>
                <w:szCs w:val="20"/>
              </w:rPr>
            </w:pPr>
            <w:r w:rsidRPr="008F3953">
              <w:rPr>
                <w:sz w:val="20"/>
                <w:szCs w:val="20"/>
              </w:rPr>
              <w:t>A través de la Dirección de Servicios Públicos</w:t>
            </w:r>
            <w:r w:rsidRPr="008F3953">
              <w:t xml:space="preserve">, </w:t>
            </w:r>
            <w:r w:rsidR="00FB3436" w:rsidRPr="008F3953">
              <w:t xml:space="preserve">adjuntó el </w:t>
            </w:r>
            <w:r w:rsidR="00FB3436" w:rsidRPr="008F3953">
              <w:rPr>
                <w:sz w:val="20"/>
                <w:szCs w:val="20"/>
              </w:rPr>
              <w:t>Manual de Organización de la Dirección de Servicios Públicos vigente.</w:t>
            </w:r>
          </w:p>
        </w:tc>
      </w:tr>
      <w:tr w:rsidR="00452EB9" w:rsidRPr="008F3953" w14:paraId="66DA6ADF" w14:textId="77777777" w:rsidTr="007B1B3B">
        <w:tc>
          <w:tcPr>
            <w:tcW w:w="2230" w:type="dxa"/>
          </w:tcPr>
          <w:p w14:paraId="3DE12873" w14:textId="0C7C12F0" w:rsidR="00452EB9" w:rsidRPr="008F3953" w:rsidRDefault="003E433F" w:rsidP="008F3F71">
            <w:pPr>
              <w:tabs>
                <w:tab w:val="left" w:pos="4962"/>
              </w:tabs>
              <w:spacing w:line="360" w:lineRule="auto"/>
              <w:contextualSpacing/>
              <w:rPr>
                <w:rFonts w:eastAsia="Calibri" w:cs="Tahoma"/>
                <w:sz w:val="20"/>
                <w:szCs w:val="20"/>
              </w:rPr>
            </w:pPr>
            <w:r w:rsidRPr="008F3953">
              <w:rPr>
                <w:rFonts w:eastAsia="Calibri" w:cs="Tahoma"/>
                <w:sz w:val="20"/>
                <w:szCs w:val="20"/>
              </w:rPr>
              <w:t>2</w:t>
            </w:r>
            <w:r w:rsidR="00452EB9" w:rsidRPr="008F3953">
              <w:rPr>
                <w:rFonts w:eastAsia="Calibri" w:cs="Tahoma"/>
                <w:sz w:val="20"/>
                <w:szCs w:val="20"/>
              </w:rPr>
              <w:t>. Tipos de mecanismos de participación ciudadana puestos en práctica, contemplando objetivo de cada mecanismo, cobertura, resultados, acciones de mejora a partir de su aplicación y seguimiento a dichos mecanismos, de la administración pública 2022-2024.</w:t>
            </w:r>
          </w:p>
        </w:tc>
        <w:tc>
          <w:tcPr>
            <w:tcW w:w="2230" w:type="dxa"/>
          </w:tcPr>
          <w:p w14:paraId="01D98784" w14:textId="0988615A" w:rsidR="00452EB9" w:rsidRPr="008F3953" w:rsidRDefault="00452EB9" w:rsidP="008F3F71">
            <w:pPr>
              <w:tabs>
                <w:tab w:val="left" w:pos="4962"/>
              </w:tabs>
              <w:spacing w:line="360" w:lineRule="auto"/>
              <w:contextualSpacing/>
              <w:rPr>
                <w:rFonts w:eastAsia="Calibri" w:cs="Tahoma"/>
                <w:sz w:val="20"/>
                <w:szCs w:val="20"/>
              </w:rPr>
            </w:pPr>
            <w:r w:rsidRPr="008F3953">
              <w:rPr>
                <w:rFonts w:eastAsia="Calibri" w:cs="Tahoma"/>
                <w:sz w:val="20"/>
                <w:szCs w:val="20"/>
              </w:rPr>
              <w:t xml:space="preserve">A través de la Dirección de Servicios Públicos, informó que </w:t>
            </w:r>
            <w:r w:rsidRPr="008F3953">
              <w:rPr>
                <w:color w:val="000000"/>
                <w:sz w:val="20"/>
                <w:szCs w:val="20"/>
              </w:rPr>
              <w:t>no se maneja algún mecanismo en especial, solo se atienden las solicitudes a la ciudadanía.</w:t>
            </w:r>
            <w:r w:rsidRPr="008F3953">
              <w:rPr>
                <w:i/>
                <w:iCs/>
                <w:color w:val="000000"/>
                <w:sz w:val="20"/>
                <w:szCs w:val="20"/>
              </w:rPr>
              <w:t xml:space="preserve"> </w:t>
            </w:r>
          </w:p>
        </w:tc>
        <w:tc>
          <w:tcPr>
            <w:tcW w:w="2230" w:type="dxa"/>
            <w:vMerge/>
          </w:tcPr>
          <w:p w14:paraId="11308E39" w14:textId="77777777" w:rsidR="00452EB9" w:rsidRPr="008F3953" w:rsidRDefault="00452EB9" w:rsidP="008F3F71">
            <w:pPr>
              <w:tabs>
                <w:tab w:val="left" w:pos="4962"/>
              </w:tabs>
              <w:spacing w:line="360" w:lineRule="auto"/>
              <w:contextualSpacing/>
              <w:rPr>
                <w:rFonts w:eastAsia="Calibri" w:cs="Tahoma"/>
                <w:sz w:val="20"/>
                <w:szCs w:val="20"/>
              </w:rPr>
            </w:pPr>
          </w:p>
        </w:tc>
        <w:tc>
          <w:tcPr>
            <w:tcW w:w="2231" w:type="dxa"/>
          </w:tcPr>
          <w:p w14:paraId="3EC141BB" w14:textId="77777777" w:rsidR="00452EB9" w:rsidRPr="008F3953" w:rsidRDefault="00FB3436" w:rsidP="008F3F71">
            <w:pPr>
              <w:tabs>
                <w:tab w:val="left" w:pos="4962"/>
              </w:tabs>
              <w:spacing w:line="360" w:lineRule="auto"/>
              <w:contextualSpacing/>
              <w:rPr>
                <w:rFonts w:eastAsia="Calibri" w:cs="Tahoma"/>
                <w:sz w:val="20"/>
                <w:szCs w:val="20"/>
              </w:rPr>
            </w:pPr>
            <w:r w:rsidRPr="008F3953">
              <w:rPr>
                <w:rFonts w:eastAsia="Calibri" w:cs="Tahoma"/>
                <w:sz w:val="20"/>
                <w:szCs w:val="20"/>
              </w:rPr>
              <w:t>i. A través de la Dirección de Servicios Públicos, entregó los mecanismos de participación ciudadana</w:t>
            </w:r>
            <w:r w:rsidR="00B26E6D" w:rsidRPr="008F3953">
              <w:rPr>
                <w:rFonts w:eastAsia="Calibri" w:cs="Tahoma"/>
                <w:sz w:val="20"/>
                <w:szCs w:val="20"/>
              </w:rPr>
              <w:t xml:space="preserve"> y a través de un</w:t>
            </w:r>
            <w:r w:rsidR="00047876" w:rsidRPr="008F3953">
              <w:rPr>
                <w:rFonts w:eastAsia="Calibri" w:cs="Tahoma"/>
                <w:sz w:val="20"/>
                <w:szCs w:val="20"/>
              </w:rPr>
              <w:t xml:space="preserve"> </w:t>
            </w:r>
            <w:r w:rsidR="00B26E6D" w:rsidRPr="008F3953">
              <w:rPr>
                <w:rFonts w:eastAsia="Calibri" w:cs="Tahoma"/>
                <w:sz w:val="20"/>
                <w:szCs w:val="20"/>
              </w:rPr>
              <w:t xml:space="preserve">cuadro las </w:t>
            </w:r>
            <w:r w:rsidRPr="008F3953">
              <w:rPr>
                <w:rFonts w:eastAsia="Calibri" w:cs="Tahoma"/>
                <w:sz w:val="20"/>
                <w:szCs w:val="20"/>
              </w:rPr>
              <w:t>actividades brindadas y realizadas, objetivos y acciones de mejora.</w:t>
            </w:r>
          </w:p>
          <w:p w14:paraId="7846E2A9" w14:textId="77777777" w:rsidR="00047876" w:rsidRPr="008F3953" w:rsidRDefault="00047876" w:rsidP="008F3F71">
            <w:pPr>
              <w:tabs>
                <w:tab w:val="left" w:pos="4962"/>
              </w:tabs>
              <w:spacing w:line="360" w:lineRule="auto"/>
              <w:contextualSpacing/>
              <w:rPr>
                <w:rFonts w:eastAsia="Calibri" w:cs="Tahoma"/>
                <w:sz w:val="20"/>
                <w:szCs w:val="20"/>
              </w:rPr>
            </w:pPr>
          </w:p>
          <w:p w14:paraId="5436FB08" w14:textId="77777777" w:rsidR="00047876" w:rsidRPr="008F3953" w:rsidRDefault="00047876" w:rsidP="008F3F71">
            <w:pPr>
              <w:spacing w:line="360" w:lineRule="auto"/>
              <w:rPr>
                <w:sz w:val="20"/>
                <w:szCs w:val="20"/>
              </w:rPr>
            </w:pPr>
            <w:r w:rsidRPr="008F3953">
              <w:rPr>
                <w:rFonts w:eastAsia="Calibri" w:cs="Tahoma"/>
                <w:sz w:val="20"/>
                <w:szCs w:val="20"/>
              </w:rPr>
              <w:t xml:space="preserve">ii. </w:t>
            </w:r>
            <w:r w:rsidR="004764EA" w:rsidRPr="008F3953">
              <w:rPr>
                <w:rFonts w:eastAsia="Calibri" w:cs="Tahoma"/>
                <w:sz w:val="20"/>
                <w:szCs w:val="20"/>
              </w:rPr>
              <w:t xml:space="preserve">A través del </w:t>
            </w:r>
            <w:r w:rsidR="004764EA" w:rsidRPr="008F3953">
              <w:rPr>
                <w:sz w:val="20"/>
                <w:szCs w:val="20"/>
              </w:rPr>
              <w:t xml:space="preserve">Síndico Municipal, informó que durante el periodo correspondiente a la Administración, se implementaron ciertas </w:t>
            </w:r>
            <w:r w:rsidR="004764EA" w:rsidRPr="008F3953">
              <w:rPr>
                <w:sz w:val="20"/>
                <w:szCs w:val="20"/>
              </w:rPr>
              <w:lastRenderedPageBreak/>
              <w:t>acciones para asegurar una comunicación efectiva y una toma de decisiones inclusiva, por lo que se realizaron las actividades que adjuntó en un cuadro que contiene las Actividades brindadas y realizadas, Objetivo, cobertura y resultados y Acciones de mejora.</w:t>
            </w:r>
          </w:p>
          <w:p w14:paraId="33C92DFA" w14:textId="77777777" w:rsidR="004764EA" w:rsidRPr="008F3953" w:rsidRDefault="004764EA" w:rsidP="008F3F71">
            <w:pPr>
              <w:spacing w:line="360" w:lineRule="auto"/>
              <w:rPr>
                <w:sz w:val="20"/>
                <w:szCs w:val="20"/>
              </w:rPr>
            </w:pPr>
          </w:p>
          <w:p w14:paraId="6786A113" w14:textId="4E432CFA" w:rsidR="004764EA" w:rsidRPr="008F3953" w:rsidRDefault="004764EA" w:rsidP="008F3F71">
            <w:pPr>
              <w:spacing w:line="360" w:lineRule="auto"/>
              <w:rPr>
                <w:sz w:val="20"/>
                <w:szCs w:val="20"/>
              </w:rPr>
            </w:pPr>
            <w:r w:rsidRPr="008F3953">
              <w:rPr>
                <w:sz w:val="20"/>
                <w:szCs w:val="20"/>
              </w:rPr>
              <w:t xml:space="preserve">iii. A través de la Coordinación de Atención a la Mujer, informó que entrega las actividades que se desarrollan y se llevan a cabo en la Coordinación de la Mujer y adjuntó un cuadro que contiene el Nombre del servicio que se presta, Objetivo y Descripción de </w:t>
            </w:r>
            <w:r w:rsidR="000B1E85" w:rsidRPr="008F3953">
              <w:rPr>
                <w:sz w:val="20"/>
                <w:szCs w:val="20"/>
              </w:rPr>
              <w:t>cómo</w:t>
            </w:r>
            <w:r w:rsidRPr="008F3953">
              <w:rPr>
                <w:sz w:val="20"/>
                <w:szCs w:val="20"/>
              </w:rPr>
              <w:t xml:space="preserve"> podríamos mejorar la atención.</w:t>
            </w:r>
          </w:p>
          <w:p w14:paraId="12C5E795" w14:textId="77777777" w:rsidR="004764EA" w:rsidRPr="008F3953" w:rsidRDefault="004764EA" w:rsidP="008F3F71">
            <w:pPr>
              <w:spacing w:line="360" w:lineRule="auto"/>
              <w:rPr>
                <w:sz w:val="20"/>
                <w:szCs w:val="20"/>
              </w:rPr>
            </w:pPr>
          </w:p>
          <w:p w14:paraId="39AC91EF" w14:textId="665D7D4A" w:rsidR="004764EA" w:rsidRPr="008F3953" w:rsidRDefault="004764EA" w:rsidP="008F3F71">
            <w:pPr>
              <w:spacing w:line="360" w:lineRule="auto"/>
              <w:rPr>
                <w:sz w:val="20"/>
                <w:szCs w:val="20"/>
              </w:rPr>
            </w:pPr>
            <w:r w:rsidRPr="008F3953">
              <w:rPr>
                <w:sz w:val="20"/>
                <w:szCs w:val="20"/>
              </w:rPr>
              <w:lastRenderedPageBreak/>
              <w:t>iv. A través de la Secretaria del Ayuntamiento, informó los mecanismos, mediante un cuadro que contiene las Actividades brindadas a la ciudadanía, Objetivo y Acciones de Mejora.</w:t>
            </w:r>
          </w:p>
          <w:p w14:paraId="29E58BF7" w14:textId="77777777" w:rsidR="004764EA" w:rsidRPr="008F3953" w:rsidRDefault="004764EA" w:rsidP="008F3F71">
            <w:pPr>
              <w:spacing w:line="360" w:lineRule="auto"/>
              <w:rPr>
                <w:sz w:val="20"/>
                <w:szCs w:val="20"/>
              </w:rPr>
            </w:pPr>
          </w:p>
          <w:p w14:paraId="1C9D5FDF" w14:textId="2675272E" w:rsidR="004764EA" w:rsidRPr="008F3953" w:rsidRDefault="004764EA" w:rsidP="008F3F71">
            <w:pPr>
              <w:spacing w:line="360" w:lineRule="auto"/>
              <w:rPr>
                <w:sz w:val="20"/>
                <w:szCs w:val="20"/>
              </w:rPr>
            </w:pPr>
            <w:r w:rsidRPr="008F3953">
              <w:rPr>
                <w:sz w:val="20"/>
                <w:szCs w:val="20"/>
              </w:rPr>
              <w:t xml:space="preserve">v. A través de la Coordinación de Comunicación Social, informó que no cuenta con documento alguno y/o información relacionada con la Participación Ciudadana, ya que el área no cuenta con atención personalizada a la ciudadanía. La Coordinación de Comunicación Social solo se encarga de informar a la ciudadanía de los </w:t>
            </w:r>
            <w:r w:rsidRPr="008F3953">
              <w:rPr>
                <w:sz w:val="20"/>
                <w:szCs w:val="20"/>
              </w:rPr>
              <w:lastRenderedPageBreak/>
              <w:t>eventos del H. Ayuntamiento de Amanalco 2022-2024 mediante la página oficial de la cuenta de Facebook.</w:t>
            </w:r>
          </w:p>
          <w:p w14:paraId="2565D922" w14:textId="77777777" w:rsidR="004764EA" w:rsidRPr="008F3953" w:rsidRDefault="004764EA" w:rsidP="008F3F71">
            <w:pPr>
              <w:spacing w:line="360" w:lineRule="auto"/>
              <w:rPr>
                <w:sz w:val="20"/>
                <w:szCs w:val="20"/>
              </w:rPr>
            </w:pPr>
          </w:p>
          <w:p w14:paraId="0D614F1E" w14:textId="65895BC2" w:rsidR="004764EA" w:rsidRPr="008F3953" w:rsidRDefault="004764EA" w:rsidP="008F3F71">
            <w:pPr>
              <w:spacing w:line="360" w:lineRule="auto"/>
              <w:rPr>
                <w:i/>
                <w:iCs/>
                <w:sz w:val="20"/>
                <w:szCs w:val="20"/>
              </w:rPr>
            </w:pPr>
            <w:r w:rsidRPr="008F3953">
              <w:rPr>
                <w:sz w:val="20"/>
                <w:szCs w:val="20"/>
              </w:rPr>
              <w:t>vi. A través del Titular del Departamento de Catastro, informó por medio de un cuadro,  los Servicios brindados, Objetivo y Acciones de mejora.</w:t>
            </w:r>
          </w:p>
          <w:p w14:paraId="71B6C370" w14:textId="5FA1950F" w:rsidR="004764EA" w:rsidRPr="008F3953" w:rsidRDefault="004764EA" w:rsidP="008F3F71">
            <w:pPr>
              <w:spacing w:line="360" w:lineRule="auto"/>
              <w:rPr>
                <w:sz w:val="20"/>
                <w:szCs w:val="20"/>
              </w:rPr>
            </w:pPr>
          </w:p>
          <w:p w14:paraId="0B6AA093" w14:textId="77777777" w:rsidR="004764EA" w:rsidRPr="008F3953" w:rsidRDefault="004764EA" w:rsidP="008F3F71">
            <w:pPr>
              <w:spacing w:line="360" w:lineRule="auto"/>
              <w:rPr>
                <w:sz w:val="20"/>
                <w:szCs w:val="20"/>
              </w:rPr>
            </w:pPr>
            <w:r w:rsidRPr="008F3953">
              <w:rPr>
                <w:sz w:val="20"/>
                <w:szCs w:val="20"/>
              </w:rPr>
              <w:t>vii. A través del Titular del Archivo Municipal</w:t>
            </w:r>
            <w:r w:rsidR="00C67BB4" w:rsidRPr="008F3953">
              <w:rPr>
                <w:sz w:val="20"/>
                <w:szCs w:val="20"/>
              </w:rPr>
              <w:t xml:space="preserve"> </w:t>
            </w:r>
            <w:r w:rsidRPr="008F3953">
              <w:rPr>
                <w:sz w:val="20"/>
                <w:szCs w:val="20"/>
              </w:rPr>
              <w:t xml:space="preserve">informó </w:t>
            </w:r>
            <w:r w:rsidR="00C67BB4" w:rsidRPr="008F3953">
              <w:rPr>
                <w:sz w:val="20"/>
                <w:szCs w:val="20"/>
              </w:rPr>
              <w:t xml:space="preserve">que </w:t>
            </w:r>
            <w:r w:rsidRPr="008F3953">
              <w:rPr>
                <w:sz w:val="20"/>
                <w:szCs w:val="20"/>
              </w:rPr>
              <w:t>no lleva ningún documento al respecto solo brinda los documentos solicitados por secretaria por medio de la solicitud de búsqueda y ella es la encargada de dar el seguimiento a la ciudadanía solicitante.</w:t>
            </w:r>
          </w:p>
          <w:p w14:paraId="2DE953C8" w14:textId="77777777" w:rsidR="00C67BB4" w:rsidRPr="008F3953" w:rsidRDefault="00C67BB4" w:rsidP="008F3F71">
            <w:pPr>
              <w:spacing w:line="360" w:lineRule="auto"/>
              <w:rPr>
                <w:sz w:val="20"/>
                <w:szCs w:val="20"/>
              </w:rPr>
            </w:pPr>
          </w:p>
          <w:p w14:paraId="06347D07" w14:textId="551FA583" w:rsidR="00C67BB4" w:rsidRPr="008F3953" w:rsidRDefault="00C67BB4" w:rsidP="008F3F71">
            <w:pPr>
              <w:spacing w:line="360" w:lineRule="auto"/>
              <w:rPr>
                <w:sz w:val="20"/>
                <w:szCs w:val="20"/>
              </w:rPr>
            </w:pPr>
            <w:r w:rsidRPr="008F3953">
              <w:rPr>
                <w:sz w:val="20"/>
                <w:szCs w:val="20"/>
              </w:rPr>
              <w:lastRenderedPageBreak/>
              <w:t>vii. A través del Director de Gobernación, entregó a través de un cuadro, las Actividades brindadas y realizadas, Objetivo y Acciones de mejora.</w:t>
            </w:r>
          </w:p>
          <w:p w14:paraId="155CCF11" w14:textId="77777777" w:rsidR="00C67BB4" w:rsidRPr="008F3953" w:rsidRDefault="00C67BB4" w:rsidP="008F3F71">
            <w:pPr>
              <w:spacing w:line="360" w:lineRule="auto"/>
              <w:rPr>
                <w:sz w:val="20"/>
                <w:szCs w:val="20"/>
              </w:rPr>
            </w:pPr>
          </w:p>
          <w:p w14:paraId="24F95067" w14:textId="3355EDC0" w:rsidR="00C67BB4" w:rsidRPr="008F3953" w:rsidRDefault="00C67BB4" w:rsidP="008F3F71">
            <w:pPr>
              <w:spacing w:line="360" w:lineRule="auto"/>
            </w:pPr>
            <w:r w:rsidRPr="008F3953">
              <w:rPr>
                <w:sz w:val="20"/>
                <w:szCs w:val="20"/>
              </w:rPr>
              <w:t>viii. A través del  Primer Regidor de la Comisión, Preservación y Restauración del Medio Ambiente, Desarrollo Urbano y Obras Públicas, entregó un informe sobre los mecanismos de Participación Ciudadana que se pueden implementar o fortalecer para cumplir con los objetivos, promoviendo la transparencia y colaboración entre gobierno local y la comunidad.</w:t>
            </w:r>
          </w:p>
          <w:p w14:paraId="719B213B" w14:textId="0B8E4AA6" w:rsidR="00C67BB4" w:rsidRPr="008F3953" w:rsidRDefault="00C67BB4" w:rsidP="008F3F71">
            <w:pPr>
              <w:spacing w:line="360" w:lineRule="auto"/>
              <w:rPr>
                <w:sz w:val="20"/>
                <w:szCs w:val="20"/>
              </w:rPr>
            </w:pPr>
          </w:p>
          <w:p w14:paraId="374C760A" w14:textId="72C2F317" w:rsidR="00C67BB4" w:rsidRPr="008F3953" w:rsidRDefault="00C67BB4" w:rsidP="008F3F71">
            <w:pPr>
              <w:spacing w:line="360" w:lineRule="auto"/>
              <w:rPr>
                <w:sz w:val="20"/>
                <w:szCs w:val="20"/>
              </w:rPr>
            </w:pPr>
            <w:r w:rsidRPr="008F3953">
              <w:rPr>
                <w:sz w:val="20"/>
                <w:szCs w:val="20"/>
              </w:rPr>
              <w:lastRenderedPageBreak/>
              <w:t>ix. A través del Coordinador de Vialidad y Transporte, entregó a través de un cuadro, las Actividades brindadas y realizadas, Objetivo y Acciones de mejora, efectuadas a partir del treinta y uno de mayo de dos mil veinticuatro.</w:t>
            </w:r>
          </w:p>
          <w:p w14:paraId="35770098" w14:textId="77777777" w:rsidR="00C67BB4" w:rsidRPr="008F3953" w:rsidRDefault="00C67BB4" w:rsidP="008F3F71">
            <w:pPr>
              <w:spacing w:line="360" w:lineRule="auto"/>
              <w:rPr>
                <w:sz w:val="20"/>
                <w:szCs w:val="20"/>
              </w:rPr>
            </w:pPr>
          </w:p>
          <w:p w14:paraId="6BAF0954" w14:textId="56E8AB12" w:rsidR="00C67BB4" w:rsidRPr="008F3953" w:rsidRDefault="00C67BB4" w:rsidP="008F3F71">
            <w:pPr>
              <w:spacing w:line="360" w:lineRule="auto"/>
              <w:rPr>
                <w:sz w:val="20"/>
                <w:szCs w:val="20"/>
              </w:rPr>
            </w:pPr>
            <w:r w:rsidRPr="008F3953">
              <w:rPr>
                <w:sz w:val="20"/>
                <w:szCs w:val="20"/>
              </w:rPr>
              <w:t>x. A través de la Coordinadora de Administración de Personal, entregó, a través de un cuadro, las Actividades brindadas y realizadas, Objetivo y Acciones de mejora.</w:t>
            </w:r>
          </w:p>
          <w:p w14:paraId="5ACEE7DC" w14:textId="77777777" w:rsidR="00C67BB4" w:rsidRPr="008F3953" w:rsidRDefault="00C67BB4" w:rsidP="008F3F71">
            <w:pPr>
              <w:spacing w:line="360" w:lineRule="auto"/>
              <w:rPr>
                <w:sz w:val="20"/>
                <w:szCs w:val="20"/>
              </w:rPr>
            </w:pPr>
          </w:p>
          <w:p w14:paraId="3D8D6F98" w14:textId="7A81EBAC" w:rsidR="00C67BB4" w:rsidRPr="008F3953" w:rsidRDefault="00C67BB4" w:rsidP="008F3F71">
            <w:pPr>
              <w:spacing w:line="360" w:lineRule="auto"/>
              <w:rPr>
                <w:sz w:val="20"/>
                <w:szCs w:val="20"/>
              </w:rPr>
            </w:pPr>
            <w:r w:rsidRPr="008F3953">
              <w:rPr>
                <w:sz w:val="20"/>
                <w:szCs w:val="20"/>
              </w:rPr>
              <w:t xml:space="preserve">xi. A través de la Coordinadora de Atención a la Juventud, entregó, a través de un cuadro, las Actividades brindadas y </w:t>
            </w:r>
            <w:r w:rsidRPr="008F3953">
              <w:rPr>
                <w:sz w:val="20"/>
                <w:szCs w:val="20"/>
              </w:rPr>
              <w:lastRenderedPageBreak/>
              <w:t>realizadas, Objetivo y Acciones de mejora, mismas que se efectuaron a partir del ocho de abril de dos mil veinticuatro.</w:t>
            </w:r>
          </w:p>
          <w:p w14:paraId="275B771F" w14:textId="77777777" w:rsidR="00C67BB4" w:rsidRPr="008F3953" w:rsidRDefault="00C67BB4" w:rsidP="008F3F71">
            <w:pPr>
              <w:spacing w:line="360" w:lineRule="auto"/>
              <w:rPr>
                <w:sz w:val="20"/>
                <w:szCs w:val="20"/>
              </w:rPr>
            </w:pPr>
          </w:p>
          <w:p w14:paraId="16519816" w14:textId="0FDE135B" w:rsidR="00C67BB4" w:rsidRPr="008F3953" w:rsidRDefault="00C67BB4" w:rsidP="008F3F71">
            <w:pPr>
              <w:spacing w:line="360" w:lineRule="auto"/>
              <w:rPr>
                <w:sz w:val="20"/>
                <w:szCs w:val="20"/>
              </w:rPr>
            </w:pPr>
            <w:r w:rsidRPr="008F3953">
              <w:rPr>
                <w:sz w:val="20"/>
                <w:szCs w:val="20"/>
              </w:rPr>
              <w:t>xii. A través del Director de Asunto Indígenas, entregó, a través de un cuadro, las Actividades brindadas y realizadas, Objetivo y Acciones de mejora, mismas que se efectuaron a partir del seis de marzo de dos mil veinticuatro.</w:t>
            </w:r>
          </w:p>
          <w:p w14:paraId="3B0361E4" w14:textId="53444C99" w:rsidR="00C67BB4" w:rsidRPr="008F3953" w:rsidRDefault="00C67BB4" w:rsidP="008F3F71">
            <w:pPr>
              <w:spacing w:line="360" w:lineRule="auto"/>
              <w:rPr>
                <w:sz w:val="20"/>
                <w:szCs w:val="20"/>
              </w:rPr>
            </w:pPr>
          </w:p>
          <w:p w14:paraId="22498F97" w14:textId="7226D6D5" w:rsidR="00DD5A3C" w:rsidRPr="008F3953" w:rsidRDefault="00DD5A3C" w:rsidP="008F3F71">
            <w:pPr>
              <w:spacing w:line="360" w:lineRule="auto"/>
              <w:rPr>
                <w:sz w:val="20"/>
                <w:szCs w:val="20"/>
              </w:rPr>
            </w:pPr>
            <w:r w:rsidRPr="008F3953">
              <w:rPr>
                <w:sz w:val="20"/>
                <w:szCs w:val="20"/>
              </w:rPr>
              <w:t>xiii. A través de la Titular de la Casa de Cultura entregó, a través de un cuadro, las Actividades brindadas y realizadas, Objetivo y Acciones de mejora.</w:t>
            </w:r>
          </w:p>
          <w:p w14:paraId="4955600E" w14:textId="7B166599" w:rsidR="00DD5A3C" w:rsidRPr="008F3953" w:rsidRDefault="00DD5A3C" w:rsidP="008F3F71">
            <w:pPr>
              <w:spacing w:line="360" w:lineRule="auto"/>
              <w:rPr>
                <w:sz w:val="20"/>
                <w:szCs w:val="20"/>
              </w:rPr>
            </w:pPr>
          </w:p>
          <w:p w14:paraId="1A401CFC" w14:textId="0511757F" w:rsidR="00DD5A3C" w:rsidRPr="008F3953" w:rsidRDefault="00DD5A3C" w:rsidP="008F3F71">
            <w:pPr>
              <w:spacing w:line="360" w:lineRule="auto"/>
              <w:rPr>
                <w:sz w:val="20"/>
                <w:szCs w:val="20"/>
              </w:rPr>
            </w:pPr>
            <w:r w:rsidRPr="008F3953">
              <w:rPr>
                <w:sz w:val="20"/>
                <w:szCs w:val="20"/>
              </w:rPr>
              <w:lastRenderedPageBreak/>
              <w:t xml:space="preserve">xiv. A través de la Dirección de Desarrollo Urbano, informó que no se realizaron mecanismos de participación ciudadana durante el tiempo que llevo en mi cargo que corresponde a junio dos mil veinticuatro a la fecha. </w:t>
            </w:r>
          </w:p>
          <w:p w14:paraId="571E06B4" w14:textId="77777777" w:rsidR="00DD5A3C" w:rsidRPr="008F3953" w:rsidRDefault="00DD5A3C" w:rsidP="008F3F71">
            <w:pPr>
              <w:spacing w:line="360" w:lineRule="auto"/>
              <w:rPr>
                <w:sz w:val="20"/>
                <w:szCs w:val="20"/>
              </w:rPr>
            </w:pPr>
          </w:p>
          <w:p w14:paraId="4BB9DF38" w14:textId="30846339" w:rsidR="00DD5A3C" w:rsidRPr="008F3953" w:rsidRDefault="00DD5A3C" w:rsidP="008F3F71">
            <w:pPr>
              <w:spacing w:line="360" w:lineRule="auto"/>
              <w:rPr>
                <w:sz w:val="20"/>
                <w:szCs w:val="20"/>
              </w:rPr>
            </w:pPr>
            <w:r w:rsidRPr="008F3953">
              <w:rPr>
                <w:sz w:val="20"/>
                <w:szCs w:val="20"/>
              </w:rPr>
              <w:t xml:space="preserve">xv. A través de la Coordinación de Informática informó que no cuenta con documento alguno y/o información relacionada a la participación ciudadana, ya que, el área no cuenta con atención personalizada a la ciudadanía. La Coordinación de Informática, solo se encarga de dar mantenimiento a las </w:t>
            </w:r>
            <w:r w:rsidRPr="008F3953">
              <w:rPr>
                <w:sz w:val="20"/>
                <w:szCs w:val="20"/>
              </w:rPr>
              <w:lastRenderedPageBreak/>
              <w:t xml:space="preserve">redes y equipos de cómputo en las áreas </w:t>
            </w:r>
            <w:r w:rsidR="004F5767" w:rsidRPr="008F3953">
              <w:rPr>
                <w:sz w:val="20"/>
                <w:szCs w:val="20"/>
              </w:rPr>
              <w:t>que,</w:t>
            </w:r>
            <w:r w:rsidRPr="008F3953">
              <w:rPr>
                <w:sz w:val="20"/>
                <w:szCs w:val="20"/>
              </w:rPr>
              <w:t xml:space="preserve"> coordinada el Ayuntamiento, así como subir información correspondiente de estas a la página oficial del Ayuntamiento.  </w:t>
            </w:r>
          </w:p>
          <w:p w14:paraId="6D41C1B5" w14:textId="34B54468" w:rsidR="00DD5A3C" w:rsidRPr="008F3953" w:rsidRDefault="00DD5A3C" w:rsidP="008F3F71">
            <w:pPr>
              <w:spacing w:line="360" w:lineRule="auto"/>
              <w:rPr>
                <w:sz w:val="20"/>
                <w:szCs w:val="20"/>
              </w:rPr>
            </w:pPr>
          </w:p>
          <w:p w14:paraId="04B9C909" w14:textId="0682946E" w:rsidR="00DD5A3C" w:rsidRPr="008F3953" w:rsidRDefault="00DD5A3C" w:rsidP="008F3F71">
            <w:pPr>
              <w:spacing w:line="360" w:lineRule="auto"/>
              <w:rPr>
                <w:rFonts w:eastAsia="Calibri" w:cs="Tahoma"/>
                <w:sz w:val="20"/>
                <w:szCs w:val="20"/>
              </w:rPr>
            </w:pPr>
            <w:r w:rsidRPr="008F3953">
              <w:rPr>
                <w:sz w:val="20"/>
                <w:szCs w:val="20"/>
              </w:rPr>
              <w:t xml:space="preserve">xvi. A través del </w:t>
            </w:r>
            <w:r w:rsidRPr="008F3953">
              <w:t xml:space="preserve">el </w:t>
            </w:r>
            <w:r w:rsidRPr="008F3953">
              <w:rPr>
                <w:sz w:val="20"/>
                <w:szCs w:val="20"/>
              </w:rPr>
              <w:t xml:space="preserve">Juez Cívico Municipal, informó los mecanismos de participación ciudadana, con su </w:t>
            </w:r>
            <w:r w:rsidRPr="008F3953">
              <w:rPr>
                <w:rFonts w:eastAsia="Calibri" w:cs="Tahoma"/>
                <w:sz w:val="20"/>
                <w:szCs w:val="20"/>
              </w:rPr>
              <w:t>objetivo de cada mecanismo, cobertura, resultados, acciones de mejora a partir de su aplicación y seguimiento a dichos mecanismos.</w:t>
            </w:r>
          </w:p>
          <w:p w14:paraId="66C5716E" w14:textId="77777777" w:rsidR="008D4378" w:rsidRPr="008F3953" w:rsidRDefault="008D4378" w:rsidP="008F3F71">
            <w:pPr>
              <w:spacing w:line="360" w:lineRule="auto"/>
              <w:rPr>
                <w:rFonts w:eastAsia="Calibri" w:cs="Tahoma"/>
                <w:sz w:val="20"/>
                <w:szCs w:val="20"/>
              </w:rPr>
            </w:pPr>
          </w:p>
          <w:p w14:paraId="0ECCEE30" w14:textId="2774690B" w:rsidR="00C67BB4" w:rsidRPr="008F3953" w:rsidRDefault="008D4378" w:rsidP="008F3F71">
            <w:pPr>
              <w:spacing w:line="360" w:lineRule="auto"/>
              <w:rPr>
                <w:sz w:val="20"/>
                <w:szCs w:val="20"/>
              </w:rPr>
            </w:pPr>
            <w:r w:rsidRPr="008F3953">
              <w:rPr>
                <w:rFonts w:eastAsia="Calibri" w:cs="Tahoma"/>
                <w:sz w:val="20"/>
                <w:szCs w:val="20"/>
              </w:rPr>
              <w:t xml:space="preserve">xvii. A través del </w:t>
            </w:r>
            <w:r w:rsidRPr="008F3953">
              <w:rPr>
                <w:sz w:val="20"/>
                <w:szCs w:val="20"/>
              </w:rPr>
              <w:t xml:space="preserve">Defensor Municipal de Derechos Humanos, entregó, a través de un cuadro, las Trámites y </w:t>
            </w:r>
            <w:r w:rsidRPr="008F3953">
              <w:rPr>
                <w:sz w:val="20"/>
                <w:szCs w:val="20"/>
              </w:rPr>
              <w:lastRenderedPageBreak/>
              <w:t xml:space="preserve">Servicios, Acciones de Mejora Regulatoria y Objetivo. </w:t>
            </w:r>
          </w:p>
        </w:tc>
      </w:tr>
      <w:bookmarkEnd w:id="6"/>
    </w:tbl>
    <w:p w14:paraId="2034E4EC" w14:textId="366AFBC7" w:rsidR="007B1B3B" w:rsidRPr="008F3953" w:rsidRDefault="007B1B3B" w:rsidP="008F3F71">
      <w:pPr>
        <w:tabs>
          <w:tab w:val="left" w:pos="4962"/>
        </w:tabs>
        <w:spacing w:after="0" w:line="360" w:lineRule="auto"/>
        <w:contextualSpacing/>
        <w:rPr>
          <w:rFonts w:eastAsia="Calibri" w:cs="Tahoma"/>
        </w:rPr>
      </w:pPr>
    </w:p>
    <w:p w14:paraId="456733A4" w14:textId="77777777" w:rsidR="007230A0" w:rsidRPr="008F3953" w:rsidRDefault="00622888" w:rsidP="008F3F71">
      <w:pPr>
        <w:tabs>
          <w:tab w:val="left" w:pos="4962"/>
        </w:tabs>
        <w:spacing w:after="0" w:line="360" w:lineRule="auto"/>
      </w:pPr>
      <w:r w:rsidRPr="008F3953">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334FD43" w14:textId="77777777" w:rsidR="007230A0" w:rsidRPr="008F3953" w:rsidRDefault="007230A0" w:rsidP="008F3F71">
      <w:pPr>
        <w:spacing w:after="0" w:line="360" w:lineRule="auto"/>
        <w:rPr>
          <w:color w:val="000000"/>
        </w:rPr>
      </w:pPr>
    </w:p>
    <w:p w14:paraId="42E4AF48" w14:textId="4B78C625" w:rsidR="007230A0" w:rsidRPr="008F3953" w:rsidRDefault="00622888" w:rsidP="008F3F71">
      <w:pPr>
        <w:spacing w:after="0" w:line="360" w:lineRule="auto"/>
        <w:rPr>
          <w:b/>
          <w:color w:val="000000"/>
        </w:rPr>
      </w:pPr>
      <w:r w:rsidRPr="008F3953">
        <w:rPr>
          <w:b/>
          <w:color w:val="000000"/>
        </w:rPr>
        <w:t>CUARTO. Marco normativo aplicable en materia de transparencia y acceso a la información pública</w:t>
      </w:r>
    </w:p>
    <w:p w14:paraId="5A2542FC" w14:textId="77777777" w:rsidR="007230A0" w:rsidRPr="008F3953" w:rsidRDefault="007230A0" w:rsidP="008F3F71">
      <w:pPr>
        <w:spacing w:after="0" w:line="360" w:lineRule="auto"/>
        <w:rPr>
          <w:color w:val="000000"/>
        </w:rPr>
      </w:pPr>
    </w:p>
    <w:p w14:paraId="6287919D" w14:textId="77777777" w:rsidR="007230A0" w:rsidRPr="008F3953" w:rsidRDefault="00622888" w:rsidP="008F3F71">
      <w:pPr>
        <w:spacing w:after="0" w:line="360" w:lineRule="auto"/>
        <w:rPr>
          <w:color w:val="000000"/>
        </w:rPr>
      </w:pPr>
      <w:r w:rsidRPr="008F3953">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5EA2C99" w14:textId="77777777" w:rsidR="007230A0" w:rsidRPr="008F3953" w:rsidRDefault="007230A0" w:rsidP="008F3F71">
      <w:pPr>
        <w:spacing w:after="0" w:line="360" w:lineRule="auto"/>
        <w:rPr>
          <w:color w:val="000000"/>
        </w:rPr>
      </w:pPr>
    </w:p>
    <w:p w14:paraId="03BDA707" w14:textId="77777777" w:rsidR="007230A0" w:rsidRPr="008F3953" w:rsidRDefault="00622888" w:rsidP="008F3F71">
      <w:pPr>
        <w:spacing w:after="0" w:line="360" w:lineRule="auto"/>
        <w:rPr>
          <w:color w:val="000000"/>
        </w:rPr>
      </w:pPr>
      <w:r w:rsidRPr="008F3953">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DBD68EC" w14:textId="77777777" w:rsidR="007230A0" w:rsidRPr="008F3953" w:rsidRDefault="007230A0" w:rsidP="008F3F71">
      <w:pPr>
        <w:spacing w:after="0" w:line="360" w:lineRule="auto"/>
        <w:rPr>
          <w:color w:val="000000"/>
        </w:rPr>
      </w:pPr>
    </w:p>
    <w:p w14:paraId="066EF41D" w14:textId="77777777" w:rsidR="007230A0" w:rsidRPr="008F3953" w:rsidRDefault="00622888" w:rsidP="008F3F71">
      <w:pPr>
        <w:spacing w:after="0" w:line="360" w:lineRule="auto"/>
        <w:rPr>
          <w:color w:val="000000"/>
        </w:rPr>
      </w:pPr>
      <w:r w:rsidRPr="008F3953">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997AFDC" w14:textId="77777777" w:rsidR="007230A0" w:rsidRPr="008F3953" w:rsidRDefault="007230A0" w:rsidP="008F3F71">
      <w:pPr>
        <w:spacing w:after="0" w:line="360" w:lineRule="auto"/>
        <w:rPr>
          <w:color w:val="000000"/>
        </w:rPr>
      </w:pPr>
    </w:p>
    <w:p w14:paraId="7B427504" w14:textId="77777777" w:rsidR="007230A0" w:rsidRPr="008F3953" w:rsidRDefault="00622888" w:rsidP="008F3F71">
      <w:pPr>
        <w:spacing w:after="0" w:line="360" w:lineRule="auto"/>
        <w:rPr>
          <w:color w:val="000000"/>
        </w:rPr>
      </w:pPr>
      <w:r w:rsidRPr="008F3953">
        <w:rPr>
          <w:color w:val="000000"/>
        </w:rPr>
        <w:lastRenderedPageBreak/>
        <w:t>Por su parte, la Ley de Transparencia y Acceso a la Información Pública del Estado de México y Municipios (Reglamentaria del artículo 5° de la Constitución Local), establece lo siguiente:</w:t>
      </w:r>
    </w:p>
    <w:p w14:paraId="3F902273" w14:textId="77777777" w:rsidR="007230A0" w:rsidRPr="008F3953" w:rsidRDefault="007230A0" w:rsidP="008F3F71">
      <w:pPr>
        <w:spacing w:after="0" w:line="360" w:lineRule="auto"/>
        <w:rPr>
          <w:color w:val="000000"/>
        </w:rPr>
      </w:pPr>
    </w:p>
    <w:p w14:paraId="17866355" w14:textId="77777777" w:rsidR="007230A0" w:rsidRPr="008F3953" w:rsidRDefault="00622888" w:rsidP="008F3F71">
      <w:pPr>
        <w:spacing w:after="0" w:line="360" w:lineRule="auto"/>
        <w:rPr>
          <w:color w:val="000000"/>
        </w:rPr>
      </w:pPr>
      <w:r w:rsidRPr="008F3953">
        <w:rPr>
          <w:color w:val="000000"/>
        </w:rPr>
        <w:t>El artículo 12, que, quienes generen, recopilen, administren, manejen, procesen, archiven o conserven información pública serán responsables de la misma.</w:t>
      </w:r>
    </w:p>
    <w:p w14:paraId="199D6748" w14:textId="77777777" w:rsidR="007230A0" w:rsidRPr="008F3953" w:rsidRDefault="007230A0" w:rsidP="008F3F71">
      <w:pPr>
        <w:spacing w:after="0" w:line="360" w:lineRule="auto"/>
        <w:rPr>
          <w:color w:val="000000"/>
        </w:rPr>
      </w:pPr>
    </w:p>
    <w:p w14:paraId="468FFFDC" w14:textId="77777777" w:rsidR="007230A0" w:rsidRPr="008F3953" w:rsidRDefault="00622888" w:rsidP="008F3F71">
      <w:pPr>
        <w:widowControl w:val="0"/>
        <w:spacing w:after="0" w:line="360" w:lineRule="auto"/>
        <w:rPr>
          <w:color w:val="000000"/>
        </w:rPr>
      </w:pPr>
      <w:r w:rsidRPr="008F3953">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D57786F" w14:textId="77777777" w:rsidR="007230A0" w:rsidRPr="008F3953" w:rsidRDefault="007230A0" w:rsidP="008F3F71">
      <w:pPr>
        <w:spacing w:after="0" w:line="360" w:lineRule="auto"/>
        <w:rPr>
          <w:color w:val="000000"/>
        </w:rPr>
      </w:pPr>
    </w:p>
    <w:p w14:paraId="3FB4082D" w14:textId="77777777" w:rsidR="007230A0" w:rsidRPr="008F3953" w:rsidRDefault="00622888" w:rsidP="008F3F71">
      <w:pPr>
        <w:spacing w:after="0" w:line="360" w:lineRule="auto"/>
        <w:rPr>
          <w:color w:val="000000"/>
        </w:rPr>
      </w:pPr>
      <w:r w:rsidRPr="008F3953">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B5E500D" w14:textId="77777777" w:rsidR="007230A0" w:rsidRPr="008F3953" w:rsidRDefault="007230A0" w:rsidP="008F3F71">
      <w:pPr>
        <w:spacing w:after="0" w:line="360" w:lineRule="auto"/>
        <w:rPr>
          <w:color w:val="000000"/>
        </w:rPr>
      </w:pPr>
    </w:p>
    <w:p w14:paraId="7C31EFD1" w14:textId="735649E9" w:rsidR="007230A0" w:rsidRPr="008F3953" w:rsidRDefault="00622888" w:rsidP="008F3F71">
      <w:pPr>
        <w:spacing w:after="0" w:line="360" w:lineRule="auto"/>
        <w:rPr>
          <w:b/>
          <w:color w:val="000000"/>
        </w:rPr>
      </w:pPr>
      <w:r w:rsidRPr="008F3953">
        <w:rPr>
          <w:b/>
          <w:color w:val="000000"/>
        </w:rPr>
        <w:t>QUINTO. Estudio de Fondo</w:t>
      </w:r>
    </w:p>
    <w:p w14:paraId="6EC4B79B" w14:textId="77777777" w:rsidR="00895DB5" w:rsidRPr="008F3953" w:rsidRDefault="00895DB5" w:rsidP="008F3F71">
      <w:pPr>
        <w:spacing w:after="0" w:line="360" w:lineRule="auto"/>
        <w:rPr>
          <w:b/>
          <w:color w:val="000000"/>
        </w:rPr>
      </w:pPr>
    </w:p>
    <w:p w14:paraId="07A06006" w14:textId="78B6ACC6" w:rsidR="00895DB5" w:rsidRPr="008F3953" w:rsidRDefault="00895DB5" w:rsidP="008F3F71">
      <w:pPr>
        <w:spacing w:after="0" w:line="360" w:lineRule="auto"/>
      </w:pPr>
      <w:r w:rsidRPr="008F3953">
        <w:rPr>
          <w:rFonts w:eastAsia="Times New Roman" w:cs="Tahoma"/>
          <w:iCs/>
          <w:lang w:eastAsia="es-ES"/>
        </w:rPr>
        <w:t xml:space="preserve">Expuestas las posturas de las partes, se procede al análisis del agravio hecho valer por la persona Recurrente, concerniente </w:t>
      </w:r>
      <w:r w:rsidRPr="008F3953">
        <w:rPr>
          <w:rFonts w:eastAsia="Times New Roman" w:cs="Tahoma"/>
          <w:lang w:eastAsia="es-ES"/>
        </w:rPr>
        <w:t xml:space="preserve">a la entrega de información incompleta, para lo cual, </w:t>
      </w:r>
      <w:r w:rsidRPr="008F3953">
        <w:rPr>
          <w:rFonts w:eastAsia="Calibri" w:cs="Tahoma"/>
          <w:bCs/>
        </w:rPr>
        <w:t xml:space="preserve">es procedente precisar que </w:t>
      </w:r>
      <w:r w:rsidRPr="008F3953">
        <w:rPr>
          <w:rFonts w:eastAsia="Calibri" w:cs="Times New Roman"/>
          <w:color w:val="000000"/>
        </w:rPr>
        <w:t xml:space="preserve">la pretensión de la persona Recurrente es </w:t>
      </w:r>
      <w:r w:rsidRPr="008F3953">
        <w:t>obtener, vigente al tres de octubre de dos mil veinticuatro, lo siguiente:</w:t>
      </w:r>
    </w:p>
    <w:p w14:paraId="2E90814D" w14:textId="77777777" w:rsidR="00895DB5" w:rsidRPr="008F3953" w:rsidRDefault="00895DB5" w:rsidP="008F3F71">
      <w:pPr>
        <w:spacing w:after="0" w:line="360" w:lineRule="auto"/>
      </w:pPr>
    </w:p>
    <w:p w14:paraId="0B7B4AA2" w14:textId="25CB1DCF" w:rsidR="00895DB5" w:rsidRPr="008F3953" w:rsidRDefault="00895DB5" w:rsidP="008F3F71">
      <w:pPr>
        <w:pStyle w:val="Prrafodelista"/>
        <w:numPr>
          <w:ilvl w:val="0"/>
          <w:numId w:val="33"/>
        </w:numPr>
        <w:spacing w:after="0" w:line="360" w:lineRule="auto"/>
        <w:rPr>
          <w:sz w:val="24"/>
          <w:szCs w:val="24"/>
        </w:rPr>
      </w:pPr>
      <w:r w:rsidRPr="008F3953">
        <w:rPr>
          <w:rFonts w:eastAsia="Calibri" w:cs="Tahoma"/>
        </w:rPr>
        <w:t>Manual de Organización del Ayuntamiento</w:t>
      </w:r>
      <w:r w:rsidR="004F5767" w:rsidRPr="008F3953">
        <w:rPr>
          <w:rFonts w:eastAsia="Calibri" w:cs="Tahoma"/>
        </w:rPr>
        <w:t>, y</w:t>
      </w:r>
    </w:p>
    <w:p w14:paraId="3EBF130A" w14:textId="77777777" w:rsidR="004F5767" w:rsidRPr="008F3953" w:rsidRDefault="004F5767" w:rsidP="004F5767">
      <w:pPr>
        <w:pStyle w:val="Prrafodelista"/>
        <w:spacing w:after="0" w:line="360" w:lineRule="auto"/>
        <w:rPr>
          <w:sz w:val="24"/>
          <w:szCs w:val="24"/>
        </w:rPr>
      </w:pPr>
    </w:p>
    <w:p w14:paraId="3252E85D" w14:textId="01ECA903" w:rsidR="00895DB5" w:rsidRPr="008F3953" w:rsidRDefault="00895DB5" w:rsidP="008F3F71">
      <w:pPr>
        <w:pStyle w:val="Prrafodelista"/>
        <w:numPr>
          <w:ilvl w:val="0"/>
          <w:numId w:val="33"/>
        </w:numPr>
        <w:spacing w:after="0" w:line="360" w:lineRule="auto"/>
        <w:rPr>
          <w:sz w:val="24"/>
          <w:szCs w:val="24"/>
        </w:rPr>
      </w:pPr>
      <w:r w:rsidRPr="008F3953">
        <w:rPr>
          <w:rFonts w:eastAsia="Calibri" w:cs="Tahoma"/>
        </w:rPr>
        <w:t xml:space="preserve">Tipos de mecanismos de participación ciudadana puestos en práctica, </w:t>
      </w:r>
      <w:r w:rsidR="006C7762" w:rsidRPr="008F3953">
        <w:rPr>
          <w:rFonts w:eastAsia="Calibri" w:cs="Tahoma"/>
        </w:rPr>
        <w:t xml:space="preserve">que </w:t>
      </w:r>
      <w:r w:rsidR="004F5767" w:rsidRPr="008F3953">
        <w:rPr>
          <w:rFonts w:eastAsia="Calibri" w:cs="Tahoma"/>
        </w:rPr>
        <w:t>contengan</w:t>
      </w:r>
      <w:r w:rsidR="006C7762" w:rsidRPr="008F3953">
        <w:rPr>
          <w:rFonts w:eastAsia="Calibri" w:cs="Tahoma"/>
        </w:rPr>
        <w:t xml:space="preserve"> </w:t>
      </w:r>
      <w:r w:rsidRPr="008F3953">
        <w:rPr>
          <w:rFonts w:eastAsia="Calibri" w:cs="Tahoma"/>
        </w:rPr>
        <w:t>objetivo, cobertura, resultados, acciones de mejora a partir de su aplicación y seguimiento a dichos mecanismos, de la administración pública 2022-2024.</w:t>
      </w:r>
    </w:p>
    <w:p w14:paraId="1BA1A9FE" w14:textId="133A8A39" w:rsidR="00441C73" w:rsidRPr="008F3953" w:rsidRDefault="00441C73" w:rsidP="008F3F71">
      <w:pPr>
        <w:spacing w:after="0" w:line="360" w:lineRule="auto"/>
        <w:rPr>
          <w:rFonts w:eastAsia="Calibri" w:cs="Tahoma"/>
          <w:b/>
        </w:rPr>
      </w:pPr>
      <w:r w:rsidRPr="008F3953">
        <w:rPr>
          <w:rFonts w:eastAsia="Calibri" w:cs="Tahoma"/>
          <w:b/>
        </w:rPr>
        <w:lastRenderedPageBreak/>
        <w:t>Manual de Organización del Ayuntamiento</w:t>
      </w:r>
    </w:p>
    <w:p w14:paraId="30232F10" w14:textId="77777777" w:rsidR="0094760F" w:rsidRPr="008F3953" w:rsidRDefault="0094760F" w:rsidP="008F3F71">
      <w:pPr>
        <w:spacing w:after="0" w:line="360" w:lineRule="auto"/>
        <w:rPr>
          <w:rFonts w:eastAsia="Calibri" w:cs="Tahoma"/>
          <w:b/>
        </w:rPr>
      </w:pPr>
    </w:p>
    <w:p w14:paraId="09BA235E" w14:textId="246C1610" w:rsidR="0094760F" w:rsidRPr="008F3953" w:rsidRDefault="0094760F" w:rsidP="008F3F71">
      <w:pPr>
        <w:spacing w:after="0" w:line="360" w:lineRule="auto"/>
      </w:pPr>
      <w:r w:rsidRPr="008F3953">
        <w:rPr>
          <w:rFonts w:eastAsia="Calibri" w:cs="Tahoma"/>
          <w:bCs/>
        </w:rPr>
        <w:t xml:space="preserve">En respuesta, </w:t>
      </w:r>
      <w:r w:rsidRPr="008F3953">
        <w:rPr>
          <w:rFonts w:eastAsia="Calibri" w:cs="Tahoma"/>
        </w:rPr>
        <w:t xml:space="preserve">la Secretaría del Ayuntamiento, informó que solo se cuenta con Manual de Organización exclusivamente por áreas, por lo que tendría que especificar de que área solicita el Manual, sin embargo, en Informe Justificado, adjuntó el </w:t>
      </w:r>
      <w:r w:rsidRPr="008F3953">
        <w:t>Manual de Organización de la Dirección de Servicios Públicos vigente, como se muestra a continuación:</w:t>
      </w:r>
    </w:p>
    <w:p w14:paraId="7FC95C7F" w14:textId="77777777" w:rsidR="0094760F" w:rsidRPr="008F3953" w:rsidRDefault="0094760F" w:rsidP="008F3F71">
      <w:pPr>
        <w:spacing w:after="0" w:line="360" w:lineRule="auto"/>
      </w:pPr>
    </w:p>
    <w:p w14:paraId="56571D5B" w14:textId="208F1405" w:rsidR="0094760F" w:rsidRPr="008F3953" w:rsidRDefault="0094760F" w:rsidP="008F3F71">
      <w:pPr>
        <w:spacing w:after="0" w:line="360" w:lineRule="auto"/>
        <w:jc w:val="center"/>
        <w:rPr>
          <w:rFonts w:eastAsia="Calibri" w:cs="Tahoma"/>
        </w:rPr>
      </w:pPr>
      <w:r w:rsidRPr="008F3953">
        <w:rPr>
          <w:rFonts w:eastAsia="Calibri" w:cs="Tahoma"/>
          <w:noProof/>
        </w:rPr>
        <w:drawing>
          <wp:inline distT="0" distB="0" distL="0" distR="0" wp14:anchorId="2BFFD737" wp14:editId="74E18B51">
            <wp:extent cx="2181225" cy="2258251"/>
            <wp:effectExtent l="0" t="0" r="0" b="8890"/>
            <wp:docPr id="1576236540" name="Imagen 2" descr="Un conjunto de letras blancas en fondo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36540" name="Imagen 2" descr="Un conjunto de letras blancas en fondo azul&#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8402" cy="2276035"/>
                    </a:xfrm>
                    <a:prstGeom prst="rect">
                      <a:avLst/>
                    </a:prstGeom>
                  </pic:spPr>
                </pic:pic>
              </a:graphicData>
            </a:graphic>
          </wp:inline>
        </w:drawing>
      </w:r>
    </w:p>
    <w:p w14:paraId="07EDB1F7" w14:textId="77777777" w:rsidR="007160C9" w:rsidRPr="008F3953" w:rsidRDefault="007160C9" w:rsidP="008F3F71">
      <w:pPr>
        <w:tabs>
          <w:tab w:val="center" w:pos="4522"/>
        </w:tabs>
        <w:spacing w:after="0" w:line="360" w:lineRule="auto"/>
        <w:contextualSpacing/>
        <w:rPr>
          <w:rFonts w:eastAsia="Calibri" w:cs="Tahoma"/>
          <w:bCs/>
        </w:rPr>
      </w:pPr>
    </w:p>
    <w:p w14:paraId="6458635F" w14:textId="19A91DEC" w:rsidR="0094760F" w:rsidRPr="008F3953" w:rsidRDefault="0094760F" w:rsidP="008F3F71">
      <w:pPr>
        <w:tabs>
          <w:tab w:val="center" w:pos="4522"/>
        </w:tabs>
        <w:spacing w:after="0" w:line="360" w:lineRule="auto"/>
        <w:contextualSpacing/>
        <w:rPr>
          <w:rFonts w:eastAsia="Calibri" w:cs="Times New Roman"/>
          <w:color w:val="000000"/>
        </w:rPr>
      </w:pPr>
      <w:r w:rsidRPr="008F3953">
        <w:rPr>
          <w:rFonts w:eastAsia="Calibri" w:cs="Tahoma"/>
          <w:bCs/>
        </w:rPr>
        <w:t xml:space="preserve">En ese sentido, si bien precisó que cuenta con un Manual de Organización por cada área, y entregó solamente el Manual </w:t>
      </w:r>
      <w:r w:rsidRPr="008F3953">
        <w:t xml:space="preserve">de Organización de la Dirección de Servicios Públicos, omitió entregar todos los Manuales de Organización de las diferentes áreas que conforman al Ayuntamiento, de conformidad con el artículo 41, del Bando Municipal de Amanalco, dos mil veinticuatro; </w:t>
      </w:r>
      <w:r w:rsidRPr="008F3953">
        <w:rPr>
          <w:rFonts w:eastAsia="Calibri" w:cs="Tahoma"/>
          <w:bCs/>
          <w:iCs/>
          <w:color w:val="000000"/>
          <w:szCs w:val="24"/>
        </w:rPr>
        <w:t>sobre el tema</w:t>
      </w:r>
      <w:r w:rsidRPr="008F3953">
        <w:rPr>
          <w:rFonts w:eastAsia="Calibri" w:cs="Times New Roman"/>
          <w:color w:val="000000"/>
        </w:rPr>
        <w:t>, el artículo 1.8, fracción XIII, del Código Administrativo del Estado de México, establece que para que tenga validez, todo acto administrativo deberá resolver todos los puntos propuestos por los interesados.</w:t>
      </w:r>
    </w:p>
    <w:p w14:paraId="64C4EC15" w14:textId="77777777" w:rsidR="004F5767" w:rsidRPr="008F3953" w:rsidRDefault="004F5767" w:rsidP="008F3F71">
      <w:pPr>
        <w:tabs>
          <w:tab w:val="center" w:pos="4522"/>
        </w:tabs>
        <w:spacing w:after="0" w:line="360" w:lineRule="auto"/>
        <w:contextualSpacing/>
        <w:rPr>
          <w:rFonts w:eastAsia="Calibri" w:cs="Times New Roman"/>
          <w:color w:val="000000"/>
        </w:rPr>
      </w:pPr>
    </w:p>
    <w:p w14:paraId="65B6ED8E" w14:textId="77777777" w:rsidR="0094760F" w:rsidRPr="008F3953" w:rsidRDefault="0094760F" w:rsidP="008F3F71">
      <w:pPr>
        <w:tabs>
          <w:tab w:val="center" w:pos="4522"/>
        </w:tabs>
        <w:spacing w:after="0" w:line="360" w:lineRule="auto"/>
        <w:contextualSpacing/>
        <w:rPr>
          <w:rFonts w:eastAsia="Calibri" w:cs="Times New Roman"/>
          <w:color w:val="000000"/>
        </w:rPr>
      </w:pPr>
      <w:r w:rsidRPr="008F3953">
        <w:rPr>
          <w:rFonts w:eastAsia="Calibri" w:cs="Times New Roman"/>
          <w:color w:val="000000"/>
        </w:rPr>
        <w:t xml:space="preserve">Situación que se robustece, con el </w:t>
      </w:r>
      <w:r w:rsidRPr="008F3953">
        <w:rPr>
          <w:rFonts w:eastAsia="Calibri" w:cs="Tahoma"/>
          <w:bCs/>
          <w:lang w:val="es-ES"/>
        </w:rPr>
        <w:t>el Criterio de Interpretación</w:t>
      </w:r>
      <w:r w:rsidRPr="008F3953">
        <w:rPr>
          <w:rFonts w:eastAsia="Calibri" w:cs="Tahoma"/>
          <w:bCs/>
          <w:lang w:val="x-none"/>
        </w:rPr>
        <w:t xml:space="preserve">, con clave de control </w:t>
      </w:r>
      <w:r w:rsidRPr="008F3953">
        <w:rPr>
          <w:rFonts w:eastAsia="Calibri" w:cs="Tahoma"/>
          <w:bCs/>
          <w:lang w:val="es-ES"/>
        </w:rPr>
        <w:t xml:space="preserve">SO/002/2017, de la Segunda Época, emitido por el Instituto Nacional de Transparencia, Acceso a la Información y Protección de Datos Personales, que </w:t>
      </w:r>
      <w:r w:rsidRPr="008F3953">
        <w:rPr>
          <w:rFonts w:eastAsia="Calibri" w:cs="Times New Roman"/>
          <w:color w:val="000000"/>
        </w:rPr>
        <w:t xml:space="preserve">establece que todo acto </w:t>
      </w:r>
      <w:r w:rsidRPr="008F3953">
        <w:rPr>
          <w:rFonts w:eastAsia="Calibri" w:cs="Times New Roman"/>
          <w:color w:val="000000"/>
        </w:rPr>
        <w:lastRenderedPageBreak/>
        <w:t xml:space="preserve">administrativo debe apegarse al </w:t>
      </w:r>
      <w:r w:rsidRPr="008F3953">
        <w:rPr>
          <w:rFonts w:eastAsia="Calibri" w:cs="Times New Roman"/>
          <w:b/>
          <w:bCs/>
          <w:color w:val="000000"/>
        </w:rPr>
        <w:t>principio de exhaustividad</w:t>
      </w:r>
      <w:r w:rsidRPr="008F3953">
        <w:rPr>
          <w:rFonts w:eastAsia="Calibri" w:cs="Times New Roman"/>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35C45FAA" w14:textId="77777777" w:rsidR="0094760F" w:rsidRPr="008F3953" w:rsidRDefault="0094760F" w:rsidP="008F3F71">
      <w:pPr>
        <w:spacing w:after="0" w:line="360" w:lineRule="auto"/>
        <w:rPr>
          <w:rFonts w:eastAsia="Calibri" w:cs="Tahoma"/>
          <w:bCs/>
          <w:color w:val="000000"/>
        </w:rPr>
      </w:pPr>
    </w:p>
    <w:p w14:paraId="74BA72B9" w14:textId="2946FD26" w:rsidR="0094760F" w:rsidRPr="008F3953" w:rsidRDefault="0094760F" w:rsidP="008F3F71">
      <w:pPr>
        <w:spacing w:after="0" w:line="360" w:lineRule="auto"/>
        <w:rPr>
          <w:rFonts w:eastAsia="Calibri" w:cs="Tahoma"/>
          <w:bCs/>
        </w:rPr>
      </w:pPr>
      <w:r w:rsidRPr="008F3953">
        <w:rPr>
          <w:rFonts w:eastAsia="Calibri" w:cs="Times New Roman"/>
          <w:color w:val="000000"/>
        </w:rPr>
        <w:t>En esa tesitura, se concluye que el Sujeto Obligado, no satisfizo el derecho de acceso a la información del Solicitante, al no dar atención al requerimiento de información, pues omitió entregar toda la información solicitada de manera completa, por lo que, deberá hacer la entrega de la información</w:t>
      </w:r>
      <w:r w:rsidR="006C7762" w:rsidRPr="008F3953">
        <w:rPr>
          <w:rFonts w:eastAsia="Calibri" w:cs="Times New Roman"/>
          <w:color w:val="000000"/>
        </w:rPr>
        <w:t xml:space="preserve">; pues inclusive el Ayuntamiento señaló que contaba con </w:t>
      </w:r>
      <w:r w:rsidR="004F5767" w:rsidRPr="008F3953">
        <w:rPr>
          <w:rFonts w:eastAsia="Calibri" w:cs="Times New Roman"/>
          <w:color w:val="000000"/>
        </w:rPr>
        <w:t>está</w:t>
      </w:r>
      <w:r w:rsidR="006C7762" w:rsidRPr="008F3953">
        <w:rPr>
          <w:rFonts w:eastAsia="Calibri" w:cs="Times New Roman"/>
          <w:color w:val="000000"/>
        </w:rPr>
        <w:t>.</w:t>
      </w:r>
    </w:p>
    <w:p w14:paraId="585CE18B" w14:textId="77777777" w:rsidR="0094760F" w:rsidRPr="008F3953" w:rsidRDefault="0094760F" w:rsidP="008F3F71">
      <w:pPr>
        <w:spacing w:after="0" w:line="360" w:lineRule="auto"/>
        <w:rPr>
          <w:rFonts w:eastAsia="Calibri" w:cs="Tahoma"/>
          <w:bCs/>
        </w:rPr>
      </w:pPr>
    </w:p>
    <w:p w14:paraId="50692F45" w14:textId="6B8C4D2E" w:rsidR="0094760F" w:rsidRPr="008F3953" w:rsidRDefault="0094760F" w:rsidP="008F3F71">
      <w:pPr>
        <w:spacing w:after="0" w:line="360" w:lineRule="auto"/>
        <w:rPr>
          <w:rFonts w:eastAsia="Calibri" w:cs="Tahoma"/>
          <w:b/>
        </w:rPr>
      </w:pPr>
      <w:r w:rsidRPr="008F3953">
        <w:rPr>
          <w:rFonts w:eastAsia="Calibri" w:cs="Tahoma"/>
          <w:b/>
        </w:rPr>
        <w:t>Tipos de mecanismos de participación ciudadana puestos en práctica de la administración pública 2022-2024.</w:t>
      </w:r>
    </w:p>
    <w:p w14:paraId="3EB7CE91" w14:textId="77777777" w:rsidR="00DE2272" w:rsidRPr="008F3953" w:rsidRDefault="00DE2272" w:rsidP="008F3F71">
      <w:pPr>
        <w:spacing w:after="0" w:line="360" w:lineRule="auto"/>
        <w:rPr>
          <w:rFonts w:eastAsia="Calibri" w:cs="Tahoma"/>
          <w:b/>
        </w:rPr>
      </w:pPr>
    </w:p>
    <w:p w14:paraId="3DA74943" w14:textId="3478723C" w:rsidR="00DE2272" w:rsidRPr="008F3953" w:rsidRDefault="00DE2272" w:rsidP="008F3F71">
      <w:pPr>
        <w:spacing w:after="0" w:line="360" w:lineRule="auto"/>
        <w:rPr>
          <w:color w:val="000000"/>
        </w:rPr>
      </w:pPr>
      <w:r w:rsidRPr="008F3953">
        <w:rPr>
          <w:bCs/>
        </w:rPr>
        <w:t xml:space="preserve">En respuesta, la </w:t>
      </w:r>
      <w:r w:rsidRPr="008F3953">
        <w:rPr>
          <w:rFonts w:eastAsia="Calibri" w:cs="Tahoma"/>
        </w:rPr>
        <w:t xml:space="preserve">Dirección de Servicios Públicos, informó que </w:t>
      </w:r>
      <w:r w:rsidRPr="008F3953">
        <w:rPr>
          <w:color w:val="000000"/>
        </w:rPr>
        <w:t>no maneja algún mecanismo en especial, solo se atienden las solicitudes a la ciudadanía, sin embargo, durante el Informe Justificado, se pronunciaron diferentes áreas</w:t>
      </w:r>
      <w:r w:rsidR="00E6328B" w:rsidRPr="008F3953">
        <w:rPr>
          <w:color w:val="000000"/>
        </w:rPr>
        <w:t xml:space="preserve">, como la Secretaría del Ayuntamiento, Tesorería Municipal, Consejería Jurídica Municipal, Dirección de Administración, Dirección de Desarrollo Urbano y Obras Públicas, </w:t>
      </w:r>
      <w:r w:rsidR="003D7BEE" w:rsidRPr="008F3953">
        <w:rPr>
          <w:color w:val="000000"/>
        </w:rPr>
        <w:t>Dirección de Servicios Públicos, Dirección de Gobierno Municipal, Dirección de Seguridad Pública, Dirección de Promoción Social, Dirección de Cultura y Atención a la Mujer, Dirección de Atención a Pueblos Indígenas y la Defensoría Municipal de Derechos Humanos, las cuales entregaron las actividades brindadas y realizadas a la ciudadanía o los servicios brindados a  la ciudadanía, su objetivo y las acciones de mejora, como se muestra un extracto a continuación:</w:t>
      </w:r>
    </w:p>
    <w:p w14:paraId="30FCD813" w14:textId="77777777" w:rsidR="003D7BEE" w:rsidRPr="008F3953" w:rsidRDefault="003D7BEE" w:rsidP="008F3F71">
      <w:pPr>
        <w:spacing w:after="0" w:line="360" w:lineRule="auto"/>
        <w:rPr>
          <w:color w:val="000000"/>
        </w:rPr>
      </w:pPr>
    </w:p>
    <w:p w14:paraId="0F0A03E8" w14:textId="75598ED6" w:rsidR="003D7BEE" w:rsidRPr="008F3953" w:rsidRDefault="003D7BEE" w:rsidP="008F3F71">
      <w:pPr>
        <w:spacing w:after="0" w:line="360" w:lineRule="auto"/>
        <w:jc w:val="center"/>
        <w:rPr>
          <w:bCs/>
        </w:rPr>
      </w:pPr>
      <w:r w:rsidRPr="008F3953">
        <w:rPr>
          <w:bCs/>
          <w:noProof/>
        </w:rPr>
        <w:lastRenderedPageBreak/>
        <w:drawing>
          <wp:inline distT="0" distB="0" distL="0" distR="0" wp14:anchorId="07C9AEB1" wp14:editId="3CB30C2D">
            <wp:extent cx="3448050" cy="2024200"/>
            <wp:effectExtent l="0" t="0" r="0" b="0"/>
            <wp:docPr id="205179132"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9132" name="Imagen 3" descr="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465100" cy="2034209"/>
                    </a:xfrm>
                    <a:prstGeom prst="rect">
                      <a:avLst/>
                    </a:prstGeom>
                  </pic:spPr>
                </pic:pic>
              </a:graphicData>
            </a:graphic>
          </wp:inline>
        </w:drawing>
      </w:r>
    </w:p>
    <w:p w14:paraId="46DF8CC7" w14:textId="77777777" w:rsidR="003D7BEE" w:rsidRPr="008F3953" w:rsidRDefault="003D7BEE" w:rsidP="008F3F71">
      <w:pPr>
        <w:spacing w:after="0" w:line="360" w:lineRule="auto"/>
        <w:rPr>
          <w:rFonts w:eastAsia="Calibri" w:cs="Tahoma"/>
          <w:bCs/>
        </w:rPr>
      </w:pPr>
    </w:p>
    <w:p w14:paraId="3F5BEFEE" w14:textId="373F7644" w:rsidR="00882268" w:rsidRPr="008F3953" w:rsidRDefault="00882268" w:rsidP="008F3F71">
      <w:pPr>
        <w:spacing w:after="0" w:line="360" w:lineRule="auto"/>
        <w:rPr>
          <w:rFonts w:eastAsia="Times New Roman" w:cs="Tahoma"/>
          <w:lang w:eastAsia="es-ES"/>
        </w:rPr>
      </w:pPr>
      <w:r w:rsidRPr="008F3953">
        <w:rPr>
          <w:rFonts w:eastAsia="Calibri" w:cs="Tahoma"/>
          <w:bCs/>
        </w:rPr>
        <w:t xml:space="preserve">De lo anterior se observa que, el Sujeto Obligado entregó </w:t>
      </w:r>
      <w:r w:rsidRPr="008F3953">
        <w:rPr>
          <w:color w:val="000000"/>
        </w:rPr>
        <w:t xml:space="preserve">las actividades brindadas y realizadas a la ciudadanía o los servicios brindados a la ciudadanía, sin embargo, el Particular solicitó los tipos de mecanismos de participación ciudadana puestos en práctica en la presente Administración, por lo que, lo entregado por el Sujeto Obligado </w:t>
      </w:r>
      <w:r w:rsidRPr="008F3953">
        <w:rPr>
          <w:rFonts w:eastAsia="Times New Roman" w:cs="Tahoma"/>
          <w:lang w:eastAsia="es-ES"/>
        </w:rPr>
        <w:t xml:space="preserve">no tiene relación con lo solicitado; </w:t>
      </w:r>
      <w:r w:rsidRPr="008F3953">
        <w:rPr>
          <w:rFonts w:eastAsia="Times New Roman" w:cs="Tahoma"/>
          <w:bCs/>
          <w:iCs/>
          <w:lang w:val="es-ES" w:eastAsia="es-ES"/>
        </w:rPr>
        <w:t>s</w:t>
      </w:r>
      <w:r w:rsidRPr="008F3953">
        <w:rPr>
          <w:rFonts w:eastAsia="Calibri" w:cs="Tahoma"/>
          <w:lang w:val="es-ES"/>
        </w:rPr>
        <w:t xml:space="preserve">obre el tema </w:t>
      </w:r>
      <w:r w:rsidRPr="008F3953">
        <w:rPr>
          <w:rFonts w:eastAsia="Calibri" w:cs="Times New Roman"/>
        </w:rPr>
        <w:t xml:space="preserve">el </w:t>
      </w:r>
      <w:r w:rsidRPr="008F3953">
        <w:rPr>
          <w:rFonts w:eastAsia="Times New Roman" w:cs="Tahoma"/>
          <w:lang w:val="es-ES" w:eastAsia="es-ES"/>
        </w:rPr>
        <w:t>artículo 1.8, fracción IX, del Código Administrativo del Estado de México, establece que para que un acto administrativo tenga validez, deberá guardar congruencia con lo solicitado.</w:t>
      </w:r>
    </w:p>
    <w:p w14:paraId="451062B0" w14:textId="77777777" w:rsidR="00882268" w:rsidRPr="008F3953" w:rsidRDefault="00882268" w:rsidP="008F3F71">
      <w:pPr>
        <w:tabs>
          <w:tab w:val="center" w:pos="4522"/>
        </w:tabs>
        <w:spacing w:after="0" w:line="360" w:lineRule="auto"/>
        <w:contextualSpacing/>
        <w:rPr>
          <w:rFonts w:eastAsia="Times New Roman" w:cs="Tahoma"/>
          <w:lang w:val="es-ES" w:eastAsia="es-ES"/>
        </w:rPr>
      </w:pPr>
    </w:p>
    <w:p w14:paraId="20A6E2FD" w14:textId="77777777" w:rsidR="00882268" w:rsidRPr="008F3953" w:rsidRDefault="00882268" w:rsidP="008F3F71">
      <w:pPr>
        <w:tabs>
          <w:tab w:val="center" w:pos="4522"/>
        </w:tabs>
        <w:spacing w:after="0" w:line="360" w:lineRule="auto"/>
        <w:rPr>
          <w:rFonts w:eastAsia="Calibri" w:cs="Times New Roman"/>
          <w:color w:val="000000"/>
        </w:rPr>
      </w:pPr>
      <w:r w:rsidRPr="008F3953">
        <w:rPr>
          <w:rFonts w:eastAsia="Calibri" w:cs="Times New Roman"/>
          <w:color w:val="000000"/>
        </w:rPr>
        <w:t xml:space="preserve">Situación que se robustece, con el </w:t>
      </w:r>
      <w:r w:rsidRPr="008F3953">
        <w:rPr>
          <w:rFonts w:eastAsia="Calibri" w:cs="Tahoma"/>
          <w:bCs/>
          <w:lang w:val="es-ES"/>
        </w:rPr>
        <w:t>el Criterio de Interpretación</w:t>
      </w:r>
      <w:r w:rsidRPr="008F3953">
        <w:rPr>
          <w:rFonts w:eastAsia="Calibri" w:cs="Tahoma"/>
          <w:bCs/>
          <w:lang w:val="x-none"/>
        </w:rPr>
        <w:t xml:space="preserve">, con clave de control </w:t>
      </w:r>
      <w:r w:rsidRPr="008F3953">
        <w:rPr>
          <w:rFonts w:eastAsia="Calibri" w:cs="Tahoma"/>
          <w:bCs/>
          <w:lang w:val="es-ES"/>
        </w:rPr>
        <w:t xml:space="preserve">SO/002/2017, de la Segunda Época, emitido por el Instituto Nacional de Transparencia, Acceso a la Información y Protección de Datos Personales, que </w:t>
      </w:r>
      <w:r w:rsidRPr="008F3953">
        <w:rPr>
          <w:rFonts w:eastAsia="Calibri" w:cs="Times New Roman"/>
          <w:color w:val="000000"/>
        </w:rPr>
        <w:t xml:space="preserve">establece que todo acto administrativo debe apegarse al </w:t>
      </w:r>
      <w:r w:rsidRPr="008F3953">
        <w:rPr>
          <w:rFonts w:eastAsia="Calibri" w:cs="Times New Roman"/>
          <w:b/>
          <w:bCs/>
          <w:color w:val="000000"/>
        </w:rPr>
        <w:t>principio de congruencia</w:t>
      </w:r>
      <w:r w:rsidRPr="008F3953">
        <w:rPr>
          <w:rFonts w:eastAsia="Calibri" w:cs="Times New Roman"/>
          <w:color w:val="000000"/>
        </w:rPr>
        <w:t xml:space="preserve">, entendiendo por éste que </w:t>
      </w:r>
      <w:r w:rsidRPr="008F3953">
        <w:rPr>
          <w:rFonts w:eastAsia="Calibri" w:cs="Tahoma"/>
          <w:bCs/>
          <w:iCs/>
        </w:rPr>
        <w:t>exista concordancia entre el requerimiento formulado por el particular y la respuesta proporcionada por el sujeto obligado</w:t>
      </w:r>
      <w:r w:rsidRPr="008F3953">
        <w:rPr>
          <w:rFonts w:eastAsia="Calibri" w:cs="Times New Roman"/>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EC93DE4" w14:textId="77777777" w:rsidR="00882268" w:rsidRPr="008F3953" w:rsidRDefault="00882268" w:rsidP="008F3F71">
      <w:pPr>
        <w:tabs>
          <w:tab w:val="center" w:pos="4522"/>
        </w:tabs>
        <w:spacing w:after="0" w:line="360" w:lineRule="auto"/>
        <w:rPr>
          <w:rFonts w:eastAsia="Calibri" w:cs="Times New Roman"/>
          <w:color w:val="000000"/>
        </w:rPr>
      </w:pPr>
    </w:p>
    <w:p w14:paraId="656F4FCF" w14:textId="36C272E3" w:rsidR="007E55FE" w:rsidRPr="008F3953" w:rsidRDefault="007503E6" w:rsidP="008F3F71">
      <w:pPr>
        <w:tabs>
          <w:tab w:val="center" w:pos="4522"/>
        </w:tabs>
        <w:spacing w:after="0" w:line="360" w:lineRule="auto"/>
        <w:rPr>
          <w:rFonts w:eastAsia="Calibri" w:cs="Times New Roman"/>
          <w:color w:val="000000"/>
        </w:rPr>
      </w:pPr>
      <w:r w:rsidRPr="008F3953">
        <w:rPr>
          <w:rFonts w:eastAsia="Calibri" w:cs="Times New Roman"/>
          <w:color w:val="000000"/>
        </w:rPr>
        <w:lastRenderedPageBreak/>
        <w:t xml:space="preserve">En ese sentido, </w:t>
      </w:r>
      <w:r w:rsidR="007E55FE" w:rsidRPr="008F3953">
        <w:rPr>
          <w:rFonts w:eastAsia="Calibri" w:cs="Times New Roman"/>
          <w:color w:val="000000"/>
        </w:rPr>
        <w:t xml:space="preserve">de conformidad con la página oficial del Comité de Planeación para el Desarrollo del Estado de México, en la liga electrónica </w:t>
      </w:r>
      <w:hyperlink r:id="rId15" w:history="1">
        <w:r w:rsidR="007E55FE" w:rsidRPr="008F3953">
          <w:rPr>
            <w:rStyle w:val="Hipervnculo"/>
            <w:rFonts w:eastAsia="Calibri" w:cs="Times New Roman"/>
          </w:rPr>
          <w:t>https://copladem.edomex.gob.mx/participacion_</w:t>
        </w:r>
        <w:bookmarkStart w:id="7" w:name="_GoBack"/>
        <w:bookmarkEnd w:id="7"/>
        <w:r w:rsidR="007E55FE" w:rsidRPr="008F3953">
          <w:rPr>
            <w:rStyle w:val="Hipervnculo"/>
            <w:rFonts w:eastAsia="Calibri" w:cs="Times New Roman"/>
          </w:rPr>
          <w:t>ciudadana</w:t>
        </w:r>
      </w:hyperlink>
      <w:r w:rsidR="007E55FE" w:rsidRPr="008F3953">
        <w:rPr>
          <w:rFonts w:eastAsia="Calibri" w:cs="Times New Roman"/>
          <w:color w:val="000000"/>
        </w:rPr>
        <w:t>, establece que, la Participación Ciudadana es un tipo de Sistema de Planeación Democrática de la entidad, toda vez que está diseñado para que, </w:t>
      </w:r>
      <w:r w:rsidR="007E55FE" w:rsidRPr="008F3953">
        <w:rPr>
          <w:rFonts w:eastAsia="Calibri" w:cs="Times New Roman"/>
          <w:b/>
          <w:bCs/>
          <w:color w:val="000000"/>
        </w:rPr>
        <w:t>en conjunto gobierno y ciudadanía, fortalezcan y dinamicen las instituciones públicas que participan el cumplimiento del proyecto de gobierno de las diferentes administraciones en la construcción del bienestar individual y colectivo</w:t>
      </w:r>
      <w:r w:rsidR="007E55FE" w:rsidRPr="008F3953">
        <w:rPr>
          <w:rFonts w:eastAsia="Calibri" w:cs="Times New Roman"/>
          <w:color w:val="000000"/>
        </w:rPr>
        <w:t xml:space="preserve">. Lo anterior fortalece los gobiernos incluyentes, responsables y preocupados en </w:t>
      </w:r>
      <w:r w:rsidR="007E55FE" w:rsidRPr="008F3953">
        <w:rPr>
          <w:rFonts w:eastAsia="Calibri" w:cs="Times New Roman"/>
          <w:b/>
          <w:bCs/>
          <w:color w:val="000000"/>
        </w:rPr>
        <w:t>promover la creación de mecanismos y redes de participación</w:t>
      </w:r>
      <w:r w:rsidR="007E55FE" w:rsidRPr="008F3953">
        <w:rPr>
          <w:rFonts w:eastAsia="Calibri" w:cs="Times New Roman"/>
          <w:color w:val="000000"/>
        </w:rPr>
        <w:t xml:space="preserve"> </w:t>
      </w:r>
      <w:r w:rsidR="007E55FE" w:rsidRPr="008F3953">
        <w:rPr>
          <w:rFonts w:eastAsia="Calibri" w:cs="Times New Roman"/>
          <w:b/>
          <w:bCs/>
          <w:color w:val="000000"/>
        </w:rPr>
        <w:t>comunitaria</w:t>
      </w:r>
      <w:r w:rsidR="007E55FE" w:rsidRPr="008F3953">
        <w:rPr>
          <w:rFonts w:eastAsia="Calibri" w:cs="Times New Roman"/>
          <w:color w:val="000000"/>
        </w:rPr>
        <w:t xml:space="preserve"> que privilegien la igualdad de oportunidades entre mujeres y hombres para poder escuchar y tener en cuenta la diversidad de opiniones y necesidades de todos los habitantes del estado, independientemente de su condición, situación, género, edad, etnia, orientación sexual, etc.</w:t>
      </w:r>
    </w:p>
    <w:p w14:paraId="6EFE2C7C" w14:textId="77777777" w:rsidR="00322798" w:rsidRPr="008F3953" w:rsidRDefault="00322798" w:rsidP="008F3F71">
      <w:pPr>
        <w:tabs>
          <w:tab w:val="center" w:pos="4522"/>
        </w:tabs>
        <w:spacing w:after="0" w:line="360" w:lineRule="auto"/>
        <w:rPr>
          <w:rFonts w:eastAsia="Calibri" w:cs="Times New Roman"/>
          <w:color w:val="000000"/>
        </w:rPr>
      </w:pPr>
    </w:p>
    <w:p w14:paraId="5F16C5B7" w14:textId="54F16DD2" w:rsidR="00CD50E9" w:rsidRPr="008F3953" w:rsidRDefault="00322798" w:rsidP="008F3F71">
      <w:pPr>
        <w:tabs>
          <w:tab w:val="center" w:pos="4522"/>
        </w:tabs>
        <w:spacing w:after="0" w:line="360" w:lineRule="auto"/>
        <w:rPr>
          <w:rFonts w:eastAsia="Calibri" w:cs="Times New Roman"/>
          <w:color w:val="000000"/>
        </w:rPr>
      </w:pPr>
      <w:r w:rsidRPr="008F3953">
        <w:rPr>
          <w:rFonts w:eastAsia="Calibri" w:cs="Times New Roman"/>
          <w:color w:val="000000"/>
        </w:rPr>
        <w:t>En ese orden de ideas</w:t>
      </w:r>
      <w:r w:rsidR="00CD50E9" w:rsidRPr="008F3953">
        <w:rPr>
          <w:rFonts w:eastAsia="Calibri"/>
        </w:rPr>
        <w:t xml:space="preserve">, conforme a los artículos 64, 72 y 74, de la Ley Orgánica de la Administración Pública Municipal del Estado de México, establece que los Ayuntamientos, </w:t>
      </w:r>
      <w:r w:rsidR="00CD50E9" w:rsidRPr="008F3953">
        <w:t xml:space="preserve">para el eficaz desempeño de sus funciones públicas, se auxiliarán de los Consejos de Participación Ciudadana </w:t>
      </w:r>
      <w:r w:rsidR="00CD50E9" w:rsidRPr="008F3953">
        <w:rPr>
          <w:rFonts w:eastAsia="Calibri"/>
        </w:rPr>
        <w:t>para la gestión, promoción y ejecución de los planes y programas municipales en diversas materias.</w:t>
      </w:r>
    </w:p>
    <w:p w14:paraId="6958B4F7" w14:textId="77777777" w:rsidR="00CD50E9" w:rsidRPr="008F3953" w:rsidRDefault="00CD50E9" w:rsidP="008F3F71">
      <w:pPr>
        <w:tabs>
          <w:tab w:val="center" w:pos="4522"/>
        </w:tabs>
        <w:spacing w:after="0" w:line="360" w:lineRule="auto"/>
        <w:rPr>
          <w:rFonts w:eastAsia="Calibri" w:cs="Times New Roman"/>
          <w:color w:val="000000"/>
        </w:rPr>
      </w:pPr>
    </w:p>
    <w:p w14:paraId="504E9C9B" w14:textId="04400CE0" w:rsidR="00322798" w:rsidRPr="008F3953" w:rsidRDefault="00CD50E9" w:rsidP="008F3F71">
      <w:pPr>
        <w:tabs>
          <w:tab w:val="center" w:pos="4522"/>
        </w:tabs>
        <w:spacing w:after="0" w:line="360" w:lineRule="auto"/>
        <w:rPr>
          <w:rFonts w:eastAsia="Calibri" w:cs="Times New Roman"/>
          <w:color w:val="000000"/>
        </w:rPr>
      </w:pPr>
      <w:r w:rsidRPr="008F3953">
        <w:rPr>
          <w:rFonts w:eastAsia="Calibri" w:cs="Times New Roman"/>
          <w:color w:val="000000"/>
        </w:rPr>
        <w:t xml:space="preserve">Asimismo, </w:t>
      </w:r>
      <w:r w:rsidR="00322798" w:rsidRPr="008F3953">
        <w:rPr>
          <w:rFonts w:eastAsia="Calibri" w:cs="Times New Roman"/>
          <w:color w:val="000000"/>
        </w:rPr>
        <w:t>los Lineamientos Generales de Operación del Programa de Contraloría Social, precisan que la Contraloría Social es la participación organizada de la ciudadanía en acciones de observación, vigilancia, inspección y escrutinio público sobre los programas sociales</w:t>
      </w:r>
      <w:r w:rsidR="006C7762" w:rsidRPr="008F3953">
        <w:rPr>
          <w:rFonts w:eastAsia="Calibri" w:cs="Times New Roman"/>
          <w:color w:val="000000"/>
        </w:rPr>
        <w:t xml:space="preserve"> y obra pública</w:t>
      </w:r>
      <w:r w:rsidR="00322798" w:rsidRPr="008F3953">
        <w:rPr>
          <w:rFonts w:eastAsia="Calibri" w:cs="Times New Roman"/>
          <w:color w:val="000000"/>
        </w:rPr>
        <w:t xml:space="preserve">, que se llevará a cabo por el </w:t>
      </w:r>
      <w:r w:rsidR="00322798" w:rsidRPr="008F3953">
        <w:rPr>
          <w:rFonts w:eastAsia="Calibri" w:cs="Times New Roman"/>
          <w:b/>
          <w:bCs/>
          <w:color w:val="000000"/>
        </w:rPr>
        <w:t>Comité Ciudadano de Control y Vigilancia (COCICOVI), a través del cual se materializa la participación ciudadana en las funciones de inspección y vigilancia de manera preventiva a las acciones de gobierno</w:t>
      </w:r>
      <w:r w:rsidR="00322798" w:rsidRPr="008F3953">
        <w:rPr>
          <w:rFonts w:eastAsia="Calibri" w:cs="Times New Roman"/>
          <w:color w:val="000000"/>
        </w:rPr>
        <w:t xml:space="preserve">, mismos que estará integrado por  tres ciudadanos denominados “Contralores Sociales”, elegidos de </w:t>
      </w:r>
      <w:r w:rsidR="00322798" w:rsidRPr="008F3953">
        <w:rPr>
          <w:rFonts w:eastAsia="Calibri" w:cs="Times New Roman"/>
          <w:color w:val="000000"/>
        </w:rPr>
        <w:lastRenderedPageBreak/>
        <w:t xml:space="preserve">manera democrática en asamblea general de beneficiarios o usuarios de un programa social, obra pública y  acción, que participan en el escrutinio público de las mismas. </w:t>
      </w:r>
    </w:p>
    <w:p w14:paraId="3D18F470" w14:textId="77777777" w:rsidR="00CD50E9" w:rsidRPr="008F3953" w:rsidRDefault="00CD50E9" w:rsidP="008F3F71">
      <w:pPr>
        <w:tabs>
          <w:tab w:val="center" w:pos="4522"/>
        </w:tabs>
        <w:spacing w:after="0" w:line="360" w:lineRule="auto"/>
        <w:rPr>
          <w:rFonts w:eastAsia="Calibri" w:cs="Times New Roman"/>
          <w:color w:val="000000"/>
        </w:rPr>
      </w:pPr>
    </w:p>
    <w:p w14:paraId="4B871C65" w14:textId="0FC184DF" w:rsidR="00CD50E9" w:rsidRPr="008F3953" w:rsidRDefault="00345038" w:rsidP="008F3F71">
      <w:pPr>
        <w:tabs>
          <w:tab w:val="center" w:pos="4522"/>
        </w:tabs>
        <w:spacing w:after="0" w:line="360" w:lineRule="auto"/>
        <w:rPr>
          <w:rFonts w:eastAsia="Calibri" w:cs="Times New Roman"/>
          <w:color w:val="000000"/>
        </w:rPr>
      </w:pPr>
      <w:r w:rsidRPr="008F3953">
        <w:rPr>
          <w:rFonts w:eastAsia="Calibri" w:cs="Times New Roman"/>
          <w:color w:val="000000"/>
        </w:rPr>
        <w:t xml:space="preserve">Además, de conformidad con los artículos 1.79, 5.27 y 6.6, del Código Administrativo del Estado de México, establece diferentes </w:t>
      </w:r>
      <w:r w:rsidR="006C7762" w:rsidRPr="008F3953">
        <w:rPr>
          <w:rFonts w:eastAsia="Calibri" w:cs="Times New Roman"/>
          <w:color w:val="000000"/>
        </w:rPr>
        <w:t>Órganos</w:t>
      </w:r>
      <w:r w:rsidRPr="008F3953">
        <w:rPr>
          <w:rFonts w:eastAsia="Calibri" w:cs="Times New Roman"/>
          <w:color w:val="000000"/>
        </w:rPr>
        <w:t xml:space="preserve"> de Partici</w:t>
      </w:r>
      <w:r w:rsidR="002C6F09" w:rsidRPr="008F3953">
        <w:rPr>
          <w:rFonts w:eastAsia="Calibri" w:cs="Times New Roman"/>
          <w:color w:val="000000"/>
        </w:rPr>
        <w:t>pación Ciudadana, conforme a lo siguientes:</w:t>
      </w:r>
    </w:p>
    <w:p w14:paraId="007A896E" w14:textId="77777777" w:rsidR="002C6F09" w:rsidRPr="008F3953" w:rsidRDefault="002C6F09" w:rsidP="008F3F71">
      <w:pPr>
        <w:tabs>
          <w:tab w:val="center" w:pos="4522"/>
        </w:tabs>
        <w:spacing w:after="0" w:line="360" w:lineRule="auto"/>
        <w:rPr>
          <w:rFonts w:eastAsia="Calibri" w:cs="Times New Roman"/>
          <w:color w:val="000000"/>
        </w:rPr>
      </w:pPr>
    </w:p>
    <w:p w14:paraId="0A3B9485" w14:textId="26F95C25" w:rsidR="00345038" w:rsidRPr="008F3953" w:rsidRDefault="00345038" w:rsidP="008F3F71">
      <w:pPr>
        <w:pStyle w:val="Prrafodelista"/>
        <w:numPr>
          <w:ilvl w:val="0"/>
          <w:numId w:val="35"/>
        </w:numPr>
        <w:tabs>
          <w:tab w:val="center" w:pos="4522"/>
        </w:tabs>
        <w:spacing w:after="0" w:line="360" w:lineRule="auto"/>
        <w:rPr>
          <w:rFonts w:eastAsia="Calibri" w:cs="Times New Roman"/>
          <w:color w:val="000000"/>
        </w:rPr>
      </w:pPr>
      <w:r w:rsidRPr="008F3953">
        <w:rPr>
          <w:rFonts w:eastAsia="Calibri" w:cs="Times New Roman"/>
          <w:color w:val="000000"/>
        </w:rPr>
        <w:t>El Consejo Estatal de Población</w:t>
      </w:r>
      <w:r w:rsidR="002C6F09" w:rsidRPr="008F3953">
        <w:rPr>
          <w:rFonts w:eastAsia="Calibri" w:cs="Times New Roman"/>
          <w:color w:val="000000"/>
        </w:rPr>
        <w:t xml:space="preserve">, promoverá </w:t>
      </w:r>
      <w:r w:rsidRPr="008F3953">
        <w:rPr>
          <w:rFonts w:eastAsia="Calibri" w:cs="Times New Roman"/>
          <w:color w:val="000000"/>
        </w:rPr>
        <w:t>la creación de los consejos municipales de población;</w:t>
      </w:r>
    </w:p>
    <w:p w14:paraId="79E4FC70" w14:textId="0D54501A" w:rsidR="002C6F09" w:rsidRPr="008F3953" w:rsidRDefault="00345038" w:rsidP="008F3F71">
      <w:pPr>
        <w:pStyle w:val="Prrafodelista"/>
        <w:numPr>
          <w:ilvl w:val="0"/>
          <w:numId w:val="35"/>
        </w:numPr>
        <w:tabs>
          <w:tab w:val="center" w:pos="4522"/>
        </w:tabs>
        <w:spacing w:after="0" w:line="360" w:lineRule="auto"/>
        <w:rPr>
          <w:rFonts w:eastAsia="Calibri" w:cs="Times New Roman"/>
          <w:color w:val="000000"/>
        </w:rPr>
      </w:pPr>
      <w:r w:rsidRPr="008F3953">
        <w:rPr>
          <w:rFonts w:eastAsia="Calibri" w:cs="Times New Roman"/>
          <w:color w:val="000000"/>
        </w:rPr>
        <w:t xml:space="preserve">Los Consejos Municipales de Desarrollo Urbano, que serán instancias permanentes de participación social para la asesoría y consulta de los </w:t>
      </w:r>
      <w:r w:rsidR="006C7762" w:rsidRPr="008F3953">
        <w:rPr>
          <w:rFonts w:eastAsia="Calibri" w:cs="Times New Roman"/>
          <w:color w:val="000000"/>
        </w:rPr>
        <w:t>A</w:t>
      </w:r>
      <w:r w:rsidRPr="008F3953">
        <w:rPr>
          <w:rFonts w:eastAsia="Calibri" w:cs="Times New Roman"/>
          <w:color w:val="000000"/>
        </w:rPr>
        <w:t>yuntamientos, en materia de ordenamiento territorial de los asentamientos humanos y desarrollo urbano de los centros de población en su jurisdicción territorial</w:t>
      </w:r>
      <w:r w:rsidR="002C6F09" w:rsidRPr="008F3953">
        <w:rPr>
          <w:rFonts w:eastAsia="Calibri" w:cs="Times New Roman"/>
          <w:color w:val="000000"/>
        </w:rPr>
        <w:t xml:space="preserve">, y </w:t>
      </w:r>
    </w:p>
    <w:p w14:paraId="4F6FCD95" w14:textId="4E7B9358" w:rsidR="00345038" w:rsidRPr="008F3953" w:rsidRDefault="002C6F09" w:rsidP="008F3F71">
      <w:pPr>
        <w:pStyle w:val="Prrafodelista"/>
        <w:numPr>
          <w:ilvl w:val="0"/>
          <w:numId w:val="35"/>
        </w:numPr>
        <w:tabs>
          <w:tab w:val="center" w:pos="4522"/>
        </w:tabs>
        <w:spacing w:after="0" w:line="360" w:lineRule="auto"/>
        <w:rPr>
          <w:rFonts w:eastAsia="Calibri" w:cs="Times New Roman"/>
          <w:color w:val="000000"/>
        </w:rPr>
      </w:pPr>
      <w:r w:rsidRPr="008F3953">
        <w:rPr>
          <w:rFonts w:eastAsia="Calibri" w:cs="Times New Roman"/>
          <w:color w:val="000000"/>
        </w:rPr>
        <w:t xml:space="preserve">Los </w:t>
      </w:r>
      <w:r w:rsidR="00345038" w:rsidRPr="008F3953">
        <w:rPr>
          <w:rFonts w:eastAsia="Calibri" w:cs="Times New Roman"/>
          <w:color w:val="000000"/>
        </w:rPr>
        <w:t>Consejos Municipales de Protección Civil</w:t>
      </w:r>
      <w:r w:rsidRPr="008F3953">
        <w:rPr>
          <w:rFonts w:eastAsia="Calibri" w:cs="Times New Roman"/>
          <w:color w:val="000000"/>
        </w:rPr>
        <w:t xml:space="preserve">, </w:t>
      </w:r>
      <w:r w:rsidR="00345038" w:rsidRPr="008F3953">
        <w:rPr>
          <w:rFonts w:eastAsia="Calibri" w:cs="Times New Roman"/>
          <w:color w:val="000000"/>
        </w:rPr>
        <w:t xml:space="preserve">son órganos de consulta y de coordinación de los gobiernos municipales para convocar, concertar, inducir e integrar las acciones de los sistemas municipales de protección civil, fundamentalmente enfocadas a prevenir en la materia, sin descuidar aquellas referidas al auxilio y recuperación. </w:t>
      </w:r>
    </w:p>
    <w:p w14:paraId="3D5ED0B6" w14:textId="3002FEF8" w:rsidR="00882268" w:rsidRPr="008F3953" w:rsidRDefault="00882268" w:rsidP="008F3F71">
      <w:pPr>
        <w:tabs>
          <w:tab w:val="center" w:pos="4522"/>
        </w:tabs>
        <w:spacing w:after="0" w:line="360" w:lineRule="auto"/>
        <w:rPr>
          <w:rFonts w:eastAsia="Calibri" w:cs="Times New Roman"/>
          <w:iCs/>
          <w:color w:val="000000"/>
          <w:sz w:val="24"/>
          <w:szCs w:val="24"/>
        </w:rPr>
      </w:pPr>
    </w:p>
    <w:p w14:paraId="61F1C842" w14:textId="0A81B74E" w:rsidR="008F3F71" w:rsidRPr="008F3953" w:rsidRDefault="008F3F71" w:rsidP="008F3F71">
      <w:pPr>
        <w:spacing w:after="0" w:line="360" w:lineRule="auto"/>
        <w:rPr>
          <w:rFonts w:eastAsia="Calibri" w:cs="Tahoma"/>
          <w:bCs/>
          <w:color w:val="000000"/>
          <w:lang w:eastAsia="en-US"/>
        </w:rPr>
      </w:pPr>
      <w:r w:rsidRPr="008F3953">
        <w:rPr>
          <w:rFonts w:eastAsia="Calibri" w:cs="Tahoma"/>
          <w:bCs/>
          <w:color w:val="000000"/>
          <w:lang w:eastAsia="en-US"/>
        </w:rPr>
        <w:t>Por otra parte, el artículo 130 bis de la Constitución Política del Estado Libre y Soberano de México, establece que 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para su funcionamiento dicho Sistema tendrá lo siguiente:</w:t>
      </w:r>
    </w:p>
    <w:p w14:paraId="139C751B" w14:textId="77777777" w:rsidR="008F3F71" w:rsidRPr="008F3953" w:rsidRDefault="008F3F71" w:rsidP="008F3F71">
      <w:pPr>
        <w:tabs>
          <w:tab w:val="left" w:pos="7049"/>
        </w:tabs>
        <w:spacing w:after="0" w:line="360" w:lineRule="auto"/>
        <w:rPr>
          <w:rFonts w:eastAsia="Calibri" w:cs="Tahoma"/>
          <w:bCs/>
          <w:color w:val="000000"/>
          <w:lang w:eastAsia="en-US"/>
        </w:rPr>
      </w:pPr>
    </w:p>
    <w:p w14:paraId="74453A36" w14:textId="77777777" w:rsidR="008F3F71" w:rsidRPr="008F3953" w:rsidRDefault="008F3F71" w:rsidP="008F3F71">
      <w:pPr>
        <w:numPr>
          <w:ilvl w:val="0"/>
          <w:numId w:val="39"/>
        </w:numPr>
        <w:tabs>
          <w:tab w:val="left" w:pos="7049"/>
        </w:tabs>
        <w:spacing w:after="0" w:line="360" w:lineRule="auto"/>
        <w:contextualSpacing/>
        <w:rPr>
          <w:rFonts w:eastAsia="Times New Roman" w:cs="Tahoma"/>
          <w:color w:val="000000"/>
          <w:lang w:eastAsia="es-ES"/>
        </w:rPr>
      </w:pPr>
      <w:r w:rsidRPr="008F3953">
        <w:rPr>
          <w:rFonts w:cs="Tahoma"/>
          <w:b/>
          <w:bCs/>
          <w:color w:val="000000"/>
        </w:rPr>
        <w:t>Comité Coordinador</w:t>
      </w:r>
      <w:r w:rsidRPr="008F3953">
        <w:rPr>
          <w:rFonts w:cs="Tahoma"/>
          <w:color w:val="000000"/>
        </w:rPr>
        <w:t xml:space="preserve"> que estará integrado por el titular de la Contraloría Municipal, el de la Unidad de Transparencia y Acceso a la Información, así como un representante del Comité de Participación Ciudadana, quien lo presidirá.</w:t>
      </w:r>
    </w:p>
    <w:p w14:paraId="3FD96A1F" w14:textId="77777777" w:rsidR="008F3F71" w:rsidRPr="008F3953" w:rsidRDefault="008F3F71" w:rsidP="008F3F71">
      <w:pPr>
        <w:numPr>
          <w:ilvl w:val="0"/>
          <w:numId w:val="39"/>
        </w:numPr>
        <w:tabs>
          <w:tab w:val="left" w:pos="7049"/>
        </w:tabs>
        <w:spacing w:after="0" w:line="360" w:lineRule="auto"/>
        <w:contextualSpacing/>
        <w:rPr>
          <w:rFonts w:cs="Tahoma"/>
          <w:color w:val="000000"/>
        </w:rPr>
      </w:pPr>
      <w:r w:rsidRPr="008F3953">
        <w:rPr>
          <w:rFonts w:cs="Tahoma"/>
          <w:b/>
          <w:bCs/>
          <w:color w:val="000000"/>
        </w:rPr>
        <w:t>Comité de Participación Ciudadana</w:t>
      </w:r>
      <w:r w:rsidRPr="008F3953">
        <w:rPr>
          <w:rFonts w:cs="Tahoma"/>
          <w:color w:val="000000"/>
        </w:rPr>
        <w:t xml:space="preserve"> </w:t>
      </w:r>
      <w:r w:rsidRPr="008F3953">
        <w:rPr>
          <w:rFonts w:cs="Tahoma"/>
          <w:b/>
          <w:bCs/>
          <w:color w:val="000000"/>
        </w:rPr>
        <w:t>del Sistema</w:t>
      </w:r>
      <w:r w:rsidRPr="008F3953">
        <w:rPr>
          <w:rFonts w:cs="Tahoma"/>
          <w:color w:val="000000"/>
        </w:rPr>
        <w:t xml:space="preserve"> deberá integrarse por tres ciudadanos que se hayan destacado por su contribución al combate a la corrupción, de notoria buena conducta y honorabilidad manifiesta.</w:t>
      </w:r>
    </w:p>
    <w:p w14:paraId="12C9047A" w14:textId="77777777" w:rsidR="008F3F71" w:rsidRPr="008F3953" w:rsidRDefault="008F3F71" w:rsidP="008F3F71">
      <w:pPr>
        <w:spacing w:after="0" w:line="360" w:lineRule="auto"/>
        <w:rPr>
          <w:rFonts w:cs="Tahoma"/>
          <w:iCs/>
          <w:color w:val="000000"/>
          <w:lang w:val="es-ES"/>
        </w:rPr>
      </w:pPr>
    </w:p>
    <w:p w14:paraId="44BD6E4C" w14:textId="77777777" w:rsidR="008F3F71" w:rsidRPr="008F3953" w:rsidRDefault="008F3F71" w:rsidP="008F3F71">
      <w:pPr>
        <w:spacing w:after="0" w:line="360" w:lineRule="auto"/>
        <w:rPr>
          <w:rFonts w:eastAsiaTheme="minorHAnsi" w:cstheme="minorBidi"/>
          <w:lang w:eastAsia="en-US"/>
        </w:rPr>
      </w:pPr>
      <w:r w:rsidRPr="008F3953">
        <w:rPr>
          <w:rFonts w:cs="Tahoma"/>
          <w:iCs/>
          <w:color w:val="000000"/>
          <w:lang w:val="es-ES"/>
        </w:rPr>
        <w:t xml:space="preserve">En ese orden de ideas, los artículos 61, 62 , 69 y 71 de la Ley del Sistema Anticorrupción del Estado de México y Municipios, establece que el </w:t>
      </w:r>
      <w:r w:rsidRPr="008F3953">
        <w:rPr>
          <w:rFonts w:eastAsiaTheme="minorHAnsi" w:cstheme="minorBidi"/>
          <w:lang w:eastAsia="en-US"/>
        </w:rPr>
        <w:t>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el cual estará integrado de un Comité Coordinador y un Comité de Participación Ciudadana.</w:t>
      </w:r>
    </w:p>
    <w:p w14:paraId="323D395E" w14:textId="77777777" w:rsidR="008F3F71" w:rsidRPr="008F3953" w:rsidRDefault="008F3F71" w:rsidP="008F3F71">
      <w:pPr>
        <w:spacing w:after="0" w:line="360" w:lineRule="auto"/>
        <w:rPr>
          <w:rFonts w:eastAsiaTheme="minorHAnsi" w:cstheme="minorBidi"/>
          <w:lang w:eastAsia="en-US"/>
        </w:rPr>
      </w:pPr>
    </w:p>
    <w:p w14:paraId="4CCC570F" w14:textId="77777777" w:rsidR="008F3F71" w:rsidRPr="008F3953" w:rsidRDefault="008F3F71" w:rsidP="008F3F71">
      <w:pPr>
        <w:spacing w:after="0" w:line="360" w:lineRule="auto"/>
        <w:rPr>
          <w:rFonts w:eastAsiaTheme="minorHAnsi" w:cstheme="minorBidi"/>
          <w:lang w:eastAsia="en-US"/>
        </w:rPr>
      </w:pPr>
      <w:r w:rsidRPr="008F3953">
        <w:rPr>
          <w:rFonts w:eastAsiaTheme="minorHAnsi" w:cstheme="minorBidi"/>
          <w:lang w:eastAsia="en-US"/>
        </w:rPr>
        <w:t xml:space="preserve">Además, el Comité de Participación Ciudadana Municipal, se conformará con tres ciudadanos destacados por su contribución al combate de la corrupción, privilegiando la equidad de género, y su contraprestación se determinará a través de los contratos de prestación de servicios por honorarios, en los términos que establezca el Comité Coordinador Municipal, sin goce de prestaciones para garantizar su objetividad. </w:t>
      </w:r>
    </w:p>
    <w:p w14:paraId="070C9FB7" w14:textId="77777777" w:rsidR="008F3F71" w:rsidRPr="008F3953" w:rsidRDefault="008F3F71" w:rsidP="008F3F71">
      <w:pPr>
        <w:tabs>
          <w:tab w:val="center" w:pos="4522"/>
        </w:tabs>
        <w:spacing w:after="0" w:line="360" w:lineRule="auto"/>
        <w:rPr>
          <w:rFonts w:eastAsia="Calibri" w:cs="Times New Roman"/>
          <w:iCs/>
          <w:color w:val="000000"/>
          <w:sz w:val="24"/>
          <w:szCs w:val="24"/>
        </w:rPr>
      </w:pPr>
    </w:p>
    <w:p w14:paraId="4FF64AED" w14:textId="77777777" w:rsidR="008F3F71" w:rsidRPr="008F3953" w:rsidRDefault="002B433B" w:rsidP="008F3F71">
      <w:pPr>
        <w:spacing w:after="0" w:line="360" w:lineRule="auto"/>
        <w:rPr>
          <w:rFonts w:eastAsia="Calibri" w:cs="Times New Roman"/>
          <w:b/>
          <w:bCs/>
        </w:rPr>
      </w:pPr>
      <w:r w:rsidRPr="008F3953">
        <w:rPr>
          <w:rFonts w:eastAsia="Calibri" w:cs="Times New Roman"/>
        </w:rPr>
        <w:t>Derivado de lo anterior</w:t>
      </w:r>
      <w:r w:rsidR="00882268" w:rsidRPr="008F3953">
        <w:rPr>
          <w:rFonts w:eastAsia="Calibri" w:cs="Times New Roman"/>
        </w:rPr>
        <w:t>,</w:t>
      </w:r>
      <w:r w:rsidRPr="008F3953">
        <w:rPr>
          <w:rFonts w:eastAsia="Calibri" w:cs="Times New Roman"/>
        </w:rPr>
        <w:t xml:space="preserve"> </w:t>
      </w:r>
      <w:r w:rsidR="008F3F71" w:rsidRPr="008F3953">
        <w:rPr>
          <w:rFonts w:eastAsia="Calibri" w:cs="Times New Roman"/>
        </w:rPr>
        <w:t xml:space="preserve">se logra vislumbrar que el Ayuntamiento puede y debe integrar diversos mecanismos de participación ciudadana para el cumplimiento de sus funciones, por lo que, tiene competencia para conocer de lo peticionado; además, que lo proporcionado no </w:t>
      </w:r>
      <w:r w:rsidR="008F3F71" w:rsidRPr="008F3953">
        <w:rPr>
          <w:rFonts w:eastAsia="Calibri" w:cs="Times New Roman"/>
        </w:rPr>
        <w:lastRenderedPageBreak/>
        <w:t xml:space="preserve">guarda relación </w:t>
      </w:r>
      <w:r w:rsidRPr="008F3953">
        <w:rPr>
          <w:rFonts w:eastAsia="Calibri" w:cs="Times New Roman"/>
        </w:rPr>
        <w:t>lo solicitado</w:t>
      </w:r>
      <w:r w:rsidR="008F3F71" w:rsidRPr="008F3953">
        <w:rPr>
          <w:rFonts w:eastAsia="Calibri" w:cs="Times New Roman"/>
        </w:rPr>
        <w:t>, ya que el Particular no requirió los trámites y servicios dirigidos a la ciudadanía</w:t>
      </w:r>
      <w:r w:rsidRPr="008F3953">
        <w:rPr>
          <w:rFonts w:eastAsia="Calibri" w:cs="Times New Roman"/>
        </w:rPr>
        <w:t xml:space="preserve">, </w:t>
      </w:r>
      <w:r w:rsidR="008F3F71" w:rsidRPr="008F3953">
        <w:rPr>
          <w:rFonts w:eastAsia="Calibri" w:cs="Times New Roman"/>
        </w:rPr>
        <w:t>lo cual da como resultado que</w:t>
      </w:r>
      <w:r w:rsidR="00882268" w:rsidRPr="008F3953">
        <w:rPr>
          <w:rFonts w:eastAsia="Calibri" w:cs="Times New Roman"/>
        </w:rPr>
        <w:t xml:space="preserve"> el agravio resulta</w:t>
      </w:r>
      <w:r w:rsidR="00A527F4" w:rsidRPr="008F3953">
        <w:rPr>
          <w:rFonts w:eastAsia="Calibri" w:cs="Times New Roman"/>
        </w:rPr>
        <w:t xml:space="preserve"> </w:t>
      </w:r>
      <w:r w:rsidR="00882268" w:rsidRPr="008F3953">
        <w:rPr>
          <w:rFonts w:eastAsia="Calibri" w:cs="Times New Roman"/>
          <w:b/>
          <w:bCs/>
        </w:rPr>
        <w:t>FUNDADO</w:t>
      </w:r>
      <w:r w:rsidR="008F3F71" w:rsidRPr="008F3953">
        <w:rPr>
          <w:rFonts w:eastAsia="Calibri" w:cs="Times New Roman"/>
          <w:b/>
          <w:bCs/>
        </w:rPr>
        <w:t>.</w:t>
      </w:r>
    </w:p>
    <w:p w14:paraId="1763F82D" w14:textId="77777777" w:rsidR="008F3F71" w:rsidRPr="008F3953" w:rsidRDefault="008F3F71" w:rsidP="008F3F71">
      <w:pPr>
        <w:spacing w:after="0" w:line="360" w:lineRule="auto"/>
        <w:rPr>
          <w:rFonts w:eastAsia="Calibri" w:cs="Times New Roman"/>
        </w:rPr>
      </w:pPr>
    </w:p>
    <w:p w14:paraId="7BEB3A4B" w14:textId="299042EE" w:rsidR="001F1C87" w:rsidRPr="008F3953" w:rsidRDefault="008F3F71" w:rsidP="008F3F71">
      <w:pPr>
        <w:spacing w:after="0" w:line="360" w:lineRule="auto"/>
      </w:pPr>
      <w:r w:rsidRPr="008F3953">
        <w:rPr>
          <w:rFonts w:eastAsia="Calibri" w:cs="Times New Roman"/>
        </w:rPr>
        <w:t>Así</w:t>
      </w:r>
      <w:r w:rsidR="00882268" w:rsidRPr="008F3953">
        <w:rPr>
          <w:rFonts w:eastAsia="Calibri" w:cs="Times New Roman"/>
        </w:rPr>
        <w:t xml:space="preserve">, </w:t>
      </w:r>
      <w:r w:rsidR="00882268" w:rsidRPr="008F3953">
        <w:rPr>
          <w:rFonts w:eastAsia="Calibri" w:cs="Times New Roman"/>
          <w:bCs/>
        </w:rPr>
        <w:t xml:space="preserve">se considera </w:t>
      </w:r>
      <w:r w:rsidRPr="008F3953">
        <w:rPr>
          <w:rFonts w:eastAsia="Calibri" w:cs="Times New Roman"/>
          <w:bCs/>
        </w:rPr>
        <w:t>que,</w:t>
      </w:r>
      <w:r w:rsidR="00882268" w:rsidRPr="008F3953">
        <w:rPr>
          <w:rFonts w:eastAsia="Calibri" w:cs="Times New Roman"/>
          <w:bCs/>
        </w:rPr>
        <w:t xml:space="preserve"> para atender el requerimiento de información</w:t>
      </w:r>
      <w:r w:rsidRPr="008F3953">
        <w:rPr>
          <w:rFonts w:eastAsia="Calibri" w:cs="Times New Roman"/>
          <w:bCs/>
        </w:rPr>
        <w:t xml:space="preserve"> y dar cumplimiento a los artículos 12, 160 y 162</w:t>
      </w:r>
      <w:r w:rsidR="00882268" w:rsidRPr="008F3953">
        <w:rPr>
          <w:rFonts w:eastAsia="Calibri" w:cs="Times New Roman"/>
          <w:bCs/>
        </w:rPr>
        <w:t xml:space="preserve">, el Sujeto Obligado deberá realizar una búsqueda exhaustiva y razonable en los archivos de </w:t>
      </w:r>
      <w:r w:rsidR="002B433B" w:rsidRPr="008F3953">
        <w:rPr>
          <w:rFonts w:eastAsia="Calibri" w:cs="Times New Roman"/>
          <w:bCs/>
        </w:rPr>
        <w:t>todas las áreas competentes de conocer lo solicitado</w:t>
      </w:r>
      <w:r w:rsidR="00882268" w:rsidRPr="008F3953">
        <w:rPr>
          <w:rFonts w:eastAsia="Calibri" w:cs="Times New Roman"/>
          <w:bCs/>
        </w:rPr>
        <w:t>, a efecto de que proporcione</w:t>
      </w:r>
      <w:r w:rsidR="001F1C87" w:rsidRPr="008F3953">
        <w:rPr>
          <w:rFonts w:eastAsia="Calibri" w:cs="Times New Roman"/>
          <w:bCs/>
        </w:rPr>
        <w:t>,</w:t>
      </w:r>
      <w:r w:rsidRPr="008F3953">
        <w:rPr>
          <w:rFonts w:eastAsia="Calibri" w:cs="Times New Roman"/>
          <w:bCs/>
        </w:rPr>
        <w:t xml:space="preserve"> los documentos donde conste</w:t>
      </w:r>
      <w:r w:rsidR="001F1C87" w:rsidRPr="008F3953">
        <w:rPr>
          <w:rFonts w:eastAsia="Calibri" w:cs="Times New Roman"/>
          <w:bCs/>
        </w:rPr>
        <w:t xml:space="preserve"> </w:t>
      </w:r>
      <w:r w:rsidR="001F1C87" w:rsidRPr="008F3953">
        <w:t>lo siguiente:</w:t>
      </w:r>
    </w:p>
    <w:p w14:paraId="0A28579F" w14:textId="77777777" w:rsidR="001F1C87" w:rsidRPr="008F3953" w:rsidRDefault="001F1C87" w:rsidP="008F3F71">
      <w:pPr>
        <w:spacing w:after="0" w:line="360" w:lineRule="auto"/>
      </w:pPr>
    </w:p>
    <w:p w14:paraId="48B6125A" w14:textId="07D6D07C" w:rsidR="001F1C87" w:rsidRPr="008F3953" w:rsidRDefault="001F1C87" w:rsidP="008F3F71">
      <w:pPr>
        <w:pStyle w:val="Prrafodelista"/>
        <w:numPr>
          <w:ilvl w:val="0"/>
          <w:numId w:val="36"/>
        </w:numPr>
        <w:spacing w:after="0" w:line="360" w:lineRule="auto"/>
        <w:rPr>
          <w:sz w:val="24"/>
          <w:szCs w:val="24"/>
        </w:rPr>
      </w:pPr>
      <w:r w:rsidRPr="008F3953">
        <w:rPr>
          <w:rFonts w:eastAsia="Calibri" w:cs="Tahoma"/>
        </w:rPr>
        <w:t xml:space="preserve">Los Manuales de Organización de las áreas </w:t>
      </w:r>
      <w:r w:rsidR="006C7762" w:rsidRPr="008F3953">
        <w:rPr>
          <w:rFonts w:eastAsia="Calibri" w:cs="Tahoma"/>
        </w:rPr>
        <w:t xml:space="preserve">faltantes </w:t>
      </w:r>
      <w:r w:rsidRPr="008F3953">
        <w:rPr>
          <w:rFonts w:eastAsia="Calibri" w:cs="Tahoma"/>
        </w:rPr>
        <w:t>del Ayuntamiento</w:t>
      </w:r>
      <w:r w:rsidR="006C7762" w:rsidRPr="008F3953">
        <w:rPr>
          <w:rFonts w:eastAsia="Calibri" w:cs="Tahoma"/>
        </w:rPr>
        <w:t xml:space="preserve">, </w:t>
      </w:r>
      <w:r w:rsidR="006C7762" w:rsidRPr="008F3953">
        <w:t>vigentes al tres de octubre de dos mil veinticuatro</w:t>
      </w:r>
      <w:r w:rsidRPr="008F3953">
        <w:rPr>
          <w:rFonts w:eastAsia="Calibri" w:cs="Tahoma"/>
        </w:rPr>
        <w:t>, y</w:t>
      </w:r>
    </w:p>
    <w:p w14:paraId="4B1A913D" w14:textId="0C53F1B2" w:rsidR="006C7762" w:rsidRPr="008F3953" w:rsidRDefault="006C7762" w:rsidP="008F3F71">
      <w:pPr>
        <w:pStyle w:val="Prrafodelista"/>
        <w:numPr>
          <w:ilvl w:val="0"/>
          <w:numId w:val="36"/>
        </w:numPr>
        <w:spacing w:after="0" w:line="360" w:lineRule="auto"/>
        <w:rPr>
          <w:sz w:val="24"/>
          <w:szCs w:val="24"/>
        </w:rPr>
      </w:pPr>
      <w:r w:rsidRPr="008F3953">
        <w:rPr>
          <w:rFonts w:eastAsia="Calibri" w:cs="Tahoma"/>
        </w:rPr>
        <w:t xml:space="preserve">De los </w:t>
      </w:r>
      <w:r w:rsidR="001F1C87" w:rsidRPr="008F3953">
        <w:rPr>
          <w:rFonts w:eastAsia="Calibri" w:cs="Tahoma"/>
        </w:rPr>
        <w:t xml:space="preserve">mecanismos de participación ciudadana </w:t>
      </w:r>
      <w:r w:rsidRPr="008F3953">
        <w:rPr>
          <w:rFonts w:eastAsia="Calibri" w:cs="Tahoma"/>
        </w:rPr>
        <w:t>instaurados</w:t>
      </w:r>
      <w:r w:rsidR="001F1C87" w:rsidRPr="008F3953">
        <w:rPr>
          <w:rFonts w:eastAsia="Calibri" w:cs="Tahoma"/>
        </w:rPr>
        <w:t xml:space="preserve"> </w:t>
      </w:r>
      <w:r w:rsidRPr="008F3953">
        <w:rPr>
          <w:rFonts w:eastAsia="Calibri" w:cs="Tahoma"/>
        </w:rPr>
        <w:t>del primero de enero de dos mil veintidós al tres de octubre de dos mil veinticuatro</w:t>
      </w:r>
      <w:r w:rsidR="001F1C87" w:rsidRPr="008F3953">
        <w:rPr>
          <w:rFonts w:eastAsia="Calibri" w:cs="Tahoma"/>
        </w:rPr>
        <w:t>,</w:t>
      </w:r>
      <w:r w:rsidRPr="008F3953">
        <w:rPr>
          <w:rFonts w:eastAsia="Calibri" w:cs="Tahoma"/>
        </w:rPr>
        <w:t xml:space="preserve"> lo siguiente:</w:t>
      </w:r>
    </w:p>
    <w:p w14:paraId="444A88B6" w14:textId="734EFB76" w:rsidR="006C7762" w:rsidRPr="008F3953" w:rsidRDefault="006C7762" w:rsidP="008F3F71">
      <w:pPr>
        <w:pStyle w:val="Prrafodelista"/>
        <w:numPr>
          <w:ilvl w:val="0"/>
          <w:numId w:val="38"/>
        </w:numPr>
        <w:spacing w:after="0" w:line="360" w:lineRule="auto"/>
        <w:ind w:left="1134"/>
      </w:pPr>
      <w:r w:rsidRPr="008F3953">
        <w:t>Nombre o tipo de mecanismo;</w:t>
      </w:r>
    </w:p>
    <w:p w14:paraId="2180FEB4" w14:textId="666EC0C3" w:rsidR="006C7762" w:rsidRPr="008F3953" w:rsidRDefault="006C7762" w:rsidP="008F3F71">
      <w:pPr>
        <w:pStyle w:val="Prrafodelista"/>
        <w:numPr>
          <w:ilvl w:val="0"/>
          <w:numId w:val="38"/>
        </w:numPr>
        <w:spacing w:after="0" w:line="360" w:lineRule="auto"/>
        <w:ind w:left="1134"/>
      </w:pPr>
      <w:r w:rsidRPr="008F3953">
        <w:t>Objetivo;</w:t>
      </w:r>
    </w:p>
    <w:p w14:paraId="2BCCCC7C" w14:textId="1C84688F" w:rsidR="006C7762" w:rsidRPr="008F3953" w:rsidRDefault="006C7762" w:rsidP="008F3F71">
      <w:pPr>
        <w:pStyle w:val="Prrafodelista"/>
        <w:numPr>
          <w:ilvl w:val="0"/>
          <w:numId w:val="38"/>
        </w:numPr>
        <w:spacing w:after="0" w:line="360" w:lineRule="auto"/>
        <w:ind w:left="1134"/>
      </w:pPr>
      <w:r w:rsidRPr="008F3953">
        <w:t>Cobertura;</w:t>
      </w:r>
    </w:p>
    <w:p w14:paraId="4496E73A" w14:textId="1AB23F48" w:rsidR="006C7762" w:rsidRPr="008F3953" w:rsidRDefault="006C7762" w:rsidP="008F3F71">
      <w:pPr>
        <w:pStyle w:val="Prrafodelista"/>
        <w:numPr>
          <w:ilvl w:val="0"/>
          <w:numId w:val="38"/>
        </w:numPr>
        <w:spacing w:after="0" w:line="360" w:lineRule="auto"/>
        <w:ind w:left="1134"/>
      </w:pPr>
      <w:r w:rsidRPr="008F3953">
        <w:t>Resultados, y</w:t>
      </w:r>
    </w:p>
    <w:p w14:paraId="01FC535A" w14:textId="5AF36425" w:rsidR="006C7762" w:rsidRPr="008F3953" w:rsidRDefault="006C7762" w:rsidP="008F3F71">
      <w:pPr>
        <w:pStyle w:val="Prrafodelista"/>
        <w:numPr>
          <w:ilvl w:val="0"/>
          <w:numId w:val="38"/>
        </w:numPr>
        <w:spacing w:after="0" w:line="360" w:lineRule="auto"/>
        <w:ind w:left="1134"/>
      </w:pPr>
      <w:r w:rsidRPr="008F3953">
        <w:t>Acciones de mejora y seguimiento.</w:t>
      </w:r>
    </w:p>
    <w:p w14:paraId="440C8987" w14:textId="77777777" w:rsidR="00A527F4" w:rsidRPr="008F3953" w:rsidRDefault="00A527F4" w:rsidP="008F3F71">
      <w:pPr>
        <w:spacing w:after="0" w:line="360" w:lineRule="auto"/>
        <w:rPr>
          <w:sz w:val="24"/>
          <w:szCs w:val="24"/>
        </w:rPr>
      </w:pPr>
    </w:p>
    <w:p w14:paraId="1649C167" w14:textId="693E8869" w:rsidR="00A527F4" w:rsidRPr="008F3953" w:rsidRDefault="00A527F4" w:rsidP="008F3F71">
      <w:pPr>
        <w:spacing w:after="0" w:line="360" w:lineRule="auto"/>
        <w:rPr>
          <w:rFonts w:eastAsia="Calibri" w:cs="Times New Roman"/>
          <w:bCs/>
          <w:iCs/>
          <w:lang w:val="es-ES"/>
        </w:rPr>
      </w:pPr>
      <w:r w:rsidRPr="008F3953">
        <w:rPr>
          <w:rFonts w:eastAsia="Calibri" w:cs="Times New Roman"/>
          <w:bCs/>
          <w:iCs/>
          <w:lang w:val="es-ES_tradnl"/>
        </w:rPr>
        <w:t>Finalmente, no pasa desapercibido para este Instituto que los documentos que den cuenta de lo solicitado, pudieran contener datos o información clasificada; a</w:t>
      </w:r>
      <w:r w:rsidRPr="008F3953">
        <w:rPr>
          <w:rFonts w:eastAsia="Calibri" w:cs="Times New Roman"/>
          <w:bCs/>
          <w:iCs/>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68D53FA" w14:textId="77777777" w:rsidR="00A527F4" w:rsidRPr="008F3953" w:rsidRDefault="00A527F4" w:rsidP="008F3F71">
      <w:pPr>
        <w:spacing w:after="0" w:line="360" w:lineRule="auto"/>
        <w:rPr>
          <w:rFonts w:eastAsia="Calibri" w:cs="Times New Roman"/>
          <w:bCs/>
          <w:iCs/>
          <w:lang w:val="es-ES"/>
        </w:rPr>
      </w:pPr>
    </w:p>
    <w:p w14:paraId="16DB6335" w14:textId="77777777" w:rsidR="00A527F4" w:rsidRPr="008F3953" w:rsidRDefault="00A527F4" w:rsidP="008F3F71">
      <w:pPr>
        <w:spacing w:after="0" w:line="360" w:lineRule="auto"/>
        <w:rPr>
          <w:rFonts w:eastAsia="Calibri" w:cs="Times New Roman"/>
          <w:bCs/>
          <w:iCs/>
          <w:lang w:val="es-ES"/>
        </w:rPr>
      </w:pPr>
      <w:r w:rsidRPr="008F3953">
        <w:rPr>
          <w:rFonts w:eastAsia="Calibri" w:cs="Times New Roman"/>
          <w:bCs/>
          <w:iCs/>
          <w:lang w:val="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FA2DECA" w14:textId="77777777" w:rsidR="00A527F4" w:rsidRPr="008F3953" w:rsidRDefault="00A527F4" w:rsidP="008F3F71">
      <w:pPr>
        <w:spacing w:after="0" w:line="360" w:lineRule="auto"/>
        <w:rPr>
          <w:sz w:val="24"/>
          <w:szCs w:val="24"/>
        </w:rPr>
      </w:pPr>
    </w:p>
    <w:p w14:paraId="1DD1E443" w14:textId="526E6425" w:rsidR="00C179F2" w:rsidRPr="008F3953" w:rsidRDefault="00C179F2" w:rsidP="008F3F71">
      <w:pPr>
        <w:spacing w:after="0" w:line="360" w:lineRule="auto"/>
        <w:rPr>
          <w:rFonts w:eastAsia="Times New Roman" w:cs="Tahoma"/>
          <w:b/>
          <w:bCs/>
          <w:lang w:eastAsia="es-ES"/>
        </w:rPr>
      </w:pPr>
      <w:r w:rsidRPr="008F3953">
        <w:rPr>
          <w:rFonts w:eastAsia="Times New Roman" w:cs="Tahoma"/>
          <w:b/>
          <w:bCs/>
          <w:lang w:eastAsia="es-ES"/>
        </w:rPr>
        <w:t>SEXTO. Decisión</w:t>
      </w:r>
    </w:p>
    <w:p w14:paraId="182EACF1" w14:textId="77777777" w:rsidR="00C179F2" w:rsidRPr="008F3953" w:rsidRDefault="00C179F2" w:rsidP="008F3F71">
      <w:pPr>
        <w:spacing w:after="0" w:line="360" w:lineRule="auto"/>
        <w:rPr>
          <w:rFonts w:eastAsia="Times New Roman" w:cs="Tahoma"/>
          <w:b/>
          <w:bCs/>
          <w:lang w:eastAsia="es-ES"/>
        </w:rPr>
      </w:pPr>
    </w:p>
    <w:p w14:paraId="51AD61C8" w14:textId="78217565" w:rsidR="00C179F2" w:rsidRPr="008F3953" w:rsidRDefault="00C179F2" w:rsidP="008F3F71">
      <w:pPr>
        <w:spacing w:after="0" w:line="360" w:lineRule="auto"/>
        <w:rPr>
          <w:rFonts w:cs="Tahoma"/>
        </w:rPr>
      </w:pPr>
      <w:r w:rsidRPr="008F3953">
        <w:rPr>
          <w:rFonts w:cs="Tahoma"/>
        </w:rPr>
        <w:t xml:space="preserve">Con fundamento en el artículo 186, fracción III, de la Ley de Transparencia y Acceso a la Información Pública del Estado de México y Municipios, este Instituto considera procedente </w:t>
      </w:r>
      <w:r w:rsidRPr="008F3953">
        <w:rPr>
          <w:b/>
          <w:bCs/>
        </w:rPr>
        <w:t>MODIFICAR</w:t>
      </w:r>
      <w:r w:rsidRPr="008F3953">
        <w:rPr>
          <w:rFonts w:cs="Tahoma"/>
        </w:rPr>
        <w:t xml:space="preserve"> la respuesta otorgada por el Sujeto Obligado a la solicitud de información</w:t>
      </w:r>
      <w:r w:rsidR="00A527F4" w:rsidRPr="008F3953">
        <w:rPr>
          <w:rFonts w:cs="Tahoma"/>
        </w:rPr>
        <w:t xml:space="preserve"> </w:t>
      </w:r>
      <w:r w:rsidR="00A527F4" w:rsidRPr="008F3953">
        <w:t>00073/AMANALCO/IP/2024</w:t>
      </w:r>
      <w:r w:rsidRPr="008F3953">
        <w:rPr>
          <w:rFonts w:cs="Tahoma"/>
        </w:rPr>
        <w:t>, a efecto de que entregue</w:t>
      </w:r>
      <w:r w:rsidR="00EC3764" w:rsidRPr="008F3953">
        <w:rPr>
          <w:rFonts w:cs="Tahoma"/>
        </w:rPr>
        <w:t xml:space="preserve"> </w:t>
      </w:r>
      <w:r w:rsidRPr="008F3953">
        <w:rPr>
          <w:rFonts w:cs="Tahoma"/>
        </w:rPr>
        <w:t xml:space="preserve">la información </w:t>
      </w:r>
      <w:r w:rsidR="00EC3764" w:rsidRPr="008F3953">
        <w:rPr>
          <w:rFonts w:cs="Tahoma"/>
        </w:rPr>
        <w:t>faltante.</w:t>
      </w:r>
    </w:p>
    <w:p w14:paraId="038D1365" w14:textId="77777777" w:rsidR="00C179F2" w:rsidRPr="008F3953" w:rsidRDefault="00C179F2" w:rsidP="008F3F71">
      <w:pPr>
        <w:spacing w:after="0" w:line="360" w:lineRule="auto"/>
        <w:rPr>
          <w:rFonts w:cs="Tahoma"/>
        </w:rPr>
      </w:pPr>
    </w:p>
    <w:p w14:paraId="562DC615" w14:textId="77777777" w:rsidR="00C179F2" w:rsidRPr="008F3953" w:rsidRDefault="00C179F2" w:rsidP="008F3F71">
      <w:pPr>
        <w:spacing w:after="0" w:line="360" w:lineRule="auto"/>
        <w:rPr>
          <w:b/>
        </w:rPr>
      </w:pPr>
      <w:r w:rsidRPr="008F3953">
        <w:rPr>
          <w:b/>
        </w:rPr>
        <w:t>Términos de la Resolución para conocimiento del Particular</w:t>
      </w:r>
    </w:p>
    <w:p w14:paraId="3514FCE7" w14:textId="77777777" w:rsidR="00C179F2" w:rsidRPr="008F3953" w:rsidRDefault="00C179F2" w:rsidP="008F3F71">
      <w:pPr>
        <w:spacing w:after="0" w:line="360" w:lineRule="auto"/>
        <w:rPr>
          <w:b/>
        </w:rPr>
      </w:pPr>
    </w:p>
    <w:p w14:paraId="03B1900B" w14:textId="07704955" w:rsidR="00C179F2" w:rsidRPr="008F3953" w:rsidRDefault="00C179F2" w:rsidP="008F3F71">
      <w:pPr>
        <w:spacing w:after="0" w:line="360" w:lineRule="auto"/>
        <w:rPr>
          <w:color w:val="000000"/>
        </w:rPr>
      </w:pPr>
      <w:r w:rsidRPr="008F3953">
        <w:t xml:space="preserve">Se le hace del conocimiento a la persona Recurrente que, en el presente asunto, se le da parcialmente la razón, pues el Sujeto Obligado si bien proporcionó </w:t>
      </w:r>
      <w:r w:rsidR="00EF1B43" w:rsidRPr="008F3953">
        <w:t xml:space="preserve">parte de </w:t>
      </w:r>
      <w:r w:rsidRPr="008F3953">
        <w:t xml:space="preserve">la información solicitada, </w:t>
      </w:r>
      <w:r w:rsidR="00EF1B43" w:rsidRPr="008F3953">
        <w:t xml:space="preserve">omitió turnar la solicitud de información a todas las áreas competentes de conocer la misma, por lo que, deberá entregar la información faltante. </w:t>
      </w:r>
      <w:r w:rsidR="004F5767" w:rsidRPr="008F3953">
        <w:rPr>
          <w:color w:val="000000"/>
        </w:rPr>
        <w:t>L</w:t>
      </w:r>
      <w:r w:rsidR="008F3F71" w:rsidRPr="008F3953">
        <w:rPr>
          <w:color w:val="000000"/>
        </w:rPr>
        <w:t>a labor del Instituto, es apoyar a la población a acceder a la información pública y</w:t>
      </w:r>
      <w:r w:rsidR="004F5767" w:rsidRPr="008F3953">
        <w:rPr>
          <w:color w:val="000000"/>
        </w:rPr>
        <w:t xml:space="preserve"> </w:t>
      </w:r>
      <w:r w:rsidR="008F3F71" w:rsidRPr="008F3953">
        <w:rPr>
          <w:color w:val="000000"/>
        </w:rPr>
        <w:t>garantizar la protección de los datos personales.</w:t>
      </w:r>
    </w:p>
    <w:p w14:paraId="1CCB3692" w14:textId="77777777" w:rsidR="008F3F71" w:rsidRPr="008F3953" w:rsidRDefault="008F3F71" w:rsidP="008F3F71">
      <w:pPr>
        <w:spacing w:after="0" w:line="360" w:lineRule="auto"/>
        <w:rPr>
          <w:lang w:val="es-ES_tradnl"/>
        </w:rPr>
      </w:pPr>
    </w:p>
    <w:p w14:paraId="4DEFA20E" w14:textId="77777777" w:rsidR="00C179F2" w:rsidRPr="008F3953" w:rsidRDefault="00C179F2" w:rsidP="008F3F71">
      <w:pPr>
        <w:spacing w:after="0" w:line="360" w:lineRule="auto"/>
      </w:pPr>
      <w:r w:rsidRPr="008F3953">
        <w:t>Por lo expuesto y fundado, este Pleno:</w:t>
      </w:r>
    </w:p>
    <w:p w14:paraId="7D28C56E" w14:textId="77777777" w:rsidR="00C179F2" w:rsidRPr="008F3953" w:rsidRDefault="00C179F2" w:rsidP="008F3F71">
      <w:pPr>
        <w:spacing w:after="0" w:line="360" w:lineRule="auto"/>
        <w:rPr>
          <w:b/>
        </w:rPr>
      </w:pPr>
    </w:p>
    <w:p w14:paraId="202AFEB4" w14:textId="77777777" w:rsidR="00C179F2" w:rsidRPr="008F3953" w:rsidRDefault="00C179F2" w:rsidP="008F3F71">
      <w:pPr>
        <w:spacing w:after="0" w:line="360" w:lineRule="auto"/>
        <w:ind w:left="720" w:hanging="720"/>
        <w:jc w:val="center"/>
        <w:rPr>
          <w:b/>
        </w:rPr>
      </w:pPr>
      <w:r w:rsidRPr="008F3953">
        <w:rPr>
          <w:b/>
        </w:rPr>
        <w:t>R E S U E L V E</w:t>
      </w:r>
    </w:p>
    <w:p w14:paraId="2C7A0F0A" w14:textId="77777777" w:rsidR="00C179F2" w:rsidRPr="008F3953" w:rsidRDefault="00C179F2" w:rsidP="008F3F71">
      <w:pPr>
        <w:spacing w:after="0" w:line="360" w:lineRule="auto"/>
      </w:pPr>
    </w:p>
    <w:p w14:paraId="619FCFB1" w14:textId="7B2190F4" w:rsidR="00C179F2" w:rsidRPr="008F3953" w:rsidRDefault="00C179F2" w:rsidP="008F3F71">
      <w:pPr>
        <w:spacing w:after="0" w:line="360" w:lineRule="auto"/>
      </w:pPr>
      <w:r w:rsidRPr="008F3953">
        <w:rPr>
          <w:b/>
        </w:rPr>
        <w:t xml:space="preserve">PRIMERO. </w:t>
      </w:r>
      <w:r w:rsidRPr="008F3953">
        <w:t xml:space="preserve">Se </w:t>
      </w:r>
      <w:r w:rsidRPr="008F3953">
        <w:rPr>
          <w:b/>
        </w:rPr>
        <w:t xml:space="preserve">MODIFICA </w:t>
      </w:r>
      <w:r w:rsidRPr="008F3953">
        <w:t xml:space="preserve">la respuesta entregada por el Ayuntamiento de </w:t>
      </w:r>
      <w:r w:rsidR="00A527F4" w:rsidRPr="008F3953">
        <w:t>Amanalco</w:t>
      </w:r>
      <w:r w:rsidRPr="008F3953">
        <w:t>, a la solicitud de información</w:t>
      </w:r>
      <w:r w:rsidR="00A527F4" w:rsidRPr="008F3953">
        <w:rPr>
          <w:rFonts w:cs="Tahoma"/>
        </w:rPr>
        <w:t xml:space="preserve"> </w:t>
      </w:r>
      <w:r w:rsidR="00A527F4" w:rsidRPr="008F3953">
        <w:t>00073/AMANALCO/IP/2024</w:t>
      </w:r>
      <w:r w:rsidRPr="008F3953">
        <w:rPr>
          <w:color w:val="000000"/>
        </w:rPr>
        <w:t>,</w:t>
      </w:r>
      <w:r w:rsidRPr="008F3953">
        <w:t xml:space="preserve"> por resultar </w:t>
      </w:r>
      <w:r w:rsidRPr="008F3953">
        <w:rPr>
          <w:b/>
          <w:bCs/>
        </w:rPr>
        <w:t>FUNDADAS</w:t>
      </w:r>
      <w:r w:rsidRPr="008F3953">
        <w:rPr>
          <w:b/>
        </w:rPr>
        <w:t xml:space="preserve"> </w:t>
      </w:r>
      <w:r w:rsidRPr="008F3953">
        <w:t xml:space="preserve">las razones </w:t>
      </w:r>
      <w:r w:rsidRPr="008F3953">
        <w:lastRenderedPageBreak/>
        <w:t>o motivos de inconformidad hechos valer por la persona Recurrente, en términos de los considerandos QUINTO y SEXTO de la presente Resolución.</w:t>
      </w:r>
    </w:p>
    <w:p w14:paraId="4AEFAA11" w14:textId="77777777" w:rsidR="00C179F2" w:rsidRPr="008F3953" w:rsidRDefault="00C179F2" w:rsidP="008F3F71">
      <w:pPr>
        <w:spacing w:after="0" w:line="360" w:lineRule="auto"/>
      </w:pPr>
    </w:p>
    <w:p w14:paraId="265F2748" w14:textId="08F77A96" w:rsidR="008F3F71" w:rsidRPr="008F3953" w:rsidRDefault="00C179F2" w:rsidP="008F3F71">
      <w:pPr>
        <w:spacing w:after="0" w:line="360" w:lineRule="auto"/>
      </w:pPr>
      <w:r w:rsidRPr="008F3953">
        <w:rPr>
          <w:b/>
        </w:rPr>
        <w:t xml:space="preserve">SEGUNDO. </w:t>
      </w:r>
      <w:r w:rsidRPr="008F3953">
        <w:t xml:space="preserve">Se </w:t>
      </w:r>
      <w:r w:rsidRPr="008F3953">
        <w:rPr>
          <w:b/>
        </w:rPr>
        <w:t>ORDENA</w:t>
      </w:r>
      <w:r w:rsidRPr="008F3953">
        <w:t xml:space="preserve"> al Sujeto Obligado</w:t>
      </w:r>
      <w:r w:rsidRPr="008F3953">
        <w:rPr>
          <w:b/>
        </w:rPr>
        <w:t xml:space="preserve">, </w:t>
      </w:r>
      <w:r w:rsidRPr="008F3953">
        <w:t xml:space="preserve">a efecto de que </w:t>
      </w:r>
      <w:r w:rsidR="00EC3764" w:rsidRPr="008F3953">
        <w:t xml:space="preserve">previa búsqueda exhaustiva y razonable en las unidades administrativas competentes, </w:t>
      </w:r>
      <w:r w:rsidRPr="008F3953">
        <w:t>entregue a través del Sistema de Acceso a la Información Mexiquense (SAIMEX), en</w:t>
      </w:r>
      <w:r w:rsidR="00EC3764" w:rsidRPr="008F3953">
        <w:t xml:space="preserve"> su caso, en</w:t>
      </w:r>
      <w:r w:rsidRPr="008F3953">
        <w:t xml:space="preserve"> versión </w:t>
      </w:r>
      <w:r w:rsidR="00EC3764" w:rsidRPr="008F3953">
        <w:t>pública</w:t>
      </w:r>
      <w:r w:rsidRPr="008F3953">
        <w:t>,</w:t>
      </w:r>
      <w:r w:rsidR="00B653E7" w:rsidRPr="008F3953">
        <w:t xml:space="preserve"> </w:t>
      </w:r>
      <w:r w:rsidR="008F3F71" w:rsidRPr="008F3953">
        <w:rPr>
          <w:rFonts w:eastAsia="Calibri" w:cs="Times New Roman"/>
          <w:bCs/>
        </w:rPr>
        <w:t xml:space="preserve">los documentos donde conste </w:t>
      </w:r>
      <w:r w:rsidR="008F3F71" w:rsidRPr="008F3953">
        <w:t>lo siguiente:</w:t>
      </w:r>
    </w:p>
    <w:p w14:paraId="2B72C64E" w14:textId="77777777" w:rsidR="008F3F71" w:rsidRPr="008F3953" w:rsidRDefault="008F3F71" w:rsidP="008F3F71">
      <w:pPr>
        <w:spacing w:after="0" w:line="360" w:lineRule="auto"/>
      </w:pPr>
    </w:p>
    <w:p w14:paraId="6D2E6D4F" w14:textId="77777777" w:rsidR="008F3F71" w:rsidRPr="008F3953" w:rsidRDefault="008F3F71" w:rsidP="008F3F71">
      <w:pPr>
        <w:pStyle w:val="Prrafodelista"/>
        <w:numPr>
          <w:ilvl w:val="0"/>
          <w:numId w:val="41"/>
        </w:numPr>
        <w:spacing w:after="0" w:line="360" w:lineRule="auto"/>
        <w:rPr>
          <w:sz w:val="24"/>
          <w:szCs w:val="24"/>
        </w:rPr>
      </w:pPr>
      <w:r w:rsidRPr="008F3953">
        <w:rPr>
          <w:rFonts w:eastAsia="Calibri" w:cs="Tahoma"/>
        </w:rPr>
        <w:t xml:space="preserve">Los Manuales de Organización de las áreas faltantes del Ayuntamiento, </w:t>
      </w:r>
      <w:r w:rsidRPr="008F3953">
        <w:t>vigentes al tres de octubre de dos mil veinticuatro</w:t>
      </w:r>
      <w:r w:rsidRPr="008F3953">
        <w:rPr>
          <w:rFonts w:eastAsia="Calibri" w:cs="Tahoma"/>
        </w:rPr>
        <w:t>, y</w:t>
      </w:r>
    </w:p>
    <w:p w14:paraId="29245AC6" w14:textId="77777777" w:rsidR="008F3F71" w:rsidRPr="008F3953" w:rsidRDefault="008F3F71" w:rsidP="008F3F71">
      <w:pPr>
        <w:pStyle w:val="Prrafodelista"/>
        <w:spacing w:after="0" w:line="360" w:lineRule="auto"/>
        <w:rPr>
          <w:sz w:val="24"/>
          <w:szCs w:val="24"/>
        </w:rPr>
      </w:pPr>
    </w:p>
    <w:p w14:paraId="72BB2722" w14:textId="77777777" w:rsidR="008F3F71" w:rsidRPr="008F3953" w:rsidRDefault="008F3F71" w:rsidP="008F3F71">
      <w:pPr>
        <w:pStyle w:val="Prrafodelista"/>
        <w:numPr>
          <w:ilvl w:val="0"/>
          <w:numId w:val="41"/>
        </w:numPr>
        <w:spacing w:after="0" w:line="360" w:lineRule="auto"/>
        <w:rPr>
          <w:sz w:val="24"/>
          <w:szCs w:val="24"/>
        </w:rPr>
      </w:pPr>
      <w:r w:rsidRPr="008F3953">
        <w:rPr>
          <w:rFonts w:eastAsia="Calibri" w:cs="Tahoma"/>
        </w:rPr>
        <w:t>De los mecanismos de participación ciudadana instaurados del primero de enero de dos mil veintidós al tres de octubre de dos mil veinticuatro, lo siguiente:</w:t>
      </w:r>
    </w:p>
    <w:p w14:paraId="76EAF3D2" w14:textId="77777777" w:rsidR="008F3F71" w:rsidRPr="008F3953" w:rsidRDefault="008F3F71" w:rsidP="008F3F71">
      <w:pPr>
        <w:pStyle w:val="Prrafodelista"/>
        <w:numPr>
          <w:ilvl w:val="0"/>
          <w:numId w:val="42"/>
        </w:numPr>
        <w:spacing w:after="0" w:line="360" w:lineRule="auto"/>
        <w:ind w:left="1134"/>
      </w:pPr>
      <w:r w:rsidRPr="008F3953">
        <w:t>Nombre o tipo de mecanismo;</w:t>
      </w:r>
    </w:p>
    <w:p w14:paraId="2E98AD6F" w14:textId="77777777" w:rsidR="008F3F71" w:rsidRPr="008F3953" w:rsidRDefault="008F3F71" w:rsidP="008F3F71">
      <w:pPr>
        <w:pStyle w:val="Prrafodelista"/>
        <w:numPr>
          <w:ilvl w:val="0"/>
          <w:numId w:val="42"/>
        </w:numPr>
        <w:spacing w:after="0" w:line="360" w:lineRule="auto"/>
        <w:ind w:left="1134"/>
      </w:pPr>
      <w:r w:rsidRPr="008F3953">
        <w:t>Objetivo;</w:t>
      </w:r>
    </w:p>
    <w:p w14:paraId="324255C4" w14:textId="77777777" w:rsidR="008F3F71" w:rsidRPr="008F3953" w:rsidRDefault="008F3F71" w:rsidP="008F3F71">
      <w:pPr>
        <w:pStyle w:val="Prrafodelista"/>
        <w:numPr>
          <w:ilvl w:val="0"/>
          <w:numId w:val="42"/>
        </w:numPr>
        <w:spacing w:after="0" w:line="360" w:lineRule="auto"/>
        <w:ind w:left="1134"/>
      </w:pPr>
      <w:r w:rsidRPr="008F3953">
        <w:t>Cobertura;</w:t>
      </w:r>
    </w:p>
    <w:p w14:paraId="35E0FCE5" w14:textId="77777777" w:rsidR="008F3F71" w:rsidRPr="008F3953" w:rsidRDefault="008F3F71" w:rsidP="008F3F71">
      <w:pPr>
        <w:pStyle w:val="Prrafodelista"/>
        <w:numPr>
          <w:ilvl w:val="0"/>
          <w:numId w:val="42"/>
        </w:numPr>
        <w:spacing w:after="0" w:line="360" w:lineRule="auto"/>
        <w:ind w:left="1134"/>
      </w:pPr>
      <w:r w:rsidRPr="008F3953">
        <w:t>Resultados, y</w:t>
      </w:r>
    </w:p>
    <w:p w14:paraId="1352BBFB" w14:textId="77777777" w:rsidR="008F3F71" w:rsidRPr="008F3953" w:rsidRDefault="008F3F71" w:rsidP="008F3F71">
      <w:pPr>
        <w:pStyle w:val="Prrafodelista"/>
        <w:numPr>
          <w:ilvl w:val="0"/>
          <w:numId w:val="42"/>
        </w:numPr>
        <w:spacing w:after="0" w:line="360" w:lineRule="auto"/>
        <w:ind w:left="1134"/>
      </w:pPr>
      <w:r w:rsidRPr="008F3953">
        <w:t>Acciones de mejora y seguimiento.</w:t>
      </w:r>
    </w:p>
    <w:p w14:paraId="65475606" w14:textId="6802370A" w:rsidR="00C179F2" w:rsidRPr="008F3953" w:rsidRDefault="00C179F2" w:rsidP="008F3F71">
      <w:pPr>
        <w:pStyle w:val="paragraph"/>
        <w:spacing w:before="0" w:beforeAutospacing="0" w:after="0" w:afterAutospacing="0" w:line="360" w:lineRule="auto"/>
        <w:ind w:right="-30"/>
        <w:jc w:val="both"/>
        <w:textAlignment w:val="baseline"/>
        <w:rPr>
          <w:lang w:val="es-MX"/>
        </w:rPr>
      </w:pPr>
    </w:p>
    <w:p w14:paraId="094237D9" w14:textId="77777777" w:rsidR="00673227" w:rsidRPr="008F3953" w:rsidRDefault="00673227" w:rsidP="008F3F71">
      <w:pPr>
        <w:spacing w:after="0" w:line="360" w:lineRule="auto"/>
        <w:contextualSpacing/>
        <w:rPr>
          <w:rFonts w:eastAsia="Calibri" w:cs="Tahoma"/>
          <w:bCs/>
          <w:iCs/>
          <w:color w:val="000000"/>
          <w:lang w:eastAsia="es-ES"/>
        </w:rPr>
      </w:pPr>
      <w:r w:rsidRPr="008F3953">
        <w:rPr>
          <w:rFonts w:eastAsia="Calibri" w:cs="Tahoma"/>
          <w:bCs/>
          <w:iCs/>
          <w:color w:val="000000"/>
          <w:lang w:eastAsia="es-ES"/>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0B1D974E" w14:textId="77777777" w:rsidR="00673227" w:rsidRPr="008F3953" w:rsidRDefault="00673227" w:rsidP="008F3F71">
      <w:pPr>
        <w:spacing w:after="0" w:line="360" w:lineRule="auto"/>
      </w:pPr>
    </w:p>
    <w:p w14:paraId="7CBC0DD3" w14:textId="77777777" w:rsidR="00C179F2" w:rsidRPr="008F3953" w:rsidRDefault="00C179F2" w:rsidP="008F3F71">
      <w:pPr>
        <w:spacing w:after="0" w:line="360" w:lineRule="auto"/>
        <w:ind w:right="-28"/>
        <w:rPr>
          <w:b/>
        </w:rPr>
      </w:pPr>
      <w:r w:rsidRPr="008F3953">
        <w:rPr>
          <w:b/>
        </w:rPr>
        <w:t xml:space="preserve">TERCERO. NOTIFÍQUESE POR SAIMEX </w:t>
      </w:r>
      <w:r w:rsidRPr="008F3953">
        <w:t xml:space="preserve">la presente resolución al Titular de la Unidad de Transparencia del Sujeto Obligado, para que conforme al artículo 186, último párrafo, 189, segundo párrafo, y 194 de la Ley de Transparencia y Acceso a la Información Pública del </w:t>
      </w:r>
      <w:r w:rsidRPr="008F3953">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56B5C33" w14:textId="77777777" w:rsidR="00C179F2" w:rsidRPr="008F3953" w:rsidRDefault="00C179F2" w:rsidP="008F3F71">
      <w:pPr>
        <w:spacing w:after="0" w:line="360" w:lineRule="auto"/>
        <w:ind w:right="-28"/>
        <w:rPr>
          <w:color w:val="000000"/>
        </w:rPr>
      </w:pPr>
    </w:p>
    <w:p w14:paraId="12BCF6CF" w14:textId="77777777" w:rsidR="00C179F2" w:rsidRPr="008F3953" w:rsidRDefault="00C179F2" w:rsidP="008F3F71">
      <w:pPr>
        <w:spacing w:after="0" w:line="360" w:lineRule="auto"/>
        <w:rPr>
          <w:color w:val="000000"/>
        </w:rPr>
      </w:pPr>
      <w:r w:rsidRPr="008F3953">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51459" w14:textId="77777777" w:rsidR="00C179F2" w:rsidRPr="008F3953" w:rsidRDefault="00C179F2" w:rsidP="008F3F71">
      <w:pPr>
        <w:spacing w:after="0" w:line="360" w:lineRule="auto"/>
        <w:rPr>
          <w:color w:val="000000"/>
        </w:rPr>
      </w:pPr>
    </w:p>
    <w:p w14:paraId="38FAA088" w14:textId="77777777" w:rsidR="00C179F2" w:rsidRPr="008F3953" w:rsidRDefault="00C179F2" w:rsidP="008F3F71">
      <w:pPr>
        <w:spacing w:after="0" w:line="360" w:lineRule="auto"/>
        <w:ind w:right="-93"/>
        <w:rPr>
          <w:rFonts w:cs="Tahoma"/>
        </w:rPr>
      </w:pPr>
      <w:r w:rsidRPr="008F3953">
        <w:rPr>
          <w:b/>
          <w:bCs/>
          <w:color w:val="000000"/>
        </w:rPr>
        <w:t xml:space="preserve">CUARTO. </w:t>
      </w:r>
      <w:r w:rsidRPr="008F3953">
        <w:rPr>
          <w:b/>
        </w:rPr>
        <w:t>NOTIFÍQUESE POR SAIMEX</w:t>
      </w:r>
      <w:r w:rsidRPr="008F3953">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1ED412D" w14:textId="77777777" w:rsidR="00C179F2" w:rsidRPr="008F3953" w:rsidRDefault="00C179F2" w:rsidP="008F3F71">
      <w:pPr>
        <w:spacing w:after="0" w:line="360" w:lineRule="auto"/>
        <w:contextualSpacing/>
        <w:rPr>
          <w:color w:val="000000"/>
        </w:rPr>
      </w:pPr>
    </w:p>
    <w:p w14:paraId="05E9FE91" w14:textId="7255DB93" w:rsidR="00C179F2" w:rsidRDefault="00C179F2" w:rsidP="008F3F71">
      <w:pPr>
        <w:spacing w:after="0" w:line="360" w:lineRule="auto"/>
      </w:pPr>
      <w:r w:rsidRPr="008F3953">
        <w:t>ASÍ LO RESUELVE, POR </w:t>
      </w:r>
      <w:r w:rsidRPr="008F3953">
        <w:rPr>
          <w:b/>
        </w:rPr>
        <w:t>UNANIMIDAD</w:t>
      </w:r>
      <w:r w:rsidRPr="008F395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653E7" w:rsidRPr="008F3953">
        <w:t>CUADRAGÉSIMA CUARTA</w:t>
      </w:r>
      <w:r w:rsidRPr="008F3953">
        <w:t xml:space="preserve"> SESIÓN ORDINARIA, CELEBRADA EL </w:t>
      </w:r>
      <w:r w:rsidR="00B653E7" w:rsidRPr="008F3953">
        <w:t>DIECIOCHO DE DICIEMBRE</w:t>
      </w:r>
      <w:r w:rsidRPr="008F3953">
        <w:t xml:space="preserve"> DE DOS MIL VEINTICUATRO, ANTE EL SECRETARIO TÉCNICO DEL PLENO, ALEXIS TAPIA RAMÍREZ.</w:t>
      </w:r>
    </w:p>
    <w:p w14:paraId="6EE71772" w14:textId="77777777" w:rsidR="00C179F2" w:rsidRDefault="00C179F2" w:rsidP="008F3F71">
      <w:pPr>
        <w:pBdr>
          <w:top w:val="nil"/>
          <w:left w:val="nil"/>
          <w:bottom w:val="nil"/>
          <w:right w:val="nil"/>
          <w:between w:val="nil"/>
        </w:pBdr>
        <w:spacing w:after="0" w:line="360" w:lineRule="auto"/>
        <w:ind w:right="-30"/>
        <w:rPr>
          <w:color w:val="000000"/>
        </w:rPr>
      </w:pPr>
    </w:p>
    <w:p w14:paraId="689B368E" w14:textId="77777777" w:rsidR="00C179F2" w:rsidRDefault="00C179F2" w:rsidP="008F3F71">
      <w:pPr>
        <w:pBdr>
          <w:top w:val="nil"/>
          <w:left w:val="nil"/>
          <w:bottom w:val="nil"/>
          <w:right w:val="nil"/>
          <w:between w:val="nil"/>
        </w:pBdr>
        <w:spacing w:after="0" w:line="360" w:lineRule="auto"/>
        <w:ind w:right="-30"/>
        <w:rPr>
          <w:color w:val="000000"/>
        </w:rPr>
      </w:pPr>
    </w:p>
    <w:p w14:paraId="0BDF365B" w14:textId="77777777" w:rsidR="00C179F2" w:rsidRDefault="00C179F2" w:rsidP="008F3F71">
      <w:pPr>
        <w:pBdr>
          <w:top w:val="nil"/>
          <w:left w:val="nil"/>
          <w:bottom w:val="nil"/>
          <w:right w:val="nil"/>
          <w:between w:val="nil"/>
        </w:pBdr>
        <w:spacing w:after="0" w:line="360" w:lineRule="auto"/>
        <w:ind w:right="-30"/>
        <w:rPr>
          <w:color w:val="000000"/>
        </w:rPr>
      </w:pPr>
    </w:p>
    <w:p w14:paraId="46255FF4" w14:textId="77777777" w:rsidR="00C179F2" w:rsidRDefault="00C179F2" w:rsidP="008F3F71">
      <w:pPr>
        <w:pBdr>
          <w:top w:val="nil"/>
          <w:left w:val="nil"/>
          <w:bottom w:val="nil"/>
          <w:right w:val="nil"/>
          <w:between w:val="nil"/>
        </w:pBdr>
        <w:spacing w:after="0" w:line="360" w:lineRule="auto"/>
        <w:ind w:right="-30"/>
        <w:rPr>
          <w:color w:val="000000"/>
        </w:rPr>
      </w:pPr>
    </w:p>
    <w:p w14:paraId="74B038C3" w14:textId="77777777" w:rsidR="007230A0" w:rsidRDefault="007230A0" w:rsidP="008F3F71">
      <w:pPr>
        <w:spacing w:after="0" w:line="360" w:lineRule="auto"/>
        <w:ind w:right="-28"/>
        <w:rPr>
          <w:color w:val="000000"/>
        </w:rPr>
      </w:pPr>
    </w:p>
    <w:p w14:paraId="277E8B59" w14:textId="77777777" w:rsidR="007230A0" w:rsidRDefault="007230A0" w:rsidP="008F3F71">
      <w:pPr>
        <w:spacing w:after="0" w:line="360" w:lineRule="auto"/>
        <w:ind w:right="-28"/>
        <w:rPr>
          <w:color w:val="000000"/>
        </w:rPr>
      </w:pPr>
    </w:p>
    <w:p w14:paraId="3CB4AE92" w14:textId="77777777" w:rsidR="007230A0" w:rsidRDefault="00622888" w:rsidP="008F3F71">
      <w:pPr>
        <w:spacing w:after="0" w:line="360" w:lineRule="auto"/>
        <w:rPr>
          <w:color w:val="000000"/>
        </w:rPr>
      </w:pPr>
      <w:r>
        <w:rPr>
          <w:color w:val="000000"/>
        </w:rPr>
        <w:t xml:space="preserve"> </w:t>
      </w:r>
    </w:p>
    <w:p w14:paraId="7A99FDB0" w14:textId="77777777" w:rsidR="007230A0" w:rsidRDefault="007230A0" w:rsidP="008F3F71">
      <w:pPr>
        <w:spacing w:after="0" w:line="360" w:lineRule="auto"/>
        <w:rPr>
          <w:color w:val="000000"/>
        </w:rPr>
      </w:pPr>
    </w:p>
    <w:p w14:paraId="00A6434D" w14:textId="77777777" w:rsidR="007230A0" w:rsidRDefault="007230A0" w:rsidP="008F3F71">
      <w:pPr>
        <w:tabs>
          <w:tab w:val="left" w:pos="993"/>
        </w:tabs>
        <w:spacing w:after="0" w:line="360" w:lineRule="auto"/>
        <w:ind w:right="-28"/>
      </w:pPr>
    </w:p>
    <w:p w14:paraId="057085EB" w14:textId="77777777" w:rsidR="007230A0" w:rsidRDefault="007230A0" w:rsidP="008F3F71">
      <w:pPr>
        <w:widowControl w:val="0"/>
        <w:spacing w:after="0" w:line="360" w:lineRule="auto"/>
        <w:rPr>
          <w:color w:val="000000"/>
        </w:rPr>
      </w:pPr>
    </w:p>
    <w:p w14:paraId="48CE2A8A" w14:textId="77777777" w:rsidR="007230A0" w:rsidRDefault="007230A0" w:rsidP="008F3F71">
      <w:pPr>
        <w:widowControl w:val="0"/>
        <w:spacing w:after="0" w:line="360" w:lineRule="auto"/>
        <w:rPr>
          <w:color w:val="000000"/>
        </w:rPr>
      </w:pPr>
    </w:p>
    <w:p w14:paraId="2842CEE0" w14:textId="77777777" w:rsidR="007230A0" w:rsidRDefault="007230A0" w:rsidP="008F3F71">
      <w:pPr>
        <w:widowControl w:val="0"/>
        <w:spacing w:after="0" w:line="360" w:lineRule="auto"/>
        <w:rPr>
          <w:color w:val="000000"/>
        </w:rPr>
      </w:pPr>
    </w:p>
    <w:p w14:paraId="260740B1" w14:textId="77777777" w:rsidR="007230A0" w:rsidRDefault="007230A0" w:rsidP="008F3F71">
      <w:pPr>
        <w:widowControl w:val="0"/>
        <w:spacing w:after="0" w:line="360" w:lineRule="auto"/>
        <w:rPr>
          <w:color w:val="000000"/>
        </w:rPr>
      </w:pPr>
    </w:p>
    <w:p w14:paraId="7F498D8E" w14:textId="77777777" w:rsidR="007230A0" w:rsidRDefault="007230A0" w:rsidP="008F3F71">
      <w:pPr>
        <w:widowControl w:val="0"/>
        <w:spacing w:after="0" w:line="360" w:lineRule="auto"/>
        <w:rPr>
          <w:color w:val="000000"/>
        </w:rPr>
      </w:pPr>
    </w:p>
    <w:p w14:paraId="43C876D3" w14:textId="77777777" w:rsidR="007230A0" w:rsidRDefault="007230A0" w:rsidP="008F3F71">
      <w:pPr>
        <w:spacing w:after="0" w:line="360" w:lineRule="auto"/>
      </w:pPr>
    </w:p>
    <w:p w14:paraId="7C834867" w14:textId="77777777" w:rsidR="007230A0" w:rsidRDefault="007230A0" w:rsidP="008F3F71">
      <w:pPr>
        <w:widowControl w:val="0"/>
        <w:spacing w:after="0" w:line="360" w:lineRule="auto"/>
        <w:rPr>
          <w:color w:val="000000"/>
        </w:rPr>
      </w:pPr>
    </w:p>
    <w:p w14:paraId="76B0B002" w14:textId="77777777" w:rsidR="007230A0" w:rsidRDefault="007230A0" w:rsidP="008F3F71">
      <w:pPr>
        <w:widowControl w:val="0"/>
        <w:spacing w:after="0" w:line="360" w:lineRule="auto"/>
        <w:rPr>
          <w:color w:val="000000"/>
        </w:rPr>
      </w:pPr>
    </w:p>
    <w:p w14:paraId="735D37FB" w14:textId="77777777" w:rsidR="007230A0" w:rsidRDefault="007230A0" w:rsidP="008F3F71">
      <w:pPr>
        <w:widowControl w:val="0"/>
        <w:spacing w:after="0" w:line="360" w:lineRule="auto"/>
        <w:rPr>
          <w:color w:val="000000"/>
        </w:rPr>
      </w:pPr>
    </w:p>
    <w:p w14:paraId="5A3990BE" w14:textId="77777777" w:rsidR="007230A0" w:rsidRDefault="007230A0" w:rsidP="008F3F71">
      <w:pPr>
        <w:widowControl w:val="0"/>
        <w:spacing w:after="0" w:line="360" w:lineRule="auto"/>
        <w:rPr>
          <w:color w:val="000000"/>
        </w:rPr>
      </w:pPr>
    </w:p>
    <w:p w14:paraId="6D72ACE7" w14:textId="77777777" w:rsidR="007230A0" w:rsidRDefault="007230A0" w:rsidP="008F3F71">
      <w:pPr>
        <w:widowControl w:val="0"/>
        <w:spacing w:after="0" w:line="360" w:lineRule="auto"/>
        <w:rPr>
          <w:color w:val="000000"/>
        </w:rPr>
      </w:pPr>
    </w:p>
    <w:p w14:paraId="635FF8A0" w14:textId="77777777" w:rsidR="007230A0" w:rsidRDefault="007230A0" w:rsidP="008F3F71">
      <w:pPr>
        <w:widowControl w:val="0"/>
        <w:spacing w:after="0" w:line="360" w:lineRule="auto"/>
        <w:rPr>
          <w:color w:val="000000"/>
        </w:rPr>
      </w:pPr>
    </w:p>
    <w:p w14:paraId="73D202BD" w14:textId="77777777" w:rsidR="007230A0" w:rsidRDefault="007230A0" w:rsidP="008F3F71">
      <w:pPr>
        <w:spacing w:after="0" w:line="360" w:lineRule="auto"/>
        <w:ind w:right="-93"/>
        <w:rPr>
          <w:color w:val="000000"/>
        </w:rPr>
      </w:pPr>
    </w:p>
    <w:p w14:paraId="5AC00D16" w14:textId="77777777" w:rsidR="007230A0" w:rsidRDefault="007230A0" w:rsidP="008F3F71">
      <w:pPr>
        <w:spacing w:after="0" w:line="360" w:lineRule="auto"/>
      </w:pPr>
    </w:p>
    <w:sectPr w:rsidR="007230A0">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57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652BB" w14:textId="77777777" w:rsidR="00DD64CF" w:rsidRDefault="00DD64CF">
      <w:pPr>
        <w:spacing w:after="0" w:line="240" w:lineRule="auto"/>
      </w:pPr>
      <w:r>
        <w:separator/>
      </w:r>
    </w:p>
  </w:endnote>
  <w:endnote w:type="continuationSeparator" w:id="0">
    <w:p w14:paraId="3EF89AFD" w14:textId="77777777" w:rsidR="00DD64CF" w:rsidRDefault="00DD6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3CCD4" w14:textId="77777777" w:rsidR="007230A0" w:rsidRDefault="006228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86E8E">
      <w:rPr>
        <w:b/>
        <w:noProof/>
        <w:color w:val="000000"/>
        <w:sz w:val="24"/>
        <w:szCs w:val="24"/>
      </w:rPr>
      <w:t>54</w:t>
    </w:r>
    <w:r>
      <w:rPr>
        <w:b/>
        <w:color w:val="000000"/>
        <w:sz w:val="24"/>
        <w:szCs w:val="24"/>
      </w:rPr>
      <w:fldChar w:fldCharType="end"/>
    </w:r>
  </w:p>
  <w:p w14:paraId="62B5D17B" w14:textId="77777777" w:rsidR="007230A0" w:rsidRDefault="007230A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0BCAC" w14:textId="77777777" w:rsidR="007230A0" w:rsidRDefault="006228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B1E85">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B1E85">
      <w:rPr>
        <w:b/>
        <w:noProof/>
        <w:color w:val="000000"/>
        <w:sz w:val="24"/>
        <w:szCs w:val="24"/>
      </w:rPr>
      <w:t>54</w:t>
    </w:r>
    <w:r>
      <w:rPr>
        <w:b/>
        <w:color w:val="000000"/>
        <w:sz w:val="24"/>
        <w:szCs w:val="24"/>
      </w:rPr>
      <w:fldChar w:fldCharType="end"/>
    </w:r>
  </w:p>
  <w:p w14:paraId="56830101" w14:textId="77777777" w:rsidR="007230A0" w:rsidRDefault="007230A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84E19" w14:textId="77777777" w:rsidR="007230A0" w:rsidRDefault="006228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B1E8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B1E85">
      <w:rPr>
        <w:b/>
        <w:noProof/>
        <w:color w:val="000000"/>
        <w:sz w:val="24"/>
        <w:szCs w:val="24"/>
      </w:rPr>
      <w:t>54</w:t>
    </w:r>
    <w:r>
      <w:rPr>
        <w:b/>
        <w:color w:val="000000"/>
        <w:sz w:val="24"/>
        <w:szCs w:val="24"/>
      </w:rPr>
      <w:fldChar w:fldCharType="end"/>
    </w:r>
  </w:p>
  <w:p w14:paraId="1FC8DAD8" w14:textId="77777777" w:rsidR="007230A0" w:rsidRDefault="007230A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569CD" w14:textId="77777777" w:rsidR="00DD64CF" w:rsidRDefault="00DD64CF">
      <w:pPr>
        <w:spacing w:after="0" w:line="240" w:lineRule="auto"/>
      </w:pPr>
      <w:r>
        <w:separator/>
      </w:r>
    </w:p>
  </w:footnote>
  <w:footnote w:type="continuationSeparator" w:id="0">
    <w:p w14:paraId="6D6CB266" w14:textId="77777777" w:rsidR="00DD64CF" w:rsidRDefault="00DD6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E78FF" w14:textId="77777777" w:rsidR="007230A0" w:rsidRDefault="007230A0">
    <w:pPr>
      <w:widowControl w:val="0"/>
      <w:pBdr>
        <w:top w:val="nil"/>
        <w:left w:val="nil"/>
        <w:bottom w:val="nil"/>
        <w:right w:val="nil"/>
        <w:between w:val="nil"/>
      </w:pBdr>
      <w:spacing w:after="0" w:line="276" w:lineRule="auto"/>
      <w:jc w:val="left"/>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230A0" w14:paraId="28D95669" w14:textId="77777777">
      <w:trPr>
        <w:trHeight w:val="132"/>
      </w:trPr>
      <w:tc>
        <w:tcPr>
          <w:tcW w:w="2691" w:type="dxa"/>
        </w:tcPr>
        <w:p w14:paraId="4D149DB0" w14:textId="77777777" w:rsidR="007230A0" w:rsidRDefault="00622888">
          <w:pPr>
            <w:tabs>
              <w:tab w:val="right" w:pos="8838"/>
            </w:tabs>
            <w:ind w:right="-105"/>
            <w:rPr>
              <w:b/>
            </w:rPr>
          </w:pPr>
          <w:r>
            <w:rPr>
              <w:b/>
            </w:rPr>
            <w:t>Recurso de Revisión:</w:t>
          </w:r>
        </w:p>
      </w:tc>
      <w:tc>
        <w:tcPr>
          <w:tcW w:w="3405" w:type="dxa"/>
        </w:tcPr>
        <w:p w14:paraId="2AF2349E" w14:textId="77777777" w:rsidR="007230A0" w:rsidRDefault="00622888">
          <w:pPr>
            <w:tabs>
              <w:tab w:val="right" w:pos="8838"/>
            </w:tabs>
            <w:ind w:left="-28" w:right="-32"/>
          </w:pPr>
          <w:r>
            <w:t>03846/INFOEM/IP/RR/2020</w:t>
          </w:r>
        </w:p>
      </w:tc>
    </w:tr>
    <w:tr w:rsidR="007230A0" w14:paraId="289BE36D" w14:textId="77777777">
      <w:trPr>
        <w:trHeight w:val="261"/>
      </w:trPr>
      <w:tc>
        <w:tcPr>
          <w:tcW w:w="2691" w:type="dxa"/>
        </w:tcPr>
        <w:p w14:paraId="34D4B8C9" w14:textId="77777777" w:rsidR="007230A0" w:rsidRDefault="00622888">
          <w:pPr>
            <w:tabs>
              <w:tab w:val="right" w:pos="8838"/>
            </w:tabs>
            <w:ind w:right="-105"/>
            <w:rPr>
              <w:b/>
            </w:rPr>
          </w:pPr>
          <w:r>
            <w:rPr>
              <w:b/>
            </w:rPr>
            <w:t>Sujeto Obligado:</w:t>
          </w:r>
        </w:p>
      </w:tc>
      <w:tc>
        <w:tcPr>
          <w:tcW w:w="3405" w:type="dxa"/>
        </w:tcPr>
        <w:p w14:paraId="5FC1CB2A" w14:textId="77777777" w:rsidR="007230A0" w:rsidRDefault="00622888">
          <w:pPr>
            <w:tabs>
              <w:tab w:val="right" w:pos="8838"/>
            </w:tabs>
            <w:ind w:right="-32"/>
          </w:pPr>
          <w:r>
            <w:t>Ayuntamiento de Valle de Chalco Solidaridad</w:t>
          </w:r>
        </w:p>
      </w:tc>
    </w:tr>
    <w:tr w:rsidR="007230A0" w14:paraId="7A586643" w14:textId="77777777">
      <w:trPr>
        <w:trHeight w:val="261"/>
      </w:trPr>
      <w:tc>
        <w:tcPr>
          <w:tcW w:w="2691" w:type="dxa"/>
        </w:tcPr>
        <w:p w14:paraId="7F7085EA" w14:textId="77777777" w:rsidR="007230A0" w:rsidRDefault="00622888">
          <w:pPr>
            <w:tabs>
              <w:tab w:val="right" w:pos="8838"/>
            </w:tabs>
            <w:ind w:right="-105"/>
            <w:rPr>
              <w:b/>
            </w:rPr>
          </w:pPr>
          <w:r>
            <w:rPr>
              <w:b/>
            </w:rPr>
            <w:t>Comisionado Ponente:</w:t>
          </w:r>
        </w:p>
      </w:tc>
      <w:tc>
        <w:tcPr>
          <w:tcW w:w="3405" w:type="dxa"/>
        </w:tcPr>
        <w:p w14:paraId="1ACE607D" w14:textId="77777777" w:rsidR="007230A0" w:rsidRDefault="00622888">
          <w:pPr>
            <w:tabs>
              <w:tab w:val="right" w:pos="8838"/>
            </w:tabs>
            <w:ind w:right="-32"/>
            <w:rPr>
              <w:b/>
            </w:rPr>
          </w:pPr>
          <w:r>
            <w:t>Luis Gustavo Parra Noriega</w:t>
          </w:r>
        </w:p>
      </w:tc>
    </w:tr>
  </w:tbl>
  <w:p w14:paraId="2C5803CA" w14:textId="77777777" w:rsidR="007230A0" w:rsidRDefault="00DD64CF">
    <w:pPr>
      <w:pBdr>
        <w:top w:val="nil"/>
        <w:left w:val="nil"/>
        <w:bottom w:val="nil"/>
        <w:right w:val="nil"/>
        <w:between w:val="nil"/>
      </w:pBdr>
      <w:tabs>
        <w:tab w:val="center" w:pos="4419"/>
        <w:tab w:val="right" w:pos="8838"/>
      </w:tabs>
      <w:spacing w:after="0" w:line="240" w:lineRule="auto"/>
      <w:rPr>
        <w:color w:val="000000"/>
      </w:rPr>
    </w:pPr>
    <w:r>
      <w:rPr>
        <w:color w:val="000000"/>
      </w:rPr>
      <w:pict w14:anchorId="78624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89D09" w14:textId="77777777" w:rsidR="007230A0" w:rsidRDefault="007230A0">
    <w:pPr>
      <w:widowControl w:val="0"/>
      <w:pBdr>
        <w:top w:val="nil"/>
        <w:left w:val="nil"/>
        <w:bottom w:val="nil"/>
        <w:right w:val="nil"/>
        <w:between w:val="nil"/>
      </w:pBdr>
      <w:spacing w:after="0" w:line="276" w:lineRule="auto"/>
      <w:jc w:val="left"/>
      <w:rPr>
        <w:color w:val="000000"/>
      </w:rPr>
    </w:pPr>
  </w:p>
  <w:tbl>
    <w:tblPr>
      <w:tblStyle w:val="a0"/>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1"/>
      <w:gridCol w:w="4403"/>
    </w:tblGrid>
    <w:tr w:rsidR="007230A0" w14:paraId="4D060B57" w14:textId="77777777" w:rsidTr="00ED3FE3">
      <w:trPr>
        <w:trHeight w:val="138"/>
      </w:trPr>
      <w:tc>
        <w:tcPr>
          <w:tcW w:w="2401" w:type="dxa"/>
          <w:vAlign w:val="center"/>
        </w:tcPr>
        <w:p w14:paraId="109D59EF" w14:textId="77777777" w:rsidR="007230A0" w:rsidRDefault="00622888">
          <w:pPr>
            <w:tabs>
              <w:tab w:val="right" w:pos="8838"/>
            </w:tabs>
            <w:ind w:right="-105"/>
            <w:jc w:val="left"/>
            <w:rPr>
              <w:b/>
            </w:rPr>
          </w:pPr>
          <w:r>
            <w:rPr>
              <w:b/>
            </w:rPr>
            <w:t>Recurso de Revisión:</w:t>
          </w:r>
        </w:p>
      </w:tc>
      <w:tc>
        <w:tcPr>
          <w:tcW w:w="4403" w:type="dxa"/>
        </w:tcPr>
        <w:p w14:paraId="7F8FDC5E" w14:textId="4ED9FEB6" w:rsidR="007230A0" w:rsidRDefault="00622888">
          <w:pPr>
            <w:tabs>
              <w:tab w:val="right" w:pos="8838"/>
            </w:tabs>
            <w:ind w:right="-32"/>
          </w:pPr>
          <w:r>
            <w:t>0</w:t>
          </w:r>
          <w:r w:rsidR="00BD53E6">
            <w:t>7011</w:t>
          </w:r>
          <w:r>
            <w:t>/INFOEM/IP/RR/2024</w:t>
          </w:r>
        </w:p>
      </w:tc>
    </w:tr>
    <w:tr w:rsidR="007230A0" w14:paraId="2B5B99BB" w14:textId="77777777" w:rsidTr="00ED3FE3">
      <w:trPr>
        <w:trHeight w:val="273"/>
      </w:trPr>
      <w:tc>
        <w:tcPr>
          <w:tcW w:w="2401" w:type="dxa"/>
        </w:tcPr>
        <w:p w14:paraId="7BEDF8EB" w14:textId="77777777" w:rsidR="007230A0" w:rsidRDefault="00622888">
          <w:pPr>
            <w:tabs>
              <w:tab w:val="right" w:pos="8838"/>
            </w:tabs>
            <w:ind w:right="-105"/>
            <w:rPr>
              <w:b/>
            </w:rPr>
          </w:pPr>
          <w:r>
            <w:rPr>
              <w:b/>
            </w:rPr>
            <w:t>Sujeto Obligado:</w:t>
          </w:r>
        </w:p>
      </w:tc>
      <w:tc>
        <w:tcPr>
          <w:tcW w:w="4403" w:type="dxa"/>
        </w:tcPr>
        <w:p w14:paraId="73735A49" w14:textId="255C47FF" w:rsidR="007230A0" w:rsidRDefault="00ED3FE3">
          <w:pPr>
            <w:tabs>
              <w:tab w:val="right" w:pos="8838"/>
            </w:tabs>
            <w:ind w:left="-28" w:right="741"/>
          </w:pPr>
          <w:r>
            <w:t xml:space="preserve">Ayuntamiento de </w:t>
          </w:r>
          <w:r w:rsidR="00BD53E6">
            <w:t>Amanalco</w:t>
          </w:r>
        </w:p>
      </w:tc>
    </w:tr>
    <w:tr w:rsidR="007230A0" w14:paraId="7313C2EB" w14:textId="77777777" w:rsidTr="00ED3FE3">
      <w:trPr>
        <w:trHeight w:val="273"/>
      </w:trPr>
      <w:tc>
        <w:tcPr>
          <w:tcW w:w="2401" w:type="dxa"/>
        </w:tcPr>
        <w:p w14:paraId="74257478" w14:textId="77777777" w:rsidR="007230A0" w:rsidRDefault="00622888">
          <w:pPr>
            <w:tabs>
              <w:tab w:val="right" w:pos="8838"/>
            </w:tabs>
            <w:ind w:right="-105"/>
            <w:rPr>
              <w:b/>
            </w:rPr>
          </w:pPr>
          <w:r>
            <w:rPr>
              <w:b/>
            </w:rPr>
            <w:t>Comisionado Ponente:</w:t>
          </w:r>
        </w:p>
      </w:tc>
      <w:tc>
        <w:tcPr>
          <w:tcW w:w="4403" w:type="dxa"/>
        </w:tcPr>
        <w:p w14:paraId="5BF2221E" w14:textId="77777777" w:rsidR="007230A0" w:rsidRDefault="00622888">
          <w:pPr>
            <w:tabs>
              <w:tab w:val="right" w:pos="8838"/>
            </w:tabs>
            <w:ind w:left="-28" w:right="-32"/>
            <w:rPr>
              <w:b/>
            </w:rPr>
          </w:pPr>
          <w:r>
            <w:t>Luis Gustavo Parra Noriega</w:t>
          </w:r>
        </w:p>
      </w:tc>
    </w:tr>
  </w:tbl>
  <w:p w14:paraId="5829B265" w14:textId="77777777" w:rsidR="007230A0" w:rsidRDefault="00DD64CF">
    <w:pPr>
      <w:pBdr>
        <w:top w:val="nil"/>
        <w:left w:val="nil"/>
        <w:bottom w:val="nil"/>
        <w:right w:val="nil"/>
        <w:between w:val="nil"/>
      </w:pBdr>
      <w:tabs>
        <w:tab w:val="center" w:pos="4419"/>
        <w:tab w:val="right" w:pos="8838"/>
      </w:tabs>
      <w:spacing w:after="0" w:line="240" w:lineRule="auto"/>
      <w:rPr>
        <w:color w:val="000000"/>
      </w:rPr>
    </w:pPr>
    <w:r>
      <w:rPr>
        <w:color w:val="000000"/>
      </w:rPr>
      <w:pict w14:anchorId="6EA1B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84.6pt;margin-top:-122.9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08ADD" w14:textId="77777777" w:rsidR="007230A0" w:rsidRDefault="007230A0">
    <w:pPr>
      <w:widowControl w:val="0"/>
      <w:pBdr>
        <w:top w:val="nil"/>
        <w:left w:val="nil"/>
        <w:bottom w:val="nil"/>
        <w:right w:val="nil"/>
        <w:between w:val="nil"/>
      </w:pBdr>
      <w:spacing w:after="0" w:line="276" w:lineRule="auto"/>
      <w:jc w:val="left"/>
      <w:rPr>
        <w:color w:val="000000"/>
      </w:rPr>
    </w:pPr>
  </w:p>
  <w:tbl>
    <w:tblPr>
      <w:tblStyle w:val="a1"/>
      <w:tblW w:w="6950"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10"/>
      <w:gridCol w:w="4111"/>
      <w:gridCol w:w="429"/>
    </w:tblGrid>
    <w:tr w:rsidR="007230A0" w14:paraId="4A0E3DEA" w14:textId="77777777" w:rsidTr="00ED3FE3">
      <w:trPr>
        <w:trHeight w:val="132"/>
      </w:trPr>
      <w:tc>
        <w:tcPr>
          <w:tcW w:w="2410" w:type="dxa"/>
        </w:tcPr>
        <w:p w14:paraId="0A0C2943" w14:textId="77777777" w:rsidR="007230A0" w:rsidRDefault="00622888">
          <w:pPr>
            <w:tabs>
              <w:tab w:val="right" w:pos="8838"/>
            </w:tabs>
            <w:ind w:right="-105"/>
            <w:rPr>
              <w:b/>
            </w:rPr>
          </w:pPr>
          <w:r>
            <w:rPr>
              <w:b/>
            </w:rPr>
            <w:t>Recurso de Revisión:</w:t>
          </w:r>
        </w:p>
      </w:tc>
      <w:tc>
        <w:tcPr>
          <w:tcW w:w="4540" w:type="dxa"/>
          <w:gridSpan w:val="2"/>
        </w:tcPr>
        <w:p w14:paraId="0F97B52D" w14:textId="0EF5BCD5" w:rsidR="007230A0" w:rsidRDefault="00622888">
          <w:pPr>
            <w:tabs>
              <w:tab w:val="right" w:pos="8838"/>
            </w:tabs>
            <w:ind w:right="-32"/>
          </w:pPr>
          <w:r>
            <w:t>0</w:t>
          </w:r>
          <w:r w:rsidR="00BD53E6">
            <w:t>7011</w:t>
          </w:r>
          <w:r>
            <w:t>/INFOEM/IP/RR/2024</w:t>
          </w:r>
        </w:p>
      </w:tc>
    </w:tr>
    <w:tr w:rsidR="007230A0" w14:paraId="10306FBC" w14:textId="77777777" w:rsidTr="00ED3FE3">
      <w:trPr>
        <w:trHeight w:val="132"/>
      </w:trPr>
      <w:tc>
        <w:tcPr>
          <w:tcW w:w="2410" w:type="dxa"/>
        </w:tcPr>
        <w:p w14:paraId="1F6A0730" w14:textId="77777777" w:rsidR="007230A0" w:rsidRDefault="00622888">
          <w:pPr>
            <w:tabs>
              <w:tab w:val="left" w:pos="1875"/>
            </w:tabs>
            <w:ind w:right="-105"/>
            <w:rPr>
              <w:b/>
            </w:rPr>
          </w:pPr>
          <w:r>
            <w:rPr>
              <w:b/>
            </w:rPr>
            <w:t>Recurrente:</w:t>
          </w:r>
          <w:r>
            <w:rPr>
              <w:b/>
            </w:rPr>
            <w:tab/>
          </w:r>
        </w:p>
      </w:tc>
      <w:tc>
        <w:tcPr>
          <w:tcW w:w="4540" w:type="dxa"/>
          <w:gridSpan w:val="2"/>
        </w:tcPr>
        <w:p w14:paraId="41A2735C" w14:textId="6C18D5C3" w:rsidR="007230A0" w:rsidRDefault="008E1248">
          <w:pPr>
            <w:tabs>
              <w:tab w:val="right" w:pos="8838"/>
            </w:tabs>
            <w:ind w:right="-48"/>
          </w:pPr>
          <w:r w:rsidRPr="008E1248">
            <w:rPr>
              <w:highlight w:val="black"/>
            </w:rPr>
            <w:t>XXXXXXXXXXXXXXXXXX</w:t>
          </w:r>
        </w:p>
      </w:tc>
    </w:tr>
    <w:tr w:rsidR="007230A0" w14:paraId="241F85B6" w14:textId="77777777" w:rsidTr="00ED3FE3">
      <w:trPr>
        <w:gridAfter w:val="1"/>
        <w:wAfter w:w="429" w:type="dxa"/>
        <w:trHeight w:val="261"/>
      </w:trPr>
      <w:tc>
        <w:tcPr>
          <w:tcW w:w="2410" w:type="dxa"/>
        </w:tcPr>
        <w:p w14:paraId="2D3B3493" w14:textId="77777777" w:rsidR="007230A0" w:rsidRDefault="00622888">
          <w:pPr>
            <w:tabs>
              <w:tab w:val="right" w:pos="8838"/>
            </w:tabs>
            <w:ind w:right="-105"/>
            <w:rPr>
              <w:b/>
            </w:rPr>
          </w:pPr>
          <w:r>
            <w:rPr>
              <w:b/>
            </w:rPr>
            <w:t>Sujeto Obligado:</w:t>
          </w:r>
        </w:p>
      </w:tc>
      <w:tc>
        <w:tcPr>
          <w:tcW w:w="4111" w:type="dxa"/>
        </w:tcPr>
        <w:p w14:paraId="535CA47F" w14:textId="7E817B47" w:rsidR="007230A0" w:rsidRDefault="00ED3FE3">
          <w:pPr>
            <w:ind w:right="36"/>
          </w:pPr>
          <w:r>
            <w:t xml:space="preserve">Ayuntamiento de </w:t>
          </w:r>
          <w:r w:rsidR="00BD53E6">
            <w:t>Amanalco</w:t>
          </w:r>
        </w:p>
      </w:tc>
    </w:tr>
    <w:tr w:rsidR="007230A0" w14:paraId="489DA410" w14:textId="77777777" w:rsidTr="00ED3FE3">
      <w:trPr>
        <w:trHeight w:val="261"/>
      </w:trPr>
      <w:tc>
        <w:tcPr>
          <w:tcW w:w="2410" w:type="dxa"/>
        </w:tcPr>
        <w:p w14:paraId="68596E55" w14:textId="77777777" w:rsidR="007230A0" w:rsidRDefault="00622888">
          <w:pPr>
            <w:tabs>
              <w:tab w:val="right" w:pos="8838"/>
            </w:tabs>
            <w:ind w:right="-105"/>
            <w:rPr>
              <w:b/>
            </w:rPr>
          </w:pPr>
          <w:r>
            <w:rPr>
              <w:b/>
            </w:rPr>
            <w:t>Comisionado Ponente:</w:t>
          </w:r>
        </w:p>
      </w:tc>
      <w:tc>
        <w:tcPr>
          <w:tcW w:w="4540" w:type="dxa"/>
          <w:gridSpan w:val="2"/>
        </w:tcPr>
        <w:p w14:paraId="49EA9D34" w14:textId="77777777" w:rsidR="007230A0" w:rsidRDefault="00622888">
          <w:pPr>
            <w:tabs>
              <w:tab w:val="right" w:pos="8838"/>
            </w:tabs>
            <w:ind w:right="-32"/>
            <w:rPr>
              <w:b/>
            </w:rPr>
          </w:pPr>
          <w:r>
            <w:t>Luis Gustavo Parra Noriega</w:t>
          </w:r>
        </w:p>
      </w:tc>
    </w:tr>
  </w:tbl>
  <w:p w14:paraId="62ABE149" w14:textId="77777777" w:rsidR="007230A0" w:rsidRDefault="00DD64CF">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D76D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5.15pt;margin-top:-124.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12F"/>
    <w:multiLevelType w:val="multilevel"/>
    <w:tmpl w:val="ED36F9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33BDF"/>
    <w:multiLevelType w:val="hybridMultilevel"/>
    <w:tmpl w:val="18A841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1A102B"/>
    <w:multiLevelType w:val="multilevel"/>
    <w:tmpl w:val="0CB6E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6E365A"/>
    <w:multiLevelType w:val="hybridMultilevel"/>
    <w:tmpl w:val="384AC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B02F4B"/>
    <w:multiLevelType w:val="hybridMultilevel"/>
    <w:tmpl w:val="121AE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A0450"/>
    <w:multiLevelType w:val="hybridMultilevel"/>
    <w:tmpl w:val="2F2E67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6F398D"/>
    <w:multiLevelType w:val="hybridMultilevel"/>
    <w:tmpl w:val="29A4CC3C"/>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7" w15:restartNumberingAfterBreak="0">
    <w:nsid w:val="18930268"/>
    <w:multiLevelType w:val="hybridMultilevel"/>
    <w:tmpl w:val="18A841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FE6739"/>
    <w:multiLevelType w:val="hybridMultilevel"/>
    <w:tmpl w:val="685892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80446D"/>
    <w:multiLevelType w:val="hybridMultilevel"/>
    <w:tmpl w:val="91BEBD1A"/>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F74BD8"/>
    <w:multiLevelType w:val="hybridMultilevel"/>
    <w:tmpl w:val="92CC4180"/>
    <w:lvl w:ilvl="0" w:tplc="54D03730">
      <w:start w:val="1"/>
      <w:numFmt w:val="lowerLetter"/>
      <w:lvlText w:val="%1)"/>
      <w:lvlJc w:val="left"/>
      <w:pPr>
        <w:ind w:left="1440" w:hanging="360"/>
      </w:pPr>
      <w:rPr>
        <w:sz w:val="22"/>
        <w:szCs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2CC2767"/>
    <w:multiLevelType w:val="hybridMultilevel"/>
    <w:tmpl w:val="9892A33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32172EE"/>
    <w:multiLevelType w:val="hybridMultilevel"/>
    <w:tmpl w:val="D8FAA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3578E3"/>
    <w:multiLevelType w:val="hybridMultilevel"/>
    <w:tmpl w:val="ACE0A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918456D"/>
    <w:multiLevelType w:val="hybridMultilevel"/>
    <w:tmpl w:val="4C2C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2722FF"/>
    <w:multiLevelType w:val="hybridMultilevel"/>
    <w:tmpl w:val="AA30A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6C092F"/>
    <w:multiLevelType w:val="hybridMultilevel"/>
    <w:tmpl w:val="F2B8259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2B813E6B"/>
    <w:multiLevelType w:val="hybridMultilevel"/>
    <w:tmpl w:val="D1704C2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2C44766E"/>
    <w:multiLevelType w:val="hybridMultilevel"/>
    <w:tmpl w:val="999EDD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2F2822"/>
    <w:multiLevelType w:val="hybridMultilevel"/>
    <w:tmpl w:val="9A96092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76A1671"/>
    <w:multiLevelType w:val="multilevel"/>
    <w:tmpl w:val="54A6BD9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 w15:restartNumberingAfterBreak="0">
    <w:nsid w:val="384C02A0"/>
    <w:multiLevelType w:val="multilevel"/>
    <w:tmpl w:val="E2A0C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BB5B3E"/>
    <w:multiLevelType w:val="hybridMultilevel"/>
    <w:tmpl w:val="18A841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C24E27"/>
    <w:multiLevelType w:val="hybridMultilevel"/>
    <w:tmpl w:val="6834E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007D3E"/>
    <w:multiLevelType w:val="hybridMultilevel"/>
    <w:tmpl w:val="F356B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437CA0"/>
    <w:multiLevelType w:val="hybridMultilevel"/>
    <w:tmpl w:val="C652D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687DCE"/>
    <w:multiLevelType w:val="hybridMultilevel"/>
    <w:tmpl w:val="1DA4753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2362EF1"/>
    <w:multiLevelType w:val="multilevel"/>
    <w:tmpl w:val="24369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60B1E4D"/>
    <w:multiLevelType w:val="hybridMultilevel"/>
    <w:tmpl w:val="18A841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A95715"/>
    <w:multiLevelType w:val="hybridMultilevel"/>
    <w:tmpl w:val="0B2C1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BB230C"/>
    <w:multiLevelType w:val="multilevel"/>
    <w:tmpl w:val="5DB09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676CFE"/>
    <w:multiLevelType w:val="hybridMultilevel"/>
    <w:tmpl w:val="49DAA3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65F00100"/>
    <w:multiLevelType w:val="multilevel"/>
    <w:tmpl w:val="1D7A1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736C50A3"/>
    <w:multiLevelType w:val="multilevel"/>
    <w:tmpl w:val="9830064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5D65EDA"/>
    <w:multiLevelType w:val="hybridMultilevel"/>
    <w:tmpl w:val="18A841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66785F"/>
    <w:multiLevelType w:val="hybridMultilevel"/>
    <w:tmpl w:val="92CC4180"/>
    <w:lvl w:ilvl="0" w:tplc="FFFFFFFF">
      <w:start w:val="1"/>
      <w:numFmt w:val="lowerLetter"/>
      <w:lvlText w:val="%1)"/>
      <w:lvlJc w:val="left"/>
      <w:pPr>
        <w:ind w:left="1440" w:hanging="360"/>
      </w:pPr>
      <w:rPr>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77F71C43"/>
    <w:multiLevelType w:val="hybridMultilevel"/>
    <w:tmpl w:val="AD2CEC2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8C74FC9"/>
    <w:multiLevelType w:val="hybridMultilevel"/>
    <w:tmpl w:val="23A84D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D4C1980"/>
    <w:multiLevelType w:val="multilevel"/>
    <w:tmpl w:val="033A2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35"/>
  </w:num>
  <w:num w:numId="3">
    <w:abstractNumId w:val="2"/>
  </w:num>
  <w:num w:numId="4">
    <w:abstractNumId w:val="33"/>
  </w:num>
  <w:num w:numId="5">
    <w:abstractNumId w:val="22"/>
  </w:num>
  <w:num w:numId="6">
    <w:abstractNumId w:val="28"/>
  </w:num>
  <w:num w:numId="7">
    <w:abstractNumId w:val="41"/>
  </w:num>
  <w:num w:numId="8">
    <w:abstractNumId w:val="21"/>
  </w:num>
  <w:num w:numId="9">
    <w:abstractNumId w:val="0"/>
  </w:num>
  <w:num w:numId="10">
    <w:abstractNumId w:val="15"/>
  </w:num>
  <w:num w:numId="11">
    <w:abstractNumId w:val="4"/>
  </w:num>
  <w:num w:numId="12">
    <w:abstractNumId w:val="25"/>
  </w:num>
  <w:num w:numId="13">
    <w:abstractNumId w:val="17"/>
  </w:num>
  <w:num w:numId="14">
    <w:abstractNumId w:val="30"/>
  </w:num>
  <w:num w:numId="15">
    <w:abstractNumId w:val="26"/>
  </w:num>
  <w:num w:numId="16">
    <w:abstractNumId w:val="3"/>
  </w:num>
  <w:num w:numId="17">
    <w:abstractNumId w:val="32"/>
  </w:num>
  <w:num w:numId="18">
    <w:abstractNumId w:val="7"/>
  </w:num>
  <w:num w:numId="19">
    <w:abstractNumId w:val="14"/>
  </w:num>
  <w:num w:numId="20">
    <w:abstractNumId w:val="36"/>
  </w:num>
  <w:num w:numId="21">
    <w:abstractNumId w:val="5"/>
  </w:num>
  <w:num w:numId="22">
    <w:abstractNumId w:val="19"/>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39"/>
  </w:num>
  <w:num w:numId="26">
    <w:abstractNumId w:val="12"/>
  </w:num>
  <w:num w:numId="27">
    <w:abstractNumId w:val="13"/>
  </w:num>
  <w:num w:numId="28">
    <w:abstractNumId w:val="11"/>
  </w:num>
  <w:num w:numId="29">
    <w:abstractNumId w:val="20"/>
  </w:num>
  <w:num w:numId="30">
    <w:abstractNumId w:val="27"/>
  </w:num>
  <w:num w:numId="31">
    <w:abstractNumId w:val="6"/>
  </w:num>
  <w:num w:numId="32">
    <w:abstractNumId w:val="18"/>
  </w:num>
  <w:num w:numId="33">
    <w:abstractNumId w:val="29"/>
  </w:num>
  <w:num w:numId="34">
    <w:abstractNumId w:val="37"/>
  </w:num>
  <w:num w:numId="35">
    <w:abstractNumId w:val="16"/>
  </w:num>
  <w:num w:numId="36">
    <w:abstractNumId w:val="1"/>
  </w:num>
  <w:num w:numId="37">
    <w:abstractNumId w:val="9"/>
  </w:num>
  <w:num w:numId="38">
    <w:abstractNumId w:val="10"/>
  </w:num>
  <w:num w:numId="39">
    <w:abstractNumId w:val="40"/>
  </w:num>
  <w:num w:numId="40">
    <w:abstractNumId w:val="8"/>
  </w:num>
  <w:num w:numId="41">
    <w:abstractNumId w:val="23"/>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0A0"/>
    <w:rsid w:val="00006DCE"/>
    <w:rsid w:val="000103B9"/>
    <w:rsid w:val="00031B9A"/>
    <w:rsid w:val="00032FF0"/>
    <w:rsid w:val="00047876"/>
    <w:rsid w:val="00064BCD"/>
    <w:rsid w:val="00081C4F"/>
    <w:rsid w:val="0009793D"/>
    <w:rsid w:val="000A7BA2"/>
    <w:rsid w:val="000B1E85"/>
    <w:rsid w:val="000B6BD9"/>
    <w:rsid w:val="000C6D2A"/>
    <w:rsid w:val="000C73AD"/>
    <w:rsid w:val="000F1FCB"/>
    <w:rsid w:val="001169E9"/>
    <w:rsid w:val="0013035A"/>
    <w:rsid w:val="00141DAB"/>
    <w:rsid w:val="001448DD"/>
    <w:rsid w:val="00152382"/>
    <w:rsid w:val="001604EC"/>
    <w:rsid w:val="00161AB9"/>
    <w:rsid w:val="001962BD"/>
    <w:rsid w:val="001E63A6"/>
    <w:rsid w:val="001F1C87"/>
    <w:rsid w:val="001F7DC1"/>
    <w:rsid w:val="0021162B"/>
    <w:rsid w:val="002767DA"/>
    <w:rsid w:val="00293DD1"/>
    <w:rsid w:val="002A244B"/>
    <w:rsid w:val="002A6AE9"/>
    <w:rsid w:val="002B0ABD"/>
    <w:rsid w:val="002B433B"/>
    <w:rsid w:val="002C621A"/>
    <w:rsid w:val="002C6F09"/>
    <w:rsid w:val="00314A71"/>
    <w:rsid w:val="00317324"/>
    <w:rsid w:val="00322798"/>
    <w:rsid w:val="00345038"/>
    <w:rsid w:val="003578B8"/>
    <w:rsid w:val="00394E93"/>
    <w:rsid w:val="003A4B85"/>
    <w:rsid w:val="003B1DF7"/>
    <w:rsid w:val="003B43AF"/>
    <w:rsid w:val="003D4B91"/>
    <w:rsid w:val="003D6A44"/>
    <w:rsid w:val="003D7BEE"/>
    <w:rsid w:val="003E433F"/>
    <w:rsid w:val="003F6B29"/>
    <w:rsid w:val="00405CFF"/>
    <w:rsid w:val="004276FA"/>
    <w:rsid w:val="00431928"/>
    <w:rsid w:val="00432F57"/>
    <w:rsid w:val="00435A92"/>
    <w:rsid w:val="00441C73"/>
    <w:rsid w:val="00443E3A"/>
    <w:rsid w:val="00447C9B"/>
    <w:rsid w:val="00452EB9"/>
    <w:rsid w:val="00456391"/>
    <w:rsid w:val="004702CD"/>
    <w:rsid w:val="004764EA"/>
    <w:rsid w:val="00486925"/>
    <w:rsid w:val="00486E8E"/>
    <w:rsid w:val="004D1CA4"/>
    <w:rsid w:val="004D7CED"/>
    <w:rsid w:val="004E213A"/>
    <w:rsid w:val="004F02DD"/>
    <w:rsid w:val="004F22B9"/>
    <w:rsid w:val="004F5767"/>
    <w:rsid w:val="004F641C"/>
    <w:rsid w:val="005152E6"/>
    <w:rsid w:val="00527D53"/>
    <w:rsid w:val="00563EA0"/>
    <w:rsid w:val="005707B7"/>
    <w:rsid w:val="00576678"/>
    <w:rsid w:val="005944E6"/>
    <w:rsid w:val="005957E0"/>
    <w:rsid w:val="005973E5"/>
    <w:rsid w:val="005B45DD"/>
    <w:rsid w:val="00607879"/>
    <w:rsid w:val="00622888"/>
    <w:rsid w:val="00652433"/>
    <w:rsid w:val="00655A39"/>
    <w:rsid w:val="00673227"/>
    <w:rsid w:val="00674CB7"/>
    <w:rsid w:val="00690ADA"/>
    <w:rsid w:val="006A37AB"/>
    <w:rsid w:val="006A705A"/>
    <w:rsid w:val="006B391A"/>
    <w:rsid w:val="006B4F6D"/>
    <w:rsid w:val="006C0ABE"/>
    <w:rsid w:val="006C7762"/>
    <w:rsid w:val="006E4EF6"/>
    <w:rsid w:val="006E772A"/>
    <w:rsid w:val="006F0A1E"/>
    <w:rsid w:val="00704F32"/>
    <w:rsid w:val="00711801"/>
    <w:rsid w:val="007160C9"/>
    <w:rsid w:val="007164E3"/>
    <w:rsid w:val="007230A0"/>
    <w:rsid w:val="0073724D"/>
    <w:rsid w:val="007503E6"/>
    <w:rsid w:val="007533F5"/>
    <w:rsid w:val="00781AC1"/>
    <w:rsid w:val="007A4ED8"/>
    <w:rsid w:val="007B1B3B"/>
    <w:rsid w:val="007B201A"/>
    <w:rsid w:val="007C5700"/>
    <w:rsid w:val="007D56FE"/>
    <w:rsid w:val="007E55FE"/>
    <w:rsid w:val="007F11CD"/>
    <w:rsid w:val="007F3116"/>
    <w:rsid w:val="00827003"/>
    <w:rsid w:val="00831846"/>
    <w:rsid w:val="00845D55"/>
    <w:rsid w:val="00853828"/>
    <w:rsid w:val="008709B8"/>
    <w:rsid w:val="00875D72"/>
    <w:rsid w:val="00882268"/>
    <w:rsid w:val="00895DB5"/>
    <w:rsid w:val="008C01D4"/>
    <w:rsid w:val="008D4378"/>
    <w:rsid w:val="008E1248"/>
    <w:rsid w:val="008E1C7F"/>
    <w:rsid w:val="008E3699"/>
    <w:rsid w:val="008F3953"/>
    <w:rsid w:val="008F3F71"/>
    <w:rsid w:val="008F5C38"/>
    <w:rsid w:val="00900026"/>
    <w:rsid w:val="00931667"/>
    <w:rsid w:val="00934CBB"/>
    <w:rsid w:val="0094760F"/>
    <w:rsid w:val="00952F8F"/>
    <w:rsid w:val="0098500E"/>
    <w:rsid w:val="009916C2"/>
    <w:rsid w:val="00A12AF0"/>
    <w:rsid w:val="00A17684"/>
    <w:rsid w:val="00A2639D"/>
    <w:rsid w:val="00A27EE8"/>
    <w:rsid w:val="00A527F4"/>
    <w:rsid w:val="00A81B0C"/>
    <w:rsid w:val="00AB6E68"/>
    <w:rsid w:val="00AC103C"/>
    <w:rsid w:val="00AD0E10"/>
    <w:rsid w:val="00AD65D6"/>
    <w:rsid w:val="00AE0F2E"/>
    <w:rsid w:val="00AF67F7"/>
    <w:rsid w:val="00B10E3F"/>
    <w:rsid w:val="00B26E6D"/>
    <w:rsid w:val="00B54B20"/>
    <w:rsid w:val="00B609E1"/>
    <w:rsid w:val="00B653E7"/>
    <w:rsid w:val="00B72B3E"/>
    <w:rsid w:val="00BA3A26"/>
    <w:rsid w:val="00BD53E6"/>
    <w:rsid w:val="00C0096A"/>
    <w:rsid w:val="00C179F2"/>
    <w:rsid w:val="00C226BF"/>
    <w:rsid w:val="00C608A0"/>
    <w:rsid w:val="00C60FFC"/>
    <w:rsid w:val="00C65A3A"/>
    <w:rsid w:val="00C67BB4"/>
    <w:rsid w:val="00C73741"/>
    <w:rsid w:val="00C73B0B"/>
    <w:rsid w:val="00CB7478"/>
    <w:rsid w:val="00CD05B1"/>
    <w:rsid w:val="00CD131B"/>
    <w:rsid w:val="00CD4CAF"/>
    <w:rsid w:val="00CD50E9"/>
    <w:rsid w:val="00D342BE"/>
    <w:rsid w:val="00D517D1"/>
    <w:rsid w:val="00D67CB9"/>
    <w:rsid w:val="00D733C4"/>
    <w:rsid w:val="00DA3887"/>
    <w:rsid w:val="00DB22C2"/>
    <w:rsid w:val="00DB5FE9"/>
    <w:rsid w:val="00DD5A3C"/>
    <w:rsid w:val="00DD64CF"/>
    <w:rsid w:val="00DE2272"/>
    <w:rsid w:val="00E02CFD"/>
    <w:rsid w:val="00E16358"/>
    <w:rsid w:val="00E2341C"/>
    <w:rsid w:val="00E25B62"/>
    <w:rsid w:val="00E41A5D"/>
    <w:rsid w:val="00E44D06"/>
    <w:rsid w:val="00E602B5"/>
    <w:rsid w:val="00E6328B"/>
    <w:rsid w:val="00E643B9"/>
    <w:rsid w:val="00E74D35"/>
    <w:rsid w:val="00E847CA"/>
    <w:rsid w:val="00EC31FA"/>
    <w:rsid w:val="00EC3764"/>
    <w:rsid w:val="00ED38F0"/>
    <w:rsid w:val="00ED3FE3"/>
    <w:rsid w:val="00EF1B43"/>
    <w:rsid w:val="00EF7762"/>
    <w:rsid w:val="00F02B7A"/>
    <w:rsid w:val="00F17F4E"/>
    <w:rsid w:val="00F2106E"/>
    <w:rsid w:val="00F26015"/>
    <w:rsid w:val="00F453B7"/>
    <w:rsid w:val="00F62B63"/>
    <w:rsid w:val="00FB1339"/>
    <w:rsid w:val="00FB3436"/>
    <w:rsid w:val="00FB5042"/>
    <w:rsid w:val="00FC36ED"/>
    <w:rsid w:val="00FF0878"/>
    <w:rsid w:val="00FF1B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614A9D"/>
  <w15:docId w15:val="{B55841D0-0FD0-4558-A255-1B0948320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C87"/>
    <w:rPr>
      <w:color w:val="000000" w:themeColor="text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EC7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7D9"/>
    <w:rPr>
      <w:rFonts w:ascii="Palatino Linotype" w:hAnsi="Palatino Linotype"/>
      <w:color w:val="000000" w:themeColor="text1"/>
    </w:rPr>
  </w:style>
  <w:style w:type="paragraph" w:styleId="Piedepgina">
    <w:name w:val="footer"/>
    <w:basedOn w:val="Normal"/>
    <w:link w:val="PiedepginaCar"/>
    <w:uiPriority w:val="99"/>
    <w:unhideWhenUsed/>
    <w:rsid w:val="00EC7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7D9"/>
    <w:rPr>
      <w:rFonts w:ascii="Palatino Linotype" w:hAnsi="Palatino Linotype"/>
      <w:color w:val="000000" w:themeColor="text1"/>
    </w:rPr>
  </w:style>
  <w:style w:type="table" w:styleId="Tablaconcuadrcula">
    <w:name w:val="Table Grid"/>
    <w:basedOn w:val="Tablanormal"/>
    <w:uiPriority w:val="39"/>
    <w:qFormat/>
    <w:rsid w:val="00EC77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7D9"/>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7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C77D9"/>
    <w:rPr>
      <w:rFonts w:ascii="Palatino Linotype" w:hAnsi="Palatino Linotype"/>
      <w:color w:val="000000" w:themeColor="text1"/>
    </w:rPr>
  </w:style>
  <w:style w:type="character" w:customStyle="1" w:styleId="normaltextrun">
    <w:name w:val="normaltextrun"/>
    <w:basedOn w:val="Fuentedeprrafopredeter"/>
    <w:rsid w:val="0097492D"/>
  </w:style>
  <w:style w:type="paragraph" w:customStyle="1" w:styleId="paragraph">
    <w:name w:val="paragraph"/>
    <w:basedOn w:val="Normal"/>
    <w:rsid w:val="001756F2"/>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1756F2"/>
  </w:style>
  <w:style w:type="character" w:styleId="Hipervnculo">
    <w:name w:val="Hyperlink"/>
    <w:aliases w:val="Hipervínculo1,Hipervínculo11,Hipervínculo12,Hipervínculo13,Hipervínculo14,Hipervínculo15"/>
    <w:basedOn w:val="Fuentedeprrafopredeter"/>
    <w:uiPriority w:val="99"/>
    <w:unhideWhenUsed/>
    <w:rsid w:val="002A5660"/>
    <w:rPr>
      <w:color w:val="0563C1" w:themeColor="hyperlink"/>
      <w:u w:val="single"/>
    </w:rPr>
  </w:style>
  <w:style w:type="character" w:customStyle="1" w:styleId="Mencinsinresolver1">
    <w:name w:val="Mención sin resolver1"/>
    <w:basedOn w:val="Fuentedeprrafopredeter"/>
    <w:uiPriority w:val="99"/>
    <w:semiHidden/>
    <w:unhideWhenUsed/>
    <w:rsid w:val="001928BD"/>
    <w:rPr>
      <w:color w:val="605E5C"/>
      <w:shd w:val="clear" w:color="auto" w:fill="E1DFDD"/>
    </w:rPr>
  </w:style>
  <w:style w:type="character" w:customStyle="1" w:styleId="Mencinsinresolver2">
    <w:name w:val="Mención sin resolver2"/>
    <w:basedOn w:val="Fuentedeprrafopredeter"/>
    <w:uiPriority w:val="99"/>
    <w:semiHidden/>
    <w:unhideWhenUsed/>
    <w:rsid w:val="00C13E00"/>
    <w:rPr>
      <w:color w:val="605E5C"/>
      <w:shd w:val="clear" w:color="auto" w:fill="E1DFDD"/>
    </w:rPr>
  </w:style>
  <w:style w:type="character" w:customStyle="1" w:styleId="Mencinsinresolver3">
    <w:name w:val="Mención sin resolver3"/>
    <w:basedOn w:val="Fuentedeprrafopredeter"/>
    <w:uiPriority w:val="99"/>
    <w:semiHidden/>
    <w:unhideWhenUsed/>
    <w:rsid w:val="009B568A"/>
    <w:rPr>
      <w:color w:val="605E5C"/>
      <w:shd w:val="clear" w:color="auto" w:fill="E1DFDD"/>
    </w:rPr>
  </w:style>
  <w:style w:type="character" w:styleId="Hipervnculovisitado">
    <w:name w:val="FollowedHyperlink"/>
    <w:basedOn w:val="Fuentedeprrafopredeter"/>
    <w:uiPriority w:val="99"/>
    <w:semiHidden/>
    <w:unhideWhenUsed/>
    <w:rsid w:val="00591706"/>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4114">
      <w:bodyDiv w:val="1"/>
      <w:marLeft w:val="0"/>
      <w:marRight w:val="0"/>
      <w:marTop w:val="0"/>
      <w:marBottom w:val="0"/>
      <w:divBdr>
        <w:top w:val="none" w:sz="0" w:space="0" w:color="auto"/>
        <w:left w:val="none" w:sz="0" w:space="0" w:color="auto"/>
        <w:bottom w:val="none" w:sz="0" w:space="0" w:color="auto"/>
        <w:right w:val="none" w:sz="0" w:space="0" w:color="auto"/>
      </w:divBdr>
    </w:div>
    <w:div w:id="584844462">
      <w:bodyDiv w:val="1"/>
      <w:marLeft w:val="0"/>
      <w:marRight w:val="0"/>
      <w:marTop w:val="0"/>
      <w:marBottom w:val="0"/>
      <w:divBdr>
        <w:top w:val="none" w:sz="0" w:space="0" w:color="auto"/>
        <w:left w:val="none" w:sz="0" w:space="0" w:color="auto"/>
        <w:bottom w:val="none" w:sz="0" w:space="0" w:color="auto"/>
        <w:right w:val="none" w:sz="0" w:space="0" w:color="auto"/>
      </w:divBdr>
    </w:div>
    <w:div w:id="666640840">
      <w:bodyDiv w:val="1"/>
      <w:marLeft w:val="0"/>
      <w:marRight w:val="0"/>
      <w:marTop w:val="0"/>
      <w:marBottom w:val="0"/>
      <w:divBdr>
        <w:top w:val="none" w:sz="0" w:space="0" w:color="auto"/>
        <w:left w:val="none" w:sz="0" w:space="0" w:color="auto"/>
        <w:bottom w:val="none" w:sz="0" w:space="0" w:color="auto"/>
        <w:right w:val="none" w:sz="0" w:space="0" w:color="auto"/>
      </w:divBdr>
    </w:div>
    <w:div w:id="712774731">
      <w:bodyDiv w:val="1"/>
      <w:marLeft w:val="0"/>
      <w:marRight w:val="0"/>
      <w:marTop w:val="0"/>
      <w:marBottom w:val="0"/>
      <w:divBdr>
        <w:top w:val="none" w:sz="0" w:space="0" w:color="auto"/>
        <w:left w:val="none" w:sz="0" w:space="0" w:color="auto"/>
        <w:bottom w:val="none" w:sz="0" w:space="0" w:color="auto"/>
        <w:right w:val="none" w:sz="0" w:space="0" w:color="auto"/>
      </w:divBdr>
    </w:div>
    <w:div w:id="1263875132">
      <w:bodyDiv w:val="1"/>
      <w:marLeft w:val="0"/>
      <w:marRight w:val="0"/>
      <w:marTop w:val="0"/>
      <w:marBottom w:val="0"/>
      <w:divBdr>
        <w:top w:val="none" w:sz="0" w:space="0" w:color="auto"/>
        <w:left w:val="none" w:sz="0" w:space="0" w:color="auto"/>
        <w:bottom w:val="none" w:sz="0" w:space="0" w:color="auto"/>
        <w:right w:val="none" w:sz="0" w:space="0" w:color="auto"/>
      </w:divBdr>
    </w:div>
    <w:div w:id="1291016608">
      <w:bodyDiv w:val="1"/>
      <w:marLeft w:val="0"/>
      <w:marRight w:val="0"/>
      <w:marTop w:val="0"/>
      <w:marBottom w:val="0"/>
      <w:divBdr>
        <w:top w:val="none" w:sz="0" w:space="0" w:color="auto"/>
        <w:left w:val="none" w:sz="0" w:space="0" w:color="auto"/>
        <w:bottom w:val="none" w:sz="0" w:space="0" w:color="auto"/>
        <w:right w:val="none" w:sz="0" w:space="0" w:color="auto"/>
      </w:divBdr>
    </w:div>
    <w:div w:id="1746490500">
      <w:bodyDiv w:val="1"/>
      <w:marLeft w:val="0"/>
      <w:marRight w:val="0"/>
      <w:marTop w:val="0"/>
      <w:marBottom w:val="0"/>
      <w:divBdr>
        <w:top w:val="none" w:sz="0" w:space="0" w:color="auto"/>
        <w:left w:val="none" w:sz="0" w:space="0" w:color="auto"/>
        <w:bottom w:val="none" w:sz="0" w:space="0" w:color="auto"/>
        <w:right w:val="none" w:sz="0" w:space="0" w:color="auto"/>
      </w:divBdr>
    </w:div>
    <w:div w:id="196569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hyperlink" Target="https://copladem.edomex.gob.mx/participacion_ciudadana" TargetMode="External"/><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mMOTMVONGWsKMQMX9eoJ81jQ==">CgMxLjAyCGguZ2pkZ3hzMgloLjMwajB6bGwyCWguMWZvYjl0ZTIJaC4zem55c2g3OAByITFkLVpxZEkyWkFGSjNwMlNJdmNYWFNNUWxzV0tIaHJlSQ==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1C3100-DEA2-4B32-BA75-9B946CAB4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10638</Words>
  <Characters>58515</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INFOEM</cp:lastModifiedBy>
  <cp:revision>5</cp:revision>
  <cp:lastPrinted>2024-12-19T19:20:00Z</cp:lastPrinted>
  <dcterms:created xsi:type="dcterms:W3CDTF">2024-12-19T19:20:00Z</dcterms:created>
  <dcterms:modified xsi:type="dcterms:W3CDTF">2025-02-04T17:43:00Z</dcterms:modified>
</cp:coreProperties>
</file>