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7759D" w14:textId="679DDDE5" w:rsidR="00457680" w:rsidRPr="006B346B" w:rsidRDefault="00457680" w:rsidP="00A051C3">
      <w:pPr>
        <w:pStyle w:val="Prrafodelista"/>
        <w:spacing w:line="360" w:lineRule="auto"/>
        <w:ind w:left="0" w:right="-234"/>
        <w:jc w:val="both"/>
        <w:rPr>
          <w:rFonts w:ascii="Palatino Linotype" w:eastAsia="Calibri" w:hAnsi="Palatino Linotype" w:cs="Arial"/>
          <w:sz w:val="24"/>
          <w:szCs w:val="24"/>
        </w:rPr>
      </w:pPr>
      <w:r w:rsidRPr="006B346B">
        <w:rPr>
          <w:rFonts w:ascii="Palatino Linotype" w:eastAsia="Calibri" w:hAnsi="Palatino Linotype" w:cs="Arial"/>
          <w:sz w:val="24"/>
          <w:szCs w:val="24"/>
        </w:rPr>
        <w:t xml:space="preserve">Resolución del Pleno del Instituto de Transparencia, Acceso a la Información Pública y Protección de Datos Personales del Estado de México y Municipios, con domicilio en Metepec, Estado de México; de </w:t>
      </w:r>
      <w:r w:rsidR="006B346B" w:rsidRPr="006B346B">
        <w:rPr>
          <w:rFonts w:ascii="Palatino Linotype" w:eastAsia="Calibri" w:hAnsi="Palatino Linotype" w:cs="Arial"/>
          <w:sz w:val="24"/>
          <w:szCs w:val="24"/>
        </w:rPr>
        <w:t xml:space="preserve">fecha </w:t>
      </w:r>
      <w:r w:rsidR="00E91B80" w:rsidRPr="006B346B">
        <w:rPr>
          <w:rFonts w:ascii="Palatino Linotype" w:hAnsi="Palatino Linotype"/>
          <w:sz w:val="24"/>
          <w:szCs w:val="24"/>
        </w:rPr>
        <w:t>seis</w:t>
      </w:r>
      <w:r w:rsidR="006B346B" w:rsidRPr="006B346B">
        <w:rPr>
          <w:rFonts w:ascii="Palatino Linotype" w:hAnsi="Palatino Linotype"/>
          <w:sz w:val="24"/>
          <w:szCs w:val="24"/>
        </w:rPr>
        <w:t xml:space="preserve"> (06)</w:t>
      </w:r>
      <w:r w:rsidR="00E91B80" w:rsidRPr="006B346B">
        <w:rPr>
          <w:rFonts w:ascii="Palatino Linotype" w:hAnsi="Palatino Linotype"/>
          <w:sz w:val="24"/>
          <w:szCs w:val="24"/>
        </w:rPr>
        <w:t xml:space="preserve"> de marzo de dos mil veinticuatro</w:t>
      </w:r>
      <w:r w:rsidRPr="006B346B">
        <w:rPr>
          <w:rFonts w:ascii="Palatino Linotype" w:eastAsia="Calibri" w:hAnsi="Palatino Linotype" w:cs="Arial"/>
          <w:sz w:val="24"/>
          <w:szCs w:val="24"/>
        </w:rPr>
        <w:t>.</w:t>
      </w:r>
    </w:p>
    <w:p w14:paraId="2F380731" w14:textId="77777777" w:rsidR="00457680" w:rsidRPr="006B346B" w:rsidRDefault="00457680" w:rsidP="00A051C3">
      <w:pPr>
        <w:pStyle w:val="Prrafodelista"/>
        <w:spacing w:line="360" w:lineRule="auto"/>
        <w:ind w:left="0" w:right="-234"/>
        <w:jc w:val="both"/>
        <w:rPr>
          <w:rFonts w:ascii="Palatino Linotype" w:eastAsia="Calibri" w:hAnsi="Palatino Linotype" w:cs="Arial"/>
          <w:sz w:val="24"/>
          <w:szCs w:val="24"/>
        </w:rPr>
      </w:pPr>
    </w:p>
    <w:p w14:paraId="1594232C" w14:textId="0E05AE8E" w:rsidR="00457680" w:rsidRPr="006B346B" w:rsidRDefault="00457680" w:rsidP="00A051C3">
      <w:pPr>
        <w:pStyle w:val="Prrafodelista"/>
        <w:spacing w:line="360" w:lineRule="auto"/>
        <w:ind w:left="0" w:right="-234"/>
        <w:jc w:val="both"/>
        <w:rPr>
          <w:rFonts w:ascii="Palatino Linotype" w:eastAsia="Calibri" w:hAnsi="Palatino Linotype" w:cs="Arial"/>
          <w:sz w:val="24"/>
          <w:szCs w:val="24"/>
        </w:rPr>
      </w:pPr>
      <w:r w:rsidRPr="006B346B">
        <w:rPr>
          <w:rFonts w:ascii="Palatino Linotype" w:eastAsia="Calibri" w:hAnsi="Palatino Linotype" w:cs="Arial"/>
          <w:sz w:val="24"/>
          <w:szCs w:val="24"/>
        </w:rPr>
        <w:t xml:space="preserve">VISTOS los expedientes electrónicos formados con motivo de los Recursos de Revisión </w:t>
      </w:r>
      <w:r w:rsidR="009F38BA" w:rsidRPr="006B346B">
        <w:rPr>
          <w:rFonts w:ascii="Palatino Linotype" w:eastAsia="Calibri" w:hAnsi="Palatino Linotype" w:cs="Arial"/>
          <w:b/>
          <w:sz w:val="24"/>
          <w:szCs w:val="24"/>
        </w:rPr>
        <w:t>02213/INFOEM/IP/RR/2023,  0221</w:t>
      </w:r>
      <w:r w:rsidR="00B35780" w:rsidRPr="006B346B">
        <w:rPr>
          <w:rFonts w:ascii="Palatino Linotype" w:eastAsia="Calibri" w:hAnsi="Palatino Linotype" w:cs="Arial"/>
          <w:b/>
          <w:sz w:val="24"/>
          <w:szCs w:val="24"/>
        </w:rPr>
        <w:t>4/INFOEM/IP/RR/2023</w:t>
      </w:r>
      <w:r w:rsidR="009F38BA" w:rsidRPr="006B346B">
        <w:rPr>
          <w:rFonts w:ascii="Palatino Linotype" w:eastAsia="Calibri" w:hAnsi="Palatino Linotype" w:cs="Arial"/>
          <w:b/>
          <w:sz w:val="24"/>
          <w:szCs w:val="24"/>
        </w:rPr>
        <w:t xml:space="preserve"> y 02217/INFOEM/IP/RR/2023</w:t>
      </w:r>
      <w:r w:rsidR="00B35780" w:rsidRPr="006B346B">
        <w:rPr>
          <w:rFonts w:ascii="Palatino Linotype" w:eastAsia="Calibri" w:hAnsi="Palatino Linotype" w:cs="Arial"/>
          <w:b/>
          <w:sz w:val="24"/>
          <w:szCs w:val="24"/>
        </w:rPr>
        <w:t xml:space="preserve"> </w:t>
      </w:r>
      <w:r w:rsidRPr="006B346B">
        <w:rPr>
          <w:rFonts w:ascii="Palatino Linotype" w:eastAsia="Calibri" w:hAnsi="Palatino Linotype" w:cs="Arial"/>
          <w:sz w:val="24"/>
          <w:szCs w:val="24"/>
        </w:rPr>
        <w:t xml:space="preserve">acumulados, promovidos </w:t>
      </w:r>
      <w:r w:rsidR="009F38BA" w:rsidRPr="006B346B">
        <w:rPr>
          <w:rFonts w:ascii="Palatino Linotype" w:hAnsi="Palatino Linotype"/>
          <w:b/>
          <w:bCs/>
          <w:sz w:val="24"/>
          <w:szCs w:val="24"/>
        </w:rPr>
        <w:t>por una persona que no dio información</w:t>
      </w:r>
      <w:r w:rsidRPr="006B346B">
        <w:rPr>
          <w:rFonts w:ascii="Palatino Linotype" w:eastAsia="Calibri" w:hAnsi="Palatino Linotype" w:cs="Arial"/>
          <w:sz w:val="24"/>
          <w:szCs w:val="24"/>
        </w:rPr>
        <w:t>,</w:t>
      </w:r>
      <w:r w:rsidR="006B346B" w:rsidRPr="006B346B">
        <w:rPr>
          <w:rFonts w:ascii="Palatino Linotype" w:eastAsia="Calibri" w:hAnsi="Palatino Linotype" w:cs="Arial"/>
          <w:sz w:val="24"/>
          <w:szCs w:val="24"/>
        </w:rPr>
        <w:t xml:space="preserve"> para ser identificado</w:t>
      </w:r>
      <w:r w:rsidRPr="006B346B">
        <w:rPr>
          <w:rFonts w:ascii="Palatino Linotype" w:eastAsia="Calibri" w:hAnsi="Palatino Linotype" w:cs="Arial"/>
          <w:sz w:val="24"/>
          <w:szCs w:val="24"/>
        </w:rPr>
        <w:t xml:space="preserve"> a través del Sistema de Acceso a la Información Mexiquense (SAIMEX), a quien en lo sucesivo se le identificará como </w:t>
      </w:r>
      <w:r w:rsidRPr="006B346B">
        <w:rPr>
          <w:rFonts w:ascii="Palatino Linotype" w:eastAsia="Calibri" w:hAnsi="Palatino Linotype" w:cs="Arial"/>
          <w:b/>
          <w:sz w:val="24"/>
          <w:szCs w:val="24"/>
        </w:rPr>
        <w:t>EL RECURRENTE</w:t>
      </w:r>
      <w:r w:rsidRPr="006B346B">
        <w:rPr>
          <w:rFonts w:ascii="Palatino Linotype" w:eastAsia="Calibri" w:hAnsi="Palatino Linotype" w:cs="Arial"/>
          <w:sz w:val="24"/>
          <w:szCs w:val="24"/>
        </w:rPr>
        <w:t xml:space="preserve">, </w:t>
      </w:r>
      <w:r w:rsidR="009F38BA" w:rsidRPr="006B346B">
        <w:rPr>
          <w:rFonts w:ascii="Palatino Linotype" w:eastAsia="Calibri" w:hAnsi="Palatino Linotype" w:cs="Arial"/>
          <w:sz w:val="24"/>
          <w:szCs w:val="24"/>
        </w:rPr>
        <w:t xml:space="preserve">en contra de las respuestas de </w:t>
      </w:r>
      <w:r w:rsidR="009F38BA" w:rsidRPr="006B346B">
        <w:rPr>
          <w:rFonts w:ascii="Palatino Linotype" w:eastAsia="Calibri" w:hAnsi="Palatino Linotype" w:cs="Arial"/>
          <w:b/>
          <w:sz w:val="24"/>
          <w:szCs w:val="24"/>
        </w:rPr>
        <w:t>Servicios Educativos Integrados al Estado de México</w:t>
      </w:r>
      <w:r w:rsidRPr="006B346B">
        <w:rPr>
          <w:rFonts w:ascii="Palatino Linotype" w:eastAsia="Calibri" w:hAnsi="Palatino Linotype" w:cs="Arial"/>
          <w:b/>
          <w:sz w:val="24"/>
          <w:szCs w:val="24"/>
        </w:rPr>
        <w:t>,</w:t>
      </w:r>
      <w:r w:rsidRPr="006B346B">
        <w:rPr>
          <w:rFonts w:ascii="Palatino Linotype" w:eastAsia="Calibri" w:hAnsi="Palatino Linotype" w:cs="Arial"/>
          <w:sz w:val="24"/>
          <w:szCs w:val="24"/>
        </w:rPr>
        <w:t xml:space="preserve"> en </w:t>
      </w:r>
      <w:r w:rsidR="006B346B" w:rsidRPr="006B346B">
        <w:rPr>
          <w:rFonts w:ascii="Palatino Linotype" w:eastAsia="Calibri" w:hAnsi="Palatino Linotype" w:cs="Arial"/>
          <w:sz w:val="24"/>
          <w:szCs w:val="24"/>
        </w:rPr>
        <w:t>adelante</w:t>
      </w:r>
      <w:r w:rsidRPr="006B346B">
        <w:rPr>
          <w:rFonts w:ascii="Palatino Linotype" w:eastAsia="Calibri" w:hAnsi="Palatino Linotype" w:cs="Arial"/>
          <w:sz w:val="24"/>
          <w:szCs w:val="24"/>
        </w:rPr>
        <w:t xml:space="preserve"> </w:t>
      </w:r>
      <w:r w:rsidRPr="006B346B">
        <w:rPr>
          <w:rFonts w:ascii="Palatino Linotype" w:eastAsia="Calibri" w:hAnsi="Palatino Linotype" w:cs="Arial"/>
          <w:b/>
          <w:sz w:val="24"/>
          <w:szCs w:val="24"/>
        </w:rPr>
        <w:t>EL SUJETO OBLIGADO</w:t>
      </w:r>
      <w:r w:rsidRPr="006B346B">
        <w:rPr>
          <w:rFonts w:ascii="Palatino Linotype" w:eastAsia="Calibri" w:hAnsi="Palatino Linotype" w:cs="Arial"/>
          <w:sz w:val="24"/>
          <w:szCs w:val="24"/>
        </w:rPr>
        <w:t>, se procede a dictar la presente resolución, con base en los siguientes:</w:t>
      </w:r>
      <w:bookmarkStart w:id="0" w:name="_Toc85733154"/>
    </w:p>
    <w:p w14:paraId="0B06236E" w14:textId="77777777" w:rsidR="006B346B" w:rsidRPr="006B346B" w:rsidRDefault="006B346B" w:rsidP="00A051C3">
      <w:pPr>
        <w:pStyle w:val="Prrafodelista"/>
        <w:spacing w:line="360" w:lineRule="auto"/>
        <w:ind w:left="0" w:right="-234"/>
        <w:jc w:val="both"/>
        <w:rPr>
          <w:rFonts w:ascii="Palatino Linotype" w:eastAsia="Calibri" w:hAnsi="Palatino Linotype" w:cs="Arial"/>
          <w:sz w:val="24"/>
          <w:szCs w:val="24"/>
        </w:rPr>
      </w:pPr>
    </w:p>
    <w:p w14:paraId="6F1613D7" w14:textId="77777777" w:rsidR="00457680" w:rsidRPr="006B346B" w:rsidRDefault="00457680" w:rsidP="00457680">
      <w:pPr>
        <w:pStyle w:val="Prrafodelista"/>
        <w:spacing w:line="360" w:lineRule="auto"/>
        <w:ind w:left="0"/>
        <w:jc w:val="center"/>
        <w:rPr>
          <w:rFonts w:ascii="Palatino Linotype" w:eastAsia="Calibri" w:hAnsi="Palatino Linotype" w:cs="Arial"/>
          <w:sz w:val="24"/>
          <w:szCs w:val="24"/>
        </w:rPr>
      </w:pPr>
      <w:r w:rsidRPr="006B346B">
        <w:rPr>
          <w:rFonts w:ascii="Palatino Linotype" w:eastAsia="Calibri" w:hAnsi="Palatino Linotype" w:cs="Arial"/>
          <w:sz w:val="24"/>
          <w:szCs w:val="24"/>
        </w:rPr>
        <w:t>A N T E C E D E N T E S</w:t>
      </w:r>
      <w:bookmarkEnd w:id="0"/>
    </w:p>
    <w:p w14:paraId="3D041C89" w14:textId="7B13AE5B" w:rsidR="00457680" w:rsidRPr="006B346B" w:rsidRDefault="00457680" w:rsidP="00457680">
      <w:pPr>
        <w:spacing w:line="360" w:lineRule="auto"/>
        <w:rPr>
          <w:rFonts w:ascii="Palatino Linotype" w:hAnsi="Palatino Linotype"/>
          <w:lang w:val="es-ES" w:eastAsia="es-ES"/>
        </w:rPr>
      </w:pPr>
    </w:p>
    <w:p w14:paraId="61C7904E" w14:textId="0BE192EA" w:rsidR="00457680" w:rsidRPr="006B346B" w:rsidRDefault="00457680" w:rsidP="00A051C3">
      <w:pPr>
        <w:pStyle w:val="Prrafodelista"/>
        <w:numPr>
          <w:ilvl w:val="0"/>
          <w:numId w:val="2"/>
        </w:numPr>
        <w:spacing w:line="360" w:lineRule="auto"/>
        <w:ind w:left="0" w:right="-234" w:firstLine="0"/>
        <w:jc w:val="both"/>
        <w:rPr>
          <w:rFonts w:ascii="Palatino Linotype" w:eastAsia="Calibri" w:hAnsi="Palatino Linotype" w:cs="Arial"/>
          <w:sz w:val="24"/>
          <w:szCs w:val="24"/>
        </w:rPr>
      </w:pPr>
      <w:r w:rsidRPr="006B346B">
        <w:rPr>
          <w:rFonts w:ascii="Palatino Linotype" w:eastAsia="Calibri" w:hAnsi="Palatino Linotype" w:cs="Arial"/>
          <w:sz w:val="24"/>
          <w:szCs w:val="24"/>
        </w:rPr>
        <w:t xml:space="preserve">El día </w:t>
      </w:r>
      <w:r w:rsidR="009F38BA" w:rsidRPr="006B346B">
        <w:rPr>
          <w:rFonts w:ascii="Palatino Linotype" w:eastAsia="Calibri" w:hAnsi="Palatino Linotype" w:cs="Arial"/>
          <w:sz w:val="24"/>
          <w:szCs w:val="24"/>
        </w:rPr>
        <w:t>veintisiete de febrero</w:t>
      </w:r>
      <w:r w:rsidR="00B35780" w:rsidRPr="006B346B">
        <w:rPr>
          <w:rFonts w:ascii="Palatino Linotype" w:eastAsia="Calibri" w:hAnsi="Palatino Linotype" w:cs="Arial"/>
          <w:sz w:val="24"/>
          <w:szCs w:val="24"/>
        </w:rPr>
        <w:t xml:space="preserve"> </w:t>
      </w:r>
      <w:r w:rsidRPr="006B346B">
        <w:rPr>
          <w:rFonts w:ascii="Palatino Linotype" w:eastAsia="Calibri" w:hAnsi="Palatino Linotype" w:cs="Arial"/>
          <w:sz w:val="24"/>
          <w:szCs w:val="24"/>
        </w:rPr>
        <w:t>de dos mil veintitrés</w:t>
      </w:r>
      <w:r w:rsidRPr="006B346B">
        <w:rPr>
          <w:rFonts w:ascii="Palatino Linotype" w:hAnsi="Palatino Linotype"/>
          <w:b/>
          <w:sz w:val="24"/>
          <w:szCs w:val="24"/>
        </w:rPr>
        <w:t xml:space="preserve">, </w:t>
      </w:r>
      <w:r w:rsidRPr="006B346B">
        <w:rPr>
          <w:rFonts w:ascii="Palatino Linotype" w:eastAsia="Calibri" w:hAnsi="Palatino Linotype" w:cs="Arial"/>
          <w:sz w:val="24"/>
          <w:szCs w:val="24"/>
        </w:rPr>
        <w:t xml:space="preserve">se presentó ante el </w:t>
      </w:r>
      <w:r w:rsidRPr="006B346B">
        <w:rPr>
          <w:rFonts w:ascii="Palatino Linotype" w:eastAsia="Calibri" w:hAnsi="Palatino Linotype" w:cs="Arial"/>
          <w:b/>
          <w:sz w:val="24"/>
          <w:szCs w:val="24"/>
        </w:rPr>
        <w:t>SUJETO OBLIGADO</w:t>
      </w:r>
      <w:r w:rsidRPr="006B346B">
        <w:rPr>
          <w:rFonts w:ascii="Palatino Linotype" w:eastAsia="Calibri" w:hAnsi="Palatino Linotype" w:cs="Arial"/>
          <w:sz w:val="24"/>
          <w:szCs w:val="24"/>
        </w:rPr>
        <w:t xml:space="preserve"> vía </w:t>
      </w:r>
      <w:r w:rsidRPr="006B346B">
        <w:rPr>
          <w:rFonts w:ascii="Palatino Linotype" w:eastAsia="Calibri" w:hAnsi="Palatino Linotype" w:cs="Arial"/>
          <w:b/>
          <w:sz w:val="24"/>
          <w:szCs w:val="24"/>
        </w:rPr>
        <w:t>SAIMEX</w:t>
      </w:r>
      <w:r w:rsidRPr="006B346B">
        <w:rPr>
          <w:rFonts w:ascii="Palatino Linotype" w:eastAsia="Calibri" w:hAnsi="Palatino Linotype" w:cs="Arial"/>
          <w:sz w:val="24"/>
          <w:szCs w:val="24"/>
        </w:rPr>
        <w:t>, las solicitudes de información pública registradas con los números</w:t>
      </w:r>
      <w:r w:rsidRPr="006B346B">
        <w:rPr>
          <w:rFonts w:ascii="Palatino Linotype" w:hAnsi="Palatino Linotype"/>
          <w:b/>
          <w:bCs/>
          <w:color w:val="000000" w:themeColor="text1"/>
          <w:sz w:val="24"/>
          <w:szCs w:val="24"/>
        </w:rPr>
        <w:t xml:space="preserve"> </w:t>
      </w:r>
      <w:r w:rsidR="009F38BA" w:rsidRPr="006B346B">
        <w:rPr>
          <w:rFonts w:ascii="Palatino Linotype" w:hAnsi="Palatino Linotype" w:cs="Arial"/>
          <w:b/>
          <w:bCs/>
          <w:sz w:val="24"/>
          <w:szCs w:val="24"/>
        </w:rPr>
        <w:t>00227/SEIEM/IP/2023,</w:t>
      </w:r>
      <w:r w:rsidR="00CD5F8E" w:rsidRPr="006B346B">
        <w:rPr>
          <w:rFonts w:ascii="Palatino Linotype" w:hAnsi="Palatino Linotype" w:cs="Arial"/>
          <w:b/>
          <w:bCs/>
          <w:sz w:val="24"/>
          <w:szCs w:val="24"/>
        </w:rPr>
        <w:t xml:space="preserve"> </w:t>
      </w:r>
      <w:r w:rsidR="00DB1E6E" w:rsidRPr="006B346B">
        <w:rPr>
          <w:rFonts w:ascii="Palatino Linotype" w:eastAsia="Calibri" w:hAnsi="Palatino Linotype" w:cs="Tahoma"/>
          <w:b/>
          <w:bCs/>
          <w:sz w:val="24"/>
          <w:szCs w:val="24"/>
        </w:rPr>
        <w:t>00226/SEIEM/IP/2023 y 00221/SEIEM/IP/2023</w:t>
      </w:r>
      <w:r w:rsidR="006B346B">
        <w:rPr>
          <w:rFonts w:ascii="Palatino Linotype" w:eastAsia="Calibri" w:hAnsi="Palatino Linotype" w:cs="Tahoma"/>
          <w:b/>
          <w:bCs/>
          <w:sz w:val="24"/>
          <w:szCs w:val="24"/>
        </w:rPr>
        <w:t>,</w:t>
      </w:r>
      <w:r w:rsidR="00DB1E6E" w:rsidRPr="006B346B">
        <w:rPr>
          <w:rFonts w:ascii="Palatino Linotype" w:eastAsia="Calibri" w:hAnsi="Palatino Linotype" w:cs="Tahoma"/>
          <w:b/>
          <w:bCs/>
          <w:sz w:val="24"/>
          <w:szCs w:val="24"/>
        </w:rPr>
        <w:t xml:space="preserve"> </w:t>
      </w:r>
      <w:r w:rsidR="006B346B">
        <w:rPr>
          <w:rFonts w:ascii="Palatino Linotype" w:eastAsia="Calibri" w:hAnsi="Palatino Linotype" w:cs="Arial"/>
          <w:sz w:val="24"/>
          <w:szCs w:val="24"/>
        </w:rPr>
        <w:t xml:space="preserve">en </w:t>
      </w:r>
      <w:r w:rsidRPr="006B346B">
        <w:rPr>
          <w:rFonts w:ascii="Palatino Linotype" w:eastAsia="Calibri" w:hAnsi="Palatino Linotype" w:cs="Arial"/>
          <w:sz w:val="24"/>
          <w:szCs w:val="24"/>
        </w:rPr>
        <w:t>las</w:t>
      </w:r>
      <w:r w:rsidR="006B346B">
        <w:rPr>
          <w:rFonts w:ascii="Palatino Linotype" w:eastAsia="Calibri" w:hAnsi="Palatino Linotype" w:cs="Arial"/>
          <w:sz w:val="24"/>
          <w:szCs w:val="24"/>
        </w:rPr>
        <w:t xml:space="preserve"> que</w:t>
      </w:r>
      <w:r w:rsidRPr="006B346B">
        <w:rPr>
          <w:rFonts w:ascii="Palatino Linotype" w:eastAsia="Calibri" w:hAnsi="Palatino Linotype" w:cs="Arial"/>
          <w:sz w:val="24"/>
          <w:szCs w:val="24"/>
        </w:rPr>
        <w:t xml:space="preserve"> se solicitó la siguiente información:</w:t>
      </w:r>
    </w:p>
    <w:p w14:paraId="3FF7E6B0" w14:textId="77777777" w:rsidR="00457680" w:rsidRPr="006B346B" w:rsidRDefault="00457680" w:rsidP="00457680">
      <w:pPr>
        <w:pStyle w:val="Prrafodelista"/>
        <w:spacing w:line="360" w:lineRule="auto"/>
        <w:ind w:left="0"/>
        <w:jc w:val="both"/>
        <w:rPr>
          <w:rFonts w:ascii="Palatino Linotype" w:eastAsia="Calibri" w:hAnsi="Palatino Linotype" w:cs="Arial"/>
          <w:sz w:val="24"/>
          <w:szCs w:val="24"/>
        </w:rPr>
      </w:pPr>
    </w:p>
    <w:p w14:paraId="495F0B56" w14:textId="77777777" w:rsidR="005000BF" w:rsidRPr="006B346B" w:rsidRDefault="005000BF" w:rsidP="00A051C3">
      <w:pPr>
        <w:spacing w:line="360" w:lineRule="auto"/>
        <w:ind w:left="1134" w:right="333"/>
        <w:jc w:val="both"/>
        <w:rPr>
          <w:rFonts w:ascii="Palatino Linotype" w:hAnsi="Palatino Linotype"/>
          <w:i/>
          <w:color w:val="000000"/>
          <w:lang w:val="es-ES" w:eastAsia="en-US"/>
        </w:rPr>
      </w:pPr>
      <w:r w:rsidRPr="006B346B">
        <w:rPr>
          <w:rFonts w:ascii="Palatino Linotype" w:eastAsia="Calibri" w:hAnsi="Palatino Linotype" w:cs="Arial"/>
          <w:b/>
          <w:i/>
          <w:lang w:val="es-ES" w:eastAsia="en-US"/>
        </w:rPr>
        <w:t xml:space="preserve">Solicitud </w:t>
      </w:r>
      <w:r w:rsidRPr="006B346B">
        <w:rPr>
          <w:rFonts w:ascii="Palatino Linotype" w:hAnsi="Palatino Linotype" w:cs="Arial"/>
          <w:b/>
          <w:bCs/>
          <w:lang w:val="es-ES" w:eastAsia="en-US"/>
        </w:rPr>
        <w:t>00221/SEIEM/IP/2023</w:t>
      </w:r>
      <w:r w:rsidRPr="006B346B">
        <w:rPr>
          <w:rFonts w:ascii="Palatino Linotype" w:eastAsia="Calibri" w:hAnsi="Palatino Linotype" w:cs="Arial"/>
          <w:b/>
          <w:bCs/>
          <w:i/>
          <w:lang w:eastAsia="en-US"/>
        </w:rPr>
        <w:t xml:space="preserve">: </w:t>
      </w:r>
      <w:r w:rsidRPr="006B346B">
        <w:rPr>
          <w:rFonts w:ascii="Palatino Linotype" w:hAnsi="Palatino Linotype"/>
          <w:i/>
          <w:color w:val="000000"/>
          <w:lang w:val="es-ES" w:eastAsia="en-US"/>
        </w:rPr>
        <w:t>Todos y cada uno de los Formatos Unicos de Personal demitidos en favor del C. Aviles Vargas Josue Emmanuel”.</w:t>
      </w:r>
    </w:p>
    <w:p w14:paraId="05388578" w14:textId="77777777" w:rsidR="005000BF" w:rsidRPr="006B346B" w:rsidRDefault="005000BF" w:rsidP="00CD5F8E">
      <w:pPr>
        <w:pStyle w:val="Prrafodelista"/>
        <w:spacing w:line="360" w:lineRule="auto"/>
        <w:ind w:left="1134"/>
        <w:jc w:val="both"/>
        <w:rPr>
          <w:rFonts w:ascii="Palatino Linotype" w:eastAsia="Calibri" w:hAnsi="Palatino Linotype" w:cs="Arial"/>
          <w:b/>
          <w:i/>
          <w:sz w:val="24"/>
          <w:szCs w:val="24"/>
        </w:rPr>
      </w:pPr>
    </w:p>
    <w:p w14:paraId="6B339268" w14:textId="77777777" w:rsidR="00DB1E6E" w:rsidRPr="006B346B" w:rsidRDefault="00DB1E6E" w:rsidP="00CD5F8E">
      <w:pPr>
        <w:pStyle w:val="Prrafodelista"/>
        <w:spacing w:line="360" w:lineRule="auto"/>
        <w:ind w:left="1134"/>
        <w:jc w:val="both"/>
        <w:rPr>
          <w:rFonts w:ascii="Palatino Linotype" w:eastAsia="Calibri" w:hAnsi="Palatino Linotype" w:cs="Arial"/>
          <w:bCs/>
          <w:i/>
          <w:sz w:val="24"/>
          <w:szCs w:val="24"/>
          <w:lang w:val="es-MX"/>
        </w:rPr>
      </w:pPr>
    </w:p>
    <w:p w14:paraId="240426F3" w14:textId="6EB278AF" w:rsidR="00457680" w:rsidRPr="006B346B" w:rsidRDefault="00DB1E6E" w:rsidP="00A051C3">
      <w:pPr>
        <w:pStyle w:val="Prrafodelista"/>
        <w:spacing w:line="360" w:lineRule="auto"/>
        <w:ind w:left="1134" w:right="333"/>
        <w:jc w:val="both"/>
        <w:rPr>
          <w:rFonts w:ascii="Palatino Linotype" w:eastAsia="Calibri" w:hAnsi="Palatino Linotype" w:cs="Arial"/>
          <w:bCs/>
          <w:i/>
          <w:sz w:val="24"/>
          <w:szCs w:val="24"/>
          <w:lang w:val="es-MX"/>
        </w:rPr>
      </w:pPr>
      <w:r w:rsidRPr="006B346B">
        <w:rPr>
          <w:rFonts w:ascii="Palatino Linotype" w:eastAsia="Calibri" w:hAnsi="Palatino Linotype" w:cs="Arial"/>
          <w:b/>
          <w:i/>
          <w:sz w:val="24"/>
          <w:szCs w:val="24"/>
        </w:rPr>
        <w:lastRenderedPageBreak/>
        <w:t>Solicitud:</w:t>
      </w:r>
      <w:r w:rsidRPr="006B346B">
        <w:rPr>
          <w:rFonts w:ascii="Palatino Linotype" w:eastAsia="Calibri" w:hAnsi="Palatino Linotype" w:cs="Arial"/>
          <w:b/>
          <w:bCs/>
          <w:i/>
          <w:sz w:val="24"/>
          <w:szCs w:val="24"/>
          <w:lang w:val="es-MX"/>
        </w:rPr>
        <w:t xml:space="preserve"> </w:t>
      </w:r>
      <w:r w:rsidRPr="006B346B">
        <w:rPr>
          <w:rFonts w:ascii="Palatino Linotype" w:eastAsia="Calibri" w:hAnsi="Palatino Linotype" w:cs="Tahoma"/>
          <w:b/>
          <w:bCs/>
          <w:sz w:val="24"/>
          <w:szCs w:val="24"/>
        </w:rPr>
        <w:t xml:space="preserve">00226/SEIEM/IP/2023 </w:t>
      </w:r>
      <w:r w:rsidR="00457680" w:rsidRPr="006B346B">
        <w:rPr>
          <w:rFonts w:ascii="Palatino Linotype" w:eastAsia="Calibri" w:hAnsi="Palatino Linotype" w:cs="Arial"/>
          <w:b/>
          <w:bCs/>
          <w:i/>
          <w:sz w:val="24"/>
          <w:szCs w:val="24"/>
          <w:lang w:val="es-MX"/>
        </w:rPr>
        <w:t xml:space="preserve"> </w:t>
      </w:r>
      <w:r w:rsidR="00457680" w:rsidRPr="006B346B">
        <w:rPr>
          <w:rFonts w:ascii="Palatino Linotype" w:eastAsia="Calibri" w:hAnsi="Palatino Linotype" w:cs="Arial"/>
          <w:bCs/>
          <w:i/>
          <w:sz w:val="24"/>
          <w:szCs w:val="24"/>
          <w:lang w:val="es-MX"/>
        </w:rPr>
        <w:t>“</w:t>
      </w:r>
      <w:r w:rsidRPr="006B346B">
        <w:rPr>
          <w:rFonts w:ascii="Palatino Linotype" w:hAnsi="Palatino Linotype"/>
          <w:i/>
          <w:color w:val="000000"/>
          <w:sz w:val="24"/>
          <w:szCs w:val="24"/>
        </w:rPr>
        <w:t>El centro de trabajo en el que se encuentra adscrito actualmente el C. Aviles Vargas Josue Emmanuel</w:t>
      </w:r>
      <w:r w:rsidRPr="006B346B">
        <w:rPr>
          <w:rFonts w:ascii="Palatino Linotype" w:eastAsia="Calibri" w:hAnsi="Palatino Linotype" w:cs="Arial"/>
          <w:bCs/>
          <w:i/>
          <w:sz w:val="24"/>
          <w:szCs w:val="24"/>
          <w:lang w:val="es-MX"/>
        </w:rPr>
        <w:t xml:space="preserve"> </w:t>
      </w:r>
      <w:r w:rsidR="00457680" w:rsidRPr="006B346B">
        <w:rPr>
          <w:rFonts w:ascii="Palatino Linotype" w:eastAsia="Calibri" w:hAnsi="Palatino Linotype" w:cs="Arial"/>
          <w:bCs/>
          <w:i/>
          <w:sz w:val="24"/>
          <w:szCs w:val="24"/>
          <w:lang w:val="es-MX"/>
        </w:rPr>
        <w:t>”</w:t>
      </w:r>
    </w:p>
    <w:p w14:paraId="34AC2D74" w14:textId="77777777" w:rsidR="000E4B97" w:rsidRPr="006B346B" w:rsidRDefault="000E4B97" w:rsidP="00A051C3">
      <w:pPr>
        <w:pStyle w:val="Prrafodelista"/>
        <w:spacing w:line="360" w:lineRule="auto"/>
        <w:ind w:left="1134" w:right="333"/>
        <w:jc w:val="both"/>
        <w:rPr>
          <w:rFonts w:ascii="Palatino Linotype" w:eastAsia="Calibri" w:hAnsi="Palatino Linotype" w:cs="Arial"/>
          <w:bCs/>
          <w:i/>
          <w:sz w:val="24"/>
          <w:szCs w:val="24"/>
          <w:lang w:val="es-MX"/>
        </w:rPr>
      </w:pPr>
    </w:p>
    <w:p w14:paraId="4C58828C" w14:textId="77777777" w:rsidR="000E4B97" w:rsidRPr="006B346B" w:rsidRDefault="000E4B97" w:rsidP="00A051C3">
      <w:pPr>
        <w:pStyle w:val="Prrafodelista"/>
        <w:spacing w:line="360" w:lineRule="auto"/>
        <w:ind w:left="1134" w:right="333"/>
        <w:jc w:val="both"/>
        <w:rPr>
          <w:rFonts w:ascii="Palatino Linotype" w:hAnsi="Palatino Linotype"/>
          <w:i/>
          <w:color w:val="000000"/>
          <w:sz w:val="24"/>
          <w:szCs w:val="24"/>
        </w:rPr>
      </w:pPr>
      <w:r w:rsidRPr="006B346B">
        <w:rPr>
          <w:rFonts w:ascii="Palatino Linotype" w:eastAsia="Calibri" w:hAnsi="Palatino Linotype" w:cs="Arial"/>
          <w:b/>
          <w:i/>
          <w:sz w:val="24"/>
          <w:szCs w:val="24"/>
        </w:rPr>
        <w:t>Solicitud</w:t>
      </w:r>
      <w:r w:rsidRPr="006B346B">
        <w:rPr>
          <w:rFonts w:ascii="Palatino Linotype" w:eastAsia="Calibri" w:hAnsi="Palatino Linotype" w:cs="Arial"/>
          <w:b/>
          <w:bCs/>
          <w:i/>
          <w:sz w:val="24"/>
          <w:szCs w:val="24"/>
          <w:lang w:val="es-MX"/>
        </w:rPr>
        <w:t xml:space="preserve">: </w:t>
      </w:r>
      <w:r w:rsidRPr="006B346B">
        <w:rPr>
          <w:rFonts w:ascii="Palatino Linotype" w:hAnsi="Palatino Linotype" w:cs="Arial"/>
          <w:b/>
          <w:bCs/>
          <w:sz w:val="24"/>
          <w:szCs w:val="24"/>
        </w:rPr>
        <w:t>00227/SEIEM/IP/2023</w:t>
      </w:r>
      <w:r w:rsidRPr="006B346B">
        <w:rPr>
          <w:rFonts w:ascii="Palatino Linotype" w:eastAsia="Calibri" w:hAnsi="Palatino Linotype" w:cs="Arial"/>
          <w:bCs/>
          <w:i/>
          <w:sz w:val="24"/>
          <w:szCs w:val="24"/>
          <w:lang w:val="es-MX"/>
        </w:rPr>
        <w:t xml:space="preserve"> “</w:t>
      </w:r>
      <w:r w:rsidRPr="006B346B">
        <w:rPr>
          <w:rFonts w:ascii="Palatino Linotype" w:hAnsi="Palatino Linotype"/>
          <w:i/>
          <w:color w:val="000000"/>
          <w:sz w:val="24"/>
          <w:szCs w:val="24"/>
        </w:rPr>
        <w:t>El documento de fecha 31 de enero de 2023 que el C. Aviles Vargas Josue Emmanuel dirije al Mtro. Mauricio Osorio Nieto, para solicitar su cambio de Centro de Trabajo”.</w:t>
      </w:r>
    </w:p>
    <w:p w14:paraId="16D4E723" w14:textId="77777777" w:rsidR="00DB1E6E" w:rsidRPr="006B346B" w:rsidRDefault="00DB1E6E" w:rsidP="00CD5F8E">
      <w:pPr>
        <w:pStyle w:val="Prrafodelista"/>
        <w:spacing w:line="360" w:lineRule="auto"/>
        <w:ind w:left="1134"/>
        <w:jc w:val="both"/>
        <w:rPr>
          <w:rFonts w:ascii="Palatino Linotype" w:eastAsia="Calibri" w:hAnsi="Palatino Linotype" w:cs="Arial"/>
          <w:bCs/>
          <w:i/>
          <w:sz w:val="24"/>
          <w:szCs w:val="24"/>
          <w:lang w:val="es-MX"/>
        </w:rPr>
      </w:pPr>
    </w:p>
    <w:p w14:paraId="4E56F857" w14:textId="77777777" w:rsidR="00457680" w:rsidRPr="006B346B" w:rsidRDefault="00457680" w:rsidP="00CD5F8E">
      <w:pPr>
        <w:pStyle w:val="Prrafodelista"/>
        <w:numPr>
          <w:ilvl w:val="0"/>
          <w:numId w:val="1"/>
        </w:numPr>
        <w:spacing w:line="360" w:lineRule="auto"/>
        <w:ind w:left="1134" w:right="474"/>
        <w:contextualSpacing/>
        <w:jc w:val="both"/>
        <w:rPr>
          <w:rFonts w:ascii="Palatino Linotype" w:eastAsia="Calibri" w:hAnsi="Palatino Linotype" w:cs="Arial"/>
          <w:sz w:val="24"/>
          <w:szCs w:val="24"/>
        </w:rPr>
      </w:pPr>
      <w:r w:rsidRPr="006B346B">
        <w:rPr>
          <w:rFonts w:ascii="Palatino Linotype" w:eastAsia="Calibri" w:hAnsi="Palatino Linotype" w:cs="Arial"/>
          <w:b/>
          <w:sz w:val="24"/>
          <w:szCs w:val="24"/>
        </w:rPr>
        <w:t>Modalidad de entrega</w:t>
      </w:r>
      <w:r w:rsidRPr="006B346B">
        <w:rPr>
          <w:rFonts w:ascii="Palatino Linotype" w:eastAsia="Calibri" w:hAnsi="Palatino Linotype" w:cs="Arial"/>
          <w:sz w:val="24"/>
          <w:szCs w:val="24"/>
        </w:rPr>
        <w:t>: Vía SAIMEX.</w:t>
      </w:r>
    </w:p>
    <w:p w14:paraId="7982070E" w14:textId="77777777" w:rsidR="00457680" w:rsidRPr="006B346B" w:rsidRDefault="00457680" w:rsidP="00457680">
      <w:pPr>
        <w:pStyle w:val="Prrafodelista"/>
        <w:spacing w:line="360" w:lineRule="auto"/>
        <w:ind w:left="0"/>
        <w:jc w:val="both"/>
        <w:rPr>
          <w:rFonts w:ascii="Palatino Linotype" w:eastAsiaTheme="minorEastAsia" w:hAnsi="Palatino Linotype" w:cs="Arial"/>
          <w:i/>
          <w:sz w:val="24"/>
          <w:szCs w:val="24"/>
          <w:lang w:val="es-ES_tradnl"/>
        </w:rPr>
      </w:pPr>
    </w:p>
    <w:p w14:paraId="0C55A20B" w14:textId="46325B10" w:rsidR="00457680" w:rsidRPr="006B346B" w:rsidRDefault="00457680" w:rsidP="00A051C3">
      <w:pPr>
        <w:pStyle w:val="Prrafodelista"/>
        <w:numPr>
          <w:ilvl w:val="0"/>
          <w:numId w:val="2"/>
        </w:numPr>
        <w:spacing w:line="360" w:lineRule="auto"/>
        <w:ind w:left="0" w:right="-234" w:firstLine="0"/>
        <w:jc w:val="both"/>
        <w:rPr>
          <w:rFonts w:ascii="Palatino Linotype" w:eastAsiaTheme="minorEastAsia" w:hAnsi="Palatino Linotype" w:cs="Arial"/>
          <w:sz w:val="24"/>
          <w:szCs w:val="24"/>
          <w:lang w:val="es-ES_tradnl"/>
        </w:rPr>
      </w:pPr>
      <w:r w:rsidRPr="006B346B">
        <w:rPr>
          <w:rFonts w:ascii="Palatino Linotype" w:eastAsiaTheme="minorEastAsia" w:hAnsi="Palatino Linotype" w:cs="Arial"/>
          <w:sz w:val="24"/>
          <w:szCs w:val="24"/>
          <w:lang w:val="es-ES_tradnl"/>
        </w:rPr>
        <w:t xml:space="preserve">De lo anterior, en fecha </w:t>
      </w:r>
      <w:r w:rsidR="006D7226" w:rsidRPr="006B346B">
        <w:rPr>
          <w:rFonts w:ascii="Palatino Linotype" w:eastAsiaTheme="minorEastAsia" w:hAnsi="Palatino Linotype" w:cs="Arial"/>
          <w:sz w:val="24"/>
          <w:szCs w:val="24"/>
          <w:lang w:val="es-ES_tradnl"/>
        </w:rPr>
        <w:t xml:space="preserve">veintinueve de marzo y  </w:t>
      </w:r>
      <w:r w:rsidR="00DB1E6E" w:rsidRPr="006B346B">
        <w:rPr>
          <w:rFonts w:ascii="Palatino Linotype" w:eastAsiaTheme="minorEastAsia" w:hAnsi="Palatino Linotype" w:cs="Arial"/>
          <w:sz w:val="24"/>
          <w:szCs w:val="24"/>
          <w:lang w:val="es-ES_tradnl"/>
        </w:rPr>
        <w:t>trece</w:t>
      </w:r>
      <w:r w:rsidR="00D06E36" w:rsidRPr="006B346B">
        <w:rPr>
          <w:rFonts w:ascii="Palatino Linotype" w:eastAsiaTheme="minorEastAsia" w:hAnsi="Palatino Linotype" w:cs="Arial"/>
          <w:sz w:val="24"/>
          <w:szCs w:val="24"/>
          <w:lang w:val="es-ES_tradnl"/>
        </w:rPr>
        <w:t xml:space="preserve"> de abril </w:t>
      </w:r>
      <w:r w:rsidRPr="006B346B">
        <w:rPr>
          <w:rFonts w:ascii="Palatino Linotype" w:eastAsiaTheme="minorEastAsia" w:hAnsi="Palatino Linotype" w:cs="Arial"/>
          <w:sz w:val="24"/>
          <w:szCs w:val="24"/>
          <w:lang w:val="es-ES_tradnl"/>
        </w:rPr>
        <w:t xml:space="preserve">de dos mil veintitrés el </w:t>
      </w:r>
      <w:r w:rsidRPr="006B346B">
        <w:rPr>
          <w:rFonts w:ascii="Palatino Linotype" w:eastAsiaTheme="minorEastAsia" w:hAnsi="Palatino Linotype" w:cs="Arial"/>
          <w:b/>
          <w:sz w:val="24"/>
          <w:szCs w:val="24"/>
          <w:lang w:val="es-ES_tradnl"/>
        </w:rPr>
        <w:t xml:space="preserve">SUJETO OBLIGADO </w:t>
      </w:r>
      <w:r w:rsidRPr="006B346B">
        <w:rPr>
          <w:rFonts w:ascii="Palatino Linotype" w:eastAsiaTheme="minorEastAsia" w:hAnsi="Palatino Linotype" w:cs="Arial"/>
          <w:sz w:val="24"/>
          <w:szCs w:val="24"/>
          <w:lang w:val="es-ES_tradnl"/>
        </w:rPr>
        <w:t xml:space="preserve">dio respuesta a las solicitudes de información </w:t>
      </w:r>
      <w:r w:rsidR="009F38BA" w:rsidRPr="006B346B">
        <w:rPr>
          <w:rFonts w:ascii="Palatino Linotype" w:hAnsi="Palatino Linotype" w:cs="Arial"/>
          <w:b/>
          <w:bCs/>
          <w:sz w:val="24"/>
          <w:szCs w:val="24"/>
        </w:rPr>
        <w:t>00227/SEIEM/IP/2023</w:t>
      </w:r>
      <w:r w:rsidR="006D7226" w:rsidRPr="006B346B">
        <w:rPr>
          <w:rFonts w:ascii="Palatino Linotype" w:hAnsi="Palatino Linotype" w:cs="Arial"/>
          <w:b/>
          <w:bCs/>
          <w:sz w:val="24"/>
          <w:szCs w:val="24"/>
        </w:rPr>
        <w:t>,</w:t>
      </w:r>
      <w:r w:rsidR="00CD5F8E" w:rsidRPr="006B346B">
        <w:rPr>
          <w:rFonts w:ascii="Palatino Linotype" w:hAnsi="Palatino Linotype" w:cs="Arial"/>
          <w:b/>
          <w:bCs/>
          <w:sz w:val="24"/>
          <w:szCs w:val="24"/>
        </w:rPr>
        <w:t xml:space="preserve"> </w:t>
      </w:r>
      <w:r w:rsidR="00DB1E6E" w:rsidRPr="006B346B">
        <w:rPr>
          <w:rFonts w:ascii="Palatino Linotype" w:eastAsia="Calibri" w:hAnsi="Palatino Linotype" w:cs="Tahoma"/>
          <w:b/>
          <w:bCs/>
          <w:sz w:val="24"/>
          <w:szCs w:val="24"/>
        </w:rPr>
        <w:t>00226/SEIEM/IP/2023</w:t>
      </w:r>
      <w:r w:rsidR="006D7226" w:rsidRPr="006B346B">
        <w:rPr>
          <w:rFonts w:ascii="Palatino Linotype" w:hAnsi="Palatino Linotype"/>
          <w:b/>
          <w:bCs/>
          <w:color w:val="000000" w:themeColor="text1"/>
          <w:sz w:val="24"/>
          <w:szCs w:val="24"/>
          <w:lang w:val="es-MX"/>
        </w:rPr>
        <w:t xml:space="preserve"> y </w:t>
      </w:r>
      <w:r w:rsidR="006D7226" w:rsidRPr="006B346B">
        <w:rPr>
          <w:rFonts w:ascii="Palatino Linotype" w:hAnsi="Palatino Linotype" w:cs="Arial"/>
          <w:b/>
          <w:bCs/>
          <w:sz w:val="24"/>
          <w:szCs w:val="24"/>
        </w:rPr>
        <w:t xml:space="preserve">00221/SEIEM/IP/2023 </w:t>
      </w:r>
      <w:r w:rsidR="00D06E36" w:rsidRPr="006B346B">
        <w:rPr>
          <w:rFonts w:ascii="Palatino Linotype" w:hAnsi="Palatino Linotype"/>
          <w:bCs/>
          <w:color w:val="000000" w:themeColor="text1"/>
          <w:sz w:val="24"/>
          <w:szCs w:val="24"/>
          <w:lang w:val="es-MX"/>
        </w:rPr>
        <w:t xml:space="preserve">cuyo contenido toral es el siguiente: </w:t>
      </w:r>
    </w:p>
    <w:p w14:paraId="12444B2E" w14:textId="77777777" w:rsidR="000E4B97" w:rsidRPr="006B346B" w:rsidRDefault="000E4B97" w:rsidP="00A051C3">
      <w:pPr>
        <w:pStyle w:val="Prrafodelista"/>
        <w:spacing w:line="360" w:lineRule="auto"/>
        <w:ind w:left="1134" w:right="333"/>
        <w:jc w:val="both"/>
        <w:rPr>
          <w:rFonts w:ascii="Palatino Linotype" w:hAnsi="Palatino Linotype"/>
          <w:b/>
          <w:bCs/>
          <w:color w:val="000000" w:themeColor="text1"/>
          <w:szCs w:val="24"/>
          <w:lang w:val="es-MX"/>
        </w:rPr>
      </w:pPr>
      <w:r w:rsidRPr="006B346B">
        <w:rPr>
          <w:rFonts w:ascii="Palatino Linotype" w:hAnsi="Palatino Linotype"/>
          <w:b/>
          <w:bCs/>
          <w:color w:val="000000" w:themeColor="text1"/>
          <w:szCs w:val="24"/>
          <w:lang w:val="es-MX"/>
        </w:rPr>
        <w:t xml:space="preserve">Solicitud de información </w:t>
      </w:r>
      <w:r w:rsidRPr="006B346B">
        <w:rPr>
          <w:rFonts w:ascii="Palatino Linotype" w:eastAsia="Calibri" w:hAnsi="Palatino Linotype" w:cs="Tahoma"/>
          <w:b/>
          <w:bCs/>
          <w:szCs w:val="24"/>
        </w:rPr>
        <w:t>00221/SEIEM/IP/2023</w:t>
      </w:r>
      <w:r w:rsidRPr="006B346B">
        <w:rPr>
          <w:rFonts w:ascii="Palatino Linotype" w:hAnsi="Palatino Linotype"/>
          <w:b/>
          <w:bCs/>
          <w:color w:val="000000" w:themeColor="text1"/>
          <w:szCs w:val="24"/>
          <w:lang w:val="es-MX"/>
        </w:rPr>
        <w:t xml:space="preserve">: </w:t>
      </w:r>
    </w:p>
    <w:p w14:paraId="6104D610" w14:textId="77777777" w:rsidR="000E4B97" w:rsidRPr="006B346B" w:rsidRDefault="000E4B97"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95000D" w14:textId="77777777" w:rsidR="000E4B97" w:rsidRPr="006B346B" w:rsidRDefault="000E4B97"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SE ADJUNTA INFORMACION.</w:t>
      </w:r>
    </w:p>
    <w:p w14:paraId="1C2FBD34" w14:textId="77777777" w:rsidR="000E4B97" w:rsidRPr="006B346B" w:rsidRDefault="000E4B97"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ATENTAMENTE</w:t>
      </w:r>
    </w:p>
    <w:p w14:paraId="6E7A3C7E" w14:textId="77777777" w:rsidR="000E4B97" w:rsidRPr="006B346B" w:rsidRDefault="000E4B97"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Lic. Joaquín Raúl Benítez Vera (SUPLENTE)</w:t>
      </w:r>
    </w:p>
    <w:p w14:paraId="626FAE59" w14:textId="77777777" w:rsidR="000E4B97" w:rsidRPr="006B346B" w:rsidRDefault="000E4B97" w:rsidP="00A051C3">
      <w:pPr>
        <w:pStyle w:val="Prrafodelista"/>
        <w:spacing w:line="360" w:lineRule="auto"/>
        <w:ind w:left="1134" w:right="333"/>
        <w:jc w:val="both"/>
        <w:rPr>
          <w:rFonts w:ascii="Palatino Linotype" w:hAnsi="Palatino Linotype"/>
          <w:bCs/>
          <w:color w:val="000000" w:themeColor="text1"/>
          <w:szCs w:val="24"/>
          <w:lang w:val="es-MX"/>
        </w:rPr>
      </w:pPr>
    </w:p>
    <w:p w14:paraId="718080D8" w14:textId="77777777" w:rsidR="000E4B97" w:rsidRPr="006B346B" w:rsidRDefault="000E4B97" w:rsidP="00A051C3">
      <w:pPr>
        <w:pStyle w:val="Prrafodelista"/>
        <w:spacing w:line="360" w:lineRule="auto"/>
        <w:ind w:left="1134" w:right="333"/>
        <w:jc w:val="both"/>
        <w:rPr>
          <w:rFonts w:ascii="Palatino Linotype" w:hAnsi="Palatino Linotype"/>
          <w:b/>
          <w:bCs/>
          <w:color w:val="000000" w:themeColor="text1"/>
          <w:szCs w:val="24"/>
          <w:lang w:val="es-MX"/>
        </w:rPr>
      </w:pPr>
      <w:r w:rsidRPr="006B346B">
        <w:rPr>
          <w:rFonts w:ascii="Palatino Linotype" w:hAnsi="Palatino Linotype"/>
          <w:b/>
          <w:bCs/>
          <w:color w:val="000000" w:themeColor="text1"/>
          <w:szCs w:val="24"/>
          <w:lang w:val="es-MX"/>
        </w:rPr>
        <w:t>Adjunto los siguientes archivos electrónicos:</w:t>
      </w:r>
    </w:p>
    <w:p w14:paraId="69DBC99D" w14:textId="77777777" w:rsidR="000E4B97" w:rsidRPr="006B346B" w:rsidRDefault="000E4B97"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OFI.CIUD.RESP.SOL-221-23.pdf</w:t>
      </w:r>
    </w:p>
    <w:p w14:paraId="2FD282A6" w14:textId="77777777" w:rsidR="000E4B97" w:rsidRPr="006B346B" w:rsidRDefault="000E4B97"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ANEXO RESP SOL-221-23.pdf</w:t>
      </w:r>
    </w:p>
    <w:p w14:paraId="6F82D96A" w14:textId="77777777" w:rsidR="006D7226" w:rsidRPr="006B346B" w:rsidRDefault="006D7226" w:rsidP="000E4B97">
      <w:pPr>
        <w:spacing w:line="360" w:lineRule="auto"/>
        <w:jc w:val="both"/>
        <w:rPr>
          <w:rFonts w:ascii="Palatino Linotype" w:hAnsi="Palatino Linotype"/>
          <w:bCs/>
          <w:color w:val="000000" w:themeColor="text1"/>
          <w:sz w:val="22"/>
        </w:rPr>
      </w:pPr>
    </w:p>
    <w:p w14:paraId="2C3C65B1" w14:textId="4A37084A" w:rsidR="00D06E36" w:rsidRPr="006B346B" w:rsidRDefault="00D06E36" w:rsidP="00A051C3">
      <w:pPr>
        <w:pStyle w:val="Prrafodelista"/>
        <w:spacing w:line="360" w:lineRule="auto"/>
        <w:ind w:left="1134" w:right="333"/>
        <w:jc w:val="both"/>
        <w:rPr>
          <w:rFonts w:ascii="Palatino Linotype" w:hAnsi="Palatino Linotype"/>
          <w:b/>
          <w:bCs/>
          <w:color w:val="000000" w:themeColor="text1"/>
          <w:szCs w:val="24"/>
          <w:lang w:val="es-MX"/>
        </w:rPr>
      </w:pPr>
      <w:r w:rsidRPr="006B346B">
        <w:rPr>
          <w:rFonts w:ascii="Palatino Linotype" w:hAnsi="Palatino Linotype"/>
          <w:b/>
          <w:bCs/>
          <w:color w:val="000000" w:themeColor="text1"/>
          <w:szCs w:val="24"/>
          <w:lang w:val="es-MX"/>
        </w:rPr>
        <w:lastRenderedPageBreak/>
        <w:t xml:space="preserve">Solicitud de información </w:t>
      </w:r>
      <w:r w:rsidR="00DB1E6E" w:rsidRPr="006B346B">
        <w:rPr>
          <w:rFonts w:ascii="Palatino Linotype" w:eastAsia="Calibri" w:hAnsi="Palatino Linotype" w:cs="Tahoma"/>
          <w:b/>
          <w:bCs/>
          <w:szCs w:val="24"/>
        </w:rPr>
        <w:t>00226/SEIEM/IP/2023</w:t>
      </w:r>
      <w:r w:rsidRPr="006B346B">
        <w:rPr>
          <w:rFonts w:ascii="Palatino Linotype" w:hAnsi="Palatino Linotype"/>
          <w:b/>
          <w:bCs/>
          <w:color w:val="000000" w:themeColor="text1"/>
          <w:szCs w:val="24"/>
          <w:lang w:val="es-MX"/>
        </w:rPr>
        <w:t xml:space="preserve">: </w:t>
      </w:r>
    </w:p>
    <w:p w14:paraId="09358C98" w14:textId="77777777" w:rsidR="006D7226" w:rsidRPr="006B346B" w:rsidRDefault="006D7226"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5F5186" w14:textId="77777777" w:rsidR="006D7226" w:rsidRPr="006B346B" w:rsidRDefault="006D7226"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Se adjunta requerimiento de información.</w:t>
      </w:r>
    </w:p>
    <w:p w14:paraId="71C76542" w14:textId="77777777" w:rsidR="006D7226" w:rsidRPr="006B346B" w:rsidRDefault="006D7226"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ATENTAMENTE</w:t>
      </w:r>
    </w:p>
    <w:p w14:paraId="0570201A" w14:textId="09847E2E" w:rsidR="006D7226" w:rsidRPr="006B346B" w:rsidRDefault="006D7226"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Lic. Joaquín Raúl Benítez Vera (SUPLENTE)</w:t>
      </w:r>
    </w:p>
    <w:p w14:paraId="17B10130" w14:textId="77777777" w:rsidR="00B02263" w:rsidRPr="006B346B" w:rsidRDefault="00B02263" w:rsidP="00A051C3">
      <w:pPr>
        <w:pStyle w:val="Prrafodelista"/>
        <w:spacing w:line="360" w:lineRule="auto"/>
        <w:ind w:left="1134" w:right="333"/>
        <w:jc w:val="both"/>
        <w:rPr>
          <w:rFonts w:ascii="Palatino Linotype" w:hAnsi="Palatino Linotype"/>
          <w:bCs/>
          <w:color w:val="000000" w:themeColor="text1"/>
          <w:szCs w:val="24"/>
          <w:lang w:val="es-MX"/>
        </w:rPr>
      </w:pPr>
    </w:p>
    <w:p w14:paraId="6B4C0770" w14:textId="77777777" w:rsidR="00B02263" w:rsidRPr="006B346B" w:rsidRDefault="00B02263" w:rsidP="00A051C3">
      <w:pPr>
        <w:pStyle w:val="Prrafodelista"/>
        <w:spacing w:line="360" w:lineRule="auto"/>
        <w:ind w:left="1134" w:right="333"/>
        <w:jc w:val="both"/>
        <w:rPr>
          <w:rFonts w:ascii="Palatino Linotype" w:hAnsi="Palatino Linotype"/>
          <w:b/>
          <w:bCs/>
          <w:color w:val="000000" w:themeColor="text1"/>
          <w:szCs w:val="24"/>
          <w:lang w:val="es-MX"/>
        </w:rPr>
      </w:pPr>
      <w:r w:rsidRPr="006B346B">
        <w:rPr>
          <w:rFonts w:ascii="Palatino Linotype" w:hAnsi="Palatino Linotype"/>
          <w:b/>
          <w:bCs/>
          <w:color w:val="000000" w:themeColor="text1"/>
          <w:szCs w:val="24"/>
          <w:lang w:val="es-MX"/>
        </w:rPr>
        <w:t>Adjunto los siguientes archivos electrónicos:</w:t>
      </w:r>
    </w:p>
    <w:p w14:paraId="7C873D6A" w14:textId="00437798" w:rsidR="00B02263" w:rsidRPr="006B346B" w:rsidRDefault="00D90DDF"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SOL 226</w:t>
      </w:r>
      <w:r w:rsidR="00B02263" w:rsidRPr="006B346B">
        <w:rPr>
          <w:rFonts w:ascii="Palatino Linotype" w:hAnsi="Palatino Linotype"/>
          <w:bCs/>
          <w:color w:val="000000" w:themeColor="text1"/>
          <w:szCs w:val="24"/>
          <w:lang w:val="es-MX"/>
        </w:rPr>
        <w:t>SEIEMIP2023.pdf</w:t>
      </w:r>
    </w:p>
    <w:p w14:paraId="765148D1" w14:textId="28DF4D83" w:rsidR="00B02263" w:rsidRPr="006B346B" w:rsidRDefault="00B02263" w:rsidP="00A051C3">
      <w:pPr>
        <w:pStyle w:val="Prrafodelista"/>
        <w:spacing w:line="360" w:lineRule="auto"/>
        <w:ind w:left="1134" w:right="333"/>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ANEXO SOL 226IP2023.pdf</w:t>
      </w:r>
    </w:p>
    <w:p w14:paraId="192B93C7" w14:textId="77777777" w:rsidR="00B02263" w:rsidRPr="006B346B" w:rsidRDefault="00B02263" w:rsidP="00A051C3">
      <w:pPr>
        <w:pStyle w:val="Prrafodelista"/>
        <w:spacing w:line="360" w:lineRule="auto"/>
        <w:ind w:left="1134" w:right="333"/>
        <w:jc w:val="both"/>
        <w:rPr>
          <w:rFonts w:ascii="Palatino Linotype" w:hAnsi="Palatino Linotype"/>
          <w:bCs/>
          <w:color w:val="000000" w:themeColor="text1"/>
          <w:szCs w:val="24"/>
          <w:lang w:val="es-MX"/>
        </w:rPr>
      </w:pPr>
    </w:p>
    <w:p w14:paraId="0569C5C2" w14:textId="77777777" w:rsidR="000E4B97" w:rsidRPr="006B346B" w:rsidRDefault="000E4B97" w:rsidP="00A051C3">
      <w:pPr>
        <w:pStyle w:val="Prrafodelista"/>
        <w:spacing w:line="360" w:lineRule="auto"/>
        <w:ind w:left="1134" w:right="333"/>
        <w:jc w:val="both"/>
        <w:rPr>
          <w:rFonts w:ascii="Palatino Linotype" w:hAnsi="Palatino Linotype"/>
          <w:b/>
          <w:bCs/>
          <w:color w:val="000000" w:themeColor="text1"/>
          <w:szCs w:val="24"/>
          <w:lang w:val="es-MX"/>
        </w:rPr>
      </w:pPr>
      <w:r w:rsidRPr="006B346B">
        <w:rPr>
          <w:rFonts w:ascii="Palatino Linotype" w:hAnsi="Palatino Linotype"/>
          <w:b/>
          <w:bCs/>
          <w:color w:val="000000" w:themeColor="text1"/>
          <w:szCs w:val="24"/>
          <w:lang w:val="es-MX"/>
        </w:rPr>
        <w:t xml:space="preserve">Solicitud de información 00227/SEIEM/IP/2023: </w:t>
      </w:r>
    </w:p>
    <w:p w14:paraId="7CA8B0DD" w14:textId="77777777" w:rsidR="000E4B97" w:rsidRPr="006B346B" w:rsidRDefault="000E4B97" w:rsidP="009D40E0">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960472" w14:textId="77777777"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Se remite respuesta a su solicitud de información</w:t>
      </w:r>
    </w:p>
    <w:p w14:paraId="0C35747D" w14:textId="77777777"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ATENTAMENTE</w:t>
      </w:r>
    </w:p>
    <w:p w14:paraId="79C2A89D" w14:textId="77777777"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Lic. Joaquín Raúl Benítez Vera (SUPLENTE)</w:t>
      </w:r>
    </w:p>
    <w:p w14:paraId="3BCB7AA2" w14:textId="77777777"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p>
    <w:p w14:paraId="082C6C66" w14:textId="77777777"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Adjunto los siguientes archivos electrónicos:</w:t>
      </w:r>
    </w:p>
    <w:p w14:paraId="2B474CD6" w14:textId="77777777"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RESP.CIUD. 267-230001.pdf</w:t>
      </w:r>
    </w:p>
    <w:p w14:paraId="695B8807" w14:textId="77777777"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ARCHIVO ADJUNTO (SECUNDARIA)0001.pdf</w:t>
      </w:r>
    </w:p>
    <w:p w14:paraId="777E7006" w14:textId="77777777"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RESP.CIUD. 227-230001.pdf</w:t>
      </w:r>
    </w:p>
    <w:p w14:paraId="78591D72" w14:textId="489C7D35" w:rsidR="000E4B97" w:rsidRPr="006B346B" w:rsidRDefault="000E4B97" w:rsidP="000E4B97">
      <w:pPr>
        <w:pStyle w:val="Prrafodelista"/>
        <w:spacing w:line="360" w:lineRule="auto"/>
        <w:ind w:left="1134"/>
        <w:jc w:val="both"/>
        <w:rPr>
          <w:rFonts w:ascii="Palatino Linotype" w:hAnsi="Palatino Linotype"/>
          <w:bCs/>
          <w:color w:val="000000" w:themeColor="text1"/>
          <w:szCs w:val="24"/>
          <w:lang w:val="es-MX"/>
        </w:rPr>
      </w:pPr>
      <w:r w:rsidRPr="006B346B">
        <w:rPr>
          <w:rFonts w:ascii="Palatino Linotype" w:hAnsi="Palatino Linotype"/>
          <w:bCs/>
          <w:color w:val="000000" w:themeColor="text1"/>
          <w:szCs w:val="24"/>
          <w:lang w:val="es-MX"/>
        </w:rPr>
        <w:t>ARCHIVO ADJUNTO (SECUNDARIA)0001.pdf</w:t>
      </w:r>
    </w:p>
    <w:p w14:paraId="26A451A7" w14:textId="25FB0E04" w:rsidR="00457680" w:rsidRPr="006B346B" w:rsidRDefault="00457680" w:rsidP="009D40E0">
      <w:pPr>
        <w:pStyle w:val="Prrafodelista"/>
        <w:numPr>
          <w:ilvl w:val="0"/>
          <w:numId w:val="2"/>
        </w:numPr>
        <w:spacing w:line="360" w:lineRule="auto"/>
        <w:ind w:left="0" w:firstLine="0"/>
        <w:jc w:val="both"/>
        <w:rPr>
          <w:rFonts w:ascii="Palatino Linotype" w:hAnsi="Palatino Linotype"/>
          <w:sz w:val="24"/>
          <w:szCs w:val="24"/>
        </w:rPr>
      </w:pPr>
      <w:r w:rsidRPr="006B346B">
        <w:rPr>
          <w:rFonts w:ascii="Palatino Linotype" w:eastAsia="Calibri" w:hAnsi="Palatino Linotype" w:cs="Arial"/>
          <w:sz w:val="24"/>
          <w:szCs w:val="24"/>
          <w:lang w:val="es-AR"/>
        </w:rPr>
        <w:lastRenderedPageBreak/>
        <w:t xml:space="preserve">El </w:t>
      </w:r>
      <w:r w:rsidR="00D06E36" w:rsidRPr="006B346B">
        <w:rPr>
          <w:rFonts w:ascii="Palatino Linotype" w:eastAsia="Calibri" w:hAnsi="Palatino Linotype" w:cs="Arial"/>
          <w:sz w:val="24"/>
          <w:szCs w:val="24"/>
          <w:lang w:val="es-AR"/>
        </w:rPr>
        <w:t xml:space="preserve">veintiséis de abril </w:t>
      </w:r>
      <w:r w:rsidRPr="006B346B">
        <w:rPr>
          <w:rFonts w:ascii="Palatino Linotype" w:eastAsia="Calibri" w:hAnsi="Palatino Linotype" w:cs="Arial"/>
          <w:sz w:val="24"/>
          <w:szCs w:val="24"/>
          <w:lang w:val="es-AR"/>
        </w:rPr>
        <w:t>de dos mil veintitrés</w:t>
      </w:r>
      <w:r w:rsidR="00D06E36" w:rsidRPr="006B346B">
        <w:rPr>
          <w:rFonts w:ascii="Palatino Linotype" w:hAnsi="Palatino Linotype"/>
          <w:sz w:val="24"/>
          <w:szCs w:val="24"/>
        </w:rPr>
        <w:t xml:space="preserve">, el </w:t>
      </w:r>
      <w:r w:rsidRPr="006B346B">
        <w:rPr>
          <w:rFonts w:ascii="Palatino Linotype" w:hAnsi="Palatino Linotype"/>
          <w:sz w:val="24"/>
          <w:szCs w:val="24"/>
        </w:rPr>
        <w:t>solicitante interpuso recurso de revisión en las solicitudes de información</w:t>
      </w:r>
      <w:r w:rsidR="00B02263" w:rsidRPr="006B346B">
        <w:rPr>
          <w:rFonts w:ascii="Palatino Linotype" w:hAnsi="Palatino Linotype"/>
          <w:sz w:val="24"/>
          <w:szCs w:val="24"/>
        </w:rPr>
        <w:t xml:space="preserve"> </w:t>
      </w:r>
      <w:r w:rsidR="000E4B97" w:rsidRPr="006B346B">
        <w:rPr>
          <w:rFonts w:ascii="Palatino Linotype" w:hAnsi="Palatino Linotype" w:cs="Arial"/>
          <w:b/>
          <w:bCs/>
          <w:sz w:val="24"/>
          <w:szCs w:val="24"/>
        </w:rPr>
        <w:t>00221</w:t>
      </w:r>
      <w:r w:rsidR="00B02263" w:rsidRPr="006B346B">
        <w:rPr>
          <w:rFonts w:ascii="Palatino Linotype" w:hAnsi="Palatino Linotype" w:cs="Arial"/>
          <w:b/>
          <w:bCs/>
          <w:sz w:val="24"/>
          <w:szCs w:val="24"/>
        </w:rPr>
        <w:t xml:space="preserve">/SEIEM/IP/2023, </w:t>
      </w:r>
      <w:r w:rsidR="00B02263" w:rsidRPr="006B346B">
        <w:rPr>
          <w:rFonts w:ascii="Palatino Linotype" w:eastAsia="Calibri" w:hAnsi="Palatino Linotype" w:cs="Tahoma"/>
          <w:b/>
          <w:bCs/>
          <w:sz w:val="24"/>
          <w:szCs w:val="24"/>
        </w:rPr>
        <w:t>00226/SEIEM/IP/2023</w:t>
      </w:r>
      <w:r w:rsidR="00B02263" w:rsidRPr="006B346B">
        <w:rPr>
          <w:rFonts w:ascii="Palatino Linotype" w:hAnsi="Palatino Linotype"/>
          <w:b/>
          <w:bCs/>
          <w:color w:val="000000" w:themeColor="text1"/>
          <w:sz w:val="24"/>
          <w:szCs w:val="24"/>
          <w:lang w:val="es-MX"/>
        </w:rPr>
        <w:t xml:space="preserve"> y </w:t>
      </w:r>
      <w:r w:rsidR="000E4B97" w:rsidRPr="006B346B">
        <w:rPr>
          <w:rFonts w:ascii="Palatino Linotype" w:hAnsi="Palatino Linotype" w:cs="Arial"/>
          <w:b/>
          <w:bCs/>
          <w:sz w:val="24"/>
          <w:szCs w:val="24"/>
        </w:rPr>
        <w:t>00227</w:t>
      </w:r>
      <w:r w:rsidR="00B02263" w:rsidRPr="006B346B">
        <w:rPr>
          <w:rFonts w:ascii="Palatino Linotype" w:hAnsi="Palatino Linotype" w:cs="Arial"/>
          <w:b/>
          <w:bCs/>
          <w:sz w:val="24"/>
          <w:szCs w:val="24"/>
        </w:rPr>
        <w:t>/SEIEM/IP/</w:t>
      </w:r>
      <w:r w:rsidRPr="006B346B">
        <w:rPr>
          <w:rFonts w:ascii="Palatino Linotype" w:hAnsi="Palatino Linotype"/>
          <w:b/>
          <w:bCs/>
          <w:color w:val="000000" w:themeColor="text1"/>
          <w:sz w:val="24"/>
          <w:szCs w:val="24"/>
          <w:lang w:val="es-MX"/>
        </w:rPr>
        <w:t xml:space="preserve">, respectivamente, </w:t>
      </w:r>
      <w:r w:rsidRPr="006B346B">
        <w:rPr>
          <w:rFonts w:ascii="Palatino Linotype" w:hAnsi="Palatino Linotype"/>
          <w:sz w:val="24"/>
          <w:szCs w:val="24"/>
        </w:rPr>
        <w:t xml:space="preserve">en contra de las respuestas emitidas a las por el </w:t>
      </w:r>
      <w:r w:rsidRPr="006B346B">
        <w:rPr>
          <w:rFonts w:ascii="Palatino Linotype" w:hAnsi="Palatino Linotype"/>
          <w:b/>
          <w:sz w:val="24"/>
          <w:szCs w:val="24"/>
        </w:rPr>
        <w:t>SUJETO OBLIGADO</w:t>
      </w:r>
      <w:r w:rsidRPr="006B346B">
        <w:rPr>
          <w:rFonts w:ascii="Palatino Linotype" w:hAnsi="Palatino Linotype" w:cs="Arial"/>
          <w:sz w:val="24"/>
          <w:szCs w:val="24"/>
        </w:rPr>
        <w:t>, señalando las siguientes razones o motivos de inconformidad:</w:t>
      </w:r>
    </w:p>
    <w:p w14:paraId="42CEE281" w14:textId="77777777" w:rsidR="000E4B97" w:rsidRPr="006B346B" w:rsidRDefault="000E4B97" w:rsidP="00A051C3">
      <w:pPr>
        <w:spacing w:line="360" w:lineRule="auto"/>
        <w:ind w:left="993" w:right="333"/>
        <w:jc w:val="both"/>
        <w:rPr>
          <w:rFonts w:ascii="Palatino Linotype" w:hAnsi="Palatino Linotype"/>
          <w:bCs/>
          <w:sz w:val="22"/>
          <w:lang w:eastAsia="en-US"/>
        </w:rPr>
      </w:pPr>
      <w:r w:rsidRPr="006B346B">
        <w:rPr>
          <w:rFonts w:ascii="Palatino Linotype" w:hAnsi="Palatino Linotype"/>
          <w:b/>
          <w:sz w:val="22"/>
          <w:lang w:val="es-ES" w:eastAsia="en-US"/>
        </w:rPr>
        <w:t xml:space="preserve">Recurso de Revisión </w:t>
      </w:r>
      <w:r w:rsidRPr="006B346B">
        <w:rPr>
          <w:rFonts w:ascii="Palatino Linotype" w:hAnsi="Palatino Linotype"/>
          <w:b/>
          <w:bCs/>
          <w:sz w:val="22"/>
          <w:lang w:eastAsia="en-US"/>
        </w:rPr>
        <w:t xml:space="preserve">02213/INFOEM/IP/RR/2023: </w:t>
      </w:r>
    </w:p>
    <w:p w14:paraId="15D45106" w14:textId="77777777" w:rsidR="000E4B97" w:rsidRPr="006B346B" w:rsidRDefault="000E4B97" w:rsidP="009D40E0">
      <w:pPr>
        <w:spacing w:line="360" w:lineRule="auto"/>
        <w:ind w:left="567" w:right="567"/>
        <w:jc w:val="both"/>
        <w:rPr>
          <w:rFonts w:ascii="Palatino Linotype" w:eastAsiaTheme="majorEastAsia" w:hAnsi="Palatino Linotype" w:cstheme="majorBidi"/>
          <w:b/>
          <w:color w:val="000000" w:themeColor="text1"/>
          <w:sz w:val="22"/>
          <w:lang w:val="es-ES" w:eastAsia="en-US"/>
        </w:rPr>
      </w:pPr>
      <w:r w:rsidRPr="006B346B">
        <w:rPr>
          <w:rFonts w:ascii="Palatino Linotype" w:eastAsiaTheme="majorEastAsia" w:hAnsi="Palatino Linotype" w:cstheme="majorBidi"/>
          <w:b/>
          <w:sz w:val="22"/>
          <w:lang w:val="es-ES" w:eastAsia="en-US"/>
        </w:rPr>
        <w:t xml:space="preserve">Acto impugnado: </w:t>
      </w:r>
      <w:r w:rsidRPr="006B346B">
        <w:rPr>
          <w:rFonts w:ascii="Palatino Linotype" w:eastAsiaTheme="majorEastAsia" w:hAnsi="Palatino Linotype" w:cstheme="majorBidi"/>
          <w:b/>
          <w:i/>
          <w:color w:val="000000" w:themeColor="text1"/>
          <w:sz w:val="22"/>
          <w:lang w:val="es-ES" w:eastAsia="en-US"/>
        </w:rPr>
        <w:t>“</w:t>
      </w:r>
      <w:r w:rsidRPr="006B346B">
        <w:rPr>
          <w:rFonts w:ascii="Palatino Linotype" w:hAnsi="Palatino Linotype"/>
          <w:i/>
          <w:color w:val="000000"/>
          <w:sz w:val="22"/>
          <w:lang w:val="es-ES" w:eastAsia="en-US"/>
        </w:rPr>
        <w:t>La información proporcionada es incompleta, YA QUE CON FECHA 1 DE febrero de 2023, el C. Josue Emmanuel Aviles Vargas, es reubicado al centro de trabajo 15DST0045G, mediante oficio suscrito por el Mtro. Mauricio Osorio Nieto, quien funge como Encargado de despacho del departamento de Educación Secundaria Tecnica del Valle de Mexico, de fecha 2 de febrero de 2023. La escuela donde actualmente labora corresponde al Sector VI, zona escolar XXIX, Ubicada en la Calle Arellana S/N Unidad Habitacional PUNTA PALERMO, Tecamac, Estado de México, C. P. 55767, a cargo del Mtro. Gilberto Cruz Santiago”.</w:t>
      </w:r>
    </w:p>
    <w:p w14:paraId="0D35102D" w14:textId="77777777" w:rsidR="000E4B97" w:rsidRPr="006B346B" w:rsidRDefault="000E4B97" w:rsidP="00A051C3">
      <w:pPr>
        <w:spacing w:line="360" w:lineRule="auto"/>
        <w:ind w:left="993" w:right="333"/>
        <w:jc w:val="both"/>
        <w:rPr>
          <w:rFonts w:ascii="Palatino Linotype" w:hAnsi="Palatino Linotype"/>
          <w:b/>
          <w:i/>
          <w:color w:val="000000" w:themeColor="text1"/>
          <w:sz w:val="22"/>
          <w:lang w:eastAsia="en-US"/>
        </w:rPr>
      </w:pPr>
    </w:p>
    <w:p w14:paraId="47BA3C47" w14:textId="6ED33AE1" w:rsidR="000E4B97" w:rsidRPr="006B346B" w:rsidRDefault="000E4B97" w:rsidP="00A954FB">
      <w:pPr>
        <w:spacing w:line="360" w:lineRule="auto"/>
        <w:ind w:left="567" w:right="567"/>
        <w:jc w:val="both"/>
        <w:rPr>
          <w:rFonts w:ascii="Palatino Linotype" w:hAnsi="Palatino Linotype"/>
          <w:b/>
          <w:i/>
          <w:color w:val="000000" w:themeColor="text1"/>
          <w:sz w:val="22"/>
          <w:lang w:eastAsia="en-US"/>
        </w:rPr>
      </w:pPr>
      <w:r w:rsidRPr="006B346B">
        <w:rPr>
          <w:rFonts w:ascii="Palatino Linotype" w:eastAsiaTheme="majorEastAsia" w:hAnsi="Palatino Linotype" w:cstheme="majorBidi"/>
          <w:b/>
          <w:color w:val="000000" w:themeColor="text1"/>
          <w:sz w:val="22"/>
          <w:lang w:val="es-ES" w:eastAsia="en-US"/>
        </w:rPr>
        <w:t>Razones o Motivos de inconformidad</w:t>
      </w:r>
      <w:r w:rsidRPr="006B346B">
        <w:rPr>
          <w:rFonts w:ascii="Palatino Linotype" w:eastAsiaTheme="majorEastAsia" w:hAnsi="Palatino Linotype" w:cstheme="majorBidi"/>
          <w:b/>
          <w:i/>
          <w:color w:val="000000" w:themeColor="text1"/>
          <w:sz w:val="22"/>
          <w:lang w:val="es-ES" w:eastAsia="en-US"/>
        </w:rPr>
        <w:t>: “</w:t>
      </w:r>
      <w:r w:rsidRPr="006B346B">
        <w:rPr>
          <w:rFonts w:ascii="Palatino Linotype" w:hAnsi="Palatino Linotype"/>
          <w:i/>
          <w:color w:val="000000"/>
          <w:sz w:val="22"/>
          <w:lang w:val="es-ES" w:eastAsia="en-US"/>
        </w:rPr>
        <w:t>La información proporcionada es incompleta, YA QUE CON FECHA 1 DE febrero de 2023, el C. Josue Emmanuel Aviles Vargas, es reubicado al centro de trabajo 15DST0045G, mediante oficio suscrito por el Mtro. Mauricio Osorio Nieto, quien funge como Encargado de despacho del departamento de Educación Secundaria Tecnica del Valle de Mexico, de fecha 2 de febrero de 2023. La escuela donde actualmente labora corresponde al Sector VI, zona escolar XXIX, Ubicada en la Calle Arellana S/N Unidad Habitacional PUNTA PALERMO, Tecamac, Estado de México, C. P. 55767, a cargo del Mtro. Gilberto Cruz Santiago”.</w:t>
      </w:r>
    </w:p>
    <w:p w14:paraId="6D261A4B" w14:textId="77777777" w:rsidR="000E4B97" w:rsidRPr="006B346B" w:rsidRDefault="000E4B97" w:rsidP="00A954FB">
      <w:pPr>
        <w:pStyle w:val="Prrafodelista"/>
        <w:spacing w:line="360" w:lineRule="auto"/>
        <w:ind w:left="567"/>
        <w:jc w:val="both"/>
        <w:rPr>
          <w:rFonts w:ascii="Palatino Linotype" w:hAnsi="Palatino Linotype"/>
          <w:b/>
          <w:szCs w:val="24"/>
        </w:rPr>
      </w:pPr>
    </w:p>
    <w:p w14:paraId="0876F361" w14:textId="6D3E7DEA" w:rsidR="00457680" w:rsidRPr="006B346B" w:rsidRDefault="00457680" w:rsidP="009D40E0">
      <w:pPr>
        <w:pStyle w:val="Prrafodelista"/>
        <w:spacing w:line="360" w:lineRule="auto"/>
        <w:ind w:left="567" w:right="333"/>
        <w:jc w:val="both"/>
        <w:rPr>
          <w:rFonts w:ascii="Palatino Linotype" w:hAnsi="Palatino Linotype"/>
          <w:bCs/>
          <w:szCs w:val="24"/>
          <w:lang w:val="es-MX"/>
        </w:rPr>
      </w:pPr>
      <w:r w:rsidRPr="006B346B">
        <w:rPr>
          <w:rFonts w:ascii="Palatino Linotype" w:hAnsi="Palatino Linotype"/>
          <w:b/>
          <w:szCs w:val="24"/>
        </w:rPr>
        <w:t xml:space="preserve">Recurso de Revisión </w:t>
      </w:r>
      <w:r w:rsidR="00B02263" w:rsidRPr="006B346B">
        <w:rPr>
          <w:rFonts w:ascii="Palatino Linotype" w:hAnsi="Palatino Linotype"/>
          <w:b/>
          <w:bCs/>
          <w:szCs w:val="24"/>
          <w:lang w:val="es-MX"/>
        </w:rPr>
        <w:t>02214</w:t>
      </w:r>
      <w:r w:rsidRPr="006B346B">
        <w:rPr>
          <w:rFonts w:ascii="Palatino Linotype" w:hAnsi="Palatino Linotype"/>
          <w:b/>
          <w:bCs/>
          <w:szCs w:val="24"/>
          <w:lang w:val="es-MX"/>
        </w:rPr>
        <w:t xml:space="preserve">/INFOEM/IP/RR/2023: </w:t>
      </w:r>
    </w:p>
    <w:p w14:paraId="56637B3F" w14:textId="41B31F8C" w:rsidR="00457680" w:rsidRPr="006B346B" w:rsidRDefault="00457680" w:rsidP="009D40E0">
      <w:pPr>
        <w:pStyle w:val="Prrafodelista"/>
        <w:spacing w:line="360" w:lineRule="auto"/>
        <w:ind w:left="567" w:right="567"/>
        <w:jc w:val="both"/>
        <w:rPr>
          <w:rFonts w:ascii="Palatino Linotype" w:hAnsi="Palatino Linotype"/>
          <w:b/>
          <w:i/>
          <w:color w:val="000000" w:themeColor="text1"/>
          <w:szCs w:val="24"/>
          <w:lang w:val="es-MX"/>
        </w:rPr>
      </w:pPr>
      <w:r w:rsidRPr="006B346B">
        <w:rPr>
          <w:rStyle w:val="Ttulo2Car"/>
          <w:rFonts w:ascii="Palatino Linotype" w:hAnsi="Palatino Linotype"/>
          <w:b/>
          <w:color w:val="auto"/>
          <w:sz w:val="22"/>
          <w:szCs w:val="24"/>
        </w:rPr>
        <w:t>Acto impugnado</w:t>
      </w:r>
      <w:r w:rsidRPr="006B346B">
        <w:rPr>
          <w:rStyle w:val="Ttulo2Car"/>
          <w:rFonts w:ascii="Palatino Linotype" w:hAnsi="Palatino Linotype"/>
          <w:b/>
          <w:color w:val="000000" w:themeColor="text1"/>
          <w:sz w:val="22"/>
          <w:szCs w:val="24"/>
        </w:rPr>
        <w:t>:</w:t>
      </w:r>
      <w:r w:rsidRPr="006B346B">
        <w:rPr>
          <w:rFonts w:ascii="Palatino Linotype" w:hAnsi="Palatino Linotype"/>
          <w:i/>
          <w:color w:val="000000" w:themeColor="text1"/>
          <w:szCs w:val="24"/>
          <w:lang w:val="es-MX"/>
        </w:rPr>
        <w:t xml:space="preserve"> “</w:t>
      </w:r>
      <w:r w:rsidR="00B02263" w:rsidRPr="006B346B">
        <w:rPr>
          <w:rFonts w:ascii="Palatino Linotype" w:hAnsi="Palatino Linotype"/>
          <w:i/>
          <w:color w:val="000000"/>
          <w:szCs w:val="24"/>
        </w:rPr>
        <w:t xml:space="preserve">La información proporcionada es incorrecta, YA QUE CON FECHA 1 DE febrero de 2023, el C. Josue Emmanuel Aviles Vargas, es reubicado al </w:t>
      </w:r>
      <w:r w:rsidR="00B02263" w:rsidRPr="006B346B">
        <w:rPr>
          <w:rFonts w:ascii="Palatino Linotype" w:hAnsi="Palatino Linotype"/>
          <w:i/>
          <w:color w:val="000000"/>
          <w:szCs w:val="24"/>
        </w:rPr>
        <w:lastRenderedPageBreak/>
        <w:t>centro de trabajo 15DST0045G, mediante oficio suscrito por el Mtro. Mauricio Osorio Nieto, quien funge como Encargado de despacho del departamento de Educación Secundaria Tecnica del Valle de Mexico, de fecha 2 de febrero de 2023. La escuela donde actualmente labora corresponde al Sector VI, zona escolar XXIX, Ubicada en la Calle Arellana S/N Unidad Habitacional PUNTA PALERMO, Tecamac, Estado de México, C. P. 55767, a cargo del Mtro. Gilberto Cruz Santiago.</w:t>
      </w:r>
      <w:r w:rsidRPr="006B346B">
        <w:rPr>
          <w:rFonts w:ascii="Palatino Linotype" w:hAnsi="Palatino Linotype"/>
          <w:i/>
          <w:color w:val="000000" w:themeColor="text1"/>
          <w:szCs w:val="24"/>
          <w:lang w:val="es-MX"/>
        </w:rPr>
        <w:t>”</w:t>
      </w:r>
      <w:r w:rsidRPr="006B346B">
        <w:rPr>
          <w:rFonts w:ascii="Palatino Linotype" w:hAnsi="Palatino Linotype"/>
          <w:b/>
          <w:i/>
          <w:color w:val="000000" w:themeColor="text1"/>
          <w:szCs w:val="24"/>
          <w:lang w:val="es-MX"/>
        </w:rPr>
        <w:t xml:space="preserve"> </w:t>
      </w:r>
    </w:p>
    <w:p w14:paraId="417C03C4" w14:textId="46CD8862" w:rsidR="00457680" w:rsidRPr="006B346B" w:rsidRDefault="00457680" w:rsidP="009D40E0">
      <w:pPr>
        <w:pStyle w:val="Prrafodelista"/>
        <w:spacing w:line="360" w:lineRule="auto"/>
        <w:ind w:left="567" w:right="567"/>
        <w:jc w:val="both"/>
        <w:rPr>
          <w:rFonts w:ascii="Palatino Linotype" w:hAnsi="Palatino Linotype"/>
          <w:b/>
          <w:i/>
          <w:color w:val="000000" w:themeColor="text1"/>
          <w:szCs w:val="24"/>
          <w:lang w:val="es-MX"/>
        </w:rPr>
      </w:pPr>
      <w:r w:rsidRPr="006B346B">
        <w:rPr>
          <w:rStyle w:val="Ttulo2Car"/>
          <w:rFonts w:ascii="Palatino Linotype" w:hAnsi="Palatino Linotype"/>
          <w:b/>
          <w:color w:val="000000" w:themeColor="text1"/>
          <w:sz w:val="22"/>
          <w:szCs w:val="24"/>
        </w:rPr>
        <w:t>Razones o Motivos de inconformidad:</w:t>
      </w:r>
      <w:r w:rsidRPr="006B346B">
        <w:rPr>
          <w:rFonts w:ascii="Palatino Linotype" w:hAnsi="Palatino Linotype"/>
          <w:i/>
          <w:color w:val="000000" w:themeColor="text1"/>
          <w:szCs w:val="24"/>
          <w:lang w:val="es-MX"/>
        </w:rPr>
        <w:t xml:space="preserve"> “</w:t>
      </w:r>
      <w:r w:rsidR="00916A40" w:rsidRPr="006B346B">
        <w:rPr>
          <w:rFonts w:ascii="Palatino Linotype" w:hAnsi="Palatino Linotype"/>
          <w:i/>
          <w:color w:val="000000"/>
          <w:szCs w:val="24"/>
        </w:rPr>
        <w:t>La información proporcionada es incorrecta, YA QUE CON FECHA 1 DE febrero de 2023, el C. Josue Emmanuel Aviles Vargas, es reubicado al centro de trabajo 15DST0045G, mediante oficio suscrito por el Mtro. Mauricio Osorio Nieto, quien funge como Encargado de despacho del departamento de Educación Secundaria Tecnica del Valle de Mexico, de fecha 2 de febrero de 2023. La escuela donde actualmente labora corresponde al Sector VI, zona escolar XXIX, Ubicada en la Calle Arellana S/N Unidad Habitacional PUNTA PALERMO, Tecamac, Estado de México, C. P. 55767, a cargo del Mtro. Gilberto Cruz Santiago.</w:t>
      </w:r>
      <w:r w:rsidRPr="006B346B">
        <w:rPr>
          <w:rFonts w:ascii="Palatino Linotype" w:hAnsi="Palatino Linotype"/>
          <w:b/>
          <w:i/>
          <w:color w:val="000000" w:themeColor="text1"/>
          <w:szCs w:val="24"/>
          <w:lang w:val="es-MX"/>
        </w:rPr>
        <w:t>”</w:t>
      </w:r>
    </w:p>
    <w:p w14:paraId="736A1098" w14:textId="77777777" w:rsidR="000E4B97" w:rsidRPr="006B346B" w:rsidRDefault="000E4B97" w:rsidP="00A051C3">
      <w:pPr>
        <w:pStyle w:val="Prrafodelista"/>
        <w:spacing w:line="360" w:lineRule="auto"/>
        <w:ind w:left="993" w:right="333"/>
        <w:jc w:val="both"/>
        <w:rPr>
          <w:rFonts w:ascii="Palatino Linotype" w:hAnsi="Palatino Linotype"/>
          <w:b/>
          <w:i/>
          <w:color w:val="000000" w:themeColor="text1"/>
          <w:szCs w:val="24"/>
          <w:lang w:val="es-MX"/>
        </w:rPr>
      </w:pPr>
    </w:p>
    <w:p w14:paraId="66399B77" w14:textId="77777777" w:rsidR="000E4B97" w:rsidRPr="006B346B" w:rsidRDefault="000E4B97" w:rsidP="009D40E0">
      <w:pPr>
        <w:spacing w:line="360" w:lineRule="auto"/>
        <w:ind w:left="567" w:right="333"/>
        <w:jc w:val="both"/>
        <w:rPr>
          <w:rFonts w:ascii="Palatino Linotype" w:hAnsi="Palatino Linotype"/>
          <w:bCs/>
          <w:sz w:val="22"/>
          <w:lang w:eastAsia="en-US"/>
        </w:rPr>
      </w:pPr>
      <w:r w:rsidRPr="006B346B">
        <w:rPr>
          <w:rFonts w:ascii="Palatino Linotype" w:hAnsi="Palatino Linotype"/>
          <w:b/>
          <w:sz w:val="22"/>
          <w:lang w:val="es-ES" w:eastAsia="en-US"/>
        </w:rPr>
        <w:t xml:space="preserve">Recurso de Revisión </w:t>
      </w:r>
      <w:r w:rsidRPr="006B346B">
        <w:rPr>
          <w:rFonts w:ascii="Palatino Linotype" w:hAnsi="Palatino Linotype"/>
          <w:b/>
          <w:bCs/>
          <w:sz w:val="22"/>
          <w:lang w:eastAsia="en-US"/>
        </w:rPr>
        <w:t xml:space="preserve">02217/INFOEM/IP/RR/2023: </w:t>
      </w:r>
    </w:p>
    <w:p w14:paraId="4B0E1705" w14:textId="77777777" w:rsidR="000E4B97" w:rsidRPr="006B346B" w:rsidRDefault="000E4B97" w:rsidP="009D40E0">
      <w:pPr>
        <w:spacing w:line="360" w:lineRule="auto"/>
        <w:ind w:left="567" w:right="567"/>
        <w:contextualSpacing/>
        <w:jc w:val="both"/>
        <w:rPr>
          <w:rFonts w:ascii="Palatino Linotype" w:eastAsiaTheme="majorEastAsia" w:hAnsi="Palatino Linotype" w:cstheme="majorBidi"/>
          <w:i/>
          <w:color w:val="000000" w:themeColor="text1"/>
          <w:sz w:val="22"/>
          <w:lang w:val="es-ES" w:eastAsia="en-US"/>
        </w:rPr>
      </w:pPr>
      <w:bookmarkStart w:id="1" w:name="_Toc466982514"/>
      <w:bookmarkStart w:id="2" w:name="_Toc51854302"/>
      <w:bookmarkStart w:id="3" w:name="_Toc53584976"/>
      <w:bookmarkStart w:id="4" w:name="_Toc60925403"/>
      <w:bookmarkStart w:id="5" w:name="_Toc81364833"/>
      <w:bookmarkStart w:id="6" w:name="_Toc81390610"/>
      <w:bookmarkStart w:id="7" w:name="_Toc82611033"/>
      <w:bookmarkStart w:id="8" w:name="_Toc83128576"/>
      <w:bookmarkStart w:id="9" w:name="_Toc27589208"/>
      <w:bookmarkStart w:id="10" w:name="_Toc29395022"/>
      <w:bookmarkStart w:id="11" w:name="_Toc29481467"/>
      <w:bookmarkStart w:id="12" w:name="_Toc33113911"/>
      <w:bookmarkStart w:id="13" w:name="_Toc33643059"/>
      <w:bookmarkStart w:id="14" w:name="_Toc33724991"/>
      <w:bookmarkStart w:id="15" w:name="_Toc33726434"/>
      <w:bookmarkStart w:id="16" w:name="_Toc34157662"/>
      <w:bookmarkStart w:id="17" w:name="_Toc35003615"/>
      <w:bookmarkStart w:id="18" w:name="_Toc35535691"/>
      <w:bookmarkStart w:id="19" w:name="_Toc51262525"/>
      <w:bookmarkStart w:id="20" w:name="_Toc471908126"/>
      <w:bookmarkStart w:id="21" w:name="_Toc491791300"/>
      <w:bookmarkStart w:id="22" w:name="_Toc496726170"/>
      <w:bookmarkStart w:id="23" w:name="_Toc497242134"/>
      <w:bookmarkStart w:id="24" w:name="_Toc497292517"/>
      <w:bookmarkStart w:id="25" w:name="_Toc498503716"/>
      <w:bookmarkStart w:id="26" w:name="_Toc499568660"/>
      <w:bookmarkStart w:id="27" w:name="_Toc499568693"/>
      <w:bookmarkStart w:id="28" w:name="_Toc499665452"/>
      <w:bookmarkStart w:id="29" w:name="_Toc499729819"/>
      <w:bookmarkStart w:id="30" w:name="_Toc499835024"/>
      <w:bookmarkStart w:id="31" w:name="_Toc499835835"/>
      <w:bookmarkStart w:id="32" w:name="_Toc499835858"/>
      <w:bookmarkStart w:id="33" w:name="_Toc500264537"/>
      <w:bookmarkStart w:id="34" w:name="_Toc503290275"/>
      <w:bookmarkStart w:id="35" w:name="_Toc524009637"/>
      <w:bookmarkStart w:id="36" w:name="_Toc524009672"/>
      <w:bookmarkStart w:id="37" w:name="_Toc524602720"/>
      <w:bookmarkStart w:id="38" w:name="_Toc526365279"/>
      <w:bookmarkStart w:id="39" w:name="_Toc526365337"/>
      <w:bookmarkStart w:id="40" w:name="_Toc530067664"/>
      <w:bookmarkStart w:id="41" w:name="_Toc530067692"/>
      <w:bookmarkStart w:id="42" w:name="_Toc530067939"/>
      <w:bookmarkStart w:id="43" w:name="_Toc530590420"/>
      <w:bookmarkStart w:id="44" w:name="_Toc530593951"/>
      <w:bookmarkStart w:id="45" w:name="_Toc531190248"/>
      <w:bookmarkStart w:id="46" w:name="_Toc531190295"/>
      <w:bookmarkStart w:id="47" w:name="_Toc534908208"/>
      <w:bookmarkStart w:id="48" w:name="_Toc534909344"/>
      <w:bookmarkStart w:id="49" w:name="_Toc535353305"/>
      <w:bookmarkStart w:id="50" w:name="_Toc535353791"/>
      <w:bookmarkStart w:id="51" w:name="_Toc18436351"/>
      <w:bookmarkStart w:id="52" w:name="_Toc18436385"/>
      <w:bookmarkStart w:id="53" w:name="_Toc18513477"/>
      <w:bookmarkStart w:id="54" w:name="_Toc18513503"/>
      <w:bookmarkStart w:id="55" w:name="_Toc18606801"/>
      <w:bookmarkStart w:id="56" w:name="_Toc19723536"/>
      <w:bookmarkStart w:id="57" w:name="_Toc20322795"/>
      <w:bookmarkStart w:id="58" w:name="_Toc20323052"/>
      <w:bookmarkStart w:id="59" w:name="_Toc20323181"/>
      <w:bookmarkStart w:id="60" w:name="_Toc20420591"/>
      <w:bookmarkStart w:id="61" w:name="_Toc20421579"/>
      <w:bookmarkStart w:id="62" w:name="_Toc21027316"/>
      <w:bookmarkStart w:id="63" w:name="_Toc22660652"/>
      <w:bookmarkStart w:id="64" w:name="_Toc22811623"/>
      <w:bookmarkStart w:id="65" w:name="_Toc26436015"/>
      <w:r w:rsidRPr="006B346B">
        <w:rPr>
          <w:rFonts w:ascii="Palatino Linotype" w:eastAsiaTheme="majorEastAsia" w:hAnsi="Palatino Linotype" w:cstheme="majorBidi"/>
          <w:b/>
          <w:sz w:val="22"/>
          <w:lang w:val="es-ES" w:eastAsia="en-US"/>
        </w:rPr>
        <w:t>Acto impugnado</w:t>
      </w:r>
      <w:bookmarkEnd w:id="1"/>
      <w:r w:rsidRPr="006B346B">
        <w:rPr>
          <w:rFonts w:ascii="Palatino Linotype" w:eastAsiaTheme="majorEastAsia" w:hAnsi="Palatino Linotype" w:cstheme="majorBidi"/>
          <w:b/>
          <w:color w:val="000000" w:themeColor="text1"/>
          <w:sz w:val="22"/>
          <w:lang w:val="es-ES" w:eastAsia="en-US"/>
        </w:rPr>
        <w:t xml:space="preserve">: </w:t>
      </w:r>
      <w:r w:rsidRPr="006B346B">
        <w:rPr>
          <w:rFonts w:ascii="Palatino Linotype" w:eastAsiaTheme="majorEastAsia" w:hAnsi="Palatino Linotype" w:cstheme="majorBidi"/>
          <w:i/>
          <w:color w:val="000000" w:themeColor="text1"/>
          <w:sz w:val="22"/>
          <w:lang w:val="es-ES" w:eastAsia="en-US"/>
        </w:rPr>
        <w:t>“</w:t>
      </w:r>
      <w:bookmarkEnd w:id="2"/>
      <w:bookmarkEnd w:id="3"/>
      <w:bookmarkEnd w:id="4"/>
      <w:bookmarkEnd w:id="5"/>
      <w:bookmarkEnd w:id="6"/>
      <w:bookmarkEnd w:id="7"/>
      <w:bookmarkEnd w:id="8"/>
      <w:r w:rsidRPr="006B346B">
        <w:rPr>
          <w:rFonts w:ascii="Palatino Linotype" w:hAnsi="Palatino Linotype"/>
          <w:i/>
          <w:color w:val="000000"/>
          <w:sz w:val="22"/>
          <w:lang w:val="es-ES" w:eastAsia="en-US"/>
        </w:rPr>
        <w:t xml:space="preserve">Se niega la existencia de la información, sin embargo, CON FECHA 1 DE febrero de 2023, el C. Josue Emmanuel Aviles Vargas, es reubicado al centro de trabajo 15DST0045G, mediante oficio suscrito por el Mtro. Mauricio Osorio Nieto, quien funge como Encargado de despacho del departamento de Educación Secundaria Tecnica del Valle de Mexico, de fecha 2 de febrero de 2023. Dicho servidor publico no actuo por mutuo propio, se hace evidente que su acción corresponde a una solictud previa que le fue formulada, por lo tanto el documento solicitado, si existe. O en todo caso, se debe justificar porque se dio la reubicacuion de centro de trabajo.La escuela donde actualmente labora corresponde al Sector VI, zona escolar XXIX, Ubicada en la Calle Arellana S/N Unidad Habitacional PUNTA PALERMO, Tecamac, Estado de </w:t>
      </w:r>
      <w:r w:rsidRPr="006B346B">
        <w:rPr>
          <w:rFonts w:ascii="Palatino Linotype" w:hAnsi="Palatino Linotype"/>
          <w:i/>
          <w:color w:val="000000"/>
          <w:sz w:val="22"/>
          <w:lang w:val="es-ES" w:eastAsia="en-US"/>
        </w:rPr>
        <w:lastRenderedPageBreak/>
        <w:t>México, C. P. 55767, a cargo del Mtro. Gilberto Cruz Santiago. Cabe señalara que anetriormente se encontraba adscrito al centro de trabajo 15DST0107C.</w:t>
      </w:r>
      <w:r w:rsidRPr="006B346B">
        <w:rPr>
          <w:rFonts w:ascii="Palatino Linotype" w:eastAsiaTheme="majorEastAsia" w:hAnsi="Palatino Linotype" w:cstheme="majorBidi"/>
          <w:i/>
          <w:color w:val="000000" w:themeColor="text1"/>
          <w:sz w:val="22"/>
          <w:lang w:val="es-ES" w:eastAsia="en-US"/>
        </w:rPr>
        <w:t>”</w:t>
      </w:r>
      <w:bookmarkStart w:id="66" w:name="_Toc466982515"/>
      <w:bookmarkStart w:id="67" w:name="_Toc27589209"/>
      <w:bookmarkStart w:id="68" w:name="_Toc29395023"/>
      <w:bookmarkStart w:id="69" w:name="_Toc29481468"/>
      <w:bookmarkStart w:id="70" w:name="_Toc33113912"/>
      <w:bookmarkStart w:id="71" w:name="_Toc33643060"/>
      <w:bookmarkStart w:id="72" w:name="_Toc33724992"/>
      <w:bookmarkStart w:id="73" w:name="_Toc33726435"/>
      <w:bookmarkStart w:id="74" w:name="_Toc34157663"/>
      <w:bookmarkStart w:id="75" w:name="_Toc35003616"/>
      <w:bookmarkStart w:id="76" w:name="_Toc35535692"/>
      <w:bookmarkStart w:id="77" w:name="_Toc51262526"/>
      <w:bookmarkStart w:id="78" w:name="_Toc471908127"/>
      <w:bookmarkStart w:id="79" w:name="_Toc491791301"/>
      <w:bookmarkStart w:id="80" w:name="_Toc496726171"/>
      <w:bookmarkStart w:id="81" w:name="_Toc497242135"/>
      <w:bookmarkStart w:id="82" w:name="_Toc497292518"/>
      <w:bookmarkStart w:id="83" w:name="_Toc498503717"/>
      <w:bookmarkStart w:id="84" w:name="_Toc499568661"/>
      <w:bookmarkStart w:id="85" w:name="_Toc499568694"/>
      <w:bookmarkStart w:id="86" w:name="_Toc499665453"/>
      <w:bookmarkStart w:id="87" w:name="_Toc499729820"/>
      <w:bookmarkStart w:id="88" w:name="_Toc499835025"/>
      <w:bookmarkStart w:id="89" w:name="_Toc499835836"/>
      <w:bookmarkStart w:id="90" w:name="_Toc499835859"/>
      <w:bookmarkStart w:id="91" w:name="_Toc500264538"/>
      <w:bookmarkStart w:id="92" w:name="_Toc503290276"/>
      <w:bookmarkStart w:id="93" w:name="_Toc524009638"/>
      <w:bookmarkStart w:id="94" w:name="_Toc524009673"/>
      <w:bookmarkStart w:id="95" w:name="_Toc524602721"/>
      <w:bookmarkStart w:id="96" w:name="_Toc526365280"/>
      <w:bookmarkStart w:id="97" w:name="_Toc526365338"/>
      <w:bookmarkStart w:id="98" w:name="_Toc530067665"/>
      <w:bookmarkStart w:id="99" w:name="_Toc530067693"/>
      <w:bookmarkStart w:id="100" w:name="_Toc530067940"/>
      <w:bookmarkStart w:id="101" w:name="_Toc530590421"/>
      <w:bookmarkStart w:id="102" w:name="_Toc530593952"/>
      <w:bookmarkStart w:id="103" w:name="_Toc531190249"/>
      <w:bookmarkStart w:id="104" w:name="_Toc531190296"/>
      <w:bookmarkStart w:id="105" w:name="_Toc534908209"/>
      <w:bookmarkStart w:id="106" w:name="_Toc534909345"/>
      <w:bookmarkStart w:id="107" w:name="_Toc535353306"/>
      <w:bookmarkStart w:id="108" w:name="_Toc535353792"/>
      <w:bookmarkStart w:id="109" w:name="_Toc18436352"/>
      <w:bookmarkStart w:id="110" w:name="_Toc18436386"/>
      <w:bookmarkStart w:id="111" w:name="_Toc18513478"/>
      <w:bookmarkStart w:id="112" w:name="_Toc18513504"/>
      <w:bookmarkStart w:id="113" w:name="_Toc18606802"/>
      <w:bookmarkStart w:id="114" w:name="_Toc19723537"/>
      <w:bookmarkStart w:id="115" w:name="_Toc20322796"/>
      <w:bookmarkStart w:id="116" w:name="_Toc20323053"/>
      <w:bookmarkStart w:id="117" w:name="_Toc20323182"/>
      <w:bookmarkStart w:id="118" w:name="_Toc20420592"/>
      <w:bookmarkStart w:id="119" w:name="_Toc20421580"/>
      <w:bookmarkStart w:id="120" w:name="_Toc21027317"/>
      <w:bookmarkStart w:id="121" w:name="_Toc22660653"/>
      <w:bookmarkStart w:id="122" w:name="_Toc22811624"/>
      <w:bookmarkStart w:id="123" w:name="_Toc26436016"/>
      <w:bookmarkStart w:id="124" w:name="_Toc5185430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7695FF24" w14:textId="77777777" w:rsidR="000E4B97" w:rsidRPr="006B346B" w:rsidRDefault="000E4B97" w:rsidP="009D40E0">
      <w:pPr>
        <w:spacing w:line="360" w:lineRule="auto"/>
        <w:ind w:left="567" w:right="567"/>
        <w:contextualSpacing/>
        <w:jc w:val="both"/>
        <w:rPr>
          <w:rFonts w:ascii="Palatino Linotype" w:hAnsi="Palatino Linotype"/>
          <w:i/>
          <w:color w:val="000000" w:themeColor="text1"/>
          <w:sz w:val="22"/>
          <w:lang w:val="es-ES" w:eastAsia="en-US"/>
        </w:rPr>
      </w:pPr>
      <w:bookmarkStart w:id="125" w:name="_Toc53584977"/>
      <w:bookmarkStart w:id="126" w:name="_Toc60925404"/>
      <w:bookmarkStart w:id="127" w:name="_Toc81364834"/>
      <w:bookmarkStart w:id="128" w:name="_Toc81390611"/>
      <w:bookmarkStart w:id="129" w:name="_Toc82611034"/>
      <w:bookmarkStart w:id="130" w:name="_Toc83128577"/>
      <w:r w:rsidRPr="006B346B">
        <w:rPr>
          <w:rFonts w:ascii="Palatino Linotype" w:eastAsiaTheme="majorEastAsia" w:hAnsi="Palatino Linotype" w:cstheme="majorBidi"/>
          <w:b/>
          <w:color w:val="000000" w:themeColor="text1"/>
          <w:sz w:val="22"/>
          <w:lang w:val="es-ES" w:eastAsia="en-US"/>
        </w:rPr>
        <w:t>Razones o Motivos de inconformidad:</w:t>
      </w:r>
      <w:bookmarkEnd w:id="66"/>
      <w:bookmarkEnd w:id="125"/>
      <w:bookmarkEnd w:id="126"/>
      <w:bookmarkEnd w:id="127"/>
      <w:bookmarkEnd w:id="128"/>
      <w:bookmarkEnd w:id="129"/>
      <w:bookmarkEnd w:id="130"/>
      <w:r w:rsidRPr="006B346B">
        <w:rPr>
          <w:rFonts w:ascii="Palatino Linotype" w:hAnsi="Palatino Linotype"/>
          <w:b/>
          <w:color w:val="000000" w:themeColor="text1"/>
          <w:sz w:val="22"/>
          <w:lang w:val="es-ES" w:eastAsia="en-US"/>
        </w:rPr>
        <w:t xml:space="preserve"> </w:t>
      </w:r>
      <w:r w:rsidRPr="006B346B">
        <w:rPr>
          <w:rFonts w:ascii="Palatino Linotype" w:hAnsi="Palatino Linotype"/>
          <w:i/>
          <w:color w:val="000000" w:themeColor="text1"/>
          <w:sz w:val="22"/>
          <w:lang w:val="es-ES" w:eastAsia="en-US"/>
        </w:rPr>
        <w:t>“</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6B346B">
        <w:rPr>
          <w:rFonts w:ascii="Palatino Linotype" w:hAnsi="Palatino Linotype"/>
          <w:i/>
          <w:color w:val="000000"/>
          <w:sz w:val="22"/>
          <w:lang w:val="es-ES" w:eastAsia="en-US"/>
        </w:rPr>
        <w:t>Se niega la existencia de la información, sin embargo, CON FECHA 1 DE febrero de 2023, el C. Josue Emmanuel Aviles Vargas, es reubicado al centro de trabajo 15DST0045G, mediante oficio suscrito por el Mtro. Mauricio Osorio Nieto, quien funge como Encargado de despacho del departamento de Educación Secundaria Tecnica del Valle de Mexico, de fecha 2 de febrero de 2023. Dicho servidor publico no actuo por mutuo propio, se hace evidente que su acción corresponde a una solictud previa que le fue formulada, por lo tanto el documento solicitado, si existe. O en todo caso, se debe justificar porque se dio la reubicacuion de centro de trabajo.La escuela donde actualmente labora corresponde al Sector VI, zona escolar XXIX, Ubicada en la Calle Arellana S/N Unidad Habitacional PUNTA PALERMO, Tecamac, Estado de México, C. P. 55767, a cargo del Mtro. Gilberto Cruz Santiago. Cabe señalara que anetriormente se encontraba adscrito al centro de trabajo 15DST0107C”.</w:t>
      </w:r>
    </w:p>
    <w:p w14:paraId="26C61E4C" w14:textId="77777777" w:rsidR="000E4B97" w:rsidRPr="006B346B" w:rsidRDefault="000E4B97" w:rsidP="00CD5F8E">
      <w:pPr>
        <w:pStyle w:val="Prrafodelista"/>
        <w:spacing w:line="360" w:lineRule="auto"/>
        <w:ind w:left="993"/>
        <w:jc w:val="both"/>
        <w:rPr>
          <w:rFonts w:ascii="Palatino Linotype" w:hAnsi="Palatino Linotype"/>
          <w:b/>
          <w:i/>
          <w:color w:val="000000" w:themeColor="text1"/>
          <w:sz w:val="24"/>
          <w:szCs w:val="24"/>
          <w:lang w:val="es-MX"/>
        </w:rPr>
      </w:pPr>
    </w:p>
    <w:p w14:paraId="4DA954E9" w14:textId="77777777" w:rsidR="00457680" w:rsidRPr="006B346B" w:rsidRDefault="00457680" w:rsidP="000E4B97">
      <w:pPr>
        <w:spacing w:line="360" w:lineRule="auto"/>
        <w:jc w:val="both"/>
        <w:rPr>
          <w:rFonts w:ascii="Palatino Linotype" w:hAnsi="Palatino Linotype"/>
          <w:b/>
          <w:i/>
          <w:color w:val="000000" w:themeColor="text1"/>
        </w:rPr>
      </w:pPr>
    </w:p>
    <w:p w14:paraId="742B5F42" w14:textId="333147E7" w:rsidR="00457680" w:rsidRPr="006B346B" w:rsidRDefault="00457680" w:rsidP="00F93171">
      <w:pPr>
        <w:pStyle w:val="Prrafodelista"/>
        <w:numPr>
          <w:ilvl w:val="0"/>
          <w:numId w:val="2"/>
        </w:numPr>
        <w:spacing w:line="360" w:lineRule="auto"/>
        <w:ind w:left="0" w:firstLine="0"/>
        <w:jc w:val="both"/>
        <w:rPr>
          <w:rFonts w:ascii="Palatino Linotype" w:hAnsi="Palatino Linotype"/>
          <w:sz w:val="24"/>
          <w:szCs w:val="24"/>
        </w:rPr>
      </w:pPr>
      <w:r w:rsidRPr="006B346B">
        <w:rPr>
          <w:rFonts w:ascii="Palatino Linotype" w:hAnsi="Palatino Linotype"/>
          <w:sz w:val="24"/>
          <w:szCs w:val="24"/>
        </w:rPr>
        <w:t>Consecutivamente</w:t>
      </w:r>
      <w:r w:rsidRPr="006B346B">
        <w:rPr>
          <w:rFonts w:ascii="Palatino Linotype" w:hAnsi="Palatino Linotype"/>
          <w:i/>
          <w:sz w:val="24"/>
          <w:szCs w:val="24"/>
        </w:rPr>
        <w:t xml:space="preserve">, </w:t>
      </w:r>
      <w:r w:rsidRPr="006B346B">
        <w:rPr>
          <w:rFonts w:ascii="Palatino Linotype" w:hAnsi="Palatino Linotype"/>
          <w:sz w:val="24"/>
          <w:szCs w:val="24"/>
        </w:rPr>
        <w:t xml:space="preserve">con fundamento en lo dispuesto por el artículo 185 </w:t>
      </w:r>
      <w:r w:rsidR="000E4B97" w:rsidRPr="006B346B">
        <w:rPr>
          <w:rFonts w:ascii="Palatino Linotype" w:hAnsi="Palatino Linotype"/>
          <w:sz w:val="24"/>
          <w:szCs w:val="24"/>
        </w:rPr>
        <w:t>fraccion</w:t>
      </w:r>
      <w:r w:rsidRPr="006B346B">
        <w:rPr>
          <w:rFonts w:ascii="Palatino Linotype" w:hAnsi="Palatino Linotype"/>
          <w:sz w:val="24"/>
          <w:szCs w:val="24"/>
        </w:rPr>
        <w:t xml:space="preserve"> I de la Ley de Transparencia y Acceso a la Información Pública del Estado de </w:t>
      </w:r>
      <w:r w:rsidRPr="006B346B">
        <w:rPr>
          <w:rFonts w:ascii="Palatino Linotype" w:hAnsi="Palatino Linotype"/>
          <w:color w:val="000000"/>
          <w:sz w:val="24"/>
          <w:szCs w:val="24"/>
        </w:rPr>
        <w:t>México</w:t>
      </w:r>
      <w:r w:rsidRPr="006B346B">
        <w:rPr>
          <w:rFonts w:ascii="Palatino Linotype" w:hAnsi="Palatino Linotype"/>
          <w:sz w:val="24"/>
          <w:szCs w:val="24"/>
        </w:rPr>
        <w:t xml:space="preserve"> y Municipios, los recursos de referencia, fueron turnados</w:t>
      </w:r>
      <w:r w:rsidRPr="006B346B">
        <w:rPr>
          <w:rFonts w:ascii="Palatino Linotype" w:hAnsi="Palatino Linotype"/>
          <w:b/>
          <w:sz w:val="24"/>
          <w:szCs w:val="24"/>
        </w:rPr>
        <w:t xml:space="preserve"> </w:t>
      </w:r>
      <w:r w:rsidR="00916A40" w:rsidRPr="006B346B">
        <w:rPr>
          <w:rFonts w:ascii="Palatino Linotype" w:hAnsi="Palatino Linotype"/>
          <w:sz w:val="24"/>
          <w:szCs w:val="24"/>
        </w:rPr>
        <w:t>a la Comisionada</w:t>
      </w:r>
      <w:r w:rsidR="00916A40" w:rsidRPr="006B346B">
        <w:rPr>
          <w:rFonts w:ascii="Palatino Linotype" w:hAnsi="Palatino Linotype"/>
          <w:b/>
          <w:sz w:val="24"/>
          <w:szCs w:val="24"/>
        </w:rPr>
        <w:t xml:space="preserve"> María del Rosario Mejía Ayala</w:t>
      </w:r>
      <w:r w:rsidRPr="006B346B">
        <w:rPr>
          <w:rFonts w:ascii="Palatino Linotype" w:hAnsi="Palatino Linotype"/>
          <w:sz w:val="24"/>
          <w:szCs w:val="24"/>
        </w:rPr>
        <w:t>,</w:t>
      </w:r>
      <w:r w:rsidRPr="006B346B">
        <w:rPr>
          <w:rFonts w:ascii="Palatino Linotype" w:hAnsi="Palatino Linotype"/>
          <w:b/>
          <w:sz w:val="24"/>
          <w:szCs w:val="24"/>
        </w:rPr>
        <w:t xml:space="preserve"> </w:t>
      </w:r>
      <w:r w:rsidR="006B346B">
        <w:rPr>
          <w:rFonts w:ascii="Palatino Linotype" w:hAnsi="Palatino Linotype"/>
          <w:sz w:val="24"/>
          <w:szCs w:val="24"/>
        </w:rPr>
        <w:t>para</w:t>
      </w:r>
      <w:r w:rsidRPr="006B346B">
        <w:rPr>
          <w:rFonts w:ascii="Palatino Linotype" w:hAnsi="Palatino Linotype"/>
          <w:sz w:val="24"/>
          <w:szCs w:val="24"/>
        </w:rPr>
        <w:t xml:space="preserve"> su análisis.</w:t>
      </w:r>
    </w:p>
    <w:p w14:paraId="3EF26767" w14:textId="77777777" w:rsidR="00457680" w:rsidRPr="006B346B" w:rsidRDefault="00457680" w:rsidP="00A051C3">
      <w:pPr>
        <w:pStyle w:val="Prrafodelista"/>
        <w:spacing w:line="360" w:lineRule="auto"/>
        <w:ind w:left="0" w:right="-234"/>
        <w:jc w:val="both"/>
        <w:rPr>
          <w:rFonts w:ascii="Palatino Linotype" w:hAnsi="Palatino Linotype"/>
          <w:sz w:val="24"/>
          <w:szCs w:val="24"/>
        </w:rPr>
      </w:pPr>
    </w:p>
    <w:p w14:paraId="7475C124" w14:textId="66BCE99F" w:rsidR="00457680" w:rsidRPr="006B346B" w:rsidRDefault="00CF338B" w:rsidP="00F93171">
      <w:pPr>
        <w:pStyle w:val="Prrafodelista"/>
        <w:numPr>
          <w:ilvl w:val="0"/>
          <w:numId w:val="2"/>
        </w:numPr>
        <w:spacing w:line="360" w:lineRule="auto"/>
        <w:ind w:left="0" w:firstLine="0"/>
        <w:jc w:val="both"/>
        <w:rPr>
          <w:rFonts w:ascii="Palatino Linotype" w:hAnsi="Palatino Linotype"/>
          <w:color w:val="000000"/>
          <w:sz w:val="24"/>
          <w:szCs w:val="24"/>
        </w:rPr>
      </w:pPr>
      <w:r w:rsidRPr="006B346B">
        <w:rPr>
          <w:rFonts w:ascii="Palatino Linotype" w:hAnsi="Palatino Linotype"/>
          <w:color w:val="000000"/>
          <w:sz w:val="24"/>
          <w:szCs w:val="24"/>
        </w:rPr>
        <w:t>La Comisionada Ponente</w:t>
      </w:r>
      <w:r w:rsidR="00457680" w:rsidRPr="006B346B">
        <w:rPr>
          <w:rFonts w:ascii="Palatino Linotype" w:hAnsi="Palatino Linotype"/>
          <w:color w:val="000000"/>
          <w:sz w:val="24"/>
          <w:szCs w:val="24"/>
        </w:rPr>
        <w:t xml:space="preserve"> con fundamento en lo dispuesto por el artículo 185 </w:t>
      </w:r>
      <w:r w:rsidR="00457680" w:rsidRPr="006B346B">
        <w:rPr>
          <w:rFonts w:ascii="Palatino Linotype" w:eastAsia="Calibri" w:hAnsi="Palatino Linotype" w:cs="Arial"/>
          <w:sz w:val="24"/>
          <w:szCs w:val="24"/>
        </w:rPr>
        <w:t>fracción</w:t>
      </w:r>
      <w:r w:rsidR="00457680" w:rsidRPr="006B346B">
        <w:rPr>
          <w:rFonts w:ascii="Palatino Linotype" w:hAnsi="Palatino Linotype"/>
          <w:color w:val="000000"/>
          <w:sz w:val="24"/>
          <w:szCs w:val="24"/>
        </w:rPr>
        <w:t xml:space="preserve"> II de la ley de la materia, a través de los </w:t>
      </w:r>
      <w:r w:rsidR="00457680" w:rsidRPr="006B346B">
        <w:rPr>
          <w:rFonts w:ascii="Palatino Linotype" w:hAnsi="Palatino Linotype"/>
          <w:b/>
          <w:color w:val="000000"/>
          <w:sz w:val="24"/>
          <w:szCs w:val="24"/>
        </w:rPr>
        <w:t xml:space="preserve">acuerdos de admisión </w:t>
      </w:r>
      <w:r w:rsidR="00457680" w:rsidRPr="006B346B">
        <w:rPr>
          <w:rFonts w:ascii="Palatino Linotype" w:hAnsi="Palatino Linotype"/>
          <w:color w:val="000000"/>
          <w:sz w:val="24"/>
          <w:szCs w:val="24"/>
        </w:rPr>
        <w:t xml:space="preserve">de fechas </w:t>
      </w:r>
      <w:r w:rsidRPr="006B346B">
        <w:rPr>
          <w:rFonts w:ascii="Palatino Linotype" w:hAnsi="Palatino Linotype"/>
          <w:b/>
          <w:sz w:val="24"/>
          <w:szCs w:val="24"/>
        </w:rPr>
        <w:t>veintiocho de abril y dos de mayo</w:t>
      </w:r>
      <w:r w:rsidR="00D06E36" w:rsidRPr="006B346B">
        <w:rPr>
          <w:rFonts w:ascii="Palatino Linotype" w:hAnsi="Palatino Linotype"/>
          <w:b/>
          <w:sz w:val="24"/>
          <w:szCs w:val="24"/>
        </w:rPr>
        <w:t xml:space="preserve"> </w:t>
      </w:r>
      <w:r w:rsidR="00457680" w:rsidRPr="006B346B">
        <w:rPr>
          <w:rFonts w:ascii="Palatino Linotype" w:hAnsi="Palatino Linotype"/>
          <w:b/>
          <w:sz w:val="24"/>
          <w:szCs w:val="24"/>
        </w:rPr>
        <w:t>de dos mil veintitrés</w:t>
      </w:r>
      <w:r w:rsidR="00457680" w:rsidRPr="006B346B">
        <w:rPr>
          <w:rFonts w:ascii="Palatino Linotype" w:hAnsi="Palatino Linotype"/>
          <w:color w:val="000000"/>
          <w:sz w:val="24"/>
          <w:szCs w:val="24"/>
        </w:rPr>
        <w:t xml:space="preserve">, pusieron a disposición de las partes el expediente electrónico vía SAIMEX a efecto de que en un plazo máximo de siete días manifestaran lo que a su derecho conviniera, ofrecieran pruebas y </w:t>
      </w:r>
      <w:r w:rsidR="00457680" w:rsidRPr="006B346B">
        <w:rPr>
          <w:rFonts w:ascii="Palatino Linotype" w:hAnsi="Palatino Linotype"/>
          <w:color w:val="000000"/>
          <w:sz w:val="24"/>
          <w:szCs w:val="24"/>
        </w:rPr>
        <w:lastRenderedPageBreak/>
        <w:t xml:space="preserve">alegatos según corresponda al caso concreto, de esta forma para que el </w:t>
      </w:r>
      <w:r w:rsidR="00457680" w:rsidRPr="006B346B">
        <w:rPr>
          <w:rFonts w:ascii="Palatino Linotype" w:hAnsi="Palatino Linotype"/>
          <w:b/>
          <w:color w:val="000000"/>
          <w:sz w:val="24"/>
          <w:szCs w:val="24"/>
        </w:rPr>
        <w:t xml:space="preserve">SUJETO OBLIGADO </w:t>
      </w:r>
      <w:r w:rsidR="00457680" w:rsidRPr="006B346B">
        <w:rPr>
          <w:rFonts w:ascii="Palatino Linotype" w:hAnsi="Palatino Linotype"/>
          <w:color w:val="000000"/>
          <w:sz w:val="24"/>
          <w:szCs w:val="24"/>
        </w:rPr>
        <w:t>presentara el Informe Justificado procedente.</w:t>
      </w:r>
    </w:p>
    <w:p w14:paraId="647F8367" w14:textId="77777777" w:rsidR="00457680" w:rsidRPr="006B346B" w:rsidRDefault="00457680" w:rsidP="00457680">
      <w:pPr>
        <w:pStyle w:val="Prrafodelista"/>
        <w:spacing w:line="360" w:lineRule="auto"/>
        <w:ind w:left="0"/>
        <w:jc w:val="both"/>
        <w:rPr>
          <w:rFonts w:ascii="Palatino Linotype" w:hAnsi="Palatino Linotype"/>
          <w:color w:val="000000"/>
          <w:sz w:val="24"/>
          <w:szCs w:val="24"/>
        </w:rPr>
      </w:pPr>
    </w:p>
    <w:p w14:paraId="0AE0F40B" w14:textId="77777777" w:rsidR="00457680" w:rsidRPr="006B346B" w:rsidRDefault="00457680" w:rsidP="00F93171">
      <w:pPr>
        <w:pStyle w:val="Prrafodelista"/>
        <w:numPr>
          <w:ilvl w:val="0"/>
          <w:numId w:val="2"/>
        </w:numPr>
        <w:spacing w:line="360" w:lineRule="auto"/>
        <w:ind w:left="0" w:firstLine="0"/>
        <w:jc w:val="both"/>
        <w:rPr>
          <w:rFonts w:ascii="Palatino Linotype" w:hAnsi="Palatino Linotype"/>
          <w:sz w:val="24"/>
          <w:szCs w:val="24"/>
        </w:rPr>
      </w:pPr>
      <w:r w:rsidRPr="006B346B">
        <w:rPr>
          <w:rFonts w:ascii="Palatino Linotype" w:hAnsi="Palatino Linotype"/>
          <w:sz w:val="24"/>
          <w:szCs w:val="24"/>
        </w:rPr>
        <w:t>Posteriormente el Pleno de este Órgano Autónomo, en la</w:t>
      </w:r>
      <w:r w:rsidRPr="006B346B">
        <w:rPr>
          <w:rFonts w:ascii="Palatino Linotype" w:hAnsi="Palatino Linotype"/>
          <w:b/>
          <w:sz w:val="24"/>
          <w:szCs w:val="24"/>
        </w:rPr>
        <w:t xml:space="preserve"> </w:t>
      </w:r>
      <w:r w:rsidR="00D06E36" w:rsidRPr="006B346B">
        <w:rPr>
          <w:rFonts w:ascii="Palatino Linotype" w:hAnsi="Palatino Linotype"/>
          <w:b/>
          <w:sz w:val="24"/>
          <w:szCs w:val="24"/>
        </w:rPr>
        <w:t xml:space="preserve">Décima Séptima </w:t>
      </w:r>
      <w:r w:rsidRPr="006B346B">
        <w:rPr>
          <w:rFonts w:ascii="Palatino Linotype" w:hAnsi="Palatino Linotype"/>
          <w:b/>
          <w:sz w:val="24"/>
          <w:szCs w:val="24"/>
        </w:rPr>
        <w:t xml:space="preserve">Sesión </w:t>
      </w:r>
      <w:r w:rsidRPr="006B346B">
        <w:rPr>
          <w:rFonts w:ascii="Palatino Linotype" w:hAnsi="Palatino Linotype"/>
          <w:b/>
          <w:color w:val="000000"/>
          <w:sz w:val="24"/>
          <w:szCs w:val="24"/>
        </w:rPr>
        <w:t>Ordinaria</w:t>
      </w:r>
      <w:r w:rsidRPr="006B346B">
        <w:rPr>
          <w:rFonts w:ascii="Palatino Linotype" w:hAnsi="Palatino Linotype"/>
          <w:b/>
          <w:sz w:val="24"/>
          <w:szCs w:val="24"/>
        </w:rPr>
        <w:t xml:space="preserve"> </w:t>
      </w:r>
      <w:r w:rsidRPr="006B346B">
        <w:rPr>
          <w:rFonts w:ascii="Palatino Linotype" w:hAnsi="Palatino Linotype"/>
          <w:sz w:val="24"/>
          <w:szCs w:val="24"/>
        </w:rPr>
        <w:t>de fecha</w:t>
      </w:r>
      <w:r w:rsidRPr="006B346B">
        <w:rPr>
          <w:rFonts w:ascii="Palatino Linotype" w:hAnsi="Palatino Linotype"/>
          <w:b/>
          <w:sz w:val="24"/>
          <w:szCs w:val="24"/>
        </w:rPr>
        <w:t xml:space="preserve"> </w:t>
      </w:r>
      <w:r w:rsidR="00D06E36" w:rsidRPr="006B346B">
        <w:rPr>
          <w:rFonts w:ascii="Palatino Linotype" w:hAnsi="Palatino Linotype"/>
          <w:b/>
          <w:sz w:val="24"/>
          <w:szCs w:val="24"/>
        </w:rPr>
        <w:t xml:space="preserve">diez de mayo </w:t>
      </w:r>
      <w:r w:rsidRPr="006B346B">
        <w:rPr>
          <w:rFonts w:ascii="Palatino Linotype" w:hAnsi="Palatino Linotype"/>
          <w:b/>
          <w:sz w:val="24"/>
          <w:szCs w:val="24"/>
        </w:rPr>
        <w:t>de dos mil veintitrés</w:t>
      </w:r>
      <w:r w:rsidRPr="006B346B">
        <w:rPr>
          <w:rFonts w:ascii="Palatino Linotype" w:hAnsi="Palatino Linotype"/>
          <w:sz w:val="24"/>
          <w:szCs w:val="24"/>
        </w:rPr>
        <w:t xml:space="preserve">; ordenó la acumulación de los recursos de revisión de mérito, a efecto de que la Ponencia de la </w:t>
      </w:r>
      <w:r w:rsidRPr="006B346B">
        <w:rPr>
          <w:rFonts w:ascii="Palatino Linotype" w:hAnsi="Palatino Linotype"/>
          <w:b/>
          <w:sz w:val="24"/>
          <w:szCs w:val="24"/>
        </w:rPr>
        <w:t xml:space="preserve">Comisionada María del Rosario Mejía Ayala </w:t>
      </w:r>
      <w:r w:rsidRPr="006B346B">
        <w:rPr>
          <w:rFonts w:ascii="Palatino Linotype" w:hAnsi="Palatino Linotype"/>
          <w:sz w:val="24"/>
          <w:szCs w:val="24"/>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6B346B">
        <w:rPr>
          <w:rFonts w:ascii="Palatino Linotype" w:hAnsi="Palatino Linotype"/>
          <w:i/>
          <w:sz w:val="24"/>
          <w:szCs w:val="24"/>
          <w:vertAlign w:val="superscript"/>
        </w:rPr>
        <w:footnoteReference w:id="1"/>
      </w:r>
      <w:r w:rsidRPr="006B346B">
        <w:rPr>
          <w:rFonts w:ascii="Palatino Linotype" w:hAnsi="Palatino Linotype"/>
          <w:sz w:val="24"/>
          <w:szCs w:val="24"/>
        </w:rPr>
        <w:t>, que señala:</w:t>
      </w:r>
    </w:p>
    <w:p w14:paraId="39D08DD4" w14:textId="77777777" w:rsidR="00457680" w:rsidRPr="006B346B" w:rsidRDefault="00457680" w:rsidP="00457680">
      <w:pPr>
        <w:pStyle w:val="Prrafodelista"/>
        <w:tabs>
          <w:tab w:val="left" w:pos="426"/>
        </w:tabs>
        <w:spacing w:line="360" w:lineRule="auto"/>
        <w:ind w:left="567" w:right="618"/>
        <w:jc w:val="both"/>
        <w:rPr>
          <w:rFonts w:ascii="Palatino Linotype" w:hAnsi="Palatino Linotype"/>
          <w:i/>
          <w:szCs w:val="24"/>
        </w:rPr>
      </w:pPr>
      <w:r w:rsidRPr="006B346B">
        <w:rPr>
          <w:rFonts w:ascii="Palatino Linotype" w:hAnsi="Palatino Linotype"/>
          <w:b/>
          <w:i/>
          <w:szCs w:val="24"/>
        </w:rPr>
        <w:t>“ONCE.</w:t>
      </w:r>
      <w:r w:rsidRPr="006B346B">
        <w:rPr>
          <w:rFonts w:ascii="Palatino Linotype" w:hAnsi="Palatino Linotype"/>
          <w:i/>
          <w:szCs w:val="24"/>
        </w:rPr>
        <w:t xml:space="preserve"> El Instituto, para mejor resolver y evitar la emisión de resoluciones contradictorias, podrá acordar la acumulación de los expedientes de recursos de revisión, de oficio o a petición de parte cuando:</w:t>
      </w:r>
    </w:p>
    <w:p w14:paraId="10DDE27F" w14:textId="77777777" w:rsidR="00457680" w:rsidRPr="006B346B" w:rsidRDefault="00457680" w:rsidP="00457680">
      <w:pPr>
        <w:pStyle w:val="Prrafodelista"/>
        <w:tabs>
          <w:tab w:val="left" w:pos="426"/>
        </w:tabs>
        <w:spacing w:line="360" w:lineRule="auto"/>
        <w:ind w:left="567" w:right="618"/>
        <w:jc w:val="both"/>
        <w:rPr>
          <w:rFonts w:ascii="Palatino Linotype" w:hAnsi="Palatino Linotype"/>
          <w:i/>
          <w:szCs w:val="24"/>
        </w:rPr>
      </w:pPr>
      <w:r w:rsidRPr="006B346B">
        <w:rPr>
          <w:rFonts w:ascii="Palatino Linotype" w:hAnsi="Palatino Linotype"/>
          <w:i/>
          <w:szCs w:val="24"/>
        </w:rPr>
        <w:t>…</w:t>
      </w:r>
      <w:r w:rsidRPr="006B346B">
        <w:rPr>
          <w:rFonts w:ascii="Palatino Linotype" w:hAnsi="Palatino Linotype"/>
          <w:i/>
          <w:szCs w:val="24"/>
        </w:rPr>
        <w:tab/>
      </w:r>
    </w:p>
    <w:p w14:paraId="2B46EBDE" w14:textId="77777777" w:rsidR="00457680" w:rsidRPr="006B346B" w:rsidRDefault="00457680" w:rsidP="00457680">
      <w:pPr>
        <w:pStyle w:val="Prrafodelista"/>
        <w:tabs>
          <w:tab w:val="left" w:pos="426"/>
        </w:tabs>
        <w:spacing w:line="360" w:lineRule="auto"/>
        <w:ind w:left="567" w:right="618"/>
        <w:jc w:val="both"/>
        <w:rPr>
          <w:rFonts w:ascii="Palatino Linotype" w:hAnsi="Palatino Linotype"/>
          <w:i/>
          <w:szCs w:val="24"/>
        </w:rPr>
      </w:pPr>
      <w:r w:rsidRPr="006B346B">
        <w:rPr>
          <w:rFonts w:ascii="Palatino Linotype" w:hAnsi="Palatino Linotype"/>
          <w:i/>
          <w:szCs w:val="24"/>
        </w:rPr>
        <w:t>b) Las partes o los actos impugnados sean iguales</w:t>
      </w:r>
    </w:p>
    <w:p w14:paraId="5AD3734C" w14:textId="77777777" w:rsidR="00457680" w:rsidRPr="006B346B" w:rsidRDefault="00457680" w:rsidP="00457680">
      <w:pPr>
        <w:pStyle w:val="Prrafodelista"/>
        <w:tabs>
          <w:tab w:val="left" w:pos="426"/>
        </w:tabs>
        <w:spacing w:line="360" w:lineRule="auto"/>
        <w:ind w:left="567" w:right="618"/>
        <w:jc w:val="both"/>
        <w:rPr>
          <w:rFonts w:ascii="Palatino Linotype" w:hAnsi="Palatino Linotype"/>
          <w:i/>
          <w:szCs w:val="24"/>
        </w:rPr>
      </w:pPr>
      <w:r w:rsidRPr="006B346B">
        <w:rPr>
          <w:rFonts w:ascii="Palatino Linotype" w:hAnsi="Palatino Linotype"/>
          <w:i/>
          <w:szCs w:val="24"/>
        </w:rPr>
        <w:t>c) Cuando se trate del mismo solicitante, el mismo SUJETO OBLIGADO, aunque se trate de solicitudes diversas;</w:t>
      </w:r>
    </w:p>
    <w:p w14:paraId="7CFB07AB" w14:textId="77777777" w:rsidR="00457680" w:rsidRPr="006B346B" w:rsidRDefault="00457680" w:rsidP="00457680">
      <w:pPr>
        <w:pStyle w:val="Prrafodelista"/>
        <w:tabs>
          <w:tab w:val="left" w:pos="426"/>
        </w:tabs>
        <w:spacing w:line="360" w:lineRule="auto"/>
        <w:ind w:left="567" w:right="618"/>
        <w:jc w:val="both"/>
        <w:rPr>
          <w:rFonts w:ascii="Palatino Linotype" w:hAnsi="Palatino Linotype"/>
          <w:i/>
          <w:szCs w:val="24"/>
        </w:rPr>
      </w:pPr>
      <w:r w:rsidRPr="006B346B">
        <w:rPr>
          <w:rFonts w:ascii="Palatino Linotype" w:hAnsi="Palatino Linotype"/>
          <w:i/>
          <w:szCs w:val="24"/>
        </w:rPr>
        <w:t>(…)”</w:t>
      </w:r>
    </w:p>
    <w:p w14:paraId="45621BE3" w14:textId="77777777" w:rsidR="00457680" w:rsidRDefault="00457680" w:rsidP="00457680">
      <w:pPr>
        <w:pStyle w:val="Prrafodelista"/>
        <w:tabs>
          <w:tab w:val="left" w:pos="426"/>
        </w:tabs>
        <w:spacing w:line="360" w:lineRule="auto"/>
        <w:ind w:left="567" w:right="616"/>
        <w:jc w:val="both"/>
        <w:rPr>
          <w:rFonts w:ascii="Palatino Linotype" w:hAnsi="Palatino Linotype"/>
          <w:szCs w:val="24"/>
        </w:rPr>
      </w:pPr>
      <w:r w:rsidRPr="006B346B">
        <w:rPr>
          <w:rFonts w:ascii="Palatino Linotype" w:hAnsi="Palatino Linotype"/>
          <w:szCs w:val="24"/>
        </w:rPr>
        <w:t>(Énfasis añadido)</w:t>
      </w:r>
    </w:p>
    <w:p w14:paraId="04A03726" w14:textId="77777777" w:rsidR="006B346B" w:rsidRPr="006B346B" w:rsidRDefault="006B346B" w:rsidP="00457680">
      <w:pPr>
        <w:pStyle w:val="Prrafodelista"/>
        <w:tabs>
          <w:tab w:val="left" w:pos="426"/>
        </w:tabs>
        <w:spacing w:line="360" w:lineRule="auto"/>
        <w:ind w:left="567" w:right="616"/>
        <w:jc w:val="both"/>
        <w:rPr>
          <w:rFonts w:ascii="Palatino Linotype" w:hAnsi="Palatino Linotype"/>
          <w:szCs w:val="24"/>
        </w:rPr>
      </w:pPr>
    </w:p>
    <w:p w14:paraId="5FD4BB8A" w14:textId="77777777" w:rsidR="00457680" w:rsidRPr="006B346B" w:rsidRDefault="00457680" w:rsidP="00F93171">
      <w:pPr>
        <w:pStyle w:val="Prrafodelista"/>
        <w:numPr>
          <w:ilvl w:val="0"/>
          <w:numId w:val="2"/>
        </w:numPr>
        <w:spacing w:line="360" w:lineRule="auto"/>
        <w:ind w:left="0" w:firstLine="0"/>
        <w:jc w:val="both"/>
        <w:rPr>
          <w:rFonts w:ascii="Palatino Linotype" w:hAnsi="Palatino Linotype"/>
          <w:sz w:val="24"/>
          <w:szCs w:val="24"/>
        </w:rPr>
      </w:pPr>
      <w:r w:rsidRPr="006B346B">
        <w:rPr>
          <w:rFonts w:ascii="Palatino Linotype" w:hAnsi="Palatino Linotype"/>
          <w:sz w:val="24"/>
          <w:szCs w:val="24"/>
        </w:rPr>
        <w:t>Es así que,</w:t>
      </w:r>
      <w:r w:rsidRPr="006B346B">
        <w:rPr>
          <w:rFonts w:ascii="Palatino Linotype" w:hAnsi="Palatino Linotype"/>
          <w:i/>
          <w:sz w:val="24"/>
          <w:szCs w:val="24"/>
        </w:rPr>
        <w:t xml:space="preserve"> </w:t>
      </w:r>
      <w:r w:rsidRPr="006B346B">
        <w:rPr>
          <w:rFonts w:ascii="Palatino Linotype" w:hAnsi="Palatino Linotype"/>
          <w:sz w:val="24"/>
          <w:szCs w:val="24"/>
        </w:rPr>
        <w:t xml:space="preserve">resulta conveniente su trámite de forma unificada para mejor resolver y evitar la emisión de resoluciones contradictorias, por ello resultó procedente que este Órgano Garante realizara la acumulación respectiva, de </w:t>
      </w:r>
      <w:r w:rsidRPr="006B346B">
        <w:rPr>
          <w:rFonts w:ascii="Palatino Linotype" w:hAnsi="Palatino Linotype"/>
          <w:sz w:val="24"/>
          <w:szCs w:val="24"/>
        </w:rPr>
        <w:lastRenderedPageBreak/>
        <w:t>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337CC58" w14:textId="77777777" w:rsidR="00457680" w:rsidRPr="006B346B" w:rsidRDefault="00457680" w:rsidP="00457680">
      <w:pPr>
        <w:pStyle w:val="Textoindependienteprimerasangra2"/>
        <w:ind w:left="567" w:firstLine="0"/>
        <w:jc w:val="both"/>
        <w:rPr>
          <w:rFonts w:ascii="Palatino Linotype" w:hAnsi="Palatino Linotype"/>
          <w:b/>
          <w:i/>
          <w:sz w:val="22"/>
        </w:rPr>
      </w:pPr>
      <w:r w:rsidRPr="006B346B">
        <w:rPr>
          <w:rFonts w:ascii="Palatino Linotype" w:hAnsi="Palatino Linotype"/>
          <w:b/>
          <w:i/>
          <w:sz w:val="22"/>
        </w:rPr>
        <w:t>Código de Procedimientos Administrativos del Estado de México.</w:t>
      </w:r>
    </w:p>
    <w:p w14:paraId="4EA714B9" w14:textId="77777777" w:rsidR="00457680" w:rsidRPr="006B346B" w:rsidRDefault="00457680" w:rsidP="00F93171">
      <w:pPr>
        <w:pStyle w:val="Textoindependienteprimerasangra2"/>
        <w:ind w:left="567" w:right="567" w:firstLine="0"/>
        <w:jc w:val="both"/>
        <w:rPr>
          <w:rFonts w:ascii="Palatino Linotype" w:hAnsi="Palatino Linotype"/>
          <w:i/>
          <w:sz w:val="22"/>
        </w:rPr>
      </w:pPr>
      <w:r w:rsidRPr="006B346B">
        <w:rPr>
          <w:rFonts w:ascii="Palatino Linotype" w:hAnsi="Palatino Linotype"/>
          <w:b/>
          <w:i/>
          <w:sz w:val="22"/>
        </w:rPr>
        <w:t>“Artículo 18.-</w:t>
      </w:r>
      <w:r w:rsidRPr="006B346B">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AD2E55B" w14:textId="77777777" w:rsidR="00457680" w:rsidRPr="006B346B" w:rsidRDefault="00457680" w:rsidP="00F93171">
      <w:pPr>
        <w:pStyle w:val="Textoindependienteprimerasangra2"/>
        <w:ind w:left="567" w:right="567" w:firstLine="0"/>
        <w:jc w:val="both"/>
        <w:rPr>
          <w:rFonts w:ascii="Palatino Linotype" w:hAnsi="Palatino Linotype"/>
          <w:b/>
          <w:i/>
          <w:sz w:val="22"/>
        </w:rPr>
      </w:pPr>
      <w:r w:rsidRPr="006B346B">
        <w:rPr>
          <w:rFonts w:ascii="Palatino Linotype" w:hAnsi="Palatino Linotype"/>
          <w:b/>
          <w:i/>
          <w:sz w:val="22"/>
        </w:rPr>
        <w:t>Ley de Transparencia y Acceso a la Información Pública del Estado de México y Municipios</w:t>
      </w:r>
    </w:p>
    <w:p w14:paraId="07B5C055" w14:textId="77777777" w:rsidR="00457680" w:rsidRPr="006B346B" w:rsidRDefault="00457680" w:rsidP="00F93171">
      <w:pPr>
        <w:pStyle w:val="Textoindependienteprimerasangra2"/>
        <w:ind w:left="567" w:right="567" w:firstLine="0"/>
        <w:jc w:val="both"/>
        <w:rPr>
          <w:rFonts w:ascii="Palatino Linotype" w:hAnsi="Palatino Linotype"/>
          <w:i/>
          <w:sz w:val="22"/>
        </w:rPr>
      </w:pPr>
      <w:r w:rsidRPr="006B346B">
        <w:rPr>
          <w:rFonts w:ascii="Palatino Linotype" w:hAnsi="Palatino Linotype"/>
          <w:b/>
          <w:i/>
          <w:sz w:val="22"/>
        </w:rPr>
        <w:t>“Artículo 195.</w:t>
      </w:r>
      <w:r w:rsidRPr="006B346B">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62A0427C" w14:textId="77777777" w:rsidR="00457680" w:rsidRPr="006B346B" w:rsidRDefault="00457680" w:rsidP="00457680">
      <w:pPr>
        <w:pStyle w:val="Textoindependienteprimerasangra2"/>
        <w:ind w:left="567"/>
        <w:jc w:val="both"/>
        <w:rPr>
          <w:rFonts w:ascii="Palatino Linotype" w:hAnsi="Palatino Linotype"/>
          <w:i/>
          <w:sz w:val="22"/>
        </w:rPr>
      </w:pPr>
      <w:r w:rsidRPr="006B346B">
        <w:rPr>
          <w:rFonts w:ascii="Palatino Linotype" w:hAnsi="Palatino Linotype"/>
          <w:i/>
          <w:sz w:val="22"/>
        </w:rPr>
        <w:t>(Énfasis añadido)</w:t>
      </w:r>
    </w:p>
    <w:p w14:paraId="3923856F" w14:textId="77777777" w:rsidR="00457680" w:rsidRPr="006B346B" w:rsidRDefault="00457680" w:rsidP="00457680">
      <w:pPr>
        <w:pStyle w:val="Textoindependienteprimerasangra2"/>
        <w:rPr>
          <w:i/>
        </w:rPr>
      </w:pPr>
    </w:p>
    <w:p w14:paraId="22C2CCDE" w14:textId="77777777" w:rsidR="00D06E36" w:rsidRPr="006B346B" w:rsidRDefault="00457680" w:rsidP="00F93171">
      <w:pPr>
        <w:pStyle w:val="Prrafodelista"/>
        <w:numPr>
          <w:ilvl w:val="0"/>
          <w:numId w:val="2"/>
        </w:numPr>
        <w:spacing w:line="360" w:lineRule="auto"/>
        <w:ind w:left="0" w:firstLine="0"/>
        <w:jc w:val="both"/>
        <w:rPr>
          <w:rFonts w:ascii="Palatino Linotype" w:hAnsi="Palatino Linotype"/>
          <w:sz w:val="24"/>
          <w:szCs w:val="24"/>
        </w:rPr>
      </w:pPr>
      <w:r w:rsidRPr="006B346B">
        <w:rPr>
          <w:rFonts w:ascii="Palatino Linotype" w:hAnsi="Palatino Linotype"/>
          <w:sz w:val="24"/>
          <w:szCs w:val="24"/>
        </w:rPr>
        <w:t xml:space="preserve">De lo anterior el </w:t>
      </w:r>
      <w:r w:rsidR="00D06E36" w:rsidRPr="006B346B">
        <w:rPr>
          <w:rFonts w:ascii="Palatino Linotype" w:hAnsi="Palatino Linotype"/>
          <w:b/>
          <w:sz w:val="24"/>
          <w:szCs w:val="24"/>
        </w:rPr>
        <w:t xml:space="preserve">SUJETO OBLIGADO, </w:t>
      </w:r>
      <w:r w:rsidR="00D06E36" w:rsidRPr="006B346B">
        <w:rPr>
          <w:rFonts w:ascii="Palatino Linotype" w:hAnsi="Palatino Linotype"/>
          <w:sz w:val="24"/>
          <w:szCs w:val="24"/>
        </w:rPr>
        <w:t xml:space="preserve">rindió sus informes justificados de los recurso citados al rubro, cuyo contenido grosso modo es el siguiente </w:t>
      </w:r>
    </w:p>
    <w:p w14:paraId="1C4247EF" w14:textId="77777777" w:rsidR="009D4192" w:rsidRPr="006B346B" w:rsidRDefault="009D4192" w:rsidP="00A43331">
      <w:pPr>
        <w:spacing w:line="360" w:lineRule="auto"/>
        <w:ind w:left="567"/>
        <w:jc w:val="both"/>
        <w:rPr>
          <w:rFonts w:ascii="Palatino Linotype" w:hAnsi="Palatino Linotype"/>
          <w:b/>
          <w:sz w:val="22"/>
        </w:rPr>
      </w:pPr>
      <w:r w:rsidRPr="006B346B">
        <w:rPr>
          <w:rFonts w:ascii="Palatino Linotype" w:hAnsi="Palatino Linotype"/>
          <w:b/>
          <w:sz w:val="22"/>
        </w:rPr>
        <w:t>RECURSO 02213/INFOEM/IP/RR/2023</w:t>
      </w:r>
    </w:p>
    <w:p w14:paraId="35CE6DB9" w14:textId="77777777" w:rsidR="009D4192" w:rsidRPr="006B346B" w:rsidRDefault="009D4192" w:rsidP="00A43331">
      <w:pPr>
        <w:spacing w:line="360" w:lineRule="auto"/>
        <w:ind w:left="567"/>
        <w:jc w:val="both"/>
        <w:rPr>
          <w:rFonts w:ascii="Palatino Linotype" w:hAnsi="Palatino Linotype"/>
          <w:sz w:val="22"/>
        </w:rPr>
      </w:pPr>
      <w:r w:rsidRPr="006B346B">
        <w:rPr>
          <w:rFonts w:ascii="Palatino Linotype" w:hAnsi="Palatino Linotype"/>
          <w:sz w:val="22"/>
        </w:rPr>
        <w:t>En fecha nueve de mayo de 2023 el Sujeto Obligado rindo Informe Justificado a través del archivo:</w:t>
      </w:r>
    </w:p>
    <w:p w14:paraId="4B541A23" w14:textId="77777777" w:rsidR="009D4192" w:rsidRPr="006B346B" w:rsidRDefault="009D4192" w:rsidP="00A43331">
      <w:pPr>
        <w:spacing w:line="360" w:lineRule="auto"/>
        <w:ind w:left="567"/>
        <w:jc w:val="both"/>
        <w:rPr>
          <w:rFonts w:ascii="Palatino Linotype" w:hAnsi="Palatino Linotype"/>
          <w:sz w:val="22"/>
        </w:rPr>
      </w:pPr>
      <w:r w:rsidRPr="006B346B">
        <w:rPr>
          <w:rFonts w:ascii="Palatino Linotype" w:hAnsi="Palatino Linotype"/>
          <w:b/>
          <w:sz w:val="22"/>
        </w:rPr>
        <w:t>INF. JUST. COMISIONADO RR-2213 SOL-221-23.pdf</w:t>
      </w:r>
      <w:r w:rsidRPr="006B346B">
        <w:rPr>
          <w:rFonts w:ascii="Palatino Linotype" w:hAnsi="Palatino Linotype"/>
          <w:sz w:val="22"/>
        </w:rPr>
        <w:t>, mediante el cual informa lo siguiente:</w:t>
      </w:r>
    </w:p>
    <w:p w14:paraId="747B98F0" w14:textId="77777777" w:rsidR="009D4192" w:rsidRPr="006B346B" w:rsidRDefault="009D4192" w:rsidP="009D4192">
      <w:pPr>
        <w:spacing w:line="360" w:lineRule="auto"/>
        <w:ind w:left="1134"/>
        <w:jc w:val="both"/>
        <w:rPr>
          <w:rFonts w:ascii="Palatino Linotype" w:hAnsi="Palatino Linotype"/>
          <w:sz w:val="22"/>
        </w:rPr>
      </w:pPr>
      <w:r w:rsidRPr="006B346B">
        <w:rPr>
          <w:rFonts w:ascii="Palatino Linotype" w:hAnsi="Palatino Linotype"/>
          <w:noProof/>
          <w:sz w:val="22"/>
        </w:rPr>
        <w:drawing>
          <wp:inline distT="0" distB="0" distL="0" distR="0" wp14:anchorId="66EBB860" wp14:editId="0848DD7F">
            <wp:extent cx="4707172" cy="83756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6220" cy="842734"/>
                    </a:xfrm>
                    <a:prstGeom prst="rect">
                      <a:avLst/>
                    </a:prstGeom>
                  </pic:spPr>
                </pic:pic>
              </a:graphicData>
            </a:graphic>
          </wp:inline>
        </w:drawing>
      </w:r>
    </w:p>
    <w:p w14:paraId="44A7226D" w14:textId="77777777" w:rsidR="009D4192" w:rsidRPr="006B346B" w:rsidRDefault="009D4192" w:rsidP="009D4192">
      <w:pPr>
        <w:spacing w:line="360" w:lineRule="auto"/>
        <w:ind w:left="1134"/>
        <w:jc w:val="both"/>
        <w:rPr>
          <w:rFonts w:ascii="Palatino Linotype" w:hAnsi="Palatino Linotype"/>
          <w:sz w:val="22"/>
        </w:rPr>
      </w:pPr>
    </w:p>
    <w:p w14:paraId="5AE09786" w14:textId="77777777" w:rsidR="009D4192" w:rsidRPr="006B346B" w:rsidRDefault="009D4192" w:rsidP="00A43331">
      <w:pPr>
        <w:spacing w:line="360" w:lineRule="auto"/>
        <w:ind w:left="567"/>
        <w:jc w:val="both"/>
        <w:rPr>
          <w:rFonts w:ascii="Palatino Linotype" w:hAnsi="Palatino Linotype"/>
          <w:sz w:val="22"/>
        </w:rPr>
      </w:pPr>
      <w:r w:rsidRPr="006B346B">
        <w:rPr>
          <w:rFonts w:ascii="Palatino Linotype" w:hAnsi="Palatino Linotype"/>
          <w:sz w:val="22"/>
        </w:rPr>
        <w:t>Adjunto a su Informe los siguientes archivos electrónicos:</w:t>
      </w:r>
    </w:p>
    <w:p w14:paraId="7521C70B" w14:textId="77777777" w:rsidR="009D4192" w:rsidRPr="006B346B" w:rsidRDefault="009D4192" w:rsidP="009D4192">
      <w:pPr>
        <w:spacing w:line="360" w:lineRule="auto"/>
        <w:ind w:left="1134"/>
        <w:jc w:val="both"/>
        <w:rPr>
          <w:rFonts w:ascii="Palatino Linotype" w:hAnsi="Palatino Linotype"/>
          <w:sz w:val="22"/>
        </w:rPr>
      </w:pPr>
      <w:r w:rsidRPr="006B346B">
        <w:rPr>
          <w:rFonts w:ascii="Palatino Linotype" w:hAnsi="Palatino Linotype"/>
          <w:sz w:val="22"/>
        </w:rPr>
        <w:lastRenderedPageBreak/>
        <w:t>OFI. RESP RR-2213 SOL-221-SEC..pdf: en el cual hace los siguientes comentarios:</w:t>
      </w:r>
    </w:p>
    <w:p w14:paraId="2BDDE942" w14:textId="77777777" w:rsidR="009D4192" w:rsidRPr="006B346B" w:rsidRDefault="009D4192" w:rsidP="009D4192">
      <w:pPr>
        <w:spacing w:line="360" w:lineRule="auto"/>
        <w:ind w:left="1134"/>
        <w:jc w:val="both"/>
        <w:rPr>
          <w:rFonts w:ascii="Palatino Linotype" w:hAnsi="Palatino Linotype"/>
          <w:sz w:val="22"/>
        </w:rPr>
      </w:pPr>
      <w:r w:rsidRPr="006B346B">
        <w:rPr>
          <w:rFonts w:ascii="Palatino Linotype" w:hAnsi="Palatino Linotype"/>
          <w:noProof/>
          <w:sz w:val="22"/>
        </w:rPr>
        <w:drawing>
          <wp:inline distT="0" distB="0" distL="0" distR="0" wp14:anchorId="1EF72A1A" wp14:editId="0B16DB39">
            <wp:extent cx="4671336" cy="230552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9298" cy="2363749"/>
                    </a:xfrm>
                    <a:prstGeom prst="rect">
                      <a:avLst/>
                    </a:prstGeom>
                    <a:noFill/>
                  </pic:spPr>
                </pic:pic>
              </a:graphicData>
            </a:graphic>
          </wp:inline>
        </w:drawing>
      </w:r>
    </w:p>
    <w:p w14:paraId="7B4A50FB" w14:textId="25F01D13" w:rsidR="009D4192" w:rsidRPr="006B346B" w:rsidRDefault="00B27C3A" w:rsidP="00F93171">
      <w:pPr>
        <w:spacing w:line="360" w:lineRule="auto"/>
        <w:ind w:left="567"/>
        <w:jc w:val="both"/>
        <w:rPr>
          <w:rFonts w:ascii="Palatino Linotype" w:hAnsi="Palatino Linotype"/>
          <w:sz w:val="22"/>
        </w:rPr>
      </w:pPr>
      <w:r w:rsidRPr="006B346B">
        <w:rPr>
          <w:rFonts w:ascii="Palatino Linotype" w:hAnsi="Palatino Linotype"/>
          <w:sz w:val="22"/>
        </w:rPr>
        <w:t>OFI RESP.RR-2213 PER.</w:t>
      </w:r>
      <w:r w:rsidR="009D4192" w:rsidRPr="006B346B">
        <w:rPr>
          <w:rFonts w:ascii="Palatino Linotype" w:hAnsi="Palatino Linotype"/>
          <w:sz w:val="22"/>
        </w:rPr>
        <w:t>pdf  el cual contiene dos documentos el primero de ellos con número de oficio 210C0101230102L/541/2023 en el cual hace del conocimiento que:</w:t>
      </w:r>
    </w:p>
    <w:p w14:paraId="6D119C60" w14:textId="77777777" w:rsidR="009D4192" w:rsidRPr="006B346B" w:rsidRDefault="009D4192" w:rsidP="009D4192">
      <w:pPr>
        <w:spacing w:line="360" w:lineRule="auto"/>
        <w:ind w:left="1134"/>
        <w:jc w:val="both"/>
        <w:rPr>
          <w:rFonts w:ascii="Palatino Linotype" w:hAnsi="Palatino Linotype"/>
          <w:sz w:val="22"/>
        </w:rPr>
      </w:pPr>
      <w:r w:rsidRPr="006B346B">
        <w:rPr>
          <w:rFonts w:ascii="Palatino Linotype" w:hAnsi="Palatino Linotype"/>
          <w:noProof/>
          <w:sz w:val="22"/>
        </w:rPr>
        <w:drawing>
          <wp:inline distT="0" distB="0" distL="0" distR="0" wp14:anchorId="06E4E0E5" wp14:editId="159453BC">
            <wp:extent cx="4562751" cy="12382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625" cy="1248528"/>
                    </a:xfrm>
                    <a:prstGeom prst="rect">
                      <a:avLst/>
                    </a:prstGeom>
                    <a:noFill/>
                  </pic:spPr>
                </pic:pic>
              </a:graphicData>
            </a:graphic>
          </wp:inline>
        </w:drawing>
      </w:r>
    </w:p>
    <w:p w14:paraId="57A8FDFE" w14:textId="0BE009DC" w:rsidR="009D4192" w:rsidRPr="006B346B" w:rsidRDefault="009D4192" w:rsidP="00A43331">
      <w:pPr>
        <w:spacing w:line="360" w:lineRule="auto"/>
        <w:ind w:left="567" w:right="425"/>
        <w:jc w:val="both"/>
        <w:rPr>
          <w:rFonts w:ascii="Palatino Linotype" w:hAnsi="Palatino Linotype"/>
          <w:sz w:val="22"/>
        </w:rPr>
      </w:pPr>
      <w:r w:rsidRPr="006B346B">
        <w:rPr>
          <w:rFonts w:ascii="Palatino Linotype" w:hAnsi="Palatino Linotype"/>
          <w:sz w:val="22"/>
        </w:rPr>
        <w:t>El segundo con número de oficio 210C0101230203L/2103/2023 mediante el cual informa lo siguiente:</w:t>
      </w:r>
    </w:p>
    <w:p w14:paraId="0924E181" w14:textId="77777777" w:rsidR="009D4192" w:rsidRPr="006B346B" w:rsidRDefault="009D4192" w:rsidP="009D4192">
      <w:pPr>
        <w:spacing w:line="360" w:lineRule="auto"/>
        <w:ind w:left="1134"/>
        <w:jc w:val="both"/>
        <w:rPr>
          <w:rFonts w:ascii="Palatino Linotype" w:hAnsi="Palatino Linotype"/>
          <w:sz w:val="22"/>
        </w:rPr>
      </w:pPr>
      <w:r w:rsidRPr="006B346B">
        <w:rPr>
          <w:rFonts w:ascii="Palatino Linotype" w:hAnsi="Palatino Linotype"/>
          <w:noProof/>
          <w:sz w:val="22"/>
        </w:rPr>
        <w:drawing>
          <wp:inline distT="0" distB="0" distL="0" distR="0" wp14:anchorId="765D2305" wp14:editId="6E155AD8">
            <wp:extent cx="4554413" cy="10191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7255" cy="1024287"/>
                    </a:xfrm>
                    <a:prstGeom prst="rect">
                      <a:avLst/>
                    </a:prstGeom>
                    <a:noFill/>
                  </pic:spPr>
                </pic:pic>
              </a:graphicData>
            </a:graphic>
          </wp:inline>
        </w:drawing>
      </w:r>
    </w:p>
    <w:p w14:paraId="6C70B8BF" w14:textId="77777777" w:rsidR="000E4B97" w:rsidRPr="006B346B" w:rsidRDefault="000E4B97" w:rsidP="00CD5F8E">
      <w:pPr>
        <w:pStyle w:val="Prrafodelista"/>
        <w:spacing w:line="360" w:lineRule="auto"/>
        <w:ind w:left="1134"/>
        <w:jc w:val="both"/>
        <w:rPr>
          <w:rFonts w:ascii="Palatino Linotype" w:hAnsi="Palatino Linotype"/>
          <w:szCs w:val="24"/>
        </w:rPr>
      </w:pPr>
    </w:p>
    <w:p w14:paraId="1551B144" w14:textId="27813377" w:rsidR="00457680" w:rsidRPr="006B346B" w:rsidRDefault="000D637C" w:rsidP="00A43331">
      <w:pPr>
        <w:pStyle w:val="Prrafodelista"/>
        <w:spacing w:line="360" w:lineRule="auto"/>
        <w:ind w:left="567"/>
        <w:jc w:val="both"/>
        <w:rPr>
          <w:rFonts w:ascii="Palatino Linotype" w:hAnsi="Palatino Linotype"/>
          <w:b/>
          <w:bCs/>
          <w:szCs w:val="24"/>
          <w:lang w:val="es-MX"/>
        </w:rPr>
      </w:pPr>
      <w:r w:rsidRPr="006B346B">
        <w:rPr>
          <w:rFonts w:ascii="Palatino Linotype" w:hAnsi="Palatino Linotype"/>
          <w:b/>
          <w:bCs/>
          <w:szCs w:val="24"/>
          <w:lang w:val="es-MX"/>
        </w:rPr>
        <w:t>RECURSO 0221</w:t>
      </w:r>
      <w:r w:rsidR="00A26DE0" w:rsidRPr="006B346B">
        <w:rPr>
          <w:rFonts w:ascii="Palatino Linotype" w:hAnsi="Palatino Linotype"/>
          <w:b/>
          <w:bCs/>
          <w:szCs w:val="24"/>
          <w:lang w:val="es-MX"/>
        </w:rPr>
        <w:t>4</w:t>
      </w:r>
      <w:r w:rsidR="00457680" w:rsidRPr="006B346B">
        <w:rPr>
          <w:rFonts w:ascii="Palatino Linotype" w:hAnsi="Palatino Linotype"/>
          <w:b/>
          <w:bCs/>
          <w:szCs w:val="24"/>
          <w:lang w:val="es-MX"/>
        </w:rPr>
        <w:t>/INFOEM/IP/RR/2023</w:t>
      </w:r>
    </w:p>
    <w:p w14:paraId="1E443842" w14:textId="77777777" w:rsidR="009B2D5F" w:rsidRPr="006B346B" w:rsidRDefault="00BB5387" w:rsidP="00A43331">
      <w:pPr>
        <w:pStyle w:val="Prrafodelista"/>
        <w:spacing w:line="360" w:lineRule="auto"/>
        <w:ind w:left="567" w:right="425"/>
        <w:jc w:val="both"/>
        <w:rPr>
          <w:rFonts w:ascii="Palatino Linotype" w:hAnsi="Palatino Linotype"/>
          <w:bCs/>
          <w:szCs w:val="24"/>
          <w:lang w:val="es-MX"/>
        </w:rPr>
      </w:pPr>
      <w:r w:rsidRPr="006B346B">
        <w:rPr>
          <w:rFonts w:ascii="Palatino Linotype" w:hAnsi="Palatino Linotype"/>
          <w:bCs/>
          <w:szCs w:val="24"/>
          <w:lang w:val="es-MX"/>
        </w:rPr>
        <w:t xml:space="preserve"> En fecha doce de mayo de dos mil veintitrés el </w:t>
      </w:r>
      <w:r w:rsidRPr="006B346B">
        <w:rPr>
          <w:rFonts w:ascii="Palatino Linotype" w:hAnsi="Palatino Linotype"/>
          <w:b/>
          <w:bCs/>
          <w:szCs w:val="24"/>
          <w:lang w:val="es-MX"/>
        </w:rPr>
        <w:t>SUJETO OBLIGADO</w:t>
      </w:r>
      <w:r w:rsidRPr="006B346B">
        <w:rPr>
          <w:rFonts w:ascii="Palatino Linotype" w:hAnsi="Palatino Linotype"/>
          <w:bCs/>
          <w:szCs w:val="24"/>
          <w:lang w:val="es-MX"/>
        </w:rPr>
        <w:t xml:space="preserve"> rindió su informe j</w:t>
      </w:r>
      <w:r w:rsidR="009B2D5F" w:rsidRPr="006B346B">
        <w:rPr>
          <w:rFonts w:ascii="Palatino Linotype" w:hAnsi="Palatino Linotype"/>
          <w:bCs/>
          <w:szCs w:val="24"/>
          <w:lang w:val="es-MX"/>
        </w:rPr>
        <w:t xml:space="preserve">ustificado, mediante los </w:t>
      </w:r>
      <w:r w:rsidRPr="006B346B">
        <w:rPr>
          <w:rFonts w:ascii="Palatino Linotype" w:hAnsi="Palatino Linotype"/>
          <w:bCs/>
          <w:szCs w:val="24"/>
          <w:lang w:val="es-MX"/>
        </w:rPr>
        <w:t xml:space="preserve"> </w:t>
      </w:r>
      <w:r w:rsidR="000D637C" w:rsidRPr="006B346B">
        <w:rPr>
          <w:rFonts w:ascii="Palatino Linotype" w:hAnsi="Palatino Linotype"/>
          <w:bCs/>
          <w:szCs w:val="24"/>
          <w:lang w:val="es-MX"/>
        </w:rPr>
        <w:t>archivo</w:t>
      </w:r>
      <w:r w:rsidR="009B2D5F" w:rsidRPr="006B346B">
        <w:rPr>
          <w:rFonts w:ascii="Palatino Linotype" w:hAnsi="Palatino Linotype"/>
          <w:bCs/>
          <w:szCs w:val="24"/>
          <w:lang w:val="es-MX"/>
        </w:rPr>
        <w:t>s</w:t>
      </w:r>
      <w:r w:rsidR="000D637C" w:rsidRPr="006B346B">
        <w:rPr>
          <w:rFonts w:ascii="Palatino Linotype" w:hAnsi="Palatino Linotype"/>
          <w:bCs/>
          <w:szCs w:val="24"/>
          <w:lang w:val="es-MX"/>
        </w:rPr>
        <w:t xml:space="preserve"> electr</w:t>
      </w:r>
      <w:r w:rsidR="009B2D5F" w:rsidRPr="006B346B">
        <w:rPr>
          <w:rFonts w:ascii="Palatino Linotype" w:hAnsi="Palatino Linotype"/>
          <w:bCs/>
          <w:szCs w:val="24"/>
          <w:lang w:val="es-MX"/>
        </w:rPr>
        <w:t>óni</w:t>
      </w:r>
      <w:r w:rsidR="000D637C" w:rsidRPr="006B346B">
        <w:rPr>
          <w:rFonts w:ascii="Palatino Linotype" w:hAnsi="Palatino Linotype"/>
          <w:bCs/>
          <w:szCs w:val="24"/>
          <w:lang w:val="es-MX"/>
        </w:rPr>
        <w:t>co</w:t>
      </w:r>
      <w:r w:rsidR="009B2D5F" w:rsidRPr="006B346B">
        <w:rPr>
          <w:rFonts w:ascii="Palatino Linotype" w:hAnsi="Palatino Linotype"/>
          <w:bCs/>
          <w:szCs w:val="24"/>
          <w:lang w:val="es-MX"/>
        </w:rPr>
        <w:t>s</w:t>
      </w:r>
      <w:r w:rsidR="000D637C" w:rsidRPr="006B346B">
        <w:rPr>
          <w:rFonts w:ascii="Palatino Linotype" w:hAnsi="Palatino Linotype"/>
          <w:bCs/>
          <w:szCs w:val="24"/>
          <w:lang w:val="es-MX"/>
        </w:rPr>
        <w:t xml:space="preserve"> siguiente</w:t>
      </w:r>
      <w:r w:rsidR="009B2D5F" w:rsidRPr="006B346B">
        <w:rPr>
          <w:rFonts w:ascii="Palatino Linotype" w:hAnsi="Palatino Linotype"/>
          <w:bCs/>
          <w:szCs w:val="24"/>
          <w:lang w:val="es-MX"/>
        </w:rPr>
        <w:t>s</w:t>
      </w:r>
      <w:r w:rsidR="000D637C" w:rsidRPr="006B346B">
        <w:rPr>
          <w:rFonts w:ascii="Palatino Linotype" w:hAnsi="Palatino Linotype"/>
          <w:bCs/>
          <w:szCs w:val="24"/>
          <w:lang w:val="es-MX"/>
        </w:rPr>
        <w:t>:</w:t>
      </w:r>
    </w:p>
    <w:p w14:paraId="69AD7C33" w14:textId="0FEC09C7" w:rsidR="003755E0" w:rsidRPr="006B346B" w:rsidRDefault="009B2D5F" w:rsidP="00A43331">
      <w:pPr>
        <w:pStyle w:val="Prrafodelista"/>
        <w:spacing w:line="360" w:lineRule="auto"/>
        <w:ind w:left="567"/>
        <w:jc w:val="both"/>
        <w:rPr>
          <w:rFonts w:ascii="Palatino Linotype" w:hAnsi="Palatino Linotype"/>
          <w:bCs/>
          <w:szCs w:val="24"/>
          <w:lang w:val="es-MX"/>
        </w:rPr>
      </w:pPr>
      <w:r w:rsidRPr="006B346B">
        <w:rPr>
          <w:rFonts w:ascii="Palatino Linotype" w:hAnsi="Palatino Linotype"/>
          <w:bCs/>
          <w:szCs w:val="24"/>
          <w:lang w:val="es-MX"/>
        </w:rPr>
        <w:lastRenderedPageBreak/>
        <w:t xml:space="preserve">INF JUST 2214INFOEMIPRR2023 mediante el cual </w:t>
      </w:r>
      <w:r w:rsidR="003755E0" w:rsidRPr="006B346B">
        <w:rPr>
          <w:rFonts w:ascii="Palatino Linotype" w:hAnsi="Palatino Linotype"/>
          <w:bCs/>
          <w:szCs w:val="24"/>
          <w:lang w:val="es-MX"/>
        </w:rPr>
        <w:t>rinde su INFORME JUSTIFICADO</w:t>
      </w:r>
      <w:r w:rsidR="00CE481E" w:rsidRPr="006B346B">
        <w:rPr>
          <w:rFonts w:ascii="Palatino Linotype" w:hAnsi="Palatino Linotype"/>
          <w:bCs/>
          <w:szCs w:val="24"/>
          <w:lang w:val="es-MX"/>
        </w:rPr>
        <w:t xml:space="preserve"> refiriendo en su apartado de JUSTIFICACIÓN Y AMPLIACIÓN que:</w:t>
      </w:r>
    </w:p>
    <w:p w14:paraId="6D3FBDF4" w14:textId="773E66A4" w:rsidR="00CE481E" w:rsidRPr="006B346B" w:rsidRDefault="00CE481E" w:rsidP="00CD5F8E">
      <w:pPr>
        <w:pStyle w:val="Prrafodelista"/>
        <w:spacing w:line="360" w:lineRule="auto"/>
        <w:ind w:left="1134"/>
        <w:jc w:val="both"/>
        <w:rPr>
          <w:rFonts w:ascii="Palatino Linotype" w:hAnsi="Palatino Linotype"/>
          <w:bCs/>
          <w:szCs w:val="24"/>
          <w:lang w:val="es-MX"/>
        </w:rPr>
      </w:pPr>
      <w:r w:rsidRPr="006B346B">
        <w:rPr>
          <w:rFonts w:ascii="Palatino Linotype" w:hAnsi="Palatino Linotype"/>
          <w:bCs/>
          <w:szCs w:val="24"/>
          <w:lang w:val="es-MX"/>
        </w:rPr>
        <w:t>…</w:t>
      </w:r>
    </w:p>
    <w:p w14:paraId="5FA9463E" w14:textId="4FEE4250" w:rsidR="00CE481E" w:rsidRPr="006B346B" w:rsidRDefault="00CE481E" w:rsidP="00CD5F8E">
      <w:pPr>
        <w:pStyle w:val="Prrafodelista"/>
        <w:spacing w:line="360" w:lineRule="auto"/>
        <w:ind w:left="1134"/>
        <w:jc w:val="both"/>
        <w:rPr>
          <w:rFonts w:ascii="Palatino Linotype" w:hAnsi="Palatino Linotype"/>
          <w:bCs/>
          <w:szCs w:val="24"/>
          <w:lang w:val="es-MX"/>
        </w:rPr>
      </w:pPr>
      <w:r w:rsidRPr="006B346B">
        <w:rPr>
          <w:rFonts w:ascii="Palatino Linotype" w:hAnsi="Palatino Linotype"/>
          <w:bCs/>
          <w:szCs w:val="24"/>
          <w:lang w:val="es-MX"/>
        </w:rPr>
        <w:t>…</w:t>
      </w:r>
    </w:p>
    <w:p w14:paraId="7BF8980E" w14:textId="22B54049" w:rsidR="00CE481E" w:rsidRPr="006B346B" w:rsidRDefault="00CE481E" w:rsidP="00CD5F8E">
      <w:pPr>
        <w:pStyle w:val="Prrafodelista"/>
        <w:spacing w:line="360" w:lineRule="auto"/>
        <w:ind w:left="1134"/>
        <w:jc w:val="both"/>
        <w:rPr>
          <w:rFonts w:ascii="Palatino Linotype" w:hAnsi="Palatino Linotype"/>
          <w:bCs/>
          <w:szCs w:val="24"/>
          <w:lang w:val="es-MX"/>
        </w:rPr>
      </w:pPr>
      <w:r w:rsidRPr="006B346B">
        <w:rPr>
          <w:rFonts w:ascii="Palatino Linotype" w:hAnsi="Palatino Linotype"/>
          <w:bCs/>
          <w:szCs w:val="24"/>
          <w:lang w:val="es-MX"/>
        </w:rPr>
        <w:t>“Se anexa respuesta en formato PDF.”</w:t>
      </w:r>
    </w:p>
    <w:p w14:paraId="1C28F725" w14:textId="147FE8DB" w:rsidR="003755E0" w:rsidRPr="006B346B" w:rsidRDefault="003755E0" w:rsidP="00F97E1F">
      <w:pPr>
        <w:pStyle w:val="Prrafodelista"/>
        <w:spacing w:line="360" w:lineRule="auto"/>
        <w:ind w:left="1134"/>
        <w:jc w:val="both"/>
        <w:rPr>
          <w:rFonts w:ascii="Palatino Linotype" w:hAnsi="Palatino Linotype"/>
          <w:szCs w:val="24"/>
        </w:rPr>
      </w:pPr>
      <w:r w:rsidRPr="006B346B">
        <w:rPr>
          <w:rFonts w:ascii="Palatino Linotype" w:hAnsi="Palatino Linotype"/>
          <w:bCs/>
          <w:noProof/>
          <w:szCs w:val="24"/>
          <w:lang w:val="es-MX" w:eastAsia="es-MX"/>
        </w:rPr>
        <w:drawing>
          <wp:inline distT="0" distB="0" distL="0" distR="0" wp14:anchorId="43318F95" wp14:editId="4A1A9DAB">
            <wp:extent cx="4834393" cy="2057826"/>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2703" cy="2103930"/>
                    </a:xfrm>
                    <a:prstGeom prst="rect">
                      <a:avLst/>
                    </a:prstGeom>
                  </pic:spPr>
                </pic:pic>
              </a:graphicData>
            </a:graphic>
          </wp:inline>
        </w:drawing>
      </w:r>
    </w:p>
    <w:p w14:paraId="6A9DF6D8" w14:textId="551399DC" w:rsidR="003755E0" w:rsidRPr="006B346B" w:rsidRDefault="003755E0" w:rsidP="00A43331">
      <w:pPr>
        <w:spacing w:line="360" w:lineRule="auto"/>
        <w:ind w:left="567"/>
        <w:jc w:val="both"/>
        <w:rPr>
          <w:rFonts w:ascii="Palatino Linotype" w:hAnsi="Palatino Linotype"/>
          <w:sz w:val="22"/>
        </w:rPr>
      </w:pPr>
      <w:r w:rsidRPr="006B346B">
        <w:rPr>
          <w:rFonts w:ascii="Palatino Linotype" w:hAnsi="Palatino Linotype"/>
          <w:sz w:val="22"/>
        </w:rPr>
        <w:t>Adjunto el archivo electrónico siguiente:</w:t>
      </w:r>
    </w:p>
    <w:p w14:paraId="6C0280D5" w14:textId="66B14351" w:rsidR="003755E0" w:rsidRPr="006B346B" w:rsidRDefault="003755E0" w:rsidP="00A43331">
      <w:pPr>
        <w:spacing w:line="360" w:lineRule="auto"/>
        <w:ind w:left="567"/>
        <w:jc w:val="both"/>
        <w:rPr>
          <w:rFonts w:ascii="Palatino Linotype" w:hAnsi="Palatino Linotype"/>
          <w:sz w:val="22"/>
        </w:rPr>
      </w:pPr>
      <w:r w:rsidRPr="006B346B">
        <w:rPr>
          <w:rFonts w:ascii="Palatino Linotype" w:hAnsi="Palatino Linotype"/>
          <w:sz w:val="22"/>
        </w:rPr>
        <w:t xml:space="preserve">ANEXO IJ RR 2214IP2023 DESSA.pdf: mediante el </w:t>
      </w:r>
      <w:r w:rsidR="009C5032" w:rsidRPr="006B346B">
        <w:rPr>
          <w:rFonts w:ascii="Palatino Linotype" w:hAnsi="Palatino Linotype"/>
          <w:sz w:val="22"/>
        </w:rPr>
        <w:t>cual</w:t>
      </w:r>
      <w:r w:rsidRPr="006B346B">
        <w:rPr>
          <w:rFonts w:ascii="Palatino Linotype" w:hAnsi="Palatino Linotype"/>
          <w:sz w:val="22"/>
        </w:rPr>
        <w:t xml:space="preserve"> </w:t>
      </w:r>
      <w:r w:rsidR="009C5032" w:rsidRPr="006B346B">
        <w:rPr>
          <w:rFonts w:ascii="Palatino Linotype" w:hAnsi="Palatino Linotype"/>
          <w:sz w:val="22"/>
        </w:rPr>
        <w:t>hace</w:t>
      </w:r>
      <w:r w:rsidRPr="006B346B">
        <w:rPr>
          <w:rFonts w:ascii="Palatino Linotype" w:hAnsi="Palatino Linotype"/>
          <w:sz w:val="22"/>
        </w:rPr>
        <w:t xml:space="preserve"> </w:t>
      </w:r>
      <w:r w:rsidR="009C5032" w:rsidRPr="006B346B">
        <w:rPr>
          <w:rFonts w:ascii="Palatino Linotype" w:hAnsi="Palatino Linotype"/>
          <w:sz w:val="22"/>
        </w:rPr>
        <w:t>del</w:t>
      </w:r>
      <w:r w:rsidRPr="006B346B">
        <w:rPr>
          <w:rFonts w:ascii="Palatino Linotype" w:hAnsi="Palatino Linotype"/>
          <w:sz w:val="22"/>
        </w:rPr>
        <w:t xml:space="preserve"> </w:t>
      </w:r>
      <w:r w:rsidR="009C5032" w:rsidRPr="006B346B">
        <w:rPr>
          <w:rFonts w:ascii="Palatino Linotype" w:hAnsi="Palatino Linotype"/>
          <w:sz w:val="22"/>
        </w:rPr>
        <w:t>conocimiento</w:t>
      </w:r>
      <w:r w:rsidRPr="006B346B">
        <w:rPr>
          <w:rFonts w:ascii="Palatino Linotype" w:hAnsi="Palatino Linotype"/>
          <w:sz w:val="22"/>
        </w:rPr>
        <w:t xml:space="preserve"> lo siguiente:</w:t>
      </w:r>
    </w:p>
    <w:p w14:paraId="24FD5BB7" w14:textId="4F805E58" w:rsidR="003755E0" w:rsidRPr="006B346B" w:rsidRDefault="003755E0" w:rsidP="00CD5F8E">
      <w:pPr>
        <w:spacing w:line="360" w:lineRule="auto"/>
        <w:ind w:left="1134"/>
        <w:jc w:val="both"/>
        <w:rPr>
          <w:rFonts w:ascii="Palatino Linotype" w:hAnsi="Palatino Linotype"/>
          <w:sz w:val="22"/>
        </w:rPr>
      </w:pPr>
      <w:r w:rsidRPr="006B346B">
        <w:rPr>
          <w:rFonts w:ascii="Palatino Linotype" w:hAnsi="Palatino Linotype"/>
          <w:noProof/>
          <w:sz w:val="22"/>
        </w:rPr>
        <w:drawing>
          <wp:inline distT="0" distB="0" distL="0" distR="0" wp14:anchorId="0AB034D5" wp14:editId="7FF1EAF4">
            <wp:extent cx="4665213" cy="173482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1264" cy="1759382"/>
                    </a:xfrm>
                    <a:prstGeom prst="rect">
                      <a:avLst/>
                    </a:prstGeom>
                  </pic:spPr>
                </pic:pic>
              </a:graphicData>
            </a:graphic>
          </wp:inline>
        </w:drawing>
      </w:r>
    </w:p>
    <w:p w14:paraId="7C25966C" w14:textId="77777777" w:rsidR="006B346B" w:rsidRPr="006B346B" w:rsidRDefault="006B346B" w:rsidP="009C5032">
      <w:pPr>
        <w:spacing w:line="360" w:lineRule="auto"/>
        <w:ind w:left="1134"/>
        <w:jc w:val="both"/>
        <w:rPr>
          <w:rFonts w:ascii="Palatino Linotype" w:hAnsi="Palatino Linotype"/>
          <w:sz w:val="22"/>
        </w:rPr>
      </w:pPr>
    </w:p>
    <w:p w14:paraId="077C46A3" w14:textId="77777777" w:rsidR="009D4192" w:rsidRPr="006B346B" w:rsidRDefault="009D4192" w:rsidP="00A43331">
      <w:pPr>
        <w:pStyle w:val="Prrafodelista"/>
        <w:spacing w:line="360" w:lineRule="auto"/>
        <w:ind w:left="567"/>
        <w:jc w:val="both"/>
        <w:rPr>
          <w:rFonts w:ascii="Palatino Linotype" w:hAnsi="Palatino Linotype"/>
          <w:szCs w:val="24"/>
        </w:rPr>
      </w:pPr>
      <w:r w:rsidRPr="006B346B">
        <w:rPr>
          <w:rFonts w:ascii="Palatino Linotype" w:hAnsi="Palatino Linotype"/>
          <w:b/>
          <w:bCs/>
          <w:szCs w:val="24"/>
          <w:lang w:val="es-MX"/>
        </w:rPr>
        <w:t>RECURSO 02217/INFOEM/IP/RR/2023</w:t>
      </w:r>
    </w:p>
    <w:p w14:paraId="45AE88EC" w14:textId="77777777" w:rsidR="009D4192" w:rsidRPr="006B346B" w:rsidRDefault="009D4192" w:rsidP="00A43331">
      <w:pPr>
        <w:pStyle w:val="Prrafodelista"/>
        <w:tabs>
          <w:tab w:val="left" w:pos="312"/>
        </w:tabs>
        <w:spacing w:line="360" w:lineRule="auto"/>
        <w:ind w:left="567"/>
        <w:jc w:val="both"/>
        <w:rPr>
          <w:rFonts w:ascii="Palatino Linotype" w:hAnsi="Palatino Linotype"/>
          <w:szCs w:val="24"/>
        </w:rPr>
      </w:pPr>
      <w:r w:rsidRPr="006B346B">
        <w:rPr>
          <w:rFonts w:ascii="Palatino Linotype" w:hAnsi="Palatino Linotype"/>
          <w:szCs w:val="24"/>
        </w:rPr>
        <w:t xml:space="preserve">En fecha nueve de mayo de dos mil veintitrés, el </w:t>
      </w:r>
      <w:r w:rsidRPr="006B346B">
        <w:rPr>
          <w:rFonts w:ascii="Palatino Linotype" w:hAnsi="Palatino Linotype"/>
          <w:b/>
          <w:szCs w:val="24"/>
        </w:rPr>
        <w:t>SUJETO OBLIGADO</w:t>
      </w:r>
      <w:r w:rsidRPr="006B346B">
        <w:rPr>
          <w:rFonts w:ascii="Palatino Linotype" w:hAnsi="Palatino Linotype"/>
          <w:szCs w:val="24"/>
        </w:rPr>
        <w:t xml:space="preserve"> entrego su informe justificado, mediante el archivo electrónico INFORME JUSTF. R.R 2217-230001pdf  mismo en el que hace mención en el apartado de JUSTIFICACIÓN que: </w:t>
      </w:r>
    </w:p>
    <w:p w14:paraId="53C797EE" w14:textId="77777777" w:rsidR="009D4192" w:rsidRPr="006B346B" w:rsidRDefault="009D4192" w:rsidP="009D4192">
      <w:pPr>
        <w:pStyle w:val="Prrafodelista"/>
        <w:spacing w:line="360" w:lineRule="auto"/>
        <w:ind w:left="1134"/>
        <w:jc w:val="both"/>
        <w:rPr>
          <w:rFonts w:ascii="Palatino Linotype" w:hAnsi="Palatino Linotype"/>
          <w:szCs w:val="24"/>
        </w:rPr>
      </w:pPr>
      <w:r w:rsidRPr="006B346B">
        <w:rPr>
          <w:rFonts w:ascii="Palatino Linotype" w:hAnsi="Palatino Linotype"/>
          <w:noProof/>
          <w:szCs w:val="24"/>
          <w:lang w:val="es-MX" w:eastAsia="es-MX"/>
        </w:rPr>
        <w:lastRenderedPageBreak/>
        <w:drawing>
          <wp:inline distT="0" distB="0" distL="0" distR="0" wp14:anchorId="69A051A0" wp14:editId="46685BCA">
            <wp:extent cx="4762831" cy="8845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8996" cy="887557"/>
                    </a:xfrm>
                    <a:prstGeom prst="rect">
                      <a:avLst/>
                    </a:prstGeom>
                  </pic:spPr>
                </pic:pic>
              </a:graphicData>
            </a:graphic>
          </wp:inline>
        </w:drawing>
      </w:r>
    </w:p>
    <w:p w14:paraId="2B1C6944" w14:textId="77777777" w:rsidR="009D4192" w:rsidRPr="006B346B" w:rsidRDefault="009D4192" w:rsidP="00A43331">
      <w:pPr>
        <w:pStyle w:val="Prrafodelista"/>
        <w:spacing w:line="360" w:lineRule="auto"/>
        <w:ind w:left="567"/>
        <w:jc w:val="both"/>
        <w:rPr>
          <w:rFonts w:ascii="Palatino Linotype" w:hAnsi="Palatino Linotype"/>
          <w:szCs w:val="24"/>
        </w:rPr>
      </w:pPr>
      <w:r w:rsidRPr="006B346B">
        <w:rPr>
          <w:rFonts w:ascii="Palatino Linotype" w:hAnsi="Palatino Linotype"/>
          <w:szCs w:val="24"/>
        </w:rPr>
        <w:t>De igual manera adjunta el archivo electrónico siguiente:</w:t>
      </w:r>
    </w:p>
    <w:p w14:paraId="7BFF2D71" w14:textId="77777777" w:rsidR="009D4192" w:rsidRPr="006B346B" w:rsidRDefault="009D4192" w:rsidP="00A43331">
      <w:pPr>
        <w:pStyle w:val="Prrafodelista"/>
        <w:spacing w:line="360" w:lineRule="auto"/>
        <w:ind w:left="567"/>
        <w:jc w:val="both"/>
        <w:rPr>
          <w:rFonts w:ascii="Palatino Linotype" w:hAnsi="Palatino Linotype"/>
          <w:szCs w:val="24"/>
        </w:rPr>
      </w:pPr>
      <w:r w:rsidRPr="006B346B">
        <w:rPr>
          <w:rFonts w:ascii="Palatino Linotype" w:hAnsi="Palatino Linotype"/>
          <w:szCs w:val="24"/>
        </w:rPr>
        <w:t>ARCHIVO ADJUNTO (OF.542)0001.pdf el cual contiene dos oficios en hoja membretada. El primero de ellos con No. de Oficio 210C0101120100L/0542/2023 firmado por el MAESTRO ISIDRO MORÁN M+ARQUEZ, SUBDIRECTOR DE EDUCACIÓN SECUNDARIA Y SERVIDOR PÚBLICO HABILITADO DE LA DIRECCIÓN DE EDUCACIÓN SECUNDARIA Y SERVICIOS DE APOYO en el cual hace los siguientes comentarios:</w:t>
      </w:r>
    </w:p>
    <w:p w14:paraId="077F3CCB" w14:textId="77777777" w:rsidR="009D4192" w:rsidRPr="006B346B" w:rsidRDefault="009D4192" w:rsidP="009D4192">
      <w:pPr>
        <w:pStyle w:val="Prrafodelista"/>
        <w:spacing w:line="360" w:lineRule="auto"/>
        <w:ind w:left="1134"/>
        <w:jc w:val="both"/>
        <w:rPr>
          <w:rFonts w:ascii="Palatino Linotype" w:hAnsi="Palatino Linotype"/>
          <w:szCs w:val="24"/>
        </w:rPr>
      </w:pPr>
      <w:r w:rsidRPr="006B346B">
        <w:rPr>
          <w:rFonts w:ascii="Palatino Linotype" w:hAnsi="Palatino Linotype"/>
          <w:noProof/>
          <w:szCs w:val="24"/>
          <w:lang w:val="es-MX" w:eastAsia="es-MX"/>
        </w:rPr>
        <w:drawing>
          <wp:inline distT="0" distB="0" distL="0" distR="0" wp14:anchorId="2C96271B" wp14:editId="1766FEAB">
            <wp:extent cx="4762500" cy="17100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1126" cy="1713152"/>
                    </a:xfrm>
                    <a:prstGeom prst="rect">
                      <a:avLst/>
                    </a:prstGeom>
                  </pic:spPr>
                </pic:pic>
              </a:graphicData>
            </a:graphic>
          </wp:inline>
        </w:drawing>
      </w:r>
    </w:p>
    <w:p w14:paraId="374BEB39" w14:textId="77777777" w:rsidR="009D4192" w:rsidRPr="006B346B" w:rsidRDefault="009D4192" w:rsidP="00A43331">
      <w:pPr>
        <w:pStyle w:val="Prrafodelista"/>
        <w:spacing w:line="360" w:lineRule="auto"/>
        <w:ind w:left="567"/>
        <w:jc w:val="both"/>
        <w:rPr>
          <w:rFonts w:ascii="Palatino Linotype" w:hAnsi="Palatino Linotype"/>
          <w:szCs w:val="24"/>
        </w:rPr>
      </w:pPr>
      <w:r w:rsidRPr="006B346B">
        <w:rPr>
          <w:rFonts w:ascii="Palatino Linotype" w:hAnsi="Palatino Linotype"/>
          <w:szCs w:val="24"/>
        </w:rPr>
        <w:t>El segundo con No. De Oficio 2010C0101120105T/0606/2023 suscrito por el MAESTRO MAURICIO OSORIO NIETO, ENCARGADO DEL DESPACHO DEL DEPARTAMENTO DE EDUCACIÓN SECUNDARIA TÉCNICA VALLE DE MÉXICO mediante el cual informa:</w:t>
      </w:r>
    </w:p>
    <w:p w14:paraId="173F1CA6" w14:textId="0A14E145" w:rsidR="009D4192" w:rsidRDefault="009D4192" w:rsidP="00F97E1F">
      <w:pPr>
        <w:pStyle w:val="Prrafodelista"/>
        <w:spacing w:line="360" w:lineRule="auto"/>
        <w:ind w:left="1134"/>
        <w:jc w:val="both"/>
        <w:rPr>
          <w:rFonts w:ascii="Palatino Linotype" w:hAnsi="Palatino Linotype"/>
          <w:sz w:val="24"/>
          <w:szCs w:val="24"/>
        </w:rPr>
      </w:pPr>
      <w:r w:rsidRPr="006B346B">
        <w:rPr>
          <w:rFonts w:ascii="Palatino Linotype" w:hAnsi="Palatino Linotype"/>
          <w:noProof/>
          <w:sz w:val="24"/>
          <w:szCs w:val="24"/>
          <w:lang w:val="es-MX" w:eastAsia="es-MX"/>
        </w:rPr>
        <w:drawing>
          <wp:inline distT="0" distB="0" distL="0" distR="0" wp14:anchorId="6544A103" wp14:editId="14E1E774">
            <wp:extent cx="4874149" cy="947420"/>
            <wp:effectExtent l="0" t="0" r="317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1499" cy="950792"/>
                    </a:xfrm>
                    <a:prstGeom prst="rect">
                      <a:avLst/>
                    </a:prstGeom>
                  </pic:spPr>
                </pic:pic>
              </a:graphicData>
            </a:graphic>
          </wp:inline>
        </w:drawing>
      </w:r>
    </w:p>
    <w:p w14:paraId="4908B2C2" w14:textId="77777777" w:rsidR="006B346B" w:rsidRPr="006B346B" w:rsidRDefault="006B346B" w:rsidP="00F97E1F">
      <w:pPr>
        <w:pStyle w:val="Prrafodelista"/>
        <w:spacing w:line="360" w:lineRule="auto"/>
        <w:ind w:left="1134"/>
        <w:jc w:val="both"/>
        <w:rPr>
          <w:rFonts w:ascii="Palatino Linotype" w:hAnsi="Palatino Linotype"/>
          <w:sz w:val="24"/>
          <w:szCs w:val="24"/>
        </w:rPr>
      </w:pPr>
    </w:p>
    <w:p w14:paraId="0C5C7895" w14:textId="77777777" w:rsidR="00295574" w:rsidRPr="006B346B" w:rsidRDefault="00295574" w:rsidP="00A051C3">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lastRenderedPageBreak/>
        <w:t>En fecha seis de septiembre de dos mil veintitrés, se amplió el término para resolver; al respecto es menester realizar las siguientes precisiones.</w:t>
      </w:r>
    </w:p>
    <w:p w14:paraId="528AA081" w14:textId="77777777" w:rsidR="00295574" w:rsidRPr="006B346B" w:rsidRDefault="00295574" w:rsidP="00295574">
      <w:pPr>
        <w:spacing w:after="160" w:line="360" w:lineRule="auto"/>
        <w:contextualSpacing/>
        <w:jc w:val="both"/>
        <w:rPr>
          <w:rFonts w:ascii="Palatino Linotype" w:eastAsiaTheme="minorEastAsia" w:hAnsi="Palatino Linotype" w:cstheme="minorBidi"/>
          <w:lang w:val="es-ES_tradnl" w:eastAsia="es-ES"/>
        </w:rPr>
      </w:pPr>
    </w:p>
    <w:p w14:paraId="2B3C4D6E" w14:textId="77777777" w:rsidR="00295574" w:rsidRPr="006B346B" w:rsidRDefault="00295574" w:rsidP="00295574">
      <w:pPr>
        <w:numPr>
          <w:ilvl w:val="0"/>
          <w:numId w:val="3"/>
        </w:numPr>
        <w:spacing w:after="160" w:line="360" w:lineRule="auto"/>
        <w:contextualSpacing/>
        <w:jc w:val="both"/>
        <w:rPr>
          <w:rFonts w:ascii="Palatino Linotype" w:eastAsiaTheme="minorEastAsia" w:hAnsi="Palatino Linotype" w:cstheme="minorBidi"/>
          <w:b/>
          <w:color w:val="000000" w:themeColor="text1"/>
          <w:lang w:val="es-ES_tradnl" w:eastAsia="es-ES"/>
        </w:rPr>
      </w:pPr>
      <w:r w:rsidRPr="006B346B">
        <w:rPr>
          <w:rFonts w:ascii="Palatino Linotype" w:eastAsiaTheme="minorEastAsia" w:hAnsi="Palatino Linotype" w:cstheme="minorBidi"/>
          <w:b/>
          <w:color w:val="000000" w:themeColor="text1"/>
          <w:lang w:val="es-ES_tradnl" w:eastAsia="es-ES"/>
        </w:rPr>
        <w:t>De previo y especial pronunciamiento. Argumentos a considerar en las resoluciones a los recursos de revisión para justificar los fallos emitidos fuera del plazo legal de 45 días.</w:t>
      </w:r>
    </w:p>
    <w:p w14:paraId="37E83410" w14:textId="77777777" w:rsidR="00295574" w:rsidRPr="006B346B" w:rsidRDefault="00295574" w:rsidP="00A051C3">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 xml:space="preserve">Este organismo garante no pasa por alto justificar, que la dilación en la resolución del </w:t>
      </w:r>
      <w:r w:rsidRPr="006B346B">
        <w:rPr>
          <w:rFonts w:ascii="Palatino Linotype" w:eastAsiaTheme="minorEastAsia" w:hAnsi="Palatino Linotype" w:cstheme="minorBidi"/>
          <w:color w:val="000000"/>
          <w:lang w:val="es-ES_tradnl" w:eastAsia="es-ES"/>
        </w:rPr>
        <w:t>presente</w:t>
      </w:r>
      <w:r w:rsidRPr="006B346B">
        <w:rPr>
          <w:rFonts w:ascii="Palatino Linotype" w:eastAsiaTheme="minorEastAsia" w:hAnsi="Palatino Linotype" w:cstheme="minorBidi"/>
          <w:lang w:val="es-ES_tradnl" w:eastAsia="es-ES"/>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22211AB" w14:textId="77777777" w:rsidR="00295574" w:rsidRPr="006B346B" w:rsidRDefault="00295574" w:rsidP="00295574">
      <w:pPr>
        <w:spacing w:line="360" w:lineRule="auto"/>
        <w:contextualSpacing/>
        <w:jc w:val="both"/>
        <w:rPr>
          <w:rFonts w:ascii="Palatino Linotype" w:eastAsiaTheme="minorEastAsia" w:hAnsi="Palatino Linotype" w:cstheme="minorBidi"/>
          <w:lang w:val="es-ES_tradnl" w:eastAsia="es-ES"/>
        </w:rPr>
      </w:pPr>
    </w:p>
    <w:p w14:paraId="500CAE61" w14:textId="77777777" w:rsidR="00295574" w:rsidRPr="006B346B" w:rsidRDefault="00295574" w:rsidP="00A051C3">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18A903D" w14:textId="77777777" w:rsidR="00295574" w:rsidRPr="006B346B" w:rsidRDefault="00295574" w:rsidP="00295574">
      <w:pPr>
        <w:spacing w:line="360" w:lineRule="auto"/>
        <w:ind w:left="720"/>
        <w:contextualSpacing/>
        <w:rPr>
          <w:rFonts w:ascii="Palatino Linotype" w:eastAsiaTheme="minorEastAsia" w:hAnsi="Palatino Linotype" w:cstheme="minorBidi"/>
          <w:lang w:val="es-ES_tradnl" w:eastAsia="es-ES"/>
        </w:rPr>
      </w:pPr>
    </w:p>
    <w:p w14:paraId="0BCC3534" w14:textId="77777777" w:rsidR="00295574" w:rsidRPr="006B346B" w:rsidRDefault="00295574" w:rsidP="00A051C3">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 xml:space="preserve">Así, en términos de lo que establecen los artículos 8.1 y 25 de la Convención Americana sobre Derechos Humanos, los recursos deben ser sencillos y resolverse en el </w:t>
      </w:r>
      <w:r w:rsidRPr="006B346B">
        <w:rPr>
          <w:rFonts w:ascii="Palatino Linotype" w:eastAsiaTheme="minorEastAsia" w:hAnsi="Palatino Linotype" w:cstheme="minorBidi"/>
          <w:lang w:val="es-ES_tradnl" w:eastAsia="es-ES"/>
        </w:rPr>
        <w:lastRenderedPageBreak/>
        <w:t>menor tiempo posible, tomando en consideración la dilación total del procedimiento; esto es, en un plazo razonable.</w:t>
      </w:r>
    </w:p>
    <w:p w14:paraId="3421B27B" w14:textId="77777777" w:rsidR="00295574" w:rsidRPr="006B346B" w:rsidRDefault="00295574" w:rsidP="00A051C3">
      <w:pPr>
        <w:spacing w:line="360" w:lineRule="auto"/>
        <w:ind w:left="720" w:right="-567"/>
        <w:contextualSpacing/>
        <w:rPr>
          <w:rFonts w:ascii="Palatino Linotype" w:eastAsiaTheme="minorEastAsia" w:hAnsi="Palatino Linotype" w:cstheme="minorBidi"/>
          <w:lang w:val="es-ES_tradnl" w:eastAsia="es-ES"/>
        </w:rPr>
      </w:pPr>
    </w:p>
    <w:p w14:paraId="0BC8E111" w14:textId="77777777" w:rsidR="00295574" w:rsidRPr="006B346B" w:rsidRDefault="00295574" w:rsidP="00A051C3">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46F0E7C" w14:textId="77777777" w:rsidR="00295574" w:rsidRPr="006B346B" w:rsidRDefault="00295574" w:rsidP="00A051C3">
      <w:pPr>
        <w:spacing w:line="360" w:lineRule="auto"/>
        <w:ind w:left="720" w:right="-567"/>
        <w:contextualSpacing/>
        <w:rPr>
          <w:rFonts w:ascii="Palatino Linotype" w:eastAsiaTheme="minorEastAsia" w:hAnsi="Palatino Linotype" w:cstheme="minorBidi"/>
          <w:lang w:val="es-ES_tradnl" w:eastAsia="es-ES"/>
        </w:rPr>
      </w:pPr>
    </w:p>
    <w:p w14:paraId="238B8590" w14:textId="77777777" w:rsidR="00295574" w:rsidRPr="006B346B" w:rsidRDefault="00295574" w:rsidP="00A051C3">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 xml:space="preserve">Por ello, excepcionalmente, si un asunto es resuelto con posterioridad a los plazos señalados por la norma debe analizarse la razonabilidad de dicha dilación atendiendo a los siguientes criterios:   </w:t>
      </w:r>
    </w:p>
    <w:p w14:paraId="3452331F" w14:textId="77777777" w:rsidR="00295574" w:rsidRPr="006B346B" w:rsidRDefault="00295574" w:rsidP="00295574">
      <w:pPr>
        <w:numPr>
          <w:ilvl w:val="0"/>
          <w:numId w:val="11"/>
        </w:numPr>
        <w:spacing w:after="160" w:line="360" w:lineRule="auto"/>
        <w:contextualSpacing/>
        <w:jc w:val="both"/>
        <w:rPr>
          <w:rFonts w:ascii="Palatino Linotype" w:eastAsiaTheme="minorEastAsia" w:hAnsi="Palatino Linotype" w:cstheme="minorBidi"/>
          <w:sz w:val="22"/>
          <w:lang w:val="es-ES_tradnl" w:eastAsia="es-ES"/>
        </w:rPr>
      </w:pPr>
      <w:r w:rsidRPr="006B346B">
        <w:rPr>
          <w:rFonts w:ascii="Palatino Linotype" w:eastAsiaTheme="minorEastAsia" w:hAnsi="Palatino Linotype" w:cstheme="minorBidi"/>
          <w:sz w:val="22"/>
          <w:lang w:val="es-ES_tradnl" w:eastAsia="es-ES"/>
        </w:rPr>
        <w:t xml:space="preserve">Complejidad del Asunto: La complejidad de la prueba, la pluralidad de sujetos procesales, el tiempo transcurrido, las características y contexto del recurso. </w:t>
      </w:r>
    </w:p>
    <w:p w14:paraId="507FFDDC" w14:textId="77777777" w:rsidR="00295574" w:rsidRPr="006B346B" w:rsidRDefault="00295574" w:rsidP="00295574">
      <w:pPr>
        <w:numPr>
          <w:ilvl w:val="0"/>
          <w:numId w:val="11"/>
        </w:numPr>
        <w:spacing w:after="160" w:line="360" w:lineRule="auto"/>
        <w:contextualSpacing/>
        <w:jc w:val="both"/>
        <w:rPr>
          <w:rFonts w:ascii="Palatino Linotype" w:eastAsiaTheme="minorEastAsia" w:hAnsi="Palatino Linotype" w:cstheme="minorBidi"/>
          <w:sz w:val="22"/>
          <w:lang w:val="es-ES_tradnl" w:eastAsia="es-ES"/>
        </w:rPr>
      </w:pPr>
      <w:r w:rsidRPr="006B346B">
        <w:rPr>
          <w:rFonts w:ascii="Palatino Linotype" w:eastAsiaTheme="minorEastAsia" w:hAnsi="Palatino Linotype" w:cstheme="minorBidi"/>
          <w:sz w:val="22"/>
          <w:lang w:val="es-ES_tradnl" w:eastAsia="es-ES"/>
        </w:rPr>
        <w:t>Actividad Procesal del interesado. Acciones u omisiones del interesado.</w:t>
      </w:r>
    </w:p>
    <w:p w14:paraId="593AB357" w14:textId="77777777" w:rsidR="00295574" w:rsidRPr="006B346B" w:rsidRDefault="00295574" w:rsidP="00295574">
      <w:pPr>
        <w:numPr>
          <w:ilvl w:val="0"/>
          <w:numId w:val="11"/>
        </w:numPr>
        <w:spacing w:after="160" w:line="360" w:lineRule="auto"/>
        <w:contextualSpacing/>
        <w:jc w:val="both"/>
        <w:rPr>
          <w:rFonts w:ascii="Palatino Linotype" w:eastAsiaTheme="minorEastAsia" w:hAnsi="Palatino Linotype" w:cstheme="minorBidi"/>
          <w:sz w:val="22"/>
          <w:lang w:val="es-ES_tradnl" w:eastAsia="es-ES"/>
        </w:rPr>
      </w:pPr>
      <w:r w:rsidRPr="006B346B">
        <w:rPr>
          <w:rFonts w:ascii="Palatino Linotype" w:eastAsiaTheme="minorEastAsia" w:hAnsi="Palatino Linotype" w:cstheme="minorBidi"/>
          <w:sz w:val="22"/>
          <w:lang w:val="es-ES_tradnl" w:eastAsia="es-ES"/>
        </w:rPr>
        <w:t>Conducta de la Autoridad: Las Acciones u omisiones realizadas en el procedimiento. Así como si la autoridad actuó con la debida diligencia.</w:t>
      </w:r>
    </w:p>
    <w:p w14:paraId="421533CE" w14:textId="41CD87CA" w:rsidR="00295574" w:rsidRPr="006B346B" w:rsidRDefault="00295574" w:rsidP="006B346B">
      <w:pPr>
        <w:pStyle w:val="Prrafodelista"/>
        <w:numPr>
          <w:ilvl w:val="0"/>
          <w:numId w:val="11"/>
        </w:numPr>
        <w:spacing w:after="160" w:line="360" w:lineRule="auto"/>
        <w:jc w:val="both"/>
        <w:rPr>
          <w:rFonts w:ascii="Palatino Linotype" w:eastAsiaTheme="minorHAnsi" w:hAnsi="Palatino Linotype" w:cstheme="minorBidi"/>
        </w:rPr>
      </w:pPr>
      <w:r w:rsidRPr="006B346B">
        <w:rPr>
          <w:rFonts w:ascii="Palatino Linotype" w:eastAsiaTheme="minorHAnsi" w:hAnsi="Palatino Linotype" w:cstheme="minorBidi"/>
        </w:rPr>
        <w:t>La afectación generada en la situación jurídica de la persona involucrada en el proceso: Vi</w:t>
      </w:r>
      <w:r w:rsidR="008F343C" w:rsidRPr="006B346B">
        <w:rPr>
          <w:rFonts w:ascii="Palatino Linotype" w:eastAsiaTheme="minorHAnsi" w:hAnsi="Palatino Linotype" w:cstheme="minorBidi"/>
        </w:rPr>
        <w:t>olación a sus derechos humanos.</w:t>
      </w:r>
    </w:p>
    <w:p w14:paraId="6DBE8A53" w14:textId="77777777" w:rsidR="006B346B" w:rsidRPr="006B346B" w:rsidRDefault="006B346B" w:rsidP="006B346B">
      <w:pPr>
        <w:spacing w:after="160" w:line="360" w:lineRule="auto"/>
        <w:ind w:left="567"/>
        <w:jc w:val="both"/>
        <w:rPr>
          <w:rFonts w:ascii="Palatino Linotype" w:eastAsiaTheme="minorHAnsi" w:hAnsi="Palatino Linotype" w:cstheme="minorBidi"/>
        </w:rPr>
      </w:pPr>
    </w:p>
    <w:p w14:paraId="42713556" w14:textId="77777777" w:rsidR="00295574" w:rsidRPr="006B346B" w:rsidRDefault="00295574" w:rsidP="00A051C3">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DE02FCC" w14:textId="77777777" w:rsidR="00295574" w:rsidRPr="006B346B" w:rsidRDefault="00295574" w:rsidP="00FF0C02">
      <w:pPr>
        <w:numPr>
          <w:ilvl w:val="0"/>
          <w:numId w:val="2"/>
        </w:numPr>
        <w:spacing w:after="160" w:line="360" w:lineRule="auto"/>
        <w:ind w:left="0" w:right="-567" w:firstLine="0"/>
        <w:contextualSpacing/>
        <w:jc w:val="both"/>
        <w:rPr>
          <w:rFonts w:ascii="Palatino Linotype" w:eastAsiaTheme="minorEastAsia" w:hAnsi="Palatino Linotype" w:cstheme="minorBidi"/>
          <w:b/>
          <w:lang w:val="es-ES_tradnl" w:eastAsia="es-ES"/>
        </w:rPr>
      </w:pPr>
      <w:r w:rsidRPr="006B346B">
        <w:rPr>
          <w:rFonts w:ascii="Palatino Linotype" w:eastAsiaTheme="minorEastAsia" w:hAnsi="Palatino Linotype" w:cstheme="minorBidi"/>
          <w:lang w:val="es-ES_tradnl" w:eastAsia="es-ES"/>
        </w:rPr>
        <w:lastRenderedPageBreak/>
        <w:t xml:space="preserve">Argumento que encuentra sustento en la jurisprudencia P./J. 32/92 emitida por el Pleno de la Suprema Corte de Justicia de la Nación de rubro </w:t>
      </w:r>
      <w:r w:rsidRPr="006B346B">
        <w:rPr>
          <w:rFonts w:ascii="Palatino Linotype" w:eastAsiaTheme="minorEastAsia" w:hAnsi="Palatino Linotype" w:cstheme="minorBidi"/>
          <w:i/>
          <w:lang w:val="es-ES_tradnl" w:eastAsia="es-ES"/>
        </w:rPr>
        <w:t xml:space="preserve">“TÉRMINOS PROCESALES. PARA DETERMINAR SI UN FUNCIONARIO JUDICIAL ACTUÓ </w:t>
      </w:r>
      <w:r w:rsidRPr="006B346B">
        <w:rPr>
          <w:rFonts w:ascii="Palatino Linotype" w:eastAsiaTheme="minorEastAsia" w:hAnsi="Palatino Linotype" w:cstheme="minorBidi"/>
          <w:lang w:val="es-ES_tradnl" w:eastAsia="es-ES"/>
        </w:rPr>
        <w:t>INDEBIDAMENTE</w:t>
      </w:r>
      <w:r w:rsidRPr="006B346B">
        <w:rPr>
          <w:rFonts w:ascii="Palatino Linotype" w:eastAsiaTheme="minorEastAsia" w:hAnsi="Palatino Linotype" w:cstheme="minorBidi"/>
          <w:i/>
          <w:lang w:val="es-ES_tradnl" w:eastAsia="es-ES"/>
        </w:rPr>
        <w:t xml:space="preserve"> POR NO RESPETARLOS SE DEBE ATENDER AL PRESUPUESTO QUE CONSIDERÓ EL LEGISLADOR AL FIJARLOS Y LAS CARACTERÍSTICAS DEL CASO.”</w:t>
      </w:r>
      <w:r w:rsidRPr="006B346B">
        <w:rPr>
          <w:rFonts w:ascii="Palatino Linotype" w:eastAsiaTheme="minorEastAsia" w:hAnsi="Palatino Linotype" w:cstheme="minorBidi"/>
          <w:lang w:val="es-ES_tradnl" w:eastAsia="es-ES"/>
        </w:rPr>
        <w:t>, visible en la Gaceta del Seminario Judicial de la Federación con el registro digital 205635.</w:t>
      </w:r>
    </w:p>
    <w:p w14:paraId="6C9665FF" w14:textId="77777777" w:rsidR="00295574" w:rsidRPr="006B346B" w:rsidRDefault="00295574" w:rsidP="00FF0C02">
      <w:pPr>
        <w:spacing w:after="160" w:line="360" w:lineRule="auto"/>
        <w:ind w:right="-567"/>
        <w:jc w:val="both"/>
        <w:rPr>
          <w:rFonts w:ascii="Palatino Linotype" w:eastAsiaTheme="minorHAnsi" w:hAnsi="Palatino Linotype" w:cstheme="minorBidi"/>
          <w:lang w:eastAsia="en-US"/>
        </w:rPr>
      </w:pPr>
    </w:p>
    <w:p w14:paraId="60D3CD03" w14:textId="77777777" w:rsidR="00295574" w:rsidRPr="006B346B" w:rsidRDefault="00295574" w:rsidP="00FF0C02">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6CE327" w14:textId="77777777" w:rsidR="00295574" w:rsidRPr="006B346B" w:rsidRDefault="00295574" w:rsidP="00FF0C02">
      <w:pPr>
        <w:spacing w:line="360" w:lineRule="auto"/>
        <w:ind w:left="720" w:right="-567"/>
        <w:contextualSpacing/>
        <w:rPr>
          <w:rFonts w:ascii="Palatino Linotype" w:eastAsiaTheme="minorEastAsia" w:hAnsi="Palatino Linotype" w:cstheme="minorBidi"/>
          <w:lang w:val="es-ES_tradnl" w:eastAsia="es-ES"/>
        </w:rPr>
      </w:pPr>
    </w:p>
    <w:p w14:paraId="4333FC1A" w14:textId="100207D5" w:rsidR="00295574" w:rsidRPr="006B346B" w:rsidRDefault="00295574" w:rsidP="00FF0C02">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Por ello, este organismo garante comprometido con la tutela de los derechos humanos confiados, señala que este exceso del plazo legal para resolver el presente asunto, resulta de carácter excepcional.</w:t>
      </w:r>
    </w:p>
    <w:p w14:paraId="38F32775" w14:textId="77777777" w:rsidR="00F97E1F" w:rsidRPr="006B346B" w:rsidRDefault="00F97E1F" w:rsidP="00FF0C02">
      <w:pPr>
        <w:spacing w:after="160" w:line="360" w:lineRule="auto"/>
        <w:ind w:right="-567"/>
        <w:contextualSpacing/>
        <w:jc w:val="both"/>
        <w:rPr>
          <w:rFonts w:ascii="Palatino Linotype" w:eastAsiaTheme="minorEastAsia" w:hAnsi="Palatino Linotype" w:cstheme="minorBidi"/>
          <w:lang w:val="es-ES_tradnl" w:eastAsia="es-ES"/>
        </w:rPr>
      </w:pPr>
    </w:p>
    <w:p w14:paraId="3C5B3854" w14:textId="77777777" w:rsidR="00295574" w:rsidRPr="006B346B" w:rsidRDefault="00295574" w:rsidP="00FF0C02">
      <w:pPr>
        <w:numPr>
          <w:ilvl w:val="0"/>
          <w:numId w:val="2"/>
        </w:numPr>
        <w:spacing w:after="160" w:line="360" w:lineRule="auto"/>
        <w:ind w:left="0" w:right="-567" w:firstLine="0"/>
        <w:contextualSpacing/>
        <w:jc w:val="both"/>
        <w:rPr>
          <w:rFonts w:ascii="Palatino Linotype" w:eastAsiaTheme="minorEastAsia" w:hAnsi="Palatino Linotype" w:cstheme="minorBidi"/>
          <w:lang w:val="es-ES_tradnl" w:eastAsia="es-ES"/>
        </w:rPr>
      </w:pPr>
      <w:r w:rsidRPr="006B346B">
        <w:rPr>
          <w:rFonts w:ascii="Palatino Linotype" w:eastAsiaTheme="minorEastAsia" w:hAnsi="Palatino Linotype" w:cstheme="minorBidi"/>
          <w:lang w:val="es-ES_tradnl" w:eastAsia="es-ES"/>
        </w:rPr>
        <w:t>Al respecto, también son de considerar los criterios sostenidos por el Cuarto Tribunal Colegiado en Materia Administrativa del Primer Circuito, cuyos rubros y datos de identificación son los siguientes:</w:t>
      </w:r>
    </w:p>
    <w:p w14:paraId="128CC1EA" w14:textId="77777777" w:rsidR="00295574" w:rsidRPr="006B346B" w:rsidRDefault="00295574" w:rsidP="00FF0C02">
      <w:pPr>
        <w:spacing w:after="160" w:line="360" w:lineRule="auto"/>
        <w:ind w:right="-567"/>
        <w:jc w:val="both"/>
        <w:rPr>
          <w:rFonts w:ascii="Palatino Linotype" w:eastAsiaTheme="minorHAnsi" w:hAnsi="Palatino Linotype" w:cstheme="minorBidi"/>
          <w:lang w:eastAsia="en-US"/>
        </w:rPr>
      </w:pPr>
    </w:p>
    <w:p w14:paraId="3CF7E7DA" w14:textId="77777777" w:rsidR="00295574" w:rsidRPr="006B346B" w:rsidRDefault="00295574" w:rsidP="00FF0C02">
      <w:pPr>
        <w:spacing w:after="160" w:line="360" w:lineRule="auto"/>
        <w:ind w:left="425"/>
        <w:jc w:val="both"/>
        <w:rPr>
          <w:rFonts w:ascii="Palatino Linotype" w:eastAsiaTheme="minorHAnsi" w:hAnsi="Palatino Linotype" w:cstheme="minorBidi"/>
          <w:sz w:val="22"/>
          <w:lang w:eastAsia="en-US"/>
        </w:rPr>
      </w:pPr>
      <w:r w:rsidRPr="006B346B">
        <w:rPr>
          <w:rFonts w:ascii="Palatino Linotype" w:eastAsiaTheme="minorHAnsi" w:hAnsi="Palatino Linotype" w:cstheme="minorBidi"/>
          <w:sz w:val="22"/>
          <w:lang w:eastAsia="en-US"/>
        </w:rPr>
        <w:lastRenderedPageBreak/>
        <w:t xml:space="preserve"> </w:t>
      </w:r>
      <w:r w:rsidRPr="006B346B">
        <w:rPr>
          <w:rFonts w:ascii="Palatino Linotype" w:eastAsiaTheme="minorHAnsi" w:hAnsi="Palatino Linotype" w:cstheme="minorBidi"/>
          <w:i/>
          <w:sz w:val="22"/>
          <w:lang w:eastAsia="en-US"/>
        </w:rPr>
        <w:t>“PLAZO RAZONABLE PARA RESOLVER. DIMENSIÓN Y EFECTOS DE ESTE CONCEPTO CUANDO SE ADUCE EXCESIVA CARGA DE TRABAJO.”</w:t>
      </w:r>
      <w:r w:rsidRPr="006B346B">
        <w:rPr>
          <w:rFonts w:ascii="Palatino Linotype" w:eastAsiaTheme="minorHAnsi" w:hAnsi="Palatino Linotype" w:cstheme="minorBidi"/>
          <w:sz w:val="22"/>
          <w:lang w:eastAsia="en-US"/>
        </w:rPr>
        <w:t xml:space="preserve"> consultable en el Seminario Judicial de la Federación y su gaceta, con el registro digital 2002351.</w:t>
      </w:r>
    </w:p>
    <w:p w14:paraId="0D8678BB" w14:textId="77777777" w:rsidR="00295574" w:rsidRPr="006B346B" w:rsidRDefault="00295574" w:rsidP="00FF0C02">
      <w:pPr>
        <w:spacing w:after="160" w:line="360" w:lineRule="auto"/>
        <w:ind w:left="425"/>
        <w:jc w:val="both"/>
        <w:rPr>
          <w:rFonts w:ascii="Palatino Linotype" w:eastAsiaTheme="minorHAnsi" w:hAnsi="Palatino Linotype" w:cstheme="minorBidi"/>
          <w:sz w:val="22"/>
          <w:lang w:eastAsia="en-US"/>
        </w:rPr>
      </w:pPr>
      <w:r w:rsidRPr="006B346B">
        <w:rPr>
          <w:rFonts w:ascii="Palatino Linotype" w:eastAsiaTheme="minorHAnsi" w:hAnsi="Palatino Linotype" w:cstheme="minorBidi"/>
          <w:i/>
          <w:sz w:val="22"/>
          <w:lang w:eastAsia="en-US"/>
        </w:rPr>
        <w:t>“PLAZO RAZONABLE PARA RESOLVER. CONCEPTO Y ELEMENTOS QUE LO INTEGRAN A LA LUZ DEL DERECHO INTERNACIONAL DE LOS DERECHOS HUMANOS.”</w:t>
      </w:r>
      <w:r w:rsidRPr="006B346B">
        <w:rPr>
          <w:rFonts w:ascii="Palatino Linotype" w:eastAsiaTheme="minorHAnsi" w:hAnsi="Palatino Linotype" w:cstheme="minorBidi"/>
          <w:sz w:val="22"/>
          <w:lang w:eastAsia="en-US"/>
        </w:rPr>
        <w:t>, visible en el Seminario Judicial de la Federación y su gaceta, con el registro digital 2002350.”</w:t>
      </w:r>
    </w:p>
    <w:p w14:paraId="2400AD6B" w14:textId="77777777" w:rsidR="00295574" w:rsidRPr="006B346B" w:rsidRDefault="00295574" w:rsidP="00295574">
      <w:pPr>
        <w:spacing w:after="160" w:line="259" w:lineRule="auto"/>
        <w:rPr>
          <w:rFonts w:ascii="Palatino Linotype" w:eastAsia="Calibri" w:hAnsi="Palatino Linotype" w:cs="Arial"/>
          <w:lang w:eastAsia="en-US"/>
        </w:rPr>
      </w:pPr>
    </w:p>
    <w:p w14:paraId="4909A2C2" w14:textId="77777777" w:rsidR="00295574" w:rsidRPr="006B346B" w:rsidRDefault="00295574" w:rsidP="005A63BA">
      <w:pPr>
        <w:numPr>
          <w:ilvl w:val="0"/>
          <w:numId w:val="2"/>
        </w:numPr>
        <w:spacing w:after="160" w:line="360" w:lineRule="auto"/>
        <w:ind w:left="0" w:firstLine="0"/>
        <w:contextualSpacing/>
        <w:jc w:val="both"/>
        <w:rPr>
          <w:rFonts w:ascii="Palatino Linotype" w:eastAsiaTheme="minorEastAsia" w:hAnsi="Palatino Linotype" w:cstheme="minorBidi"/>
          <w:lang w:val="es-ES_tradnl" w:eastAsia="es-ES"/>
        </w:rPr>
      </w:pPr>
      <w:r w:rsidRPr="006B346B">
        <w:rPr>
          <w:rFonts w:ascii="Palatino Linotype" w:eastAsia="Calibri" w:hAnsi="Palatino Linotype" w:cs="Arial"/>
          <w:lang w:val="es-ES_tradnl" w:eastAsia="es-ES"/>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1B5D1DC" w14:textId="77777777" w:rsidR="00295574" w:rsidRPr="006B346B" w:rsidRDefault="00295574" w:rsidP="005A63BA">
      <w:pPr>
        <w:pStyle w:val="Prrafodelista"/>
        <w:spacing w:line="360" w:lineRule="auto"/>
        <w:ind w:left="0"/>
        <w:jc w:val="both"/>
        <w:rPr>
          <w:rFonts w:ascii="Palatino Linotype" w:hAnsi="Palatino Linotype"/>
          <w:b/>
          <w:color w:val="000000" w:themeColor="text1"/>
          <w:sz w:val="24"/>
          <w:szCs w:val="24"/>
        </w:rPr>
      </w:pPr>
    </w:p>
    <w:p w14:paraId="07408F2F" w14:textId="49D972D1" w:rsidR="00457680" w:rsidRPr="006B346B" w:rsidRDefault="00457680" w:rsidP="005A63BA">
      <w:pPr>
        <w:numPr>
          <w:ilvl w:val="0"/>
          <w:numId w:val="2"/>
        </w:numPr>
        <w:spacing w:after="160" w:line="360" w:lineRule="auto"/>
        <w:ind w:left="0" w:firstLine="0"/>
        <w:contextualSpacing/>
        <w:jc w:val="both"/>
        <w:rPr>
          <w:rFonts w:ascii="Palatino Linotype" w:eastAsia="Calibri" w:hAnsi="Palatino Linotype" w:cs="Arial"/>
          <w:lang w:val="es-ES_tradnl" w:eastAsia="es-ES"/>
        </w:rPr>
      </w:pPr>
      <w:r w:rsidRPr="006B346B">
        <w:rPr>
          <w:rFonts w:ascii="Palatino Linotype" w:eastAsia="Calibri" w:hAnsi="Palatino Linotype" w:cs="Arial"/>
          <w:lang w:val="es-ES_tradnl" w:eastAsia="es-ES"/>
        </w:rPr>
        <w:t xml:space="preserve">Finalmente, la Comisionada Ponente mediante acuerdo de fecha </w:t>
      </w:r>
      <w:r w:rsidR="009D40E0" w:rsidRPr="006B346B">
        <w:rPr>
          <w:rFonts w:ascii="Palatino Linotype" w:eastAsia="Calibri" w:hAnsi="Palatino Linotype" w:cs="Arial"/>
          <w:lang w:val="es-ES_tradnl" w:eastAsia="es-ES"/>
        </w:rPr>
        <w:t>27</w:t>
      </w:r>
      <w:r w:rsidR="00895991" w:rsidRPr="006B346B">
        <w:rPr>
          <w:rFonts w:ascii="Palatino Linotype" w:eastAsia="Calibri" w:hAnsi="Palatino Linotype" w:cs="Arial"/>
          <w:lang w:val="es-ES_tradnl" w:eastAsia="es-ES"/>
        </w:rPr>
        <w:t xml:space="preserve"> </w:t>
      </w:r>
      <w:r w:rsidR="004969F9" w:rsidRPr="006B346B">
        <w:rPr>
          <w:rFonts w:ascii="Palatino Linotype" w:eastAsia="Calibri" w:hAnsi="Palatino Linotype" w:cs="Arial"/>
          <w:lang w:val="es-ES_tradnl" w:eastAsia="es-ES"/>
        </w:rPr>
        <w:t xml:space="preserve">de febrero </w:t>
      </w:r>
      <w:r w:rsidRPr="006B346B">
        <w:rPr>
          <w:rFonts w:ascii="Palatino Linotype" w:eastAsia="Calibri" w:hAnsi="Palatino Linotype" w:cs="Arial"/>
          <w:lang w:val="es-ES_tradnl" w:eastAsia="es-ES"/>
        </w:rPr>
        <w:t>de dos mil veinticuatro, decretó el cierre de instrucción de los expedientes, por lo que no habiendo más que hacer constar, y ---</w:t>
      </w:r>
      <w:bookmarkStart w:id="131" w:name="_Toc491791302"/>
      <w:bookmarkStart w:id="132" w:name="_Toc74778592"/>
      <w:r w:rsidRPr="006B346B">
        <w:rPr>
          <w:rFonts w:ascii="Palatino Linotype" w:eastAsia="Calibri" w:hAnsi="Palatino Linotype" w:cs="Arial"/>
          <w:lang w:val="es-ES_tradnl" w:eastAsia="es-ES"/>
        </w:rPr>
        <w:t>----------------</w:t>
      </w:r>
      <w:bookmarkStart w:id="133" w:name="_Toc85733157"/>
      <w:r w:rsidRPr="006B346B">
        <w:rPr>
          <w:rFonts w:ascii="Palatino Linotype" w:eastAsia="Calibri" w:hAnsi="Palatino Linotype" w:cs="Arial"/>
          <w:lang w:val="es-ES_tradnl" w:eastAsia="es-ES"/>
        </w:rPr>
        <w:t>-------------------</w:t>
      </w:r>
      <w:r w:rsidR="00F97E1F" w:rsidRPr="006B346B">
        <w:rPr>
          <w:rFonts w:ascii="Palatino Linotype" w:eastAsia="Calibri" w:hAnsi="Palatino Linotype" w:cs="Arial"/>
          <w:lang w:val="es-ES_tradnl" w:eastAsia="es-ES"/>
        </w:rPr>
        <w:t>---------</w:t>
      </w:r>
      <w:r w:rsidR="005A63BA" w:rsidRPr="006B346B">
        <w:rPr>
          <w:rFonts w:ascii="Palatino Linotype" w:eastAsia="Calibri" w:hAnsi="Palatino Linotype" w:cs="Arial"/>
          <w:lang w:val="es-ES_tradnl" w:eastAsia="es-ES"/>
        </w:rPr>
        <w:t>-------</w:t>
      </w:r>
    </w:p>
    <w:p w14:paraId="52C1C2A2" w14:textId="77777777" w:rsidR="00457680" w:rsidRPr="006B346B" w:rsidRDefault="00457680" w:rsidP="00457680">
      <w:pPr>
        <w:spacing w:line="360" w:lineRule="auto"/>
        <w:rPr>
          <w:rFonts w:ascii="Palatino Linotype" w:hAnsi="Palatino Linotype"/>
          <w:b/>
          <w:color w:val="000000" w:themeColor="text1"/>
        </w:rPr>
      </w:pPr>
    </w:p>
    <w:p w14:paraId="6E54A268" w14:textId="77777777" w:rsidR="00457680" w:rsidRPr="006B346B" w:rsidRDefault="00457680" w:rsidP="00457680">
      <w:pPr>
        <w:pStyle w:val="Prrafodelista"/>
        <w:spacing w:line="360" w:lineRule="auto"/>
        <w:ind w:left="0"/>
        <w:jc w:val="center"/>
        <w:rPr>
          <w:rFonts w:ascii="Palatino Linotype" w:hAnsi="Palatino Linotype"/>
          <w:b/>
          <w:color w:val="000000" w:themeColor="text1"/>
          <w:sz w:val="24"/>
          <w:szCs w:val="24"/>
        </w:rPr>
      </w:pPr>
      <w:r w:rsidRPr="006B346B">
        <w:rPr>
          <w:rFonts w:ascii="Palatino Linotype" w:hAnsi="Palatino Linotype"/>
          <w:b/>
          <w:color w:val="000000" w:themeColor="text1"/>
          <w:sz w:val="24"/>
          <w:szCs w:val="24"/>
        </w:rPr>
        <w:t>CONSIDERANDO</w:t>
      </w:r>
      <w:bookmarkEnd w:id="131"/>
      <w:bookmarkEnd w:id="132"/>
      <w:bookmarkEnd w:id="133"/>
    </w:p>
    <w:p w14:paraId="3FE75CA7" w14:textId="77777777" w:rsidR="00457680" w:rsidRPr="006B346B" w:rsidRDefault="00457680" w:rsidP="00457680">
      <w:pPr>
        <w:pStyle w:val="Ttulo2"/>
        <w:spacing w:before="0" w:line="360" w:lineRule="auto"/>
        <w:rPr>
          <w:rFonts w:ascii="Palatino Linotype" w:hAnsi="Palatino Linotype"/>
          <w:b/>
          <w:color w:val="auto"/>
          <w:sz w:val="24"/>
          <w:szCs w:val="24"/>
        </w:rPr>
      </w:pPr>
      <w:bookmarkStart w:id="134" w:name="_Toc491791303"/>
      <w:bookmarkStart w:id="135" w:name="_Toc74778593"/>
      <w:bookmarkStart w:id="136" w:name="_Toc85733158"/>
      <w:r w:rsidRPr="006B346B">
        <w:rPr>
          <w:rFonts w:ascii="Palatino Linotype" w:hAnsi="Palatino Linotype"/>
          <w:b/>
          <w:color w:val="auto"/>
          <w:sz w:val="24"/>
          <w:szCs w:val="24"/>
        </w:rPr>
        <w:t>PRIMERO. De la competencia</w:t>
      </w:r>
      <w:bookmarkEnd w:id="134"/>
      <w:bookmarkEnd w:id="135"/>
      <w:bookmarkEnd w:id="136"/>
    </w:p>
    <w:p w14:paraId="29DA49A9" w14:textId="77777777" w:rsidR="00457680" w:rsidRPr="006B346B" w:rsidRDefault="00457680" w:rsidP="0012659D">
      <w:pPr>
        <w:pStyle w:val="Prrafodelista"/>
        <w:numPr>
          <w:ilvl w:val="0"/>
          <w:numId w:val="2"/>
        </w:numPr>
        <w:spacing w:line="360" w:lineRule="auto"/>
        <w:ind w:left="0" w:firstLine="0"/>
        <w:jc w:val="both"/>
        <w:rPr>
          <w:rFonts w:ascii="Palatino Linotype" w:hAnsi="Palatino Linotype"/>
          <w:sz w:val="24"/>
          <w:szCs w:val="24"/>
        </w:rPr>
      </w:pPr>
      <w:r w:rsidRPr="006B346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Pr="006B346B">
        <w:rPr>
          <w:rFonts w:ascii="Palatino Linotype" w:hAnsi="Palatino Linotype"/>
          <w:sz w:val="24"/>
          <w:szCs w:val="24"/>
        </w:rPr>
        <w:lastRenderedPageBreak/>
        <w:t>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648ADD0" w14:textId="77777777" w:rsidR="00457680" w:rsidRPr="006B346B" w:rsidRDefault="00457680" w:rsidP="00FF0C02">
      <w:pPr>
        <w:pStyle w:val="Prrafodelista"/>
        <w:tabs>
          <w:tab w:val="left" w:pos="426"/>
        </w:tabs>
        <w:spacing w:line="360" w:lineRule="auto"/>
        <w:ind w:left="0" w:right="-567"/>
        <w:jc w:val="both"/>
        <w:outlineLvl w:val="1"/>
        <w:rPr>
          <w:rFonts w:ascii="Palatino Linotype" w:hAnsi="Palatino Linotype"/>
          <w:b/>
          <w:bCs/>
          <w:color w:val="000000" w:themeColor="text1"/>
          <w:sz w:val="24"/>
          <w:szCs w:val="24"/>
        </w:rPr>
      </w:pPr>
      <w:bookmarkStart w:id="137" w:name="_Toc80699770"/>
      <w:bookmarkStart w:id="138" w:name="_Toc81260548"/>
    </w:p>
    <w:p w14:paraId="1D40E11A" w14:textId="77777777" w:rsidR="00457680" w:rsidRPr="006B346B" w:rsidRDefault="00457680" w:rsidP="0012659D">
      <w:pPr>
        <w:pStyle w:val="Prrafodelista"/>
        <w:tabs>
          <w:tab w:val="left" w:pos="426"/>
        </w:tabs>
        <w:spacing w:line="360" w:lineRule="auto"/>
        <w:ind w:left="0" w:right="-283"/>
        <w:jc w:val="both"/>
        <w:outlineLvl w:val="1"/>
        <w:rPr>
          <w:rFonts w:ascii="Palatino Linotype" w:hAnsi="Palatino Linotype"/>
          <w:b/>
          <w:color w:val="000000" w:themeColor="text1"/>
          <w:sz w:val="24"/>
          <w:szCs w:val="24"/>
        </w:rPr>
      </w:pPr>
      <w:bookmarkStart w:id="139" w:name="_Toc85733159"/>
      <w:r w:rsidRPr="006B346B">
        <w:rPr>
          <w:rFonts w:ascii="Palatino Linotype" w:hAnsi="Palatino Linotype"/>
          <w:b/>
          <w:bCs/>
          <w:color w:val="000000" w:themeColor="text1"/>
          <w:sz w:val="24"/>
          <w:szCs w:val="24"/>
        </w:rPr>
        <w:t>SEGUNDO.</w:t>
      </w:r>
      <w:bookmarkStart w:id="140" w:name="_Toc491791304"/>
      <w:bookmarkStart w:id="141" w:name="_Toc74778594"/>
      <w:bookmarkEnd w:id="137"/>
      <w:bookmarkEnd w:id="138"/>
      <w:r w:rsidRPr="006B346B">
        <w:rPr>
          <w:rFonts w:ascii="Palatino Linotype" w:hAnsi="Palatino Linotype"/>
          <w:b/>
          <w:color w:val="000000" w:themeColor="text1"/>
          <w:sz w:val="24"/>
          <w:szCs w:val="24"/>
        </w:rPr>
        <w:t xml:space="preserve"> De la oportunidad y procedencia.</w:t>
      </w:r>
      <w:bookmarkEnd w:id="139"/>
      <w:bookmarkEnd w:id="140"/>
      <w:bookmarkEnd w:id="141"/>
    </w:p>
    <w:p w14:paraId="5D08626F" w14:textId="6F2325E6" w:rsidR="00457680" w:rsidRPr="006B346B" w:rsidRDefault="00457680" w:rsidP="0012659D">
      <w:pPr>
        <w:pStyle w:val="Prrafodelista"/>
        <w:numPr>
          <w:ilvl w:val="0"/>
          <w:numId w:val="2"/>
        </w:numPr>
        <w:spacing w:line="360" w:lineRule="auto"/>
        <w:ind w:left="0" w:firstLine="0"/>
        <w:jc w:val="both"/>
        <w:rPr>
          <w:rFonts w:ascii="Palatino Linotype" w:hAnsi="Palatino Linotype"/>
          <w:sz w:val="24"/>
          <w:szCs w:val="24"/>
        </w:rPr>
      </w:pPr>
      <w:bookmarkStart w:id="142" w:name="_Toc521431830"/>
      <w:bookmarkStart w:id="143" w:name="_Toc27653760"/>
      <w:r w:rsidRPr="006B346B">
        <w:rPr>
          <w:rFonts w:ascii="Palatino Linotype" w:eastAsia="Calibri" w:hAnsi="Palatino Linotype" w:cs="Arial"/>
          <w:sz w:val="24"/>
          <w:szCs w:val="24"/>
        </w:rPr>
        <w:t xml:space="preserve">Los medios de impugnación fueron presentados a través del </w:t>
      </w:r>
      <w:r w:rsidRPr="006B346B">
        <w:rPr>
          <w:rFonts w:ascii="Palatino Linotype" w:eastAsia="Calibri" w:hAnsi="Palatino Linotype" w:cs="Arial"/>
          <w:b/>
          <w:sz w:val="24"/>
          <w:szCs w:val="24"/>
        </w:rPr>
        <w:t>SAIMEX,</w:t>
      </w:r>
      <w:r w:rsidRPr="006B346B">
        <w:rPr>
          <w:rFonts w:ascii="Palatino Linotype" w:eastAsia="Calibri" w:hAnsi="Palatino Linotype" w:cs="Arial"/>
          <w:sz w:val="24"/>
          <w:szCs w:val="24"/>
        </w:rPr>
        <w:t xml:space="preserve"> en el </w:t>
      </w:r>
      <w:r w:rsidRPr="006B346B">
        <w:rPr>
          <w:rFonts w:ascii="Palatino Linotype" w:hAnsi="Palatino Linotype"/>
          <w:sz w:val="24"/>
          <w:szCs w:val="24"/>
        </w:rPr>
        <w:t>formato</w:t>
      </w:r>
      <w:r w:rsidRPr="006B346B">
        <w:rPr>
          <w:rFonts w:ascii="Palatino Linotype" w:eastAsia="Calibri" w:hAnsi="Palatino Linotype" w:cs="Arial"/>
          <w:sz w:val="24"/>
          <w:szCs w:val="24"/>
        </w:rPr>
        <w:t xml:space="preserve"> previamente aprobado para tal efecto y dentro del plazo legal de quince días hábiles otorgados; para el caso en particular es de señalar que el </w:t>
      </w:r>
      <w:r w:rsidRPr="006B346B">
        <w:rPr>
          <w:rFonts w:ascii="Palatino Linotype" w:eastAsia="Calibri" w:hAnsi="Palatino Linotype" w:cs="Arial"/>
          <w:b/>
          <w:sz w:val="24"/>
          <w:szCs w:val="24"/>
        </w:rPr>
        <w:t>SUJETO OBLIGADO</w:t>
      </w:r>
      <w:r w:rsidRPr="006B346B">
        <w:rPr>
          <w:rFonts w:ascii="Palatino Linotype" w:eastAsia="Calibri" w:hAnsi="Palatino Linotype" w:cs="Arial"/>
          <w:sz w:val="24"/>
          <w:szCs w:val="24"/>
        </w:rPr>
        <w:t xml:space="preserve"> entregó sus respuestas el </w:t>
      </w:r>
      <w:r w:rsidR="00264BBF" w:rsidRPr="006B346B">
        <w:rPr>
          <w:rFonts w:ascii="Palatino Linotype" w:eastAsia="Calibri" w:hAnsi="Palatino Linotype" w:cs="Arial"/>
          <w:sz w:val="24"/>
          <w:szCs w:val="24"/>
        </w:rPr>
        <w:t xml:space="preserve">veintinueve de marzo y trece de abril </w:t>
      </w:r>
      <w:r w:rsidR="004969F9" w:rsidRPr="006B346B">
        <w:rPr>
          <w:rFonts w:ascii="Palatino Linotype" w:eastAsia="Calibri" w:hAnsi="Palatino Linotype" w:cs="Arial"/>
          <w:sz w:val="24"/>
          <w:szCs w:val="24"/>
        </w:rPr>
        <w:t xml:space="preserve"> </w:t>
      </w:r>
      <w:r w:rsidRPr="006B346B">
        <w:rPr>
          <w:rFonts w:ascii="Palatino Linotype" w:eastAsia="Calibri" w:hAnsi="Palatino Linotype" w:cs="Arial"/>
          <w:sz w:val="24"/>
          <w:szCs w:val="24"/>
        </w:rPr>
        <w:t xml:space="preserve">de dos mil veintitrés, </w:t>
      </w:r>
      <w:r w:rsidRPr="006B346B">
        <w:rPr>
          <w:rFonts w:ascii="Palatino Linotype" w:hAnsi="Palatino Linotype" w:cs="Arial"/>
          <w:sz w:val="24"/>
          <w:szCs w:val="24"/>
        </w:rPr>
        <w:t>de tal forma que el plazo para interponer el recurso</w:t>
      </w:r>
      <w:r w:rsidR="00264BBF" w:rsidRPr="006B346B">
        <w:rPr>
          <w:rFonts w:ascii="Palatino Linotype" w:hAnsi="Palatino Linotype" w:cs="Arial"/>
          <w:sz w:val="24"/>
          <w:szCs w:val="24"/>
        </w:rPr>
        <w:t xml:space="preserve"> de revisión transcurrió del treinta</w:t>
      </w:r>
      <w:r w:rsidRPr="006B346B">
        <w:rPr>
          <w:rFonts w:ascii="Palatino Linotype" w:hAnsi="Palatino Linotype" w:cs="Arial"/>
          <w:sz w:val="24"/>
          <w:szCs w:val="24"/>
        </w:rPr>
        <w:t xml:space="preserve"> de </w:t>
      </w:r>
      <w:r w:rsidR="00264BBF" w:rsidRPr="006B346B">
        <w:rPr>
          <w:rFonts w:ascii="Palatino Linotype" w:hAnsi="Palatino Linotype" w:cs="Arial"/>
          <w:sz w:val="24"/>
          <w:szCs w:val="24"/>
        </w:rPr>
        <w:t>marzo</w:t>
      </w:r>
      <w:r w:rsidR="004969F9" w:rsidRPr="006B346B">
        <w:rPr>
          <w:rFonts w:ascii="Palatino Linotype" w:hAnsi="Palatino Linotype" w:cs="Arial"/>
          <w:sz w:val="24"/>
          <w:szCs w:val="24"/>
        </w:rPr>
        <w:t xml:space="preserve"> </w:t>
      </w:r>
      <w:r w:rsidRPr="006B346B">
        <w:rPr>
          <w:rFonts w:ascii="Palatino Linotype" w:hAnsi="Palatino Linotype" w:cs="Arial"/>
          <w:sz w:val="24"/>
          <w:szCs w:val="24"/>
        </w:rPr>
        <w:t xml:space="preserve">al </w:t>
      </w:r>
      <w:r w:rsidR="00264BBF" w:rsidRPr="006B346B">
        <w:rPr>
          <w:rFonts w:ascii="Palatino Linotype" w:hAnsi="Palatino Linotype" w:cs="Arial"/>
          <w:sz w:val="24"/>
          <w:szCs w:val="24"/>
        </w:rPr>
        <w:t>veintiséis de abril y del catorce de abril al 8 de mayo</w:t>
      </w:r>
      <w:r w:rsidR="004969F9" w:rsidRPr="006B346B">
        <w:rPr>
          <w:rFonts w:ascii="Palatino Linotype" w:hAnsi="Palatino Linotype" w:cs="Arial"/>
          <w:sz w:val="24"/>
          <w:szCs w:val="24"/>
        </w:rPr>
        <w:t xml:space="preserve"> </w:t>
      </w:r>
      <w:r w:rsidRPr="006B346B">
        <w:rPr>
          <w:rFonts w:ascii="Palatino Linotype" w:hAnsi="Palatino Linotype" w:cs="Arial"/>
          <w:sz w:val="24"/>
          <w:szCs w:val="24"/>
        </w:rPr>
        <w:t>de dos mil veintitrés</w:t>
      </w:r>
      <w:r w:rsidR="00264BBF" w:rsidRPr="006B346B">
        <w:rPr>
          <w:rFonts w:ascii="Palatino Linotype" w:hAnsi="Palatino Linotype" w:cs="Arial"/>
          <w:sz w:val="24"/>
          <w:szCs w:val="24"/>
        </w:rPr>
        <w:t xml:space="preserve"> respectivamente</w:t>
      </w:r>
      <w:r w:rsidRPr="006B346B">
        <w:rPr>
          <w:rFonts w:ascii="Palatino Linotype" w:hAnsi="Palatino Linotype" w:cs="Arial"/>
          <w:sz w:val="24"/>
          <w:szCs w:val="24"/>
        </w:rPr>
        <w:t xml:space="preserve">; en consecuencia, el ahora </w:t>
      </w:r>
      <w:r w:rsidRPr="006B346B">
        <w:rPr>
          <w:rFonts w:ascii="Palatino Linotype" w:hAnsi="Palatino Linotype" w:cs="Arial"/>
          <w:b/>
          <w:sz w:val="24"/>
          <w:szCs w:val="24"/>
        </w:rPr>
        <w:t>RECURRENTE</w:t>
      </w:r>
      <w:r w:rsidRPr="006B346B">
        <w:rPr>
          <w:rFonts w:ascii="Palatino Linotype" w:hAnsi="Palatino Linotype" w:cs="Arial"/>
          <w:sz w:val="24"/>
          <w:szCs w:val="24"/>
        </w:rPr>
        <w:t xml:space="preserve"> presentó sus inconformidades el día </w:t>
      </w:r>
      <w:r w:rsidR="004969F9" w:rsidRPr="006B346B">
        <w:rPr>
          <w:rFonts w:ascii="Palatino Linotype" w:hAnsi="Palatino Linotype" w:cs="Arial"/>
          <w:sz w:val="24"/>
          <w:szCs w:val="24"/>
        </w:rPr>
        <w:t xml:space="preserve">veintiséis de abril </w:t>
      </w:r>
      <w:r w:rsidRPr="006B346B">
        <w:rPr>
          <w:rFonts w:ascii="Palatino Linotype" w:hAnsi="Palatino Linotype" w:cs="Arial"/>
          <w:sz w:val="24"/>
          <w:szCs w:val="24"/>
        </w:rPr>
        <w:t>de dos mil veintitrés; es decir dentro del lapso legalmente establecido para tal efecto.</w:t>
      </w:r>
    </w:p>
    <w:p w14:paraId="25B51AD0" w14:textId="77777777" w:rsidR="00457680" w:rsidRPr="006B346B" w:rsidRDefault="00457680" w:rsidP="00FF0C02">
      <w:pPr>
        <w:pStyle w:val="Prrafodelista"/>
        <w:spacing w:line="360" w:lineRule="auto"/>
        <w:ind w:left="0" w:right="-567"/>
        <w:jc w:val="both"/>
        <w:rPr>
          <w:rFonts w:ascii="Palatino Linotype" w:hAnsi="Palatino Linotype"/>
          <w:sz w:val="24"/>
          <w:szCs w:val="24"/>
        </w:rPr>
      </w:pPr>
    </w:p>
    <w:p w14:paraId="2FD252EA" w14:textId="77777777" w:rsidR="00457680" w:rsidRPr="006B346B" w:rsidRDefault="00457680" w:rsidP="0012659D">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6B346B">
        <w:rPr>
          <w:rFonts w:ascii="Palatino Linotype" w:hAnsi="Palatino Linotype"/>
          <w:sz w:val="24"/>
          <w:szCs w:val="24"/>
        </w:rPr>
        <w:t xml:space="preserve">Por </w:t>
      </w:r>
      <w:r w:rsidRPr="006B346B">
        <w:rPr>
          <w:rFonts w:ascii="Palatino Linotype" w:eastAsia="Calibri" w:hAnsi="Palatino Linotype" w:cs="Arial"/>
          <w:sz w:val="24"/>
          <w:szCs w:val="24"/>
        </w:rPr>
        <w:t>otro</w:t>
      </w:r>
      <w:r w:rsidRPr="006B346B">
        <w:rPr>
          <w:rFonts w:ascii="Palatino Linotype" w:hAnsi="Palatino Linotype"/>
          <w:sz w:val="24"/>
          <w:szCs w:val="24"/>
        </w:rPr>
        <w:t xml:space="preserve"> </w:t>
      </w:r>
      <w:r w:rsidRPr="006B346B">
        <w:rPr>
          <w:rFonts w:ascii="Palatino Linotype" w:eastAsia="Calibri" w:hAnsi="Palatino Linotype" w:cs="Arial"/>
          <w:sz w:val="24"/>
          <w:szCs w:val="24"/>
        </w:rPr>
        <w:t>lado</w:t>
      </w:r>
      <w:r w:rsidRPr="006B346B">
        <w:rPr>
          <w:rFonts w:ascii="Palatino Linotype" w:hAnsi="Palatino Linotype"/>
          <w:sz w:val="24"/>
          <w:szCs w:val="24"/>
        </w:rPr>
        <w:t xml:space="preserve">, </w:t>
      </w:r>
      <w:r w:rsidRPr="006B346B">
        <w:rPr>
          <w:rFonts w:ascii="Palatino Linotype" w:eastAsia="Calibri" w:hAnsi="Palatino Linotype" w:cs="Arial"/>
          <w:sz w:val="24"/>
          <w:szCs w:val="24"/>
        </w:rPr>
        <w:t>es</w:t>
      </w:r>
      <w:r w:rsidRPr="006B346B">
        <w:rPr>
          <w:rFonts w:ascii="Palatino Linotype" w:eastAsia="Palatino Linotype" w:hAnsi="Palatino Linotype" w:cs="Palatino Linotype"/>
          <w:sz w:val="24"/>
          <w:szCs w:val="24"/>
        </w:rPr>
        <w:t xml:space="preserve"> de suma importancia señalar que la parte recurrente no </w:t>
      </w:r>
      <w:r w:rsidRPr="006B346B">
        <w:rPr>
          <w:rFonts w:ascii="Palatino Linotype" w:eastAsia="Calibri" w:hAnsi="Palatino Linotype" w:cs="Arial"/>
          <w:sz w:val="24"/>
          <w:szCs w:val="24"/>
        </w:rPr>
        <w:t>proporciona</w:t>
      </w:r>
      <w:r w:rsidRPr="006B346B">
        <w:rPr>
          <w:rFonts w:ascii="Palatino Linotype" w:eastAsia="Palatino Linotype" w:hAnsi="Palatino Linotype" w:cs="Palatino Linotype"/>
          <w:sz w:val="24"/>
          <w:szCs w:val="24"/>
        </w:rPr>
        <w:t xml:space="preserve"> un nombre completo o datos de identificación como se advierte en el detalle de </w:t>
      </w:r>
      <w:r w:rsidRPr="006B346B">
        <w:rPr>
          <w:rFonts w:ascii="Palatino Linotype" w:hAnsi="Palatino Linotype" w:cs="Arial"/>
          <w:sz w:val="24"/>
          <w:szCs w:val="24"/>
          <w:lang w:eastAsia="es-MX"/>
        </w:rPr>
        <w:t>seguimiento</w:t>
      </w:r>
      <w:r w:rsidRPr="006B346B">
        <w:rPr>
          <w:rFonts w:ascii="Palatino Linotype" w:eastAsia="Palatino Linotype" w:hAnsi="Palatino Linotype" w:cs="Palatino Linotype"/>
          <w:sz w:val="24"/>
          <w:szCs w:val="24"/>
        </w:rPr>
        <w:t xml:space="preserve"> del SAIMEX, no obstante lo anterior, no proporcionar el nombre completo no es motivo para archivar la solicitud de acceso a la información pública como concluida, conforme a lo previsto en el artículo 155, penúltimo párrafo </w:t>
      </w:r>
      <w:r w:rsidRPr="006B346B">
        <w:rPr>
          <w:rFonts w:ascii="Palatino Linotype" w:eastAsia="Palatino Linotype" w:hAnsi="Palatino Linotype" w:cs="Palatino Linotype"/>
          <w:sz w:val="24"/>
          <w:szCs w:val="24"/>
        </w:rPr>
        <w:lastRenderedPageBreak/>
        <w:t>de la Ley de Transparencia y Acceso a la Información Pública del Estado de México y Municipios que establece lo siguiente:</w:t>
      </w:r>
    </w:p>
    <w:p w14:paraId="1520E6FF" w14:textId="77777777" w:rsidR="00457680" w:rsidRPr="006B346B" w:rsidRDefault="00457680" w:rsidP="00FF0C02">
      <w:pPr>
        <w:pStyle w:val="Textoindependienteprimerasangra2"/>
        <w:ind w:hanging="76"/>
        <w:jc w:val="both"/>
        <w:rPr>
          <w:rFonts w:ascii="Palatino Linotype" w:eastAsia="Palatino Linotype" w:hAnsi="Palatino Linotype"/>
          <w:i/>
          <w:sz w:val="22"/>
        </w:rPr>
      </w:pPr>
      <w:r w:rsidRPr="006B346B">
        <w:rPr>
          <w:rFonts w:ascii="Palatino Linotype" w:eastAsia="Palatino Linotype" w:hAnsi="Palatino Linotype"/>
          <w:i/>
          <w:sz w:val="22"/>
        </w:rPr>
        <w:t>“</w:t>
      </w:r>
      <w:r w:rsidRPr="006B346B">
        <w:rPr>
          <w:rFonts w:ascii="Palatino Linotype" w:eastAsia="Palatino Linotype" w:hAnsi="Palatino Linotype"/>
          <w:b/>
          <w:i/>
          <w:sz w:val="22"/>
        </w:rPr>
        <w:t>Las solicitudes anónimas</w:t>
      </w:r>
      <w:r w:rsidRPr="006B346B">
        <w:rPr>
          <w:rFonts w:ascii="Palatino Linotype" w:eastAsia="Palatino Linotype" w:hAnsi="Palatino Linotype"/>
          <w:i/>
          <w:sz w:val="22"/>
        </w:rPr>
        <w:t xml:space="preserve">, con nombre incompleto o seudónimo </w:t>
      </w:r>
      <w:r w:rsidRPr="006B346B">
        <w:rPr>
          <w:rFonts w:ascii="Palatino Linotype" w:eastAsia="Palatino Linotype" w:hAnsi="Palatino Linotype"/>
          <w:b/>
          <w:i/>
          <w:sz w:val="22"/>
        </w:rPr>
        <w:t>serán procedentes para su trámite por parte del sujeto obligado ante quien se presente</w:t>
      </w:r>
      <w:r w:rsidRPr="006B346B">
        <w:rPr>
          <w:rFonts w:ascii="Palatino Linotype" w:eastAsia="Palatino Linotype" w:hAnsi="Palatino Linotype"/>
          <w:i/>
          <w:sz w:val="22"/>
        </w:rPr>
        <w:t>. No podrá requerirse información adicional con motivo del nombre proporcionado por el solicitante.”</w:t>
      </w:r>
    </w:p>
    <w:p w14:paraId="2A4A75DE" w14:textId="77777777" w:rsidR="00457680" w:rsidRPr="006B346B" w:rsidRDefault="00457680" w:rsidP="00FF0C02">
      <w:pPr>
        <w:pStyle w:val="Textoindependienteprimerasangra2"/>
        <w:ind w:left="0" w:firstLine="0"/>
        <w:jc w:val="both"/>
        <w:rPr>
          <w:rFonts w:ascii="Palatino Linotype" w:eastAsia="Palatino Linotype" w:hAnsi="Palatino Linotype"/>
          <w:i/>
        </w:rPr>
      </w:pPr>
    </w:p>
    <w:p w14:paraId="05988617" w14:textId="77777777" w:rsidR="00457680" w:rsidRPr="006B346B" w:rsidRDefault="00457680" w:rsidP="0012659D">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6B346B">
        <w:rPr>
          <w:rFonts w:ascii="Palatino Linotype" w:hAnsi="Palatino Linotype"/>
          <w:sz w:val="24"/>
          <w:szCs w:val="24"/>
        </w:rPr>
        <w:t>Robusteciendo</w:t>
      </w:r>
      <w:r w:rsidRPr="006B346B">
        <w:rPr>
          <w:rFonts w:ascii="Palatino Linotype" w:eastAsia="Palatino Linotype" w:hAnsi="Palatino Linotype" w:cs="Palatino Linotype"/>
          <w:sz w:val="24"/>
          <w:szCs w:val="24"/>
        </w:rPr>
        <w:t xml:space="preserve"> lo anterior se encuentra lo dispuesto en el artículo 6, Apartado A, </w:t>
      </w:r>
      <w:r w:rsidRPr="006B346B">
        <w:rPr>
          <w:rFonts w:ascii="Palatino Linotype" w:eastAsia="Calibri" w:hAnsi="Palatino Linotype" w:cs="Arial"/>
          <w:sz w:val="24"/>
          <w:szCs w:val="24"/>
        </w:rPr>
        <w:t>fracciones</w:t>
      </w:r>
      <w:r w:rsidRPr="006B346B">
        <w:rPr>
          <w:rFonts w:ascii="Palatino Linotype" w:eastAsia="Palatino Linotype" w:hAnsi="Palatino Linotype" w:cs="Palatino Linotype"/>
          <w:sz w:val="24"/>
          <w:szCs w:val="24"/>
        </w:rPr>
        <w:t xml:space="preserve"> III de la Constitución Política de los Estados Unidos Mexicanos que establece:</w:t>
      </w:r>
    </w:p>
    <w:p w14:paraId="506DD615"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w:t>
      </w:r>
      <w:r w:rsidRPr="006B346B">
        <w:rPr>
          <w:rFonts w:ascii="Palatino Linotype" w:eastAsia="Palatino Linotype" w:hAnsi="Palatino Linotype"/>
          <w:b/>
          <w:i/>
          <w:sz w:val="22"/>
        </w:rPr>
        <w:t>Artículo 6.-</w:t>
      </w:r>
      <w:r w:rsidRPr="006B346B">
        <w:rPr>
          <w:rFonts w:ascii="Palatino Linotype" w:eastAsia="Palatino Linotype" w:hAnsi="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0BACC4E" w14:textId="77777777" w:rsidR="00457680" w:rsidRPr="006B346B" w:rsidRDefault="00457680" w:rsidP="00BB60FF">
      <w:pPr>
        <w:pStyle w:val="Sangradetextonormal"/>
        <w:tabs>
          <w:tab w:val="left" w:pos="8172"/>
        </w:tabs>
        <w:ind w:left="567" w:right="333"/>
        <w:jc w:val="both"/>
        <w:rPr>
          <w:rFonts w:ascii="Palatino Linotype" w:eastAsia="Palatino Linotype" w:hAnsi="Palatino Linotype"/>
          <w:i/>
          <w:sz w:val="22"/>
        </w:rPr>
      </w:pPr>
      <w:r w:rsidRPr="006B346B">
        <w:rPr>
          <w:rFonts w:ascii="Palatino Linotype" w:eastAsia="Palatino Linotype" w:hAnsi="Palatino Linotype"/>
          <w:i/>
          <w:sz w:val="22"/>
        </w:rPr>
        <w:t>Para efectos de lo dispuesto en el presente artículo se observará lo siguiente:</w:t>
      </w:r>
    </w:p>
    <w:p w14:paraId="393C9CA9"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A. Para el ejercicio del derecho de acceso a la información, la Federación, los Estados y el Distrito Federal, en el ámbito de sus respectivas competencias, se regirán por los siguientes principios y bases:</w:t>
      </w:r>
    </w:p>
    <w:p w14:paraId="6552CE71"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III. Toda persona, sin necesidad de acreditar interés alguno o justificar su utilización, tendrá acceso gratuito a la información pública, a sus datos personales o a la rectificación de éstos.”(Sic)</w:t>
      </w:r>
    </w:p>
    <w:p w14:paraId="34C6B718" w14:textId="77777777" w:rsidR="00457680" w:rsidRPr="006B346B" w:rsidRDefault="00457680" w:rsidP="00B27C3A">
      <w:pPr>
        <w:pStyle w:val="Textoindependienteprimerasangra2"/>
        <w:ind w:hanging="76"/>
        <w:jc w:val="both"/>
        <w:rPr>
          <w:rFonts w:ascii="Palatino Linotype" w:eastAsia="Palatino Linotype" w:hAnsi="Palatino Linotype"/>
          <w:i/>
        </w:rPr>
      </w:pPr>
    </w:p>
    <w:p w14:paraId="466AD8BA" w14:textId="77777777" w:rsidR="00457680" w:rsidRPr="006B346B" w:rsidRDefault="00457680" w:rsidP="0012659D">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6B346B">
        <w:rPr>
          <w:rFonts w:ascii="Palatino Linotype" w:eastAsia="Palatino Linotype" w:hAnsi="Palatino Linotype" w:cs="Palatino Linotype"/>
          <w:sz w:val="24"/>
          <w:szCs w:val="24"/>
        </w:rPr>
        <w:t xml:space="preserve">Así </w:t>
      </w:r>
      <w:r w:rsidRPr="006B346B">
        <w:rPr>
          <w:rFonts w:ascii="Palatino Linotype" w:hAnsi="Palatino Linotype"/>
          <w:sz w:val="24"/>
          <w:szCs w:val="24"/>
        </w:rPr>
        <w:t>como</w:t>
      </w:r>
      <w:r w:rsidRPr="006B346B">
        <w:rPr>
          <w:rFonts w:ascii="Palatino Linotype" w:eastAsia="Palatino Linotype" w:hAnsi="Palatino Linotype" w:cs="Palatino Linotype"/>
          <w:sz w:val="24"/>
          <w:szCs w:val="24"/>
        </w:rPr>
        <w:t xml:space="preserve"> el artículo 5 fracción III, párrafo vigésimo noveno, trigésimo y </w:t>
      </w:r>
      <w:r w:rsidRPr="006B346B">
        <w:rPr>
          <w:rFonts w:ascii="Palatino Linotype" w:hAnsi="Palatino Linotype"/>
          <w:sz w:val="24"/>
          <w:szCs w:val="24"/>
        </w:rPr>
        <w:t>trigésimo</w:t>
      </w:r>
      <w:r w:rsidRPr="006B346B">
        <w:rPr>
          <w:rFonts w:ascii="Palatino Linotype" w:eastAsia="Palatino Linotype" w:hAnsi="Palatino Linotype" w:cs="Palatino Linotype"/>
          <w:sz w:val="24"/>
          <w:szCs w:val="24"/>
        </w:rPr>
        <w:t xml:space="preserve"> </w:t>
      </w:r>
      <w:r w:rsidRPr="006B346B">
        <w:rPr>
          <w:rFonts w:ascii="Palatino Linotype" w:eastAsia="Calibri" w:hAnsi="Palatino Linotype" w:cs="Arial"/>
          <w:sz w:val="24"/>
          <w:szCs w:val="24"/>
        </w:rPr>
        <w:t>primero</w:t>
      </w:r>
      <w:r w:rsidRPr="006B346B">
        <w:rPr>
          <w:rFonts w:ascii="Palatino Linotype" w:eastAsia="Palatino Linotype" w:hAnsi="Palatino Linotype" w:cs="Palatino Linotype"/>
          <w:sz w:val="24"/>
          <w:szCs w:val="24"/>
        </w:rPr>
        <w:t>, de la Constitución Política del Estado Libre y Soberano de México, que determina lo siguiente:</w:t>
      </w:r>
    </w:p>
    <w:p w14:paraId="5965A78C"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w:t>
      </w:r>
      <w:r w:rsidRPr="006B346B">
        <w:rPr>
          <w:rFonts w:ascii="Palatino Linotype" w:eastAsia="Palatino Linotype" w:hAnsi="Palatino Linotype"/>
          <w:b/>
          <w:i/>
          <w:sz w:val="22"/>
        </w:rPr>
        <w:t>Artículo 5.-</w:t>
      </w:r>
      <w:r w:rsidRPr="006B346B">
        <w:rPr>
          <w:rFonts w:ascii="Palatino Linotype" w:eastAsia="Palatino Linotype" w:hAnsi="Palatino Linotype"/>
          <w:i/>
          <w:sz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2BD97F07" w14:textId="77777777" w:rsidR="00457680" w:rsidRPr="006B346B" w:rsidRDefault="00457680" w:rsidP="00BB60FF">
      <w:pPr>
        <w:tabs>
          <w:tab w:val="left" w:pos="8172"/>
        </w:tabs>
        <w:spacing w:line="360" w:lineRule="auto"/>
        <w:ind w:left="567" w:right="333"/>
        <w:jc w:val="both"/>
        <w:rPr>
          <w:rFonts w:ascii="Palatino Linotype" w:eastAsia="Palatino Linotype" w:hAnsi="Palatino Linotype" w:cs="Palatino Linotype"/>
          <w:i/>
          <w:sz w:val="22"/>
        </w:rPr>
      </w:pPr>
      <w:r w:rsidRPr="006B346B">
        <w:rPr>
          <w:rFonts w:ascii="Palatino Linotype" w:eastAsia="Palatino Linotype" w:hAnsi="Palatino Linotype" w:cs="Palatino Linotype"/>
          <w:i/>
          <w:sz w:val="22"/>
        </w:rPr>
        <w:t>…</w:t>
      </w:r>
    </w:p>
    <w:p w14:paraId="51EAE8DD"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lastRenderedPageBreak/>
        <w:t>Toda persona en el Estado de México, tiene derecho al libre acceso a la información plural y oportuna, así como a buscar recibir y difundir información e ideas de toda índole por cualquier medio de expresión.</w:t>
      </w:r>
    </w:p>
    <w:p w14:paraId="3BF43E67" w14:textId="77777777" w:rsidR="00457680" w:rsidRPr="006B346B" w:rsidRDefault="00457680" w:rsidP="00BB60FF">
      <w:pPr>
        <w:tabs>
          <w:tab w:val="left" w:pos="8172"/>
        </w:tabs>
        <w:spacing w:line="360" w:lineRule="auto"/>
        <w:ind w:left="567" w:right="333"/>
        <w:jc w:val="both"/>
        <w:rPr>
          <w:rFonts w:ascii="Palatino Linotype" w:eastAsia="Palatino Linotype" w:hAnsi="Palatino Linotype" w:cs="Palatino Linotype"/>
          <w:i/>
          <w:sz w:val="22"/>
        </w:rPr>
      </w:pPr>
      <w:r w:rsidRPr="006B346B">
        <w:rPr>
          <w:rFonts w:ascii="Palatino Linotype" w:eastAsia="Palatino Linotype" w:hAnsi="Palatino Linotype" w:cs="Palatino Linotype"/>
          <w:i/>
          <w:sz w:val="22"/>
        </w:rPr>
        <w:t>...</w:t>
      </w:r>
    </w:p>
    <w:p w14:paraId="240AC046"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El derecho a la información será garantizado por el Estado. La ley establecerá las previsiones que permitan asegurar la protección, el respeto y la difusión de este derecho.</w:t>
      </w:r>
    </w:p>
    <w:p w14:paraId="4B7F0283"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p>
    <w:p w14:paraId="6290478F"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4162F56"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III. Toda persona, sin necesidad de acreditar interés alguno o justificar su utilización, tendrá acceso gratuito a la información pública, a sus datos personales o a la rectificación de éstos;</w:t>
      </w:r>
    </w:p>
    <w:p w14:paraId="7222CFC7" w14:textId="77777777" w:rsidR="00457680" w:rsidRPr="006B346B" w:rsidRDefault="00457680" w:rsidP="00BB60FF">
      <w:pPr>
        <w:tabs>
          <w:tab w:val="left" w:pos="8172"/>
        </w:tabs>
        <w:spacing w:line="360" w:lineRule="auto"/>
        <w:ind w:left="567" w:right="333"/>
        <w:jc w:val="both"/>
        <w:rPr>
          <w:rFonts w:ascii="Palatino Linotype" w:eastAsia="Palatino Linotype" w:hAnsi="Palatino Linotype" w:cs="Palatino Linotype"/>
          <w:i/>
          <w:sz w:val="22"/>
        </w:rPr>
      </w:pPr>
      <w:r w:rsidRPr="006B346B">
        <w:rPr>
          <w:rFonts w:ascii="Palatino Linotype" w:eastAsia="Palatino Linotype" w:hAnsi="Palatino Linotype" w:cs="Palatino Linotype"/>
          <w:i/>
          <w:sz w:val="22"/>
        </w:rPr>
        <w:t>...</w:t>
      </w:r>
    </w:p>
    <w:p w14:paraId="3C8A07D2" w14:textId="77777777" w:rsidR="00457680" w:rsidRPr="006B346B" w:rsidRDefault="00457680" w:rsidP="00BB60FF">
      <w:pPr>
        <w:pStyle w:val="Textoindependienteprimerasangra2"/>
        <w:tabs>
          <w:tab w:val="left" w:pos="8172"/>
        </w:tabs>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65AC6F4" w14:textId="77777777" w:rsidR="00457680" w:rsidRPr="006B346B" w:rsidRDefault="00457680" w:rsidP="009D3C50">
      <w:pPr>
        <w:pStyle w:val="Textoindependienteprimerasangra2"/>
        <w:ind w:right="333" w:hanging="76"/>
        <w:jc w:val="both"/>
        <w:rPr>
          <w:rFonts w:ascii="Palatino Linotype" w:eastAsia="Palatino Linotype" w:hAnsi="Palatino Linotype"/>
          <w:i/>
        </w:rPr>
      </w:pPr>
    </w:p>
    <w:p w14:paraId="338F32F1" w14:textId="77777777" w:rsidR="00457680" w:rsidRPr="006B346B" w:rsidRDefault="00457680" w:rsidP="00295574">
      <w:pPr>
        <w:pStyle w:val="Prrafodelista"/>
        <w:numPr>
          <w:ilvl w:val="0"/>
          <w:numId w:val="2"/>
        </w:numPr>
        <w:spacing w:line="360" w:lineRule="auto"/>
        <w:ind w:left="0" w:firstLine="0"/>
        <w:jc w:val="both"/>
        <w:rPr>
          <w:rFonts w:ascii="Palatino Linotype" w:eastAsia="Palatino Linotype" w:hAnsi="Palatino Linotype" w:cs="Palatino Linotype"/>
          <w:sz w:val="24"/>
          <w:szCs w:val="24"/>
        </w:rPr>
      </w:pPr>
      <w:r w:rsidRPr="006B346B">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14:paraId="40AB993A" w14:textId="77777777" w:rsidR="00457680" w:rsidRPr="006B346B" w:rsidRDefault="00457680" w:rsidP="009D3C50">
      <w:pPr>
        <w:pStyle w:val="Textoindependienteprimerasangra2"/>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w:t>
      </w:r>
      <w:r w:rsidRPr="006B346B">
        <w:rPr>
          <w:rFonts w:ascii="Palatino Linotype" w:eastAsia="Palatino Linotype" w:hAnsi="Palatino Linotype"/>
          <w:b/>
          <w:i/>
          <w:sz w:val="22"/>
        </w:rPr>
        <w:t>Artículo 1</w:t>
      </w:r>
      <w:r w:rsidRPr="006B346B">
        <w:rPr>
          <w:rFonts w:ascii="Palatino Linotype" w:eastAsia="Palatino Linotype"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222186B" w14:textId="77777777" w:rsidR="00457680" w:rsidRPr="006B346B" w:rsidRDefault="00457680" w:rsidP="009D3C50">
      <w:pPr>
        <w:pStyle w:val="Textoindependienteprimerasangra2"/>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410F8C40" w14:textId="77777777" w:rsidR="00457680" w:rsidRPr="006B346B" w:rsidRDefault="00457680" w:rsidP="009D3C50">
      <w:pPr>
        <w:pStyle w:val="Textoindependienteprimerasangra2"/>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9018EE0" w14:textId="77777777" w:rsidR="00457680" w:rsidRPr="006B346B" w:rsidRDefault="00457680" w:rsidP="00BB60FF">
      <w:pPr>
        <w:pStyle w:val="Prrafodelista"/>
        <w:numPr>
          <w:ilvl w:val="0"/>
          <w:numId w:val="2"/>
        </w:numPr>
        <w:spacing w:line="360" w:lineRule="auto"/>
        <w:ind w:left="0" w:right="-283" w:firstLine="0"/>
        <w:jc w:val="both"/>
        <w:rPr>
          <w:rFonts w:ascii="Palatino Linotype" w:eastAsia="Palatino Linotype" w:hAnsi="Palatino Linotype" w:cs="Palatino Linotype"/>
          <w:sz w:val="24"/>
          <w:szCs w:val="24"/>
        </w:rPr>
      </w:pPr>
      <w:r w:rsidRPr="006B346B">
        <w:rPr>
          <w:rFonts w:ascii="Palatino Linotype" w:eastAsia="Palatino Linotype" w:hAnsi="Palatino Linotype" w:cs="Palatino Linotype"/>
          <w:sz w:val="24"/>
          <w:szCs w:val="24"/>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6B346B">
        <w:rPr>
          <w:rFonts w:ascii="Palatino Linotype" w:eastAsia="Palatino Linotype" w:hAnsi="Palatino Linotype" w:cs="Palatino Linotype"/>
          <w:i/>
          <w:sz w:val="24"/>
          <w:szCs w:val="24"/>
        </w:rPr>
        <w:t>derecho fundamental exime a quien lo ejerce</w:t>
      </w:r>
      <w:r w:rsidRPr="006B346B">
        <w:rPr>
          <w:rFonts w:ascii="Palatino Linotype" w:eastAsia="Palatino Linotype" w:hAnsi="Palatino Linotype" w:cs="Palatino Linotype"/>
          <w:sz w:val="24"/>
          <w:szCs w:val="24"/>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BD2FA05" w14:textId="77777777" w:rsidR="00457680" w:rsidRPr="006B346B" w:rsidRDefault="00457680" w:rsidP="00BB60FF">
      <w:pPr>
        <w:pStyle w:val="Prrafodelista"/>
        <w:spacing w:line="360" w:lineRule="auto"/>
        <w:ind w:left="0" w:right="-283"/>
        <w:jc w:val="both"/>
        <w:rPr>
          <w:rFonts w:ascii="Palatino Linotype" w:eastAsia="Palatino Linotype" w:hAnsi="Palatino Linotype" w:cs="Palatino Linotype"/>
          <w:sz w:val="24"/>
          <w:szCs w:val="24"/>
        </w:rPr>
      </w:pPr>
    </w:p>
    <w:p w14:paraId="47CE7911" w14:textId="77777777" w:rsidR="00457680" w:rsidRPr="006B346B" w:rsidRDefault="00457680" w:rsidP="00BB60FF">
      <w:pPr>
        <w:pStyle w:val="Prrafodelista"/>
        <w:numPr>
          <w:ilvl w:val="0"/>
          <w:numId w:val="2"/>
        </w:numPr>
        <w:spacing w:line="360" w:lineRule="auto"/>
        <w:ind w:left="0" w:right="-283" w:firstLine="0"/>
        <w:jc w:val="both"/>
        <w:rPr>
          <w:rFonts w:ascii="Palatino Linotype" w:eastAsia="Palatino Linotype" w:hAnsi="Palatino Linotype" w:cs="Palatino Linotype"/>
          <w:sz w:val="24"/>
          <w:szCs w:val="24"/>
        </w:rPr>
      </w:pPr>
      <w:r w:rsidRPr="006B346B">
        <w:rPr>
          <w:rFonts w:ascii="Palatino Linotype" w:eastAsia="Palatino Linotype" w:hAnsi="Palatino Linotype" w:cs="Palatino Linotype"/>
          <w:sz w:val="24"/>
          <w:szCs w:val="24"/>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51F62635" w14:textId="77777777" w:rsidR="00457680" w:rsidRPr="006B346B" w:rsidRDefault="00457680" w:rsidP="00F97E1F">
      <w:pPr>
        <w:pStyle w:val="Textoindependienteprimerasangra2"/>
        <w:ind w:left="567" w:right="333" w:firstLine="0"/>
        <w:jc w:val="both"/>
        <w:rPr>
          <w:rFonts w:ascii="Palatino Linotype" w:eastAsia="Palatino Linotype" w:hAnsi="Palatino Linotype"/>
          <w:i/>
          <w:sz w:val="22"/>
        </w:rPr>
      </w:pPr>
      <w:r w:rsidRPr="006B346B">
        <w:rPr>
          <w:rFonts w:ascii="Palatino Linotype" w:eastAsia="Palatino Linotype" w:hAnsi="Palatino Linotype"/>
          <w:i/>
          <w:sz w:val="22"/>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6B24AA2D" w14:textId="77777777" w:rsidR="00457680" w:rsidRPr="006B346B" w:rsidRDefault="00457680" w:rsidP="00457680">
      <w:pPr>
        <w:pStyle w:val="Textoindependienteprimerasangra2"/>
        <w:ind w:hanging="76"/>
        <w:jc w:val="both"/>
        <w:rPr>
          <w:rFonts w:ascii="Palatino Linotype" w:eastAsia="Palatino Linotype" w:hAnsi="Palatino Linotype"/>
          <w:i/>
        </w:rPr>
      </w:pPr>
    </w:p>
    <w:p w14:paraId="78A161E7" w14:textId="77777777" w:rsidR="00457680" w:rsidRPr="006B346B" w:rsidRDefault="00457680" w:rsidP="00BB60FF">
      <w:pPr>
        <w:pStyle w:val="Prrafodelista"/>
        <w:numPr>
          <w:ilvl w:val="0"/>
          <w:numId w:val="2"/>
        </w:numPr>
        <w:spacing w:line="360" w:lineRule="auto"/>
        <w:ind w:left="0" w:right="-283" w:firstLine="0"/>
        <w:jc w:val="both"/>
        <w:rPr>
          <w:rFonts w:ascii="Palatino Linotype" w:hAnsi="Palatino Linotype"/>
          <w:sz w:val="24"/>
          <w:szCs w:val="24"/>
        </w:rPr>
      </w:pPr>
      <w:r w:rsidRPr="006B346B">
        <w:rPr>
          <w:rFonts w:ascii="Palatino Linotype" w:eastAsia="Calibri" w:hAnsi="Palatino Linotype" w:cs="Arial"/>
          <w:sz w:val="24"/>
          <w:szCs w:val="24"/>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235C7F0" w14:textId="77777777" w:rsidR="00457680" w:rsidRPr="006B346B" w:rsidRDefault="00457680" w:rsidP="00BB60FF">
      <w:pPr>
        <w:spacing w:line="360" w:lineRule="auto"/>
        <w:ind w:right="-283"/>
        <w:rPr>
          <w:rFonts w:ascii="Palatino Linotype" w:hAnsi="Palatino Linotype"/>
        </w:rPr>
      </w:pPr>
    </w:p>
    <w:p w14:paraId="4444271E" w14:textId="77777777" w:rsidR="00457680" w:rsidRPr="006B346B" w:rsidRDefault="00457680" w:rsidP="00BB60FF">
      <w:pPr>
        <w:pStyle w:val="Ttulo1"/>
        <w:spacing w:before="0" w:line="360" w:lineRule="auto"/>
        <w:ind w:right="-283"/>
        <w:rPr>
          <w:rFonts w:ascii="Palatino Linotype" w:hAnsi="Palatino Linotype"/>
          <w:b/>
          <w:color w:val="000000" w:themeColor="text1"/>
          <w:sz w:val="24"/>
          <w:szCs w:val="24"/>
        </w:rPr>
      </w:pPr>
      <w:bookmarkStart w:id="144" w:name="_Toc85733160"/>
      <w:r w:rsidRPr="006B346B">
        <w:rPr>
          <w:rFonts w:ascii="Palatino Linotype" w:hAnsi="Palatino Linotype" w:cs="Arial"/>
          <w:b/>
          <w:color w:val="000000" w:themeColor="text1"/>
          <w:sz w:val="24"/>
          <w:szCs w:val="24"/>
        </w:rPr>
        <w:lastRenderedPageBreak/>
        <w:t xml:space="preserve">TERCERO. </w:t>
      </w:r>
      <w:bookmarkEnd w:id="142"/>
      <w:bookmarkEnd w:id="143"/>
      <w:bookmarkEnd w:id="144"/>
      <w:r w:rsidRPr="006B346B">
        <w:rPr>
          <w:rFonts w:ascii="Palatino Linotype" w:hAnsi="Palatino Linotype"/>
          <w:b/>
          <w:color w:val="000000" w:themeColor="text1"/>
          <w:sz w:val="24"/>
          <w:szCs w:val="24"/>
        </w:rPr>
        <w:t xml:space="preserve">Del planteamiento de la </w:t>
      </w:r>
      <w:r w:rsidRPr="006B346B">
        <w:rPr>
          <w:rFonts w:ascii="Palatino Linotype" w:hAnsi="Palatino Linotype"/>
          <w:b/>
          <w:i/>
          <w:color w:val="000000" w:themeColor="text1"/>
          <w:sz w:val="24"/>
          <w:szCs w:val="24"/>
        </w:rPr>
        <w:t>Litis</w:t>
      </w:r>
      <w:r w:rsidRPr="006B346B">
        <w:rPr>
          <w:rFonts w:ascii="Palatino Linotype" w:hAnsi="Palatino Linotype"/>
          <w:b/>
          <w:color w:val="000000" w:themeColor="text1"/>
          <w:sz w:val="24"/>
          <w:szCs w:val="24"/>
        </w:rPr>
        <w:t>.</w:t>
      </w:r>
    </w:p>
    <w:p w14:paraId="04EDF131" w14:textId="77777777" w:rsidR="00457680" w:rsidRPr="006B346B" w:rsidRDefault="00457680" w:rsidP="00BB60FF">
      <w:pPr>
        <w:pStyle w:val="Prrafodelista"/>
        <w:numPr>
          <w:ilvl w:val="0"/>
          <w:numId w:val="2"/>
        </w:numPr>
        <w:spacing w:line="360" w:lineRule="auto"/>
        <w:ind w:left="0" w:right="-283" w:firstLine="0"/>
        <w:contextualSpacing/>
        <w:jc w:val="both"/>
        <w:rPr>
          <w:rFonts w:ascii="Palatino Linotype" w:eastAsiaTheme="minorEastAsia" w:hAnsi="Palatino Linotype" w:cs="Arial"/>
          <w:b/>
          <w:sz w:val="24"/>
          <w:szCs w:val="24"/>
          <w:lang w:val="es-ES_tradnl"/>
        </w:rPr>
      </w:pPr>
      <w:r w:rsidRPr="006B346B">
        <w:rPr>
          <w:rFonts w:ascii="Palatino Linotype" w:eastAsiaTheme="minorEastAsia" w:hAnsi="Palatino Linotype" w:cs="Arial"/>
          <w:sz w:val="24"/>
          <w:szCs w:val="24"/>
          <w:lang w:val="es-ES_tradnl"/>
        </w:rPr>
        <w:t xml:space="preserve">De las constancias en el expediente al rubro indicado, se desprende que la particular </w:t>
      </w:r>
      <w:r w:rsidRPr="006B346B">
        <w:rPr>
          <w:rFonts w:ascii="Palatino Linotype" w:eastAsia="Calibri" w:hAnsi="Palatino Linotype" w:cs="Arial"/>
          <w:sz w:val="24"/>
          <w:szCs w:val="24"/>
          <w:lang w:val="es-ES_tradnl"/>
        </w:rPr>
        <w:t>solicitó</w:t>
      </w:r>
      <w:r w:rsidRPr="006B346B">
        <w:rPr>
          <w:rFonts w:ascii="Palatino Linotype" w:eastAsiaTheme="minorEastAsia" w:hAnsi="Palatino Linotype" w:cs="Arial"/>
          <w:sz w:val="24"/>
          <w:szCs w:val="24"/>
          <w:lang w:val="es-ES_tradnl"/>
        </w:rPr>
        <w:t xml:space="preserve"> la </w:t>
      </w:r>
      <w:r w:rsidRPr="006B346B">
        <w:rPr>
          <w:rFonts w:ascii="Palatino Linotype" w:eastAsia="Calibri" w:hAnsi="Palatino Linotype" w:cs="Arial"/>
          <w:sz w:val="24"/>
          <w:szCs w:val="24"/>
        </w:rPr>
        <w:t>información</w:t>
      </w:r>
      <w:r w:rsidRPr="006B346B">
        <w:rPr>
          <w:rFonts w:ascii="Palatino Linotype" w:eastAsiaTheme="minorEastAsia" w:hAnsi="Palatino Linotype" w:cs="Arial"/>
          <w:sz w:val="24"/>
          <w:szCs w:val="24"/>
          <w:lang w:val="es-ES_tradnl"/>
        </w:rPr>
        <w:t xml:space="preserve"> que a continuación se desagrega:</w:t>
      </w:r>
    </w:p>
    <w:p w14:paraId="44928406" w14:textId="3333E422" w:rsidR="004969F9" w:rsidRPr="006B346B" w:rsidRDefault="004969F9" w:rsidP="004969F9">
      <w:pPr>
        <w:pStyle w:val="Prrafodelista"/>
        <w:numPr>
          <w:ilvl w:val="0"/>
          <w:numId w:val="3"/>
        </w:numPr>
        <w:spacing w:line="360" w:lineRule="auto"/>
        <w:contextualSpacing/>
        <w:jc w:val="both"/>
        <w:rPr>
          <w:rFonts w:ascii="Palatino Linotype" w:hAnsi="Palatino Linotype" w:cs="Arial"/>
          <w:b/>
          <w:szCs w:val="24"/>
        </w:rPr>
      </w:pPr>
      <w:r w:rsidRPr="006B346B">
        <w:rPr>
          <w:rFonts w:ascii="Palatino Linotype" w:hAnsi="Palatino Linotype" w:cs="Arial"/>
          <w:b/>
          <w:szCs w:val="24"/>
          <w:lang w:val="es-MX"/>
        </w:rPr>
        <w:t xml:space="preserve">RECURSO </w:t>
      </w:r>
      <w:r w:rsidR="009D4192" w:rsidRPr="006B346B">
        <w:rPr>
          <w:rFonts w:ascii="Palatino Linotype" w:hAnsi="Palatino Linotype" w:cs="Arial"/>
          <w:b/>
          <w:bCs/>
          <w:szCs w:val="24"/>
        </w:rPr>
        <w:t>0221</w:t>
      </w:r>
      <w:r w:rsidRPr="006B346B">
        <w:rPr>
          <w:rFonts w:ascii="Palatino Linotype" w:hAnsi="Palatino Linotype" w:cs="Arial"/>
          <w:b/>
          <w:bCs/>
          <w:szCs w:val="24"/>
        </w:rPr>
        <w:t>3/INFOEM/IP/RR/2023</w:t>
      </w:r>
    </w:p>
    <w:p w14:paraId="43DFB9A3" w14:textId="6422143E" w:rsidR="004969F9" w:rsidRPr="006B346B" w:rsidRDefault="009D4192" w:rsidP="004969F9">
      <w:pPr>
        <w:pStyle w:val="Prrafodelista"/>
        <w:spacing w:line="360" w:lineRule="auto"/>
        <w:ind w:left="778"/>
        <w:contextualSpacing/>
        <w:jc w:val="both"/>
        <w:rPr>
          <w:rFonts w:ascii="Palatino Linotype" w:hAnsi="Palatino Linotype"/>
          <w:color w:val="000000"/>
          <w:szCs w:val="24"/>
        </w:rPr>
      </w:pPr>
      <w:r w:rsidRPr="006B346B">
        <w:rPr>
          <w:rFonts w:ascii="Palatino Linotype" w:hAnsi="Palatino Linotype"/>
          <w:color w:val="000000"/>
          <w:szCs w:val="24"/>
        </w:rPr>
        <w:t>Formatos Únicos de Personal C. Aviles Vargas Josue Emmanuel</w:t>
      </w:r>
    </w:p>
    <w:p w14:paraId="78E18BC9" w14:textId="7458EC06" w:rsidR="00457680" w:rsidRPr="006B346B" w:rsidRDefault="004969F9" w:rsidP="004969F9">
      <w:pPr>
        <w:pStyle w:val="Prrafodelista"/>
        <w:numPr>
          <w:ilvl w:val="0"/>
          <w:numId w:val="3"/>
        </w:numPr>
        <w:spacing w:line="360" w:lineRule="auto"/>
        <w:contextualSpacing/>
        <w:jc w:val="both"/>
        <w:rPr>
          <w:rFonts w:ascii="Palatino Linotype" w:hAnsi="Palatino Linotype" w:cs="Arial"/>
          <w:b/>
          <w:szCs w:val="24"/>
        </w:rPr>
      </w:pPr>
      <w:r w:rsidRPr="006B346B">
        <w:rPr>
          <w:rFonts w:ascii="Palatino Linotype" w:hAnsi="Palatino Linotype" w:cs="Arial"/>
          <w:b/>
          <w:szCs w:val="24"/>
          <w:lang w:val="es-MX"/>
        </w:rPr>
        <w:t xml:space="preserve">RECURSO </w:t>
      </w:r>
      <w:r w:rsidR="009D4192" w:rsidRPr="006B346B">
        <w:rPr>
          <w:rFonts w:ascii="Palatino Linotype" w:hAnsi="Palatino Linotype" w:cs="Arial"/>
          <w:b/>
          <w:bCs/>
          <w:szCs w:val="24"/>
        </w:rPr>
        <w:t>0221</w:t>
      </w:r>
      <w:r w:rsidRPr="006B346B">
        <w:rPr>
          <w:rFonts w:ascii="Palatino Linotype" w:hAnsi="Palatino Linotype" w:cs="Arial"/>
          <w:b/>
          <w:bCs/>
          <w:szCs w:val="24"/>
        </w:rPr>
        <w:t>4/INFOEM/IP/RR/2023</w:t>
      </w:r>
      <w:r w:rsidRPr="006B346B">
        <w:rPr>
          <w:rFonts w:ascii="Palatino Linotype" w:hAnsi="Palatino Linotype" w:cs="Arial"/>
          <w:b/>
          <w:szCs w:val="24"/>
        </w:rPr>
        <w:tab/>
      </w:r>
    </w:p>
    <w:p w14:paraId="7FBC9B99" w14:textId="0D06CB15" w:rsidR="004969F9" w:rsidRPr="006B346B" w:rsidRDefault="00590BD8" w:rsidP="004969F9">
      <w:pPr>
        <w:pStyle w:val="Prrafodelista"/>
        <w:spacing w:line="360" w:lineRule="auto"/>
        <w:ind w:left="778"/>
        <w:contextualSpacing/>
        <w:jc w:val="both"/>
        <w:rPr>
          <w:rFonts w:ascii="Palatino Linotype" w:hAnsi="Palatino Linotype" w:cs="Arial"/>
          <w:b/>
          <w:szCs w:val="24"/>
          <w:lang w:val="es-MX"/>
        </w:rPr>
      </w:pPr>
      <w:r w:rsidRPr="006B346B">
        <w:rPr>
          <w:rFonts w:ascii="Palatino Linotype" w:hAnsi="Palatino Linotype"/>
          <w:color w:val="000000"/>
          <w:szCs w:val="24"/>
        </w:rPr>
        <w:t>C</w:t>
      </w:r>
      <w:r w:rsidR="009D4192" w:rsidRPr="006B346B">
        <w:rPr>
          <w:rFonts w:ascii="Palatino Linotype" w:hAnsi="Palatino Linotype"/>
          <w:color w:val="000000"/>
          <w:szCs w:val="24"/>
        </w:rPr>
        <w:t>entro de trabajo en el que s</w:t>
      </w:r>
      <w:r w:rsidRPr="006B346B">
        <w:rPr>
          <w:rFonts w:ascii="Palatino Linotype" w:hAnsi="Palatino Linotype"/>
          <w:color w:val="000000"/>
          <w:szCs w:val="24"/>
        </w:rPr>
        <w:t xml:space="preserve">e encuentra adscrito </w:t>
      </w:r>
      <w:r w:rsidR="009D4192" w:rsidRPr="006B346B">
        <w:rPr>
          <w:rFonts w:ascii="Palatino Linotype" w:hAnsi="Palatino Linotype"/>
          <w:color w:val="000000"/>
          <w:szCs w:val="24"/>
        </w:rPr>
        <w:t xml:space="preserve"> el C. Aviles Vargas Josue Emmanuel</w:t>
      </w:r>
      <w:r w:rsidR="004969F9" w:rsidRPr="006B346B">
        <w:rPr>
          <w:rFonts w:ascii="Palatino Linotype" w:hAnsi="Palatino Linotype" w:cs="Arial"/>
          <w:b/>
          <w:szCs w:val="24"/>
          <w:lang w:val="es-MX"/>
        </w:rPr>
        <w:t>.</w:t>
      </w:r>
    </w:p>
    <w:p w14:paraId="5207C37D" w14:textId="20962666" w:rsidR="00457680" w:rsidRPr="006B346B" w:rsidRDefault="00590BD8" w:rsidP="00590BD8">
      <w:pPr>
        <w:pStyle w:val="Prrafodelista"/>
        <w:numPr>
          <w:ilvl w:val="0"/>
          <w:numId w:val="3"/>
        </w:numPr>
        <w:spacing w:line="360" w:lineRule="auto"/>
        <w:contextualSpacing/>
        <w:jc w:val="both"/>
        <w:rPr>
          <w:rFonts w:ascii="Palatino Linotype" w:hAnsi="Palatino Linotype" w:cs="Arial"/>
          <w:b/>
          <w:bCs/>
          <w:szCs w:val="24"/>
          <w:lang w:val="es-MX"/>
        </w:rPr>
      </w:pPr>
      <w:r w:rsidRPr="006B346B">
        <w:rPr>
          <w:rFonts w:ascii="Palatino Linotype" w:hAnsi="Palatino Linotype" w:cs="Arial"/>
          <w:b/>
          <w:szCs w:val="24"/>
          <w:lang w:val="es-MX"/>
        </w:rPr>
        <w:t xml:space="preserve">RECURSO </w:t>
      </w:r>
      <w:r w:rsidRPr="006B346B">
        <w:rPr>
          <w:rFonts w:ascii="Palatino Linotype" w:hAnsi="Palatino Linotype" w:cs="Arial"/>
          <w:b/>
          <w:bCs/>
          <w:szCs w:val="24"/>
          <w:lang w:val="es-MX"/>
        </w:rPr>
        <w:t>02217/INFOEM/IP/RR/2023</w:t>
      </w:r>
    </w:p>
    <w:p w14:paraId="3B4BE74E" w14:textId="4C553EFA" w:rsidR="00590BD8" w:rsidRPr="006B346B" w:rsidRDefault="00590BD8" w:rsidP="00457680">
      <w:pPr>
        <w:pStyle w:val="Prrafodelista"/>
        <w:spacing w:line="360" w:lineRule="auto"/>
        <w:ind w:left="778"/>
        <w:contextualSpacing/>
        <w:jc w:val="both"/>
        <w:rPr>
          <w:rFonts w:ascii="Palatino Linotype" w:hAnsi="Palatino Linotype"/>
          <w:color w:val="000000"/>
          <w:szCs w:val="24"/>
        </w:rPr>
      </w:pPr>
      <w:r w:rsidRPr="006B346B">
        <w:rPr>
          <w:rFonts w:ascii="Palatino Linotype" w:hAnsi="Palatino Linotype"/>
          <w:color w:val="000000"/>
          <w:szCs w:val="24"/>
        </w:rPr>
        <w:t xml:space="preserve">Documento de fecha 31 de enero de 2023 que el C. Aviles Vargas Josue Emmanuel </w:t>
      </w:r>
      <w:r w:rsidR="006172EA" w:rsidRPr="006B346B">
        <w:rPr>
          <w:rFonts w:ascii="Palatino Linotype" w:hAnsi="Palatino Linotype"/>
          <w:color w:val="000000"/>
          <w:szCs w:val="24"/>
        </w:rPr>
        <w:t>dirige</w:t>
      </w:r>
      <w:r w:rsidRPr="006B346B">
        <w:rPr>
          <w:rFonts w:ascii="Palatino Linotype" w:hAnsi="Palatino Linotype"/>
          <w:color w:val="000000"/>
          <w:szCs w:val="24"/>
        </w:rPr>
        <w:t xml:space="preserve"> al Mtro. Mauricio Osorio Nieto, para solicitar su cambio de Centro de Trabajo</w:t>
      </w:r>
    </w:p>
    <w:p w14:paraId="3FF6008D" w14:textId="77777777" w:rsidR="00590BD8" w:rsidRPr="006B346B" w:rsidRDefault="00590BD8" w:rsidP="00457680">
      <w:pPr>
        <w:pStyle w:val="Prrafodelista"/>
        <w:spacing w:line="360" w:lineRule="auto"/>
        <w:ind w:left="778"/>
        <w:contextualSpacing/>
        <w:jc w:val="both"/>
        <w:rPr>
          <w:rFonts w:ascii="Palatino Linotype" w:hAnsi="Palatino Linotype" w:cs="Arial"/>
          <w:b/>
          <w:szCs w:val="24"/>
        </w:rPr>
      </w:pPr>
    </w:p>
    <w:p w14:paraId="0EE36DC0" w14:textId="40098F7A" w:rsidR="00457680" w:rsidRPr="006B346B" w:rsidRDefault="00457680" w:rsidP="00BB60FF">
      <w:pPr>
        <w:pStyle w:val="Prrafodelista"/>
        <w:numPr>
          <w:ilvl w:val="0"/>
          <w:numId w:val="2"/>
        </w:numPr>
        <w:spacing w:line="360" w:lineRule="auto"/>
        <w:ind w:left="0" w:right="-283" w:firstLine="0"/>
        <w:contextualSpacing/>
        <w:jc w:val="both"/>
        <w:rPr>
          <w:rFonts w:ascii="Palatino Linotype" w:hAnsi="Palatino Linotype" w:cs="Arial"/>
          <w:sz w:val="24"/>
          <w:szCs w:val="24"/>
        </w:rPr>
      </w:pPr>
      <w:r w:rsidRPr="006B346B">
        <w:rPr>
          <w:rFonts w:ascii="Palatino Linotype" w:hAnsi="Palatino Linotype" w:cs="Arial"/>
          <w:sz w:val="24"/>
          <w:szCs w:val="24"/>
        </w:rPr>
        <w:t xml:space="preserve">En respuesta, el </w:t>
      </w:r>
      <w:r w:rsidRPr="006B346B">
        <w:rPr>
          <w:rFonts w:ascii="Palatino Linotype" w:hAnsi="Palatino Linotype" w:cs="Arial"/>
          <w:b/>
          <w:sz w:val="24"/>
          <w:szCs w:val="24"/>
        </w:rPr>
        <w:t xml:space="preserve">SUJETO OBLIGADO </w:t>
      </w:r>
      <w:r w:rsidR="00FF1A08" w:rsidRPr="006B346B">
        <w:rPr>
          <w:rFonts w:ascii="Palatino Linotype" w:hAnsi="Palatino Linotype" w:cs="Arial"/>
          <w:sz w:val="24"/>
          <w:szCs w:val="24"/>
        </w:rPr>
        <w:t xml:space="preserve">remitió </w:t>
      </w:r>
      <w:r w:rsidRPr="006B346B">
        <w:rPr>
          <w:rFonts w:ascii="Palatino Linotype" w:hAnsi="Palatino Linotype" w:cs="Arial"/>
          <w:sz w:val="24"/>
          <w:szCs w:val="24"/>
        </w:rPr>
        <w:t xml:space="preserve"> archivos en formato pdf, cuyo contenido será analizado en el apartado de estudio.</w:t>
      </w:r>
    </w:p>
    <w:p w14:paraId="45F62256" w14:textId="77777777" w:rsidR="00457680" w:rsidRPr="006B346B" w:rsidRDefault="00457680" w:rsidP="00BB60FF">
      <w:pPr>
        <w:pStyle w:val="Prrafodelista"/>
        <w:spacing w:line="360" w:lineRule="auto"/>
        <w:ind w:left="0" w:right="-283"/>
        <w:contextualSpacing/>
        <w:jc w:val="both"/>
        <w:rPr>
          <w:rFonts w:ascii="Palatino Linotype" w:hAnsi="Palatino Linotype" w:cs="Arial"/>
          <w:sz w:val="24"/>
          <w:szCs w:val="24"/>
        </w:rPr>
      </w:pPr>
    </w:p>
    <w:p w14:paraId="0E9010F1" w14:textId="7CD5AE88" w:rsidR="00457680" w:rsidRPr="006B346B" w:rsidRDefault="00457680" w:rsidP="00BB60FF">
      <w:pPr>
        <w:pStyle w:val="Prrafodelista"/>
        <w:numPr>
          <w:ilvl w:val="0"/>
          <w:numId w:val="2"/>
        </w:numPr>
        <w:spacing w:line="360" w:lineRule="auto"/>
        <w:ind w:left="0" w:right="-283" w:firstLine="0"/>
        <w:contextualSpacing/>
        <w:jc w:val="both"/>
        <w:rPr>
          <w:rFonts w:ascii="Palatino Linotype" w:eastAsia="MS Mincho" w:hAnsi="Palatino Linotype" w:cs="Arial"/>
          <w:sz w:val="24"/>
          <w:szCs w:val="24"/>
        </w:rPr>
      </w:pPr>
      <w:r w:rsidRPr="006B346B">
        <w:rPr>
          <w:rFonts w:ascii="Palatino Linotype" w:eastAsia="MS Mincho" w:hAnsi="Palatino Linotype" w:cs="Arial"/>
          <w:sz w:val="24"/>
          <w:szCs w:val="24"/>
        </w:rPr>
        <w:t xml:space="preserve">En </w:t>
      </w:r>
      <w:r w:rsidRPr="006B346B">
        <w:rPr>
          <w:rFonts w:ascii="Palatino Linotype" w:hAnsi="Palatino Linotype" w:cs="Arial"/>
          <w:sz w:val="24"/>
          <w:szCs w:val="24"/>
          <w:lang w:eastAsia="es-MX"/>
        </w:rPr>
        <w:t>dichas</w:t>
      </w:r>
      <w:r w:rsidRPr="006B346B">
        <w:rPr>
          <w:rFonts w:ascii="Palatino Linotype" w:hAnsi="Palatino Linotype" w:cs="Arial"/>
          <w:sz w:val="24"/>
          <w:szCs w:val="24"/>
        </w:rPr>
        <w:t xml:space="preserve"> condiciones, la </w:t>
      </w:r>
      <w:r w:rsidRPr="006B346B">
        <w:rPr>
          <w:rFonts w:ascii="Palatino Linotype" w:hAnsi="Palatino Linotype" w:cs="Arial"/>
          <w:i/>
          <w:sz w:val="24"/>
          <w:szCs w:val="24"/>
        </w:rPr>
        <w:t>Litis</w:t>
      </w:r>
      <w:r w:rsidRPr="006B346B">
        <w:rPr>
          <w:rFonts w:ascii="Palatino Linotype" w:hAnsi="Palatino Linotype" w:cs="Arial"/>
          <w:sz w:val="24"/>
          <w:szCs w:val="24"/>
        </w:rPr>
        <w:t xml:space="preserve"> a resolver en este recurso se circunscribe a determinar si </w:t>
      </w:r>
      <w:r w:rsidRPr="006B346B">
        <w:rPr>
          <w:rFonts w:ascii="Palatino Linotype" w:eastAsia="MS Mincho" w:hAnsi="Palatino Linotype" w:cs="Arial"/>
          <w:sz w:val="24"/>
          <w:szCs w:val="24"/>
        </w:rPr>
        <w:t xml:space="preserve">se actualizan las causales de procedencia previstas en el artículo 179, </w:t>
      </w:r>
      <w:r w:rsidR="0081740A" w:rsidRPr="006B346B">
        <w:rPr>
          <w:rFonts w:ascii="Palatino Linotype" w:eastAsia="MS Mincho" w:hAnsi="Palatino Linotype" w:cs="Arial"/>
          <w:b/>
          <w:sz w:val="24"/>
          <w:szCs w:val="24"/>
        </w:rPr>
        <w:t>fracción I y V</w:t>
      </w:r>
      <w:r w:rsidRPr="006B346B">
        <w:rPr>
          <w:rFonts w:ascii="Palatino Linotype" w:eastAsia="MS Mincho" w:hAnsi="Palatino Linotype" w:cs="Arial"/>
          <w:b/>
          <w:sz w:val="24"/>
          <w:szCs w:val="24"/>
        </w:rPr>
        <w:t xml:space="preserve"> </w:t>
      </w:r>
      <w:r w:rsidRPr="006B346B">
        <w:rPr>
          <w:rFonts w:ascii="Palatino Linotype" w:eastAsia="MS Mincho" w:hAnsi="Palatino Linotype" w:cs="Arial"/>
          <w:sz w:val="24"/>
          <w:szCs w:val="24"/>
        </w:rPr>
        <w:t>de la</w:t>
      </w:r>
      <w:r w:rsidRPr="006B346B">
        <w:rPr>
          <w:rFonts w:ascii="Palatino Linotype" w:hAnsi="Palatino Linotype" w:cs="Arial"/>
          <w:color w:val="000000" w:themeColor="text1"/>
          <w:sz w:val="24"/>
          <w:szCs w:val="24"/>
          <w:lang w:eastAsia="es-MX"/>
        </w:rPr>
        <w:t xml:space="preserve"> Ley</w:t>
      </w:r>
      <w:r w:rsidRPr="006B346B">
        <w:rPr>
          <w:rFonts w:ascii="Palatino Linotype" w:eastAsia="MS Mincho" w:hAnsi="Palatino Linotype" w:cs="Arial"/>
          <w:b/>
          <w:sz w:val="24"/>
          <w:szCs w:val="24"/>
        </w:rPr>
        <w:t xml:space="preserve"> de Transparencia y Acceso a la Información Pública del Estado de </w:t>
      </w:r>
      <w:r w:rsidRPr="006B346B">
        <w:rPr>
          <w:rFonts w:ascii="Palatino Linotype" w:hAnsi="Palatino Linotype" w:cs="Arial"/>
          <w:sz w:val="24"/>
          <w:szCs w:val="24"/>
        </w:rPr>
        <w:t>México</w:t>
      </w:r>
      <w:r w:rsidRPr="006B346B">
        <w:rPr>
          <w:rFonts w:ascii="Palatino Linotype" w:eastAsia="MS Mincho" w:hAnsi="Palatino Linotype" w:cs="Arial"/>
          <w:b/>
          <w:sz w:val="24"/>
          <w:szCs w:val="24"/>
        </w:rPr>
        <w:t xml:space="preserve"> y Municipios</w:t>
      </w:r>
      <w:r w:rsidRPr="006B346B">
        <w:rPr>
          <w:rFonts w:ascii="Palatino Linotype" w:eastAsia="MS Mincho" w:hAnsi="Palatino Linotype" w:cs="Arial"/>
          <w:sz w:val="24"/>
          <w:szCs w:val="24"/>
        </w:rPr>
        <w:t xml:space="preserve">; </w:t>
      </w:r>
      <w:r w:rsidR="002050F3" w:rsidRPr="006B346B">
        <w:rPr>
          <w:rFonts w:ascii="Palatino Linotype" w:hAnsi="Palatino Linotype" w:cs="Arial"/>
          <w:color w:val="000000" w:themeColor="text1"/>
          <w:sz w:val="24"/>
          <w:szCs w:val="24"/>
          <w:lang w:eastAsia="es-MX"/>
        </w:rPr>
        <w:t>fracciones</w:t>
      </w:r>
      <w:r w:rsidRPr="006B346B">
        <w:rPr>
          <w:rFonts w:ascii="Palatino Linotype" w:hAnsi="Palatino Linotype" w:cs="Arial"/>
          <w:color w:val="000000" w:themeColor="text1"/>
          <w:sz w:val="24"/>
          <w:szCs w:val="24"/>
          <w:lang w:eastAsia="es-MX"/>
        </w:rPr>
        <w:t xml:space="preserve"> que determina</w:t>
      </w:r>
      <w:r w:rsidR="002050F3" w:rsidRPr="006B346B">
        <w:rPr>
          <w:rFonts w:ascii="Palatino Linotype" w:hAnsi="Palatino Linotype" w:cs="Arial"/>
          <w:color w:val="000000" w:themeColor="text1"/>
          <w:sz w:val="24"/>
          <w:szCs w:val="24"/>
          <w:lang w:eastAsia="es-MX"/>
        </w:rPr>
        <w:t>n</w:t>
      </w:r>
      <w:r w:rsidRPr="006B346B">
        <w:rPr>
          <w:rFonts w:ascii="Palatino Linotype" w:hAnsi="Palatino Linotype" w:cs="Arial"/>
          <w:color w:val="000000" w:themeColor="text1"/>
          <w:sz w:val="24"/>
          <w:szCs w:val="24"/>
          <w:lang w:eastAsia="es-MX"/>
        </w:rPr>
        <w:t xml:space="preserve"> la</w:t>
      </w:r>
      <w:r w:rsidR="002050F3" w:rsidRPr="006B346B">
        <w:rPr>
          <w:rFonts w:ascii="Palatino Linotype" w:hAnsi="Palatino Linotype" w:cs="Arial"/>
          <w:color w:val="000000" w:themeColor="text1"/>
          <w:sz w:val="24"/>
          <w:szCs w:val="24"/>
          <w:lang w:eastAsia="es-MX"/>
        </w:rPr>
        <w:t>s</w:t>
      </w:r>
      <w:r w:rsidRPr="006B346B">
        <w:rPr>
          <w:rFonts w:ascii="Palatino Linotype" w:hAnsi="Palatino Linotype" w:cs="Arial"/>
          <w:color w:val="000000" w:themeColor="text1"/>
          <w:sz w:val="24"/>
          <w:szCs w:val="24"/>
          <w:lang w:eastAsia="es-MX"/>
        </w:rPr>
        <w:t xml:space="preserve"> hipótesis jurídica</w:t>
      </w:r>
      <w:r w:rsidR="002050F3" w:rsidRPr="006B346B">
        <w:rPr>
          <w:rFonts w:ascii="Palatino Linotype" w:hAnsi="Palatino Linotype" w:cs="Arial"/>
          <w:color w:val="000000" w:themeColor="text1"/>
          <w:sz w:val="24"/>
          <w:szCs w:val="24"/>
          <w:lang w:eastAsia="es-MX"/>
        </w:rPr>
        <w:t>s</w:t>
      </w:r>
      <w:r w:rsidRPr="006B346B">
        <w:rPr>
          <w:rFonts w:ascii="Palatino Linotype" w:hAnsi="Palatino Linotype" w:cs="Arial"/>
          <w:color w:val="000000" w:themeColor="text1"/>
          <w:sz w:val="24"/>
          <w:szCs w:val="24"/>
          <w:lang w:eastAsia="es-MX"/>
        </w:rPr>
        <w:t xml:space="preserve"> relativa</w:t>
      </w:r>
      <w:r w:rsidR="002050F3" w:rsidRPr="006B346B">
        <w:rPr>
          <w:rFonts w:ascii="Palatino Linotype" w:hAnsi="Palatino Linotype" w:cs="Arial"/>
          <w:color w:val="000000" w:themeColor="text1"/>
          <w:sz w:val="24"/>
          <w:szCs w:val="24"/>
          <w:lang w:eastAsia="es-MX"/>
        </w:rPr>
        <w:t>s</w:t>
      </w:r>
      <w:r w:rsidRPr="006B346B">
        <w:rPr>
          <w:rFonts w:ascii="Palatino Linotype" w:hAnsi="Palatino Linotype" w:cs="Arial"/>
          <w:color w:val="000000" w:themeColor="text1"/>
          <w:sz w:val="24"/>
          <w:szCs w:val="24"/>
          <w:lang w:eastAsia="es-MX"/>
        </w:rPr>
        <w:t xml:space="preserve"> a la negativa a la información solicitada</w:t>
      </w:r>
      <w:r w:rsidR="0081740A" w:rsidRPr="006B346B">
        <w:rPr>
          <w:rFonts w:ascii="Palatino Linotype" w:hAnsi="Palatino Linotype" w:cs="Arial"/>
          <w:color w:val="000000" w:themeColor="text1"/>
          <w:sz w:val="24"/>
          <w:szCs w:val="24"/>
          <w:lang w:eastAsia="es-MX"/>
        </w:rPr>
        <w:t xml:space="preserve"> y la entrega de información incompleta</w:t>
      </w:r>
      <w:r w:rsidR="002050F3" w:rsidRPr="006B346B">
        <w:rPr>
          <w:rFonts w:ascii="Palatino Linotype" w:hAnsi="Palatino Linotype" w:cs="Arial"/>
          <w:color w:val="000000" w:themeColor="text1"/>
          <w:sz w:val="24"/>
          <w:szCs w:val="24"/>
          <w:lang w:eastAsia="es-MX"/>
        </w:rPr>
        <w:t>,</w:t>
      </w:r>
      <w:r w:rsidRPr="006B346B">
        <w:rPr>
          <w:rFonts w:ascii="Palatino Linotype" w:hAnsi="Palatino Linotype" w:cs="Arial"/>
          <w:color w:val="000000" w:themeColor="text1"/>
          <w:sz w:val="24"/>
          <w:szCs w:val="24"/>
          <w:lang w:eastAsia="es-MX"/>
        </w:rPr>
        <w:t xml:space="preserve"> por el </w:t>
      </w:r>
      <w:r w:rsidRPr="006B346B">
        <w:rPr>
          <w:rFonts w:ascii="Palatino Linotype" w:hAnsi="Palatino Linotype" w:cs="Arial"/>
          <w:b/>
          <w:color w:val="000000" w:themeColor="text1"/>
          <w:sz w:val="24"/>
          <w:szCs w:val="24"/>
          <w:lang w:eastAsia="es-MX"/>
        </w:rPr>
        <w:t>SUJETO OBLIGADO</w:t>
      </w:r>
      <w:r w:rsidRPr="006B346B">
        <w:rPr>
          <w:rFonts w:ascii="Palatino Linotype" w:hAnsi="Palatino Linotype" w:cs="Arial"/>
          <w:color w:val="000000" w:themeColor="text1"/>
          <w:sz w:val="24"/>
          <w:szCs w:val="24"/>
          <w:lang w:eastAsia="es-MX"/>
        </w:rPr>
        <w:t xml:space="preserve">; </w:t>
      </w:r>
      <w:r w:rsidRPr="006B346B">
        <w:rPr>
          <w:rFonts w:ascii="Palatino Linotype" w:eastAsia="MS Mincho" w:hAnsi="Palatino Linotype" w:cs="Arial"/>
          <w:sz w:val="24"/>
          <w:szCs w:val="24"/>
        </w:rPr>
        <w:t>contexto</w:t>
      </w:r>
      <w:r w:rsidR="002050F3" w:rsidRPr="006B346B">
        <w:rPr>
          <w:rFonts w:ascii="Palatino Linotype" w:eastAsia="MS Mincho" w:hAnsi="Palatino Linotype" w:cs="Arial"/>
          <w:sz w:val="24"/>
          <w:szCs w:val="24"/>
        </w:rPr>
        <w:t>s</w:t>
      </w:r>
      <w:r w:rsidRPr="006B346B">
        <w:rPr>
          <w:rFonts w:ascii="Palatino Linotype" w:eastAsia="MS Mincho" w:hAnsi="Palatino Linotype" w:cs="Arial"/>
          <w:sz w:val="24"/>
          <w:szCs w:val="24"/>
        </w:rPr>
        <w:t xml:space="preserve"> de</w:t>
      </w:r>
      <w:r w:rsidR="002050F3" w:rsidRPr="006B346B">
        <w:rPr>
          <w:rFonts w:ascii="Palatino Linotype" w:eastAsia="MS Mincho" w:hAnsi="Palatino Linotype" w:cs="Arial"/>
          <w:sz w:val="24"/>
          <w:szCs w:val="24"/>
        </w:rPr>
        <w:t xml:space="preserve"> </w:t>
      </w:r>
      <w:r w:rsidRPr="006B346B">
        <w:rPr>
          <w:rFonts w:ascii="Palatino Linotype" w:eastAsia="MS Mincho" w:hAnsi="Palatino Linotype" w:cs="Arial"/>
          <w:sz w:val="24"/>
          <w:szCs w:val="24"/>
        </w:rPr>
        <w:t>l</w:t>
      </w:r>
      <w:r w:rsidR="002050F3" w:rsidRPr="006B346B">
        <w:rPr>
          <w:rFonts w:ascii="Palatino Linotype" w:eastAsia="MS Mincho" w:hAnsi="Palatino Linotype" w:cs="Arial"/>
          <w:sz w:val="24"/>
          <w:szCs w:val="24"/>
        </w:rPr>
        <w:t>os</w:t>
      </w:r>
      <w:r w:rsidRPr="006B346B">
        <w:rPr>
          <w:rFonts w:ascii="Palatino Linotype" w:eastAsia="MS Mincho" w:hAnsi="Palatino Linotype" w:cs="Arial"/>
          <w:sz w:val="24"/>
          <w:szCs w:val="24"/>
        </w:rPr>
        <w:t xml:space="preserve"> cual se dolió </w:t>
      </w:r>
      <w:r w:rsidRPr="006B346B">
        <w:rPr>
          <w:rFonts w:ascii="Palatino Linotype" w:eastAsia="MS Mincho" w:hAnsi="Palatino Linotype" w:cs="Arial"/>
          <w:b/>
          <w:sz w:val="24"/>
          <w:szCs w:val="24"/>
        </w:rPr>
        <w:t xml:space="preserve">EL RECURRENTE </w:t>
      </w:r>
      <w:r w:rsidRPr="006B346B">
        <w:rPr>
          <w:rFonts w:ascii="Palatino Linotype" w:eastAsia="MS Mincho" w:hAnsi="Palatino Linotype" w:cs="Arial"/>
          <w:sz w:val="24"/>
          <w:szCs w:val="24"/>
        </w:rPr>
        <w:t>al momento de interponer su inconformidad.</w:t>
      </w:r>
    </w:p>
    <w:p w14:paraId="47E69CE8" w14:textId="77777777" w:rsidR="00457680" w:rsidRPr="006B346B" w:rsidRDefault="00457680" w:rsidP="00457680">
      <w:pPr>
        <w:pStyle w:val="Prrafodelista"/>
        <w:spacing w:line="360" w:lineRule="auto"/>
        <w:ind w:left="0"/>
        <w:contextualSpacing/>
        <w:jc w:val="both"/>
        <w:rPr>
          <w:rFonts w:ascii="Palatino Linotype" w:eastAsia="MS Mincho" w:hAnsi="Palatino Linotype" w:cs="Arial"/>
          <w:sz w:val="24"/>
          <w:szCs w:val="24"/>
        </w:rPr>
      </w:pPr>
    </w:p>
    <w:p w14:paraId="751E4253" w14:textId="77777777" w:rsidR="00457680" w:rsidRPr="006B346B" w:rsidRDefault="00457680" w:rsidP="00BB60FF">
      <w:pPr>
        <w:pStyle w:val="Prrafodelista"/>
        <w:numPr>
          <w:ilvl w:val="0"/>
          <w:numId w:val="2"/>
        </w:numPr>
        <w:spacing w:line="360" w:lineRule="auto"/>
        <w:ind w:left="0" w:right="-283" w:firstLine="0"/>
        <w:contextualSpacing/>
        <w:jc w:val="both"/>
        <w:rPr>
          <w:rFonts w:ascii="Palatino Linotype" w:eastAsia="MS Mincho" w:hAnsi="Palatino Linotype" w:cs="Arial"/>
          <w:sz w:val="24"/>
          <w:szCs w:val="24"/>
        </w:rPr>
      </w:pPr>
      <w:r w:rsidRPr="006B346B">
        <w:rPr>
          <w:rFonts w:ascii="Palatino Linotype" w:hAnsi="Palatino Linotype" w:cs="Arial"/>
          <w:color w:val="000000" w:themeColor="text1"/>
          <w:sz w:val="24"/>
          <w:szCs w:val="24"/>
          <w:lang w:eastAsia="es-MX"/>
        </w:rPr>
        <w:t xml:space="preserve">De modo tal </w:t>
      </w:r>
      <w:r w:rsidRPr="006B346B">
        <w:rPr>
          <w:rFonts w:ascii="Palatino Linotype" w:hAnsi="Palatino Linotype" w:cs="Arial"/>
          <w:color w:val="000000" w:themeColor="text1"/>
          <w:sz w:val="24"/>
          <w:szCs w:val="24"/>
        </w:rPr>
        <w:t xml:space="preserve">que el presente recurso de revisión se abocara en determinar si el </w:t>
      </w:r>
      <w:r w:rsidRPr="006B346B">
        <w:rPr>
          <w:rFonts w:ascii="Palatino Linotype" w:eastAsia="MS Mincho" w:hAnsi="Palatino Linotype" w:cs="Arial"/>
          <w:b/>
          <w:sz w:val="24"/>
          <w:szCs w:val="24"/>
        </w:rPr>
        <w:t>SUJETO</w:t>
      </w:r>
      <w:r w:rsidRPr="006B346B">
        <w:rPr>
          <w:rFonts w:ascii="Palatino Linotype" w:hAnsi="Palatino Linotype" w:cs="Arial"/>
          <w:b/>
          <w:color w:val="000000" w:themeColor="text1"/>
          <w:sz w:val="24"/>
          <w:szCs w:val="24"/>
        </w:rPr>
        <w:t xml:space="preserve"> OBLIGADO</w:t>
      </w:r>
      <w:r w:rsidRPr="006B346B">
        <w:rPr>
          <w:rFonts w:ascii="Palatino Linotype" w:hAnsi="Palatino Linotype" w:cs="Arial"/>
          <w:color w:val="000000" w:themeColor="text1"/>
          <w:sz w:val="24"/>
          <w:szCs w:val="24"/>
        </w:rPr>
        <w:t xml:space="preserve"> con su respuesta ciertamente </w:t>
      </w:r>
      <w:r w:rsidRPr="006B346B">
        <w:rPr>
          <w:rFonts w:ascii="Palatino Linotype" w:hAnsi="Palatino Linotype"/>
          <w:color w:val="000000" w:themeColor="text1"/>
          <w:sz w:val="24"/>
          <w:szCs w:val="24"/>
        </w:rPr>
        <w:t>actualiza la</w:t>
      </w:r>
      <w:r w:rsidR="002050F3" w:rsidRPr="006B346B">
        <w:rPr>
          <w:rFonts w:ascii="Palatino Linotype" w:hAnsi="Palatino Linotype"/>
          <w:color w:val="000000" w:themeColor="text1"/>
          <w:sz w:val="24"/>
          <w:szCs w:val="24"/>
        </w:rPr>
        <w:t>s</w:t>
      </w:r>
      <w:r w:rsidRPr="006B346B">
        <w:rPr>
          <w:rFonts w:ascii="Palatino Linotype" w:hAnsi="Palatino Linotype"/>
          <w:color w:val="000000" w:themeColor="text1"/>
          <w:sz w:val="24"/>
          <w:szCs w:val="24"/>
        </w:rPr>
        <w:t xml:space="preserve"> causal</w:t>
      </w:r>
      <w:r w:rsidR="002050F3" w:rsidRPr="006B346B">
        <w:rPr>
          <w:rFonts w:ascii="Palatino Linotype" w:hAnsi="Palatino Linotype"/>
          <w:color w:val="000000" w:themeColor="text1"/>
          <w:sz w:val="24"/>
          <w:szCs w:val="24"/>
        </w:rPr>
        <w:t>es</w:t>
      </w:r>
      <w:r w:rsidRPr="006B346B">
        <w:rPr>
          <w:rFonts w:ascii="Palatino Linotype" w:hAnsi="Palatino Linotype"/>
          <w:color w:val="000000" w:themeColor="text1"/>
          <w:sz w:val="24"/>
          <w:szCs w:val="24"/>
        </w:rPr>
        <w:t xml:space="preserve"> de procedencia</w:t>
      </w:r>
      <w:r w:rsidRPr="006B346B">
        <w:rPr>
          <w:rFonts w:ascii="Palatino Linotype" w:hAnsi="Palatino Linotype"/>
          <w:b/>
          <w:color w:val="000000" w:themeColor="text1"/>
          <w:sz w:val="24"/>
          <w:szCs w:val="24"/>
        </w:rPr>
        <w:t xml:space="preserve"> </w:t>
      </w:r>
      <w:r w:rsidRPr="006B346B">
        <w:rPr>
          <w:rFonts w:ascii="Palatino Linotype" w:hAnsi="Palatino Linotype" w:cs="Arial"/>
          <w:color w:val="000000" w:themeColor="text1"/>
          <w:sz w:val="24"/>
          <w:szCs w:val="24"/>
          <w:lang w:eastAsia="es-MX"/>
        </w:rPr>
        <w:t>antes señalada</w:t>
      </w:r>
      <w:r w:rsidRPr="006B346B">
        <w:rPr>
          <w:rFonts w:ascii="Palatino Linotype" w:hAnsi="Palatino Linotype" w:cs="Arial"/>
          <w:color w:val="000000" w:themeColor="text1"/>
          <w:sz w:val="24"/>
          <w:szCs w:val="24"/>
        </w:rPr>
        <w:t xml:space="preserve">; asimismo, determinar si se vulnera el derecho de acceso a </w:t>
      </w:r>
      <w:r w:rsidRPr="006B346B">
        <w:rPr>
          <w:rFonts w:ascii="Palatino Linotype" w:hAnsi="Palatino Linotype" w:cs="Arial"/>
          <w:color w:val="000000" w:themeColor="text1"/>
          <w:sz w:val="24"/>
          <w:szCs w:val="24"/>
        </w:rPr>
        <w:lastRenderedPageBreak/>
        <w:t>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4E36663" w14:textId="77777777" w:rsidR="00457680" w:rsidRPr="006B346B" w:rsidRDefault="00457680" w:rsidP="00457680">
      <w:pPr>
        <w:pStyle w:val="Prrafodelista"/>
        <w:spacing w:line="360" w:lineRule="auto"/>
        <w:ind w:left="709"/>
        <w:rPr>
          <w:rFonts w:ascii="Palatino Linotype" w:eastAsia="MS Mincho" w:hAnsi="Palatino Linotype" w:cs="Arial"/>
          <w:sz w:val="24"/>
          <w:szCs w:val="24"/>
        </w:rPr>
      </w:pPr>
    </w:p>
    <w:p w14:paraId="42DB9DBC" w14:textId="77777777" w:rsidR="00457680" w:rsidRPr="006B346B" w:rsidRDefault="00457680" w:rsidP="00457680">
      <w:pPr>
        <w:pStyle w:val="Continuarlista"/>
        <w:rPr>
          <w:rFonts w:ascii="Palatino Linotype" w:eastAsia="MS Gothic" w:hAnsi="Palatino Linotype"/>
          <w:b/>
        </w:rPr>
      </w:pPr>
      <w:bookmarkStart w:id="145" w:name="_Toc83901396"/>
      <w:r w:rsidRPr="006B346B">
        <w:rPr>
          <w:rFonts w:ascii="Palatino Linotype" w:eastAsia="MS Gothic" w:hAnsi="Palatino Linotype" w:cstheme="majorBidi"/>
          <w:b/>
        </w:rPr>
        <w:t xml:space="preserve">CUARTO. </w:t>
      </w:r>
      <w:r w:rsidRPr="006B346B">
        <w:rPr>
          <w:rFonts w:ascii="Palatino Linotype" w:eastAsia="MS Gothic" w:hAnsi="Palatino Linotype"/>
          <w:b/>
        </w:rPr>
        <w:t>Del estudio y resolución del asunto.</w:t>
      </w:r>
      <w:bookmarkEnd w:id="145"/>
    </w:p>
    <w:p w14:paraId="7E3F10DB" w14:textId="77777777" w:rsidR="00457680" w:rsidRPr="006B346B" w:rsidRDefault="00457680" w:rsidP="00BB60FF">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Theme="minorEastAsia" w:hAnsi="Palatino Linotype"/>
          <w:sz w:val="24"/>
          <w:szCs w:val="24"/>
          <w:lang w:val="es-ES_tradnl"/>
        </w:rPr>
        <w:t xml:space="preserve">Acotada la </w:t>
      </w:r>
      <w:r w:rsidRPr="006B346B">
        <w:rPr>
          <w:rFonts w:ascii="Palatino Linotype" w:eastAsiaTheme="minorEastAsia" w:hAnsi="Palatino Linotype"/>
          <w:i/>
          <w:sz w:val="24"/>
          <w:szCs w:val="24"/>
          <w:lang w:val="es-ES_tradnl"/>
        </w:rPr>
        <w:t>Litis</w:t>
      </w:r>
      <w:r w:rsidRPr="006B346B">
        <w:rPr>
          <w:rFonts w:ascii="Palatino Linotype" w:eastAsiaTheme="minorEastAsia" w:hAnsi="Palatino Linotype"/>
          <w:sz w:val="24"/>
          <w:szCs w:val="24"/>
          <w:lang w:val="es-ES_tradnl"/>
        </w:rPr>
        <w:t>, es necesario primeramente traer a contexto las respuestas emitidas por cada recurso a efecto de determinar si se colman o no los solicitudes de información, a través del siguiente cuadro comparativo:</w:t>
      </w:r>
    </w:p>
    <w:p w14:paraId="5476A069" w14:textId="77777777" w:rsidR="00457680" w:rsidRPr="006B346B" w:rsidRDefault="00457680" w:rsidP="00457680">
      <w:pPr>
        <w:spacing w:line="360" w:lineRule="auto"/>
        <w:jc w:val="both"/>
        <w:rPr>
          <w:rFonts w:ascii="Palatino Linotype" w:eastAsia="MS Gothic" w:hAnsi="Palatino Linotype"/>
        </w:rPr>
      </w:pPr>
    </w:p>
    <w:p w14:paraId="65F4C9EA" w14:textId="77777777" w:rsidR="00457680" w:rsidRPr="006B346B" w:rsidRDefault="00457680" w:rsidP="00457680">
      <w:pPr>
        <w:spacing w:line="360" w:lineRule="auto"/>
        <w:jc w:val="both"/>
        <w:rPr>
          <w:rFonts w:ascii="Palatino Linotype" w:eastAsia="MS Gothic" w:hAnsi="Palatino Linotype"/>
        </w:rPr>
      </w:pPr>
    </w:p>
    <w:tbl>
      <w:tblPr>
        <w:tblStyle w:val="Tablaconcuadrcula"/>
        <w:tblW w:w="0" w:type="auto"/>
        <w:tblInd w:w="421" w:type="dxa"/>
        <w:tblLayout w:type="fixed"/>
        <w:tblLook w:val="04A0" w:firstRow="1" w:lastRow="0" w:firstColumn="1" w:lastColumn="0" w:noHBand="0" w:noVBand="1"/>
      </w:tblPr>
      <w:tblGrid>
        <w:gridCol w:w="2551"/>
        <w:gridCol w:w="4820"/>
        <w:gridCol w:w="1036"/>
      </w:tblGrid>
      <w:tr w:rsidR="00CE481E" w:rsidRPr="006B346B" w14:paraId="12F7ED75" w14:textId="77777777" w:rsidTr="00B27C3A">
        <w:tc>
          <w:tcPr>
            <w:tcW w:w="2551" w:type="dxa"/>
          </w:tcPr>
          <w:p w14:paraId="7AF2F3D1" w14:textId="77777777" w:rsidR="00457680" w:rsidRPr="006B346B" w:rsidRDefault="00457680"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sz w:val="20"/>
                <w:szCs w:val="20"/>
              </w:rPr>
              <w:t>Recurso</w:t>
            </w:r>
          </w:p>
        </w:tc>
        <w:tc>
          <w:tcPr>
            <w:tcW w:w="4820" w:type="dxa"/>
          </w:tcPr>
          <w:p w14:paraId="558082A6" w14:textId="77777777" w:rsidR="00457680" w:rsidRPr="006B346B" w:rsidRDefault="00457680"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sz w:val="20"/>
                <w:szCs w:val="20"/>
              </w:rPr>
              <w:t>Entrega de información</w:t>
            </w:r>
          </w:p>
        </w:tc>
        <w:tc>
          <w:tcPr>
            <w:tcW w:w="1036" w:type="dxa"/>
          </w:tcPr>
          <w:p w14:paraId="3E20FF89" w14:textId="77777777" w:rsidR="00457680" w:rsidRPr="006B346B" w:rsidRDefault="00457680"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sz w:val="20"/>
                <w:szCs w:val="20"/>
              </w:rPr>
              <w:t>Colma o no Colma</w:t>
            </w:r>
          </w:p>
        </w:tc>
      </w:tr>
      <w:tr w:rsidR="00CE481E" w:rsidRPr="006B346B" w14:paraId="2ECA4BC1" w14:textId="77777777" w:rsidTr="00B27C3A">
        <w:tc>
          <w:tcPr>
            <w:tcW w:w="2551" w:type="dxa"/>
          </w:tcPr>
          <w:p w14:paraId="088D32B7" w14:textId="77777777" w:rsidR="00457680" w:rsidRPr="006B346B" w:rsidRDefault="0081740A" w:rsidP="00BB2234">
            <w:pPr>
              <w:pStyle w:val="Prrafodelista"/>
              <w:spacing w:line="360" w:lineRule="auto"/>
              <w:ind w:left="0"/>
              <w:jc w:val="both"/>
              <w:rPr>
                <w:rFonts w:ascii="Palatino Linotype" w:hAnsi="Palatino Linotype" w:cs="Arial"/>
                <w:b/>
                <w:bCs/>
                <w:sz w:val="20"/>
                <w:szCs w:val="20"/>
              </w:rPr>
            </w:pPr>
            <w:r w:rsidRPr="006B346B">
              <w:rPr>
                <w:rFonts w:ascii="Palatino Linotype" w:hAnsi="Palatino Linotype" w:cs="Arial"/>
                <w:b/>
                <w:bCs/>
                <w:sz w:val="20"/>
                <w:szCs w:val="20"/>
              </w:rPr>
              <w:t>0221</w:t>
            </w:r>
            <w:r w:rsidR="002050F3" w:rsidRPr="006B346B">
              <w:rPr>
                <w:rFonts w:ascii="Palatino Linotype" w:hAnsi="Palatino Linotype" w:cs="Arial"/>
                <w:b/>
                <w:bCs/>
                <w:sz w:val="20"/>
                <w:szCs w:val="20"/>
              </w:rPr>
              <w:t>3</w:t>
            </w:r>
            <w:r w:rsidR="00457680" w:rsidRPr="006B346B">
              <w:rPr>
                <w:rFonts w:ascii="Palatino Linotype" w:hAnsi="Palatino Linotype" w:cs="Arial"/>
                <w:b/>
                <w:bCs/>
                <w:sz w:val="20"/>
                <w:szCs w:val="20"/>
              </w:rPr>
              <w:t>/INFOEM/IP/RR/2023</w:t>
            </w:r>
          </w:p>
          <w:p w14:paraId="2BDF4E14" w14:textId="25208794" w:rsidR="002F658C" w:rsidRPr="006B346B" w:rsidRDefault="002F658C" w:rsidP="00BB2234">
            <w:pPr>
              <w:pStyle w:val="Prrafodelista"/>
              <w:spacing w:line="360" w:lineRule="auto"/>
              <w:ind w:left="0"/>
              <w:jc w:val="both"/>
              <w:rPr>
                <w:rFonts w:ascii="Palatino Linotype" w:hAnsi="Palatino Linotype" w:cs="Arial"/>
                <w:b/>
                <w:bCs/>
                <w:sz w:val="20"/>
                <w:szCs w:val="20"/>
              </w:rPr>
            </w:pPr>
            <w:r w:rsidRPr="006B346B">
              <w:rPr>
                <w:rFonts w:ascii="Palatino Linotype" w:hAnsi="Palatino Linotype" w:cs="Arial"/>
                <w:b/>
                <w:bCs/>
                <w:sz w:val="20"/>
                <w:szCs w:val="20"/>
                <w:lang w:val="es-MX"/>
              </w:rPr>
              <w:t>Solicitud 00221/SEIEM/IP/2023</w:t>
            </w:r>
          </w:p>
          <w:p w14:paraId="6654B4FA" w14:textId="77777777" w:rsidR="002F658C" w:rsidRPr="006B346B" w:rsidRDefault="002F658C" w:rsidP="002F658C">
            <w:pPr>
              <w:pStyle w:val="Prrafodelista"/>
              <w:ind w:left="0"/>
              <w:rPr>
                <w:rFonts w:ascii="Palatino Linotype" w:eastAsia="MS Gothic" w:hAnsi="Palatino Linotype"/>
                <w:sz w:val="20"/>
                <w:szCs w:val="20"/>
              </w:rPr>
            </w:pPr>
            <w:r w:rsidRPr="006B346B">
              <w:rPr>
                <w:rFonts w:ascii="Palatino Linotype" w:eastAsia="MS Gothic" w:hAnsi="Palatino Linotype"/>
                <w:sz w:val="20"/>
                <w:szCs w:val="20"/>
              </w:rPr>
              <w:t>Formatos Únicos de Personal C. Aviles Vargas Josue Emmanuel</w:t>
            </w:r>
          </w:p>
          <w:p w14:paraId="4C5D6E4E" w14:textId="001A221D" w:rsidR="002F658C" w:rsidRPr="006B346B" w:rsidRDefault="002F658C" w:rsidP="00BB2234">
            <w:pPr>
              <w:pStyle w:val="Prrafodelista"/>
              <w:spacing w:line="360" w:lineRule="auto"/>
              <w:ind w:left="0"/>
              <w:jc w:val="both"/>
              <w:rPr>
                <w:rFonts w:ascii="Palatino Linotype" w:eastAsia="MS Gothic" w:hAnsi="Palatino Linotype"/>
                <w:sz w:val="20"/>
                <w:szCs w:val="20"/>
              </w:rPr>
            </w:pPr>
          </w:p>
        </w:tc>
        <w:tc>
          <w:tcPr>
            <w:tcW w:w="4820" w:type="dxa"/>
          </w:tcPr>
          <w:p w14:paraId="1A1663FF" w14:textId="0789B202" w:rsidR="00E33FB6" w:rsidRPr="006B346B" w:rsidRDefault="0081740A" w:rsidP="00E33FB6">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b/>
                <w:sz w:val="20"/>
                <w:szCs w:val="20"/>
              </w:rPr>
              <w:t>En respuesta</w:t>
            </w:r>
            <w:r w:rsidRPr="006B346B">
              <w:rPr>
                <w:rFonts w:ascii="Palatino Linotype" w:eastAsia="MS Gothic" w:hAnsi="Palatino Linotype"/>
                <w:sz w:val="20"/>
                <w:szCs w:val="20"/>
              </w:rPr>
              <w:t xml:space="preserve">: Adjunto archivo electrónico </w:t>
            </w:r>
            <w:r w:rsidR="006324E7" w:rsidRPr="006B346B">
              <w:rPr>
                <w:rFonts w:ascii="Palatino Linotype" w:eastAsia="MS Gothic" w:hAnsi="Palatino Linotype"/>
                <w:b/>
                <w:sz w:val="20"/>
                <w:szCs w:val="20"/>
              </w:rPr>
              <w:t>ANEXO RESP SOL-221-23.pdf</w:t>
            </w:r>
            <w:r w:rsidR="006324E7" w:rsidRPr="006B346B">
              <w:rPr>
                <w:rFonts w:ascii="Palatino Linotype" w:eastAsia="MS Gothic" w:hAnsi="Palatino Linotype"/>
                <w:sz w:val="20"/>
                <w:szCs w:val="20"/>
              </w:rPr>
              <w:t>: Archivo con cinco paginas</w:t>
            </w:r>
          </w:p>
          <w:p w14:paraId="7F7AC0E0" w14:textId="1DA82CFC" w:rsidR="00457680" w:rsidRPr="006B346B" w:rsidRDefault="00036057"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b/>
                <w:sz w:val="20"/>
                <w:szCs w:val="20"/>
              </w:rPr>
              <w:t>Pág. Uno</w:t>
            </w:r>
            <w:r w:rsidR="006324E7" w:rsidRPr="006B346B">
              <w:rPr>
                <w:rFonts w:ascii="Palatino Linotype" w:eastAsia="MS Gothic" w:hAnsi="Palatino Linotype"/>
                <w:sz w:val="20"/>
                <w:szCs w:val="20"/>
              </w:rPr>
              <w:t>: documento con número de oficio 210C0101230102L/0305/2023</w:t>
            </w:r>
          </w:p>
          <w:p w14:paraId="29FA42B6" w14:textId="52A3552C" w:rsidR="006324E7" w:rsidRPr="006B346B" w:rsidRDefault="00036057"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b/>
                <w:sz w:val="20"/>
                <w:szCs w:val="20"/>
              </w:rPr>
              <w:t>Pág. Dos</w:t>
            </w:r>
            <w:r w:rsidR="006324E7" w:rsidRPr="006B346B">
              <w:rPr>
                <w:rFonts w:ascii="Palatino Linotype" w:eastAsia="MS Gothic" w:hAnsi="Palatino Linotype"/>
                <w:sz w:val="20"/>
                <w:szCs w:val="20"/>
              </w:rPr>
              <w:t xml:space="preserve">: documento con número de oficio 210C0101230203L/1305/2023 </w:t>
            </w:r>
            <w:r w:rsidRPr="006B346B">
              <w:rPr>
                <w:rFonts w:ascii="Palatino Linotype" w:eastAsia="MS Gothic" w:hAnsi="Palatino Linotype"/>
                <w:sz w:val="20"/>
                <w:szCs w:val="20"/>
              </w:rPr>
              <w:t>mediante</w:t>
            </w:r>
            <w:r w:rsidR="006324E7" w:rsidRPr="006B346B">
              <w:rPr>
                <w:rFonts w:ascii="Palatino Linotype" w:eastAsia="MS Gothic" w:hAnsi="Palatino Linotype"/>
                <w:sz w:val="20"/>
                <w:szCs w:val="20"/>
              </w:rPr>
              <w:t xml:space="preserve"> el cual informa:</w:t>
            </w:r>
          </w:p>
          <w:p w14:paraId="2458842C" w14:textId="77777777" w:rsidR="006324E7" w:rsidRPr="006B346B" w:rsidRDefault="006324E7"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sz w:val="20"/>
                <w:szCs w:val="20"/>
              </w:rPr>
              <w:t xml:space="preserve">“Se anexan 3 copias simples de los </w:t>
            </w:r>
            <w:r w:rsidR="00036057" w:rsidRPr="006B346B">
              <w:rPr>
                <w:rFonts w:ascii="Palatino Linotype" w:eastAsia="MS Gothic" w:hAnsi="Palatino Linotype"/>
                <w:sz w:val="20"/>
                <w:szCs w:val="20"/>
              </w:rPr>
              <w:t>Formatos</w:t>
            </w:r>
            <w:r w:rsidRPr="006B346B">
              <w:rPr>
                <w:rFonts w:ascii="Palatino Linotype" w:eastAsia="MS Gothic" w:hAnsi="Palatino Linotype"/>
                <w:sz w:val="20"/>
                <w:szCs w:val="20"/>
              </w:rPr>
              <w:t xml:space="preserve"> </w:t>
            </w:r>
            <w:r w:rsidR="00036057" w:rsidRPr="006B346B">
              <w:rPr>
                <w:rFonts w:ascii="Palatino Linotype" w:eastAsia="MS Gothic" w:hAnsi="Palatino Linotype"/>
                <w:sz w:val="20"/>
                <w:szCs w:val="20"/>
              </w:rPr>
              <w:t>Ú</w:t>
            </w:r>
            <w:r w:rsidRPr="006B346B">
              <w:rPr>
                <w:rFonts w:ascii="Palatino Linotype" w:eastAsia="MS Gothic" w:hAnsi="Palatino Linotype"/>
                <w:sz w:val="20"/>
                <w:szCs w:val="20"/>
              </w:rPr>
              <w:t>nico de Personal, con números consecutivos: 730706, 709155, 732474.”</w:t>
            </w:r>
          </w:p>
          <w:p w14:paraId="206772CB" w14:textId="6B51981E" w:rsidR="00036057" w:rsidRPr="006B346B" w:rsidRDefault="00036057"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b/>
                <w:sz w:val="20"/>
                <w:szCs w:val="20"/>
              </w:rPr>
              <w:t>Pág., Tres</w:t>
            </w:r>
            <w:r w:rsidRPr="006B346B">
              <w:rPr>
                <w:rFonts w:ascii="Palatino Linotype" w:eastAsia="MS Gothic" w:hAnsi="Palatino Linotype"/>
                <w:sz w:val="20"/>
                <w:szCs w:val="20"/>
              </w:rPr>
              <w:t>: Formato Único de Personal con número consecutivo 730706</w:t>
            </w:r>
          </w:p>
          <w:p w14:paraId="42527F60" w14:textId="7C9368E5" w:rsidR="00036057" w:rsidRPr="006B346B" w:rsidRDefault="00036057" w:rsidP="00036057">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b/>
                <w:sz w:val="20"/>
                <w:szCs w:val="20"/>
              </w:rPr>
              <w:lastRenderedPageBreak/>
              <w:t>Pág., Cuatro</w:t>
            </w:r>
            <w:r w:rsidRPr="006B346B">
              <w:rPr>
                <w:rFonts w:ascii="Palatino Linotype" w:eastAsia="MS Gothic" w:hAnsi="Palatino Linotype"/>
                <w:sz w:val="20"/>
                <w:szCs w:val="20"/>
              </w:rPr>
              <w:t xml:space="preserve"> : Formato Único de Personal con número consecutivo 709155</w:t>
            </w:r>
          </w:p>
          <w:p w14:paraId="43BC0FDC" w14:textId="1EBE3D0E" w:rsidR="00036057" w:rsidRPr="006B346B" w:rsidRDefault="00036057" w:rsidP="00036057">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b/>
                <w:sz w:val="20"/>
                <w:szCs w:val="20"/>
              </w:rPr>
              <w:t>Pág. Cinco</w:t>
            </w:r>
            <w:r w:rsidRPr="006B346B">
              <w:rPr>
                <w:rFonts w:ascii="Palatino Linotype" w:eastAsia="MS Gothic" w:hAnsi="Palatino Linotype"/>
                <w:sz w:val="20"/>
                <w:szCs w:val="20"/>
              </w:rPr>
              <w:t>: Formato Único de Personal con número consecutivo 732474.</w:t>
            </w:r>
          </w:p>
          <w:p w14:paraId="03390D51" w14:textId="6EAF291F" w:rsidR="00036057" w:rsidRPr="006B346B" w:rsidRDefault="00036057" w:rsidP="00036057">
            <w:pPr>
              <w:pStyle w:val="Prrafodelista"/>
              <w:spacing w:line="360" w:lineRule="auto"/>
              <w:ind w:left="0"/>
              <w:jc w:val="both"/>
              <w:rPr>
                <w:rFonts w:ascii="Palatino Linotype" w:eastAsia="MS Gothic" w:hAnsi="Palatino Linotype"/>
                <w:b/>
                <w:sz w:val="20"/>
                <w:szCs w:val="20"/>
              </w:rPr>
            </w:pPr>
            <w:r w:rsidRPr="006B346B">
              <w:rPr>
                <w:rFonts w:ascii="Palatino Linotype" w:eastAsia="MS Gothic" w:hAnsi="Palatino Linotype"/>
                <w:b/>
                <w:sz w:val="20"/>
                <w:szCs w:val="20"/>
              </w:rPr>
              <w:t xml:space="preserve">En Informe Justificado </w:t>
            </w:r>
          </w:p>
          <w:p w14:paraId="02B1FCA6" w14:textId="6EFA1039" w:rsidR="00DC7618" w:rsidRPr="006B346B" w:rsidRDefault="00DC7618" w:rsidP="00036057">
            <w:pPr>
              <w:pStyle w:val="Prrafodelista"/>
              <w:spacing w:line="360" w:lineRule="auto"/>
              <w:ind w:left="0"/>
              <w:jc w:val="both"/>
              <w:rPr>
                <w:rFonts w:ascii="Palatino Linotype" w:eastAsia="MS Gothic" w:hAnsi="Palatino Linotype"/>
                <w:b/>
                <w:sz w:val="20"/>
                <w:szCs w:val="20"/>
              </w:rPr>
            </w:pPr>
            <w:r w:rsidRPr="006B346B">
              <w:rPr>
                <w:rFonts w:ascii="Palatino Linotype" w:hAnsi="Palatino Linotype"/>
                <w:b/>
                <w:sz w:val="20"/>
                <w:szCs w:val="20"/>
              </w:rPr>
              <w:t>INF. JUST. COMISIONADO RR-2213 SOL-221-23.pdf</w:t>
            </w:r>
          </w:p>
          <w:p w14:paraId="02EC6E6D" w14:textId="77777777" w:rsidR="00036057" w:rsidRPr="006B346B" w:rsidRDefault="00DC7618"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noProof/>
                <w:sz w:val="20"/>
                <w:szCs w:val="20"/>
                <w:lang w:val="es-MX" w:eastAsia="es-MX"/>
              </w:rPr>
              <w:drawing>
                <wp:inline distT="0" distB="0" distL="0" distR="0" wp14:anchorId="1305BD6B" wp14:editId="1B89709D">
                  <wp:extent cx="2766501" cy="835025"/>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02" cy="845227"/>
                          </a:xfrm>
                          <a:prstGeom prst="rect">
                            <a:avLst/>
                          </a:prstGeom>
                          <a:noFill/>
                        </pic:spPr>
                      </pic:pic>
                    </a:graphicData>
                  </a:graphic>
                </wp:inline>
              </w:drawing>
            </w:r>
          </w:p>
          <w:p w14:paraId="4354F7F5" w14:textId="1457C827" w:rsidR="00DC7618" w:rsidRPr="006B346B" w:rsidRDefault="002E4D1B"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sz w:val="20"/>
                <w:szCs w:val="20"/>
              </w:rPr>
              <w:t xml:space="preserve">Archivo adjunto </w:t>
            </w:r>
          </w:p>
          <w:p w14:paraId="35EDA52F" w14:textId="77777777" w:rsidR="00DC7618" w:rsidRPr="006B346B" w:rsidRDefault="00DC7618" w:rsidP="00BB2234">
            <w:pPr>
              <w:pStyle w:val="Prrafodelista"/>
              <w:spacing w:line="360" w:lineRule="auto"/>
              <w:ind w:left="0"/>
              <w:jc w:val="both"/>
              <w:rPr>
                <w:rFonts w:ascii="Palatino Linotype" w:hAnsi="Palatino Linotype"/>
                <w:sz w:val="20"/>
                <w:szCs w:val="20"/>
              </w:rPr>
            </w:pPr>
            <w:r w:rsidRPr="006B346B">
              <w:rPr>
                <w:rFonts w:ascii="Palatino Linotype" w:hAnsi="Palatino Linotype"/>
                <w:sz w:val="20"/>
                <w:szCs w:val="20"/>
              </w:rPr>
              <w:t>OFI. RESP RR-2213 SOL-221-SEC..pdf</w:t>
            </w:r>
          </w:p>
          <w:p w14:paraId="06A64C73" w14:textId="7DDCF0FE" w:rsidR="002E4D1B" w:rsidRPr="006B346B" w:rsidRDefault="002E4D1B" w:rsidP="00BB2234">
            <w:pPr>
              <w:pStyle w:val="Prrafodelista"/>
              <w:spacing w:line="360" w:lineRule="auto"/>
              <w:ind w:left="0"/>
              <w:jc w:val="both"/>
              <w:rPr>
                <w:rFonts w:ascii="Palatino Linotype" w:hAnsi="Palatino Linotype"/>
                <w:sz w:val="20"/>
                <w:szCs w:val="20"/>
              </w:rPr>
            </w:pPr>
            <w:r w:rsidRPr="006B346B">
              <w:rPr>
                <w:rFonts w:ascii="Palatino Linotype" w:hAnsi="Palatino Linotype"/>
                <w:sz w:val="20"/>
                <w:szCs w:val="20"/>
              </w:rPr>
              <w:t>Uno: oficio 210C0101230102L/541/2023</w:t>
            </w:r>
          </w:p>
          <w:p w14:paraId="20163A8F" w14:textId="77777777" w:rsidR="00DC7618" w:rsidRPr="006B346B" w:rsidRDefault="00DC7618"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noProof/>
                <w:sz w:val="20"/>
                <w:szCs w:val="20"/>
                <w:lang w:val="es-MX" w:eastAsia="es-MX"/>
              </w:rPr>
              <w:drawing>
                <wp:inline distT="0" distB="0" distL="0" distR="0" wp14:anchorId="2C68F310" wp14:editId="2EA74A91">
                  <wp:extent cx="2740138" cy="81915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3581" cy="829148"/>
                          </a:xfrm>
                          <a:prstGeom prst="rect">
                            <a:avLst/>
                          </a:prstGeom>
                        </pic:spPr>
                      </pic:pic>
                    </a:graphicData>
                  </a:graphic>
                </wp:inline>
              </w:drawing>
            </w:r>
          </w:p>
          <w:p w14:paraId="0FD14436" w14:textId="77777777" w:rsidR="002E4D1B" w:rsidRPr="006B346B" w:rsidRDefault="002E4D1B" w:rsidP="00BB2234">
            <w:pPr>
              <w:pStyle w:val="Prrafodelista"/>
              <w:spacing w:line="360" w:lineRule="auto"/>
              <w:ind w:left="0"/>
              <w:jc w:val="both"/>
              <w:rPr>
                <w:rFonts w:ascii="Palatino Linotype" w:eastAsia="MS Gothic" w:hAnsi="Palatino Linotype"/>
                <w:sz w:val="20"/>
                <w:szCs w:val="20"/>
              </w:rPr>
            </w:pPr>
          </w:p>
          <w:p w14:paraId="5A423E69" w14:textId="77777777" w:rsidR="002E4D1B" w:rsidRPr="006B346B" w:rsidRDefault="002E4D1B" w:rsidP="00BB2234">
            <w:pPr>
              <w:pStyle w:val="Prrafodelista"/>
              <w:spacing w:line="360" w:lineRule="auto"/>
              <w:ind w:left="0"/>
              <w:jc w:val="both"/>
              <w:rPr>
                <w:rFonts w:ascii="Palatino Linotype" w:hAnsi="Palatino Linotype"/>
                <w:sz w:val="20"/>
                <w:szCs w:val="20"/>
              </w:rPr>
            </w:pPr>
            <w:r w:rsidRPr="006B346B">
              <w:rPr>
                <w:rFonts w:ascii="Palatino Linotype" w:eastAsia="MS Gothic" w:hAnsi="Palatino Linotype"/>
                <w:sz w:val="20"/>
                <w:szCs w:val="20"/>
              </w:rPr>
              <w:t xml:space="preserve">Dos: </w:t>
            </w:r>
            <w:r w:rsidRPr="006B346B">
              <w:rPr>
                <w:rFonts w:ascii="Palatino Linotype" w:hAnsi="Palatino Linotype"/>
                <w:sz w:val="20"/>
                <w:szCs w:val="20"/>
              </w:rPr>
              <w:t>oficio 210C0101230203L/2103/2023</w:t>
            </w:r>
          </w:p>
          <w:p w14:paraId="6806E109" w14:textId="0209D6F4" w:rsidR="002E4D1B" w:rsidRPr="006B346B" w:rsidRDefault="002E4D1B"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noProof/>
                <w:sz w:val="20"/>
                <w:szCs w:val="20"/>
                <w:lang w:val="es-MX" w:eastAsia="es-MX"/>
              </w:rPr>
              <w:drawing>
                <wp:inline distT="0" distB="0" distL="0" distR="0" wp14:anchorId="4148F759" wp14:editId="5461CD13">
                  <wp:extent cx="2766060" cy="101790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258" cy="1024970"/>
                          </a:xfrm>
                          <a:prstGeom prst="rect">
                            <a:avLst/>
                          </a:prstGeom>
                          <a:noFill/>
                        </pic:spPr>
                      </pic:pic>
                    </a:graphicData>
                  </a:graphic>
                </wp:inline>
              </w:drawing>
            </w:r>
          </w:p>
        </w:tc>
        <w:tc>
          <w:tcPr>
            <w:tcW w:w="1036" w:type="dxa"/>
          </w:tcPr>
          <w:p w14:paraId="6AF40756" w14:textId="483D7DE1" w:rsidR="00457680" w:rsidRPr="006B346B" w:rsidRDefault="00ED3932"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sz w:val="20"/>
                <w:szCs w:val="20"/>
              </w:rPr>
              <w:lastRenderedPageBreak/>
              <w:t>C</w:t>
            </w:r>
            <w:r w:rsidR="00457680" w:rsidRPr="006B346B">
              <w:rPr>
                <w:rFonts w:ascii="Palatino Linotype" w:eastAsia="MS Gothic" w:hAnsi="Palatino Linotype"/>
                <w:sz w:val="20"/>
                <w:szCs w:val="20"/>
              </w:rPr>
              <w:t>olma</w:t>
            </w:r>
            <w:r w:rsidRPr="006B346B">
              <w:rPr>
                <w:rFonts w:ascii="Palatino Linotype" w:eastAsia="MS Gothic" w:hAnsi="Palatino Linotype"/>
                <w:sz w:val="20"/>
                <w:szCs w:val="20"/>
              </w:rPr>
              <w:t xml:space="preserve"> Parcialmente.</w:t>
            </w:r>
          </w:p>
        </w:tc>
      </w:tr>
      <w:tr w:rsidR="00CE481E" w:rsidRPr="006B346B" w14:paraId="6246B9BF" w14:textId="77777777" w:rsidTr="00B27C3A">
        <w:tc>
          <w:tcPr>
            <w:tcW w:w="2551" w:type="dxa"/>
          </w:tcPr>
          <w:p w14:paraId="11B30879" w14:textId="77777777" w:rsidR="00457680" w:rsidRPr="006B346B" w:rsidRDefault="0081740A" w:rsidP="00BB2234">
            <w:pPr>
              <w:pStyle w:val="Prrafodelista"/>
              <w:spacing w:line="360" w:lineRule="auto"/>
              <w:ind w:left="0"/>
              <w:jc w:val="both"/>
              <w:rPr>
                <w:rFonts w:ascii="Palatino Linotype" w:hAnsi="Palatino Linotype" w:cs="Arial"/>
                <w:b/>
                <w:bCs/>
                <w:sz w:val="20"/>
                <w:szCs w:val="20"/>
              </w:rPr>
            </w:pPr>
            <w:r w:rsidRPr="006B346B">
              <w:rPr>
                <w:rFonts w:ascii="Palatino Linotype" w:hAnsi="Palatino Linotype" w:cs="Arial"/>
                <w:b/>
                <w:bCs/>
                <w:sz w:val="20"/>
                <w:szCs w:val="20"/>
              </w:rPr>
              <w:t>0221</w:t>
            </w:r>
            <w:r w:rsidR="002050F3" w:rsidRPr="006B346B">
              <w:rPr>
                <w:rFonts w:ascii="Palatino Linotype" w:hAnsi="Palatino Linotype" w:cs="Arial"/>
                <w:b/>
                <w:bCs/>
                <w:sz w:val="20"/>
                <w:szCs w:val="20"/>
              </w:rPr>
              <w:t>4</w:t>
            </w:r>
            <w:r w:rsidR="00457680" w:rsidRPr="006B346B">
              <w:rPr>
                <w:rFonts w:ascii="Palatino Linotype" w:hAnsi="Palatino Linotype" w:cs="Arial"/>
                <w:b/>
                <w:bCs/>
                <w:sz w:val="20"/>
                <w:szCs w:val="20"/>
              </w:rPr>
              <w:t>/INFOEM/IP/RR/2023</w:t>
            </w:r>
          </w:p>
          <w:p w14:paraId="431E6D87" w14:textId="015CAFE9" w:rsidR="006172EA" w:rsidRPr="006B346B" w:rsidRDefault="006172EA" w:rsidP="00BB2234">
            <w:pPr>
              <w:pStyle w:val="Prrafodelista"/>
              <w:spacing w:line="360" w:lineRule="auto"/>
              <w:ind w:left="0"/>
              <w:jc w:val="both"/>
              <w:rPr>
                <w:rFonts w:ascii="Palatino Linotype" w:hAnsi="Palatino Linotype" w:cs="Arial"/>
                <w:b/>
                <w:bCs/>
                <w:sz w:val="20"/>
                <w:szCs w:val="20"/>
              </w:rPr>
            </w:pPr>
            <w:r w:rsidRPr="006B346B">
              <w:rPr>
                <w:rFonts w:ascii="Palatino Linotype" w:hAnsi="Palatino Linotype" w:cs="Arial"/>
                <w:b/>
                <w:bCs/>
                <w:sz w:val="20"/>
                <w:szCs w:val="20"/>
                <w:lang w:val="es-MX"/>
              </w:rPr>
              <w:t>Solicitud:</w:t>
            </w:r>
            <w:r w:rsidRPr="006B346B">
              <w:rPr>
                <w:rFonts w:ascii="Palatino Linotype" w:hAnsi="Palatino Linotype" w:cs="Arial"/>
                <w:b/>
                <w:bCs/>
                <w:i/>
                <w:sz w:val="20"/>
                <w:szCs w:val="20"/>
                <w:lang w:val="es-MX"/>
              </w:rPr>
              <w:t xml:space="preserve"> </w:t>
            </w:r>
            <w:r w:rsidRPr="006B346B">
              <w:rPr>
                <w:rFonts w:ascii="Palatino Linotype" w:hAnsi="Palatino Linotype" w:cs="Arial"/>
                <w:b/>
                <w:bCs/>
                <w:sz w:val="20"/>
                <w:szCs w:val="20"/>
                <w:lang w:val="es-MX"/>
              </w:rPr>
              <w:t xml:space="preserve">00226/SEIEM/IP/2023 </w:t>
            </w:r>
            <w:r w:rsidRPr="006B346B">
              <w:rPr>
                <w:rFonts w:ascii="Palatino Linotype" w:hAnsi="Palatino Linotype" w:cs="Arial"/>
                <w:b/>
                <w:bCs/>
                <w:i/>
                <w:sz w:val="20"/>
                <w:szCs w:val="20"/>
                <w:lang w:val="es-MX"/>
              </w:rPr>
              <w:t xml:space="preserve"> </w:t>
            </w:r>
          </w:p>
          <w:p w14:paraId="03890CEE" w14:textId="77777777" w:rsidR="006172EA" w:rsidRPr="006B346B" w:rsidRDefault="006172EA" w:rsidP="006172EA">
            <w:pPr>
              <w:pStyle w:val="Prrafodelista"/>
              <w:ind w:left="0"/>
              <w:rPr>
                <w:rFonts w:ascii="Palatino Linotype" w:eastAsia="MS Gothic" w:hAnsi="Palatino Linotype"/>
                <w:b/>
                <w:sz w:val="20"/>
                <w:szCs w:val="20"/>
                <w:lang w:val="es-MX"/>
              </w:rPr>
            </w:pPr>
            <w:r w:rsidRPr="006B346B">
              <w:rPr>
                <w:rFonts w:ascii="Palatino Linotype" w:eastAsia="MS Gothic" w:hAnsi="Palatino Linotype"/>
                <w:sz w:val="20"/>
                <w:szCs w:val="20"/>
              </w:rPr>
              <w:t xml:space="preserve">Centro de trabajo en el que se encuentra adscrito  </w:t>
            </w:r>
            <w:r w:rsidRPr="006B346B">
              <w:rPr>
                <w:rFonts w:ascii="Palatino Linotype" w:eastAsia="MS Gothic" w:hAnsi="Palatino Linotype"/>
                <w:sz w:val="20"/>
                <w:szCs w:val="20"/>
              </w:rPr>
              <w:lastRenderedPageBreak/>
              <w:t>el C. Aviles Vargas Josue Emmanuel</w:t>
            </w:r>
            <w:r w:rsidRPr="006B346B">
              <w:rPr>
                <w:rFonts w:ascii="Palatino Linotype" w:eastAsia="MS Gothic" w:hAnsi="Palatino Linotype"/>
                <w:b/>
                <w:sz w:val="20"/>
                <w:szCs w:val="20"/>
                <w:lang w:val="es-MX"/>
              </w:rPr>
              <w:t>.</w:t>
            </w:r>
          </w:p>
          <w:p w14:paraId="21C8F8F7" w14:textId="3EC09DFD" w:rsidR="006172EA" w:rsidRPr="006B346B" w:rsidRDefault="006172EA" w:rsidP="00BB2234">
            <w:pPr>
              <w:pStyle w:val="Prrafodelista"/>
              <w:spacing w:line="360" w:lineRule="auto"/>
              <w:ind w:left="0"/>
              <w:jc w:val="both"/>
              <w:rPr>
                <w:rFonts w:ascii="Palatino Linotype" w:eastAsia="MS Gothic" w:hAnsi="Palatino Linotype"/>
                <w:sz w:val="20"/>
                <w:szCs w:val="20"/>
              </w:rPr>
            </w:pPr>
          </w:p>
        </w:tc>
        <w:tc>
          <w:tcPr>
            <w:tcW w:w="4820" w:type="dxa"/>
          </w:tcPr>
          <w:p w14:paraId="68AADF66" w14:textId="77777777" w:rsidR="00457680" w:rsidRPr="006B346B" w:rsidRDefault="00D90DDF" w:rsidP="0081740A">
            <w:pPr>
              <w:spacing w:line="360" w:lineRule="auto"/>
              <w:jc w:val="both"/>
              <w:rPr>
                <w:rFonts w:ascii="Palatino Linotype" w:hAnsi="Palatino Linotype"/>
                <w:bCs/>
                <w:color w:val="000000" w:themeColor="text1"/>
                <w:sz w:val="20"/>
                <w:szCs w:val="20"/>
                <w:lang w:eastAsia="en-US"/>
              </w:rPr>
            </w:pPr>
            <w:r w:rsidRPr="006B346B">
              <w:rPr>
                <w:rFonts w:ascii="Palatino Linotype" w:hAnsi="Palatino Linotype"/>
                <w:b/>
                <w:bCs/>
                <w:color w:val="000000" w:themeColor="text1"/>
                <w:sz w:val="20"/>
                <w:szCs w:val="20"/>
                <w:lang w:eastAsia="en-US"/>
              </w:rPr>
              <w:lastRenderedPageBreak/>
              <w:t xml:space="preserve">En  Respuesta: </w:t>
            </w:r>
            <w:r w:rsidRPr="006B346B">
              <w:rPr>
                <w:rFonts w:ascii="Palatino Linotype" w:hAnsi="Palatino Linotype"/>
                <w:bCs/>
                <w:color w:val="000000" w:themeColor="text1"/>
                <w:sz w:val="20"/>
                <w:szCs w:val="20"/>
                <w:lang w:eastAsia="en-US"/>
              </w:rPr>
              <w:t>adjunto los siguientes archivos electrónicos</w:t>
            </w:r>
          </w:p>
          <w:p w14:paraId="7B598F7C" w14:textId="2A1A4FA0" w:rsidR="00D90DDF" w:rsidRPr="006B346B" w:rsidRDefault="00D90DDF" w:rsidP="00D90DDF">
            <w:pPr>
              <w:spacing w:line="360" w:lineRule="auto"/>
              <w:jc w:val="both"/>
              <w:rPr>
                <w:rFonts w:ascii="Palatino Linotype" w:eastAsia="MS Gothic" w:hAnsi="Palatino Linotype"/>
                <w:bCs/>
                <w:sz w:val="20"/>
                <w:szCs w:val="20"/>
                <w:lang w:val="es-MX"/>
              </w:rPr>
            </w:pPr>
            <w:r w:rsidRPr="006B346B">
              <w:rPr>
                <w:rFonts w:ascii="Palatino Linotype" w:eastAsia="MS Gothic" w:hAnsi="Palatino Linotype"/>
                <w:bCs/>
                <w:sz w:val="20"/>
                <w:szCs w:val="20"/>
                <w:lang w:val="es-MX"/>
              </w:rPr>
              <w:t>SOL 226SEIEMIP2023.pdf: Contiene un documento en dos páginas con Número de</w:t>
            </w:r>
          </w:p>
          <w:p w14:paraId="238D5456" w14:textId="50EBC15A" w:rsidR="00D90DDF" w:rsidRPr="006B346B" w:rsidRDefault="00D90DDF" w:rsidP="00D90DDF">
            <w:pPr>
              <w:spacing w:line="360" w:lineRule="auto"/>
              <w:jc w:val="both"/>
              <w:rPr>
                <w:rFonts w:ascii="Palatino Linotype" w:eastAsia="MS Gothic" w:hAnsi="Palatino Linotype"/>
                <w:bCs/>
                <w:sz w:val="20"/>
                <w:szCs w:val="20"/>
                <w:lang w:val="es-MX"/>
              </w:rPr>
            </w:pPr>
            <w:r w:rsidRPr="006B346B">
              <w:rPr>
                <w:rFonts w:ascii="Palatino Linotype" w:eastAsia="MS Gothic" w:hAnsi="Palatino Linotype"/>
                <w:bCs/>
                <w:sz w:val="20"/>
                <w:szCs w:val="20"/>
                <w:lang w:val="es-MX"/>
              </w:rPr>
              <w:t>Oficio 210C0101030000S/UT/1127/2023</w:t>
            </w:r>
          </w:p>
          <w:p w14:paraId="35E28627" w14:textId="42D25A4E" w:rsidR="00D90DDF" w:rsidRPr="006B346B" w:rsidRDefault="005B05C0" w:rsidP="00D90DDF">
            <w:pPr>
              <w:spacing w:line="360" w:lineRule="auto"/>
              <w:jc w:val="both"/>
              <w:rPr>
                <w:rFonts w:ascii="Palatino Linotype" w:eastAsia="MS Gothic" w:hAnsi="Palatino Linotype"/>
                <w:bCs/>
                <w:sz w:val="20"/>
                <w:szCs w:val="20"/>
                <w:lang w:val="es-MX"/>
              </w:rPr>
            </w:pPr>
            <w:r w:rsidRPr="006B346B">
              <w:rPr>
                <w:rFonts w:ascii="Palatino Linotype" w:eastAsia="MS Gothic" w:hAnsi="Palatino Linotype"/>
                <w:bCs/>
                <w:sz w:val="20"/>
                <w:szCs w:val="20"/>
                <w:lang w:val="es-MX"/>
              </w:rPr>
              <w:lastRenderedPageBreak/>
              <w:t>En</w:t>
            </w:r>
            <w:r w:rsidR="00D90DDF" w:rsidRPr="006B346B">
              <w:rPr>
                <w:rFonts w:ascii="Palatino Linotype" w:eastAsia="MS Gothic" w:hAnsi="Palatino Linotype"/>
                <w:bCs/>
                <w:sz w:val="20"/>
                <w:szCs w:val="20"/>
                <w:lang w:val="es-MX"/>
              </w:rPr>
              <w:t xml:space="preserve"> donde </w:t>
            </w:r>
            <w:r w:rsidR="00E82610" w:rsidRPr="006B346B">
              <w:rPr>
                <w:rFonts w:ascii="Palatino Linotype" w:eastAsia="MS Gothic" w:hAnsi="Palatino Linotype"/>
                <w:bCs/>
                <w:sz w:val="20"/>
                <w:szCs w:val="20"/>
                <w:lang w:val="es-MX"/>
              </w:rPr>
              <w:t>informa</w:t>
            </w:r>
            <w:r w:rsidR="00D90DDF" w:rsidRPr="006B346B">
              <w:rPr>
                <w:rFonts w:ascii="Palatino Linotype" w:eastAsia="MS Gothic" w:hAnsi="Palatino Linotype"/>
                <w:bCs/>
                <w:sz w:val="20"/>
                <w:szCs w:val="20"/>
                <w:lang w:val="es-MX"/>
              </w:rPr>
              <w:t xml:space="preserve"> “Se anexa respuesta, en formato PDF.”</w:t>
            </w:r>
          </w:p>
          <w:p w14:paraId="07FFB8E5" w14:textId="772BDBA9" w:rsidR="000C2221" w:rsidRPr="006B346B" w:rsidRDefault="000C2221" w:rsidP="00D90DDF">
            <w:pPr>
              <w:spacing w:line="360" w:lineRule="auto"/>
              <w:jc w:val="both"/>
              <w:rPr>
                <w:rFonts w:ascii="Palatino Linotype" w:eastAsia="MS Gothic" w:hAnsi="Palatino Linotype"/>
                <w:bCs/>
                <w:sz w:val="20"/>
                <w:szCs w:val="20"/>
                <w:lang w:val="es-MX"/>
              </w:rPr>
            </w:pPr>
            <w:r w:rsidRPr="006B346B">
              <w:rPr>
                <w:rFonts w:ascii="Palatino Linotype" w:eastAsia="MS Gothic" w:hAnsi="Palatino Linotype"/>
                <w:bCs/>
                <w:sz w:val="20"/>
                <w:szCs w:val="20"/>
                <w:lang w:val="es-MX"/>
              </w:rPr>
              <w:t>ANEXO SOL 226IP2023.pdf: Contiene dos documentos el cual en  el segundo (Página 2), Informa:</w:t>
            </w:r>
          </w:p>
          <w:p w14:paraId="33112045" w14:textId="257B7FF9" w:rsidR="000C2221" w:rsidRPr="006B346B" w:rsidRDefault="000C2221" w:rsidP="00D90DDF">
            <w:pPr>
              <w:spacing w:line="360" w:lineRule="auto"/>
              <w:jc w:val="both"/>
              <w:rPr>
                <w:rFonts w:ascii="Palatino Linotype" w:eastAsia="MS Gothic" w:hAnsi="Palatino Linotype"/>
                <w:bCs/>
                <w:sz w:val="20"/>
                <w:szCs w:val="20"/>
                <w:lang w:val="es-MX"/>
              </w:rPr>
            </w:pPr>
            <w:r w:rsidRPr="006B346B">
              <w:rPr>
                <w:rFonts w:ascii="Palatino Linotype" w:eastAsia="MS Gothic" w:hAnsi="Palatino Linotype"/>
                <w:bCs/>
                <w:sz w:val="20"/>
                <w:szCs w:val="20"/>
                <w:lang w:val="es-MX"/>
              </w:rPr>
              <w:t>“</w:t>
            </w:r>
            <w:r w:rsidRPr="006B346B">
              <w:rPr>
                <w:rFonts w:ascii="Palatino Linotype" w:eastAsia="MS Gothic" w:hAnsi="Palatino Linotype"/>
                <w:b/>
                <w:bCs/>
                <w:sz w:val="20"/>
                <w:szCs w:val="20"/>
                <w:lang w:val="es-MX"/>
              </w:rPr>
              <w:t>Respuesta</w:t>
            </w:r>
            <w:r w:rsidRPr="006B346B">
              <w:rPr>
                <w:rFonts w:ascii="Palatino Linotype" w:eastAsia="MS Gothic" w:hAnsi="Palatino Linotype"/>
                <w:bCs/>
                <w:sz w:val="20"/>
                <w:szCs w:val="20"/>
                <w:lang w:val="es-MX"/>
              </w:rPr>
              <w:t>.</w:t>
            </w:r>
          </w:p>
          <w:p w14:paraId="0DE9426F" w14:textId="35266DFE" w:rsidR="000C2221" w:rsidRPr="006B346B" w:rsidRDefault="000C2221" w:rsidP="000C2221">
            <w:pPr>
              <w:pStyle w:val="Prrafodelista"/>
              <w:numPr>
                <w:ilvl w:val="0"/>
                <w:numId w:val="3"/>
              </w:numPr>
              <w:spacing w:line="360" w:lineRule="auto"/>
              <w:jc w:val="both"/>
              <w:rPr>
                <w:rFonts w:ascii="Palatino Linotype" w:eastAsia="MS Gothic" w:hAnsi="Palatino Linotype"/>
                <w:bCs/>
                <w:sz w:val="20"/>
                <w:szCs w:val="20"/>
              </w:rPr>
            </w:pPr>
            <w:r w:rsidRPr="006B346B">
              <w:rPr>
                <w:rFonts w:ascii="Palatino Linotype" w:eastAsia="MS Gothic" w:hAnsi="Palatino Linotype"/>
                <w:b/>
                <w:bCs/>
                <w:sz w:val="20"/>
                <w:szCs w:val="20"/>
              </w:rPr>
              <w:t>Centro de trabajo</w:t>
            </w:r>
            <w:r w:rsidRPr="006B346B">
              <w:rPr>
                <w:rFonts w:ascii="Palatino Linotype" w:eastAsia="MS Gothic" w:hAnsi="Palatino Linotype"/>
                <w:bCs/>
                <w:sz w:val="20"/>
                <w:szCs w:val="20"/>
              </w:rPr>
              <w:t>: 15DST0107C.”</w:t>
            </w:r>
          </w:p>
          <w:p w14:paraId="6FA2D66C" w14:textId="77777777" w:rsidR="00D90DDF" w:rsidRPr="006B346B" w:rsidRDefault="000C2221" w:rsidP="00D90DDF">
            <w:pPr>
              <w:spacing w:line="360" w:lineRule="auto"/>
              <w:jc w:val="both"/>
              <w:rPr>
                <w:rFonts w:ascii="Palatino Linotype" w:eastAsia="MS Gothic" w:hAnsi="Palatino Linotype"/>
                <w:b/>
                <w:sz w:val="20"/>
                <w:szCs w:val="20"/>
              </w:rPr>
            </w:pPr>
            <w:r w:rsidRPr="006B346B">
              <w:rPr>
                <w:rFonts w:ascii="Palatino Linotype" w:eastAsia="MS Gothic" w:hAnsi="Palatino Linotype"/>
                <w:b/>
                <w:sz w:val="20"/>
                <w:szCs w:val="20"/>
              </w:rPr>
              <w:t>En Informe J</w:t>
            </w:r>
            <w:r w:rsidR="00CE481E" w:rsidRPr="006B346B">
              <w:rPr>
                <w:rFonts w:ascii="Palatino Linotype" w:eastAsia="MS Gothic" w:hAnsi="Palatino Linotype"/>
                <w:b/>
                <w:sz w:val="20"/>
                <w:szCs w:val="20"/>
              </w:rPr>
              <w:t>ustificado:</w:t>
            </w:r>
          </w:p>
          <w:p w14:paraId="7C92CFEF" w14:textId="49549AF4" w:rsidR="00CE481E" w:rsidRPr="006B346B" w:rsidRDefault="00CE481E" w:rsidP="00CE481E">
            <w:pPr>
              <w:rPr>
                <w:rFonts w:ascii="Palatino Linotype" w:hAnsi="Palatino Linotype"/>
                <w:bCs/>
                <w:sz w:val="20"/>
                <w:szCs w:val="20"/>
                <w:lang w:val="es-MX"/>
              </w:rPr>
            </w:pPr>
            <w:r w:rsidRPr="006B346B">
              <w:rPr>
                <w:rFonts w:ascii="Palatino Linotype" w:hAnsi="Palatino Linotype"/>
                <w:bCs/>
                <w:sz w:val="20"/>
                <w:szCs w:val="20"/>
                <w:lang w:val="es-MX"/>
              </w:rPr>
              <w:t>INF JUST 2214INFOEMIPRR2023: refirió en su apartado de JUSTIFICACIÓN Y AMPLIACIÓN que:</w:t>
            </w:r>
          </w:p>
          <w:p w14:paraId="2740077A" w14:textId="77777777" w:rsidR="00CE481E" w:rsidRPr="006B346B" w:rsidRDefault="00CE481E" w:rsidP="00CE481E">
            <w:pPr>
              <w:spacing w:line="360" w:lineRule="auto"/>
              <w:jc w:val="both"/>
              <w:rPr>
                <w:rFonts w:ascii="Palatino Linotype" w:hAnsi="Palatino Linotype"/>
                <w:bCs/>
                <w:sz w:val="20"/>
                <w:szCs w:val="20"/>
              </w:rPr>
            </w:pPr>
            <w:r w:rsidRPr="006B346B">
              <w:rPr>
                <w:rFonts w:ascii="Palatino Linotype" w:hAnsi="Palatino Linotype"/>
                <w:bCs/>
                <w:sz w:val="20"/>
                <w:szCs w:val="20"/>
              </w:rPr>
              <w:t>…</w:t>
            </w:r>
          </w:p>
          <w:p w14:paraId="5E6B8C57" w14:textId="77777777" w:rsidR="00CE481E" w:rsidRPr="006B346B" w:rsidRDefault="00CE481E" w:rsidP="00CE481E">
            <w:pPr>
              <w:spacing w:line="360" w:lineRule="auto"/>
              <w:jc w:val="both"/>
              <w:rPr>
                <w:rFonts w:ascii="Palatino Linotype" w:hAnsi="Palatino Linotype"/>
                <w:bCs/>
                <w:sz w:val="20"/>
                <w:szCs w:val="20"/>
              </w:rPr>
            </w:pPr>
            <w:r w:rsidRPr="006B346B">
              <w:rPr>
                <w:rFonts w:ascii="Palatino Linotype" w:hAnsi="Palatino Linotype"/>
                <w:bCs/>
                <w:sz w:val="20"/>
                <w:szCs w:val="20"/>
              </w:rPr>
              <w:t>…</w:t>
            </w:r>
          </w:p>
          <w:p w14:paraId="5EF3C836" w14:textId="77777777" w:rsidR="00CE481E" w:rsidRPr="006B346B" w:rsidRDefault="00CE481E" w:rsidP="00CE481E">
            <w:pPr>
              <w:spacing w:line="360" w:lineRule="auto"/>
              <w:jc w:val="both"/>
              <w:rPr>
                <w:rFonts w:ascii="Palatino Linotype" w:hAnsi="Palatino Linotype"/>
                <w:bCs/>
                <w:sz w:val="20"/>
                <w:szCs w:val="20"/>
              </w:rPr>
            </w:pPr>
            <w:r w:rsidRPr="006B346B">
              <w:rPr>
                <w:rFonts w:ascii="Palatino Linotype" w:hAnsi="Palatino Linotype"/>
                <w:bCs/>
                <w:sz w:val="20"/>
                <w:szCs w:val="20"/>
              </w:rPr>
              <w:t>“Se anexa respuesta en formato PDF.”</w:t>
            </w:r>
          </w:p>
          <w:p w14:paraId="45F0E98A" w14:textId="77777777" w:rsidR="00CE481E" w:rsidRPr="006B346B" w:rsidRDefault="00CE481E" w:rsidP="00D90DDF">
            <w:pPr>
              <w:spacing w:line="360" w:lineRule="auto"/>
              <w:jc w:val="both"/>
              <w:rPr>
                <w:rFonts w:ascii="Palatino Linotype" w:eastAsia="MS Gothic" w:hAnsi="Palatino Linotype"/>
                <w:b/>
                <w:sz w:val="20"/>
                <w:szCs w:val="20"/>
              </w:rPr>
            </w:pPr>
            <w:r w:rsidRPr="006B346B">
              <w:rPr>
                <w:rFonts w:ascii="Palatino Linotype" w:eastAsia="MS Gothic" w:hAnsi="Palatino Linotype"/>
                <w:b/>
                <w:noProof/>
                <w:sz w:val="20"/>
                <w:szCs w:val="20"/>
              </w:rPr>
              <w:drawing>
                <wp:inline distT="0" distB="0" distL="0" distR="0" wp14:anchorId="5A44F992" wp14:editId="557D60A1">
                  <wp:extent cx="2830664" cy="2060208"/>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1214" cy="2089721"/>
                          </a:xfrm>
                          <a:prstGeom prst="rect">
                            <a:avLst/>
                          </a:prstGeom>
                          <a:noFill/>
                        </pic:spPr>
                      </pic:pic>
                    </a:graphicData>
                  </a:graphic>
                </wp:inline>
              </w:drawing>
            </w:r>
          </w:p>
          <w:p w14:paraId="07992C37" w14:textId="77777777" w:rsidR="00CE481E" w:rsidRPr="006B346B" w:rsidRDefault="00CE481E" w:rsidP="00D90DDF">
            <w:pPr>
              <w:spacing w:line="360" w:lineRule="auto"/>
              <w:jc w:val="both"/>
              <w:rPr>
                <w:rFonts w:ascii="Palatino Linotype" w:eastAsia="MS Gothic" w:hAnsi="Palatino Linotype"/>
                <w:sz w:val="20"/>
                <w:szCs w:val="20"/>
              </w:rPr>
            </w:pPr>
            <w:r w:rsidRPr="006B346B">
              <w:rPr>
                <w:rFonts w:ascii="Palatino Linotype" w:eastAsia="MS Gothic" w:hAnsi="Palatino Linotype"/>
                <w:sz w:val="20"/>
                <w:szCs w:val="20"/>
              </w:rPr>
              <w:t>Adjunto el siguiente archivo electrónico:</w:t>
            </w:r>
          </w:p>
          <w:p w14:paraId="373D7936" w14:textId="231E6728" w:rsidR="00CE481E" w:rsidRPr="006B346B" w:rsidRDefault="00CE481E" w:rsidP="00CE481E">
            <w:pPr>
              <w:spacing w:line="360" w:lineRule="auto"/>
              <w:jc w:val="both"/>
              <w:rPr>
                <w:rFonts w:ascii="Palatino Linotype" w:eastAsia="MS Gothic" w:hAnsi="Palatino Linotype"/>
                <w:sz w:val="20"/>
                <w:szCs w:val="20"/>
                <w:lang w:val="es-MX"/>
              </w:rPr>
            </w:pPr>
            <w:r w:rsidRPr="006B346B">
              <w:rPr>
                <w:rFonts w:ascii="Palatino Linotype" w:eastAsia="MS Gothic" w:hAnsi="Palatino Linotype"/>
                <w:sz w:val="20"/>
                <w:szCs w:val="20"/>
                <w:lang w:val="es-MX"/>
              </w:rPr>
              <w:t>ANEXO IJ RR 2214IP2023 DESSA.pdf: mediante Oficio No. 210C0101120100L/0541/2023 hace del conocimiento lo siguiente:</w:t>
            </w:r>
          </w:p>
          <w:p w14:paraId="6A68EADC" w14:textId="75B3597F" w:rsidR="00CE481E" w:rsidRPr="006B346B" w:rsidRDefault="00CE481E" w:rsidP="00D90DDF">
            <w:pPr>
              <w:spacing w:line="360" w:lineRule="auto"/>
              <w:jc w:val="both"/>
              <w:rPr>
                <w:rFonts w:ascii="Palatino Linotype" w:eastAsia="MS Gothic" w:hAnsi="Palatino Linotype"/>
                <w:sz w:val="20"/>
                <w:szCs w:val="20"/>
              </w:rPr>
            </w:pPr>
            <w:r w:rsidRPr="006B346B">
              <w:rPr>
                <w:rFonts w:ascii="Palatino Linotype" w:eastAsia="MS Gothic" w:hAnsi="Palatino Linotype"/>
                <w:noProof/>
                <w:sz w:val="20"/>
                <w:szCs w:val="20"/>
              </w:rPr>
              <w:lastRenderedPageBreak/>
              <w:drawing>
                <wp:inline distT="0" distB="0" distL="0" distR="0" wp14:anchorId="584513A2" wp14:editId="750D0811">
                  <wp:extent cx="2803470" cy="17373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841" cy="1760519"/>
                          </a:xfrm>
                          <a:prstGeom prst="rect">
                            <a:avLst/>
                          </a:prstGeom>
                          <a:noFill/>
                        </pic:spPr>
                      </pic:pic>
                    </a:graphicData>
                  </a:graphic>
                </wp:inline>
              </w:drawing>
            </w:r>
          </w:p>
        </w:tc>
        <w:tc>
          <w:tcPr>
            <w:tcW w:w="1036" w:type="dxa"/>
          </w:tcPr>
          <w:p w14:paraId="5606E9DD" w14:textId="0D9FFF8F" w:rsidR="00457680" w:rsidRPr="006B346B" w:rsidRDefault="00E33FB6"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sz w:val="20"/>
                <w:szCs w:val="20"/>
              </w:rPr>
              <w:lastRenderedPageBreak/>
              <w:t>C</w:t>
            </w:r>
            <w:r w:rsidR="00A300C0" w:rsidRPr="006B346B">
              <w:rPr>
                <w:rFonts w:ascii="Palatino Linotype" w:eastAsia="MS Gothic" w:hAnsi="Palatino Linotype"/>
                <w:sz w:val="20"/>
                <w:szCs w:val="20"/>
              </w:rPr>
              <w:t xml:space="preserve">olma </w:t>
            </w:r>
            <w:r w:rsidR="00ED3932" w:rsidRPr="006B346B">
              <w:rPr>
                <w:rFonts w:ascii="Palatino Linotype" w:eastAsia="MS Gothic" w:hAnsi="Palatino Linotype"/>
                <w:sz w:val="20"/>
                <w:szCs w:val="20"/>
              </w:rPr>
              <w:t>Parcialmente</w:t>
            </w:r>
            <w:r w:rsidRPr="006B346B">
              <w:rPr>
                <w:rFonts w:ascii="Palatino Linotype" w:eastAsia="MS Gothic" w:hAnsi="Palatino Linotype"/>
                <w:sz w:val="20"/>
                <w:szCs w:val="20"/>
              </w:rPr>
              <w:t xml:space="preserve"> </w:t>
            </w:r>
          </w:p>
        </w:tc>
      </w:tr>
      <w:tr w:rsidR="00CE481E" w:rsidRPr="006B346B" w14:paraId="0A086EF9" w14:textId="77777777" w:rsidTr="00B27C3A">
        <w:tc>
          <w:tcPr>
            <w:tcW w:w="2551" w:type="dxa"/>
          </w:tcPr>
          <w:p w14:paraId="7D5DD682" w14:textId="77777777" w:rsidR="0081740A" w:rsidRPr="006B346B" w:rsidRDefault="0081740A" w:rsidP="00BB2234">
            <w:pPr>
              <w:pStyle w:val="Prrafodelista"/>
              <w:spacing w:line="360" w:lineRule="auto"/>
              <w:ind w:left="0"/>
              <w:jc w:val="both"/>
              <w:rPr>
                <w:rFonts w:ascii="Palatino Linotype" w:hAnsi="Palatino Linotype" w:cs="Arial"/>
                <w:b/>
                <w:bCs/>
                <w:sz w:val="20"/>
                <w:szCs w:val="20"/>
              </w:rPr>
            </w:pPr>
            <w:r w:rsidRPr="006B346B">
              <w:rPr>
                <w:rFonts w:ascii="Palatino Linotype" w:hAnsi="Palatino Linotype" w:cs="Arial"/>
                <w:b/>
                <w:bCs/>
                <w:sz w:val="20"/>
                <w:szCs w:val="20"/>
              </w:rPr>
              <w:lastRenderedPageBreak/>
              <w:t>02217/INFOEM/IP/RR/2023</w:t>
            </w:r>
          </w:p>
          <w:p w14:paraId="13FB2354" w14:textId="640CAE4F" w:rsidR="006172EA" w:rsidRPr="006B346B" w:rsidRDefault="006172EA" w:rsidP="00BB2234">
            <w:pPr>
              <w:pStyle w:val="Prrafodelista"/>
              <w:spacing w:line="360" w:lineRule="auto"/>
              <w:ind w:left="0"/>
              <w:jc w:val="both"/>
              <w:rPr>
                <w:rFonts w:ascii="Palatino Linotype" w:hAnsi="Palatino Linotype" w:cs="Arial"/>
                <w:b/>
                <w:bCs/>
                <w:sz w:val="20"/>
                <w:szCs w:val="20"/>
              </w:rPr>
            </w:pPr>
            <w:r w:rsidRPr="006B346B">
              <w:rPr>
                <w:rFonts w:ascii="Palatino Linotype" w:hAnsi="Palatino Linotype" w:cs="Arial"/>
                <w:b/>
                <w:bCs/>
                <w:sz w:val="20"/>
                <w:szCs w:val="20"/>
                <w:lang w:val="es-MX"/>
              </w:rPr>
              <w:t>Solicitud:</w:t>
            </w:r>
            <w:r w:rsidRPr="006B346B">
              <w:rPr>
                <w:rFonts w:ascii="Palatino Linotype" w:hAnsi="Palatino Linotype" w:cs="Arial"/>
                <w:b/>
                <w:bCs/>
                <w:i/>
                <w:sz w:val="20"/>
                <w:szCs w:val="20"/>
                <w:lang w:val="es-MX"/>
              </w:rPr>
              <w:t xml:space="preserve"> </w:t>
            </w:r>
            <w:r w:rsidRPr="006B346B">
              <w:rPr>
                <w:rFonts w:ascii="Palatino Linotype" w:hAnsi="Palatino Linotype" w:cs="Arial"/>
                <w:b/>
                <w:bCs/>
                <w:sz w:val="20"/>
                <w:szCs w:val="20"/>
                <w:lang w:val="es-MX"/>
              </w:rPr>
              <w:t>00227/SEIEM/IP/2023</w:t>
            </w:r>
          </w:p>
          <w:p w14:paraId="248708C9" w14:textId="0161F888" w:rsidR="006172EA" w:rsidRPr="006B346B" w:rsidRDefault="006172EA" w:rsidP="006172EA">
            <w:pPr>
              <w:pStyle w:val="Prrafodelista"/>
              <w:ind w:left="0"/>
              <w:jc w:val="both"/>
              <w:rPr>
                <w:rFonts w:ascii="Palatino Linotype" w:hAnsi="Palatino Linotype" w:cs="Arial"/>
                <w:bCs/>
                <w:sz w:val="20"/>
                <w:szCs w:val="20"/>
              </w:rPr>
            </w:pPr>
            <w:r w:rsidRPr="006B346B">
              <w:rPr>
                <w:rFonts w:ascii="Palatino Linotype" w:hAnsi="Palatino Linotype" w:cs="Arial"/>
                <w:bCs/>
                <w:sz w:val="20"/>
                <w:szCs w:val="20"/>
              </w:rPr>
              <w:t xml:space="preserve">Documento de fecha 31 de enero de 2023 que el C. Aviles Vargas Josue Emmanuel </w:t>
            </w:r>
            <w:r w:rsidR="005B05C0" w:rsidRPr="006B346B">
              <w:rPr>
                <w:rFonts w:ascii="Palatino Linotype" w:hAnsi="Palatino Linotype" w:cs="Arial"/>
                <w:bCs/>
                <w:sz w:val="20"/>
                <w:szCs w:val="20"/>
              </w:rPr>
              <w:t>dirige</w:t>
            </w:r>
            <w:r w:rsidRPr="006B346B">
              <w:rPr>
                <w:rFonts w:ascii="Palatino Linotype" w:hAnsi="Palatino Linotype" w:cs="Arial"/>
                <w:bCs/>
                <w:sz w:val="20"/>
                <w:szCs w:val="20"/>
              </w:rPr>
              <w:t xml:space="preserve"> al Mtro. Mauricio Osorio Nieto, para solicitar su cambio de Centro de Trabajo</w:t>
            </w:r>
          </w:p>
          <w:p w14:paraId="7829D3B2" w14:textId="48A66109" w:rsidR="006172EA" w:rsidRPr="006B346B" w:rsidRDefault="006172EA" w:rsidP="00BB2234">
            <w:pPr>
              <w:pStyle w:val="Prrafodelista"/>
              <w:spacing w:line="360" w:lineRule="auto"/>
              <w:ind w:left="0"/>
              <w:jc w:val="both"/>
              <w:rPr>
                <w:rFonts w:ascii="Palatino Linotype" w:hAnsi="Palatino Linotype" w:cs="Arial"/>
                <w:b/>
                <w:bCs/>
                <w:sz w:val="20"/>
                <w:szCs w:val="20"/>
              </w:rPr>
            </w:pPr>
          </w:p>
        </w:tc>
        <w:tc>
          <w:tcPr>
            <w:tcW w:w="4820" w:type="dxa"/>
          </w:tcPr>
          <w:p w14:paraId="333BDA65" w14:textId="77777777" w:rsidR="0081740A" w:rsidRPr="006B346B" w:rsidRDefault="00C9576F" w:rsidP="00E33FB6">
            <w:pPr>
              <w:spacing w:line="360" w:lineRule="auto"/>
              <w:jc w:val="both"/>
              <w:rPr>
                <w:rFonts w:ascii="Palatino Linotype" w:hAnsi="Palatino Linotype"/>
                <w:b/>
                <w:bCs/>
                <w:color w:val="000000" w:themeColor="text1"/>
                <w:sz w:val="20"/>
                <w:szCs w:val="20"/>
                <w:lang w:eastAsia="en-US"/>
              </w:rPr>
            </w:pPr>
            <w:r w:rsidRPr="006B346B">
              <w:rPr>
                <w:rFonts w:ascii="Palatino Linotype" w:hAnsi="Palatino Linotype"/>
                <w:b/>
                <w:bCs/>
                <w:color w:val="000000" w:themeColor="text1"/>
                <w:sz w:val="20"/>
                <w:szCs w:val="20"/>
                <w:lang w:eastAsia="en-US"/>
              </w:rPr>
              <w:t>En respuesta:</w:t>
            </w:r>
          </w:p>
          <w:p w14:paraId="164F057A" w14:textId="77777777" w:rsidR="00C9576F" w:rsidRPr="006B346B" w:rsidRDefault="00C9576F" w:rsidP="00E33FB6">
            <w:pPr>
              <w:spacing w:line="360" w:lineRule="auto"/>
              <w:jc w:val="both"/>
              <w:rPr>
                <w:rFonts w:ascii="Palatino Linotype" w:hAnsi="Palatino Linotype"/>
                <w:bCs/>
                <w:color w:val="000000" w:themeColor="text1"/>
                <w:sz w:val="20"/>
                <w:szCs w:val="20"/>
                <w:lang w:eastAsia="en-US"/>
              </w:rPr>
            </w:pPr>
            <w:r w:rsidRPr="006B346B">
              <w:rPr>
                <w:rFonts w:ascii="Palatino Linotype" w:hAnsi="Palatino Linotype"/>
                <w:bCs/>
                <w:color w:val="000000" w:themeColor="text1"/>
                <w:sz w:val="20"/>
                <w:szCs w:val="20"/>
                <w:lang w:eastAsia="en-US"/>
              </w:rPr>
              <w:t>Adjunto los siguientes archivos:</w:t>
            </w:r>
          </w:p>
          <w:p w14:paraId="358124B0" w14:textId="77777777" w:rsidR="00C9576F" w:rsidRPr="006B346B" w:rsidRDefault="00C9576F" w:rsidP="00C9576F">
            <w:pPr>
              <w:jc w:val="both"/>
              <w:rPr>
                <w:rFonts w:ascii="Palatino Linotype" w:hAnsi="Palatino Linotype"/>
                <w:b/>
                <w:bCs/>
                <w:color w:val="000000" w:themeColor="text1"/>
                <w:sz w:val="20"/>
                <w:szCs w:val="20"/>
                <w:lang w:val="es-MX" w:eastAsia="en-US"/>
              </w:rPr>
            </w:pPr>
            <w:r w:rsidRPr="006B346B">
              <w:rPr>
                <w:rFonts w:ascii="Palatino Linotype" w:hAnsi="Palatino Linotype"/>
                <w:b/>
                <w:bCs/>
                <w:color w:val="000000" w:themeColor="text1"/>
                <w:sz w:val="20"/>
                <w:szCs w:val="20"/>
                <w:lang w:val="es-MX" w:eastAsia="en-US"/>
              </w:rPr>
              <w:t>RESP.CIUD. 267-230001.pdf</w:t>
            </w:r>
          </w:p>
          <w:p w14:paraId="36694B9B" w14:textId="77777777" w:rsidR="00C9576F" w:rsidRPr="006B346B" w:rsidRDefault="00C9576F" w:rsidP="00C9576F">
            <w:pPr>
              <w:jc w:val="both"/>
              <w:rPr>
                <w:rFonts w:ascii="Palatino Linotype" w:hAnsi="Palatino Linotype"/>
                <w:b/>
                <w:bCs/>
                <w:color w:val="000000" w:themeColor="text1"/>
                <w:sz w:val="20"/>
                <w:szCs w:val="20"/>
                <w:lang w:val="es-MX" w:eastAsia="en-US"/>
              </w:rPr>
            </w:pPr>
            <w:r w:rsidRPr="006B346B">
              <w:rPr>
                <w:rFonts w:ascii="Palatino Linotype" w:hAnsi="Palatino Linotype"/>
                <w:b/>
                <w:bCs/>
                <w:color w:val="000000" w:themeColor="text1"/>
                <w:sz w:val="20"/>
                <w:szCs w:val="20"/>
                <w:lang w:val="es-MX" w:eastAsia="en-US"/>
              </w:rPr>
              <w:t>ARCHIVO ADJUNTO (SECUNDARIA)0001.pdf</w:t>
            </w:r>
          </w:p>
          <w:p w14:paraId="008640B8" w14:textId="77777777" w:rsidR="00C9576F" w:rsidRPr="006B346B" w:rsidRDefault="00C9576F" w:rsidP="00C9576F">
            <w:pPr>
              <w:jc w:val="both"/>
              <w:rPr>
                <w:rFonts w:ascii="Palatino Linotype" w:hAnsi="Palatino Linotype"/>
                <w:b/>
                <w:bCs/>
                <w:color w:val="000000" w:themeColor="text1"/>
                <w:sz w:val="20"/>
                <w:szCs w:val="20"/>
                <w:lang w:val="es-MX" w:eastAsia="en-US"/>
              </w:rPr>
            </w:pPr>
            <w:r w:rsidRPr="006B346B">
              <w:rPr>
                <w:rFonts w:ascii="Palatino Linotype" w:hAnsi="Palatino Linotype"/>
                <w:b/>
                <w:bCs/>
                <w:color w:val="000000" w:themeColor="text1"/>
                <w:sz w:val="20"/>
                <w:szCs w:val="20"/>
                <w:lang w:val="es-MX" w:eastAsia="en-US"/>
              </w:rPr>
              <w:t>RESP.CIUD. 227-230001.pdf</w:t>
            </w:r>
          </w:p>
          <w:p w14:paraId="73BFCD84" w14:textId="1407CB02" w:rsidR="006E6773" w:rsidRPr="006B346B" w:rsidRDefault="006E6773" w:rsidP="00C9576F">
            <w:pPr>
              <w:jc w:val="both"/>
              <w:rPr>
                <w:rFonts w:ascii="Palatino Linotype" w:hAnsi="Palatino Linotype"/>
                <w:bCs/>
                <w:color w:val="000000" w:themeColor="text1"/>
                <w:sz w:val="20"/>
                <w:szCs w:val="20"/>
                <w:lang w:val="es-MX" w:eastAsia="en-US"/>
              </w:rPr>
            </w:pPr>
            <w:r w:rsidRPr="006B346B">
              <w:rPr>
                <w:rFonts w:ascii="Palatino Linotype" w:hAnsi="Palatino Linotype"/>
                <w:bCs/>
                <w:color w:val="000000" w:themeColor="text1"/>
                <w:sz w:val="20"/>
                <w:szCs w:val="20"/>
                <w:lang w:val="es-MX" w:eastAsia="en-US"/>
              </w:rPr>
              <w:t>Del archivo electrónico denominado</w:t>
            </w:r>
          </w:p>
          <w:p w14:paraId="555D8420" w14:textId="3387C954" w:rsidR="006E6773" w:rsidRPr="006B346B" w:rsidRDefault="00C9576F" w:rsidP="00C9576F">
            <w:pPr>
              <w:jc w:val="both"/>
              <w:rPr>
                <w:rFonts w:ascii="Palatino Linotype" w:hAnsi="Palatino Linotype"/>
                <w:bCs/>
                <w:color w:val="000000" w:themeColor="text1"/>
                <w:sz w:val="20"/>
                <w:szCs w:val="20"/>
                <w:lang w:val="es-MX" w:eastAsia="en-US"/>
              </w:rPr>
            </w:pPr>
            <w:r w:rsidRPr="006B346B">
              <w:rPr>
                <w:rFonts w:ascii="Palatino Linotype" w:hAnsi="Palatino Linotype"/>
                <w:b/>
                <w:bCs/>
                <w:color w:val="000000" w:themeColor="text1"/>
                <w:sz w:val="20"/>
                <w:szCs w:val="20"/>
                <w:lang w:val="es-MX" w:eastAsia="en-US"/>
              </w:rPr>
              <w:t>ARCHIVO ADJUNTO (SECUNDARIA)0001.pdf</w:t>
            </w:r>
            <w:r w:rsidR="006E6773" w:rsidRPr="006B346B">
              <w:rPr>
                <w:rFonts w:ascii="Palatino Linotype" w:hAnsi="Palatino Linotype"/>
                <w:bCs/>
                <w:color w:val="000000" w:themeColor="text1"/>
                <w:sz w:val="20"/>
                <w:szCs w:val="20"/>
                <w:lang w:val="es-MX" w:eastAsia="en-US"/>
              </w:rPr>
              <w:t xml:space="preserve"> se advierten dos documentos el Primero de ellos con No, 210C0101120100L/0394/2023 mediante el cual el MAESTRO ISIDRO MORÉN MÁRQUEZ. SUBDIRECTOR DE EDUCACIÓN SECUNDARIA Y SERVICIOS DE APOYO, informa al JEFE DE LA UNIDAD DE ASUNTOS JURÍDICOS E IGUALDAD DE GÉNERO Y TITULAR DE LA UNIDAD DE TRANSPARENCIA que:</w:t>
            </w:r>
          </w:p>
          <w:p w14:paraId="0C25D696" w14:textId="75181D41" w:rsidR="006E6773" w:rsidRPr="006B346B" w:rsidRDefault="006E6773" w:rsidP="00C9576F">
            <w:pPr>
              <w:jc w:val="both"/>
              <w:rPr>
                <w:rFonts w:ascii="Palatino Linotype" w:hAnsi="Palatino Linotype"/>
                <w:b/>
                <w:bCs/>
                <w:color w:val="000000" w:themeColor="text1"/>
                <w:sz w:val="20"/>
                <w:szCs w:val="20"/>
                <w:lang w:val="es-MX" w:eastAsia="en-US"/>
              </w:rPr>
            </w:pPr>
            <w:r w:rsidRPr="006B346B">
              <w:rPr>
                <w:rFonts w:ascii="Palatino Linotype" w:hAnsi="Palatino Linotype"/>
                <w:bCs/>
                <w:color w:val="000000" w:themeColor="text1"/>
                <w:sz w:val="20"/>
                <w:szCs w:val="20"/>
                <w:lang w:val="es-MX" w:eastAsia="en-US"/>
              </w:rPr>
              <w:t xml:space="preserve">“Previa búsqueda que se </w:t>
            </w:r>
            <w:r w:rsidR="00A300C0" w:rsidRPr="006B346B">
              <w:rPr>
                <w:rFonts w:ascii="Palatino Linotype" w:hAnsi="Palatino Linotype"/>
                <w:bCs/>
                <w:color w:val="000000" w:themeColor="text1"/>
                <w:sz w:val="20"/>
                <w:szCs w:val="20"/>
                <w:lang w:val="es-MX" w:eastAsia="en-US"/>
              </w:rPr>
              <w:t>realizó</w:t>
            </w:r>
            <w:r w:rsidRPr="006B346B">
              <w:rPr>
                <w:rFonts w:ascii="Palatino Linotype" w:hAnsi="Palatino Linotype"/>
                <w:bCs/>
                <w:color w:val="000000" w:themeColor="text1"/>
                <w:sz w:val="20"/>
                <w:szCs w:val="20"/>
                <w:lang w:val="es-MX" w:eastAsia="en-US"/>
              </w:rPr>
              <w:t xml:space="preserve"> en los archivos del Departamento de Telesecundarias Valle de México, anexo le remito la respuesta generada por la Encargada del Departamento, lo anterior para su conocimiento y efecto correspondiente. </w:t>
            </w:r>
            <w:r w:rsidRPr="006B346B">
              <w:rPr>
                <w:rFonts w:ascii="Palatino Linotype" w:hAnsi="Palatino Linotype"/>
                <w:b/>
                <w:bCs/>
                <w:color w:val="000000" w:themeColor="text1"/>
                <w:sz w:val="20"/>
                <w:szCs w:val="20"/>
                <w:lang w:val="es-MX" w:eastAsia="en-US"/>
              </w:rPr>
              <w:t>(Se anexa copia del oficio 210C101120105T/0367/2023).#</w:t>
            </w:r>
          </w:p>
          <w:p w14:paraId="3A5F229C" w14:textId="77777777" w:rsidR="00C9576F" w:rsidRPr="006B346B" w:rsidRDefault="00C9576F" w:rsidP="00C9576F">
            <w:pPr>
              <w:spacing w:line="360" w:lineRule="auto"/>
              <w:jc w:val="both"/>
              <w:rPr>
                <w:rFonts w:ascii="Palatino Linotype" w:hAnsi="Palatino Linotype"/>
                <w:bCs/>
                <w:color w:val="000000" w:themeColor="text1"/>
                <w:sz w:val="20"/>
                <w:szCs w:val="20"/>
                <w:lang w:eastAsia="en-US"/>
              </w:rPr>
            </w:pPr>
          </w:p>
          <w:p w14:paraId="669513DC" w14:textId="77777777" w:rsidR="00C9576F" w:rsidRPr="006B346B" w:rsidRDefault="006E6773" w:rsidP="00E33FB6">
            <w:pPr>
              <w:spacing w:line="360" w:lineRule="auto"/>
              <w:jc w:val="both"/>
              <w:rPr>
                <w:rFonts w:ascii="Palatino Linotype" w:hAnsi="Palatino Linotype"/>
                <w:bCs/>
                <w:color w:val="000000" w:themeColor="text1"/>
                <w:sz w:val="20"/>
                <w:szCs w:val="20"/>
                <w:lang w:eastAsia="en-US"/>
              </w:rPr>
            </w:pPr>
            <w:r w:rsidRPr="006B346B">
              <w:rPr>
                <w:rFonts w:ascii="Palatino Linotype" w:hAnsi="Palatino Linotype"/>
                <w:bCs/>
                <w:color w:val="000000" w:themeColor="text1"/>
                <w:sz w:val="20"/>
                <w:szCs w:val="20"/>
                <w:lang w:eastAsia="en-US"/>
              </w:rPr>
              <w:t>El Segundo Documento con No. de Oficio: 210C0101120105T/</w:t>
            </w:r>
            <w:r w:rsidR="00A300C0" w:rsidRPr="006B346B">
              <w:rPr>
                <w:rFonts w:ascii="Palatino Linotype" w:hAnsi="Palatino Linotype"/>
                <w:bCs/>
                <w:color w:val="000000" w:themeColor="text1"/>
                <w:sz w:val="20"/>
                <w:szCs w:val="20"/>
                <w:lang w:eastAsia="en-US"/>
              </w:rPr>
              <w:t>0367/2023 suscrito por el MAESTRO MAURICIO OSORIO NIETO. ENCARAGADO DEL DESPACHO DEL DEPARTAMENTO DE EDUCASCIÓN SECUNDARIA TECNICA VALLE DE MÉXICO informa lo siguiente:</w:t>
            </w:r>
          </w:p>
          <w:p w14:paraId="77AB4002" w14:textId="6A2DDC30" w:rsidR="00A300C0" w:rsidRPr="006B346B" w:rsidRDefault="00A300C0" w:rsidP="00E33FB6">
            <w:pPr>
              <w:spacing w:line="360" w:lineRule="auto"/>
              <w:jc w:val="both"/>
              <w:rPr>
                <w:rFonts w:ascii="Palatino Linotype" w:hAnsi="Palatino Linotype"/>
                <w:bCs/>
                <w:color w:val="000000" w:themeColor="text1"/>
                <w:sz w:val="20"/>
                <w:szCs w:val="20"/>
                <w:lang w:eastAsia="en-US"/>
              </w:rPr>
            </w:pPr>
            <w:r w:rsidRPr="006B346B">
              <w:rPr>
                <w:rFonts w:ascii="Palatino Linotype" w:hAnsi="Palatino Linotype"/>
                <w:bCs/>
                <w:color w:val="000000" w:themeColor="text1"/>
                <w:sz w:val="20"/>
                <w:szCs w:val="20"/>
                <w:lang w:eastAsia="en-US"/>
              </w:rPr>
              <w:lastRenderedPageBreak/>
              <w:t>“Que después de una búsqueda minuciosa en los archivos y registros del Departamento no se encontró escrito alguno del C. Aviles Vargas Josue Emmanuel, de fecha 31 de enero del año en curso y que se relacione con solicitud de cambio de adscripción.”</w:t>
            </w:r>
          </w:p>
        </w:tc>
        <w:tc>
          <w:tcPr>
            <w:tcW w:w="1036" w:type="dxa"/>
          </w:tcPr>
          <w:p w14:paraId="7FC37FBD" w14:textId="67D19EDB" w:rsidR="0081740A" w:rsidRPr="006B346B" w:rsidRDefault="00B149E9" w:rsidP="00BB2234">
            <w:pPr>
              <w:pStyle w:val="Prrafodelista"/>
              <w:spacing w:line="360" w:lineRule="auto"/>
              <w:ind w:left="0"/>
              <w:jc w:val="both"/>
              <w:rPr>
                <w:rFonts w:ascii="Palatino Linotype" w:eastAsia="MS Gothic" w:hAnsi="Palatino Linotype"/>
                <w:sz w:val="20"/>
                <w:szCs w:val="20"/>
              </w:rPr>
            </w:pPr>
            <w:r w:rsidRPr="006B346B">
              <w:rPr>
                <w:rFonts w:ascii="Palatino Linotype" w:eastAsia="MS Gothic" w:hAnsi="Palatino Linotype"/>
                <w:sz w:val="20"/>
                <w:szCs w:val="20"/>
              </w:rPr>
              <w:lastRenderedPageBreak/>
              <w:t>Si Colma</w:t>
            </w:r>
          </w:p>
        </w:tc>
      </w:tr>
    </w:tbl>
    <w:p w14:paraId="4E50B4E5" w14:textId="77777777" w:rsidR="00457680" w:rsidRPr="006B346B" w:rsidRDefault="00457680" w:rsidP="00457680">
      <w:pPr>
        <w:pStyle w:val="Prrafodelista"/>
        <w:spacing w:line="360" w:lineRule="auto"/>
        <w:ind w:left="0"/>
        <w:jc w:val="both"/>
        <w:rPr>
          <w:rFonts w:ascii="Palatino Linotype" w:eastAsia="MS Gothic" w:hAnsi="Palatino Linotype"/>
          <w:sz w:val="24"/>
          <w:szCs w:val="24"/>
        </w:rPr>
      </w:pPr>
    </w:p>
    <w:p w14:paraId="78D29041" w14:textId="77777777" w:rsidR="00282B08" w:rsidRPr="006B346B" w:rsidRDefault="00282B08" w:rsidP="00B27C3A">
      <w:pPr>
        <w:rPr>
          <w:rFonts w:ascii="Palatino Linotype" w:eastAsia="Calibri" w:hAnsi="Palatino Linotype" w:cs="Arial"/>
        </w:rPr>
      </w:pPr>
    </w:p>
    <w:p w14:paraId="2E99F88E" w14:textId="7BEF06B7" w:rsidR="00282B08" w:rsidRPr="006B346B" w:rsidRDefault="00282B08" w:rsidP="00BB60FF">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Calibri" w:hAnsi="Palatino Linotype" w:cs="Arial"/>
          <w:sz w:val="24"/>
          <w:szCs w:val="24"/>
        </w:rPr>
        <w:t xml:space="preserve">Respecto al Recuso de Revisión </w:t>
      </w:r>
      <w:r w:rsidRPr="006B346B">
        <w:rPr>
          <w:rFonts w:ascii="Palatino Linotype" w:hAnsi="Palatino Linotype" w:cs="Arial"/>
          <w:b/>
          <w:bCs/>
          <w:sz w:val="24"/>
          <w:szCs w:val="24"/>
        </w:rPr>
        <w:t xml:space="preserve">02213/INFOEM/IP/RR/2023 </w:t>
      </w:r>
      <w:r w:rsidRPr="006B346B">
        <w:rPr>
          <w:rFonts w:ascii="Palatino Linotype" w:hAnsi="Palatino Linotype" w:cs="Arial"/>
          <w:bCs/>
          <w:sz w:val="24"/>
          <w:szCs w:val="24"/>
        </w:rPr>
        <w:t>en el cual el</w:t>
      </w:r>
      <w:r w:rsidRPr="006B346B">
        <w:rPr>
          <w:rFonts w:ascii="Palatino Linotype" w:hAnsi="Palatino Linotype" w:cs="Arial"/>
          <w:b/>
          <w:bCs/>
          <w:sz w:val="24"/>
          <w:szCs w:val="24"/>
        </w:rPr>
        <w:t xml:space="preserve"> RECURRENTE  </w:t>
      </w:r>
      <w:r w:rsidRPr="006B346B">
        <w:rPr>
          <w:rFonts w:ascii="Palatino Linotype" w:hAnsi="Palatino Linotype" w:cs="Arial"/>
          <w:bCs/>
          <w:sz w:val="24"/>
          <w:szCs w:val="24"/>
        </w:rPr>
        <w:t>mediante</w:t>
      </w:r>
      <w:r w:rsidRPr="006B346B">
        <w:rPr>
          <w:rFonts w:ascii="Palatino Linotype" w:hAnsi="Palatino Linotype" w:cs="Arial"/>
          <w:b/>
          <w:bCs/>
          <w:sz w:val="24"/>
          <w:szCs w:val="24"/>
        </w:rPr>
        <w:t xml:space="preserve">  </w:t>
      </w:r>
      <w:r w:rsidRPr="006B346B">
        <w:rPr>
          <w:rFonts w:ascii="Palatino Linotype" w:hAnsi="Palatino Linotype" w:cs="Arial"/>
          <w:bCs/>
          <w:sz w:val="24"/>
          <w:szCs w:val="24"/>
          <w:lang w:val="es-MX"/>
        </w:rPr>
        <w:t>Solicitud No</w:t>
      </w:r>
      <w:r w:rsidRPr="006B346B">
        <w:rPr>
          <w:rFonts w:ascii="Palatino Linotype" w:hAnsi="Palatino Linotype" w:cs="Arial"/>
          <w:b/>
          <w:bCs/>
          <w:sz w:val="24"/>
          <w:szCs w:val="24"/>
          <w:lang w:val="es-MX"/>
        </w:rPr>
        <w:t>. 00221/SEIEM/IP/2023</w:t>
      </w:r>
      <w:r w:rsidRPr="006B346B">
        <w:rPr>
          <w:rFonts w:ascii="Palatino Linotype" w:hAnsi="Palatino Linotype" w:cs="Arial"/>
          <w:b/>
          <w:bCs/>
          <w:sz w:val="24"/>
          <w:szCs w:val="24"/>
        </w:rPr>
        <w:t xml:space="preserve"> </w:t>
      </w:r>
      <w:r w:rsidR="009028FC" w:rsidRPr="006B346B">
        <w:rPr>
          <w:rFonts w:ascii="Palatino Linotype" w:hAnsi="Palatino Linotype" w:cs="Arial"/>
          <w:bCs/>
          <w:sz w:val="24"/>
          <w:szCs w:val="24"/>
        </w:rPr>
        <w:t>requiere</w:t>
      </w:r>
      <w:r w:rsidRPr="006B346B">
        <w:rPr>
          <w:rFonts w:ascii="Palatino Linotype" w:hAnsi="Palatino Linotype" w:cs="Arial"/>
          <w:bCs/>
          <w:sz w:val="24"/>
          <w:szCs w:val="24"/>
        </w:rPr>
        <w:t xml:space="preserve"> lo siguiente</w:t>
      </w:r>
      <w:r w:rsidRPr="006B346B">
        <w:rPr>
          <w:rFonts w:ascii="Palatino Linotype" w:hAnsi="Palatino Linotype" w:cs="Arial"/>
          <w:b/>
          <w:bCs/>
          <w:sz w:val="24"/>
          <w:szCs w:val="24"/>
        </w:rPr>
        <w:t xml:space="preserve">: </w:t>
      </w:r>
      <w:r w:rsidRPr="006B346B">
        <w:rPr>
          <w:rFonts w:ascii="Palatino Linotype" w:eastAsia="MS Gothic" w:hAnsi="Palatino Linotype"/>
          <w:sz w:val="24"/>
          <w:szCs w:val="24"/>
        </w:rPr>
        <w:t xml:space="preserve">Formatos Únicos de Personal del servidor público señalado en la misma </w:t>
      </w:r>
      <w:r w:rsidR="009028FC" w:rsidRPr="006B346B">
        <w:rPr>
          <w:rFonts w:ascii="Palatino Linotype" w:eastAsia="MS Gothic" w:hAnsi="Palatino Linotype"/>
          <w:sz w:val="24"/>
          <w:szCs w:val="24"/>
        </w:rPr>
        <w:t>solicitud.</w:t>
      </w:r>
    </w:p>
    <w:p w14:paraId="7A774114" w14:textId="77777777" w:rsidR="009D0EB8" w:rsidRPr="006B346B" w:rsidRDefault="009D0EB8" w:rsidP="00BB60FF">
      <w:pPr>
        <w:pStyle w:val="Prrafodelista"/>
        <w:spacing w:line="360" w:lineRule="auto"/>
        <w:ind w:left="0" w:right="-283"/>
        <w:jc w:val="both"/>
        <w:rPr>
          <w:rFonts w:ascii="Palatino Linotype" w:eastAsia="MS Gothic" w:hAnsi="Palatino Linotype"/>
          <w:sz w:val="24"/>
          <w:szCs w:val="24"/>
        </w:rPr>
      </w:pPr>
    </w:p>
    <w:p w14:paraId="476FAF9B" w14:textId="1E98E713" w:rsidR="009028FC" w:rsidRPr="006B346B" w:rsidRDefault="00282B08" w:rsidP="00BB60FF">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Calibri" w:hAnsi="Palatino Linotype" w:cs="Arial"/>
          <w:sz w:val="24"/>
          <w:szCs w:val="24"/>
        </w:rPr>
        <w:t>En</w:t>
      </w:r>
      <w:r w:rsidRPr="006B346B">
        <w:rPr>
          <w:rFonts w:ascii="Palatino Linotype" w:eastAsia="MS Gothic" w:hAnsi="Palatino Linotype"/>
          <w:sz w:val="24"/>
          <w:szCs w:val="24"/>
        </w:rPr>
        <w:t xml:space="preserve"> respuesta el Sujeto Obligado </w:t>
      </w:r>
      <w:r w:rsidR="009028FC" w:rsidRPr="006B346B">
        <w:rPr>
          <w:rFonts w:ascii="Palatino Linotype" w:eastAsia="MS Gothic" w:hAnsi="Palatino Linotype"/>
          <w:sz w:val="24"/>
          <w:szCs w:val="24"/>
        </w:rPr>
        <w:t xml:space="preserve">anexo un archivo electrónico denominado </w:t>
      </w:r>
      <w:r w:rsidR="009028FC" w:rsidRPr="006B346B">
        <w:rPr>
          <w:rFonts w:ascii="Palatino Linotype" w:eastAsia="MS Gothic" w:hAnsi="Palatino Linotype"/>
          <w:b/>
          <w:sz w:val="24"/>
          <w:szCs w:val="24"/>
        </w:rPr>
        <w:t>ANEXO RESP SOL-221-23.pdf</w:t>
      </w:r>
      <w:r w:rsidR="009028FC" w:rsidRPr="006B346B">
        <w:rPr>
          <w:rFonts w:ascii="Palatino Linotype" w:eastAsia="MS Gothic" w:hAnsi="Palatino Linotype"/>
          <w:sz w:val="24"/>
          <w:szCs w:val="24"/>
        </w:rPr>
        <w:t>:</w:t>
      </w:r>
      <w:r w:rsidR="00B27C3A" w:rsidRPr="006B346B">
        <w:rPr>
          <w:rFonts w:ascii="Palatino Linotype" w:eastAsia="MS Gothic" w:hAnsi="Palatino Linotype"/>
          <w:sz w:val="24"/>
          <w:szCs w:val="24"/>
        </w:rPr>
        <w:t xml:space="preserve"> </w:t>
      </w:r>
      <w:r w:rsidR="009028FC" w:rsidRPr="006B346B">
        <w:rPr>
          <w:rFonts w:ascii="Palatino Linotype" w:eastAsia="MS Gothic" w:hAnsi="Palatino Linotype"/>
          <w:sz w:val="24"/>
          <w:szCs w:val="24"/>
        </w:rPr>
        <w:t>en el cual anexa 3 copias simples de los Formatos Único de Personal, con número consecutivo 730706, 709155, 732474.”.</w:t>
      </w:r>
    </w:p>
    <w:p w14:paraId="4C088B9C" w14:textId="77777777" w:rsidR="009D0EB8" w:rsidRPr="006B346B" w:rsidRDefault="009D0EB8" w:rsidP="00BB60FF">
      <w:pPr>
        <w:pStyle w:val="Prrafodelista"/>
        <w:spacing w:line="360" w:lineRule="auto"/>
        <w:ind w:left="0" w:right="-283"/>
        <w:jc w:val="both"/>
        <w:rPr>
          <w:rFonts w:ascii="Palatino Linotype" w:eastAsia="MS Gothic" w:hAnsi="Palatino Linotype"/>
          <w:sz w:val="24"/>
          <w:szCs w:val="24"/>
        </w:rPr>
      </w:pPr>
    </w:p>
    <w:p w14:paraId="1B84901B" w14:textId="544EEAB9" w:rsidR="009028FC" w:rsidRPr="006B346B" w:rsidRDefault="009028FC" w:rsidP="00BB60FF">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MS Gothic" w:hAnsi="Palatino Linotype"/>
          <w:sz w:val="24"/>
          <w:szCs w:val="24"/>
          <w:lang w:val="es-MX"/>
        </w:rPr>
        <w:t>Cabe señalar que dichos documentos fueron proporcionados en versión pública, en la cual se testaron datos como</w:t>
      </w:r>
      <w:r w:rsidR="00565CB1" w:rsidRPr="006B346B">
        <w:rPr>
          <w:rFonts w:ascii="Palatino Linotype" w:eastAsia="MS Gothic" w:hAnsi="Palatino Linotype"/>
          <w:sz w:val="24"/>
          <w:szCs w:val="24"/>
          <w:lang w:val="es-MX"/>
        </w:rPr>
        <w:t>: FILIACIÓN, FILIACIÓN NUEVA. CURP, NSS</w:t>
      </w:r>
      <w:r w:rsidR="005A3794" w:rsidRPr="006B346B">
        <w:rPr>
          <w:rFonts w:ascii="Palatino Linotype" w:eastAsia="MS Gothic" w:hAnsi="Palatino Linotype"/>
          <w:sz w:val="24"/>
          <w:szCs w:val="24"/>
          <w:lang w:val="es-MX"/>
        </w:rPr>
        <w:t>, LUGAR DE NACIMIENTO, ESTADO CIVIL, PROFESIÓN, DATOS DE DOMICILIO PARTICULAR, TELEFONO PARTICULAR, TELEFONO MOVIL, CORREO, de igual forma se advierte que en dichos documentos hay espacios que se te</w:t>
      </w:r>
      <w:r w:rsidR="004B31B6" w:rsidRPr="006B346B">
        <w:rPr>
          <w:rFonts w:ascii="Palatino Linotype" w:eastAsia="MS Gothic" w:hAnsi="Palatino Linotype"/>
          <w:sz w:val="24"/>
          <w:szCs w:val="24"/>
          <w:lang w:val="es-MX"/>
        </w:rPr>
        <w:t xml:space="preserve">staron pero no son legibles. </w:t>
      </w:r>
      <w:r w:rsidR="005A3794" w:rsidRPr="006B346B">
        <w:rPr>
          <w:rFonts w:ascii="Palatino Linotype" w:eastAsia="MS Gothic" w:hAnsi="Palatino Linotype"/>
          <w:sz w:val="24"/>
          <w:szCs w:val="24"/>
          <w:lang w:val="es-MX"/>
        </w:rPr>
        <w:t>Ahora bien el servidor público habilitado manifestó</w:t>
      </w:r>
      <w:r w:rsidR="004B31B6" w:rsidRPr="006B346B">
        <w:rPr>
          <w:rFonts w:ascii="Palatino Linotype" w:eastAsia="MS Gothic" w:hAnsi="Palatino Linotype"/>
          <w:sz w:val="24"/>
          <w:szCs w:val="24"/>
          <w:lang w:val="es-MX"/>
        </w:rPr>
        <w:t xml:space="preserve"> “... que parte de la información enviada, pos su naturaleza es considerada como confidencial debido a que contiene datos personales como: “ </w:t>
      </w:r>
      <w:r w:rsidR="005A3794" w:rsidRPr="006B346B">
        <w:rPr>
          <w:rFonts w:ascii="Palatino Linotype" w:eastAsia="MS Gothic" w:hAnsi="Palatino Linotype"/>
          <w:sz w:val="24"/>
          <w:szCs w:val="24"/>
          <w:lang w:val="es-MX"/>
        </w:rPr>
        <w:t xml:space="preserve"> </w:t>
      </w:r>
      <w:r w:rsidR="004B31B6" w:rsidRPr="006B346B">
        <w:rPr>
          <w:rFonts w:ascii="Palatino Linotype" w:eastAsia="MS Gothic" w:hAnsi="Palatino Linotype"/>
          <w:sz w:val="24"/>
          <w:szCs w:val="24"/>
          <w:lang w:val="es-MX"/>
        </w:rPr>
        <w:t xml:space="preserve">FILIACIÓN, CURP, CLAVE INTERBANCARIA, SEXO, LUGAR DE NACIMIENTO, DOMICILIO PARTICULAR, TELÉFONO PARTICULAR, TELÉFONO MOVIL Y CORREO ELECTRÓNICO”, mismos que al ser </w:t>
      </w:r>
      <w:r w:rsidR="004B31B6" w:rsidRPr="006B346B">
        <w:rPr>
          <w:rFonts w:ascii="Palatino Linotype" w:eastAsia="MS Gothic" w:hAnsi="Palatino Linotype"/>
          <w:sz w:val="24"/>
          <w:szCs w:val="24"/>
          <w:lang w:val="es-MX"/>
        </w:rPr>
        <w:lastRenderedPageBreak/>
        <w:t>divulgados, afectan la privacidad de las personas; por tal motivo, pido atentamente que dicha información sea puesta a consideración del Comité de Transparencia del Organismo y de ser procedente, confirme la clasificación de la información como confidencial. En consecuencia, remito la versión pública correspondiente, solicitando sea verificada en términos del artículo 137 de la Ley de Transparencia y Acceso a la Información Pública del Estado de México y Municipios.”</w:t>
      </w:r>
    </w:p>
    <w:p w14:paraId="35C0182C" w14:textId="77777777" w:rsidR="00E87215" w:rsidRPr="006B346B" w:rsidRDefault="00E87215" w:rsidP="00BB60FF">
      <w:pPr>
        <w:pStyle w:val="Prrafodelista"/>
        <w:spacing w:line="360" w:lineRule="auto"/>
        <w:ind w:left="0" w:right="-283"/>
        <w:jc w:val="both"/>
        <w:rPr>
          <w:rFonts w:ascii="Palatino Linotype" w:eastAsia="MS Gothic" w:hAnsi="Palatino Linotype"/>
          <w:sz w:val="24"/>
          <w:szCs w:val="24"/>
        </w:rPr>
      </w:pPr>
    </w:p>
    <w:p w14:paraId="2A0F6273" w14:textId="0B17029C" w:rsidR="00CA33E9" w:rsidRPr="006B346B" w:rsidRDefault="00CA33E9" w:rsidP="00BB60FF">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MS Gothic" w:hAnsi="Palatino Linotype"/>
          <w:sz w:val="24"/>
          <w:szCs w:val="24"/>
          <w:lang w:val="es-MX"/>
        </w:rPr>
        <w:t>No obstante, es de señalar que de las constancias que obran en el expediente electrónico en el que se actúa, no obra constancia de que se hubiera agregado el respectivo acuerdo mediante el cual el Comité de Transparencia aprobara la clasificación de la información.</w:t>
      </w:r>
    </w:p>
    <w:p w14:paraId="256C28B4" w14:textId="77777777" w:rsidR="00E87215" w:rsidRPr="006B346B" w:rsidRDefault="00E87215" w:rsidP="00BB60FF">
      <w:pPr>
        <w:pStyle w:val="Prrafodelista"/>
        <w:spacing w:line="360" w:lineRule="auto"/>
        <w:ind w:left="0" w:right="-283"/>
        <w:jc w:val="both"/>
        <w:rPr>
          <w:rFonts w:ascii="Palatino Linotype" w:eastAsia="MS Gothic" w:hAnsi="Palatino Linotype"/>
          <w:sz w:val="24"/>
          <w:szCs w:val="24"/>
        </w:rPr>
      </w:pPr>
    </w:p>
    <w:p w14:paraId="4E5E19F7" w14:textId="35B6B7D2" w:rsidR="00CA33E9" w:rsidRPr="006B346B" w:rsidRDefault="00CA33E9" w:rsidP="00BB60FF">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MS Gothic" w:hAnsi="Palatino Linotype"/>
          <w:sz w:val="24"/>
          <w:szCs w:val="24"/>
          <w:lang w:val="es-MX"/>
        </w:rPr>
        <w:t>Al respecto, es de señalar que no pasa desapercibido para este órgano Garante el hecho de que no se entregó el acuerdo de clasificación que sustentara la versión pública de dichos documentos</w:t>
      </w:r>
      <w:r w:rsidR="00D31082" w:rsidRPr="006B346B">
        <w:rPr>
          <w:rFonts w:ascii="Palatino Linotype" w:eastAsia="MS Gothic" w:hAnsi="Palatino Linotype"/>
          <w:sz w:val="24"/>
          <w:szCs w:val="24"/>
          <w:lang w:val="es-MX"/>
        </w:rPr>
        <w:t>.</w:t>
      </w:r>
    </w:p>
    <w:p w14:paraId="59197014" w14:textId="77777777" w:rsidR="009D0EB8" w:rsidRPr="006B346B" w:rsidRDefault="009D0EB8" w:rsidP="00BB60FF">
      <w:pPr>
        <w:pStyle w:val="Prrafodelista"/>
        <w:spacing w:line="360" w:lineRule="auto"/>
        <w:ind w:left="0" w:right="-283"/>
        <w:jc w:val="both"/>
        <w:rPr>
          <w:rFonts w:ascii="Palatino Linotype" w:eastAsia="MS Gothic" w:hAnsi="Palatino Linotype"/>
          <w:sz w:val="24"/>
          <w:szCs w:val="24"/>
        </w:rPr>
      </w:pPr>
    </w:p>
    <w:p w14:paraId="7F7FD68E" w14:textId="77777777" w:rsidR="00D31082" w:rsidRPr="006B346B" w:rsidRDefault="00D31082" w:rsidP="00BB60FF">
      <w:pPr>
        <w:pStyle w:val="Prrafodelista"/>
        <w:numPr>
          <w:ilvl w:val="0"/>
          <w:numId w:val="2"/>
        </w:numPr>
        <w:spacing w:line="360" w:lineRule="auto"/>
        <w:ind w:left="0" w:right="-283" w:firstLine="0"/>
        <w:jc w:val="both"/>
        <w:rPr>
          <w:rFonts w:ascii="Palatino Linotype" w:hAnsi="Palatino Linotype" w:cs="Arial"/>
          <w:sz w:val="24"/>
          <w:szCs w:val="24"/>
        </w:rPr>
      </w:pPr>
      <w:r w:rsidRPr="006B346B">
        <w:rPr>
          <w:rFonts w:ascii="Palatino Linotype" w:eastAsia="MS Gothic" w:hAnsi="Palatino Linotype"/>
          <w:sz w:val="24"/>
          <w:szCs w:val="24"/>
          <w:lang w:val="es-MX"/>
        </w:rPr>
        <w:t xml:space="preserve">En esta tesitura, debe mencionarse </w:t>
      </w:r>
      <w:r w:rsidRPr="006B346B">
        <w:rPr>
          <w:rFonts w:ascii="Palatino Linotype" w:hAnsi="Palatino Linotype"/>
          <w:sz w:val="24"/>
          <w:szCs w:val="24"/>
        </w:rPr>
        <w:t xml:space="preserve">que </w:t>
      </w:r>
      <w:r w:rsidRPr="006B346B">
        <w:rPr>
          <w:rFonts w:ascii="Palatino Linotype" w:eastAsia="Calibri" w:hAnsi="Palatino Linotype"/>
          <w:sz w:val="24"/>
          <w:szCs w:val="24"/>
        </w:rPr>
        <w:t xml:space="preserve">el </w:t>
      </w:r>
      <w:r w:rsidRPr="006B346B">
        <w:rPr>
          <w:rFonts w:ascii="Palatino Linotype" w:hAnsi="Palatino Linotype"/>
          <w:sz w:val="24"/>
          <w:szCs w:val="24"/>
        </w:rPr>
        <w:t xml:space="preserve">derecho de acceso a la información puede ser restringido de manera </w:t>
      </w:r>
      <w:r w:rsidRPr="006B346B">
        <w:rPr>
          <w:rFonts w:ascii="Palatino Linotype" w:hAnsi="Palatino Linotype" w:cs="Arial"/>
          <w:sz w:val="24"/>
          <w:szCs w:val="24"/>
        </w:rPr>
        <w:t>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656FB13" w14:textId="77777777" w:rsidR="00D31082" w:rsidRPr="006B346B" w:rsidRDefault="00D31082" w:rsidP="009D0EB8">
      <w:pPr>
        <w:autoSpaceDE w:val="0"/>
        <w:autoSpaceDN w:val="0"/>
        <w:adjustRightInd w:val="0"/>
        <w:ind w:left="851" w:right="333"/>
        <w:jc w:val="both"/>
        <w:rPr>
          <w:rFonts w:ascii="Palatino Linotype" w:hAnsi="Palatino Linotype" w:cs="Arial"/>
          <w:i/>
          <w:sz w:val="22"/>
        </w:rPr>
      </w:pPr>
      <w:r w:rsidRPr="006B346B">
        <w:rPr>
          <w:rFonts w:ascii="Palatino Linotype" w:hAnsi="Palatino Linotype" w:cs="Arial"/>
          <w:b/>
          <w:bCs/>
          <w:i/>
          <w:sz w:val="22"/>
        </w:rPr>
        <w:t xml:space="preserve">“Artículo 91. </w:t>
      </w:r>
      <w:r w:rsidRPr="006B346B">
        <w:rPr>
          <w:rFonts w:ascii="Palatino Linotype" w:hAnsi="Palatino Linotype" w:cs="Arial"/>
          <w:i/>
          <w:sz w:val="22"/>
        </w:rPr>
        <w:t>El acceso a la información pública será restringido  excepcionalmente, cuando ésta sea clasificada como reservada o confidencial.”</w:t>
      </w:r>
    </w:p>
    <w:p w14:paraId="30689F5E" w14:textId="77777777" w:rsidR="009D0EB8" w:rsidRPr="006B346B" w:rsidRDefault="009D0EB8" w:rsidP="00D31082">
      <w:pPr>
        <w:autoSpaceDE w:val="0"/>
        <w:autoSpaceDN w:val="0"/>
        <w:adjustRightInd w:val="0"/>
        <w:ind w:left="851" w:right="900"/>
        <w:jc w:val="both"/>
        <w:rPr>
          <w:rFonts w:ascii="Palatino Linotype" w:hAnsi="Palatino Linotype" w:cs="Arial"/>
          <w:i/>
        </w:rPr>
      </w:pPr>
    </w:p>
    <w:p w14:paraId="31EAE8F0" w14:textId="77777777" w:rsidR="00D31082" w:rsidRPr="006B346B" w:rsidRDefault="00D31082" w:rsidP="00BB60FF">
      <w:pPr>
        <w:pStyle w:val="Prrafodelista"/>
        <w:numPr>
          <w:ilvl w:val="0"/>
          <w:numId w:val="2"/>
        </w:numPr>
        <w:spacing w:line="360" w:lineRule="auto"/>
        <w:ind w:left="0" w:right="-283" w:firstLine="0"/>
        <w:jc w:val="both"/>
        <w:rPr>
          <w:rFonts w:ascii="Palatino Linotype" w:hAnsi="Palatino Linotype" w:cs="Arial"/>
          <w:sz w:val="24"/>
          <w:szCs w:val="24"/>
        </w:rPr>
      </w:pPr>
      <w:r w:rsidRPr="006B346B">
        <w:rPr>
          <w:rFonts w:ascii="Palatino Linotype" w:hAnsi="Palatino Linotype" w:cs="Arial"/>
          <w:sz w:val="24"/>
          <w:szCs w:val="24"/>
        </w:rPr>
        <w:lastRenderedPageBreak/>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E7B66FD" w14:textId="77777777" w:rsidR="009D0EB8" w:rsidRPr="006B346B" w:rsidRDefault="009D0EB8" w:rsidP="00BB60FF">
      <w:pPr>
        <w:pStyle w:val="Prrafodelista"/>
        <w:spacing w:line="360" w:lineRule="auto"/>
        <w:ind w:left="0" w:right="-283"/>
        <w:jc w:val="both"/>
        <w:rPr>
          <w:rFonts w:ascii="Palatino Linotype" w:hAnsi="Palatino Linotype" w:cs="Arial"/>
          <w:sz w:val="24"/>
          <w:szCs w:val="24"/>
        </w:rPr>
      </w:pPr>
    </w:p>
    <w:p w14:paraId="1BF6FB48" w14:textId="77777777" w:rsidR="00D31082" w:rsidRPr="006B346B" w:rsidRDefault="00D31082" w:rsidP="00BB60FF">
      <w:pPr>
        <w:pStyle w:val="Prrafodelista"/>
        <w:numPr>
          <w:ilvl w:val="0"/>
          <w:numId w:val="2"/>
        </w:numPr>
        <w:spacing w:line="360" w:lineRule="auto"/>
        <w:ind w:left="0" w:right="-283" w:firstLine="0"/>
        <w:jc w:val="both"/>
        <w:rPr>
          <w:rFonts w:ascii="Palatino Linotype" w:hAnsi="Palatino Linotype" w:cs="Arial"/>
          <w:sz w:val="24"/>
          <w:szCs w:val="24"/>
        </w:rPr>
      </w:pPr>
      <w:r w:rsidRPr="006B346B">
        <w:rPr>
          <w:rFonts w:ascii="Palatino Linotype" w:hAnsi="Palatino Linotype" w:cs="Arial"/>
          <w:sz w:val="24"/>
          <w:szCs w:val="24"/>
        </w:rPr>
        <w:t>De manera que, la Ley de Transparencia y Acceso a la Información Pública del Estado de México y Municipios, en su artículo 143 prevé los siguientes supuestos para clasificar la información como confidencial:</w:t>
      </w:r>
    </w:p>
    <w:p w14:paraId="6D12C68E" w14:textId="77777777" w:rsidR="00D31082" w:rsidRPr="006B346B" w:rsidRDefault="00D31082" w:rsidP="009D3C50">
      <w:pPr>
        <w:autoSpaceDE w:val="0"/>
        <w:autoSpaceDN w:val="0"/>
        <w:adjustRightInd w:val="0"/>
        <w:spacing w:before="120" w:after="120"/>
        <w:ind w:left="567" w:right="333"/>
        <w:jc w:val="both"/>
        <w:rPr>
          <w:rFonts w:ascii="Palatino Linotype" w:hAnsi="Palatino Linotype" w:cs="Arial"/>
          <w:i/>
          <w:sz w:val="22"/>
        </w:rPr>
      </w:pPr>
      <w:r w:rsidRPr="006B346B">
        <w:rPr>
          <w:rFonts w:ascii="Palatino Linotype" w:hAnsi="Palatino Linotype" w:cs="Arial"/>
          <w:b/>
          <w:bCs/>
          <w:i/>
          <w:sz w:val="22"/>
        </w:rPr>
        <w:t xml:space="preserve">Artículo 143. </w:t>
      </w:r>
      <w:r w:rsidRPr="006B346B">
        <w:rPr>
          <w:rFonts w:ascii="Palatino Linotype" w:hAnsi="Palatino Linotype" w:cs="Arial"/>
          <w:i/>
          <w:sz w:val="22"/>
        </w:rPr>
        <w:t>Para los efectos de esta Ley se considera información confidencial, la clasificada como tal, de manera permanente, por su naturaleza, cuando:</w:t>
      </w:r>
    </w:p>
    <w:p w14:paraId="045827C8" w14:textId="77777777" w:rsidR="00D31082" w:rsidRPr="006B346B" w:rsidRDefault="00D31082" w:rsidP="009D3C50">
      <w:pPr>
        <w:autoSpaceDE w:val="0"/>
        <w:autoSpaceDN w:val="0"/>
        <w:adjustRightInd w:val="0"/>
        <w:spacing w:before="120" w:after="120"/>
        <w:ind w:left="567" w:right="333"/>
        <w:jc w:val="both"/>
        <w:rPr>
          <w:rFonts w:ascii="Palatino Linotype" w:hAnsi="Palatino Linotype" w:cs="Arial"/>
          <w:i/>
          <w:sz w:val="22"/>
        </w:rPr>
      </w:pPr>
      <w:r w:rsidRPr="006B346B">
        <w:rPr>
          <w:rFonts w:ascii="Palatino Linotype" w:hAnsi="Palatino Linotype" w:cs="Arial"/>
          <w:b/>
          <w:bCs/>
          <w:i/>
          <w:sz w:val="22"/>
        </w:rPr>
        <w:t xml:space="preserve">I. </w:t>
      </w:r>
      <w:r w:rsidRPr="006B346B">
        <w:rPr>
          <w:rFonts w:ascii="Palatino Linotype" w:hAnsi="Palatino Linotype" w:cs="Arial"/>
          <w:i/>
          <w:sz w:val="22"/>
        </w:rPr>
        <w:t>Se refiera a la información privada y los datos personales concernientes a una persona física o jurídico colectiva identificada o identificable;</w:t>
      </w:r>
    </w:p>
    <w:p w14:paraId="44FAD03D" w14:textId="77777777" w:rsidR="00D31082" w:rsidRPr="006B346B" w:rsidRDefault="00D31082" w:rsidP="009D3C50">
      <w:pPr>
        <w:autoSpaceDE w:val="0"/>
        <w:autoSpaceDN w:val="0"/>
        <w:adjustRightInd w:val="0"/>
        <w:spacing w:before="120" w:after="120"/>
        <w:ind w:left="567" w:right="333"/>
        <w:jc w:val="both"/>
        <w:rPr>
          <w:rFonts w:ascii="Palatino Linotype" w:hAnsi="Palatino Linotype" w:cs="Arial"/>
          <w:i/>
          <w:sz w:val="22"/>
        </w:rPr>
      </w:pPr>
      <w:r w:rsidRPr="006B346B">
        <w:rPr>
          <w:rFonts w:ascii="Palatino Linotype" w:hAnsi="Palatino Linotype" w:cs="Arial"/>
          <w:b/>
          <w:bCs/>
          <w:i/>
          <w:sz w:val="22"/>
        </w:rPr>
        <w:t xml:space="preserve">II. </w:t>
      </w:r>
      <w:r w:rsidRPr="006B346B">
        <w:rPr>
          <w:rFonts w:ascii="Palatino Linotype" w:hAnsi="Palatino Linotype" w:cs="Arial"/>
          <w:i/>
          <w:sz w:val="22"/>
        </w:rPr>
        <w:t>Los secretos bancario, fiduciario, industrial, comercial, fiscal, bursátil y postal, cuya titularidad corresponda a particulares, sujetos de derecho internacional o a sujetos obligados cuando no involucren el ejercicio de recursos públicos; y</w:t>
      </w:r>
    </w:p>
    <w:p w14:paraId="651390EB" w14:textId="77777777" w:rsidR="00D31082" w:rsidRPr="006B346B" w:rsidRDefault="00D31082" w:rsidP="009D3C50">
      <w:pPr>
        <w:autoSpaceDE w:val="0"/>
        <w:autoSpaceDN w:val="0"/>
        <w:adjustRightInd w:val="0"/>
        <w:spacing w:before="120" w:after="120"/>
        <w:ind w:left="567" w:right="333"/>
        <w:jc w:val="both"/>
        <w:rPr>
          <w:rFonts w:ascii="Palatino Linotype" w:hAnsi="Palatino Linotype" w:cs="Arial"/>
          <w:i/>
          <w:sz w:val="22"/>
        </w:rPr>
      </w:pPr>
      <w:r w:rsidRPr="006B346B">
        <w:rPr>
          <w:rFonts w:ascii="Palatino Linotype" w:hAnsi="Palatino Linotype" w:cs="Arial"/>
          <w:b/>
          <w:bCs/>
          <w:i/>
          <w:sz w:val="22"/>
        </w:rPr>
        <w:t xml:space="preserve">III. </w:t>
      </w:r>
      <w:r w:rsidRPr="006B346B">
        <w:rPr>
          <w:rFonts w:ascii="Palatino Linotype" w:hAnsi="Palatino Linotype" w:cs="Arial"/>
          <w:i/>
          <w:sz w:val="22"/>
        </w:rPr>
        <w:t>La que presenten los particulares a los sujetos obligados, de conformidad con lo dispuesto por las leyes o los tratados internacionales.</w:t>
      </w:r>
    </w:p>
    <w:p w14:paraId="3AAB82A1" w14:textId="77777777" w:rsidR="00D31082" w:rsidRPr="006B346B" w:rsidRDefault="00D31082" w:rsidP="009D3C50">
      <w:pPr>
        <w:autoSpaceDE w:val="0"/>
        <w:autoSpaceDN w:val="0"/>
        <w:adjustRightInd w:val="0"/>
        <w:spacing w:before="120" w:after="120"/>
        <w:ind w:left="567" w:right="333"/>
        <w:jc w:val="both"/>
        <w:rPr>
          <w:rFonts w:ascii="Palatino Linotype" w:hAnsi="Palatino Linotype" w:cs="Arial"/>
          <w:i/>
          <w:sz w:val="22"/>
        </w:rPr>
      </w:pPr>
      <w:r w:rsidRPr="006B346B">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60BF2C9C" w14:textId="77777777" w:rsidR="00D31082" w:rsidRPr="006B346B" w:rsidRDefault="00D31082" w:rsidP="009D3C50">
      <w:pPr>
        <w:spacing w:before="120" w:after="120"/>
        <w:ind w:left="567" w:right="333"/>
        <w:jc w:val="both"/>
        <w:rPr>
          <w:rFonts w:ascii="Palatino Linotype" w:hAnsi="Palatino Linotype" w:cs="Arial"/>
          <w:i/>
          <w:sz w:val="22"/>
        </w:rPr>
      </w:pPr>
      <w:r w:rsidRPr="006B346B">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w:t>
      </w:r>
    </w:p>
    <w:p w14:paraId="1F91CF5E" w14:textId="77777777" w:rsidR="009D0EB8" w:rsidRPr="006B346B" w:rsidRDefault="009D0EB8" w:rsidP="009D3C50">
      <w:pPr>
        <w:spacing w:before="120" w:after="120"/>
        <w:ind w:left="567" w:right="333"/>
        <w:jc w:val="both"/>
        <w:rPr>
          <w:rFonts w:ascii="Palatino Linotype" w:eastAsia="Calibri" w:hAnsi="Palatino Linotype"/>
          <w:sz w:val="22"/>
          <w:lang w:val="es-ES" w:eastAsia="en-US"/>
        </w:rPr>
      </w:pPr>
    </w:p>
    <w:p w14:paraId="211F3983" w14:textId="77777777" w:rsidR="00D31082" w:rsidRPr="006B346B" w:rsidRDefault="00D31082" w:rsidP="00BB60FF">
      <w:pPr>
        <w:pStyle w:val="Prrafodelista"/>
        <w:numPr>
          <w:ilvl w:val="0"/>
          <w:numId w:val="2"/>
        </w:numPr>
        <w:spacing w:line="360" w:lineRule="auto"/>
        <w:ind w:left="0" w:right="-283" w:firstLine="0"/>
        <w:jc w:val="both"/>
        <w:rPr>
          <w:rFonts w:ascii="Palatino Linotype" w:hAnsi="Palatino Linotype"/>
          <w:sz w:val="24"/>
          <w:szCs w:val="24"/>
        </w:rPr>
      </w:pPr>
      <w:r w:rsidRPr="006B346B">
        <w:rPr>
          <w:rFonts w:ascii="Palatino Linotype" w:hAnsi="Palatino Linotype"/>
          <w:sz w:val="24"/>
          <w:szCs w:val="24"/>
        </w:rPr>
        <w:t xml:space="preserve">De este modo, conforme al artículo 132 de la Ley en la Materia Local, para clasificar la información se debe de atender a lo dispuesto por la normativa y aplicar, </w:t>
      </w:r>
      <w:r w:rsidRPr="006B346B">
        <w:rPr>
          <w:rFonts w:ascii="Palatino Linotype" w:hAnsi="Palatino Linotype"/>
          <w:sz w:val="24"/>
          <w:szCs w:val="24"/>
        </w:rPr>
        <w:lastRenderedPageBreak/>
        <w:t>de manera estricta, las excepciones del derecho de acceso a la información y sólo podrán invocarlas cuando acrediten su procedencia, debiendo clasificar la información en el momento en que:</w:t>
      </w:r>
    </w:p>
    <w:p w14:paraId="45EE0C17" w14:textId="77777777" w:rsidR="00D31082" w:rsidRPr="006B346B" w:rsidRDefault="00D31082" w:rsidP="00D31082">
      <w:pPr>
        <w:numPr>
          <w:ilvl w:val="0"/>
          <w:numId w:val="24"/>
        </w:numPr>
        <w:tabs>
          <w:tab w:val="left" w:pos="851"/>
        </w:tabs>
        <w:spacing w:before="100" w:beforeAutospacing="1" w:after="100" w:afterAutospacing="1" w:line="360" w:lineRule="auto"/>
        <w:ind w:left="567" w:firstLine="0"/>
        <w:jc w:val="both"/>
        <w:rPr>
          <w:rFonts w:ascii="Palatino Linotype" w:hAnsi="Palatino Linotype"/>
          <w:sz w:val="22"/>
          <w:lang w:val="es-ES"/>
        </w:rPr>
      </w:pPr>
      <w:r w:rsidRPr="006B346B">
        <w:rPr>
          <w:rFonts w:ascii="Palatino Linotype" w:hAnsi="Palatino Linotype"/>
          <w:sz w:val="22"/>
          <w:lang w:val="es-ES"/>
        </w:rPr>
        <w:t>Se reciba una solicitud de acceso a la información;</w:t>
      </w:r>
    </w:p>
    <w:p w14:paraId="58529C5B" w14:textId="77777777" w:rsidR="00D31082" w:rsidRPr="006B346B" w:rsidRDefault="00D31082" w:rsidP="00D31082">
      <w:pPr>
        <w:numPr>
          <w:ilvl w:val="0"/>
          <w:numId w:val="24"/>
        </w:numPr>
        <w:tabs>
          <w:tab w:val="left" w:pos="851"/>
        </w:tabs>
        <w:spacing w:before="100" w:beforeAutospacing="1" w:after="100" w:afterAutospacing="1" w:line="360" w:lineRule="auto"/>
        <w:ind w:left="567" w:firstLine="0"/>
        <w:jc w:val="both"/>
        <w:rPr>
          <w:rFonts w:ascii="Palatino Linotype" w:hAnsi="Palatino Linotype"/>
          <w:sz w:val="22"/>
          <w:lang w:val="es-ES"/>
        </w:rPr>
      </w:pPr>
      <w:r w:rsidRPr="006B346B">
        <w:rPr>
          <w:rFonts w:ascii="Palatino Linotype" w:hAnsi="Palatino Linotype"/>
          <w:sz w:val="22"/>
          <w:lang w:val="es-ES"/>
        </w:rPr>
        <w:t>Se determine mediante resolución de autoridad competente; y/o</w:t>
      </w:r>
    </w:p>
    <w:p w14:paraId="74452C44" w14:textId="77777777" w:rsidR="00D31082" w:rsidRPr="006B346B" w:rsidRDefault="00D31082" w:rsidP="00D31082">
      <w:pPr>
        <w:numPr>
          <w:ilvl w:val="0"/>
          <w:numId w:val="24"/>
        </w:numPr>
        <w:tabs>
          <w:tab w:val="left" w:pos="851"/>
        </w:tabs>
        <w:spacing w:before="100" w:beforeAutospacing="1" w:after="100" w:afterAutospacing="1" w:line="360" w:lineRule="auto"/>
        <w:ind w:left="567" w:firstLine="0"/>
        <w:jc w:val="both"/>
        <w:rPr>
          <w:rFonts w:ascii="Palatino Linotype" w:hAnsi="Palatino Linotype"/>
          <w:sz w:val="22"/>
          <w:lang w:val="es-ES"/>
        </w:rPr>
      </w:pPr>
      <w:r w:rsidRPr="006B346B">
        <w:rPr>
          <w:rFonts w:ascii="Palatino Linotype" w:hAnsi="Palatino Linotype"/>
          <w:sz w:val="22"/>
          <w:lang w:val="es-ES"/>
        </w:rPr>
        <w:t>Se generen versiones públicas para dar cumplimiento a las obligaciones de transparencia previstas en la Ley.</w:t>
      </w:r>
    </w:p>
    <w:p w14:paraId="1CC02B69" w14:textId="77777777" w:rsidR="00D31082" w:rsidRPr="006B346B" w:rsidRDefault="00D31082" w:rsidP="00584F7D">
      <w:pPr>
        <w:pStyle w:val="Prrafodelista"/>
        <w:numPr>
          <w:ilvl w:val="0"/>
          <w:numId w:val="2"/>
        </w:numPr>
        <w:spacing w:line="360" w:lineRule="auto"/>
        <w:ind w:left="0" w:right="-283" w:firstLine="0"/>
        <w:jc w:val="both"/>
        <w:rPr>
          <w:rFonts w:ascii="Palatino Linotype" w:hAnsi="Palatino Linotype"/>
          <w:sz w:val="24"/>
          <w:szCs w:val="24"/>
        </w:rPr>
      </w:pPr>
      <w:r w:rsidRPr="006B346B">
        <w:rPr>
          <w:rFonts w:ascii="Palatino Linotype" w:hAnsi="Palatino Linotype"/>
          <w:sz w:val="24"/>
          <w:szCs w:val="24"/>
        </w:rPr>
        <w:t>Por</w:t>
      </w:r>
      <w:r w:rsidRPr="006B346B">
        <w:rPr>
          <w:rFonts w:ascii="Palatino Linotype" w:hAnsi="Palatino Linotype" w:cs="Arial"/>
          <w:sz w:val="24"/>
          <w:szCs w:val="24"/>
        </w:rPr>
        <w:t xml:space="preserve"> cuando hace a la elaboración de versiones públicas,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RPr="006B346B">
        <w:rPr>
          <w:rFonts w:ascii="Palatino Linotype" w:hAnsi="Palatino Linotype" w:cs="Arial"/>
          <w:sz w:val="24"/>
          <w:szCs w:val="24"/>
          <w:vertAlign w:val="superscript"/>
        </w:rPr>
        <w:footnoteReference w:id="2"/>
      </w:r>
      <w:r w:rsidRPr="006B346B">
        <w:rPr>
          <w:rFonts w:ascii="Palatino Linotype" w:hAnsi="Palatino Linotype" w:cs="Arial"/>
          <w:sz w:val="24"/>
          <w:szCs w:val="24"/>
        </w:rPr>
        <w:t>, fracción XII de la Ley de Protección de Datos Personales en Posesión de Sujetos Obligados del Estado de México y Municipios.</w:t>
      </w:r>
    </w:p>
    <w:p w14:paraId="7D013A98" w14:textId="77777777" w:rsidR="009D0EB8" w:rsidRPr="006B346B" w:rsidRDefault="009D0EB8" w:rsidP="00584F7D">
      <w:pPr>
        <w:pStyle w:val="Prrafodelista"/>
        <w:spacing w:line="360" w:lineRule="auto"/>
        <w:ind w:left="0" w:right="-283"/>
        <w:jc w:val="both"/>
        <w:rPr>
          <w:rFonts w:ascii="Palatino Linotype" w:hAnsi="Palatino Linotype"/>
          <w:sz w:val="24"/>
          <w:szCs w:val="24"/>
        </w:rPr>
      </w:pPr>
    </w:p>
    <w:p w14:paraId="134E149E" w14:textId="77777777" w:rsidR="00D31082" w:rsidRPr="006B346B" w:rsidRDefault="00D31082" w:rsidP="00584F7D">
      <w:pPr>
        <w:pStyle w:val="Prrafodelista"/>
        <w:numPr>
          <w:ilvl w:val="0"/>
          <w:numId w:val="2"/>
        </w:numPr>
        <w:spacing w:line="360" w:lineRule="auto"/>
        <w:ind w:left="0" w:right="-283" w:firstLine="0"/>
        <w:jc w:val="both"/>
        <w:rPr>
          <w:rFonts w:ascii="Palatino Linotype" w:hAnsi="Palatino Linotype" w:cs="Arial"/>
          <w:sz w:val="24"/>
          <w:szCs w:val="24"/>
        </w:rPr>
      </w:pPr>
      <w:r w:rsidRPr="006B346B">
        <w:rPr>
          <w:rFonts w:ascii="Palatino Linotype" w:hAnsi="Palatino Linotype"/>
          <w:sz w:val="24"/>
          <w:szCs w:val="24"/>
        </w:rPr>
        <w:t>De</w:t>
      </w:r>
      <w:r w:rsidRPr="006B346B">
        <w:rPr>
          <w:rFonts w:ascii="Palatino Linotype" w:hAnsi="Palatino Linotype" w:cs="Arial"/>
          <w:sz w:val="24"/>
          <w:szCs w:val="24"/>
        </w:rPr>
        <w:t xml:space="preserve"> igual forma, es de precisar que </w:t>
      </w:r>
      <w:r w:rsidRPr="006B346B">
        <w:rPr>
          <w:rFonts w:ascii="Palatino Linotype" w:eastAsia="Calibri" w:hAnsi="Palatino Linotype" w:cs="Bookman Old Style,Bold"/>
          <w:bCs/>
          <w:sz w:val="24"/>
          <w:szCs w:val="24"/>
        </w:rPr>
        <w:t xml:space="preserve">la clasificación de la información no se da por el simple mandato de la Ley, sino que </w:t>
      </w:r>
      <w:r w:rsidRPr="006B346B">
        <w:rPr>
          <w:rFonts w:ascii="Palatino Linotype" w:hAnsi="Palatino Linotype"/>
          <w:sz w:val="24"/>
          <w:szCs w:val="24"/>
        </w:rPr>
        <w:t xml:space="preserve">es necesario que el </w:t>
      </w:r>
      <w:r w:rsidRPr="006B346B">
        <w:rPr>
          <w:rFonts w:ascii="Palatino Linotype" w:hAnsi="Palatino Linotype"/>
          <w:b/>
          <w:sz w:val="24"/>
          <w:szCs w:val="24"/>
        </w:rPr>
        <w:t>Sujeto Obligado,</w:t>
      </w:r>
      <w:r w:rsidRPr="006B346B">
        <w:rPr>
          <w:rFonts w:ascii="Palatino Linotype" w:hAnsi="Palatino Linotype"/>
          <w:sz w:val="24"/>
          <w:szCs w:val="24"/>
        </w:rPr>
        <w:t xml:space="preserve"> cuando clasifique algún documento o información, ya sea todo o en parte, atienda lo dispuesto </w:t>
      </w:r>
      <w:r w:rsidRPr="006B346B">
        <w:rPr>
          <w:rFonts w:ascii="Palatino Linotype" w:hAnsi="Palatino Linotype"/>
          <w:sz w:val="24"/>
          <w:szCs w:val="24"/>
        </w:rPr>
        <w:lastRenderedPageBreak/>
        <w:t xml:space="preserve">por </w:t>
      </w:r>
      <w:r w:rsidRPr="006B346B">
        <w:rPr>
          <w:rFonts w:ascii="Palatino Linotype" w:hAnsi="Palatino Linotype" w:cs="Arial"/>
          <w:sz w:val="24"/>
          <w:szCs w:val="24"/>
        </w:rPr>
        <w:t xml:space="preserve">la Ley de la materia, siendo que dicha clasificación es un trabajo en conjunto tanto de los Servidores Públicos Habilitados, de las Unidades de Transparencia y del Comité de Transparencia del </w:t>
      </w:r>
      <w:r w:rsidRPr="006B346B">
        <w:rPr>
          <w:rFonts w:ascii="Palatino Linotype" w:hAnsi="Palatino Linotype"/>
          <w:b/>
          <w:sz w:val="24"/>
          <w:szCs w:val="24"/>
        </w:rPr>
        <w:t>Sujeto Obligado</w:t>
      </w:r>
      <w:r w:rsidRPr="006B346B">
        <w:rPr>
          <w:rFonts w:ascii="Palatino Linotype" w:hAnsi="Palatino Linotype" w:cs="Arial"/>
          <w:sz w:val="24"/>
          <w:szCs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3579B117"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i/>
          <w:iCs/>
          <w:sz w:val="22"/>
          <w:lang w:eastAsia="en-US"/>
        </w:rPr>
        <w:t>“</w:t>
      </w:r>
      <w:r w:rsidRPr="006B346B">
        <w:rPr>
          <w:rFonts w:ascii="Palatino Linotype" w:eastAsia="Cambria" w:hAnsi="Palatino Linotype"/>
          <w:b/>
          <w:bCs/>
          <w:i/>
          <w:iCs/>
          <w:sz w:val="22"/>
          <w:lang w:eastAsia="en-US"/>
        </w:rPr>
        <w:t>Artículo 59</w:t>
      </w:r>
      <w:r w:rsidRPr="006B346B">
        <w:rPr>
          <w:rFonts w:ascii="Palatino Linotype" w:eastAsia="Cambria" w:hAnsi="Palatino Linotype"/>
          <w:i/>
          <w:iCs/>
          <w:sz w:val="22"/>
          <w:lang w:eastAsia="en-US"/>
        </w:rPr>
        <w:t>. Los servidores públicos habilitados tendrán las funciones siguientes:</w:t>
      </w:r>
    </w:p>
    <w:p w14:paraId="188B81F8"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i/>
          <w:iCs/>
          <w:sz w:val="22"/>
          <w:lang w:eastAsia="en-US"/>
        </w:rPr>
        <w:t>...</w:t>
      </w:r>
    </w:p>
    <w:p w14:paraId="3B05CCED"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b/>
          <w:bCs/>
          <w:i/>
          <w:iCs/>
          <w:sz w:val="22"/>
          <w:lang w:eastAsia="en-US"/>
        </w:rPr>
        <w:t>V.</w:t>
      </w:r>
      <w:r w:rsidRPr="006B346B">
        <w:rPr>
          <w:rFonts w:ascii="Palatino Linotype" w:eastAsia="Cambria" w:hAnsi="Palatino Linotype"/>
          <w:i/>
          <w:iCs/>
          <w:sz w:val="22"/>
          <w:lang w:eastAsia="en-US"/>
        </w:rPr>
        <w:t xml:space="preserve"> Integrar y presentar al responsable de la Unidad de Transparencia la propuesta de clasificación de información, la cual tendrá los fundamentos y argumentos en que se basa dicha propuesta;</w:t>
      </w:r>
    </w:p>
    <w:p w14:paraId="68938506"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i/>
          <w:iCs/>
          <w:sz w:val="22"/>
          <w:lang w:eastAsia="en-US"/>
        </w:rPr>
        <w:t>...</w:t>
      </w:r>
    </w:p>
    <w:p w14:paraId="7E632AB7"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b/>
          <w:bCs/>
          <w:i/>
          <w:iCs/>
          <w:sz w:val="22"/>
          <w:lang w:eastAsia="en-US"/>
        </w:rPr>
        <w:t>Artículo 53</w:t>
      </w:r>
      <w:r w:rsidRPr="006B346B">
        <w:rPr>
          <w:rFonts w:ascii="Palatino Linotype" w:eastAsia="Cambria" w:hAnsi="Palatino Linotype"/>
          <w:i/>
          <w:iCs/>
          <w:sz w:val="22"/>
          <w:lang w:eastAsia="en-US"/>
        </w:rPr>
        <w:t>. Las Unidades de Transparencia tendrán las siguientes funciones:</w:t>
      </w:r>
    </w:p>
    <w:p w14:paraId="3D6AB221"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i/>
          <w:iCs/>
          <w:sz w:val="22"/>
          <w:lang w:eastAsia="en-US"/>
        </w:rPr>
        <w:t>...</w:t>
      </w:r>
    </w:p>
    <w:p w14:paraId="41407B5F"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b/>
          <w:bCs/>
          <w:i/>
          <w:iCs/>
          <w:sz w:val="22"/>
          <w:lang w:eastAsia="en-US"/>
        </w:rPr>
        <w:t>X.</w:t>
      </w:r>
      <w:r w:rsidRPr="006B346B">
        <w:rPr>
          <w:rFonts w:ascii="Palatino Linotype" w:eastAsia="Cambria" w:hAnsi="Palatino Linotype"/>
          <w:i/>
          <w:iCs/>
          <w:sz w:val="22"/>
          <w:lang w:eastAsia="en-US"/>
        </w:rPr>
        <w:t xml:space="preserve"> Presentar ante el Comité, el proyecto de clasificación de información;</w:t>
      </w:r>
    </w:p>
    <w:p w14:paraId="61C9CE1E"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b/>
          <w:bCs/>
          <w:i/>
          <w:iCs/>
          <w:sz w:val="22"/>
          <w:lang w:eastAsia="en-US"/>
        </w:rPr>
        <w:t>Artículo 49</w:t>
      </w:r>
      <w:r w:rsidRPr="006B346B">
        <w:rPr>
          <w:rFonts w:ascii="Palatino Linotype" w:eastAsia="Cambria" w:hAnsi="Palatino Linotype"/>
          <w:i/>
          <w:iCs/>
          <w:sz w:val="22"/>
          <w:lang w:eastAsia="en-US"/>
        </w:rPr>
        <w:t>. Los Comités de Transparencia tendrán las siguientes atribuciones:</w:t>
      </w:r>
    </w:p>
    <w:p w14:paraId="15F5303D"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i/>
          <w:iCs/>
          <w:sz w:val="22"/>
          <w:lang w:eastAsia="en-US"/>
        </w:rPr>
        <w:t>...</w:t>
      </w:r>
    </w:p>
    <w:p w14:paraId="7A4857BE" w14:textId="77777777" w:rsidR="00D31082" w:rsidRPr="006B346B" w:rsidRDefault="00D31082" w:rsidP="009D3C50">
      <w:pPr>
        <w:spacing w:before="120" w:after="120"/>
        <w:ind w:left="567" w:right="333"/>
        <w:jc w:val="both"/>
        <w:rPr>
          <w:rFonts w:ascii="Palatino Linotype" w:eastAsia="Cambria" w:hAnsi="Palatino Linotype"/>
          <w:i/>
          <w:iCs/>
          <w:sz w:val="22"/>
          <w:lang w:eastAsia="en-US"/>
        </w:rPr>
      </w:pPr>
      <w:r w:rsidRPr="006B346B">
        <w:rPr>
          <w:rFonts w:ascii="Palatino Linotype" w:eastAsia="Cambria" w:hAnsi="Palatino Linotype"/>
          <w:b/>
          <w:bCs/>
          <w:i/>
          <w:iCs/>
          <w:sz w:val="22"/>
          <w:lang w:eastAsia="en-US"/>
        </w:rPr>
        <w:t>II.</w:t>
      </w:r>
      <w:r w:rsidRPr="006B346B">
        <w:rPr>
          <w:rFonts w:ascii="Palatino Linotype" w:eastAsia="Cambria" w:hAnsi="Palatino Linotype"/>
          <w:i/>
          <w:iCs/>
          <w:sz w:val="22"/>
          <w:lang w:eastAsia="en-US"/>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445B0E15" w14:textId="77777777" w:rsidR="00D31082" w:rsidRPr="006B346B" w:rsidRDefault="00D31082" w:rsidP="009D3C50">
      <w:pPr>
        <w:spacing w:before="120" w:after="120"/>
        <w:ind w:left="567" w:right="333"/>
        <w:jc w:val="both"/>
        <w:rPr>
          <w:rFonts w:ascii="Palatino Linotype" w:eastAsia="Cambria" w:hAnsi="Palatino Linotype"/>
          <w:i/>
          <w:iCs/>
          <w:sz w:val="22"/>
          <w:szCs w:val="22"/>
          <w:lang w:eastAsia="en-US"/>
        </w:rPr>
      </w:pPr>
      <w:r w:rsidRPr="006B346B">
        <w:rPr>
          <w:rFonts w:ascii="Palatino Linotype" w:eastAsia="Cambria" w:hAnsi="Palatino Linotype"/>
          <w:i/>
          <w:iCs/>
          <w:sz w:val="22"/>
          <w:szCs w:val="22"/>
          <w:lang w:eastAsia="en-US"/>
        </w:rPr>
        <w:t>...</w:t>
      </w:r>
    </w:p>
    <w:p w14:paraId="7438116B" w14:textId="77777777" w:rsidR="00D31082" w:rsidRPr="006B346B" w:rsidRDefault="00D31082" w:rsidP="009D3C50">
      <w:pPr>
        <w:spacing w:before="120" w:after="120"/>
        <w:ind w:left="567" w:right="333"/>
        <w:jc w:val="both"/>
        <w:rPr>
          <w:rFonts w:ascii="Palatino Linotype" w:eastAsia="Cambria" w:hAnsi="Palatino Linotype"/>
          <w:i/>
          <w:iCs/>
          <w:sz w:val="22"/>
          <w:szCs w:val="22"/>
          <w:lang w:eastAsia="en-US"/>
        </w:rPr>
      </w:pPr>
      <w:r w:rsidRPr="006B346B">
        <w:rPr>
          <w:rFonts w:ascii="Palatino Linotype" w:eastAsia="Cambria" w:hAnsi="Palatino Linotype"/>
          <w:b/>
          <w:bCs/>
          <w:i/>
          <w:iCs/>
          <w:sz w:val="22"/>
          <w:szCs w:val="22"/>
          <w:lang w:eastAsia="en-US"/>
        </w:rPr>
        <w:t>VIII</w:t>
      </w:r>
      <w:r w:rsidRPr="006B346B">
        <w:rPr>
          <w:rFonts w:ascii="Palatino Linotype" w:eastAsia="Cambria" w:hAnsi="Palatino Linotype"/>
          <w:i/>
          <w:iCs/>
          <w:sz w:val="22"/>
          <w:szCs w:val="22"/>
          <w:lang w:eastAsia="en-US"/>
        </w:rPr>
        <w:t>. Aprobar, modificar o revocar la clasificación de la información;”</w:t>
      </w:r>
    </w:p>
    <w:p w14:paraId="3331C68B" w14:textId="77777777" w:rsidR="009D0EB8" w:rsidRPr="006B346B" w:rsidRDefault="009D0EB8" w:rsidP="009D3C50">
      <w:pPr>
        <w:spacing w:before="120" w:after="120"/>
        <w:ind w:left="567" w:right="333"/>
        <w:jc w:val="both"/>
        <w:rPr>
          <w:rFonts w:ascii="Palatino Linotype" w:eastAsia="Cambria" w:hAnsi="Palatino Linotype"/>
          <w:i/>
          <w:iCs/>
          <w:lang w:eastAsia="en-US"/>
        </w:rPr>
      </w:pPr>
    </w:p>
    <w:p w14:paraId="46AF8E3A" w14:textId="1721F31F" w:rsidR="00D367F8" w:rsidRPr="006B346B" w:rsidRDefault="00243F01" w:rsidP="00584F7D">
      <w:pPr>
        <w:pStyle w:val="Prrafodelista"/>
        <w:numPr>
          <w:ilvl w:val="0"/>
          <w:numId w:val="2"/>
        </w:numPr>
        <w:spacing w:line="360" w:lineRule="auto"/>
        <w:ind w:left="0" w:right="-283" w:firstLine="0"/>
        <w:jc w:val="both"/>
        <w:rPr>
          <w:rFonts w:ascii="Palatino Linotype" w:eastAsia="MS Gothic" w:hAnsi="Palatino Linotype"/>
          <w:b/>
          <w:sz w:val="24"/>
          <w:szCs w:val="24"/>
        </w:rPr>
      </w:pPr>
      <w:r w:rsidRPr="006B346B">
        <w:rPr>
          <w:rFonts w:ascii="Palatino Linotype" w:eastAsia="MS Gothic" w:hAnsi="Palatino Linotype"/>
          <w:sz w:val="24"/>
          <w:szCs w:val="24"/>
        </w:rPr>
        <w:t xml:space="preserve">Ahora bien, en el caso que nos ocupa, como se advierte de las constancias que obran en el expediente en el que se actúa, el servidor público habilitado, solicito a través </w:t>
      </w:r>
      <w:r w:rsidRPr="006B346B">
        <w:rPr>
          <w:rFonts w:ascii="Palatino Linotype" w:eastAsia="MS Gothic" w:hAnsi="Palatino Linotype"/>
          <w:sz w:val="24"/>
          <w:szCs w:val="24"/>
        </w:rPr>
        <w:lastRenderedPageBreak/>
        <w:t xml:space="preserve">del oficio No. </w:t>
      </w:r>
      <w:r w:rsidRPr="006B346B">
        <w:rPr>
          <w:rFonts w:ascii="Palatino Linotype" w:eastAsia="MS Gothic" w:hAnsi="Palatino Linotype"/>
          <w:b/>
          <w:sz w:val="24"/>
          <w:szCs w:val="24"/>
        </w:rPr>
        <w:t xml:space="preserve">210C0101230102L/0305/2023 </w:t>
      </w:r>
      <w:r w:rsidRPr="006B346B">
        <w:rPr>
          <w:rFonts w:ascii="Palatino Linotype" w:eastAsia="MS Gothic" w:hAnsi="Palatino Linotype"/>
          <w:sz w:val="24"/>
          <w:szCs w:val="24"/>
        </w:rPr>
        <w:t>de fecha 03 de marzo de 2023, que dicha información sea puesta a consideración del Comité de Transparencia del Organismo y de ser procedente, confirme la clasificación de la información como confidencial</w:t>
      </w:r>
      <w:r w:rsidR="00D367F8" w:rsidRPr="006B346B">
        <w:rPr>
          <w:rFonts w:ascii="Palatino Linotype" w:eastAsia="MS Gothic" w:hAnsi="Palatino Linotype"/>
          <w:sz w:val="24"/>
          <w:szCs w:val="24"/>
        </w:rPr>
        <w:t xml:space="preserve"> y </w:t>
      </w:r>
      <w:r w:rsidR="00E87215" w:rsidRPr="006B346B">
        <w:rPr>
          <w:rFonts w:ascii="Palatino Linotype" w:eastAsia="MS Gothic" w:hAnsi="Palatino Linotype"/>
          <w:sz w:val="24"/>
          <w:szCs w:val="24"/>
        </w:rPr>
        <w:t>remitió</w:t>
      </w:r>
      <w:r w:rsidR="00D367F8" w:rsidRPr="006B346B">
        <w:rPr>
          <w:rFonts w:ascii="Palatino Linotype" w:eastAsia="MS Gothic" w:hAnsi="Palatino Linotype"/>
          <w:sz w:val="24"/>
          <w:szCs w:val="24"/>
        </w:rPr>
        <w:t xml:space="preserve"> la versión pública correspondiente, solicitando sea verificada en términos del artículo 137 de la Ley de Transparencia y Acceso a la Información Pública del Estado de México y Municipios.</w:t>
      </w:r>
    </w:p>
    <w:p w14:paraId="179A8D81" w14:textId="77777777" w:rsidR="009D0EB8" w:rsidRPr="006B346B" w:rsidRDefault="009D0EB8" w:rsidP="00584F7D">
      <w:pPr>
        <w:pStyle w:val="Prrafodelista"/>
        <w:spacing w:line="360" w:lineRule="auto"/>
        <w:ind w:left="0" w:right="-283"/>
        <w:jc w:val="both"/>
        <w:rPr>
          <w:rFonts w:ascii="Palatino Linotype" w:eastAsia="MS Gothic" w:hAnsi="Palatino Linotype"/>
          <w:b/>
          <w:sz w:val="24"/>
          <w:szCs w:val="24"/>
        </w:rPr>
      </w:pPr>
    </w:p>
    <w:p w14:paraId="3C837096" w14:textId="0ED5395E" w:rsidR="00655B13" w:rsidRPr="006B346B" w:rsidRDefault="00655B13" w:rsidP="00584F7D">
      <w:pPr>
        <w:pStyle w:val="Prrafodelista"/>
        <w:numPr>
          <w:ilvl w:val="0"/>
          <w:numId w:val="2"/>
        </w:numPr>
        <w:spacing w:line="360" w:lineRule="auto"/>
        <w:ind w:left="0" w:right="-283" w:firstLine="0"/>
        <w:jc w:val="both"/>
        <w:rPr>
          <w:rFonts w:ascii="Palatino Linotype" w:eastAsia="MS Gothic" w:hAnsi="Palatino Linotype"/>
          <w:b/>
          <w:sz w:val="24"/>
          <w:szCs w:val="24"/>
        </w:rPr>
      </w:pPr>
      <w:r w:rsidRPr="006B346B">
        <w:rPr>
          <w:rFonts w:ascii="Palatino Linotype" w:eastAsia="MS Gothic" w:hAnsi="Palatino Linotype"/>
          <w:sz w:val="24"/>
          <w:szCs w:val="24"/>
        </w:rPr>
        <w:t xml:space="preserve"> Por otra parte, en el archivo electrónico denominado: ANEXO RESP SOL-221-23pdf, remitido en respuesta en donde adjunta los soportes documentales del Formato Único de personal</w:t>
      </w:r>
      <w:r w:rsidR="00B24143" w:rsidRPr="006B346B">
        <w:rPr>
          <w:rFonts w:ascii="Palatino Linotype" w:eastAsia="MS Gothic" w:hAnsi="Palatino Linotype"/>
          <w:sz w:val="24"/>
          <w:szCs w:val="24"/>
        </w:rPr>
        <w:t xml:space="preserve"> 730706, 709155 y 732474 </w:t>
      </w:r>
      <w:r w:rsidRPr="006B346B">
        <w:rPr>
          <w:rFonts w:ascii="Palatino Linotype" w:eastAsia="MS Gothic" w:hAnsi="Palatino Linotype"/>
          <w:sz w:val="24"/>
          <w:szCs w:val="24"/>
        </w:rPr>
        <w:t xml:space="preserve">se advierte que </w:t>
      </w:r>
      <w:r w:rsidR="00B24143" w:rsidRPr="006B346B">
        <w:rPr>
          <w:rFonts w:ascii="Palatino Linotype" w:eastAsia="MS Gothic" w:hAnsi="Palatino Linotype"/>
          <w:sz w:val="24"/>
          <w:szCs w:val="24"/>
        </w:rPr>
        <w:t>son</w:t>
      </w:r>
      <w:r w:rsidRPr="006B346B">
        <w:rPr>
          <w:rFonts w:ascii="Palatino Linotype" w:eastAsia="MS Gothic" w:hAnsi="Palatino Linotype"/>
          <w:sz w:val="24"/>
          <w:szCs w:val="24"/>
        </w:rPr>
        <w:t xml:space="preserve"> parcialmente ilegible</w:t>
      </w:r>
      <w:r w:rsidR="00B24143" w:rsidRPr="006B346B">
        <w:rPr>
          <w:rFonts w:ascii="Palatino Linotype" w:eastAsia="MS Gothic" w:hAnsi="Palatino Linotype"/>
          <w:sz w:val="24"/>
          <w:szCs w:val="24"/>
        </w:rPr>
        <w:t>s</w:t>
      </w:r>
      <w:r w:rsidRPr="006B346B">
        <w:rPr>
          <w:rFonts w:ascii="Palatino Linotype" w:eastAsia="MS Gothic" w:hAnsi="Palatino Linotype"/>
          <w:sz w:val="24"/>
          <w:szCs w:val="24"/>
        </w:rPr>
        <w:t>, como se observa en la siguiente imagen:</w:t>
      </w:r>
    </w:p>
    <w:p w14:paraId="6E3D4259" w14:textId="7495FB82" w:rsidR="00655B13" w:rsidRPr="006B346B" w:rsidRDefault="00655B13" w:rsidP="00655B13">
      <w:pPr>
        <w:pStyle w:val="Prrafodelista"/>
        <w:spacing w:line="360" w:lineRule="auto"/>
        <w:ind w:left="0"/>
        <w:jc w:val="both"/>
        <w:rPr>
          <w:rFonts w:ascii="Palatino Linotype" w:eastAsia="MS Gothic" w:hAnsi="Palatino Linotype"/>
          <w:b/>
          <w:sz w:val="24"/>
          <w:szCs w:val="24"/>
        </w:rPr>
      </w:pPr>
      <w:r w:rsidRPr="006B346B">
        <w:rPr>
          <w:rFonts w:ascii="Palatino Linotype" w:eastAsia="MS Gothic" w:hAnsi="Palatino Linotype"/>
          <w:b/>
          <w:noProof/>
          <w:sz w:val="24"/>
          <w:szCs w:val="24"/>
          <w:lang w:val="es-MX" w:eastAsia="es-MX"/>
        </w:rPr>
        <w:lastRenderedPageBreak/>
        <w:drawing>
          <wp:inline distT="0" distB="0" distL="0" distR="0" wp14:anchorId="38DEA9AE" wp14:editId="1D5B2D2E">
            <wp:extent cx="5317710" cy="5924349"/>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9542" cy="5948672"/>
                    </a:xfrm>
                    <a:prstGeom prst="rect">
                      <a:avLst/>
                    </a:prstGeom>
                  </pic:spPr>
                </pic:pic>
              </a:graphicData>
            </a:graphic>
          </wp:inline>
        </w:drawing>
      </w:r>
    </w:p>
    <w:p w14:paraId="4DE10DBC" w14:textId="77777777" w:rsidR="006709DC" w:rsidRPr="006B346B" w:rsidRDefault="006709DC" w:rsidP="00655B13">
      <w:pPr>
        <w:pStyle w:val="Prrafodelista"/>
        <w:spacing w:line="360" w:lineRule="auto"/>
        <w:ind w:left="0"/>
        <w:jc w:val="both"/>
        <w:rPr>
          <w:rFonts w:ascii="Palatino Linotype" w:eastAsia="MS Gothic" w:hAnsi="Palatino Linotype"/>
          <w:b/>
          <w:sz w:val="24"/>
          <w:szCs w:val="24"/>
        </w:rPr>
      </w:pPr>
    </w:p>
    <w:p w14:paraId="0B75801A" w14:textId="0E39E7E5" w:rsidR="00E87215" w:rsidRPr="006B346B" w:rsidRDefault="006709DC" w:rsidP="00584F7D">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MS Gothic" w:hAnsi="Palatino Linotype"/>
          <w:sz w:val="24"/>
          <w:szCs w:val="24"/>
        </w:rPr>
        <w:t>Es necesario precisar que, la información que proporcionen los Sujetos Obligados para dar cumplimiento al derecho de acceso a la información debe ser clara, precisa y sobre todo legible, puesto que de lo contrario se restringe de manera ilegítima el derecho de los particulares al impedirles conocer el contenido de los documentos.</w:t>
      </w:r>
    </w:p>
    <w:p w14:paraId="0E09F38F" w14:textId="77777777" w:rsidR="006709DC" w:rsidRPr="006B346B" w:rsidRDefault="006709DC" w:rsidP="00584F7D">
      <w:pPr>
        <w:pStyle w:val="Prrafodelista"/>
        <w:numPr>
          <w:ilvl w:val="0"/>
          <w:numId w:val="2"/>
        </w:numPr>
        <w:spacing w:line="360" w:lineRule="auto"/>
        <w:ind w:left="0" w:right="-283" w:firstLine="0"/>
        <w:jc w:val="both"/>
        <w:rPr>
          <w:rFonts w:ascii="Palatino Linotype" w:eastAsia="Calibri" w:hAnsi="Palatino Linotype" w:cs="Arial"/>
          <w:sz w:val="24"/>
          <w:szCs w:val="24"/>
        </w:rPr>
      </w:pPr>
      <w:r w:rsidRPr="006B346B">
        <w:rPr>
          <w:rFonts w:ascii="Palatino Linotype" w:eastAsia="MS Gothic" w:hAnsi="Palatino Linotype"/>
          <w:sz w:val="24"/>
          <w:szCs w:val="24"/>
        </w:rPr>
        <w:lastRenderedPageBreak/>
        <w:t>Sirve</w:t>
      </w:r>
      <w:r w:rsidRPr="006B346B">
        <w:rPr>
          <w:rFonts w:ascii="Palatino Linotype" w:eastAsia="MS Mincho" w:hAnsi="Palatino Linotype" w:cs="Arial"/>
          <w:sz w:val="24"/>
          <w:szCs w:val="24"/>
        </w:rPr>
        <w:t xml:space="preserve"> de sustento a lo anterior, el criterio orientador la tesis número II. 1°. C.T. 55 C, publicada en el Semanario Judicial de la Federación y su Gaceta bajo el número de 3 registro 201,412, que a la letra dice:</w:t>
      </w:r>
    </w:p>
    <w:p w14:paraId="2EEB9724" w14:textId="1F333A86" w:rsidR="006709DC" w:rsidRPr="006B346B" w:rsidRDefault="006709DC" w:rsidP="009D0EB8">
      <w:pPr>
        <w:pStyle w:val="Prrafodelista"/>
        <w:spacing w:before="240" w:after="240" w:line="360" w:lineRule="auto"/>
        <w:ind w:left="426" w:right="616"/>
        <w:jc w:val="both"/>
        <w:rPr>
          <w:rFonts w:ascii="Palatino Linotype" w:eastAsia="MS Mincho" w:hAnsi="Palatino Linotype" w:cs="Arial"/>
          <w:i/>
          <w:szCs w:val="24"/>
        </w:rPr>
      </w:pPr>
      <w:r w:rsidRPr="006B346B">
        <w:rPr>
          <w:rFonts w:ascii="Palatino Linotype" w:eastAsia="MS Mincho" w:hAnsi="Palatino Linotype" w:cs="Arial"/>
          <w:b/>
          <w:i/>
          <w:szCs w:val="24"/>
        </w:rPr>
        <w:t>COTEJO DE COPIAS FOTOSTÁTICAS ILEGIBLES. AL NO SER POSIBLE CONSTATAR SU AUTENTICIDAD ES INÚTIL E INTRASCENDENTE SU PERFECCIONAMIENTO, POR LO QUE LA JUNTA ESTÁ IMPEDIDA PARA ORDENAR SU DESAHOGO.</w:t>
      </w:r>
      <w:r w:rsidRPr="006B346B">
        <w:rPr>
          <w:rFonts w:ascii="Palatino Linotype" w:eastAsia="MS Mincho" w:hAnsi="Palatino Linotype" w:cs="Arial"/>
          <w:i/>
          <w:szCs w:val="24"/>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4504948E" w14:textId="0AE84396" w:rsidR="00D367F8" w:rsidRPr="006B346B" w:rsidRDefault="00D367F8" w:rsidP="00584F7D">
      <w:pPr>
        <w:pStyle w:val="Prrafodelista"/>
        <w:numPr>
          <w:ilvl w:val="0"/>
          <w:numId w:val="2"/>
        </w:numPr>
        <w:spacing w:line="360" w:lineRule="auto"/>
        <w:ind w:left="0" w:right="-283" w:firstLine="0"/>
        <w:jc w:val="both"/>
        <w:rPr>
          <w:rFonts w:ascii="Palatino Linotype" w:eastAsia="MS Gothic" w:hAnsi="Palatino Linotype"/>
          <w:b/>
          <w:sz w:val="24"/>
          <w:szCs w:val="24"/>
        </w:rPr>
      </w:pPr>
      <w:r w:rsidRPr="006B346B">
        <w:rPr>
          <w:rFonts w:ascii="Palatino Linotype" w:eastAsia="MS Gothic" w:hAnsi="Palatino Linotype"/>
          <w:sz w:val="24"/>
          <w:szCs w:val="24"/>
        </w:rPr>
        <w:t>Bajo lo previo, es evide</w:t>
      </w:r>
      <w:r w:rsidR="00E87215" w:rsidRPr="006B346B">
        <w:rPr>
          <w:rFonts w:ascii="Palatino Linotype" w:eastAsia="MS Gothic" w:hAnsi="Palatino Linotype"/>
          <w:sz w:val="24"/>
          <w:szCs w:val="24"/>
        </w:rPr>
        <w:t>nte que el</w:t>
      </w:r>
      <w:r w:rsidRPr="006B346B">
        <w:rPr>
          <w:rFonts w:ascii="Palatino Linotype" w:eastAsia="MS Gothic" w:hAnsi="Palatino Linotype"/>
          <w:sz w:val="24"/>
          <w:szCs w:val="24"/>
        </w:rPr>
        <w:t xml:space="preserve"> derecho de acceso a la información del particular se encuentra parcialmente atendido, toda vez que al no proporcionar el acuerdo del Comité de Transparencia en el que expongan los fundamentos y razonamientos que llevaron al Sujeto Obligado a testar, suprimir o eliminar datos del soporte documental entregado, este no es legal ni formalmente una versión pública, sino más bien una documentación ilegible, incompleta o tachada, toda vez que no señalar las razones por las que no se aprecian determinados datos ya sea porque se testan o suprimen deja al solicitante en estado de incertidumbre, al no conocer o </w:t>
      </w:r>
      <w:r w:rsidRPr="006B346B">
        <w:rPr>
          <w:rFonts w:ascii="Palatino Linotype" w:eastAsia="MS Gothic" w:hAnsi="Palatino Linotype"/>
          <w:sz w:val="24"/>
          <w:szCs w:val="24"/>
        </w:rPr>
        <w:lastRenderedPageBreak/>
        <w:t>comprender de manera puntual las razones de ello, se violenta su derecho de acceso a la información, por lo que es indispensable que el acuerdo respectivo, se</w:t>
      </w:r>
      <w:r w:rsidR="00E87215" w:rsidRPr="006B346B">
        <w:rPr>
          <w:rFonts w:ascii="Palatino Linotype" w:eastAsia="MS Gothic" w:hAnsi="Palatino Linotype"/>
          <w:sz w:val="24"/>
          <w:szCs w:val="24"/>
        </w:rPr>
        <w:t xml:space="preserve"> </w:t>
      </w:r>
      <w:r w:rsidRPr="006B346B">
        <w:rPr>
          <w:rFonts w:ascii="Palatino Linotype" w:eastAsia="MS Gothic" w:hAnsi="Palatino Linotype"/>
          <w:sz w:val="24"/>
          <w:szCs w:val="24"/>
        </w:rPr>
        <w:t xml:space="preserve">haga del conocimiento de la parte </w:t>
      </w:r>
      <w:r w:rsidRPr="006B346B">
        <w:rPr>
          <w:rFonts w:ascii="Palatino Linotype" w:eastAsia="MS Gothic" w:hAnsi="Palatino Linotype"/>
          <w:b/>
          <w:sz w:val="24"/>
          <w:szCs w:val="24"/>
        </w:rPr>
        <w:t>Recurrente</w:t>
      </w:r>
      <w:r w:rsidRPr="006B346B">
        <w:rPr>
          <w:rFonts w:ascii="Palatino Linotype" w:eastAsia="MS Gothic" w:hAnsi="Palatino Linotype"/>
          <w:sz w:val="24"/>
          <w:szCs w:val="24"/>
        </w:rPr>
        <w:t>. Por lo tanto</w:t>
      </w:r>
      <w:r w:rsidR="00E87215" w:rsidRPr="006B346B">
        <w:rPr>
          <w:rFonts w:ascii="Palatino Linotype" w:eastAsia="MS Gothic" w:hAnsi="Palatino Linotype"/>
          <w:sz w:val="24"/>
          <w:szCs w:val="24"/>
        </w:rPr>
        <w:t xml:space="preserve">, los documentos se deberá remitir nuevamente a través de una correcta versión pública, para tener por satisfecho el derecho de acceso a la información de la parte </w:t>
      </w:r>
      <w:r w:rsidR="00E87215" w:rsidRPr="006B346B">
        <w:rPr>
          <w:rFonts w:ascii="Palatino Linotype" w:eastAsia="MS Gothic" w:hAnsi="Palatino Linotype"/>
          <w:b/>
          <w:sz w:val="24"/>
          <w:szCs w:val="24"/>
        </w:rPr>
        <w:t>Recurrente</w:t>
      </w:r>
      <w:r w:rsidR="00E87215" w:rsidRPr="006B346B">
        <w:rPr>
          <w:rFonts w:ascii="Palatino Linotype" w:eastAsia="MS Gothic" w:hAnsi="Palatino Linotype"/>
          <w:sz w:val="24"/>
          <w:szCs w:val="24"/>
        </w:rPr>
        <w:t xml:space="preserve"> </w:t>
      </w:r>
    </w:p>
    <w:p w14:paraId="4593C4E3" w14:textId="77777777" w:rsidR="00E87215" w:rsidRPr="006B346B" w:rsidRDefault="00E87215" w:rsidP="00584F7D">
      <w:pPr>
        <w:spacing w:line="360" w:lineRule="auto"/>
        <w:ind w:right="-283"/>
        <w:jc w:val="both"/>
        <w:rPr>
          <w:rFonts w:ascii="Palatino Linotype" w:eastAsia="MS Gothic" w:hAnsi="Palatino Linotype"/>
          <w:b/>
        </w:rPr>
      </w:pPr>
    </w:p>
    <w:p w14:paraId="2A4DC497" w14:textId="77777777" w:rsidR="00E87215" w:rsidRPr="006B346B" w:rsidRDefault="00E87215" w:rsidP="00584F7D">
      <w:pPr>
        <w:keepNext/>
        <w:keepLines/>
        <w:spacing w:line="360" w:lineRule="auto"/>
        <w:ind w:right="-283"/>
        <w:outlineLvl w:val="0"/>
        <w:rPr>
          <w:rFonts w:ascii="Palatino Linotype" w:hAnsi="Palatino Linotype"/>
          <w:b/>
          <w:color w:val="000000"/>
          <w:lang w:val="es-ES_tradnl" w:eastAsia="es-ES"/>
        </w:rPr>
      </w:pPr>
      <w:r w:rsidRPr="006B346B">
        <w:rPr>
          <w:rFonts w:ascii="Palatino Linotype" w:hAnsi="Palatino Linotype"/>
          <w:b/>
          <w:color w:val="000000"/>
          <w:lang w:val="es-ES_tradnl" w:eastAsia="es-ES"/>
        </w:rPr>
        <w:t>QUINTO. De la versión pública.</w:t>
      </w:r>
    </w:p>
    <w:p w14:paraId="158E0F7F" w14:textId="77777777" w:rsidR="00E87215" w:rsidRPr="006B346B" w:rsidRDefault="00E87215" w:rsidP="00584F7D">
      <w:pPr>
        <w:keepNext/>
        <w:keepLines/>
        <w:numPr>
          <w:ilvl w:val="0"/>
          <w:numId w:val="21"/>
        </w:numPr>
        <w:tabs>
          <w:tab w:val="left" w:pos="284"/>
          <w:tab w:val="num" w:pos="360"/>
        </w:tabs>
        <w:spacing w:line="360" w:lineRule="auto"/>
        <w:ind w:left="0" w:right="-283" w:firstLine="0"/>
        <w:outlineLvl w:val="0"/>
        <w:rPr>
          <w:rFonts w:ascii="Palatino Linotype" w:hAnsi="Palatino Linotype"/>
          <w:b/>
          <w:color w:val="000000"/>
          <w:lang w:val="es-ES_tradnl" w:eastAsia="es-ES_tradnl"/>
        </w:rPr>
      </w:pPr>
      <w:r w:rsidRPr="006B346B">
        <w:rPr>
          <w:rFonts w:ascii="Palatino Linotype" w:hAnsi="Palatino Linotype"/>
          <w:b/>
          <w:color w:val="000000"/>
          <w:lang w:val="es-ES_tradnl" w:eastAsia="es-ES_tradnl"/>
        </w:rPr>
        <w:t xml:space="preserve">Nociones generales. </w:t>
      </w:r>
    </w:p>
    <w:p w14:paraId="05F54399" w14:textId="77777777" w:rsidR="00E87215" w:rsidRPr="006B346B" w:rsidRDefault="00E87215" w:rsidP="00584F7D">
      <w:pPr>
        <w:pStyle w:val="Prrafodelista"/>
        <w:numPr>
          <w:ilvl w:val="0"/>
          <w:numId w:val="2"/>
        </w:numPr>
        <w:spacing w:line="360" w:lineRule="auto"/>
        <w:ind w:left="0" w:right="-283" w:firstLine="0"/>
        <w:jc w:val="both"/>
        <w:rPr>
          <w:rFonts w:ascii="Palatino Linotype" w:hAnsi="Palatino Linotype" w:cs="Arial"/>
          <w:color w:val="000000"/>
          <w:sz w:val="24"/>
          <w:szCs w:val="24"/>
          <w:lang w:val="es-ES_tradnl" w:eastAsia="es-ES"/>
        </w:rPr>
      </w:pPr>
      <w:r w:rsidRPr="006B346B">
        <w:rPr>
          <w:rFonts w:ascii="Palatino Linotype" w:hAnsi="Palatino Linotype" w:cs="Arial"/>
          <w:color w:val="000000"/>
          <w:sz w:val="24"/>
          <w:szCs w:val="24"/>
          <w:lang w:val="es-ES_tradnl" w:eastAsia="es-ES"/>
        </w:rPr>
        <w:t xml:space="preserve">Debe destacarse, que debido a la información solicitada por el </w:t>
      </w:r>
      <w:r w:rsidRPr="006B346B">
        <w:rPr>
          <w:rFonts w:ascii="Palatino Linotype" w:hAnsi="Palatino Linotype" w:cs="Arial"/>
          <w:b/>
          <w:bCs/>
          <w:color w:val="000000"/>
          <w:sz w:val="24"/>
          <w:szCs w:val="24"/>
          <w:lang w:val="es-ES_tradnl" w:eastAsia="es-ES"/>
        </w:rPr>
        <w:t>RECURRENTE</w:t>
      </w:r>
      <w:r w:rsidRPr="006B346B">
        <w:rPr>
          <w:rFonts w:ascii="Palatino Linotype" w:hAnsi="Palatino Linotype" w:cs="Arial"/>
          <w:b/>
          <w:color w:val="000000"/>
          <w:sz w:val="24"/>
          <w:szCs w:val="24"/>
          <w:lang w:val="es-ES_tradnl" w:eastAsia="es-ES"/>
        </w:rPr>
        <w:t xml:space="preserve">, </w:t>
      </w:r>
      <w:r w:rsidRPr="006B346B">
        <w:rPr>
          <w:rFonts w:ascii="Palatino Linotype" w:hAnsi="Palatino Linotype" w:cs="Arial"/>
          <w:color w:val="000000"/>
          <w:sz w:val="24"/>
          <w:szCs w:val="24"/>
          <w:lang w:val="es-ES_tradnl" w:eastAsia="es-ES"/>
        </w:rPr>
        <w:t xml:space="preserve">obran datos personales susceptibles de protegerse, así como información susceptible de clasificarse como confidencial,  por lo que, el </w:t>
      </w:r>
      <w:r w:rsidRPr="006B346B">
        <w:rPr>
          <w:rFonts w:ascii="Palatino Linotype" w:hAnsi="Palatino Linotype" w:cs="Arial"/>
          <w:b/>
          <w:bCs/>
          <w:color w:val="000000"/>
          <w:sz w:val="24"/>
          <w:szCs w:val="24"/>
          <w:lang w:val="es-ES_tradnl" w:eastAsia="es-ES"/>
        </w:rPr>
        <w:t xml:space="preserve">SUJETO OBLIGADO </w:t>
      </w:r>
      <w:r w:rsidRPr="006B346B">
        <w:rPr>
          <w:rFonts w:ascii="Palatino Linotype" w:hAnsi="Palatino Linotype" w:cs="Arial"/>
          <w:color w:val="000000"/>
          <w:sz w:val="24"/>
          <w:szCs w:val="24"/>
          <w:lang w:val="es-ES_tradnl" w:eastAsia="es-ES"/>
        </w:rPr>
        <w:t xml:space="preserve">deberá de hacer la adecuada versión pública, protegiendo los datos que no son susceptibles de ser proporcionados. </w:t>
      </w:r>
    </w:p>
    <w:p w14:paraId="2D2EEA7F" w14:textId="77777777" w:rsidR="00E87215" w:rsidRPr="006B346B" w:rsidRDefault="00E87215" w:rsidP="00584F7D">
      <w:pPr>
        <w:tabs>
          <w:tab w:val="left" w:pos="0"/>
          <w:tab w:val="left" w:pos="284"/>
        </w:tabs>
        <w:spacing w:line="360" w:lineRule="auto"/>
        <w:ind w:right="-283"/>
        <w:contextualSpacing/>
        <w:jc w:val="both"/>
        <w:rPr>
          <w:rFonts w:ascii="Palatino Linotype" w:eastAsia="MS Mincho" w:hAnsi="Palatino Linotype"/>
          <w:highlight w:val="yellow"/>
          <w:lang w:val="es-ES" w:eastAsia="es-ES"/>
        </w:rPr>
      </w:pPr>
    </w:p>
    <w:p w14:paraId="7BE6E087" w14:textId="77777777" w:rsidR="00E87215" w:rsidRPr="006B346B" w:rsidRDefault="00E87215" w:rsidP="00584F7D">
      <w:pPr>
        <w:pStyle w:val="Prrafodelista"/>
        <w:numPr>
          <w:ilvl w:val="0"/>
          <w:numId w:val="2"/>
        </w:numPr>
        <w:spacing w:line="360" w:lineRule="auto"/>
        <w:ind w:left="0" w:right="-283" w:firstLine="0"/>
        <w:jc w:val="both"/>
        <w:rPr>
          <w:rFonts w:ascii="Palatino Linotype" w:hAnsi="Palatino Linotype" w:cs="Arial"/>
          <w:color w:val="000000"/>
          <w:sz w:val="24"/>
          <w:szCs w:val="24"/>
          <w:lang w:val="es-ES_tradnl" w:eastAsia="es-ES"/>
        </w:rPr>
      </w:pPr>
      <w:r w:rsidRPr="006B346B">
        <w:rPr>
          <w:rFonts w:ascii="Palatino Linotype" w:hAnsi="Palatino Linotype" w:cs="Arial"/>
          <w:color w:val="000000"/>
          <w:sz w:val="24"/>
          <w:szCs w:val="24"/>
          <w:lang w:val="es-ES_tradnl" w:eastAsia="es-ES"/>
        </w:rPr>
        <w:t xml:space="preserve">No pasa desapercibido para este Órgano Garante que los </w:t>
      </w:r>
      <w:r w:rsidRPr="006B346B">
        <w:rPr>
          <w:rFonts w:ascii="Palatino Linotype" w:hAnsi="Palatino Linotype" w:cs="Arial"/>
          <w:bCs/>
          <w:color w:val="000000"/>
          <w:sz w:val="24"/>
          <w:szCs w:val="24"/>
          <w:lang w:val="es-ES_tradnl" w:eastAsia="es-ES"/>
        </w:rPr>
        <w:t>sujetos obligados</w:t>
      </w:r>
      <w:r w:rsidRPr="006B346B">
        <w:rPr>
          <w:rFonts w:ascii="Palatino Linotype" w:hAnsi="Palatino Linotype" w:cs="Arial"/>
          <w:b/>
          <w:bCs/>
          <w:color w:val="000000"/>
          <w:sz w:val="24"/>
          <w:szCs w:val="24"/>
          <w:lang w:val="es-ES_tradnl" w:eastAsia="es-ES"/>
        </w:rPr>
        <w:t xml:space="preserve"> </w:t>
      </w:r>
      <w:r w:rsidRPr="006B346B">
        <w:rPr>
          <w:rFonts w:ascii="Palatino Linotype" w:hAnsi="Palatino Linotype" w:cs="Arial"/>
          <w:color w:val="000000"/>
          <w:sz w:val="24"/>
          <w:szCs w:val="24"/>
          <w:lang w:val="es-ES_tradnl" w:eastAsia="es-E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3408570" w14:textId="77777777" w:rsidR="00E87215" w:rsidRPr="006B346B" w:rsidRDefault="00E87215" w:rsidP="00E87215">
      <w:pPr>
        <w:tabs>
          <w:tab w:val="left" w:pos="284"/>
        </w:tabs>
        <w:spacing w:line="360" w:lineRule="auto"/>
        <w:ind w:right="49"/>
        <w:contextualSpacing/>
        <w:jc w:val="both"/>
        <w:rPr>
          <w:rFonts w:ascii="Palatino Linotype" w:hAnsi="Palatino Linotype" w:cs="Arial"/>
          <w:color w:val="000000"/>
          <w:lang w:val="es-ES_tradnl" w:eastAsia="es-ES"/>
        </w:rPr>
      </w:pPr>
    </w:p>
    <w:tbl>
      <w:tblPr>
        <w:tblStyle w:val="Tablanormal1"/>
        <w:tblW w:w="9209" w:type="dxa"/>
        <w:tblLook w:val="04A0" w:firstRow="1" w:lastRow="0" w:firstColumn="1" w:lastColumn="0" w:noHBand="0" w:noVBand="1"/>
      </w:tblPr>
      <w:tblGrid>
        <w:gridCol w:w="2689"/>
        <w:gridCol w:w="6520"/>
      </w:tblGrid>
      <w:tr w:rsidR="00E87215" w:rsidRPr="006B346B" w14:paraId="4E69F473" w14:textId="77777777" w:rsidTr="00A05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D4C1731" w14:textId="77777777" w:rsidR="00E87215" w:rsidRPr="006B346B" w:rsidRDefault="00E87215" w:rsidP="00E87215">
            <w:pPr>
              <w:tabs>
                <w:tab w:val="left" w:pos="284"/>
              </w:tabs>
              <w:spacing w:line="360" w:lineRule="auto"/>
              <w:rPr>
                <w:rFonts w:ascii="Palatino Linotype" w:hAnsi="Palatino Linotype"/>
                <w:sz w:val="20"/>
                <w:lang w:val="es-ES_tradnl" w:eastAsia="es-ES"/>
              </w:rPr>
            </w:pPr>
            <w:r w:rsidRPr="006B346B">
              <w:rPr>
                <w:rFonts w:ascii="Palatino Linotype" w:hAnsi="Palatino Linotype"/>
                <w:sz w:val="20"/>
                <w:lang w:val="es-ES_tradnl" w:eastAsia="es-ES"/>
              </w:rPr>
              <w:t>a) Requisitos previos.</w:t>
            </w:r>
          </w:p>
        </w:tc>
        <w:tc>
          <w:tcPr>
            <w:tcW w:w="6520" w:type="dxa"/>
            <w:hideMark/>
          </w:tcPr>
          <w:p w14:paraId="2B229628" w14:textId="77777777" w:rsidR="00E87215" w:rsidRPr="006B346B" w:rsidRDefault="00E87215" w:rsidP="00E87215">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 xml:space="preserve">Los artículos 100 y 122 de la Ley Estatal y de la Ley General, respectivamente, señalan que si los Sujetos Obligados determinan que la información actualiza alguno de los supuestos de clasificación, </w:t>
            </w:r>
            <w:r w:rsidRPr="006B346B">
              <w:rPr>
                <w:rFonts w:ascii="Palatino Linotype" w:hAnsi="Palatino Linotype" w:cs="Arial"/>
                <w:color w:val="000000"/>
                <w:sz w:val="20"/>
                <w:lang w:val="es-ES_tradnl" w:eastAsia="es-ES"/>
              </w:rPr>
              <w:lastRenderedPageBreak/>
              <w:t xml:space="preserve">es deber de los titulares de las áreas proponer su clasificación y no del Comité de Transparencia. </w:t>
            </w:r>
          </w:p>
          <w:p w14:paraId="68E750D3" w14:textId="77777777" w:rsidR="00E87215" w:rsidRPr="006B346B" w:rsidRDefault="00E87215" w:rsidP="00E87215">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Al hacerlo tienen que precisar de qué información se trata, señalando el supuesto de clasificación (confidencialidad o reserva).</w:t>
            </w:r>
          </w:p>
          <w:p w14:paraId="0D1495C2" w14:textId="77777777" w:rsidR="00E87215" w:rsidRPr="006B346B" w:rsidRDefault="00E87215" w:rsidP="00E87215">
            <w:pPr>
              <w:tabs>
                <w:tab w:val="left" w:pos="284"/>
              </w:tabs>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Además, se debe señalar el procedimiento, de los tres que establecen los artículos 132 y 106 de la Ley Estatal y General, respectivamente.</w:t>
            </w:r>
          </w:p>
          <w:p w14:paraId="69C1E48D" w14:textId="77777777" w:rsidR="00E87215" w:rsidRPr="006B346B" w:rsidRDefault="00E87215" w:rsidP="00E87215">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lang w:val="es-ES_tradnl" w:eastAsia="es-ES"/>
              </w:rPr>
            </w:pPr>
            <w:r w:rsidRPr="006B346B">
              <w:rPr>
                <w:rFonts w:ascii="Palatino Linotype" w:hAnsi="Palatino Linotype" w:cs="Arial"/>
                <w:color w:val="000000"/>
                <w:sz w:val="20"/>
                <w:lang w:val="es-ES_tradnl" w:eastAsia="es-ES"/>
              </w:rPr>
              <w:t xml:space="preserve">El último de estos requisitos previos consiste en que no se pueden emitir acuerdos de carácter general ni particular, esto es, </w:t>
            </w:r>
            <w:r w:rsidRPr="006B346B">
              <w:rPr>
                <w:rFonts w:ascii="Palatino Linotype" w:hAnsi="Palatino Linotype" w:cs="Arial"/>
                <w:color w:val="000000"/>
                <w:sz w:val="20"/>
                <w:u w:val="single"/>
                <w:lang w:val="es-ES_tradnl" w:eastAsia="es-ES"/>
              </w:rPr>
              <w:t>no se puede hacer un acuerdo para clasificar de manera general todos los documentos de un expediente o área, sin</w:t>
            </w:r>
            <w:r w:rsidRPr="006B346B">
              <w:rPr>
                <w:rFonts w:ascii="Palatino Linotype" w:hAnsi="Palatino Linotype" w:cs="Arial"/>
                <w:color w:val="000000"/>
                <w:sz w:val="20"/>
                <w:lang w:val="es-ES_tradnl" w:eastAsia="es-ES"/>
              </w:rPr>
              <w:t xml:space="preserve"> individualizar su análisis y tampoco se puede hacer un acuerdo por cada dato que se vaya a clasificar dentro de un documento con diez datos, por ejemplo, susceptibles de ser clasificados.</w:t>
            </w:r>
          </w:p>
        </w:tc>
      </w:tr>
      <w:tr w:rsidR="00E87215" w:rsidRPr="006B346B" w14:paraId="1594D122" w14:textId="77777777" w:rsidTr="00E8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1D3C9F3" w14:textId="77777777" w:rsidR="00E87215" w:rsidRPr="006B346B" w:rsidRDefault="00E87215" w:rsidP="00E87215">
            <w:pPr>
              <w:tabs>
                <w:tab w:val="left" w:pos="284"/>
              </w:tabs>
              <w:spacing w:line="360" w:lineRule="auto"/>
              <w:rPr>
                <w:rFonts w:ascii="Palatino Linotype" w:hAnsi="Palatino Linotype"/>
                <w:sz w:val="20"/>
                <w:lang w:val="es-ES_tradnl" w:eastAsia="es-ES"/>
              </w:rPr>
            </w:pPr>
            <w:r w:rsidRPr="006B346B">
              <w:rPr>
                <w:rFonts w:ascii="Palatino Linotype" w:hAnsi="Palatino Linotype"/>
                <w:sz w:val="20"/>
                <w:lang w:val="es-ES_tradnl" w:eastAsia="es-ES"/>
              </w:rPr>
              <w:lastRenderedPageBreak/>
              <w:t>b) Supuestos de clasificación.</w:t>
            </w:r>
          </w:p>
        </w:tc>
        <w:tc>
          <w:tcPr>
            <w:tcW w:w="6520" w:type="dxa"/>
            <w:hideMark/>
          </w:tcPr>
          <w:p w14:paraId="44F757E1" w14:textId="77777777" w:rsidR="00E87215" w:rsidRPr="006B346B" w:rsidRDefault="00E87215" w:rsidP="00E87215">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Las disposiciones constitucionales y legales en la materia establecen los dos supuestos generales para clasificar la información: por reserva y por confidencialidad.</w:t>
            </w:r>
          </w:p>
          <w:p w14:paraId="5FF31C17" w14:textId="77777777" w:rsidR="00E87215" w:rsidRPr="006B346B" w:rsidRDefault="00E87215" w:rsidP="00E87215">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C8997E5" w14:textId="77777777" w:rsidR="00E87215" w:rsidRPr="006B346B" w:rsidRDefault="00E87215" w:rsidP="00E87215">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lang w:val="es-ES_tradnl" w:eastAsia="es-ES"/>
              </w:rPr>
            </w:pPr>
            <w:r w:rsidRPr="006B346B">
              <w:rPr>
                <w:rFonts w:ascii="Palatino Linotype" w:hAnsi="Palatino Linotype" w:cs="Arial"/>
                <w:color w:val="000000"/>
                <w:sz w:val="20"/>
                <w:lang w:val="es-ES_tradnl" w:eastAsia="es-ES"/>
              </w:rPr>
              <w:t xml:space="preserve">El </w:t>
            </w:r>
            <w:r w:rsidRPr="006B346B">
              <w:rPr>
                <w:rFonts w:ascii="Palatino Linotype" w:hAnsi="Palatino Linotype" w:cs="Arial"/>
                <w:b/>
                <w:color w:val="000000"/>
                <w:sz w:val="20"/>
                <w:lang w:val="es-ES_tradnl" w:eastAsia="es-ES"/>
              </w:rPr>
              <w:t>Sujeto Obligado</w:t>
            </w:r>
            <w:r w:rsidRPr="006B346B">
              <w:rPr>
                <w:rFonts w:ascii="Palatino Linotype" w:hAnsi="Palatino Linotype" w:cs="Arial"/>
                <w:color w:val="000000"/>
                <w:sz w:val="20"/>
                <w:lang w:val="es-ES_tradnl"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87215" w:rsidRPr="006B346B" w14:paraId="402BE68A" w14:textId="77777777" w:rsidTr="00A051C3">
        <w:tc>
          <w:tcPr>
            <w:cnfStyle w:val="001000000000" w:firstRow="0" w:lastRow="0" w:firstColumn="1" w:lastColumn="0" w:oddVBand="0" w:evenVBand="0" w:oddHBand="0" w:evenHBand="0" w:firstRowFirstColumn="0" w:firstRowLastColumn="0" w:lastRowFirstColumn="0" w:lastRowLastColumn="0"/>
            <w:tcW w:w="2689" w:type="dxa"/>
            <w:hideMark/>
          </w:tcPr>
          <w:p w14:paraId="0927CDE3" w14:textId="77777777" w:rsidR="00E87215" w:rsidRPr="006B346B" w:rsidRDefault="00E87215" w:rsidP="00E87215">
            <w:pPr>
              <w:tabs>
                <w:tab w:val="left" w:pos="284"/>
              </w:tabs>
              <w:spacing w:line="360" w:lineRule="auto"/>
              <w:rPr>
                <w:rFonts w:ascii="Palatino Linotype" w:hAnsi="Palatino Linotype"/>
                <w:sz w:val="20"/>
                <w:lang w:val="es-ES_tradnl" w:eastAsia="es-ES"/>
              </w:rPr>
            </w:pPr>
            <w:r w:rsidRPr="006B346B">
              <w:rPr>
                <w:rFonts w:ascii="Palatino Linotype" w:hAnsi="Palatino Linotype"/>
                <w:sz w:val="20"/>
                <w:lang w:val="es-ES_tradnl" w:eastAsia="es-ES"/>
              </w:rPr>
              <w:lastRenderedPageBreak/>
              <w:t>c) Formalidades para emitir el acuerdo de clasificación.</w:t>
            </w:r>
          </w:p>
        </w:tc>
        <w:tc>
          <w:tcPr>
            <w:tcW w:w="6520" w:type="dxa"/>
            <w:hideMark/>
          </w:tcPr>
          <w:p w14:paraId="57122A59" w14:textId="77777777" w:rsidR="00E87215" w:rsidRPr="006B346B" w:rsidRDefault="00E87215" w:rsidP="00E87215">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 xml:space="preserve">El Comité de Transparencia, según lo dispuesto en los artículos cuenta con las facultades para aprobar, modificar o revocar la clasificación de la información que haya propuesto. </w:t>
            </w:r>
          </w:p>
          <w:p w14:paraId="6EEF6A9A" w14:textId="77777777" w:rsidR="00E87215" w:rsidRPr="006B346B" w:rsidRDefault="00E87215" w:rsidP="00E87215">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 xml:space="preserve">Es necesario que </w:t>
            </w:r>
            <w:r w:rsidRPr="006B346B">
              <w:rPr>
                <w:rFonts w:ascii="Palatino Linotype" w:hAnsi="Palatino Linotype" w:cs="Arial"/>
                <w:b/>
                <w:color w:val="000000"/>
                <w:sz w:val="20"/>
                <w:u w:val="single"/>
                <w:lang w:val="es-ES_tradnl" w:eastAsia="es-ES"/>
              </w:rPr>
              <w:t>el acto reúna con los requisitos elementales</w:t>
            </w:r>
            <w:r w:rsidRPr="006B346B">
              <w:rPr>
                <w:rFonts w:ascii="Palatino Linotype" w:hAnsi="Palatino Linotype" w:cs="Arial"/>
                <w:color w:val="000000"/>
                <w:sz w:val="20"/>
                <w:lang w:val="es-ES_tradnl" w:eastAsia="es-ES"/>
              </w:rPr>
              <w:t>, entre ellos, que la autoridad que va a emitir el acto de autoridad sea la legalmente facultada para ello.</w:t>
            </w:r>
          </w:p>
          <w:p w14:paraId="71D980B7" w14:textId="77777777" w:rsidR="00E87215" w:rsidRPr="006B346B" w:rsidRDefault="00E87215" w:rsidP="00E87215">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lang w:val="es-ES_tradnl" w:eastAsia="es-ES"/>
              </w:rPr>
            </w:pPr>
            <w:r w:rsidRPr="006B346B">
              <w:rPr>
                <w:rFonts w:ascii="Palatino Linotype" w:hAnsi="Palatino Linotype" w:cs="Arial"/>
                <w:color w:val="000000"/>
                <w:sz w:val="20"/>
                <w:lang w:val="es-ES_tradnl" w:eastAsia="es-E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87215" w:rsidRPr="006B346B" w14:paraId="508357FC" w14:textId="77777777" w:rsidTr="00E87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3811EC" w14:textId="77777777" w:rsidR="00E87215" w:rsidRPr="006B346B" w:rsidRDefault="00E87215" w:rsidP="00E87215">
            <w:pPr>
              <w:tabs>
                <w:tab w:val="left" w:pos="284"/>
              </w:tabs>
              <w:spacing w:line="360" w:lineRule="auto"/>
              <w:rPr>
                <w:rFonts w:ascii="Palatino Linotype" w:hAnsi="Palatino Linotype"/>
                <w:sz w:val="20"/>
                <w:lang w:val="es-ES_tradnl" w:eastAsia="es-ES"/>
              </w:rPr>
            </w:pPr>
          </w:p>
          <w:p w14:paraId="55148A1D" w14:textId="77777777" w:rsidR="00E87215" w:rsidRPr="006B346B" w:rsidRDefault="00E87215" w:rsidP="00E87215">
            <w:pPr>
              <w:tabs>
                <w:tab w:val="left" w:pos="284"/>
              </w:tabs>
              <w:spacing w:line="360" w:lineRule="auto"/>
              <w:jc w:val="both"/>
              <w:rPr>
                <w:rFonts w:ascii="Palatino Linotype" w:hAnsi="Palatino Linotype"/>
                <w:sz w:val="20"/>
                <w:lang w:val="es-ES_tradnl" w:eastAsia="es-ES"/>
              </w:rPr>
            </w:pPr>
            <w:r w:rsidRPr="006B346B">
              <w:rPr>
                <w:rFonts w:ascii="Palatino Linotype" w:hAnsi="Palatino Linotype" w:cs="Arial"/>
                <w:color w:val="000000"/>
                <w:sz w:val="20"/>
                <w:lang w:val="es-ES_tradnl" w:eastAsia="es-ES"/>
              </w:rPr>
              <w:t xml:space="preserve">d) Requisitos de fondo del acuerdo de clasificación. </w:t>
            </w:r>
          </w:p>
        </w:tc>
        <w:tc>
          <w:tcPr>
            <w:tcW w:w="6520" w:type="dxa"/>
            <w:hideMark/>
          </w:tcPr>
          <w:p w14:paraId="10034C49" w14:textId="77777777" w:rsidR="00E87215" w:rsidRPr="006B346B" w:rsidRDefault="00E87215" w:rsidP="00E87215">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B346B">
              <w:rPr>
                <w:rFonts w:ascii="Palatino Linotype" w:hAnsi="Palatino Linotype" w:cs="Arial"/>
                <w:b/>
                <w:color w:val="000000"/>
                <w:sz w:val="20"/>
                <w:lang w:val="es-ES_tradnl" w:eastAsia="es-ES"/>
              </w:rPr>
              <w:t>Sujetos Obligados</w:t>
            </w:r>
            <w:r w:rsidRPr="006B346B">
              <w:rPr>
                <w:rFonts w:ascii="Palatino Linotype" w:hAnsi="Palatino Linotype" w:cs="Arial"/>
                <w:color w:val="000000"/>
                <w:sz w:val="20"/>
                <w:lang w:val="es-ES_tradnl" w:eastAsia="es-ES"/>
              </w:rPr>
              <w:t xml:space="preserve">, por lo que deberán fundar y motivar debidamente la clasificación. </w:t>
            </w:r>
          </w:p>
          <w:p w14:paraId="69924683" w14:textId="77777777" w:rsidR="00E87215" w:rsidRPr="006B346B" w:rsidRDefault="00E87215" w:rsidP="00E87215">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 xml:space="preserve">De lo anterior, se desprende que para una correcta </w:t>
            </w:r>
            <w:r w:rsidRPr="006B346B">
              <w:rPr>
                <w:rFonts w:ascii="Palatino Linotype" w:hAnsi="Palatino Linotype" w:cs="Arial"/>
                <w:b/>
                <w:color w:val="000000"/>
                <w:sz w:val="20"/>
                <w:lang w:val="es-ES_tradnl" w:eastAsia="es-ES"/>
              </w:rPr>
              <w:t>clasificación total o parcial</w:t>
            </w:r>
            <w:r w:rsidRPr="006B346B">
              <w:rPr>
                <w:rFonts w:ascii="Palatino Linotype" w:hAnsi="Palatino Linotype" w:cs="Arial"/>
                <w:color w:val="000000"/>
                <w:sz w:val="20"/>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A8000F" w14:textId="77777777" w:rsidR="00E87215" w:rsidRPr="006B346B" w:rsidRDefault="00E87215" w:rsidP="00E87215">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7170B93" w14:textId="77777777" w:rsidR="00E87215" w:rsidRPr="006B346B" w:rsidRDefault="00E87215" w:rsidP="00E87215">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En ese mismo sentido, el numeral trigésimo tercero fracción V de los Lineamientos Generales, precisa que para motivar la clasificación se deben acreditar las circunstancias de tiempo, modo y lugar.</w:t>
            </w:r>
          </w:p>
          <w:p w14:paraId="7A23F538" w14:textId="77777777" w:rsidR="00E87215" w:rsidRPr="006B346B" w:rsidRDefault="00E87215" w:rsidP="00E87215">
            <w:pPr>
              <w:tabs>
                <w:tab w:val="left" w:pos="284"/>
              </w:tabs>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 xml:space="preserve">Ahora bien, </w:t>
            </w:r>
            <w:r w:rsidRPr="006B346B">
              <w:rPr>
                <w:rFonts w:ascii="Palatino Linotype" w:hAnsi="Palatino Linotype" w:cs="Arial"/>
                <w:b/>
                <w:color w:val="000000"/>
                <w:sz w:val="20"/>
                <w:u w:val="single"/>
                <w:lang w:val="es-ES_tradnl" w:eastAsia="es-ES"/>
              </w:rPr>
              <w:t>para cada caso además de fundar y motivar</w:t>
            </w:r>
            <w:r w:rsidRPr="006B346B">
              <w:rPr>
                <w:rFonts w:ascii="Palatino Linotype" w:hAnsi="Palatino Linotype" w:cs="Arial"/>
                <w:color w:val="000000"/>
                <w:sz w:val="20"/>
                <w:lang w:val="es-ES_tradnl" w:eastAsia="es-ES"/>
              </w:rPr>
              <w:t xml:space="preserve">, se debe identificar con claridad que datos contenidos en las documentales que son susceptibles de suprimirse, por ejemplo; </w:t>
            </w:r>
            <w:r w:rsidRPr="006B346B">
              <w:rPr>
                <w:rFonts w:ascii="Palatino Linotype" w:hAnsi="Palatino Linotype" w:cs="Arial"/>
                <w:color w:val="000000"/>
                <w:sz w:val="20"/>
                <w:lang w:val="es-ES" w:eastAsia="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87215" w:rsidRPr="006B346B" w14:paraId="53B02849" w14:textId="77777777" w:rsidTr="00A051C3">
        <w:tc>
          <w:tcPr>
            <w:cnfStyle w:val="001000000000" w:firstRow="0" w:lastRow="0" w:firstColumn="1" w:lastColumn="0" w:oddVBand="0" w:evenVBand="0" w:oddHBand="0" w:evenHBand="0" w:firstRowFirstColumn="0" w:firstRowLastColumn="0" w:lastRowFirstColumn="0" w:lastRowLastColumn="0"/>
            <w:tcW w:w="2689" w:type="dxa"/>
          </w:tcPr>
          <w:p w14:paraId="59D33516" w14:textId="77777777" w:rsidR="00E87215" w:rsidRPr="006B346B" w:rsidRDefault="00E87215" w:rsidP="00E87215">
            <w:pPr>
              <w:tabs>
                <w:tab w:val="left" w:pos="284"/>
              </w:tabs>
              <w:spacing w:line="360" w:lineRule="auto"/>
              <w:ind w:right="49"/>
              <w:jc w:val="both"/>
              <w:rPr>
                <w:rFonts w:ascii="Palatino Linotype" w:hAnsi="Palatino Linotype" w:cs="Arial"/>
                <w:sz w:val="20"/>
                <w:lang w:val="es-ES_tradnl" w:eastAsia="es-ES"/>
              </w:rPr>
            </w:pPr>
            <w:r w:rsidRPr="006B346B">
              <w:rPr>
                <w:rFonts w:ascii="Palatino Linotype" w:eastAsia="MS Gothic" w:hAnsi="Palatino Linotype"/>
                <w:sz w:val="20"/>
                <w:lang w:val="es-ES_tradnl" w:eastAsia="es-ES"/>
              </w:rPr>
              <w:lastRenderedPageBreak/>
              <w:t xml:space="preserve">e) Condiciones especiales de la clasificación de la información como confidencial. </w:t>
            </w:r>
          </w:p>
        </w:tc>
        <w:tc>
          <w:tcPr>
            <w:tcW w:w="6520" w:type="dxa"/>
            <w:hideMark/>
          </w:tcPr>
          <w:p w14:paraId="16A88554" w14:textId="77777777" w:rsidR="00E87215" w:rsidRPr="006B346B" w:rsidRDefault="00E87215" w:rsidP="00E87215">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 xml:space="preserve">Los artículos 148 y 120 de la Ley Estatal y de la Ley General, respectivamente, establecen que aun tratándose de datos personales, se podrán proporcionar, incluso sin solicitar el consentimiento de su titular. </w:t>
            </w:r>
          </w:p>
          <w:p w14:paraId="5A0FB66A" w14:textId="77777777" w:rsidR="00E87215" w:rsidRPr="006B346B" w:rsidRDefault="00E87215" w:rsidP="00E87215">
            <w:pPr>
              <w:tabs>
                <w:tab w:val="left" w:pos="284"/>
              </w:tabs>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lang w:val="es-ES_tradnl" w:eastAsia="es-ES"/>
              </w:rPr>
            </w:pPr>
            <w:r w:rsidRPr="006B346B">
              <w:rPr>
                <w:rFonts w:ascii="Palatino Linotype" w:hAnsi="Palatino Linotype" w:cs="Arial"/>
                <w:color w:val="000000"/>
                <w:sz w:val="20"/>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7D5E49D" w14:textId="77777777" w:rsidR="00E87215" w:rsidRPr="006B346B" w:rsidRDefault="00E87215" w:rsidP="00E87215">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lang w:val="es-ES_tradnl" w:eastAsia="es-ES"/>
              </w:rPr>
            </w:pPr>
            <w:r w:rsidRPr="006B346B">
              <w:rPr>
                <w:rFonts w:ascii="Palatino Linotype" w:hAnsi="Palatino Linotype" w:cs="Arial"/>
                <w:color w:val="000000"/>
                <w:sz w:val="20"/>
                <w:lang w:val="es-ES_tradnl" w:eastAsia="es-ES"/>
              </w:rPr>
              <w:t xml:space="preserve">Pero si la información que se pretende clasificar como confidencial no se encuentra en los supuestos de los artículos señalados y es posible, se deberá consultar al titular de los datos si permite o no el acceso. De no </w:t>
            </w:r>
            <w:r w:rsidRPr="006B346B">
              <w:rPr>
                <w:rFonts w:ascii="Palatino Linotype" w:hAnsi="Palatino Linotype" w:cs="Arial"/>
                <w:color w:val="000000"/>
                <w:sz w:val="20"/>
                <w:lang w:val="es-ES_tradnl" w:eastAsia="es-ES"/>
              </w:rPr>
              <w:lastRenderedPageBreak/>
              <w:t>ser posible, la realización de la consulta, procede, fundando y motivando, la clasificación.</w:t>
            </w:r>
          </w:p>
        </w:tc>
      </w:tr>
    </w:tbl>
    <w:p w14:paraId="44D14F6E" w14:textId="77777777" w:rsidR="00A954FB" w:rsidRPr="006B346B" w:rsidRDefault="00A954FB" w:rsidP="009E3167">
      <w:pPr>
        <w:tabs>
          <w:tab w:val="left" w:pos="426"/>
        </w:tabs>
        <w:spacing w:line="360" w:lineRule="auto"/>
        <w:ind w:right="51"/>
        <w:jc w:val="both"/>
        <w:rPr>
          <w:rFonts w:ascii="Palatino Linotype" w:hAnsi="Palatino Linotype"/>
          <w:b/>
          <w:color w:val="000000" w:themeColor="text1"/>
        </w:rPr>
      </w:pPr>
    </w:p>
    <w:p w14:paraId="71AD9020" w14:textId="77777777" w:rsidR="009E3167" w:rsidRPr="006B346B" w:rsidRDefault="009E3167" w:rsidP="009E3167">
      <w:pPr>
        <w:tabs>
          <w:tab w:val="left" w:pos="426"/>
        </w:tabs>
        <w:spacing w:line="360" w:lineRule="auto"/>
        <w:ind w:right="51"/>
        <w:jc w:val="both"/>
        <w:rPr>
          <w:rFonts w:ascii="Palatino Linotype" w:hAnsi="Palatino Linotype"/>
          <w:b/>
          <w:color w:val="000000" w:themeColor="text1"/>
        </w:rPr>
      </w:pPr>
      <w:r w:rsidRPr="006B346B">
        <w:rPr>
          <w:rFonts w:ascii="Palatino Linotype" w:hAnsi="Palatino Linotype"/>
          <w:b/>
          <w:color w:val="000000" w:themeColor="text1"/>
        </w:rPr>
        <w:t xml:space="preserve">II. De la fuente obligacional </w:t>
      </w:r>
    </w:p>
    <w:p w14:paraId="3556987B" w14:textId="7E308ACC" w:rsidR="00393FA7" w:rsidRPr="006B346B" w:rsidRDefault="009E3167" w:rsidP="009E3167">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MS Gothic" w:hAnsi="Palatino Linotype"/>
          <w:sz w:val="24"/>
          <w:szCs w:val="24"/>
        </w:rPr>
        <w:t xml:space="preserve">Derivado de la naturaleza  de la información requerida el Titular de la Unidad de Transparencia turno la solicitud a la Dirección de Administración y Desarrollo de Personal, por lo que es necesario traer a contexto el </w:t>
      </w:r>
      <w:r w:rsidRPr="006B346B">
        <w:rPr>
          <w:rFonts w:ascii="Palatino Linotype" w:hAnsi="Palatino Linotype"/>
          <w:sz w:val="24"/>
          <w:szCs w:val="24"/>
        </w:rPr>
        <w:t>Manual General De Organización De Servicios Educativos Integrados al Estado De México, el cual dispone lo siguiente:</w:t>
      </w:r>
    </w:p>
    <w:p w14:paraId="521936B6" w14:textId="77777777" w:rsidR="00E54407" w:rsidRPr="006B346B" w:rsidRDefault="00E54407" w:rsidP="00E54407">
      <w:pPr>
        <w:ind w:left="567" w:right="333"/>
        <w:jc w:val="both"/>
        <w:rPr>
          <w:b/>
          <w:i/>
          <w:sz w:val="22"/>
        </w:rPr>
      </w:pPr>
      <w:r w:rsidRPr="006B346B">
        <w:rPr>
          <w:b/>
          <w:i/>
          <w:sz w:val="22"/>
        </w:rPr>
        <w:t xml:space="preserve">210C0101230200L SUBDIRECCIÓN DE ADMINISTRACIÓN DE PERSONAL </w:t>
      </w:r>
    </w:p>
    <w:p w14:paraId="1E484441" w14:textId="00199088" w:rsidR="00E54407" w:rsidRPr="006B346B" w:rsidRDefault="00E54407" w:rsidP="00E54407">
      <w:pPr>
        <w:ind w:left="567" w:right="333"/>
        <w:jc w:val="both"/>
        <w:rPr>
          <w:i/>
          <w:sz w:val="22"/>
        </w:rPr>
      </w:pPr>
      <w:r w:rsidRPr="006B346B">
        <w:rPr>
          <w:b/>
          <w:i/>
          <w:sz w:val="22"/>
        </w:rPr>
        <w:t>OBJETIVO:</w:t>
      </w:r>
      <w:r w:rsidRPr="006B346B">
        <w:rPr>
          <w:i/>
          <w:sz w:val="22"/>
        </w:rPr>
        <w:t xml:space="preserve"> Organizar y controlar los movimientos del personal docente y de apoyo y  asistencia a la educación, mediante la validación de las afectaciones en la nómina, con base en las disposiciones jurídicas aplicables.</w:t>
      </w:r>
    </w:p>
    <w:p w14:paraId="6FCA5B83" w14:textId="77777777" w:rsidR="00E54407" w:rsidRPr="006B346B" w:rsidRDefault="00E54407" w:rsidP="00E54407">
      <w:pPr>
        <w:ind w:left="567" w:right="333"/>
        <w:jc w:val="both"/>
        <w:rPr>
          <w:sz w:val="22"/>
        </w:rPr>
      </w:pPr>
    </w:p>
    <w:p w14:paraId="5BA317EF" w14:textId="77777777" w:rsidR="00E54407" w:rsidRPr="006B346B" w:rsidRDefault="00E54407" w:rsidP="00393FA7">
      <w:pPr>
        <w:ind w:left="567" w:right="333"/>
        <w:jc w:val="both"/>
        <w:rPr>
          <w:rFonts w:ascii="Palatino Linotype" w:hAnsi="Palatino Linotype"/>
          <w:i/>
          <w:sz w:val="22"/>
        </w:rPr>
      </w:pPr>
      <w:r w:rsidRPr="006B346B">
        <w:rPr>
          <w:rFonts w:ascii="Palatino Linotype" w:hAnsi="Palatino Linotype"/>
          <w:b/>
          <w:i/>
          <w:sz w:val="22"/>
        </w:rPr>
        <w:t>FUNCIONES:</w:t>
      </w:r>
      <w:r w:rsidRPr="006B346B">
        <w:rPr>
          <w:rFonts w:ascii="Palatino Linotype" w:hAnsi="Palatino Linotype"/>
          <w:i/>
          <w:sz w:val="22"/>
        </w:rPr>
        <w:t xml:space="preserve"> − Organizar, ejecutar y controlar las actividades relacionadas con la administración de personal, conforme a las disposiciones jurídicas aplicables.</w:t>
      </w:r>
    </w:p>
    <w:p w14:paraId="3B70E167" w14:textId="77777777" w:rsidR="00E54407" w:rsidRPr="006B346B" w:rsidRDefault="00E54407" w:rsidP="00393FA7">
      <w:pPr>
        <w:ind w:left="567" w:right="333"/>
        <w:jc w:val="both"/>
        <w:rPr>
          <w:rFonts w:ascii="Palatino Linotype" w:hAnsi="Palatino Linotype"/>
          <w:i/>
          <w:sz w:val="22"/>
        </w:rPr>
      </w:pPr>
      <w:r w:rsidRPr="006B346B">
        <w:rPr>
          <w:rFonts w:ascii="Palatino Linotype" w:hAnsi="Palatino Linotype"/>
          <w:i/>
          <w:sz w:val="22"/>
        </w:rPr>
        <w:t xml:space="preserve"> − Administrar el presupuesto federal y estatal en materia de servicios personales, así como el control de plazas del personal docente y de apoyo y asistencia a la educación.</w:t>
      </w:r>
    </w:p>
    <w:p w14:paraId="0547A24D" w14:textId="77777777" w:rsidR="00E54407" w:rsidRPr="006B346B" w:rsidRDefault="00E54407" w:rsidP="00393FA7">
      <w:pPr>
        <w:ind w:left="567" w:right="333"/>
        <w:jc w:val="both"/>
        <w:rPr>
          <w:rFonts w:ascii="Palatino Linotype" w:hAnsi="Palatino Linotype"/>
          <w:i/>
          <w:sz w:val="22"/>
        </w:rPr>
      </w:pPr>
      <w:r w:rsidRPr="006B346B">
        <w:rPr>
          <w:rFonts w:ascii="Palatino Linotype" w:hAnsi="Palatino Linotype"/>
          <w:i/>
          <w:sz w:val="22"/>
        </w:rPr>
        <w:t xml:space="preserve"> − Supervisar y verificar la incorporación de las incidencias del personal a la base de datos, a fin de mantener los registros actualizados para las afectaciones en nómina.</w:t>
      </w:r>
    </w:p>
    <w:p w14:paraId="74678AB4" w14:textId="77777777" w:rsidR="00E54407" w:rsidRPr="006B346B" w:rsidRDefault="00E54407" w:rsidP="00393FA7">
      <w:pPr>
        <w:ind w:left="567" w:right="333"/>
        <w:jc w:val="both"/>
        <w:rPr>
          <w:rFonts w:ascii="Palatino Linotype" w:hAnsi="Palatino Linotype"/>
          <w:i/>
          <w:sz w:val="22"/>
        </w:rPr>
      </w:pPr>
      <w:r w:rsidRPr="006B346B">
        <w:rPr>
          <w:rFonts w:ascii="Palatino Linotype" w:hAnsi="Palatino Linotype"/>
          <w:i/>
          <w:sz w:val="22"/>
        </w:rPr>
        <w:t xml:space="preserve"> − Supervisar el proceso de elaboración de la nómina de pago del personal docente y de apoyo y asistencia a la educación, conforme a las disposiciones jurídicas aplicables. </w:t>
      </w:r>
    </w:p>
    <w:p w14:paraId="2FAA978F" w14:textId="77777777" w:rsidR="00E54407" w:rsidRPr="006B346B" w:rsidRDefault="00E54407" w:rsidP="00393FA7">
      <w:pPr>
        <w:ind w:left="567" w:right="333"/>
        <w:jc w:val="both"/>
        <w:rPr>
          <w:rFonts w:ascii="Palatino Linotype" w:hAnsi="Palatino Linotype"/>
          <w:i/>
          <w:sz w:val="22"/>
        </w:rPr>
      </w:pPr>
      <w:r w:rsidRPr="006B346B">
        <w:rPr>
          <w:rFonts w:ascii="Palatino Linotype" w:hAnsi="Palatino Linotype"/>
          <w:i/>
          <w:sz w:val="22"/>
        </w:rPr>
        <w:t>− Supervisar el desarrollo de los programas de basificación del personal, conforme a las disposiciones jurídicas aplicables.</w:t>
      </w:r>
    </w:p>
    <w:p w14:paraId="12DCA4D8" w14:textId="77777777" w:rsidR="00E54407" w:rsidRPr="006B346B" w:rsidRDefault="00E54407" w:rsidP="00393FA7">
      <w:pPr>
        <w:ind w:left="567" w:right="333"/>
        <w:jc w:val="both"/>
        <w:rPr>
          <w:rFonts w:ascii="Palatino Linotype" w:hAnsi="Palatino Linotype"/>
          <w:i/>
          <w:sz w:val="22"/>
        </w:rPr>
      </w:pPr>
      <w:r w:rsidRPr="006B346B">
        <w:rPr>
          <w:rFonts w:ascii="Palatino Linotype" w:hAnsi="Palatino Linotype"/>
          <w:i/>
          <w:sz w:val="22"/>
        </w:rPr>
        <w:t xml:space="preserve"> − Vigilar la integración del padrón de personas servidoras públicas facultadas para proponer y autorizar movimientos de personal.</w:t>
      </w:r>
    </w:p>
    <w:p w14:paraId="3DD6CA86" w14:textId="77777777" w:rsidR="00E54407" w:rsidRPr="006B346B" w:rsidRDefault="00E54407" w:rsidP="00393FA7">
      <w:pPr>
        <w:ind w:left="567" w:right="333"/>
        <w:jc w:val="both"/>
        <w:rPr>
          <w:rFonts w:ascii="Palatino Linotype" w:hAnsi="Palatino Linotype"/>
          <w:i/>
          <w:sz w:val="22"/>
        </w:rPr>
      </w:pPr>
      <w:r w:rsidRPr="006B346B">
        <w:rPr>
          <w:rFonts w:ascii="Palatino Linotype" w:hAnsi="Palatino Linotype"/>
          <w:i/>
          <w:sz w:val="22"/>
        </w:rPr>
        <w:t xml:space="preserve"> − Verificar la operación de los sistemas de registro y archivo de personal. </w:t>
      </w:r>
    </w:p>
    <w:p w14:paraId="2E578554" w14:textId="77777777" w:rsidR="00E54407" w:rsidRPr="006B346B" w:rsidRDefault="00E54407" w:rsidP="00393FA7">
      <w:pPr>
        <w:ind w:left="567" w:right="333"/>
        <w:jc w:val="both"/>
        <w:rPr>
          <w:rFonts w:ascii="Palatino Linotype" w:hAnsi="Palatino Linotype"/>
          <w:i/>
          <w:sz w:val="22"/>
        </w:rPr>
      </w:pPr>
      <w:r w:rsidRPr="006B346B">
        <w:rPr>
          <w:rFonts w:ascii="Palatino Linotype" w:hAnsi="Palatino Linotype"/>
          <w:i/>
          <w:sz w:val="22"/>
        </w:rPr>
        <w:t>− Supervisar la aplicación de los lineamientos que regulan la operación del Sistema de Administración de Personal, conforme a las disposiciones jurídicas aplicables.</w:t>
      </w:r>
    </w:p>
    <w:p w14:paraId="4C5C4700" w14:textId="6EA2B66A" w:rsidR="00393FA7" w:rsidRPr="006B346B" w:rsidRDefault="00E54407" w:rsidP="00393FA7">
      <w:pPr>
        <w:ind w:left="567" w:right="333"/>
        <w:jc w:val="both"/>
        <w:rPr>
          <w:rFonts w:ascii="Palatino Linotype" w:hAnsi="Palatino Linotype"/>
          <w:i/>
          <w:sz w:val="22"/>
        </w:rPr>
      </w:pPr>
      <w:r w:rsidRPr="006B346B">
        <w:rPr>
          <w:rFonts w:ascii="Palatino Linotype" w:hAnsi="Palatino Linotype"/>
          <w:i/>
          <w:sz w:val="22"/>
        </w:rPr>
        <w:t xml:space="preserve"> − Desarrollar las demás funciones inherentes al área de su competencia.</w:t>
      </w:r>
    </w:p>
    <w:p w14:paraId="70CDA4CE" w14:textId="390BFA17" w:rsidR="00393FA7" w:rsidRPr="006B346B" w:rsidRDefault="00393FA7" w:rsidP="00313DFE">
      <w:pPr>
        <w:ind w:right="333"/>
        <w:jc w:val="both"/>
        <w:rPr>
          <w:rFonts w:ascii="Palatino Linotype" w:hAnsi="Palatino Linotype"/>
          <w:b/>
          <w:i/>
          <w:sz w:val="22"/>
        </w:rPr>
      </w:pPr>
    </w:p>
    <w:p w14:paraId="6A80E0A7" w14:textId="77777777" w:rsidR="00393FA7" w:rsidRPr="006B346B" w:rsidRDefault="00393FA7" w:rsidP="00393FA7">
      <w:pPr>
        <w:ind w:left="567" w:right="333"/>
        <w:jc w:val="both"/>
        <w:rPr>
          <w:rFonts w:ascii="Palatino Linotype" w:hAnsi="Palatino Linotype"/>
          <w:b/>
          <w:i/>
        </w:rPr>
      </w:pPr>
    </w:p>
    <w:p w14:paraId="6D3747FF" w14:textId="509FB73C" w:rsidR="00393FA7" w:rsidRPr="006B346B" w:rsidRDefault="00393FA7" w:rsidP="00393FA7">
      <w:pPr>
        <w:ind w:left="567" w:right="333"/>
        <w:jc w:val="both"/>
        <w:rPr>
          <w:rFonts w:ascii="Palatino Linotype" w:hAnsi="Palatino Linotype"/>
          <w:b/>
          <w:i/>
        </w:rPr>
      </w:pPr>
    </w:p>
    <w:p w14:paraId="5E072902" w14:textId="23B77379" w:rsidR="00313DFE" w:rsidRPr="006B346B" w:rsidRDefault="009E3167" w:rsidP="00A954FB">
      <w:pPr>
        <w:pStyle w:val="Prrafodelista"/>
        <w:numPr>
          <w:ilvl w:val="0"/>
          <w:numId w:val="2"/>
        </w:numPr>
        <w:spacing w:line="360" w:lineRule="auto"/>
        <w:ind w:left="0" w:right="-283" w:firstLine="0"/>
        <w:jc w:val="both"/>
        <w:rPr>
          <w:rFonts w:ascii="Palatino Linotype" w:hAnsi="Palatino Linotype"/>
          <w:sz w:val="24"/>
          <w:szCs w:val="24"/>
        </w:rPr>
      </w:pPr>
      <w:r w:rsidRPr="006B346B">
        <w:rPr>
          <w:rFonts w:ascii="Palatino Linotype" w:eastAsia="MS Gothic" w:hAnsi="Palatino Linotype"/>
          <w:sz w:val="24"/>
          <w:szCs w:val="24"/>
        </w:rPr>
        <w:t xml:space="preserve">Es así como lo dispone el Manual General de Organización de </w:t>
      </w:r>
      <w:r w:rsidRPr="006B346B">
        <w:rPr>
          <w:rFonts w:ascii="Palatino Linotype" w:hAnsi="Palatino Linotype"/>
          <w:sz w:val="24"/>
          <w:szCs w:val="24"/>
        </w:rPr>
        <w:t xml:space="preserve"> Servicios Educativos Integrados al Estado De México </w:t>
      </w:r>
      <w:r w:rsidR="00313DFE" w:rsidRPr="006B346B">
        <w:rPr>
          <w:rFonts w:ascii="Palatino Linotype" w:hAnsi="Palatino Linotype"/>
          <w:sz w:val="24"/>
          <w:szCs w:val="24"/>
        </w:rPr>
        <w:t>que</w:t>
      </w:r>
      <w:r w:rsidR="00D54ECE" w:rsidRPr="006B346B">
        <w:rPr>
          <w:rFonts w:ascii="Palatino Linotype" w:hAnsi="Palatino Linotype"/>
          <w:sz w:val="24"/>
          <w:szCs w:val="24"/>
        </w:rPr>
        <w:t xml:space="preserve"> dentro de las funciones de la Subdirección</w:t>
      </w:r>
      <w:r w:rsidR="00313DFE" w:rsidRPr="006B346B">
        <w:rPr>
          <w:rFonts w:ascii="Palatino Linotype" w:hAnsi="Palatino Linotype"/>
          <w:sz w:val="24"/>
          <w:szCs w:val="24"/>
        </w:rPr>
        <w:t xml:space="preserve"> de Administración</w:t>
      </w:r>
      <w:r w:rsidR="00D54ECE" w:rsidRPr="006B346B">
        <w:rPr>
          <w:rFonts w:ascii="Palatino Linotype" w:hAnsi="Palatino Linotype"/>
          <w:sz w:val="24"/>
          <w:szCs w:val="24"/>
        </w:rPr>
        <w:t xml:space="preserve"> </w:t>
      </w:r>
      <w:r w:rsidR="00313DFE" w:rsidRPr="006B346B">
        <w:rPr>
          <w:rFonts w:ascii="Palatino Linotype" w:hAnsi="Palatino Linotype"/>
          <w:sz w:val="24"/>
          <w:szCs w:val="24"/>
        </w:rPr>
        <w:t xml:space="preserve"> Personal tiene entre otras: Supervisar los procesos </w:t>
      </w:r>
      <w:r w:rsidR="00313DFE" w:rsidRPr="006B346B">
        <w:rPr>
          <w:rFonts w:ascii="Palatino Linotype" w:hAnsi="Palatino Linotype"/>
          <w:sz w:val="24"/>
          <w:szCs w:val="24"/>
        </w:rPr>
        <w:lastRenderedPageBreak/>
        <w:t xml:space="preserve">relacionados con el registro y pago al personal docente y de apoyo y asistencia a la educación: Dirigir el proceso de validación de antigüedad del personal docente y de apoyo y asistencia a la educación: Dirigir y supervisar el sistema de registro y archivo documental y digital del personal, que permita controlar los expedientes. </w:t>
      </w:r>
    </w:p>
    <w:p w14:paraId="2701DE29" w14:textId="77777777" w:rsidR="00313DFE" w:rsidRPr="006B346B" w:rsidRDefault="00313DFE" w:rsidP="00313DFE">
      <w:pPr>
        <w:ind w:left="567" w:right="333"/>
        <w:jc w:val="both"/>
        <w:rPr>
          <w:rFonts w:ascii="Palatino Linotype" w:hAnsi="Palatino Linotype"/>
        </w:rPr>
      </w:pPr>
    </w:p>
    <w:p w14:paraId="53BD086B" w14:textId="77777777" w:rsidR="00313DFE" w:rsidRPr="006B346B" w:rsidRDefault="00313DFE" w:rsidP="00313DFE">
      <w:pPr>
        <w:ind w:left="567" w:right="333"/>
        <w:jc w:val="both"/>
        <w:rPr>
          <w:rFonts w:ascii="Palatino Linotype" w:hAnsi="Palatino Linotype"/>
        </w:rPr>
      </w:pPr>
    </w:p>
    <w:p w14:paraId="581FBEA4" w14:textId="50734987" w:rsidR="00895551" w:rsidRPr="006B346B" w:rsidRDefault="00313DFE" w:rsidP="009E3167">
      <w:pPr>
        <w:pStyle w:val="Prrafodelista"/>
        <w:numPr>
          <w:ilvl w:val="0"/>
          <w:numId w:val="2"/>
        </w:numPr>
        <w:spacing w:line="360" w:lineRule="auto"/>
        <w:ind w:left="0" w:right="-283" w:firstLine="0"/>
        <w:jc w:val="both"/>
        <w:rPr>
          <w:rFonts w:ascii="Palatino Linotype" w:eastAsia="MS Gothic" w:hAnsi="Palatino Linotype"/>
          <w:b/>
          <w:sz w:val="24"/>
          <w:szCs w:val="24"/>
        </w:rPr>
      </w:pPr>
      <w:r w:rsidRPr="006B346B">
        <w:rPr>
          <w:rFonts w:ascii="Palatino Linotype" w:eastAsia="MS Gothic" w:hAnsi="Palatino Linotype"/>
          <w:sz w:val="24"/>
          <w:szCs w:val="24"/>
        </w:rPr>
        <w:t>Derivado de lo anteri</w:t>
      </w:r>
      <w:r w:rsidR="00D54ECE" w:rsidRPr="006B346B">
        <w:rPr>
          <w:rFonts w:ascii="Palatino Linotype" w:eastAsia="MS Gothic" w:hAnsi="Palatino Linotype"/>
          <w:sz w:val="24"/>
          <w:szCs w:val="24"/>
        </w:rPr>
        <w:t>or, se puede determinar que la Subd</w:t>
      </w:r>
      <w:r w:rsidRPr="006B346B">
        <w:rPr>
          <w:rFonts w:ascii="Palatino Linotype" w:eastAsia="MS Gothic" w:hAnsi="Palatino Linotype"/>
          <w:sz w:val="24"/>
          <w:szCs w:val="24"/>
        </w:rPr>
        <w:t>irecció</w:t>
      </w:r>
      <w:r w:rsidR="00D54ECE" w:rsidRPr="006B346B">
        <w:rPr>
          <w:rFonts w:ascii="Palatino Linotype" w:eastAsia="MS Gothic" w:hAnsi="Palatino Linotype"/>
          <w:sz w:val="24"/>
          <w:szCs w:val="24"/>
        </w:rPr>
        <w:t>n de Administración</w:t>
      </w:r>
      <w:r w:rsidRPr="006B346B">
        <w:rPr>
          <w:rFonts w:ascii="Palatino Linotype" w:eastAsia="MS Gothic" w:hAnsi="Palatino Linotype"/>
          <w:sz w:val="24"/>
          <w:szCs w:val="24"/>
        </w:rPr>
        <w:t xml:space="preserve"> de Personal, es el </w:t>
      </w:r>
      <w:r w:rsidR="00A954FB" w:rsidRPr="006B346B">
        <w:rPr>
          <w:rFonts w:ascii="Palatino Linotype" w:eastAsia="MS Gothic" w:hAnsi="Palatino Linotype"/>
          <w:sz w:val="24"/>
          <w:szCs w:val="24"/>
        </w:rPr>
        <w:t>área</w:t>
      </w:r>
      <w:r w:rsidRPr="006B346B">
        <w:rPr>
          <w:rFonts w:ascii="Palatino Linotype" w:eastAsia="MS Gothic" w:hAnsi="Palatino Linotype"/>
          <w:sz w:val="24"/>
          <w:szCs w:val="24"/>
        </w:rPr>
        <w:t xml:space="preserve"> que tiene atribuciones para generar, administrar y poseer la información</w:t>
      </w:r>
      <w:r w:rsidR="00D54ECE" w:rsidRPr="006B346B">
        <w:rPr>
          <w:rFonts w:ascii="Palatino Linotype" w:eastAsia="MS Gothic" w:hAnsi="Palatino Linotype"/>
          <w:sz w:val="24"/>
          <w:szCs w:val="24"/>
        </w:rPr>
        <w:t>.</w:t>
      </w:r>
    </w:p>
    <w:p w14:paraId="6CF82A6B" w14:textId="77777777" w:rsidR="006B346B" w:rsidRPr="006B346B" w:rsidRDefault="006B346B" w:rsidP="006B346B">
      <w:pPr>
        <w:spacing w:line="360" w:lineRule="auto"/>
        <w:ind w:right="-283"/>
        <w:jc w:val="both"/>
        <w:rPr>
          <w:rFonts w:ascii="Palatino Linotype" w:eastAsia="MS Gothic" w:hAnsi="Palatino Linotype"/>
          <w:b/>
        </w:rPr>
      </w:pPr>
    </w:p>
    <w:p w14:paraId="293BC90D" w14:textId="78CD3A69" w:rsidR="00D54ECE" w:rsidRPr="006B346B" w:rsidRDefault="00D54ECE" w:rsidP="00CB0647">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bCs/>
          <w:color w:val="2F2F2F"/>
          <w:sz w:val="24"/>
          <w:szCs w:val="24"/>
          <w:shd w:val="clear" w:color="auto" w:fill="FFFFFF"/>
        </w:rPr>
        <w:t>Los Lineamientos Del Sistema De Registro Del Personal Civil Del Gobierno Federal, Denominado RUSP en sus numerales</w:t>
      </w:r>
      <w:r w:rsidR="00CB0647" w:rsidRPr="006B346B">
        <w:rPr>
          <w:rFonts w:ascii="Palatino Linotype" w:eastAsia="MS Gothic" w:hAnsi="Palatino Linotype"/>
          <w:sz w:val="24"/>
          <w:szCs w:val="24"/>
        </w:rPr>
        <w:t xml:space="preserve"> </w:t>
      </w:r>
      <w:r w:rsidRPr="006B346B">
        <w:rPr>
          <w:bCs/>
          <w:color w:val="2F2F2F"/>
          <w:sz w:val="24"/>
          <w:szCs w:val="24"/>
          <w:shd w:val="clear" w:color="auto" w:fill="FFFFFF"/>
        </w:rPr>
        <w:t>9.1 y 9.2 disponen lo siguiente:</w:t>
      </w:r>
    </w:p>
    <w:p w14:paraId="29107237" w14:textId="77777777" w:rsidR="00D54ECE" w:rsidRPr="006B346B" w:rsidRDefault="00D54ECE" w:rsidP="00D54ECE">
      <w:pPr>
        <w:pStyle w:val="NormalWeb"/>
        <w:shd w:val="clear" w:color="auto" w:fill="FFFFFF"/>
        <w:spacing w:before="0" w:beforeAutospacing="0" w:after="120" w:afterAutospacing="0"/>
        <w:ind w:left="567" w:right="333"/>
        <w:rPr>
          <w:rFonts w:ascii="Palatino Linotype" w:hAnsi="Palatino Linotype" w:cs="Arial"/>
          <w:i/>
          <w:color w:val="2F2F2F"/>
          <w:sz w:val="22"/>
        </w:rPr>
      </w:pPr>
      <w:r w:rsidRPr="006B346B">
        <w:rPr>
          <w:rFonts w:ascii="Palatino Linotype" w:hAnsi="Palatino Linotype" w:cs="Arial"/>
          <w:b/>
          <w:bCs/>
          <w:i/>
          <w:color w:val="2F2F2F"/>
          <w:sz w:val="22"/>
        </w:rPr>
        <w:t>9.1.</w:t>
      </w:r>
      <w:r w:rsidRPr="006B346B">
        <w:rPr>
          <w:rFonts w:ascii="Palatino Linotype" w:hAnsi="Palatino Linotype" w:cs="Arial"/>
          <w:i/>
          <w:color w:val="2F2F2F"/>
          <w:sz w:val="22"/>
        </w:rPr>
        <w:t> La DGRH, a través de los operadores del RUSP, incorporará o actualizará la información del personal civil en el RUSP que hubiere validado, dentro de los treinta días naturales siguientes a aquél en que se genere la información respectiva.</w:t>
      </w:r>
    </w:p>
    <w:p w14:paraId="76FA6964" w14:textId="77777777" w:rsidR="00D54ECE" w:rsidRPr="006B346B" w:rsidRDefault="00D54ECE" w:rsidP="00D54ECE">
      <w:pPr>
        <w:pStyle w:val="NormalWeb"/>
        <w:shd w:val="clear" w:color="auto" w:fill="FFFFFF"/>
        <w:spacing w:before="0" w:beforeAutospacing="0" w:after="120" w:afterAutospacing="0"/>
        <w:ind w:left="567" w:right="333"/>
        <w:rPr>
          <w:rFonts w:ascii="Palatino Linotype" w:hAnsi="Palatino Linotype" w:cs="Arial"/>
          <w:i/>
          <w:color w:val="2F2F2F"/>
          <w:sz w:val="22"/>
        </w:rPr>
      </w:pPr>
      <w:r w:rsidRPr="006B346B">
        <w:rPr>
          <w:rFonts w:ascii="Palatino Linotype" w:hAnsi="Palatino Linotype" w:cs="Arial"/>
          <w:b/>
          <w:bCs/>
          <w:i/>
          <w:color w:val="2F2F2F"/>
          <w:sz w:val="22"/>
        </w:rPr>
        <w:t>9.2. </w:t>
      </w:r>
      <w:r w:rsidRPr="006B346B">
        <w:rPr>
          <w:rFonts w:ascii="Palatino Linotype" w:hAnsi="Palatino Linotype" w:cs="Arial"/>
          <w:i/>
          <w:color w:val="2F2F2F"/>
          <w:sz w:val="22"/>
        </w:rPr>
        <w:t>En tratándose de la incorporación de información básica del personal civil de nuevo ingreso o que hubiere sido sujeto a una promoción y/o cambio de adscripción, el plazo a que se refiere el numeral anterior, contará a partir de que el movimiento correspondiente se refleje en la nómina respectiva.</w:t>
      </w:r>
    </w:p>
    <w:p w14:paraId="7B7B7D3B" w14:textId="77777777" w:rsidR="00D54ECE" w:rsidRPr="006B346B" w:rsidRDefault="00D54ECE" w:rsidP="00D54ECE">
      <w:pPr>
        <w:pStyle w:val="Prrafodelista"/>
        <w:spacing w:line="360" w:lineRule="auto"/>
        <w:ind w:left="0" w:right="-283"/>
        <w:jc w:val="both"/>
        <w:rPr>
          <w:rFonts w:ascii="Palatino Linotype" w:eastAsia="MS Gothic" w:hAnsi="Palatino Linotype"/>
          <w:b/>
          <w:sz w:val="24"/>
          <w:szCs w:val="24"/>
        </w:rPr>
      </w:pPr>
    </w:p>
    <w:p w14:paraId="0B8FC859" w14:textId="04B842D2" w:rsidR="00A954FB" w:rsidRDefault="00CB0647" w:rsidP="00CB0647">
      <w:pPr>
        <w:pStyle w:val="Prrafodelista"/>
        <w:numPr>
          <w:ilvl w:val="0"/>
          <w:numId w:val="2"/>
        </w:numPr>
        <w:spacing w:line="360" w:lineRule="auto"/>
        <w:ind w:left="0" w:right="-283" w:firstLine="0"/>
        <w:jc w:val="both"/>
        <w:rPr>
          <w:rFonts w:ascii="Palatino Linotype" w:eastAsia="MS Gothic" w:hAnsi="Palatino Linotype"/>
          <w:sz w:val="24"/>
          <w:szCs w:val="24"/>
        </w:rPr>
      </w:pPr>
      <w:r w:rsidRPr="006B346B">
        <w:rPr>
          <w:rFonts w:ascii="Palatino Linotype" w:eastAsia="MS Gothic" w:hAnsi="Palatino Linotype"/>
          <w:sz w:val="24"/>
          <w:szCs w:val="24"/>
        </w:rPr>
        <w:t xml:space="preserve">Como se advierte de los artículos citados, la Dirección General de Recursos Humanos  </w:t>
      </w:r>
      <w:r w:rsidR="00D30A92" w:rsidRPr="006B346B">
        <w:rPr>
          <w:rFonts w:ascii="Palatino Linotype" w:eastAsia="MS Gothic" w:hAnsi="Palatino Linotype"/>
          <w:sz w:val="24"/>
          <w:szCs w:val="24"/>
        </w:rPr>
        <w:t>es quien a través de los operadores del RUSP, quien incorpora o actualiza la información del personal civil en el RUSP, en un término de 30 días naturales siguientes  en que se genere la información</w:t>
      </w:r>
      <w:r w:rsidR="003840B7" w:rsidRPr="006B346B">
        <w:rPr>
          <w:rFonts w:ascii="Palatino Linotype" w:eastAsia="MS Gothic" w:hAnsi="Palatino Linotype"/>
          <w:sz w:val="24"/>
          <w:szCs w:val="24"/>
        </w:rPr>
        <w:t>, el mismo contará a partir de que el movimiento se refleje en la nómina respectiva.</w:t>
      </w:r>
    </w:p>
    <w:p w14:paraId="1F087C43" w14:textId="77777777" w:rsidR="006B346B" w:rsidRPr="006B346B" w:rsidRDefault="006B346B" w:rsidP="006B346B">
      <w:pPr>
        <w:spacing w:line="360" w:lineRule="auto"/>
        <w:ind w:right="-283"/>
        <w:jc w:val="both"/>
        <w:rPr>
          <w:rFonts w:ascii="Palatino Linotype" w:eastAsia="MS Gothic" w:hAnsi="Palatino Linotype"/>
        </w:rPr>
      </w:pPr>
    </w:p>
    <w:p w14:paraId="240651CD" w14:textId="708CAFA9" w:rsidR="00C03DE7" w:rsidRPr="006B346B" w:rsidRDefault="00C03DE7" w:rsidP="00C03DE7">
      <w:pPr>
        <w:pStyle w:val="Prrafodelista"/>
        <w:numPr>
          <w:ilvl w:val="0"/>
          <w:numId w:val="2"/>
        </w:numPr>
        <w:spacing w:line="360" w:lineRule="auto"/>
        <w:ind w:left="0" w:firstLine="0"/>
        <w:jc w:val="both"/>
        <w:rPr>
          <w:rFonts w:ascii="Palatino Linotype" w:hAnsi="Palatino Linotype" w:cs="Arial"/>
          <w:sz w:val="24"/>
          <w:szCs w:val="24"/>
          <w:lang w:eastAsia="es-MX"/>
        </w:rPr>
      </w:pPr>
      <w:r w:rsidRPr="006B346B">
        <w:rPr>
          <w:rFonts w:ascii="Palatino Linotype" w:hAnsi="Palatino Linotype" w:cs="Arial"/>
          <w:sz w:val="24"/>
          <w:szCs w:val="24"/>
          <w:lang w:eastAsia="es-MX"/>
        </w:rPr>
        <w:t xml:space="preserve">En esa tesitura, es de señalar que el hablar de información inexistente, implica la </w:t>
      </w:r>
      <w:r w:rsidRPr="006B346B">
        <w:rPr>
          <w:rFonts w:ascii="Palatino Linotype" w:hAnsi="Palatino Linotype"/>
          <w:color w:val="000000" w:themeColor="text1"/>
          <w:sz w:val="24"/>
          <w:szCs w:val="24"/>
        </w:rPr>
        <w:t>alta</w:t>
      </w:r>
      <w:r w:rsidRPr="006B346B">
        <w:rPr>
          <w:rFonts w:ascii="Palatino Linotype" w:hAnsi="Palatino Linotype" w:cs="Arial"/>
          <w:sz w:val="24"/>
          <w:szCs w:val="24"/>
          <w:lang w:eastAsia="es-MX"/>
        </w:rPr>
        <w:t xml:space="preserve"> </w:t>
      </w:r>
      <w:r w:rsidRPr="006B346B">
        <w:rPr>
          <w:rFonts w:ascii="Palatino Linotype" w:hAnsi="Palatino Linotype"/>
          <w:sz w:val="24"/>
          <w:szCs w:val="24"/>
          <w:lang w:val="es-MX"/>
        </w:rPr>
        <w:t>responsabilidad</w:t>
      </w:r>
      <w:r w:rsidRPr="006B346B">
        <w:rPr>
          <w:rFonts w:ascii="Palatino Linotype" w:hAnsi="Palatino Linotype" w:cs="Arial"/>
          <w:sz w:val="24"/>
          <w:szCs w:val="24"/>
          <w:lang w:eastAsia="es-MX"/>
        </w:rPr>
        <w:t xml:space="preserve"> de explicar a la ciudadanía por qué un ente público que tiene </w:t>
      </w:r>
      <w:r w:rsidRPr="006B346B">
        <w:rPr>
          <w:rFonts w:ascii="Palatino Linotype" w:hAnsi="Palatino Linotype" w:cs="Arial"/>
          <w:sz w:val="24"/>
          <w:szCs w:val="24"/>
          <w:lang w:eastAsia="es-MX"/>
        </w:rPr>
        <w:lastRenderedPageBreak/>
        <w:t>la facultad y el deber de generar, poseer o administrar su información pública, no la tiene.</w:t>
      </w:r>
    </w:p>
    <w:p w14:paraId="217CE4F0" w14:textId="77777777" w:rsidR="00C03DE7" w:rsidRPr="006B346B" w:rsidRDefault="00C03DE7" w:rsidP="00C03DE7">
      <w:pPr>
        <w:pStyle w:val="Prrafodelista"/>
        <w:spacing w:line="360" w:lineRule="auto"/>
        <w:ind w:left="0"/>
        <w:jc w:val="both"/>
        <w:rPr>
          <w:rFonts w:ascii="Palatino Linotype" w:hAnsi="Palatino Linotype" w:cs="Arial"/>
          <w:sz w:val="24"/>
          <w:szCs w:val="24"/>
          <w:lang w:eastAsia="es-MX"/>
        </w:rPr>
      </w:pPr>
    </w:p>
    <w:p w14:paraId="4F679F42" w14:textId="77777777" w:rsidR="00C03DE7" w:rsidRPr="006B346B" w:rsidRDefault="00C03DE7" w:rsidP="00C03DE7">
      <w:pPr>
        <w:pStyle w:val="Prrafodelista"/>
        <w:numPr>
          <w:ilvl w:val="0"/>
          <w:numId w:val="2"/>
        </w:numPr>
        <w:spacing w:line="360" w:lineRule="auto"/>
        <w:ind w:left="0" w:firstLine="0"/>
        <w:jc w:val="both"/>
        <w:rPr>
          <w:rFonts w:ascii="Palatino Linotype" w:hAnsi="Palatino Linotype"/>
          <w:sz w:val="24"/>
          <w:szCs w:val="24"/>
        </w:rPr>
      </w:pPr>
      <w:r w:rsidRPr="006B346B">
        <w:rPr>
          <w:rFonts w:ascii="Palatino Linotype" w:hAnsi="Palatino Linotype"/>
          <w:sz w:val="24"/>
          <w:szCs w:val="24"/>
        </w:rPr>
        <w:t xml:space="preserve">No debemos pasar desapercibido que los sujetos obligados, en materia de </w:t>
      </w:r>
      <w:r w:rsidRPr="006B346B">
        <w:rPr>
          <w:rFonts w:ascii="Palatino Linotype" w:hAnsi="Palatino Linotype" w:cs="Arial"/>
          <w:sz w:val="24"/>
          <w:szCs w:val="24"/>
          <w:lang w:eastAsia="es-MX"/>
        </w:rPr>
        <w:t>transparencia</w:t>
      </w:r>
      <w:r w:rsidRPr="006B346B">
        <w:rPr>
          <w:rFonts w:ascii="Palatino Linotype" w:hAnsi="Palatino Linotype"/>
          <w:sz w:val="24"/>
          <w:szCs w:val="24"/>
        </w:rPr>
        <w:t>, en todo momento deben apegar su actuar conforme a lo que establece la Ley General de Transparencia. Ahora bien, la normatividad establece que cuando los sujetos obligados no posean por alguna razón, aquella información que esté relacionada con ejercicio de sus facultades, competencias y atribuciones, éste deberá de declarar la inexistencia de la misma.</w:t>
      </w:r>
    </w:p>
    <w:p w14:paraId="5555792C" w14:textId="77777777" w:rsidR="00C03DE7" w:rsidRPr="006B346B" w:rsidRDefault="00C03DE7" w:rsidP="00C03DE7">
      <w:pPr>
        <w:pStyle w:val="Prrafodelista"/>
        <w:rPr>
          <w:rFonts w:ascii="Palatino Linotype" w:hAnsi="Palatino Linotype"/>
          <w:sz w:val="24"/>
          <w:szCs w:val="24"/>
        </w:rPr>
      </w:pPr>
    </w:p>
    <w:p w14:paraId="4B1670CA" w14:textId="77777777" w:rsidR="00C03DE7" w:rsidRPr="006B346B" w:rsidRDefault="00C03DE7" w:rsidP="00C03DE7">
      <w:pPr>
        <w:pStyle w:val="Prrafodelista"/>
        <w:numPr>
          <w:ilvl w:val="0"/>
          <w:numId w:val="2"/>
        </w:numPr>
        <w:spacing w:line="360" w:lineRule="auto"/>
        <w:ind w:left="0" w:firstLine="0"/>
        <w:jc w:val="both"/>
        <w:rPr>
          <w:rFonts w:ascii="Palatino Linotype" w:hAnsi="Palatino Linotype" w:cs="Arial"/>
          <w:i/>
          <w:sz w:val="24"/>
          <w:szCs w:val="24"/>
        </w:rPr>
      </w:pPr>
      <w:r w:rsidRPr="006B346B">
        <w:rPr>
          <w:rFonts w:ascii="Palatino Linotype" w:hAnsi="Palatino Linotype" w:cs="Arial"/>
          <w:sz w:val="24"/>
          <w:szCs w:val="24"/>
        </w:rPr>
        <w:t xml:space="preserve">De acuerdo a lo establecido con el contenido del artículo 19 párrafo segundo de la Ley de </w:t>
      </w:r>
      <w:r w:rsidRPr="006B346B">
        <w:rPr>
          <w:rFonts w:ascii="Palatino Linotype" w:hAnsi="Palatino Linotype"/>
          <w:sz w:val="24"/>
          <w:szCs w:val="24"/>
        </w:rPr>
        <w:t>Trasparencia</w:t>
      </w:r>
      <w:r w:rsidRPr="006B346B">
        <w:rPr>
          <w:rFonts w:ascii="Palatino Linotype" w:hAnsi="Palatino Linotype" w:cs="Arial"/>
          <w:sz w:val="24"/>
          <w:szCs w:val="24"/>
        </w:rPr>
        <w:t xml:space="preserve"> y Acceso a la Información Pública del Estado de México y Municipios, establece que lo siguiente:</w:t>
      </w:r>
    </w:p>
    <w:p w14:paraId="755712FF" w14:textId="77777777" w:rsidR="00C03DE7" w:rsidRPr="006B346B" w:rsidRDefault="00C03DE7" w:rsidP="00C03DE7">
      <w:pPr>
        <w:pStyle w:val="Prrafodelista"/>
        <w:spacing w:line="360" w:lineRule="auto"/>
        <w:ind w:left="567" w:right="333"/>
        <w:jc w:val="both"/>
        <w:rPr>
          <w:rFonts w:ascii="Palatino Linotype" w:hAnsi="Palatino Linotype" w:cs="Arial"/>
          <w:i/>
          <w:szCs w:val="24"/>
        </w:rPr>
      </w:pPr>
      <w:r w:rsidRPr="006B346B">
        <w:rPr>
          <w:rFonts w:ascii="Palatino Linotype" w:hAnsi="Palatino Linotype" w:cs="Arial"/>
          <w:b/>
          <w:i/>
          <w:szCs w:val="24"/>
        </w:rPr>
        <w:t>Artículo 19.</w:t>
      </w:r>
      <w:r w:rsidRPr="006B346B">
        <w:rPr>
          <w:rFonts w:ascii="Palatino Linotype" w:hAnsi="Palatino Linotype" w:cs="Arial"/>
          <w:i/>
          <w:szCs w:val="24"/>
        </w:rPr>
        <w:t xml:space="preserve"> </w:t>
      </w:r>
      <w:r w:rsidRPr="006B346B">
        <w:rPr>
          <w:rFonts w:ascii="Palatino Linotype" w:hAnsi="Palatino Linotype" w:cs="Arial"/>
          <w:i/>
          <w:szCs w:val="24"/>
          <w:u w:val="single"/>
        </w:rPr>
        <w:t xml:space="preserve">Se presume que la información debe existir si se refiere a las facultades, competencias y funciones </w:t>
      </w:r>
      <w:r w:rsidRPr="006B346B">
        <w:rPr>
          <w:rFonts w:ascii="Palatino Linotype" w:hAnsi="Palatino Linotype" w:cs="Arial"/>
          <w:i/>
          <w:szCs w:val="24"/>
        </w:rPr>
        <w:t xml:space="preserve">que los ordenamientos jurídicos aplicables otorgan a los sujetos obligados. </w:t>
      </w:r>
    </w:p>
    <w:p w14:paraId="2880C0B1" w14:textId="77777777" w:rsidR="00C03DE7" w:rsidRPr="006B346B" w:rsidRDefault="00C03DE7" w:rsidP="00C03DE7">
      <w:pPr>
        <w:pStyle w:val="Prrafodelista"/>
        <w:spacing w:line="360" w:lineRule="auto"/>
        <w:ind w:left="567" w:right="333"/>
        <w:jc w:val="both"/>
        <w:rPr>
          <w:rFonts w:ascii="Palatino Linotype" w:hAnsi="Palatino Linotype" w:cs="Arial"/>
          <w:i/>
          <w:szCs w:val="24"/>
        </w:rPr>
      </w:pPr>
    </w:p>
    <w:p w14:paraId="6E6D0A1C" w14:textId="77777777" w:rsidR="00C03DE7" w:rsidRPr="006B346B" w:rsidRDefault="00C03DE7" w:rsidP="00C03DE7">
      <w:pPr>
        <w:pStyle w:val="Prrafodelista"/>
        <w:spacing w:line="360" w:lineRule="auto"/>
        <w:ind w:left="567" w:right="333"/>
        <w:jc w:val="both"/>
        <w:rPr>
          <w:rFonts w:ascii="Palatino Linotype" w:hAnsi="Palatino Linotype" w:cs="Arial"/>
          <w:b/>
          <w:i/>
          <w:szCs w:val="24"/>
          <w:u w:val="single"/>
        </w:rPr>
      </w:pPr>
      <w:r w:rsidRPr="006B346B">
        <w:rPr>
          <w:rFonts w:ascii="Palatino Linotype" w:hAnsi="Palatino Linotype" w:cs="Arial"/>
          <w:b/>
          <w:i/>
          <w:szCs w:val="24"/>
          <w:u w:val="single"/>
        </w:rPr>
        <w:t xml:space="preserve">En los casos en que ciertas facultades, competencias o funciones no se hayan ejercido, se debe motivar la respuesta en función de las causas que motiven tal circunstancia. </w:t>
      </w:r>
    </w:p>
    <w:p w14:paraId="6829BCC5" w14:textId="77777777" w:rsidR="00C03DE7" w:rsidRPr="006B346B" w:rsidRDefault="00C03DE7" w:rsidP="00C03DE7">
      <w:pPr>
        <w:pStyle w:val="Prrafodelista"/>
        <w:spacing w:line="360" w:lineRule="auto"/>
        <w:ind w:left="567" w:right="333"/>
        <w:jc w:val="both"/>
        <w:rPr>
          <w:rFonts w:ascii="Palatino Linotype" w:hAnsi="Palatino Linotype" w:cs="Arial"/>
          <w:i/>
          <w:szCs w:val="24"/>
        </w:rPr>
      </w:pPr>
    </w:p>
    <w:p w14:paraId="243BC149" w14:textId="77777777" w:rsidR="00C03DE7" w:rsidRPr="006B346B" w:rsidRDefault="00C03DE7" w:rsidP="00C03DE7">
      <w:pPr>
        <w:pStyle w:val="Prrafodelista"/>
        <w:spacing w:line="360" w:lineRule="auto"/>
        <w:ind w:left="567" w:right="333"/>
        <w:jc w:val="both"/>
        <w:rPr>
          <w:rFonts w:ascii="Palatino Linotype" w:hAnsi="Palatino Linotype" w:cs="Arial"/>
          <w:i/>
          <w:szCs w:val="24"/>
          <w:u w:val="single"/>
        </w:rPr>
      </w:pPr>
      <w:r w:rsidRPr="006B346B">
        <w:rPr>
          <w:rFonts w:ascii="Palatino Linotype" w:hAnsi="Palatino Linotype" w:cs="Arial"/>
          <w:i/>
          <w:szCs w:val="24"/>
        </w:rPr>
        <w:t xml:space="preserve">Si </w:t>
      </w:r>
      <w:r w:rsidRPr="006B346B">
        <w:rPr>
          <w:rFonts w:ascii="Palatino Linotype" w:hAnsi="Palatino Linotype" w:cs="Arial"/>
          <w:i/>
          <w:szCs w:val="24"/>
          <w:u w:val="single"/>
        </w:rPr>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372E0B1" w14:textId="77777777" w:rsidR="00C03DE7" w:rsidRPr="006B346B" w:rsidRDefault="00C03DE7" w:rsidP="00C03DE7">
      <w:pPr>
        <w:pStyle w:val="Prrafodelista"/>
        <w:numPr>
          <w:ilvl w:val="0"/>
          <w:numId w:val="2"/>
        </w:numPr>
        <w:spacing w:line="360" w:lineRule="auto"/>
        <w:ind w:left="0" w:firstLine="0"/>
        <w:jc w:val="both"/>
        <w:rPr>
          <w:rFonts w:ascii="Palatino Linotype" w:eastAsia="MS Mincho" w:hAnsi="Palatino Linotype" w:cstheme="majorBidi"/>
          <w:sz w:val="24"/>
          <w:szCs w:val="24"/>
        </w:rPr>
      </w:pPr>
      <w:r w:rsidRPr="006B346B">
        <w:rPr>
          <w:rFonts w:ascii="Palatino Linotype" w:hAnsi="Palatino Linotype"/>
          <w:sz w:val="24"/>
          <w:szCs w:val="24"/>
        </w:rPr>
        <w:lastRenderedPageBreak/>
        <w:t xml:space="preserve">En tal caso, </w:t>
      </w:r>
      <w:r w:rsidRPr="006B346B">
        <w:rPr>
          <w:rFonts w:ascii="Palatino Linotype" w:hAnsi="Palatino Linotype"/>
          <w:b/>
          <w:sz w:val="24"/>
          <w:szCs w:val="24"/>
        </w:rPr>
        <w:t xml:space="preserve">la declaratoria deberá realizarse conforme a lo dispuesto en los artículos  47, 49, </w:t>
      </w:r>
      <w:r w:rsidRPr="006B346B">
        <w:rPr>
          <w:rFonts w:ascii="Palatino Linotype" w:hAnsi="Palatino Linotype"/>
          <w:sz w:val="24"/>
          <w:szCs w:val="24"/>
        </w:rPr>
        <w:t>fracciones</w:t>
      </w:r>
      <w:r w:rsidRPr="006B346B">
        <w:rPr>
          <w:rFonts w:ascii="Palatino Linotype" w:hAnsi="Palatino Linotype"/>
          <w:b/>
          <w:sz w:val="24"/>
          <w:szCs w:val="24"/>
        </w:rPr>
        <w:t xml:space="preserve"> II y XIII, 169 y 170 de la Ley de Transparencia y Acceso a la Información Pública del Estado de México y Municipios</w:t>
      </w:r>
      <w:r w:rsidRPr="006B346B">
        <w:rPr>
          <w:rFonts w:ascii="Palatino Linotype" w:hAnsi="Palatino Linotype"/>
          <w:sz w:val="24"/>
          <w:szCs w:val="24"/>
        </w:rPr>
        <w:t>, que establecen la forma en que los Sujetos Obligados deben dar curso a las Declaratorias de Inexistencia; preceptos que se transcriben a continuación:</w:t>
      </w:r>
    </w:p>
    <w:p w14:paraId="13044FD8"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b/>
          <w:i/>
          <w:sz w:val="22"/>
        </w:rPr>
        <w:t>“Artículo 47.</w:t>
      </w:r>
      <w:r w:rsidRPr="006B346B">
        <w:rPr>
          <w:rFonts w:ascii="Palatino Linotype" w:hAnsi="Palatino Linotype"/>
          <w:i/>
          <w:sz w:val="22"/>
        </w:rPr>
        <w:t xml:space="preserve"> El </w:t>
      </w:r>
      <w:r w:rsidRPr="006B346B">
        <w:rPr>
          <w:rFonts w:ascii="Palatino Linotype" w:hAnsi="Palatino Linotype"/>
          <w:b/>
          <w:i/>
          <w:sz w:val="22"/>
        </w:rPr>
        <w:t>Comité de Transparencia será la autoridad máxima al interior del sujeto obligado en materia del derecho de acceso a la información</w:t>
      </w:r>
      <w:r w:rsidRPr="006B346B">
        <w:rPr>
          <w:rFonts w:ascii="Palatino Linotype" w:hAnsi="Palatino Linotype"/>
          <w:i/>
          <w:sz w:val="22"/>
        </w:rPr>
        <w:t>.</w:t>
      </w:r>
    </w:p>
    <w:p w14:paraId="2777BE5A"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7CE54F8"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El Comité se reunirá en sesión ordinaria o extraordinaria las veces que estime necesario. El tipo de sesión se precisará en la convocatoria emitida.</w:t>
      </w:r>
    </w:p>
    <w:p w14:paraId="019E7282"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369B927C"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En las sesiones y trabajos del Comité, podrán participar como invitados permanentes, los representantes de las áreas que decida el Comité, y contará con derecho de voz, pero no voto.</w:t>
      </w:r>
    </w:p>
    <w:p w14:paraId="094F6DCD"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b/>
          <w:i/>
          <w:sz w:val="22"/>
        </w:rPr>
        <w:t>Los titulares de las unidades administrativas que propongan</w:t>
      </w:r>
      <w:r w:rsidRPr="006B346B">
        <w:rPr>
          <w:rFonts w:ascii="Palatino Linotype" w:hAnsi="Palatino Linotype"/>
          <w:i/>
          <w:sz w:val="22"/>
        </w:rPr>
        <w:t xml:space="preserve"> la reserva, confidencialidad </w:t>
      </w:r>
      <w:r w:rsidRPr="006B346B">
        <w:rPr>
          <w:rFonts w:ascii="Palatino Linotype" w:hAnsi="Palatino Linotype"/>
          <w:b/>
          <w:i/>
          <w:sz w:val="22"/>
        </w:rPr>
        <w:t>o declaren la inexistencia de información</w:t>
      </w:r>
      <w:r w:rsidRPr="006B346B">
        <w:rPr>
          <w:rFonts w:ascii="Palatino Linotype" w:hAnsi="Palatino Linotype"/>
          <w:i/>
          <w:sz w:val="22"/>
        </w:rPr>
        <w:t>, acudirán a las sesiones de dicho Comité donde se discuta la propuesta correspondiente.</w:t>
      </w:r>
    </w:p>
    <w:p w14:paraId="47340CBE" w14:textId="77777777" w:rsidR="00C03DE7" w:rsidRPr="006B346B" w:rsidRDefault="00C03DE7" w:rsidP="00C03DE7">
      <w:pPr>
        <w:spacing w:line="360" w:lineRule="auto"/>
        <w:ind w:left="426" w:right="567"/>
        <w:contextualSpacing/>
        <w:jc w:val="both"/>
        <w:rPr>
          <w:rFonts w:ascii="Palatino Linotype" w:hAnsi="Palatino Linotype"/>
          <w:i/>
          <w:sz w:val="22"/>
        </w:rPr>
      </w:pPr>
    </w:p>
    <w:p w14:paraId="32D9A280"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Artículo 49. Los Comités de Transparencia tendrán las siguientes atribuciones:</w:t>
      </w:r>
    </w:p>
    <w:p w14:paraId="623BDB4B"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w:t>
      </w:r>
    </w:p>
    <w:p w14:paraId="2D58C16F"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b/>
          <w:i/>
          <w:sz w:val="22"/>
        </w:rPr>
        <w:lastRenderedPageBreak/>
        <w:t>II. Confirmar, modificar o revocar</w:t>
      </w:r>
      <w:r w:rsidRPr="006B346B">
        <w:rPr>
          <w:rFonts w:ascii="Palatino Linotype" w:hAnsi="Palatino Linotype"/>
          <w:i/>
          <w:sz w:val="22"/>
        </w:rPr>
        <w:t xml:space="preserve"> las determinaciones que en materia de ampliación del plazo de respuesta, clasificación de la información y </w:t>
      </w:r>
      <w:r w:rsidRPr="006B346B">
        <w:rPr>
          <w:rFonts w:ascii="Palatino Linotype" w:hAnsi="Palatino Linotype"/>
          <w:b/>
          <w:i/>
          <w:sz w:val="22"/>
        </w:rPr>
        <w:t>declaración de inexistencia</w:t>
      </w:r>
      <w:r w:rsidRPr="006B346B">
        <w:rPr>
          <w:rFonts w:ascii="Palatino Linotype" w:hAnsi="Palatino Linotype"/>
          <w:i/>
          <w:sz w:val="22"/>
        </w:rPr>
        <w:t xml:space="preserve"> o de incompetencia realicen los titulares de las áreas de los sujetos obligados;</w:t>
      </w:r>
    </w:p>
    <w:p w14:paraId="41019C76"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w:t>
      </w:r>
    </w:p>
    <w:p w14:paraId="75DC2C3D"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 xml:space="preserve">XIII. </w:t>
      </w:r>
      <w:r w:rsidRPr="006B346B">
        <w:rPr>
          <w:rFonts w:ascii="Palatino Linotype" w:hAnsi="Palatino Linotype"/>
          <w:b/>
          <w:i/>
          <w:sz w:val="22"/>
        </w:rPr>
        <w:t>Dictaminar las declaratorias de inexistencia de la información</w:t>
      </w:r>
      <w:r w:rsidRPr="006B346B">
        <w:rPr>
          <w:rFonts w:ascii="Palatino Linotype" w:hAnsi="Palatino Linotype"/>
          <w:i/>
          <w:sz w:val="22"/>
        </w:rPr>
        <w:t xml:space="preserve"> que les remitan las unidades administrativas y resolver en consecuencia;</w:t>
      </w:r>
    </w:p>
    <w:p w14:paraId="1A9A040B"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w:t>
      </w:r>
    </w:p>
    <w:p w14:paraId="2199D26B"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I. Analizará el caso y tomará las medidas necesarias para localizar la información;</w:t>
      </w:r>
    </w:p>
    <w:p w14:paraId="252A2418" w14:textId="77777777" w:rsidR="00C03DE7" w:rsidRPr="006B346B" w:rsidRDefault="00C03DE7" w:rsidP="00C03DE7">
      <w:pPr>
        <w:spacing w:line="360" w:lineRule="auto"/>
        <w:ind w:left="426" w:right="567"/>
        <w:contextualSpacing/>
        <w:jc w:val="both"/>
        <w:rPr>
          <w:rFonts w:ascii="Palatino Linotype" w:hAnsi="Palatino Linotype"/>
          <w:b/>
          <w:i/>
          <w:sz w:val="22"/>
        </w:rPr>
      </w:pPr>
      <w:r w:rsidRPr="006B346B">
        <w:rPr>
          <w:rFonts w:ascii="Palatino Linotype" w:hAnsi="Palatino Linotype"/>
          <w:i/>
          <w:sz w:val="22"/>
        </w:rPr>
        <w:t xml:space="preserve">II. </w:t>
      </w:r>
      <w:r w:rsidRPr="006B346B">
        <w:rPr>
          <w:rFonts w:ascii="Palatino Linotype" w:hAnsi="Palatino Linotype"/>
          <w:b/>
          <w:i/>
          <w:sz w:val="22"/>
        </w:rPr>
        <w:t>Expedirá una resolución que confirme la inexistencia del documento;</w:t>
      </w:r>
    </w:p>
    <w:p w14:paraId="5CB782A9"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III. O</w:t>
      </w:r>
      <w:r w:rsidRPr="006B346B">
        <w:rPr>
          <w:rFonts w:ascii="Palatino Linotype" w:hAnsi="Palatino Linotype"/>
          <w:b/>
          <w:i/>
          <w:sz w:val="22"/>
        </w:rPr>
        <w:t>rdenará, siempre que sea materialmente posible, que se genere o se reponga la información en caso</w:t>
      </w:r>
      <w:r w:rsidRPr="006B346B">
        <w:rPr>
          <w:rFonts w:ascii="Palatino Linotype" w:hAnsi="Palatino Linotype"/>
          <w:i/>
          <w:sz w:val="22"/>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71C745A"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IV. Notificará al órgano interno de control o equivalente del sujeto obligado quien, en su caso, deberá iniciar el procedimiento de responsabilidad administrativa que corresponda.</w:t>
      </w:r>
    </w:p>
    <w:p w14:paraId="69A843D6"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La Unidad de Transparencia deberá notificarlo al solicitante por escrito, en un plazo que no exceda de quince días hábiles contados a partir del día siguiente a la presentación de la solicitud.</w:t>
      </w:r>
    </w:p>
    <w:p w14:paraId="773F49D9"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Este plazo podrá ampliarse hasta por otros siete días hábiles, siempre que existan razones para ello, debiendo notificarse por escrito al solicitante.</w:t>
      </w:r>
    </w:p>
    <w:p w14:paraId="5200F341" w14:textId="77777777" w:rsidR="00C03DE7" w:rsidRPr="006B346B" w:rsidRDefault="00C03DE7" w:rsidP="00C03DE7">
      <w:pPr>
        <w:spacing w:line="360" w:lineRule="auto"/>
        <w:ind w:left="426" w:right="567"/>
        <w:contextualSpacing/>
        <w:jc w:val="both"/>
        <w:rPr>
          <w:rFonts w:ascii="Palatino Linotype" w:hAnsi="Palatino Linotype"/>
          <w:i/>
          <w:sz w:val="22"/>
        </w:rPr>
      </w:pPr>
    </w:p>
    <w:p w14:paraId="0980F456" w14:textId="77777777" w:rsidR="00C03DE7" w:rsidRPr="006B346B" w:rsidRDefault="00C03DE7" w:rsidP="00C03DE7">
      <w:pPr>
        <w:spacing w:line="360" w:lineRule="auto"/>
        <w:ind w:left="426" w:right="567"/>
        <w:contextualSpacing/>
        <w:jc w:val="both"/>
        <w:rPr>
          <w:rFonts w:ascii="Palatino Linotype" w:hAnsi="Palatino Linotype"/>
          <w:b/>
          <w:i/>
          <w:sz w:val="22"/>
        </w:rPr>
      </w:pPr>
      <w:r w:rsidRPr="006B346B">
        <w:rPr>
          <w:rFonts w:ascii="Palatino Linotype" w:hAnsi="Palatino Linotype"/>
          <w:b/>
          <w:i/>
          <w:sz w:val="22"/>
        </w:rPr>
        <w:t>Artículo 169. Cuando la información no se encuentre en los archivos del sujeto obligado, el Comité de Transparencia:</w:t>
      </w:r>
    </w:p>
    <w:p w14:paraId="332A340D"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I. Analizará el caso y tomará las medidas necesarias para localizar la información;</w:t>
      </w:r>
    </w:p>
    <w:p w14:paraId="751BA206"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II. Expedirá una resolución que confirme la inexistencia del documento;</w:t>
      </w:r>
    </w:p>
    <w:p w14:paraId="4023AF13"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lastRenderedPageBreak/>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4003F26"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IV. Notificará al órgano interno de control o equivalente del sujeto obligado quien, en su caso, deberá iniciar el procedimiento de responsabilidad administrativa que corresponda.</w:t>
      </w:r>
    </w:p>
    <w:p w14:paraId="08836714"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La Unidad de Transparencia deberá notificarlo al solicitante por escrito, en un plazo que no exceda de quince días hábiles contados a partir del día siguiente a la presentación de la solicitud.</w:t>
      </w:r>
    </w:p>
    <w:p w14:paraId="34162EAD"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i/>
          <w:sz w:val="22"/>
        </w:rPr>
        <w:t>Este plazo podrá ampliarse hasta por otros siete días hábiles, siempre que existan razones para ello, debiendo notificarse por escrito al solicitante.</w:t>
      </w:r>
    </w:p>
    <w:p w14:paraId="52097678" w14:textId="77777777" w:rsidR="00C03DE7" w:rsidRPr="006B346B" w:rsidRDefault="00C03DE7" w:rsidP="00C03DE7">
      <w:pPr>
        <w:spacing w:line="360" w:lineRule="auto"/>
        <w:ind w:left="426" w:right="567"/>
        <w:contextualSpacing/>
        <w:jc w:val="both"/>
        <w:rPr>
          <w:rFonts w:ascii="Palatino Linotype" w:hAnsi="Palatino Linotype"/>
          <w:i/>
          <w:sz w:val="22"/>
        </w:rPr>
      </w:pPr>
    </w:p>
    <w:p w14:paraId="5012A858" w14:textId="77777777" w:rsidR="00C03DE7" w:rsidRPr="006B346B" w:rsidRDefault="00C03DE7" w:rsidP="00C03DE7">
      <w:pPr>
        <w:spacing w:line="360" w:lineRule="auto"/>
        <w:ind w:left="426" w:right="567"/>
        <w:contextualSpacing/>
        <w:jc w:val="both"/>
        <w:rPr>
          <w:rFonts w:ascii="Palatino Linotype" w:hAnsi="Palatino Linotype"/>
          <w:i/>
          <w:sz w:val="22"/>
        </w:rPr>
      </w:pPr>
      <w:r w:rsidRPr="006B346B">
        <w:rPr>
          <w:rFonts w:ascii="Palatino Linotype" w:hAnsi="Palatino Linotype"/>
          <w:b/>
          <w:i/>
          <w:sz w:val="22"/>
        </w:rPr>
        <w:t>Artículo 170</w:t>
      </w:r>
      <w:r w:rsidRPr="006B346B">
        <w:rPr>
          <w:rFonts w:ascii="Palatino Linotype" w:hAnsi="Palatino Linotype"/>
          <w:i/>
          <w:sz w:val="22"/>
        </w:rPr>
        <w:t xml:space="preserve">. </w:t>
      </w:r>
      <w:r w:rsidRPr="006B346B">
        <w:rPr>
          <w:rFonts w:ascii="Palatino Linotype" w:hAnsi="Palatino Linotype"/>
          <w:i/>
          <w:sz w:val="22"/>
          <w:u w:val="single"/>
        </w:rPr>
        <w:t>La resolución del Comité de Transparencia que confirme la inexistencia de la información solicitada contendrá los elementos mínimos que permitan al solicitante tener la certeza de que se utilizó un criterio de búsqueda exhaustivo,</w:t>
      </w:r>
      <w:r w:rsidRPr="006B346B">
        <w:rPr>
          <w:rFonts w:ascii="Palatino Linotype" w:hAnsi="Palatino Linotype"/>
          <w:i/>
          <w:sz w:val="22"/>
        </w:rPr>
        <w:t xml:space="preserve"> además de señalar las circunstancias de tiempo, modo y lugar que generaron la existencia en cuestión y señalará al servidor público responsable de contar con la misma.”</w:t>
      </w:r>
    </w:p>
    <w:p w14:paraId="76D10E22" w14:textId="77777777" w:rsidR="00C03DE7" w:rsidRPr="006B346B" w:rsidRDefault="00C03DE7" w:rsidP="00C03DE7">
      <w:pPr>
        <w:spacing w:line="360" w:lineRule="auto"/>
        <w:ind w:left="426" w:right="567"/>
        <w:contextualSpacing/>
        <w:jc w:val="both"/>
        <w:rPr>
          <w:rFonts w:ascii="Palatino Linotype" w:hAnsi="Palatino Linotype"/>
          <w:sz w:val="22"/>
        </w:rPr>
      </w:pPr>
      <w:r w:rsidRPr="006B346B">
        <w:rPr>
          <w:rFonts w:ascii="Palatino Linotype" w:hAnsi="Palatino Linotype"/>
          <w:sz w:val="22"/>
        </w:rPr>
        <w:t>(Énfasis añadido)</w:t>
      </w:r>
    </w:p>
    <w:p w14:paraId="4D182A35" w14:textId="77777777" w:rsidR="00C03DE7" w:rsidRPr="006B346B" w:rsidRDefault="00C03DE7" w:rsidP="00C03DE7">
      <w:pPr>
        <w:spacing w:line="360" w:lineRule="auto"/>
        <w:ind w:right="567"/>
        <w:contextualSpacing/>
        <w:jc w:val="both"/>
        <w:rPr>
          <w:rFonts w:ascii="Palatino Linotype" w:hAnsi="Palatino Linotype"/>
        </w:rPr>
      </w:pPr>
    </w:p>
    <w:p w14:paraId="331816D6" w14:textId="77777777" w:rsidR="00C03DE7" w:rsidRPr="006B346B" w:rsidRDefault="00C03DE7" w:rsidP="00C03DE7">
      <w:pPr>
        <w:pStyle w:val="Prrafodelista"/>
        <w:numPr>
          <w:ilvl w:val="0"/>
          <w:numId w:val="2"/>
        </w:numPr>
        <w:spacing w:line="360" w:lineRule="auto"/>
        <w:ind w:left="0" w:firstLine="0"/>
        <w:jc w:val="both"/>
        <w:rPr>
          <w:rFonts w:ascii="Palatino Linotype" w:hAnsi="Palatino Linotype"/>
          <w:b/>
          <w:i/>
          <w:sz w:val="24"/>
          <w:szCs w:val="24"/>
        </w:rPr>
      </w:pPr>
      <w:r w:rsidRPr="006B346B">
        <w:rPr>
          <w:rFonts w:ascii="Palatino Linotype" w:hAnsi="Palatino Linotype"/>
          <w:sz w:val="24"/>
          <w:szCs w:val="24"/>
        </w:rPr>
        <w:t xml:space="preserve">De lo anterior, es de precisar en qué casos se debe de emitir una inexistencia de información, para mejor referencia se hace del conocimiento del </w:t>
      </w:r>
      <w:r w:rsidRPr="006B346B">
        <w:rPr>
          <w:rFonts w:ascii="Palatino Linotype" w:hAnsi="Palatino Linotype"/>
          <w:b/>
          <w:sz w:val="24"/>
          <w:szCs w:val="24"/>
        </w:rPr>
        <w:t xml:space="preserve">SUJETO OBLIGADO </w:t>
      </w:r>
      <w:r w:rsidRPr="006B346B">
        <w:rPr>
          <w:rFonts w:ascii="Palatino Linotype" w:hAnsi="Palatino Linotype"/>
          <w:sz w:val="24"/>
          <w:szCs w:val="24"/>
        </w:rPr>
        <w:t>lo contenido en los criterios orientadores aprobados por el Pleno de este Órgano Garante, en la sesión ordinaria de fecha 25 de agosto del año 2011, que demuestran claramente el concepto de inexistencia.</w:t>
      </w:r>
    </w:p>
    <w:p w14:paraId="3E30D294" w14:textId="77777777" w:rsidR="00C03DE7" w:rsidRPr="006B346B" w:rsidRDefault="00C03DE7" w:rsidP="00C03DE7">
      <w:pPr>
        <w:spacing w:line="360" w:lineRule="auto"/>
        <w:ind w:left="425" w:right="476"/>
        <w:contextualSpacing/>
        <w:jc w:val="center"/>
        <w:rPr>
          <w:rFonts w:ascii="Palatino Linotype" w:hAnsi="Palatino Linotype"/>
          <w:b/>
          <w:i/>
        </w:rPr>
      </w:pPr>
    </w:p>
    <w:p w14:paraId="720B5280" w14:textId="77777777" w:rsidR="00C03DE7" w:rsidRPr="006B346B" w:rsidRDefault="00C03DE7" w:rsidP="00C03DE7">
      <w:pPr>
        <w:spacing w:line="360" w:lineRule="auto"/>
        <w:ind w:left="425" w:right="476"/>
        <w:contextualSpacing/>
        <w:jc w:val="center"/>
        <w:rPr>
          <w:rFonts w:ascii="Palatino Linotype" w:hAnsi="Palatino Linotype"/>
          <w:b/>
          <w:i/>
          <w:sz w:val="22"/>
        </w:rPr>
      </w:pPr>
      <w:r w:rsidRPr="006B346B">
        <w:rPr>
          <w:rFonts w:ascii="Palatino Linotype" w:hAnsi="Palatino Linotype"/>
          <w:b/>
          <w:i/>
          <w:sz w:val="22"/>
        </w:rPr>
        <w:lastRenderedPageBreak/>
        <w:t>“CRITERIO 0003-11</w:t>
      </w:r>
    </w:p>
    <w:p w14:paraId="3768F76E" w14:textId="77777777" w:rsidR="00C03DE7" w:rsidRPr="006B346B" w:rsidRDefault="00C03DE7" w:rsidP="00C03DE7">
      <w:pPr>
        <w:spacing w:line="360" w:lineRule="auto"/>
        <w:ind w:left="425" w:right="476"/>
        <w:contextualSpacing/>
        <w:jc w:val="both"/>
        <w:rPr>
          <w:rFonts w:ascii="Palatino Linotype" w:hAnsi="Palatino Linotype"/>
          <w:i/>
          <w:sz w:val="22"/>
        </w:rPr>
      </w:pPr>
      <w:r w:rsidRPr="006B346B">
        <w:rPr>
          <w:rFonts w:ascii="Palatino Linotype" w:hAnsi="Palatino Linotype"/>
          <w:b/>
          <w:i/>
          <w:sz w:val="22"/>
        </w:rPr>
        <w:t>INEXISTENCIA, CONCEPTO DE, EN MATERIA DE TRANSPARENCIA</w:t>
      </w:r>
      <w:r w:rsidRPr="006B346B">
        <w:rPr>
          <w:rFonts w:ascii="Palatino Linotype" w:hAnsi="Palatino Linotype"/>
          <w:i/>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50E90569" w14:textId="77777777" w:rsidR="00C03DE7" w:rsidRPr="006B346B" w:rsidRDefault="00C03DE7" w:rsidP="00C03DE7">
      <w:pPr>
        <w:spacing w:line="360" w:lineRule="auto"/>
        <w:ind w:left="425" w:right="476"/>
        <w:contextualSpacing/>
        <w:jc w:val="both"/>
        <w:rPr>
          <w:rFonts w:ascii="Palatino Linotype" w:hAnsi="Palatino Linotype"/>
          <w:i/>
          <w:sz w:val="22"/>
        </w:rPr>
      </w:pPr>
    </w:p>
    <w:p w14:paraId="16816DCE" w14:textId="77777777" w:rsidR="00C03DE7" w:rsidRPr="006B346B" w:rsidRDefault="00C03DE7" w:rsidP="00C03DE7">
      <w:pPr>
        <w:spacing w:line="360" w:lineRule="auto"/>
        <w:ind w:left="425" w:right="476"/>
        <w:contextualSpacing/>
        <w:jc w:val="both"/>
        <w:rPr>
          <w:rFonts w:ascii="Palatino Linotype" w:hAnsi="Palatino Linotype"/>
          <w:i/>
          <w:sz w:val="22"/>
        </w:rPr>
      </w:pPr>
      <w:r w:rsidRPr="006B346B">
        <w:rPr>
          <w:rFonts w:ascii="Palatino Linotype" w:hAnsi="Palatino Linotype"/>
          <w:i/>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7E5E3772" w14:textId="77777777" w:rsidR="00C03DE7" w:rsidRPr="006B346B" w:rsidRDefault="00C03DE7" w:rsidP="00C03DE7">
      <w:pPr>
        <w:spacing w:line="360" w:lineRule="auto"/>
        <w:ind w:left="425" w:right="476"/>
        <w:contextualSpacing/>
        <w:jc w:val="both"/>
        <w:rPr>
          <w:rFonts w:ascii="Palatino Linotype" w:hAnsi="Palatino Linotype"/>
          <w:b/>
          <w:i/>
          <w:sz w:val="22"/>
        </w:rPr>
      </w:pPr>
      <w:r w:rsidRPr="006B346B">
        <w:rPr>
          <w:rFonts w:ascii="Palatino Linotype" w:hAnsi="Palatino Linotype"/>
          <w:i/>
          <w:sz w:val="22"/>
        </w:rPr>
        <w:t xml:space="preserve">b) </w:t>
      </w:r>
      <w:r w:rsidRPr="006B346B">
        <w:rPr>
          <w:rFonts w:ascii="Palatino Linotype" w:hAnsi="Palatino Linotype"/>
          <w:b/>
          <w:i/>
          <w:sz w:val="22"/>
        </w:rPr>
        <w:t>En los casos en que por las atribuciones conferidas al Sujeto Obligado éste debió generar, administrar o poseer la información, pero en</w:t>
      </w:r>
      <w:r w:rsidRPr="006B346B">
        <w:rPr>
          <w:rFonts w:ascii="Palatino Linotype" w:hAnsi="Palatino Linotype"/>
          <w:i/>
          <w:sz w:val="22"/>
        </w:rPr>
        <w:t xml:space="preserve"> </w:t>
      </w:r>
      <w:r w:rsidRPr="006B346B">
        <w:rPr>
          <w:rFonts w:ascii="Palatino Linotype" w:hAnsi="Palatino Linotype"/>
          <w:b/>
          <w:i/>
          <w:sz w:val="22"/>
        </w:rPr>
        <w:t>incumplimiento a la normatividad respectiva no llevó a cabo ninguna de esas acciones.</w:t>
      </w:r>
    </w:p>
    <w:p w14:paraId="7F8218C8" w14:textId="77777777" w:rsidR="00C03DE7" w:rsidRPr="006B346B" w:rsidRDefault="00C03DE7" w:rsidP="00C03DE7">
      <w:pPr>
        <w:spacing w:line="360" w:lineRule="auto"/>
        <w:ind w:left="425" w:right="476"/>
        <w:contextualSpacing/>
        <w:jc w:val="both"/>
        <w:rPr>
          <w:rFonts w:ascii="Palatino Linotype" w:hAnsi="Palatino Linotype"/>
          <w:i/>
          <w:sz w:val="22"/>
        </w:rPr>
      </w:pPr>
      <w:r w:rsidRPr="006B346B">
        <w:rPr>
          <w:rFonts w:ascii="Palatino Linotype" w:hAnsi="Palatino Linotype"/>
          <w:b/>
          <w:i/>
          <w:sz w:val="22"/>
        </w:rPr>
        <w:t xml:space="preserve">En ambos casos, el Sujeto Obligado deberá hacer del conocimiento del solicitante las </w:t>
      </w:r>
      <w:r w:rsidRPr="006B346B">
        <w:rPr>
          <w:rFonts w:ascii="Palatino Linotype" w:hAnsi="Palatino Linotype"/>
          <w:b/>
          <w:i/>
          <w:sz w:val="22"/>
          <w:u w:val="single"/>
        </w:rPr>
        <w:t>razones que explican la inexistencia, mediante el dictamen debidamente fundado y motivado emitido por el Comité de Información</w:t>
      </w:r>
      <w:r w:rsidRPr="006B346B">
        <w:rPr>
          <w:rFonts w:ascii="Palatino Linotype" w:hAnsi="Palatino Linotype"/>
          <w:b/>
          <w:i/>
          <w:sz w:val="22"/>
        </w:rPr>
        <w:t xml:space="preserve"> y con las formalidades legales exigidas por la Ley de Transparencia</w:t>
      </w:r>
      <w:r w:rsidRPr="006B346B">
        <w:rPr>
          <w:rFonts w:ascii="Palatino Linotype" w:hAnsi="Palatino Linotype"/>
          <w:i/>
          <w:sz w:val="22"/>
        </w:rPr>
        <w:t>.</w:t>
      </w:r>
    </w:p>
    <w:p w14:paraId="3CFDA0F9" w14:textId="77777777" w:rsidR="00C03DE7" w:rsidRPr="006B346B" w:rsidRDefault="00C03DE7" w:rsidP="00C03DE7">
      <w:pPr>
        <w:spacing w:line="360" w:lineRule="auto"/>
        <w:contextualSpacing/>
        <w:jc w:val="both"/>
        <w:rPr>
          <w:rFonts w:ascii="Palatino Linotype" w:hAnsi="Palatino Linotype"/>
          <w:i/>
        </w:rPr>
      </w:pPr>
    </w:p>
    <w:p w14:paraId="69155515" w14:textId="77777777" w:rsidR="00C03DE7" w:rsidRPr="006B346B" w:rsidRDefault="00C03DE7" w:rsidP="00C03DE7">
      <w:pPr>
        <w:pStyle w:val="Prrafodelista"/>
        <w:numPr>
          <w:ilvl w:val="0"/>
          <w:numId w:val="2"/>
        </w:numPr>
        <w:spacing w:line="360" w:lineRule="auto"/>
        <w:ind w:left="0" w:firstLine="0"/>
        <w:jc w:val="both"/>
        <w:rPr>
          <w:rFonts w:ascii="Palatino Linotype" w:hAnsi="Palatino Linotype"/>
          <w:i/>
          <w:sz w:val="24"/>
          <w:szCs w:val="24"/>
        </w:rPr>
      </w:pPr>
      <w:r w:rsidRPr="006B346B">
        <w:rPr>
          <w:rFonts w:ascii="Palatino Linotype" w:hAnsi="Palatino Linotype"/>
          <w:sz w:val="24"/>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26E04A8" w14:textId="77777777" w:rsidR="00C03DE7" w:rsidRDefault="00C03DE7" w:rsidP="00C03DE7">
      <w:pPr>
        <w:spacing w:line="360" w:lineRule="auto"/>
        <w:contextualSpacing/>
        <w:jc w:val="both"/>
        <w:rPr>
          <w:rFonts w:ascii="Palatino Linotype" w:hAnsi="Palatino Linotype"/>
          <w:i/>
        </w:rPr>
      </w:pPr>
    </w:p>
    <w:p w14:paraId="7C0E3A9A" w14:textId="77777777" w:rsidR="006B346B" w:rsidRPr="006B346B" w:rsidRDefault="006B346B" w:rsidP="00C03DE7">
      <w:pPr>
        <w:spacing w:line="360" w:lineRule="auto"/>
        <w:contextualSpacing/>
        <w:jc w:val="both"/>
        <w:rPr>
          <w:rFonts w:ascii="Palatino Linotype" w:hAnsi="Palatino Linotype"/>
          <w:i/>
        </w:rPr>
      </w:pPr>
    </w:p>
    <w:p w14:paraId="01B58ECE" w14:textId="77777777" w:rsidR="00C03DE7" w:rsidRPr="006B346B" w:rsidRDefault="00C03DE7" w:rsidP="00C03DE7">
      <w:pPr>
        <w:spacing w:line="360" w:lineRule="auto"/>
        <w:ind w:left="425" w:right="709"/>
        <w:contextualSpacing/>
        <w:jc w:val="center"/>
        <w:rPr>
          <w:rFonts w:ascii="Palatino Linotype" w:hAnsi="Palatino Linotype"/>
          <w:b/>
          <w:i/>
          <w:sz w:val="22"/>
        </w:rPr>
      </w:pPr>
      <w:r w:rsidRPr="006B346B">
        <w:rPr>
          <w:rFonts w:ascii="Palatino Linotype" w:hAnsi="Palatino Linotype"/>
          <w:b/>
          <w:i/>
          <w:sz w:val="22"/>
        </w:rPr>
        <w:t>CRITERIO 0004-11</w:t>
      </w:r>
    </w:p>
    <w:p w14:paraId="2D342C5C" w14:textId="77777777" w:rsidR="00C03DE7" w:rsidRPr="006B346B" w:rsidRDefault="00C03DE7" w:rsidP="00C03DE7">
      <w:pPr>
        <w:spacing w:line="360" w:lineRule="auto"/>
        <w:ind w:left="425" w:right="709"/>
        <w:contextualSpacing/>
        <w:jc w:val="both"/>
        <w:rPr>
          <w:rFonts w:ascii="Palatino Linotype" w:hAnsi="Palatino Linotype"/>
          <w:i/>
          <w:sz w:val="22"/>
        </w:rPr>
      </w:pPr>
      <w:r w:rsidRPr="006B346B">
        <w:rPr>
          <w:rFonts w:ascii="Palatino Linotype" w:hAnsi="Palatino Linotype"/>
          <w:b/>
          <w:i/>
          <w:sz w:val="22"/>
        </w:rPr>
        <w:lastRenderedPageBreak/>
        <w:t>INEXISTENCIA. DECLARATORIA DE LA. ALCANCES Y PROCEDIMIENTOS</w:t>
      </w:r>
      <w:r w:rsidRPr="006B346B">
        <w:rPr>
          <w:rFonts w:ascii="Palatino Linotype" w:hAnsi="Palatino Linotype"/>
          <w:i/>
          <w:sz w:val="22"/>
        </w:rPr>
        <w:t xml:space="preserve">. De la interpretación de los artículos 29 y 30, fracción VIII, de la Ley de Transparencia y Acceso a la Información Pública del Estado de México y Municipios, se concluye que cuando el Titular de la Unidad de Información </w:t>
      </w:r>
      <w:r w:rsidRPr="006B346B">
        <w:rPr>
          <w:rFonts w:ascii="Palatino Linotype" w:hAnsi="Palatino Linotype"/>
          <w:b/>
          <w:i/>
          <w:sz w:val="22"/>
        </w:rPr>
        <w:t>no localice la documentación solicitada, a pesar de haber sido generada, poseída o administrada por el Sujeto Obligado,</w:t>
      </w:r>
      <w:r w:rsidRPr="006B346B">
        <w:rPr>
          <w:rFonts w:ascii="Palatino Linotype" w:hAnsi="Palatino Linotype"/>
          <w:i/>
          <w:sz w:val="22"/>
        </w:rPr>
        <w:t xml:space="preserve"> turnará la solicitud al </w:t>
      </w:r>
      <w:r w:rsidRPr="006B346B">
        <w:rPr>
          <w:rFonts w:ascii="Palatino Linotype" w:hAnsi="Palatino Linotype"/>
          <w:b/>
          <w:i/>
          <w:sz w:val="22"/>
        </w:rPr>
        <w:t>Comité de Información el cual es el único competente para conocer y deliberar mediante resolución el dictamen de declaratoria de inexistencia</w:t>
      </w:r>
      <w:r w:rsidRPr="006B346B">
        <w:rPr>
          <w:rFonts w:ascii="Palatino Linotype" w:hAnsi="Palatino Linotype"/>
          <w:i/>
          <w:sz w:val="22"/>
        </w:rPr>
        <w:t xml:space="preserve">, la cual tiene como </w:t>
      </w:r>
      <w:r w:rsidRPr="006B346B">
        <w:rPr>
          <w:rFonts w:ascii="Palatino Linotype" w:hAnsi="Palatino Linotype"/>
          <w:b/>
          <w:i/>
          <w:sz w:val="22"/>
        </w:rPr>
        <w:t xml:space="preserve">propósito que el particular tenga la </w:t>
      </w:r>
      <w:r w:rsidRPr="006B346B">
        <w:rPr>
          <w:rFonts w:ascii="Palatino Linotype" w:hAnsi="Palatino Linotype"/>
          <w:b/>
          <w:i/>
          <w:sz w:val="22"/>
          <w:u w:val="single"/>
        </w:rPr>
        <w:t>certeza jurídica</w:t>
      </w:r>
      <w:r w:rsidRPr="006B346B">
        <w:rPr>
          <w:rFonts w:ascii="Palatino Linotype" w:hAnsi="Palatino Linotype"/>
          <w:b/>
          <w:i/>
          <w:sz w:val="22"/>
        </w:rPr>
        <w:t xml:space="preserve"> de que el Sujeto Obligado </w:t>
      </w:r>
      <w:r w:rsidRPr="006B346B">
        <w:rPr>
          <w:rFonts w:ascii="Palatino Linotype" w:hAnsi="Palatino Linotype"/>
          <w:b/>
          <w:i/>
          <w:sz w:val="22"/>
          <w:u w:val="single"/>
        </w:rPr>
        <w:t>realizó una búsqueda exhaustiva y minuciosa de la información</w:t>
      </w:r>
      <w:r w:rsidRPr="006B346B">
        <w:rPr>
          <w:rFonts w:ascii="Palatino Linotype" w:hAnsi="Palatino Linotype"/>
          <w:b/>
          <w:i/>
          <w:sz w:val="22"/>
        </w:rPr>
        <w:t xml:space="preserve"> en los archivos a cargo</w:t>
      </w:r>
      <w:r w:rsidRPr="006B346B">
        <w:rPr>
          <w:rFonts w:ascii="Palatino Linotype" w:hAnsi="Palatino Linotype"/>
          <w:i/>
          <w:sz w:val="22"/>
        </w:rPr>
        <w:t>.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45968FC1" w14:textId="77777777" w:rsidR="00C03DE7" w:rsidRPr="006B346B" w:rsidRDefault="00C03DE7" w:rsidP="00C03DE7">
      <w:pPr>
        <w:spacing w:line="360" w:lineRule="auto"/>
        <w:ind w:left="425" w:right="709"/>
        <w:contextualSpacing/>
        <w:jc w:val="both"/>
        <w:rPr>
          <w:rFonts w:ascii="Palatino Linotype" w:hAnsi="Palatino Linotype"/>
          <w:i/>
          <w:sz w:val="22"/>
        </w:rPr>
      </w:pPr>
      <w:r w:rsidRPr="006B346B">
        <w:rPr>
          <w:rFonts w:ascii="Palatino Linotype" w:hAnsi="Palatino Linotype"/>
          <w:i/>
          <w:sz w:val="22"/>
        </w:rPr>
        <w:t>Bajo el entendido de que dicha búsqueda exhaustiva permitirá dos determinaciones:</w:t>
      </w:r>
    </w:p>
    <w:p w14:paraId="3C15B0C9" w14:textId="77777777" w:rsidR="00C03DE7" w:rsidRPr="006B346B" w:rsidRDefault="00C03DE7" w:rsidP="00C03DE7">
      <w:pPr>
        <w:spacing w:line="360" w:lineRule="auto"/>
        <w:ind w:left="425" w:right="709"/>
        <w:contextualSpacing/>
        <w:jc w:val="both"/>
        <w:rPr>
          <w:rFonts w:ascii="Palatino Linotype" w:hAnsi="Palatino Linotype"/>
          <w:i/>
          <w:sz w:val="22"/>
        </w:rPr>
      </w:pPr>
      <w:r w:rsidRPr="006B346B">
        <w:rPr>
          <w:rFonts w:ascii="Palatino Linotype" w:hAnsi="Palatino Linotype"/>
          <w:i/>
          <w:sz w:val="22"/>
        </w:rPr>
        <w:t>1ª) Que se localice la documentación que contenga la información solicitada y de ser así la información pueda entregarse al solicitante en la forma en que se encuentra disponible, o</w:t>
      </w:r>
    </w:p>
    <w:p w14:paraId="272BE869" w14:textId="77777777" w:rsidR="00C03DE7" w:rsidRPr="006B346B" w:rsidRDefault="00C03DE7" w:rsidP="00C03DE7">
      <w:pPr>
        <w:spacing w:line="360" w:lineRule="auto"/>
        <w:ind w:left="425" w:right="709"/>
        <w:contextualSpacing/>
        <w:jc w:val="both"/>
        <w:rPr>
          <w:rFonts w:ascii="Palatino Linotype" w:hAnsi="Palatino Linotype"/>
          <w:i/>
          <w:sz w:val="22"/>
        </w:rPr>
      </w:pPr>
      <w:r w:rsidRPr="006B346B">
        <w:rPr>
          <w:rFonts w:ascii="Palatino Linotype" w:hAnsi="Palatino Linotype"/>
          <w:i/>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A7FD25E" w14:textId="77777777" w:rsidR="00C03DE7" w:rsidRPr="006B346B" w:rsidRDefault="00C03DE7" w:rsidP="00C03DE7">
      <w:pPr>
        <w:spacing w:line="360" w:lineRule="auto"/>
        <w:ind w:left="425" w:right="709"/>
        <w:contextualSpacing/>
        <w:jc w:val="both"/>
        <w:rPr>
          <w:rFonts w:ascii="Palatino Linotype" w:hAnsi="Palatino Linotype"/>
          <w:i/>
          <w:sz w:val="22"/>
        </w:rPr>
      </w:pPr>
      <w:r w:rsidRPr="006B346B">
        <w:rPr>
          <w:rFonts w:ascii="Palatino Linotype" w:hAnsi="Palatino Linotype"/>
          <w:i/>
          <w:sz w:val="22"/>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4B65243" w14:textId="77777777" w:rsidR="00C03DE7" w:rsidRPr="006B346B" w:rsidRDefault="00C03DE7" w:rsidP="00C03DE7">
      <w:pPr>
        <w:spacing w:line="360" w:lineRule="auto"/>
        <w:contextualSpacing/>
        <w:jc w:val="both"/>
        <w:rPr>
          <w:rFonts w:ascii="Palatino Linotype" w:hAnsi="Palatino Linotype"/>
          <w:i/>
        </w:rPr>
      </w:pPr>
    </w:p>
    <w:p w14:paraId="117EC6AF" w14:textId="77777777" w:rsidR="00C03DE7" w:rsidRPr="006B346B" w:rsidRDefault="00C03DE7" w:rsidP="00C03DE7">
      <w:pPr>
        <w:pStyle w:val="Prrafodelista"/>
        <w:numPr>
          <w:ilvl w:val="0"/>
          <w:numId w:val="2"/>
        </w:numPr>
        <w:spacing w:line="360" w:lineRule="auto"/>
        <w:ind w:left="0" w:firstLine="0"/>
        <w:jc w:val="both"/>
        <w:rPr>
          <w:rFonts w:ascii="Palatino Linotype" w:hAnsi="Palatino Linotype"/>
          <w:sz w:val="24"/>
          <w:szCs w:val="24"/>
        </w:rPr>
      </w:pPr>
      <w:r w:rsidRPr="006B346B">
        <w:rPr>
          <w:rFonts w:ascii="Palatino Linotype" w:hAnsi="Palatino Linotype"/>
          <w:sz w:val="24"/>
          <w:szCs w:val="24"/>
        </w:rPr>
        <w:t xml:space="preserve">Bajo éste tenor, se debe destacar que para que se declare la inexistencia de la información deberá de encuadrar en dos hipótesis, la primera de ellas corresponde </w:t>
      </w:r>
      <w:r w:rsidRPr="006B346B">
        <w:rPr>
          <w:rFonts w:ascii="Palatino Linotype" w:hAnsi="Palatino Linotype"/>
          <w:sz w:val="24"/>
          <w:szCs w:val="24"/>
          <w:u w:val="single"/>
        </w:rPr>
        <w:t xml:space="preserve">a que en </w:t>
      </w:r>
      <w:r w:rsidRPr="006B346B">
        <w:rPr>
          <w:rFonts w:ascii="Palatino Linotype" w:hAnsi="Palatino Linotype"/>
          <w:sz w:val="24"/>
          <w:szCs w:val="24"/>
        </w:rPr>
        <w:t xml:space="preserve">atribuciones, </w:t>
      </w:r>
      <w:r w:rsidRPr="006B346B">
        <w:rPr>
          <w:rFonts w:ascii="Palatino Linotype" w:hAnsi="Palatino Linotype"/>
          <w:sz w:val="24"/>
          <w:szCs w:val="24"/>
          <w:u w:val="single"/>
        </w:rPr>
        <w:t xml:space="preserve">competencias o funciones del Sujeto Obligado debió de haber </w:t>
      </w:r>
      <w:r w:rsidRPr="006B346B">
        <w:rPr>
          <w:rFonts w:ascii="Palatino Linotype" w:hAnsi="Palatino Linotype"/>
          <w:b/>
          <w:sz w:val="24"/>
          <w:szCs w:val="24"/>
          <w:u w:val="single"/>
        </w:rPr>
        <w:t>generado, administrado o poseído</w:t>
      </w:r>
      <w:r w:rsidRPr="006B346B">
        <w:rPr>
          <w:rFonts w:ascii="Palatino Linotype" w:hAnsi="Palatino Linotype"/>
          <w:sz w:val="24"/>
          <w:szCs w:val="24"/>
        </w:rPr>
        <w:t xml:space="preserve"> la información ordenada pero por algún motivo éste no cuenta con ella, el segundo supuesto corresponde a que debió haber </w:t>
      </w:r>
      <w:r w:rsidRPr="006B346B">
        <w:rPr>
          <w:rFonts w:ascii="Palatino Linotype" w:hAnsi="Palatino Linotype"/>
          <w:sz w:val="24"/>
          <w:szCs w:val="24"/>
          <w:u w:val="single"/>
        </w:rPr>
        <w:t xml:space="preserve">existencia previa de la documentación y la falta posterior </w:t>
      </w:r>
      <w:r w:rsidRPr="006B346B">
        <w:rPr>
          <w:rFonts w:ascii="Palatino Linotype" w:hAnsi="Palatino Linotype"/>
          <w:sz w:val="24"/>
          <w:szCs w:val="24"/>
        </w:rPr>
        <w:t>de la misma en los 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14:paraId="4798E23E" w14:textId="77777777" w:rsidR="00C03DE7" w:rsidRPr="006B346B" w:rsidRDefault="00C03DE7" w:rsidP="00C03DE7">
      <w:pPr>
        <w:spacing w:line="360" w:lineRule="auto"/>
        <w:contextualSpacing/>
        <w:jc w:val="both"/>
        <w:rPr>
          <w:rFonts w:ascii="Palatino Linotype" w:hAnsi="Palatino Linotype"/>
        </w:rPr>
      </w:pPr>
    </w:p>
    <w:p w14:paraId="4F2C46FB" w14:textId="77777777" w:rsidR="00C03DE7" w:rsidRPr="006B346B" w:rsidRDefault="00C03DE7" w:rsidP="00C03DE7">
      <w:pPr>
        <w:pStyle w:val="Prrafodelista"/>
        <w:numPr>
          <w:ilvl w:val="0"/>
          <w:numId w:val="2"/>
        </w:numPr>
        <w:spacing w:line="360" w:lineRule="auto"/>
        <w:ind w:left="0" w:firstLine="0"/>
        <w:jc w:val="both"/>
        <w:rPr>
          <w:rFonts w:ascii="Palatino Linotype" w:hAnsi="Palatino Linotype" w:cs="Arial"/>
          <w:b/>
          <w:sz w:val="24"/>
          <w:szCs w:val="24"/>
        </w:rPr>
      </w:pPr>
      <w:r w:rsidRPr="006B346B">
        <w:rPr>
          <w:rFonts w:ascii="Palatino Linotype" w:eastAsia="Arial Unicode MS" w:hAnsi="Palatino Linotype" w:cs="Arial"/>
          <w:sz w:val="24"/>
          <w:szCs w:val="24"/>
        </w:rPr>
        <w:t xml:space="preserve">El artículo 162 de la Ley de Transparencia y Acceso a la Información Pública del Estado </w:t>
      </w:r>
      <w:r w:rsidRPr="006B346B">
        <w:rPr>
          <w:rFonts w:ascii="Palatino Linotype" w:hAnsi="Palatino Linotype"/>
          <w:sz w:val="24"/>
          <w:szCs w:val="24"/>
        </w:rPr>
        <w:t>de</w:t>
      </w:r>
      <w:r w:rsidRPr="006B346B">
        <w:rPr>
          <w:rFonts w:ascii="Palatino Linotype" w:eastAsia="Arial Unicode MS" w:hAnsi="Palatino Linotype" w:cs="Arial"/>
          <w:sz w:val="24"/>
          <w:szCs w:val="24"/>
        </w:rPr>
        <w:t xml:space="preserve"> México establece que para atender una solicitud de acceso a la </w:t>
      </w:r>
      <w:r w:rsidRPr="006B346B">
        <w:rPr>
          <w:rFonts w:ascii="Palatino Linotype" w:hAnsi="Palatino Linotype"/>
          <w:sz w:val="24"/>
          <w:szCs w:val="24"/>
        </w:rPr>
        <w:t>información</w:t>
      </w:r>
      <w:r w:rsidRPr="006B346B">
        <w:rPr>
          <w:rFonts w:ascii="Palatino Linotype" w:eastAsia="Arial Unicode MS" w:hAnsi="Palatino Linotype" w:cs="Arial"/>
          <w:sz w:val="24"/>
          <w:szCs w:val="24"/>
        </w:rPr>
        <w:t xml:space="preserve">, la Unidad de Transparencia debe turnar el requerimiento a todas las áreas que pudieran haber generado o poseer la información requerida para efectos </w:t>
      </w:r>
      <w:r w:rsidRPr="006B346B">
        <w:rPr>
          <w:rFonts w:ascii="Palatino Linotype" w:eastAsia="Arial Unicode MS" w:hAnsi="Palatino Linotype" w:cs="Arial"/>
          <w:sz w:val="24"/>
          <w:szCs w:val="24"/>
        </w:rPr>
        <w:lastRenderedPageBreak/>
        <w:t>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602184F9" w14:textId="77777777" w:rsidR="00C03DE7" w:rsidRPr="006B346B" w:rsidRDefault="00C03DE7" w:rsidP="00C03DE7">
      <w:pPr>
        <w:spacing w:line="360" w:lineRule="auto"/>
        <w:ind w:right="-283"/>
        <w:jc w:val="both"/>
        <w:rPr>
          <w:rFonts w:ascii="Palatino Linotype" w:eastAsia="MS Gothic" w:hAnsi="Palatino Linotype"/>
        </w:rPr>
      </w:pPr>
    </w:p>
    <w:p w14:paraId="251D423D" w14:textId="77777777" w:rsidR="00D25A2A" w:rsidRPr="006B346B" w:rsidRDefault="00D25A2A" w:rsidP="00584F7D">
      <w:pPr>
        <w:pStyle w:val="Prrafodelista"/>
        <w:numPr>
          <w:ilvl w:val="0"/>
          <w:numId w:val="2"/>
        </w:numPr>
        <w:spacing w:line="360" w:lineRule="auto"/>
        <w:ind w:left="0" w:right="-283" w:firstLine="0"/>
        <w:jc w:val="both"/>
        <w:rPr>
          <w:rFonts w:ascii="Palatino Linotype" w:eastAsia="MS Gothic" w:hAnsi="Palatino Linotype"/>
          <w:b/>
          <w:sz w:val="24"/>
          <w:szCs w:val="24"/>
          <w:lang w:val="es-MX"/>
        </w:rPr>
      </w:pPr>
      <w:r w:rsidRPr="006B346B">
        <w:rPr>
          <w:rFonts w:ascii="Palatino Linotype" w:hAnsi="Palatino Linotype" w:cs="Arial"/>
          <w:color w:val="000000"/>
          <w:sz w:val="24"/>
          <w:szCs w:val="24"/>
          <w:lang w:val="es-ES_tradnl" w:eastAsia="es-ES"/>
        </w:rPr>
        <w:t>Recurso</w:t>
      </w:r>
      <w:r w:rsidRPr="006B346B">
        <w:rPr>
          <w:rFonts w:ascii="Palatino Linotype" w:hAnsi="Palatino Linotype" w:cs="Arial"/>
          <w:bCs/>
          <w:sz w:val="24"/>
          <w:szCs w:val="24"/>
        </w:rPr>
        <w:t xml:space="preserve"> de revisión </w:t>
      </w:r>
      <w:r w:rsidRPr="006B346B">
        <w:rPr>
          <w:rFonts w:ascii="Palatino Linotype" w:hAnsi="Palatino Linotype" w:cs="Arial"/>
          <w:b/>
          <w:bCs/>
          <w:sz w:val="24"/>
          <w:szCs w:val="24"/>
        </w:rPr>
        <w:t xml:space="preserve">02214/INFOEM/IP/RR/2023 </w:t>
      </w:r>
      <w:r w:rsidRPr="006B346B">
        <w:rPr>
          <w:rFonts w:ascii="Palatino Linotype" w:hAnsi="Palatino Linotype" w:cs="Arial"/>
          <w:bCs/>
          <w:sz w:val="24"/>
          <w:szCs w:val="24"/>
        </w:rPr>
        <w:t>en el que el RECURRENTE mediante solicitud No.</w:t>
      </w:r>
      <w:r w:rsidRPr="006B346B">
        <w:rPr>
          <w:rFonts w:ascii="Palatino Linotype" w:hAnsi="Palatino Linotype" w:cs="Arial"/>
          <w:b/>
          <w:bCs/>
          <w:sz w:val="24"/>
          <w:szCs w:val="24"/>
          <w:lang w:val="es-MX"/>
        </w:rPr>
        <w:t xml:space="preserve">00226/SEIEM/IP/2023 </w:t>
      </w:r>
      <w:r w:rsidRPr="006B346B">
        <w:rPr>
          <w:rFonts w:ascii="Palatino Linotype" w:hAnsi="Palatino Linotype" w:cs="Arial"/>
          <w:bCs/>
          <w:sz w:val="24"/>
          <w:szCs w:val="24"/>
          <w:lang w:val="es-MX"/>
        </w:rPr>
        <w:t xml:space="preserve">requiere lo siguiente: </w:t>
      </w:r>
      <w:r w:rsidRPr="006B346B">
        <w:rPr>
          <w:rFonts w:ascii="Palatino Linotype" w:eastAsia="MS Gothic" w:hAnsi="Palatino Linotype"/>
          <w:sz w:val="24"/>
          <w:szCs w:val="24"/>
        </w:rPr>
        <w:t>Centro de trabajo en el que se encuentra adscrito  el C. Aviles Vargas Josue Emmanuel</w:t>
      </w:r>
      <w:r w:rsidRPr="006B346B">
        <w:rPr>
          <w:rFonts w:ascii="Palatino Linotype" w:eastAsia="MS Gothic" w:hAnsi="Palatino Linotype"/>
          <w:b/>
          <w:sz w:val="24"/>
          <w:szCs w:val="24"/>
          <w:lang w:val="es-MX"/>
        </w:rPr>
        <w:t>.</w:t>
      </w:r>
    </w:p>
    <w:p w14:paraId="0B58E40D" w14:textId="77777777" w:rsidR="009D0EB8" w:rsidRPr="006B346B" w:rsidRDefault="009D0EB8" w:rsidP="00584F7D">
      <w:pPr>
        <w:pStyle w:val="Prrafodelista"/>
        <w:spacing w:line="360" w:lineRule="auto"/>
        <w:ind w:left="0" w:right="-283"/>
        <w:jc w:val="both"/>
        <w:rPr>
          <w:rFonts w:ascii="Palatino Linotype" w:eastAsia="MS Gothic" w:hAnsi="Palatino Linotype"/>
          <w:b/>
          <w:sz w:val="24"/>
          <w:szCs w:val="24"/>
          <w:lang w:val="es-MX"/>
        </w:rPr>
      </w:pPr>
    </w:p>
    <w:p w14:paraId="58128143" w14:textId="5797E5F3" w:rsidR="00D25A2A" w:rsidRPr="006B346B" w:rsidRDefault="00D25A2A" w:rsidP="00584F7D">
      <w:pPr>
        <w:pStyle w:val="Prrafodelista"/>
        <w:numPr>
          <w:ilvl w:val="0"/>
          <w:numId w:val="2"/>
        </w:numPr>
        <w:spacing w:line="360" w:lineRule="auto"/>
        <w:ind w:left="0" w:right="-283" w:firstLine="0"/>
        <w:jc w:val="both"/>
        <w:rPr>
          <w:rFonts w:ascii="Palatino Linotype" w:eastAsia="MS Gothic" w:hAnsi="Palatino Linotype"/>
          <w:b/>
          <w:sz w:val="24"/>
          <w:szCs w:val="24"/>
          <w:lang w:val="es-MX"/>
        </w:rPr>
      </w:pPr>
      <w:r w:rsidRPr="006B346B">
        <w:rPr>
          <w:rFonts w:ascii="Palatino Linotype" w:eastAsia="MS Gothic" w:hAnsi="Palatino Linotype"/>
          <w:sz w:val="24"/>
          <w:szCs w:val="24"/>
          <w:lang w:val="es-MX"/>
        </w:rPr>
        <w:t>En respuesta el Sujeto Obligado</w:t>
      </w:r>
      <w:r w:rsidR="002A2848" w:rsidRPr="006B346B">
        <w:rPr>
          <w:rFonts w:ascii="Palatino Linotype" w:eastAsia="MS Gothic" w:hAnsi="Palatino Linotype"/>
          <w:sz w:val="24"/>
          <w:szCs w:val="24"/>
          <w:lang w:val="es-MX"/>
        </w:rPr>
        <w:t xml:space="preserve"> adjunto un</w:t>
      </w:r>
      <w:r w:rsidRPr="006B346B">
        <w:rPr>
          <w:rFonts w:ascii="Palatino Linotype" w:eastAsia="MS Gothic" w:hAnsi="Palatino Linotype"/>
          <w:sz w:val="24"/>
          <w:szCs w:val="24"/>
          <w:lang w:val="es-MX"/>
        </w:rPr>
        <w:t xml:space="preserve"> archivo electrónico denominado ANEXO SOL 226IP2023</w:t>
      </w:r>
      <w:r w:rsidR="00B85614" w:rsidRPr="006B346B">
        <w:rPr>
          <w:rFonts w:ascii="Palatino Linotype" w:eastAsia="MS Gothic" w:hAnsi="Palatino Linotype"/>
          <w:sz w:val="24"/>
          <w:szCs w:val="24"/>
          <w:lang w:val="es-MX"/>
        </w:rPr>
        <w:t xml:space="preserve">.pdf, en el segundo documento (Página 2) informo: </w:t>
      </w:r>
      <w:r w:rsidR="00B85614" w:rsidRPr="006B346B">
        <w:rPr>
          <w:rFonts w:ascii="Palatino Linotype" w:eastAsia="MS Gothic" w:hAnsi="Palatino Linotype"/>
          <w:b/>
          <w:bCs/>
          <w:sz w:val="24"/>
          <w:szCs w:val="24"/>
        </w:rPr>
        <w:t>Centro de trabajo</w:t>
      </w:r>
      <w:r w:rsidR="00B85614" w:rsidRPr="006B346B">
        <w:rPr>
          <w:rFonts w:ascii="Palatino Linotype" w:eastAsia="MS Gothic" w:hAnsi="Palatino Linotype"/>
          <w:bCs/>
          <w:sz w:val="24"/>
          <w:szCs w:val="24"/>
        </w:rPr>
        <w:t>: 15DST0107C</w:t>
      </w:r>
      <w:r w:rsidR="003672AF" w:rsidRPr="006B346B">
        <w:rPr>
          <w:rFonts w:ascii="Palatino Linotype" w:eastAsia="MS Gothic" w:hAnsi="Palatino Linotype"/>
          <w:bCs/>
          <w:sz w:val="24"/>
          <w:szCs w:val="24"/>
        </w:rPr>
        <w:t>.</w:t>
      </w:r>
    </w:p>
    <w:p w14:paraId="6C317121" w14:textId="77777777" w:rsidR="009D0EB8" w:rsidRPr="006B346B" w:rsidRDefault="009D0EB8" w:rsidP="00584F7D">
      <w:pPr>
        <w:pStyle w:val="Prrafodelista"/>
        <w:spacing w:line="360" w:lineRule="auto"/>
        <w:ind w:left="0" w:right="-283"/>
        <w:jc w:val="both"/>
        <w:rPr>
          <w:rFonts w:ascii="Palatino Linotype" w:eastAsia="MS Gothic" w:hAnsi="Palatino Linotype"/>
          <w:b/>
          <w:sz w:val="24"/>
          <w:szCs w:val="24"/>
          <w:lang w:val="es-MX"/>
        </w:rPr>
      </w:pPr>
    </w:p>
    <w:p w14:paraId="08E08F46" w14:textId="6D55131C" w:rsidR="003672AF" w:rsidRPr="006B346B" w:rsidRDefault="003672AF" w:rsidP="00584F7D">
      <w:pPr>
        <w:pStyle w:val="Prrafodelista"/>
        <w:numPr>
          <w:ilvl w:val="0"/>
          <w:numId w:val="2"/>
        </w:numPr>
        <w:spacing w:line="360" w:lineRule="auto"/>
        <w:ind w:left="0" w:right="-283" w:firstLine="0"/>
        <w:jc w:val="both"/>
        <w:rPr>
          <w:rFonts w:ascii="Palatino Linotype" w:eastAsia="MS Gothic" w:hAnsi="Palatino Linotype"/>
          <w:sz w:val="24"/>
          <w:szCs w:val="24"/>
          <w:lang w:val="es-MX"/>
        </w:rPr>
      </w:pPr>
      <w:r w:rsidRPr="006B346B">
        <w:rPr>
          <w:rFonts w:ascii="Palatino Linotype" w:eastAsia="MS Gothic" w:hAnsi="Palatino Linotype"/>
          <w:sz w:val="24"/>
          <w:szCs w:val="24"/>
          <w:lang w:val="es-MX"/>
        </w:rPr>
        <w:t xml:space="preserve">De lo anterior, considerando la información requerida por el Recurrente en su solicitud de Información, </w:t>
      </w:r>
      <w:r w:rsidR="002A2848" w:rsidRPr="006B346B">
        <w:rPr>
          <w:rFonts w:ascii="Palatino Linotype" w:eastAsia="MS Gothic" w:hAnsi="Palatino Linotype"/>
          <w:sz w:val="24"/>
          <w:szCs w:val="24"/>
          <w:lang w:val="es-MX"/>
        </w:rPr>
        <w:t>así</w:t>
      </w:r>
      <w:r w:rsidRPr="006B346B">
        <w:rPr>
          <w:rFonts w:ascii="Palatino Linotype" w:eastAsia="MS Gothic" w:hAnsi="Palatino Linotype"/>
          <w:sz w:val="24"/>
          <w:szCs w:val="24"/>
          <w:lang w:val="es-MX"/>
        </w:rPr>
        <w:t xml:space="preserve"> como la res</w:t>
      </w:r>
      <w:r w:rsidR="002A2848" w:rsidRPr="006B346B">
        <w:rPr>
          <w:rFonts w:ascii="Palatino Linotype" w:eastAsia="MS Gothic" w:hAnsi="Palatino Linotype"/>
          <w:sz w:val="24"/>
          <w:szCs w:val="24"/>
          <w:lang w:val="es-MX"/>
        </w:rPr>
        <w:t>puesta a la misma, podemos advertir</w:t>
      </w:r>
      <w:r w:rsidRPr="006B346B">
        <w:rPr>
          <w:rFonts w:ascii="Palatino Linotype" w:eastAsia="MS Gothic" w:hAnsi="Palatino Linotype"/>
          <w:sz w:val="24"/>
          <w:szCs w:val="24"/>
          <w:lang w:val="es-MX"/>
        </w:rPr>
        <w:t xml:space="preserve"> que la respuesta emitida por el Sujeto Obligado no corresponde con lo solicitado, toda vez que el Recurrente solicito saber el centro de trabajo del C Aviles Vargas Josue </w:t>
      </w:r>
      <w:r w:rsidRPr="006B346B">
        <w:rPr>
          <w:rFonts w:ascii="Palatino Linotype" w:eastAsia="MS Gothic" w:hAnsi="Palatino Linotype"/>
          <w:sz w:val="24"/>
          <w:szCs w:val="24"/>
          <w:lang w:val="es-MX"/>
        </w:rPr>
        <w:lastRenderedPageBreak/>
        <w:t xml:space="preserve">Emmanuel y lo que el Sujeto Obligado dio como </w:t>
      </w:r>
      <w:r w:rsidR="002A2848" w:rsidRPr="006B346B">
        <w:rPr>
          <w:rFonts w:ascii="Palatino Linotype" w:eastAsia="MS Gothic" w:hAnsi="Palatino Linotype"/>
          <w:sz w:val="24"/>
          <w:szCs w:val="24"/>
          <w:lang w:val="es-MX"/>
        </w:rPr>
        <w:t>respuesta</w:t>
      </w:r>
      <w:r w:rsidRPr="006B346B">
        <w:rPr>
          <w:rFonts w:ascii="Palatino Linotype" w:eastAsia="MS Gothic" w:hAnsi="Palatino Linotype"/>
          <w:sz w:val="24"/>
          <w:szCs w:val="24"/>
          <w:lang w:val="es-MX"/>
        </w:rPr>
        <w:t xml:space="preserve"> fue la Clave del C</w:t>
      </w:r>
      <w:r w:rsidR="002A2848" w:rsidRPr="006B346B">
        <w:rPr>
          <w:rFonts w:ascii="Palatino Linotype" w:eastAsia="MS Gothic" w:hAnsi="Palatino Linotype"/>
          <w:sz w:val="24"/>
          <w:szCs w:val="24"/>
          <w:lang w:val="es-MX"/>
        </w:rPr>
        <w:t>entro de trabajo, por lo tanto es necesario que el Sujeto Obligado remita la respuesta del Centro de Trabajo del Servidos Público señalado en la solicitud del ahora recurrente</w:t>
      </w:r>
      <w:r w:rsidR="004E3A7C" w:rsidRPr="006B346B">
        <w:rPr>
          <w:rFonts w:ascii="Palatino Linotype" w:eastAsia="MS Gothic" w:hAnsi="Palatino Linotype"/>
          <w:sz w:val="24"/>
          <w:szCs w:val="24"/>
          <w:lang w:val="es-MX"/>
        </w:rPr>
        <w:t>.</w:t>
      </w:r>
    </w:p>
    <w:p w14:paraId="716EDCF9" w14:textId="77777777" w:rsidR="003A4591" w:rsidRPr="006B346B" w:rsidRDefault="003A4591" w:rsidP="004E3A7C">
      <w:pPr>
        <w:rPr>
          <w:rFonts w:ascii="Palatino Linotype" w:eastAsia="Calibri" w:hAnsi="Palatino Linotype" w:cs="Arial"/>
        </w:rPr>
      </w:pPr>
    </w:p>
    <w:p w14:paraId="728D6C58" w14:textId="2E2C22E1" w:rsidR="004E3A7C" w:rsidRPr="006B346B" w:rsidRDefault="003A4591" w:rsidP="00584F7D">
      <w:pPr>
        <w:pStyle w:val="Prrafodelista"/>
        <w:numPr>
          <w:ilvl w:val="0"/>
          <w:numId w:val="2"/>
        </w:numPr>
        <w:spacing w:line="360" w:lineRule="auto"/>
        <w:ind w:left="0" w:right="-283" w:firstLine="0"/>
        <w:jc w:val="both"/>
        <w:rPr>
          <w:rFonts w:ascii="Palatino Linotype" w:hAnsi="Palatino Linotype" w:cs="Arial"/>
          <w:bCs/>
          <w:sz w:val="24"/>
          <w:szCs w:val="24"/>
        </w:rPr>
      </w:pPr>
      <w:r w:rsidRPr="006B346B">
        <w:rPr>
          <w:rFonts w:ascii="Palatino Linotype" w:eastAsia="MS Gothic" w:hAnsi="Palatino Linotype"/>
          <w:sz w:val="24"/>
          <w:szCs w:val="24"/>
          <w:lang w:val="es-MX"/>
        </w:rPr>
        <w:t>Ahora</w:t>
      </w:r>
      <w:r w:rsidRPr="006B346B">
        <w:rPr>
          <w:rFonts w:ascii="Palatino Linotype" w:eastAsia="Calibri" w:hAnsi="Palatino Linotype" w:cs="Arial"/>
          <w:sz w:val="24"/>
          <w:szCs w:val="24"/>
        </w:rPr>
        <w:t xml:space="preserve"> por cuanto ha</w:t>
      </w:r>
      <w:r w:rsidR="004E3A7C" w:rsidRPr="006B346B">
        <w:rPr>
          <w:rFonts w:ascii="Palatino Linotype" w:eastAsia="Calibri" w:hAnsi="Palatino Linotype" w:cs="Arial"/>
          <w:sz w:val="24"/>
          <w:szCs w:val="24"/>
        </w:rPr>
        <w:t xml:space="preserve">ce al recurso </w:t>
      </w:r>
      <w:r w:rsidRPr="006B346B">
        <w:rPr>
          <w:rFonts w:ascii="Palatino Linotype" w:eastAsia="Calibri" w:hAnsi="Palatino Linotype" w:cs="Arial"/>
          <w:sz w:val="24"/>
          <w:szCs w:val="24"/>
        </w:rPr>
        <w:t xml:space="preserve"> </w:t>
      </w:r>
      <w:r w:rsidR="004E3A7C" w:rsidRPr="006B346B">
        <w:rPr>
          <w:rFonts w:ascii="Palatino Linotype" w:eastAsia="Calibri" w:hAnsi="Palatino Linotype" w:cs="Arial"/>
          <w:b/>
          <w:sz w:val="24"/>
          <w:szCs w:val="24"/>
        </w:rPr>
        <w:t>02217/INFOEM</w:t>
      </w:r>
      <w:r w:rsidR="00DB1E6E" w:rsidRPr="006B346B">
        <w:rPr>
          <w:rFonts w:ascii="Palatino Linotype" w:eastAsia="Calibri" w:hAnsi="Palatino Linotype" w:cs="Arial"/>
          <w:b/>
          <w:sz w:val="24"/>
          <w:szCs w:val="24"/>
        </w:rPr>
        <w:t>/IP/</w:t>
      </w:r>
      <w:r w:rsidR="004E3A7C" w:rsidRPr="006B346B">
        <w:rPr>
          <w:rFonts w:ascii="Palatino Linotype" w:eastAsia="Calibri" w:hAnsi="Palatino Linotype" w:cs="Arial"/>
          <w:b/>
          <w:sz w:val="24"/>
          <w:szCs w:val="24"/>
        </w:rPr>
        <w:t>RR/</w:t>
      </w:r>
      <w:r w:rsidR="00DB1E6E" w:rsidRPr="006B346B">
        <w:rPr>
          <w:rFonts w:ascii="Palatino Linotype" w:eastAsia="Calibri" w:hAnsi="Palatino Linotype" w:cs="Arial"/>
          <w:b/>
          <w:sz w:val="24"/>
          <w:szCs w:val="24"/>
        </w:rPr>
        <w:t>2023</w:t>
      </w:r>
      <w:r w:rsidR="004E3A7C" w:rsidRPr="006B346B">
        <w:rPr>
          <w:rFonts w:ascii="Palatino Linotype" w:eastAsia="Calibri" w:hAnsi="Palatino Linotype" w:cs="Arial"/>
          <w:sz w:val="24"/>
          <w:szCs w:val="24"/>
        </w:rPr>
        <w:t xml:space="preserve">, donde el </w:t>
      </w:r>
      <w:r w:rsidR="004E3A7C" w:rsidRPr="006B346B">
        <w:rPr>
          <w:rFonts w:ascii="Palatino Linotype" w:eastAsia="Calibri" w:hAnsi="Palatino Linotype" w:cs="Arial"/>
          <w:b/>
          <w:sz w:val="24"/>
          <w:szCs w:val="24"/>
        </w:rPr>
        <w:t>Recurrent</w:t>
      </w:r>
      <w:r w:rsidR="004E3A7C" w:rsidRPr="006B346B">
        <w:rPr>
          <w:rFonts w:ascii="Palatino Linotype" w:eastAsia="Calibri" w:hAnsi="Palatino Linotype" w:cs="Arial"/>
          <w:sz w:val="24"/>
          <w:szCs w:val="24"/>
        </w:rPr>
        <w:t xml:space="preserve">e mediante  </w:t>
      </w:r>
      <w:r w:rsidR="004E3A7C" w:rsidRPr="006B346B">
        <w:rPr>
          <w:rFonts w:ascii="Palatino Linotype" w:hAnsi="Palatino Linotype" w:cs="Arial"/>
          <w:bCs/>
          <w:sz w:val="24"/>
          <w:szCs w:val="24"/>
          <w:lang w:val="es-MX"/>
        </w:rPr>
        <w:t>solicitud No</w:t>
      </w:r>
      <w:r w:rsidR="0048128C" w:rsidRPr="006B346B">
        <w:rPr>
          <w:rFonts w:ascii="Palatino Linotype" w:hAnsi="Palatino Linotype" w:cs="Arial"/>
          <w:bCs/>
          <w:sz w:val="24"/>
          <w:szCs w:val="24"/>
          <w:lang w:val="es-MX"/>
        </w:rPr>
        <w:t>:</w:t>
      </w:r>
      <w:r w:rsidR="0048128C" w:rsidRPr="006B346B">
        <w:rPr>
          <w:rFonts w:ascii="Palatino Linotype" w:hAnsi="Palatino Linotype" w:cs="Arial"/>
          <w:b/>
          <w:bCs/>
          <w:sz w:val="24"/>
          <w:szCs w:val="24"/>
          <w:lang w:val="es-MX"/>
        </w:rPr>
        <w:t xml:space="preserve"> </w:t>
      </w:r>
      <w:r w:rsidR="0048128C" w:rsidRPr="006B346B">
        <w:rPr>
          <w:rFonts w:ascii="Palatino Linotype" w:hAnsi="Palatino Linotype" w:cs="Arial"/>
          <w:b/>
          <w:bCs/>
          <w:i/>
          <w:sz w:val="24"/>
          <w:szCs w:val="24"/>
          <w:lang w:val="es-MX"/>
        </w:rPr>
        <w:t>00227</w:t>
      </w:r>
      <w:r w:rsidR="004E3A7C" w:rsidRPr="006B346B">
        <w:rPr>
          <w:rFonts w:ascii="Palatino Linotype" w:hAnsi="Palatino Linotype" w:cs="Arial"/>
          <w:b/>
          <w:bCs/>
          <w:sz w:val="24"/>
          <w:szCs w:val="24"/>
          <w:lang w:val="es-MX"/>
        </w:rPr>
        <w:t xml:space="preserve">/SEIEM/IP/2023 </w:t>
      </w:r>
      <w:r w:rsidR="004E3A7C" w:rsidRPr="006B346B">
        <w:rPr>
          <w:rFonts w:ascii="Palatino Linotype" w:hAnsi="Palatino Linotype" w:cs="Arial"/>
          <w:bCs/>
          <w:sz w:val="24"/>
          <w:szCs w:val="24"/>
          <w:lang w:val="es-MX"/>
        </w:rPr>
        <w:t>requiere lo siguiente:</w:t>
      </w:r>
      <w:r w:rsidR="004E3A7C" w:rsidRPr="006B346B">
        <w:rPr>
          <w:rFonts w:ascii="Palatino Linotype" w:hAnsi="Palatino Linotype" w:cs="Arial"/>
          <w:b/>
          <w:bCs/>
          <w:sz w:val="24"/>
          <w:szCs w:val="24"/>
          <w:lang w:val="es-MX"/>
        </w:rPr>
        <w:t xml:space="preserve"> </w:t>
      </w:r>
      <w:r w:rsidR="004E3A7C" w:rsidRPr="006B346B">
        <w:rPr>
          <w:rFonts w:ascii="Palatino Linotype" w:hAnsi="Palatino Linotype" w:cs="Arial"/>
          <w:bCs/>
          <w:sz w:val="24"/>
          <w:szCs w:val="24"/>
        </w:rPr>
        <w:t xml:space="preserve">Documento de fecha 31 de enero de 2023 que el C. Aviles Vargas Josue Emmanuel </w:t>
      </w:r>
      <w:r w:rsidR="005F5D88" w:rsidRPr="006B346B">
        <w:rPr>
          <w:rFonts w:ascii="Palatino Linotype" w:hAnsi="Palatino Linotype" w:cs="Arial"/>
          <w:bCs/>
          <w:sz w:val="24"/>
          <w:szCs w:val="24"/>
        </w:rPr>
        <w:t>dirige</w:t>
      </w:r>
      <w:r w:rsidR="004E3A7C" w:rsidRPr="006B346B">
        <w:rPr>
          <w:rFonts w:ascii="Palatino Linotype" w:hAnsi="Palatino Linotype" w:cs="Arial"/>
          <w:bCs/>
          <w:sz w:val="24"/>
          <w:szCs w:val="24"/>
        </w:rPr>
        <w:t xml:space="preserve"> al Mtro. Mauricio Osorio Nieto, para solicitar su cambio de Centro de Trabajo</w:t>
      </w:r>
      <w:r w:rsidR="00D659A1" w:rsidRPr="006B346B">
        <w:rPr>
          <w:rFonts w:ascii="Palatino Linotype" w:hAnsi="Palatino Linotype" w:cs="Arial"/>
          <w:bCs/>
          <w:sz w:val="24"/>
          <w:szCs w:val="24"/>
        </w:rPr>
        <w:t>.</w:t>
      </w:r>
    </w:p>
    <w:p w14:paraId="53B64BCE" w14:textId="77777777" w:rsidR="004E3A7C" w:rsidRPr="006B346B" w:rsidRDefault="004E3A7C" w:rsidP="00584F7D">
      <w:pPr>
        <w:pStyle w:val="Prrafodelista"/>
        <w:spacing w:line="360" w:lineRule="auto"/>
        <w:ind w:left="0" w:right="-283"/>
        <w:jc w:val="both"/>
        <w:rPr>
          <w:rFonts w:ascii="Palatino Linotype" w:hAnsi="Palatino Linotype" w:cs="Arial"/>
          <w:bCs/>
          <w:sz w:val="24"/>
          <w:szCs w:val="24"/>
        </w:rPr>
      </w:pPr>
    </w:p>
    <w:p w14:paraId="56677BC3" w14:textId="5E72F725" w:rsidR="002E4E19" w:rsidRPr="006B346B" w:rsidRDefault="004E3A7C" w:rsidP="00584F7D">
      <w:pPr>
        <w:pStyle w:val="Prrafodelista"/>
        <w:numPr>
          <w:ilvl w:val="0"/>
          <w:numId w:val="2"/>
        </w:numPr>
        <w:spacing w:line="360" w:lineRule="auto"/>
        <w:ind w:left="0" w:right="-283" w:firstLine="0"/>
        <w:jc w:val="both"/>
        <w:rPr>
          <w:rFonts w:ascii="Palatino Linotype" w:hAnsi="Palatino Linotype"/>
          <w:bCs/>
          <w:color w:val="000000" w:themeColor="text1"/>
          <w:sz w:val="24"/>
          <w:szCs w:val="24"/>
          <w:lang w:val="es-MX"/>
        </w:rPr>
      </w:pPr>
      <w:r w:rsidRPr="006B346B">
        <w:rPr>
          <w:rFonts w:ascii="Palatino Linotype" w:eastAsia="MS Gothic" w:hAnsi="Palatino Linotype"/>
          <w:sz w:val="24"/>
          <w:szCs w:val="24"/>
          <w:lang w:val="es-MX"/>
        </w:rPr>
        <w:t>En</w:t>
      </w:r>
      <w:r w:rsidRPr="006B346B">
        <w:rPr>
          <w:rFonts w:ascii="Palatino Linotype" w:hAnsi="Palatino Linotype" w:cs="Arial"/>
          <w:bCs/>
          <w:sz w:val="24"/>
          <w:szCs w:val="24"/>
        </w:rPr>
        <w:t xml:space="preserve"> respuesta el Sujeto O</w:t>
      </w:r>
      <w:r w:rsidR="005F5D88" w:rsidRPr="006B346B">
        <w:rPr>
          <w:rFonts w:ascii="Palatino Linotype" w:hAnsi="Palatino Linotype" w:cs="Arial"/>
          <w:bCs/>
          <w:sz w:val="24"/>
          <w:szCs w:val="24"/>
        </w:rPr>
        <w:t>bligado a</w:t>
      </w:r>
      <w:r w:rsidR="005F5D88" w:rsidRPr="006B346B">
        <w:rPr>
          <w:rFonts w:ascii="Palatino Linotype" w:hAnsi="Palatino Linotype"/>
          <w:bCs/>
          <w:color w:val="000000" w:themeColor="text1"/>
          <w:sz w:val="24"/>
          <w:szCs w:val="24"/>
        </w:rPr>
        <w:t xml:space="preserve">djunto los siguientes archivos: </w:t>
      </w:r>
      <w:r w:rsidR="005F5D88" w:rsidRPr="006B346B">
        <w:rPr>
          <w:rFonts w:ascii="Palatino Linotype" w:hAnsi="Palatino Linotype"/>
          <w:b/>
          <w:bCs/>
          <w:color w:val="000000" w:themeColor="text1"/>
          <w:sz w:val="24"/>
          <w:szCs w:val="24"/>
          <w:lang w:val="es-MX"/>
        </w:rPr>
        <w:t>RESP.CIUD. 267-230001.pdf</w:t>
      </w:r>
      <w:r w:rsidR="005F5D88" w:rsidRPr="006B346B">
        <w:rPr>
          <w:rFonts w:ascii="Palatino Linotype" w:hAnsi="Palatino Linotype"/>
          <w:b/>
          <w:bCs/>
          <w:color w:val="000000" w:themeColor="text1"/>
          <w:sz w:val="24"/>
          <w:szCs w:val="24"/>
        </w:rPr>
        <w:t>,</w:t>
      </w:r>
      <w:r w:rsidR="005F5D88" w:rsidRPr="006B346B">
        <w:rPr>
          <w:rFonts w:ascii="Palatino Linotype" w:hAnsi="Palatino Linotype"/>
          <w:bCs/>
          <w:color w:val="000000" w:themeColor="text1"/>
          <w:sz w:val="24"/>
          <w:szCs w:val="24"/>
        </w:rPr>
        <w:t xml:space="preserve"> </w:t>
      </w:r>
      <w:r w:rsidR="005F5D88" w:rsidRPr="006B346B">
        <w:rPr>
          <w:rFonts w:ascii="Palatino Linotype" w:hAnsi="Palatino Linotype"/>
          <w:b/>
          <w:bCs/>
          <w:color w:val="000000" w:themeColor="text1"/>
          <w:sz w:val="24"/>
          <w:szCs w:val="24"/>
          <w:lang w:val="es-MX"/>
        </w:rPr>
        <w:t>ARCHIVO ADJUNTO (SECUNDARIA)0001.pdf</w:t>
      </w:r>
      <w:r w:rsidR="005F5D88" w:rsidRPr="006B346B">
        <w:rPr>
          <w:rFonts w:ascii="Palatino Linotype" w:hAnsi="Palatino Linotype"/>
          <w:b/>
          <w:bCs/>
          <w:color w:val="000000" w:themeColor="text1"/>
          <w:sz w:val="24"/>
          <w:szCs w:val="24"/>
        </w:rPr>
        <w:t>,</w:t>
      </w:r>
      <w:r w:rsidR="005F5D88" w:rsidRPr="006B346B">
        <w:rPr>
          <w:rFonts w:ascii="Palatino Linotype" w:hAnsi="Palatino Linotype"/>
          <w:bCs/>
          <w:color w:val="000000" w:themeColor="text1"/>
          <w:sz w:val="24"/>
          <w:szCs w:val="24"/>
        </w:rPr>
        <w:t xml:space="preserve"> </w:t>
      </w:r>
      <w:r w:rsidR="005F5D88" w:rsidRPr="006B346B">
        <w:rPr>
          <w:rFonts w:ascii="Palatino Linotype" w:hAnsi="Palatino Linotype"/>
          <w:b/>
          <w:bCs/>
          <w:color w:val="000000" w:themeColor="text1"/>
          <w:sz w:val="24"/>
          <w:szCs w:val="24"/>
          <w:lang w:val="es-MX"/>
        </w:rPr>
        <w:t>RESP.CIUD. 227-230001.pdf</w:t>
      </w:r>
      <w:r w:rsidR="005F5D88" w:rsidRPr="006B346B">
        <w:rPr>
          <w:rFonts w:ascii="Palatino Linotype" w:hAnsi="Palatino Linotype"/>
          <w:b/>
          <w:bCs/>
          <w:color w:val="000000" w:themeColor="text1"/>
          <w:sz w:val="24"/>
          <w:szCs w:val="24"/>
        </w:rPr>
        <w:t>.</w:t>
      </w:r>
      <w:r w:rsidR="005F5D88" w:rsidRPr="006B346B">
        <w:rPr>
          <w:rFonts w:ascii="Palatino Linotype" w:hAnsi="Palatino Linotype"/>
          <w:bCs/>
          <w:color w:val="000000" w:themeColor="text1"/>
          <w:sz w:val="24"/>
          <w:szCs w:val="24"/>
        </w:rPr>
        <w:t xml:space="preserve"> </w:t>
      </w:r>
      <w:r w:rsidR="005F5D88" w:rsidRPr="006B346B">
        <w:rPr>
          <w:rFonts w:ascii="Palatino Linotype" w:hAnsi="Palatino Linotype"/>
          <w:bCs/>
          <w:color w:val="000000" w:themeColor="text1"/>
          <w:sz w:val="24"/>
          <w:szCs w:val="24"/>
          <w:lang w:val="es-MX"/>
        </w:rPr>
        <w:t>Del archivo electrónico denominado</w:t>
      </w:r>
      <w:r w:rsidR="005F5D88" w:rsidRPr="006B346B">
        <w:rPr>
          <w:rFonts w:ascii="Palatino Linotype" w:hAnsi="Palatino Linotype"/>
          <w:bCs/>
          <w:color w:val="000000" w:themeColor="text1"/>
          <w:sz w:val="24"/>
          <w:szCs w:val="24"/>
        </w:rPr>
        <w:t xml:space="preserve">: </w:t>
      </w:r>
      <w:r w:rsidR="005F5D88" w:rsidRPr="006B346B">
        <w:rPr>
          <w:rFonts w:ascii="Palatino Linotype" w:hAnsi="Palatino Linotype"/>
          <w:b/>
          <w:bCs/>
          <w:color w:val="000000" w:themeColor="text1"/>
          <w:sz w:val="24"/>
          <w:szCs w:val="24"/>
          <w:lang w:val="es-MX"/>
        </w:rPr>
        <w:t>ARCHIVO ADJUNTO (SECUNDARIA)0001.pdf</w:t>
      </w:r>
      <w:r w:rsidR="005F5D88" w:rsidRPr="006B346B">
        <w:rPr>
          <w:rFonts w:ascii="Palatino Linotype" w:hAnsi="Palatino Linotype"/>
          <w:bCs/>
          <w:color w:val="000000" w:themeColor="text1"/>
          <w:sz w:val="24"/>
          <w:szCs w:val="24"/>
          <w:lang w:val="es-MX"/>
        </w:rPr>
        <w:t xml:space="preserve"> se advierten dos documentos el Primero de ellos con No, 210C0101120100L/0394/2023 mediante el cual el MAESTRO ISIDRO MORÉN MÁRQUEZ. SUBDIRECTOR DE EDUCACIÓN SECUNDARIA Y SERVICIOS DE APOYO, informa al JEFE DE LA UNIDAD DE ASUNTOS JURÍDICOS E IGUALDAD DE GÉNERO Y TITULAR DE LA UNIDAD DE TRANSPARENCIA que:</w:t>
      </w:r>
      <w:r w:rsidR="009D3C50" w:rsidRPr="006B346B">
        <w:rPr>
          <w:rFonts w:ascii="Palatino Linotype" w:hAnsi="Palatino Linotype"/>
          <w:bCs/>
          <w:color w:val="000000" w:themeColor="text1"/>
          <w:sz w:val="24"/>
          <w:szCs w:val="24"/>
        </w:rPr>
        <w:t xml:space="preserve"> </w:t>
      </w:r>
      <w:r w:rsidR="005F5D88" w:rsidRPr="006B346B">
        <w:rPr>
          <w:rFonts w:ascii="Palatino Linotype" w:hAnsi="Palatino Linotype"/>
          <w:bCs/>
          <w:color w:val="000000" w:themeColor="text1"/>
          <w:sz w:val="24"/>
          <w:szCs w:val="24"/>
          <w:lang w:val="es-MX"/>
        </w:rPr>
        <w:t xml:space="preserve">“Previa búsqueda que se realizó en los archivos del Departamento de Telesecundarias Valle de México, anexo le remito la respuesta generada por la Encargada del Departamento, lo anterior para su conocimiento y efecto correspondiente. </w:t>
      </w:r>
      <w:r w:rsidR="005F5D88" w:rsidRPr="006B346B">
        <w:rPr>
          <w:rFonts w:ascii="Palatino Linotype" w:hAnsi="Palatino Linotype"/>
          <w:b/>
          <w:bCs/>
          <w:color w:val="000000" w:themeColor="text1"/>
          <w:sz w:val="24"/>
          <w:szCs w:val="24"/>
          <w:lang w:val="es-MX"/>
        </w:rPr>
        <w:t>(Se anexa copia del oficio 210C101120105T/0367/2023).</w:t>
      </w:r>
      <w:r w:rsidR="00D7217C" w:rsidRPr="006B346B">
        <w:rPr>
          <w:rFonts w:ascii="Palatino Linotype" w:hAnsi="Palatino Linotype"/>
          <w:b/>
          <w:bCs/>
          <w:color w:val="000000" w:themeColor="text1"/>
          <w:sz w:val="24"/>
          <w:szCs w:val="24"/>
          <w:lang w:val="es-MX"/>
        </w:rPr>
        <w:t xml:space="preserve"> </w:t>
      </w:r>
      <w:r w:rsidR="005F5D88" w:rsidRPr="006B346B">
        <w:rPr>
          <w:rFonts w:ascii="Palatino Linotype" w:hAnsi="Palatino Linotype"/>
          <w:bCs/>
          <w:color w:val="000000" w:themeColor="text1"/>
          <w:sz w:val="24"/>
          <w:szCs w:val="24"/>
        </w:rPr>
        <w:t xml:space="preserve">El Segundo Documento con No. de Oficio: 210C0101120105T/0367/2023 suscrito por el MAESTRO MAURICIO OSORIO NIETO. ENCARAGADO DEL DESPACHO DEL DEPARTAMENTO DE EDUCASCIÓN SECUNDARIA TECNICA VALLE DE MÉXICO informa lo siguiente: “Que después de una búsqueda minuciosa en los archivos y registros del Departamento no se encontró </w:t>
      </w:r>
      <w:r w:rsidR="005F5D88" w:rsidRPr="006B346B">
        <w:rPr>
          <w:rFonts w:ascii="Palatino Linotype" w:hAnsi="Palatino Linotype"/>
          <w:bCs/>
          <w:color w:val="000000" w:themeColor="text1"/>
          <w:sz w:val="24"/>
          <w:szCs w:val="24"/>
        </w:rPr>
        <w:lastRenderedPageBreak/>
        <w:t>escrito alguno del C. Aviles Vargas Josue Emmanuel, de fecha 31 de enero del año en curso y que se relacione con solicitud de cambio de adscripción.”</w:t>
      </w:r>
    </w:p>
    <w:p w14:paraId="3DEBBE34" w14:textId="77777777" w:rsidR="00D7217C" w:rsidRPr="006B346B" w:rsidRDefault="00D7217C" w:rsidP="0048128C">
      <w:pPr>
        <w:spacing w:line="360" w:lineRule="auto"/>
        <w:jc w:val="both"/>
        <w:rPr>
          <w:rFonts w:ascii="Palatino Linotype" w:hAnsi="Palatino Linotype"/>
          <w:bCs/>
          <w:color w:val="000000" w:themeColor="text1"/>
          <w:lang w:eastAsia="en-US"/>
        </w:rPr>
      </w:pPr>
    </w:p>
    <w:p w14:paraId="6C47C626" w14:textId="3F9DF1D8" w:rsidR="00D7217C" w:rsidRPr="006B346B" w:rsidRDefault="00D52FF3" w:rsidP="008E26BF">
      <w:pPr>
        <w:pStyle w:val="Prrafodelista"/>
        <w:numPr>
          <w:ilvl w:val="0"/>
          <w:numId w:val="2"/>
        </w:numPr>
        <w:spacing w:line="360" w:lineRule="auto"/>
        <w:ind w:left="0" w:right="-283" w:firstLine="0"/>
        <w:jc w:val="both"/>
        <w:rPr>
          <w:rFonts w:ascii="Palatino Linotype" w:hAnsi="Palatino Linotype" w:cs="Arial"/>
          <w:sz w:val="24"/>
          <w:szCs w:val="24"/>
        </w:rPr>
      </w:pPr>
      <w:r w:rsidRPr="006B346B">
        <w:rPr>
          <w:rFonts w:ascii="Palatino Linotype" w:eastAsia="MS Gothic" w:hAnsi="Palatino Linotype"/>
          <w:sz w:val="24"/>
          <w:szCs w:val="24"/>
          <w:lang w:val="es-MX"/>
        </w:rPr>
        <w:t>Ahora</w:t>
      </w:r>
      <w:r w:rsidRPr="006B346B">
        <w:rPr>
          <w:rFonts w:ascii="Palatino Linotype" w:hAnsi="Palatino Linotype"/>
          <w:sz w:val="24"/>
          <w:szCs w:val="24"/>
        </w:rPr>
        <w:t xml:space="preserve"> bien derivado de la respuesta emitida por el Sujeto Obligado, nos encontramos</w:t>
      </w:r>
      <w:r w:rsidR="00D7217C" w:rsidRPr="006B346B">
        <w:rPr>
          <w:rFonts w:ascii="Palatino Linotype" w:hAnsi="Palatino Linotype"/>
          <w:sz w:val="24"/>
          <w:szCs w:val="24"/>
        </w:rPr>
        <w:t xml:space="preserve">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F654595" w14:textId="77777777" w:rsidR="00D7217C" w:rsidRPr="006B346B" w:rsidRDefault="00D7217C" w:rsidP="00D7217C">
      <w:pPr>
        <w:spacing w:line="360" w:lineRule="auto"/>
        <w:ind w:left="851" w:right="567"/>
        <w:jc w:val="both"/>
        <w:rPr>
          <w:rFonts w:ascii="Palatino Linotype" w:hAnsi="Palatino Linotype"/>
          <w:b/>
          <w:i/>
          <w:sz w:val="22"/>
        </w:rPr>
      </w:pPr>
      <w:r w:rsidRPr="006B346B">
        <w:rPr>
          <w:rFonts w:ascii="Palatino Linotype" w:hAnsi="Palatino Linotype"/>
          <w:b/>
          <w:i/>
          <w:sz w:val="22"/>
        </w:rPr>
        <w:t xml:space="preserve">HECHOS NEGATIVOS, NO SON SUSCEPTIBLES DE DEMOSTRACIÓN. </w:t>
      </w:r>
    </w:p>
    <w:p w14:paraId="1B2B5393" w14:textId="77777777" w:rsidR="00D7217C" w:rsidRPr="006B346B" w:rsidRDefault="00D7217C" w:rsidP="00D7217C">
      <w:pPr>
        <w:spacing w:line="360" w:lineRule="auto"/>
        <w:ind w:left="851" w:right="567"/>
        <w:jc w:val="both"/>
        <w:rPr>
          <w:rFonts w:ascii="Palatino Linotype" w:hAnsi="Palatino Linotype"/>
          <w:i/>
          <w:sz w:val="22"/>
        </w:rPr>
      </w:pPr>
      <w:r w:rsidRPr="006B346B">
        <w:rPr>
          <w:rFonts w:ascii="Palatino Linotype" w:hAnsi="Palatino Linotype"/>
          <w:i/>
          <w:sz w:val="22"/>
        </w:rPr>
        <w:t>Tratándose de un hecho negativo, el Juez no tiene por que invocar prueba alguna de la que se desprenda, ya que es bien sabido que esta clase de hechos no son susceptibles de demostración.</w:t>
      </w:r>
    </w:p>
    <w:p w14:paraId="6831FE59" w14:textId="77777777" w:rsidR="00D7217C" w:rsidRPr="006B346B" w:rsidRDefault="00D7217C" w:rsidP="00D7217C">
      <w:pPr>
        <w:spacing w:line="360" w:lineRule="auto"/>
        <w:ind w:left="851" w:right="567"/>
        <w:jc w:val="both"/>
        <w:rPr>
          <w:rFonts w:ascii="Palatino Linotype" w:hAnsi="Palatino Linotype"/>
          <w:i/>
          <w:sz w:val="22"/>
        </w:rPr>
      </w:pPr>
      <w:r w:rsidRPr="006B346B">
        <w:rPr>
          <w:rFonts w:ascii="Palatino Linotype" w:hAnsi="Palatino Linotype"/>
          <w:i/>
          <w:sz w:val="22"/>
        </w:rPr>
        <w:t>Amparo en revisión 2022/61. José García Florín (Menor). 9 de octubre de 1961. Cinco votos. Ponente: José Rivera Pérez Campos.”</w:t>
      </w:r>
    </w:p>
    <w:p w14:paraId="60F79544" w14:textId="77777777" w:rsidR="00D7217C" w:rsidRPr="006B346B" w:rsidRDefault="00D7217C" w:rsidP="00D7217C">
      <w:pPr>
        <w:spacing w:line="360" w:lineRule="auto"/>
        <w:ind w:left="709" w:right="758"/>
        <w:jc w:val="both"/>
        <w:rPr>
          <w:rFonts w:ascii="Palatino Linotype" w:hAnsi="Palatino Linotype"/>
          <w:i/>
        </w:rPr>
      </w:pPr>
    </w:p>
    <w:p w14:paraId="152631FD" w14:textId="77777777" w:rsidR="00D7217C" w:rsidRPr="006B346B" w:rsidRDefault="00D7217C" w:rsidP="008E26BF">
      <w:pPr>
        <w:pStyle w:val="Prrafodelista"/>
        <w:numPr>
          <w:ilvl w:val="0"/>
          <w:numId w:val="2"/>
        </w:numPr>
        <w:spacing w:line="360" w:lineRule="auto"/>
        <w:ind w:left="0" w:right="-283" w:firstLine="0"/>
        <w:jc w:val="both"/>
        <w:rPr>
          <w:rFonts w:ascii="Palatino Linotype" w:hAnsi="Palatino Linotype"/>
          <w:sz w:val="24"/>
          <w:szCs w:val="24"/>
        </w:rPr>
      </w:pPr>
      <w:r w:rsidRPr="006B346B">
        <w:rPr>
          <w:rFonts w:ascii="Palatino Linotype" w:eastAsia="MS Gothic" w:hAnsi="Palatino Linotype"/>
          <w:sz w:val="24"/>
          <w:szCs w:val="24"/>
          <w:lang w:val="es-MX"/>
        </w:rPr>
        <w:t>Además</w:t>
      </w:r>
      <w:r w:rsidRPr="006B346B">
        <w:rPr>
          <w:rFonts w:ascii="Palatino Linotype" w:hAnsi="Palatino Linotype"/>
          <w:sz w:val="24"/>
          <w:szCs w:val="24"/>
        </w:rPr>
        <w:t xml:space="preserve">, y de conformidad con lo establecido en el artículo 12 de la </w:t>
      </w:r>
      <w:r w:rsidRPr="006B346B">
        <w:rPr>
          <w:rFonts w:ascii="Palatino Linotype" w:hAnsi="Palatino Linotype"/>
          <w:b/>
          <w:sz w:val="24"/>
          <w:szCs w:val="24"/>
        </w:rPr>
        <w:t>Ley de Transparencia y Acceso a la Información Pública del Estado de México y Municipios</w:t>
      </w:r>
      <w:r w:rsidRPr="006B346B">
        <w:rPr>
          <w:rFonts w:ascii="Palatino Linotype" w:hAnsi="Palatino Linotype"/>
          <w:sz w:val="24"/>
          <w:szCs w:val="24"/>
        </w:rPr>
        <w:t xml:space="preserve">, anteriormente invocado, el </w:t>
      </w:r>
      <w:r w:rsidRPr="006B346B">
        <w:rPr>
          <w:rFonts w:ascii="Palatino Linotype" w:hAnsi="Palatino Linotype"/>
          <w:b/>
          <w:sz w:val="24"/>
          <w:szCs w:val="24"/>
        </w:rPr>
        <w:t>SUJETO OBLIGADO</w:t>
      </w:r>
      <w:r w:rsidRPr="006B346B">
        <w:rPr>
          <w:rFonts w:ascii="Palatino Linotype" w:hAnsi="Palatino Linotype"/>
          <w:sz w:val="24"/>
          <w:szCs w:val="24"/>
        </w:rPr>
        <w:t xml:space="preserve"> únicamente proporcionará la información que obra en sus archivos, lo que a</w:t>
      </w:r>
      <w:r w:rsidRPr="006B346B">
        <w:rPr>
          <w:rFonts w:ascii="Palatino Linotype" w:hAnsi="Palatino Linotype"/>
          <w:i/>
          <w:sz w:val="24"/>
          <w:szCs w:val="24"/>
        </w:rPr>
        <w:t xml:space="preserve"> contrario sensu</w:t>
      </w:r>
      <w:r w:rsidRPr="006B346B">
        <w:rPr>
          <w:rFonts w:ascii="Palatino Linotype" w:hAnsi="Palatino Linotype"/>
          <w:sz w:val="24"/>
          <w:szCs w:val="24"/>
        </w:rPr>
        <w:t xml:space="preserve"> significa que no se está obligado a proporcionar lo que no obre en sus archivos.</w:t>
      </w:r>
    </w:p>
    <w:p w14:paraId="75587A0B" w14:textId="77777777" w:rsidR="00D7217C" w:rsidRPr="006B346B" w:rsidRDefault="00D7217C" w:rsidP="008E26BF">
      <w:pPr>
        <w:spacing w:line="360" w:lineRule="auto"/>
        <w:ind w:right="-283"/>
        <w:contextualSpacing/>
        <w:jc w:val="both"/>
        <w:rPr>
          <w:rFonts w:ascii="Palatino Linotype" w:hAnsi="Palatino Linotype"/>
        </w:rPr>
      </w:pPr>
    </w:p>
    <w:p w14:paraId="5E4EEE9B" w14:textId="6D56601E" w:rsidR="00D7217C" w:rsidRPr="006B346B" w:rsidRDefault="00D7217C" w:rsidP="008E26BF">
      <w:pPr>
        <w:pStyle w:val="Prrafodelista"/>
        <w:numPr>
          <w:ilvl w:val="0"/>
          <w:numId w:val="2"/>
        </w:numPr>
        <w:spacing w:line="360" w:lineRule="auto"/>
        <w:ind w:left="0" w:right="-283" w:firstLine="0"/>
        <w:jc w:val="both"/>
        <w:rPr>
          <w:rFonts w:ascii="Palatino Linotype" w:hAnsi="Palatino Linotype"/>
          <w:sz w:val="24"/>
          <w:szCs w:val="24"/>
        </w:rPr>
      </w:pPr>
      <w:r w:rsidRPr="006B346B">
        <w:rPr>
          <w:rFonts w:ascii="Palatino Linotype" w:eastAsia="MS Gothic" w:hAnsi="Palatino Linotype"/>
          <w:sz w:val="24"/>
          <w:szCs w:val="24"/>
          <w:lang w:val="es-MX"/>
        </w:rPr>
        <w:t>Ahora</w:t>
      </w:r>
      <w:r w:rsidRPr="006B346B">
        <w:rPr>
          <w:rFonts w:ascii="Palatino Linotype" w:hAnsi="Palatino Linotype" w:cs="Arial"/>
          <w:color w:val="000000" w:themeColor="text1"/>
          <w:sz w:val="24"/>
          <w:szCs w:val="24"/>
        </w:rPr>
        <w:t xml:space="preserve"> bien, con independencia de ellos, </w:t>
      </w:r>
      <w:r w:rsidRPr="006B346B">
        <w:rPr>
          <w:rFonts w:ascii="Palatino Linotype" w:hAnsi="Palatino Linotype"/>
          <w:color w:val="000000"/>
          <w:sz w:val="24"/>
          <w:szCs w:val="24"/>
        </w:rPr>
        <w:t xml:space="preserve">es importante precisar que </w:t>
      </w:r>
      <w:r w:rsidRPr="006B346B">
        <w:rPr>
          <w:rFonts w:ascii="Palatino Linotype" w:hAnsi="Palatino Linotype" w:cs="Arial"/>
          <w:sz w:val="24"/>
          <w:szCs w:val="24"/>
        </w:rPr>
        <w:t xml:space="preserve">el documento donde </w:t>
      </w:r>
      <w:r w:rsidRPr="006B346B">
        <w:rPr>
          <w:rFonts w:ascii="Palatino Linotype" w:hAnsi="Palatino Linotype"/>
          <w:sz w:val="24"/>
          <w:szCs w:val="24"/>
        </w:rPr>
        <w:t>conste</w:t>
      </w:r>
      <w:r w:rsidR="00D52FF3" w:rsidRPr="006B346B">
        <w:rPr>
          <w:rFonts w:ascii="Palatino Linotype" w:hAnsi="Palatino Linotype" w:cs="Arial"/>
          <w:sz w:val="24"/>
          <w:szCs w:val="24"/>
        </w:rPr>
        <w:t xml:space="preserve"> el </w:t>
      </w:r>
      <w:r w:rsidR="00D52FF3" w:rsidRPr="006B346B">
        <w:rPr>
          <w:rFonts w:ascii="Palatino Linotype" w:hAnsi="Palatino Linotype" w:cs="Arial"/>
          <w:bCs/>
          <w:sz w:val="24"/>
          <w:szCs w:val="24"/>
        </w:rPr>
        <w:t xml:space="preserve">escrito de fecha 31 de enero de 2023 que el C. Aviles Vargas Josue Emmanuel dirige al Mtro. Mauricio Osorio Nieto, para solicitar su cambio de </w:t>
      </w:r>
      <w:r w:rsidR="00D52FF3" w:rsidRPr="006B346B">
        <w:rPr>
          <w:rFonts w:ascii="Palatino Linotype" w:hAnsi="Palatino Linotype" w:cs="Arial"/>
          <w:bCs/>
          <w:sz w:val="24"/>
          <w:szCs w:val="24"/>
        </w:rPr>
        <w:lastRenderedPageBreak/>
        <w:t>Centro de Trabajo</w:t>
      </w:r>
      <w:r w:rsidRPr="006B346B">
        <w:rPr>
          <w:rFonts w:ascii="Palatino Linotype" w:hAnsi="Palatino Linotype"/>
          <w:color w:val="000000"/>
          <w:sz w:val="24"/>
          <w:szCs w:val="24"/>
        </w:rPr>
        <w:t xml:space="preserve">, pudieran ser a través de la elaboración un documento elaborado ad hoc </w:t>
      </w:r>
      <w:r w:rsidRPr="006B346B">
        <w:rPr>
          <w:rFonts w:ascii="Palatino Linotype" w:hAnsi="Palatino Linotype"/>
          <w:sz w:val="24"/>
          <w:szCs w:val="24"/>
        </w:rPr>
        <w:t xml:space="preserve">para dar cabal cumplimiento al derecho de acceso a la información del particular aún y </w:t>
      </w:r>
      <w:r w:rsidRPr="006B346B">
        <w:rPr>
          <w:rFonts w:ascii="Palatino Linotype" w:hAnsi="Palatino Linotype"/>
          <w:b/>
          <w:sz w:val="24"/>
          <w:szCs w:val="24"/>
        </w:rPr>
        <w:t>cuando no es una obligación de las autoridades</w:t>
      </w:r>
      <w:r w:rsidRPr="006B346B">
        <w:rPr>
          <w:rFonts w:ascii="Palatino Linotype" w:hAnsi="Palatino Linotype"/>
          <w:sz w:val="24"/>
          <w:szCs w:val="24"/>
        </w:rPr>
        <w:t xml:space="preserve"> tal y como lo señala </w:t>
      </w:r>
      <w:r w:rsidRPr="006B346B">
        <w:rPr>
          <w:rFonts w:ascii="Palatino Linotype" w:hAnsi="Palatino Linotype" w:cs="Arial"/>
          <w:sz w:val="24"/>
          <w:szCs w:val="24"/>
        </w:rPr>
        <w:t xml:space="preserve">el Criterio 09-10, emitido por </w:t>
      </w:r>
      <w:r w:rsidRPr="006B346B">
        <w:rPr>
          <w:rFonts w:ascii="Palatino Linotype" w:eastAsia="Arial Unicode MS" w:hAnsi="Palatino Linotype" w:cs="Arial"/>
          <w:sz w:val="24"/>
          <w:szCs w:val="24"/>
        </w:rPr>
        <w:t xml:space="preserve">el Pleno del entonces </w:t>
      </w:r>
      <w:r w:rsidRPr="006B346B">
        <w:rPr>
          <w:rFonts w:ascii="Palatino Linotype" w:eastAsia="Arial Unicode MS" w:hAnsi="Palatino Linotype" w:cs="Arial"/>
          <w:bCs/>
          <w:sz w:val="24"/>
          <w:szCs w:val="24"/>
        </w:rPr>
        <w:t xml:space="preserve">Instituto Federal de Acceso a la Información y Protección de Datos, </w:t>
      </w:r>
      <w:r w:rsidRPr="006B346B">
        <w:rPr>
          <w:rFonts w:ascii="Palatino Linotype" w:eastAsia="Arial Unicode MS" w:hAnsi="Palatino Linotype" w:cs="Arial"/>
          <w:sz w:val="24"/>
          <w:szCs w:val="24"/>
        </w:rPr>
        <w:t>ahora Instituto Nacional de Transparencia, Acceso a la Información y Protección de Datos Personales,</w:t>
      </w:r>
      <w:r w:rsidRPr="006B346B">
        <w:rPr>
          <w:rFonts w:ascii="Palatino Linotype" w:hAnsi="Palatino Linotype"/>
          <w:bCs/>
          <w:sz w:val="24"/>
          <w:szCs w:val="24"/>
        </w:rPr>
        <w:t xml:space="preserve"> que dice:</w:t>
      </w:r>
      <w:r w:rsidRPr="006B346B">
        <w:rPr>
          <w:rFonts w:ascii="Palatino Linotype" w:hAnsi="Palatino Linotype"/>
          <w:b/>
          <w:bCs/>
          <w:sz w:val="24"/>
          <w:szCs w:val="24"/>
        </w:rPr>
        <w:t xml:space="preserve"> </w:t>
      </w:r>
    </w:p>
    <w:p w14:paraId="38EE01C9" w14:textId="77777777" w:rsidR="00D7217C" w:rsidRPr="006B346B" w:rsidRDefault="00D7217C" w:rsidP="00D7217C">
      <w:pPr>
        <w:spacing w:line="360" w:lineRule="auto"/>
        <w:ind w:left="851" w:right="851"/>
        <w:jc w:val="both"/>
        <w:rPr>
          <w:rFonts w:ascii="Palatino Linotype" w:hAnsi="Palatino Linotype" w:cs="Arial"/>
          <w:i/>
          <w:sz w:val="22"/>
        </w:rPr>
      </w:pPr>
      <w:r w:rsidRPr="006B346B">
        <w:rPr>
          <w:rFonts w:ascii="Palatino Linotype" w:hAnsi="Palatino Linotype" w:cs="Arial"/>
          <w:i/>
          <w:sz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1DC73C89" w14:textId="77777777" w:rsidR="00D7217C" w:rsidRPr="006B346B" w:rsidRDefault="00D7217C" w:rsidP="00D7217C">
      <w:pPr>
        <w:spacing w:line="360" w:lineRule="auto"/>
        <w:contextualSpacing/>
        <w:jc w:val="both"/>
        <w:rPr>
          <w:rFonts w:ascii="Palatino Linotype" w:hAnsi="Palatino Linotype" w:cs="Arial"/>
          <w:bCs/>
        </w:rPr>
      </w:pPr>
    </w:p>
    <w:p w14:paraId="7F6A164D" w14:textId="45A12982" w:rsidR="00D7217C" w:rsidRPr="006B346B" w:rsidRDefault="00D7217C" w:rsidP="008E26BF">
      <w:pPr>
        <w:pStyle w:val="Prrafodelista"/>
        <w:numPr>
          <w:ilvl w:val="0"/>
          <w:numId w:val="2"/>
        </w:numPr>
        <w:spacing w:line="360" w:lineRule="auto"/>
        <w:ind w:left="0" w:right="-283" w:firstLine="0"/>
        <w:jc w:val="both"/>
        <w:rPr>
          <w:rFonts w:ascii="Palatino Linotype" w:hAnsi="Palatino Linotype" w:cs="Arial"/>
          <w:bCs/>
          <w:sz w:val="24"/>
          <w:szCs w:val="24"/>
        </w:rPr>
      </w:pPr>
      <w:r w:rsidRPr="006B346B">
        <w:rPr>
          <w:rFonts w:ascii="Palatino Linotype" w:eastAsia="MS Gothic" w:hAnsi="Palatino Linotype"/>
          <w:sz w:val="24"/>
          <w:szCs w:val="24"/>
          <w:lang w:val="es-MX"/>
        </w:rPr>
        <w:t>Luego</w:t>
      </w:r>
      <w:r w:rsidRPr="006B346B">
        <w:rPr>
          <w:rFonts w:ascii="Palatino Linotype" w:hAnsi="Palatino Linotype" w:cs="Arial"/>
          <w:bCs/>
          <w:sz w:val="24"/>
          <w:szCs w:val="24"/>
        </w:rPr>
        <w:t xml:space="preserve"> entonces, el</w:t>
      </w:r>
      <w:r w:rsidRPr="006B346B">
        <w:rPr>
          <w:rFonts w:ascii="Palatino Linotype" w:hAnsi="Palatino Linotype" w:cs="Arial"/>
          <w:b/>
          <w:bCs/>
          <w:sz w:val="24"/>
          <w:szCs w:val="24"/>
        </w:rPr>
        <w:t xml:space="preserve"> SUJETO OBLIGADO, </w:t>
      </w:r>
      <w:r w:rsidRPr="006B346B">
        <w:rPr>
          <w:rFonts w:ascii="Palatino Linotype" w:hAnsi="Palatino Linotype" w:cs="Arial"/>
          <w:bCs/>
          <w:sz w:val="24"/>
          <w:szCs w:val="24"/>
        </w:rPr>
        <w:t>no se encue</w:t>
      </w:r>
      <w:r w:rsidR="00D52FF3" w:rsidRPr="006B346B">
        <w:rPr>
          <w:rFonts w:ascii="Palatino Linotype" w:hAnsi="Palatino Linotype" w:cs="Arial"/>
          <w:bCs/>
          <w:sz w:val="24"/>
          <w:szCs w:val="24"/>
        </w:rPr>
        <w:t xml:space="preserve">ntra obligado a generar </w:t>
      </w:r>
      <w:r w:rsidRPr="006B346B">
        <w:rPr>
          <w:rFonts w:ascii="Palatino Linotype" w:hAnsi="Palatino Linotype" w:cs="Arial"/>
          <w:bCs/>
          <w:sz w:val="24"/>
          <w:szCs w:val="24"/>
        </w:rPr>
        <w:t xml:space="preserve"> o a procesar la información a efecto de atender los </w:t>
      </w:r>
      <w:r w:rsidRPr="006B346B">
        <w:rPr>
          <w:rFonts w:ascii="Palatino Linotype" w:hAnsi="Palatino Linotype" w:cs="Arial"/>
          <w:color w:val="000000" w:themeColor="text1"/>
          <w:sz w:val="24"/>
          <w:szCs w:val="24"/>
        </w:rPr>
        <w:t>requerimientos</w:t>
      </w:r>
      <w:r w:rsidRPr="006B346B">
        <w:rPr>
          <w:rFonts w:ascii="Palatino Linotype" w:hAnsi="Palatino Linotype" w:cs="Arial"/>
          <w:bCs/>
          <w:sz w:val="24"/>
          <w:szCs w:val="24"/>
        </w:rPr>
        <w:t xml:space="preserve"> del solicitante conforme a sus intereses particular. En ese contexto el artículo 12 de la </w:t>
      </w:r>
      <w:r w:rsidRPr="006B346B">
        <w:rPr>
          <w:rFonts w:ascii="Palatino Linotype" w:hAnsi="Palatino Linotype"/>
          <w:b/>
          <w:sz w:val="24"/>
          <w:szCs w:val="24"/>
        </w:rPr>
        <w:t>Ley de Transparencia y Acceso a la Información Pública del Estado de México y Municipios</w:t>
      </w:r>
      <w:r w:rsidRPr="006B346B">
        <w:rPr>
          <w:rFonts w:ascii="Palatino Linotype" w:hAnsi="Palatino Linotype" w:cs="Arial"/>
          <w:bCs/>
          <w:sz w:val="24"/>
          <w:szCs w:val="24"/>
        </w:rPr>
        <w:t xml:space="preserve"> señala que </w:t>
      </w:r>
      <w:r w:rsidRPr="006B346B">
        <w:rPr>
          <w:rFonts w:ascii="Palatino Linotype" w:hAnsi="Palatino Linotype" w:cs="Arial"/>
          <w:bCs/>
          <w:sz w:val="24"/>
          <w:szCs w:val="24"/>
          <w:lang w:val="es-MX"/>
        </w:rPr>
        <w:t xml:space="preserve">la obligación de proporcionar información </w:t>
      </w:r>
      <w:r w:rsidRPr="006B346B">
        <w:rPr>
          <w:rFonts w:ascii="Palatino Linotype" w:hAnsi="Palatino Linotype" w:cs="Arial"/>
          <w:b/>
          <w:bCs/>
          <w:sz w:val="24"/>
          <w:szCs w:val="24"/>
          <w:lang w:val="es-MX"/>
        </w:rPr>
        <w:t>no comprende</w:t>
      </w:r>
      <w:r w:rsidRPr="006B346B">
        <w:rPr>
          <w:rFonts w:ascii="Palatino Linotype" w:hAnsi="Palatino Linotype" w:cs="Arial"/>
          <w:bCs/>
          <w:sz w:val="24"/>
          <w:szCs w:val="24"/>
          <w:lang w:val="es-MX"/>
        </w:rPr>
        <w:t xml:space="preserve"> el procesamiento de la misma</w:t>
      </w:r>
      <w:r w:rsidRPr="006B346B">
        <w:rPr>
          <w:rFonts w:ascii="Palatino Linotype" w:hAnsi="Palatino Linotype" w:cs="Arial"/>
          <w:bCs/>
          <w:sz w:val="24"/>
          <w:szCs w:val="24"/>
        </w:rPr>
        <w:t>:</w:t>
      </w:r>
    </w:p>
    <w:p w14:paraId="23E69391" w14:textId="77777777" w:rsidR="00D7217C" w:rsidRPr="006B346B" w:rsidRDefault="00D7217C" w:rsidP="00D7217C">
      <w:pPr>
        <w:spacing w:line="360" w:lineRule="auto"/>
        <w:contextualSpacing/>
        <w:jc w:val="both"/>
        <w:rPr>
          <w:rFonts w:ascii="Palatino Linotype" w:hAnsi="Palatino Linotype" w:cs="Arial"/>
          <w:bCs/>
        </w:rPr>
      </w:pPr>
    </w:p>
    <w:p w14:paraId="5FB7E46F" w14:textId="77777777" w:rsidR="00D7217C" w:rsidRPr="006B346B" w:rsidRDefault="00D7217C" w:rsidP="00D7217C">
      <w:pPr>
        <w:spacing w:line="360" w:lineRule="auto"/>
        <w:ind w:left="567" w:right="567"/>
        <w:contextualSpacing/>
        <w:jc w:val="both"/>
        <w:rPr>
          <w:rFonts w:ascii="Palatino Linotype" w:hAnsi="Palatino Linotype" w:cs="Arial"/>
          <w:bCs/>
          <w:i/>
          <w:sz w:val="22"/>
        </w:rPr>
      </w:pPr>
      <w:r w:rsidRPr="006B346B">
        <w:rPr>
          <w:rFonts w:ascii="Palatino Linotype" w:hAnsi="Palatino Linotype" w:cs="Arial"/>
          <w:b/>
          <w:bCs/>
          <w:i/>
          <w:sz w:val="22"/>
        </w:rPr>
        <w:lastRenderedPageBreak/>
        <w:t xml:space="preserve">Artículo 12. </w:t>
      </w:r>
      <w:r w:rsidRPr="006B346B">
        <w:rPr>
          <w:rFonts w:ascii="Palatino Linotype" w:hAnsi="Palatino Linotype" w:cs="Arial"/>
          <w:bCs/>
          <w:i/>
          <w:sz w:val="22"/>
        </w:rPr>
        <w:t>Quienes generen, recopilen, administren, manejen, procesen, archiven o conserven información pública serán responsables de la misma en los términos de las disposiciones jurídicas aplicables.</w:t>
      </w:r>
    </w:p>
    <w:p w14:paraId="2CC37075" w14:textId="77777777" w:rsidR="00D7217C" w:rsidRPr="006B346B" w:rsidRDefault="00D7217C" w:rsidP="00D7217C">
      <w:pPr>
        <w:spacing w:line="360" w:lineRule="auto"/>
        <w:ind w:left="567" w:right="567"/>
        <w:contextualSpacing/>
        <w:jc w:val="both"/>
        <w:rPr>
          <w:rFonts w:ascii="Palatino Linotype" w:hAnsi="Palatino Linotype" w:cs="Arial"/>
          <w:bCs/>
          <w:i/>
          <w:sz w:val="22"/>
        </w:rPr>
      </w:pPr>
    </w:p>
    <w:p w14:paraId="60BE1530" w14:textId="77777777" w:rsidR="00D7217C" w:rsidRPr="006B346B" w:rsidRDefault="00D7217C" w:rsidP="00D7217C">
      <w:pPr>
        <w:spacing w:line="360" w:lineRule="auto"/>
        <w:ind w:left="567" w:right="567"/>
        <w:contextualSpacing/>
        <w:jc w:val="both"/>
        <w:rPr>
          <w:rFonts w:ascii="Palatino Linotype" w:hAnsi="Palatino Linotype" w:cs="Arial"/>
          <w:bCs/>
          <w:i/>
          <w:sz w:val="22"/>
        </w:rPr>
      </w:pPr>
      <w:r w:rsidRPr="006B346B">
        <w:rPr>
          <w:rFonts w:ascii="Palatino Linotype" w:hAnsi="Palatino Linotype" w:cs="Arial"/>
          <w:bCs/>
          <w:i/>
          <w:sz w:val="22"/>
        </w:rPr>
        <w:t xml:space="preserve">Los sujetos obligados </w:t>
      </w:r>
      <w:r w:rsidRPr="006B346B">
        <w:rPr>
          <w:rFonts w:ascii="Palatino Linotype" w:hAnsi="Palatino Linotype" w:cs="Arial"/>
          <w:b/>
          <w:bCs/>
          <w:i/>
          <w:sz w:val="22"/>
        </w:rPr>
        <w:t>sólo proporcionarán la información pública que se les requiera y que obre en sus archivos</w:t>
      </w:r>
      <w:r w:rsidRPr="006B346B">
        <w:rPr>
          <w:rFonts w:ascii="Palatino Linotype" w:hAnsi="Palatino Linotype" w:cs="Arial"/>
          <w:bCs/>
          <w:i/>
          <w:sz w:val="22"/>
        </w:rPr>
        <w:t xml:space="preserve"> </w:t>
      </w:r>
      <w:r w:rsidRPr="006B346B">
        <w:rPr>
          <w:rFonts w:ascii="Palatino Linotype" w:hAnsi="Palatino Linotype" w:cs="Arial"/>
          <w:b/>
          <w:bCs/>
          <w:i/>
          <w:sz w:val="22"/>
        </w:rPr>
        <w:t xml:space="preserve">y en el </w:t>
      </w:r>
      <w:r w:rsidRPr="006B346B">
        <w:rPr>
          <w:rFonts w:ascii="Palatino Linotype" w:hAnsi="Palatino Linotype" w:cs="Arial"/>
          <w:b/>
          <w:bCs/>
          <w:i/>
          <w:sz w:val="22"/>
          <w:u w:val="single"/>
        </w:rPr>
        <w:t>estado en que ésta se encuentre.</w:t>
      </w:r>
      <w:r w:rsidRPr="006B346B">
        <w:rPr>
          <w:rFonts w:ascii="Palatino Linotype" w:hAnsi="Palatino Linotype" w:cs="Arial"/>
          <w:bCs/>
          <w:i/>
          <w:sz w:val="22"/>
        </w:rPr>
        <w:t xml:space="preserve"> La obligación de proporcionar información </w:t>
      </w:r>
      <w:r w:rsidRPr="006B346B">
        <w:rPr>
          <w:rFonts w:ascii="Palatino Linotype" w:hAnsi="Palatino Linotype" w:cs="Arial"/>
          <w:b/>
          <w:bCs/>
          <w:i/>
          <w:sz w:val="22"/>
        </w:rPr>
        <w:t>no comprende</w:t>
      </w:r>
      <w:r w:rsidRPr="006B346B">
        <w:rPr>
          <w:rFonts w:ascii="Palatino Linotype" w:hAnsi="Palatino Linotype" w:cs="Arial"/>
          <w:bCs/>
          <w:i/>
          <w:sz w:val="22"/>
        </w:rPr>
        <w:t xml:space="preserve"> el procesamiento de la misma, ni el presentarla conforme al interés del solicitante; no estarán obligados a </w:t>
      </w:r>
      <w:r w:rsidRPr="006B346B">
        <w:rPr>
          <w:rFonts w:ascii="Palatino Linotype" w:hAnsi="Palatino Linotype" w:cs="Arial"/>
          <w:b/>
          <w:bCs/>
          <w:i/>
          <w:sz w:val="22"/>
        </w:rPr>
        <w:t>generarla, resumirla, efectuar cálculos o práctica investigaciones</w:t>
      </w:r>
      <w:r w:rsidRPr="006B346B">
        <w:rPr>
          <w:rFonts w:ascii="Palatino Linotype" w:hAnsi="Palatino Linotype" w:cs="Arial"/>
          <w:bCs/>
          <w:i/>
          <w:sz w:val="22"/>
        </w:rPr>
        <w:t>.</w:t>
      </w:r>
    </w:p>
    <w:p w14:paraId="773FC6B9" w14:textId="77777777" w:rsidR="00D7217C" w:rsidRPr="006B346B" w:rsidRDefault="00D7217C" w:rsidP="00D7217C">
      <w:pPr>
        <w:spacing w:line="360" w:lineRule="auto"/>
        <w:jc w:val="both"/>
        <w:rPr>
          <w:rFonts w:ascii="Palatino Linotype" w:hAnsi="Palatino Linotype" w:cs="Arial"/>
          <w:bCs/>
        </w:rPr>
      </w:pPr>
    </w:p>
    <w:p w14:paraId="64B7A3D0" w14:textId="77777777" w:rsidR="00D7217C" w:rsidRPr="006B346B" w:rsidRDefault="00D7217C" w:rsidP="008E26BF">
      <w:pPr>
        <w:pStyle w:val="Prrafodelista"/>
        <w:numPr>
          <w:ilvl w:val="0"/>
          <w:numId w:val="2"/>
        </w:numPr>
        <w:spacing w:line="360" w:lineRule="auto"/>
        <w:ind w:left="0" w:right="-283" w:firstLine="0"/>
        <w:jc w:val="both"/>
        <w:rPr>
          <w:rFonts w:ascii="Palatino Linotype" w:hAnsi="Palatino Linotype" w:cs="Arial"/>
          <w:bCs/>
          <w:sz w:val="24"/>
          <w:szCs w:val="24"/>
          <w:lang w:val="es-MX"/>
        </w:rPr>
      </w:pPr>
      <w:r w:rsidRPr="006B346B">
        <w:rPr>
          <w:rFonts w:ascii="Palatino Linotype" w:eastAsia="MS Gothic" w:hAnsi="Palatino Linotype"/>
          <w:sz w:val="24"/>
          <w:szCs w:val="24"/>
          <w:lang w:val="es-MX"/>
        </w:rPr>
        <w:t>Entonces</w:t>
      </w:r>
      <w:r w:rsidRPr="006B346B">
        <w:rPr>
          <w:rFonts w:ascii="Palatino Linotype" w:hAnsi="Palatino Linotype"/>
          <w:sz w:val="24"/>
          <w:szCs w:val="24"/>
        </w:rPr>
        <w:t xml:space="preserve">, dado a que el Criterio en mención establece que las autoridades </w:t>
      </w:r>
      <w:r w:rsidRPr="006B346B">
        <w:rPr>
          <w:rFonts w:ascii="Palatino Linotype" w:hAnsi="Palatino Linotype"/>
          <w:b/>
          <w:sz w:val="24"/>
          <w:szCs w:val="24"/>
        </w:rPr>
        <w:t xml:space="preserve">no están obligadas a generar documentos </w:t>
      </w:r>
      <w:r w:rsidRPr="006B346B">
        <w:rPr>
          <w:rFonts w:ascii="Palatino Linotype" w:hAnsi="Palatino Linotype"/>
          <w:b/>
          <w:i/>
          <w:sz w:val="24"/>
          <w:szCs w:val="24"/>
        </w:rPr>
        <w:t>ad hoc</w:t>
      </w:r>
      <w:r w:rsidRPr="006B346B">
        <w:rPr>
          <w:rFonts w:ascii="Palatino Linotype" w:hAnsi="Palatino Linotype"/>
          <w:b/>
          <w:sz w:val="24"/>
          <w:szCs w:val="24"/>
        </w:rPr>
        <w:t xml:space="preserve"> </w:t>
      </w:r>
      <w:r w:rsidRPr="006B346B">
        <w:rPr>
          <w:rFonts w:ascii="Palatino Linotype" w:hAnsi="Palatino Linotype"/>
          <w:sz w:val="24"/>
          <w:szCs w:val="24"/>
        </w:rPr>
        <w:t xml:space="preserve">por lo que generar un documento de tales características, seria generar un documento inexistente previo a la </w:t>
      </w:r>
      <w:r w:rsidRPr="006B346B">
        <w:rPr>
          <w:rFonts w:ascii="Palatino Linotype" w:hAnsi="Palatino Linotype" w:cs="Arial"/>
          <w:bCs/>
          <w:sz w:val="24"/>
          <w:szCs w:val="24"/>
        </w:rPr>
        <w:t>solicitud</w:t>
      </w:r>
      <w:r w:rsidRPr="006B346B">
        <w:rPr>
          <w:rFonts w:ascii="Palatino Linotype" w:hAnsi="Palatino Linotype"/>
          <w:sz w:val="24"/>
          <w:szCs w:val="24"/>
        </w:rPr>
        <w:t xml:space="preserve"> de información. En ese contexto es de explorado derecho que el derecho de acceso a la información pública es un derecho que versa sobre documentos que generan, poseen y administran los sujetos obligados en ejercicio de sus funciones de derecho público, previo a la interposición de una solicitud de acceso a la información, de modo tal que se tiene por colmado el rubro en comento.</w:t>
      </w:r>
    </w:p>
    <w:p w14:paraId="597A81EC" w14:textId="77777777" w:rsidR="00C72A5C" w:rsidRPr="006B346B" w:rsidRDefault="00C72A5C" w:rsidP="008E26BF">
      <w:pPr>
        <w:spacing w:line="360" w:lineRule="auto"/>
        <w:ind w:right="-283"/>
        <w:contextualSpacing/>
        <w:jc w:val="both"/>
        <w:rPr>
          <w:rFonts w:ascii="Palatino Linotype" w:hAnsi="Palatino Linotype"/>
          <w:lang w:val="es-ES"/>
        </w:rPr>
      </w:pPr>
    </w:p>
    <w:p w14:paraId="440AD296" w14:textId="3502B844" w:rsidR="00C72A5C" w:rsidRPr="006B346B" w:rsidRDefault="00C72A5C" w:rsidP="008E26BF">
      <w:pPr>
        <w:pStyle w:val="Prrafodelista"/>
        <w:numPr>
          <w:ilvl w:val="0"/>
          <w:numId w:val="2"/>
        </w:numPr>
        <w:spacing w:line="360" w:lineRule="auto"/>
        <w:ind w:left="0" w:right="-283" w:firstLine="0"/>
        <w:jc w:val="both"/>
        <w:rPr>
          <w:rFonts w:ascii="Palatino Linotype" w:hAnsi="Palatino Linotype"/>
          <w:bCs/>
          <w:color w:val="000000" w:themeColor="text1"/>
          <w:sz w:val="24"/>
          <w:szCs w:val="24"/>
        </w:rPr>
      </w:pPr>
      <w:r w:rsidRPr="006B346B">
        <w:rPr>
          <w:rFonts w:ascii="Palatino Linotype" w:eastAsia="MS Gothic" w:hAnsi="Palatino Linotype"/>
          <w:sz w:val="24"/>
          <w:szCs w:val="24"/>
          <w:lang w:val="es-MX"/>
        </w:rPr>
        <w:t>Ahora</w:t>
      </w:r>
      <w:r w:rsidRPr="006B346B">
        <w:rPr>
          <w:rFonts w:ascii="Palatino Linotype" w:hAnsi="Palatino Linotype"/>
          <w:sz w:val="24"/>
          <w:szCs w:val="24"/>
        </w:rPr>
        <w:t xml:space="preserve"> bien como se advierte de la respuesta, el Sujeto Obligado informo </w:t>
      </w:r>
      <w:r w:rsidRPr="006B346B">
        <w:rPr>
          <w:rFonts w:ascii="Palatino Linotype" w:hAnsi="Palatino Linotype"/>
          <w:bCs/>
          <w:color w:val="000000" w:themeColor="text1"/>
          <w:sz w:val="24"/>
          <w:szCs w:val="24"/>
        </w:rPr>
        <w:t>que después de una búsqueda minuciosa en los archivos y registros del Departamento no se encontró escrito alguno del servidos público señalado en su solicitud, de fecha 31 de enero del año en curso y que se relacione con solicitud de cambio de adscripción.</w:t>
      </w:r>
    </w:p>
    <w:p w14:paraId="2329B25D" w14:textId="77777777" w:rsidR="00C72A5C" w:rsidRPr="006B346B" w:rsidRDefault="00C72A5C" w:rsidP="00C72A5C">
      <w:pPr>
        <w:pStyle w:val="Prrafodelista"/>
        <w:spacing w:line="360" w:lineRule="auto"/>
        <w:ind w:left="0"/>
        <w:jc w:val="both"/>
        <w:rPr>
          <w:rFonts w:ascii="Palatino Linotype" w:hAnsi="Palatino Linotype"/>
          <w:bCs/>
          <w:color w:val="000000" w:themeColor="text1"/>
          <w:sz w:val="24"/>
          <w:szCs w:val="24"/>
        </w:rPr>
      </w:pPr>
    </w:p>
    <w:p w14:paraId="1D6CCEDD" w14:textId="77777777" w:rsidR="00C72A5C" w:rsidRPr="006B346B" w:rsidRDefault="00C72A5C" w:rsidP="008E26BF">
      <w:pPr>
        <w:pStyle w:val="Prrafodelista"/>
        <w:numPr>
          <w:ilvl w:val="0"/>
          <w:numId w:val="2"/>
        </w:numPr>
        <w:spacing w:line="360" w:lineRule="auto"/>
        <w:ind w:left="0" w:right="-283" w:firstLine="0"/>
        <w:jc w:val="both"/>
        <w:rPr>
          <w:rFonts w:ascii="Palatino Linotype" w:hAnsi="Palatino Linotype"/>
          <w:b/>
          <w:color w:val="000000"/>
          <w:sz w:val="24"/>
          <w:szCs w:val="24"/>
          <w:u w:val="single"/>
        </w:rPr>
      </w:pPr>
      <w:r w:rsidRPr="006B346B">
        <w:rPr>
          <w:rFonts w:ascii="Palatino Linotype" w:eastAsia="MS Gothic" w:hAnsi="Palatino Linotype"/>
          <w:sz w:val="24"/>
          <w:szCs w:val="24"/>
          <w:lang w:val="es-MX"/>
        </w:rPr>
        <w:t>Al</w:t>
      </w:r>
      <w:r w:rsidRPr="006B346B">
        <w:rPr>
          <w:rFonts w:ascii="Palatino Linotype" w:eastAsia="Palatino Linotype" w:hAnsi="Palatino Linotype" w:cs="Palatino Linotype"/>
          <w:sz w:val="24"/>
          <w:szCs w:val="24"/>
        </w:rPr>
        <w:t xml:space="preserve"> respecto, este Órgano Garante carece de facultades para dudar de la veracidad de la respuesta emitida. </w:t>
      </w:r>
      <w:r w:rsidRPr="006B346B">
        <w:rPr>
          <w:rFonts w:ascii="Palatino Linotype" w:hAnsi="Palatino Linotype" w:cs="Arial"/>
          <w:sz w:val="24"/>
          <w:szCs w:val="24"/>
        </w:rPr>
        <w:t xml:space="preserve">Por lo anterior  resulta necesario puntualizar con </w:t>
      </w:r>
      <w:r w:rsidRPr="006B346B">
        <w:rPr>
          <w:rFonts w:ascii="Palatino Linotype" w:hAnsi="Palatino Linotype" w:cs="Arial"/>
          <w:sz w:val="24"/>
          <w:szCs w:val="24"/>
        </w:rPr>
        <w:lastRenderedPageBreak/>
        <w:t xml:space="preserve">claridad que éste Órgano Garante no está facultado para pronunciarse sobre la veracidad de la información que los Sujetos Obligados ponen a disposición de los solicitantes; situación que se aleja de las atribuciones de este Instituto </w:t>
      </w:r>
      <w:r w:rsidRPr="006B346B">
        <w:rPr>
          <w:rFonts w:ascii="Palatino Linotype" w:hAnsi="Palatino Linotype"/>
          <w:i/>
          <w:color w:val="000000"/>
          <w:sz w:val="24"/>
          <w:szCs w:val="24"/>
        </w:rPr>
        <w:t>máxime</w:t>
      </w:r>
      <w:r w:rsidRPr="006B346B">
        <w:rPr>
          <w:rFonts w:ascii="Palatino Linotype" w:hAnsi="Palatino Linotype"/>
          <w:color w:val="000000"/>
          <w:sz w:val="24"/>
          <w:szCs w:val="24"/>
        </w:rPr>
        <w:t xml:space="preserve"> que </w:t>
      </w:r>
      <w:r w:rsidRPr="006B346B">
        <w:rPr>
          <w:rFonts w:ascii="Palatino Linotype" w:hAnsi="Palatino Linotype"/>
          <w:b/>
          <w:color w:val="000000"/>
          <w:sz w:val="24"/>
          <w:szCs w:val="24"/>
          <w:u w:val="single"/>
        </w:rPr>
        <w:t>al momento que ponen a disposición ésta, la misma tiene el carácter oficial y se presume veraz, tan es así que la misma queda registrada en el Sistema de Acceso a la Información Mexiquense (SAIMEX).</w:t>
      </w:r>
    </w:p>
    <w:p w14:paraId="3700A94E" w14:textId="77777777" w:rsidR="00C72A5C" w:rsidRPr="006B346B" w:rsidRDefault="00C72A5C" w:rsidP="00C72A5C">
      <w:pPr>
        <w:tabs>
          <w:tab w:val="left" w:pos="284"/>
        </w:tabs>
        <w:spacing w:line="360" w:lineRule="auto"/>
        <w:ind w:right="49"/>
        <w:contextualSpacing/>
        <w:jc w:val="both"/>
        <w:rPr>
          <w:rFonts w:ascii="Palatino Linotype" w:hAnsi="Palatino Linotype"/>
          <w:b/>
          <w:color w:val="000000"/>
          <w:u w:val="single"/>
        </w:rPr>
      </w:pPr>
    </w:p>
    <w:p w14:paraId="57C6C56B" w14:textId="77777777" w:rsidR="00C72A5C" w:rsidRPr="006B346B" w:rsidRDefault="00C72A5C" w:rsidP="008E26BF">
      <w:pPr>
        <w:pStyle w:val="Prrafodelista"/>
        <w:numPr>
          <w:ilvl w:val="0"/>
          <w:numId w:val="2"/>
        </w:numPr>
        <w:spacing w:line="360" w:lineRule="auto"/>
        <w:ind w:left="0" w:right="-283" w:firstLine="0"/>
        <w:jc w:val="both"/>
        <w:rPr>
          <w:rFonts w:ascii="Palatino Linotype" w:hAnsi="Palatino Linotype"/>
          <w:sz w:val="24"/>
          <w:szCs w:val="24"/>
        </w:rPr>
      </w:pPr>
      <w:r w:rsidRPr="006B346B">
        <w:rPr>
          <w:rFonts w:ascii="Palatino Linotype" w:hAnsi="Palatino Linotype"/>
          <w:sz w:val="24"/>
          <w:szCs w:val="24"/>
        </w:rPr>
        <w:t>Sirviendo de apoyo a lo anterior por analogía, el criterio 31-10 emitido por el ahora Instituto Nacional de Transparencia, Acceso a la Información y Protección de Datos Personales, que a la letra dice:</w:t>
      </w:r>
    </w:p>
    <w:p w14:paraId="66EFB98B" w14:textId="77777777" w:rsidR="00C72A5C" w:rsidRPr="006B346B" w:rsidRDefault="00C72A5C" w:rsidP="00C72A5C">
      <w:pPr>
        <w:pStyle w:val="Default"/>
        <w:spacing w:line="360" w:lineRule="auto"/>
        <w:ind w:left="851" w:right="850"/>
        <w:jc w:val="both"/>
        <w:rPr>
          <w:rFonts w:ascii="Palatino Linotype" w:hAnsi="Palatino Linotype"/>
          <w:i/>
          <w:sz w:val="22"/>
        </w:rPr>
      </w:pPr>
      <w:r w:rsidRPr="006B346B">
        <w:rPr>
          <w:rFonts w:ascii="Palatino Linotype" w:hAnsi="Palatino Linotype"/>
          <w:i/>
          <w:sz w:val="22"/>
        </w:rPr>
        <w:t xml:space="preserve">El Instituto Federal de Acceso a la Información y Protección de Datos </w:t>
      </w:r>
      <w:r w:rsidRPr="006B346B">
        <w:rPr>
          <w:rFonts w:ascii="Palatino Linotype" w:hAnsi="Palatino Linotype"/>
          <w:b/>
          <w:i/>
          <w:sz w:val="22"/>
        </w:rPr>
        <w:t>no cuenta con facultades para pronunciarse respecto de la veracidad de los documentos proporcionados por los sujetos obligados.</w:t>
      </w:r>
      <w:r w:rsidRPr="006B346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91A103E" w14:textId="77777777" w:rsidR="00C72A5C" w:rsidRPr="006B346B" w:rsidRDefault="00C72A5C" w:rsidP="009D3C50">
      <w:pPr>
        <w:pStyle w:val="Default"/>
        <w:spacing w:line="360" w:lineRule="auto"/>
        <w:ind w:right="850"/>
        <w:jc w:val="both"/>
        <w:rPr>
          <w:rFonts w:ascii="Palatino Linotype" w:hAnsi="Palatino Linotype"/>
          <w:i/>
        </w:rPr>
      </w:pPr>
    </w:p>
    <w:p w14:paraId="67EDE500" w14:textId="77777777" w:rsidR="00C72A5C" w:rsidRPr="006B346B" w:rsidRDefault="00C72A5C" w:rsidP="008E26BF">
      <w:pPr>
        <w:pStyle w:val="Prrafodelista"/>
        <w:numPr>
          <w:ilvl w:val="0"/>
          <w:numId w:val="2"/>
        </w:numPr>
        <w:spacing w:line="360" w:lineRule="auto"/>
        <w:ind w:left="0" w:right="-283" w:firstLine="0"/>
        <w:jc w:val="both"/>
        <w:rPr>
          <w:rFonts w:ascii="Palatino Linotype" w:hAnsi="Palatino Linotype" w:cs="Arial"/>
          <w:sz w:val="24"/>
          <w:szCs w:val="24"/>
        </w:rPr>
      </w:pPr>
      <w:r w:rsidRPr="006B346B">
        <w:rPr>
          <w:rFonts w:ascii="Palatino Linotype" w:hAnsi="Palatino Linotype"/>
          <w:sz w:val="24"/>
          <w:szCs w:val="24"/>
        </w:rPr>
        <w:lastRenderedPageBreak/>
        <w:t>Así</w:t>
      </w:r>
      <w:r w:rsidRPr="006B346B">
        <w:rPr>
          <w:rFonts w:ascii="Palatino Linotype" w:hAnsi="Palatino Linotype" w:cs="Arial"/>
          <w:sz w:val="24"/>
          <w:szCs w:val="24"/>
        </w:rPr>
        <w:t xml:space="preserve"> mismo, la </w:t>
      </w:r>
      <w:r w:rsidRPr="006B346B">
        <w:rPr>
          <w:rFonts w:ascii="Palatino Linotype" w:hAnsi="Palatino Linotype" w:cs="Arial"/>
          <w:b/>
          <w:sz w:val="24"/>
          <w:szCs w:val="24"/>
        </w:rPr>
        <w:t>Ley de Transparencia y Acceso a la Información Pública del Estado de México y Municipios</w:t>
      </w:r>
      <w:r w:rsidRPr="006B346B">
        <w:rPr>
          <w:rFonts w:ascii="Palatino Linotype" w:hAnsi="Palatino Linotype" w:cs="Arial"/>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112474E" w14:textId="77777777" w:rsidR="00C72A5C" w:rsidRPr="006B346B" w:rsidRDefault="00C72A5C" w:rsidP="00C72A5C">
      <w:pPr>
        <w:pStyle w:val="Prrafodelista"/>
        <w:spacing w:line="360" w:lineRule="auto"/>
        <w:ind w:left="644" w:right="902"/>
        <w:jc w:val="both"/>
        <w:rPr>
          <w:rFonts w:ascii="Palatino Linotype" w:hAnsi="Palatino Linotype" w:cs="Arial"/>
          <w:b/>
          <w:i/>
          <w:szCs w:val="24"/>
        </w:rPr>
      </w:pPr>
      <w:r w:rsidRPr="006B346B">
        <w:rPr>
          <w:rFonts w:ascii="Palatino Linotype" w:hAnsi="Palatino Linotype" w:cs="Arial"/>
          <w:i/>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B346B">
        <w:rPr>
          <w:rFonts w:ascii="Palatino Linotype" w:hAnsi="Palatino Linotype" w:cs="Arial"/>
          <w:b/>
          <w:i/>
          <w:szCs w:val="24"/>
        </w:rPr>
        <w:t>Los Sujetos Obligados deben poner en práctica, políticas y programas de acceso a la información que se apeguen a criterios de publicidad, veracidad, oportunidad, precisión y suficiencia en beneficio de los solicitantes.</w:t>
      </w:r>
    </w:p>
    <w:p w14:paraId="2F6BDB3F" w14:textId="77777777" w:rsidR="00C72A5C" w:rsidRPr="006B346B" w:rsidRDefault="00C72A5C" w:rsidP="00C72A5C">
      <w:pPr>
        <w:tabs>
          <w:tab w:val="left" w:pos="284"/>
        </w:tabs>
        <w:spacing w:line="360" w:lineRule="auto"/>
        <w:ind w:right="49"/>
        <w:contextualSpacing/>
        <w:jc w:val="both"/>
        <w:rPr>
          <w:rFonts w:ascii="Palatino Linotype" w:hAnsi="Palatino Linotype"/>
          <w:b/>
          <w:color w:val="000000"/>
        </w:rPr>
      </w:pPr>
    </w:p>
    <w:p w14:paraId="18B4CCEC" w14:textId="635230A5" w:rsidR="00EF138D" w:rsidRPr="006B346B" w:rsidRDefault="00C72A5C" w:rsidP="008E26BF">
      <w:pPr>
        <w:pStyle w:val="Prrafodelista"/>
        <w:numPr>
          <w:ilvl w:val="0"/>
          <w:numId w:val="2"/>
        </w:numPr>
        <w:spacing w:line="360" w:lineRule="auto"/>
        <w:ind w:left="0" w:right="-283" w:firstLine="0"/>
        <w:jc w:val="both"/>
        <w:rPr>
          <w:rFonts w:ascii="Palatino Linotype" w:hAnsi="Palatino Linotype" w:cs="Arial"/>
          <w:noProof/>
          <w:sz w:val="24"/>
          <w:szCs w:val="24"/>
        </w:rPr>
      </w:pPr>
      <w:r w:rsidRPr="006B346B">
        <w:rPr>
          <w:rFonts w:ascii="Palatino Linotype" w:hAnsi="Palatino Linotype" w:cs="Arial"/>
          <w:noProof/>
          <w:sz w:val="24"/>
          <w:szCs w:val="24"/>
        </w:rPr>
        <w:t xml:space="preserve">Numerales que compelen al </w:t>
      </w:r>
      <w:r w:rsidRPr="006B346B">
        <w:rPr>
          <w:rFonts w:ascii="Palatino Linotype" w:hAnsi="Palatino Linotype" w:cs="Arial"/>
          <w:b/>
          <w:noProof/>
          <w:sz w:val="24"/>
          <w:szCs w:val="24"/>
        </w:rPr>
        <w:t>SUJETO OBLIGADO</w:t>
      </w:r>
      <w:r w:rsidRPr="006B346B">
        <w:rPr>
          <w:rFonts w:ascii="Palatino Linotype" w:hAnsi="Palatino Linotype" w:cs="Arial"/>
          <w:noProof/>
          <w:sz w:val="24"/>
          <w:szCs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6B346B">
        <w:rPr>
          <w:rFonts w:ascii="Palatino Linotype" w:eastAsia="MS Gothic" w:hAnsi="Palatino Linotype" w:cstheme="majorBidi"/>
          <w:sz w:val="24"/>
          <w:szCs w:val="24"/>
        </w:rPr>
        <w:t>.</w:t>
      </w:r>
    </w:p>
    <w:p w14:paraId="7D96CED4" w14:textId="77777777" w:rsidR="006B346B" w:rsidRPr="006B346B" w:rsidRDefault="006B346B" w:rsidP="006B346B">
      <w:pPr>
        <w:spacing w:line="360" w:lineRule="auto"/>
        <w:ind w:right="-283"/>
        <w:jc w:val="both"/>
        <w:rPr>
          <w:rFonts w:ascii="Palatino Linotype" w:hAnsi="Palatino Linotype" w:cs="Arial"/>
          <w:noProof/>
        </w:rPr>
      </w:pPr>
    </w:p>
    <w:p w14:paraId="6B264B67" w14:textId="77777777" w:rsidR="00EF138D" w:rsidRPr="006B346B" w:rsidRDefault="00EF138D" w:rsidP="00D659A1">
      <w:pPr>
        <w:pStyle w:val="Prrafodelista"/>
        <w:numPr>
          <w:ilvl w:val="0"/>
          <w:numId w:val="2"/>
        </w:numPr>
        <w:spacing w:line="360" w:lineRule="auto"/>
        <w:ind w:left="0" w:firstLine="0"/>
        <w:jc w:val="both"/>
        <w:rPr>
          <w:rFonts w:ascii="Palatino Linotype" w:hAnsi="Palatino Linotype"/>
          <w:color w:val="000000" w:themeColor="text1"/>
          <w:sz w:val="24"/>
          <w:szCs w:val="24"/>
        </w:rPr>
      </w:pPr>
      <w:r w:rsidRPr="006B346B">
        <w:rPr>
          <w:rFonts w:ascii="Palatino Linotype" w:hAnsi="Palatino Linotype" w:cs="Arial"/>
          <w:noProof/>
          <w:sz w:val="24"/>
          <w:szCs w:val="24"/>
        </w:rPr>
        <w:t>Por</w:t>
      </w:r>
      <w:r w:rsidRPr="006B346B">
        <w:rPr>
          <w:rFonts w:ascii="Palatino Linotype" w:hAnsi="Palatino Linotype" w:cs="Arial"/>
          <w:color w:val="000000" w:themeColor="text1"/>
          <w:sz w:val="24"/>
          <w:szCs w:val="24"/>
        </w:rPr>
        <w:t xml:space="preserve"> lo anteriormente expuesto y fundado, este </w:t>
      </w:r>
      <w:r w:rsidRPr="006B346B">
        <w:rPr>
          <w:rFonts w:ascii="Palatino Linotype" w:hAnsi="Palatino Linotype" w:cs="Arial"/>
          <w:b/>
          <w:bCs/>
          <w:color w:val="000000" w:themeColor="text1"/>
          <w:sz w:val="24"/>
          <w:szCs w:val="24"/>
        </w:rPr>
        <w:t>ÓRGANO GARANTE</w:t>
      </w:r>
      <w:r w:rsidRPr="006B346B">
        <w:rPr>
          <w:rFonts w:ascii="Palatino Linotype" w:hAnsi="Palatino Linotype" w:cs="Arial"/>
          <w:color w:val="000000" w:themeColor="text1"/>
          <w:sz w:val="24"/>
          <w:szCs w:val="24"/>
        </w:rPr>
        <w:t xml:space="preserve"> emite los siguientes:</w:t>
      </w:r>
    </w:p>
    <w:p w14:paraId="25E96562" w14:textId="77777777" w:rsidR="00457680" w:rsidRPr="006B346B" w:rsidRDefault="00457680" w:rsidP="00457680">
      <w:pPr>
        <w:pStyle w:val="Ttulo1"/>
        <w:spacing w:before="0" w:line="360" w:lineRule="auto"/>
        <w:jc w:val="center"/>
        <w:rPr>
          <w:rFonts w:ascii="Palatino Linotype" w:eastAsia="Calibri" w:hAnsi="Palatino Linotype"/>
          <w:b/>
          <w:color w:val="000000" w:themeColor="text1"/>
          <w:sz w:val="24"/>
          <w:szCs w:val="24"/>
          <w:lang w:val="es-ES"/>
        </w:rPr>
      </w:pPr>
      <w:r w:rsidRPr="006B346B">
        <w:rPr>
          <w:rFonts w:ascii="Palatino Linotype" w:eastAsia="Calibri" w:hAnsi="Palatino Linotype"/>
          <w:b/>
          <w:color w:val="000000" w:themeColor="text1"/>
          <w:sz w:val="24"/>
          <w:szCs w:val="24"/>
          <w:lang w:val="es-ES"/>
        </w:rPr>
        <w:lastRenderedPageBreak/>
        <w:t>R E S O L U T I V O S</w:t>
      </w:r>
    </w:p>
    <w:p w14:paraId="05E31B80" w14:textId="77777777" w:rsidR="00457680" w:rsidRPr="006B346B" w:rsidRDefault="00457680" w:rsidP="00457680">
      <w:pPr>
        <w:rPr>
          <w:rFonts w:eastAsia="Calibri"/>
          <w:lang w:val="es-ES" w:eastAsia="es-ES"/>
        </w:rPr>
      </w:pPr>
    </w:p>
    <w:p w14:paraId="74A2A822" w14:textId="1E736FE0" w:rsidR="00457680" w:rsidRPr="006B346B" w:rsidRDefault="00457680" w:rsidP="008E26BF">
      <w:pPr>
        <w:tabs>
          <w:tab w:val="left" w:pos="8080"/>
        </w:tabs>
        <w:spacing w:line="360" w:lineRule="auto"/>
        <w:ind w:right="-283"/>
        <w:jc w:val="both"/>
        <w:rPr>
          <w:rFonts w:ascii="Palatino Linotype" w:hAnsi="Palatino Linotype" w:cs="Arial"/>
          <w:lang w:val="es-ES_tradnl"/>
        </w:rPr>
      </w:pPr>
      <w:bookmarkStart w:id="146" w:name="_Toc503891610"/>
      <w:bookmarkStart w:id="147" w:name="_Toc453696503"/>
      <w:bookmarkStart w:id="148" w:name="_Toc454301156"/>
      <w:bookmarkStart w:id="149" w:name="_Toc462653938"/>
      <w:bookmarkStart w:id="150" w:name="_Toc477891769"/>
      <w:bookmarkStart w:id="151" w:name="_Toc477891859"/>
      <w:bookmarkStart w:id="152" w:name="_Toc481576260"/>
      <w:bookmarkStart w:id="153" w:name="_Toc492590392"/>
      <w:bookmarkStart w:id="154" w:name="_Toc511647758"/>
      <w:bookmarkStart w:id="155" w:name="_Toc511647819"/>
      <w:r w:rsidRPr="006B346B">
        <w:rPr>
          <w:rFonts w:ascii="Palatino Linotype" w:hAnsi="Palatino Linotype" w:cs="Arial"/>
          <w:b/>
          <w:bCs/>
          <w:lang w:val="es-ES_tradnl"/>
        </w:rPr>
        <w:t>PRIMERO</w:t>
      </w:r>
      <w:r w:rsidR="001D0365" w:rsidRPr="006B346B">
        <w:rPr>
          <w:rFonts w:ascii="Palatino Linotype" w:hAnsi="Palatino Linotype" w:cs="Arial"/>
          <w:lang w:val="es-ES_tradnl"/>
        </w:rPr>
        <w:t xml:space="preserve">. Resultan </w:t>
      </w:r>
      <w:r w:rsidRPr="006B346B">
        <w:rPr>
          <w:rFonts w:ascii="Palatino Linotype" w:hAnsi="Palatino Linotype" w:cs="Arial"/>
          <w:lang w:val="es-ES_tradnl"/>
        </w:rPr>
        <w:t xml:space="preserve">fundadas las </w:t>
      </w:r>
      <w:r w:rsidRPr="006B346B">
        <w:rPr>
          <w:rFonts w:ascii="Palatino Linotype" w:hAnsi="Palatino Linotype" w:cs="Arial"/>
          <w:lang w:val="es-ES"/>
        </w:rPr>
        <w:t xml:space="preserve">razones o motivos de inconformidad hechos valer en </w:t>
      </w:r>
      <w:r w:rsidR="00B25CE3" w:rsidRPr="006B346B">
        <w:rPr>
          <w:rFonts w:ascii="Palatino Linotype" w:hAnsi="Palatino Linotype" w:cs="Arial"/>
          <w:lang w:val="es-ES"/>
        </w:rPr>
        <w:t>los</w:t>
      </w:r>
      <w:r w:rsidR="00D25E64" w:rsidRPr="006B346B">
        <w:rPr>
          <w:rFonts w:ascii="Palatino Linotype" w:hAnsi="Palatino Linotype" w:cs="Arial"/>
          <w:lang w:val="es-ES"/>
        </w:rPr>
        <w:t xml:space="preserve"> recurso</w:t>
      </w:r>
      <w:r w:rsidR="00B25CE3" w:rsidRPr="006B346B">
        <w:rPr>
          <w:rFonts w:ascii="Palatino Linotype" w:hAnsi="Palatino Linotype" w:cs="Arial"/>
          <w:lang w:val="es-ES"/>
        </w:rPr>
        <w:t>s</w:t>
      </w:r>
      <w:r w:rsidR="00D25E64" w:rsidRPr="006B346B">
        <w:rPr>
          <w:rFonts w:ascii="Palatino Linotype" w:hAnsi="Palatino Linotype" w:cs="Arial"/>
          <w:lang w:val="es-ES"/>
        </w:rPr>
        <w:t xml:space="preserve"> de revisión </w:t>
      </w:r>
      <w:r w:rsidR="001D0365" w:rsidRPr="006B346B">
        <w:rPr>
          <w:rFonts w:ascii="Palatino Linotype" w:hAnsi="Palatino Linotype" w:cs="Arial"/>
          <w:b/>
          <w:bCs/>
          <w:lang w:val="es-ES_tradnl"/>
        </w:rPr>
        <w:t>0221</w:t>
      </w:r>
      <w:r w:rsidR="00D25E64" w:rsidRPr="006B346B">
        <w:rPr>
          <w:rFonts w:ascii="Palatino Linotype" w:hAnsi="Palatino Linotype" w:cs="Arial"/>
          <w:b/>
          <w:bCs/>
          <w:lang w:val="es-ES_tradnl"/>
        </w:rPr>
        <w:t>3</w:t>
      </w:r>
      <w:r w:rsidRPr="006B346B">
        <w:rPr>
          <w:rFonts w:ascii="Palatino Linotype" w:hAnsi="Palatino Linotype" w:cs="Arial"/>
          <w:b/>
          <w:bCs/>
          <w:lang w:val="es-ES_tradnl"/>
        </w:rPr>
        <w:t>/INFOEM/IP/RR/2023</w:t>
      </w:r>
      <w:r w:rsidR="00B25CE3" w:rsidRPr="006B346B">
        <w:rPr>
          <w:rFonts w:ascii="Palatino Linotype" w:hAnsi="Palatino Linotype" w:cs="Arial"/>
          <w:bCs/>
          <w:lang w:val="es-ES_tradnl"/>
        </w:rPr>
        <w:t xml:space="preserve"> y</w:t>
      </w:r>
      <w:r w:rsidR="00B25CE3" w:rsidRPr="006B346B">
        <w:rPr>
          <w:rFonts w:ascii="Palatino Linotype" w:hAnsi="Palatino Linotype" w:cs="Arial"/>
          <w:b/>
          <w:bCs/>
          <w:lang w:val="es-ES_tradnl"/>
        </w:rPr>
        <w:t xml:space="preserve"> </w:t>
      </w:r>
      <w:r w:rsidR="00B25CE3" w:rsidRPr="006B346B">
        <w:rPr>
          <w:rFonts w:ascii="Palatino Linotype" w:eastAsia="Calibri" w:hAnsi="Palatino Linotype" w:cs="Arial"/>
          <w:b/>
        </w:rPr>
        <w:t>02214/INFOEM/IP/RR/2023</w:t>
      </w:r>
      <w:r w:rsidRPr="006B346B">
        <w:rPr>
          <w:rFonts w:ascii="Palatino Linotype" w:hAnsi="Palatino Linotype" w:cs="Arial"/>
          <w:b/>
          <w:bCs/>
          <w:lang w:val="es-ES_tradnl"/>
        </w:rPr>
        <w:t xml:space="preserve"> </w:t>
      </w:r>
      <w:r w:rsidRPr="006B346B">
        <w:rPr>
          <w:rFonts w:ascii="Palatino Linotype" w:hAnsi="Palatino Linotype" w:cs="Arial"/>
          <w:bCs/>
          <w:lang w:val="es-ES_tradnl"/>
        </w:rPr>
        <w:t>en términos de</w:t>
      </w:r>
      <w:r w:rsidR="00B25CE3" w:rsidRPr="006B346B">
        <w:rPr>
          <w:rFonts w:ascii="Palatino Linotype" w:hAnsi="Palatino Linotype" w:cs="Arial"/>
          <w:bCs/>
          <w:lang w:val="es-ES_tradnl"/>
        </w:rPr>
        <w:t xml:space="preserve"> </w:t>
      </w:r>
      <w:r w:rsidRPr="006B346B">
        <w:rPr>
          <w:rFonts w:ascii="Palatino Linotype" w:hAnsi="Palatino Linotype" w:cs="Arial"/>
          <w:bCs/>
          <w:lang w:val="es-ES_tradnl"/>
        </w:rPr>
        <w:t>l</w:t>
      </w:r>
      <w:r w:rsidR="00B25CE3" w:rsidRPr="006B346B">
        <w:rPr>
          <w:rFonts w:ascii="Palatino Linotype" w:hAnsi="Palatino Linotype" w:cs="Arial"/>
          <w:bCs/>
          <w:lang w:val="es-ES_tradnl"/>
        </w:rPr>
        <w:t>os</w:t>
      </w:r>
      <w:r w:rsidR="005B05C0">
        <w:rPr>
          <w:rFonts w:ascii="Palatino Linotype" w:hAnsi="Palatino Linotype" w:cs="Arial"/>
          <w:bCs/>
          <w:lang w:val="es-ES_tradnl"/>
        </w:rPr>
        <w:t xml:space="preserve"> c</w:t>
      </w:r>
      <w:r w:rsidRPr="006B346B">
        <w:rPr>
          <w:rFonts w:ascii="Palatino Linotype" w:hAnsi="Palatino Linotype" w:cs="Arial"/>
          <w:bCs/>
          <w:lang w:val="es-ES_tradnl"/>
        </w:rPr>
        <w:t>onsiderando</w:t>
      </w:r>
      <w:r w:rsidR="00B25CE3" w:rsidRPr="006B346B">
        <w:rPr>
          <w:rFonts w:ascii="Palatino Linotype" w:hAnsi="Palatino Linotype" w:cs="Arial"/>
          <w:bCs/>
          <w:lang w:val="es-ES_tradnl"/>
        </w:rPr>
        <w:t>s</w:t>
      </w:r>
      <w:r w:rsidRPr="006B346B">
        <w:rPr>
          <w:rFonts w:ascii="Palatino Linotype" w:hAnsi="Palatino Linotype" w:cs="Arial"/>
          <w:bCs/>
          <w:lang w:val="es-ES_tradnl"/>
        </w:rPr>
        <w:t xml:space="preserve"> </w:t>
      </w:r>
      <w:r w:rsidRPr="006B346B">
        <w:rPr>
          <w:rFonts w:ascii="Palatino Linotype" w:hAnsi="Palatino Linotype" w:cs="Arial"/>
          <w:b/>
          <w:bCs/>
          <w:lang w:val="es-ES_tradnl"/>
        </w:rPr>
        <w:t>CUARTO</w:t>
      </w:r>
      <w:r w:rsidRPr="006B346B">
        <w:rPr>
          <w:rFonts w:ascii="Palatino Linotype" w:hAnsi="Palatino Linotype" w:cs="Arial"/>
          <w:bCs/>
          <w:lang w:val="es-ES_tradnl"/>
        </w:rPr>
        <w:t xml:space="preserve"> </w:t>
      </w:r>
      <w:r w:rsidR="001D0365" w:rsidRPr="006B346B">
        <w:rPr>
          <w:rFonts w:ascii="Palatino Linotype" w:hAnsi="Palatino Linotype" w:cs="Arial"/>
          <w:bCs/>
          <w:lang w:val="es-ES_tradnl"/>
        </w:rPr>
        <w:t xml:space="preserve"> </w:t>
      </w:r>
      <w:r w:rsidR="001D0365" w:rsidRPr="006B346B">
        <w:rPr>
          <w:rFonts w:ascii="Palatino Linotype" w:hAnsi="Palatino Linotype" w:cs="Arial"/>
          <w:b/>
          <w:bCs/>
          <w:lang w:val="es-ES_tradnl"/>
        </w:rPr>
        <w:t>y QUINTO</w:t>
      </w:r>
      <w:r w:rsidR="001D0365" w:rsidRPr="006B346B">
        <w:rPr>
          <w:rFonts w:ascii="Palatino Linotype" w:hAnsi="Palatino Linotype" w:cs="Arial"/>
          <w:bCs/>
          <w:lang w:val="es-ES_tradnl"/>
        </w:rPr>
        <w:t xml:space="preserve"> </w:t>
      </w:r>
      <w:r w:rsidRPr="006B346B">
        <w:rPr>
          <w:rFonts w:ascii="Palatino Linotype" w:hAnsi="Palatino Linotype" w:cs="Arial"/>
          <w:bCs/>
          <w:lang w:val="es-ES_tradnl"/>
        </w:rPr>
        <w:t>de la presente resolución.</w:t>
      </w:r>
    </w:p>
    <w:p w14:paraId="1F1907C1" w14:textId="77777777" w:rsidR="00457680" w:rsidRPr="006B346B" w:rsidRDefault="00457680" w:rsidP="008E26BF">
      <w:pPr>
        <w:tabs>
          <w:tab w:val="left" w:pos="8080"/>
        </w:tabs>
        <w:spacing w:line="360" w:lineRule="auto"/>
        <w:ind w:right="-283"/>
        <w:jc w:val="both"/>
        <w:rPr>
          <w:rFonts w:ascii="Palatino Linotype" w:hAnsi="Palatino Linotype" w:cs="Arial"/>
          <w:bCs/>
          <w:lang w:val="es-ES_tradnl"/>
        </w:rPr>
      </w:pPr>
    </w:p>
    <w:p w14:paraId="3DD283D0" w14:textId="128197E9" w:rsidR="001D0365" w:rsidRPr="006B346B" w:rsidRDefault="00457680" w:rsidP="008E26BF">
      <w:pPr>
        <w:tabs>
          <w:tab w:val="left" w:pos="284"/>
        </w:tabs>
        <w:spacing w:line="360" w:lineRule="auto"/>
        <w:ind w:right="-283"/>
        <w:jc w:val="both"/>
        <w:rPr>
          <w:rFonts w:ascii="Palatino Linotype" w:eastAsia="Calibri" w:hAnsi="Palatino Linotype" w:cs="Arial"/>
          <w:lang w:val="es-ES"/>
        </w:rPr>
      </w:pPr>
      <w:r w:rsidRPr="006B346B">
        <w:rPr>
          <w:rFonts w:ascii="Palatino Linotype" w:hAnsi="Palatino Linotype" w:cs="Arial"/>
          <w:b/>
          <w:lang w:val="es-ES_tradnl"/>
        </w:rPr>
        <w:t>SEGUNDO</w:t>
      </w:r>
      <w:r w:rsidRPr="006B346B">
        <w:rPr>
          <w:rFonts w:ascii="Palatino Linotype" w:hAnsi="Palatino Linotype" w:cs="Arial"/>
          <w:lang w:val="es-ES_tradnl"/>
        </w:rPr>
        <w:t xml:space="preserve">. </w:t>
      </w:r>
      <w:r w:rsidRPr="006B346B">
        <w:rPr>
          <w:rFonts w:ascii="Palatino Linotype" w:hAnsi="Palatino Linotype" w:cs="Arial"/>
          <w:lang w:val="es-ES"/>
        </w:rPr>
        <w:t xml:space="preserve">Se </w:t>
      </w:r>
      <w:r w:rsidR="00B25CE3" w:rsidRPr="006B346B">
        <w:rPr>
          <w:rFonts w:ascii="Palatino Linotype" w:hAnsi="Palatino Linotype" w:cs="Arial"/>
          <w:b/>
          <w:lang w:val="es-ES"/>
        </w:rPr>
        <w:t>MODIFICAN</w:t>
      </w:r>
      <w:r w:rsidR="00B25CE3" w:rsidRPr="006B346B">
        <w:rPr>
          <w:rFonts w:ascii="Palatino Linotype" w:hAnsi="Palatino Linotype" w:cs="Arial"/>
          <w:lang w:val="es-ES"/>
        </w:rPr>
        <w:t xml:space="preserve"> las respuestas emitidas por los Servicios Educativos Integrados al Estado de México en las solicitudes de información</w:t>
      </w:r>
      <w:r w:rsidRPr="006B346B">
        <w:rPr>
          <w:rFonts w:ascii="Palatino Linotype" w:hAnsi="Palatino Linotype" w:cs="Arial"/>
          <w:b/>
          <w:bCs/>
        </w:rPr>
        <w:t xml:space="preserve"> </w:t>
      </w:r>
      <w:r w:rsidR="001D0365" w:rsidRPr="006B346B">
        <w:rPr>
          <w:rFonts w:ascii="Palatino Linotype" w:hAnsi="Palatino Linotype" w:cs="Arial"/>
          <w:b/>
          <w:bCs/>
        </w:rPr>
        <w:t>00221/SEIEM</w:t>
      </w:r>
      <w:r w:rsidR="00DB7E39" w:rsidRPr="006B346B">
        <w:rPr>
          <w:rFonts w:ascii="Palatino Linotype" w:hAnsi="Palatino Linotype" w:cs="Arial"/>
          <w:b/>
          <w:bCs/>
        </w:rPr>
        <w:t>/IP/2023</w:t>
      </w:r>
      <w:r w:rsidR="001D0365" w:rsidRPr="006B346B">
        <w:rPr>
          <w:rFonts w:ascii="Palatino Linotype" w:hAnsi="Palatino Linotype" w:cs="Arial"/>
          <w:b/>
          <w:bCs/>
        </w:rPr>
        <w:t xml:space="preserve"> </w:t>
      </w:r>
      <w:r w:rsidR="00B25CE3" w:rsidRPr="006B346B">
        <w:rPr>
          <w:rFonts w:ascii="Palatino Linotype" w:hAnsi="Palatino Linotype" w:cs="Arial"/>
          <w:bCs/>
        </w:rPr>
        <w:t xml:space="preserve">y </w:t>
      </w:r>
      <w:r w:rsidR="00B25CE3" w:rsidRPr="006B346B">
        <w:rPr>
          <w:rFonts w:ascii="Palatino Linotype" w:eastAsia="Calibri" w:hAnsi="Palatino Linotype" w:cs="Tahoma"/>
          <w:b/>
          <w:bCs/>
          <w:lang w:eastAsia="en-US"/>
        </w:rPr>
        <w:t>00226/SEIEM/IP/2023,</w:t>
      </w:r>
      <w:r w:rsidR="00B25CE3" w:rsidRPr="006B346B">
        <w:rPr>
          <w:rFonts w:ascii="Palatino Linotype" w:eastAsia="Calibri" w:hAnsi="Palatino Linotype" w:cs="Tahoma"/>
          <w:bCs/>
          <w:lang w:val="es-ES" w:eastAsia="en-US"/>
        </w:rPr>
        <w:t xml:space="preserve"> </w:t>
      </w:r>
      <w:r w:rsidR="001D0365" w:rsidRPr="006B346B">
        <w:rPr>
          <w:rFonts w:ascii="Palatino Linotype" w:hAnsi="Palatino Linotype" w:cs="Arial"/>
          <w:bCs/>
        </w:rPr>
        <w:t xml:space="preserve">y se </w:t>
      </w:r>
      <w:r w:rsidR="001D0365" w:rsidRPr="006B346B">
        <w:rPr>
          <w:rFonts w:ascii="Palatino Linotype" w:hAnsi="Palatino Linotype" w:cs="Arial"/>
          <w:b/>
          <w:bCs/>
        </w:rPr>
        <w:t>ORDENA</w:t>
      </w:r>
      <w:r w:rsidR="001D0365" w:rsidRPr="006B346B">
        <w:rPr>
          <w:rFonts w:ascii="Palatino Linotype" w:hAnsi="Palatino Linotype" w:cs="Arial"/>
          <w:bCs/>
        </w:rPr>
        <w:t xml:space="preserve"> entregar vía Sistema de Acceso </w:t>
      </w:r>
      <w:r w:rsidR="001D0365" w:rsidRPr="006B346B">
        <w:rPr>
          <w:rFonts w:ascii="Palatino Linotype" w:eastAsia="MS Mincho" w:hAnsi="Palatino Linotype"/>
          <w:color w:val="000000" w:themeColor="text1"/>
        </w:rPr>
        <w:t xml:space="preserve">a la Información Mexiquense </w:t>
      </w:r>
      <w:r w:rsidR="001D0365" w:rsidRPr="006B346B">
        <w:rPr>
          <w:rFonts w:ascii="Palatino Linotype" w:eastAsia="MS Mincho" w:hAnsi="Palatino Linotype"/>
          <w:b/>
          <w:color w:val="000000" w:themeColor="text1"/>
        </w:rPr>
        <w:t>(SAIMEX)</w:t>
      </w:r>
      <w:r w:rsidR="001D0365" w:rsidRPr="006B346B">
        <w:rPr>
          <w:rFonts w:ascii="Palatino Linotype" w:eastAsia="MS Mincho" w:hAnsi="Palatino Linotype"/>
          <w:color w:val="000000" w:themeColor="text1"/>
        </w:rPr>
        <w:t>, la siguiente información, en versión pública</w:t>
      </w:r>
      <w:r w:rsidR="001D0365" w:rsidRPr="006B346B">
        <w:rPr>
          <w:rFonts w:ascii="Palatino Linotype" w:hAnsi="Palatino Linotype"/>
          <w:color w:val="000000"/>
        </w:rPr>
        <w:t>:</w:t>
      </w:r>
    </w:p>
    <w:p w14:paraId="1E4B4411" w14:textId="338F3507" w:rsidR="00457680" w:rsidRPr="006B346B" w:rsidRDefault="00457680" w:rsidP="008E26BF">
      <w:pPr>
        <w:tabs>
          <w:tab w:val="left" w:pos="8080"/>
        </w:tabs>
        <w:spacing w:line="360" w:lineRule="auto"/>
        <w:ind w:right="-283"/>
        <w:jc w:val="both"/>
        <w:rPr>
          <w:rFonts w:ascii="Palatino Linotype" w:hAnsi="Palatino Linotype" w:cs="Arial"/>
          <w:lang w:val="es-ES"/>
        </w:rPr>
      </w:pPr>
    </w:p>
    <w:p w14:paraId="793A483C" w14:textId="10AD8543" w:rsidR="001D0365" w:rsidRPr="006B346B" w:rsidRDefault="001D0365" w:rsidP="008E26BF">
      <w:pPr>
        <w:pStyle w:val="Prrafodelista"/>
        <w:numPr>
          <w:ilvl w:val="0"/>
          <w:numId w:val="3"/>
        </w:numPr>
        <w:ind w:right="-283"/>
        <w:rPr>
          <w:rFonts w:ascii="Palatino Linotype" w:eastAsia="MS Gothic" w:hAnsi="Palatino Linotype"/>
          <w:sz w:val="24"/>
          <w:szCs w:val="24"/>
        </w:rPr>
      </w:pPr>
      <w:r w:rsidRPr="006B346B">
        <w:rPr>
          <w:rFonts w:ascii="Palatino Linotype" w:eastAsia="MS Gothic" w:hAnsi="Palatino Linotype"/>
          <w:sz w:val="24"/>
          <w:szCs w:val="24"/>
        </w:rPr>
        <w:t>Formatos Únicos de Personal</w:t>
      </w:r>
      <w:r w:rsidR="00B25CE3" w:rsidRPr="006B346B">
        <w:rPr>
          <w:rFonts w:ascii="Palatino Linotype" w:eastAsia="MS Gothic" w:hAnsi="Palatino Linotype"/>
          <w:sz w:val="24"/>
          <w:szCs w:val="24"/>
        </w:rPr>
        <w:t xml:space="preserve"> legibles, entregados en respuesta a la solicitud de información; y </w:t>
      </w:r>
    </w:p>
    <w:p w14:paraId="03BE61AC" w14:textId="1FD1EB4E" w:rsidR="00B25CE3" w:rsidRPr="006B346B" w:rsidRDefault="00B25CE3" w:rsidP="00B25CE3">
      <w:pPr>
        <w:tabs>
          <w:tab w:val="left" w:pos="8080"/>
        </w:tabs>
        <w:spacing w:line="360" w:lineRule="auto"/>
        <w:ind w:right="-283"/>
        <w:jc w:val="both"/>
        <w:rPr>
          <w:rFonts w:ascii="Palatino Linotype" w:hAnsi="Palatino Linotype" w:cs="Arial"/>
        </w:rPr>
      </w:pPr>
    </w:p>
    <w:p w14:paraId="6FDDFF35" w14:textId="4C3E86A3" w:rsidR="00A331D3" w:rsidRPr="006B346B" w:rsidRDefault="00262AAE" w:rsidP="00A331D3">
      <w:pPr>
        <w:numPr>
          <w:ilvl w:val="0"/>
          <w:numId w:val="20"/>
        </w:numPr>
        <w:tabs>
          <w:tab w:val="left" w:pos="284"/>
        </w:tabs>
        <w:spacing w:line="360" w:lineRule="auto"/>
        <w:ind w:right="-283"/>
        <w:contextualSpacing/>
        <w:jc w:val="both"/>
        <w:rPr>
          <w:rFonts w:ascii="Palatino Linotype" w:eastAsia="Calibri" w:hAnsi="Palatino Linotype" w:cs="Arial"/>
          <w:lang w:val="es-ES"/>
        </w:rPr>
      </w:pPr>
      <w:bookmarkStart w:id="156" w:name="_Hlk99014733"/>
      <w:bookmarkEnd w:id="146"/>
      <w:bookmarkEnd w:id="147"/>
      <w:bookmarkEnd w:id="148"/>
      <w:bookmarkEnd w:id="149"/>
      <w:bookmarkEnd w:id="150"/>
      <w:bookmarkEnd w:id="151"/>
      <w:bookmarkEnd w:id="152"/>
      <w:bookmarkEnd w:id="153"/>
      <w:bookmarkEnd w:id="154"/>
      <w:bookmarkEnd w:id="155"/>
      <w:r w:rsidRPr="006B346B">
        <w:rPr>
          <w:rFonts w:ascii="Palatino Linotype" w:eastAsia="Calibri" w:hAnsi="Palatino Linotype" w:cs="Arial"/>
          <w:lang w:val="es-ES"/>
        </w:rPr>
        <w:t>Documento donde conste</w:t>
      </w:r>
      <w:r w:rsidR="00B25CE3" w:rsidRPr="006B346B">
        <w:rPr>
          <w:rFonts w:ascii="Palatino Linotype" w:eastAsia="Calibri" w:hAnsi="Palatino Linotype" w:cs="Arial"/>
          <w:lang w:val="es-ES"/>
        </w:rPr>
        <w:t xml:space="preserve"> o se advierta</w:t>
      </w:r>
      <w:r w:rsidRPr="006B346B">
        <w:rPr>
          <w:rFonts w:ascii="Palatino Linotype" w:eastAsia="Calibri" w:hAnsi="Palatino Linotype" w:cs="Arial"/>
          <w:lang w:val="es-ES"/>
        </w:rPr>
        <w:t xml:space="preserve"> </w:t>
      </w:r>
      <w:r w:rsidR="00B25CE3" w:rsidRPr="006B346B">
        <w:rPr>
          <w:rFonts w:ascii="Palatino Linotype" w:eastAsia="Calibri" w:hAnsi="Palatino Linotype" w:cs="Arial"/>
          <w:lang w:val="es-ES"/>
        </w:rPr>
        <w:t xml:space="preserve">el </w:t>
      </w:r>
      <w:r w:rsidR="00A331D3" w:rsidRPr="006B346B">
        <w:rPr>
          <w:rFonts w:ascii="Palatino Linotype" w:eastAsia="Calibri" w:hAnsi="Palatino Linotype" w:cs="Arial"/>
          <w:lang w:val="es-ES"/>
        </w:rPr>
        <w:t xml:space="preserve">nombre del </w:t>
      </w:r>
      <w:r w:rsidR="00B25CE3" w:rsidRPr="006B346B">
        <w:rPr>
          <w:rFonts w:ascii="Palatino Linotype" w:eastAsia="Calibri" w:hAnsi="Palatino Linotype" w:cs="Arial"/>
          <w:lang w:val="es-ES"/>
        </w:rPr>
        <w:t>c</w:t>
      </w:r>
      <w:r w:rsidRPr="006B346B">
        <w:rPr>
          <w:rFonts w:ascii="Palatino Linotype" w:eastAsia="Calibri" w:hAnsi="Palatino Linotype" w:cs="Arial"/>
          <w:lang w:val="es-ES"/>
        </w:rPr>
        <w:t xml:space="preserve">entro de </w:t>
      </w:r>
      <w:r w:rsidR="00B25CE3" w:rsidRPr="006B346B">
        <w:rPr>
          <w:rFonts w:ascii="Palatino Linotype" w:eastAsia="Calibri" w:hAnsi="Palatino Linotype" w:cs="Arial"/>
          <w:lang w:val="es-ES"/>
        </w:rPr>
        <w:t>t</w:t>
      </w:r>
      <w:r w:rsidRPr="006B346B">
        <w:rPr>
          <w:rFonts w:ascii="Palatino Linotype" w:eastAsia="Calibri" w:hAnsi="Palatino Linotype" w:cs="Arial"/>
          <w:lang w:val="es-ES"/>
        </w:rPr>
        <w:t xml:space="preserve">rabajo del Servidor Público </w:t>
      </w:r>
      <w:r w:rsidR="00B25CE3" w:rsidRPr="006B346B">
        <w:rPr>
          <w:rFonts w:ascii="Palatino Linotype" w:eastAsia="Calibri" w:hAnsi="Palatino Linotype" w:cs="Arial"/>
          <w:lang w:val="es-ES"/>
        </w:rPr>
        <w:t>referid</w:t>
      </w:r>
      <w:r w:rsidR="008D1819" w:rsidRPr="006B346B">
        <w:rPr>
          <w:rFonts w:ascii="Palatino Linotype" w:eastAsia="Calibri" w:hAnsi="Palatino Linotype" w:cs="Arial"/>
          <w:lang w:val="es-ES"/>
        </w:rPr>
        <w:t>o en la solicitud, al 27 de febrero de 2023.</w:t>
      </w:r>
    </w:p>
    <w:p w14:paraId="085546BC" w14:textId="77777777" w:rsidR="00A331D3" w:rsidRPr="006B346B" w:rsidRDefault="00A331D3" w:rsidP="00A331D3">
      <w:pPr>
        <w:tabs>
          <w:tab w:val="left" w:pos="284"/>
        </w:tabs>
        <w:spacing w:line="360" w:lineRule="auto"/>
        <w:ind w:right="-283"/>
        <w:contextualSpacing/>
        <w:jc w:val="both"/>
        <w:rPr>
          <w:rFonts w:ascii="Palatino Linotype" w:eastAsia="Calibri" w:hAnsi="Palatino Linotype" w:cs="Arial"/>
          <w:lang w:val="es-ES"/>
        </w:rPr>
      </w:pPr>
    </w:p>
    <w:p w14:paraId="4084E9B7" w14:textId="0DFBBB09" w:rsidR="00A331D3" w:rsidRPr="006B346B" w:rsidRDefault="00A331D3" w:rsidP="00A331D3">
      <w:pPr>
        <w:numPr>
          <w:ilvl w:val="0"/>
          <w:numId w:val="20"/>
        </w:numPr>
        <w:tabs>
          <w:tab w:val="left" w:pos="284"/>
        </w:tabs>
        <w:spacing w:line="360" w:lineRule="auto"/>
        <w:ind w:right="-283"/>
        <w:contextualSpacing/>
        <w:jc w:val="both"/>
        <w:rPr>
          <w:rFonts w:ascii="Palatino Linotype" w:eastAsia="Calibri" w:hAnsi="Palatino Linotype" w:cs="Arial"/>
          <w:lang w:val="es-ES"/>
        </w:rPr>
      </w:pPr>
      <w:r w:rsidRPr="006B346B">
        <w:rPr>
          <w:rFonts w:ascii="Palatino Linotype" w:eastAsia="Calibri" w:hAnsi="Palatino Linotype" w:cs="Arial"/>
          <w:lang w:val="es-ES_tradnl"/>
        </w:rPr>
        <w:t>Acta  del Comité de Transparencia, en la que de manera fundada y motivada, se confirme la inexistencia de información del Formato Único de Personal  del último cambio de adscripción del servidor público referido</w:t>
      </w:r>
      <w:r w:rsidR="00340D20" w:rsidRPr="006B346B">
        <w:rPr>
          <w:rFonts w:ascii="Palatino Linotype" w:eastAsia="Calibri" w:hAnsi="Palatino Linotype" w:cs="Arial"/>
          <w:lang w:val="es-ES_tradnl"/>
        </w:rPr>
        <w:t xml:space="preserve"> en la solicitud de información,</w:t>
      </w:r>
      <w:r w:rsidR="00340D20" w:rsidRPr="006B346B">
        <w:rPr>
          <w:rFonts w:ascii="Palatino Linotype" w:eastAsia="Calibri" w:hAnsi="Palatino Linotype" w:cs="Arial"/>
          <w:lang w:val="es-ES"/>
        </w:rPr>
        <w:t xml:space="preserve"> al 27 de febrero de 2023.</w:t>
      </w:r>
    </w:p>
    <w:p w14:paraId="707930D6" w14:textId="68C7C1F0" w:rsidR="00262AAE" w:rsidRPr="006B346B" w:rsidRDefault="00262AAE" w:rsidP="008E26BF">
      <w:pPr>
        <w:tabs>
          <w:tab w:val="left" w:pos="284"/>
        </w:tabs>
        <w:spacing w:line="360" w:lineRule="auto"/>
        <w:ind w:right="-283"/>
        <w:contextualSpacing/>
        <w:jc w:val="both"/>
        <w:rPr>
          <w:rFonts w:ascii="Palatino Linotype" w:eastAsia="Calibri" w:hAnsi="Palatino Linotype" w:cs="Arial"/>
          <w:b/>
          <w:lang w:val="es-ES"/>
        </w:rPr>
      </w:pPr>
    </w:p>
    <w:p w14:paraId="1EC45A0C" w14:textId="0AB86579" w:rsidR="00EF138D" w:rsidRPr="006B346B" w:rsidRDefault="00EF138D" w:rsidP="008E26BF">
      <w:pPr>
        <w:spacing w:line="360" w:lineRule="auto"/>
        <w:ind w:right="-283"/>
        <w:jc w:val="both"/>
        <w:rPr>
          <w:rFonts w:ascii="Palatino Linotype" w:eastAsia="Calibri" w:hAnsi="Palatino Linotype" w:cs="Arial"/>
        </w:rPr>
      </w:pPr>
      <w:r w:rsidRPr="006B346B">
        <w:rPr>
          <w:rFonts w:ascii="Palatino Linotype" w:eastAsia="Calibri" w:hAnsi="Palatino Linotype" w:cs="Arial"/>
        </w:rPr>
        <w:t>Para efectos de lo</w:t>
      </w:r>
      <w:r w:rsidR="00B25CE3" w:rsidRPr="006B346B">
        <w:rPr>
          <w:rFonts w:ascii="Palatino Linotype" w:eastAsia="Calibri" w:hAnsi="Palatino Linotype" w:cs="Arial"/>
        </w:rPr>
        <w:t xml:space="preserve"> anterior</w:t>
      </w:r>
      <w:r w:rsidR="0012659D" w:rsidRPr="006B346B">
        <w:rPr>
          <w:rFonts w:ascii="Palatino Linotype" w:eastAsia="Calibri" w:hAnsi="Palatino Linotype" w:cs="Arial"/>
        </w:rPr>
        <w:t>,</w:t>
      </w:r>
      <w:r w:rsidRPr="006B346B">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w:t>
      </w:r>
      <w:r w:rsidRPr="006B346B">
        <w:rPr>
          <w:rFonts w:ascii="Palatino Linotype" w:eastAsia="Calibri" w:hAnsi="Palatino Linotype" w:cs="Arial"/>
        </w:rPr>
        <w:lastRenderedPageBreak/>
        <w:t xml:space="preserve">del soporte documental respectivo objeto de las versiones públicas que se formulen y se pongan a disposición de </w:t>
      </w:r>
      <w:r w:rsidRPr="006B346B">
        <w:rPr>
          <w:rFonts w:ascii="Palatino Linotype" w:eastAsia="Calibri" w:hAnsi="Palatino Linotype" w:cs="Arial"/>
          <w:b/>
        </w:rPr>
        <w:t>EL RECURRENTE</w:t>
      </w:r>
      <w:r w:rsidRPr="006B346B">
        <w:rPr>
          <w:rFonts w:ascii="Palatino Linotype" w:eastAsia="Calibri" w:hAnsi="Palatino Linotype" w:cs="Arial"/>
        </w:rPr>
        <w:t>.</w:t>
      </w:r>
    </w:p>
    <w:p w14:paraId="6DBF4DDB" w14:textId="77777777" w:rsidR="00EF138D" w:rsidRPr="006B346B" w:rsidRDefault="00EF138D" w:rsidP="008E26BF">
      <w:pPr>
        <w:spacing w:line="360" w:lineRule="auto"/>
        <w:ind w:right="-283"/>
        <w:jc w:val="both"/>
        <w:rPr>
          <w:rFonts w:ascii="Palatino Linotype" w:eastAsia="Calibri" w:hAnsi="Palatino Linotype" w:cs="Arial"/>
        </w:rPr>
      </w:pPr>
    </w:p>
    <w:p w14:paraId="782DA88D" w14:textId="6EFFDDB2" w:rsidR="00B25CE3" w:rsidRPr="006B346B" w:rsidRDefault="00B25CE3" w:rsidP="00B25CE3">
      <w:pPr>
        <w:spacing w:line="360" w:lineRule="auto"/>
        <w:jc w:val="both"/>
        <w:rPr>
          <w:rFonts w:ascii="Palatino Linotype" w:hAnsi="Palatino Linotype"/>
        </w:rPr>
      </w:pPr>
      <w:r w:rsidRPr="006B346B">
        <w:rPr>
          <w:rFonts w:ascii="Palatino Linotype" w:eastAsia="Palatino Linotype" w:hAnsi="Palatino Linotype" w:cs="Palatino Linotype"/>
          <w:b/>
        </w:rPr>
        <w:t xml:space="preserve">TERCERO. </w:t>
      </w:r>
      <w:r w:rsidRPr="006B346B">
        <w:rPr>
          <w:rFonts w:ascii="Palatino Linotype" w:hAnsi="Palatino Linotype" w:cs="Arial"/>
        </w:rPr>
        <w:t>Resultan infundadas las</w:t>
      </w:r>
      <w:r w:rsidRPr="006B346B">
        <w:rPr>
          <w:rFonts w:ascii="Palatino Linotype" w:hAnsi="Palatino Linotype" w:cs="Arial"/>
          <w:b/>
        </w:rPr>
        <w:t xml:space="preserve"> </w:t>
      </w:r>
      <w:r w:rsidRPr="006B346B">
        <w:rPr>
          <w:rFonts w:ascii="Palatino Linotype" w:hAnsi="Palatino Linotype" w:cs="Arial"/>
          <w:lang w:val="es-ES"/>
        </w:rPr>
        <w:t xml:space="preserve">razones o motivos de inconformidad hechos valer </w:t>
      </w:r>
      <w:r w:rsidRPr="006B346B">
        <w:rPr>
          <w:rFonts w:ascii="Palatino Linotype" w:eastAsia="Calibri" w:hAnsi="Palatino Linotype" w:cs="Arial"/>
          <w:lang w:val="es-ES"/>
        </w:rPr>
        <w:t xml:space="preserve">en el recurso de revisión </w:t>
      </w:r>
      <w:r w:rsidRPr="006B346B">
        <w:rPr>
          <w:rFonts w:ascii="Palatino Linotype" w:eastAsia="Calibri" w:hAnsi="Palatino Linotype" w:cs="Tahoma"/>
          <w:b/>
          <w:lang w:eastAsia="en-US"/>
        </w:rPr>
        <w:t xml:space="preserve"> 02217/INFOEM/IP/RR/2023 </w:t>
      </w:r>
      <w:r w:rsidRPr="006B346B">
        <w:rPr>
          <w:rFonts w:ascii="Palatino Linotype" w:hAnsi="Palatino Linotype"/>
        </w:rPr>
        <w:t>en términos del</w:t>
      </w:r>
      <w:r w:rsidR="005B05C0">
        <w:rPr>
          <w:rFonts w:ascii="Palatino Linotype" w:hAnsi="Palatino Linotype"/>
          <w:b/>
          <w:bCs/>
        </w:rPr>
        <w:t xml:space="preserve"> c</w:t>
      </w:r>
      <w:r w:rsidRPr="006B346B">
        <w:rPr>
          <w:rFonts w:ascii="Palatino Linotype" w:hAnsi="Palatino Linotype"/>
          <w:b/>
          <w:bCs/>
        </w:rPr>
        <w:t>onsiderando</w:t>
      </w:r>
      <w:r w:rsidRPr="006B346B">
        <w:rPr>
          <w:rFonts w:ascii="Palatino Linotype" w:hAnsi="Palatino Linotype"/>
        </w:rPr>
        <w:t xml:space="preserve"> </w:t>
      </w:r>
      <w:r w:rsidR="005B05C0" w:rsidRPr="006B346B">
        <w:rPr>
          <w:rFonts w:ascii="Palatino Linotype" w:hAnsi="Palatino Linotype"/>
          <w:b/>
        </w:rPr>
        <w:t>CUARTO</w:t>
      </w:r>
      <w:r w:rsidRPr="006B346B">
        <w:rPr>
          <w:rFonts w:ascii="Palatino Linotype" w:hAnsi="Palatino Linotype"/>
        </w:rPr>
        <w:t xml:space="preserve"> de la presente resolución.</w:t>
      </w:r>
    </w:p>
    <w:p w14:paraId="022C4A5E" w14:textId="77777777" w:rsidR="00B25CE3" w:rsidRPr="006B346B" w:rsidRDefault="00B25CE3" w:rsidP="008E26BF">
      <w:pPr>
        <w:tabs>
          <w:tab w:val="left" w:pos="284"/>
          <w:tab w:val="left" w:pos="8080"/>
        </w:tabs>
        <w:spacing w:line="360" w:lineRule="auto"/>
        <w:ind w:right="-283"/>
        <w:contextualSpacing/>
        <w:jc w:val="both"/>
        <w:rPr>
          <w:rFonts w:ascii="Palatino Linotype" w:eastAsia="Palatino Linotype" w:hAnsi="Palatino Linotype" w:cs="Palatino Linotype"/>
          <w:b/>
        </w:rPr>
      </w:pPr>
    </w:p>
    <w:p w14:paraId="5F1AC00B" w14:textId="466C25B0" w:rsidR="00EF138D" w:rsidRPr="006B346B" w:rsidRDefault="00B25CE3" w:rsidP="008E26BF">
      <w:pPr>
        <w:tabs>
          <w:tab w:val="left" w:pos="284"/>
          <w:tab w:val="left" w:pos="8080"/>
        </w:tabs>
        <w:spacing w:line="360" w:lineRule="auto"/>
        <w:ind w:right="-283"/>
        <w:contextualSpacing/>
        <w:jc w:val="both"/>
        <w:rPr>
          <w:rFonts w:ascii="Palatino Linotype" w:hAnsi="Palatino Linotype"/>
          <w:b/>
          <w:bCs/>
        </w:rPr>
      </w:pPr>
      <w:r w:rsidRPr="006B346B">
        <w:rPr>
          <w:rFonts w:ascii="Palatino Linotype" w:eastAsia="Palatino Linotype" w:hAnsi="Palatino Linotype" w:cs="Palatino Linotype"/>
          <w:b/>
        </w:rPr>
        <w:t>CUART</w:t>
      </w:r>
      <w:r w:rsidR="00262AAE" w:rsidRPr="006B346B">
        <w:rPr>
          <w:rFonts w:ascii="Palatino Linotype" w:eastAsia="Palatino Linotype" w:hAnsi="Palatino Linotype" w:cs="Palatino Linotype"/>
          <w:b/>
        </w:rPr>
        <w:t xml:space="preserve">O.  </w:t>
      </w:r>
      <w:r w:rsidR="00262AAE" w:rsidRPr="006B346B">
        <w:rPr>
          <w:rFonts w:ascii="Palatino Linotype" w:eastAsia="Palatino Linotype" w:hAnsi="Palatino Linotype" w:cs="Palatino Linotype"/>
        </w:rPr>
        <w:t xml:space="preserve">Se </w:t>
      </w:r>
      <w:r w:rsidR="00262AAE" w:rsidRPr="006B346B">
        <w:rPr>
          <w:rFonts w:ascii="Palatino Linotype" w:eastAsia="Palatino Linotype" w:hAnsi="Palatino Linotype" w:cs="Palatino Linotype"/>
          <w:b/>
        </w:rPr>
        <w:t xml:space="preserve">CONFIRMA </w:t>
      </w:r>
      <w:r w:rsidR="00262AAE" w:rsidRPr="006B346B">
        <w:rPr>
          <w:rFonts w:ascii="Palatino Linotype" w:eastAsia="Palatino Linotype" w:hAnsi="Palatino Linotype" w:cs="Palatino Linotype"/>
        </w:rPr>
        <w:t xml:space="preserve">la respuesta emitida por </w:t>
      </w:r>
      <w:r w:rsidR="00262AAE" w:rsidRPr="006B346B">
        <w:rPr>
          <w:rFonts w:ascii="Palatino Linotype" w:hAnsi="Palatino Linotype" w:cs="Arial"/>
          <w:b/>
          <w:lang w:val="es-ES"/>
        </w:rPr>
        <w:t>Servicios Educativos Integrados al Estado de México</w:t>
      </w:r>
      <w:r w:rsidR="00262AAE" w:rsidRPr="006B346B">
        <w:rPr>
          <w:rFonts w:ascii="Palatino Linotype" w:eastAsia="Calibri" w:hAnsi="Palatino Linotype" w:cs="Arial"/>
          <w:b/>
          <w:lang w:val="es-ES"/>
        </w:rPr>
        <w:t xml:space="preserve"> </w:t>
      </w:r>
      <w:r w:rsidR="00262AAE" w:rsidRPr="006B346B">
        <w:rPr>
          <w:rFonts w:ascii="Palatino Linotype" w:eastAsia="Calibri" w:hAnsi="Palatino Linotype" w:cs="Tahoma"/>
          <w:bCs/>
          <w:lang w:eastAsia="en-US"/>
        </w:rPr>
        <w:t>en la solicitud de información</w:t>
      </w:r>
      <w:r w:rsidR="004B7CD4" w:rsidRPr="006B346B">
        <w:rPr>
          <w:rFonts w:ascii="Palatino Linotype" w:eastAsia="Calibri" w:hAnsi="Palatino Linotype" w:cs="Tahoma"/>
          <w:bCs/>
          <w:lang w:eastAsia="en-US"/>
        </w:rPr>
        <w:t xml:space="preserve"> </w:t>
      </w:r>
      <w:r w:rsidR="004B7CD4" w:rsidRPr="006B346B">
        <w:rPr>
          <w:rFonts w:ascii="Palatino Linotype" w:hAnsi="Palatino Linotype"/>
          <w:b/>
          <w:bCs/>
        </w:rPr>
        <w:t>00227/SEIEM/IP/2023</w:t>
      </w:r>
    </w:p>
    <w:p w14:paraId="0B36904B" w14:textId="77777777" w:rsidR="00B25CE3" w:rsidRPr="006B346B" w:rsidRDefault="00B25CE3" w:rsidP="008E26BF">
      <w:pPr>
        <w:tabs>
          <w:tab w:val="left" w:pos="284"/>
          <w:tab w:val="left" w:pos="8080"/>
        </w:tabs>
        <w:spacing w:line="360" w:lineRule="auto"/>
        <w:ind w:right="-283"/>
        <w:contextualSpacing/>
        <w:jc w:val="both"/>
        <w:rPr>
          <w:rFonts w:ascii="Palatino Linotype" w:eastAsia="Palatino Linotype" w:hAnsi="Palatino Linotype" w:cs="Palatino Linotype"/>
        </w:rPr>
      </w:pPr>
    </w:p>
    <w:p w14:paraId="20465F02" w14:textId="0696576D" w:rsidR="00EF138D" w:rsidRPr="006B346B" w:rsidRDefault="00B25CE3" w:rsidP="008E26BF">
      <w:pPr>
        <w:tabs>
          <w:tab w:val="left" w:pos="284"/>
          <w:tab w:val="left" w:pos="8080"/>
        </w:tabs>
        <w:spacing w:line="360" w:lineRule="auto"/>
        <w:ind w:right="-283"/>
        <w:contextualSpacing/>
        <w:jc w:val="both"/>
        <w:rPr>
          <w:rFonts w:ascii="Palatino Linotype" w:hAnsi="Palatino Linotype" w:cs="Arial"/>
          <w:color w:val="222222"/>
          <w:shd w:val="clear" w:color="auto" w:fill="FFFFFF"/>
        </w:rPr>
      </w:pPr>
      <w:r w:rsidRPr="006B346B">
        <w:rPr>
          <w:rFonts w:ascii="Palatino Linotype" w:eastAsia="Palatino Linotype" w:hAnsi="Palatino Linotype" w:cs="Palatino Linotype"/>
          <w:b/>
        </w:rPr>
        <w:t>QUIN</w:t>
      </w:r>
      <w:r w:rsidR="004B7CD4" w:rsidRPr="006B346B">
        <w:rPr>
          <w:rFonts w:ascii="Palatino Linotype" w:eastAsia="Palatino Linotype" w:hAnsi="Palatino Linotype" w:cs="Palatino Linotype"/>
          <w:b/>
        </w:rPr>
        <w:t>TO</w:t>
      </w:r>
      <w:r w:rsidR="00EF138D" w:rsidRPr="006B346B">
        <w:rPr>
          <w:rFonts w:ascii="Palatino Linotype" w:eastAsia="Palatino Linotype" w:hAnsi="Palatino Linotype" w:cs="Palatino Linotype"/>
          <w:b/>
        </w:rPr>
        <w:t xml:space="preserve">. </w:t>
      </w:r>
      <w:r w:rsidR="00EF138D" w:rsidRPr="006B346B">
        <w:rPr>
          <w:rFonts w:ascii="Palatino Linotype" w:hAnsi="Palatino Linotype" w:cs="Arial"/>
          <w:b/>
          <w:color w:val="222222"/>
          <w:shd w:val="clear" w:color="auto" w:fill="FFFFFF"/>
        </w:rPr>
        <w:t>NOTIFÍQUESE</w:t>
      </w:r>
      <w:r w:rsidR="00EF138D" w:rsidRPr="006B346B">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w:t>
      </w:r>
      <w:r w:rsidR="00EF138D" w:rsidRPr="005B05C0">
        <w:rPr>
          <w:rFonts w:ascii="Palatino Linotype" w:hAnsi="Palatino Linotype" w:cs="Arial"/>
          <w:b/>
          <w:color w:val="222222"/>
          <w:shd w:val="clear" w:color="auto" w:fill="FFFFFF"/>
        </w:rPr>
        <w:t>; dé cumplimiento a lo ordenado dentro del plazo de diez días hábiles</w:t>
      </w:r>
      <w:r w:rsidR="00EF138D" w:rsidRPr="006B346B">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w:t>
      </w:r>
      <w:r w:rsidR="00900F8B" w:rsidRPr="006B346B">
        <w:rPr>
          <w:rFonts w:ascii="Palatino Linotype" w:hAnsi="Palatino Linotype" w:cs="Arial"/>
          <w:color w:val="222222"/>
          <w:shd w:val="clear" w:color="auto" w:fill="FFFFFF"/>
        </w:rPr>
        <w:t>s.</w:t>
      </w:r>
    </w:p>
    <w:p w14:paraId="3872C6C7" w14:textId="77777777" w:rsidR="00900F8B" w:rsidRPr="006B346B" w:rsidRDefault="00900F8B" w:rsidP="008E26BF">
      <w:pPr>
        <w:tabs>
          <w:tab w:val="left" w:pos="284"/>
          <w:tab w:val="left" w:pos="8080"/>
        </w:tabs>
        <w:spacing w:line="360" w:lineRule="auto"/>
        <w:ind w:right="-283"/>
        <w:contextualSpacing/>
        <w:jc w:val="both"/>
        <w:rPr>
          <w:rFonts w:ascii="Palatino Linotype" w:eastAsia="Palatino Linotype" w:hAnsi="Palatino Linotype" w:cs="Palatino Linotype"/>
          <w:b/>
        </w:rPr>
      </w:pPr>
    </w:p>
    <w:p w14:paraId="34FAFECE" w14:textId="5A08BE1D" w:rsidR="00900F8B" w:rsidRPr="006B346B" w:rsidRDefault="00B25CE3" w:rsidP="008E26BF">
      <w:pPr>
        <w:spacing w:line="360" w:lineRule="auto"/>
        <w:ind w:right="-283"/>
        <w:jc w:val="both"/>
        <w:rPr>
          <w:rFonts w:ascii="Palatino Linotype" w:eastAsia="Calibri" w:hAnsi="Palatino Linotype" w:cs="Arial"/>
          <w:bCs/>
        </w:rPr>
      </w:pPr>
      <w:r w:rsidRPr="006B346B">
        <w:rPr>
          <w:rFonts w:ascii="Palatino Linotype" w:hAnsi="Palatino Linotype" w:cs="Arial"/>
          <w:b/>
        </w:rPr>
        <w:t>SEXT</w:t>
      </w:r>
      <w:r w:rsidR="004B7CD4" w:rsidRPr="006B346B">
        <w:rPr>
          <w:rFonts w:ascii="Palatino Linotype" w:hAnsi="Palatino Linotype" w:cs="Arial"/>
          <w:b/>
        </w:rPr>
        <w:t>O</w:t>
      </w:r>
      <w:r w:rsidR="00900F8B" w:rsidRPr="006B346B">
        <w:rPr>
          <w:rFonts w:ascii="Palatino Linotype" w:hAnsi="Palatino Linotype" w:cs="Arial"/>
          <w:b/>
        </w:rPr>
        <w:t xml:space="preserve">. </w:t>
      </w:r>
      <w:r w:rsidR="00900F8B" w:rsidRPr="006B346B">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900F8B" w:rsidRPr="006B346B">
        <w:rPr>
          <w:rFonts w:ascii="Palatino Linotype" w:eastAsia="Calibri" w:hAnsi="Palatino Linotype" w:cs="Arial"/>
          <w:b/>
          <w:bCs/>
        </w:rPr>
        <w:t>SUJETO OBLIGADO</w:t>
      </w:r>
      <w:r w:rsidR="00900F8B" w:rsidRPr="006B346B">
        <w:rPr>
          <w:rFonts w:ascii="Palatino Linotype" w:eastAsia="Calibri" w:hAnsi="Palatino Linotype" w:cs="Arial"/>
          <w:bCs/>
        </w:rPr>
        <w:t xml:space="preserve"> de manera fundada y motivada, podrá solicitar una ampliación de plazo para el cumplimiento de la presente resolución.</w:t>
      </w:r>
    </w:p>
    <w:p w14:paraId="0B33BC6B" w14:textId="085510D5" w:rsidR="00EF138D" w:rsidRPr="006B346B" w:rsidRDefault="00B25CE3" w:rsidP="008E26BF">
      <w:pPr>
        <w:shd w:val="clear" w:color="auto" w:fill="FFFFFF"/>
        <w:tabs>
          <w:tab w:val="left" w:pos="284"/>
        </w:tabs>
        <w:spacing w:line="360" w:lineRule="auto"/>
        <w:ind w:right="-283"/>
        <w:jc w:val="both"/>
        <w:rPr>
          <w:rFonts w:ascii="Palatino Linotype" w:eastAsia="MS Mincho" w:hAnsi="Palatino Linotype"/>
        </w:rPr>
      </w:pPr>
      <w:r w:rsidRPr="006B346B">
        <w:rPr>
          <w:rFonts w:ascii="Palatino Linotype" w:eastAsia="MS Mincho" w:hAnsi="Palatino Linotype"/>
          <w:b/>
        </w:rPr>
        <w:lastRenderedPageBreak/>
        <w:t>SÉPTIMO</w:t>
      </w:r>
      <w:r w:rsidR="00900F8B" w:rsidRPr="006B346B">
        <w:rPr>
          <w:rFonts w:ascii="Palatino Linotype" w:eastAsia="MS Mincho" w:hAnsi="Palatino Linotype"/>
          <w:b/>
        </w:rPr>
        <w:t>.</w:t>
      </w:r>
      <w:r w:rsidR="00900F8B" w:rsidRPr="006B346B">
        <w:rPr>
          <w:rFonts w:ascii="Palatino Linotype" w:eastAsia="MS Mincho" w:hAnsi="Palatino Linotype"/>
        </w:rPr>
        <w:t xml:space="preserve"> </w:t>
      </w:r>
      <w:r w:rsidR="00EF138D" w:rsidRPr="006B346B">
        <w:rPr>
          <w:rFonts w:ascii="Palatino Linotype" w:hAnsi="Palatino Linotype" w:cs="Arial"/>
          <w:b/>
        </w:rPr>
        <w:t xml:space="preserve"> </w:t>
      </w:r>
      <w:r w:rsidR="00EF138D" w:rsidRPr="006B346B">
        <w:rPr>
          <w:rFonts w:ascii="Palatino Linotype" w:hAnsi="Palatino Linotype"/>
          <w:b/>
          <w:bCs/>
          <w:color w:val="222222"/>
          <w:lang w:val="es-ES"/>
        </w:rPr>
        <w:t xml:space="preserve">Notifíquese </w:t>
      </w:r>
      <w:r w:rsidR="00EF138D" w:rsidRPr="006B346B">
        <w:rPr>
          <w:rFonts w:ascii="Palatino Linotype" w:hAnsi="Palatino Linotype"/>
          <w:bCs/>
          <w:color w:val="222222"/>
          <w:lang w:val="es-ES"/>
        </w:rPr>
        <w:t xml:space="preserve">al </w:t>
      </w:r>
      <w:r w:rsidR="00EF138D" w:rsidRPr="006B346B">
        <w:rPr>
          <w:rFonts w:ascii="Palatino Linotype" w:hAnsi="Palatino Linotype"/>
          <w:b/>
          <w:bCs/>
          <w:color w:val="222222"/>
          <w:lang w:val="es-ES"/>
        </w:rPr>
        <w:t>RECURRENTE</w:t>
      </w:r>
      <w:r w:rsidR="00EF138D" w:rsidRPr="006B346B">
        <w:rPr>
          <w:rFonts w:ascii="Palatino Linotype" w:hAnsi="Palatino Linotype"/>
          <w:b/>
          <w:color w:val="222222"/>
          <w:lang w:val="es-ES"/>
        </w:rPr>
        <w:t xml:space="preserve"> </w:t>
      </w:r>
      <w:r w:rsidR="00EF138D" w:rsidRPr="006B346B">
        <w:rPr>
          <w:rFonts w:ascii="Palatino Linotype" w:hAnsi="Palatino Linotype"/>
        </w:rPr>
        <w:t>la presente resolución</w:t>
      </w:r>
      <w:r w:rsidR="00EF138D" w:rsidRPr="006B346B">
        <w:rPr>
          <w:rFonts w:ascii="Palatino Linotype" w:eastAsia="MS Mincho" w:hAnsi="Palatino Linotype"/>
        </w:rPr>
        <w:t xml:space="preserve"> a través del Sistema de Acceso a la Información Mexiquense (SAIMEX).</w:t>
      </w:r>
    </w:p>
    <w:p w14:paraId="5ACFFF21" w14:textId="77777777" w:rsidR="00EF138D" w:rsidRPr="006B346B" w:rsidRDefault="00EF138D" w:rsidP="008E26BF">
      <w:pPr>
        <w:shd w:val="clear" w:color="auto" w:fill="FFFFFF"/>
        <w:tabs>
          <w:tab w:val="left" w:pos="284"/>
        </w:tabs>
        <w:spacing w:line="360" w:lineRule="auto"/>
        <w:ind w:right="-283"/>
        <w:jc w:val="both"/>
        <w:rPr>
          <w:rFonts w:ascii="Palatino Linotype" w:eastAsia="MS Mincho" w:hAnsi="Palatino Linotype"/>
        </w:rPr>
      </w:pPr>
    </w:p>
    <w:p w14:paraId="34E6EF34" w14:textId="6027C977" w:rsidR="00EF138D" w:rsidRPr="006B346B" w:rsidRDefault="00B25CE3" w:rsidP="008E26BF">
      <w:pPr>
        <w:shd w:val="clear" w:color="auto" w:fill="FFFFFF"/>
        <w:tabs>
          <w:tab w:val="left" w:pos="284"/>
        </w:tabs>
        <w:spacing w:line="360" w:lineRule="auto"/>
        <w:ind w:right="-283"/>
        <w:jc w:val="both"/>
        <w:rPr>
          <w:rFonts w:ascii="Palatino Linotype" w:eastAsia="MS Mincho" w:hAnsi="Palatino Linotype"/>
          <w:lang w:val="es-ES"/>
        </w:rPr>
      </w:pPr>
      <w:r w:rsidRPr="006B346B">
        <w:rPr>
          <w:rFonts w:ascii="Palatino Linotype" w:eastAsia="MS Mincho" w:hAnsi="Palatino Linotype"/>
          <w:b/>
        </w:rPr>
        <w:t>OCTAVO</w:t>
      </w:r>
      <w:r w:rsidR="00EF138D" w:rsidRPr="006B346B">
        <w:rPr>
          <w:rFonts w:ascii="Palatino Linotype" w:eastAsia="MS Mincho" w:hAnsi="Palatino Linotype"/>
          <w:b/>
        </w:rPr>
        <w:t>.</w:t>
      </w:r>
      <w:r w:rsidR="00EF138D" w:rsidRPr="006B346B">
        <w:rPr>
          <w:rFonts w:ascii="Palatino Linotype" w:eastAsia="MS Mincho" w:hAnsi="Palatino Linotype"/>
        </w:rPr>
        <w:t xml:space="preserve"> </w:t>
      </w:r>
      <w:r w:rsidR="008D1819" w:rsidRPr="006B346B">
        <w:rPr>
          <w:rFonts w:ascii="Palatino Linotype" w:hAnsi="Palatino Linotype"/>
          <w:lang w:val="es-ES"/>
        </w:rPr>
        <w:t xml:space="preserve">Se hace del conocimiento de </w:t>
      </w:r>
      <w:r w:rsidR="008D1819" w:rsidRPr="006B346B">
        <w:rPr>
          <w:rFonts w:ascii="Palatino Linotype" w:hAnsi="Palatino Linotype"/>
          <w:b/>
          <w:lang w:val="es-ES"/>
        </w:rPr>
        <w:t>EL RECURRENTE</w:t>
      </w:r>
      <w:r w:rsidR="008D1819" w:rsidRPr="006B346B">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o bien, vía recurso de inconformidad ante el Instituto Nacional de Transparencia, Acceso a la Información y Protección de Datos Personales.</w:t>
      </w:r>
    </w:p>
    <w:p w14:paraId="2B25E522" w14:textId="77777777" w:rsidR="00B25CE3" w:rsidRPr="006B346B" w:rsidRDefault="00B25CE3" w:rsidP="008E26BF">
      <w:pPr>
        <w:shd w:val="clear" w:color="auto" w:fill="FFFFFF"/>
        <w:tabs>
          <w:tab w:val="left" w:pos="284"/>
        </w:tabs>
        <w:spacing w:line="360" w:lineRule="auto"/>
        <w:ind w:right="-283"/>
        <w:jc w:val="both"/>
        <w:rPr>
          <w:rFonts w:ascii="Palatino Linotype" w:eastAsia="MS Mincho" w:hAnsi="Palatino Linotype"/>
          <w:lang w:val="es-ES"/>
        </w:rPr>
      </w:pPr>
    </w:p>
    <w:p w14:paraId="4958B7FC" w14:textId="566A51FF" w:rsidR="005B05C0" w:rsidRPr="005B05C0" w:rsidRDefault="005B05C0" w:rsidP="005B05C0">
      <w:pPr>
        <w:spacing w:before="240" w:after="240" w:line="360" w:lineRule="auto"/>
        <w:ind w:firstLine="1"/>
        <w:jc w:val="both"/>
        <w:rPr>
          <w:rStyle w:val="Referenciasutil"/>
          <w:rFonts w:ascii="Palatino Linotype" w:eastAsiaTheme="majorEastAsia" w:hAnsi="Palatino Linotype"/>
          <w:color w:val="auto"/>
        </w:rPr>
      </w:pPr>
      <w:bookmarkStart w:id="157" w:name="_Hlk129792997"/>
      <w:bookmarkEnd w:id="156"/>
      <w:r w:rsidRPr="005B05C0">
        <w:rPr>
          <w:rStyle w:val="Referenciasutil"/>
          <w:rFonts w:ascii="Palatino Linotype" w:eastAsiaTheme="majorEastAsia" w:hAnsi="Palatino Linotype"/>
          <w:color w:val="auto"/>
        </w:rPr>
        <w:t xml:space="preserve">ASÍ LO APROBÓ POR </w:t>
      </w:r>
      <w:r w:rsidR="006655BE">
        <w:rPr>
          <w:rStyle w:val="Referenciasutil"/>
          <w:rFonts w:ascii="Palatino Linotype" w:eastAsiaTheme="majorEastAsia" w:hAnsi="Palatino Linotype"/>
          <w:color w:val="auto"/>
        </w:rPr>
        <w:t>MAYORÍA</w:t>
      </w:r>
      <w:r w:rsidRPr="005B05C0">
        <w:rPr>
          <w:rStyle w:val="Referenciasutil"/>
          <w:rFonts w:ascii="Palatino Linotype" w:eastAsiaTheme="majorEastAsia" w:hAnsi="Palatino Linotype"/>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6655BE" w:rsidRPr="006655BE">
        <w:rPr>
          <w:rStyle w:val="Referenciasutil"/>
          <w:rFonts w:ascii="Palatino Linotype" w:eastAsiaTheme="majorEastAsia" w:hAnsi="Palatino Linotype"/>
          <w:color w:val="000000" w:themeColor="text1"/>
        </w:rPr>
        <w:t xml:space="preserve"> EMITIENDO VOTO DISIDENTE</w:t>
      </w:r>
      <w:r w:rsidRPr="005B05C0">
        <w:rPr>
          <w:rStyle w:val="Referenciasutil"/>
          <w:rFonts w:ascii="Palatino Linotype" w:eastAsiaTheme="majorEastAsia" w:hAnsi="Palatino Linotype"/>
          <w:color w:val="auto"/>
        </w:rPr>
        <w:t xml:space="preserve">; EN LA OCTAVA SESIÓN ORDINARIA CELEBRADA EL SEIS (06) DE MARZO DE DOS MIL VEINTICUATRO, ANTE EL SECRETARIO TÉCNICO DEL PLENO ALEXIS TAPIA RAMÍREZ. </w:t>
      </w:r>
      <w:bookmarkStart w:id="158" w:name="_GoBack"/>
      <w:bookmarkEnd w:id="157"/>
      <w:bookmarkEnd w:id="158"/>
    </w:p>
    <w:p w14:paraId="6C0D0F54" w14:textId="77777777" w:rsidR="00E91B80" w:rsidRPr="006B346B" w:rsidRDefault="00E91B80" w:rsidP="00E91B80">
      <w:pPr>
        <w:spacing w:line="360" w:lineRule="auto"/>
        <w:jc w:val="both"/>
        <w:rPr>
          <w:rFonts w:ascii="Palatino Linotype" w:hAnsi="Palatino Linotype"/>
        </w:rPr>
      </w:pPr>
    </w:p>
    <w:p w14:paraId="0EFDB9B1" w14:textId="77777777" w:rsidR="00457680" w:rsidRPr="006B346B" w:rsidRDefault="00457680" w:rsidP="00457680">
      <w:pPr>
        <w:spacing w:line="360" w:lineRule="auto"/>
        <w:rPr>
          <w:rFonts w:ascii="Palatino Linotype" w:hAnsi="Palatino Linotype"/>
          <w:lang w:eastAsia="en-US"/>
        </w:rPr>
      </w:pPr>
    </w:p>
    <w:p w14:paraId="36C97658" w14:textId="77777777" w:rsidR="00457680" w:rsidRPr="006B346B" w:rsidRDefault="00457680" w:rsidP="00457680">
      <w:pPr>
        <w:spacing w:line="360" w:lineRule="auto"/>
        <w:rPr>
          <w:rFonts w:ascii="Palatino Linotype" w:hAnsi="Palatino Linotype"/>
        </w:rPr>
      </w:pPr>
    </w:p>
    <w:p w14:paraId="69CDECE7" w14:textId="77777777" w:rsidR="00457680" w:rsidRPr="006B346B" w:rsidRDefault="00457680" w:rsidP="00457680">
      <w:pPr>
        <w:spacing w:line="360" w:lineRule="auto"/>
        <w:rPr>
          <w:rFonts w:ascii="Palatino Linotype" w:hAnsi="Palatino Linotype"/>
        </w:rPr>
      </w:pPr>
    </w:p>
    <w:p w14:paraId="1C063914" w14:textId="77777777" w:rsidR="00457680" w:rsidRPr="006B346B" w:rsidRDefault="00457680" w:rsidP="00457680">
      <w:pPr>
        <w:spacing w:line="360" w:lineRule="auto"/>
        <w:rPr>
          <w:rFonts w:ascii="Palatino Linotype" w:hAnsi="Palatino Linotype"/>
        </w:rPr>
      </w:pPr>
    </w:p>
    <w:p w14:paraId="35C881F8" w14:textId="77777777" w:rsidR="00457680" w:rsidRPr="006B346B" w:rsidRDefault="00457680" w:rsidP="00457680">
      <w:pPr>
        <w:spacing w:line="360" w:lineRule="auto"/>
        <w:rPr>
          <w:rFonts w:ascii="Palatino Linotype" w:hAnsi="Palatino Linotype"/>
        </w:rPr>
      </w:pPr>
    </w:p>
    <w:p w14:paraId="682EC86E" w14:textId="77777777" w:rsidR="00457680" w:rsidRPr="006B346B" w:rsidRDefault="00457680" w:rsidP="00457680">
      <w:pPr>
        <w:spacing w:line="360" w:lineRule="auto"/>
        <w:rPr>
          <w:rFonts w:ascii="Palatino Linotype" w:hAnsi="Palatino Linotype"/>
        </w:rPr>
      </w:pPr>
    </w:p>
    <w:p w14:paraId="65CC0CC9" w14:textId="77777777" w:rsidR="00457680" w:rsidRPr="006B346B" w:rsidRDefault="00457680" w:rsidP="00457680">
      <w:pPr>
        <w:spacing w:line="360" w:lineRule="auto"/>
        <w:rPr>
          <w:rFonts w:ascii="Palatino Linotype" w:hAnsi="Palatino Linotype"/>
        </w:rPr>
      </w:pPr>
    </w:p>
    <w:p w14:paraId="60135947" w14:textId="77777777" w:rsidR="00457680" w:rsidRPr="006B346B" w:rsidRDefault="00457680" w:rsidP="00457680">
      <w:pPr>
        <w:spacing w:line="360" w:lineRule="auto"/>
        <w:rPr>
          <w:rFonts w:ascii="Palatino Linotype" w:hAnsi="Palatino Linotype"/>
        </w:rPr>
      </w:pPr>
    </w:p>
    <w:p w14:paraId="6154E5F6" w14:textId="77777777" w:rsidR="00457680" w:rsidRPr="006B346B" w:rsidRDefault="00457680" w:rsidP="00457680">
      <w:pPr>
        <w:spacing w:line="360" w:lineRule="auto"/>
        <w:rPr>
          <w:rFonts w:ascii="Palatino Linotype" w:hAnsi="Palatino Linotype"/>
        </w:rPr>
      </w:pPr>
    </w:p>
    <w:p w14:paraId="11070129" w14:textId="77777777" w:rsidR="00457680" w:rsidRPr="006B346B" w:rsidRDefault="00457680" w:rsidP="00457680">
      <w:pPr>
        <w:spacing w:line="360" w:lineRule="auto"/>
        <w:rPr>
          <w:rFonts w:ascii="Palatino Linotype" w:hAnsi="Palatino Linotype"/>
        </w:rPr>
      </w:pPr>
    </w:p>
    <w:p w14:paraId="54C43FDC" w14:textId="77777777" w:rsidR="00457680" w:rsidRPr="006B346B" w:rsidRDefault="00457680" w:rsidP="00457680">
      <w:pPr>
        <w:spacing w:line="360" w:lineRule="auto"/>
        <w:rPr>
          <w:rFonts w:ascii="Palatino Linotype" w:hAnsi="Palatino Linotype"/>
        </w:rPr>
      </w:pPr>
    </w:p>
    <w:p w14:paraId="07D2BD15" w14:textId="77777777" w:rsidR="00457680" w:rsidRPr="006B346B" w:rsidRDefault="00457680" w:rsidP="00457680">
      <w:pPr>
        <w:spacing w:line="360" w:lineRule="auto"/>
        <w:rPr>
          <w:rFonts w:ascii="Palatino Linotype" w:hAnsi="Palatino Linotype"/>
        </w:rPr>
      </w:pPr>
    </w:p>
    <w:p w14:paraId="3AAC8028" w14:textId="77777777" w:rsidR="00457680" w:rsidRPr="006B346B" w:rsidRDefault="00457680" w:rsidP="00457680">
      <w:pPr>
        <w:spacing w:line="360" w:lineRule="auto"/>
        <w:rPr>
          <w:rFonts w:ascii="Palatino Linotype" w:hAnsi="Palatino Linotype"/>
        </w:rPr>
      </w:pPr>
    </w:p>
    <w:p w14:paraId="06BD5AD9" w14:textId="77777777" w:rsidR="00457680" w:rsidRPr="006B346B" w:rsidRDefault="00457680" w:rsidP="00457680">
      <w:pPr>
        <w:spacing w:line="360" w:lineRule="auto"/>
        <w:rPr>
          <w:rFonts w:ascii="Palatino Linotype" w:hAnsi="Palatino Linotype"/>
        </w:rPr>
      </w:pPr>
    </w:p>
    <w:p w14:paraId="2952E1EB" w14:textId="77777777" w:rsidR="00457680" w:rsidRPr="006B346B" w:rsidRDefault="00457680" w:rsidP="00457680">
      <w:pPr>
        <w:spacing w:line="360" w:lineRule="auto"/>
        <w:rPr>
          <w:rFonts w:ascii="Palatino Linotype" w:hAnsi="Palatino Linotype"/>
        </w:rPr>
      </w:pPr>
    </w:p>
    <w:p w14:paraId="6BB1B8DA" w14:textId="77777777" w:rsidR="00457680" w:rsidRPr="006B346B" w:rsidRDefault="00457680" w:rsidP="00457680">
      <w:pPr>
        <w:spacing w:line="360" w:lineRule="auto"/>
        <w:rPr>
          <w:rFonts w:ascii="Palatino Linotype" w:hAnsi="Palatino Linotype"/>
        </w:rPr>
      </w:pPr>
    </w:p>
    <w:p w14:paraId="1C0D8426" w14:textId="77777777" w:rsidR="00457680" w:rsidRPr="006B346B" w:rsidRDefault="00457680" w:rsidP="00457680">
      <w:pPr>
        <w:spacing w:line="360" w:lineRule="auto"/>
        <w:rPr>
          <w:rFonts w:ascii="Palatino Linotype" w:hAnsi="Palatino Linotype"/>
        </w:rPr>
      </w:pPr>
    </w:p>
    <w:p w14:paraId="4D937082" w14:textId="77777777" w:rsidR="00457680" w:rsidRPr="006B346B" w:rsidRDefault="00457680" w:rsidP="00457680">
      <w:pPr>
        <w:spacing w:line="360" w:lineRule="auto"/>
        <w:rPr>
          <w:rFonts w:ascii="Palatino Linotype" w:hAnsi="Palatino Linotype"/>
        </w:rPr>
      </w:pPr>
    </w:p>
    <w:p w14:paraId="2C5008BD" w14:textId="77777777" w:rsidR="00457680" w:rsidRPr="006B346B" w:rsidRDefault="00457680" w:rsidP="00457680">
      <w:pPr>
        <w:spacing w:line="360" w:lineRule="auto"/>
        <w:rPr>
          <w:rFonts w:ascii="Palatino Linotype" w:hAnsi="Palatino Linotype"/>
        </w:rPr>
      </w:pPr>
    </w:p>
    <w:p w14:paraId="156C0883" w14:textId="77777777" w:rsidR="00457680" w:rsidRPr="006B346B" w:rsidRDefault="00457680" w:rsidP="00457680">
      <w:pPr>
        <w:spacing w:line="360" w:lineRule="auto"/>
        <w:rPr>
          <w:rFonts w:ascii="Palatino Linotype" w:hAnsi="Palatino Linotype"/>
        </w:rPr>
      </w:pPr>
    </w:p>
    <w:p w14:paraId="6C8F58DD" w14:textId="77777777" w:rsidR="00457680" w:rsidRPr="006B346B" w:rsidRDefault="00457680" w:rsidP="00457680">
      <w:pPr>
        <w:spacing w:line="360" w:lineRule="auto"/>
        <w:rPr>
          <w:rFonts w:ascii="Palatino Linotype" w:hAnsi="Palatino Linotype"/>
        </w:rPr>
      </w:pPr>
    </w:p>
    <w:p w14:paraId="5250F6DE" w14:textId="77777777" w:rsidR="00457680" w:rsidRPr="006B346B" w:rsidRDefault="00457680" w:rsidP="00457680"/>
    <w:p w14:paraId="071B81BC" w14:textId="77777777" w:rsidR="00457680" w:rsidRPr="006B346B" w:rsidRDefault="00457680" w:rsidP="00457680"/>
    <w:p w14:paraId="454CD007" w14:textId="77777777" w:rsidR="00483655" w:rsidRPr="006B346B" w:rsidRDefault="00483655"/>
    <w:sectPr w:rsidR="00483655" w:rsidRPr="006B346B" w:rsidSect="005C253B">
      <w:headerReference w:type="default" r:id="rId23"/>
      <w:footerReference w:type="default" r:id="rId24"/>
      <w:headerReference w:type="first" r:id="rId25"/>
      <w:footerReference w:type="first" r:id="rId26"/>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5C436" w14:textId="77777777" w:rsidR="008548B3" w:rsidRDefault="008548B3" w:rsidP="00457680">
      <w:r>
        <w:separator/>
      </w:r>
    </w:p>
  </w:endnote>
  <w:endnote w:type="continuationSeparator" w:id="0">
    <w:p w14:paraId="5E2FB184" w14:textId="77777777" w:rsidR="008548B3" w:rsidRDefault="008548B3" w:rsidP="0045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BF705" w14:textId="77777777" w:rsidR="006B346B" w:rsidRDefault="006B346B" w:rsidP="00BB223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02DB6">
      <w:rPr>
        <w:rFonts w:ascii="Arial" w:hAnsi="Arial" w:cs="Arial"/>
        <w:b/>
        <w:bCs/>
        <w:noProof/>
        <w:sz w:val="20"/>
        <w:szCs w:val="20"/>
      </w:rPr>
      <w:t>56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02DB6">
      <w:rPr>
        <w:rFonts w:ascii="Arial" w:hAnsi="Arial" w:cs="Arial"/>
        <w:b/>
        <w:bCs/>
        <w:noProof/>
        <w:sz w:val="20"/>
        <w:szCs w:val="20"/>
      </w:rPr>
      <w:t>56</w:t>
    </w:r>
    <w:r>
      <w:rPr>
        <w:rFonts w:ascii="Arial" w:hAnsi="Arial" w:cs="Arial"/>
        <w:b/>
        <w:bCs/>
        <w:sz w:val="20"/>
        <w:szCs w:val="20"/>
      </w:rPr>
      <w:fldChar w:fldCharType="end"/>
    </w:r>
  </w:p>
  <w:p w14:paraId="2FA05362" w14:textId="77777777" w:rsidR="006B346B" w:rsidRDefault="006B346B" w:rsidP="00BB2234">
    <w:pPr>
      <w:pStyle w:val="Piedepgina"/>
      <w:rPr>
        <w:rFonts w:ascii="Times New Roman" w:hAnsi="Times New Roman" w:cs="Times New Roman"/>
      </w:rPr>
    </w:pPr>
  </w:p>
  <w:p w14:paraId="34ABA4E7" w14:textId="77777777" w:rsidR="006B346B" w:rsidRDefault="006B346B" w:rsidP="00BB2234">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A1B51" w14:textId="77777777" w:rsidR="006B346B" w:rsidRDefault="006B346B" w:rsidP="00BB223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02DB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02DB6">
      <w:rPr>
        <w:rFonts w:ascii="Arial" w:hAnsi="Arial" w:cs="Arial"/>
        <w:b/>
        <w:bCs/>
        <w:noProof/>
        <w:sz w:val="20"/>
        <w:szCs w:val="20"/>
      </w:rPr>
      <w:t>56</w:t>
    </w:r>
    <w:r>
      <w:rPr>
        <w:rFonts w:ascii="Arial" w:hAnsi="Arial" w:cs="Arial"/>
        <w:b/>
        <w:bCs/>
        <w:sz w:val="20"/>
        <w:szCs w:val="20"/>
      </w:rPr>
      <w:fldChar w:fldCharType="end"/>
    </w:r>
  </w:p>
  <w:p w14:paraId="2B06D9C1" w14:textId="77777777" w:rsidR="006B346B" w:rsidRDefault="006B34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F094B" w14:textId="77777777" w:rsidR="008548B3" w:rsidRDefault="008548B3" w:rsidP="00457680">
      <w:r>
        <w:separator/>
      </w:r>
    </w:p>
  </w:footnote>
  <w:footnote w:type="continuationSeparator" w:id="0">
    <w:p w14:paraId="218D17B1" w14:textId="77777777" w:rsidR="008548B3" w:rsidRDefault="008548B3" w:rsidP="00457680">
      <w:r>
        <w:continuationSeparator/>
      </w:r>
    </w:p>
  </w:footnote>
  <w:footnote w:id="1">
    <w:p w14:paraId="42A2414C" w14:textId="77777777" w:rsidR="006B346B" w:rsidRPr="00F75272" w:rsidRDefault="006B346B" w:rsidP="00457680">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6013540" w14:textId="77777777" w:rsidR="006B346B" w:rsidRPr="00AC22DF" w:rsidRDefault="006B346B" w:rsidP="00D31082">
      <w:pPr>
        <w:pStyle w:val="Textonotapie"/>
        <w:jc w:val="both"/>
        <w:rPr>
          <w:rFonts w:ascii="Palatino Linotype" w:hAnsi="Palatino Linotype"/>
          <w:sz w:val="16"/>
          <w:szCs w:val="16"/>
        </w:rPr>
      </w:pPr>
      <w:r w:rsidRPr="00AC22DF">
        <w:rPr>
          <w:rStyle w:val="Refdenotaalpie"/>
          <w:rFonts w:ascii="Palatino Linotype" w:hAnsi="Palatino Linotype"/>
          <w:sz w:val="16"/>
          <w:szCs w:val="16"/>
        </w:rPr>
        <w:footnoteRef/>
      </w:r>
      <w:r w:rsidRPr="00AC22DF">
        <w:rPr>
          <w:rFonts w:ascii="Palatino Linotype" w:hAnsi="Palatino Linotype"/>
          <w:sz w:val="16"/>
          <w:szCs w:val="16"/>
        </w:rPr>
        <w:t xml:space="preserve"> Artículo 4. Para los efectos de esta Ley se entenderá por:</w:t>
      </w:r>
    </w:p>
    <w:p w14:paraId="1764AA00" w14:textId="77777777" w:rsidR="006B346B" w:rsidRPr="00AC22DF" w:rsidRDefault="006B346B" w:rsidP="00D31082">
      <w:pPr>
        <w:pStyle w:val="Textonotapie"/>
        <w:jc w:val="both"/>
        <w:rPr>
          <w:rFonts w:ascii="Palatino Linotype" w:hAnsi="Palatino Linotype"/>
          <w:sz w:val="16"/>
          <w:szCs w:val="16"/>
        </w:rPr>
      </w:pPr>
      <w:r w:rsidRPr="00AC22DF">
        <w:rPr>
          <w:rFonts w:ascii="Palatino Linotype" w:hAnsi="Palatino Linotype"/>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8" w:type="dxa"/>
      <w:tblInd w:w="2977" w:type="dxa"/>
      <w:tblLayout w:type="fixed"/>
      <w:tblLook w:val="04A0" w:firstRow="1" w:lastRow="0" w:firstColumn="1" w:lastColumn="0" w:noHBand="0" w:noVBand="1"/>
    </w:tblPr>
    <w:tblGrid>
      <w:gridCol w:w="2552"/>
      <w:gridCol w:w="4536"/>
    </w:tblGrid>
    <w:tr w:rsidR="006B346B" w14:paraId="60A6F4B2" w14:textId="77777777" w:rsidTr="006B346B">
      <w:tc>
        <w:tcPr>
          <w:tcW w:w="2552" w:type="dxa"/>
          <w:vAlign w:val="center"/>
          <w:hideMark/>
        </w:tcPr>
        <w:p w14:paraId="2AFB68A0" w14:textId="77777777" w:rsidR="006B346B" w:rsidRPr="008C5395" w:rsidRDefault="006B346B" w:rsidP="00BB2234">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4536" w:type="dxa"/>
          <w:vAlign w:val="center"/>
          <w:hideMark/>
        </w:tcPr>
        <w:p w14:paraId="09E99287" w14:textId="1F206D44" w:rsidR="006B346B" w:rsidRPr="006B346B" w:rsidRDefault="006B346B" w:rsidP="006B346B">
          <w:pPr>
            <w:rPr>
              <w:rFonts w:ascii="Palatino Linotype" w:hAnsi="Palatino Linotype"/>
              <w:sz w:val="21"/>
              <w:szCs w:val="21"/>
              <w:lang w:val="es-ES_tradnl"/>
            </w:rPr>
          </w:pPr>
          <w:r w:rsidRPr="006B346B">
            <w:rPr>
              <w:rFonts w:ascii="Palatino Linotype" w:hAnsi="Palatino Linotype" w:cs="Arial"/>
              <w:bCs/>
              <w:sz w:val="21"/>
              <w:szCs w:val="21"/>
            </w:rPr>
            <w:t>02213/INFOEM/IP/RR/2023</w:t>
          </w:r>
          <w:r w:rsidR="002B1E3A">
            <w:rPr>
              <w:rFonts w:ascii="Palatino Linotype" w:hAnsi="Palatino Linotype" w:cs="Arial"/>
              <w:bCs/>
              <w:sz w:val="21"/>
              <w:szCs w:val="21"/>
            </w:rPr>
            <w:t xml:space="preserve"> y a</w:t>
          </w:r>
          <w:r w:rsidRPr="006B346B">
            <w:rPr>
              <w:rFonts w:ascii="Palatino Linotype" w:hAnsi="Palatino Linotype" w:cs="Arial"/>
              <w:bCs/>
              <w:sz w:val="21"/>
              <w:szCs w:val="21"/>
            </w:rPr>
            <w:t>cumulados</w:t>
          </w:r>
        </w:p>
      </w:tc>
    </w:tr>
    <w:tr w:rsidR="006B346B" w14:paraId="150303DC" w14:textId="77777777" w:rsidTr="006B346B">
      <w:trPr>
        <w:trHeight w:val="228"/>
      </w:trPr>
      <w:tc>
        <w:tcPr>
          <w:tcW w:w="2552" w:type="dxa"/>
          <w:vAlign w:val="center"/>
          <w:hideMark/>
        </w:tcPr>
        <w:p w14:paraId="00063E97" w14:textId="77777777" w:rsidR="006B346B" w:rsidRPr="008C5395" w:rsidRDefault="006B346B" w:rsidP="00BB2234">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4536" w:type="dxa"/>
          <w:vAlign w:val="center"/>
          <w:hideMark/>
        </w:tcPr>
        <w:p w14:paraId="0A9BC5E1" w14:textId="1F2E862B" w:rsidR="006B346B" w:rsidRPr="006B346B" w:rsidRDefault="006B346B" w:rsidP="006B346B">
          <w:pPr>
            <w:rPr>
              <w:rFonts w:ascii="Palatino Linotype" w:hAnsi="Palatino Linotype"/>
              <w:sz w:val="21"/>
              <w:szCs w:val="21"/>
              <w:lang w:val="es-ES_tradnl"/>
            </w:rPr>
          </w:pPr>
          <w:r w:rsidRPr="006B346B">
            <w:rPr>
              <w:rFonts w:ascii="Palatino Linotype" w:hAnsi="Palatino Linotype"/>
              <w:bCs/>
              <w:color w:val="000000"/>
              <w:sz w:val="22"/>
              <w:szCs w:val="22"/>
            </w:rPr>
            <w:t>Servicios Educativos Integrados al Estado de México</w:t>
          </w:r>
        </w:p>
      </w:tc>
    </w:tr>
    <w:tr w:rsidR="006B346B" w14:paraId="5BA4F7E9" w14:textId="77777777" w:rsidTr="006B346B">
      <w:tc>
        <w:tcPr>
          <w:tcW w:w="2552" w:type="dxa"/>
          <w:vAlign w:val="center"/>
          <w:hideMark/>
        </w:tcPr>
        <w:p w14:paraId="2FB7DC1E" w14:textId="77777777" w:rsidR="006B346B" w:rsidRPr="008C5395" w:rsidRDefault="006B346B" w:rsidP="00BB2234">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4536" w:type="dxa"/>
          <w:vAlign w:val="center"/>
          <w:hideMark/>
        </w:tcPr>
        <w:p w14:paraId="3B844056" w14:textId="77777777" w:rsidR="006B346B" w:rsidRPr="006B346B" w:rsidRDefault="006B346B" w:rsidP="006B346B">
          <w:pPr>
            <w:ind w:right="-533"/>
            <w:rPr>
              <w:rFonts w:ascii="Palatino Linotype" w:hAnsi="Palatino Linotype"/>
              <w:sz w:val="21"/>
              <w:szCs w:val="21"/>
              <w:lang w:val="es-ES_tradnl"/>
            </w:rPr>
          </w:pPr>
          <w:r w:rsidRPr="006B346B">
            <w:rPr>
              <w:rFonts w:ascii="Palatino Linotype" w:hAnsi="Palatino Linotype"/>
              <w:sz w:val="21"/>
              <w:szCs w:val="21"/>
            </w:rPr>
            <w:t>María del Rosario Mejía Ayala</w:t>
          </w:r>
        </w:p>
      </w:tc>
    </w:tr>
  </w:tbl>
  <w:p w14:paraId="62C78939" w14:textId="77777777" w:rsidR="006B346B" w:rsidRDefault="006B346B" w:rsidP="00BB2234">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0288" behindDoc="1" locked="0" layoutInCell="1" allowOverlap="1" wp14:anchorId="48DF2751" wp14:editId="33F42CD6">
          <wp:simplePos x="0" y="0"/>
          <wp:positionH relativeFrom="page">
            <wp:align>left</wp:align>
          </wp:positionH>
          <wp:positionV relativeFrom="paragraph">
            <wp:posOffset>-1106255</wp:posOffset>
          </wp:positionV>
          <wp:extent cx="7809865" cy="10165715"/>
          <wp:effectExtent l="0" t="0" r="635" b="698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8CF6E" w14:textId="77777777" w:rsidR="006B346B" w:rsidRDefault="006B346B" w:rsidP="00BB2234">
    <w:pPr>
      <w:pStyle w:val="Encabezado"/>
      <w:tabs>
        <w:tab w:val="clear" w:pos="4252"/>
        <w:tab w:val="clear" w:pos="8504"/>
        <w:tab w:val="left" w:pos="7154"/>
      </w:tabs>
      <w:jc w:val="both"/>
    </w:pPr>
    <w:r>
      <w:rPr>
        <w:rFonts w:ascii="Palatino Linotype" w:hAnsi="Palatino Linotype"/>
        <w:noProof/>
        <w:lang w:val="es-MX" w:eastAsia="es-MX"/>
      </w:rPr>
      <w:drawing>
        <wp:anchor distT="0" distB="0" distL="114300" distR="114300" simplePos="0" relativeHeight="251659264" behindDoc="1" locked="0" layoutInCell="1" allowOverlap="1" wp14:anchorId="3968E27D" wp14:editId="07C59999">
          <wp:simplePos x="0" y="0"/>
          <wp:positionH relativeFrom="page">
            <wp:posOffset>1270</wp:posOffset>
          </wp:positionH>
          <wp:positionV relativeFrom="paragraph">
            <wp:posOffset>-411480</wp:posOffset>
          </wp:positionV>
          <wp:extent cx="7813085" cy="10170000"/>
          <wp:effectExtent l="0" t="0" r="0"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p>
  <w:tbl>
    <w:tblPr>
      <w:tblW w:w="6946" w:type="dxa"/>
      <w:tblInd w:w="3119" w:type="dxa"/>
      <w:tblLayout w:type="fixed"/>
      <w:tblLook w:val="04A0" w:firstRow="1" w:lastRow="0" w:firstColumn="1" w:lastColumn="0" w:noHBand="0" w:noVBand="1"/>
    </w:tblPr>
    <w:tblGrid>
      <w:gridCol w:w="2551"/>
      <w:gridCol w:w="4395"/>
    </w:tblGrid>
    <w:tr w:rsidR="006B346B" w:rsidRPr="006B346B" w14:paraId="4630C9C4" w14:textId="77777777" w:rsidTr="006B346B">
      <w:tc>
        <w:tcPr>
          <w:tcW w:w="2551" w:type="dxa"/>
          <w:vAlign w:val="center"/>
          <w:hideMark/>
        </w:tcPr>
        <w:p w14:paraId="3C9AB695" w14:textId="77777777" w:rsidR="006B346B" w:rsidRPr="006B346B" w:rsidRDefault="006B346B" w:rsidP="00BB2234">
          <w:pPr>
            <w:rPr>
              <w:rFonts w:ascii="Palatino Linotype" w:hAnsi="Palatino Linotype"/>
              <w:b/>
              <w:sz w:val="22"/>
              <w:szCs w:val="22"/>
              <w:lang w:val="es-ES_tradnl"/>
            </w:rPr>
          </w:pPr>
          <w:r w:rsidRPr="006B346B">
            <w:rPr>
              <w:rFonts w:ascii="Palatino Linotype" w:hAnsi="Palatino Linotype"/>
              <w:b/>
              <w:sz w:val="22"/>
              <w:szCs w:val="22"/>
              <w:lang w:val="es-ES_tradnl"/>
            </w:rPr>
            <w:t>Recurso de Revisión:</w:t>
          </w:r>
        </w:p>
      </w:tc>
      <w:tc>
        <w:tcPr>
          <w:tcW w:w="4395" w:type="dxa"/>
          <w:vAlign w:val="center"/>
          <w:hideMark/>
        </w:tcPr>
        <w:p w14:paraId="165B4347" w14:textId="03D3A6D1" w:rsidR="006B346B" w:rsidRPr="006B346B" w:rsidRDefault="006B346B" w:rsidP="006B346B">
          <w:pPr>
            <w:rPr>
              <w:rFonts w:ascii="Palatino Linotype" w:hAnsi="Palatino Linotype"/>
              <w:sz w:val="22"/>
              <w:szCs w:val="22"/>
              <w:lang w:val="es-ES_tradnl"/>
            </w:rPr>
          </w:pPr>
          <w:r w:rsidRPr="006B346B">
            <w:rPr>
              <w:rFonts w:ascii="Palatino Linotype" w:hAnsi="Palatino Linotype" w:cs="Arial"/>
              <w:bCs/>
              <w:sz w:val="22"/>
              <w:szCs w:val="22"/>
            </w:rPr>
            <w:t xml:space="preserve">02213/INFOEM/IP/RR/2023 y </w:t>
          </w:r>
          <w:r w:rsidR="002B1E3A">
            <w:rPr>
              <w:rFonts w:ascii="Palatino Linotype" w:hAnsi="Palatino Linotype" w:cs="Arial"/>
              <w:bCs/>
              <w:sz w:val="22"/>
              <w:szCs w:val="22"/>
            </w:rPr>
            <w:t>a</w:t>
          </w:r>
          <w:r w:rsidRPr="006B346B">
            <w:rPr>
              <w:rFonts w:ascii="Palatino Linotype" w:hAnsi="Palatino Linotype" w:cs="Arial"/>
              <w:bCs/>
              <w:sz w:val="22"/>
              <w:szCs w:val="22"/>
            </w:rPr>
            <w:t>cumulados</w:t>
          </w:r>
        </w:p>
      </w:tc>
    </w:tr>
    <w:tr w:rsidR="006B346B" w:rsidRPr="006B346B" w14:paraId="568C855D" w14:textId="77777777" w:rsidTr="006B346B">
      <w:tc>
        <w:tcPr>
          <w:tcW w:w="2551" w:type="dxa"/>
          <w:vAlign w:val="center"/>
          <w:hideMark/>
        </w:tcPr>
        <w:p w14:paraId="58B94F46" w14:textId="77777777" w:rsidR="006B346B" w:rsidRPr="006B346B" w:rsidRDefault="006B346B" w:rsidP="00BB2234">
          <w:pPr>
            <w:ind w:left="35" w:hanging="35"/>
            <w:rPr>
              <w:rFonts w:ascii="Palatino Linotype" w:hAnsi="Palatino Linotype"/>
              <w:b/>
              <w:sz w:val="22"/>
              <w:szCs w:val="22"/>
              <w:lang w:val="es-ES_tradnl"/>
            </w:rPr>
          </w:pPr>
          <w:r w:rsidRPr="006B346B">
            <w:rPr>
              <w:rFonts w:ascii="Palatino Linotype" w:hAnsi="Palatino Linotype"/>
              <w:b/>
              <w:sz w:val="22"/>
              <w:szCs w:val="22"/>
              <w:lang w:val="es-ES_tradnl"/>
            </w:rPr>
            <w:t>Recurrente:</w:t>
          </w:r>
        </w:p>
      </w:tc>
      <w:tc>
        <w:tcPr>
          <w:tcW w:w="4395" w:type="dxa"/>
          <w:vAlign w:val="center"/>
          <w:hideMark/>
        </w:tcPr>
        <w:p w14:paraId="58231FEC" w14:textId="2A886768" w:rsidR="006B346B" w:rsidRPr="006B346B" w:rsidRDefault="006B346B" w:rsidP="006B346B">
          <w:pPr>
            <w:rPr>
              <w:rFonts w:ascii="Palatino Linotype" w:hAnsi="Palatino Linotype"/>
              <w:sz w:val="22"/>
              <w:szCs w:val="22"/>
            </w:rPr>
          </w:pPr>
          <w:r w:rsidRPr="006B346B">
            <w:rPr>
              <w:rFonts w:ascii="Palatino Linotype" w:hAnsi="Palatino Linotype"/>
              <w:bCs/>
              <w:sz w:val="22"/>
              <w:szCs w:val="22"/>
            </w:rPr>
            <w:t xml:space="preserve"> </w:t>
          </w:r>
        </w:p>
      </w:tc>
    </w:tr>
    <w:tr w:rsidR="006B346B" w:rsidRPr="006B346B" w14:paraId="0CC495AC" w14:textId="77777777" w:rsidTr="006B346B">
      <w:trPr>
        <w:trHeight w:val="228"/>
      </w:trPr>
      <w:tc>
        <w:tcPr>
          <w:tcW w:w="2551" w:type="dxa"/>
          <w:vAlign w:val="center"/>
          <w:hideMark/>
        </w:tcPr>
        <w:p w14:paraId="67E51873" w14:textId="77777777" w:rsidR="006B346B" w:rsidRPr="006B346B" w:rsidRDefault="006B346B" w:rsidP="00BB2234">
          <w:pPr>
            <w:rPr>
              <w:rFonts w:ascii="Palatino Linotype" w:hAnsi="Palatino Linotype"/>
              <w:b/>
              <w:sz w:val="22"/>
              <w:szCs w:val="22"/>
              <w:lang w:val="es-ES_tradnl"/>
            </w:rPr>
          </w:pPr>
          <w:r w:rsidRPr="006B346B">
            <w:rPr>
              <w:rFonts w:ascii="Palatino Linotype" w:hAnsi="Palatino Linotype"/>
              <w:b/>
              <w:sz w:val="22"/>
              <w:szCs w:val="22"/>
              <w:lang w:val="es-ES_tradnl"/>
            </w:rPr>
            <w:t>Sujeto Obligado:</w:t>
          </w:r>
        </w:p>
      </w:tc>
      <w:tc>
        <w:tcPr>
          <w:tcW w:w="4395" w:type="dxa"/>
          <w:vAlign w:val="center"/>
          <w:hideMark/>
        </w:tcPr>
        <w:p w14:paraId="5AE7E18C" w14:textId="4EF90269" w:rsidR="006B346B" w:rsidRPr="006B346B" w:rsidRDefault="006B346B" w:rsidP="006B346B">
          <w:pPr>
            <w:ind w:left="35" w:hanging="35"/>
            <w:rPr>
              <w:rFonts w:ascii="Palatino Linotype" w:hAnsi="Palatino Linotype"/>
              <w:sz w:val="22"/>
              <w:szCs w:val="22"/>
            </w:rPr>
          </w:pPr>
          <w:r w:rsidRPr="006B346B">
            <w:rPr>
              <w:rFonts w:ascii="Palatino Linotype" w:hAnsi="Palatino Linotype"/>
              <w:bCs/>
              <w:color w:val="000000"/>
              <w:sz w:val="22"/>
              <w:szCs w:val="22"/>
            </w:rPr>
            <w:t>Servicios Educativos Integrados al Estado de México</w:t>
          </w:r>
        </w:p>
      </w:tc>
    </w:tr>
    <w:tr w:rsidR="006B346B" w:rsidRPr="006B346B" w14:paraId="512D86FE" w14:textId="77777777" w:rsidTr="006B346B">
      <w:tc>
        <w:tcPr>
          <w:tcW w:w="2551" w:type="dxa"/>
          <w:vAlign w:val="center"/>
          <w:hideMark/>
        </w:tcPr>
        <w:p w14:paraId="6CAEAAD8" w14:textId="77777777" w:rsidR="006B346B" w:rsidRPr="006B346B" w:rsidRDefault="006B346B" w:rsidP="00BB2234">
          <w:pPr>
            <w:rPr>
              <w:rFonts w:ascii="Palatino Linotype" w:hAnsi="Palatino Linotype"/>
              <w:b/>
              <w:sz w:val="22"/>
              <w:szCs w:val="22"/>
              <w:lang w:val="es-ES_tradnl"/>
            </w:rPr>
          </w:pPr>
          <w:r w:rsidRPr="006B346B">
            <w:rPr>
              <w:rFonts w:ascii="Palatino Linotype" w:hAnsi="Palatino Linotype"/>
              <w:b/>
              <w:sz w:val="22"/>
              <w:szCs w:val="22"/>
              <w:lang w:val="es-ES_tradnl"/>
            </w:rPr>
            <w:t>Comisionada Ponente:</w:t>
          </w:r>
        </w:p>
      </w:tc>
      <w:tc>
        <w:tcPr>
          <w:tcW w:w="4395" w:type="dxa"/>
          <w:vAlign w:val="center"/>
          <w:hideMark/>
        </w:tcPr>
        <w:p w14:paraId="03DD05A0" w14:textId="77777777" w:rsidR="006B346B" w:rsidRPr="006B346B" w:rsidRDefault="006B346B" w:rsidP="006B346B">
          <w:pPr>
            <w:ind w:right="-533"/>
            <w:rPr>
              <w:rFonts w:ascii="Palatino Linotype" w:hAnsi="Palatino Linotype"/>
              <w:sz w:val="22"/>
              <w:szCs w:val="22"/>
              <w:lang w:val="es-ES_tradnl"/>
            </w:rPr>
          </w:pPr>
          <w:r w:rsidRPr="006B346B">
            <w:rPr>
              <w:rFonts w:ascii="Palatino Linotype" w:hAnsi="Palatino Linotype"/>
              <w:sz w:val="22"/>
              <w:szCs w:val="22"/>
              <w:lang w:val="es-ES_tradnl"/>
            </w:rPr>
            <w:t>María del Rosario Mejía Ayala</w:t>
          </w:r>
        </w:p>
      </w:tc>
    </w:tr>
  </w:tbl>
  <w:p w14:paraId="5AA09D22" w14:textId="77777777" w:rsidR="006B346B" w:rsidRDefault="006B346B" w:rsidP="00BB22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29E1B60"/>
    <w:multiLevelType w:val="hybridMultilevel"/>
    <w:tmpl w:val="CC1847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9749C9"/>
    <w:multiLevelType w:val="hybridMultilevel"/>
    <w:tmpl w:val="D932E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F20738"/>
    <w:multiLevelType w:val="hybridMultilevel"/>
    <w:tmpl w:val="9536C3A0"/>
    <w:lvl w:ilvl="0" w:tplc="A54AAF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640EC"/>
    <w:multiLevelType w:val="hybridMultilevel"/>
    <w:tmpl w:val="CF34B006"/>
    <w:lvl w:ilvl="0" w:tplc="973A2A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EE4A2A"/>
    <w:multiLevelType w:val="hybridMultilevel"/>
    <w:tmpl w:val="836C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173A5"/>
    <w:multiLevelType w:val="hybridMultilevel"/>
    <w:tmpl w:val="E1F61FEE"/>
    <w:lvl w:ilvl="0" w:tplc="87449EE2">
      <w:start w:val="1"/>
      <w:numFmt w:val="upperRoman"/>
      <w:lvlText w:val="%1."/>
      <w:lvlJc w:val="left"/>
      <w:pPr>
        <w:ind w:left="1080" w:hanging="720"/>
      </w:pPr>
      <w:rPr>
        <w:rFonts w:ascii="Palatino Linotype" w:eastAsia="Calibri"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5A4178"/>
    <w:multiLevelType w:val="multilevel"/>
    <w:tmpl w:val="C8EC8B5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7C5418"/>
    <w:multiLevelType w:val="hybridMultilevel"/>
    <w:tmpl w:val="0D5E2F60"/>
    <w:lvl w:ilvl="0" w:tplc="537E6A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865937"/>
    <w:multiLevelType w:val="hybridMultilevel"/>
    <w:tmpl w:val="4BD8F794"/>
    <w:lvl w:ilvl="0" w:tplc="73B2087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0686FB3"/>
    <w:multiLevelType w:val="hybridMultilevel"/>
    <w:tmpl w:val="D804A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60839D1"/>
    <w:multiLevelType w:val="hybridMultilevel"/>
    <w:tmpl w:val="334C5C00"/>
    <w:lvl w:ilvl="0" w:tplc="C302A056">
      <w:start w:val="1"/>
      <w:numFmt w:val="decimal"/>
      <w:lvlText w:val="%1."/>
      <w:lvlJc w:val="left"/>
      <w:pPr>
        <w:ind w:left="107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2F1B34"/>
    <w:multiLevelType w:val="hybridMultilevel"/>
    <w:tmpl w:val="8A0442A4"/>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9" w15:restartNumberingAfterBreak="0">
    <w:nsid w:val="5B842B68"/>
    <w:multiLevelType w:val="hybridMultilevel"/>
    <w:tmpl w:val="687E26DC"/>
    <w:lvl w:ilvl="0" w:tplc="D52CA6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796900"/>
    <w:multiLevelType w:val="hybridMultilevel"/>
    <w:tmpl w:val="47D418C6"/>
    <w:lvl w:ilvl="0" w:tplc="080A0001">
      <w:start w:val="1"/>
      <w:numFmt w:val="bullet"/>
      <w:lvlText w:val=""/>
      <w:lvlJc w:val="left"/>
      <w:pPr>
        <w:ind w:left="720" w:hanging="360"/>
      </w:pPr>
      <w:rPr>
        <w:rFonts w:ascii="Symbol" w:hAnsi="Symbol" w:hint="default"/>
      </w:rPr>
    </w:lvl>
    <w:lvl w:ilvl="1" w:tplc="7AA0B6C0">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616099"/>
    <w:multiLevelType w:val="hybridMultilevel"/>
    <w:tmpl w:val="E12AB2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15:restartNumberingAfterBreak="0">
    <w:nsid w:val="71075E5F"/>
    <w:multiLevelType w:val="hybridMultilevel"/>
    <w:tmpl w:val="8014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2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num>
  <w:num w:numId="2">
    <w:abstractNumId w:val="17"/>
  </w:num>
  <w:num w:numId="3">
    <w:abstractNumId w:val="18"/>
  </w:num>
  <w:num w:numId="4">
    <w:abstractNumId w:val="23"/>
  </w:num>
  <w:num w:numId="5">
    <w:abstractNumId w:val="5"/>
  </w:num>
  <w:num w:numId="6">
    <w:abstractNumId w:val="9"/>
  </w:num>
  <w:num w:numId="7">
    <w:abstractNumId w:val="7"/>
  </w:num>
  <w:num w:numId="8">
    <w:abstractNumId w:val="11"/>
  </w:num>
  <w:num w:numId="9">
    <w:abstractNumId w:val="16"/>
  </w:num>
  <w:num w:numId="10">
    <w:abstractNumId w:val="10"/>
  </w:num>
  <w:num w:numId="11">
    <w:abstractNumId w:val="24"/>
  </w:num>
  <w:num w:numId="12">
    <w:abstractNumId w:val="1"/>
  </w:num>
  <w:num w:numId="13">
    <w:abstractNumId w:val="13"/>
  </w:num>
  <w:num w:numId="14">
    <w:abstractNumId w:val="6"/>
  </w:num>
  <w:num w:numId="15">
    <w:abstractNumId w:val="8"/>
  </w:num>
  <w:num w:numId="16">
    <w:abstractNumId w:val="22"/>
  </w:num>
  <w:num w:numId="17">
    <w:abstractNumId w:val="14"/>
  </w:num>
  <w:num w:numId="18">
    <w:abstractNumId w:val="12"/>
  </w:num>
  <w:num w:numId="19">
    <w:abstractNumId w:val="19"/>
  </w:num>
  <w:num w:numId="20">
    <w:abstractNumId w:val="3"/>
  </w:num>
  <w:num w:numId="21">
    <w:abstractNumId w:val="4"/>
  </w:num>
  <w:num w:numId="22">
    <w:abstractNumId w:val="20"/>
  </w:num>
  <w:num w:numId="23">
    <w:abstractNumId w:val="2"/>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80"/>
    <w:rsid w:val="00036057"/>
    <w:rsid w:val="00050097"/>
    <w:rsid w:val="000549F1"/>
    <w:rsid w:val="0009379A"/>
    <w:rsid w:val="000C2221"/>
    <w:rsid w:val="000D637C"/>
    <w:rsid w:val="000E1291"/>
    <w:rsid w:val="000E4B97"/>
    <w:rsid w:val="001079B9"/>
    <w:rsid w:val="0012659D"/>
    <w:rsid w:val="001C4900"/>
    <w:rsid w:val="001D0365"/>
    <w:rsid w:val="00202DB6"/>
    <w:rsid w:val="002050F3"/>
    <w:rsid w:val="00243F01"/>
    <w:rsid w:val="00262AAE"/>
    <w:rsid w:val="00264BBF"/>
    <w:rsid w:val="00274192"/>
    <w:rsid w:val="00277B34"/>
    <w:rsid w:val="00282B08"/>
    <w:rsid w:val="00295574"/>
    <w:rsid w:val="00296BEB"/>
    <w:rsid w:val="002A2848"/>
    <w:rsid w:val="002B1E3A"/>
    <w:rsid w:val="002B3907"/>
    <w:rsid w:val="002D6C9B"/>
    <w:rsid w:val="002E4D1B"/>
    <w:rsid w:val="002E4E19"/>
    <w:rsid w:val="002F658C"/>
    <w:rsid w:val="00313DFE"/>
    <w:rsid w:val="003214A6"/>
    <w:rsid w:val="00340D20"/>
    <w:rsid w:val="00352A4D"/>
    <w:rsid w:val="003649FF"/>
    <w:rsid w:val="003672AF"/>
    <w:rsid w:val="003755E0"/>
    <w:rsid w:val="003840B7"/>
    <w:rsid w:val="00393FA7"/>
    <w:rsid w:val="003A21D5"/>
    <w:rsid w:val="003A4591"/>
    <w:rsid w:val="003B6F2F"/>
    <w:rsid w:val="003C2865"/>
    <w:rsid w:val="003F5CA5"/>
    <w:rsid w:val="004210E2"/>
    <w:rsid w:val="00457680"/>
    <w:rsid w:val="0047154A"/>
    <w:rsid w:val="00474B33"/>
    <w:rsid w:val="0048128C"/>
    <w:rsid w:val="00483655"/>
    <w:rsid w:val="004969F9"/>
    <w:rsid w:val="004B2B17"/>
    <w:rsid w:val="004B31B6"/>
    <w:rsid w:val="004B7CD4"/>
    <w:rsid w:val="004D4491"/>
    <w:rsid w:val="004E3A7C"/>
    <w:rsid w:val="005000BF"/>
    <w:rsid w:val="005506DE"/>
    <w:rsid w:val="00565CB1"/>
    <w:rsid w:val="00584F7D"/>
    <w:rsid w:val="00587104"/>
    <w:rsid w:val="00590BD8"/>
    <w:rsid w:val="005A3794"/>
    <w:rsid w:val="005A63BA"/>
    <w:rsid w:val="005B05C0"/>
    <w:rsid w:val="005C253B"/>
    <w:rsid w:val="005C6350"/>
    <w:rsid w:val="005C7BB6"/>
    <w:rsid w:val="005F0C40"/>
    <w:rsid w:val="005F5D88"/>
    <w:rsid w:val="006172EA"/>
    <w:rsid w:val="006175E0"/>
    <w:rsid w:val="006324E7"/>
    <w:rsid w:val="00655B13"/>
    <w:rsid w:val="006655BE"/>
    <w:rsid w:val="006709DC"/>
    <w:rsid w:val="00685FA5"/>
    <w:rsid w:val="00686C5E"/>
    <w:rsid w:val="0068761E"/>
    <w:rsid w:val="00694255"/>
    <w:rsid w:val="0069654C"/>
    <w:rsid w:val="006B346B"/>
    <w:rsid w:val="006C33E4"/>
    <w:rsid w:val="006C4BA4"/>
    <w:rsid w:val="006D7226"/>
    <w:rsid w:val="006E0DF5"/>
    <w:rsid w:val="006E6773"/>
    <w:rsid w:val="00756EAA"/>
    <w:rsid w:val="00760227"/>
    <w:rsid w:val="00784408"/>
    <w:rsid w:val="00796260"/>
    <w:rsid w:val="007A57D9"/>
    <w:rsid w:val="007B60E3"/>
    <w:rsid w:val="007C160C"/>
    <w:rsid w:val="00805213"/>
    <w:rsid w:val="00814417"/>
    <w:rsid w:val="0081740A"/>
    <w:rsid w:val="008548B3"/>
    <w:rsid w:val="00895551"/>
    <w:rsid w:val="00895991"/>
    <w:rsid w:val="008D1819"/>
    <w:rsid w:val="008E26BF"/>
    <w:rsid w:val="008E598D"/>
    <w:rsid w:val="008F343C"/>
    <w:rsid w:val="00900F8B"/>
    <w:rsid w:val="009028FC"/>
    <w:rsid w:val="00903AA1"/>
    <w:rsid w:val="00916A40"/>
    <w:rsid w:val="0096329B"/>
    <w:rsid w:val="00980CFD"/>
    <w:rsid w:val="00982FEB"/>
    <w:rsid w:val="0099385F"/>
    <w:rsid w:val="009B2D5F"/>
    <w:rsid w:val="009C5032"/>
    <w:rsid w:val="009D0EB8"/>
    <w:rsid w:val="009D3C50"/>
    <w:rsid w:val="009D40E0"/>
    <w:rsid w:val="009D4192"/>
    <w:rsid w:val="009D4304"/>
    <w:rsid w:val="009E152A"/>
    <w:rsid w:val="009E3167"/>
    <w:rsid w:val="009F38BA"/>
    <w:rsid w:val="00A051C3"/>
    <w:rsid w:val="00A1595A"/>
    <w:rsid w:val="00A26DE0"/>
    <w:rsid w:val="00A300C0"/>
    <w:rsid w:val="00A331D3"/>
    <w:rsid w:val="00A43331"/>
    <w:rsid w:val="00A954FB"/>
    <w:rsid w:val="00AA396A"/>
    <w:rsid w:val="00AC4F04"/>
    <w:rsid w:val="00AC57B6"/>
    <w:rsid w:val="00AE1807"/>
    <w:rsid w:val="00AF4B03"/>
    <w:rsid w:val="00AF7294"/>
    <w:rsid w:val="00B02263"/>
    <w:rsid w:val="00B149E9"/>
    <w:rsid w:val="00B24143"/>
    <w:rsid w:val="00B24290"/>
    <w:rsid w:val="00B25CE3"/>
    <w:rsid w:val="00B27C3A"/>
    <w:rsid w:val="00B35780"/>
    <w:rsid w:val="00B40C35"/>
    <w:rsid w:val="00B46A24"/>
    <w:rsid w:val="00B5537D"/>
    <w:rsid w:val="00B8402F"/>
    <w:rsid w:val="00B844CD"/>
    <w:rsid w:val="00B85614"/>
    <w:rsid w:val="00BB2234"/>
    <w:rsid w:val="00BB5387"/>
    <w:rsid w:val="00BB60FF"/>
    <w:rsid w:val="00BF42C7"/>
    <w:rsid w:val="00BF5CFC"/>
    <w:rsid w:val="00C03DE7"/>
    <w:rsid w:val="00C40468"/>
    <w:rsid w:val="00C5716C"/>
    <w:rsid w:val="00C72A5C"/>
    <w:rsid w:val="00C9576F"/>
    <w:rsid w:val="00CA33E9"/>
    <w:rsid w:val="00CB0647"/>
    <w:rsid w:val="00CB1E0C"/>
    <w:rsid w:val="00CB4423"/>
    <w:rsid w:val="00CD5F8E"/>
    <w:rsid w:val="00CE481E"/>
    <w:rsid w:val="00CF338B"/>
    <w:rsid w:val="00D06E36"/>
    <w:rsid w:val="00D25A2A"/>
    <w:rsid w:val="00D25E64"/>
    <w:rsid w:val="00D30A92"/>
    <w:rsid w:val="00D31082"/>
    <w:rsid w:val="00D367F8"/>
    <w:rsid w:val="00D52FF3"/>
    <w:rsid w:val="00D54ECE"/>
    <w:rsid w:val="00D659A1"/>
    <w:rsid w:val="00D7217C"/>
    <w:rsid w:val="00D90DDF"/>
    <w:rsid w:val="00DB1E6E"/>
    <w:rsid w:val="00DB7E39"/>
    <w:rsid w:val="00DC7618"/>
    <w:rsid w:val="00DE02E5"/>
    <w:rsid w:val="00E02E19"/>
    <w:rsid w:val="00E061E9"/>
    <w:rsid w:val="00E258FA"/>
    <w:rsid w:val="00E33781"/>
    <w:rsid w:val="00E33FB6"/>
    <w:rsid w:val="00E54407"/>
    <w:rsid w:val="00E74A7C"/>
    <w:rsid w:val="00E82610"/>
    <w:rsid w:val="00E87215"/>
    <w:rsid w:val="00E91B80"/>
    <w:rsid w:val="00EB01CA"/>
    <w:rsid w:val="00ED3932"/>
    <w:rsid w:val="00EF138D"/>
    <w:rsid w:val="00F14AB5"/>
    <w:rsid w:val="00F93171"/>
    <w:rsid w:val="00F97E1F"/>
    <w:rsid w:val="00FA27C9"/>
    <w:rsid w:val="00FB3536"/>
    <w:rsid w:val="00FE5458"/>
    <w:rsid w:val="00FE67F9"/>
    <w:rsid w:val="00FF0C02"/>
    <w:rsid w:val="00FF1A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A16E2"/>
  <w15:chartTrackingRefBased/>
  <w15:docId w15:val="{E7B81003-39C0-437B-831F-6CB8049E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58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57680"/>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457680"/>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7680"/>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45768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57680"/>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57680"/>
    <w:rPr>
      <w:rFonts w:eastAsiaTheme="minorEastAsia"/>
      <w:sz w:val="24"/>
      <w:szCs w:val="24"/>
      <w:lang w:val="es-ES_tradnl" w:eastAsia="es-ES"/>
    </w:rPr>
  </w:style>
  <w:style w:type="paragraph" w:styleId="Piedepgina">
    <w:name w:val="footer"/>
    <w:basedOn w:val="Normal"/>
    <w:link w:val="PiedepginaCar"/>
    <w:uiPriority w:val="99"/>
    <w:unhideWhenUsed/>
    <w:rsid w:val="00457680"/>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57680"/>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57680"/>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57680"/>
    <w:pPr>
      <w:ind w:left="708"/>
    </w:pPr>
    <w:rPr>
      <w:sz w:val="22"/>
      <w:szCs w:val="22"/>
      <w:lang w:val="es-ES" w:eastAsia="en-US"/>
    </w:rPr>
  </w:style>
  <w:style w:type="table" w:styleId="Tablaconcuadrcula">
    <w:name w:val="Table Grid"/>
    <w:basedOn w:val="Tablanormal"/>
    <w:uiPriority w:val="59"/>
    <w:rsid w:val="0045768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5768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57680"/>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57680"/>
    <w:rPr>
      <w:vertAlign w:val="superscript"/>
    </w:rPr>
  </w:style>
  <w:style w:type="paragraph" w:styleId="Continuarlista">
    <w:name w:val="List Continue"/>
    <w:basedOn w:val="Normal"/>
    <w:uiPriority w:val="99"/>
    <w:unhideWhenUsed/>
    <w:rsid w:val="00457680"/>
    <w:pPr>
      <w:spacing w:after="120"/>
      <w:ind w:left="283"/>
      <w:contextualSpacing/>
    </w:pPr>
  </w:style>
  <w:style w:type="paragraph" w:styleId="Sangradetextonormal">
    <w:name w:val="Body Text Indent"/>
    <w:basedOn w:val="Normal"/>
    <w:link w:val="SangradetextonormalCar"/>
    <w:uiPriority w:val="99"/>
    <w:unhideWhenUsed/>
    <w:rsid w:val="00457680"/>
    <w:pPr>
      <w:spacing w:after="120"/>
      <w:ind w:left="283"/>
    </w:pPr>
  </w:style>
  <w:style w:type="character" w:customStyle="1" w:styleId="SangradetextonormalCar">
    <w:name w:val="Sangría de texto normal Car"/>
    <w:basedOn w:val="Fuentedeprrafopredeter"/>
    <w:link w:val="Sangradetextonormal"/>
    <w:uiPriority w:val="99"/>
    <w:rsid w:val="00457680"/>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5768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7680"/>
    <w:rPr>
      <w:rFonts w:ascii="Times New Roman" w:eastAsia="Times New Roman" w:hAnsi="Times New Roman" w:cs="Times New Roman"/>
      <w:sz w:val="24"/>
      <w:szCs w:val="24"/>
      <w:lang w:eastAsia="es-MX"/>
    </w:rPr>
  </w:style>
  <w:style w:type="table" w:customStyle="1" w:styleId="Tablanormal12">
    <w:name w:val="Tabla normal 12"/>
    <w:basedOn w:val="Tablanormal"/>
    <w:next w:val="Tablanormal1"/>
    <w:uiPriority w:val="41"/>
    <w:rsid w:val="00EF13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EF13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decomentario">
    <w:name w:val="annotation reference"/>
    <w:basedOn w:val="Fuentedeprrafopredeter"/>
    <w:uiPriority w:val="99"/>
    <w:semiHidden/>
    <w:unhideWhenUsed/>
    <w:rsid w:val="00D90DDF"/>
    <w:rPr>
      <w:sz w:val="16"/>
      <w:szCs w:val="16"/>
    </w:rPr>
  </w:style>
  <w:style w:type="paragraph" w:styleId="Textocomentario">
    <w:name w:val="annotation text"/>
    <w:basedOn w:val="Normal"/>
    <w:link w:val="TextocomentarioCar"/>
    <w:uiPriority w:val="99"/>
    <w:semiHidden/>
    <w:unhideWhenUsed/>
    <w:rsid w:val="00D90DDF"/>
    <w:rPr>
      <w:sz w:val="20"/>
      <w:szCs w:val="20"/>
    </w:rPr>
  </w:style>
  <w:style w:type="character" w:customStyle="1" w:styleId="TextocomentarioCar">
    <w:name w:val="Texto comentario Car"/>
    <w:basedOn w:val="Fuentedeprrafopredeter"/>
    <w:link w:val="Textocomentario"/>
    <w:uiPriority w:val="99"/>
    <w:semiHidden/>
    <w:rsid w:val="00D90DDF"/>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90DDF"/>
    <w:rPr>
      <w:b/>
      <w:bCs/>
    </w:rPr>
  </w:style>
  <w:style w:type="character" w:customStyle="1" w:styleId="AsuntodelcomentarioCar">
    <w:name w:val="Asunto del comentario Car"/>
    <w:basedOn w:val="TextocomentarioCar"/>
    <w:link w:val="Asuntodelcomentario"/>
    <w:uiPriority w:val="99"/>
    <w:semiHidden/>
    <w:rsid w:val="00D90DDF"/>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D90D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0DDF"/>
    <w:rPr>
      <w:rFonts w:ascii="Segoe UI" w:eastAsia="Times New Roman" w:hAnsi="Segoe UI" w:cs="Segoe UI"/>
      <w:sz w:val="18"/>
      <w:szCs w:val="18"/>
      <w:lang w:eastAsia="es-MX"/>
    </w:rPr>
  </w:style>
  <w:style w:type="paragraph" w:customStyle="1" w:styleId="Default">
    <w:name w:val="Default"/>
    <w:rsid w:val="00C72A5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D54ECE"/>
    <w:pPr>
      <w:spacing w:before="100" w:beforeAutospacing="1" w:after="100" w:afterAutospacing="1"/>
    </w:pPr>
  </w:style>
  <w:style w:type="character" w:styleId="Referenciasutil">
    <w:name w:val="Subtle Reference"/>
    <w:basedOn w:val="Fuentedeprrafopredeter"/>
    <w:uiPriority w:val="31"/>
    <w:qFormat/>
    <w:rsid w:val="005B05C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31653">
      <w:bodyDiv w:val="1"/>
      <w:marLeft w:val="0"/>
      <w:marRight w:val="0"/>
      <w:marTop w:val="0"/>
      <w:marBottom w:val="0"/>
      <w:divBdr>
        <w:top w:val="none" w:sz="0" w:space="0" w:color="auto"/>
        <w:left w:val="none" w:sz="0" w:space="0" w:color="auto"/>
        <w:bottom w:val="none" w:sz="0" w:space="0" w:color="auto"/>
        <w:right w:val="none" w:sz="0" w:space="0" w:color="auto"/>
      </w:divBdr>
    </w:div>
    <w:div w:id="266547660">
      <w:bodyDiv w:val="1"/>
      <w:marLeft w:val="0"/>
      <w:marRight w:val="0"/>
      <w:marTop w:val="0"/>
      <w:marBottom w:val="0"/>
      <w:divBdr>
        <w:top w:val="none" w:sz="0" w:space="0" w:color="auto"/>
        <w:left w:val="none" w:sz="0" w:space="0" w:color="auto"/>
        <w:bottom w:val="none" w:sz="0" w:space="0" w:color="auto"/>
        <w:right w:val="none" w:sz="0" w:space="0" w:color="auto"/>
      </w:divBdr>
    </w:div>
    <w:div w:id="522015392">
      <w:bodyDiv w:val="1"/>
      <w:marLeft w:val="0"/>
      <w:marRight w:val="0"/>
      <w:marTop w:val="0"/>
      <w:marBottom w:val="0"/>
      <w:divBdr>
        <w:top w:val="none" w:sz="0" w:space="0" w:color="auto"/>
        <w:left w:val="none" w:sz="0" w:space="0" w:color="auto"/>
        <w:bottom w:val="none" w:sz="0" w:space="0" w:color="auto"/>
        <w:right w:val="none" w:sz="0" w:space="0" w:color="auto"/>
      </w:divBdr>
    </w:div>
    <w:div w:id="635793288">
      <w:bodyDiv w:val="1"/>
      <w:marLeft w:val="0"/>
      <w:marRight w:val="0"/>
      <w:marTop w:val="0"/>
      <w:marBottom w:val="0"/>
      <w:divBdr>
        <w:top w:val="none" w:sz="0" w:space="0" w:color="auto"/>
        <w:left w:val="none" w:sz="0" w:space="0" w:color="auto"/>
        <w:bottom w:val="none" w:sz="0" w:space="0" w:color="auto"/>
        <w:right w:val="none" w:sz="0" w:space="0" w:color="auto"/>
      </w:divBdr>
    </w:div>
    <w:div w:id="824249377">
      <w:bodyDiv w:val="1"/>
      <w:marLeft w:val="0"/>
      <w:marRight w:val="0"/>
      <w:marTop w:val="0"/>
      <w:marBottom w:val="0"/>
      <w:divBdr>
        <w:top w:val="none" w:sz="0" w:space="0" w:color="auto"/>
        <w:left w:val="none" w:sz="0" w:space="0" w:color="auto"/>
        <w:bottom w:val="none" w:sz="0" w:space="0" w:color="auto"/>
        <w:right w:val="none" w:sz="0" w:space="0" w:color="auto"/>
      </w:divBdr>
    </w:div>
    <w:div w:id="829717711">
      <w:bodyDiv w:val="1"/>
      <w:marLeft w:val="0"/>
      <w:marRight w:val="0"/>
      <w:marTop w:val="0"/>
      <w:marBottom w:val="0"/>
      <w:divBdr>
        <w:top w:val="none" w:sz="0" w:space="0" w:color="auto"/>
        <w:left w:val="none" w:sz="0" w:space="0" w:color="auto"/>
        <w:bottom w:val="none" w:sz="0" w:space="0" w:color="auto"/>
        <w:right w:val="none" w:sz="0" w:space="0" w:color="auto"/>
      </w:divBdr>
    </w:div>
    <w:div w:id="1187056635">
      <w:bodyDiv w:val="1"/>
      <w:marLeft w:val="0"/>
      <w:marRight w:val="0"/>
      <w:marTop w:val="0"/>
      <w:marBottom w:val="0"/>
      <w:divBdr>
        <w:top w:val="none" w:sz="0" w:space="0" w:color="auto"/>
        <w:left w:val="none" w:sz="0" w:space="0" w:color="auto"/>
        <w:bottom w:val="none" w:sz="0" w:space="0" w:color="auto"/>
        <w:right w:val="none" w:sz="0" w:space="0" w:color="auto"/>
      </w:divBdr>
    </w:div>
    <w:div w:id="1416123072">
      <w:bodyDiv w:val="1"/>
      <w:marLeft w:val="0"/>
      <w:marRight w:val="0"/>
      <w:marTop w:val="0"/>
      <w:marBottom w:val="0"/>
      <w:divBdr>
        <w:top w:val="none" w:sz="0" w:space="0" w:color="auto"/>
        <w:left w:val="none" w:sz="0" w:space="0" w:color="auto"/>
        <w:bottom w:val="none" w:sz="0" w:space="0" w:color="auto"/>
        <w:right w:val="none" w:sz="0" w:space="0" w:color="auto"/>
      </w:divBdr>
    </w:div>
    <w:div w:id="1594047810">
      <w:bodyDiv w:val="1"/>
      <w:marLeft w:val="0"/>
      <w:marRight w:val="0"/>
      <w:marTop w:val="0"/>
      <w:marBottom w:val="0"/>
      <w:divBdr>
        <w:top w:val="none" w:sz="0" w:space="0" w:color="auto"/>
        <w:left w:val="none" w:sz="0" w:space="0" w:color="auto"/>
        <w:bottom w:val="none" w:sz="0" w:space="0" w:color="auto"/>
        <w:right w:val="none" w:sz="0" w:space="0" w:color="auto"/>
      </w:divBdr>
    </w:div>
    <w:div w:id="1871843438">
      <w:bodyDiv w:val="1"/>
      <w:marLeft w:val="0"/>
      <w:marRight w:val="0"/>
      <w:marTop w:val="0"/>
      <w:marBottom w:val="0"/>
      <w:divBdr>
        <w:top w:val="none" w:sz="0" w:space="0" w:color="auto"/>
        <w:left w:val="none" w:sz="0" w:space="0" w:color="auto"/>
        <w:bottom w:val="none" w:sz="0" w:space="0" w:color="auto"/>
        <w:right w:val="none" w:sz="0" w:space="0" w:color="auto"/>
      </w:divBdr>
    </w:div>
    <w:div w:id="1906799482">
      <w:bodyDiv w:val="1"/>
      <w:marLeft w:val="0"/>
      <w:marRight w:val="0"/>
      <w:marTop w:val="0"/>
      <w:marBottom w:val="0"/>
      <w:divBdr>
        <w:top w:val="none" w:sz="0" w:space="0" w:color="auto"/>
        <w:left w:val="none" w:sz="0" w:space="0" w:color="auto"/>
        <w:bottom w:val="none" w:sz="0" w:space="0" w:color="auto"/>
        <w:right w:val="none" w:sz="0" w:space="0" w:color="auto"/>
      </w:divBdr>
    </w:div>
    <w:div w:id="203792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BEF84-7236-4400-8721-494A6DA6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56</Pages>
  <Words>12877</Words>
  <Characters>70826</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USUARIO</cp:lastModifiedBy>
  <cp:revision>9</cp:revision>
  <cp:lastPrinted>2024-03-07T16:08:00Z</cp:lastPrinted>
  <dcterms:created xsi:type="dcterms:W3CDTF">2024-02-27T17:58:00Z</dcterms:created>
  <dcterms:modified xsi:type="dcterms:W3CDTF">2024-03-07T16:08:00Z</dcterms:modified>
</cp:coreProperties>
</file>