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D858" w14:textId="104DE4AE" w:rsidR="00C745D9" w:rsidRPr="008218BD" w:rsidRDefault="00334140">
      <w:pPr>
        <w:spacing w:before="240" w:line="360" w:lineRule="auto"/>
        <w:ind w:right="49"/>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8A0869" w:rsidRPr="008218BD">
        <w:rPr>
          <w:rFonts w:ascii="Palatino Linotype" w:eastAsia="Palatino Linotype" w:hAnsi="Palatino Linotype" w:cs="Palatino Linotype"/>
        </w:rPr>
        <w:t xml:space="preserve">seis de marzo </w:t>
      </w:r>
      <w:r w:rsidRPr="008218BD">
        <w:rPr>
          <w:rFonts w:ascii="Palatino Linotype" w:eastAsia="Palatino Linotype" w:hAnsi="Palatino Linotype" w:cs="Palatino Linotype"/>
        </w:rPr>
        <w:t>de dos mil veinticuatro.</w:t>
      </w:r>
    </w:p>
    <w:p w14:paraId="71EB9057" w14:textId="77777777" w:rsidR="00C745D9" w:rsidRPr="008218BD" w:rsidRDefault="00C745D9">
      <w:pPr>
        <w:rPr>
          <w:sz w:val="10"/>
          <w:szCs w:val="10"/>
        </w:rPr>
      </w:pPr>
    </w:p>
    <w:p w14:paraId="750D5AC7" w14:textId="24A75A61" w:rsidR="00C745D9" w:rsidRPr="008218BD" w:rsidRDefault="00334140">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Visto</w:t>
      </w:r>
      <w:r w:rsidR="008A0869" w:rsidRPr="008218BD">
        <w:rPr>
          <w:rFonts w:ascii="Palatino Linotype" w:eastAsia="Palatino Linotype" w:hAnsi="Palatino Linotype" w:cs="Palatino Linotype"/>
          <w:b/>
        </w:rPr>
        <w:t>s</w:t>
      </w:r>
      <w:r w:rsidRPr="008218BD">
        <w:rPr>
          <w:rFonts w:ascii="Palatino Linotype" w:eastAsia="Palatino Linotype" w:hAnsi="Palatino Linotype" w:cs="Palatino Linotype"/>
          <w:b/>
        </w:rPr>
        <w:t xml:space="preserve"> </w:t>
      </w:r>
      <w:r w:rsidR="008A0869" w:rsidRPr="008218BD">
        <w:rPr>
          <w:rFonts w:ascii="Palatino Linotype" w:eastAsia="Palatino Linotype" w:hAnsi="Palatino Linotype" w:cs="Palatino Linotype"/>
        </w:rPr>
        <w:t>los</w:t>
      </w:r>
      <w:r w:rsidRPr="008218BD">
        <w:rPr>
          <w:rFonts w:ascii="Palatino Linotype" w:eastAsia="Palatino Linotype" w:hAnsi="Palatino Linotype" w:cs="Palatino Linotype"/>
        </w:rPr>
        <w:t xml:space="preserve"> expediente</w:t>
      </w:r>
      <w:r w:rsidR="008A0869" w:rsidRPr="008218BD">
        <w:rPr>
          <w:rFonts w:ascii="Palatino Linotype" w:eastAsia="Palatino Linotype" w:hAnsi="Palatino Linotype" w:cs="Palatino Linotype"/>
        </w:rPr>
        <w:t>s</w:t>
      </w:r>
      <w:r w:rsidRPr="008218BD">
        <w:rPr>
          <w:rFonts w:ascii="Palatino Linotype" w:eastAsia="Palatino Linotype" w:hAnsi="Palatino Linotype" w:cs="Palatino Linotype"/>
        </w:rPr>
        <w:t xml:space="preserve"> relativo a los recursos de revisión número </w:t>
      </w:r>
      <w:r w:rsidRPr="008218BD">
        <w:rPr>
          <w:rFonts w:ascii="Palatino Linotype" w:eastAsia="Palatino Linotype" w:hAnsi="Palatino Linotype" w:cs="Palatino Linotype"/>
          <w:b/>
          <w:szCs w:val="22"/>
        </w:rPr>
        <w:t>0</w:t>
      </w:r>
      <w:r w:rsidR="00702BA3" w:rsidRPr="008218BD">
        <w:rPr>
          <w:rFonts w:ascii="Palatino Linotype" w:eastAsia="Palatino Linotype" w:hAnsi="Palatino Linotype" w:cs="Palatino Linotype"/>
          <w:b/>
          <w:szCs w:val="22"/>
        </w:rPr>
        <w:t>5139</w:t>
      </w:r>
      <w:r w:rsidRPr="008218BD">
        <w:rPr>
          <w:rFonts w:ascii="Palatino Linotype" w:eastAsia="Palatino Linotype" w:hAnsi="Palatino Linotype" w:cs="Palatino Linotype"/>
          <w:b/>
          <w:szCs w:val="22"/>
        </w:rPr>
        <w:t>/INFOEM/IP/RR/2023</w:t>
      </w:r>
      <w:r w:rsidRPr="008218BD">
        <w:rPr>
          <w:rFonts w:ascii="Palatino Linotype" w:eastAsia="Palatino Linotype" w:hAnsi="Palatino Linotype" w:cs="Palatino Linotype"/>
          <w:szCs w:val="22"/>
        </w:rPr>
        <w:t>,</w:t>
      </w:r>
      <w:r w:rsidRPr="008218BD">
        <w:rPr>
          <w:rFonts w:ascii="Palatino Linotype" w:eastAsia="Palatino Linotype" w:hAnsi="Palatino Linotype" w:cs="Palatino Linotype"/>
          <w:b/>
          <w:szCs w:val="22"/>
        </w:rPr>
        <w:t xml:space="preserve"> 0</w:t>
      </w:r>
      <w:r w:rsidR="00B67630" w:rsidRPr="008218BD">
        <w:rPr>
          <w:rFonts w:ascii="Palatino Linotype" w:eastAsia="Palatino Linotype" w:hAnsi="Palatino Linotype" w:cs="Palatino Linotype"/>
          <w:b/>
          <w:szCs w:val="22"/>
        </w:rPr>
        <w:t>5914</w:t>
      </w:r>
      <w:r w:rsidRPr="008218BD">
        <w:rPr>
          <w:rFonts w:ascii="Palatino Linotype" w:eastAsia="Palatino Linotype" w:hAnsi="Palatino Linotype" w:cs="Palatino Linotype"/>
          <w:b/>
          <w:szCs w:val="22"/>
        </w:rPr>
        <w:t>/INFOEM/IP/RR/2023,  0</w:t>
      </w:r>
      <w:r w:rsidR="00446CDA" w:rsidRPr="008218BD">
        <w:rPr>
          <w:rFonts w:ascii="Palatino Linotype" w:eastAsia="Palatino Linotype" w:hAnsi="Palatino Linotype" w:cs="Palatino Linotype"/>
          <w:b/>
          <w:szCs w:val="22"/>
        </w:rPr>
        <w:t>6010</w:t>
      </w:r>
      <w:r w:rsidRPr="008218BD">
        <w:rPr>
          <w:rFonts w:ascii="Palatino Linotype" w:eastAsia="Palatino Linotype" w:hAnsi="Palatino Linotype" w:cs="Palatino Linotype"/>
          <w:b/>
          <w:szCs w:val="22"/>
        </w:rPr>
        <w:t>/INFOEM/IP/RR/2023, 0</w:t>
      </w:r>
      <w:r w:rsidR="00446CDA" w:rsidRPr="008218BD">
        <w:rPr>
          <w:rFonts w:ascii="Palatino Linotype" w:eastAsia="Palatino Linotype" w:hAnsi="Palatino Linotype" w:cs="Palatino Linotype"/>
          <w:b/>
          <w:szCs w:val="22"/>
        </w:rPr>
        <w:t>6011</w:t>
      </w:r>
      <w:r w:rsidRPr="008218BD">
        <w:rPr>
          <w:rFonts w:ascii="Palatino Linotype" w:eastAsia="Palatino Linotype" w:hAnsi="Palatino Linotype" w:cs="Palatino Linotype"/>
          <w:b/>
          <w:szCs w:val="22"/>
        </w:rPr>
        <w:t>/INFOEM/IP/RR/2023</w:t>
      </w:r>
      <w:r w:rsidR="00702BA3" w:rsidRPr="008218BD">
        <w:rPr>
          <w:rFonts w:ascii="Palatino Linotype" w:eastAsia="Palatino Linotype" w:hAnsi="Palatino Linotype" w:cs="Palatino Linotype"/>
          <w:b/>
          <w:szCs w:val="22"/>
        </w:rPr>
        <w:t xml:space="preserve"> y </w:t>
      </w:r>
      <w:r w:rsidRPr="008218BD">
        <w:rPr>
          <w:rFonts w:ascii="Palatino Linotype" w:eastAsia="Palatino Linotype" w:hAnsi="Palatino Linotype" w:cs="Palatino Linotype"/>
          <w:b/>
          <w:szCs w:val="22"/>
        </w:rPr>
        <w:t>0</w:t>
      </w:r>
      <w:r w:rsidR="00446CDA" w:rsidRPr="008218BD">
        <w:rPr>
          <w:rFonts w:ascii="Palatino Linotype" w:eastAsia="Palatino Linotype" w:hAnsi="Palatino Linotype" w:cs="Palatino Linotype"/>
          <w:b/>
          <w:szCs w:val="22"/>
        </w:rPr>
        <w:t>6012</w:t>
      </w:r>
      <w:r w:rsidRPr="008218BD">
        <w:rPr>
          <w:rFonts w:ascii="Palatino Linotype" w:eastAsia="Palatino Linotype" w:hAnsi="Palatino Linotype" w:cs="Palatino Linotype"/>
          <w:b/>
          <w:szCs w:val="22"/>
        </w:rPr>
        <w:t>/INFOEM/IP/RR/2023</w:t>
      </w:r>
      <w:r w:rsidRPr="008218BD">
        <w:rPr>
          <w:rFonts w:ascii="Palatino Linotype" w:eastAsia="Palatino Linotype" w:hAnsi="Palatino Linotype" w:cs="Palatino Linotype"/>
          <w:b/>
          <w:sz w:val="22"/>
          <w:szCs w:val="22"/>
        </w:rPr>
        <w:t xml:space="preserve">, </w:t>
      </w:r>
      <w:r w:rsidRPr="008218BD">
        <w:rPr>
          <w:rFonts w:ascii="Palatino Linotype" w:eastAsia="Palatino Linotype" w:hAnsi="Palatino Linotype" w:cs="Palatino Linotype"/>
        </w:rPr>
        <w:t xml:space="preserve">interpuestos por </w:t>
      </w:r>
      <w:r w:rsidR="008A0869" w:rsidRPr="008218BD">
        <w:rPr>
          <w:rFonts w:ascii="Palatino Linotype" w:eastAsia="Palatino Linotype" w:hAnsi="Palatino Linotype" w:cs="Palatino Linotype"/>
          <w:b/>
        </w:rPr>
        <w:t>una persona que no proporcionó nombre o seudónimo</w:t>
      </w:r>
      <w:r w:rsidRPr="008218BD">
        <w:rPr>
          <w:rFonts w:ascii="Palatino Linotype" w:eastAsia="Palatino Linotype" w:hAnsi="Palatino Linotype" w:cs="Palatino Linotype"/>
        </w:rPr>
        <w:t xml:space="preserve">, </w:t>
      </w:r>
      <w:r w:rsidR="008A0869" w:rsidRPr="008218BD">
        <w:rPr>
          <w:rFonts w:ascii="Palatino Linotype" w:eastAsia="Palatino Linotype" w:hAnsi="Palatino Linotype" w:cs="Palatino Linotype"/>
        </w:rPr>
        <w:t xml:space="preserve">en lo sucesivo la parte </w:t>
      </w:r>
      <w:r w:rsidR="008A0869" w:rsidRPr="008218BD">
        <w:rPr>
          <w:rFonts w:ascii="Palatino Linotype" w:eastAsia="Palatino Linotype" w:hAnsi="Palatino Linotype" w:cs="Palatino Linotype"/>
          <w:b/>
        </w:rPr>
        <w:t>Recurrente</w:t>
      </w:r>
      <w:r w:rsidR="008A0869" w:rsidRPr="008218BD">
        <w:rPr>
          <w:rFonts w:ascii="Palatino Linotype" w:eastAsia="Palatino Linotype" w:hAnsi="Palatino Linotype" w:cs="Palatino Linotype"/>
        </w:rPr>
        <w:t xml:space="preserve">, en contra de la respuesta </w:t>
      </w:r>
      <w:r w:rsidRPr="008218BD">
        <w:rPr>
          <w:rFonts w:ascii="Palatino Linotype" w:eastAsia="Palatino Linotype" w:hAnsi="Palatino Linotype" w:cs="Palatino Linotype"/>
        </w:rPr>
        <w:t xml:space="preserve">a la solicitudes de información con número de folio </w:t>
      </w:r>
      <w:r w:rsidR="00446CDA" w:rsidRPr="008218BD">
        <w:rPr>
          <w:rFonts w:ascii="Palatino Linotype" w:eastAsia="Palatino Linotype" w:hAnsi="Palatino Linotype" w:cs="Palatino Linotype"/>
          <w:b/>
          <w:szCs w:val="22"/>
        </w:rPr>
        <w:t>01068/ZINACANT/IP/2023</w:t>
      </w:r>
      <w:r w:rsidRPr="008218BD">
        <w:rPr>
          <w:rFonts w:ascii="Palatino Linotype" w:eastAsia="Palatino Linotype" w:hAnsi="Palatino Linotype" w:cs="Palatino Linotype"/>
          <w:b/>
          <w:szCs w:val="22"/>
        </w:rPr>
        <w:t xml:space="preserve">, </w:t>
      </w:r>
      <w:r w:rsidR="00C974C0" w:rsidRPr="008218BD">
        <w:rPr>
          <w:rFonts w:ascii="Palatino Linotype" w:eastAsia="Palatino Linotype" w:hAnsi="Palatino Linotype" w:cs="Palatino Linotype"/>
          <w:b/>
          <w:szCs w:val="22"/>
        </w:rPr>
        <w:t>00844/ZINACANT/IP/2023</w:t>
      </w:r>
      <w:r w:rsidRPr="008218BD">
        <w:rPr>
          <w:rFonts w:ascii="Palatino Linotype" w:eastAsia="Palatino Linotype" w:hAnsi="Palatino Linotype" w:cs="Palatino Linotype"/>
          <w:b/>
          <w:szCs w:val="22"/>
        </w:rPr>
        <w:t>,</w:t>
      </w:r>
      <w:r w:rsidR="00C974C0" w:rsidRPr="008218BD">
        <w:rPr>
          <w:sz w:val="28"/>
        </w:rPr>
        <w:t xml:space="preserve"> </w:t>
      </w:r>
      <w:r w:rsidR="00C974C0" w:rsidRPr="008218BD">
        <w:rPr>
          <w:rFonts w:ascii="Palatino Linotype" w:eastAsia="Palatino Linotype" w:hAnsi="Palatino Linotype" w:cs="Palatino Linotype"/>
          <w:b/>
          <w:szCs w:val="22"/>
        </w:rPr>
        <w:t xml:space="preserve">01338/ZINACANT/IP/2023,  </w:t>
      </w:r>
      <w:r w:rsidR="00DE277F" w:rsidRPr="008218BD">
        <w:rPr>
          <w:rFonts w:ascii="Palatino Linotype" w:eastAsia="Palatino Linotype" w:hAnsi="Palatino Linotype" w:cs="Palatino Linotype"/>
          <w:b/>
          <w:szCs w:val="22"/>
        </w:rPr>
        <w:t>01339/ZINACANT/IP/2023 y 01340/ZINACANT/IP/2023</w:t>
      </w:r>
      <w:r w:rsidR="00DA058C" w:rsidRPr="008218BD">
        <w:rPr>
          <w:rFonts w:ascii="Palatino Linotype" w:eastAsia="Palatino Linotype" w:hAnsi="Palatino Linotype" w:cs="Palatino Linotype"/>
          <w:b/>
          <w:szCs w:val="22"/>
        </w:rPr>
        <w:t>,</w:t>
      </w:r>
      <w:r w:rsidRPr="008218BD">
        <w:rPr>
          <w:rFonts w:ascii="Palatino Linotype" w:eastAsia="Palatino Linotype" w:hAnsi="Palatino Linotype" w:cs="Palatino Linotype"/>
          <w:b/>
          <w:sz w:val="28"/>
        </w:rPr>
        <w:t xml:space="preserve"> </w:t>
      </w:r>
      <w:r w:rsidRPr="008218BD">
        <w:rPr>
          <w:rFonts w:ascii="Palatino Linotype" w:eastAsia="Palatino Linotype" w:hAnsi="Palatino Linotype" w:cs="Palatino Linotype"/>
        </w:rPr>
        <w:t xml:space="preserve">por parte del </w:t>
      </w:r>
      <w:r w:rsidRPr="008218BD">
        <w:rPr>
          <w:rFonts w:ascii="Palatino Linotype" w:eastAsia="Palatino Linotype" w:hAnsi="Palatino Linotype" w:cs="Palatino Linotype"/>
          <w:b/>
        </w:rPr>
        <w:t>Ayuntamiento de Zinacantepec</w:t>
      </w:r>
      <w:r w:rsidRPr="008218BD">
        <w:rPr>
          <w:rFonts w:ascii="Palatino Linotype" w:eastAsia="Palatino Linotype" w:hAnsi="Palatino Linotype" w:cs="Palatino Linotype"/>
        </w:rPr>
        <w:t xml:space="preserve">, en lo sucesivo el </w:t>
      </w:r>
      <w:r w:rsidRPr="008218BD">
        <w:rPr>
          <w:rFonts w:ascii="Palatino Linotype" w:eastAsia="Palatino Linotype" w:hAnsi="Palatino Linotype" w:cs="Palatino Linotype"/>
          <w:b/>
        </w:rPr>
        <w:t xml:space="preserve">Sujeto Obligado; </w:t>
      </w:r>
      <w:r w:rsidRPr="008218BD">
        <w:rPr>
          <w:rFonts w:ascii="Palatino Linotype" w:eastAsia="Palatino Linotype" w:hAnsi="Palatino Linotype" w:cs="Palatino Linotype"/>
        </w:rPr>
        <w:t>se procede a dictar la pres</w:t>
      </w:r>
      <w:r w:rsidR="00DA058C" w:rsidRPr="008218BD">
        <w:rPr>
          <w:rFonts w:ascii="Palatino Linotype" w:eastAsia="Palatino Linotype" w:hAnsi="Palatino Linotype" w:cs="Palatino Linotype"/>
        </w:rPr>
        <w:t>ente resolución, con base en lo siguiente</w:t>
      </w:r>
      <w:r w:rsidRPr="008218BD">
        <w:rPr>
          <w:rFonts w:ascii="Palatino Linotype" w:eastAsia="Palatino Linotype" w:hAnsi="Palatino Linotype" w:cs="Palatino Linotype"/>
        </w:rPr>
        <w:t>:</w:t>
      </w:r>
    </w:p>
    <w:p w14:paraId="1C608A31" w14:textId="54B9CBE4" w:rsidR="00C745D9" w:rsidRPr="008218BD" w:rsidRDefault="0033414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218BD">
        <w:rPr>
          <w:rFonts w:ascii="Palatino Linotype" w:eastAsia="Palatino Linotype" w:hAnsi="Palatino Linotype" w:cs="Palatino Linotype"/>
          <w:b/>
        </w:rPr>
        <w:t xml:space="preserve">I. A N T E C E D E N T E </w:t>
      </w:r>
      <w:proofErr w:type="gramStart"/>
      <w:r w:rsidRPr="008218BD">
        <w:rPr>
          <w:rFonts w:ascii="Palatino Linotype" w:eastAsia="Palatino Linotype" w:hAnsi="Palatino Linotype" w:cs="Palatino Linotype"/>
          <w:b/>
        </w:rPr>
        <w:t>S</w:t>
      </w:r>
      <w:r w:rsidR="00512B20" w:rsidRPr="008218BD">
        <w:rPr>
          <w:rFonts w:ascii="Palatino Linotype" w:eastAsia="Palatino Linotype" w:hAnsi="Palatino Linotype" w:cs="Palatino Linotype"/>
          <w:b/>
        </w:rPr>
        <w:t xml:space="preserve"> </w:t>
      </w:r>
      <w:r w:rsidRPr="008218BD">
        <w:rPr>
          <w:rFonts w:ascii="Palatino Linotype" w:eastAsia="Palatino Linotype" w:hAnsi="Palatino Linotype" w:cs="Palatino Linotype"/>
          <w:b/>
        </w:rPr>
        <w:t>:</w:t>
      </w:r>
      <w:proofErr w:type="gramEnd"/>
    </w:p>
    <w:p w14:paraId="2030CB36" w14:textId="50D66494" w:rsidR="00A00747" w:rsidRPr="008218BD" w:rsidRDefault="00334140" w:rsidP="00896F2C">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1.</w:t>
      </w: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b/>
        </w:rPr>
        <w:t xml:space="preserve">Solicitudes de Información. </w:t>
      </w:r>
      <w:r w:rsidR="00896F2C" w:rsidRPr="008218BD">
        <w:rPr>
          <w:rFonts w:ascii="Palatino Linotype" w:eastAsia="Palatino Linotype" w:hAnsi="Palatino Linotype" w:cs="Palatino Linotype"/>
        </w:rPr>
        <w:t xml:space="preserve">Con fechas </w:t>
      </w:r>
      <w:r w:rsidR="00896F2C" w:rsidRPr="008218BD">
        <w:rPr>
          <w:rFonts w:ascii="Palatino Linotype" w:eastAsia="Palatino Linotype" w:hAnsi="Palatino Linotype" w:cs="Palatino Linotype"/>
          <w:b/>
        </w:rPr>
        <w:t xml:space="preserve">treinta y uno de julio, así como dos y dieciséis de agosto de dos mil veintitrés, </w:t>
      </w:r>
      <w:r w:rsidR="00896F2C" w:rsidRPr="008218BD">
        <w:rPr>
          <w:rFonts w:ascii="Palatino Linotype" w:eastAsia="Palatino Linotype" w:hAnsi="Palatino Linotype" w:cs="Palatino Linotype"/>
        </w:rPr>
        <w:t>la persona solicitante</w:t>
      </w:r>
      <w:r w:rsidR="00896F2C" w:rsidRPr="008218BD">
        <w:rPr>
          <w:rFonts w:ascii="Palatino Linotype" w:eastAsia="Palatino Linotype" w:hAnsi="Palatino Linotype" w:cs="Palatino Linotype"/>
          <w:b/>
        </w:rPr>
        <w:t xml:space="preserve"> </w:t>
      </w:r>
      <w:r w:rsidR="00896F2C" w:rsidRPr="008218BD">
        <w:rPr>
          <w:rFonts w:ascii="Palatino Linotype" w:eastAsia="Palatino Linotype" w:hAnsi="Palatino Linotype" w:cs="Palatino Linotype"/>
        </w:rPr>
        <w:t xml:space="preserve">presentó, través del Sistema de Acceso a la Información Mexiquense, en lo subsecuente el </w:t>
      </w:r>
      <w:r w:rsidR="00896F2C" w:rsidRPr="008218BD">
        <w:rPr>
          <w:rFonts w:ascii="Palatino Linotype" w:eastAsia="Palatino Linotype" w:hAnsi="Palatino Linotype" w:cs="Palatino Linotype"/>
          <w:b/>
        </w:rPr>
        <w:t xml:space="preserve">SAIMEX, </w:t>
      </w:r>
      <w:r w:rsidR="00896F2C" w:rsidRPr="008218BD">
        <w:rPr>
          <w:rFonts w:ascii="Palatino Linotype" w:eastAsia="Palatino Linotype" w:hAnsi="Palatino Linotype" w:cs="Palatino Linotype"/>
        </w:rPr>
        <w:t xml:space="preserve">ante el </w:t>
      </w:r>
      <w:r w:rsidR="00896F2C" w:rsidRPr="008218BD">
        <w:rPr>
          <w:rFonts w:ascii="Palatino Linotype" w:eastAsia="Palatino Linotype" w:hAnsi="Palatino Linotype" w:cs="Palatino Linotype"/>
          <w:b/>
        </w:rPr>
        <w:t>Sujeto Obligado</w:t>
      </w:r>
      <w:r w:rsidR="00896F2C" w:rsidRPr="008218BD">
        <w:rPr>
          <w:rFonts w:ascii="Palatino Linotype" w:eastAsia="Palatino Linotype" w:hAnsi="Palatino Linotype" w:cs="Palatino Linotype"/>
        </w:rPr>
        <w:t>, las solicitudes de acceso a la información pública, mediante las cuales requirió la información siguiente:</w:t>
      </w:r>
    </w:p>
    <w:tbl>
      <w:tblPr>
        <w:tblStyle w:val="a"/>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8218BD" w:rsidRPr="008218BD" w14:paraId="52DBD3B4" w14:textId="77777777" w:rsidTr="00896F2C">
        <w:trPr>
          <w:jc w:val="center"/>
        </w:trPr>
        <w:tc>
          <w:tcPr>
            <w:tcW w:w="3141" w:type="dxa"/>
            <w:shd w:val="clear" w:color="auto" w:fill="D9D9D9"/>
            <w:vAlign w:val="center"/>
          </w:tcPr>
          <w:p w14:paraId="7219A726" w14:textId="32399987" w:rsidR="00896F2C" w:rsidRPr="008218BD" w:rsidRDefault="00896F2C" w:rsidP="00896F2C">
            <w:pPr>
              <w:spacing w:before="120" w:after="120"/>
              <w:jc w:val="center"/>
              <w:rPr>
                <w:rFonts w:ascii="Palatino Linotype" w:eastAsia="Palatino Linotype" w:hAnsi="Palatino Linotype" w:cs="Palatino Linotype"/>
                <w:b/>
                <w:i/>
                <w:sz w:val="17"/>
                <w:szCs w:val="17"/>
              </w:rPr>
            </w:pPr>
            <w:bookmarkStart w:id="0" w:name="_heading=h.1fob9te" w:colFirst="0" w:colLast="0"/>
            <w:bookmarkEnd w:id="0"/>
            <w:r w:rsidRPr="008218BD">
              <w:rPr>
                <w:rFonts w:ascii="Palatino Linotype" w:eastAsia="Palatino Linotype" w:hAnsi="Palatino Linotype" w:cs="Palatino Linotype"/>
                <w:b/>
                <w:sz w:val="20"/>
                <w:szCs w:val="20"/>
              </w:rPr>
              <w:t>Número de solicitud</w:t>
            </w:r>
          </w:p>
        </w:tc>
        <w:tc>
          <w:tcPr>
            <w:tcW w:w="5670" w:type="dxa"/>
            <w:shd w:val="clear" w:color="auto" w:fill="D9D9D9"/>
            <w:vAlign w:val="center"/>
          </w:tcPr>
          <w:p w14:paraId="5D2E4361" w14:textId="7B7B9338" w:rsidR="00896F2C" w:rsidRPr="008218BD" w:rsidRDefault="00896F2C" w:rsidP="00896F2C">
            <w:pPr>
              <w:spacing w:before="120" w:after="120"/>
              <w:jc w:val="center"/>
              <w:rPr>
                <w:rFonts w:ascii="Palatino Linotype" w:eastAsia="Palatino Linotype" w:hAnsi="Palatino Linotype" w:cs="Palatino Linotype"/>
                <w:b/>
                <w:i/>
                <w:sz w:val="17"/>
                <w:szCs w:val="17"/>
              </w:rPr>
            </w:pPr>
            <w:r w:rsidRPr="008218BD">
              <w:rPr>
                <w:rFonts w:ascii="Palatino Linotype" w:eastAsia="Palatino Linotype" w:hAnsi="Palatino Linotype" w:cs="Palatino Linotype"/>
                <w:b/>
                <w:sz w:val="20"/>
                <w:szCs w:val="20"/>
              </w:rPr>
              <w:t>Información solicitada</w:t>
            </w:r>
          </w:p>
        </w:tc>
      </w:tr>
      <w:tr w:rsidR="008218BD" w:rsidRPr="008218BD" w14:paraId="5446A356" w14:textId="77777777" w:rsidTr="00896F2C">
        <w:trPr>
          <w:jc w:val="center"/>
        </w:trPr>
        <w:tc>
          <w:tcPr>
            <w:tcW w:w="3141" w:type="dxa"/>
          </w:tcPr>
          <w:p w14:paraId="565576B5" w14:textId="342C7342" w:rsidR="00896F2C" w:rsidRPr="008218BD" w:rsidRDefault="00896F2C" w:rsidP="00896F2C">
            <w:pPr>
              <w:spacing w:before="120" w:after="120"/>
              <w:jc w:val="center"/>
              <w:rPr>
                <w:rFonts w:ascii="Palatino Linotype" w:eastAsia="Palatino Linotype" w:hAnsi="Palatino Linotype" w:cs="Palatino Linotype"/>
                <w:b/>
                <w:i/>
                <w:sz w:val="20"/>
                <w:szCs w:val="20"/>
              </w:rPr>
            </w:pPr>
            <w:bookmarkStart w:id="1" w:name="_heading=h.3znysh7" w:colFirst="0" w:colLast="0"/>
            <w:bookmarkEnd w:id="1"/>
            <w:r w:rsidRPr="008218BD">
              <w:rPr>
                <w:rFonts w:ascii="Palatino Linotype" w:eastAsia="Palatino Linotype" w:hAnsi="Palatino Linotype" w:cs="Palatino Linotype"/>
                <w:b/>
                <w:sz w:val="20"/>
                <w:szCs w:val="20"/>
              </w:rPr>
              <w:t>00844/ZINACANT/IP/2023</w:t>
            </w:r>
          </w:p>
        </w:tc>
        <w:tc>
          <w:tcPr>
            <w:tcW w:w="5670" w:type="dxa"/>
          </w:tcPr>
          <w:p w14:paraId="27B7E130" w14:textId="667B20E8" w:rsidR="00896F2C" w:rsidRPr="008218BD" w:rsidRDefault="00896F2C" w:rsidP="00896F2C">
            <w:pPr>
              <w:spacing w:before="120" w:after="120"/>
              <w:jc w:val="both"/>
              <w:rPr>
                <w:rFonts w:ascii="Palatino Linotype" w:eastAsia="Palatino Linotype" w:hAnsi="Palatino Linotype" w:cs="Palatino Linotype"/>
                <w:b/>
                <w:sz w:val="20"/>
                <w:szCs w:val="20"/>
                <w:u w:val="single"/>
              </w:rPr>
            </w:pPr>
            <w:r w:rsidRPr="008218BD">
              <w:rPr>
                <w:rFonts w:ascii="Palatino Linotype" w:eastAsia="Palatino Linotype" w:hAnsi="Palatino Linotype" w:cs="Palatino Linotype"/>
                <w:i/>
                <w:sz w:val="20"/>
                <w:szCs w:val="20"/>
              </w:rPr>
              <w:t>“SOLICITO LOS PBRM DEL INSTITUTO DE LA MUJER Y DEL INSTITUTO DE LA JUVENTUD DEL AÑO 2023” (Sic)</w:t>
            </w:r>
          </w:p>
        </w:tc>
      </w:tr>
      <w:tr w:rsidR="008218BD" w:rsidRPr="008218BD" w14:paraId="516E2EE6" w14:textId="77777777" w:rsidTr="00896F2C">
        <w:trPr>
          <w:jc w:val="center"/>
        </w:trPr>
        <w:tc>
          <w:tcPr>
            <w:tcW w:w="3141" w:type="dxa"/>
          </w:tcPr>
          <w:p w14:paraId="6F08BDED" w14:textId="2499622C" w:rsidR="00896F2C" w:rsidRPr="008218BD" w:rsidRDefault="00896F2C" w:rsidP="00896F2C">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lastRenderedPageBreak/>
              <w:t>01068/ZINACANT/IP/2023</w:t>
            </w:r>
          </w:p>
        </w:tc>
        <w:tc>
          <w:tcPr>
            <w:tcW w:w="5670" w:type="dxa"/>
          </w:tcPr>
          <w:p w14:paraId="3D6B1E17" w14:textId="2B580B3A" w:rsidR="00896F2C" w:rsidRPr="008218BD" w:rsidRDefault="00896F2C" w:rsidP="00896F2C">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“SOLICITO LOS PBRMS DE LA DIRECCION DE CULTURA Y TURISMO DE LOS AÑOS 2022 Y 2023” (Sic)</w:t>
            </w:r>
          </w:p>
        </w:tc>
      </w:tr>
      <w:tr w:rsidR="008218BD" w:rsidRPr="008218BD" w14:paraId="03633B1C" w14:textId="77777777" w:rsidTr="00896F2C">
        <w:trPr>
          <w:jc w:val="center"/>
        </w:trPr>
        <w:tc>
          <w:tcPr>
            <w:tcW w:w="3141" w:type="dxa"/>
            <w:tcBorders>
              <w:top w:val="single" w:sz="4" w:space="0" w:color="000000"/>
              <w:left w:val="single" w:sz="4" w:space="0" w:color="000000"/>
              <w:bottom w:val="single" w:sz="4" w:space="0" w:color="000000"/>
              <w:right w:val="single" w:sz="4" w:space="0" w:color="000000"/>
            </w:tcBorders>
          </w:tcPr>
          <w:p w14:paraId="7953A0BF" w14:textId="66350A6D" w:rsidR="00896F2C" w:rsidRPr="008218BD" w:rsidRDefault="00896F2C" w:rsidP="00896F2C">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01338/ZINACANT/IP/2023</w:t>
            </w:r>
          </w:p>
        </w:tc>
        <w:tc>
          <w:tcPr>
            <w:tcW w:w="5670" w:type="dxa"/>
            <w:tcBorders>
              <w:top w:val="single" w:sz="4" w:space="0" w:color="000000"/>
              <w:left w:val="single" w:sz="4" w:space="0" w:color="000000"/>
              <w:bottom w:val="single" w:sz="4" w:space="0" w:color="000000"/>
              <w:right w:val="single" w:sz="4" w:space="0" w:color="000000"/>
            </w:tcBorders>
          </w:tcPr>
          <w:p w14:paraId="184AA9DD" w14:textId="18C48D8F" w:rsidR="00896F2C" w:rsidRPr="008218BD" w:rsidRDefault="00896F2C" w:rsidP="00896F2C">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“Solicito todos los PBRM´S del Instituto Municipal de la Juventud del año 2022 y 2023” (Sic)</w:t>
            </w:r>
          </w:p>
        </w:tc>
      </w:tr>
      <w:tr w:rsidR="008218BD" w:rsidRPr="008218BD" w14:paraId="6FE8D12B" w14:textId="77777777" w:rsidTr="00896F2C">
        <w:trPr>
          <w:jc w:val="center"/>
        </w:trPr>
        <w:tc>
          <w:tcPr>
            <w:tcW w:w="3141" w:type="dxa"/>
            <w:tcBorders>
              <w:top w:val="single" w:sz="4" w:space="0" w:color="000000"/>
              <w:left w:val="single" w:sz="4" w:space="0" w:color="000000"/>
              <w:bottom w:val="single" w:sz="4" w:space="0" w:color="000000"/>
              <w:right w:val="single" w:sz="4" w:space="0" w:color="000000"/>
            </w:tcBorders>
          </w:tcPr>
          <w:p w14:paraId="10DF6104" w14:textId="3A1EA34F" w:rsidR="00896F2C" w:rsidRPr="008218BD" w:rsidRDefault="00896F2C" w:rsidP="00896F2C">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01339/ZINACANT/IP/2023</w:t>
            </w:r>
          </w:p>
        </w:tc>
        <w:tc>
          <w:tcPr>
            <w:tcW w:w="5670" w:type="dxa"/>
            <w:tcBorders>
              <w:top w:val="single" w:sz="4" w:space="0" w:color="000000"/>
              <w:left w:val="single" w:sz="4" w:space="0" w:color="000000"/>
              <w:bottom w:val="single" w:sz="4" w:space="0" w:color="000000"/>
              <w:right w:val="single" w:sz="4" w:space="0" w:color="000000"/>
            </w:tcBorders>
          </w:tcPr>
          <w:p w14:paraId="649980A3" w14:textId="475513F6" w:rsidR="00896F2C" w:rsidRPr="008218BD" w:rsidRDefault="00896F2C" w:rsidP="00896F2C">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“Solicito todos los PBRM´S de la Tesorería Municipal del año 2022 y 2023” (Sic)</w:t>
            </w:r>
          </w:p>
        </w:tc>
      </w:tr>
      <w:tr w:rsidR="00896F2C" w:rsidRPr="008218BD" w14:paraId="57073A1E" w14:textId="77777777" w:rsidTr="00896F2C">
        <w:trPr>
          <w:jc w:val="center"/>
        </w:trPr>
        <w:tc>
          <w:tcPr>
            <w:tcW w:w="3141" w:type="dxa"/>
            <w:tcBorders>
              <w:top w:val="single" w:sz="4" w:space="0" w:color="000000"/>
              <w:left w:val="single" w:sz="4" w:space="0" w:color="000000"/>
              <w:bottom w:val="single" w:sz="4" w:space="0" w:color="000000"/>
              <w:right w:val="single" w:sz="4" w:space="0" w:color="000000"/>
            </w:tcBorders>
          </w:tcPr>
          <w:p w14:paraId="51AD444C" w14:textId="59897B38" w:rsidR="00896F2C" w:rsidRPr="008218BD" w:rsidRDefault="00896F2C" w:rsidP="00896F2C">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01340/ZINACANT/IP/2023</w:t>
            </w:r>
          </w:p>
        </w:tc>
        <w:tc>
          <w:tcPr>
            <w:tcW w:w="5670" w:type="dxa"/>
            <w:tcBorders>
              <w:top w:val="single" w:sz="4" w:space="0" w:color="000000"/>
              <w:left w:val="single" w:sz="4" w:space="0" w:color="000000"/>
              <w:bottom w:val="single" w:sz="4" w:space="0" w:color="000000"/>
              <w:right w:val="single" w:sz="4" w:space="0" w:color="000000"/>
            </w:tcBorders>
          </w:tcPr>
          <w:p w14:paraId="7F22042D" w14:textId="5903D849" w:rsidR="00896F2C" w:rsidRPr="008218BD" w:rsidRDefault="00896F2C" w:rsidP="00896F2C">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“Solicito todos los PBRM´S de la Dirección de Administración del año 2022 y 2023” (Sic)</w:t>
            </w:r>
          </w:p>
        </w:tc>
      </w:tr>
    </w:tbl>
    <w:p w14:paraId="48BEFE89" w14:textId="77777777" w:rsidR="00C745D9" w:rsidRPr="008218BD" w:rsidRDefault="00C745D9"/>
    <w:p w14:paraId="3F6399B7" w14:textId="669A3238" w:rsidR="00896F2C" w:rsidRPr="008218BD" w:rsidRDefault="00896F2C" w:rsidP="00896F2C">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Modalidad elegida para la entrega de la información: </w:t>
      </w:r>
      <w:r w:rsidRPr="008218BD">
        <w:rPr>
          <w:rFonts w:ascii="Palatino Linotype" w:eastAsia="Palatino Linotype" w:hAnsi="Palatino Linotype" w:cs="Palatino Linotype"/>
        </w:rPr>
        <w:t>a través del SAIMEX en todos los casos.</w:t>
      </w:r>
    </w:p>
    <w:p w14:paraId="6237B1F2" w14:textId="2905026C" w:rsidR="00C745D9" w:rsidRPr="008218BD" w:rsidRDefault="00334140">
      <w:pPr>
        <w:widowControl w:val="0"/>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2.</w:t>
      </w:r>
      <w:r w:rsidRPr="008218BD">
        <w:rPr>
          <w:rFonts w:ascii="Palatino Linotype" w:eastAsia="Palatino Linotype" w:hAnsi="Palatino Linotype" w:cs="Palatino Linotype"/>
        </w:rPr>
        <w:t xml:space="preserve"> </w:t>
      </w:r>
      <w:r w:rsidR="00896F2C" w:rsidRPr="008218BD">
        <w:rPr>
          <w:rFonts w:ascii="Palatino Linotype" w:eastAsia="Palatino Linotype" w:hAnsi="Palatino Linotype" w:cs="Palatino Linotype"/>
          <w:b/>
        </w:rPr>
        <w:t>P</w:t>
      </w:r>
      <w:r w:rsidRPr="008218BD">
        <w:rPr>
          <w:rFonts w:ascii="Palatino Linotype" w:eastAsia="Palatino Linotype" w:hAnsi="Palatino Linotype" w:cs="Palatino Linotype"/>
          <w:b/>
        </w:rPr>
        <w:t>rórroga.</w:t>
      </w:r>
      <w:r w:rsidRPr="008218BD">
        <w:rPr>
          <w:rFonts w:ascii="Palatino Linotype" w:eastAsia="Palatino Linotype" w:hAnsi="Palatino Linotype" w:cs="Palatino Linotype"/>
        </w:rPr>
        <w:t xml:space="preserve"> En fechas </w:t>
      </w:r>
      <w:r w:rsidR="00390FB4" w:rsidRPr="008218BD">
        <w:rPr>
          <w:rFonts w:ascii="Palatino Linotype" w:eastAsia="Palatino Linotype" w:hAnsi="Palatino Linotype" w:cs="Palatino Linotype"/>
          <w:b/>
        </w:rPr>
        <w:t>veintiuno</w:t>
      </w:r>
      <w:r w:rsidRPr="008218BD">
        <w:rPr>
          <w:rFonts w:ascii="Palatino Linotype" w:eastAsia="Palatino Linotype" w:hAnsi="Palatino Linotype" w:cs="Palatino Linotype"/>
          <w:b/>
        </w:rPr>
        <w:t xml:space="preserve"> de agosto</w:t>
      </w:r>
      <w:r w:rsidR="00390FB4" w:rsidRPr="008218BD">
        <w:rPr>
          <w:rFonts w:ascii="Palatino Linotype" w:eastAsia="Palatino Linotype" w:hAnsi="Palatino Linotype" w:cs="Palatino Linotype"/>
          <w:b/>
        </w:rPr>
        <w:t xml:space="preserve"> y seis de septiembre</w:t>
      </w:r>
      <w:r w:rsidRPr="008218BD">
        <w:rPr>
          <w:rFonts w:ascii="Palatino Linotype" w:eastAsia="Palatino Linotype" w:hAnsi="Palatino Linotype" w:cs="Palatino Linotype"/>
          <w:b/>
        </w:rPr>
        <w:t xml:space="preserve"> de dos mil veintitrés</w:t>
      </w:r>
      <w:r w:rsidRPr="008218BD">
        <w:rPr>
          <w:rFonts w:ascii="Palatino Linotype" w:eastAsia="Palatino Linotype" w:hAnsi="Palatino Linotype" w:cs="Palatino Linotype"/>
        </w:rPr>
        <w:t>, el</w:t>
      </w:r>
      <w:r w:rsidRPr="008218BD">
        <w:rPr>
          <w:rFonts w:ascii="Palatino Linotype" w:eastAsia="Palatino Linotype" w:hAnsi="Palatino Linotype" w:cs="Palatino Linotype"/>
          <w:b/>
        </w:rPr>
        <w:t xml:space="preserve"> Sujeto Obligado</w:t>
      </w:r>
      <w:r w:rsidRPr="008218BD">
        <w:rPr>
          <w:rFonts w:ascii="Palatino Linotype" w:eastAsia="Palatino Linotype" w:hAnsi="Palatino Linotype" w:cs="Palatino Linotype"/>
        </w:rPr>
        <w:t xml:space="preserve"> solicitó una prórroga para la entrega de la información requerida</w:t>
      </w:r>
      <w:r w:rsidRPr="008218BD">
        <w:rPr>
          <w:rFonts w:ascii="Palatino Linotype" w:eastAsia="Palatino Linotype" w:hAnsi="Palatino Linotype" w:cs="Palatino Linotype"/>
          <w:b/>
        </w:rPr>
        <w:t xml:space="preserve"> </w:t>
      </w:r>
      <w:r w:rsidRPr="008218BD">
        <w:rPr>
          <w:rFonts w:ascii="Palatino Linotype" w:eastAsia="Palatino Linotype" w:hAnsi="Palatino Linotype" w:cs="Palatino Linotype"/>
        </w:rPr>
        <w:t>tal como se observa a continuación:</w:t>
      </w:r>
    </w:p>
    <w:p w14:paraId="2EEECC78" w14:textId="77777777" w:rsidR="004D5632" w:rsidRPr="008218BD" w:rsidRDefault="00334140" w:rsidP="00896F2C">
      <w:pPr>
        <w:spacing w:before="120" w:after="120"/>
        <w:ind w:left="851" w:right="902"/>
        <w:jc w:val="both"/>
        <w:rPr>
          <w:rFonts w:ascii="Palatino Linotype" w:eastAsia="Palatino Linotype" w:hAnsi="Palatino Linotype" w:cs="Palatino Linotype"/>
          <w:i/>
          <w:sz w:val="22"/>
        </w:rPr>
      </w:pPr>
      <w:r w:rsidRPr="008218BD">
        <w:rPr>
          <w:rFonts w:ascii="Palatino Linotype" w:eastAsia="Palatino Linotype" w:hAnsi="Palatino Linotype" w:cs="Palatino Linotype"/>
          <w:i/>
          <w:sz w:val="22"/>
        </w:rPr>
        <w:t>“</w:t>
      </w:r>
      <w:r w:rsidR="004D5632" w:rsidRPr="008218BD">
        <w:rPr>
          <w:rFonts w:ascii="Palatino Linotype" w:eastAsia="Palatino Linotype" w:hAnsi="Palatino Linotype" w:cs="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8AF9BAB" w14:textId="1BD7D55A" w:rsidR="00C745D9" w:rsidRPr="008218BD" w:rsidRDefault="004D5632" w:rsidP="00896F2C">
      <w:pPr>
        <w:spacing w:before="120" w:after="120"/>
        <w:ind w:left="851" w:right="902"/>
        <w:jc w:val="both"/>
        <w:rPr>
          <w:rFonts w:ascii="Palatino Linotype" w:eastAsia="Palatino Linotype" w:hAnsi="Palatino Linotype" w:cs="Palatino Linotype"/>
          <w:i/>
          <w:sz w:val="22"/>
        </w:rPr>
      </w:pPr>
      <w:r w:rsidRPr="008218BD">
        <w:rPr>
          <w:rFonts w:ascii="Palatino Linotype" w:eastAsia="Palatino Linotype" w:hAnsi="Palatino Linotype" w:cs="Palatino Linotype"/>
          <w:i/>
          <w:sz w:val="22"/>
        </w:rPr>
        <w:t xml:space="preserve">Con fundamento en el artículo 163 de la Ley de </w:t>
      </w:r>
      <w:proofErr w:type="spellStart"/>
      <w:r w:rsidRPr="008218BD">
        <w:rPr>
          <w:rFonts w:ascii="Palatino Linotype" w:eastAsia="Palatino Linotype" w:hAnsi="Palatino Linotype" w:cs="Palatino Linotype"/>
          <w:i/>
          <w:sz w:val="22"/>
        </w:rPr>
        <w:t>Transaprencia</w:t>
      </w:r>
      <w:proofErr w:type="spellEnd"/>
      <w:r w:rsidRPr="008218BD">
        <w:rPr>
          <w:rFonts w:ascii="Palatino Linotype" w:eastAsia="Palatino Linotype" w:hAnsi="Palatino Linotype" w:cs="Palatino Linotype"/>
          <w:i/>
          <w:sz w:val="22"/>
        </w:rPr>
        <w:t xml:space="preserve"> y Acceso a la Información Pública del Estado de México y Municipios se aprueba prórroga solicitada a fin de dar cabal cumplimiento al requerimiento.</w:t>
      </w:r>
      <w:r w:rsidR="00334140" w:rsidRPr="008218BD">
        <w:rPr>
          <w:rFonts w:ascii="Palatino Linotype" w:eastAsia="Palatino Linotype" w:hAnsi="Palatino Linotype" w:cs="Palatino Linotype"/>
          <w:i/>
        </w:rPr>
        <w:t>”</w:t>
      </w:r>
    </w:p>
    <w:p w14:paraId="7031EFAA" w14:textId="46C43548" w:rsidR="00E10C38" w:rsidRPr="008218BD" w:rsidRDefault="0033414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De esta manera, como refiere el </w:t>
      </w:r>
      <w:r w:rsidRPr="008218BD">
        <w:rPr>
          <w:rFonts w:ascii="Palatino Linotype" w:eastAsia="Palatino Linotype" w:hAnsi="Palatino Linotype" w:cs="Palatino Linotype"/>
          <w:b/>
        </w:rPr>
        <w:t>Sujeto Obligado</w:t>
      </w:r>
      <w:r w:rsidRPr="008218BD">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w:t>
      </w:r>
      <w:r w:rsidRPr="008218BD">
        <w:rPr>
          <w:rFonts w:ascii="Palatino Linotype" w:eastAsia="Palatino Linotype" w:hAnsi="Palatino Linotype" w:cs="Palatino Linotype"/>
        </w:rPr>
        <w:lastRenderedPageBreak/>
        <w:t xml:space="preserve">hacerlo, y que estas sean aprobadas por el Comité de Transparencia, mediante la emisión de una resolución; en el caso particular que nos ocupa y derivado de las constancias que obran en los expedientes de los recursos de revisión señalados, se advierte que </w:t>
      </w:r>
      <w:r w:rsidRPr="008218BD">
        <w:rPr>
          <w:rFonts w:ascii="Palatino Linotype" w:eastAsia="Palatino Linotype" w:hAnsi="Palatino Linotype" w:cs="Palatino Linotype"/>
          <w:b/>
        </w:rPr>
        <w:t>NO se observaron las formalidades que establece la Ley de la materia</w:t>
      </w:r>
      <w:r w:rsidRPr="008218BD">
        <w:rPr>
          <w:rFonts w:ascii="Palatino Linotype" w:eastAsia="Palatino Linotype" w:hAnsi="Palatino Linotype" w:cs="Palatino Linotype"/>
        </w:rPr>
        <w:t>, pues no se anexó el Acuerdo del Comité de Transparencia de dicho ente público, mediante el cual se aprobó la ampliación del plazo para dar atención a la solicitud de información.</w:t>
      </w:r>
    </w:p>
    <w:p w14:paraId="2EA0DCD3" w14:textId="462E7077" w:rsidR="00C745D9" w:rsidRPr="008218BD" w:rsidRDefault="00896F2C" w:rsidP="00896F2C">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3. Respuesta</w:t>
      </w:r>
      <w:r w:rsidR="00334140" w:rsidRPr="008218BD">
        <w:rPr>
          <w:rFonts w:ascii="Palatino Linotype" w:eastAsia="Palatino Linotype" w:hAnsi="Palatino Linotype" w:cs="Palatino Linotype"/>
          <w:b/>
        </w:rPr>
        <w:t xml:space="preserve">. </w:t>
      </w:r>
      <w:r w:rsidRPr="008218BD">
        <w:rPr>
          <w:rFonts w:ascii="Palatino Linotype" w:eastAsia="Palatino Linotype" w:hAnsi="Palatino Linotype" w:cs="Palatino Linotype"/>
        </w:rPr>
        <w:t xml:space="preserve">Con fecha </w:t>
      </w:r>
      <w:r w:rsidRPr="008218BD">
        <w:rPr>
          <w:rFonts w:ascii="Palatino Linotype" w:eastAsia="Palatino Linotype" w:hAnsi="Palatino Linotype" w:cs="Palatino Linotype"/>
          <w:b/>
        </w:rPr>
        <w:t>treinta, treinta y uno de agosto, así como once de septiembre de dos mil veintitrés</w:t>
      </w:r>
      <w:r w:rsidRPr="008218BD">
        <w:rPr>
          <w:rFonts w:ascii="Palatino Linotype" w:eastAsia="Palatino Linotype" w:hAnsi="Palatino Linotype" w:cs="Palatino Linotype"/>
        </w:rPr>
        <w:t xml:space="preserve">, el </w:t>
      </w:r>
      <w:r w:rsidRPr="008218BD">
        <w:rPr>
          <w:rFonts w:ascii="Palatino Linotype" w:eastAsia="Palatino Linotype" w:hAnsi="Palatino Linotype" w:cs="Palatino Linotype"/>
          <w:b/>
        </w:rPr>
        <w:t xml:space="preserve">Sujeto Obligado </w:t>
      </w:r>
      <w:r w:rsidRPr="008218BD">
        <w:rPr>
          <w:rFonts w:ascii="Palatino Linotype" w:eastAsia="Palatino Linotype" w:hAnsi="Palatino Linotype" w:cs="Palatino Linotype"/>
        </w:rPr>
        <w:t xml:space="preserve">envió sus respuestas a las solicitudes de acceso a la información a través de SAIMEX, sustancialmente en los términos siguientes:   </w:t>
      </w:r>
    </w:p>
    <w:tbl>
      <w:tblPr>
        <w:tblStyle w:val="a0"/>
        <w:tblpPr w:leftFromText="141" w:rightFromText="141" w:vertAnchor="text" w:tblpY="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8218BD" w:rsidRPr="008218BD" w14:paraId="7145AAB4" w14:textId="77777777" w:rsidTr="00896F2C">
        <w:tc>
          <w:tcPr>
            <w:tcW w:w="3256" w:type="dxa"/>
            <w:shd w:val="clear" w:color="auto" w:fill="D9D9D9"/>
            <w:vAlign w:val="center"/>
          </w:tcPr>
          <w:p w14:paraId="6C445BA6" w14:textId="77777777" w:rsidR="00C745D9" w:rsidRPr="008218BD" w:rsidRDefault="00334140" w:rsidP="00C52F70">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Número de solicitud</w:t>
            </w:r>
          </w:p>
        </w:tc>
        <w:tc>
          <w:tcPr>
            <w:tcW w:w="5670" w:type="dxa"/>
            <w:shd w:val="clear" w:color="auto" w:fill="D9D9D9"/>
            <w:vAlign w:val="center"/>
          </w:tcPr>
          <w:p w14:paraId="157CD6B5" w14:textId="77777777" w:rsidR="00C745D9" w:rsidRPr="008218BD" w:rsidRDefault="00334140" w:rsidP="00C52F70">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Respuesta</w:t>
            </w:r>
          </w:p>
        </w:tc>
      </w:tr>
      <w:tr w:rsidR="008218BD" w:rsidRPr="008218BD" w14:paraId="38858497"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42108C20" w14:textId="77777777"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00844/ZINACANT/IP/2023</w:t>
            </w:r>
          </w:p>
          <w:p w14:paraId="3F006E6F" w14:textId="0FDC8C08"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05914/INFOEM/IP/RR/2023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46780E2" w14:textId="43742B3E" w:rsidR="00896F2C" w:rsidRPr="008218BD" w:rsidRDefault="00896F2C" w:rsidP="00C52F70">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w:t>
            </w:r>
            <w:r w:rsidR="00C52F70" w:rsidRPr="008218BD">
              <w:rPr>
                <w:rFonts w:ascii="Palatino Linotype" w:eastAsia="Palatino Linotype" w:hAnsi="Palatino Linotype" w:cs="Palatino Linotype"/>
                <w:i/>
                <w:sz w:val="20"/>
                <w:szCs w:val="20"/>
              </w:rPr>
              <w:t>…E</w:t>
            </w:r>
            <w:r w:rsidRPr="008218BD">
              <w:rPr>
                <w:rFonts w:ascii="Palatino Linotype" w:eastAsia="Palatino Linotype" w:hAnsi="Palatino Linotype" w:cs="Palatino Linotype"/>
                <w:i/>
                <w:sz w:val="20"/>
                <w:szCs w:val="20"/>
              </w:rPr>
              <w:t xml:space="preserve">n apego a lo establecido </w:t>
            </w:r>
            <w:r w:rsidRPr="008218BD">
              <w:rPr>
                <w:rFonts w:ascii="Palatino Linotype" w:eastAsia="Palatino Linotype" w:hAnsi="Palatino Linotype" w:cs="Palatino Linotype"/>
                <w:b/>
                <w:bCs/>
                <w:i/>
                <w:sz w:val="20"/>
                <w:szCs w:val="20"/>
              </w:rPr>
              <w:t>su solicitud fue analizada y turnada a el área poseedora de la información, en este caso a la Unidad de información, Planeación, Programación y Evaluación</w:t>
            </w:r>
            <w:r w:rsidRPr="008218BD">
              <w:rPr>
                <w:rFonts w:ascii="Palatino Linotype" w:eastAsia="Palatino Linotype" w:hAnsi="Palatino Linotype" w:cs="Palatino Linotype"/>
                <w:i/>
                <w:sz w:val="20"/>
                <w:szCs w:val="20"/>
              </w:rPr>
              <w:t>,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w:t>
            </w:r>
            <w:r w:rsidR="00C52F70" w:rsidRPr="008218BD">
              <w:rPr>
                <w:rFonts w:ascii="Palatino Linotype" w:eastAsia="Palatino Linotype" w:hAnsi="Palatino Linotype" w:cs="Palatino Linotype"/>
                <w:i/>
                <w:sz w:val="20"/>
                <w:szCs w:val="20"/>
              </w:rPr>
              <w:t>cionada por el área competente…”</w:t>
            </w:r>
            <w:r w:rsidR="00752E70" w:rsidRPr="008218BD">
              <w:rPr>
                <w:rFonts w:ascii="Palatino Linotype" w:eastAsia="Palatino Linotype" w:hAnsi="Palatino Linotype" w:cs="Palatino Linotype"/>
                <w:i/>
                <w:sz w:val="20"/>
                <w:szCs w:val="20"/>
              </w:rPr>
              <w:t xml:space="preserve"> (sic)</w:t>
            </w:r>
          </w:p>
          <w:p w14:paraId="4A8F354A" w14:textId="256604CA" w:rsidR="00C52F70" w:rsidRPr="008218BD" w:rsidRDefault="00752E70" w:rsidP="00C52F70">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Anexos:</w:t>
            </w:r>
          </w:p>
          <w:p w14:paraId="03FDBE98" w14:textId="1397F7DD" w:rsidR="00896F2C" w:rsidRPr="008218BD" w:rsidRDefault="00C52F70" w:rsidP="00981F4F">
            <w:pPr>
              <w:pBdr>
                <w:top w:val="nil"/>
                <w:left w:val="nil"/>
                <w:bottom w:val="nil"/>
                <w:right w:val="nil"/>
                <w:between w:val="nil"/>
              </w:pBdr>
              <w:spacing w:before="120" w:after="120"/>
              <w:jc w:val="both"/>
              <w:rPr>
                <w:rFonts w:ascii="Palatino Linotype" w:eastAsia="Palatino Linotype" w:hAnsi="Palatino Linotype" w:cs="Palatino Linotype"/>
                <w:b/>
                <w:iCs/>
                <w:sz w:val="20"/>
                <w:szCs w:val="20"/>
              </w:rPr>
            </w:pPr>
            <w:r w:rsidRPr="008218BD">
              <w:rPr>
                <w:rFonts w:ascii="Palatino Linotype" w:eastAsia="Palatino Linotype" w:hAnsi="Palatino Linotype" w:cs="Palatino Linotype"/>
                <w:iCs/>
                <w:sz w:val="20"/>
                <w:szCs w:val="20"/>
              </w:rPr>
              <w:t xml:space="preserve">- Oficio </w:t>
            </w:r>
            <w:r w:rsidR="008A1DD0" w:rsidRPr="008218BD">
              <w:rPr>
                <w:rFonts w:ascii="Palatino Linotype" w:eastAsia="Palatino Linotype" w:hAnsi="Palatino Linotype" w:cs="Palatino Linotype"/>
                <w:iCs/>
                <w:sz w:val="20"/>
                <w:szCs w:val="20"/>
              </w:rPr>
              <w:t>número ZIN</w:t>
            </w:r>
            <w:r w:rsidRPr="008218BD">
              <w:rPr>
                <w:rFonts w:ascii="Palatino Linotype" w:eastAsia="Palatino Linotype" w:hAnsi="Palatino Linotype" w:cs="Palatino Linotype"/>
                <w:iCs/>
                <w:sz w:val="20"/>
                <w:szCs w:val="20"/>
              </w:rPr>
              <w:t xml:space="preserve">/UIPPE/254/2023, de fecha tres de agosto de dos mil veintitrés, signado por el Titular de la Unidad de Información, Planeación, Programación y </w:t>
            </w:r>
            <w:r w:rsidR="008A1DD0" w:rsidRPr="008218BD">
              <w:rPr>
                <w:rFonts w:ascii="Palatino Linotype" w:eastAsia="Palatino Linotype" w:hAnsi="Palatino Linotype" w:cs="Palatino Linotype"/>
                <w:iCs/>
                <w:sz w:val="20"/>
                <w:szCs w:val="20"/>
              </w:rPr>
              <w:t>Evaluación, mediante</w:t>
            </w:r>
            <w:r w:rsidRPr="008218BD">
              <w:rPr>
                <w:rFonts w:ascii="Palatino Linotype" w:eastAsia="Palatino Linotype" w:hAnsi="Palatino Linotype" w:cs="Palatino Linotype"/>
                <w:iCs/>
                <w:sz w:val="20"/>
                <w:szCs w:val="20"/>
              </w:rPr>
              <w:t xml:space="preserve"> el cual remite por correo electrónico, los formatos </w:t>
            </w:r>
            <w:proofErr w:type="spellStart"/>
            <w:r w:rsidRPr="008218BD">
              <w:rPr>
                <w:rFonts w:ascii="Palatino Linotype" w:eastAsia="Palatino Linotype" w:hAnsi="Palatino Linotype" w:cs="Palatino Linotype"/>
                <w:iCs/>
                <w:sz w:val="20"/>
                <w:szCs w:val="20"/>
              </w:rPr>
              <w:lastRenderedPageBreak/>
              <w:t>PbRM</w:t>
            </w:r>
            <w:proofErr w:type="spellEnd"/>
            <w:r w:rsidRPr="008218BD">
              <w:rPr>
                <w:rFonts w:ascii="Palatino Linotype" w:eastAsia="Palatino Linotype" w:hAnsi="Palatino Linotype" w:cs="Palatino Linotype"/>
                <w:iCs/>
                <w:sz w:val="20"/>
                <w:szCs w:val="20"/>
              </w:rPr>
              <w:t xml:space="preserve"> del Instituto de </w:t>
            </w:r>
            <w:r w:rsidR="00A3367F" w:rsidRPr="008218BD">
              <w:rPr>
                <w:rFonts w:ascii="Palatino Linotype" w:eastAsia="Palatino Linotype" w:hAnsi="Palatino Linotype" w:cs="Palatino Linotype"/>
                <w:iCs/>
                <w:sz w:val="20"/>
                <w:szCs w:val="20"/>
              </w:rPr>
              <w:t xml:space="preserve">la Mujer y del Instituto de la Juventud del año 2023, </w:t>
            </w:r>
            <w:r w:rsidRPr="008218BD">
              <w:rPr>
                <w:rFonts w:ascii="Palatino Linotype" w:eastAsia="Palatino Linotype" w:hAnsi="Palatino Linotype" w:cs="Palatino Linotype"/>
                <w:iCs/>
                <w:sz w:val="20"/>
                <w:szCs w:val="20"/>
              </w:rPr>
              <w:t xml:space="preserve">constantes de cuarenta y siete fojas en formato </w:t>
            </w:r>
            <w:proofErr w:type="spellStart"/>
            <w:r w:rsidRPr="008218BD">
              <w:rPr>
                <w:rFonts w:ascii="Palatino Linotype" w:eastAsia="Palatino Linotype" w:hAnsi="Palatino Linotype" w:cs="Palatino Linotype"/>
                <w:iCs/>
                <w:sz w:val="20"/>
                <w:szCs w:val="20"/>
              </w:rPr>
              <w:t>pdf</w:t>
            </w:r>
            <w:proofErr w:type="spellEnd"/>
            <w:r w:rsidRPr="008218BD">
              <w:rPr>
                <w:rFonts w:ascii="Palatino Linotype" w:eastAsia="Palatino Linotype" w:hAnsi="Palatino Linotype" w:cs="Palatino Linotype"/>
                <w:iCs/>
                <w:sz w:val="20"/>
                <w:szCs w:val="20"/>
              </w:rPr>
              <w:t xml:space="preserve">. </w:t>
            </w:r>
          </w:p>
        </w:tc>
      </w:tr>
      <w:tr w:rsidR="008218BD" w:rsidRPr="008218BD" w14:paraId="69CA8E0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641E20E9" w14:textId="548C2DE5"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lastRenderedPageBreak/>
              <w:t>01068/ZINACANT/IP/2023</w:t>
            </w:r>
          </w:p>
          <w:p w14:paraId="15B8ECDC" w14:textId="72E17B1C"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05139/INFOEM/IP/RR/2023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8EE1AC9" w14:textId="1C2C3B45" w:rsidR="00896F2C" w:rsidRPr="008218BD" w:rsidRDefault="00896F2C" w:rsidP="00436ED7">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 xml:space="preserve">“…En apego a lo </w:t>
            </w:r>
            <w:r w:rsidRPr="008218BD">
              <w:rPr>
                <w:rFonts w:ascii="Palatino Linotype" w:eastAsia="Palatino Linotype" w:hAnsi="Palatino Linotype" w:cs="Palatino Linotype"/>
                <w:b/>
                <w:bCs/>
                <w:i/>
                <w:sz w:val="20"/>
                <w:szCs w:val="20"/>
                <w:u w:val="single"/>
              </w:rPr>
              <w:t>establecido su solicitud fue analizada y turnada al área poseedora de la información, en este caso a la Unidad de Información, Planeación, Programación y Evaluación (UIPPE),</w:t>
            </w:r>
            <w:r w:rsidRPr="008218BD">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w:t>
            </w:r>
            <w:r w:rsidR="00436ED7" w:rsidRPr="008218BD">
              <w:rPr>
                <w:rFonts w:ascii="Palatino Linotype" w:eastAsia="Palatino Linotype" w:hAnsi="Palatino Linotype" w:cs="Palatino Linotype"/>
                <w:i/>
                <w:sz w:val="20"/>
                <w:szCs w:val="20"/>
              </w:rPr>
              <w:t>cionada por el área competente…”</w:t>
            </w:r>
            <w:r w:rsidR="00752E70" w:rsidRPr="008218BD">
              <w:rPr>
                <w:rFonts w:ascii="Palatino Linotype" w:eastAsia="Palatino Linotype" w:hAnsi="Palatino Linotype" w:cs="Palatino Linotype"/>
                <w:i/>
                <w:sz w:val="20"/>
                <w:szCs w:val="20"/>
              </w:rPr>
              <w:t xml:space="preserve"> (sic)</w:t>
            </w:r>
          </w:p>
          <w:p w14:paraId="3D4BA372" w14:textId="4BD31FC8" w:rsidR="00436ED7" w:rsidRPr="008218BD" w:rsidRDefault="00436ED7" w:rsidP="00436ED7">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A</w:t>
            </w:r>
            <w:r w:rsidR="00752E70" w:rsidRPr="008218BD">
              <w:rPr>
                <w:rFonts w:ascii="Palatino Linotype" w:eastAsia="Palatino Linotype" w:hAnsi="Palatino Linotype" w:cs="Palatino Linotype"/>
                <w:sz w:val="20"/>
                <w:szCs w:val="20"/>
              </w:rPr>
              <w:t>nexos</w:t>
            </w:r>
            <w:r w:rsidRPr="008218BD">
              <w:rPr>
                <w:rFonts w:ascii="Palatino Linotype" w:eastAsia="Palatino Linotype" w:hAnsi="Palatino Linotype" w:cs="Palatino Linotype"/>
                <w:sz w:val="20"/>
                <w:szCs w:val="20"/>
              </w:rPr>
              <w:t>:</w:t>
            </w:r>
          </w:p>
          <w:p w14:paraId="72636299" w14:textId="700C7903" w:rsidR="00896F2C" w:rsidRPr="008218BD" w:rsidRDefault="00436ED7" w:rsidP="006748BB">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sz w:val="20"/>
                <w:szCs w:val="20"/>
              </w:rPr>
              <w:t xml:space="preserve">- Oficio número ZIN/UIPPE/270/2023, de fecha catorce de agosto de dos mil veintitrés&lt; de fecha once de agosto de dos mil veintitrés, signado por el Titular de la Unidad de Información, Planeación, Programación y Evaluación, mediante el cual remite por correo electrónico, los </w:t>
            </w:r>
            <w:r w:rsidR="008A1DD0" w:rsidRPr="008218BD">
              <w:rPr>
                <w:rFonts w:ascii="Palatino Linotype" w:eastAsia="Palatino Linotype" w:hAnsi="Palatino Linotype" w:cs="Palatino Linotype"/>
                <w:sz w:val="20"/>
                <w:szCs w:val="20"/>
              </w:rPr>
              <w:t xml:space="preserve">formatos </w:t>
            </w:r>
            <w:proofErr w:type="spellStart"/>
            <w:r w:rsidR="008A1DD0" w:rsidRPr="008218BD">
              <w:rPr>
                <w:rFonts w:ascii="Palatino Linotype" w:eastAsia="Palatino Linotype" w:hAnsi="Palatino Linotype" w:cs="Palatino Linotype"/>
                <w:iCs/>
                <w:sz w:val="20"/>
                <w:szCs w:val="20"/>
              </w:rPr>
              <w:t>PbRM</w:t>
            </w:r>
            <w:proofErr w:type="spellEnd"/>
            <w:r w:rsidRPr="008218BD">
              <w:rPr>
                <w:rFonts w:ascii="Palatino Linotype" w:eastAsia="Palatino Linotype" w:hAnsi="Palatino Linotype" w:cs="Palatino Linotype"/>
                <w:sz w:val="20"/>
                <w:szCs w:val="20"/>
              </w:rPr>
              <w:t xml:space="preserve"> de la Dirección de Cultura y Turismo de los </w:t>
            </w:r>
            <w:r w:rsidR="006748BB" w:rsidRPr="008218BD">
              <w:rPr>
                <w:rFonts w:ascii="Palatino Linotype" w:eastAsia="Palatino Linotype" w:hAnsi="Palatino Linotype" w:cs="Palatino Linotype"/>
                <w:sz w:val="20"/>
                <w:szCs w:val="20"/>
              </w:rPr>
              <w:t>años</w:t>
            </w:r>
            <w:r w:rsidRPr="008218BD">
              <w:rPr>
                <w:rFonts w:ascii="Palatino Linotype" w:eastAsia="Palatino Linotype" w:hAnsi="Palatino Linotype" w:cs="Palatino Linotype"/>
                <w:sz w:val="20"/>
                <w:szCs w:val="20"/>
              </w:rPr>
              <w:t xml:space="preserve"> 2022 y 2023, constantes de 55 fojas en formato </w:t>
            </w:r>
            <w:proofErr w:type="spellStart"/>
            <w:r w:rsidRPr="008218BD">
              <w:rPr>
                <w:rFonts w:ascii="Palatino Linotype" w:eastAsia="Palatino Linotype" w:hAnsi="Palatino Linotype" w:cs="Palatino Linotype"/>
                <w:sz w:val="20"/>
                <w:szCs w:val="20"/>
              </w:rPr>
              <w:t>pdf</w:t>
            </w:r>
            <w:proofErr w:type="spellEnd"/>
            <w:r w:rsidRPr="008218BD">
              <w:rPr>
                <w:rFonts w:ascii="Palatino Linotype" w:eastAsia="Palatino Linotype" w:hAnsi="Palatino Linotype" w:cs="Palatino Linotype"/>
                <w:sz w:val="20"/>
                <w:szCs w:val="20"/>
              </w:rPr>
              <w:t>.</w:t>
            </w:r>
          </w:p>
        </w:tc>
      </w:tr>
      <w:tr w:rsidR="008218BD" w:rsidRPr="008218BD" w14:paraId="1A9D8BBC"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3697FCC7" w14:textId="77777777"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01338/ZINACANT/IP/2023</w:t>
            </w:r>
          </w:p>
          <w:p w14:paraId="0596D041" w14:textId="783EFAEB"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06010/INFOEM/IP/RR/2023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7941F18" w14:textId="4D1A858A" w:rsidR="00896F2C" w:rsidRPr="008218BD" w:rsidRDefault="00896F2C" w:rsidP="00752E70">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w:t>
            </w:r>
            <w:r w:rsidR="00752E70" w:rsidRPr="008218BD">
              <w:rPr>
                <w:rFonts w:ascii="Palatino Linotype" w:eastAsia="Palatino Linotype" w:hAnsi="Palatino Linotype" w:cs="Palatino Linotype"/>
                <w:i/>
                <w:sz w:val="20"/>
                <w:szCs w:val="20"/>
              </w:rPr>
              <w:t>…</w:t>
            </w:r>
            <w:r w:rsidRPr="008218BD">
              <w:rPr>
                <w:rFonts w:ascii="Palatino Linotype" w:eastAsia="Palatino Linotype" w:hAnsi="Palatino Linotype" w:cs="Palatino Linotype"/>
                <w:i/>
                <w:sz w:val="20"/>
                <w:szCs w:val="20"/>
              </w:rPr>
              <w:t xml:space="preserve">En apego a lo establecido </w:t>
            </w:r>
            <w:r w:rsidRPr="008218BD">
              <w:rPr>
                <w:rFonts w:ascii="Palatino Linotype" w:eastAsia="Palatino Linotype" w:hAnsi="Palatino Linotype" w:cs="Palatino Linotype"/>
                <w:b/>
                <w:bCs/>
                <w:i/>
                <w:sz w:val="20"/>
                <w:szCs w:val="20"/>
              </w:rPr>
              <w:t>su solicitud fue analizada y turnada al área poseedora de la información, en este caso a la Unidad de Información, Planeación, Programación y Evaluación</w:t>
            </w:r>
            <w:r w:rsidRPr="008218BD">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w:t>
            </w:r>
            <w:r w:rsidR="00752E70" w:rsidRPr="008218BD">
              <w:rPr>
                <w:rFonts w:ascii="Palatino Linotype" w:eastAsia="Palatino Linotype" w:hAnsi="Palatino Linotype" w:cs="Palatino Linotype"/>
                <w:i/>
                <w:sz w:val="20"/>
                <w:szCs w:val="20"/>
              </w:rPr>
              <w:t>“ (sic)</w:t>
            </w:r>
          </w:p>
          <w:p w14:paraId="74F58C19" w14:textId="77777777" w:rsidR="00752E70" w:rsidRPr="008218BD" w:rsidRDefault="00752E70" w:rsidP="00752E70">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Anexos:</w:t>
            </w:r>
          </w:p>
          <w:p w14:paraId="11739811" w14:textId="5C784F96" w:rsidR="00896F2C" w:rsidRPr="008218BD" w:rsidRDefault="00752E70" w:rsidP="00752E70">
            <w:pPr>
              <w:spacing w:before="120" w:after="120"/>
              <w:jc w:val="both"/>
              <w:rPr>
                <w:rFonts w:ascii="Palatino Linotype" w:eastAsia="Palatino Linotype" w:hAnsi="Palatino Linotype" w:cs="Palatino Linotype"/>
                <w:b/>
                <w:i/>
                <w:sz w:val="20"/>
                <w:szCs w:val="20"/>
              </w:rPr>
            </w:pPr>
            <w:r w:rsidRPr="008218BD">
              <w:rPr>
                <w:rFonts w:ascii="Palatino Linotype" w:eastAsia="Palatino Linotype" w:hAnsi="Palatino Linotype" w:cs="Palatino Linotype"/>
                <w:sz w:val="20"/>
                <w:szCs w:val="20"/>
              </w:rPr>
              <w:lastRenderedPageBreak/>
              <w:t>- O</w:t>
            </w:r>
            <w:r w:rsidR="00896F2C" w:rsidRPr="008218BD">
              <w:rPr>
                <w:rFonts w:ascii="Palatino Linotype" w:eastAsia="Palatino Linotype" w:hAnsi="Palatino Linotype" w:cs="Palatino Linotype"/>
                <w:sz w:val="20"/>
                <w:szCs w:val="20"/>
              </w:rPr>
              <w:t xml:space="preserve">ficio número ZIN/UIPPE/310/2023, de fecha veinticinco de agosto de dos mil veintitrés, signado por el Titular de la Unidad de Información, Planeación, Programación y Evaluación, mediante el cual </w:t>
            </w:r>
            <w:r w:rsidRPr="008218BD">
              <w:rPr>
                <w:rFonts w:ascii="Palatino Linotype" w:eastAsia="Palatino Linotype" w:hAnsi="Palatino Linotype" w:cs="Palatino Linotype"/>
                <w:sz w:val="20"/>
                <w:szCs w:val="20"/>
              </w:rPr>
              <w:t xml:space="preserve">remite por correo electrónico, </w:t>
            </w:r>
            <w:r w:rsidR="00896F2C" w:rsidRPr="008218BD">
              <w:rPr>
                <w:rFonts w:ascii="Palatino Linotype" w:eastAsia="Palatino Linotype" w:hAnsi="Palatino Linotype" w:cs="Palatino Linotype"/>
                <w:sz w:val="20"/>
                <w:szCs w:val="20"/>
              </w:rPr>
              <w:t xml:space="preserve">los formatos </w:t>
            </w:r>
            <w:proofErr w:type="spellStart"/>
            <w:r w:rsidR="00896F2C" w:rsidRPr="008218BD">
              <w:rPr>
                <w:rFonts w:ascii="Palatino Linotype" w:eastAsia="Palatino Linotype" w:hAnsi="Palatino Linotype" w:cs="Palatino Linotype"/>
                <w:sz w:val="20"/>
                <w:szCs w:val="20"/>
              </w:rPr>
              <w:t>PbRM</w:t>
            </w:r>
            <w:proofErr w:type="spellEnd"/>
            <w:r w:rsidR="00896F2C" w:rsidRPr="008218BD">
              <w:rPr>
                <w:rFonts w:ascii="Palatino Linotype" w:eastAsia="Palatino Linotype" w:hAnsi="Palatino Linotype" w:cs="Palatino Linotype"/>
                <w:sz w:val="20"/>
                <w:szCs w:val="20"/>
              </w:rPr>
              <w:t xml:space="preserve"> del Instituto Municipal de la Juventud de los años 2022 y 2023, constantes de veintiocho fojas en formato </w:t>
            </w:r>
            <w:proofErr w:type="spellStart"/>
            <w:r w:rsidR="00896F2C" w:rsidRPr="008218BD">
              <w:rPr>
                <w:rFonts w:ascii="Palatino Linotype" w:eastAsia="Palatino Linotype" w:hAnsi="Palatino Linotype" w:cs="Palatino Linotype"/>
                <w:sz w:val="20"/>
                <w:szCs w:val="20"/>
              </w:rPr>
              <w:t>pdf</w:t>
            </w:r>
            <w:proofErr w:type="spellEnd"/>
            <w:r w:rsidR="00896F2C" w:rsidRPr="008218BD">
              <w:rPr>
                <w:rFonts w:ascii="Palatino Linotype" w:eastAsia="Palatino Linotype" w:hAnsi="Palatino Linotype" w:cs="Palatino Linotype"/>
                <w:sz w:val="20"/>
                <w:szCs w:val="20"/>
              </w:rPr>
              <w:t>.</w:t>
            </w:r>
          </w:p>
        </w:tc>
      </w:tr>
      <w:tr w:rsidR="008218BD" w:rsidRPr="008218BD" w14:paraId="4B0221DB"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11359B0F" w14:textId="77777777"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lastRenderedPageBreak/>
              <w:t>01339/ZINACANT/IP/2023</w:t>
            </w:r>
          </w:p>
          <w:p w14:paraId="771DA4B1" w14:textId="157551D1"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06011/INFOEM/IP/RR/2023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DFB6FDA" w14:textId="18709BC2" w:rsidR="00896F2C" w:rsidRPr="008218BD" w:rsidRDefault="00896F2C" w:rsidP="00C52F70">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 xml:space="preserve">“…En apego a lo establecido </w:t>
            </w:r>
            <w:r w:rsidRPr="008218BD">
              <w:rPr>
                <w:rFonts w:ascii="Palatino Linotype" w:eastAsia="Palatino Linotype" w:hAnsi="Palatino Linotype" w:cs="Palatino Linotype"/>
                <w:b/>
                <w:bCs/>
                <w:i/>
                <w:sz w:val="20"/>
                <w:szCs w:val="20"/>
              </w:rPr>
              <w:t>su solicitud fue analizada y turnada al área poseedora de la información, en este caso a la Unidad de Información, Planeación, Programación y Evaluación</w:t>
            </w:r>
            <w:r w:rsidRPr="008218BD">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w:t>
            </w:r>
            <w:r w:rsidR="001A1C8A" w:rsidRPr="008218BD">
              <w:rPr>
                <w:rFonts w:ascii="Palatino Linotype" w:eastAsia="Palatino Linotype" w:hAnsi="Palatino Linotype" w:cs="Palatino Linotype"/>
                <w:i/>
                <w:sz w:val="20"/>
                <w:szCs w:val="20"/>
              </w:rPr>
              <w:t>competente…” (sic)</w:t>
            </w:r>
          </w:p>
          <w:p w14:paraId="63BFAAA3" w14:textId="41B03624" w:rsidR="00896F2C" w:rsidRPr="008218BD" w:rsidRDefault="001A1C8A" w:rsidP="001A1C8A">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i/>
                <w:sz w:val="20"/>
                <w:szCs w:val="20"/>
              </w:rPr>
              <w:t xml:space="preserve">- </w:t>
            </w:r>
            <w:r w:rsidRPr="008218BD">
              <w:rPr>
                <w:rFonts w:ascii="Palatino Linotype" w:eastAsia="Palatino Linotype" w:hAnsi="Palatino Linotype" w:cs="Palatino Linotype"/>
                <w:sz w:val="20"/>
                <w:szCs w:val="20"/>
              </w:rPr>
              <w:t>O</w:t>
            </w:r>
            <w:r w:rsidR="00896F2C" w:rsidRPr="008218BD">
              <w:rPr>
                <w:rFonts w:ascii="Palatino Linotype" w:eastAsia="Palatino Linotype" w:hAnsi="Palatino Linotype" w:cs="Palatino Linotype"/>
                <w:sz w:val="20"/>
                <w:szCs w:val="20"/>
              </w:rPr>
              <w:t>ficio número ZIN/UIPPE/311/2023, de fecha veinticinco de agosto de dos mil veintitrés, signado por el Titular de la Unidad de Información, Planeación, Programación y Evaluación, mediante el cual remite por correo el</w:t>
            </w:r>
            <w:r w:rsidRPr="008218BD">
              <w:rPr>
                <w:rFonts w:ascii="Palatino Linotype" w:eastAsia="Palatino Linotype" w:hAnsi="Palatino Linotype" w:cs="Palatino Linotype"/>
                <w:sz w:val="20"/>
                <w:szCs w:val="20"/>
              </w:rPr>
              <w:t xml:space="preserve">ectrónico </w:t>
            </w:r>
            <w:r w:rsidR="00896F2C" w:rsidRPr="008218BD">
              <w:rPr>
                <w:rFonts w:ascii="Palatino Linotype" w:eastAsia="Palatino Linotype" w:hAnsi="Palatino Linotype" w:cs="Palatino Linotype"/>
                <w:sz w:val="20"/>
                <w:szCs w:val="20"/>
              </w:rPr>
              <w:t xml:space="preserve">los formatos </w:t>
            </w:r>
            <w:proofErr w:type="spellStart"/>
            <w:r w:rsidR="00896F2C" w:rsidRPr="008218BD">
              <w:rPr>
                <w:rFonts w:ascii="Palatino Linotype" w:eastAsia="Palatino Linotype" w:hAnsi="Palatino Linotype" w:cs="Palatino Linotype"/>
                <w:sz w:val="20"/>
                <w:szCs w:val="20"/>
              </w:rPr>
              <w:t>PbRM</w:t>
            </w:r>
            <w:proofErr w:type="spellEnd"/>
            <w:r w:rsidR="00896F2C" w:rsidRPr="008218BD">
              <w:rPr>
                <w:rFonts w:ascii="Palatino Linotype" w:eastAsia="Palatino Linotype" w:hAnsi="Palatino Linotype" w:cs="Palatino Linotype"/>
                <w:sz w:val="20"/>
                <w:szCs w:val="20"/>
              </w:rPr>
              <w:t xml:space="preserve"> de la Tesorería de los años 2022 y 2023, constantes de ciento cinco fojas en formato </w:t>
            </w:r>
            <w:proofErr w:type="spellStart"/>
            <w:r w:rsidR="00896F2C" w:rsidRPr="008218BD">
              <w:rPr>
                <w:rFonts w:ascii="Palatino Linotype" w:eastAsia="Palatino Linotype" w:hAnsi="Palatino Linotype" w:cs="Palatino Linotype"/>
                <w:sz w:val="20"/>
                <w:szCs w:val="20"/>
              </w:rPr>
              <w:t>pdf</w:t>
            </w:r>
            <w:proofErr w:type="spellEnd"/>
            <w:r w:rsidR="00896F2C" w:rsidRPr="008218BD">
              <w:rPr>
                <w:rFonts w:ascii="Palatino Linotype" w:eastAsia="Palatino Linotype" w:hAnsi="Palatino Linotype" w:cs="Palatino Linotype"/>
                <w:sz w:val="20"/>
                <w:szCs w:val="20"/>
              </w:rPr>
              <w:t xml:space="preserve">. </w:t>
            </w:r>
          </w:p>
        </w:tc>
      </w:tr>
      <w:tr w:rsidR="008218BD" w:rsidRPr="008218BD" w14:paraId="269D911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46A35B20" w14:textId="77777777"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01340/ZINACANT/IP/2023</w:t>
            </w:r>
          </w:p>
          <w:p w14:paraId="5799E8AD" w14:textId="1725C86C" w:rsidR="00896F2C" w:rsidRPr="008218BD" w:rsidRDefault="00896F2C" w:rsidP="00C52F70">
            <w:pPr>
              <w:spacing w:before="120" w:after="120"/>
              <w:jc w:val="center"/>
              <w:rPr>
                <w:rFonts w:ascii="Palatino Linotype" w:eastAsia="Palatino Linotype" w:hAnsi="Palatino Linotype" w:cs="Palatino Linotype"/>
                <w:b/>
                <w:sz w:val="20"/>
                <w:szCs w:val="20"/>
                <w:lang w:val="en-US"/>
              </w:rPr>
            </w:pPr>
            <w:r w:rsidRPr="008218BD">
              <w:rPr>
                <w:rFonts w:ascii="Palatino Linotype" w:eastAsia="Palatino Linotype" w:hAnsi="Palatino Linotype" w:cs="Palatino Linotype"/>
                <w:b/>
                <w:sz w:val="20"/>
                <w:szCs w:val="20"/>
                <w:lang w:val="en-US"/>
              </w:rPr>
              <w:t>06012/INFOEM/IP/RR/2023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EA12100" w14:textId="3BD5B537" w:rsidR="00896F2C" w:rsidRPr="008218BD" w:rsidRDefault="00896F2C" w:rsidP="00C52F70">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 xml:space="preserve">“…En apego a lo establecido </w:t>
            </w:r>
            <w:r w:rsidRPr="008218BD">
              <w:rPr>
                <w:rFonts w:ascii="Palatino Linotype" w:eastAsia="Palatino Linotype" w:hAnsi="Palatino Linotype" w:cs="Palatino Linotype"/>
                <w:b/>
                <w:bCs/>
                <w:i/>
                <w:sz w:val="20"/>
                <w:szCs w:val="20"/>
              </w:rPr>
              <w:t>su solicitud fue analizada y turnada al área poseedora de la información, en este caso a la Unidad de Información, Planeación, Programación y Evaluación,</w:t>
            </w:r>
            <w:r w:rsidRPr="008218BD">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w:t>
            </w:r>
            <w:r w:rsidR="001A1C8A" w:rsidRPr="008218BD">
              <w:rPr>
                <w:rFonts w:ascii="Palatino Linotype" w:eastAsia="Palatino Linotype" w:hAnsi="Palatino Linotype" w:cs="Palatino Linotype"/>
                <w:i/>
                <w:sz w:val="20"/>
                <w:szCs w:val="20"/>
              </w:rPr>
              <w:t>rcionada por el área competente.</w:t>
            </w:r>
            <w:r w:rsidRPr="008218BD">
              <w:rPr>
                <w:rFonts w:ascii="Palatino Linotype" w:eastAsia="Palatino Linotype" w:hAnsi="Palatino Linotype" w:cs="Palatino Linotype"/>
                <w:i/>
                <w:sz w:val="20"/>
                <w:szCs w:val="20"/>
              </w:rPr>
              <w:t>” (Sic)</w:t>
            </w:r>
          </w:p>
          <w:p w14:paraId="267BBDBD" w14:textId="2395FCC4" w:rsidR="00896F2C" w:rsidRPr="008218BD" w:rsidRDefault="001A1C8A" w:rsidP="00C52F70">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lastRenderedPageBreak/>
              <w:t>Anexos:</w:t>
            </w:r>
          </w:p>
          <w:p w14:paraId="080AEFC8" w14:textId="3E57A303" w:rsidR="00896F2C" w:rsidRPr="008218BD" w:rsidRDefault="001A1C8A" w:rsidP="001A1C8A">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O</w:t>
            </w:r>
            <w:r w:rsidR="00896F2C" w:rsidRPr="008218BD">
              <w:rPr>
                <w:rFonts w:ascii="Palatino Linotype" w:eastAsia="Palatino Linotype" w:hAnsi="Palatino Linotype" w:cs="Palatino Linotype"/>
                <w:sz w:val="20"/>
                <w:szCs w:val="20"/>
              </w:rPr>
              <w:t xml:space="preserve">ficio número ZIN/UIPPE/312/2023, de fecha veinticinco de agosto de dos mil veintitrés, signado por el Titular de la Unidad de Información, Planeación, Programación y Evaluación, mediante el cual remite por correo electrónico todos los formatos </w:t>
            </w:r>
            <w:proofErr w:type="spellStart"/>
            <w:r w:rsidR="00896F2C" w:rsidRPr="008218BD">
              <w:rPr>
                <w:rFonts w:ascii="Palatino Linotype" w:eastAsia="Palatino Linotype" w:hAnsi="Palatino Linotype" w:cs="Palatino Linotype"/>
                <w:sz w:val="20"/>
                <w:szCs w:val="20"/>
              </w:rPr>
              <w:t>PbRM</w:t>
            </w:r>
            <w:proofErr w:type="spellEnd"/>
            <w:r w:rsidR="00896F2C" w:rsidRPr="008218BD">
              <w:rPr>
                <w:rFonts w:ascii="Palatino Linotype" w:eastAsia="Palatino Linotype" w:hAnsi="Palatino Linotype" w:cs="Palatino Linotype"/>
                <w:sz w:val="20"/>
                <w:szCs w:val="20"/>
              </w:rPr>
              <w:t xml:space="preserve"> de la Dirección de Administración de los años 2022 y 2023, constantes de veintiséis fojas en formato </w:t>
            </w:r>
            <w:proofErr w:type="spellStart"/>
            <w:r w:rsidR="00896F2C" w:rsidRPr="008218BD">
              <w:rPr>
                <w:rFonts w:ascii="Palatino Linotype" w:eastAsia="Palatino Linotype" w:hAnsi="Palatino Linotype" w:cs="Palatino Linotype"/>
                <w:sz w:val="20"/>
                <w:szCs w:val="20"/>
              </w:rPr>
              <w:t>pdf</w:t>
            </w:r>
            <w:proofErr w:type="spellEnd"/>
            <w:r w:rsidR="00896F2C" w:rsidRPr="008218BD">
              <w:rPr>
                <w:rFonts w:ascii="Palatino Linotype" w:eastAsia="Palatino Linotype" w:hAnsi="Palatino Linotype" w:cs="Palatino Linotype"/>
                <w:sz w:val="20"/>
                <w:szCs w:val="20"/>
              </w:rPr>
              <w:t>.</w:t>
            </w:r>
          </w:p>
        </w:tc>
      </w:tr>
    </w:tbl>
    <w:p w14:paraId="441705A8" w14:textId="77777777" w:rsidR="00C745D9" w:rsidRPr="008218BD" w:rsidRDefault="00C745D9"/>
    <w:p w14:paraId="4240E9DA" w14:textId="5071F3F7" w:rsidR="00C745D9" w:rsidRPr="008218BD" w:rsidRDefault="00334140">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4. Interposición de los recursos de revisión. </w:t>
      </w:r>
      <w:r w:rsidRPr="008218BD">
        <w:rPr>
          <w:rFonts w:ascii="Palatino Linotype" w:eastAsia="Palatino Linotype" w:hAnsi="Palatino Linotype" w:cs="Palatino Linotype"/>
        </w:rPr>
        <w:t>Inconforme con las respuestas del</w:t>
      </w:r>
      <w:r w:rsidRPr="008218BD">
        <w:rPr>
          <w:rFonts w:ascii="Palatino Linotype" w:eastAsia="Palatino Linotype" w:hAnsi="Palatino Linotype" w:cs="Palatino Linotype"/>
          <w:b/>
        </w:rPr>
        <w:t xml:space="preserve"> Sujeto Obligado, </w:t>
      </w:r>
      <w:r w:rsidRPr="008218BD">
        <w:rPr>
          <w:rFonts w:ascii="Palatino Linotype" w:eastAsia="Palatino Linotype" w:hAnsi="Palatino Linotype" w:cs="Palatino Linotype"/>
        </w:rPr>
        <w:t xml:space="preserve">en fechas </w:t>
      </w:r>
      <w:r w:rsidR="00203E40" w:rsidRPr="008218BD">
        <w:rPr>
          <w:rFonts w:ascii="Palatino Linotype" w:eastAsia="Palatino Linotype" w:hAnsi="Palatino Linotype" w:cs="Palatino Linotype"/>
          <w:b/>
        </w:rPr>
        <w:t>treinta y uno</w:t>
      </w:r>
      <w:r w:rsidRPr="008218BD">
        <w:rPr>
          <w:rFonts w:ascii="Palatino Linotype" w:eastAsia="Palatino Linotype" w:hAnsi="Palatino Linotype" w:cs="Palatino Linotype"/>
          <w:b/>
        </w:rPr>
        <w:t xml:space="preserve"> de agosto </w:t>
      </w:r>
      <w:r w:rsidR="003B0082" w:rsidRPr="008218BD">
        <w:rPr>
          <w:rFonts w:ascii="Palatino Linotype" w:eastAsia="Palatino Linotype" w:hAnsi="Palatino Linotype" w:cs="Palatino Linotype"/>
          <w:b/>
        </w:rPr>
        <w:t xml:space="preserve">y doce de septiembre </w:t>
      </w:r>
      <w:r w:rsidRPr="008218BD">
        <w:rPr>
          <w:rFonts w:ascii="Palatino Linotype" w:eastAsia="Palatino Linotype" w:hAnsi="Palatino Linotype" w:cs="Palatino Linotype"/>
          <w:b/>
        </w:rPr>
        <w:t xml:space="preserve">de dos mil veintitrés, </w:t>
      </w:r>
      <w:r w:rsidRPr="008218BD">
        <w:rPr>
          <w:rFonts w:ascii="Palatino Linotype" w:eastAsia="Palatino Linotype" w:hAnsi="Palatino Linotype" w:cs="Palatino Linotype"/>
        </w:rPr>
        <w:t>la parte</w:t>
      </w:r>
      <w:r w:rsidRPr="008218BD">
        <w:rPr>
          <w:rFonts w:ascii="Palatino Linotype" w:eastAsia="Palatino Linotype" w:hAnsi="Palatino Linotype" w:cs="Palatino Linotype"/>
          <w:b/>
        </w:rPr>
        <w:t xml:space="preserve"> Recurrente </w:t>
      </w:r>
      <w:r w:rsidRPr="008218BD">
        <w:rPr>
          <w:rFonts w:ascii="Palatino Linotype" w:eastAsia="Palatino Linotype" w:hAnsi="Palatino Linotype" w:cs="Palatino Linotype"/>
        </w:rPr>
        <w:t xml:space="preserve">interpuso los recursos de revisión, en los cuales manifiesta, lo siguiente: </w:t>
      </w: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3544"/>
      </w:tblGrid>
      <w:tr w:rsidR="008218BD" w:rsidRPr="008218BD" w14:paraId="58492D50" w14:textId="77777777" w:rsidTr="00637FC7">
        <w:tc>
          <w:tcPr>
            <w:tcW w:w="2830" w:type="dxa"/>
            <w:shd w:val="clear" w:color="auto" w:fill="D0CECE"/>
            <w:vAlign w:val="center"/>
          </w:tcPr>
          <w:p w14:paraId="4F5838A5" w14:textId="77777777" w:rsidR="00C745D9" w:rsidRPr="008218BD" w:rsidRDefault="00334140" w:rsidP="00637FC7">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Recurso de Revisión</w:t>
            </w:r>
          </w:p>
        </w:tc>
        <w:tc>
          <w:tcPr>
            <w:tcW w:w="2410" w:type="dxa"/>
            <w:shd w:val="clear" w:color="auto" w:fill="D0CECE"/>
            <w:vAlign w:val="center"/>
          </w:tcPr>
          <w:p w14:paraId="0681F3BA" w14:textId="77777777" w:rsidR="00C745D9" w:rsidRPr="008218BD" w:rsidRDefault="00334140" w:rsidP="00637FC7">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Acto Impugnado</w:t>
            </w:r>
          </w:p>
        </w:tc>
        <w:tc>
          <w:tcPr>
            <w:tcW w:w="3544" w:type="dxa"/>
            <w:shd w:val="clear" w:color="auto" w:fill="D0CECE"/>
            <w:vAlign w:val="center"/>
          </w:tcPr>
          <w:p w14:paraId="426FDB9F" w14:textId="77777777" w:rsidR="00C745D9" w:rsidRPr="008218BD" w:rsidRDefault="00334140" w:rsidP="00637FC7">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Razones o motivos de inconformidad</w:t>
            </w:r>
          </w:p>
        </w:tc>
      </w:tr>
      <w:tr w:rsidR="008218BD" w:rsidRPr="008218BD" w14:paraId="7AD8D6A8" w14:textId="77777777" w:rsidTr="00637FC7">
        <w:tc>
          <w:tcPr>
            <w:tcW w:w="2830" w:type="dxa"/>
          </w:tcPr>
          <w:p w14:paraId="0A5C4C01" w14:textId="2B5FBD90" w:rsidR="00C745D9" w:rsidRPr="008218BD" w:rsidRDefault="00334140" w:rsidP="00637FC7">
            <w:pPr>
              <w:spacing w:before="120" w:after="120"/>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w:t>
            </w:r>
            <w:r w:rsidR="00E83102" w:rsidRPr="008218BD">
              <w:rPr>
                <w:rFonts w:ascii="Palatino Linotype" w:eastAsia="Palatino Linotype" w:hAnsi="Palatino Linotype" w:cs="Palatino Linotype"/>
                <w:b/>
                <w:sz w:val="20"/>
                <w:szCs w:val="20"/>
              </w:rPr>
              <w:t>5139</w:t>
            </w:r>
            <w:r w:rsidRPr="008218BD">
              <w:rPr>
                <w:rFonts w:ascii="Palatino Linotype" w:eastAsia="Palatino Linotype" w:hAnsi="Palatino Linotype" w:cs="Palatino Linotype"/>
                <w:b/>
                <w:sz w:val="20"/>
                <w:szCs w:val="20"/>
              </w:rPr>
              <w:t>/INFOEM/IP/RR/2023</w:t>
            </w:r>
          </w:p>
          <w:p w14:paraId="11DC7219" w14:textId="77777777" w:rsidR="00C745D9" w:rsidRPr="008218BD" w:rsidRDefault="00C745D9" w:rsidP="00637FC7">
            <w:pPr>
              <w:spacing w:before="120" w:after="120"/>
              <w:jc w:val="both"/>
              <w:rPr>
                <w:rFonts w:ascii="Palatino Linotype" w:eastAsia="Palatino Linotype" w:hAnsi="Palatino Linotype" w:cs="Palatino Linotype"/>
                <w:b/>
                <w:sz w:val="20"/>
                <w:szCs w:val="20"/>
              </w:rPr>
            </w:pPr>
          </w:p>
        </w:tc>
        <w:tc>
          <w:tcPr>
            <w:tcW w:w="2410" w:type="dxa"/>
          </w:tcPr>
          <w:p w14:paraId="5111D13E" w14:textId="0696113B" w:rsidR="00C745D9" w:rsidRPr="008218BD" w:rsidRDefault="00637FC7" w:rsidP="00637FC7">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w:t>
            </w:r>
            <w:r w:rsidR="000907F2" w:rsidRPr="008218BD">
              <w:rPr>
                <w:rFonts w:ascii="Palatino Linotype" w:eastAsia="Palatino Linotype" w:hAnsi="Palatino Linotype" w:cs="Palatino Linotype"/>
                <w:i/>
                <w:sz w:val="20"/>
                <w:szCs w:val="20"/>
              </w:rPr>
              <w:t>NO ENTREGA INFORMACIÓN</w:t>
            </w:r>
            <w:r w:rsidRPr="008218BD">
              <w:rPr>
                <w:rFonts w:ascii="Palatino Linotype" w:eastAsia="Palatino Linotype" w:hAnsi="Palatino Linotype" w:cs="Palatino Linotype"/>
                <w:i/>
                <w:sz w:val="20"/>
                <w:szCs w:val="20"/>
              </w:rPr>
              <w:t>” (sic)</w:t>
            </w:r>
          </w:p>
        </w:tc>
        <w:tc>
          <w:tcPr>
            <w:tcW w:w="3544" w:type="dxa"/>
          </w:tcPr>
          <w:p w14:paraId="33951F26" w14:textId="3736DA42" w:rsidR="00C745D9" w:rsidRPr="008218BD" w:rsidRDefault="00637FC7" w:rsidP="00637FC7">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w:t>
            </w:r>
            <w:r w:rsidR="000907F2" w:rsidRPr="008218BD">
              <w:rPr>
                <w:rFonts w:ascii="Palatino Linotype" w:eastAsia="Palatino Linotype" w:hAnsi="Palatino Linotype" w:cs="Palatino Linotype"/>
                <w:i/>
                <w:sz w:val="20"/>
                <w:szCs w:val="20"/>
              </w:rPr>
              <w:t>NO ENTEGA INFORMACIÓN</w:t>
            </w:r>
            <w:r w:rsidRPr="008218BD">
              <w:rPr>
                <w:rFonts w:ascii="Palatino Linotype" w:eastAsia="Palatino Linotype" w:hAnsi="Palatino Linotype" w:cs="Palatino Linotype"/>
                <w:i/>
                <w:sz w:val="20"/>
                <w:szCs w:val="20"/>
              </w:rPr>
              <w:t>” (sic)</w:t>
            </w:r>
          </w:p>
        </w:tc>
      </w:tr>
      <w:tr w:rsidR="008218BD" w:rsidRPr="008218BD" w14:paraId="791CB4A5" w14:textId="77777777" w:rsidTr="00637FC7">
        <w:tc>
          <w:tcPr>
            <w:tcW w:w="2830" w:type="dxa"/>
          </w:tcPr>
          <w:p w14:paraId="6BAFF3C6" w14:textId="7315CED2" w:rsidR="00C745D9" w:rsidRPr="008218BD" w:rsidRDefault="00334140" w:rsidP="00637FC7">
            <w:pPr>
              <w:spacing w:before="120" w:after="120"/>
              <w:jc w:val="both"/>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05</w:t>
            </w:r>
            <w:r w:rsidR="00FE1A32" w:rsidRPr="008218BD">
              <w:rPr>
                <w:rFonts w:ascii="Palatino Linotype" w:eastAsia="Palatino Linotype" w:hAnsi="Palatino Linotype" w:cs="Palatino Linotype"/>
                <w:b/>
                <w:sz w:val="20"/>
                <w:szCs w:val="20"/>
              </w:rPr>
              <w:t>914</w:t>
            </w:r>
            <w:r w:rsidRPr="008218BD">
              <w:rPr>
                <w:rFonts w:ascii="Palatino Linotype" w:eastAsia="Palatino Linotype" w:hAnsi="Palatino Linotype" w:cs="Palatino Linotype"/>
                <w:b/>
                <w:sz w:val="20"/>
                <w:szCs w:val="20"/>
              </w:rPr>
              <w:t>/INFOEM/IP/RR/2023</w:t>
            </w:r>
          </w:p>
        </w:tc>
        <w:tc>
          <w:tcPr>
            <w:tcW w:w="2410" w:type="dxa"/>
          </w:tcPr>
          <w:p w14:paraId="5827DFCD" w14:textId="4BEDBE4D" w:rsidR="00C745D9" w:rsidRPr="008218BD" w:rsidRDefault="00637FC7" w:rsidP="00637FC7">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w:t>
            </w:r>
            <w:r w:rsidR="000907F2" w:rsidRPr="008218BD">
              <w:rPr>
                <w:rFonts w:ascii="Palatino Linotype" w:eastAsia="Palatino Linotype" w:hAnsi="Palatino Linotype" w:cs="Palatino Linotype"/>
                <w:i/>
                <w:sz w:val="20"/>
                <w:szCs w:val="20"/>
              </w:rPr>
              <w:t>LA RESPUESTA</w:t>
            </w:r>
            <w:r w:rsidRPr="008218BD">
              <w:rPr>
                <w:rFonts w:ascii="Palatino Linotype" w:eastAsia="Palatino Linotype" w:hAnsi="Palatino Linotype" w:cs="Palatino Linotype"/>
                <w:i/>
                <w:sz w:val="20"/>
                <w:szCs w:val="20"/>
              </w:rPr>
              <w:t>” (sic)</w:t>
            </w:r>
          </w:p>
        </w:tc>
        <w:tc>
          <w:tcPr>
            <w:tcW w:w="3544" w:type="dxa"/>
          </w:tcPr>
          <w:p w14:paraId="0CC19278" w14:textId="6D74B129" w:rsidR="00C745D9" w:rsidRPr="008218BD" w:rsidRDefault="00637FC7" w:rsidP="00637FC7">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w:t>
            </w:r>
            <w:r w:rsidR="000907F2" w:rsidRPr="008218BD">
              <w:rPr>
                <w:rFonts w:ascii="Palatino Linotype" w:eastAsia="Palatino Linotype" w:hAnsi="Palatino Linotype" w:cs="Palatino Linotype"/>
                <w:i/>
                <w:sz w:val="20"/>
                <w:szCs w:val="20"/>
              </w:rPr>
              <w:t>LA INFORMACION ESTA INCOMPLETA</w:t>
            </w:r>
            <w:r w:rsidRPr="008218BD">
              <w:rPr>
                <w:rFonts w:ascii="Palatino Linotype" w:eastAsia="Palatino Linotype" w:hAnsi="Palatino Linotype" w:cs="Palatino Linotype"/>
                <w:i/>
                <w:sz w:val="20"/>
                <w:szCs w:val="20"/>
              </w:rPr>
              <w:t>” (sic)</w:t>
            </w:r>
          </w:p>
        </w:tc>
      </w:tr>
      <w:tr w:rsidR="008218BD" w:rsidRPr="008218BD" w14:paraId="51B26B83" w14:textId="77777777" w:rsidTr="00670F20">
        <w:tc>
          <w:tcPr>
            <w:tcW w:w="2830" w:type="dxa"/>
          </w:tcPr>
          <w:p w14:paraId="5D4B20D7" w14:textId="247ED0D3" w:rsidR="00670F20" w:rsidRPr="008218BD" w:rsidRDefault="00670F20" w:rsidP="00637FC7">
            <w:pPr>
              <w:spacing w:before="120" w:after="120"/>
              <w:jc w:val="both"/>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06010/INFOEM/IP/RR/2023</w:t>
            </w:r>
          </w:p>
        </w:tc>
        <w:tc>
          <w:tcPr>
            <w:tcW w:w="2410" w:type="dxa"/>
            <w:vMerge w:val="restart"/>
            <w:vAlign w:val="center"/>
          </w:tcPr>
          <w:p w14:paraId="2637BE89" w14:textId="2CB36798" w:rsidR="00670F20" w:rsidRPr="008218BD" w:rsidRDefault="00670F20" w:rsidP="00637FC7">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“LA RESPUESTA” (sic)</w:t>
            </w:r>
          </w:p>
        </w:tc>
        <w:tc>
          <w:tcPr>
            <w:tcW w:w="3544" w:type="dxa"/>
            <w:vMerge w:val="restart"/>
            <w:vAlign w:val="center"/>
          </w:tcPr>
          <w:p w14:paraId="43954CDC" w14:textId="23401424" w:rsidR="00670F20" w:rsidRPr="008218BD" w:rsidRDefault="00670F20" w:rsidP="00637FC7">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“INFORMACION ILEGIBLE” (sic)</w:t>
            </w:r>
          </w:p>
        </w:tc>
      </w:tr>
      <w:tr w:rsidR="008218BD" w:rsidRPr="008218BD" w14:paraId="383022FA" w14:textId="77777777" w:rsidTr="00637FC7">
        <w:tc>
          <w:tcPr>
            <w:tcW w:w="2830" w:type="dxa"/>
          </w:tcPr>
          <w:p w14:paraId="44D36764" w14:textId="7FE09403" w:rsidR="00670F20" w:rsidRPr="008218BD" w:rsidRDefault="00670F20" w:rsidP="00637FC7">
            <w:pPr>
              <w:spacing w:before="120" w:after="120"/>
              <w:jc w:val="both"/>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06011/INFOEM/IP/RR/2023</w:t>
            </w:r>
          </w:p>
        </w:tc>
        <w:tc>
          <w:tcPr>
            <w:tcW w:w="2410" w:type="dxa"/>
            <w:vMerge/>
          </w:tcPr>
          <w:p w14:paraId="7D324942" w14:textId="7DEC54E6" w:rsidR="00670F20" w:rsidRPr="008218BD" w:rsidRDefault="00670F20" w:rsidP="00637FC7">
            <w:pPr>
              <w:spacing w:before="120" w:after="120"/>
              <w:jc w:val="center"/>
              <w:rPr>
                <w:rFonts w:ascii="Palatino Linotype" w:eastAsia="Palatino Linotype" w:hAnsi="Palatino Linotype" w:cs="Palatino Linotype"/>
                <w:i/>
                <w:sz w:val="20"/>
                <w:szCs w:val="20"/>
              </w:rPr>
            </w:pPr>
          </w:p>
        </w:tc>
        <w:tc>
          <w:tcPr>
            <w:tcW w:w="3544" w:type="dxa"/>
            <w:vMerge/>
          </w:tcPr>
          <w:p w14:paraId="0D315254" w14:textId="08A1B5E3" w:rsidR="00670F20" w:rsidRPr="008218BD" w:rsidRDefault="00670F20" w:rsidP="00637FC7">
            <w:pPr>
              <w:spacing w:before="120" w:after="120"/>
              <w:jc w:val="center"/>
              <w:rPr>
                <w:rFonts w:ascii="Palatino Linotype" w:eastAsia="Palatino Linotype" w:hAnsi="Palatino Linotype" w:cs="Palatino Linotype"/>
                <w:i/>
                <w:sz w:val="20"/>
                <w:szCs w:val="20"/>
              </w:rPr>
            </w:pPr>
          </w:p>
        </w:tc>
      </w:tr>
      <w:tr w:rsidR="008218BD" w:rsidRPr="008218BD" w14:paraId="540814DD" w14:textId="77777777" w:rsidTr="00637FC7">
        <w:tc>
          <w:tcPr>
            <w:tcW w:w="2830" w:type="dxa"/>
          </w:tcPr>
          <w:p w14:paraId="29BAAF15" w14:textId="454DC55B" w:rsidR="00670F20" w:rsidRPr="008218BD" w:rsidRDefault="00670F20" w:rsidP="00637FC7">
            <w:pPr>
              <w:spacing w:before="120" w:after="120"/>
              <w:jc w:val="both"/>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06012/INFOEM/IP/RR/2023</w:t>
            </w:r>
          </w:p>
        </w:tc>
        <w:tc>
          <w:tcPr>
            <w:tcW w:w="2410" w:type="dxa"/>
            <w:vMerge/>
          </w:tcPr>
          <w:p w14:paraId="79DB7F6F" w14:textId="6E81E7AC" w:rsidR="00670F20" w:rsidRPr="008218BD" w:rsidRDefault="00670F20" w:rsidP="00637FC7">
            <w:pPr>
              <w:spacing w:before="120" w:after="120"/>
              <w:jc w:val="center"/>
              <w:rPr>
                <w:rFonts w:ascii="Palatino Linotype" w:eastAsia="Palatino Linotype" w:hAnsi="Palatino Linotype" w:cs="Palatino Linotype"/>
                <w:i/>
                <w:sz w:val="20"/>
                <w:szCs w:val="20"/>
              </w:rPr>
            </w:pPr>
          </w:p>
        </w:tc>
        <w:tc>
          <w:tcPr>
            <w:tcW w:w="3544" w:type="dxa"/>
            <w:vMerge/>
          </w:tcPr>
          <w:p w14:paraId="74B4B81D" w14:textId="3ECB7771" w:rsidR="00670F20" w:rsidRPr="008218BD" w:rsidRDefault="00670F20" w:rsidP="00637FC7">
            <w:pPr>
              <w:spacing w:before="120" w:after="120"/>
              <w:jc w:val="center"/>
              <w:rPr>
                <w:rFonts w:ascii="Palatino Linotype" w:eastAsia="Palatino Linotype" w:hAnsi="Palatino Linotype" w:cs="Palatino Linotype"/>
                <w:i/>
                <w:sz w:val="20"/>
                <w:szCs w:val="20"/>
              </w:rPr>
            </w:pPr>
          </w:p>
        </w:tc>
      </w:tr>
    </w:tbl>
    <w:p w14:paraId="1C18C3C7" w14:textId="1AB067B2" w:rsidR="00C745D9" w:rsidRPr="008218BD" w:rsidRDefault="00334140" w:rsidP="00FF11ED">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5. Turno. </w:t>
      </w:r>
      <w:r w:rsidRPr="008218BD">
        <w:rPr>
          <w:rFonts w:ascii="Palatino Linotype" w:eastAsia="Palatino Linotype" w:hAnsi="Palatino Linotype" w:cs="Palatino Linotype"/>
        </w:rPr>
        <w:t xml:space="preserve">De conformidad con el artículo 185 fracción I de la Ley Transparencia y Acceso a la Información Pública, los recursos de revisión número </w:t>
      </w:r>
      <w:r w:rsidRPr="008218BD">
        <w:rPr>
          <w:rFonts w:ascii="Palatino Linotype" w:eastAsia="Palatino Linotype" w:hAnsi="Palatino Linotype" w:cs="Palatino Linotype"/>
          <w:b/>
        </w:rPr>
        <w:t>0</w:t>
      </w:r>
      <w:r w:rsidR="000944CC" w:rsidRPr="008218BD">
        <w:rPr>
          <w:rFonts w:ascii="Palatino Linotype" w:eastAsia="Palatino Linotype" w:hAnsi="Palatino Linotype" w:cs="Palatino Linotype"/>
          <w:b/>
        </w:rPr>
        <w:t>5139</w:t>
      </w:r>
      <w:r w:rsidRPr="008218BD">
        <w:rPr>
          <w:rFonts w:ascii="Palatino Linotype" w:eastAsia="Palatino Linotype" w:hAnsi="Palatino Linotype" w:cs="Palatino Linotype"/>
          <w:b/>
        </w:rPr>
        <w:t>/INFOEM/IP/RR/2023</w:t>
      </w:r>
      <w:r w:rsidR="008F2576" w:rsidRPr="008218BD">
        <w:rPr>
          <w:rFonts w:ascii="Palatino Linotype" w:eastAsia="Palatino Linotype" w:hAnsi="Palatino Linotype" w:cs="Palatino Linotype"/>
          <w:b/>
        </w:rPr>
        <w:t xml:space="preserve"> y</w:t>
      </w:r>
      <w:r w:rsidRPr="008218BD">
        <w:rPr>
          <w:rFonts w:ascii="Palatino Linotype" w:eastAsia="Palatino Linotype" w:hAnsi="Palatino Linotype" w:cs="Palatino Linotype"/>
          <w:b/>
        </w:rPr>
        <w:t xml:space="preserve"> 0</w:t>
      </w:r>
      <w:r w:rsidR="008F2576" w:rsidRPr="008218BD">
        <w:rPr>
          <w:rFonts w:ascii="Palatino Linotype" w:eastAsia="Palatino Linotype" w:hAnsi="Palatino Linotype" w:cs="Palatino Linotype"/>
          <w:b/>
        </w:rPr>
        <w:t>5914</w:t>
      </w:r>
      <w:r w:rsidRPr="008218BD">
        <w:rPr>
          <w:rFonts w:ascii="Palatino Linotype" w:eastAsia="Palatino Linotype" w:hAnsi="Palatino Linotype" w:cs="Palatino Linotype"/>
          <w:b/>
        </w:rPr>
        <w:t xml:space="preserve">/INFOEM/IP/RR/2023, </w:t>
      </w:r>
      <w:r w:rsidRPr="008218BD">
        <w:rPr>
          <w:rFonts w:ascii="Palatino Linotype" w:eastAsia="Palatino Linotype" w:hAnsi="Palatino Linotype" w:cs="Palatino Linotype"/>
        </w:rPr>
        <w:t>fueron turnados a la Comisionada Guadalupe Ramírez Peña</w:t>
      </w:r>
      <w:r w:rsidRPr="008218BD">
        <w:rPr>
          <w:rFonts w:ascii="Palatino Linotype" w:eastAsia="Palatino Linotype" w:hAnsi="Palatino Linotype" w:cs="Palatino Linotype"/>
          <w:b/>
        </w:rPr>
        <w:t xml:space="preserve">, </w:t>
      </w:r>
      <w:r w:rsidR="008F2576" w:rsidRPr="008218BD">
        <w:rPr>
          <w:rFonts w:ascii="Palatino Linotype" w:eastAsia="Palatino Linotype" w:hAnsi="Palatino Linotype" w:cs="Palatino Linotype"/>
        </w:rPr>
        <w:t>e</w:t>
      </w:r>
      <w:r w:rsidRPr="008218BD">
        <w:rPr>
          <w:rFonts w:ascii="Palatino Linotype" w:eastAsia="Palatino Linotype" w:hAnsi="Palatino Linotype" w:cs="Palatino Linotype"/>
        </w:rPr>
        <w:t>l recurso</w:t>
      </w:r>
      <w:r w:rsidRPr="008218BD">
        <w:rPr>
          <w:rFonts w:ascii="Palatino Linotype" w:eastAsia="Palatino Linotype" w:hAnsi="Palatino Linotype" w:cs="Palatino Linotype"/>
          <w:b/>
        </w:rPr>
        <w:t xml:space="preserve"> 0</w:t>
      </w:r>
      <w:r w:rsidR="008F2576" w:rsidRPr="008218BD">
        <w:rPr>
          <w:rFonts w:ascii="Palatino Linotype" w:eastAsia="Palatino Linotype" w:hAnsi="Palatino Linotype" w:cs="Palatino Linotype"/>
          <w:b/>
        </w:rPr>
        <w:t>6010</w:t>
      </w:r>
      <w:r w:rsidRPr="008218BD">
        <w:rPr>
          <w:rFonts w:ascii="Palatino Linotype" w:eastAsia="Palatino Linotype" w:hAnsi="Palatino Linotype" w:cs="Palatino Linotype"/>
          <w:b/>
        </w:rPr>
        <w:t xml:space="preserve">/INFOEM/IP/RR/2023 </w:t>
      </w:r>
      <w:r w:rsidRPr="008218BD">
        <w:rPr>
          <w:rFonts w:ascii="Palatino Linotype" w:eastAsia="Palatino Linotype" w:hAnsi="Palatino Linotype" w:cs="Palatino Linotype"/>
        </w:rPr>
        <w:t>fue turnado a</w:t>
      </w:r>
      <w:r w:rsidR="008F2576" w:rsidRPr="008218BD">
        <w:rPr>
          <w:rFonts w:ascii="Palatino Linotype" w:eastAsia="Palatino Linotype" w:hAnsi="Palatino Linotype" w:cs="Palatino Linotype"/>
        </w:rPr>
        <w:t>l Comisionado Presidente José Martínez Vilchis</w:t>
      </w:r>
      <w:r w:rsidRPr="008218BD">
        <w:rPr>
          <w:rFonts w:ascii="Palatino Linotype" w:eastAsia="Palatino Linotype" w:hAnsi="Palatino Linotype" w:cs="Palatino Linotype"/>
        </w:rPr>
        <w:t xml:space="preserve">, </w:t>
      </w:r>
      <w:r w:rsidR="008F2576" w:rsidRPr="008218BD">
        <w:rPr>
          <w:rFonts w:ascii="Palatino Linotype" w:eastAsia="Palatino Linotype" w:hAnsi="Palatino Linotype" w:cs="Palatino Linotype"/>
        </w:rPr>
        <w:t>e</w:t>
      </w:r>
      <w:r w:rsidRPr="008218BD">
        <w:rPr>
          <w:rFonts w:ascii="Palatino Linotype" w:eastAsia="Palatino Linotype" w:hAnsi="Palatino Linotype" w:cs="Palatino Linotype"/>
        </w:rPr>
        <w:t>l recurso</w:t>
      </w:r>
      <w:r w:rsidRPr="008218BD">
        <w:rPr>
          <w:rFonts w:ascii="Palatino Linotype" w:eastAsia="Palatino Linotype" w:hAnsi="Palatino Linotype" w:cs="Palatino Linotype"/>
          <w:b/>
        </w:rPr>
        <w:t xml:space="preserve"> 0</w:t>
      </w:r>
      <w:r w:rsidR="008F2576" w:rsidRPr="008218BD">
        <w:rPr>
          <w:rFonts w:ascii="Palatino Linotype" w:eastAsia="Palatino Linotype" w:hAnsi="Palatino Linotype" w:cs="Palatino Linotype"/>
          <w:b/>
        </w:rPr>
        <w:t>06011</w:t>
      </w:r>
      <w:r w:rsidRPr="008218BD">
        <w:rPr>
          <w:rFonts w:ascii="Palatino Linotype" w:eastAsia="Palatino Linotype" w:hAnsi="Palatino Linotype" w:cs="Palatino Linotype"/>
          <w:b/>
        </w:rPr>
        <w:t xml:space="preserve">/INFOEM/IP/RR/2023, </w:t>
      </w:r>
      <w:r w:rsidRPr="008218BD">
        <w:rPr>
          <w:rFonts w:ascii="Palatino Linotype" w:eastAsia="Palatino Linotype" w:hAnsi="Palatino Linotype" w:cs="Palatino Linotype"/>
          <w:bCs/>
        </w:rPr>
        <w:t>fue turnado a</w:t>
      </w:r>
      <w:r w:rsidR="007F51B5" w:rsidRPr="008218BD">
        <w:rPr>
          <w:rFonts w:ascii="Palatino Linotype" w:eastAsia="Palatino Linotype" w:hAnsi="Palatino Linotype" w:cs="Palatino Linotype"/>
          <w:bCs/>
        </w:rPr>
        <w:t>l</w:t>
      </w:r>
      <w:r w:rsidRPr="008218BD">
        <w:rPr>
          <w:rFonts w:ascii="Palatino Linotype" w:eastAsia="Palatino Linotype" w:hAnsi="Palatino Linotype" w:cs="Palatino Linotype"/>
          <w:bCs/>
        </w:rPr>
        <w:t xml:space="preserve"> Comisionad</w:t>
      </w:r>
      <w:r w:rsidR="008F2576" w:rsidRPr="008218BD">
        <w:rPr>
          <w:rFonts w:ascii="Palatino Linotype" w:eastAsia="Palatino Linotype" w:hAnsi="Palatino Linotype" w:cs="Palatino Linotype"/>
          <w:bCs/>
        </w:rPr>
        <w:t>o</w:t>
      </w:r>
      <w:r w:rsidRPr="008218BD">
        <w:rPr>
          <w:rFonts w:ascii="Palatino Linotype" w:eastAsia="Palatino Linotype" w:hAnsi="Palatino Linotype" w:cs="Palatino Linotype"/>
          <w:bCs/>
        </w:rPr>
        <w:t xml:space="preserve"> </w:t>
      </w:r>
      <w:r w:rsidR="008F2576" w:rsidRPr="008218BD">
        <w:rPr>
          <w:rFonts w:ascii="Palatino Linotype" w:eastAsia="Palatino Linotype" w:hAnsi="Palatino Linotype" w:cs="Palatino Linotype"/>
          <w:bCs/>
        </w:rPr>
        <w:t xml:space="preserve">Luis Gustavo Parra </w:t>
      </w:r>
      <w:r w:rsidR="008F2576" w:rsidRPr="008218BD">
        <w:rPr>
          <w:rFonts w:ascii="Palatino Linotype" w:eastAsia="Palatino Linotype" w:hAnsi="Palatino Linotype" w:cs="Palatino Linotype"/>
          <w:bCs/>
        </w:rPr>
        <w:lastRenderedPageBreak/>
        <w:t>Noriega</w:t>
      </w:r>
      <w:r w:rsidRPr="008218BD">
        <w:rPr>
          <w:rFonts w:ascii="Palatino Linotype" w:eastAsia="Palatino Linotype" w:hAnsi="Palatino Linotype" w:cs="Palatino Linotype"/>
          <w:b/>
        </w:rPr>
        <w:t xml:space="preserve">, </w:t>
      </w:r>
      <w:r w:rsidR="008F2576" w:rsidRPr="008218BD">
        <w:rPr>
          <w:rFonts w:ascii="Palatino Linotype" w:eastAsia="Palatino Linotype" w:hAnsi="Palatino Linotype" w:cs="Palatino Linotype"/>
        </w:rPr>
        <w:t>y e</w:t>
      </w:r>
      <w:r w:rsidRPr="008218BD">
        <w:rPr>
          <w:rFonts w:ascii="Palatino Linotype" w:eastAsia="Palatino Linotype" w:hAnsi="Palatino Linotype" w:cs="Palatino Linotype"/>
        </w:rPr>
        <w:t>l recurso</w:t>
      </w:r>
      <w:r w:rsidRPr="008218BD">
        <w:rPr>
          <w:rFonts w:ascii="Palatino Linotype" w:eastAsia="Palatino Linotype" w:hAnsi="Palatino Linotype" w:cs="Palatino Linotype"/>
          <w:b/>
        </w:rPr>
        <w:t xml:space="preserve"> 0</w:t>
      </w:r>
      <w:r w:rsidR="008F2576" w:rsidRPr="008218BD">
        <w:rPr>
          <w:rFonts w:ascii="Palatino Linotype" w:eastAsia="Palatino Linotype" w:hAnsi="Palatino Linotype" w:cs="Palatino Linotype"/>
          <w:b/>
        </w:rPr>
        <w:t>6012</w:t>
      </w:r>
      <w:r w:rsidRPr="008218BD">
        <w:rPr>
          <w:rFonts w:ascii="Palatino Linotype" w:eastAsia="Palatino Linotype" w:hAnsi="Palatino Linotype" w:cs="Palatino Linotype"/>
          <w:b/>
        </w:rPr>
        <w:t xml:space="preserve">/INFOEM/IP/RR/2023 </w:t>
      </w:r>
      <w:r w:rsidRPr="008218BD">
        <w:rPr>
          <w:rFonts w:ascii="Palatino Linotype" w:eastAsia="Palatino Linotype" w:hAnsi="Palatino Linotype" w:cs="Palatino Linotype"/>
          <w:bCs/>
        </w:rPr>
        <w:t>fue turnado a</w:t>
      </w:r>
      <w:r w:rsidR="008F2576" w:rsidRPr="008218BD">
        <w:rPr>
          <w:rFonts w:ascii="Palatino Linotype" w:eastAsia="Palatino Linotype" w:hAnsi="Palatino Linotype" w:cs="Palatino Linotype"/>
          <w:bCs/>
        </w:rPr>
        <w:t xml:space="preserve"> </w:t>
      </w:r>
      <w:r w:rsidRPr="008218BD">
        <w:rPr>
          <w:rFonts w:ascii="Palatino Linotype" w:eastAsia="Palatino Linotype" w:hAnsi="Palatino Linotype" w:cs="Palatino Linotype"/>
          <w:bCs/>
        </w:rPr>
        <w:t>l</w:t>
      </w:r>
      <w:r w:rsidR="008F2576" w:rsidRPr="008218BD">
        <w:rPr>
          <w:rFonts w:ascii="Palatino Linotype" w:eastAsia="Palatino Linotype" w:hAnsi="Palatino Linotype" w:cs="Palatino Linotype"/>
          <w:bCs/>
        </w:rPr>
        <w:t>a</w:t>
      </w:r>
      <w:r w:rsidRPr="008218BD">
        <w:rPr>
          <w:rFonts w:ascii="Palatino Linotype" w:eastAsia="Palatino Linotype" w:hAnsi="Palatino Linotype" w:cs="Palatino Linotype"/>
          <w:bCs/>
        </w:rPr>
        <w:t xml:space="preserve"> Comisionad</w:t>
      </w:r>
      <w:r w:rsidR="008F2576" w:rsidRPr="008218BD">
        <w:rPr>
          <w:rFonts w:ascii="Palatino Linotype" w:eastAsia="Palatino Linotype" w:hAnsi="Palatino Linotype" w:cs="Palatino Linotype"/>
          <w:bCs/>
        </w:rPr>
        <w:t>a Sharon Crista Morales Martínez</w:t>
      </w:r>
      <w:r w:rsidRPr="008218BD">
        <w:rPr>
          <w:rFonts w:ascii="Palatino Linotype" w:eastAsia="Palatino Linotype" w:hAnsi="Palatino Linotype" w:cs="Palatino Linotype"/>
        </w:rPr>
        <w:t xml:space="preserve"> a efecto de presentar al Pleno los proyectos de resolución correspondientes.</w:t>
      </w:r>
    </w:p>
    <w:p w14:paraId="1FEAAA69" w14:textId="28CF5C5B" w:rsidR="00C745D9" w:rsidRPr="008218BD" w:rsidRDefault="00334140" w:rsidP="00FF11ED">
      <w:pPr>
        <w:spacing w:before="240" w:after="240" w:line="360" w:lineRule="auto"/>
        <w:jc w:val="both"/>
        <w:rPr>
          <w:rFonts w:ascii="Palatino Linotype" w:eastAsia="Palatino Linotype" w:hAnsi="Palatino Linotype" w:cs="Palatino Linotype"/>
          <w:b/>
        </w:rPr>
      </w:pPr>
      <w:r w:rsidRPr="008218BD">
        <w:rPr>
          <w:rFonts w:ascii="Palatino Linotype" w:eastAsia="Palatino Linotype" w:hAnsi="Palatino Linotype" w:cs="Palatino Linotype"/>
          <w:b/>
        </w:rPr>
        <w:t xml:space="preserve">6. Admisión. </w:t>
      </w:r>
      <w:r w:rsidRPr="008218BD">
        <w:rPr>
          <w:rFonts w:ascii="Palatino Linotype" w:eastAsia="Palatino Linotype" w:hAnsi="Palatino Linotype" w:cs="Palatino Linotype"/>
        </w:rPr>
        <w:t xml:space="preserve">En fecha  </w:t>
      </w:r>
      <w:r w:rsidR="00E11249" w:rsidRPr="008218BD">
        <w:rPr>
          <w:rFonts w:ascii="Palatino Linotype" w:eastAsia="Palatino Linotype" w:hAnsi="Palatino Linotype" w:cs="Palatino Linotype"/>
          <w:b/>
        </w:rPr>
        <w:t>cinco de septiembre</w:t>
      </w:r>
      <w:r w:rsidRPr="008218BD">
        <w:rPr>
          <w:rFonts w:ascii="Palatino Linotype" w:eastAsia="Palatino Linotype" w:hAnsi="Palatino Linotype" w:cs="Palatino Linotype"/>
          <w:b/>
        </w:rPr>
        <w:t xml:space="preserve"> de dos mil veintitrés</w:t>
      </w:r>
      <w:r w:rsidRPr="008218BD">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w:t>
      </w:r>
      <w:r w:rsidRPr="008218BD">
        <w:rPr>
          <w:rFonts w:ascii="Palatino Linotype" w:eastAsia="Palatino Linotype" w:hAnsi="Palatino Linotype" w:cs="Palatino Linotype"/>
          <w:b/>
        </w:rPr>
        <w:t>0</w:t>
      </w:r>
      <w:r w:rsidR="00E11249" w:rsidRPr="008218BD">
        <w:rPr>
          <w:rFonts w:ascii="Palatino Linotype" w:eastAsia="Palatino Linotype" w:hAnsi="Palatino Linotype" w:cs="Palatino Linotype"/>
          <w:b/>
        </w:rPr>
        <w:t>5139</w:t>
      </w:r>
      <w:r w:rsidRPr="008218BD">
        <w:rPr>
          <w:rFonts w:ascii="Palatino Linotype" w:eastAsia="Palatino Linotype" w:hAnsi="Palatino Linotype" w:cs="Palatino Linotype"/>
          <w:b/>
        </w:rPr>
        <w:t xml:space="preserve">/INFOEM/IP/RR/2023; </w:t>
      </w:r>
      <w:r w:rsidRPr="008218BD">
        <w:rPr>
          <w:rFonts w:ascii="Palatino Linotype" w:eastAsia="Palatino Linotype" w:hAnsi="Palatino Linotype" w:cs="Palatino Linotype"/>
        </w:rPr>
        <w:t xml:space="preserve">el </w:t>
      </w:r>
      <w:r w:rsidR="005F71F1" w:rsidRPr="008218BD">
        <w:rPr>
          <w:rFonts w:ascii="Palatino Linotype" w:eastAsia="Palatino Linotype" w:hAnsi="Palatino Linotype" w:cs="Palatino Linotype"/>
        </w:rPr>
        <w:t>quince de septiembre</w:t>
      </w:r>
      <w:r w:rsidRPr="008218BD">
        <w:rPr>
          <w:rFonts w:ascii="Palatino Linotype" w:eastAsia="Palatino Linotype" w:hAnsi="Palatino Linotype" w:cs="Palatino Linotype"/>
        </w:rPr>
        <w:t xml:space="preserve"> de dos mil veintitrés </w:t>
      </w:r>
      <w:r w:rsidR="007F51B5" w:rsidRPr="008218BD">
        <w:rPr>
          <w:rFonts w:ascii="Palatino Linotype" w:eastAsia="Palatino Linotype" w:hAnsi="Palatino Linotype" w:cs="Palatino Linotype"/>
        </w:rPr>
        <w:t>el recurso</w:t>
      </w: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b/>
        </w:rPr>
        <w:t>0</w:t>
      </w:r>
      <w:r w:rsidR="005F71F1" w:rsidRPr="008218BD">
        <w:rPr>
          <w:rFonts w:ascii="Palatino Linotype" w:eastAsia="Palatino Linotype" w:hAnsi="Palatino Linotype" w:cs="Palatino Linotype"/>
          <w:b/>
        </w:rPr>
        <w:t>5914</w:t>
      </w:r>
      <w:r w:rsidRPr="008218BD">
        <w:rPr>
          <w:rFonts w:ascii="Palatino Linotype" w:eastAsia="Palatino Linotype" w:hAnsi="Palatino Linotype" w:cs="Palatino Linotype"/>
          <w:b/>
        </w:rPr>
        <w:t>/INFOEM/IP/RR/2023</w:t>
      </w:r>
      <w:r w:rsidR="005F71F1" w:rsidRPr="008218BD">
        <w:rPr>
          <w:rFonts w:ascii="Palatino Linotype" w:eastAsia="Palatino Linotype" w:hAnsi="Palatino Linotype" w:cs="Palatino Linotype"/>
          <w:b/>
        </w:rPr>
        <w:t xml:space="preserve"> y</w:t>
      </w:r>
      <w:r w:rsidRPr="008218BD">
        <w:rPr>
          <w:rFonts w:ascii="Palatino Linotype" w:eastAsia="Palatino Linotype" w:hAnsi="Palatino Linotype" w:cs="Palatino Linotype"/>
          <w:b/>
        </w:rPr>
        <w:t xml:space="preserve">; </w:t>
      </w:r>
      <w:r w:rsidRPr="008218BD">
        <w:rPr>
          <w:rFonts w:ascii="Palatino Linotype" w:eastAsia="Palatino Linotype" w:hAnsi="Palatino Linotype" w:cs="Palatino Linotype"/>
        </w:rPr>
        <w:t xml:space="preserve">el </w:t>
      </w:r>
      <w:r w:rsidR="005B7E06" w:rsidRPr="008218BD">
        <w:rPr>
          <w:rFonts w:ascii="Palatino Linotype" w:eastAsia="Palatino Linotype" w:hAnsi="Palatino Linotype" w:cs="Palatino Linotype"/>
        </w:rPr>
        <w:t>dieciocho de septiembre</w:t>
      </w:r>
      <w:r w:rsidRPr="008218BD">
        <w:rPr>
          <w:rFonts w:ascii="Palatino Linotype" w:eastAsia="Palatino Linotype" w:hAnsi="Palatino Linotype" w:cs="Palatino Linotype"/>
        </w:rPr>
        <w:t xml:space="preserve"> de dos mil veintitrés </w:t>
      </w:r>
      <w:r w:rsidR="007F51B5" w:rsidRPr="008218BD">
        <w:rPr>
          <w:rFonts w:ascii="Palatino Linotype" w:eastAsia="Palatino Linotype" w:hAnsi="Palatino Linotype" w:cs="Palatino Linotype"/>
        </w:rPr>
        <w:t>los recursos</w:t>
      </w: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b/>
        </w:rPr>
        <w:t>0</w:t>
      </w:r>
      <w:r w:rsidR="005B7E06" w:rsidRPr="008218BD">
        <w:rPr>
          <w:rFonts w:ascii="Palatino Linotype" w:eastAsia="Palatino Linotype" w:hAnsi="Palatino Linotype" w:cs="Palatino Linotype"/>
          <w:b/>
        </w:rPr>
        <w:t>6010</w:t>
      </w:r>
      <w:r w:rsidRPr="008218BD">
        <w:rPr>
          <w:rFonts w:ascii="Palatino Linotype" w:eastAsia="Palatino Linotype" w:hAnsi="Palatino Linotype" w:cs="Palatino Linotype"/>
          <w:b/>
        </w:rPr>
        <w:t>/INFOEM/IP/RR/2023</w:t>
      </w:r>
      <w:r w:rsidR="007F51B5" w:rsidRPr="008218BD">
        <w:rPr>
          <w:rFonts w:ascii="Palatino Linotype" w:eastAsia="Palatino Linotype" w:hAnsi="Palatino Linotype" w:cs="Palatino Linotype"/>
          <w:b/>
        </w:rPr>
        <w:t xml:space="preserve">,  06011/INFOEM/IP/RR/2023 y </w:t>
      </w:r>
      <w:r w:rsidRPr="008218BD">
        <w:rPr>
          <w:rFonts w:ascii="Palatino Linotype" w:eastAsia="Palatino Linotype" w:hAnsi="Palatino Linotype" w:cs="Palatino Linotype"/>
          <w:b/>
        </w:rPr>
        <w:t xml:space="preserve"> 0</w:t>
      </w:r>
      <w:r w:rsidR="005B7E06" w:rsidRPr="008218BD">
        <w:rPr>
          <w:rFonts w:ascii="Palatino Linotype" w:eastAsia="Palatino Linotype" w:hAnsi="Palatino Linotype" w:cs="Palatino Linotype"/>
          <w:b/>
        </w:rPr>
        <w:t>6012</w:t>
      </w:r>
      <w:r w:rsidRPr="008218BD">
        <w:rPr>
          <w:rFonts w:ascii="Palatino Linotype" w:eastAsia="Palatino Linotype" w:hAnsi="Palatino Linotype" w:cs="Palatino Linotype"/>
          <w:b/>
        </w:rPr>
        <w:t>/INFOEM/IP/RR/2023</w:t>
      </w:r>
      <w:r w:rsidR="005B7E06" w:rsidRPr="008218BD">
        <w:rPr>
          <w:rFonts w:ascii="Palatino Linotype" w:eastAsia="Palatino Linotype" w:hAnsi="Palatino Linotype" w:cs="Palatino Linotype"/>
          <w:b/>
        </w:rPr>
        <w:t xml:space="preserve">. </w:t>
      </w:r>
    </w:p>
    <w:p w14:paraId="0A030D80" w14:textId="59ECB288" w:rsidR="00A3339E" w:rsidRPr="008218BD" w:rsidRDefault="00701EA4" w:rsidP="00FF11ED">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7. </w:t>
      </w:r>
      <w:r w:rsidR="00B75450" w:rsidRPr="008218BD">
        <w:rPr>
          <w:rFonts w:ascii="Palatino Linotype" w:eastAsia="Palatino Linotype" w:hAnsi="Palatino Linotype" w:cs="Palatino Linotype"/>
          <w:b/>
        </w:rPr>
        <w:t>Acumulación</w:t>
      </w:r>
      <w:r w:rsidR="00A3339E" w:rsidRPr="008218BD">
        <w:rPr>
          <w:rFonts w:ascii="Palatino Linotype" w:eastAsia="Palatino Linotype" w:hAnsi="Palatino Linotype" w:cs="Palatino Linotype"/>
          <w:b/>
        </w:rPr>
        <w:t xml:space="preserve"> de los recursos de revisión</w:t>
      </w:r>
      <w:r w:rsidR="00B75450" w:rsidRPr="008218BD">
        <w:rPr>
          <w:rFonts w:ascii="Palatino Linotype" w:eastAsia="Palatino Linotype" w:hAnsi="Palatino Linotype" w:cs="Palatino Linotype"/>
          <w:b/>
        </w:rPr>
        <w:t xml:space="preserve">. </w:t>
      </w:r>
      <w:r w:rsidR="00B75450" w:rsidRPr="008218BD">
        <w:rPr>
          <w:rFonts w:ascii="Palatino Linotype" w:eastAsia="Palatino Linotype" w:hAnsi="Palatino Linotype" w:cs="Palatino Linotype"/>
        </w:rPr>
        <w:t xml:space="preserve">En la </w:t>
      </w:r>
      <w:r w:rsidR="00B75450" w:rsidRPr="008218BD">
        <w:rPr>
          <w:rFonts w:ascii="Palatino Linotype" w:eastAsia="Palatino Linotype" w:hAnsi="Palatino Linotype" w:cs="Palatino Linotype"/>
          <w:b/>
        </w:rPr>
        <w:t xml:space="preserve">Trigésima </w:t>
      </w:r>
      <w:r w:rsidR="002716BE" w:rsidRPr="008218BD">
        <w:rPr>
          <w:rFonts w:ascii="Palatino Linotype" w:eastAsia="Palatino Linotype" w:hAnsi="Palatino Linotype" w:cs="Palatino Linotype"/>
          <w:b/>
        </w:rPr>
        <w:t>Quinta</w:t>
      </w:r>
      <w:r w:rsidR="00B75450" w:rsidRPr="008218BD">
        <w:rPr>
          <w:rFonts w:ascii="Palatino Linotype" w:eastAsia="Palatino Linotype" w:hAnsi="Palatino Linotype" w:cs="Palatino Linotype"/>
          <w:b/>
        </w:rPr>
        <w:t xml:space="preserve"> Sesión Ordinaria, de fecha </w:t>
      </w:r>
      <w:r w:rsidR="002716BE" w:rsidRPr="008218BD">
        <w:rPr>
          <w:rFonts w:ascii="Palatino Linotype" w:eastAsia="Palatino Linotype" w:hAnsi="Palatino Linotype" w:cs="Palatino Linotype"/>
          <w:b/>
        </w:rPr>
        <w:t xml:space="preserve">veintisiete </w:t>
      </w:r>
      <w:r w:rsidR="00B75450" w:rsidRPr="008218BD">
        <w:rPr>
          <w:rFonts w:ascii="Palatino Linotype" w:eastAsia="Palatino Linotype" w:hAnsi="Palatino Linotype" w:cs="Palatino Linotype"/>
          <w:b/>
        </w:rPr>
        <w:t xml:space="preserve">de septiembre de dos mil veintitrés </w:t>
      </w:r>
      <w:r w:rsidR="00B75450" w:rsidRPr="008218BD">
        <w:rPr>
          <w:rFonts w:ascii="Palatino Linotype" w:eastAsia="Palatino Linotype" w:hAnsi="Palatino Linotype" w:cs="Palatino Linotype"/>
        </w:rPr>
        <w:t>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w:t>
      </w:r>
      <w:r w:rsidR="00A3339E" w:rsidRPr="008218BD">
        <w:rPr>
          <w:rFonts w:ascii="Palatino Linotype" w:eastAsia="Palatino Linotype" w:hAnsi="Palatino Linotype" w:cs="Palatino Linotype"/>
        </w:rPr>
        <w:t xml:space="preserve"> el Pleno de este Instituto, aprobó la acumulación de los expedientes citados, a efecto de que la Comisionada </w:t>
      </w:r>
      <w:r w:rsidR="00A3339E" w:rsidRPr="008218BD">
        <w:rPr>
          <w:rFonts w:ascii="Palatino Linotype" w:eastAsia="Palatino Linotype" w:hAnsi="Palatino Linotype" w:cs="Palatino Linotype"/>
          <w:b/>
        </w:rPr>
        <w:t xml:space="preserve">Guadalupe Ramírez Peña </w:t>
      </w:r>
      <w:r w:rsidR="00A3339E" w:rsidRPr="008218BD">
        <w:rPr>
          <w:rFonts w:ascii="Palatino Linotype" w:eastAsia="Palatino Linotype" w:hAnsi="Palatino Linotype" w:cs="Palatino Linotype"/>
        </w:rPr>
        <w:t>formulara y presentara el proyecto de resolución correspondiente.</w:t>
      </w:r>
    </w:p>
    <w:p w14:paraId="1776E06D" w14:textId="77777777" w:rsidR="00A3339E" w:rsidRPr="008218BD" w:rsidRDefault="00A3339E" w:rsidP="00A3339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8218BD">
        <w:rPr>
          <w:rFonts w:ascii="Palatino Linotype" w:eastAsia="Palatino Linotype" w:hAnsi="Palatino Linotype" w:cs="Palatino Linotype"/>
          <w:b/>
          <w:i/>
          <w:sz w:val="22"/>
          <w:szCs w:val="22"/>
        </w:rPr>
        <w:t>Código de Procedimientos Administrativos del Estado de México</w:t>
      </w:r>
    </w:p>
    <w:p w14:paraId="468C701E" w14:textId="77777777" w:rsidR="00A3339E" w:rsidRPr="008218BD" w:rsidRDefault="00A3339E" w:rsidP="00A3339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8218BD">
        <w:rPr>
          <w:rFonts w:ascii="Palatino Linotype" w:eastAsia="Palatino Linotype" w:hAnsi="Palatino Linotype" w:cs="Palatino Linotype"/>
          <w:b/>
          <w:i/>
          <w:sz w:val="22"/>
          <w:szCs w:val="22"/>
        </w:rPr>
        <w:t>“Artículo 18.-</w:t>
      </w:r>
      <w:r w:rsidRPr="008218BD">
        <w:rPr>
          <w:rFonts w:ascii="Palatino Linotype" w:eastAsia="Palatino Linotype" w:hAnsi="Palatino Linotype" w:cs="Palatino Linotype"/>
          <w:i/>
          <w:sz w:val="22"/>
          <w:szCs w:val="22"/>
        </w:rPr>
        <w:t xml:space="preserve"> </w:t>
      </w:r>
      <w:r w:rsidRPr="008218BD">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8218BD">
        <w:rPr>
          <w:rFonts w:ascii="Palatino Linotype" w:eastAsia="Palatino Linotype" w:hAnsi="Palatino Linotype" w:cs="Palatino Linotype"/>
          <w:i/>
          <w:sz w:val="22"/>
          <w:szCs w:val="22"/>
        </w:rPr>
        <w:t xml:space="preserve"> o a petición de parte, </w:t>
      </w:r>
      <w:r w:rsidRPr="008218BD">
        <w:rPr>
          <w:rFonts w:ascii="Palatino Linotype" w:eastAsia="Palatino Linotype" w:hAnsi="Palatino Linotype" w:cs="Palatino Linotype"/>
          <w:b/>
          <w:i/>
          <w:sz w:val="22"/>
          <w:szCs w:val="22"/>
        </w:rPr>
        <w:t>cuando las partes</w:t>
      </w:r>
      <w:r w:rsidRPr="008218BD">
        <w:rPr>
          <w:rFonts w:ascii="Palatino Linotype" w:eastAsia="Palatino Linotype" w:hAnsi="Palatino Linotype" w:cs="Palatino Linotype"/>
          <w:i/>
          <w:sz w:val="22"/>
          <w:szCs w:val="22"/>
        </w:rPr>
        <w:t xml:space="preserve"> o los actos administrativos sean iguales, se trate de actos </w:t>
      </w:r>
      <w:r w:rsidRPr="008218BD">
        <w:rPr>
          <w:rFonts w:ascii="Palatino Linotype" w:eastAsia="Palatino Linotype" w:hAnsi="Palatino Linotype" w:cs="Palatino Linotype"/>
          <w:i/>
          <w:sz w:val="22"/>
          <w:szCs w:val="22"/>
        </w:rPr>
        <w:lastRenderedPageBreak/>
        <w:t xml:space="preserve">conexos o </w:t>
      </w:r>
      <w:r w:rsidRPr="008218BD">
        <w:rPr>
          <w:rFonts w:ascii="Palatino Linotype" w:eastAsia="Palatino Linotype" w:hAnsi="Palatino Linotype" w:cs="Palatino Linotype"/>
          <w:b/>
          <w:i/>
          <w:sz w:val="22"/>
          <w:szCs w:val="22"/>
        </w:rPr>
        <w:t>resulte conveniente el trámite unificado de los asuntos, para evitar la emisión de resoluciones contradictorias</w:t>
      </w:r>
      <w:r w:rsidRPr="008218BD">
        <w:rPr>
          <w:rFonts w:ascii="Palatino Linotype" w:eastAsia="Palatino Linotype" w:hAnsi="Palatino Linotype" w:cs="Palatino Linotype"/>
          <w:i/>
          <w:sz w:val="22"/>
          <w:szCs w:val="22"/>
        </w:rPr>
        <w:t>. La misma regla se aplicará, en lo conducente, para la separación de los expedientes.”</w:t>
      </w:r>
    </w:p>
    <w:p w14:paraId="14B6036C" w14:textId="77777777" w:rsidR="00A3339E" w:rsidRPr="008218BD" w:rsidRDefault="00A3339E" w:rsidP="00A3339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8218BD">
        <w:rPr>
          <w:rFonts w:ascii="Palatino Linotype" w:eastAsia="Palatino Linotype" w:hAnsi="Palatino Linotype" w:cs="Palatino Linotype"/>
          <w:b/>
          <w:i/>
          <w:sz w:val="22"/>
          <w:szCs w:val="22"/>
        </w:rPr>
        <w:t>Ley de Transparencia y Acceso a la Información Pública del Estado de México y Municipios</w:t>
      </w:r>
    </w:p>
    <w:p w14:paraId="25ADF584" w14:textId="77777777" w:rsidR="00A3339E" w:rsidRPr="008218BD" w:rsidRDefault="00A3339E" w:rsidP="00A3339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8218BD">
        <w:rPr>
          <w:rFonts w:ascii="Palatino Linotype" w:eastAsia="Palatino Linotype" w:hAnsi="Palatino Linotype" w:cs="Palatino Linotype"/>
          <w:b/>
          <w:i/>
          <w:sz w:val="22"/>
          <w:szCs w:val="22"/>
        </w:rPr>
        <w:t>“Artículo 195.-</w:t>
      </w:r>
      <w:r w:rsidRPr="008218BD">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6ED2AED2" w14:textId="77777777" w:rsidR="00A3339E" w:rsidRPr="008218BD" w:rsidRDefault="00A3339E" w:rsidP="00FF11ED">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8. Manifestaciones. </w:t>
      </w:r>
      <w:r w:rsidRPr="008218BD">
        <w:rPr>
          <w:rFonts w:ascii="Palatino Linotype" w:eastAsia="Palatino Linotype" w:hAnsi="Palatino Linotype" w:cs="Palatino Linotype"/>
        </w:rPr>
        <w:t xml:space="preserve">De las constancias que obran en los expedientes electrónicos de los medios de impugnación que nos ocupan, se desprende que el </w:t>
      </w:r>
      <w:r w:rsidRPr="008218BD">
        <w:rPr>
          <w:rFonts w:ascii="Palatino Linotype" w:eastAsia="Palatino Linotype" w:hAnsi="Palatino Linotype" w:cs="Palatino Linotype"/>
          <w:b/>
        </w:rPr>
        <w:t>Sujeto Obligado</w:t>
      </w:r>
      <w:r w:rsidRPr="008218BD">
        <w:rPr>
          <w:rFonts w:ascii="Palatino Linotype" w:eastAsia="Palatino Linotype" w:hAnsi="Palatino Linotype" w:cs="Palatino Linotype"/>
        </w:rPr>
        <w:t xml:space="preserve"> no rindió su informe justificado en los mismos, y la parte </w:t>
      </w:r>
      <w:r w:rsidRPr="008218BD">
        <w:rPr>
          <w:rFonts w:ascii="Palatino Linotype" w:eastAsia="Palatino Linotype" w:hAnsi="Palatino Linotype" w:cs="Palatino Linotype"/>
          <w:b/>
        </w:rPr>
        <w:t>Recurrente</w:t>
      </w:r>
      <w:r w:rsidRPr="008218BD">
        <w:rPr>
          <w:rFonts w:ascii="Palatino Linotype" w:eastAsia="Palatino Linotype" w:hAnsi="Palatino Linotype" w:cs="Palatino Linotype"/>
        </w:rPr>
        <w:t xml:space="preserve"> también fue omisa en realizar manifestaciones, como se observa a continuación:</w:t>
      </w:r>
    </w:p>
    <w:p w14:paraId="23899E89" w14:textId="77777777" w:rsidR="00A3339E" w:rsidRPr="008218BD" w:rsidRDefault="00A3339E" w:rsidP="00A3339E">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noProof/>
        </w:rPr>
        <w:drawing>
          <wp:inline distT="0" distB="0" distL="0" distR="0" wp14:anchorId="2453DF41" wp14:editId="40A8779C">
            <wp:extent cx="5612130" cy="15424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42415"/>
                    </a:xfrm>
                    <a:prstGeom prst="rect">
                      <a:avLst/>
                    </a:prstGeom>
                  </pic:spPr>
                </pic:pic>
              </a:graphicData>
            </a:graphic>
          </wp:inline>
        </w:drawing>
      </w:r>
    </w:p>
    <w:p w14:paraId="7193A524" w14:textId="77777777" w:rsidR="00A3339E" w:rsidRPr="008218BD" w:rsidRDefault="00A3339E" w:rsidP="00A3339E">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noProof/>
        </w:rPr>
        <w:drawing>
          <wp:inline distT="0" distB="0" distL="0" distR="0" wp14:anchorId="1A0181F4" wp14:editId="46E31ECB">
            <wp:extent cx="5829935" cy="1592986"/>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5834" cy="1600063"/>
                    </a:xfrm>
                    <a:prstGeom prst="rect">
                      <a:avLst/>
                    </a:prstGeom>
                    <a:noFill/>
                  </pic:spPr>
                </pic:pic>
              </a:graphicData>
            </a:graphic>
          </wp:inline>
        </w:drawing>
      </w:r>
    </w:p>
    <w:p w14:paraId="483338D5" w14:textId="77777777" w:rsidR="00A3339E" w:rsidRPr="008218BD" w:rsidRDefault="00A3339E" w:rsidP="00A3339E">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noProof/>
        </w:rPr>
        <w:lastRenderedPageBreak/>
        <w:drawing>
          <wp:inline distT="0" distB="0" distL="0" distR="0" wp14:anchorId="12213195" wp14:editId="1E77E0D2">
            <wp:extent cx="5810250" cy="14744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0250" cy="1474470"/>
                    </a:xfrm>
                    <a:prstGeom prst="rect">
                      <a:avLst/>
                    </a:prstGeom>
                  </pic:spPr>
                </pic:pic>
              </a:graphicData>
            </a:graphic>
          </wp:inline>
        </w:drawing>
      </w:r>
    </w:p>
    <w:p w14:paraId="70182CCD" w14:textId="77777777" w:rsidR="00A3339E" w:rsidRPr="008218BD" w:rsidRDefault="00A3339E" w:rsidP="00A3339E">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noProof/>
        </w:rPr>
        <w:drawing>
          <wp:inline distT="0" distB="0" distL="0" distR="0" wp14:anchorId="77F89AE6" wp14:editId="175B55C1">
            <wp:extent cx="5854700" cy="161636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5234" cy="1622038"/>
                    </a:xfrm>
                    <a:prstGeom prst="rect">
                      <a:avLst/>
                    </a:prstGeom>
                  </pic:spPr>
                </pic:pic>
              </a:graphicData>
            </a:graphic>
          </wp:inline>
        </w:drawing>
      </w:r>
    </w:p>
    <w:p w14:paraId="6A7BA41D" w14:textId="77777777" w:rsidR="00A3339E" w:rsidRPr="008218BD" w:rsidRDefault="00A3339E" w:rsidP="00A3339E">
      <w:pPr>
        <w:spacing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noProof/>
        </w:rPr>
        <w:drawing>
          <wp:inline distT="0" distB="0" distL="0" distR="0" wp14:anchorId="25F58BAE" wp14:editId="57FC5F63">
            <wp:extent cx="5836285" cy="158753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5921" cy="1592874"/>
                    </a:xfrm>
                    <a:prstGeom prst="rect">
                      <a:avLst/>
                    </a:prstGeom>
                    <a:noFill/>
                  </pic:spPr>
                </pic:pic>
              </a:graphicData>
            </a:graphic>
          </wp:inline>
        </w:drawing>
      </w:r>
    </w:p>
    <w:p w14:paraId="2E18BEC2" w14:textId="77777777" w:rsidR="001264B9" w:rsidRPr="008218BD" w:rsidRDefault="00B75450"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9. </w:t>
      </w:r>
      <w:r w:rsidR="001264B9" w:rsidRPr="008218BD">
        <w:rPr>
          <w:rFonts w:ascii="Palatino Linotype" w:eastAsia="Palatino Linotype" w:hAnsi="Palatino Linotype" w:cs="Palatino Linotype"/>
          <w:b/>
        </w:rPr>
        <w:t xml:space="preserve">Cierre de Instrucción. </w:t>
      </w:r>
      <w:r w:rsidR="001264B9" w:rsidRPr="008218BD">
        <w:rPr>
          <w:rFonts w:ascii="Palatino Linotype" w:eastAsia="Palatino Linotype" w:hAnsi="Palatino Linotype" w:cs="Palatino Linotype"/>
        </w:rPr>
        <w:t xml:space="preserve">En fechas </w:t>
      </w:r>
      <w:r w:rsidR="001264B9" w:rsidRPr="008218BD">
        <w:rPr>
          <w:rFonts w:ascii="Palatino Linotype" w:eastAsia="Palatino Linotype" w:hAnsi="Palatino Linotype" w:cs="Palatino Linotype"/>
          <w:b/>
        </w:rPr>
        <w:t xml:space="preserve">veinticinco de septiembre y nueve de octubre de dos mil veintitrés, </w:t>
      </w:r>
      <w:r w:rsidR="001264B9" w:rsidRPr="008218BD">
        <w:rPr>
          <w:rFonts w:ascii="Palatino Linotype" w:eastAsia="Palatino Linotype" w:hAnsi="Palatino Linotype" w:cs="Palatino Linotype"/>
        </w:rPr>
        <w:t>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64BCFFAA" w14:textId="76C87192" w:rsidR="00B75450" w:rsidRPr="008218BD" w:rsidRDefault="001264B9" w:rsidP="00B75450">
      <w:pPr>
        <w:spacing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lastRenderedPageBreak/>
        <w:t xml:space="preserve">10. </w:t>
      </w:r>
      <w:r w:rsidR="00B75450" w:rsidRPr="008218BD">
        <w:rPr>
          <w:rFonts w:ascii="Palatino Linotype" w:eastAsia="Palatino Linotype" w:hAnsi="Palatino Linotype" w:cs="Palatino Linotype"/>
          <w:b/>
        </w:rPr>
        <w:t>Ampliación del término para resolver</w:t>
      </w:r>
      <w:r w:rsidR="00B75450" w:rsidRPr="008218BD">
        <w:rPr>
          <w:rFonts w:ascii="Palatino Linotype" w:eastAsia="Palatino Linotype" w:hAnsi="Palatino Linotype" w:cs="Palatino Linotype"/>
        </w:rPr>
        <w:t xml:space="preserve">. En fecha </w:t>
      </w:r>
      <w:r w:rsidR="002716BE" w:rsidRPr="008218BD">
        <w:rPr>
          <w:rFonts w:ascii="Palatino Linotype" w:eastAsia="Palatino Linotype" w:hAnsi="Palatino Linotype" w:cs="Palatino Linotype"/>
          <w:b/>
        </w:rPr>
        <w:t>dieciocho de octubre</w:t>
      </w:r>
      <w:r w:rsidR="00B75450" w:rsidRPr="008218BD">
        <w:rPr>
          <w:rFonts w:ascii="Palatino Linotype" w:eastAsia="Palatino Linotype" w:hAnsi="Palatino Linotype" w:cs="Palatino Linotype"/>
          <w:b/>
        </w:rPr>
        <w:t xml:space="preserve"> de dos mil veintitrés</w:t>
      </w:r>
      <w:r w:rsidR="00B75450" w:rsidRPr="008218BD">
        <w:rPr>
          <w:rFonts w:ascii="Palatino Linotype" w:eastAsia="Palatino Linotype" w:hAnsi="Palatino Linotype" w:cs="Palatino Linotype"/>
        </w:rPr>
        <w:t>, se amplió el término para resolver los recursos de revisión en términos del artículo 181 párrafo tercero de la Ley de Transparencia y Acceso a la Información Pública del Estado de México y Municipios.</w:t>
      </w:r>
    </w:p>
    <w:p w14:paraId="19C48B64"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242447C2"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EE1A6F2"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1CE5C5B"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8218BD">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74B9E75C" w14:textId="77777777" w:rsidR="001264B9" w:rsidRPr="008218BD" w:rsidRDefault="001264B9" w:rsidP="001264B9">
      <w:pPr>
        <w:spacing w:before="240" w:after="240" w:line="360" w:lineRule="auto"/>
        <w:jc w:val="both"/>
        <w:rPr>
          <w:rFonts w:ascii="Palatino Linotype" w:eastAsia="Palatino Linotype" w:hAnsi="Palatino Linotype" w:cs="Palatino Linotype"/>
          <w:strike/>
        </w:rPr>
      </w:pPr>
      <w:r w:rsidRPr="008218B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AEDA3EB" w14:textId="77777777" w:rsidR="001264B9" w:rsidRPr="008218BD" w:rsidRDefault="001264B9" w:rsidP="001264B9">
      <w:pPr>
        <w:numPr>
          <w:ilvl w:val="0"/>
          <w:numId w:val="16"/>
        </w:num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9B62CA3" w14:textId="77777777" w:rsidR="001264B9" w:rsidRPr="008218BD" w:rsidRDefault="001264B9" w:rsidP="001264B9">
      <w:pPr>
        <w:numPr>
          <w:ilvl w:val="0"/>
          <w:numId w:val="16"/>
        </w:num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Actividad Procesal del interesado. Acciones u omisiones del interesado.</w:t>
      </w:r>
    </w:p>
    <w:p w14:paraId="4CDB40E1" w14:textId="77777777" w:rsidR="001264B9" w:rsidRPr="008218BD" w:rsidRDefault="001264B9" w:rsidP="001264B9">
      <w:pPr>
        <w:numPr>
          <w:ilvl w:val="0"/>
          <w:numId w:val="16"/>
        </w:num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Conducta de la Autoridad: Las Acciones u omisiones realizadas en el procedimiento. Así como si la autoridad actuó con la debida diligencia.</w:t>
      </w:r>
    </w:p>
    <w:p w14:paraId="1254E583" w14:textId="77777777" w:rsidR="001264B9" w:rsidRPr="008218BD" w:rsidRDefault="001264B9" w:rsidP="001264B9">
      <w:pPr>
        <w:spacing w:before="240" w:after="240" w:line="360" w:lineRule="auto"/>
        <w:ind w:left="567"/>
        <w:jc w:val="both"/>
        <w:rPr>
          <w:rFonts w:ascii="Palatino Linotype" w:eastAsia="Palatino Linotype" w:hAnsi="Palatino Linotype" w:cs="Palatino Linotype"/>
        </w:rPr>
      </w:pPr>
      <w:r w:rsidRPr="008218BD">
        <w:rPr>
          <w:rFonts w:ascii="Palatino Linotype" w:eastAsia="Palatino Linotype" w:hAnsi="Palatino Linotype" w:cs="Palatino Linotype"/>
        </w:rPr>
        <w:t>d) La afectación generada en la situación jurídica de la persona involucrada en el proceso: Violación a sus derechos humanos.</w:t>
      </w:r>
    </w:p>
    <w:p w14:paraId="5DF58A09"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BD64FF" w14:textId="77777777" w:rsidR="001264B9" w:rsidRPr="008218BD" w:rsidRDefault="001264B9" w:rsidP="001264B9">
      <w:pPr>
        <w:spacing w:before="240" w:after="240" w:line="360" w:lineRule="auto"/>
        <w:jc w:val="both"/>
        <w:rPr>
          <w:rFonts w:ascii="Palatino Linotype" w:eastAsia="Palatino Linotype" w:hAnsi="Palatino Linotype" w:cs="Palatino Linotype"/>
          <w:b/>
        </w:rPr>
      </w:pPr>
      <w:r w:rsidRPr="008218BD">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8218B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218BD">
        <w:rPr>
          <w:rFonts w:ascii="Palatino Linotype" w:eastAsia="Palatino Linotype" w:hAnsi="Palatino Linotype" w:cs="Palatino Linotype"/>
        </w:rPr>
        <w:t>, visible en la Gaceta del Seminario Judicial de la Federación con el registro digital 205635.</w:t>
      </w:r>
    </w:p>
    <w:p w14:paraId="0FD8496E"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785BCAD"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0A43022" w14:textId="77777777" w:rsidR="001264B9" w:rsidRPr="008218BD" w:rsidRDefault="001264B9" w:rsidP="001264B9">
      <w:pPr>
        <w:spacing w:before="240" w:after="240"/>
        <w:ind w:left="851" w:right="902"/>
        <w:jc w:val="both"/>
        <w:rPr>
          <w:rFonts w:ascii="Palatino Linotype" w:eastAsia="Palatino Linotype" w:hAnsi="Palatino Linotype" w:cs="Palatino Linotype"/>
          <w:sz w:val="22"/>
          <w:szCs w:val="22"/>
        </w:rPr>
      </w:pP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b/>
          <w:i/>
          <w:sz w:val="22"/>
          <w:szCs w:val="22"/>
        </w:rPr>
        <w:t xml:space="preserve">PLAZO RAZONABLE PARA RESOLVER. DIMENSIÓN Y EFECTOS DE ESTE CONCEPTO CUANDO SE ADUCE EXCESIVA CARGA DE </w:t>
      </w:r>
      <w:r w:rsidRPr="008218BD">
        <w:rPr>
          <w:rFonts w:ascii="Palatino Linotype" w:eastAsia="Palatino Linotype" w:hAnsi="Palatino Linotype" w:cs="Palatino Linotype"/>
          <w:b/>
          <w:i/>
          <w:sz w:val="22"/>
          <w:szCs w:val="22"/>
        </w:rPr>
        <w:lastRenderedPageBreak/>
        <w:t>TRABAJO</w:t>
      </w: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sz w:val="22"/>
          <w:szCs w:val="22"/>
        </w:rPr>
        <w:t xml:space="preserve"> consultable en el Seminario Judicial de la Federación y su gaceta, con el registro digital 2002351.</w:t>
      </w:r>
    </w:p>
    <w:p w14:paraId="15D768CA" w14:textId="77777777" w:rsidR="001264B9" w:rsidRPr="008218BD" w:rsidRDefault="001264B9" w:rsidP="001264B9">
      <w:pPr>
        <w:spacing w:before="240" w:after="240"/>
        <w:ind w:left="851" w:right="902"/>
        <w:jc w:val="both"/>
        <w:rPr>
          <w:rFonts w:ascii="Palatino Linotype" w:eastAsia="Palatino Linotype" w:hAnsi="Palatino Linotype" w:cs="Palatino Linotype"/>
          <w:sz w:val="22"/>
          <w:szCs w:val="22"/>
        </w:rPr>
      </w:pP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sz w:val="22"/>
          <w:szCs w:val="22"/>
        </w:rPr>
        <w:t>, visible en el Seminario Judicial de la Federación y su gaceta, con el registro digital 2002350.</w:t>
      </w:r>
    </w:p>
    <w:p w14:paraId="03DBB819"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F3238BA" w14:textId="77777777" w:rsidR="001264B9" w:rsidRPr="008218BD" w:rsidRDefault="001264B9"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E749326" w14:textId="3616DB09" w:rsidR="00512B20" w:rsidRPr="008218BD" w:rsidRDefault="00512B20" w:rsidP="00512B2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218BD">
        <w:rPr>
          <w:rFonts w:ascii="Palatino Linotype" w:eastAsia="Palatino Linotype" w:hAnsi="Palatino Linotype" w:cs="Palatino Linotype"/>
          <w:b/>
        </w:rPr>
        <w:t>II. C O N S I D E R A N D O S:</w:t>
      </w:r>
    </w:p>
    <w:p w14:paraId="393DF544"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Primero. Competencia.</w:t>
      </w:r>
      <w:r w:rsidRPr="008218B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la parte </w:t>
      </w:r>
      <w:r w:rsidRPr="008218BD">
        <w:rPr>
          <w:rFonts w:ascii="Palatino Linotype" w:eastAsia="Palatino Linotype" w:hAnsi="Palatino Linotype" w:cs="Palatino Linotype"/>
          <w:b/>
        </w:rPr>
        <w:t>Recurrente</w:t>
      </w:r>
      <w:r w:rsidRPr="008218BD">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w:t>
      </w:r>
      <w:r w:rsidRPr="008218BD">
        <w:rPr>
          <w:rFonts w:ascii="Palatino Linotype" w:eastAsia="Palatino Linotype" w:hAnsi="Palatino Linotype" w:cs="Palatino Linotype"/>
        </w:rPr>
        <w:lastRenderedPageBreak/>
        <w:t>y 11 del Reglamento Interior del Instituto de Transparencia, Acceso a la Información Pública y Protección de Datos Personales del Estado de México y Municipios.</w:t>
      </w:r>
    </w:p>
    <w:p w14:paraId="18F71117"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Segundo. Oportunidad y Procedibilidad del Recurso de Revisión</w:t>
      </w:r>
      <w:r w:rsidRPr="008218BD">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9575B99" w14:textId="46F63650"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8218BD">
        <w:rPr>
          <w:rFonts w:ascii="Palatino Linotype" w:eastAsia="Palatino Linotype" w:hAnsi="Palatino Linotype" w:cs="Palatino Linotype"/>
          <w:b/>
        </w:rPr>
        <w:t xml:space="preserve">Sujeto Obligado </w:t>
      </w:r>
      <w:r w:rsidRPr="008218BD">
        <w:rPr>
          <w:rFonts w:ascii="Palatino Linotype" w:eastAsia="Palatino Linotype" w:hAnsi="Palatino Linotype" w:cs="Palatino Linotype"/>
        </w:rPr>
        <w:t xml:space="preserve">remitió la respuesta a las solicitudes de información en fechas </w:t>
      </w:r>
      <w:r w:rsidRPr="008218BD">
        <w:rPr>
          <w:rFonts w:ascii="Palatino Linotype" w:eastAsia="Palatino Linotype" w:hAnsi="Palatino Linotype" w:cs="Palatino Linotype"/>
          <w:b/>
        </w:rPr>
        <w:t xml:space="preserve">treinta, treinta y uno de agosto, así como once de septiembre de dos mil veintitrés, </w:t>
      </w:r>
      <w:r w:rsidRPr="008218BD">
        <w:rPr>
          <w:rFonts w:ascii="Palatino Linotype" w:eastAsia="Palatino Linotype" w:hAnsi="Palatino Linotype" w:cs="Palatino Linotype"/>
        </w:rPr>
        <w:t xml:space="preserve">mientras que los recursos de revisión interpuestos por la parte </w:t>
      </w:r>
      <w:r w:rsidRPr="008218BD">
        <w:rPr>
          <w:rFonts w:ascii="Palatino Linotype" w:eastAsia="Palatino Linotype" w:hAnsi="Palatino Linotype" w:cs="Palatino Linotype"/>
          <w:b/>
        </w:rPr>
        <w:t>Recurrente</w:t>
      </w:r>
      <w:r w:rsidRPr="008218BD">
        <w:rPr>
          <w:rFonts w:ascii="Palatino Linotype" w:eastAsia="Palatino Linotype" w:hAnsi="Palatino Linotype" w:cs="Palatino Linotype"/>
        </w:rPr>
        <w:t xml:space="preserve">, se tuvieron por presentados en fechas </w:t>
      </w:r>
      <w:r w:rsidRPr="008218BD">
        <w:rPr>
          <w:rFonts w:ascii="Palatino Linotype" w:eastAsia="Palatino Linotype" w:hAnsi="Palatino Linotype" w:cs="Palatino Linotype"/>
          <w:b/>
        </w:rPr>
        <w:t>treinta y uno de agosto y doce de septiembre de dos mil veintitrés</w:t>
      </w:r>
      <w:r w:rsidRPr="008218BD">
        <w:rPr>
          <w:rFonts w:ascii="Palatino Linotype" w:eastAsia="Palatino Linotype" w:hAnsi="Palatino Linotype" w:cs="Palatino Linotype"/>
        </w:rPr>
        <w:t>, esto es el mismo día, al siguiente día hábil y al noveno día hábil posterior en que tuvo conocimiento de las respuestas impugnadas. En este sentido, se concluye que los presentes recurso de revisión se encuentran dentro de los márgenes temporales previstos en las disposiciones legales referidas.</w:t>
      </w:r>
    </w:p>
    <w:p w14:paraId="60057DC8" w14:textId="77777777" w:rsidR="00512B20" w:rsidRPr="008218BD" w:rsidRDefault="00512B20" w:rsidP="00512B20">
      <w:pPr>
        <w:spacing w:before="240" w:after="240" w:line="360" w:lineRule="auto"/>
        <w:jc w:val="both"/>
        <w:rPr>
          <w:rFonts w:ascii="Palatino Linotype" w:hAnsi="Palatino Linotype"/>
        </w:rPr>
      </w:pPr>
      <w:r w:rsidRPr="008218BD">
        <w:rPr>
          <w:rFonts w:ascii="Palatino Linotype" w:hAnsi="Palatino Linotype"/>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w:t>
      </w:r>
      <w:r w:rsidRPr="008218BD">
        <w:rPr>
          <w:rFonts w:ascii="Palatino Linotype" w:hAnsi="Palatino Linotype"/>
        </w:rPr>
        <w:lastRenderedPageBreak/>
        <w:t>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0B8610E3" w14:textId="13C367E6" w:rsidR="00512B20" w:rsidRPr="008218BD" w:rsidRDefault="00512B20" w:rsidP="00512B20">
      <w:pPr>
        <w:spacing w:before="120" w:after="120"/>
        <w:ind w:left="851" w:right="902"/>
        <w:jc w:val="both"/>
        <w:rPr>
          <w:rFonts w:ascii="Palatino Linotype" w:hAnsi="Palatino Linotype"/>
          <w:i/>
          <w:sz w:val="22"/>
        </w:rPr>
      </w:pPr>
      <w:r w:rsidRPr="008218BD">
        <w:rPr>
          <w:rFonts w:ascii="Palatino Linotype" w:hAnsi="Palatino Linotype"/>
          <w:b/>
          <w:i/>
          <w:sz w:val="22"/>
        </w:rPr>
        <w:t>“RECURSO DE RECLAMACIÓN. SU INTERPOSICIÓN NO ES EXTEMPORÁNEA SI SE REALIZA ANTES DE QUE INICIE EL PLAZO PARA HACERLO</w:t>
      </w:r>
      <w:r w:rsidRPr="008218BD">
        <w:rPr>
          <w:rFonts w:ascii="Palatino Linotype" w:hAnsi="Palatino Linotype"/>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761D7EC"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4FA53C52" w14:textId="77777777" w:rsidR="00512B20" w:rsidRPr="008218BD" w:rsidRDefault="00512B20" w:rsidP="00512B20">
      <w:pPr>
        <w:spacing w:before="240" w:after="240" w:line="360" w:lineRule="auto"/>
        <w:jc w:val="both"/>
        <w:rPr>
          <w:rFonts w:ascii="Palatino Linotype" w:hAnsi="Palatino Linotype" w:cs="Arial"/>
        </w:rPr>
      </w:pPr>
      <w:r w:rsidRPr="008218BD">
        <w:rPr>
          <w:rFonts w:ascii="Palatino Linotype" w:hAnsi="Palatino Linotype" w:cs="Arial"/>
        </w:rPr>
        <w:t xml:space="preserve">A efecto de sustentar lo anterior, es de suma importancia mencionar que si bien la persona solicitante </w:t>
      </w:r>
      <w:r w:rsidRPr="008218BD">
        <w:rPr>
          <w:rFonts w:ascii="Palatino Linotype" w:hAnsi="Palatino Linotype" w:cs="Arial"/>
          <w:b/>
        </w:rPr>
        <w:t>no</w:t>
      </w:r>
      <w:r w:rsidRPr="008218BD">
        <w:rPr>
          <w:rFonts w:ascii="Palatino Linotype" w:hAnsi="Palatino Linotype" w:cs="Arial"/>
        </w:rPr>
        <w:t xml:space="preserve"> </w:t>
      </w:r>
      <w:r w:rsidRPr="008218BD">
        <w:rPr>
          <w:rFonts w:ascii="Palatino Linotype" w:hAnsi="Palatino Linotype" w:cs="Arial"/>
          <w:b/>
          <w:bCs/>
        </w:rPr>
        <w:t xml:space="preserve">proporcionó nombre, </w:t>
      </w:r>
      <w:r w:rsidRPr="008218BD">
        <w:rPr>
          <w:rFonts w:ascii="Palatino Linotype" w:hAnsi="Palatino Linotype" w:cs="Arial"/>
        </w:rPr>
        <w:t xml:space="preserve">como se advierte en el detalle de seguimiento del SAIMEX, el no proporcionar un nombre no es motivo para archivar la solicitud de acceso a la información pública como concluida, conforme a lo </w:t>
      </w:r>
      <w:r w:rsidRPr="008218BD">
        <w:rPr>
          <w:rFonts w:ascii="Palatino Linotype" w:hAnsi="Palatino Linotype" w:cs="Arial"/>
        </w:rPr>
        <w:lastRenderedPageBreak/>
        <w:t>previsto en el artículo 155, penúltimo párrafo de la Ley de Transparencia y Acceso a la Información Pública del Estado de México y Municipios que establece lo siguiente:</w:t>
      </w:r>
    </w:p>
    <w:p w14:paraId="1107E97D" w14:textId="77777777" w:rsidR="00512B20" w:rsidRPr="008218BD" w:rsidRDefault="00512B20" w:rsidP="00512B20">
      <w:pPr>
        <w:spacing w:before="120" w:after="120"/>
        <w:ind w:left="851" w:right="902"/>
        <w:jc w:val="both"/>
        <w:rPr>
          <w:rFonts w:ascii="Palatino Linotype" w:hAnsi="Palatino Linotype" w:cs="Arial"/>
          <w:sz w:val="22"/>
        </w:rPr>
      </w:pPr>
      <w:r w:rsidRPr="008218BD">
        <w:rPr>
          <w:rFonts w:ascii="Palatino Linotype" w:hAnsi="Palatino Linotype" w:cs="Arial"/>
          <w:i/>
          <w:iCs/>
          <w:sz w:val="22"/>
        </w:rPr>
        <w:t>"</w:t>
      </w:r>
      <w:r w:rsidRPr="008218BD">
        <w:rPr>
          <w:rFonts w:ascii="Palatino Linotype" w:hAnsi="Palatino Linotype" w:cs="Arial"/>
          <w:b/>
          <w:bCs/>
          <w:i/>
          <w:iCs/>
          <w:sz w:val="22"/>
        </w:rPr>
        <w:t>Las solicitudes anónimas</w:t>
      </w:r>
      <w:r w:rsidRPr="008218BD">
        <w:rPr>
          <w:rFonts w:ascii="Palatino Linotype" w:hAnsi="Palatino Linotype" w:cs="Arial"/>
          <w:i/>
          <w:iCs/>
          <w:sz w:val="22"/>
        </w:rPr>
        <w:t xml:space="preserve">, con nombre incompleto o seudónimo </w:t>
      </w:r>
      <w:r w:rsidRPr="008218BD">
        <w:rPr>
          <w:rFonts w:ascii="Palatino Linotype" w:hAnsi="Palatino Linotype" w:cs="Arial"/>
          <w:b/>
          <w:bCs/>
          <w:i/>
          <w:iCs/>
          <w:sz w:val="22"/>
        </w:rPr>
        <w:t>serán procedentes para su trámite por parte del sujeto obligado ante quien se presente</w:t>
      </w:r>
      <w:r w:rsidRPr="008218BD">
        <w:rPr>
          <w:rFonts w:ascii="Palatino Linotype" w:hAnsi="Palatino Linotype" w:cs="Arial"/>
          <w:i/>
          <w:iCs/>
          <w:sz w:val="22"/>
        </w:rPr>
        <w:t>. No podrá requerirse información adicional con motivo del nombre proporcionado por el solicitante."</w:t>
      </w:r>
    </w:p>
    <w:p w14:paraId="77950FC3" w14:textId="77777777" w:rsidR="00512B20" w:rsidRPr="008218BD" w:rsidRDefault="00512B20" w:rsidP="00512B20">
      <w:pPr>
        <w:spacing w:before="240" w:after="240" w:line="360" w:lineRule="auto"/>
        <w:jc w:val="both"/>
        <w:rPr>
          <w:rFonts w:ascii="Palatino Linotype" w:hAnsi="Palatino Linotype" w:cs="Arial"/>
        </w:rPr>
      </w:pPr>
      <w:r w:rsidRPr="008218BD">
        <w:rPr>
          <w:rFonts w:ascii="Palatino Linotype" w:hAnsi="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8218BD">
        <w:rPr>
          <w:rFonts w:ascii="Palatino Linotype" w:hAnsi="Palatino Linotype"/>
          <w:b/>
        </w:rPr>
        <w:t>Recurrente</w:t>
      </w:r>
      <w:r w:rsidRPr="008218BD">
        <w:rPr>
          <w:rFonts w:ascii="Palatino Linotype" w:hAnsi="Palatino Linotype"/>
        </w:rPr>
        <w:t>, por lo que, en el presente caso, al haber sido presentado el recurso de revisión vía SAIMEX, dicho requisito resulta innecesario</w:t>
      </w:r>
      <w:r w:rsidRPr="008218BD">
        <w:rPr>
          <w:rFonts w:ascii="Palatino Linotype" w:hAnsi="Palatino Linotype" w:cs="Arial"/>
        </w:rPr>
        <w:t>.</w:t>
      </w:r>
    </w:p>
    <w:p w14:paraId="2C8AA440" w14:textId="3EFB5B89"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Finalmente, se advierte que resulta procedente la interposición de los recursos, según lo manifestado por la parte </w:t>
      </w:r>
      <w:r w:rsidRPr="008218BD">
        <w:rPr>
          <w:rFonts w:ascii="Palatino Linotype" w:eastAsia="Palatino Linotype" w:hAnsi="Palatino Linotype" w:cs="Palatino Linotype"/>
          <w:b/>
        </w:rPr>
        <w:t>Recurrente</w:t>
      </w:r>
      <w:r w:rsidRPr="008218BD">
        <w:rPr>
          <w:rFonts w:ascii="Palatino Linotype" w:eastAsia="Palatino Linotype" w:hAnsi="Palatino Linotype" w:cs="Palatino Linotype"/>
        </w:rPr>
        <w:t xml:space="preserve"> en sus motivos de inconformidad, de a</w:t>
      </w:r>
      <w:r w:rsidR="007D3DCC" w:rsidRPr="008218BD">
        <w:rPr>
          <w:rFonts w:ascii="Palatino Linotype" w:eastAsia="Palatino Linotype" w:hAnsi="Palatino Linotype" w:cs="Palatino Linotype"/>
        </w:rPr>
        <w:t>cuerdo con e</w:t>
      </w:r>
      <w:r w:rsidRPr="008218BD">
        <w:rPr>
          <w:rFonts w:ascii="Palatino Linotype" w:eastAsia="Palatino Linotype" w:hAnsi="Palatino Linotype" w:cs="Palatino Linotype"/>
        </w:rPr>
        <w:t>l artículo 179, fracciones I</w:t>
      </w:r>
      <w:r w:rsidR="00950DA8"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rPr>
        <w:t>V</w:t>
      </w:r>
      <w:r w:rsidR="00950DA8" w:rsidRPr="008218BD">
        <w:rPr>
          <w:rFonts w:ascii="Palatino Linotype" w:eastAsia="Palatino Linotype" w:hAnsi="Palatino Linotype" w:cs="Palatino Linotype"/>
        </w:rPr>
        <w:t xml:space="preserve"> y IX</w:t>
      </w:r>
      <w:r w:rsidRPr="008218BD">
        <w:rPr>
          <w:rFonts w:ascii="Palatino Linotype" w:eastAsia="Palatino Linotype" w:hAnsi="Palatino Linotype" w:cs="Palatino Linotype"/>
        </w:rPr>
        <w:t xml:space="preserve"> del ordenamiento legal citado, que a la letra dice: </w:t>
      </w:r>
    </w:p>
    <w:p w14:paraId="5DCC0131"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b/>
          <w:i/>
          <w:sz w:val="22"/>
          <w:szCs w:val="22"/>
        </w:rPr>
        <w:t>Artículo 179.</w:t>
      </w:r>
      <w:r w:rsidRPr="008218B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3A2049D" w14:textId="2857DF56" w:rsidR="00512B20" w:rsidRPr="008218BD" w:rsidRDefault="00950DA8" w:rsidP="00950DA8">
      <w:pPr>
        <w:spacing w:before="120" w:after="120"/>
        <w:ind w:left="1134"/>
        <w:rPr>
          <w:rFonts w:ascii="Palatino Linotype" w:eastAsia="Palatino Linotype" w:hAnsi="Palatino Linotype" w:cs="Palatino Linotype"/>
          <w:i/>
          <w:sz w:val="22"/>
          <w:szCs w:val="22"/>
        </w:rPr>
      </w:pPr>
      <w:r w:rsidRPr="008218BD">
        <w:rPr>
          <w:rFonts w:ascii="Palatino Linotype" w:hAnsi="Palatino Linotype"/>
          <w:b/>
          <w:i/>
          <w:sz w:val="22"/>
          <w:szCs w:val="22"/>
        </w:rPr>
        <w:t>I.</w:t>
      </w:r>
      <w:r w:rsidRPr="008218BD">
        <w:rPr>
          <w:rFonts w:ascii="Palatino Linotype" w:hAnsi="Palatino Linotype"/>
          <w:i/>
          <w:sz w:val="22"/>
          <w:szCs w:val="22"/>
        </w:rPr>
        <w:t xml:space="preserve"> La negativa a la información solicitada;</w:t>
      </w:r>
    </w:p>
    <w:p w14:paraId="29980295" w14:textId="77777777" w:rsidR="00512B20" w:rsidRPr="008218BD" w:rsidRDefault="00512B20" w:rsidP="00950DA8">
      <w:pPr>
        <w:spacing w:before="120" w:after="120"/>
        <w:ind w:left="1134"/>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t>…</w:t>
      </w:r>
    </w:p>
    <w:p w14:paraId="1E60B221" w14:textId="77777777" w:rsidR="00950DA8" w:rsidRPr="008218BD" w:rsidRDefault="00512B20" w:rsidP="00950DA8">
      <w:pPr>
        <w:spacing w:before="120" w:after="120"/>
        <w:ind w:left="1134"/>
        <w:rPr>
          <w:rFonts w:ascii="Palatino Linotype" w:hAnsi="Palatino Linotype"/>
          <w:i/>
          <w:sz w:val="22"/>
          <w:szCs w:val="22"/>
        </w:rPr>
      </w:pPr>
      <w:r w:rsidRPr="008218BD">
        <w:rPr>
          <w:rFonts w:ascii="Palatino Linotype" w:hAnsi="Palatino Linotype"/>
          <w:b/>
          <w:i/>
          <w:sz w:val="22"/>
          <w:szCs w:val="22"/>
        </w:rPr>
        <w:t>V</w:t>
      </w:r>
      <w:r w:rsidRPr="008218BD">
        <w:rPr>
          <w:rFonts w:ascii="Palatino Linotype" w:hAnsi="Palatino Linotype"/>
          <w:i/>
          <w:sz w:val="22"/>
          <w:szCs w:val="22"/>
        </w:rPr>
        <w:t>. La entrega de información incompleta;</w:t>
      </w:r>
    </w:p>
    <w:p w14:paraId="75CDD3EC" w14:textId="77777777" w:rsidR="00950DA8" w:rsidRPr="008218BD" w:rsidRDefault="00950DA8" w:rsidP="00950DA8">
      <w:pPr>
        <w:spacing w:before="120" w:after="120"/>
        <w:ind w:left="1134"/>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w:t>
      </w:r>
    </w:p>
    <w:p w14:paraId="5F347594" w14:textId="77777777" w:rsidR="00950DA8" w:rsidRPr="008218BD" w:rsidRDefault="00950DA8" w:rsidP="00950DA8">
      <w:pPr>
        <w:spacing w:before="120" w:after="120"/>
        <w:ind w:left="1134"/>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t>IX.</w:t>
      </w:r>
      <w:r w:rsidRPr="008218BD">
        <w:rPr>
          <w:rFonts w:ascii="Palatino Linotype" w:eastAsia="Palatino Linotype" w:hAnsi="Palatino Linotype" w:cs="Palatino Linotype"/>
          <w:i/>
          <w:sz w:val="22"/>
          <w:szCs w:val="22"/>
        </w:rPr>
        <w:t xml:space="preserve"> La entrega o puesta a disposición de información en un formato</w:t>
      </w:r>
    </w:p>
    <w:p w14:paraId="47A7D83C" w14:textId="7A8F8514" w:rsidR="00512B20" w:rsidRPr="008218BD" w:rsidRDefault="00950DA8" w:rsidP="00950DA8">
      <w:pPr>
        <w:spacing w:before="120" w:after="120"/>
        <w:ind w:left="1134"/>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incomprensible y/o no accesible para el solicitante;</w:t>
      </w:r>
      <w:r w:rsidR="00512B20" w:rsidRPr="008218BD">
        <w:rPr>
          <w:rFonts w:ascii="Palatino Linotype" w:eastAsia="Palatino Linotype" w:hAnsi="Palatino Linotype" w:cs="Palatino Linotype"/>
          <w:i/>
          <w:sz w:val="22"/>
          <w:szCs w:val="22"/>
        </w:rPr>
        <w:t>”</w:t>
      </w:r>
    </w:p>
    <w:p w14:paraId="0D1F41ED" w14:textId="2BDB301B"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lastRenderedPageBreak/>
        <w:t xml:space="preserve">Tercero. Materia de la revisión. </w:t>
      </w:r>
      <w:r w:rsidRPr="008218BD">
        <w:rPr>
          <w:rFonts w:ascii="Palatino Linotype" w:eastAsia="Palatino Linotype" w:hAnsi="Palatino Linotype" w:cs="Palatino Linotype"/>
        </w:rPr>
        <w:t>De la revisión a las constancias y documentos que obran en l</w:t>
      </w:r>
      <w:r w:rsidR="00950DA8" w:rsidRPr="008218BD">
        <w:rPr>
          <w:rFonts w:ascii="Palatino Linotype" w:eastAsia="Palatino Linotype" w:hAnsi="Palatino Linotype" w:cs="Palatino Linotype"/>
        </w:rPr>
        <w:t>os</w:t>
      </w:r>
      <w:r w:rsidRPr="008218BD">
        <w:rPr>
          <w:rFonts w:ascii="Palatino Linotype" w:eastAsia="Palatino Linotype" w:hAnsi="Palatino Linotype" w:cs="Palatino Linotype"/>
        </w:rPr>
        <w:t xml:space="preserve"> expediente</w:t>
      </w:r>
      <w:r w:rsidR="00950DA8" w:rsidRPr="008218BD">
        <w:rPr>
          <w:rFonts w:ascii="Palatino Linotype" w:eastAsia="Palatino Linotype" w:hAnsi="Palatino Linotype" w:cs="Palatino Linotype"/>
        </w:rPr>
        <w:t>s</w:t>
      </w:r>
      <w:r w:rsidRPr="008218BD">
        <w:rPr>
          <w:rFonts w:ascii="Palatino Linotype" w:eastAsia="Palatino Linotype" w:hAnsi="Palatino Linotype" w:cs="Palatino Linotype"/>
        </w:rPr>
        <w:t xml:space="preserve"> electrónico</w:t>
      </w:r>
      <w:r w:rsidR="00950DA8" w:rsidRPr="008218BD">
        <w:rPr>
          <w:rFonts w:ascii="Palatino Linotype" w:eastAsia="Palatino Linotype" w:hAnsi="Palatino Linotype" w:cs="Palatino Linotype"/>
        </w:rPr>
        <w:t>s</w:t>
      </w:r>
      <w:r w:rsidRPr="008218BD">
        <w:rPr>
          <w:rFonts w:ascii="Palatino Linotype" w:eastAsia="Palatino Linotype" w:hAnsi="Palatino Linotype" w:cs="Palatino Linotype"/>
        </w:rPr>
        <w:t xml:space="preserve"> se advierte, que el tema sobre el que este Organismo Garante de Transparencia y Acceso a la Información se pronunciará será: </w:t>
      </w:r>
      <w:r w:rsidRPr="008218BD">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8218BD">
        <w:rPr>
          <w:rFonts w:ascii="Palatino Linotype" w:eastAsia="Palatino Linotype" w:hAnsi="Palatino Linotype" w:cs="Palatino Linotype"/>
        </w:rPr>
        <w:t xml:space="preserve">de la parte </w:t>
      </w:r>
      <w:r w:rsidRPr="008218BD">
        <w:rPr>
          <w:rFonts w:ascii="Palatino Linotype" w:eastAsia="Palatino Linotype" w:hAnsi="Palatino Linotype" w:cs="Palatino Linotype"/>
          <w:b/>
        </w:rPr>
        <w:t>Recurrente</w:t>
      </w:r>
      <w:r w:rsidRPr="008218BD">
        <w:rPr>
          <w:rFonts w:ascii="Palatino Linotype" w:eastAsia="Palatino Linotype" w:hAnsi="Palatino Linotype" w:cs="Palatino Linotype"/>
        </w:rPr>
        <w:t>, o en su defecto, en caso de ser procedente, ordenar la entrega de información.</w:t>
      </w:r>
    </w:p>
    <w:p w14:paraId="0330E98F"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Cuarto. Estudio del asunto. </w:t>
      </w:r>
      <w:r w:rsidRPr="008218BD">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67CB8DE"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b/>
          <w:i/>
          <w:sz w:val="22"/>
          <w:szCs w:val="22"/>
        </w:rPr>
        <w:t>Artículo 4</w:t>
      </w:r>
      <w:r w:rsidRPr="008218B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9CCCCAD"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218B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0D50A3D"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8218BD">
        <w:rPr>
          <w:rFonts w:ascii="Palatino Linotype" w:eastAsia="Palatino Linotype" w:hAnsi="Palatino Linotype" w:cs="Palatino Linotype"/>
          <w:i/>
          <w:sz w:val="22"/>
          <w:szCs w:val="22"/>
        </w:rPr>
        <w:t>.”(Sic)</w:t>
      </w:r>
    </w:p>
    <w:p w14:paraId="47F6AB63"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D19DE03"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t>“Artículo 12.-</w:t>
      </w:r>
      <w:r w:rsidRPr="008218B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4670C41"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218BD">
        <w:rPr>
          <w:rFonts w:ascii="Palatino Linotype" w:eastAsia="Palatino Linotype" w:hAnsi="Palatino Linotype" w:cs="Palatino Linotype"/>
          <w:i/>
          <w:sz w:val="22"/>
          <w:szCs w:val="22"/>
        </w:rPr>
        <w:t xml:space="preserve">. </w:t>
      </w:r>
      <w:r w:rsidRPr="008218B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404DFA6C" w14:textId="77777777" w:rsidR="00512B20" w:rsidRPr="008218BD" w:rsidRDefault="00512B20" w:rsidP="00512B20">
      <w:pPr>
        <w:spacing w:before="240" w:after="240" w:line="360" w:lineRule="auto"/>
        <w:ind w:right="-93"/>
        <w:jc w:val="both"/>
        <w:rPr>
          <w:rFonts w:ascii="Palatino Linotype" w:eastAsia="Palatino Linotype" w:hAnsi="Palatino Linotype" w:cs="Palatino Linotype"/>
        </w:rPr>
      </w:pPr>
      <w:r w:rsidRPr="008218BD">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A8CCECA" w14:textId="77777777" w:rsidR="00512B20" w:rsidRPr="008218BD" w:rsidRDefault="00512B20" w:rsidP="00512B20">
      <w:pPr>
        <w:spacing w:before="240" w:after="240" w:line="360" w:lineRule="auto"/>
        <w:jc w:val="both"/>
        <w:rPr>
          <w:rFonts w:ascii="Palatino Linotype" w:eastAsia="Palatino Linotype" w:hAnsi="Palatino Linotype" w:cs="Palatino Linotype"/>
          <w:b/>
        </w:rPr>
      </w:pPr>
      <w:r w:rsidRPr="008218BD">
        <w:rPr>
          <w:rFonts w:ascii="Palatino Linotype" w:eastAsia="Palatino Linotype" w:hAnsi="Palatino Linotype" w:cs="Palatino Linotype"/>
        </w:rPr>
        <w:lastRenderedPageBreak/>
        <w:t>Sirve de apoyo a lo anterior, el criterio 03/17, emitido por el Instituto Nacional de Transparencia, Acceso a la Información y Protección de Datos Personales, que por rubro y texto, dispone lo siguiente:</w:t>
      </w:r>
      <w:r w:rsidRPr="008218BD">
        <w:rPr>
          <w:rFonts w:ascii="Palatino Linotype" w:eastAsia="Palatino Linotype" w:hAnsi="Palatino Linotype" w:cs="Palatino Linotype"/>
          <w:b/>
        </w:rPr>
        <w:t xml:space="preserve"> </w:t>
      </w:r>
    </w:p>
    <w:p w14:paraId="56E5CEC8" w14:textId="77777777" w:rsidR="00512B20" w:rsidRPr="008218BD" w:rsidRDefault="00512B20" w:rsidP="00512B20">
      <w:pPr>
        <w:spacing w:before="120" w:after="120"/>
        <w:ind w:left="1134"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b/>
          <w:i/>
          <w:sz w:val="22"/>
          <w:szCs w:val="22"/>
        </w:rPr>
        <w:t>No existe obligación de elaborar documentos ad hoc para atender las solicitudes de acceso a la información.</w:t>
      </w:r>
      <w:r w:rsidRPr="008218B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493ABFB9" w14:textId="77777777" w:rsidR="00512B20" w:rsidRPr="008218BD" w:rsidRDefault="00512B20" w:rsidP="00512B20">
      <w:pPr>
        <w:spacing w:before="120" w:after="12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D9F9B7" w14:textId="77777777" w:rsidR="00512B20" w:rsidRPr="008218BD" w:rsidRDefault="00512B20" w:rsidP="00512B20">
      <w:pPr>
        <w:spacing w:before="120" w:after="12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8218BD">
        <w:rPr>
          <w:rFonts w:ascii="Palatino Linotype" w:eastAsia="Palatino Linotype" w:hAnsi="Palatino Linotype" w:cs="Palatino Linotype"/>
        </w:rPr>
        <w:lastRenderedPageBreak/>
        <w:t xml:space="preserve">podrán estar en cualquier medio, sea escrito, impreso, sonoro, visual, electrónico, informático u holográfico de conformidad con el artículo 3, fracción XI de la Ley de la materia, el cual señala lo siguiente: </w:t>
      </w:r>
    </w:p>
    <w:p w14:paraId="5E4DD5B1"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w:t>
      </w:r>
      <w:r w:rsidRPr="008218BD">
        <w:rPr>
          <w:rFonts w:ascii="Palatino Linotype" w:eastAsia="Palatino Linotype" w:hAnsi="Palatino Linotype" w:cs="Palatino Linotype"/>
          <w:b/>
          <w:i/>
          <w:sz w:val="22"/>
          <w:szCs w:val="22"/>
        </w:rPr>
        <w:t xml:space="preserve">Artículo 3. </w:t>
      </w:r>
      <w:r w:rsidRPr="008218BD">
        <w:rPr>
          <w:rFonts w:ascii="Palatino Linotype" w:eastAsia="Palatino Linotype" w:hAnsi="Palatino Linotype" w:cs="Palatino Linotype"/>
          <w:i/>
          <w:sz w:val="22"/>
          <w:szCs w:val="22"/>
        </w:rPr>
        <w:t>Para los efectos de la presente Ley se entenderá por:</w:t>
      </w:r>
    </w:p>
    <w:p w14:paraId="6B0BDD03" w14:textId="77777777" w:rsidR="00512B20" w:rsidRPr="008218BD" w:rsidRDefault="00512B20" w:rsidP="00512B20">
      <w:pPr>
        <w:spacing w:before="120" w:after="120"/>
        <w:ind w:left="1134"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w:t>
      </w:r>
    </w:p>
    <w:p w14:paraId="412AA3A4" w14:textId="77777777" w:rsidR="00512B20" w:rsidRPr="008218BD" w:rsidRDefault="00512B20" w:rsidP="00512B20">
      <w:pPr>
        <w:spacing w:before="120" w:after="120"/>
        <w:ind w:left="1134"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i/>
          <w:sz w:val="22"/>
          <w:szCs w:val="22"/>
        </w:rPr>
        <w:t>XI. Documento:</w:t>
      </w:r>
      <w:r w:rsidRPr="008218BD">
        <w:rPr>
          <w:rFonts w:ascii="Palatino Linotype" w:eastAsia="Palatino Linotype" w:hAnsi="Palatino Linotype" w:cs="Palatino Linotype"/>
          <w:i/>
          <w:sz w:val="22"/>
          <w:szCs w:val="22"/>
        </w:rPr>
        <w:t xml:space="preserve"> Los expedientes, reportes, estudios, actas</w:t>
      </w:r>
      <w:r w:rsidRPr="008218BD">
        <w:rPr>
          <w:rFonts w:ascii="Palatino Linotype" w:eastAsia="Palatino Linotype" w:hAnsi="Palatino Linotype" w:cs="Palatino Linotype"/>
          <w:b/>
          <w:i/>
          <w:sz w:val="22"/>
          <w:szCs w:val="22"/>
        </w:rPr>
        <w:t>,</w:t>
      </w:r>
      <w:r w:rsidRPr="008218B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BD4A59E"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7E26C79"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b/>
          <w:sz w:val="22"/>
          <w:szCs w:val="22"/>
        </w:rPr>
        <w:t>“</w:t>
      </w:r>
      <w:r w:rsidRPr="008218B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218B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684223" w14:textId="77777777" w:rsidR="00512B20" w:rsidRPr="008218BD" w:rsidRDefault="00512B20" w:rsidP="00512B20">
      <w:pPr>
        <w:spacing w:before="120" w:after="120"/>
        <w:ind w:left="851"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EBE0CEF" w14:textId="77777777" w:rsidR="00512B20" w:rsidRPr="008218BD" w:rsidRDefault="00512B20" w:rsidP="00512B20">
      <w:pPr>
        <w:spacing w:before="120" w:after="120"/>
        <w:ind w:left="1134"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1C030CF6" w14:textId="77777777" w:rsidR="00512B20" w:rsidRPr="008218BD" w:rsidRDefault="00512B20" w:rsidP="00512B20">
      <w:pPr>
        <w:spacing w:before="120" w:after="120"/>
        <w:ind w:left="1134"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C14EE91" w14:textId="77777777" w:rsidR="00512B20" w:rsidRPr="008218BD" w:rsidRDefault="00512B20" w:rsidP="00512B20">
      <w:pPr>
        <w:spacing w:before="120" w:after="120"/>
        <w:ind w:left="1134" w:right="902"/>
        <w:jc w:val="both"/>
        <w:rPr>
          <w:rFonts w:ascii="Palatino Linotype" w:eastAsia="Palatino Linotype" w:hAnsi="Palatino Linotype" w:cs="Palatino Linotype"/>
          <w:i/>
          <w:sz w:val="22"/>
          <w:szCs w:val="22"/>
        </w:rPr>
      </w:pPr>
      <w:r w:rsidRPr="008218BD">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0A11092B" w14:textId="77777777" w:rsidR="00512B20" w:rsidRPr="008218BD" w:rsidRDefault="00512B20" w:rsidP="00512B20">
      <w:pPr>
        <w:spacing w:before="240" w:after="240" w:line="360" w:lineRule="auto"/>
        <w:ind w:right="51"/>
        <w:jc w:val="both"/>
        <w:rPr>
          <w:rFonts w:ascii="Palatino Linotype" w:eastAsia="Palatino Linotype" w:hAnsi="Palatino Linotype" w:cs="Palatino Linotype"/>
        </w:rPr>
      </w:pPr>
      <w:r w:rsidRPr="008218BD">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A997DF4" w14:textId="77777777"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w:t>
      </w:r>
      <w:r w:rsidRPr="008218BD">
        <w:rPr>
          <w:rFonts w:ascii="Palatino Linotype" w:eastAsia="Palatino Linotype" w:hAnsi="Palatino Linotype" w:cs="Palatino Linotype"/>
        </w:rPr>
        <w:lastRenderedPageBreak/>
        <w:t>ser reservada temporalmente por las razones previstas en la Constitución Federal por interés público y seguridad, en los términos que fijen las leyes de la materia.</w:t>
      </w:r>
    </w:p>
    <w:p w14:paraId="7D81D07B" w14:textId="213A637F" w:rsidR="00512B20" w:rsidRPr="008218BD" w:rsidRDefault="00512B20" w:rsidP="00512B20">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8218BD">
        <w:rPr>
          <w:rFonts w:ascii="Palatino Linotype" w:eastAsia="Palatino Linotype" w:hAnsi="Palatino Linotype" w:cs="Palatino Linotype"/>
          <w:b/>
        </w:rPr>
        <w:t>Recurrente</w:t>
      </w:r>
      <w:r w:rsidRPr="008218BD">
        <w:rPr>
          <w:rFonts w:ascii="Palatino Linotype" w:eastAsia="Palatino Linotype" w:hAnsi="Palatino Linotype" w:cs="Palatino Linotype"/>
        </w:rPr>
        <w:t xml:space="preserve"> requirió al </w:t>
      </w:r>
      <w:r w:rsidRPr="008218BD">
        <w:rPr>
          <w:rFonts w:ascii="Palatino Linotype" w:eastAsia="Palatino Linotype" w:hAnsi="Palatino Linotype" w:cs="Palatino Linotype"/>
          <w:b/>
        </w:rPr>
        <w:t xml:space="preserve">Sujeto Obligado </w:t>
      </w:r>
      <w:r w:rsidR="005313E7" w:rsidRPr="008218BD">
        <w:rPr>
          <w:rFonts w:ascii="Palatino Linotype" w:eastAsia="Palatino Linotype" w:hAnsi="Palatino Linotype" w:cs="Palatino Linotype"/>
        </w:rPr>
        <w:t xml:space="preserve">le proporcione </w:t>
      </w:r>
      <w:r w:rsidRPr="008218BD">
        <w:rPr>
          <w:rFonts w:ascii="Palatino Linotype" w:eastAsia="Palatino Linotype" w:hAnsi="Palatino Linotype" w:cs="Palatino Linotype"/>
        </w:rPr>
        <w:t>lo siguiente:</w:t>
      </w:r>
    </w:p>
    <w:p w14:paraId="5B32E116" w14:textId="3AC09E2E" w:rsidR="005313E7" w:rsidRPr="008218BD" w:rsidRDefault="005313E7" w:rsidP="005313E7">
      <w:pPr>
        <w:spacing w:before="240" w:after="240" w:line="360" w:lineRule="auto"/>
        <w:ind w:left="142"/>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Formatos </w:t>
      </w:r>
      <w:proofErr w:type="spellStart"/>
      <w:r w:rsidRPr="008218BD">
        <w:rPr>
          <w:rFonts w:ascii="Palatino Linotype" w:eastAsia="Palatino Linotype" w:hAnsi="Palatino Linotype" w:cs="Palatino Linotype"/>
        </w:rPr>
        <w:t>PbRM</w:t>
      </w:r>
      <w:proofErr w:type="spellEnd"/>
      <w:r w:rsidRPr="008218BD">
        <w:rPr>
          <w:rFonts w:ascii="Palatino Linotype" w:eastAsia="Palatino Linotype" w:hAnsi="Palatino Linotype" w:cs="Palatino Linotype"/>
        </w:rPr>
        <w:t>:</w:t>
      </w:r>
    </w:p>
    <w:p w14:paraId="1824BED6" w14:textId="76D60B88" w:rsidR="00512B20" w:rsidRPr="008218BD" w:rsidRDefault="005313E7" w:rsidP="00FF4915">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1. </w:t>
      </w:r>
      <w:r w:rsidR="008800B0" w:rsidRPr="008218BD">
        <w:rPr>
          <w:rFonts w:ascii="Palatino Linotype" w:eastAsia="Palatino Linotype" w:hAnsi="Palatino Linotype" w:cs="Palatino Linotype"/>
        </w:rPr>
        <w:t>D</w:t>
      </w:r>
      <w:r w:rsidRPr="008218BD">
        <w:rPr>
          <w:rFonts w:ascii="Palatino Linotype" w:eastAsia="Palatino Linotype" w:hAnsi="Palatino Linotype" w:cs="Palatino Linotype"/>
        </w:rPr>
        <w:t xml:space="preserve">e la </w:t>
      </w:r>
      <w:r w:rsidR="006748BB" w:rsidRPr="008218BD">
        <w:rPr>
          <w:rFonts w:ascii="Palatino Linotype" w:eastAsia="Palatino Linotype" w:hAnsi="Palatino Linotype" w:cs="Palatino Linotype"/>
        </w:rPr>
        <w:t>Dirección de la M</w:t>
      </w:r>
      <w:r w:rsidR="008800B0" w:rsidRPr="008218BD">
        <w:rPr>
          <w:rFonts w:ascii="Palatino Linotype" w:eastAsia="Palatino Linotype" w:hAnsi="Palatino Linotype" w:cs="Palatino Linotype"/>
        </w:rPr>
        <w:t>ujer, del año 2023.</w:t>
      </w:r>
    </w:p>
    <w:p w14:paraId="32851D85" w14:textId="487AB1B0" w:rsidR="005313E7" w:rsidRPr="008218BD" w:rsidRDefault="005313E7" w:rsidP="00FF4915">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2.</w:t>
      </w:r>
      <w:r w:rsidR="004F428F" w:rsidRPr="008218BD">
        <w:rPr>
          <w:rFonts w:ascii="Palatino Linotype" w:eastAsia="Palatino Linotype" w:hAnsi="Palatino Linotype" w:cs="Palatino Linotype"/>
        </w:rPr>
        <w:t xml:space="preserve"> Del Instituto Municipal de la Juventud,</w:t>
      </w:r>
      <w:r w:rsidRPr="008218BD">
        <w:rPr>
          <w:rFonts w:ascii="Palatino Linotype" w:eastAsia="Palatino Linotype" w:hAnsi="Palatino Linotype" w:cs="Palatino Linotype"/>
        </w:rPr>
        <w:t xml:space="preserve"> la Dirección de Cultura y Turismo, la Tesorería Municipal</w:t>
      </w:r>
      <w:r w:rsidR="00FF4915" w:rsidRPr="008218BD">
        <w:rPr>
          <w:rFonts w:ascii="Palatino Linotype" w:eastAsia="Palatino Linotype" w:hAnsi="Palatino Linotype" w:cs="Palatino Linotype"/>
        </w:rPr>
        <w:t xml:space="preserve"> y la </w:t>
      </w:r>
      <w:r w:rsidRPr="008218BD">
        <w:rPr>
          <w:rFonts w:ascii="Palatino Linotype" w:eastAsia="Palatino Linotype" w:hAnsi="Palatino Linotype" w:cs="Palatino Linotype"/>
        </w:rPr>
        <w:t>Dirección de Administración</w:t>
      </w:r>
      <w:r w:rsidR="008800B0" w:rsidRPr="008218BD">
        <w:rPr>
          <w:rFonts w:ascii="Palatino Linotype" w:eastAsia="Palatino Linotype" w:hAnsi="Palatino Linotype" w:cs="Palatino Linotype"/>
        </w:rPr>
        <w:t>, de los años 2022 y 2023.</w:t>
      </w:r>
    </w:p>
    <w:p w14:paraId="75B4E7D2" w14:textId="66C9CA21" w:rsidR="00914FA0" w:rsidRPr="008218BD" w:rsidRDefault="00914FA0" w:rsidP="00BF3BFD">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Respecto al primer punto es imprescindible mencionar que si bien, la persona solicitante requirió información del Instituto de la Mujer, derivado del análisis de la estructura orgánica </w:t>
      </w:r>
      <w:r w:rsidR="00434439" w:rsidRPr="008218BD">
        <w:rPr>
          <w:rFonts w:ascii="Palatino Linotype" w:eastAsia="Palatino Linotype" w:hAnsi="Palatino Linotype" w:cs="Palatino Linotype"/>
        </w:rPr>
        <w:t xml:space="preserve">del </w:t>
      </w:r>
      <w:r w:rsidR="00434439" w:rsidRPr="008218BD">
        <w:rPr>
          <w:rFonts w:ascii="Palatino Linotype" w:eastAsia="Palatino Linotype" w:hAnsi="Palatino Linotype" w:cs="Palatino Linotype"/>
          <w:b/>
        </w:rPr>
        <w:t xml:space="preserve">Sujeto Obligado, </w:t>
      </w:r>
      <w:r w:rsidR="00652846" w:rsidRPr="008218BD">
        <w:rPr>
          <w:rFonts w:ascii="Palatino Linotype" w:eastAsia="Palatino Linotype" w:hAnsi="Palatino Linotype" w:cs="Palatino Linotype"/>
        </w:rPr>
        <w:t>se advirtió que en la misma no se contempla dicha unidad administrativa, sino la Dirección de la M</w:t>
      </w:r>
      <w:r w:rsidR="00D7798F" w:rsidRPr="008218BD">
        <w:rPr>
          <w:rFonts w:ascii="Palatino Linotype" w:eastAsia="Palatino Linotype" w:hAnsi="Palatino Linotype" w:cs="Palatino Linotype"/>
        </w:rPr>
        <w:t>ujer, por ello, se estima adecuado suplir el requerimiento de informaci</w:t>
      </w:r>
      <w:r w:rsidR="009E0C39" w:rsidRPr="008218BD">
        <w:rPr>
          <w:rFonts w:ascii="Palatino Linotype" w:eastAsia="Palatino Linotype" w:hAnsi="Palatino Linotype" w:cs="Palatino Linotype"/>
        </w:rPr>
        <w:t>ón en dichos términos.</w:t>
      </w:r>
    </w:p>
    <w:p w14:paraId="3DF26AD5" w14:textId="77777777" w:rsidR="00E42517" w:rsidRPr="008218BD" w:rsidRDefault="00BF3BFD" w:rsidP="00E42517">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eastAsia="Palatino Linotype" w:hAnsi="Palatino Linotype" w:cs="Palatino Linotype"/>
        </w:rPr>
        <w:t>En</w:t>
      </w:r>
      <w:r w:rsidR="00E42517" w:rsidRPr="008218BD">
        <w:rPr>
          <w:rFonts w:ascii="Palatino Linotype" w:eastAsia="Palatino Linotype" w:hAnsi="Palatino Linotype" w:cs="Palatino Linotype"/>
        </w:rPr>
        <w:t xml:space="preserve"> </w:t>
      </w:r>
      <w:r w:rsidR="00E42517" w:rsidRPr="008218BD">
        <w:rPr>
          <w:rFonts w:ascii="Palatino Linotype" w:hAnsi="Palatino Linotype"/>
        </w:rPr>
        <w:t xml:space="preserve">observancia de lo previsto en los artículos 53 fracción IV y 162 de la Ley de la Materia, la Unidad de Transparencia turnó las solicitudes de información a la </w:t>
      </w:r>
      <w:r w:rsidR="00E42517" w:rsidRPr="008218BD">
        <w:rPr>
          <w:rFonts w:ascii="Palatino Linotype" w:eastAsia="Palatino Linotype" w:hAnsi="Palatino Linotype" w:cs="Palatino Linotype"/>
        </w:rPr>
        <w:t>Unidad de Información, Planeación, Programación y Evaluación, cuyo objetivo, de conformidad con el Manual General de Organización de la Administración Pública Municipal, 2022-2024, consiste en c</w:t>
      </w:r>
      <w:r w:rsidR="00E42517" w:rsidRPr="008218BD">
        <w:rPr>
          <w:rFonts w:ascii="Palatino Linotype" w:hAnsi="Palatino Linotype"/>
        </w:rPr>
        <w:t xml:space="preserve">oordinar el proceso de planeación, programación y evaluación de la Administración Pública Municipal, a través de mecanismos que contribuyan a impulsar el desarrollo del municipio en el corto, mediano y largo </w:t>
      </w:r>
      <w:r w:rsidR="00E42517" w:rsidRPr="008218BD">
        <w:rPr>
          <w:rFonts w:ascii="Palatino Linotype" w:hAnsi="Palatino Linotype"/>
        </w:rPr>
        <w:lastRenderedPageBreak/>
        <w:t>plazo, así como proponer que los recursos asignados a las diferentes áreas propicien la consecución de los objetivos, metas y prioridades del Plan de Desarrollo Municipal y los programas anuales establecidos. Así como establecer las políticas para la aplicación de las tecnologías de la información en innovación gubernamental que mejoren la gestión pública, implementando indicadores que puedan ser medidos y evaluados para tener una administración competitiva, para lo cual se le confieren las siguientes atribuciones en su parte conducente:</w:t>
      </w:r>
    </w:p>
    <w:p w14:paraId="17F94B91" w14:textId="77777777" w:rsidR="00E42517" w:rsidRPr="008218BD" w:rsidRDefault="00E42517" w:rsidP="00E42517">
      <w:pPr>
        <w:pBdr>
          <w:top w:val="nil"/>
          <w:left w:val="nil"/>
          <w:bottom w:val="nil"/>
          <w:right w:val="nil"/>
          <w:between w:val="nil"/>
        </w:pBdr>
        <w:spacing w:before="240" w:after="240" w:line="360" w:lineRule="auto"/>
        <w:ind w:left="426"/>
        <w:jc w:val="both"/>
        <w:rPr>
          <w:rFonts w:ascii="Palatino Linotype" w:hAnsi="Palatino Linotype"/>
        </w:rPr>
      </w:pPr>
      <w:r w:rsidRPr="008218BD">
        <w:rPr>
          <w:rFonts w:ascii="Palatino Linotype" w:hAnsi="Palatino Linotype"/>
        </w:rPr>
        <w:t>- Vigilar el cumplimiento de las etapas de Planeación, Programación, información, y Evaluación en el Gobierno Municipal, de conformidad con lo establecido en la Ley de Planeación del Estado de México y Municipios y su Reglamento; así como de las disposiciones expedidas por la Secretaría de Finanzas y el Órgano Superior de Fiscalización del Estado de México;</w:t>
      </w:r>
    </w:p>
    <w:p w14:paraId="51D4B984" w14:textId="77777777" w:rsidR="00E42517" w:rsidRPr="008218BD" w:rsidRDefault="00E42517" w:rsidP="00E42517">
      <w:pPr>
        <w:pBdr>
          <w:top w:val="nil"/>
          <w:left w:val="nil"/>
          <w:bottom w:val="nil"/>
          <w:right w:val="nil"/>
          <w:between w:val="nil"/>
        </w:pBdr>
        <w:spacing w:before="240" w:after="240" w:line="360" w:lineRule="auto"/>
        <w:ind w:left="426"/>
        <w:jc w:val="both"/>
        <w:rPr>
          <w:rFonts w:ascii="Palatino Linotype" w:hAnsi="Palatino Linotype"/>
        </w:rPr>
      </w:pPr>
      <w:r w:rsidRPr="008218BD">
        <w:rPr>
          <w:rFonts w:ascii="Palatino Linotype" w:hAnsi="Palatino Linotype"/>
        </w:rPr>
        <w:t>- Coordinar y autorizar la integración y en su caso, actualización o reconducción de los programas y metas anuales que integran el proyecto de presupuesto por programa de las áreas del gobierno municipal;</w:t>
      </w:r>
    </w:p>
    <w:p w14:paraId="68DDCD80" w14:textId="77777777" w:rsidR="00E42517" w:rsidRPr="008218BD" w:rsidRDefault="00E42517" w:rsidP="00E42517">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rPr>
      </w:pPr>
      <w:r w:rsidRPr="008218BD">
        <w:rPr>
          <w:rFonts w:ascii="Palatino Linotype" w:hAnsi="Palatino Linotype"/>
        </w:rPr>
        <w:t xml:space="preserve">- </w:t>
      </w:r>
      <w:r w:rsidRPr="008218BD">
        <w:rPr>
          <w:rFonts w:ascii="Palatino Linotype" w:hAnsi="Palatino Linotype"/>
          <w:b/>
          <w:u w:val="single"/>
        </w:rPr>
        <w:t>Vigilar la integración y seguimiento del Presupuesto Basado en Resultados Municipales (PBRM</w:t>
      </w:r>
      <w:r w:rsidRPr="008218BD">
        <w:rPr>
          <w:rFonts w:ascii="Palatino Linotype" w:hAnsi="Palatino Linotype"/>
          <w:u w:val="single"/>
        </w:rPr>
        <w:t>)</w:t>
      </w:r>
      <w:r w:rsidRPr="008218BD">
        <w:rPr>
          <w:rFonts w:ascii="Palatino Linotype" w:hAnsi="Palatino Linotype"/>
        </w:rPr>
        <w:t xml:space="preserve">, </w:t>
      </w:r>
      <w:r w:rsidRPr="008218BD">
        <w:rPr>
          <w:rFonts w:ascii="Palatino Linotype" w:hAnsi="Palatino Linotype"/>
          <w:b/>
          <w:u w:val="single"/>
        </w:rPr>
        <w:t>así como</w:t>
      </w:r>
      <w:r w:rsidRPr="008218BD">
        <w:rPr>
          <w:rFonts w:ascii="Palatino Linotype" w:hAnsi="Palatino Linotype"/>
          <w:u w:val="single"/>
        </w:rPr>
        <w:t xml:space="preserve"> </w:t>
      </w:r>
      <w:r w:rsidRPr="008218BD">
        <w:rPr>
          <w:rFonts w:ascii="Palatino Linotype" w:hAnsi="Palatino Linotype"/>
          <w:b/>
          <w:u w:val="single"/>
        </w:rPr>
        <w:t>el avance de las metas programadas por las áreas que integran la Administración Pública Municipal</w:t>
      </w:r>
      <w:r w:rsidRPr="008218BD">
        <w:rPr>
          <w:rFonts w:ascii="Palatino Linotype" w:hAnsi="Palatino Linotype"/>
          <w:u w:val="single"/>
        </w:rPr>
        <w:t>;</w:t>
      </w:r>
    </w:p>
    <w:p w14:paraId="20218B75" w14:textId="6226193B" w:rsidR="00E42517" w:rsidRPr="008218BD" w:rsidRDefault="00E42517" w:rsidP="00E4251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Por lo anteriormente insertado, se aprecia que la Unidad de Información, Planeación, Programación y Evaluación es la unidad administrativa competente para generar, administrar o poseer la información que es del interés de la persona solicitante, en virtud de que se encarga de vigilar el cumplimiento de las etapas de </w:t>
      </w:r>
      <w:r w:rsidRPr="008218BD">
        <w:rPr>
          <w:rFonts w:ascii="Palatino Linotype" w:eastAsia="Palatino Linotype" w:hAnsi="Palatino Linotype" w:cs="Palatino Linotype"/>
        </w:rPr>
        <w:lastRenderedPageBreak/>
        <w:t xml:space="preserve">planeación, programación, información y evaluación en el gobierno municipal, de conformidad con lo establecido en la Ley de Planeación del Estado y su Reglamento, así como la integración y seguimiento del Presupuesto Basado en Resultados Municipales </w:t>
      </w:r>
      <w:proofErr w:type="spellStart"/>
      <w:r w:rsidRPr="008218BD">
        <w:rPr>
          <w:rFonts w:ascii="Palatino Linotype" w:eastAsia="Palatino Linotype" w:hAnsi="Palatino Linotype" w:cs="Palatino Linotype"/>
        </w:rPr>
        <w:t>PbRM</w:t>
      </w:r>
      <w:proofErr w:type="spellEnd"/>
      <w:r w:rsidRPr="008218BD">
        <w:rPr>
          <w:rFonts w:ascii="Palatino Linotype" w:eastAsia="Palatino Linotype" w:hAnsi="Palatino Linotype" w:cs="Palatino Linotype"/>
        </w:rPr>
        <w:t>, y el avance de las metas programadas por las áreas que integran la administración pública municipal.</w:t>
      </w:r>
    </w:p>
    <w:p w14:paraId="31F566BC" w14:textId="77777777" w:rsidR="00E42517" w:rsidRPr="008218BD" w:rsidRDefault="00E42517" w:rsidP="00E42517">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este tenor, el servidor público habilitado, en atención a la solicitud, proporcionó diversos formatos </w:t>
      </w:r>
      <w:proofErr w:type="spellStart"/>
      <w:r w:rsidRPr="008218BD">
        <w:rPr>
          <w:rFonts w:ascii="Palatino Linotype" w:eastAsia="Palatino Linotype" w:hAnsi="Palatino Linotype" w:cs="Palatino Linotype"/>
        </w:rPr>
        <w:t>PbRM</w:t>
      </w:r>
      <w:proofErr w:type="spellEnd"/>
      <w:r w:rsidRPr="008218BD">
        <w:rPr>
          <w:rFonts w:ascii="Palatino Linotype" w:eastAsia="Palatino Linotype" w:hAnsi="Palatino Linotype" w:cs="Palatino Linotype"/>
        </w:rPr>
        <w:t xml:space="preserve"> conforme a la periodicidad solicitada y las áreas señaladas, no obstante, al no estar conforme con los términos de la respuesta a sus solicitudes, la persona solicitante interpuso los recursos de revisión que ahora se resuelven, en los que señaló como motivos de inconformidad que no se le entregó información; que la información estaba incompleta; y que la información estaba ilegible.</w:t>
      </w:r>
    </w:p>
    <w:p w14:paraId="2E72F890" w14:textId="1205EFE2" w:rsidR="00E42517" w:rsidRPr="008218BD" w:rsidRDefault="00E42517" w:rsidP="00E42517">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 Durante la etapa de manifestaciones, se tiene que las partes fueron omisas en pronunciarse, po</w:t>
      </w:r>
      <w:r w:rsidR="007821C6" w:rsidRPr="008218BD">
        <w:rPr>
          <w:rFonts w:ascii="Palatino Linotype" w:eastAsia="Palatino Linotype" w:hAnsi="Palatino Linotype" w:cs="Palatino Linotype"/>
        </w:rPr>
        <w:t xml:space="preserve">r lo tanto, se tiene por </w:t>
      </w:r>
      <w:proofErr w:type="spellStart"/>
      <w:r w:rsidR="007821C6" w:rsidRPr="008218BD">
        <w:rPr>
          <w:rFonts w:ascii="Palatino Linotype" w:eastAsia="Palatino Linotype" w:hAnsi="Palatino Linotype" w:cs="Palatino Linotype"/>
        </w:rPr>
        <w:t>precluí</w:t>
      </w:r>
      <w:r w:rsidRPr="008218BD">
        <w:rPr>
          <w:rFonts w:ascii="Palatino Linotype" w:eastAsia="Palatino Linotype" w:hAnsi="Palatino Linotype" w:cs="Palatino Linotype"/>
        </w:rPr>
        <w:t>do</w:t>
      </w:r>
      <w:proofErr w:type="spellEnd"/>
      <w:r w:rsidRPr="008218BD">
        <w:rPr>
          <w:rFonts w:ascii="Palatino Linotype" w:eastAsia="Palatino Linotype" w:hAnsi="Palatino Linotype" w:cs="Palatino Linotype"/>
        </w:rPr>
        <w:t xml:space="preserve"> su derecho para tal efecto.</w:t>
      </w:r>
    </w:p>
    <w:p w14:paraId="371CD544" w14:textId="227799B5" w:rsidR="00DB5E02" w:rsidRPr="008218BD" w:rsidRDefault="007821C6"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Expuestas las posturas de las partes,</w:t>
      </w:r>
      <w:r w:rsidR="00DB5E02" w:rsidRPr="008218BD">
        <w:rPr>
          <w:rFonts w:ascii="Palatino Linotype" w:eastAsia="Palatino Linotype" w:hAnsi="Palatino Linotype" w:cs="Palatino Linotype"/>
        </w:rPr>
        <w:t xml:space="preserve"> se procede al análisis de los requerimientos de información, así como la información proporcionada por el </w:t>
      </w:r>
      <w:r w:rsidR="00DB5E02" w:rsidRPr="008218BD">
        <w:rPr>
          <w:rFonts w:ascii="Palatino Linotype" w:eastAsia="Palatino Linotype" w:hAnsi="Palatino Linotype" w:cs="Palatino Linotype"/>
          <w:b/>
        </w:rPr>
        <w:t xml:space="preserve">Sujeto Obligado, </w:t>
      </w:r>
      <w:r w:rsidR="00DB5E02" w:rsidRPr="008218BD">
        <w:rPr>
          <w:rFonts w:ascii="Palatino Linotype" w:eastAsia="Palatino Linotype" w:hAnsi="Palatino Linotype" w:cs="Palatino Linotype"/>
        </w:rPr>
        <w:t>en contraposición con los motivos de inconformidad alegados por la parte</w:t>
      </w:r>
      <w:r w:rsidR="00DB5E02" w:rsidRPr="008218BD">
        <w:rPr>
          <w:rFonts w:ascii="Palatino Linotype" w:eastAsia="Palatino Linotype" w:hAnsi="Palatino Linotype" w:cs="Palatino Linotype"/>
          <w:b/>
        </w:rPr>
        <w:t xml:space="preserve"> Recurrente, </w:t>
      </w:r>
      <w:r w:rsidR="00DB5E02" w:rsidRPr="008218BD">
        <w:rPr>
          <w:rFonts w:ascii="Palatino Linotype" w:eastAsia="Palatino Linotype" w:hAnsi="Palatino Linotype" w:cs="Palatino Linotype"/>
        </w:rPr>
        <w:t>con la finalidad de determinar si la misma satisface su Derecho de acceso o en su defecto ordenar las documentales correspondientes, en caso de ser procedente.</w:t>
      </w:r>
    </w:p>
    <w:p w14:paraId="786250E8" w14:textId="5E5BE701" w:rsidR="00DB5E02" w:rsidRPr="008218BD" w:rsidRDefault="00DB5E02"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Para un mejor entendimiento, dicho análisis se efectuará a través de la siguiente tabla:</w:t>
      </w:r>
    </w:p>
    <w:p w14:paraId="05CA06B8" w14:textId="77777777" w:rsidR="00026D58" w:rsidRPr="008218BD" w:rsidRDefault="00026D58"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835"/>
        <w:gridCol w:w="2835"/>
      </w:tblGrid>
      <w:tr w:rsidR="008218BD" w:rsidRPr="008218BD" w14:paraId="38B8FE89" w14:textId="77777777" w:rsidTr="00026D58">
        <w:trPr>
          <w:jc w:val="center"/>
        </w:trPr>
        <w:tc>
          <w:tcPr>
            <w:tcW w:w="2972" w:type="dxa"/>
            <w:shd w:val="clear" w:color="auto" w:fill="D0CECE"/>
            <w:vAlign w:val="center"/>
          </w:tcPr>
          <w:p w14:paraId="185C758D" w14:textId="64A50EE2" w:rsidR="00DB5E02" w:rsidRPr="008218BD" w:rsidRDefault="00DB5E02" w:rsidP="005B5198">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lastRenderedPageBreak/>
              <w:t>Información solicitada</w:t>
            </w:r>
          </w:p>
        </w:tc>
        <w:tc>
          <w:tcPr>
            <w:tcW w:w="2835" w:type="dxa"/>
            <w:shd w:val="clear" w:color="auto" w:fill="D0CECE"/>
            <w:vAlign w:val="center"/>
          </w:tcPr>
          <w:p w14:paraId="2E166403" w14:textId="635D7514" w:rsidR="00DB5E02" w:rsidRPr="008218BD" w:rsidRDefault="00DB5E02" w:rsidP="005B5198">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Información proporcionada</w:t>
            </w:r>
          </w:p>
        </w:tc>
        <w:tc>
          <w:tcPr>
            <w:tcW w:w="2835" w:type="dxa"/>
            <w:shd w:val="clear" w:color="auto" w:fill="D0CECE"/>
            <w:vAlign w:val="center"/>
          </w:tcPr>
          <w:p w14:paraId="2C078D00" w14:textId="77777777" w:rsidR="00DB5E02" w:rsidRPr="008218BD" w:rsidRDefault="00DB5E02" w:rsidP="005B5198">
            <w:pPr>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Razones o motivos de inconformidad</w:t>
            </w:r>
          </w:p>
        </w:tc>
      </w:tr>
      <w:tr w:rsidR="008218BD" w:rsidRPr="008218BD" w14:paraId="0B697668" w14:textId="77777777" w:rsidTr="00026D58">
        <w:trPr>
          <w:jc w:val="center"/>
        </w:trPr>
        <w:tc>
          <w:tcPr>
            <w:tcW w:w="2972" w:type="dxa"/>
          </w:tcPr>
          <w:p w14:paraId="2C0996D3" w14:textId="77777777" w:rsidR="00DB5E02" w:rsidRPr="008218BD" w:rsidRDefault="00DB5E02" w:rsidP="00DB5E02">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05139/INFOEM/IP/RR/2023</w:t>
            </w:r>
          </w:p>
          <w:p w14:paraId="4413DCA0" w14:textId="400F5072" w:rsidR="00DB5E02" w:rsidRPr="008218BD" w:rsidRDefault="00DB5E02" w:rsidP="00DB5E02">
            <w:pPr>
              <w:spacing w:before="120" w:after="120"/>
              <w:jc w:val="both"/>
              <w:rPr>
                <w:rFonts w:ascii="Palatino Linotype" w:eastAsia="Palatino Linotype" w:hAnsi="Palatino Linotype" w:cs="Palatino Linotype"/>
                <w:b/>
                <w:sz w:val="18"/>
                <w:szCs w:val="20"/>
              </w:rPr>
            </w:pPr>
            <w:r w:rsidRPr="008218BD">
              <w:rPr>
                <w:rFonts w:ascii="Palatino Linotype" w:eastAsia="Palatino Linotype" w:hAnsi="Palatino Linotype" w:cs="Palatino Linotype"/>
                <w:sz w:val="22"/>
              </w:rPr>
              <w:t xml:space="preserve">Formatos </w:t>
            </w:r>
            <w:proofErr w:type="spellStart"/>
            <w:r w:rsidRPr="008218BD">
              <w:rPr>
                <w:rFonts w:ascii="Palatino Linotype" w:eastAsia="Palatino Linotype" w:hAnsi="Palatino Linotype" w:cs="Palatino Linotype"/>
                <w:sz w:val="22"/>
              </w:rPr>
              <w:t>PbRM</w:t>
            </w:r>
            <w:proofErr w:type="spellEnd"/>
            <w:r w:rsidRPr="008218BD">
              <w:rPr>
                <w:rFonts w:ascii="Palatino Linotype" w:eastAsia="Palatino Linotype" w:hAnsi="Palatino Linotype" w:cs="Palatino Linotype"/>
                <w:sz w:val="22"/>
              </w:rPr>
              <w:t xml:space="preserve"> de la Dirección de Cultura y Turismo de los años 2022 y 2023</w:t>
            </w:r>
          </w:p>
          <w:p w14:paraId="06EBFA51" w14:textId="77777777" w:rsidR="00DB5E02" w:rsidRPr="008218BD" w:rsidRDefault="00DB5E02" w:rsidP="005B5198">
            <w:pPr>
              <w:spacing w:before="120" w:after="120"/>
              <w:jc w:val="both"/>
              <w:rPr>
                <w:rFonts w:ascii="Palatino Linotype" w:eastAsia="Palatino Linotype" w:hAnsi="Palatino Linotype" w:cs="Palatino Linotype"/>
                <w:b/>
                <w:sz w:val="20"/>
                <w:szCs w:val="20"/>
              </w:rPr>
            </w:pPr>
          </w:p>
        </w:tc>
        <w:tc>
          <w:tcPr>
            <w:tcW w:w="2835" w:type="dxa"/>
          </w:tcPr>
          <w:p w14:paraId="3A9D9FBF" w14:textId="02F75873"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De la Dirección de Cultura y Turismo de los ejercicios 2022 y 2023:</w:t>
            </w:r>
          </w:p>
          <w:p w14:paraId="09B37FD0" w14:textId="5FE61629"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PbRM-01a</w:t>
            </w:r>
            <w:r w:rsidRPr="008218BD">
              <w:rPr>
                <w:rFonts w:ascii="Palatino Linotype" w:eastAsia="Palatino Linotype" w:hAnsi="Palatino Linotype" w:cs="Palatino Linotype"/>
                <w:sz w:val="20"/>
                <w:szCs w:val="20"/>
              </w:rPr>
              <w:t xml:space="preserve"> Dimensión Administrativa del Gasto.</w:t>
            </w:r>
          </w:p>
          <w:p w14:paraId="5A827D9C"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PbRM-01b</w:t>
            </w:r>
            <w:r w:rsidRPr="008218BD">
              <w:rPr>
                <w:rFonts w:ascii="Palatino Linotype" w:eastAsia="Palatino Linotype" w:hAnsi="Palatino Linotype" w:cs="Palatino Linotype"/>
                <w:sz w:val="20"/>
                <w:szCs w:val="20"/>
              </w:rPr>
              <w:t xml:space="preserve"> Descripción del Programa presupuestario.</w:t>
            </w:r>
          </w:p>
          <w:p w14:paraId="7F27A3F6"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PbRM-01c</w:t>
            </w:r>
            <w:r w:rsidRPr="008218BD">
              <w:rPr>
                <w:rFonts w:ascii="Palatino Linotype" w:eastAsia="Palatino Linotype" w:hAnsi="Palatino Linotype" w:cs="Palatino Linotype"/>
                <w:sz w:val="20"/>
                <w:szCs w:val="20"/>
              </w:rPr>
              <w:t xml:space="preserve"> Programa Anual de Metas de actividad por Proyecto.</w:t>
            </w:r>
          </w:p>
          <w:p w14:paraId="498A55FE" w14:textId="137D8B95"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PbRM-01d</w:t>
            </w:r>
            <w:r w:rsidRPr="008218BD">
              <w:rPr>
                <w:rFonts w:ascii="Palatino Linotype" w:eastAsia="Palatino Linotype" w:hAnsi="Palatino Linotype" w:cs="Palatino Linotype"/>
                <w:sz w:val="20"/>
                <w:szCs w:val="20"/>
              </w:rPr>
              <w:t xml:space="preserve"> Ficha técnica de diseño de indicadores estratégicos o de gestión.</w:t>
            </w:r>
          </w:p>
          <w:p w14:paraId="5E158317"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PbRM-01e</w:t>
            </w:r>
            <w:r w:rsidRPr="008218BD">
              <w:rPr>
                <w:rFonts w:ascii="Palatino Linotype" w:eastAsia="Palatino Linotype" w:hAnsi="Palatino Linotype" w:cs="Palatino Linotype"/>
                <w:sz w:val="20"/>
                <w:szCs w:val="20"/>
              </w:rPr>
              <w:t xml:space="preserve"> Matriz de Indicadores para Resultados por Programa presupuestario y Dependencia General.</w:t>
            </w:r>
          </w:p>
          <w:p w14:paraId="25EEAADA" w14:textId="1EC4629D" w:rsidR="00DB5E02"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PbRM-02a</w:t>
            </w:r>
            <w:r w:rsidRPr="008218BD">
              <w:rPr>
                <w:rFonts w:ascii="Palatino Linotype" w:eastAsia="Palatino Linotype" w:hAnsi="Palatino Linotype" w:cs="Palatino Linotype"/>
                <w:sz w:val="20"/>
                <w:szCs w:val="20"/>
              </w:rPr>
              <w:t xml:space="preserve"> Calendarización de metas de actividad.</w:t>
            </w:r>
          </w:p>
        </w:tc>
        <w:tc>
          <w:tcPr>
            <w:tcW w:w="2835" w:type="dxa"/>
          </w:tcPr>
          <w:p w14:paraId="501D343A" w14:textId="77777777" w:rsidR="00DB5E02" w:rsidRPr="008218BD" w:rsidRDefault="00DB5E02" w:rsidP="005B5198">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“NO ENTEGA INFORMACIÓN” (sic)</w:t>
            </w:r>
          </w:p>
        </w:tc>
      </w:tr>
      <w:tr w:rsidR="008218BD" w:rsidRPr="008218BD" w14:paraId="1D7BBAD3" w14:textId="77777777" w:rsidTr="00026D58">
        <w:trPr>
          <w:jc w:val="center"/>
        </w:trPr>
        <w:tc>
          <w:tcPr>
            <w:tcW w:w="2972" w:type="dxa"/>
          </w:tcPr>
          <w:p w14:paraId="4D83A47F" w14:textId="7A52E238" w:rsidR="00DB5E02" w:rsidRPr="008218BD" w:rsidRDefault="00DB5E02" w:rsidP="00026D58">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05914/INFOEM/IP/RR/2023</w:t>
            </w:r>
          </w:p>
          <w:p w14:paraId="67F02562" w14:textId="1681C1C0" w:rsidR="00DB5E02" w:rsidRPr="008218BD" w:rsidRDefault="00DB5E02" w:rsidP="00DB5E02">
            <w:pPr>
              <w:spacing w:before="120" w:after="120"/>
              <w:jc w:val="both"/>
              <w:rPr>
                <w:rFonts w:ascii="Palatino Linotype" w:eastAsia="Palatino Linotype" w:hAnsi="Palatino Linotype" w:cs="Palatino Linotype"/>
                <w:b/>
                <w:sz w:val="20"/>
                <w:szCs w:val="20"/>
              </w:rPr>
            </w:pPr>
            <w:r w:rsidRPr="008218BD">
              <w:rPr>
                <w:rFonts w:ascii="Palatino Linotype" w:eastAsia="Palatino Linotype" w:hAnsi="Palatino Linotype" w:cs="Palatino Linotype"/>
                <w:sz w:val="22"/>
              </w:rPr>
              <w:t xml:space="preserve">Formatos </w:t>
            </w:r>
            <w:proofErr w:type="spellStart"/>
            <w:r w:rsidRPr="008218BD">
              <w:rPr>
                <w:rFonts w:ascii="Palatino Linotype" w:eastAsia="Palatino Linotype" w:hAnsi="Palatino Linotype" w:cs="Palatino Linotype"/>
                <w:sz w:val="22"/>
              </w:rPr>
              <w:t>PbRM</w:t>
            </w:r>
            <w:proofErr w:type="spellEnd"/>
            <w:r w:rsidRPr="008218BD">
              <w:rPr>
                <w:rFonts w:ascii="Palatino Linotype" w:eastAsia="Palatino Linotype" w:hAnsi="Palatino Linotype" w:cs="Palatino Linotype"/>
                <w:sz w:val="22"/>
              </w:rPr>
              <w:t xml:space="preserve"> de la Dirección de la Mujer y el Instituto Municipal de la Juventud del año 2023</w:t>
            </w:r>
          </w:p>
        </w:tc>
        <w:tc>
          <w:tcPr>
            <w:tcW w:w="2835" w:type="dxa"/>
          </w:tcPr>
          <w:p w14:paraId="71A5437E" w14:textId="7C04A742" w:rsidR="0076537C"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De la Dirección de la Mujer y el Instituto Municipal de la Juventud del Ejercicio 2023: </w:t>
            </w:r>
          </w:p>
          <w:p w14:paraId="4B0F1414" w14:textId="77777777" w:rsidR="0076537C"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PbRM-01a</w:t>
            </w:r>
            <w:r w:rsidRPr="008218BD">
              <w:rPr>
                <w:rFonts w:ascii="Palatino Linotype" w:eastAsia="Palatino Linotype" w:hAnsi="Palatino Linotype" w:cs="Palatino Linotype"/>
                <w:sz w:val="20"/>
                <w:szCs w:val="20"/>
              </w:rPr>
              <w:t xml:space="preserve"> Dimensión Administrativa del Gasto.</w:t>
            </w:r>
          </w:p>
          <w:p w14:paraId="1CEDBA92" w14:textId="77777777" w:rsidR="0076537C"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PbRM-01b</w:t>
            </w:r>
            <w:r w:rsidRPr="008218BD">
              <w:rPr>
                <w:rFonts w:ascii="Palatino Linotype" w:eastAsia="Palatino Linotype" w:hAnsi="Palatino Linotype" w:cs="Palatino Linotype"/>
                <w:sz w:val="20"/>
                <w:szCs w:val="20"/>
              </w:rPr>
              <w:t xml:space="preserve"> Descripción del Programa presupuestario.</w:t>
            </w:r>
          </w:p>
          <w:p w14:paraId="41CED00D" w14:textId="77777777" w:rsidR="0076537C"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PbRM-01c</w:t>
            </w:r>
            <w:r w:rsidRPr="008218BD">
              <w:rPr>
                <w:rFonts w:ascii="Palatino Linotype" w:eastAsia="Palatino Linotype" w:hAnsi="Palatino Linotype" w:cs="Palatino Linotype"/>
                <w:sz w:val="20"/>
                <w:szCs w:val="20"/>
              </w:rPr>
              <w:t xml:space="preserve"> Programa Anual de Metas de actividad por Proyecto</w:t>
            </w:r>
          </w:p>
          <w:p w14:paraId="1D646182" w14:textId="77777777" w:rsidR="0076537C"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PbRM-01d</w:t>
            </w:r>
            <w:r w:rsidRPr="008218BD">
              <w:rPr>
                <w:rFonts w:ascii="Palatino Linotype" w:eastAsia="Palatino Linotype" w:hAnsi="Palatino Linotype" w:cs="Palatino Linotype"/>
                <w:sz w:val="20"/>
                <w:szCs w:val="20"/>
              </w:rPr>
              <w:t xml:space="preserve"> Ficha técnica de diseño de indicadores estratégicos o de gestión 2023.</w:t>
            </w:r>
          </w:p>
          <w:p w14:paraId="3A77CBAC" w14:textId="62ABBE02" w:rsidR="0076537C"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PbRM-01e</w:t>
            </w:r>
            <w:r w:rsidRPr="008218BD">
              <w:rPr>
                <w:rFonts w:ascii="Palatino Linotype" w:eastAsia="Palatino Linotype" w:hAnsi="Palatino Linotype" w:cs="Palatino Linotype"/>
                <w:sz w:val="20"/>
                <w:szCs w:val="20"/>
              </w:rPr>
              <w:t xml:space="preserve"> Matriz de Indicadores para Resultados </w:t>
            </w:r>
            <w:r w:rsidRPr="008218BD">
              <w:rPr>
                <w:rFonts w:ascii="Palatino Linotype" w:eastAsia="Palatino Linotype" w:hAnsi="Palatino Linotype" w:cs="Palatino Linotype"/>
                <w:sz w:val="20"/>
                <w:szCs w:val="20"/>
              </w:rPr>
              <w:lastRenderedPageBreak/>
              <w:t>por Programa presupuestario y Dependencia General</w:t>
            </w:r>
          </w:p>
          <w:p w14:paraId="02D703E3" w14:textId="28262AFC" w:rsidR="00DB5E02" w:rsidRPr="008218BD" w:rsidRDefault="0076537C"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PbRM-02a</w:t>
            </w:r>
            <w:r w:rsidRPr="008218BD">
              <w:rPr>
                <w:rFonts w:ascii="Palatino Linotype" w:eastAsia="Palatino Linotype" w:hAnsi="Palatino Linotype" w:cs="Palatino Linotype"/>
                <w:sz w:val="20"/>
                <w:szCs w:val="20"/>
              </w:rPr>
              <w:t xml:space="preserve"> Calendarización de metas de actividad.</w:t>
            </w:r>
          </w:p>
        </w:tc>
        <w:tc>
          <w:tcPr>
            <w:tcW w:w="2835" w:type="dxa"/>
          </w:tcPr>
          <w:p w14:paraId="0DBCC26E" w14:textId="77777777" w:rsidR="00DB5E02" w:rsidRPr="008218BD" w:rsidRDefault="00DB5E02" w:rsidP="005B5198">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lastRenderedPageBreak/>
              <w:t>“LA INFORMACION ESTA INCOMPLETA” (sic)</w:t>
            </w:r>
          </w:p>
        </w:tc>
      </w:tr>
      <w:tr w:rsidR="008218BD" w:rsidRPr="008218BD" w14:paraId="4FBD0EFE" w14:textId="77777777" w:rsidTr="00026D58">
        <w:trPr>
          <w:jc w:val="center"/>
        </w:trPr>
        <w:tc>
          <w:tcPr>
            <w:tcW w:w="2972" w:type="dxa"/>
          </w:tcPr>
          <w:p w14:paraId="7A6D7079" w14:textId="2EFD6CC1" w:rsidR="00DB5E02" w:rsidRPr="008218BD" w:rsidRDefault="00DB5E02" w:rsidP="00026D58">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06010/INFOEM/IP/RR/2023</w:t>
            </w:r>
          </w:p>
          <w:p w14:paraId="2EBAF85C" w14:textId="133301DA" w:rsidR="00DB5E02" w:rsidRPr="008218BD" w:rsidRDefault="00DB5E02" w:rsidP="005B5198">
            <w:pPr>
              <w:spacing w:before="120" w:after="120"/>
              <w:jc w:val="both"/>
              <w:rPr>
                <w:rFonts w:ascii="Palatino Linotype" w:eastAsia="Palatino Linotype" w:hAnsi="Palatino Linotype" w:cs="Palatino Linotype"/>
                <w:b/>
                <w:sz w:val="18"/>
                <w:szCs w:val="20"/>
              </w:rPr>
            </w:pPr>
            <w:r w:rsidRPr="008218BD">
              <w:rPr>
                <w:rFonts w:ascii="Palatino Linotype" w:eastAsia="Palatino Linotype" w:hAnsi="Palatino Linotype" w:cs="Palatino Linotype"/>
                <w:sz w:val="22"/>
              </w:rPr>
              <w:t xml:space="preserve">Formatos </w:t>
            </w:r>
            <w:proofErr w:type="spellStart"/>
            <w:r w:rsidRPr="008218BD">
              <w:rPr>
                <w:rFonts w:ascii="Palatino Linotype" w:eastAsia="Palatino Linotype" w:hAnsi="Palatino Linotype" w:cs="Palatino Linotype"/>
                <w:sz w:val="22"/>
              </w:rPr>
              <w:t>PbRM</w:t>
            </w:r>
            <w:proofErr w:type="spellEnd"/>
            <w:r w:rsidRPr="008218BD">
              <w:rPr>
                <w:rFonts w:ascii="Palatino Linotype" w:eastAsia="Palatino Linotype" w:hAnsi="Palatino Linotype" w:cs="Palatino Linotype"/>
                <w:sz w:val="22"/>
              </w:rPr>
              <w:t xml:space="preserve"> </w:t>
            </w:r>
            <w:r w:rsidR="0033381C" w:rsidRPr="008218BD">
              <w:rPr>
                <w:rFonts w:ascii="Palatino Linotype" w:eastAsia="Palatino Linotype" w:hAnsi="Palatino Linotype" w:cs="Palatino Linotype"/>
                <w:sz w:val="22"/>
              </w:rPr>
              <w:t>del Instituto</w:t>
            </w:r>
            <w:r w:rsidRPr="008218BD">
              <w:rPr>
                <w:rFonts w:ascii="Palatino Linotype" w:eastAsia="Palatino Linotype" w:hAnsi="Palatino Linotype" w:cs="Palatino Linotype"/>
                <w:sz w:val="22"/>
              </w:rPr>
              <w:t xml:space="preserve"> Municipal de la Juventud de los años 2022 y 2023</w:t>
            </w:r>
          </w:p>
        </w:tc>
        <w:tc>
          <w:tcPr>
            <w:tcW w:w="2835" w:type="dxa"/>
            <w:vAlign w:val="center"/>
          </w:tcPr>
          <w:p w14:paraId="541E839C" w14:textId="7AF61FBD"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Del Instituto Municipal de la Juventud de los ejercicios 2022 y 2023:</w:t>
            </w:r>
          </w:p>
          <w:p w14:paraId="31ABD4E2"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PbRM-01a</w:t>
            </w:r>
            <w:r w:rsidRPr="008218BD">
              <w:rPr>
                <w:rFonts w:ascii="Palatino Linotype" w:eastAsia="Palatino Linotype" w:hAnsi="Palatino Linotype" w:cs="Palatino Linotype"/>
                <w:sz w:val="20"/>
                <w:szCs w:val="20"/>
              </w:rPr>
              <w:t xml:space="preserve"> Dimensión Administrativa del Gasto.</w:t>
            </w:r>
          </w:p>
          <w:p w14:paraId="2812BA72"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PbRM-01b</w:t>
            </w:r>
            <w:r w:rsidRPr="008218BD">
              <w:rPr>
                <w:rFonts w:ascii="Palatino Linotype" w:eastAsia="Palatino Linotype" w:hAnsi="Palatino Linotype" w:cs="Palatino Linotype"/>
                <w:sz w:val="20"/>
                <w:szCs w:val="20"/>
              </w:rPr>
              <w:t xml:space="preserve"> Descripción del Programa presupuestario.</w:t>
            </w:r>
          </w:p>
          <w:p w14:paraId="718760CE"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PbRM-01c</w:t>
            </w:r>
            <w:r w:rsidRPr="008218BD">
              <w:rPr>
                <w:rFonts w:ascii="Palatino Linotype" w:eastAsia="Palatino Linotype" w:hAnsi="Palatino Linotype" w:cs="Palatino Linotype"/>
                <w:sz w:val="20"/>
                <w:szCs w:val="20"/>
              </w:rPr>
              <w:t xml:space="preserve"> Programa Anual de Metas de actividad por Proyecto.</w:t>
            </w:r>
          </w:p>
          <w:p w14:paraId="7199C448"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PbRM-01d</w:t>
            </w:r>
            <w:r w:rsidRPr="008218BD">
              <w:rPr>
                <w:rFonts w:ascii="Palatino Linotype" w:eastAsia="Palatino Linotype" w:hAnsi="Palatino Linotype" w:cs="Palatino Linotype"/>
                <w:sz w:val="20"/>
                <w:szCs w:val="20"/>
              </w:rPr>
              <w:t xml:space="preserve"> Ficha técnica de diseño de indicadores estratégicos o de gestión.</w:t>
            </w:r>
          </w:p>
          <w:p w14:paraId="330BEB54"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PbRM-01e</w:t>
            </w:r>
            <w:r w:rsidRPr="008218BD">
              <w:rPr>
                <w:rFonts w:ascii="Palatino Linotype" w:eastAsia="Palatino Linotype" w:hAnsi="Palatino Linotype" w:cs="Palatino Linotype"/>
                <w:sz w:val="20"/>
                <w:szCs w:val="20"/>
              </w:rPr>
              <w:t xml:space="preserve"> Matriz de Indicadores para Resultados por Programa presupuestario y Dependencia General.</w:t>
            </w:r>
          </w:p>
          <w:p w14:paraId="55D6B4BE" w14:textId="6B4FC204" w:rsidR="00DB5E02" w:rsidRPr="008218BD" w:rsidRDefault="00026D58" w:rsidP="00026D58">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PbRM-02a</w:t>
            </w:r>
            <w:r w:rsidRPr="008218BD">
              <w:rPr>
                <w:rFonts w:ascii="Palatino Linotype" w:eastAsia="Palatino Linotype" w:hAnsi="Palatino Linotype" w:cs="Palatino Linotype"/>
                <w:sz w:val="20"/>
                <w:szCs w:val="20"/>
              </w:rPr>
              <w:t xml:space="preserve"> Calendarización de metas de actividad.</w:t>
            </w:r>
          </w:p>
        </w:tc>
        <w:tc>
          <w:tcPr>
            <w:tcW w:w="2835" w:type="dxa"/>
          </w:tcPr>
          <w:p w14:paraId="28E0B644" w14:textId="77777777" w:rsidR="00DB5E02" w:rsidRPr="008218BD" w:rsidRDefault="00DB5E02" w:rsidP="005B5198">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“INFORMACION ILEGIBLE” (sic)</w:t>
            </w:r>
          </w:p>
        </w:tc>
      </w:tr>
      <w:tr w:rsidR="008218BD" w:rsidRPr="008218BD" w14:paraId="5FB37459" w14:textId="77777777" w:rsidTr="00026D58">
        <w:trPr>
          <w:jc w:val="center"/>
        </w:trPr>
        <w:tc>
          <w:tcPr>
            <w:tcW w:w="2972" w:type="dxa"/>
          </w:tcPr>
          <w:p w14:paraId="1C645DCA" w14:textId="77777777" w:rsidR="00DB5E02" w:rsidRPr="008218BD" w:rsidRDefault="00DB5E02" w:rsidP="00026D58">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06011/INFOEM/IP/RR/2023</w:t>
            </w:r>
          </w:p>
          <w:p w14:paraId="22F4FA45" w14:textId="003BDE89" w:rsidR="00DB5E02" w:rsidRPr="008218BD" w:rsidRDefault="00DB5E02" w:rsidP="005B5198">
            <w:pPr>
              <w:spacing w:before="120" w:after="120"/>
              <w:jc w:val="both"/>
              <w:rPr>
                <w:rFonts w:ascii="Palatino Linotype" w:eastAsia="Palatino Linotype" w:hAnsi="Palatino Linotype" w:cs="Palatino Linotype"/>
                <w:b/>
                <w:sz w:val="18"/>
                <w:szCs w:val="20"/>
              </w:rPr>
            </w:pPr>
            <w:r w:rsidRPr="008218BD">
              <w:rPr>
                <w:rFonts w:ascii="Palatino Linotype" w:eastAsia="Palatino Linotype" w:hAnsi="Palatino Linotype" w:cs="Palatino Linotype"/>
                <w:sz w:val="22"/>
              </w:rPr>
              <w:t xml:space="preserve">Formatos </w:t>
            </w:r>
            <w:proofErr w:type="spellStart"/>
            <w:r w:rsidRPr="008218BD">
              <w:rPr>
                <w:rFonts w:ascii="Palatino Linotype" w:eastAsia="Palatino Linotype" w:hAnsi="Palatino Linotype" w:cs="Palatino Linotype"/>
                <w:sz w:val="22"/>
              </w:rPr>
              <w:t>PbRM</w:t>
            </w:r>
            <w:proofErr w:type="spellEnd"/>
            <w:r w:rsidRPr="008218BD">
              <w:rPr>
                <w:rFonts w:ascii="Palatino Linotype" w:eastAsia="Palatino Linotype" w:hAnsi="Palatino Linotype" w:cs="Palatino Linotype"/>
                <w:sz w:val="22"/>
              </w:rPr>
              <w:t xml:space="preserve"> de la Tesorería Municipal de los años 2022 y 2023</w:t>
            </w:r>
            <w:r w:rsidRPr="008218BD">
              <w:rPr>
                <w:rFonts w:ascii="Palatino Linotype" w:eastAsia="Palatino Linotype" w:hAnsi="Palatino Linotype" w:cs="Palatino Linotype"/>
                <w:b/>
                <w:sz w:val="18"/>
                <w:szCs w:val="20"/>
              </w:rPr>
              <w:t>.</w:t>
            </w:r>
          </w:p>
        </w:tc>
        <w:tc>
          <w:tcPr>
            <w:tcW w:w="2835" w:type="dxa"/>
          </w:tcPr>
          <w:p w14:paraId="6DD2FEBF" w14:textId="6EBD0B62"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De la Tesorería Municipal de los ejercicios 2022 y 2023:</w:t>
            </w:r>
          </w:p>
          <w:p w14:paraId="5283E9C9"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PbRM-01a</w:t>
            </w:r>
            <w:r w:rsidRPr="008218BD">
              <w:rPr>
                <w:rFonts w:ascii="Palatino Linotype" w:eastAsia="Palatino Linotype" w:hAnsi="Palatino Linotype" w:cs="Palatino Linotype"/>
                <w:sz w:val="20"/>
                <w:szCs w:val="20"/>
              </w:rPr>
              <w:t xml:space="preserve"> Dimensión Administrativa del Gasto.</w:t>
            </w:r>
          </w:p>
          <w:p w14:paraId="29AC9C5D"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PbRM-01b</w:t>
            </w:r>
            <w:r w:rsidRPr="008218BD">
              <w:rPr>
                <w:rFonts w:ascii="Palatino Linotype" w:eastAsia="Palatino Linotype" w:hAnsi="Palatino Linotype" w:cs="Palatino Linotype"/>
                <w:sz w:val="20"/>
                <w:szCs w:val="20"/>
              </w:rPr>
              <w:t xml:space="preserve"> Descripción del Programa presupuestario.</w:t>
            </w:r>
          </w:p>
          <w:p w14:paraId="5DF7552E"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PbRM-01c</w:t>
            </w:r>
            <w:r w:rsidRPr="008218BD">
              <w:rPr>
                <w:rFonts w:ascii="Palatino Linotype" w:eastAsia="Palatino Linotype" w:hAnsi="Palatino Linotype" w:cs="Palatino Linotype"/>
                <w:sz w:val="20"/>
                <w:szCs w:val="20"/>
              </w:rPr>
              <w:t xml:space="preserve"> Programa Anual de Metas de actividad por Proyecto.</w:t>
            </w:r>
          </w:p>
          <w:p w14:paraId="748BA4CB"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PbRM-01d</w:t>
            </w:r>
            <w:r w:rsidRPr="008218BD">
              <w:rPr>
                <w:rFonts w:ascii="Palatino Linotype" w:eastAsia="Palatino Linotype" w:hAnsi="Palatino Linotype" w:cs="Palatino Linotype"/>
                <w:sz w:val="20"/>
                <w:szCs w:val="20"/>
              </w:rPr>
              <w:t xml:space="preserve"> Ficha técnica de diseño de indicadores estratégicos o de gestión.</w:t>
            </w:r>
          </w:p>
          <w:p w14:paraId="2C3DECD8"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lastRenderedPageBreak/>
              <w:t xml:space="preserve">- </w:t>
            </w:r>
            <w:r w:rsidRPr="008218BD">
              <w:rPr>
                <w:rFonts w:ascii="Palatino Linotype" w:eastAsia="Palatino Linotype" w:hAnsi="Palatino Linotype" w:cs="Palatino Linotype"/>
                <w:b/>
                <w:sz w:val="20"/>
                <w:szCs w:val="20"/>
              </w:rPr>
              <w:t>PbRM-01e</w:t>
            </w:r>
            <w:r w:rsidRPr="008218BD">
              <w:rPr>
                <w:rFonts w:ascii="Palatino Linotype" w:eastAsia="Palatino Linotype" w:hAnsi="Palatino Linotype" w:cs="Palatino Linotype"/>
                <w:sz w:val="20"/>
                <w:szCs w:val="20"/>
              </w:rPr>
              <w:t xml:space="preserve"> Matriz de Indicadores para Resultados por Programa presupuestario y Dependencia General.</w:t>
            </w:r>
          </w:p>
          <w:p w14:paraId="2B31F44C" w14:textId="5EB3DFED" w:rsidR="00DB5E02" w:rsidRPr="008218BD" w:rsidRDefault="00026D58" w:rsidP="00026D58">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PbRM-02a</w:t>
            </w:r>
            <w:r w:rsidRPr="008218BD">
              <w:rPr>
                <w:rFonts w:ascii="Palatino Linotype" w:eastAsia="Palatino Linotype" w:hAnsi="Palatino Linotype" w:cs="Palatino Linotype"/>
                <w:sz w:val="20"/>
                <w:szCs w:val="20"/>
              </w:rPr>
              <w:t xml:space="preserve"> Calendarización de metas de actividad.</w:t>
            </w:r>
          </w:p>
        </w:tc>
        <w:tc>
          <w:tcPr>
            <w:tcW w:w="2835" w:type="dxa"/>
          </w:tcPr>
          <w:p w14:paraId="3675C92C" w14:textId="60DA1E00" w:rsidR="00DB5E02" w:rsidRPr="008218BD" w:rsidRDefault="00026D58" w:rsidP="005B5198">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lastRenderedPageBreak/>
              <w:t>“INFORMACION ILEGIBLE” (sic)</w:t>
            </w:r>
          </w:p>
        </w:tc>
      </w:tr>
      <w:tr w:rsidR="008218BD" w:rsidRPr="008218BD" w14:paraId="27CB89C7" w14:textId="77777777" w:rsidTr="00026D58">
        <w:trPr>
          <w:jc w:val="center"/>
        </w:trPr>
        <w:tc>
          <w:tcPr>
            <w:tcW w:w="2972" w:type="dxa"/>
          </w:tcPr>
          <w:p w14:paraId="7150BACB" w14:textId="77777777" w:rsidR="00DB5E02" w:rsidRPr="008218BD" w:rsidRDefault="00DB5E02" w:rsidP="00026D58">
            <w:pPr>
              <w:spacing w:before="120" w:after="120"/>
              <w:jc w:val="center"/>
              <w:rPr>
                <w:rFonts w:ascii="Palatino Linotype" w:eastAsia="Palatino Linotype" w:hAnsi="Palatino Linotype" w:cs="Palatino Linotype"/>
                <w:b/>
                <w:sz w:val="20"/>
                <w:szCs w:val="20"/>
              </w:rPr>
            </w:pPr>
            <w:r w:rsidRPr="008218BD">
              <w:rPr>
                <w:rFonts w:ascii="Palatino Linotype" w:eastAsia="Palatino Linotype" w:hAnsi="Palatino Linotype" w:cs="Palatino Linotype"/>
                <w:b/>
                <w:sz w:val="20"/>
                <w:szCs w:val="20"/>
              </w:rPr>
              <w:t>06012/INFOEM/IP/RR/2023</w:t>
            </w:r>
          </w:p>
          <w:p w14:paraId="02837299" w14:textId="01F72409" w:rsidR="00DB5E02" w:rsidRPr="008218BD" w:rsidRDefault="00DB5E02" w:rsidP="005B5198">
            <w:pPr>
              <w:spacing w:before="120" w:after="120"/>
              <w:jc w:val="both"/>
              <w:rPr>
                <w:rFonts w:ascii="Palatino Linotype" w:eastAsia="Palatino Linotype" w:hAnsi="Palatino Linotype" w:cs="Palatino Linotype"/>
                <w:b/>
                <w:sz w:val="18"/>
                <w:szCs w:val="20"/>
              </w:rPr>
            </w:pPr>
            <w:r w:rsidRPr="008218BD">
              <w:rPr>
                <w:rFonts w:ascii="Palatino Linotype" w:eastAsia="Palatino Linotype" w:hAnsi="Palatino Linotype" w:cs="Palatino Linotype"/>
                <w:sz w:val="22"/>
              </w:rPr>
              <w:t xml:space="preserve">Formatos </w:t>
            </w:r>
            <w:proofErr w:type="spellStart"/>
            <w:r w:rsidRPr="008218BD">
              <w:rPr>
                <w:rFonts w:ascii="Palatino Linotype" w:eastAsia="Palatino Linotype" w:hAnsi="Palatino Linotype" w:cs="Palatino Linotype"/>
                <w:sz w:val="22"/>
              </w:rPr>
              <w:t>PbRM</w:t>
            </w:r>
            <w:proofErr w:type="spellEnd"/>
            <w:r w:rsidRPr="008218BD">
              <w:rPr>
                <w:rFonts w:ascii="Palatino Linotype" w:eastAsia="Palatino Linotype" w:hAnsi="Palatino Linotype" w:cs="Palatino Linotype"/>
                <w:sz w:val="22"/>
              </w:rPr>
              <w:t xml:space="preserve"> de la Dirección de Administración de los años 2022 y 2023</w:t>
            </w:r>
          </w:p>
        </w:tc>
        <w:tc>
          <w:tcPr>
            <w:tcW w:w="2835" w:type="dxa"/>
          </w:tcPr>
          <w:p w14:paraId="35A26F8C" w14:textId="395DD674"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De la Dirección de Administración de los ejercicios 2022 y 2023:</w:t>
            </w:r>
          </w:p>
          <w:p w14:paraId="339E2FA4"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PbRM-01a</w:t>
            </w:r>
            <w:r w:rsidRPr="008218BD">
              <w:rPr>
                <w:rFonts w:ascii="Palatino Linotype" w:eastAsia="Palatino Linotype" w:hAnsi="Palatino Linotype" w:cs="Palatino Linotype"/>
                <w:sz w:val="20"/>
                <w:szCs w:val="20"/>
              </w:rPr>
              <w:t xml:space="preserve"> Dimensión Administrativa del Gasto.</w:t>
            </w:r>
          </w:p>
          <w:p w14:paraId="569681FD"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PbRM-01b</w:t>
            </w:r>
            <w:r w:rsidRPr="008218BD">
              <w:rPr>
                <w:rFonts w:ascii="Palatino Linotype" w:eastAsia="Palatino Linotype" w:hAnsi="Palatino Linotype" w:cs="Palatino Linotype"/>
                <w:sz w:val="20"/>
                <w:szCs w:val="20"/>
              </w:rPr>
              <w:t xml:space="preserve"> Descripción del Programa presupuestario.</w:t>
            </w:r>
          </w:p>
          <w:p w14:paraId="6705B7D3"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PbRM-01c</w:t>
            </w:r>
            <w:r w:rsidRPr="008218BD">
              <w:rPr>
                <w:rFonts w:ascii="Palatino Linotype" w:eastAsia="Palatino Linotype" w:hAnsi="Palatino Linotype" w:cs="Palatino Linotype"/>
                <w:sz w:val="20"/>
                <w:szCs w:val="20"/>
              </w:rPr>
              <w:t xml:space="preserve"> Programa Anual de Metas de actividad por Proyecto.</w:t>
            </w:r>
          </w:p>
          <w:p w14:paraId="616A0F96"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PbRM-01d</w:t>
            </w:r>
            <w:r w:rsidRPr="008218BD">
              <w:rPr>
                <w:rFonts w:ascii="Palatino Linotype" w:eastAsia="Palatino Linotype" w:hAnsi="Palatino Linotype" w:cs="Palatino Linotype"/>
                <w:sz w:val="20"/>
                <w:szCs w:val="20"/>
              </w:rPr>
              <w:t xml:space="preserve"> Ficha técnica de diseño de indicadores estratégicos o de gestión.</w:t>
            </w:r>
          </w:p>
          <w:p w14:paraId="3CE4E9F3" w14:textId="77777777" w:rsidR="00026D58" w:rsidRPr="008218BD" w:rsidRDefault="00026D58" w:rsidP="00026D58">
            <w:pPr>
              <w:spacing w:before="120" w:after="120"/>
              <w:jc w:val="both"/>
              <w:rPr>
                <w:rFonts w:ascii="Palatino Linotype" w:eastAsia="Palatino Linotype" w:hAnsi="Palatino Linotype" w:cs="Palatino Linotype"/>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PbRM-01e</w:t>
            </w:r>
            <w:r w:rsidRPr="008218BD">
              <w:rPr>
                <w:rFonts w:ascii="Palatino Linotype" w:eastAsia="Palatino Linotype" w:hAnsi="Palatino Linotype" w:cs="Palatino Linotype"/>
                <w:sz w:val="20"/>
                <w:szCs w:val="20"/>
              </w:rPr>
              <w:t xml:space="preserve"> Matriz de Indicadores para Resultados por Programa presupuestario y Dependencia General.</w:t>
            </w:r>
          </w:p>
          <w:p w14:paraId="07CFF927" w14:textId="34EFDDCE" w:rsidR="00DB5E02" w:rsidRPr="008218BD" w:rsidRDefault="00026D58" w:rsidP="00026D58">
            <w:pPr>
              <w:spacing w:before="120" w:after="120"/>
              <w:jc w:val="both"/>
              <w:rPr>
                <w:rFonts w:ascii="Palatino Linotype" w:eastAsia="Palatino Linotype" w:hAnsi="Palatino Linotype" w:cs="Palatino Linotype"/>
                <w:i/>
                <w:sz w:val="20"/>
                <w:szCs w:val="20"/>
              </w:rPr>
            </w:pPr>
            <w:r w:rsidRPr="008218BD">
              <w:rPr>
                <w:rFonts w:ascii="Palatino Linotype" w:eastAsia="Palatino Linotype" w:hAnsi="Palatino Linotype" w:cs="Palatino Linotype"/>
                <w:sz w:val="20"/>
                <w:szCs w:val="20"/>
              </w:rPr>
              <w:t xml:space="preserve">- </w:t>
            </w:r>
            <w:r w:rsidRPr="008218BD">
              <w:rPr>
                <w:rFonts w:ascii="Palatino Linotype" w:eastAsia="Palatino Linotype" w:hAnsi="Palatino Linotype" w:cs="Palatino Linotype"/>
                <w:b/>
                <w:sz w:val="20"/>
                <w:szCs w:val="20"/>
              </w:rPr>
              <w:t>PbRM-02a</w:t>
            </w:r>
            <w:r w:rsidRPr="008218BD">
              <w:rPr>
                <w:rFonts w:ascii="Palatino Linotype" w:eastAsia="Palatino Linotype" w:hAnsi="Palatino Linotype" w:cs="Palatino Linotype"/>
                <w:sz w:val="20"/>
                <w:szCs w:val="20"/>
              </w:rPr>
              <w:t xml:space="preserve"> Calendarización de metas de actividad.</w:t>
            </w:r>
          </w:p>
        </w:tc>
        <w:tc>
          <w:tcPr>
            <w:tcW w:w="2835" w:type="dxa"/>
          </w:tcPr>
          <w:p w14:paraId="50960F08" w14:textId="2ABDDCD7" w:rsidR="00DB5E02" w:rsidRPr="008218BD" w:rsidRDefault="00026D58" w:rsidP="005B5198">
            <w:pPr>
              <w:spacing w:before="120" w:after="120"/>
              <w:jc w:val="center"/>
              <w:rPr>
                <w:rFonts w:ascii="Palatino Linotype" w:eastAsia="Palatino Linotype" w:hAnsi="Palatino Linotype" w:cs="Palatino Linotype"/>
                <w:i/>
                <w:sz w:val="20"/>
                <w:szCs w:val="20"/>
              </w:rPr>
            </w:pPr>
            <w:r w:rsidRPr="008218BD">
              <w:rPr>
                <w:rFonts w:ascii="Palatino Linotype" w:eastAsia="Palatino Linotype" w:hAnsi="Palatino Linotype" w:cs="Palatino Linotype"/>
                <w:i/>
                <w:sz w:val="20"/>
                <w:szCs w:val="20"/>
              </w:rPr>
              <w:t>“INFORMACION ILEGIBLE” (sic)</w:t>
            </w:r>
          </w:p>
        </w:tc>
      </w:tr>
    </w:tbl>
    <w:p w14:paraId="55CD214A" w14:textId="46140B52" w:rsidR="002F5EE4" w:rsidRPr="008218BD" w:rsidRDefault="00026D58"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8218BD">
        <w:rPr>
          <w:rFonts w:ascii="Palatino Linotype" w:eastAsia="Palatino Linotype" w:hAnsi="Palatino Linotype" w:cs="Palatino Linotype"/>
        </w:rPr>
        <w:t xml:space="preserve">Ahora bien, </w:t>
      </w:r>
      <w:r w:rsidR="00BB6377" w:rsidRPr="008218BD">
        <w:rPr>
          <w:rFonts w:ascii="Palatino Linotype" w:eastAsia="Palatino Linotype" w:hAnsi="Palatino Linotype" w:cs="Palatino Linotype"/>
        </w:rPr>
        <w:t xml:space="preserve">respecto </w:t>
      </w:r>
      <w:r w:rsidR="005A02AB" w:rsidRPr="008218BD">
        <w:rPr>
          <w:rFonts w:ascii="Palatino Linotype" w:eastAsia="Palatino Linotype" w:hAnsi="Palatino Linotype" w:cs="Palatino Linotype"/>
        </w:rPr>
        <w:t xml:space="preserve">a los recursos de revisión, </w:t>
      </w:r>
      <w:r w:rsidR="005A02AB" w:rsidRPr="008218BD">
        <w:rPr>
          <w:rFonts w:ascii="Palatino Linotype" w:eastAsia="Palatino Linotype" w:hAnsi="Palatino Linotype" w:cs="Palatino Linotype"/>
          <w:b/>
        </w:rPr>
        <w:t>05139/INFOEM/IP/RR/2023</w:t>
      </w:r>
      <w:r w:rsidR="005A02AB" w:rsidRPr="008218BD">
        <w:rPr>
          <w:rFonts w:ascii="Palatino Linotype" w:eastAsia="Palatino Linotype" w:hAnsi="Palatino Linotype" w:cs="Palatino Linotype"/>
        </w:rPr>
        <w:t xml:space="preserve"> y </w:t>
      </w:r>
      <w:r w:rsidR="005A02AB" w:rsidRPr="008218BD">
        <w:rPr>
          <w:rFonts w:ascii="Palatino Linotype" w:eastAsia="Palatino Linotype" w:hAnsi="Palatino Linotype" w:cs="Palatino Linotype"/>
          <w:b/>
          <w:szCs w:val="20"/>
        </w:rPr>
        <w:t xml:space="preserve">05914/INFOEM/IP/RR/2023, </w:t>
      </w:r>
      <w:r w:rsidR="005A02AB" w:rsidRPr="008218BD">
        <w:rPr>
          <w:rFonts w:ascii="Palatino Linotype" w:eastAsia="Palatino Linotype" w:hAnsi="Palatino Linotype" w:cs="Palatino Linotype"/>
          <w:szCs w:val="20"/>
        </w:rPr>
        <w:t xml:space="preserve">tomando en consideración </w:t>
      </w:r>
      <w:r w:rsidR="002F5EE4" w:rsidRPr="008218BD">
        <w:rPr>
          <w:rFonts w:ascii="Palatino Linotype" w:eastAsia="Palatino Linotype" w:hAnsi="Palatino Linotype" w:cs="Palatino Linotype"/>
          <w:szCs w:val="20"/>
        </w:rPr>
        <w:t xml:space="preserve">la materia de las solicitudes  que les dieron origen </w:t>
      </w:r>
      <w:r w:rsidR="005A02AB" w:rsidRPr="008218BD">
        <w:rPr>
          <w:rFonts w:ascii="Palatino Linotype" w:eastAsia="Palatino Linotype" w:hAnsi="Palatino Linotype" w:cs="Palatino Linotype"/>
          <w:szCs w:val="20"/>
        </w:rPr>
        <w:t>es oportuno mencionar que</w:t>
      </w:r>
      <w:r w:rsidR="002F5EE4" w:rsidRPr="008218BD">
        <w:rPr>
          <w:rFonts w:ascii="Palatino Linotype" w:eastAsia="Palatino Linotype" w:hAnsi="Palatino Linotype" w:cs="Palatino Linotype"/>
          <w:szCs w:val="20"/>
        </w:rPr>
        <w:t xml:space="preserve"> para las ad</w:t>
      </w:r>
      <w:r w:rsidR="002F5EE4" w:rsidRPr="008218BD">
        <w:rPr>
          <w:rFonts w:ascii="Palatino Linotype" w:hAnsi="Palatino Linotype"/>
        </w:rPr>
        <w:t xml:space="preserve">ministraciones municipales, el Presupuesto basado en Resultados, </w:t>
      </w:r>
      <w:proofErr w:type="spellStart"/>
      <w:r w:rsidR="002F5EE4" w:rsidRPr="008218BD">
        <w:rPr>
          <w:rFonts w:ascii="Palatino Linotype" w:hAnsi="Palatino Linotype"/>
        </w:rPr>
        <w:t>PbR</w:t>
      </w:r>
      <w:proofErr w:type="spellEnd"/>
      <w:r w:rsidR="002F5EE4" w:rsidRPr="008218BD">
        <w:rPr>
          <w:rFonts w:ascii="Palatino Linotype" w:hAnsi="Palatino Linotype"/>
        </w:rPr>
        <w:t xml:space="preserve">, es un instrumento que permite mediante el proceso de evaluación, apoyar las decisiones presupuestarias con información sustantiva de los resultados de la aplicación de los recursos públicos, incorporando los principales hallazgos al proceso de programación, del </w:t>
      </w:r>
      <w:r w:rsidR="002F5EE4" w:rsidRPr="008218BD">
        <w:rPr>
          <w:rFonts w:ascii="Palatino Linotype" w:hAnsi="Palatino Linotype"/>
        </w:rPr>
        <w:lastRenderedPageBreak/>
        <w:t>ejercicio fiscal subsecuente a la evaluación, permitiendo establecer compromisos a fin de optimizar la calidad del gasto público.</w:t>
      </w:r>
    </w:p>
    <w:p w14:paraId="5290BED1" w14:textId="33276716" w:rsidR="002F5EE4" w:rsidRPr="008218BD" w:rsidRDefault="002F5EE4"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8218BD">
        <w:rPr>
          <w:rFonts w:ascii="Palatino Linotype" w:eastAsia="Palatino Linotype" w:hAnsi="Palatino Linotype" w:cs="Palatino Linotype"/>
          <w:szCs w:val="20"/>
        </w:rPr>
        <w:t xml:space="preserve">De manera que para la integración </w:t>
      </w:r>
      <w:r w:rsidR="0033381C" w:rsidRPr="008218BD">
        <w:rPr>
          <w:rFonts w:ascii="Palatino Linotype" w:eastAsia="Palatino Linotype" w:hAnsi="Palatino Linotype" w:cs="Palatino Linotype"/>
          <w:szCs w:val="20"/>
        </w:rPr>
        <w:t>del presupuesto</w:t>
      </w:r>
      <w:r w:rsidRPr="008218BD">
        <w:rPr>
          <w:rFonts w:ascii="Palatino Linotype" w:eastAsia="Palatino Linotype" w:hAnsi="Palatino Linotype" w:cs="Palatino Linotype"/>
          <w:szCs w:val="20"/>
        </w:rPr>
        <w:t xml:space="preserve"> los municipios</w:t>
      </w:r>
      <w:r w:rsidRPr="008218BD">
        <w:rPr>
          <w:rFonts w:ascii="Palatino Linotype" w:eastAsia="Palatino Linotype" w:hAnsi="Palatino Linotype" w:cs="Palatino Linotype"/>
          <w:b/>
          <w:szCs w:val="20"/>
        </w:rPr>
        <w:t xml:space="preserve"> </w:t>
      </w:r>
      <w:r w:rsidRPr="008218BD">
        <w:rPr>
          <w:rFonts w:ascii="Palatino Linotype" w:eastAsia="Palatino Linotype" w:hAnsi="Palatino Linotype" w:cs="Palatino Linotype"/>
          <w:szCs w:val="20"/>
        </w:rPr>
        <w:t xml:space="preserve">cuentan con el deber de generar diversos formatos denominados </w:t>
      </w:r>
      <w:proofErr w:type="spellStart"/>
      <w:r w:rsidRPr="008218BD">
        <w:rPr>
          <w:rFonts w:ascii="Palatino Linotype" w:eastAsia="Palatino Linotype" w:hAnsi="Palatino Linotype" w:cs="Palatino Linotype"/>
          <w:szCs w:val="20"/>
        </w:rPr>
        <w:t>PbRM</w:t>
      </w:r>
      <w:proofErr w:type="spellEnd"/>
      <w:r w:rsidRPr="008218BD">
        <w:rPr>
          <w:rFonts w:ascii="Palatino Linotype" w:eastAsia="Palatino Linotype" w:hAnsi="Palatino Linotype" w:cs="Palatino Linotype"/>
          <w:szCs w:val="20"/>
        </w:rPr>
        <w:t xml:space="preserve">, siendo estos los siguientes </w:t>
      </w:r>
      <w:r w:rsidR="005A02AB" w:rsidRPr="008218BD">
        <w:rPr>
          <w:rFonts w:ascii="Palatino Linotype" w:eastAsia="Palatino Linotype" w:hAnsi="Palatino Linotype" w:cs="Palatino Linotype"/>
          <w:szCs w:val="20"/>
        </w:rPr>
        <w:t xml:space="preserve">de conformidad con el Manual para la Planeación, Programación y Presupuesto de Egresos Municipal, para los ejercicios </w:t>
      </w:r>
      <w:r w:rsidRPr="008218BD">
        <w:rPr>
          <w:rFonts w:ascii="Palatino Linotype" w:eastAsia="Palatino Linotype" w:hAnsi="Palatino Linotype" w:cs="Palatino Linotype"/>
          <w:szCs w:val="20"/>
        </w:rPr>
        <w:t>2022 y 2023:</w:t>
      </w:r>
    </w:p>
    <w:p w14:paraId="2B4339EB" w14:textId="0541E287" w:rsidR="005C0C8F" w:rsidRPr="008218BD" w:rsidRDefault="005C0C8F"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8218BD">
        <w:rPr>
          <w:rFonts w:ascii="Palatino Linotype" w:eastAsia="Palatino Linotype" w:hAnsi="Palatino Linotype" w:cs="Palatino Linotype"/>
          <w:noProof/>
          <w:szCs w:val="20"/>
        </w:rPr>
        <w:drawing>
          <wp:inline distT="0" distB="0" distL="0" distR="0" wp14:anchorId="4B9C0479" wp14:editId="0757585C">
            <wp:extent cx="5612130" cy="4455795"/>
            <wp:effectExtent l="0" t="0" r="762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4455795"/>
                    </a:xfrm>
                    <a:prstGeom prst="rect">
                      <a:avLst/>
                    </a:prstGeom>
                  </pic:spPr>
                </pic:pic>
              </a:graphicData>
            </a:graphic>
          </wp:inline>
        </w:drawing>
      </w:r>
    </w:p>
    <w:p w14:paraId="101012C3" w14:textId="77777777" w:rsidR="005C0C8F" w:rsidRPr="008218BD" w:rsidRDefault="005C0C8F" w:rsidP="005C0C8F">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hAnsi="Palatino Linotype"/>
        </w:rPr>
        <w:lastRenderedPageBreak/>
        <w:t>De la imagen anterior se desprende que el presupuesto de los municipios se debe plasmar en los formatos:</w:t>
      </w:r>
    </w:p>
    <w:p w14:paraId="0236BB82" w14:textId="191B7724" w:rsidR="005C0C8F" w:rsidRPr="008218BD" w:rsidRDefault="005C0C8F" w:rsidP="005167FF">
      <w:pPr>
        <w:pBdr>
          <w:top w:val="nil"/>
          <w:left w:val="nil"/>
          <w:bottom w:val="nil"/>
          <w:right w:val="nil"/>
          <w:between w:val="nil"/>
        </w:pBdr>
        <w:spacing w:before="240" w:after="240" w:line="360" w:lineRule="auto"/>
        <w:ind w:left="284"/>
        <w:jc w:val="both"/>
        <w:rPr>
          <w:rFonts w:ascii="Palatino Linotype" w:hAnsi="Palatino Linotype"/>
        </w:rPr>
      </w:pPr>
      <w:r w:rsidRPr="008218BD">
        <w:rPr>
          <w:rFonts w:ascii="Palatino Linotype" w:hAnsi="Palatino Linotype"/>
        </w:rPr>
        <w:t xml:space="preserve">- </w:t>
      </w:r>
      <w:r w:rsidRPr="008218BD">
        <w:rPr>
          <w:rFonts w:ascii="Palatino Linotype" w:hAnsi="Palatino Linotype"/>
          <w:b/>
        </w:rPr>
        <w:t>PbRM-03a Presupuesto de Ingresos Detallado</w:t>
      </w:r>
      <w:r w:rsidRPr="008218BD">
        <w:rPr>
          <w:rFonts w:ascii="Palatino Linotype" w:hAnsi="Palatino Linotype"/>
        </w:rPr>
        <w:t>.</w:t>
      </w:r>
      <w:r w:rsidR="00A617F5" w:rsidRPr="008218BD">
        <w:rPr>
          <w:rFonts w:ascii="Palatino Linotype" w:hAnsi="Palatino Linotype"/>
        </w:rPr>
        <w:t xml:space="preserve"> En este formato se registran los ingresos que se estiman recaudar para el siguiente ejercicio, antes de la publicación de la Ley de Ingresos, Participaciones Federales y Programas Federales y Estatales, el cual servirá como base para comunicar los techos financieros a cada una de las Dependencias Generales.</w:t>
      </w:r>
    </w:p>
    <w:p w14:paraId="58DF21ED" w14:textId="4CABF710" w:rsidR="005C0C8F" w:rsidRPr="008218BD" w:rsidRDefault="005C0C8F" w:rsidP="005167FF">
      <w:pPr>
        <w:pBdr>
          <w:top w:val="nil"/>
          <w:left w:val="nil"/>
          <w:bottom w:val="nil"/>
          <w:right w:val="nil"/>
          <w:between w:val="nil"/>
        </w:pBdr>
        <w:spacing w:before="240" w:after="240" w:line="360" w:lineRule="auto"/>
        <w:ind w:left="284"/>
        <w:jc w:val="both"/>
        <w:rPr>
          <w:rFonts w:ascii="Palatino Linotype" w:hAnsi="Palatino Linotype"/>
        </w:rPr>
      </w:pPr>
      <w:r w:rsidRPr="008218BD">
        <w:rPr>
          <w:rFonts w:ascii="Palatino Linotype" w:hAnsi="Palatino Linotype"/>
        </w:rPr>
        <w:t xml:space="preserve">- </w:t>
      </w:r>
      <w:r w:rsidRPr="008218BD">
        <w:rPr>
          <w:rFonts w:ascii="Palatino Linotype" w:hAnsi="Palatino Linotype"/>
          <w:b/>
        </w:rPr>
        <w:t>PbRM-03b Carátula de Presupuesto de Ingresos</w:t>
      </w:r>
      <w:r w:rsidRPr="008218BD">
        <w:rPr>
          <w:rFonts w:ascii="Palatino Linotype" w:hAnsi="Palatino Linotype"/>
        </w:rPr>
        <w:t>.</w:t>
      </w:r>
      <w:r w:rsidR="00A617F5" w:rsidRPr="008218BD">
        <w:rPr>
          <w:rFonts w:ascii="Palatino Linotype" w:hAnsi="Palatino Linotype"/>
        </w:rPr>
        <w:t xml:space="preserve"> Su finalidad consiste en presentar a nivel capítulo el total del Presupuesto Autorizado de Ingresos del municipio para el ejercicio presupuestal. El cual se integra con los datos globales del formato </w:t>
      </w:r>
      <w:proofErr w:type="spellStart"/>
      <w:r w:rsidR="00A617F5" w:rsidRPr="008218BD">
        <w:rPr>
          <w:rFonts w:ascii="Palatino Linotype" w:hAnsi="Palatino Linotype"/>
        </w:rPr>
        <w:t>PbRM</w:t>
      </w:r>
      <w:proofErr w:type="spellEnd"/>
      <w:r w:rsidR="00A617F5" w:rsidRPr="008218BD">
        <w:rPr>
          <w:rFonts w:ascii="Palatino Linotype" w:hAnsi="Palatino Linotype"/>
        </w:rPr>
        <w:t xml:space="preserve"> 03a Ingreso detallado.</w:t>
      </w:r>
    </w:p>
    <w:p w14:paraId="46A84ED1" w14:textId="77777777" w:rsidR="005C0C8F" w:rsidRPr="008218BD" w:rsidRDefault="005C0C8F" w:rsidP="005167FF">
      <w:pPr>
        <w:pBdr>
          <w:top w:val="nil"/>
          <w:left w:val="nil"/>
          <w:bottom w:val="nil"/>
          <w:right w:val="nil"/>
          <w:between w:val="nil"/>
        </w:pBdr>
        <w:spacing w:before="240" w:after="240" w:line="360" w:lineRule="auto"/>
        <w:ind w:left="284"/>
        <w:jc w:val="both"/>
        <w:rPr>
          <w:rFonts w:ascii="Palatino Linotype" w:hAnsi="Palatino Linotype"/>
        </w:rPr>
      </w:pPr>
      <w:r w:rsidRPr="008218BD">
        <w:rPr>
          <w:rFonts w:ascii="Palatino Linotype" w:hAnsi="Palatino Linotype"/>
        </w:rPr>
        <w:t xml:space="preserve">- Los formatos que conforman el Programa Anual: </w:t>
      </w:r>
    </w:p>
    <w:p w14:paraId="195430AE" w14:textId="0E483E54" w:rsidR="005C0C8F" w:rsidRPr="008218BD" w:rsidRDefault="005C0C8F" w:rsidP="005167FF">
      <w:pPr>
        <w:spacing w:before="240" w:after="240" w:line="360" w:lineRule="auto"/>
        <w:ind w:left="567"/>
        <w:jc w:val="both"/>
        <w:rPr>
          <w:rFonts w:ascii="Palatino Linotype" w:eastAsia="Palatino Linotype" w:hAnsi="Palatino Linotype" w:cs="Palatino Linotype"/>
        </w:rPr>
      </w:pPr>
      <w:r w:rsidRPr="008218BD">
        <w:rPr>
          <w:rFonts w:ascii="Palatino Linotype" w:eastAsia="Palatino Linotype" w:hAnsi="Palatino Linotype" w:cs="Palatino Linotype"/>
          <w:b/>
        </w:rPr>
        <w:t>1.</w:t>
      </w: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b/>
        </w:rPr>
        <w:t>PbRM-01a</w:t>
      </w: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b/>
        </w:rPr>
        <w:t>Dimensión Administrativa del Gasto</w:t>
      </w:r>
      <w:r w:rsidR="00033F6F" w:rsidRPr="008218BD">
        <w:rPr>
          <w:rFonts w:ascii="Palatino Linotype" w:eastAsia="Palatino Linotype" w:hAnsi="Palatino Linotype" w:cs="Palatino Linotype"/>
          <w:b/>
        </w:rPr>
        <w:t xml:space="preserve">. </w:t>
      </w:r>
      <w:r w:rsidR="00033F6F" w:rsidRPr="008218BD">
        <w:rPr>
          <w:rFonts w:ascii="Palatino Linotype" w:eastAsia="Palatino Linotype" w:hAnsi="Palatino Linotype" w:cs="Palatino Linotype"/>
        </w:rPr>
        <w:t>E</w:t>
      </w:r>
      <w:r w:rsidR="005115DD" w:rsidRPr="008218BD">
        <w:rPr>
          <w:rFonts w:ascii="Palatino Linotype" w:eastAsia="Palatino Linotype" w:hAnsi="Palatino Linotype" w:cs="Palatino Linotype"/>
        </w:rPr>
        <w:t xml:space="preserve">l cual tiene como propósito </w:t>
      </w:r>
      <w:r w:rsidR="005115DD" w:rsidRPr="008218BD">
        <w:rPr>
          <w:rFonts w:ascii="Palatino Linotype" w:eastAsia="Palatino Linotype" w:hAnsi="Palatino Linotype" w:cs="Palatino Linotype"/>
          <w:u w:val="single"/>
        </w:rPr>
        <w:t>identificar a nivel de estructura administrativa los programas y proyectos de los cuales se responsabiliza cada una de las Dependencias</w:t>
      </w:r>
      <w:r w:rsidR="005115DD" w:rsidRPr="008218BD">
        <w:rPr>
          <w:rFonts w:ascii="Palatino Linotype" w:eastAsia="Palatino Linotype" w:hAnsi="Palatino Linotype" w:cs="Palatino Linotype"/>
        </w:rPr>
        <w:t xml:space="preserve"> y Organismos municipales.</w:t>
      </w:r>
      <w:r w:rsidR="005115DD" w:rsidRPr="008218BD">
        <w:rPr>
          <w:rFonts w:ascii="Palatino Linotype" w:eastAsia="Palatino Linotype" w:hAnsi="Palatino Linotype" w:cs="Palatino Linotype"/>
        </w:rPr>
        <w:cr/>
      </w:r>
      <w:r w:rsidRPr="008218BD">
        <w:rPr>
          <w:rFonts w:ascii="Palatino Linotype" w:eastAsia="Palatino Linotype" w:hAnsi="Palatino Linotype" w:cs="Palatino Linotype"/>
          <w:b/>
        </w:rPr>
        <w:t>2.  PbRM-01b Descripc</w:t>
      </w:r>
      <w:r w:rsidR="00033F6F" w:rsidRPr="008218BD">
        <w:rPr>
          <w:rFonts w:ascii="Palatino Linotype" w:eastAsia="Palatino Linotype" w:hAnsi="Palatino Linotype" w:cs="Palatino Linotype"/>
          <w:b/>
        </w:rPr>
        <w:t xml:space="preserve">ión del Programa presupuestario. </w:t>
      </w:r>
      <w:r w:rsidR="00033F6F" w:rsidRPr="008218BD">
        <w:rPr>
          <w:rFonts w:ascii="Palatino Linotype" w:eastAsia="Palatino Linotype" w:hAnsi="Palatino Linotype" w:cs="Palatino Linotype"/>
        </w:rPr>
        <w:t xml:space="preserve">Tiene como propósito, </w:t>
      </w:r>
      <w:r w:rsidR="00033F6F" w:rsidRPr="008218BD">
        <w:rPr>
          <w:rFonts w:ascii="Palatino Linotype" w:eastAsia="Palatino Linotype" w:hAnsi="Palatino Linotype" w:cs="Palatino Linotype"/>
          <w:u w:val="single"/>
        </w:rPr>
        <w:t>identificar el diagnóstico del entorno de responsabilidad del programa respectivo</w:t>
      </w:r>
      <w:r w:rsidR="00033F6F" w:rsidRPr="008218BD">
        <w:rPr>
          <w:rFonts w:ascii="Palatino Linotype" w:eastAsia="Palatino Linotype" w:hAnsi="Palatino Linotype" w:cs="Palatino Linotype"/>
        </w:rPr>
        <w:t xml:space="preserve"> para sustentar y justificar la asignación del presupuesto del ejercicio fiscal, definir los objetivos que se pretenden alcanzar y establecer las estrategias que serán aplicadas para dar viabilidad al logro de dichos objetivos.</w:t>
      </w:r>
    </w:p>
    <w:p w14:paraId="4DDC36FC" w14:textId="63149153" w:rsidR="005C0C8F" w:rsidRPr="008218BD" w:rsidRDefault="005C0C8F" w:rsidP="005167FF">
      <w:pPr>
        <w:spacing w:before="240" w:after="240" w:line="360" w:lineRule="auto"/>
        <w:ind w:left="567"/>
        <w:jc w:val="both"/>
        <w:rPr>
          <w:rFonts w:ascii="Palatino Linotype" w:eastAsia="Palatino Linotype" w:hAnsi="Palatino Linotype" w:cs="Palatino Linotype"/>
          <w:b/>
        </w:rPr>
      </w:pPr>
      <w:r w:rsidRPr="008218BD">
        <w:rPr>
          <w:rFonts w:ascii="Palatino Linotype" w:eastAsia="Palatino Linotype" w:hAnsi="Palatino Linotype" w:cs="Palatino Linotype"/>
          <w:b/>
        </w:rPr>
        <w:lastRenderedPageBreak/>
        <w:t>3. PbRM-01c Programa Anual de Metas de actividad por Proyecto.</w:t>
      </w:r>
      <w:r w:rsidR="00A617F5" w:rsidRPr="008218BD">
        <w:rPr>
          <w:rFonts w:ascii="Palatino Linotype" w:eastAsia="Palatino Linotype" w:hAnsi="Palatino Linotype" w:cs="Palatino Linotype"/>
          <w:b/>
        </w:rPr>
        <w:t xml:space="preserve"> </w:t>
      </w:r>
      <w:r w:rsidR="00A617F5" w:rsidRPr="008218BD">
        <w:rPr>
          <w:rFonts w:ascii="Palatino Linotype" w:hAnsi="Palatino Linotype"/>
        </w:rPr>
        <w:t xml:space="preserve">Tiene como propósito </w:t>
      </w:r>
      <w:r w:rsidR="00A617F5" w:rsidRPr="008218BD">
        <w:rPr>
          <w:rFonts w:ascii="Palatino Linotype" w:hAnsi="Palatino Linotype"/>
          <w:u w:val="single"/>
        </w:rPr>
        <w:t>establecer las acciones sustantivas para cada proyecto</w:t>
      </w:r>
      <w:r w:rsidR="00A617F5" w:rsidRPr="008218BD">
        <w:rPr>
          <w:rFonts w:ascii="Palatino Linotype" w:hAnsi="Palatino Linotype"/>
        </w:rPr>
        <w:t>, mismas que deberán reflejar la diferencia entre el cumplimiento alcanzado durante el ejercicio fiscal anterior y las cifras programadas que se estimen alcanzar en el ejercicio en curso.</w:t>
      </w:r>
    </w:p>
    <w:p w14:paraId="14364F18" w14:textId="37F0DE3C" w:rsidR="005C0C8F" w:rsidRPr="008218BD" w:rsidRDefault="005C0C8F" w:rsidP="005167FF">
      <w:pPr>
        <w:spacing w:before="240" w:after="240" w:line="360" w:lineRule="auto"/>
        <w:ind w:left="567"/>
        <w:jc w:val="both"/>
        <w:rPr>
          <w:rFonts w:ascii="Palatino Linotype" w:eastAsia="Palatino Linotype" w:hAnsi="Palatino Linotype" w:cs="Palatino Linotype"/>
          <w:b/>
        </w:rPr>
      </w:pPr>
      <w:r w:rsidRPr="008218BD">
        <w:rPr>
          <w:rFonts w:ascii="Palatino Linotype" w:eastAsia="Palatino Linotype" w:hAnsi="Palatino Linotype" w:cs="Palatino Linotype"/>
          <w:b/>
        </w:rPr>
        <w:t>4. PbRM-01d Ficha técnica de diseño de indicadores estratégicos o de gestión.</w:t>
      </w:r>
      <w:r w:rsidR="00A617F5" w:rsidRPr="008218BD">
        <w:rPr>
          <w:rFonts w:ascii="Palatino Linotype" w:eastAsia="Palatino Linotype" w:hAnsi="Palatino Linotype" w:cs="Palatino Linotype"/>
          <w:b/>
        </w:rPr>
        <w:t xml:space="preserve"> </w:t>
      </w:r>
      <w:r w:rsidR="00A617F5" w:rsidRPr="008218BD">
        <w:rPr>
          <w:rFonts w:ascii="Palatino Linotype" w:hAnsi="Palatino Linotype"/>
        </w:rPr>
        <w:t>Tiene como finalidad el registro de los indicadores de gestión que se manejan en el Sistema de Evaluación de la Gestión Municipal, SEGEMUN, mismos que deberán estar vinculados directamente a las metas programadas en el formato PbRM-01e.</w:t>
      </w:r>
    </w:p>
    <w:p w14:paraId="028514A1" w14:textId="79468E17" w:rsidR="005C0C8F" w:rsidRPr="008218BD" w:rsidRDefault="005C0C8F" w:rsidP="005167FF">
      <w:pPr>
        <w:spacing w:before="240" w:after="240" w:line="360" w:lineRule="auto"/>
        <w:ind w:left="567"/>
        <w:jc w:val="both"/>
        <w:rPr>
          <w:rFonts w:ascii="Palatino Linotype" w:eastAsia="Palatino Linotype" w:hAnsi="Palatino Linotype" w:cs="Palatino Linotype"/>
          <w:b/>
        </w:rPr>
      </w:pPr>
      <w:r w:rsidRPr="008218BD">
        <w:rPr>
          <w:rFonts w:ascii="Palatino Linotype" w:eastAsia="Palatino Linotype" w:hAnsi="Palatino Linotype" w:cs="Palatino Linotype"/>
          <w:b/>
        </w:rPr>
        <w:t>5. PbRM-01e Matriz de Indicadores para Resultados por Programa presupuestario y Dependencia General.</w:t>
      </w:r>
      <w:r w:rsidR="00A617F5" w:rsidRPr="008218BD">
        <w:rPr>
          <w:rFonts w:ascii="Palatino Linotype" w:eastAsia="Palatino Linotype" w:hAnsi="Palatino Linotype" w:cs="Palatino Linotype"/>
          <w:b/>
        </w:rPr>
        <w:t xml:space="preserve"> T</w:t>
      </w:r>
      <w:r w:rsidR="00A617F5" w:rsidRPr="008218BD">
        <w:rPr>
          <w:rFonts w:ascii="Palatino Linotype" w:hAnsi="Palatino Linotype"/>
        </w:rPr>
        <w:t>iene relación con el formato PbRM-01d</w:t>
      </w:r>
      <w:r w:rsidR="00A617F5" w:rsidRPr="008218BD">
        <w:rPr>
          <w:rFonts w:ascii="Palatino Linotype" w:eastAsia="Palatino Linotype" w:hAnsi="Palatino Linotype" w:cs="Palatino Linotype"/>
          <w:b/>
        </w:rPr>
        <w:t xml:space="preserve">, </w:t>
      </w:r>
      <w:r w:rsidR="00A617F5" w:rsidRPr="008218BD">
        <w:rPr>
          <w:rFonts w:ascii="Palatino Linotype" w:eastAsia="Palatino Linotype" w:hAnsi="Palatino Linotype" w:cs="Palatino Linotype"/>
        </w:rPr>
        <w:t>s</w:t>
      </w:r>
      <w:r w:rsidR="00A617F5" w:rsidRPr="008218BD">
        <w:rPr>
          <w:rFonts w:ascii="Palatino Linotype" w:hAnsi="Palatino Linotype"/>
        </w:rPr>
        <w:t>u finalidad consiste en conjuntar la totalidad de los indicadores que permitan identificar el logro o beneficio que se espera alcanzar, y que, a través de los procesos de evaluación, se medirán para conocer el nivel de cumplimiento de los objetivos y metas de cada uno de los Programas presupuestarios que comprende el programa anual del ejercicio fiscal</w:t>
      </w:r>
    </w:p>
    <w:p w14:paraId="7C6DB27B" w14:textId="147D2520" w:rsidR="005A02AB" w:rsidRPr="008218BD" w:rsidRDefault="005C0C8F" w:rsidP="005167FF">
      <w:pPr>
        <w:spacing w:before="240" w:after="240" w:line="360" w:lineRule="auto"/>
        <w:ind w:left="567"/>
        <w:jc w:val="both"/>
        <w:rPr>
          <w:rFonts w:ascii="Palatino Linotype" w:hAnsi="Palatino Linotype"/>
          <w:b/>
        </w:rPr>
      </w:pPr>
      <w:r w:rsidRPr="008218BD">
        <w:rPr>
          <w:rFonts w:ascii="Palatino Linotype" w:eastAsia="Palatino Linotype" w:hAnsi="Palatino Linotype" w:cs="Palatino Linotype"/>
          <w:b/>
        </w:rPr>
        <w:t xml:space="preserve">6. </w:t>
      </w:r>
      <w:r w:rsidR="005A02AB" w:rsidRPr="008218BD">
        <w:rPr>
          <w:rFonts w:ascii="Palatino Linotype" w:eastAsia="Palatino Linotype" w:hAnsi="Palatino Linotype" w:cs="Palatino Linotype"/>
          <w:b/>
        </w:rPr>
        <w:t>PbRM-02a Calendarización de metas de actividad.</w:t>
      </w:r>
      <w:r w:rsidR="00A617F5" w:rsidRPr="008218BD">
        <w:rPr>
          <w:rFonts w:ascii="Palatino Linotype" w:eastAsia="Palatino Linotype" w:hAnsi="Palatino Linotype" w:cs="Palatino Linotype"/>
          <w:b/>
        </w:rPr>
        <w:t xml:space="preserve"> </w:t>
      </w:r>
      <w:r w:rsidR="00A617F5" w:rsidRPr="008218BD">
        <w:rPr>
          <w:rFonts w:ascii="Palatino Linotype" w:hAnsi="Palatino Linotype"/>
        </w:rPr>
        <w:t>Tiene por objeto identificar trimestralmente las cantidades de las metas programadas anuales por proyecto, mismas que fueron planteadas en el formato PbRM-01c.</w:t>
      </w:r>
    </w:p>
    <w:p w14:paraId="73554BD3" w14:textId="60B061B3" w:rsidR="005A02AB" w:rsidRPr="008218BD" w:rsidRDefault="005C0C8F"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eastAsia="Palatino Linotype" w:hAnsi="Palatino Linotype" w:cs="Palatino Linotype"/>
          <w:b/>
          <w:szCs w:val="20"/>
        </w:rPr>
        <w:t xml:space="preserve">- </w:t>
      </w:r>
      <w:r w:rsidR="00374720" w:rsidRPr="008218BD">
        <w:rPr>
          <w:rFonts w:ascii="Palatino Linotype" w:hAnsi="Palatino Linotype"/>
          <w:b/>
        </w:rPr>
        <w:t>PbRM-04a Presupuesto de Egresos Detallado.</w:t>
      </w:r>
      <w:r w:rsidR="00A617F5" w:rsidRPr="008218BD">
        <w:rPr>
          <w:rFonts w:ascii="Palatino Linotype" w:hAnsi="Palatino Linotype"/>
          <w:b/>
        </w:rPr>
        <w:t xml:space="preserve"> </w:t>
      </w:r>
      <w:r w:rsidR="00E80643" w:rsidRPr="008218BD">
        <w:rPr>
          <w:rFonts w:ascii="Palatino Linotype" w:hAnsi="Palatino Linotype"/>
        </w:rPr>
        <w:t>Su finalidad consiste en r</w:t>
      </w:r>
      <w:r w:rsidR="00A617F5" w:rsidRPr="008218BD">
        <w:rPr>
          <w:rFonts w:ascii="Palatino Linotype" w:hAnsi="Palatino Linotype"/>
        </w:rPr>
        <w:t xml:space="preserve">egistrar los proyectos por partida de gasto, identificando los montos por Partida Específica, </w:t>
      </w:r>
      <w:r w:rsidR="00A617F5" w:rsidRPr="008218BD">
        <w:rPr>
          <w:rFonts w:ascii="Palatino Linotype" w:hAnsi="Palatino Linotype"/>
        </w:rPr>
        <w:lastRenderedPageBreak/>
        <w:t>Partida Genérica, Concepto y Capítulo del Gasto, de cada proyecto a nivel de Dependencia General y Auxiliar,</w:t>
      </w:r>
    </w:p>
    <w:p w14:paraId="1A0A8488" w14:textId="0E489C9B" w:rsidR="00374720" w:rsidRPr="008218BD" w:rsidRDefault="00374720"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hAnsi="Palatino Linotype"/>
          <w:b/>
        </w:rPr>
        <w:t xml:space="preserve">- PbRM-04b Presupuesto de Egresos por Objeto </w:t>
      </w:r>
      <w:r w:rsidR="005115DD" w:rsidRPr="008218BD">
        <w:rPr>
          <w:rFonts w:ascii="Palatino Linotype" w:hAnsi="Palatino Linotype"/>
          <w:b/>
        </w:rPr>
        <w:t>del Gasto y Dependencia General.</w:t>
      </w:r>
      <w:r w:rsidR="00E80643" w:rsidRPr="008218BD">
        <w:rPr>
          <w:rFonts w:ascii="Palatino Linotype" w:hAnsi="Palatino Linotype"/>
          <w:b/>
        </w:rPr>
        <w:t xml:space="preserve"> </w:t>
      </w:r>
      <w:r w:rsidR="00E80643" w:rsidRPr="008218BD">
        <w:rPr>
          <w:rFonts w:ascii="Palatino Linotype" w:hAnsi="Palatino Linotype"/>
        </w:rPr>
        <w:t>Se integran los conceptos por partida específica, y concentra la suma de los formatos de Pre</w:t>
      </w:r>
      <w:r w:rsidR="005167FF" w:rsidRPr="008218BD">
        <w:rPr>
          <w:rFonts w:ascii="Palatino Linotype" w:hAnsi="Palatino Linotype"/>
        </w:rPr>
        <w:t xml:space="preserve">supuesto de Egresos detallado </w:t>
      </w:r>
      <w:r w:rsidR="00E80643" w:rsidRPr="008218BD">
        <w:rPr>
          <w:rFonts w:ascii="Palatino Linotype" w:hAnsi="Palatino Linotype"/>
        </w:rPr>
        <w:t>P</w:t>
      </w:r>
      <w:r w:rsidR="005167FF" w:rsidRPr="008218BD">
        <w:rPr>
          <w:rFonts w:ascii="Palatino Linotype" w:hAnsi="Palatino Linotype"/>
        </w:rPr>
        <w:t>bRM-04a</w:t>
      </w:r>
      <w:r w:rsidR="00E80643" w:rsidRPr="008218BD">
        <w:rPr>
          <w:rFonts w:ascii="Palatino Linotype" w:hAnsi="Palatino Linotype"/>
        </w:rPr>
        <w:t xml:space="preserve"> a nivel de Dependencia General.</w:t>
      </w:r>
    </w:p>
    <w:p w14:paraId="075E2610" w14:textId="6D3563DA" w:rsidR="00E92228" w:rsidRPr="008218BD" w:rsidRDefault="005115DD"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hAnsi="Palatino Linotype"/>
          <w:b/>
        </w:rPr>
        <w:t xml:space="preserve">- </w:t>
      </w:r>
      <w:r w:rsidR="00CE1A13" w:rsidRPr="008218BD">
        <w:rPr>
          <w:rFonts w:ascii="Palatino Linotype" w:hAnsi="Palatino Linotype"/>
          <w:b/>
        </w:rPr>
        <w:t xml:space="preserve">PbRM-04c </w:t>
      </w:r>
      <w:r w:rsidR="00374720" w:rsidRPr="008218BD">
        <w:rPr>
          <w:rFonts w:ascii="Palatino Linotype" w:hAnsi="Palatino Linotype"/>
          <w:b/>
        </w:rPr>
        <w:t>Presupuesto de Egreso Global Calendarizado</w:t>
      </w:r>
      <w:r w:rsidR="00E92228" w:rsidRPr="008218BD">
        <w:rPr>
          <w:rFonts w:ascii="Palatino Linotype" w:hAnsi="Palatino Linotype"/>
          <w:b/>
        </w:rPr>
        <w:t>.</w:t>
      </w:r>
      <w:r w:rsidR="00E80643" w:rsidRPr="008218BD">
        <w:rPr>
          <w:rFonts w:ascii="Palatino Linotype" w:hAnsi="Palatino Linotype"/>
          <w:b/>
        </w:rPr>
        <w:t xml:space="preserve"> </w:t>
      </w:r>
      <w:r w:rsidR="00E80643" w:rsidRPr="008218BD">
        <w:rPr>
          <w:rFonts w:ascii="Palatino Linotype" w:hAnsi="Palatino Linotype"/>
        </w:rPr>
        <w:t>Contiene la suma de los formatos por Partida Específica, Partida Genérica,</w:t>
      </w:r>
      <w:r w:rsidR="005167FF" w:rsidRPr="008218BD">
        <w:rPr>
          <w:rFonts w:ascii="Palatino Linotype" w:hAnsi="Palatino Linotype"/>
        </w:rPr>
        <w:t xml:space="preserve"> Concepto y Capítulo del Gasto </w:t>
      </w:r>
      <w:r w:rsidR="00E80643" w:rsidRPr="008218BD">
        <w:rPr>
          <w:rFonts w:ascii="Palatino Linotype" w:hAnsi="Palatino Linotype"/>
        </w:rPr>
        <w:t>PbRM-04b, de todas las Dependencias Generales.</w:t>
      </w:r>
    </w:p>
    <w:p w14:paraId="14C8EAC5" w14:textId="053DEF6C" w:rsidR="00374720" w:rsidRPr="008218BD" w:rsidRDefault="00E92228"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hAnsi="Palatino Linotype"/>
          <w:b/>
        </w:rPr>
        <w:t>- PbRM-04d Carátula d</w:t>
      </w:r>
      <w:r w:rsidR="005115DD" w:rsidRPr="008218BD">
        <w:rPr>
          <w:rFonts w:ascii="Palatino Linotype" w:hAnsi="Palatino Linotype"/>
          <w:b/>
        </w:rPr>
        <w:t>e Presupuesto de Egresos.</w:t>
      </w:r>
      <w:r w:rsidR="00E80643" w:rsidRPr="008218BD">
        <w:rPr>
          <w:rFonts w:ascii="Palatino Linotype" w:hAnsi="Palatino Linotype"/>
          <w:b/>
        </w:rPr>
        <w:t xml:space="preserve"> </w:t>
      </w:r>
      <w:r w:rsidR="00E80643" w:rsidRPr="008218BD">
        <w:rPr>
          <w:rFonts w:ascii="Palatino Linotype" w:hAnsi="Palatino Linotype"/>
        </w:rPr>
        <w:t>Registra los importes del</w:t>
      </w:r>
      <w:r w:rsidR="005167FF" w:rsidRPr="008218BD">
        <w:rPr>
          <w:rFonts w:ascii="Palatino Linotype" w:hAnsi="Palatino Linotype"/>
        </w:rPr>
        <w:t xml:space="preserve"> formato por Capítulo de Gasto </w:t>
      </w:r>
      <w:r w:rsidR="00E80643" w:rsidRPr="008218BD">
        <w:rPr>
          <w:rFonts w:ascii="Palatino Linotype" w:hAnsi="Palatino Linotype"/>
        </w:rPr>
        <w:t>PbRM-04c.</w:t>
      </w:r>
    </w:p>
    <w:p w14:paraId="2DF9D1DF" w14:textId="0EA75FE5" w:rsidR="005A02AB" w:rsidRPr="008218BD" w:rsidRDefault="005115DD" w:rsidP="005167FF">
      <w:pPr>
        <w:pBdr>
          <w:top w:val="nil"/>
          <w:left w:val="nil"/>
          <w:bottom w:val="nil"/>
          <w:right w:val="nil"/>
          <w:between w:val="nil"/>
        </w:pBdr>
        <w:spacing w:before="240" w:after="240" w:line="360" w:lineRule="auto"/>
        <w:jc w:val="both"/>
        <w:rPr>
          <w:rFonts w:ascii="Palatino Linotype" w:eastAsia="Palatino Linotype" w:hAnsi="Palatino Linotype" w:cs="Palatino Linotype"/>
          <w:b/>
          <w:szCs w:val="20"/>
        </w:rPr>
      </w:pPr>
      <w:r w:rsidRPr="008218BD">
        <w:rPr>
          <w:rFonts w:ascii="Palatino Linotype" w:eastAsia="Palatino Linotype" w:hAnsi="Palatino Linotype" w:cs="Palatino Linotype"/>
          <w:b/>
          <w:szCs w:val="20"/>
        </w:rPr>
        <w:t xml:space="preserve">- PbRM-05 Tabulador de Sueldos. </w:t>
      </w:r>
      <w:r w:rsidR="005167FF" w:rsidRPr="008218BD">
        <w:rPr>
          <w:rFonts w:ascii="Palatino Linotype" w:hAnsi="Palatino Linotype"/>
        </w:rPr>
        <w:t>Registra las remuneraciones que se perciben por el empleo, cargo o comisión de cualquier naturaleza por los servidores públicos municipales.</w:t>
      </w:r>
    </w:p>
    <w:p w14:paraId="30796F63" w14:textId="4759D5CB" w:rsidR="005115DD" w:rsidRPr="008218BD" w:rsidRDefault="005115DD"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eastAsia="Palatino Linotype" w:hAnsi="Palatino Linotype" w:cs="Palatino Linotype"/>
          <w:b/>
          <w:szCs w:val="20"/>
        </w:rPr>
        <w:t xml:space="preserve">- </w:t>
      </w:r>
      <w:r w:rsidRPr="008218BD">
        <w:rPr>
          <w:rFonts w:ascii="Palatino Linotype" w:hAnsi="Palatino Linotype"/>
          <w:b/>
        </w:rPr>
        <w:t>PbRM-06 Programa Anual de Adquisiciones.</w:t>
      </w:r>
      <w:r w:rsidR="005167FF" w:rsidRPr="008218BD">
        <w:rPr>
          <w:rFonts w:ascii="Palatino Linotype" w:hAnsi="Palatino Linotype"/>
          <w:b/>
        </w:rPr>
        <w:t xml:space="preserve"> </w:t>
      </w:r>
      <w:r w:rsidR="005167FF" w:rsidRPr="008218BD">
        <w:rPr>
          <w:rFonts w:ascii="Palatino Linotype" w:hAnsi="Palatino Linotype"/>
        </w:rPr>
        <w:t>Describe de manera precisa a nivel de capítulo, concepto, partida genérica y partida específica presupuestal, el gasto que el ayuntamiento realice por concepto de adquisiciones directas a nivel de proyecto, los capítulos que básicamente se plasmarán en este formato son los referidos a Materiales y Suministros, Servicios Generales y Bienes Muebles, Inmuebles e Intangibles.</w:t>
      </w:r>
    </w:p>
    <w:p w14:paraId="3AC976DF" w14:textId="412E622A" w:rsidR="005115DD" w:rsidRPr="008218BD" w:rsidRDefault="005115DD"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hAnsi="Palatino Linotype"/>
          <w:b/>
        </w:rPr>
        <w:lastRenderedPageBreak/>
        <w:t>- PbRM-07a Programa Anual de Obra.</w:t>
      </w:r>
      <w:r w:rsidR="005167FF" w:rsidRPr="008218BD">
        <w:rPr>
          <w:rFonts w:ascii="Palatino Linotype" w:hAnsi="Palatino Linotype"/>
          <w:b/>
        </w:rPr>
        <w:t xml:space="preserve"> </w:t>
      </w:r>
      <w:r w:rsidR="005167FF" w:rsidRPr="008218BD">
        <w:rPr>
          <w:rFonts w:ascii="Palatino Linotype" w:hAnsi="Palatino Linotype"/>
        </w:rPr>
        <w:t>Especifica de manera precisa el período de ejecución y presupuesto ejercido de la obra pública de que se trate; así como la fuente de financiamiento con la que ésta se llevará a cabo.</w:t>
      </w:r>
    </w:p>
    <w:p w14:paraId="4085EDEB" w14:textId="66FAA380" w:rsidR="005115DD" w:rsidRPr="008218BD" w:rsidRDefault="005115DD" w:rsidP="005167FF">
      <w:pPr>
        <w:pBdr>
          <w:top w:val="nil"/>
          <w:left w:val="nil"/>
          <w:bottom w:val="nil"/>
          <w:right w:val="nil"/>
          <w:between w:val="nil"/>
        </w:pBdr>
        <w:spacing w:before="240" w:after="240" w:line="360" w:lineRule="auto"/>
        <w:jc w:val="both"/>
        <w:rPr>
          <w:rFonts w:ascii="Palatino Linotype" w:hAnsi="Palatino Linotype"/>
          <w:b/>
        </w:rPr>
      </w:pPr>
      <w:r w:rsidRPr="008218BD">
        <w:rPr>
          <w:rFonts w:ascii="Palatino Linotype" w:hAnsi="Palatino Linotype"/>
          <w:b/>
        </w:rPr>
        <w:t>- PbRM-07b Programa Anual de Obras (Reparaciones y Mantenimiento).</w:t>
      </w:r>
      <w:r w:rsidR="005167FF" w:rsidRPr="008218BD">
        <w:rPr>
          <w:rFonts w:ascii="Palatino Linotype" w:hAnsi="Palatino Linotype"/>
          <w:b/>
        </w:rPr>
        <w:t xml:space="preserve"> </w:t>
      </w:r>
      <w:r w:rsidR="005167FF" w:rsidRPr="008218BD">
        <w:rPr>
          <w:rFonts w:ascii="Palatino Linotype" w:hAnsi="Palatino Linotype"/>
        </w:rPr>
        <w:t>Especifica de manera precisa el periodo de ejecución y el presupuesto que destina el ayuntamiento por concepto de Reparaciones y Mantenimiento; así como la fuente de financiamiento con la que ésta se llevará a cabo.</w:t>
      </w:r>
    </w:p>
    <w:p w14:paraId="07221E75" w14:textId="11BE18AB" w:rsidR="002F5EE4" w:rsidRPr="008218BD" w:rsidRDefault="005167FF" w:rsidP="007821C6">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eastAsia="Palatino Linotype" w:hAnsi="Palatino Linotype" w:cs="Palatino Linotype"/>
          <w:szCs w:val="20"/>
        </w:rPr>
        <w:t xml:space="preserve">Como se advierte, </w:t>
      </w:r>
      <w:r w:rsidR="002F5EE4" w:rsidRPr="008218BD">
        <w:rPr>
          <w:rFonts w:ascii="Palatino Linotype" w:eastAsia="Palatino Linotype" w:hAnsi="Palatino Linotype" w:cs="Palatino Linotype"/>
          <w:szCs w:val="20"/>
        </w:rPr>
        <w:t xml:space="preserve">los municipios generan diversos formatos </w:t>
      </w:r>
      <w:proofErr w:type="spellStart"/>
      <w:r w:rsidR="002F5EE4" w:rsidRPr="008218BD">
        <w:rPr>
          <w:rFonts w:ascii="Palatino Linotype" w:eastAsia="Palatino Linotype" w:hAnsi="Palatino Linotype" w:cs="Palatino Linotype"/>
          <w:szCs w:val="20"/>
        </w:rPr>
        <w:t>PbR</w:t>
      </w:r>
      <w:proofErr w:type="spellEnd"/>
      <w:r w:rsidR="002F5EE4" w:rsidRPr="008218BD">
        <w:rPr>
          <w:rFonts w:ascii="Palatino Linotype" w:eastAsia="Palatino Linotype" w:hAnsi="Palatino Linotype" w:cs="Palatino Linotype"/>
          <w:szCs w:val="20"/>
        </w:rPr>
        <w:t xml:space="preserve"> con la finalidad de </w:t>
      </w:r>
      <w:r w:rsidR="002F5EE4" w:rsidRPr="008218BD">
        <w:rPr>
          <w:rFonts w:ascii="Palatino Linotype" w:hAnsi="Palatino Linotype"/>
        </w:rPr>
        <w:t>apoyar la asignación objetiva de los recursos públicos para fortalecer las políticas, programas y proyectos para el desempeño gubernamental.</w:t>
      </w:r>
    </w:p>
    <w:p w14:paraId="5F4E5D09" w14:textId="003EF3C9" w:rsidR="002F5EE4" w:rsidRPr="008218BD" w:rsidRDefault="002F5EE4" w:rsidP="007821C6">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8218BD">
        <w:rPr>
          <w:rFonts w:ascii="Palatino Linotype" w:hAnsi="Palatino Linotype"/>
        </w:rPr>
        <w:t xml:space="preserve">Ahora bien, en el caso que nos ocupa, la </w:t>
      </w:r>
      <w:r w:rsidRPr="008218BD">
        <w:rPr>
          <w:rFonts w:ascii="Palatino Linotype" w:eastAsia="Palatino Linotype" w:hAnsi="Palatino Linotype" w:cs="Palatino Linotype"/>
        </w:rPr>
        <w:t>Unidad de Información, Planeación, Programación y Evaluación</w:t>
      </w:r>
      <w:r w:rsidRPr="008218BD">
        <w:rPr>
          <w:rFonts w:ascii="Palatino Linotype" w:eastAsia="Palatino Linotype" w:hAnsi="Palatino Linotype" w:cs="Palatino Linotype"/>
          <w:szCs w:val="20"/>
        </w:rPr>
        <w:t xml:space="preserve">, </w:t>
      </w:r>
      <w:r w:rsidR="00C42023" w:rsidRPr="008218BD">
        <w:rPr>
          <w:rFonts w:ascii="Palatino Linotype" w:eastAsia="Palatino Linotype" w:hAnsi="Palatino Linotype" w:cs="Palatino Linotype"/>
          <w:szCs w:val="20"/>
        </w:rPr>
        <w:t xml:space="preserve">proporcionó únicamente </w:t>
      </w:r>
      <w:r w:rsidRPr="008218BD">
        <w:rPr>
          <w:rFonts w:ascii="Palatino Linotype" w:eastAsia="Palatino Linotype" w:hAnsi="Palatino Linotype" w:cs="Palatino Linotype"/>
          <w:szCs w:val="20"/>
        </w:rPr>
        <w:t>los formatos que integran el Programa A</w:t>
      </w:r>
      <w:r w:rsidR="009B36C4" w:rsidRPr="008218BD">
        <w:rPr>
          <w:rFonts w:ascii="Palatino Linotype" w:eastAsia="Palatino Linotype" w:hAnsi="Palatino Linotype" w:cs="Palatino Linotype"/>
          <w:szCs w:val="20"/>
        </w:rPr>
        <w:t xml:space="preserve">nual, dado que la persona solicitante precisó que requería los formatos </w:t>
      </w:r>
      <w:proofErr w:type="spellStart"/>
      <w:r w:rsidR="009B36C4" w:rsidRPr="008218BD">
        <w:rPr>
          <w:rFonts w:ascii="Palatino Linotype" w:eastAsia="Palatino Linotype" w:hAnsi="Palatino Linotype" w:cs="Palatino Linotype"/>
          <w:szCs w:val="20"/>
        </w:rPr>
        <w:t>PbRM</w:t>
      </w:r>
      <w:proofErr w:type="spellEnd"/>
      <w:r w:rsidR="009B36C4" w:rsidRPr="008218BD">
        <w:rPr>
          <w:rFonts w:ascii="Palatino Linotype" w:eastAsia="Palatino Linotype" w:hAnsi="Palatino Linotype" w:cs="Palatino Linotype"/>
          <w:szCs w:val="20"/>
        </w:rPr>
        <w:t xml:space="preserve"> de dependencias específicas.</w:t>
      </w:r>
    </w:p>
    <w:p w14:paraId="7374B0A9" w14:textId="745EFA2F" w:rsidR="001F052C" w:rsidRPr="008218BD" w:rsidRDefault="009B36C4" w:rsidP="009B36C4">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eastAsia="Palatino Linotype" w:hAnsi="Palatino Linotype" w:cs="Palatino Linotype"/>
          <w:szCs w:val="20"/>
        </w:rPr>
        <w:t>En este sentido, es de suma importancia mencionar que de conformidad con el Manual para la Planeación, Programación y Presupuesto de Egresos Municipal</w:t>
      </w:r>
      <w:r w:rsidR="007A5CFB" w:rsidRPr="008218BD">
        <w:rPr>
          <w:rFonts w:ascii="Palatino Linotype" w:eastAsia="Palatino Linotype" w:hAnsi="Palatino Linotype" w:cs="Palatino Linotype"/>
          <w:szCs w:val="20"/>
        </w:rPr>
        <w:t xml:space="preserve"> </w:t>
      </w:r>
      <w:r w:rsidR="007A5CFB" w:rsidRPr="008218BD">
        <w:rPr>
          <w:rFonts w:ascii="Palatino Linotype" w:eastAsia="Palatino Linotype" w:hAnsi="Palatino Linotype" w:cs="Palatino Linotype"/>
          <w:b/>
          <w:szCs w:val="20"/>
          <w:u w:val="single"/>
        </w:rPr>
        <w:t xml:space="preserve">los titulares de las Dependencias Generales, Auxiliares y Organismos Municipales ejecutores de los programas, son responsables únicamente del </w:t>
      </w:r>
      <w:r w:rsidRPr="008218BD">
        <w:rPr>
          <w:rFonts w:ascii="Palatino Linotype" w:eastAsia="Palatino Linotype" w:hAnsi="Palatino Linotype" w:cs="Palatino Linotype"/>
          <w:b/>
          <w:szCs w:val="20"/>
          <w:u w:val="single"/>
        </w:rPr>
        <w:t>llenado de los formatos que conforman el Programa A</w:t>
      </w:r>
      <w:r w:rsidR="007A5CFB" w:rsidRPr="008218BD">
        <w:rPr>
          <w:rFonts w:ascii="Palatino Linotype" w:eastAsia="Palatino Linotype" w:hAnsi="Palatino Linotype" w:cs="Palatino Linotype"/>
          <w:b/>
          <w:szCs w:val="20"/>
          <w:u w:val="single"/>
        </w:rPr>
        <w:t>nual</w:t>
      </w:r>
      <w:r w:rsidR="001F052C" w:rsidRPr="008218BD">
        <w:rPr>
          <w:rFonts w:ascii="Palatino Linotype" w:eastAsia="Palatino Linotype" w:hAnsi="Palatino Linotype" w:cs="Palatino Linotype"/>
          <w:szCs w:val="20"/>
        </w:rPr>
        <w:t xml:space="preserve">, </w:t>
      </w:r>
      <w:r w:rsidR="000746CB" w:rsidRPr="008218BD">
        <w:rPr>
          <w:rFonts w:ascii="Palatino Linotype" w:eastAsia="Palatino Linotype" w:hAnsi="Palatino Linotype" w:cs="Palatino Linotype"/>
          <w:szCs w:val="20"/>
        </w:rPr>
        <w:t xml:space="preserve">al ser empleados por los </w:t>
      </w:r>
      <w:r w:rsidR="001F052C" w:rsidRPr="008218BD">
        <w:rPr>
          <w:rFonts w:ascii="Palatino Linotype" w:hAnsi="Palatino Linotype"/>
        </w:rPr>
        <w:t>Tesoreros y los Titulares de las Unidades de Información Planeación, Presupuestación y Evaluación</w:t>
      </w:r>
      <w:r w:rsidR="000746CB" w:rsidRPr="008218BD">
        <w:rPr>
          <w:rFonts w:ascii="Palatino Linotype" w:hAnsi="Palatino Linotype"/>
        </w:rPr>
        <w:t>, o equivalente, como base</w:t>
      </w:r>
      <w:r w:rsidR="001F052C" w:rsidRPr="008218BD">
        <w:rPr>
          <w:rFonts w:ascii="Palatino Linotype" w:hAnsi="Palatino Linotype"/>
        </w:rPr>
        <w:t xml:space="preserve"> para orientar la integración del Proyecto de </w:t>
      </w:r>
      <w:r w:rsidR="001F052C" w:rsidRPr="008218BD">
        <w:rPr>
          <w:rFonts w:ascii="Palatino Linotype" w:hAnsi="Palatino Linotype"/>
        </w:rPr>
        <w:lastRenderedPageBreak/>
        <w:t xml:space="preserve">Presupuesto de Egresos Municipal de </w:t>
      </w:r>
      <w:r w:rsidR="000746CB" w:rsidRPr="008218BD">
        <w:rPr>
          <w:rFonts w:ascii="Palatino Linotype" w:hAnsi="Palatino Linotype"/>
        </w:rPr>
        <w:t xml:space="preserve">los </w:t>
      </w:r>
      <w:r w:rsidR="001F052C" w:rsidRPr="008218BD">
        <w:rPr>
          <w:rFonts w:ascii="Palatino Linotype" w:hAnsi="Palatino Linotype"/>
        </w:rPr>
        <w:t>programas</w:t>
      </w:r>
      <w:r w:rsidR="000746CB" w:rsidRPr="008218BD">
        <w:rPr>
          <w:rFonts w:ascii="Palatino Linotype" w:hAnsi="Palatino Linotype"/>
        </w:rPr>
        <w:t xml:space="preserve"> bajo responsabilidad de las </w:t>
      </w:r>
      <w:r w:rsidR="003A5EBF" w:rsidRPr="008218BD">
        <w:rPr>
          <w:rFonts w:ascii="Palatino Linotype" w:hAnsi="Palatino Linotype"/>
        </w:rPr>
        <w:t>Dependencias y Organismos municipales.</w:t>
      </w:r>
    </w:p>
    <w:p w14:paraId="4A831DE1" w14:textId="149DAFDD" w:rsidR="009B36C4" w:rsidRPr="008218BD" w:rsidRDefault="003A5EBF" w:rsidP="007821C6">
      <w:pPr>
        <w:pBdr>
          <w:top w:val="nil"/>
          <w:left w:val="nil"/>
          <w:bottom w:val="nil"/>
          <w:right w:val="nil"/>
          <w:between w:val="nil"/>
        </w:pBdr>
        <w:spacing w:before="240" w:after="240" w:line="360" w:lineRule="auto"/>
        <w:jc w:val="both"/>
        <w:rPr>
          <w:rFonts w:ascii="Palatino Linotype" w:eastAsia="Palatino Linotype" w:hAnsi="Palatino Linotype"/>
        </w:rPr>
      </w:pPr>
      <w:r w:rsidRPr="008218BD">
        <w:rPr>
          <w:rFonts w:ascii="Palatino Linotype" w:eastAsia="Palatino Linotype" w:hAnsi="Palatino Linotype"/>
        </w:rPr>
        <w:t>De manera que el responsable de la</w:t>
      </w:r>
      <w:r w:rsidR="005F6AA0" w:rsidRPr="008218BD">
        <w:rPr>
          <w:rFonts w:ascii="Palatino Linotype" w:eastAsia="Palatino Linotype" w:hAnsi="Palatino Linotype"/>
        </w:rPr>
        <w:t>s</w:t>
      </w:r>
      <w:r w:rsidRPr="008218BD">
        <w:rPr>
          <w:rFonts w:ascii="Palatino Linotype" w:eastAsia="Palatino Linotype" w:hAnsi="Palatino Linotype"/>
        </w:rPr>
        <w:t xml:space="preserve"> </w:t>
      </w:r>
      <w:r w:rsidR="005F6AA0" w:rsidRPr="008218BD">
        <w:rPr>
          <w:rFonts w:ascii="Palatino Linotype" w:eastAsia="Palatino Linotype" w:hAnsi="Palatino Linotype"/>
        </w:rPr>
        <w:t>Unidades de Información Planeación, Presupuestación y Evaluación,</w:t>
      </w:r>
      <w:r w:rsidRPr="008218BD">
        <w:rPr>
          <w:rFonts w:ascii="Palatino Linotype" w:eastAsia="Palatino Linotype" w:hAnsi="Palatino Linotype"/>
        </w:rPr>
        <w:t xml:space="preserve"> municipal o equivalente, con base en la información proporcionada por cada una de las Dependencias y Organismos, será quien estructure el Programa Anual del Municipio, para integrarlo al Presupuesto de Egresos Municipal para su presentación y aprobación en sesión de cabildo.</w:t>
      </w:r>
    </w:p>
    <w:p w14:paraId="3F6A1CE3" w14:textId="6BC2F83E" w:rsidR="005F6AA0" w:rsidRPr="008218BD" w:rsidRDefault="005F6AA0" w:rsidP="007821C6">
      <w:pPr>
        <w:pBdr>
          <w:top w:val="nil"/>
          <w:left w:val="nil"/>
          <w:bottom w:val="nil"/>
          <w:right w:val="nil"/>
          <w:between w:val="nil"/>
        </w:pBdr>
        <w:spacing w:before="240" w:after="240" w:line="360" w:lineRule="auto"/>
        <w:jc w:val="both"/>
        <w:rPr>
          <w:rFonts w:ascii="Palatino Linotype" w:eastAsia="Palatino Linotype" w:hAnsi="Palatino Linotype"/>
        </w:rPr>
      </w:pPr>
      <w:r w:rsidRPr="008218BD">
        <w:rPr>
          <w:rFonts w:ascii="Palatino Linotype" w:eastAsia="Palatino Linotype" w:hAnsi="Palatino Linotype"/>
        </w:rPr>
        <w:t xml:space="preserve">En este orden de ideas, es claro que al haberse solicitado los formatos </w:t>
      </w:r>
      <w:proofErr w:type="spellStart"/>
      <w:r w:rsidRPr="008218BD">
        <w:rPr>
          <w:rFonts w:ascii="Palatino Linotype" w:eastAsia="Palatino Linotype" w:hAnsi="Palatino Linotype"/>
        </w:rPr>
        <w:t>PbRM</w:t>
      </w:r>
      <w:proofErr w:type="spellEnd"/>
      <w:r w:rsidRPr="008218BD">
        <w:rPr>
          <w:rFonts w:ascii="Palatino Linotype" w:eastAsia="Palatino Linotype" w:hAnsi="Palatino Linotype"/>
        </w:rPr>
        <w:t xml:space="preserve"> de dependencias específicas, s</w:t>
      </w:r>
      <w:r w:rsidR="0033381C" w:rsidRPr="008218BD">
        <w:rPr>
          <w:rFonts w:ascii="Palatino Linotype" w:eastAsia="Palatino Linotype" w:hAnsi="Palatino Linotype"/>
        </w:rPr>
        <w:t>ó</w:t>
      </w:r>
      <w:r w:rsidRPr="008218BD">
        <w:rPr>
          <w:rFonts w:ascii="Palatino Linotype" w:eastAsia="Palatino Linotype" w:hAnsi="Palatino Linotype"/>
        </w:rPr>
        <w:t xml:space="preserve">lo son susceptibles de entrega los formatos que conforman el </w:t>
      </w:r>
      <w:r w:rsidR="00FA2F97" w:rsidRPr="008218BD">
        <w:rPr>
          <w:rFonts w:ascii="Palatino Linotype" w:eastAsia="Palatino Linotype" w:hAnsi="Palatino Linotype"/>
        </w:rPr>
        <w:t xml:space="preserve">Programa Anual, respecto los formatos </w:t>
      </w:r>
      <w:proofErr w:type="spellStart"/>
      <w:r w:rsidR="00FA2F97" w:rsidRPr="008218BD">
        <w:rPr>
          <w:rFonts w:ascii="Palatino Linotype" w:eastAsia="Palatino Linotype" w:hAnsi="Palatino Linotype"/>
        </w:rPr>
        <w:t>PbRM</w:t>
      </w:r>
      <w:proofErr w:type="spellEnd"/>
      <w:r w:rsidR="00FA2F97" w:rsidRPr="008218BD">
        <w:rPr>
          <w:rFonts w:ascii="Palatino Linotype" w:eastAsia="Palatino Linotype" w:hAnsi="Palatino Linotype"/>
        </w:rPr>
        <w:t xml:space="preserve"> que integran presupuesto, tal y como lo hizo el Titular de la UIPPE.</w:t>
      </w:r>
    </w:p>
    <w:p w14:paraId="52AAF4D1" w14:textId="0F925516" w:rsidR="00FA2F97" w:rsidRPr="008218BD" w:rsidRDefault="00FA2F97" w:rsidP="00FA2F97">
      <w:pPr>
        <w:pBdr>
          <w:top w:val="nil"/>
          <w:left w:val="nil"/>
          <w:bottom w:val="nil"/>
          <w:right w:val="nil"/>
          <w:between w:val="nil"/>
        </w:pBdr>
        <w:spacing w:before="240" w:after="240" w:line="360" w:lineRule="auto"/>
        <w:jc w:val="both"/>
        <w:rPr>
          <w:rFonts w:ascii="Palatino Linotype" w:eastAsia="Palatino Linotype" w:hAnsi="Palatino Linotype"/>
        </w:rPr>
      </w:pPr>
      <w:r w:rsidRPr="008218BD">
        <w:rPr>
          <w:rFonts w:ascii="Palatino Linotype" w:eastAsia="Palatino Linotype" w:hAnsi="Palatino Linotype"/>
        </w:rPr>
        <w:t>Por otro lado, no debe perderse de vista que el artículo 134 de la Constitución Política de los Estados Unidos Mexicanos establece que el presupuesto deberá ser evaluado para identificar los resultados obtenidos en cumplimiento a los objetivos planteados para cada uno de los programas y proyectos preestablecidos en el plan de desarrollo.</w:t>
      </w:r>
    </w:p>
    <w:p w14:paraId="7D44D30A" w14:textId="77777777" w:rsidR="000523EF" w:rsidRPr="008218BD" w:rsidRDefault="00FA2F97" w:rsidP="00FA2F97">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eastAsia="Palatino Linotype" w:hAnsi="Palatino Linotype"/>
        </w:rPr>
        <w:t>En el mismo sentido, l</w:t>
      </w:r>
      <w:r w:rsidRPr="008218BD">
        <w:rPr>
          <w:rFonts w:ascii="Palatino Linotype" w:hAnsi="Palatino Linotype"/>
        </w:rPr>
        <w:t xml:space="preserve">os artículos 7, 37 y 38 de la Ley de Planeación del Estado de México y Municipios, señalan que los planes y programas deberán ejecutarse con oportunidad, eficiencia y eficacia, así mismo se integraran de los siguientes apartados: diagnóstico, prospectiva, objetivos, metas, estrategias, prioridades y líneas de acción; asignación de recursos, de responsabilidades, de tiempos de ejecución, control, seguimiento de acciones y evaluación de resultados, así como la </w:t>
      </w:r>
      <w:r w:rsidRPr="008218BD">
        <w:rPr>
          <w:rFonts w:ascii="Palatino Linotype" w:hAnsi="Palatino Linotype"/>
        </w:rPr>
        <w:lastRenderedPageBreak/>
        <w:t>construcción, monitoreo y evaluación de indicadores para el desarrollo social y humano.</w:t>
      </w:r>
    </w:p>
    <w:p w14:paraId="2AA3AD32" w14:textId="6625D4DD" w:rsidR="000523EF" w:rsidRPr="008218BD" w:rsidRDefault="000523EF" w:rsidP="00FA2F97">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hAnsi="Palatino Linotype"/>
        </w:rPr>
        <w:t>De manera que la evaluación forma parte de un proceso de mejora continua a la planeación estratégica y presupuestal, ya que se valora el cumplimiento de objetivos, la aplicación de los recursos públicos y su aprovechamiento. Dichos procesos permiten dar a conocer el alcance, impacto y beneficio de las acciones realizadas en el quehacer público de los ayuntamientos con la aplicación del presupuesto.</w:t>
      </w:r>
    </w:p>
    <w:p w14:paraId="764E35A6" w14:textId="1B56AFE8" w:rsidR="005F6AA0" w:rsidRPr="008218BD" w:rsidRDefault="000523EF" w:rsidP="007821C6">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eastAsia="Palatino Linotype" w:hAnsi="Palatino Linotype"/>
        </w:rPr>
        <w:t xml:space="preserve">En esta tesitura, la </w:t>
      </w:r>
      <w:r w:rsidRPr="008218BD">
        <w:rPr>
          <w:rFonts w:ascii="Palatino Linotype" w:hAnsi="Palatino Linotype"/>
        </w:rPr>
        <w:t>Guía Metodológica para el Seguimiento y Evaluación del Plan De Desarrollo Municipal, respecto al avance en la ejecución de los programas, contempla los siguientes formatos de evaluación:</w:t>
      </w:r>
    </w:p>
    <w:p w14:paraId="0CD1615D" w14:textId="14A2776C" w:rsidR="000523EF" w:rsidRPr="008218BD" w:rsidRDefault="000523EF" w:rsidP="007821C6">
      <w:pPr>
        <w:pBdr>
          <w:top w:val="nil"/>
          <w:left w:val="nil"/>
          <w:bottom w:val="nil"/>
          <w:right w:val="nil"/>
          <w:between w:val="nil"/>
        </w:pBdr>
        <w:spacing w:before="240" w:after="240" w:line="360" w:lineRule="auto"/>
        <w:jc w:val="both"/>
        <w:rPr>
          <w:rFonts w:ascii="Palatino Linotype" w:eastAsia="Palatino Linotype" w:hAnsi="Palatino Linotype"/>
        </w:rPr>
      </w:pPr>
      <w:r w:rsidRPr="008218BD">
        <w:rPr>
          <w:rFonts w:ascii="Palatino Linotype" w:eastAsia="Palatino Linotype" w:hAnsi="Palatino Linotype"/>
          <w:noProof/>
        </w:rPr>
        <w:drawing>
          <wp:inline distT="0" distB="0" distL="0" distR="0" wp14:anchorId="37CC3922" wp14:editId="69A0B355">
            <wp:extent cx="5612130" cy="779145"/>
            <wp:effectExtent l="0" t="0" r="762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779145"/>
                    </a:xfrm>
                    <a:prstGeom prst="rect">
                      <a:avLst/>
                    </a:prstGeom>
                  </pic:spPr>
                </pic:pic>
              </a:graphicData>
            </a:graphic>
          </wp:inline>
        </w:drawing>
      </w:r>
    </w:p>
    <w:p w14:paraId="446372FE" w14:textId="07798AA9" w:rsidR="000523EF" w:rsidRPr="008218BD" w:rsidRDefault="000523EF" w:rsidP="000523EF">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eastAsia="Palatino Linotype" w:hAnsi="Palatino Linotype" w:cs="Palatino Linotype"/>
          <w:szCs w:val="20"/>
        </w:rPr>
        <w:t xml:space="preserve">El formato </w:t>
      </w:r>
      <w:r w:rsidRPr="008218BD">
        <w:rPr>
          <w:rFonts w:ascii="Palatino Linotype" w:eastAsia="Palatino Linotype" w:hAnsi="Palatino Linotype" w:cs="Palatino Linotype"/>
          <w:b/>
          <w:szCs w:val="20"/>
        </w:rPr>
        <w:t xml:space="preserve">PbRM-08b Ficha técnica de Seguimiento de Indicadores, </w:t>
      </w:r>
      <w:r w:rsidRPr="008218BD">
        <w:rPr>
          <w:rFonts w:ascii="Palatino Linotype" w:eastAsia="Palatino Linotype" w:hAnsi="Palatino Linotype"/>
        </w:rPr>
        <w:t xml:space="preserve">tiene por objetivo evaluar el avance, cumplimiento o comportamiento trimestral de las principales variables que concretizan los objetivos planteados en el Plan de Desarrollo Municipal, mientras que la finalidad del formato </w:t>
      </w:r>
      <w:r w:rsidRPr="008218BD">
        <w:rPr>
          <w:rFonts w:ascii="Palatino Linotype" w:eastAsia="Palatino Linotype" w:hAnsi="Palatino Linotype"/>
          <w:b/>
        </w:rPr>
        <w:t xml:space="preserve">PbRM-08c </w:t>
      </w:r>
      <w:r w:rsidRPr="008218BD">
        <w:rPr>
          <w:rFonts w:ascii="Palatino Linotype" w:hAnsi="Palatino Linotype"/>
          <w:b/>
        </w:rPr>
        <w:t xml:space="preserve">Avance trimestral de Metas de actividad por Proyecto, </w:t>
      </w:r>
      <w:r w:rsidRPr="008218BD">
        <w:rPr>
          <w:rFonts w:ascii="Palatino Linotype" w:hAnsi="Palatino Linotype"/>
        </w:rPr>
        <w:t>consiste en facilitar el seguimiento y evaluación de las metas de actividad dimensionando el cumplimiento según la programación  comprometida, e identificar las posibles desviaciones y genera elementos para la rendición de cuentas.</w:t>
      </w:r>
    </w:p>
    <w:p w14:paraId="067C0CF9" w14:textId="31BA5DA2" w:rsidR="00E156A2" w:rsidRPr="008218BD" w:rsidRDefault="000523EF" w:rsidP="000523EF">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hAnsi="Palatino Linotype"/>
        </w:rPr>
        <w:lastRenderedPageBreak/>
        <w:t xml:space="preserve">De conformidad con los instructivos de llenado de dichos formatos, </w:t>
      </w:r>
      <w:r w:rsidR="00E156A2" w:rsidRPr="008218BD">
        <w:rPr>
          <w:rFonts w:ascii="Palatino Linotype" w:hAnsi="Palatino Linotype"/>
        </w:rPr>
        <w:t xml:space="preserve">en </w:t>
      </w:r>
      <w:r w:rsidRPr="008218BD">
        <w:rPr>
          <w:rFonts w:ascii="Palatino Linotype" w:hAnsi="Palatino Linotype"/>
        </w:rPr>
        <w:t xml:space="preserve">ambos se </w:t>
      </w:r>
      <w:r w:rsidR="00E156A2" w:rsidRPr="008218BD">
        <w:rPr>
          <w:rFonts w:ascii="Palatino Linotype" w:hAnsi="Palatino Linotype"/>
        </w:rPr>
        <w:t xml:space="preserve">debe identificar el programa presupuestario, proyecto presupuestario, la </w:t>
      </w:r>
      <w:r w:rsidR="00E156A2" w:rsidRPr="008218BD">
        <w:rPr>
          <w:rFonts w:ascii="Palatino Linotype" w:hAnsi="Palatino Linotype"/>
          <w:b/>
        </w:rPr>
        <w:t xml:space="preserve">Dependencia General </w:t>
      </w:r>
      <w:r w:rsidR="00E156A2" w:rsidRPr="008218BD">
        <w:rPr>
          <w:rFonts w:ascii="Palatino Linotype" w:hAnsi="Palatino Linotype"/>
        </w:rPr>
        <w:t>y</w:t>
      </w:r>
      <w:r w:rsidR="00E156A2" w:rsidRPr="008218BD">
        <w:rPr>
          <w:rFonts w:ascii="Palatino Linotype" w:hAnsi="Palatino Linotype"/>
          <w:b/>
        </w:rPr>
        <w:t xml:space="preserve"> la Dependencia Auxiliar, </w:t>
      </w:r>
      <w:r w:rsidR="00E156A2" w:rsidRPr="008218BD">
        <w:rPr>
          <w:rFonts w:ascii="Palatino Linotype" w:hAnsi="Palatino Linotype"/>
        </w:rPr>
        <w:t>como se ilustra a continuación para mejor referencia:</w:t>
      </w:r>
    </w:p>
    <w:p w14:paraId="0EBA9B3F" w14:textId="413AB59E" w:rsidR="00E156A2" w:rsidRPr="008218BD" w:rsidRDefault="00786740" w:rsidP="000523EF">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hAnsi="Palatino Linotype"/>
          <w:noProof/>
        </w:rPr>
        <w:drawing>
          <wp:inline distT="0" distB="0" distL="0" distR="0" wp14:anchorId="04563C54" wp14:editId="2215CF92">
            <wp:extent cx="5612130" cy="33051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305175"/>
                    </a:xfrm>
                    <a:prstGeom prst="rect">
                      <a:avLst/>
                    </a:prstGeom>
                  </pic:spPr>
                </pic:pic>
              </a:graphicData>
            </a:graphic>
          </wp:inline>
        </w:drawing>
      </w:r>
    </w:p>
    <w:p w14:paraId="39C8E723" w14:textId="4CB1F0E8" w:rsidR="00786740" w:rsidRPr="008218BD" w:rsidRDefault="00786740" w:rsidP="000523EF">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hAnsi="Palatino Linotype"/>
          <w:noProof/>
        </w:rPr>
        <w:drawing>
          <wp:inline distT="0" distB="0" distL="0" distR="0" wp14:anchorId="6173D191" wp14:editId="586C40D5">
            <wp:extent cx="5612130" cy="177165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5920"/>
                    <a:stretch/>
                  </pic:blipFill>
                  <pic:spPr bwMode="auto">
                    <a:xfrm>
                      <a:off x="0" y="0"/>
                      <a:ext cx="5612130" cy="1771650"/>
                    </a:xfrm>
                    <a:prstGeom prst="rect">
                      <a:avLst/>
                    </a:prstGeom>
                    <a:ln>
                      <a:noFill/>
                    </a:ln>
                    <a:extLst>
                      <a:ext uri="{53640926-AAD7-44D8-BBD7-CCE9431645EC}">
                        <a14:shadowObscured xmlns:a14="http://schemas.microsoft.com/office/drawing/2010/main"/>
                      </a:ext>
                    </a:extLst>
                  </pic:spPr>
                </pic:pic>
              </a:graphicData>
            </a:graphic>
          </wp:inline>
        </w:drawing>
      </w:r>
    </w:p>
    <w:p w14:paraId="4C00176D" w14:textId="23FA22C2" w:rsidR="00786740" w:rsidRPr="008218BD" w:rsidRDefault="00786740" w:rsidP="000523EF">
      <w:pPr>
        <w:pBdr>
          <w:top w:val="nil"/>
          <w:left w:val="nil"/>
          <w:bottom w:val="nil"/>
          <w:right w:val="nil"/>
          <w:between w:val="nil"/>
        </w:pBdr>
        <w:spacing w:before="240" w:after="240" w:line="360" w:lineRule="auto"/>
        <w:jc w:val="both"/>
        <w:rPr>
          <w:rFonts w:ascii="Palatino Linotype" w:hAnsi="Palatino Linotype"/>
        </w:rPr>
      </w:pPr>
      <w:r w:rsidRPr="008218BD">
        <w:rPr>
          <w:rFonts w:ascii="Palatino Linotype" w:hAnsi="Palatino Linotype"/>
        </w:rPr>
        <w:lastRenderedPageBreak/>
        <w:t>Atento a lo anterior, es evidente que la información que requirió la persona solicitante no fue proporcionada de manera completa</w:t>
      </w:r>
      <w:r w:rsidR="00FF6A67" w:rsidRPr="008218BD">
        <w:rPr>
          <w:rFonts w:ascii="Palatino Linotype" w:hAnsi="Palatino Linotype"/>
        </w:rPr>
        <w:t xml:space="preserve">, dado que no fueron remitidos los formatos </w:t>
      </w:r>
      <w:r w:rsidR="00FF6A67" w:rsidRPr="008218BD">
        <w:rPr>
          <w:rFonts w:ascii="Palatino Linotype" w:eastAsia="Palatino Linotype" w:hAnsi="Palatino Linotype" w:cs="Palatino Linotype"/>
          <w:b/>
          <w:szCs w:val="20"/>
        </w:rPr>
        <w:t xml:space="preserve">PbRM-08b Ficha técnica de Seguimiento de Indicadores, </w:t>
      </w:r>
      <w:r w:rsidR="00FF6A67" w:rsidRPr="008218BD">
        <w:rPr>
          <w:rFonts w:ascii="Palatino Linotype" w:eastAsia="Palatino Linotype" w:hAnsi="Palatino Linotype"/>
        </w:rPr>
        <w:t xml:space="preserve"> y </w:t>
      </w:r>
      <w:r w:rsidR="00FF6A67" w:rsidRPr="008218BD">
        <w:rPr>
          <w:rFonts w:ascii="Palatino Linotype" w:eastAsia="Palatino Linotype" w:hAnsi="Palatino Linotype"/>
          <w:b/>
        </w:rPr>
        <w:t xml:space="preserve">PbRM-08c </w:t>
      </w:r>
      <w:r w:rsidR="00FF6A67" w:rsidRPr="008218BD">
        <w:rPr>
          <w:rFonts w:ascii="Palatino Linotype" w:hAnsi="Palatino Linotype"/>
          <w:b/>
        </w:rPr>
        <w:t xml:space="preserve">Avance trimestral de Metas de actividad por Proyecto </w:t>
      </w:r>
      <w:r w:rsidR="00FF6A67" w:rsidRPr="008218BD">
        <w:rPr>
          <w:rFonts w:ascii="Palatino Linotype" w:hAnsi="Palatino Linotype"/>
        </w:rPr>
        <w:t xml:space="preserve">generados a la fecha de presentación de las solicitudes 00844/ZINACANT/IP/2023 y 01068/ZINACANT/IP/2023 que dieron origen a los recursos de revisión en análisis, </w:t>
      </w:r>
      <w:r w:rsidRPr="008218BD">
        <w:rPr>
          <w:rFonts w:ascii="Palatino Linotype" w:hAnsi="Palatino Linotype"/>
        </w:rPr>
        <w:t>por lo tanto, es dable ordenar la entrega de</w:t>
      </w:r>
      <w:r w:rsidR="00FF6A67" w:rsidRPr="008218BD">
        <w:rPr>
          <w:rFonts w:ascii="Palatino Linotype" w:hAnsi="Palatino Linotype"/>
        </w:rPr>
        <w:t xml:space="preserve"> dichos formatos de la</w:t>
      </w:r>
      <w:r w:rsidRPr="008218BD">
        <w:rPr>
          <w:rFonts w:ascii="Palatino Linotype" w:hAnsi="Palatino Linotype"/>
        </w:rPr>
        <w:t xml:space="preserve"> Dirección de la Mujer y el Instituto Municipal de la J</w:t>
      </w:r>
      <w:r w:rsidR="00A24643" w:rsidRPr="008218BD">
        <w:rPr>
          <w:rFonts w:ascii="Palatino Linotype" w:hAnsi="Palatino Linotype"/>
        </w:rPr>
        <w:t xml:space="preserve">uventud del </w:t>
      </w:r>
      <w:r w:rsidR="00EF1933" w:rsidRPr="008218BD">
        <w:rPr>
          <w:rFonts w:ascii="Palatino Linotype" w:hAnsi="Palatino Linotype"/>
        </w:rPr>
        <w:t>ejercicio</w:t>
      </w:r>
      <w:r w:rsidRPr="008218BD">
        <w:rPr>
          <w:rFonts w:ascii="Palatino Linotype" w:hAnsi="Palatino Linotype"/>
        </w:rPr>
        <w:t xml:space="preserve"> 2023</w:t>
      </w:r>
      <w:r w:rsidR="00EF1933" w:rsidRPr="008218BD">
        <w:rPr>
          <w:rFonts w:ascii="Palatino Linotype" w:hAnsi="Palatino Linotype"/>
        </w:rPr>
        <w:t xml:space="preserve">, generados al treinta y uno de julio, </w:t>
      </w:r>
      <w:r w:rsidRPr="008218BD">
        <w:rPr>
          <w:rFonts w:ascii="Palatino Linotype" w:hAnsi="Palatino Linotype"/>
        </w:rPr>
        <w:t>y de la Dirección de Cultura y Turism</w:t>
      </w:r>
      <w:r w:rsidR="00EF1933" w:rsidRPr="008218BD">
        <w:rPr>
          <w:rFonts w:ascii="Palatino Linotype" w:hAnsi="Palatino Linotype"/>
        </w:rPr>
        <w:t xml:space="preserve">o de los ejercicios 2022 y 2023 generados al dos de agosto, toda vez que se trata de información que el </w:t>
      </w:r>
      <w:r w:rsidR="00EF1933" w:rsidRPr="008218BD">
        <w:rPr>
          <w:rFonts w:ascii="Palatino Linotype" w:hAnsi="Palatino Linotype"/>
          <w:b/>
        </w:rPr>
        <w:t xml:space="preserve">Sujeto Obligado </w:t>
      </w:r>
      <w:r w:rsidR="00EF1933" w:rsidRPr="008218BD">
        <w:rPr>
          <w:rFonts w:ascii="Palatino Linotype" w:hAnsi="Palatino Linotype"/>
        </w:rPr>
        <w:t>genera en cumplimiento de sus obligaciones fiscales.</w:t>
      </w:r>
    </w:p>
    <w:p w14:paraId="2F773539" w14:textId="0C56AFE7" w:rsidR="0002267F" w:rsidRPr="008218BD" w:rsidRDefault="00A24643" w:rsidP="002437A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218BD">
        <w:rPr>
          <w:rFonts w:ascii="Palatino Linotype" w:hAnsi="Palatino Linotype"/>
        </w:rPr>
        <w:t xml:space="preserve">Por otro lado, en relación con </w:t>
      </w:r>
      <w:r w:rsidR="00BB6377" w:rsidRPr="008218BD">
        <w:rPr>
          <w:rFonts w:ascii="Palatino Linotype" w:eastAsia="Palatino Linotype" w:hAnsi="Palatino Linotype" w:cs="Palatino Linotype"/>
        </w:rPr>
        <w:t>los recursos de revisión</w:t>
      </w:r>
      <w:r w:rsidR="005A02AB" w:rsidRPr="008218BD">
        <w:rPr>
          <w:rFonts w:ascii="Palatino Linotype" w:eastAsia="Palatino Linotype" w:hAnsi="Palatino Linotype" w:cs="Palatino Linotype"/>
        </w:rPr>
        <w:t xml:space="preserve"> </w:t>
      </w:r>
      <w:r w:rsidR="005A02AB" w:rsidRPr="008218BD">
        <w:rPr>
          <w:rFonts w:ascii="Palatino Linotype" w:eastAsia="Palatino Linotype" w:hAnsi="Palatino Linotype" w:cs="Palatino Linotype"/>
          <w:b/>
        </w:rPr>
        <w:t>06010/INFOEM/IP/RR/2023</w:t>
      </w:r>
      <w:r w:rsidR="005A02AB" w:rsidRPr="008218BD">
        <w:rPr>
          <w:rFonts w:ascii="Palatino Linotype" w:eastAsia="Palatino Linotype" w:hAnsi="Palatino Linotype" w:cs="Palatino Linotype"/>
        </w:rPr>
        <w:t xml:space="preserve">, </w:t>
      </w:r>
      <w:r w:rsidR="005A02AB" w:rsidRPr="008218BD">
        <w:rPr>
          <w:rFonts w:ascii="Palatino Linotype" w:eastAsia="Palatino Linotype" w:hAnsi="Palatino Linotype" w:cs="Palatino Linotype"/>
          <w:b/>
        </w:rPr>
        <w:t>06011/INFOEM/IP/RR/2023 y 06012/INFOEM/IP/RR/2023</w:t>
      </w:r>
      <w:r w:rsidR="005B5198" w:rsidRPr="008218BD">
        <w:rPr>
          <w:rFonts w:ascii="Palatino Linotype" w:eastAsia="Palatino Linotype" w:hAnsi="Palatino Linotype" w:cs="Palatino Linotype"/>
          <w:b/>
        </w:rPr>
        <w:t xml:space="preserve">, </w:t>
      </w:r>
      <w:r w:rsidR="0002267F" w:rsidRPr="008218BD">
        <w:rPr>
          <w:rFonts w:ascii="Palatino Linotype" w:eastAsia="Palatino Linotype" w:hAnsi="Palatino Linotype" w:cs="Palatino Linotype"/>
        </w:rPr>
        <w:t xml:space="preserve">atendiendo a los motivos de inconformidad de la parte </w:t>
      </w:r>
      <w:r w:rsidR="0002267F" w:rsidRPr="008218BD">
        <w:rPr>
          <w:rFonts w:ascii="Palatino Linotype" w:eastAsia="Palatino Linotype" w:hAnsi="Palatino Linotype" w:cs="Palatino Linotype"/>
          <w:b/>
        </w:rPr>
        <w:t xml:space="preserve">Recurrente, </w:t>
      </w:r>
      <w:r w:rsidR="0002267F" w:rsidRPr="008218BD">
        <w:rPr>
          <w:rFonts w:ascii="Palatino Linotype" w:eastAsia="Palatino Linotype" w:hAnsi="Palatino Linotype" w:cs="Palatino Linotype"/>
        </w:rPr>
        <w:t>consistentes en</w:t>
      </w:r>
      <w:r w:rsidR="0002267F" w:rsidRPr="008218BD">
        <w:rPr>
          <w:rFonts w:ascii="Palatino Linotype" w:eastAsia="Palatino Linotype" w:hAnsi="Palatino Linotype" w:cs="Palatino Linotype"/>
          <w:b/>
        </w:rPr>
        <w:t xml:space="preserve"> </w:t>
      </w:r>
      <w:r w:rsidR="0002267F" w:rsidRPr="008218BD">
        <w:rPr>
          <w:rFonts w:ascii="Palatino Linotype" w:eastAsia="Palatino Linotype" w:hAnsi="Palatino Linotype" w:cs="Palatino Linotype"/>
        </w:rPr>
        <w:t xml:space="preserve">que la información </w:t>
      </w:r>
      <w:r w:rsidR="0010690E" w:rsidRPr="008218BD">
        <w:rPr>
          <w:rFonts w:ascii="Palatino Linotype" w:eastAsia="Palatino Linotype" w:hAnsi="Palatino Linotype" w:cs="Palatino Linotype"/>
        </w:rPr>
        <w:t xml:space="preserve">era ilegible, </w:t>
      </w:r>
      <w:r w:rsidR="0002267F" w:rsidRPr="008218BD">
        <w:rPr>
          <w:rFonts w:ascii="Palatino Linotype" w:eastAsia="Palatino Linotype" w:hAnsi="Palatino Linotype" w:cs="Palatino Linotype"/>
        </w:rPr>
        <w:t xml:space="preserve">este Organismo Garante procedió a la </w:t>
      </w:r>
      <w:r w:rsidR="0010690E" w:rsidRPr="008218BD">
        <w:rPr>
          <w:rFonts w:ascii="Palatino Linotype" w:eastAsia="Palatino Linotype" w:hAnsi="Palatino Linotype" w:cs="Palatino Linotype"/>
        </w:rPr>
        <w:t xml:space="preserve">consulta de los documentos remitidos por el </w:t>
      </w:r>
      <w:r w:rsidR="0010690E" w:rsidRPr="008218BD">
        <w:rPr>
          <w:rFonts w:ascii="Palatino Linotype" w:eastAsia="Palatino Linotype" w:hAnsi="Palatino Linotype" w:cs="Palatino Linotype"/>
          <w:b/>
        </w:rPr>
        <w:t xml:space="preserve">Sujeto Obligado, </w:t>
      </w:r>
      <w:r w:rsidR="0010690E" w:rsidRPr="008218BD">
        <w:rPr>
          <w:rFonts w:ascii="Palatino Linotype" w:eastAsia="Palatino Linotype" w:hAnsi="Palatino Linotype" w:cs="Palatino Linotype"/>
        </w:rPr>
        <w:t xml:space="preserve">donde se advirtió que </w:t>
      </w:r>
      <w:r w:rsidR="00131DE8" w:rsidRPr="008218BD">
        <w:rPr>
          <w:rFonts w:ascii="Palatino Linotype" w:eastAsia="Palatino Linotype" w:hAnsi="Palatino Linotype" w:cs="Palatino Linotype"/>
        </w:rPr>
        <w:t xml:space="preserve">es posible identificar </w:t>
      </w:r>
      <w:r w:rsidR="00FF6A67" w:rsidRPr="008218BD">
        <w:rPr>
          <w:rFonts w:ascii="Palatino Linotype" w:eastAsia="Palatino Linotype" w:hAnsi="Palatino Linotype" w:cs="Palatino Linotype"/>
        </w:rPr>
        <w:t xml:space="preserve">de manera clara, </w:t>
      </w:r>
      <w:r w:rsidR="00131DE8" w:rsidRPr="008218BD">
        <w:rPr>
          <w:rFonts w:ascii="Palatino Linotype" w:eastAsia="Palatino Linotype" w:hAnsi="Palatino Linotype" w:cs="Palatino Linotype"/>
        </w:rPr>
        <w:t xml:space="preserve">que </w:t>
      </w:r>
      <w:r w:rsidR="00FF6A67" w:rsidRPr="008218BD">
        <w:rPr>
          <w:rFonts w:ascii="Palatino Linotype" w:eastAsia="Palatino Linotype" w:hAnsi="Palatino Linotype" w:cs="Palatino Linotype"/>
        </w:rPr>
        <w:t xml:space="preserve">estos </w:t>
      </w:r>
      <w:r w:rsidR="0010690E" w:rsidRPr="008218BD">
        <w:rPr>
          <w:rFonts w:ascii="Palatino Linotype" w:eastAsia="Palatino Linotype" w:hAnsi="Palatino Linotype" w:cs="Palatino Linotype"/>
        </w:rPr>
        <w:t xml:space="preserve">corresponden con los formatos PbRM-01a Dimensión Administrativa del Gasto, PbRM-01b Descripción del Programa presupuestario, PbRM-01c Programa Anual de Metas de actividad por Proyecto, PbRM-01d Ficha técnica de diseño de indicadores estratégicos o de gestión, PbRM-01e Matriz de Indicadores para Resultados por Programa presupuestario y Dependencia General, y  PbRM-02a Calendarización de metas de actividad del Instituto de Municipal de la Juventud, la Tesorería Municipal, y la Dirección de </w:t>
      </w:r>
      <w:r w:rsidR="0010690E" w:rsidRPr="008218BD">
        <w:rPr>
          <w:rFonts w:ascii="Palatino Linotype" w:eastAsia="Palatino Linotype" w:hAnsi="Palatino Linotype" w:cs="Palatino Linotype"/>
        </w:rPr>
        <w:lastRenderedPageBreak/>
        <w:t>Administración, de los ejercic</w:t>
      </w:r>
      <w:r w:rsidR="00AB708E" w:rsidRPr="008218BD">
        <w:rPr>
          <w:rFonts w:ascii="Palatino Linotype" w:eastAsia="Palatino Linotype" w:hAnsi="Palatino Linotype" w:cs="Palatino Linotype"/>
        </w:rPr>
        <w:t xml:space="preserve">ios 2022 y 2023, </w:t>
      </w:r>
      <w:r w:rsidR="00131DE8" w:rsidRPr="008218BD">
        <w:rPr>
          <w:rFonts w:ascii="Palatino Linotype" w:eastAsia="Palatino Linotype" w:hAnsi="Palatino Linotype" w:cs="Palatino Linotype"/>
        </w:rPr>
        <w:t xml:space="preserve"> </w:t>
      </w:r>
      <w:r w:rsidR="006B441C" w:rsidRPr="008218BD">
        <w:rPr>
          <w:rFonts w:ascii="Palatino Linotype" w:eastAsia="Palatino Linotype" w:hAnsi="Palatino Linotype" w:cs="Palatino Linotype"/>
        </w:rPr>
        <w:t xml:space="preserve">situación que permite inferir que la persona solicitante </w:t>
      </w:r>
      <w:r w:rsidR="00FF6A67" w:rsidRPr="008218BD">
        <w:rPr>
          <w:rFonts w:ascii="Palatino Linotype" w:eastAsia="Palatino Linotype" w:hAnsi="Palatino Linotype" w:cs="Palatino Linotype"/>
        </w:rPr>
        <w:t xml:space="preserve">si pudo </w:t>
      </w:r>
      <w:r w:rsidR="006B441C" w:rsidRPr="008218BD">
        <w:rPr>
          <w:rFonts w:ascii="Palatino Linotype" w:eastAsia="Palatino Linotype" w:hAnsi="Palatino Linotype" w:cs="Palatino Linotype"/>
        </w:rPr>
        <w:t>acced</w:t>
      </w:r>
      <w:r w:rsidR="00FF6A67" w:rsidRPr="008218BD">
        <w:rPr>
          <w:rFonts w:ascii="Palatino Linotype" w:eastAsia="Palatino Linotype" w:hAnsi="Palatino Linotype" w:cs="Palatino Linotype"/>
        </w:rPr>
        <w:t xml:space="preserve">er </w:t>
      </w:r>
      <w:r w:rsidR="006B441C" w:rsidRPr="008218BD">
        <w:rPr>
          <w:rFonts w:ascii="Palatino Linotype" w:eastAsia="Palatino Linotype" w:hAnsi="Palatino Linotype" w:cs="Palatino Linotype"/>
        </w:rPr>
        <w:t xml:space="preserve">a la información, </w:t>
      </w:r>
      <w:r w:rsidR="00FF6A67" w:rsidRPr="008218BD">
        <w:rPr>
          <w:rFonts w:ascii="Palatino Linotype" w:eastAsia="Palatino Linotype" w:hAnsi="Palatino Linotype" w:cs="Palatino Linotype"/>
        </w:rPr>
        <w:t xml:space="preserve">sin embargo, </w:t>
      </w:r>
      <w:r w:rsidR="00131DE8" w:rsidRPr="008218BD">
        <w:rPr>
          <w:rFonts w:ascii="Palatino Linotype" w:eastAsia="Palatino Linotype" w:hAnsi="Palatino Linotype" w:cs="Palatino Linotype"/>
        </w:rPr>
        <w:t>derivado de la con</w:t>
      </w:r>
      <w:r w:rsidR="006B441C" w:rsidRPr="008218BD">
        <w:rPr>
          <w:rFonts w:ascii="Palatino Linotype" w:eastAsia="Palatino Linotype" w:hAnsi="Palatino Linotype" w:cs="Palatino Linotype"/>
        </w:rPr>
        <w:t>sulta advirtió que</w:t>
      </w:r>
      <w:r w:rsidR="0033381C" w:rsidRPr="008218BD">
        <w:rPr>
          <w:rFonts w:ascii="Palatino Linotype" w:eastAsia="Palatino Linotype" w:hAnsi="Palatino Linotype" w:cs="Palatino Linotype"/>
        </w:rPr>
        <w:t xml:space="preserve"> </w:t>
      </w:r>
      <w:r w:rsidR="006B441C" w:rsidRPr="008218BD">
        <w:rPr>
          <w:rFonts w:ascii="Palatino Linotype" w:eastAsia="Palatino Linotype" w:hAnsi="Palatino Linotype" w:cs="Palatino Linotype"/>
        </w:rPr>
        <w:t xml:space="preserve">los documentos </w:t>
      </w:r>
      <w:r w:rsidR="00FF6A67" w:rsidRPr="008218BD">
        <w:rPr>
          <w:rFonts w:ascii="Palatino Linotype" w:eastAsia="Palatino Linotype" w:hAnsi="Palatino Linotype" w:cs="Palatino Linotype"/>
        </w:rPr>
        <w:t xml:space="preserve">son parcialmente </w:t>
      </w:r>
      <w:r w:rsidR="006B441C" w:rsidRPr="008218BD">
        <w:rPr>
          <w:rFonts w:ascii="Palatino Linotype" w:eastAsia="Palatino Linotype" w:hAnsi="Palatino Linotype" w:cs="Palatino Linotype"/>
        </w:rPr>
        <w:t xml:space="preserve">legibles, </w:t>
      </w:r>
      <w:r w:rsidR="00FF6A67" w:rsidRPr="008218BD">
        <w:rPr>
          <w:rFonts w:ascii="Palatino Linotype" w:eastAsia="Palatino Linotype" w:hAnsi="Palatino Linotype" w:cs="Palatino Linotype"/>
        </w:rPr>
        <w:t xml:space="preserve">motivo de </w:t>
      </w:r>
      <w:r w:rsidR="00AB708E" w:rsidRPr="008218BD">
        <w:rPr>
          <w:rFonts w:ascii="Palatino Linotype" w:eastAsia="Palatino Linotype" w:hAnsi="Palatino Linotype" w:cs="Palatino Linotype"/>
        </w:rPr>
        <w:t>su agravio.</w:t>
      </w:r>
    </w:p>
    <w:p w14:paraId="14D64FE9" w14:textId="77C106CA" w:rsidR="00AB708E" w:rsidRPr="008218BD" w:rsidRDefault="00AB708E" w:rsidP="00AB708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este tenor, toda vez que los documentos permiten identificar el formato </w:t>
      </w:r>
      <w:proofErr w:type="spellStart"/>
      <w:r w:rsidRPr="008218BD">
        <w:rPr>
          <w:rFonts w:ascii="Palatino Linotype" w:eastAsia="Palatino Linotype" w:hAnsi="Palatino Linotype" w:cs="Palatino Linotype"/>
        </w:rPr>
        <w:t>PbRM</w:t>
      </w:r>
      <w:proofErr w:type="spellEnd"/>
      <w:r w:rsidRPr="008218BD">
        <w:rPr>
          <w:rFonts w:ascii="Palatino Linotype" w:eastAsia="Palatino Linotype" w:hAnsi="Palatino Linotype" w:cs="Palatino Linotype"/>
        </w:rPr>
        <w:t xml:space="preserve"> a cual corresponden, y que la parte </w:t>
      </w:r>
      <w:r w:rsidRPr="008218BD">
        <w:rPr>
          <w:rFonts w:ascii="Palatino Linotype" w:eastAsia="Palatino Linotype" w:hAnsi="Palatino Linotype" w:cs="Palatino Linotype"/>
          <w:b/>
        </w:rPr>
        <w:t xml:space="preserve">Recurrente </w:t>
      </w:r>
      <w:r w:rsidRPr="008218BD">
        <w:rPr>
          <w:rFonts w:ascii="Palatino Linotype" w:eastAsia="Palatino Linotype" w:hAnsi="Palatino Linotype" w:cs="Palatino Linotype"/>
        </w:rPr>
        <w:t xml:space="preserve">se agravió únicamente respecto de la falta de legibilidad, no así </w:t>
      </w:r>
      <w:r w:rsidR="00FF6A67" w:rsidRPr="008218BD">
        <w:rPr>
          <w:rFonts w:ascii="Palatino Linotype" w:eastAsia="Palatino Linotype" w:hAnsi="Palatino Linotype" w:cs="Palatino Linotype"/>
        </w:rPr>
        <w:t xml:space="preserve">de </w:t>
      </w:r>
      <w:r w:rsidRPr="008218BD">
        <w:rPr>
          <w:rFonts w:ascii="Palatino Linotype" w:eastAsia="Palatino Linotype" w:hAnsi="Palatino Linotype" w:cs="Palatino Linotype"/>
        </w:rPr>
        <w:t>que la información entregada no correspondiera con lo solicitado o que ésta se hubiera enviado incompleta, el pronunciamiento de este Instituto se centrará en los documentos que no son legibles en su totalidad.</w:t>
      </w:r>
    </w:p>
    <w:p w14:paraId="6061EAD6" w14:textId="5B4587D8" w:rsidR="006748BB" w:rsidRPr="008218BD" w:rsidRDefault="00B97F73" w:rsidP="001264B9">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Atento a lo anterior, este Organismo procedió al análisis minucioso de los documentos proporcionados, donde se advirtió que efectivamente, algunos de los formatos se digitalizaron incorrectamente, </w:t>
      </w:r>
      <w:r w:rsidR="00EF1933" w:rsidRPr="008218BD">
        <w:rPr>
          <w:rFonts w:ascii="Palatino Linotype" w:eastAsia="Palatino Linotype" w:hAnsi="Palatino Linotype" w:cs="Palatino Linotype"/>
        </w:rPr>
        <w:t>por lo tanto</w:t>
      </w:r>
      <w:r w:rsidR="00FF6A67" w:rsidRPr="008218BD">
        <w:rPr>
          <w:rFonts w:ascii="Palatino Linotype" w:eastAsia="Palatino Linotype" w:hAnsi="Palatino Linotype" w:cs="Palatino Linotype"/>
        </w:rPr>
        <w:t xml:space="preserve"> el acceso a su contendido es de </w:t>
      </w:r>
      <w:r w:rsidR="00EF1933" w:rsidRPr="008218BD">
        <w:rPr>
          <w:rFonts w:ascii="Palatino Linotype" w:eastAsia="Palatino Linotype" w:hAnsi="Palatino Linotype" w:cs="Palatino Linotype"/>
        </w:rPr>
        <w:t>forma parcial,</w:t>
      </w:r>
      <w:r w:rsidRPr="008218BD">
        <w:rPr>
          <w:rFonts w:ascii="Palatino Linotype" w:eastAsia="Palatino Linotype" w:hAnsi="Palatino Linotype" w:cs="Palatino Linotype"/>
        </w:rPr>
        <w:t xml:space="preserve"> siendo estos los siguientes:</w:t>
      </w:r>
    </w:p>
    <w:p w14:paraId="3F97FBB8" w14:textId="77777777"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Del Instituto Municipal de la Juventud</w:t>
      </w:r>
    </w:p>
    <w:p w14:paraId="603C5D59" w14:textId="77777777"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 PbRM-01d Ficha técnica de diseño de indicadores estratégicos o de gestión 2022 del programa presupuestario </w:t>
      </w:r>
      <w:r w:rsidRPr="008218BD">
        <w:rPr>
          <w:rFonts w:ascii="Palatino Linotype" w:hAnsi="Palatino Linotype"/>
        </w:rPr>
        <w:t>02060806 Oportunidades para los Jóvenes.</w:t>
      </w:r>
    </w:p>
    <w:p w14:paraId="5D067926" w14:textId="77777777"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De la Tesorería Municipal </w:t>
      </w:r>
    </w:p>
    <w:p w14:paraId="4EBC5443" w14:textId="77777777"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 PbRM-01d Ficha técnica de diseño de indicadores estratégicos o de gestión 2022 de los programas presupuestarios </w:t>
      </w:r>
      <w:r w:rsidRPr="008218BD">
        <w:rPr>
          <w:rFonts w:ascii="Palatino Linotype" w:hAnsi="Palatino Linotype"/>
        </w:rPr>
        <w:t>04010101 Deuda Pública y 04040101 Previsiones para el pago de adeudos de ejercidos fiscales anteriores.</w:t>
      </w:r>
    </w:p>
    <w:p w14:paraId="602FBD9B" w14:textId="77777777"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lastRenderedPageBreak/>
        <w:t xml:space="preserve">- PbRM-01d Ficha técnica de diseño de indicadores estratégicos o de gestión 2023 del programa presupuestario </w:t>
      </w:r>
      <w:r w:rsidRPr="008218BD">
        <w:rPr>
          <w:rFonts w:ascii="Palatino Linotype" w:hAnsi="Palatino Linotype"/>
        </w:rPr>
        <w:t>04020101 Transferencias.</w:t>
      </w:r>
    </w:p>
    <w:p w14:paraId="1B2415B8" w14:textId="77777777"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De la Dirección de Administración:</w:t>
      </w:r>
    </w:p>
    <w:p w14:paraId="79A0F91F" w14:textId="77777777" w:rsidR="00B97F73" w:rsidRPr="008218BD" w:rsidRDefault="00B97F73" w:rsidP="00B97F73">
      <w:pPr>
        <w:spacing w:before="240" w:after="240" w:line="360" w:lineRule="auto"/>
        <w:ind w:left="284"/>
        <w:jc w:val="both"/>
        <w:rPr>
          <w:rFonts w:ascii="Palatino Linotype" w:hAnsi="Palatino Linotype"/>
        </w:rPr>
      </w:pPr>
      <w:r w:rsidRPr="008218BD">
        <w:rPr>
          <w:rFonts w:ascii="Palatino Linotype" w:eastAsia="Palatino Linotype" w:hAnsi="Palatino Linotype" w:cs="Palatino Linotype"/>
        </w:rPr>
        <w:t xml:space="preserve">- PbRM-01d Ficha técnica de diseño de indicadores estratégicos o de gestión 2022 del programa presupuestario </w:t>
      </w:r>
      <w:r w:rsidRPr="008218BD">
        <w:rPr>
          <w:rFonts w:ascii="Palatino Linotype" w:hAnsi="Palatino Linotype"/>
        </w:rPr>
        <w:t>01050200 Consolidación de la administración pública de resultados.</w:t>
      </w:r>
    </w:p>
    <w:p w14:paraId="143615AB" w14:textId="26797338" w:rsidR="00B97F73" w:rsidRPr="008218BD" w:rsidRDefault="00B97F73" w:rsidP="00B97F73">
      <w:pPr>
        <w:spacing w:before="240" w:after="240" w:line="360" w:lineRule="auto"/>
        <w:ind w:left="284"/>
        <w:jc w:val="both"/>
        <w:rPr>
          <w:rFonts w:ascii="Palatino Linotype" w:eastAsia="Palatino Linotype" w:hAnsi="Palatino Linotype" w:cs="Palatino Linotype"/>
        </w:rPr>
      </w:pPr>
      <w:r w:rsidRPr="008218BD">
        <w:rPr>
          <w:rFonts w:ascii="Palatino Linotype" w:eastAsia="Palatino Linotype" w:hAnsi="Palatino Linotype" w:cs="Palatino Linotype"/>
        </w:rPr>
        <w:t>- PbRM-01e Matriz de Indicadores para Resultados por Programa presupuestario y Dependencia General 2022.</w:t>
      </w:r>
    </w:p>
    <w:p w14:paraId="280B3581" w14:textId="4BFC54F7" w:rsidR="00B97F73" w:rsidRPr="008218BD" w:rsidRDefault="00FF6A67" w:rsidP="00B97F73">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En este tenor, es evidente que </w:t>
      </w:r>
      <w:r w:rsidR="00B97F73" w:rsidRPr="008218BD">
        <w:rPr>
          <w:rFonts w:ascii="Palatino Linotype" w:eastAsia="Palatino Linotype" w:hAnsi="Palatino Linotype" w:cs="Palatino Linotype"/>
        </w:rPr>
        <w:t>no puede tenerse por satisfecho el Derecho de acceso de la per</w:t>
      </w:r>
      <w:r w:rsidRPr="008218BD">
        <w:rPr>
          <w:rFonts w:ascii="Palatino Linotype" w:eastAsia="Palatino Linotype" w:hAnsi="Palatino Linotype" w:cs="Palatino Linotype"/>
        </w:rPr>
        <w:t>sona solicitante, por lo</w:t>
      </w:r>
      <w:r w:rsidR="00587496" w:rsidRPr="008218BD">
        <w:rPr>
          <w:rFonts w:ascii="Palatino Linotype" w:eastAsia="Palatino Linotype" w:hAnsi="Palatino Linotype" w:cs="Palatino Linotype"/>
        </w:rPr>
        <w:t xml:space="preserve"> tanto, lo procedente es o</w:t>
      </w:r>
      <w:r w:rsidR="00B97F73" w:rsidRPr="008218BD">
        <w:rPr>
          <w:rFonts w:ascii="Palatino Linotype" w:eastAsia="Palatino Linotype" w:hAnsi="Palatino Linotype" w:cs="Palatino Linotype"/>
        </w:rPr>
        <w:t xml:space="preserve">rdenar la entrega de dichos formatos </w:t>
      </w:r>
      <w:r w:rsidR="0033381C" w:rsidRPr="008218BD">
        <w:rPr>
          <w:rFonts w:ascii="Palatino Linotype" w:eastAsia="Palatino Linotype" w:hAnsi="Palatino Linotype" w:cs="Palatino Linotype"/>
        </w:rPr>
        <w:t xml:space="preserve">correctamente digitalizados. </w:t>
      </w:r>
    </w:p>
    <w:p w14:paraId="382EE7E4" w14:textId="24E8A98F" w:rsidR="00EF1933" w:rsidRPr="008218BD" w:rsidRDefault="00EF1933" w:rsidP="00EF1933">
      <w:pPr>
        <w:spacing w:before="240" w:after="240" w:line="360" w:lineRule="auto"/>
        <w:ind w:right="51"/>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De lo hasta aquí expuesto, se concluye que los motivos de inconformidad de la parte </w:t>
      </w:r>
      <w:r w:rsidRPr="008218BD">
        <w:rPr>
          <w:rFonts w:ascii="Palatino Linotype" w:eastAsia="Palatino Linotype" w:hAnsi="Palatino Linotype" w:cs="Palatino Linotype"/>
          <w:b/>
        </w:rPr>
        <w:t xml:space="preserve">Recurrente </w:t>
      </w:r>
      <w:r w:rsidRPr="008218BD">
        <w:rPr>
          <w:rFonts w:ascii="Palatino Linotype" w:eastAsia="Palatino Linotype" w:hAnsi="Palatino Linotype" w:cs="Palatino Linotype"/>
        </w:rPr>
        <w:t xml:space="preserve">devienen parcialmente fundados, siendo procedente </w:t>
      </w:r>
      <w:r w:rsidRPr="008218BD">
        <w:rPr>
          <w:rFonts w:ascii="Palatino Linotype" w:eastAsia="Palatino Linotype" w:hAnsi="Palatino Linotype" w:cs="Palatino Linotype"/>
          <w:i/>
        </w:rPr>
        <w:t xml:space="preserve">Modificar </w:t>
      </w:r>
      <w:r w:rsidRPr="008218BD">
        <w:rPr>
          <w:rFonts w:ascii="Palatino Linotype" w:eastAsia="Palatino Linotype" w:hAnsi="Palatino Linotype" w:cs="Palatino Linotype"/>
        </w:rPr>
        <w:t xml:space="preserve">la respuesta proporcionada por el </w:t>
      </w:r>
      <w:r w:rsidRPr="008218BD">
        <w:rPr>
          <w:rFonts w:ascii="Palatino Linotype" w:eastAsia="Palatino Linotype" w:hAnsi="Palatino Linotype" w:cs="Palatino Linotype"/>
          <w:b/>
        </w:rPr>
        <w:t xml:space="preserve">Sujeto Obligado </w:t>
      </w:r>
      <w:r w:rsidRPr="008218BD">
        <w:rPr>
          <w:rFonts w:ascii="Palatino Linotype" w:eastAsia="Palatino Linotype" w:hAnsi="Palatino Linotype" w:cs="Palatino Linotype"/>
        </w:rPr>
        <w:t>a las solitudes de información en términos del artículo 186 fracción III de la Ley de Transparencia y Acceso a la Información Pública del Estado de México y Municipios.</w:t>
      </w:r>
    </w:p>
    <w:p w14:paraId="11B05969" w14:textId="77777777" w:rsidR="00EF1933" w:rsidRPr="008218BD" w:rsidRDefault="00EF1933" w:rsidP="00EF1933">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562C811" w14:textId="77777777" w:rsidR="00EF1933" w:rsidRPr="008218BD" w:rsidRDefault="00EF1933" w:rsidP="00EF1933">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8218BD">
        <w:rPr>
          <w:rFonts w:ascii="Palatino Linotype" w:eastAsia="Palatino Linotype" w:hAnsi="Palatino Linotype" w:cs="Palatino Linotype"/>
          <w:b/>
        </w:rPr>
        <w:lastRenderedPageBreak/>
        <w:t>III. R E S U E L V E:</w:t>
      </w:r>
    </w:p>
    <w:p w14:paraId="29A2137C" w14:textId="6F58BF2C" w:rsidR="00EF1933" w:rsidRPr="008218BD" w:rsidRDefault="00EF1933" w:rsidP="00EF1933">
      <w:pPr>
        <w:spacing w:before="240" w:after="240" w:line="360" w:lineRule="auto"/>
        <w:jc w:val="both"/>
        <w:rPr>
          <w:rFonts w:ascii="Palatino Linotype" w:eastAsia="Palatino Linotype" w:hAnsi="Palatino Linotype" w:cs="Palatino Linotype"/>
        </w:rPr>
      </w:pPr>
      <w:bookmarkStart w:id="2" w:name="_heading=h.4d34og8" w:colFirst="0" w:colLast="0"/>
      <w:bookmarkEnd w:id="2"/>
      <w:r w:rsidRPr="008218BD">
        <w:rPr>
          <w:rFonts w:ascii="Palatino Linotype" w:eastAsia="Palatino Linotype" w:hAnsi="Palatino Linotype" w:cs="Palatino Linotype"/>
          <w:b/>
        </w:rPr>
        <w:t xml:space="preserve">Primero. </w:t>
      </w:r>
      <w:r w:rsidRPr="008218BD">
        <w:rPr>
          <w:rFonts w:ascii="Palatino Linotype" w:eastAsia="Palatino Linotype" w:hAnsi="Palatino Linotype" w:cs="Palatino Linotype"/>
        </w:rPr>
        <w:t xml:space="preserve">Resultan </w:t>
      </w:r>
      <w:r w:rsidRPr="008218BD">
        <w:rPr>
          <w:rFonts w:ascii="Palatino Linotype" w:eastAsia="Palatino Linotype" w:hAnsi="Palatino Linotype" w:cs="Palatino Linotype"/>
          <w:b/>
        </w:rPr>
        <w:t>parcialmente fundadas</w:t>
      </w:r>
      <w:r w:rsidRPr="008218BD">
        <w:rPr>
          <w:rFonts w:ascii="Palatino Linotype" w:eastAsia="Palatino Linotype" w:hAnsi="Palatino Linotype" w:cs="Palatino Linotype"/>
        </w:rPr>
        <w:t xml:space="preserve"> las razones o motivos de inconformidad hechos valer por </w:t>
      </w:r>
      <w:r w:rsidRPr="008218BD">
        <w:rPr>
          <w:rFonts w:ascii="Palatino Linotype" w:eastAsia="Palatino Linotype" w:hAnsi="Palatino Linotype" w:cs="Palatino Linotype"/>
          <w:bCs/>
        </w:rPr>
        <w:t>la parte</w:t>
      </w:r>
      <w:r w:rsidRPr="008218BD">
        <w:rPr>
          <w:rFonts w:ascii="Palatino Linotype" w:eastAsia="Palatino Linotype" w:hAnsi="Palatino Linotype" w:cs="Palatino Linotype"/>
          <w:b/>
        </w:rPr>
        <w:t xml:space="preserve"> Recurrente</w:t>
      </w:r>
      <w:r w:rsidRPr="008218BD">
        <w:rPr>
          <w:rFonts w:ascii="Palatino Linotype" w:eastAsia="Palatino Linotype" w:hAnsi="Palatino Linotype" w:cs="Palatino Linotype"/>
        </w:rPr>
        <w:t xml:space="preserve"> en los recursos de revisión </w:t>
      </w:r>
      <w:r w:rsidRPr="008218BD">
        <w:rPr>
          <w:rFonts w:ascii="Palatino Linotype" w:eastAsia="Palatino Linotype" w:hAnsi="Palatino Linotype" w:cs="Palatino Linotype"/>
          <w:b/>
          <w:szCs w:val="22"/>
        </w:rPr>
        <w:t>05139/INFOEM/IP/RR/2023</w:t>
      </w:r>
      <w:r w:rsidRPr="008218BD">
        <w:rPr>
          <w:rFonts w:ascii="Palatino Linotype" w:eastAsia="Palatino Linotype" w:hAnsi="Palatino Linotype" w:cs="Palatino Linotype"/>
          <w:szCs w:val="22"/>
        </w:rPr>
        <w:t>,</w:t>
      </w:r>
      <w:r w:rsidRPr="008218BD">
        <w:rPr>
          <w:rFonts w:ascii="Palatino Linotype" w:eastAsia="Palatino Linotype" w:hAnsi="Palatino Linotype" w:cs="Palatino Linotype"/>
          <w:b/>
          <w:szCs w:val="22"/>
        </w:rPr>
        <w:t xml:space="preserve"> 05914/INFOEM/IP/RR/2023,  06010/INFOEM/IP/RR/2023, 06011/INFOEM/IP/RR/2023 y 06012/INFOEM/IP/RR/2023</w:t>
      </w:r>
      <w:r w:rsidRPr="008218BD">
        <w:rPr>
          <w:rFonts w:ascii="Palatino Linotype" w:eastAsia="Palatino Linotype" w:hAnsi="Palatino Linotype" w:cs="Palatino Linotype"/>
        </w:rPr>
        <w:t xml:space="preserve">; por lo que, en términos del </w:t>
      </w:r>
      <w:r w:rsidRPr="008218BD">
        <w:rPr>
          <w:rFonts w:ascii="Palatino Linotype" w:eastAsia="Palatino Linotype" w:hAnsi="Palatino Linotype" w:cs="Palatino Linotype"/>
          <w:b/>
        </w:rPr>
        <w:t>Considerando</w:t>
      </w:r>
      <w:r w:rsidRPr="008218BD">
        <w:rPr>
          <w:rFonts w:ascii="Palatino Linotype" w:eastAsia="Palatino Linotype" w:hAnsi="Palatino Linotype" w:cs="Palatino Linotype"/>
        </w:rPr>
        <w:t xml:space="preserve"> </w:t>
      </w:r>
      <w:r w:rsidRPr="008218BD">
        <w:rPr>
          <w:rFonts w:ascii="Palatino Linotype" w:eastAsia="Palatino Linotype" w:hAnsi="Palatino Linotype" w:cs="Palatino Linotype"/>
          <w:b/>
        </w:rPr>
        <w:t xml:space="preserve">Cuarto </w:t>
      </w:r>
      <w:r w:rsidRPr="008218BD">
        <w:rPr>
          <w:rFonts w:ascii="Palatino Linotype" w:eastAsia="Palatino Linotype" w:hAnsi="Palatino Linotype" w:cs="Palatino Linotype"/>
        </w:rPr>
        <w:t xml:space="preserve">de esta resolución, se </w:t>
      </w:r>
      <w:r w:rsidRPr="008218BD">
        <w:rPr>
          <w:rFonts w:ascii="Palatino Linotype" w:eastAsia="Palatino Linotype" w:hAnsi="Palatino Linotype" w:cs="Palatino Linotype"/>
          <w:b/>
        </w:rPr>
        <w:t xml:space="preserve">Modifican </w:t>
      </w:r>
      <w:r w:rsidRPr="008218BD">
        <w:rPr>
          <w:rFonts w:ascii="Palatino Linotype" w:eastAsia="Palatino Linotype" w:hAnsi="Palatino Linotype" w:cs="Palatino Linotype"/>
        </w:rPr>
        <w:t xml:space="preserve">las respuestas emitidas por el </w:t>
      </w:r>
      <w:r w:rsidRPr="008218BD">
        <w:rPr>
          <w:rFonts w:ascii="Palatino Linotype" w:eastAsia="Palatino Linotype" w:hAnsi="Palatino Linotype" w:cs="Palatino Linotype"/>
          <w:b/>
        </w:rPr>
        <w:t>Sujeto Obligado.</w:t>
      </w:r>
    </w:p>
    <w:p w14:paraId="49D257AF" w14:textId="41162338" w:rsidR="00EF1933" w:rsidRPr="008218BD" w:rsidRDefault="00EF1933" w:rsidP="00EF1933">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 xml:space="preserve">Segundo. </w:t>
      </w:r>
      <w:r w:rsidRPr="008218BD">
        <w:rPr>
          <w:rFonts w:ascii="Palatino Linotype" w:eastAsia="Palatino Linotype" w:hAnsi="Palatino Linotype" w:cs="Palatino Linotype"/>
        </w:rPr>
        <w:t xml:space="preserve">Se </w:t>
      </w:r>
      <w:r w:rsidRPr="008218BD">
        <w:rPr>
          <w:rFonts w:ascii="Palatino Linotype" w:eastAsia="Palatino Linotype" w:hAnsi="Palatino Linotype" w:cs="Palatino Linotype"/>
          <w:b/>
        </w:rPr>
        <w:t>Ordena</w:t>
      </w:r>
      <w:r w:rsidRPr="008218BD">
        <w:rPr>
          <w:rFonts w:ascii="Palatino Linotype" w:eastAsia="Palatino Linotype" w:hAnsi="Palatino Linotype" w:cs="Palatino Linotype"/>
        </w:rPr>
        <w:t xml:space="preserve"> al </w:t>
      </w:r>
      <w:r w:rsidRPr="008218BD">
        <w:rPr>
          <w:rFonts w:ascii="Palatino Linotype" w:eastAsia="Palatino Linotype" w:hAnsi="Palatino Linotype" w:cs="Palatino Linotype"/>
          <w:b/>
        </w:rPr>
        <w:t>Sujeto Obligado</w:t>
      </w:r>
      <w:r w:rsidRPr="008218BD">
        <w:rPr>
          <w:rFonts w:ascii="Palatino Linotype" w:eastAsia="Palatino Linotype" w:hAnsi="Palatino Linotype" w:cs="Palatino Linotype"/>
        </w:rPr>
        <w:t>, en términos de</w:t>
      </w:r>
      <w:r w:rsidR="005D195C" w:rsidRPr="008218BD">
        <w:rPr>
          <w:rFonts w:ascii="Palatino Linotype" w:eastAsia="Palatino Linotype" w:hAnsi="Palatino Linotype" w:cs="Palatino Linotype"/>
        </w:rPr>
        <w:t>l Considerando</w:t>
      </w:r>
      <w:r w:rsidRPr="008218BD">
        <w:rPr>
          <w:rFonts w:ascii="Palatino Linotype" w:eastAsia="Palatino Linotype" w:hAnsi="Palatino Linotype" w:cs="Palatino Linotype"/>
        </w:rPr>
        <w:t xml:space="preserve"> </w:t>
      </w:r>
      <w:r w:rsidR="005D195C" w:rsidRPr="008218BD">
        <w:rPr>
          <w:rFonts w:ascii="Palatino Linotype" w:eastAsia="Palatino Linotype" w:hAnsi="Palatino Linotype" w:cs="Palatino Linotype"/>
          <w:b/>
        </w:rPr>
        <w:t>Cuarto</w:t>
      </w:r>
      <w:r w:rsidRPr="008218BD">
        <w:rPr>
          <w:rFonts w:ascii="Palatino Linotype" w:eastAsia="Palatino Linotype" w:hAnsi="Palatino Linotype" w:cs="Palatino Linotype"/>
          <w:b/>
        </w:rPr>
        <w:t xml:space="preserve"> </w:t>
      </w:r>
      <w:r w:rsidRPr="008218BD">
        <w:rPr>
          <w:rFonts w:ascii="Palatino Linotype" w:eastAsia="Palatino Linotype" w:hAnsi="Palatino Linotype" w:cs="Palatino Linotype"/>
        </w:rPr>
        <w:t>de esta resolución, haga entrega, vía SAIMEX, de lo siguiente:</w:t>
      </w:r>
    </w:p>
    <w:p w14:paraId="7719A277" w14:textId="77777777" w:rsidR="005D195C" w:rsidRPr="008218BD" w:rsidRDefault="005D195C" w:rsidP="005D195C">
      <w:pPr>
        <w:pBdr>
          <w:top w:val="nil"/>
          <w:left w:val="nil"/>
          <w:bottom w:val="nil"/>
          <w:right w:val="nil"/>
          <w:between w:val="nil"/>
        </w:pBdr>
        <w:spacing w:before="240" w:after="240" w:line="360" w:lineRule="auto"/>
        <w:ind w:left="426"/>
        <w:jc w:val="both"/>
        <w:rPr>
          <w:rFonts w:ascii="Palatino Linotype" w:hAnsi="Palatino Linotype"/>
        </w:rPr>
      </w:pPr>
      <w:r w:rsidRPr="008218BD">
        <w:rPr>
          <w:rFonts w:ascii="Palatino Linotype" w:hAnsi="Palatino Linotype"/>
        </w:rPr>
        <w:t xml:space="preserve">1. Formatos </w:t>
      </w:r>
      <w:proofErr w:type="spellStart"/>
      <w:r w:rsidRPr="008218BD">
        <w:rPr>
          <w:rFonts w:ascii="Palatino Linotype" w:hAnsi="Palatino Linotype"/>
        </w:rPr>
        <w:t>PbRM</w:t>
      </w:r>
      <w:proofErr w:type="spellEnd"/>
      <w:r w:rsidRPr="008218BD">
        <w:rPr>
          <w:rFonts w:ascii="Palatino Linotype" w:hAnsi="Palatino Linotype"/>
        </w:rPr>
        <w:t xml:space="preserve"> faltantes.</w:t>
      </w:r>
    </w:p>
    <w:p w14:paraId="64B3705F" w14:textId="7443DEEF" w:rsidR="005D195C" w:rsidRPr="008218BD" w:rsidRDefault="005D195C" w:rsidP="005D195C">
      <w:pPr>
        <w:pBdr>
          <w:top w:val="nil"/>
          <w:left w:val="nil"/>
          <w:bottom w:val="nil"/>
          <w:right w:val="nil"/>
          <w:between w:val="nil"/>
        </w:pBdr>
        <w:spacing w:before="240" w:after="240" w:line="360" w:lineRule="auto"/>
        <w:ind w:left="709"/>
        <w:jc w:val="both"/>
        <w:rPr>
          <w:rFonts w:ascii="Palatino Linotype" w:hAnsi="Palatino Linotype"/>
        </w:rPr>
      </w:pPr>
      <w:r w:rsidRPr="008218BD">
        <w:rPr>
          <w:rFonts w:ascii="Palatino Linotype" w:hAnsi="Palatino Linotype"/>
        </w:rPr>
        <w:t xml:space="preserve">- De la Dirección de la Mujer y el Instituto Municipal de la Juventud del ejercicio 2023, generados al treinta y uno de julio. </w:t>
      </w:r>
    </w:p>
    <w:p w14:paraId="3A0700ED" w14:textId="2E31891D" w:rsidR="005D195C" w:rsidRPr="008218BD" w:rsidRDefault="005D195C" w:rsidP="005D195C">
      <w:pPr>
        <w:pBdr>
          <w:top w:val="nil"/>
          <w:left w:val="nil"/>
          <w:bottom w:val="nil"/>
          <w:right w:val="nil"/>
          <w:between w:val="nil"/>
        </w:pBdr>
        <w:spacing w:before="240" w:after="240" w:line="360" w:lineRule="auto"/>
        <w:ind w:left="709"/>
        <w:jc w:val="both"/>
        <w:rPr>
          <w:rFonts w:ascii="Palatino Linotype" w:hAnsi="Palatino Linotype"/>
        </w:rPr>
      </w:pPr>
      <w:r w:rsidRPr="008218BD">
        <w:rPr>
          <w:rFonts w:ascii="Palatino Linotype" w:hAnsi="Palatino Linotype"/>
        </w:rPr>
        <w:t>- De la Dirección de Cultura y Turismo de los ejercicios 2022 y 2023, generados al dos de agosto.</w:t>
      </w:r>
    </w:p>
    <w:p w14:paraId="0AC77B73" w14:textId="7BD2C217" w:rsidR="005D195C" w:rsidRPr="008218BD" w:rsidRDefault="005D195C" w:rsidP="005D195C">
      <w:pPr>
        <w:spacing w:before="240" w:after="240" w:line="360" w:lineRule="auto"/>
        <w:ind w:left="426"/>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2. </w:t>
      </w:r>
      <w:r w:rsidR="00587496" w:rsidRPr="008218BD">
        <w:rPr>
          <w:rFonts w:ascii="Palatino Linotype" w:eastAsia="Palatino Linotype" w:hAnsi="Palatino Linotype" w:cs="Palatino Linotype"/>
        </w:rPr>
        <w:t xml:space="preserve">Formatos </w:t>
      </w:r>
      <w:proofErr w:type="spellStart"/>
      <w:r w:rsidR="00587496" w:rsidRPr="008218BD">
        <w:rPr>
          <w:rFonts w:ascii="Palatino Linotype" w:eastAsia="Palatino Linotype" w:hAnsi="Palatino Linotype" w:cs="Palatino Linotype"/>
        </w:rPr>
        <w:t>Pb</w:t>
      </w:r>
      <w:r w:rsidR="0033381C" w:rsidRPr="008218BD">
        <w:rPr>
          <w:rFonts w:ascii="Palatino Linotype" w:eastAsia="Palatino Linotype" w:hAnsi="Palatino Linotype" w:cs="Palatino Linotype"/>
        </w:rPr>
        <w:t>RM</w:t>
      </w:r>
      <w:proofErr w:type="spellEnd"/>
      <w:r w:rsidR="0033381C" w:rsidRPr="008218BD">
        <w:rPr>
          <w:rFonts w:ascii="Palatino Linotype" w:eastAsia="Palatino Linotype" w:hAnsi="Palatino Linotype" w:cs="Palatino Linotype"/>
        </w:rPr>
        <w:t xml:space="preserve"> correctamente digitalizados</w:t>
      </w:r>
      <w:r w:rsidRPr="008218BD">
        <w:rPr>
          <w:rFonts w:ascii="Palatino Linotype" w:eastAsia="Palatino Linotype" w:hAnsi="Palatino Linotype" w:cs="Palatino Linotype"/>
        </w:rPr>
        <w:t>:</w:t>
      </w:r>
    </w:p>
    <w:p w14:paraId="56CD7C7E" w14:textId="7D7A8561" w:rsidR="005D195C" w:rsidRPr="008218BD" w:rsidRDefault="005D195C" w:rsidP="005D195C">
      <w:pPr>
        <w:spacing w:before="240" w:after="240" w:line="360" w:lineRule="auto"/>
        <w:ind w:left="709"/>
        <w:jc w:val="both"/>
        <w:rPr>
          <w:rFonts w:ascii="Palatino Linotype" w:eastAsia="Palatino Linotype" w:hAnsi="Palatino Linotype" w:cs="Palatino Linotype"/>
        </w:rPr>
      </w:pPr>
      <w:r w:rsidRPr="008218BD">
        <w:rPr>
          <w:rFonts w:ascii="Palatino Linotype" w:eastAsia="Palatino Linotype" w:hAnsi="Palatino Linotype" w:cs="Palatino Linotype"/>
        </w:rPr>
        <w:t>Del Instituto Municipal de la Juventud:</w:t>
      </w:r>
    </w:p>
    <w:p w14:paraId="242DC657" w14:textId="77777777" w:rsidR="005D195C" w:rsidRPr="008218BD" w:rsidRDefault="005D195C" w:rsidP="005D195C">
      <w:pPr>
        <w:spacing w:before="240" w:after="240" w:line="360" w:lineRule="auto"/>
        <w:ind w:left="993"/>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 PbRM-01d Ficha técnica de diseño de indicadores estratégicos o de gestión 2022 del programa presupuestario </w:t>
      </w:r>
      <w:r w:rsidRPr="008218BD">
        <w:rPr>
          <w:rFonts w:ascii="Palatino Linotype" w:hAnsi="Palatino Linotype"/>
        </w:rPr>
        <w:t>02060806 Oportunidades para los Jóvenes.</w:t>
      </w:r>
    </w:p>
    <w:p w14:paraId="0B1EC5E9" w14:textId="487CB73F" w:rsidR="005D195C" w:rsidRPr="008218BD" w:rsidRDefault="005D195C" w:rsidP="005D195C">
      <w:pPr>
        <w:spacing w:before="240" w:after="240" w:line="360" w:lineRule="auto"/>
        <w:ind w:left="709"/>
        <w:jc w:val="both"/>
        <w:rPr>
          <w:rFonts w:ascii="Palatino Linotype" w:eastAsia="Palatino Linotype" w:hAnsi="Palatino Linotype" w:cs="Palatino Linotype"/>
        </w:rPr>
      </w:pPr>
      <w:r w:rsidRPr="008218BD">
        <w:rPr>
          <w:rFonts w:ascii="Palatino Linotype" w:eastAsia="Palatino Linotype" w:hAnsi="Palatino Linotype" w:cs="Palatino Linotype"/>
        </w:rPr>
        <w:lastRenderedPageBreak/>
        <w:t>De la Tesorería Municipal:</w:t>
      </w:r>
    </w:p>
    <w:p w14:paraId="369B2801" w14:textId="77777777" w:rsidR="005D195C" w:rsidRPr="008218BD" w:rsidRDefault="005D195C" w:rsidP="005D195C">
      <w:pPr>
        <w:spacing w:before="240" w:after="240" w:line="360" w:lineRule="auto"/>
        <w:ind w:left="993"/>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 PbRM-01d Ficha técnica de diseño de indicadores estratégicos o de gestión 2022 de los programas presupuestarios </w:t>
      </w:r>
      <w:r w:rsidRPr="008218BD">
        <w:rPr>
          <w:rFonts w:ascii="Palatino Linotype" w:hAnsi="Palatino Linotype"/>
        </w:rPr>
        <w:t>04010101 Deuda Pública y 04040101 Previsiones para el pago de adeudos de ejercidos fiscales anteriores.</w:t>
      </w:r>
    </w:p>
    <w:p w14:paraId="795A7637" w14:textId="77777777" w:rsidR="005D195C" w:rsidRPr="008218BD" w:rsidRDefault="005D195C" w:rsidP="005D195C">
      <w:pPr>
        <w:spacing w:before="240" w:after="240" w:line="360" w:lineRule="auto"/>
        <w:ind w:left="993"/>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 PbRM-01d Ficha técnica de diseño de indicadores estratégicos o de gestión 2023 del programa presupuestario </w:t>
      </w:r>
      <w:r w:rsidRPr="008218BD">
        <w:rPr>
          <w:rFonts w:ascii="Palatino Linotype" w:hAnsi="Palatino Linotype"/>
        </w:rPr>
        <w:t>04020101 Transferencias.</w:t>
      </w:r>
    </w:p>
    <w:p w14:paraId="1E76239A" w14:textId="77777777" w:rsidR="005D195C" w:rsidRPr="008218BD" w:rsidRDefault="005D195C" w:rsidP="005D195C">
      <w:pPr>
        <w:spacing w:before="240" w:after="240" w:line="360" w:lineRule="auto"/>
        <w:ind w:left="709"/>
        <w:jc w:val="both"/>
        <w:rPr>
          <w:rFonts w:ascii="Palatino Linotype" w:eastAsia="Palatino Linotype" w:hAnsi="Palatino Linotype" w:cs="Palatino Linotype"/>
        </w:rPr>
      </w:pPr>
      <w:r w:rsidRPr="008218BD">
        <w:rPr>
          <w:rFonts w:ascii="Palatino Linotype" w:eastAsia="Palatino Linotype" w:hAnsi="Palatino Linotype" w:cs="Palatino Linotype"/>
        </w:rPr>
        <w:t>De la Dirección de Administración:</w:t>
      </w:r>
    </w:p>
    <w:p w14:paraId="35409C18" w14:textId="77777777" w:rsidR="005D195C" w:rsidRPr="008218BD" w:rsidRDefault="005D195C" w:rsidP="005D195C">
      <w:pPr>
        <w:spacing w:before="240" w:after="240" w:line="360" w:lineRule="auto"/>
        <w:ind w:left="993"/>
        <w:jc w:val="both"/>
        <w:rPr>
          <w:rFonts w:ascii="Palatino Linotype" w:hAnsi="Palatino Linotype"/>
        </w:rPr>
      </w:pPr>
      <w:r w:rsidRPr="008218BD">
        <w:rPr>
          <w:rFonts w:ascii="Palatino Linotype" w:eastAsia="Palatino Linotype" w:hAnsi="Palatino Linotype" w:cs="Palatino Linotype"/>
        </w:rPr>
        <w:t xml:space="preserve">- PbRM-01d Ficha técnica de diseño de indicadores estratégicos o de gestión 2022 del programa presupuestario </w:t>
      </w:r>
      <w:r w:rsidRPr="008218BD">
        <w:rPr>
          <w:rFonts w:ascii="Palatino Linotype" w:hAnsi="Palatino Linotype"/>
        </w:rPr>
        <w:t>01050200 Consolidación de la administración pública de resultados.</w:t>
      </w:r>
    </w:p>
    <w:p w14:paraId="0AB113B2" w14:textId="77777777" w:rsidR="005D195C" w:rsidRPr="008218BD" w:rsidRDefault="005D195C" w:rsidP="005D195C">
      <w:pPr>
        <w:spacing w:before="240" w:after="240" w:line="360" w:lineRule="auto"/>
        <w:ind w:left="993"/>
        <w:jc w:val="both"/>
        <w:rPr>
          <w:rFonts w:ascii="Palatino Linotype" w:eastAsia="Palatino Linotype" w:hAnsi="Palatino Linotype" w:cs="Palatino Linotype"/>
        </w:rPr>
      </w:pPr>
      <w:r w:rsidRPr="008218BD">
        <w:rPr>
          <w:rFonts w:ascii="Palatino Linotype" w:eastAsia="Palatino Linotype" w:hAnsi="Palatino Linotype" w:cs="Palatino Linotype"/>
        </w:rPr>
        <w:t>- PbRM-01e Matriz de Indicadores para Resultados por Programa presupuestario y Dependencia General 2022.</w:t>
      </w:r>
    </w:p>
    <w:p w14:paraId="57A2C5E6" w14:textId="77777777" w:rsidR="00EF1933" w:rsidRPr="008218BD" w:rsidRDefault="00EF1933" w:rsidP="00EF1933">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b/>
        </w:rPr>
        <w:t>Tercero</w:t>
      </w:r>
      <w:r w:rsidRPr="008218BD">
        <w:rPr>
          <w:rFonts w:ascii="Palatino Linotype" w:eastAsia="Palatino Linotype" w:hAnsi="Palatino Linotype" w:cs="Palatino Linotype"/>
          <w:b/>
          <w:sz w:val="28"/>
          <w:szCs w:val="28"/>
        </w:rPr>
        <w:t xml:space="preserve">.  </w:t>
      </w:r>
      <w:r w:rsidRPr="008218BD">
        <w:rPr>
          <w:rFonts w:ascii="Palatino Linotype" w:eastAsia="Palatino Linotype" w:hAnsi="Palatino Linotype" w:cs="Palatino Linotype"/>
          <w:b/>
        </w:rPr>
        <w:t>Notifíquese vía SAIMEX,</w:t>
      </w:r>
      <w:r w:rsidRPr="008218BD">
        <w:rPr>
          <w:rFonts w:ascii="Palatino Linotype" w:eastAsia="Palatino Linotype" w:hAnsi="Palatino Linotype" w:cs="Palatino Linotype"/>
          <w:b/>
          <w:sz w:val="28"/>
          <w:szCs w:val="28"/>
        </w:rPr>
        <w:t xml:space="preserve"> </w:t>
      </w:r>
      <w:r w:rsidRPr="008218B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8218BD">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1A8EF2E1" w14:textId="77777777" w:rsidR="00EF1933" w:rsidRPr="008218BD" w:rsidRDefault="00EF1933" w:rsidP="00EF1933">
      <w:pPr>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218BD">
        <w:rPr>
          <w:rFonts w:ascii="Palatino Linotype" w:eastAsia="Palatino Linotype" w:hAnsi="Palatino Linotype" w:cs="Palatino Linotype"/>
          <w:b/>
        </w:rPr>
        <w:t>Sujeto Obligado</w:t>
      </w:r>
      <w:r w:rsidRPr="008218BD">
        <w:rPr>
          <w:rFonts w:ascii="Palatino Linotype" w:eastAsia="Palatino Linotype" w:hAnsi="Palatino Linotype" w:cs="Palatino Linotype"/>
        </w:rPr>
        <w:t xml:space="preserve"> de manera fundada y motivada, podrá solicitar una ampliación de plazo para el cumplimiento de la presente resolución.</w:t>
      </w:r>
    </w:p>
    <w:p w14:paraId="790871E9" w14:textId="6FC3D59C" w:rsidR="00EF1933" w:rsidRDefault="00EF1933" w:rsidP="00EF1933">
      <w:pPr>
        <w:tabs>
          <w:tab w:val="left" w:pos="142"/>
        </w:tabs>
        <w:spacing w:before="240" w:after="240" w:line="360" w:lineRule="auto"/>
        <w:jc w:val="both"/>
        <w:rPr>
          <w:rFonts w:ascii="Palatino Linotype" w:eastAsia="Palatino Linotype" w:hAnsi="Palatino Linotype" w:cs="Palatino Linotype"/>
          <w:b/>
        </w:rPr>
      </w:pPr>
      <w:r w:rsidRPr="008218BD">
        <w:rPr>
          <w:rFonts w:ascii="Palatino Linotype" w:eastAsia="Palatino Linotype" w:hAnsi="Palatino Linotype" w:cs="Palatino Linotype"/>
          <w:b/>
        </w:rPr>
        <w:t xml:space="preserve">Cuarto. Notifíquese, </w:t>
      </w:r>
      <w:r w:rsidRPr="008218BD">
        <w:rPr>
          <w:rFonts w:ascii="Palatino Linotype" w:eastAsia="Palatino Linotype" w:hAnsi="Palatino Linotype" w:cs="Palatino Linotype"/>
        </w:rPr>
        <w:t xml:space="preserve">vía </w:t>
      </w:r>
      <w:r w:rsidRPr="008218BD">
        <w:rPr>
          <w:rFonts w:ascii="Palatino Linotype" w:eastAsia="Palatino Linotype" w:hAnsi="Palatino Linotype" w:cs="Palatino Linotype"/>
          <w:b/>
        </w:rPr>
        <w:t>SAIMEX</w:t>
      </w:r>
      <w:r w:rsidRPr="008218BD">
        <w:rPr>
          <w:rFonts w:ascii="Palatino Linotype" w:eastAsia="Palatino Linotype" w:hAnsi="Palatino Linotype" w:cs="Palatino Linotype"/>
        </w:rPr>
        <w:t xml:space="preserve">, a </w:t>
      </w:r>
      <w:r w:rsidRPr="008218BD">
        <w:rPr>
          <w:rFonts w:ascii="Palatino Linotype" w:eastAsia="Palatino Linotype" w:hAnsi="Palatino Linotype" w:cs="Palatino Linotype"/>
          <w:bCs/>
        </w:rPr>
        <w:t>la parte</w:t>
      </w:r>
      <w:r w:rsidRPr="008218BD">
        <w:rPr>
          <w:rFonts w:ascii="Palatino Linotype" w:eastAsia="Palatino Linotype" w:hAnsi="Palatino Linotype" w:cs="Palatino Linotype"/>
          <w:b/>
        </w:rPr>
        <w:t xml:space="preserve"> Recurrente</w:t>
      </w:r>
      <w:r w:rsidRPr="008218B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r w:rsidRPr="008218BD">
        <w:rPr>
          <w:rFonts w:ascii="Palatino Linotype" w:eastAsia="Palatino Linotype" w:hAnsi="Palatino Linotype" w:cs="Palatino Linotype"/>
          <w:b/>
        </w:rPr>
        <w:t>.</w:t>
      </w:r>
    </w:p>
    <w:p w14:paraId="46E6C519" w14:textId="77777777" w:rsidR="008218BD" w:rsidRPr="008218BD" w:rsidRDefault="008218BD" w:rsidP="00EF1933">
      <w:pPr>
        <w:tabs>
          <w:tab w:val="left" w:pos="142"/>
        </w:tabs>
        <w:spacing w:before="240" w:after="240" w:line="360" w:lineRule="auto"/>
        <w:jc w:val="both"/>
        <w:rPr>
          <w:rFonts w:ascii="Palatino Linotype" w:eastAsia="Palatino Linotype" w:hAnsi="Palatino Linotype" w:cs="Palatino Linotype"/>
          <w:b/>
        </w:rPr>
      </w:pPr>
    </w:p>
    <w:p w14:paraId="26AA7C42" w14:textId="4F59BE72" w:rsidR="00EF1933" w:rsidRPr="008218BD" w:rsidRDefault="00EF1933" w:rsidP="00EF1933">
      <w:pPr>
        <w:tabs>
          <w:tab w:val="left" w:pos="142"/>
        </w:tabs>
        <w:spacing w:before="240" w:after="240" w:line="360" w:lineRule="auto"/>
        <w:jc w:val="both"/>
        <w:rPr>
          <w:rFonts w:ascii="Palatino Linotype" w:eastAsia="Palatino Linotype" w:hAnsi="Palatino Linotype" w:cs="Palatino Linotype"/>
        </w:rPr>
      </w:pPr>
      <w:r w:rsidRPr="008218B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EN LA OCTAVA SESIÓN ORDINARIA CELEBRADA EL SEIS DE MARZO DE DOS MIL VEINTICUATRO, ANTE EL SECRETARIO TÉCNICO DEL PLENO ALEXIS TAPIA RAMÍREZ.</w:t>
      </w:r>
    </w:p>
    <w:p w14:paraId="5F6CEF07" w14:textId="77777777" w:rsidR="00587496" w:rsidRPr="008218BD" w:rsidRDefault="00587496" w:rsidP="00EF1933">
      <w:pPr>
        <w:tabs>
          <w:tab w:val="left" w:pos="142"/>
        </w:tabs>
        <w:spacing w:before="240" w:after="240" w:line="360" w:lineRule="auto"/>
        <w:jc w:val="both"/>
        <w:rPr>
          <w:rFonts w:ascii="Palatino Linotype" w:eastAsia="Palatino Linotype" w:hAnsi="Palatino Linotype" w:cs="Palatino Linotype"/>
        </w:rPr>
      </w:pPr>
    </w:p>
    <w:p w14:paraId="711AD75A" w14:textId="77777777" w:rsidR="00587496" w:rsidRPr="008218BD" w:rsidRDefault="00587496" w:rsidP="00EF1933">
      <w:pPr>
        <w:tabs>
          <w:tab w:val="left" w:pos="142"/>
        </w:tabs>
        <w:spacing w:before="240" w:after="240" w:line="360" w:lineRule="auto"/>
        <w:jc w:val="both"/>
        <w:rPr>
          <w:rFonts w:ascii="Palatino Linotype" w:eastAsia="Palatino Linotype" w:hAnsi="Palatino Linotype" w:cs="Palatino Linotype"/>
        </w:rPr>
      </w:pPr>
    </w:p>
    <w:p w14:paraId="2DC4828B" w14:textId="77777777" w:rsidR="00587496" w:rsidRPr="008218BD" w:rsidRDefault="00587496" w:rsidP="00EF1933">
      <w:pPr>
        <w:tabs>
          <w:tab w:val="left" w:pos="142"/>
        </w:tabs>
        <w:spacing w:before="240" w:after="240" w:line="360" w:lineRule="auto"/>
        <w:jc w:val="both"/>
        <w:rPr>
          <w:rFonts w:ascii="Palatino Linotype" w:eastAsia="Palatino Linotype" w:hAnsi="Palatino Linotype" w:cs="Palatino Linotype"/>
        </w:rPr>
      </w:pPr>
    </w:p>
    <w:p w14:paraId="3CBC78F2" w14:textId="77777777" w:rsidR="00EF1933" w:rsidRPr="008218BD" w:rsidRDefault="00EF1933" w:rsidP="00B97F73">
      <w:pPr>
        <w:spacing w:before="240" w:after="240" w:line="360" w:lineRule="auto"/>
        <w:jc w:val="both"/>
        <w:rPr>
          <w:rFonts w:ascii="Palatino Linotype" w:eastAsia="Palatino Linotype" w:hAnsi="Palatino Linotype" w:cs="Palatino Linotype"/>
        </w:rPr>
      </w:pPr>
    </w:p>
    <w:p w14:paraId="21FE3AED" w14:textId="77777777" w:rsidR="00B97F73" w:rsidRPr="008218BD" w:rsidRDefault="00B97F73">
      <w:pPr>
        <w:spacing w:before="240" w:after="240" w:line="360" w:lineRule="auto"/>
        <w:jc w:val="both"/>
        <w:rPr>
          <w:rFonts w:ascii="Palatino Linotype" w:eastAsia="Palatino Linotype" w:hAnsi="Palatino Linotype" w:cs="Palatino Linotype"/>
        </w:rPr>
      </w:pPr>
    </w:p>
    <w:sectPr w:rsidR="00B97F73" w:rsidRPr="008218BD" w:rsidSect="008A0869">
      <w:headerReference w:type="default" r:id="rId17"/>
      <w:footerReference w:type="default" r:id="rId18"/>
      <w:headerReference w:type="first" r:id="rId19"/>
      <w:pgSz w:w="12240" w:h="15840"/>
      <w:pgMar w:top="1417" w:right="1701" w:bottom="1417" w:left="1701"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D5CC" w14:textId="77777777" w:rsidR="00F762DF" w:rsidRDefault="00F762DF">
      <w:r>
        <w:separator/>
      </w:r>
    </w:p>
  </w:endnote>
  <w:endnote w:type="continuationSeparator" w:id="0">
    <w:p w14:paraId="05C8F688" w14:textId="77777777" w:rsidR="00F762DF" w:rsidRDefault="00F7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312" w14:textId="77777777" w:rsidR="005B5198" w:rsidRDefault="005B5198">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E5253">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E5253">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01A27032" w14:textId="77777777" w:rsidR="005B5198" w:rsidRDefault="005B5198">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E8FB" w14:textId="77777777" w:rsidR="00F762DF" w:rsidRDefault="00F762DF">
      <w:r>
        <w:separator/>
      </w:r>
    </w:p>
  </w:footnote>
  <w:footnote w:type="continuationSeparator" w:id="0">
    <w:p w14:paraId="6FEBD147" w14:textId="77777777" w:rsidR="00F762DF" w:rsidRDefault="00F7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4752" w14:textId="0A2905D7" w:rsidR="005B5198" w:rsidRDefault="005B5198">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63360" behindDoc="1" locked="0" layoutInCell="1" hidden="0" allowOverlap="1" wp14:anchorId="0A1E3372" wp14:editId="5368C7BA">
          <wp:simplePos x="0" y="0"/>
          <wp:positionH relativeFrom="margin">
            <wp:align>center</wp:align>
          </wp:positionH>
          <wp:positionV relativeFrom="paragraph">
            <wp:posOffset>-82550</wp:posOffset>
          </wp:positionV>
          <wp:extent cx="7635163" cy="9944100"/>
          <wp:effectExtent l="0" t="0" r="4445" b="0"/>
          <wp:wrapNone/>
          <wp:docPr id="6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W w:w="5812" w:type="dxa"/>
      <w:tblInd w:w="3119" w:type="dxa"/>
      <w:tblLayout w:type="fixed"/>
      <w:tblLook w:val="0400" w:firstRow="0" w:lastRow="0" w:firstColumn="0" w:lastColumn="0" w:noHBand="0" w:noVBand="1"/>
    </w:tblPr>
    <w:tblGrid>
      <w:gridCol w:w="2694"/>
      <w:gridCol w:w="3118"/>
    </w:tblGrid>
    <w:tr w:rsidR="005B5198" w14:paraId="51201C1E" w14:textId="77777777" w:rsidTr="00E42517">
      <w:tc>
        <w:tcPr>
          <w:tcW w:w="2694" w:type="dxa"/>
          <w:vAlign w:val="center"/>
        </w:tcPr>
        <w:p w14:paraId="742D4968" w14:textId="77777777" w:rsidR="005B5198" w:rsidRDefault="005B5198" w:rsidP="008A08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08662182" w14:textId="626D6530" w:rsidR="005B5198" w:rsidRDefault="005B5198" w:rsidP="008A086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05139/INFOEM/IP/RR/2023 y acumulados</w:t>
          </w:r>
        </w:p>
      </w:tc>
    </w:tr>
    <w:tr w:rsidR="005B5198" w14:paraId="554D8BF0" w14:textId="77777777" w:rsidTr="00E42517">
      <w:trPr>
        <w:trHeight w:val="228"/>
      </w:trPr>
      <w:tc>
        <w:tcPr>
          <w:tcW w:w="2694" w:type="dxa"/>
          <w:vAlign w:val="center"/>
        </w:tcPr>
        <w:p w14:paraId="57E384F6" w14:textId="77777777" w:rsidR="005B5198" w:rsidRDefault="005B5198" w:rsidP="008A08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4E70B7F2" w14:textId="77777777" w:rsidR="005B5198" w:rsidRDefault="005B5198" w:rsidP="008A0869">
          <w:pPr>
            <w:jc w:val="both"/>
            <w:rPr>
              <w:rFonts w:ascii="Palatino Linotype" w:eastAsia="Palatino Linotype" w:hAnsi="Palatino Linotype" w:cs="Palatino Linotype"/>
              <w:b/>
              <w:sz w:val="22"/>
              <w:szCs w:val="22"/>
            </w:rPr>
          </w:pPr>
          <w:r w:rsidRPr="00244BBA">
            <w:rPr>
              <w:rFonts w:ascii="Palatino Linotype" w:eastAsia="Palatino Linotype" w:hAnsi="Palatino Linotype" w:cs="Palatino Linotype"/>
              <w:b/>
              <w:sz w:val="22"/>
              <w:szCs w:val="22"/>
            </w:rPr>
            <w:t>Ayuntamiento de Zinacantepec</w:t>
          </w:r>
        </w:p>
      </w:tc>
    </w:tr>
    <w:tr w:rsidR="005B5198" w14:paraId="5F216CB2" w14:textId="77777777" w:rsidTr="00E42517">
      <w:tc>
        <w:tcPr>
          <w:tcW w:w="2694" w:type="dxa"/>
          <w:vAlign w:val="center"/>
        </w:tcPr>
        <w:p w14:paraId="1AFE6BE7" w14:textId="77777777" w:rsidR="005B5198" w:rsidRDefault="005B5198" w:rsidP="008A08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2D7E3E1B" w14:textId="77777777" w:rsidR="005B5198" w:rsidRDefault="005B5198" w:rsidP="008A086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FB6DB5F" w14:textId="65B7EB04" w:rsidR="005B5198" w:rsidRDefault="005B5198">
    <w:pPr>
      <w:pBdr>
        <w:top w:val="nil"/>
        <w:left w:val="nil"/>
        <w:bottom w:val="nil"/>
        <w:right w:val="nil"/>
        <w:between w:val="nil"/>
      </w:pBdr>
      <w:tabs>
        <w:tab w:val="center" w:pos="4419"/>
        <w:tab w:val="right" w:pos="88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3" w:type="dxa"/>
      <w:tblInd w:w="3119" w:type="dxa"/>
      <w:tblLayout w:type="fixed"/>
      <w:tblLook w:val="0400" w:firstRow="0" w:lastRow="0" w:firstColumn="0" w:lastColumn="0" w:noHBand="0" w:noVBand="1"/>
    </w:tblPr>
    <w:tblGrid>
      <w:gridCol w:w="2551"/>
      <w:gridCol w:w="3402"/>
    </w:tblGrid>
    <w:tr w:rsidR="005B5198" w14:paraId="4887E331" w14:textId="77777777" w:rsidTr="00E42517">
      <w:tc>
        <w:tcPr>
          <w:tcW w:w="2551" w:type="dxa"/>
          <w:vAlign w:val="center"/>
        </w:tcPr>
        <w:p w14:paraId="3365C237" w14:textId="77777777" w:rsidR="005B5198" w:rsidRDefault="005B5198" w:rsidP="008A08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vAlign w:val="center"/>
        </w:tcPr>
        <w:p w14:paraId="61D87831" w14:textId="56564956" w:rsidR="005B5198" w:rsidRDefault="005B5198" w:rsidP="008A086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05139/INFOEM/IP/RR/2023 y acumulados</w:t>
          </w:r>
        </w:p>
      </w:tc>
    </w:tr>
    <w:tr w:rsidR="005B5198" w14:paraId="1D2F20F3" w14:textId="77777777" w:rsidTr="00E42517">
      <w:tc>
        <w:tcPr>
          <w:tcW w:w="2551" w:type="dxa"/>
          <w:vAlign w:val="center"/>
        </w:tcPr>
        <w:p w14:paraId="20239E27" w14:textId="77777777" w:rsidR="005B5198" w:rsidRDefault="005B5198" w:rsidP="008A086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vAlign w:val="center"/>
        </w:tcPr>
        <w:p w14:paraId="1176FF5C" w14:textId="722823AB" w:rsidR="005B5198" w:rsidRDefault="005B5198" w:rsidP="008A0869">
          <w:pPr>
            <w:ind w:left="-45"/>
            <w:jc w:val="both"/>
            <w:rPr>
              <w:rFonts w:ascii="Palatino Linotype" w:eastAsia="Palatino Linotype" w:hAnsi="Palatino Linotype" w:cs="Palatino Linotype"/>
              <w:b/>
              <w:sz w:val="22"/>
              <w:szCs w:val="22"/>
            </w:rPr>
          </w:pPr>
        </w:p>
      </w:tc>
    </w:tr>
    <w:tr w:rsidR="005B5198" w14:paraId="79C2EDEE" w14:textId="77777777" w:rsidTr="00E42517">
      <w:trPr>
        <w:trHeight w:val="228"/>
      </w:trPr>
      <w:tc>
        <w:tcPr>
          <w:tcW w:w="2551" w:type="dxa"/>
          <w:vAlign w:val="center"/>
        </w:tcPr>
        <w:p w14:paraId="340FCA6B" w14:textId="77777777" w:rsidR="005B5198" w:rsidRDefault="005B5198" w:rsidP="008A08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vAlign w:val="center"/>
        </w:tcPr>
        <w:p w14:paraId="5CD530ED" w14:textId="77777777" w:rsidR="005B5198" w:rsidRDefault="005B5198" w:rsidP="008A0869">
          <w:pPr>
            <w:jc w:val="both"/>
            <w:rPr>
              <w:rFonts w:ascii="Palatino Linotype" w:eastAsia="Palatino Linotype" w:hAnsi="Palatino Linotype" w:cs="Palatino Linotype"/>
              <w:b/>
              <w:sz w:val="22"/>
              <w:szCs w:val="22"/>
            </w:rPr>
          </w:pPr>
          <w:r w:rsidRPr="00244BBA">
            <w:rPr>
              <w:rFonts w:ascii="Palatino Linotype" w:eastAsia="Palatino Linotype" w:hAnsi="Palatino Linotype" w:cs="Palatino Linotype"/>
              <w:b/>
              <w:sz w:val="22"/>
              <w:szCs w:val="22"/>
            </w:rPr>
            <w:t>Ayuntamiento de Zinacantepec</w:t>
          </w:r>
        </w:p>
      </w:tc>
    </w:tr>
    <w:tr w:rsidR="005B5198" w14:paraId="64FB67BD" w14:textId="77777777" w:rsidTr="00E42517">
      <w:tc>
        <w:tcPr>
          <w:tcW w:w="2551" w:type="dxa"/>
          <w:vAlign w:val="center"/>
        </w:tcPr>
        <w:p w14:paraId="462EAAA3" w14:textId="77777777" w:rsidR="005B5198" w:rsidRDefault="005B5198" w:rsidP="008A08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vAlign w:val="center"/>
        </w:tcPr>
        <w:p w14:paraId="07550DB4" w14:textId="77777777" w:rsidR="005B5198" w:rsidRDefault="005B5198" w:rsidP="008A086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F9D55A8" w14:textId="08ED5335" w:rsidR="005B5198" w:rsidRDefault="005B5198" w:rsidP="008A0869">
    <w:pPr>
      <w:pStyle w:val="Encabezado"/>
    </w:pPr>
    <w:r>
      <w:rPr>
        <w:noProof/>
        <w:lang w:eastAsia="es-MX"/>
      </w:rPr>
      <w:drawing>
        <wp:anchor distT="0" distB="0" distL="0" distR="0" simplePos="0" relativeHeight="251661312" behindDoc="1" locked="0" layoutInCell="1" hidden="0" allowOverlap="1" wp14:anchorId="1BC7A417" wp14:editId="309ED712">
          <wp:simplePos x="0" y="0"/>
          <wp:positionH relativeFrom="margin">
            <wp:align>center</wp:align>
          </wp:positionH>
          <wp:positionV relativeFrom="paragraph">
            <wp:posOffset>-1249680</wp:posOffset>
          </wp:positionV>
          <wp:extent cx="7635240" cy="9942830"/>
          <wp:effectExtent l="0" t="0" r="3810" b="1270"/>
          <wp:wrapNone/>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D46"/>
    <w:multiLevelType w:val="hybridMultilevel"/>
    <w:tmpl w:val="EB8853E0"/>
    <w:lvl w:ilvl="0" w:tplc="292E416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662A6"/>
    <w:multiLevelType w:val="hybridMultilevel"/>
    <w:tmpl w:val="FCAE44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1E1155"/>
    <w:multiLevelType w:val="multilevel"/>
    <w:tmpl w:val="3528B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F46BD5"/>
    <w:multiLevelType w:val="multilevel"/>
    <w:tmpl w:val="281AD6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D71078"/>
    <w:multiLevelType w:val="multilevel"/>
    <w:tmpl w:val="0F58133A"/>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1B3106"/>
    <w:multiLevelType w:val="multilevel"/>
    <w:tmpl w:val="BED8F952"/>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8016317"/>
    <w:multiLevelType w:val="multilevel"/>
    <w:tmpl w:val="4BFC994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C36AF8"/>
    <w:multiLevelType w:val="multilevel"/>
    <w:tmpl w:val="0B88C92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B3663C2"/>
    <w:multiLevelType w:val="multilevel"/>
    <w:tmpl w:val="B27E1104"/>
    <w:lvl w:ilvl="0">
      <w:start w:val="208"/>
      <w:numFmt w:val="bullet"/>
      <w:pStyle w:val="Listaconvietas"/>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43E64DB"/>
    <w:multiLevelType w:val="multilevel"/>
    <w:tmpl w:val="FED4AF4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357F085B"/>
    <w:multiLevelType w:val="multilevel"/>
    <w:tmpl w:val="79204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911C72"/>
    <w:multiLevelType w:val="multilevel"/>
    <w:tmpl w:val="E1DE9A42"/>
    <w:lvl w:ilvl="0">
      <w:numFmt w:val="bullet"/>
      <w:lvlText w:val="-"/>
      <w:lvlJc w:val="left"/>
      <w:pPr>
        <w:ind w:left="720" w:hanging="360"/>
      </w:pPr>
      <w:rPr>
        <w:rFonts w:ascii="Palatino Linotype" w:eastAsia="Palatino Linotype" w:hAnsi="Palatino Linotype" w:cs="Palatino Linotype"/>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C8246F"/>
    <w:multiLevelType w:val="hybridMultilevel"/>
    <w:tmpl w:val="111CD598"/>
    <w:lvl w:ilvl="0" w:tplc="D6C83CDC">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6C38AC"/>
    <w:multiLevelType w:val="multilevel"/>
    <w:tmpl w:val="9A4A94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0BD61D8"/>
    <w:multiLevelType w:val="multilevel"/>
    <w:tmpl w:val="D7E4CD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11"/>
  </w:num>
  <w:num w:numId="3">
    <w:abstractNumId w:val="7"/>
  </w:num>
  <w:num w:numId="4">
    <w:abstractNumId w:val="2"/>
  </w:num>
  <w:num w:numId="5">
    <w:abstractNumId w:val="9"/>
  </w:num>
  <w:num w:numId="6">
    <w:abstractNumId w:val="8"/>
  </w:num>
  <w:num w:numId="7">
    <w:abstractNumId w:val="3"/>
  </w:num>
  <w:num w:numId="8">
    <w:abstractNumId w:val="10"/>
  </w:num>
  <w:num w:numId="9">
    <w:abstractNumId w:val="5"/>
  </w:num>
  <w:num w:numId="10">
    <w:abstractNumId w:val="4"/>
  </w:num>
  <w:num w:numId="11">
    <w:abstractNumId w:val="14"/>
  </w:num>
  <w:num w:numId="12">
    <w:abstractNumId w:val="12"/>
  </w:num>
  <w:num w:numId="13">
    <w:abstractNumId w:val="1"/>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D9"/>
    <w:rsid w:val="0002267F"/>
    <w:rsid w:val="00026D58"/>
    <w:rsid w:val="00030903"/>
    <w:rsid w:val="000325B9"/>
    <w:rsid w:val="00033F6F"/>
    <w:rsid w:val="000358A3"/>
    <w:rsid w:val="0003593B"/>
    <w:rsid w:val="000523EF"/>
    <w:rsid w:val="00055291"/>
    <w:rsid w:val="0005642A"/>
    <w:rsid w:val="000610C1"/>
    <w:rsid w:val="000746CB"/>
    <w:rsid w:val="0008595B"/>
    <w:rsid w:val="000907F2"/>
    <w:rsid w:val="000944CC"/>
    <w:rsid w:val="0009773A"/>
    <w:rsid w:val="000A2A0F"/>
    <w:rsid w:val="000B393F"/>
    <w:rsid w:val="000B47E2"/>
    <w:rsid w:val="000B7254"/>
    <w:rsid w:val="000C0EF1"/>
    <w:rsid w:val="000C2DD3"/>
    <w:rsid w:val="000D16DF"/>
    <w:rsid w:val="000D7B6A"/>
    <w:rsid w:val="000F4691"/>
    <w:rsid w:val="0010690E"/>
    <w:rsid w:val="00106C87"/>
    <w:rsid w:val="001264B9"/>
    <w:rsid w:val="00127362"/>
    <w:rsid w:val="00131DE8"/>
    <w:rsid w:val="00135633"/>
    <w:rsid w:val="00145E4A"/>
    <w:rsid w:val="00185B1B"/>
    <w:rsid w:val="00190C8F"/>
    <w:rsid w:val="001A0C92"/>
    <w:rsid w:val="001A1C8A"/>
    <w:rsid w:val="001C2AC0"/>
    <w:rsid w:val="001E1AEC"/>
    <w:rsid w:val="001F052C"/>
    <w:rsid w:val="001F3A29"/>
    <w:rsid w:val="001F49EC"/>
    <w:rsid w:val="001F622F"/>
    <w:rsid w:val="00203E40"/>
    <w:rsid w:val="00217E9B"/>
    <w:rsid w:val="00227792"/>
    <w:rsid w:val="00231567"/>
    <w:rsid w:val="00242B36"/>
    <w:rsid w:val="002437A6"/>
    <w:rsid w:val="00262204"/>
    <w:rsid w:val="00266740"/>
    <w:rsid w:val="002716BE"/>
    <w:rsid w:val="002A4E22"/>
    <w:rsid w:val="002A68AB"/>
    <w:rsid w:val="002A6F56"/>
    <w:rsid w:val="002C48F6"/>
    <w:rsid w:val="002D11CD"/>
    <w:rsid w:val="002F5EE4"/>
    <w:rsid w:val="00307407"/>
    <w:rsid w:val="00313EFE"/>
    <w:rsid w:val="0031435C"/>
    <w:rsid w:val="00315367"/>
    <w:rsid w:val="00320270"/>
    <w:rsid w:val="003220D4"/>
    <w:rsid w:val="0033381C"/>
    <w:rsid w:val="00334140"/>
    <w:rsid w:val="00346B54"/>
    <w:rsid w:val="00366574"/>
    <w:rsid w:val="00374720"/>
    <w:rsid w:val="00375462"/>
    <w:rsid w:val="00376678"/>
    <w:rsid w:val="0038406E"/>
    <w:rsid w:val="003850F0"/>
    <w:rsid w:val="00385512"/>
    <w:rsid w:val="00390FB4"/>
    <w:rsid w:val="003A1310"/>
    <w:rsid w:val="003A5EBF"/>
    <w:rsid w:val="003A628A"/>
    <w:rsid w:val="003B0082"/>
    <w:rsid w:val="003B5897"/>
    <w:rsid w:val="003C346A"/>
    <w:rsid w:val="003C786B"/>
    <w:rsid w:val="00402459"/>
    <w:rsid w:val="0041596B"/>
    <w:rsid w:val="004313F3"/>
    <w:rsid w:val="00434439"/>
    <w:rsid w:val="00436399"/>
    <w:rsid w:val="00436ED7"/>
    <w:rsid w:val="00446117"/>
    <w:rsid w:val="00446CDA"/>
    <w:rsid w:val="00465726"/>
    <w:rsid w:val="00470252"/>
    <w:rsid w:val="0048146B"/>
    <w:rsid w:val="004840AE"/>
    <w:rsid w:val="00490000"/>
    <w:rsid w:val="004A30E6"/>
    <w:rsid w:val="004A35FC"/>
    <w:rsid w:val="004D5632"/>
    <w:rsid w:val="004E463F"/>
    <w:rsid w:val="004F428F"/>
    <w:rsid w:val="005115DD"/>
    <w:rsid w:val="00512B20"/>
    <w:rsid w:val="005167FF"/>
    <w:rsid w:val="005313E7"/>
    <w:rsid w:val="00552640"/>
    <w:rsid w:val="00554596"/>
    <w:rsid w:val="0056715A"/>
    <w:rsid w:val="00575B24"/>
    <w:rsid w:val="0057636F"/>
    <w:rsid w:val="00587496"/>
    <w:rsid w:val="005A02AB"/>
    <w:rsid w:val="005B5198"/>
    <w:rsid w:val="005B7E06"/>
    <w:rsid w:val="005C0C8F"/>
    <w:rsid w:val="005D195C"/>
    <w:rsid w:val="005F6AA0"/>
    <w:rsid w:val="005F71F1"/>
    <w:rsid w:val="006063BF"/>
    <w:rsid w:val="00613AE3"/>
    <w:rsid w:val="00616C6E"/>
    <w:rsid w:val="00616EB4"/>
    <w:rsid w:val="00623B7E"/>
    <w:rsid w:val="00637FC7"/>
    <w:rsid w:val="00643FE8"/>
    <w:rsid w:val="00652846"/>
    <w:rsid w:val="00670F20"/>
    <w:rsid w:val="006748BB"/>
    <w:rsid w:val="006A0E51"/>
    <w:rsid w:val="006B2DD4"/>
    <w:rsid w:val="006B441C"/>
    <w:rsid w:val="006C57C2"/>
    <w:rsid w:val="006D6810"/>
    <w:rsid w:val="006F3DAA"/>
    <w:rsid w:val="00701EA4"/>
    <w:rsid w:val="00702BA3"/>
    <w:rsid w:val="00710409"/>
    <w:rsid w:val="00731632"/>
    <w:rsid w:val="00752E70"/>
    <w:rsid w:val="0076537C"/>
    <w:rsid w:val="007821C6"/>
    <w:rsid w:val="0078531E"/>
    <w:rsid w:val="00786740"/>
    <w:rsid w:val="007869E0"/>
    <w:rsid w:val="00793656"/>
    <w:rsid w:val="007A4203"/>
    <w:rsid w:val="007A5CFB"/>
    <w:rsid w:val="007B44EF"/>
    <w:rsid w:val="007C6083"/>
    <w:rsid w:val="007D10B8"/>
    <w:rsid w:val="007D3DCC"/>
    <w:rsid w:val="007D6038"/>
    <w:rsid w:val="007D6D74"/>
    <w:rsid w:val="007E67C5"/>
    <w:rsid w:val="007F51B5"/>
    <w:rsid w:val="008218BD"/>
    <w:rsid w:val="00840AA3"/>
    <w:rsid w:val="0086227D"/>
    <w:rsid w:val="00872727"/>
    <w:rsid w:val="00874379"/>
    <w:rsid w:val="00874423"/>
    <w:rsid w:val="008800B0"/>
    <w:rsid w:val="00896F2C"/>
    <w:rsid w:val="008A0869"/>
    <w:rsid w:val="008A1DD0"/>
    <w:rsid w:val="008A408C"/>
    <w:rsid w:val="008A613C"/>
    <w:rsid w:val="008B1D6B"/>
    <w:rsid w:val="008B64C8"/>
    <w:rsid w:val="008C4658"/>
    <w:rsid w:val="008C65CD"/>
    <w:rsid w:val="008C6CA2"/>
    <w:rsid w:val="008D294C"/>
    <w:rsid w:val="008D6B8F"/>
    <w:rsid w:val="008E5253"/>
    <w:rsid w:val="008F203A"/>
    <w:rsid w:val="008F2576"/>
    <w:rsid w:val="00900480"/>
    <w:rsid w:val="0090137B"/>
    <w:rsid w:val="00906284"/>
    <w:rsid w:val="00914FA0"/>
    <w:rsid w:val="009206F2"/>
    <w:rsid w:val="00935D89"/>
    <w:rsid w:val="00950DA8"/>
    <w:rsid w:val="009573A0"/>
    <w:rsid w:val="00981F4F"/>
    <w:rsid w:val="00997B81"/>
    <w:rsid w:val="009B36C4"/>
    <w:rsid w:val="009B65FA"/>
    <w:rsid w:val="009B7098"/>
    <w:rsid w:val="009C6450"/>
    <w:rsid w:val="009C7B78"/>
    <w:rsid w:val="009E0C39"/>
    <w:rsid w:val="009F05C7"/>
    <w:rsid w:val="00A00747"/>
    <w:rsid w:val="00A0141E"/>
    <w:rsid w:val="00A1134A"/>
    <w:rsid w:val="00A24643"/>
    <w:rsid w:val="00A3339E"/>
    <w:rsid w:val="00A3367F"/>
    <w:rsid w:val="00A34250"/>
    <w:rsid w:val="00A56580"/>
    <w:rsid w:val="00A578F3"/>
    <w:rsid w:val="00A617F5"/>
    <w:rsid w:val="00A647A7"/>
    <w:rsid w:val="00A710B0"/>
    <w:rsid w:val="00A73099"/>
    <w:rsid w:val="00A7695D"/>
    <w:rsid w:val="00A842F9"/>
    <w:rsid w:val="00A93225"/>
    <w:rsid w:val="00AB708E"/>
    <w:rsid w:val="00AE01BB"/>
    <w:rsid w:val="00AE2E6E"/>
    <w:rsid w:val="00B219D5"/>
    <w:rsid w:val="00B32F1E"/>
    <w:rsid w:val="00B5078A"/>
    <w:rsid w:val="00B50DBB"/>
    <w:rsid w:val="00B52111"/>
    <w:rsid w:val="00B63F37"/>
    <w:rsid w:val="00B649B4"/>
    <w:rsid w:val="00B67630"/>
    <w:rsid w:val="00B75450"/>
    <w:rsid w:val="00B76C22"/>
    <w:rsid w:val="00B97F73"/>
    <w:rsid w:val="00BA4401"/>
    <w:rsid w:val="00BB6377"/>
    <w:rsid w:val="00BD7C4F"/>
    <w:rsid w:val="00BF3BFD"/>
    <w:rsid w:val="00C031C9"/>
    <w:rsid w:val="00C42023"/>
    <w:rsid w:val="00C43F4B"/>
    <w:rsid w:val="00C479CB"/>
    <w:rsid w:val="00C52F70"/>
    <w:rsid w:val="00C60F1C"/>
    <w:rsid w:val="00C64F55"/>
    <w:rsid w:val="00C65487"/>
    <w:rsid w:val="00C66F99"/>
    <w:rsid w:val="00C745D9"/>
    <w:rsid w:val="00C83EB2"/>
    <w:rsid w:val="00C91A45"/>
    <w:rsid w:val="00C974C0"/>
    <w:rsid w:val="00CA24B8"/>
    <w:rsid w:val="00CE1A13"/>
    <w:rsid w:val="00CE2D55"/>
    <w:rsid w:val="00D110AD"/>
    <w:rsid w:val="00D20BED"/>
    <w:rsid w:val="00D225AC"/>
    <w:rsid w:val="00D36AEE"/>
    <w:rsid w:val="00D4787A"/>
    <w:rsid w:val="00D51FA6"/>
    <w:rsid w:val="00D536F8"/>
    <w:rsid w:val="00D53BFA"/>
    <w:rsid w:val="00D652D9"/>
    <w:rsid w:val="00D677B5"/>
    <w:rsid w:val="00D76F1B"/>
    <w:rsid w:val="00D7798F"/>
    <w:rsid w:val="00D83C3A"/>
    <w:rsid w:val="00DA058C"/>
    <w:rsid w:val="00DA3599"/>
    <w:rsid w:val="00DB3EF4"/>
    <w:rsid w:val="00DB4E3B"/>
    <w:rsid w:val="00DB5E02"/>
    <w:rsid w:val="00DC2413"/>
    <w:rsid w:val="00DE277F"/>
    <w:rsid w:val="00DE3EF3"/>
    <w:rsid w:val="00E10C38"/>
    <w:rsid w:val="00E11249"/>
    <w:rsid w:val="00E156A2"/>
    <w:rsid w:val="00E22448"/>
    <w:rsid w:val="00E42517"/>
    <w:rsid w:val="00E578E5"/>
    <w:rsid w:val="00E60EE0"/>
    <w:rsid w:val="00E703CA"/>
    <w:rsid w:val="00E70FE6"/>
    <w:rsid w:val="00E80643"/>
    <w:rsid w:val="00E83102"/>
    <w:rsid w:val="00E92228"/>
    <w:rsid w:val="00E94989"/>
    <w:rsid w:val="00EA2136"/>
    <w:rsid w:val="00EE5266"/>
    <w:rsid w:val="00EF1933"/>
    <w:rsid w:val="00EF6173"/>
    <w:rsid w:val="00F02784"/>
    <w:rsid w:val="00F3501B"/>
    <w:rsid w:val="00F44595"/>
    <w:rsid w:val="00F454CF"/>
    <w:rsid w:val="00F45D4E"/>
    <w:rsid w:val="00F57709"/>
    <w:rsid w:val="00F745B4"/>
    <w:rsid w:val="00F762DF"/>
    <w:rsid w:val="00F85482"/>
    <w:rsid w:val="00F878AB"/>
    <w:rsid w:val="00FA2F97"/>
    <w:rsid w:val="00FD70AF"/>
    <w:rsid w:val="00FE1A32"/>
    <w:rsid w:val="00FF11ED"/>
    <w:rsid w:val="00FF4915"/>
    <w:rsid w:val="00FF6A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5FA99"/>
  <w15:docId w15:val="{DCC7D222-30F3-4A92-AF29-66AE83B4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D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21CDF"/>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basedOn w:val="Fuentedeprrafopredeter"/>
    <w:uiPriority w:val="99"/>
    <w:unhideWhenUsed/>
    <w:rsid w:val="003C6D6D"/>
    <w:rPr>
      <w:color w:val="0563C1" w:themeColor="hyperlink"/>
      <w:u w:val="single"/>
    </w:rPr>
  </w:style>
  <w:style w:type="paragraph" w:styleId="Prrafodelista">
    <w:name w:val="List Paragraph"/>
    <w:basedOn w:val="Normal"/>
    <w:uiPriority w:val="34"/>
    <w:qFormat/>
    <w:rsid w:val="001E1566"/>
    <w:pPr>
      <w:ind w:left="720"/>
      <w:contextualSpacing/>
    </w:pPr>
  </w:style>
  <w:style w:type="paragraph" w:styleId="Listaconvietas">
    <w:name w:val="List Bullet"/>
    <w:basedOn w:val="Normal"/>
    <w:uiPriority w:val="99"/>
    <w:unhideWhenUsed/>
    <w:rsid w:val="00400151"/>
    <w:pPr>
      <w:numPr>
        <w:numId w:val="6"/>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T9p5Bv3/F43V9rc6o0Lpw9JRg==">CgMxLjAyCWguMWZvYjl0ZTIJaC4zem55c2g3MghoLmdqZGd4czIIaC5namRneHM4AHIhMWZ5NFFzZ3pVc2tTNEVNZlkxbGVkQk4zc0hTdmppUWtT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9321</Words>
  <Characters>51271</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60472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2024-02-16T16:25:00Z</cp:lastPrinted>
  <dcterms:created xsi:type="dcterms:W3CDTF">2024-04-01T18:33:00Z</dcterms:created>
  <dcterms:modified xsi:type="dcterms:W3CDTF">2024-04-01T18:33:00Z</dcterms:modified>
</cp:coreProperties>
</file>