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63F27" w14:textId="589D6BF5" w:rsidR="005E2B80" w:rsidRPr="00D3201A" w:rsidRDefault="00644465" w:rsidP="00373DFF">
      <w:pPr>
        <w:spacing w:line="360" w:lineRule="auto"/>
        <w:jc w:val="both"/>
        <w:rPr>
          <w:rFonts w:ascii="Palatino Linotype" w:eastAsia="Palatino Linotype" w:hAnsi="Palatino Linotype" w:cs="Palatino Linotype"/>
        </w:rPr>
      </w:pPr>
      <w:r w:rsidRPr="00D3201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D21CE6" w:rsidRPr="00D3201A">
        <w:rPr>
          <w:rFonts w:ascii="Palatino Linotype" w:eastAsia="Palatino Linotype" w:hAnsi="Palatino Linotype" w:cs="Palatino Linotype"/>
        </w:rPr>
        <w:t xml:space="preserve">cuatro </w:t>
      </w:r>
      <w:r w:rsidR="00B93273" w:rsidRPr="00D3201A">
        <w:rPr>
          <w:rFonts w:ascii="Palatino Linotype" w:eastAsia="Palatino Linotype" w:hAnsi="Palatino Linotype" w:cs="Palatino Linotype"/>
        </w:rPr>
        <w:t xml:space="preserve">(04) </w:t>
      </w:r>
      <w:r w:rsidR="00D21CE6" w:rsidRPr="00D3201A">
        <w:rPr>
          <w:rFonts w:ascii="Palatino Linotype" w:eastAsia="Palatino Linotype" w:hAnsi="Palatino Linotype" w:cs="Palatino Linotype"/>
        </w:rPr>
        <w:t xml:space="preserve">de diciembre </w:t>
      </w:r>
      <w:r w:rsidRPr="00D3201A">
        <w:rPr>
          <w:rFonts w:ascii="Palatino Linotype" w:eastAsia="Palatino Linotype" w:hAnsi="Palatino Linotype" w:cs="Palatino Linotype"/>
        </w:rPr>
        <w:t>de dos mil veinticuatro.</w:t>
      </w:r>
    </w:p>
    <w:p w14:paraId="7821B55F" w14:textId="77777777" w:rsidR="00B07240" w:rsidRPr="00D3201A" w:rsidRDefault="00B07240" w:rsidP="00373DFF">
      <w:pPr>
        <w:spacing w:line="360" w:lineRule="auto"/>
        <w:jc w:val="both"/>
        <w:rPr>
          <w:rFonts w:ascii="Palatino Linotype" w:eastAsia="Palatino Linotype" w:hAnsi="Palatino Linotype" w:cs="Palatino Linotype"/>
        </w:rPr>
      </w:pPr>
    </w:p>
    <w:p w14:paraId="4038079B" w14:textId="16970DC9" w:rsidR="005E2B80" w:rsidRPr="00D3201A" w:rsidRDefault="00644465" w:rsidP="00373DFF">
      <w:pPr>
        <w:spacing w:line="360" w:lineRule="auto"/>
        <w:jc w:val="both"/>
        <w:rPr>
          <w:rFonts w:ascii="Palatino Linotype" w:eastAsia="Palatino Linotype" w:hAnsi="Palatino Linotype" w:cs="Palatino Linotype"/>
        </w:rPr>
      </w:pPr>
      <w:r w:rsidRPr="00D3201A">
        <w:rPr>
          <w:rFonts w:ascii="Palatino Linotype" w:eastAsia="Palatino Linotype" w:hAnsi="Palatino Linotype" w:cs="Palatino Linotype"/>
          <w:b/>
        </w:rPr>
        <w:t>VISTOS</w:t>
      </w:r>
      <w:r w:rsidRPr="00D3201A">
        <w:rPr>
          <w:rFonts w:ascii="Palatino Linotype" w:eastAsia="Palatino Linotype" w:hAnsi="Palatino Linotype" w:cs="Palatino Linotype"/>
        </w:rPr>
        <w:t xml:space="preserve"> los expedientes electrónicos formados con motivo de los recursos de revisión </w:t>
      </w:r>
      <w:r w:rsidRPr="00D3201A">
        <w:rPr>
          <w:rFonts w:ascii="Palatino Linotype" w:eastAsia="Palatino Linotype" w:hAnsi="Palatino Linotype" w:cs="Palatino Linotype"/>
          <w:b/>
        </w:rPr>
        <w:t>0</w:t>
      </w:r>
      <w:r w:rsidR="00C6252C" w:rsidRPr="00D3201A">
        <w:rPr>
          <w:rFonts w:ascii="Palatino Linotype" w:eastAsia="Palatino Linotype" w:hAnsi="Palatino Linotype" w:cs="Palatino Linotype"/>
          <w:b/>
        </w:rPr>
        <w:t>5683</w:t>
      </w:r>
      <w:r w:rsidRPr="00D3201A">
        <w:rPr>
          <w:rFonts w:ascii="Palatino Linotype" w:eastAsia="Palatino Linotype" w:hAnsi="Palatino Linotype" w:cs="Palatino Linotype"/>
          <w:b/>
        </w:rPr>
        <w:t>/INFOEM/IP/RR/2024</w:t>
      </w:r>
      <w:r w:rsidR="00C6252C" w:rsidRPr="00D3201A">
        <w:rPr>
          <w:rFonts w:ascii="Palatino Linotype" w:eastAsia="Palatino Linotype" w:hAnsi="Palatino Linotype" w:cs="Palatino Linotype"/>
          <w:b/>
        </w:rPr>
        <w:t>, 05709/INFOEM/IP/RR/2024</w:t>
      </w:r>
      <w:r w:rsidR="00C96F9E" w:rsidRPr="00D3201A">
        <w:rPr>
          <w:rFonts w:ascii="Palatino Linotype" w:eastAsia="Palatino Linotype" w:hAnsi="Palatino Linotype" w:cs="Palatino Linotype"/>
          <w:b/>
        </w:rPr>
        <w:t xml:space="preserve"> y 0</w:t>
      </w:r>
      <w:r w:rsidR="0086002E" w:rsidRPr="00D3201A">
        <w:rPr>
          <w:rFonts w:ascii="Palatino Linotype" w:eastAsia="Palatino Linotype" w:hAnsi="Palatino Linotype" w:cs="Palatino Linotype"/>
          <w:b/>
        </w:rPr>
        <w:t>5729</w:t>
      </w:r>
      <w:r w:rsidRPr="00D3201A">
        <w:rPr>
          <w:rFonts w:ascii="Palatino Linotype" w:eastAsia="Palatino Linotype" w:hAnsi="Palatino Linotype" w:cs="Palatino Linotype"/>
          <w:b/>
        </w:rPr>
        <w:t xml:space="preserve">/INFOEM/IP/RR/2024 </w:t>
      </w:r>
      <w:r w:rsidRPr="00D3201A">
        <w:rPr>
          <w:rFonts w:ascii="Palatino Linotype" w:eastAsia="Palatino Linotype" w:hAnsi="Palatino Linotype" w:cs="Palatino Linotype"/>
        </w:rPr>
        <w:t xml:space="preserve">promovidos por </w:t>
      </w:r>
      <w:r w:rsidR="00EB729C">
        <w:rPr>
          <w:rFonts w:ascii="Palatino Linotype" w:eastAsia="Palatino Linotype" w:hAnsi="Palatino Linotype" w:cs="Palatino Linotype"/>
          <w:b/>
        </w:rPr>
        <w:t>XXXXXXXXXXX</w:t>
      </w:r>
      <w:bookmarkStart w:id="0" w:name="_GoBack"/>
      <w:bookmarkEnd w:id="0"/>
      <w:r w:rsidRPr="00D3201A">
        <w:rPr>
          <w:rFonts w:ascii="Palatino Linotype" w:eastAsia="Palatino Linotype" w:hAnsi="Palatino Linotype" w:cs="Palatino Linotype"/>
          <w:b/>
        </w:rPr>
        <w:t>,</w:t>
      </w:r>
      <w:r w:rsidRPr="00D3201A">
        <w:rPr>
          <w:rFonts w:ascii="Palatino Linotype" w:eastAsia="Palatino Linotype" w:hAnsi="Palatino Linotype" w:cs="Palatino Linotype"/>
        </w:rPr>
        <w:t xml:space="preserve"> a través del</w:t>
      </w:r>
      <w:r w:rsidRPr="00D3201A">
        <w:rPr>
          <w:rFonts w:ascii="Palatino Linotype" w:eastAsia="Palatino Linotype" w:hAnsi="Palatino Linotype" w:cs="Palatino Linotype"/>
          <w:b/>
        </w:rPr>
        <w:t xml:space="preserve"> Sistema de Acceso a la Información Mexiquense (SAIMEX),</w:t>
      </w:r>
      <w:r w:rsidRPr="00D3201A">
        <w:rPr>
          <w:rFonts w:ascii="Palatino Linotype" w:eastAsia="Palatino Linotype" w:hAnsi="Palatino Linotype" w:cs="Palatino Linotype"/>
        </w:rPr>
        <w:t xml:space="preserve"> a quien en lo sucesivo se identificará como </w:t>
      </w:r>
      <w:r w:rsidRPr="00D3201A">
        <w:rPr>
          <w:rFonts w:ascii="Palatino Linotype" w:eastAsia="Palatino Linotype" w:hAnsi="Palatino Linotype" w:cs="Palatino Linotype"/>
          <w:b/>
        </w:rPr>
        <w:t>EL RECURRENTE</w:t>
      </w:r>
      <w:r w:rsidRPr="00D3201A">
        <w:rPr>
          <w:rFonts w:ascii="Palatino Linotype" w:eastAsia="Palatino Linotype" w:hAnsi="Palatino Linotype" w:cs="Palatino Linotype"/>
        </w:rPr>
        <w:t xml:space="preserve">, en contra de la respuesta del </w:t>
      </w:r>
      <w:r w:rsidR="00C96F9E" w:rsidRPr="00D3201A">
        <w:rPr>
          <w:rFonts w:ascii="Palatino Linotype" w:eastAsia="Palatino Linotype" w:hAnsi="Palatino Linotype" w:cs="Palatino Linotype"/>
          <w:b/>
        </w:rPr>
        <w:t>Sistema Municipal para el Desarrollo Integral de la Familia de Tlalnepantla de Baz</w:t>
      </w:r>
      <w:r w:rsidRPr="00D3201A">
        <w:rPr>
          <w:rFonts w:ascii="Palatino Linotype" w:eastAsia="Palatino Linotype" w:hAnsi="Palatino Linotype" w:cs="Palatino Linotype"/>
          <w:b/>
        </w:rPr>
        <w:t xml:space="preserve">, </w:t>
      </w:r>
      <w:r w:rsidRPr="00D3201A">
        <w:rPr>
          <w:rFonts w:ascii="Palatino Linotype" w:eastAsia="Palatino Linotype" w:hAnsi="Palatino Linotype" w:cs="Palatino Linotype"/>
        </w:rPr>
        <w:t>en adelante el</w:t>
      </w:r>
      <w:r w:rsidRPr="00D3201A">
        <w:rPr>
          <w:rFonts w:ascii="Palatino Linotype" w:eastAsia="Palatino Linotype" w:hAnsi="Palatino Linotype" w:cs="Palatino Linotype"/>
          <w:b/>
        </w:rPr>
        <w:t xml:space="preserve"> SUJETO OBLIGADO</w:t>
      </w:r>
      <w:r w:rsidRPr="00D3201A">
        <w:rPr>
          <w:rFonts w:ascii="Palatino Linotype" w:eastAsia="Palatino Linotype" w:hAnsi="Palatino Linotype" w:cs="Palatino Linotype"/>
        </w:rPr>
        <w:t>, por lo que se procede a dictar la presente resolución, con base en los siguientes:</w:t>
      </w:r>
    </w:p>
    <w:p w14:paraId="52F555FF" w14:textId="77777777" w:rsidR="00B07240" w:rsidRPr="00D3201A" w:rsidRDefault="00B07240" w:rsidP="00E51FD2">
      <w:pPr>
        <w:keepNext/>
        <w:keepLines/>
        <w:spacing w:line="276" w:lineRule="auto"/>
        <w:jc w:val="center"/>
        <w:rPr>
          <w:rFonts w:ascii="Palatino Linotype" w:eastAsia="Palatino Linotype" w:hAnsi="Palatino Linotype" w:cs="Palatino Linotype"/>
          <w:b/>
        </w:rPr>
      </w:pPr>
      <w:bookmarkStart w:id="1" w:name="_heading=h.gjdgxs" w:colFirst="0" w:colLast="0"/>
      <w:bookmarkEnd w:id="1"/>
    </w:p>
    <w:p w14:paraId="28F0ECD5" w14:textId="77777777" w:rsidR="005E2B80" w:rsidRPr="00D3201A" w:rsidRDefault="00644465" w:rsidP="00373DFF">
      <w:pPr>
        <w:keepNext/>
        <w:keepLines/>
        <w:spacing w:line="360" w:lineRule="auto"/>
        <w:jc w:val="center"/>
        <w:rPr>
          <w:rFonts w:ascii="Palatino Linotype" w:eastAsia="Palatino Linotype" w:hAnsi="Palatino Linotype" w:cs="Palatino Linotype"/>
          <w:b/>
        </w:rPr>
      </w:pPr>
      <w:r w:rsidRPr="00D3201A">
        <w:rPr>
          <w:rFonts w:ascii="Palatino Linotype" w:eastAsia="Palatino Linotype" w:hAnsi="Palatino Linotype" w:cs="Palatino Linotype"/>
          <w:b/>
        </w:rPr>
        <w:t>A N T E C E D E N T E S</w:t>
      </w:r>
    </w:p>
    <w:p w14:paraId="34419271" w14:textId="77777777" w:rsidR="00B07240" w:rsidRPr="00D3201A" w:rsidRDefault="00B07240" w:rsidP="00E51FD2">
      <w:pPr>
        <w:keepNext/>
        <w:keepLines/>
        <w:spacing w:line="276" w:lineRule="auto"/>
        <w:jc w:val="center"/>
        <w:rPr>
          <w:rFonts w:ascii="Palatino Linotype" w:eastAsia="Palatino Linotype" w:hAnsi="Palatino Linotype" w:cs="Palatino Linotype"/>
          <w:b/>
        </w:rPr>
      </w:pPr>
    </w:p>
    <w:p w14:paraId="529BD669" w14:textId="3FBCE79F" w:rsidR="005E2B80" w:rsidRPr="00D3201A" w:rsidRDefault="00644465" w:rsidP="00373DFF">
      <w:pPr>
        <w:numPr>
          <w:ilvl w:val="0"/>
          <w:numId w:val="4"/>
        </w:numPr>
        <w:spacing w:line="360" w:lineRule="auto"/>
        <w:ind w:left="0" w:firstLine="0"/>
        <w:jc w:val="both"/>
      </w:pPr>
      <w:r w:rsidRPr="00D3201A">
        <w:rPr>
          <w:rFonts w:ascii="Palatino Linotype" w:eastAsia="Palatino Linotype" w:hAnsi="Palatino Linotype" w:cs="Palatino Linotype"/>
        </w:rPr>
        <w:t>E</w:t>
      </w:r>
      <w:r w:rsidR="00E068BC" w:rsidRPr="00D3201A">
        <w:rPr>
          <w:rFonts w:ascii="Palatino Linotype" w:eastAsia="Palatino Linotype" w:hAnsi="Palatino Linotype" w:cs="Palatino Linotype"/>
        </w:rPr>
        <w:t>n</w:t>
      </w:r>
      <w:r w:rsidRPr="00D3201A">
        <w:rPr>
          <w:rFonts w:ascii="Palatino Linotype" w:eastAsia="Palatino Linotype" w:hAnsi="Palatino Linotype" w:cs="Palatino Linotype"/>
        </w:rPr>
        <w:t xml:space="preserve"> fecha</w:t>
      </w:r>
      <w:r w:rsidR="00EF3FEA" w:rsidRPr="00D3201A">
        <w:rPr>
          <w:rFonts w:ascii="Palatino Linotype" w:eastAsia="Palatino Linotype" w:hAnsi="Palatino Linotype" w:cs="Palatino Linotype"/>
        </w:rPr>
        <w:t>s</w:t>
      </w:r>
      <w:r w:rsidRPr="00D3201A">
        <w:rPr>
          <w:rFonts w:ascii="Palatino Linotype" w:eastAsia="Palatino Linotype" w:hAnsi="Palatino Linotype" w:cs="Palatino Linotype"/>
        </w:rPr>
        <w:t xml:space="preserve"> </w:t>
      </w:r>
      <w:r w:rsidR="00EF3FEA" w:rsidRPr="00D3201A">
        <w:rPr>
          <w:rFonts w:ascii="Palatino Linotype" w:eastAsia="Palatino Linotype" w:hAnsi="Palatino Linotype" w:cs="Palatino Linotype"/>
          <w:b/>
        </w:rPr>
        <w:t xml:space="preserve">cinco, seis y ocho de agosto de dos mil veinticuatro, </w:t>
      </w:r>
      <w:r w:rsidR="00EF3FEA" w:rsidRPr="00D3201A">
        <w:rPr>
          <w:rFonts w:ascii="Palatino Linotype" w:eastAsia="Palatino Linotype" w:hAnsi="Palatino Linotype" w:cs="Palatino Linotype"/>
        </w:rPr>
        <w:t xml:space="preserve">respectivamente </w:t>
      </w:r>
      <w:r w:rsidR="00EF3FEA" w:rsidRPr="00D3201A">
        <w:rPr>
          <w:rFonts w:ascii="Palatino Linotype" w:eastAsia="Palatino Linotype" w:hAnsi="Palatino Linotype" w:cs="Palatino Linotype"/>
          <w:b/>
        </w:rPr>
        <w:t xml:space="preserve"> </w:t>
      </w:r>
      <w:r w:rsidR="00373DFF" w:rsidRPr="00D3201A">
        <w:rPr>
          <w:rFonts w:ascii="Palatino Linotype" w:eastAsia="Palatino Linotype" w:hAnsi="Palatino Linotype" w:cs="Palatino Linotype"/>
          <w:b/>
        </w:rPr>
        <w:t xml:space="preserve"> </w:t>
      </w:r>
      <w:r w:rsidRPr="00D3201A">
        <w:rPr>
          <w:rFonts w:ascii="Palatino Linotype" w:eastAsia="Palatino Linotype" w:hAnsi="Palatino Linotype" w:cs="Palatino Linotype"/>
          <w:b/>
        </w:rPr>
        <w:t>EL RECURRENTE,</w:t>
      </w:r>
      <w:r w:rsidRPr="00D3201A">
        <w:rPr>
          <w:rFonts w:ascii="Palatino Linotype" w:eastAsia="Palatino Linotype" w:hAnsi="Palatino Linotype" w:cs="Palatino Linotype"/>
        </w:rPr>
        <w:t xml:space="preserve"> ante el </w:t>
      </w:r>
      <w:r w:rsidRPr="00D3201A">
        <w:rPr>
          <w:rFonts w:ascii="Palatino Linotype" w:eastAsia="Palatino Linotype" w:hAnsi="Palatino Linotype" w:cs="Palatino Linotype"/>
          <w:b/>
        </w:rPr>
        <w:t>SUJETO OBLIGADO</w:t>
      </w:r>
      <w:r w:rsidRPr="00D3201A">
        <w:rPr>
          <w:rFonts w:ascii="Palatino Linotype" w:eastAsia="Palatino Linotype" w:hAnsi="Palatino Linotype" w:cs="Palatino Linotype"/>
        </w:rPr>
        <w:t xml:space="preserve"> vía Sistema de Acceso a la Información Mexiquense (</w:t>
      </w:r>
      <w:r w:rsidRPr="00D3201A">
        <w:rPr>
          <w:rFonts w:ascii="Palatino Linotype" w:eastAsia="Palatino Linotype" w:hAnsi="Palatino Linotype" w:cs="Palatino Linotype"/>
          <w:b/>
        </w:rPr>
        <w:t>SAIMEX)</w:t>
      </w:r>
      <w:r w:rsidR="00C11A85" w:rsidRPr="00D3201A">
        <w:rPr>
          <w:rFonts w:ascii="Palatino Linotype" w:eastAsia="Palatino Linotype" w:hAnsi="Palatino Linotype" w:cs="Palatino Linotype"/>
        </w:rPr>
        <w:t xml:space="preserve">, </w:t>
      </w:r>
      <w:r w:rsidR="00E51FD2" w:rsidRPr="00D3201A">
        <w:rPr>
          <w:rFonts w:ascii="Palatino Linotype" w:eastAsia="Palatino Linotype" w:hAnsi="Palatino Linotype" w:cs="Palatino Linotype"/>
        </w:rPr>
        <w:t xml:space="preserve">se </w:t>
      </w:r>
      <w:r w:rsidR="00C11A85" w:rsidRPr="00D3201A">
        <w:rPr>
          <w:rFonts w:ascii="Palatino Linotype" w:eastAsia="Palatino Linotype" w:hAnsi="Palatino Linotype" w:cs="Palatino Linotype"/>
        </w:rPr>
        <w:t xml:space="preserve">presentaron </w:t>
      </w:r>
      <w:r w:rsidRPr="00D3201A">
        <w:rPr>
          <w:rFonts w:ascii="Palatino Linotype" w:eastAsia="Palatino Linotype" w:hAnsi="Palatino Linotype" w:cs="Palatino Linotype"/>
        </w:rPr>
        <w:t xml:space="preserve">las solicitudes </w:t>
      </w:r>
      <w:r w:rsidR="00E51FD2" w:rsidRPr="00D3201A">
        <w:rPr>
          <w:rFonts w:ascii="Palatino Linotype" w:eastAsia="Palatino Linotype" w:hAnsi="Palatino Linotype" w:cs="Palatino Linotype"/>
        </w:rPr>
        <w:t>s</w:t>
      </w:r>
      <w:r w:rsidR="00C11A85" w:rsidRPr="00D3201A">
        <w:rPr>
          <w:rFonts w:ascii="Palatino Linotype" w:eastAsia="Palatino Linotype" w:hAnsi="Palatino Linotype" w:cs="Palatino Linotype"/>
        </w:rPr>
        <w:t>iguientes</w:t>
      </w:r>
      <w:r w:rsidRPr="00D3201A">
        <w:rPr>
          <w:rFonts w:ascii="Palatino Linotype" w:eastAsia="Palatino Linotype" w:hAnsi="Palatino Linotype" w:cs="Palatino Linotype"/>
        </w:rPr>
        <w:t>:</w:t>
      </w:r>
    </w:p>
    <w:p w14:paraId="3F7D606C" w14:textId="77777777" w:rsidR="00B07240" w:rsidRPr="00D3201A" w:rsidRDefault="00B07240" w:rsidP="00B07240">
      <w:pPr>
        <w:spacing w:line="360" w:lineRule="auto"/>
        <w:jc w:val="both"/>
      </w:pPr>
    </w:p>
    <w:tbl>
      <w:tblPr>
        <w:tblStyle w:val="Tablaconcuadrcula"/>
        <w:tblW w:w="0" w:type="auto"/>
        <w:tblLook w:val="04A0" w:firstRow="1" w:lastRow="0" w:firstColumn="1" w:lastColumn="0" w:noHBand="0" w:noVBand="1"/>
      </w:tblPr>
      <w:tblGrid>
        <w:gridCol w:w="4414"/>
        <w:gridCol w:w="4414"/>
      </w:tblGrid>
      <w:tr w:rsidR="00C11A85" w:rsidRPr="00D3201A" w14:paraId="296CC12F" w14:textId="77777777" w:rsidTr="008E273A">
        <w:tc>
          <w:tcPr>
            <w:tcW w:w="4414" w:type="dxa"/>
            <w:shd w:val="solid" w:color="BF8F00" w:themeColor="accent4" w:themeShade="BF" w:fill="BFBFBF" w:themeFill="background1" w:themeFillShade="BF"/>
          </w:tcPr>
          <w:p w14:paraId="47E8E6C0" w14:textId="77777777" w:rsidR="00C11A85" w:rsidRPr="00D3201A" w:rsidRDefault="00C11A85" w:rsidP="008E273A">
            <w:pPr>
              <w:jc w:val="center"/>
              <w:rPr>
                <w:rFonts w:ascii="Palatino Linotype" w:hAnsi="Palatino Linotype"/>
                <w:b/>
                <w:color w:val="FFFFFF" w:themeColor="background1"/>
              </w:rPr>
            </w:pPr>
            <w:r w:rsidRPr="00D3201A">
              <w:rPr>
                <w:rFonts w:ascii="Palatino Linotype" w:hAnsi="Palatino Linotype"/>
                <w:b/>
                <w:color w:val="FFFFFF" w:themeColor="background1"/>
              </w:rPr>
              <w:t>RECURSO DE REVISIÓN</w:t>
            </w:r>
          </w:p>
        </w:tc>
        <w:tc>
          <w:tcPr>
            <w:tcW w:w="4414" w:type="dxa"/>
            <w:shd w:val="solid" w:color="BF8F00" w:themeColor="accent4" w:themeShade="BF" w:fill="BFBFBF" w:themeFill="background1" w:themeFillShade="BF"/>
          </w:tcPr>
          <w:p w14:paraId="4CE93395" w14:textId="77777777" w:rsidR="00C11A85" w:rsidRPr="00D3201A" w:rsidRDefault="00C11A85" w:rsidP="008E273A">
            <w:pPr>
              <w:jc w:val="center"/>
              <w:rPr>
                <w:rFonts w:ascii="Palatino Linotype" w:hAnsi="Palatino Linotype"/>
                <w:b/>
                <w:color w:val="FFFFFF" w:themeColor="background1"/>
              </w:rPr>
            </w:pPr>
            <w:r w:rsidRPr="00D3201A">
              <w:rPr>
                <w:rFonts w:ascii="Palatino Linotype" w:hAnsi="Palatino Linotype"/>
                <w:b/>
                <w:color w:val="FFFFFF" w:themeColor="background1"/>
              </w:rPr>
              <w:t>SOLICITUD</w:t>
            </w:r>
          </w:p>
        </w:tc>
      </w:tr>
      <w:tr w:rsidR="00C11A85" w:rsidRPr="00D3201A" w14:paraId="74AD957E" w14:textId="77777777" w:rsidTr="008E273A">
        <w:tc>
          <w:tcPr>
            <w:tcW w:w="4414" w:type="dxa"/>
            <w:shd w:val="solid" w:color="BF8F00" w:themeColor="accent4" w:themeShade="BF" w:fill="BFBFBF" w:themeFill="background1" w:themeFillShade="BF"/>
          </w:tcPr>
          <w:p w14:paraId="4C3BEAAF" w14:textId="77777777" w:rsidR="00C11A85" w:rsidRPr="00D3201A" w:rsidRDefault="00C11A85" w:rsidP="008E273A">
            <w:pPr>
              <w:jc w:val="center"/>
              <w:rPr>
                <w:rFonts w:ascii="Palatino Linotype" w:hAnsi="Palatino Linotype"/>
                <w:b/>
                <w:color w:val="FFFFFF" w:themeColor="background1"/>
              </w:rPr>
            </w:pPr>
            <w:r w:rsidRPr="00D3201A">
              <w:rPr>
                <w:rFonts w:ascii="Palatino Linotype" w:hAnsi="Palatino Linotype"/>
                <w:b/>
                <w:color w:val="FFFFFF" w:themeColor="background1"/>
              </w:rPr>
              <w:t>05683/INFOEM/IP/RR/2024</w:t>
            </w:r>
          </w:p>
        </w:tc>
        <w:tc>
          <w:tcPr>
            <w:tcW w:w="4414" w:type="dxa"/>
            <w:shd w:val="solid" w:color="BF8F00" w:themeColor="accent4" w:themeShade="BF" w:fill="BFBFBF" w:themeFill="background1" w:themeFillShade="BF"/>
          </w:tcPr>
          <w:p w14:paraId="31A727C6" w14:textId="77777777" w:rsidR="00C11A85" w:rsidRPr="00D3201A" w:rsidRDefault="00C11A85" w:rsidP="008E273A">
            <w:pPr>
              <w:jc w:val="center"/>
              <w:rPr>
                <w:rFonts w:ascii="Palatino Linotype" w:hAnsi="Palatino Linotype"/>
                <w:b/>
                <w:color w:val="FFFFFF" w:themeColor="background1"/>
              </w:rPr>
            </w:pPr>
            <w:r w:rsidRPr="00D3201A">
              <w:rPr>
                <w:rFonts w:ascii="Palatino Linotype" w:hAnsi="Palatino Linotype"/>
                <w:b/>
                <w:color w:val="FFFFFF" w:themeColor="background1"/>
              </w:rPr>
              <w:t>00225/DIFTLANE/IP/2024</w:t>
            </w:r>
          </w:p>
        </w:tc>
      </w:tr>
      <w:tr w:rsidR="00C11A85" w:rsidRPr="00D3201A" w14:paraId="1D923880" w14:textId="77777777" w:rsidTr="008E273A">
        <w:tc>
          <w:tcPr>
            <w:tcW w:w="8828" w:type="dxa"/>
            <w:gridSpan w:val="2"/>
          </w:tcPr>
          <w:p w14:paraId="424CF650" w14:textId="77777777" w:rsidR="00C11A85" w:rsidRPr="00D3201A" w:rsidRDefault="00C11A85" w:rsidP="00B07240">
            <w:pPr>
              <w:spacing w:line="276" w:lineRule="auto"/>
              <w:jc w:val="both"/>
              <w:rPr>
                <w:rFonts w:ascii="Palatino Linotype" w:hAnsi="Palatino Linotype"/>
              </w:rPr>
            </w:pPr>
            <w:r w:rsidRPr="00D3201A">
              <w:rPr>
                <w:rFonts w:ascii="Palatino Linotype" w:hAnsi="Palatino Linotype"/>
                <w:i/>
                <w:color w:val="000000"/>
              </w:rPr>
              <w:t xml:space="preserve">“Con fundamento en el Reglamento Interno del SMDIF de Tlalnepantla de Baz, solicitamos copia de los informes a su superior jerárquico sobre el desarrollo de sus </w:t>
            </w:r>
            <w:r w:rsidRPr="00D3201A">
              <w:rPr>
                <w:rFonts w:ascii="Palatino Linotype" w:hAnsi="Palatino Linotype"/>
                <w:i/>
                <w:color w:val="000000"/>
              </w:rPr>
              <w:lastRenderedPageBreak/>
              <w:t xml:space="preserve">actividades de los titulares de las dependencias y unidades administrativas por el segundo semestre del 2023.” </w:t>
            </w:r>
            <w:r w:rsidRPr="00D3201A">
              <w:rPr>
                <w:rFonts w:ascii="Palatino Linotype" w:hAnsi="Palatino Linotype"/>
                <w:color w:val="000000"/>
              </w:rPr>
              <w:t>(Sic)</w:t>
            </w:r>
          </w:p>
        </w:tc>
      </w:tr>
    </w:tbl>
    <w:p w14:paraId="0D8E4D63" w14:textId="77777777" w:rsidR="00C11A85" w:rsidRPr="00D3201A" w:rsidRDefault="00C11A85" w:rsidP="00DC66FC">
      <w:pPr>
        <w:spacing w:line="360" w:lineRule="auto"/>
        <w:rPr>
          <w:rFonts w:ascii="Palatino Linotype" w:hAnsi="Palatino Linotype"/>
        </w:rPr>
      </w:pPr>
    </w:p>
    <w:tbl>
      <w:tblPr>
        <w:tblStyle w:val="Tablaconcuadrcula"/>
        <w:tblW w:w="0" w:type="auto"/>
        <w:tblLook w:val="04A0" w:firstRow="1" w:lastRow="0" w:firstColumn="1" w:lastColumn="0" w:noHBand="0" w:noVBand="1"/>
      </w:tblPr>
      <w:tblGrid>
        <w:gridCol w:w="4414"/>
        <w:gridCol w:w="4414"/>
      </w:tblGrid>
      <w:tr w:rsidR="00C11A85" w:rsidRPr="00D3201A" w14:paraId="0E82D201" w14:textId="77777777" w:rsidTr="008E273A">
        <w:tc>
          <w:tcPr>
            <w:tcW w:w="4414" w:type="dxa"/>
            <w:shd w:val="solid" w:color="BF8F00" w:themeColor="accent4" w:themeShade="BF" w:fill="BFBFBF" w:themeFill="background1" w:themeFillShade="BF"/>
          </w:tcPr>
          <w:p w14:paraId="273B7C00" w14:textId="77777777" w:rsidR="00C11A85" w:rsidRPr="00D3201A" w:rsidRDefault="00C11A85" w:rsidP="008E273A">
            <w:pPr>
              <w:jc w:val="center"/>
              <w:rPr>
                <w:rFonts w:ascii="Palatino Linotype" w:hAnsi="Palatino Linotype"/>
                <w:b/>
                <w:color w:val="FFFFFF" w:themeColor="background1"/>
              </w:rPr>
            </w:pPr>
            <w:r w:rsidRPr="00D3201A">
              <w:rPr>
                <w:rFonts w:ascii="Palatino Linotype" w:hAnsi="Palatino Linotype"/>
                <w:b/>
                <w:color w:val="FFFFFF" w:themeColor="background1"/>
              </w:rPr>
              <w:t>RECURSO DE REVISIÓN</w:t>
            </w:r>
          </w:p>
        </w:tc>
        <w:tc>
          <w:tcPr>
            <w:tcW w:w="4414" w:type="dxa"/>
            <w:shd w:val="solid" w:color="BF8F00" w:themeColor="accent4" w:themeShade="BF" w:fill="BFBFBF" w:themeFill="background1" w:themeFillShade="BF"/>
          </w:tcPr>
          <w:p w14:paraId="3010C5D9" w14:textId="77777777" w:rsidR="00C11A85" w:rsidRPr="00D3201A" w:rsidRDefault="00C11A85" w:rsidP="008E273A">
            <w:pPr>
              <w:jc w:val="center"/>
              <w:rPr>
                <w:rFonts w:ascii="Palatino Linotype" w:hAnsi="Palatino Linotype"/>
                <w:b/>
                <w:color w:val="FFFFFF" w:themeColor="background1"/>
              </w:rPr>
            </w:pPr>
            <w:r w:rsidRPr="00D3201A">
              <w:rPr>
                <w:rFonts w:ascii="Palatino Linotype" w:hAnsi="Palatino Linotype"/>
                <w:b/>
                <w:color w:val="FFFFFF" w:themeColor="background1"/>
              </w:rPr>
              <w:t>SOLICITUD</w:t>
            </w:r>
          </w:p>
        </w:tc>
      </w:tr>
      <w:tr w:rsidR="00C11A85" w:rsidRPr="00D3201A" w14:paraId="6AB239A9" w14:textId="77777777" w:rsidTr="008E273A">
        <w:tc>
          <w:tcPr>
            <w:tcW w:w="4414" w:type="dxa"/>
            <w:shd w:val="solid" w:color="BF8F00" w:themeColor="accent4" w:themeShade="BF" w:fill="BFBFBF" w:themeFill="background1" w:themeFillShade="BF"/>
          </w:tcPr>
          <w:p w14:paraId="4BBF1E5E" w14:textId="77777777" w:rsidR="00C11A85" w:rsidRPr="00D3201A" w:rsidRDefault="00C11A85" w:rsidP="008E273A">
            <w:pPr>
              <w:jc w:val="center"/>
              <w:rPr>
                <w:rFonts w:ascii="Palatino Linotype" w:hAnsi="Palatino Linotype"/>
                <w:b/>
                <w:color w:val="FFFFFF" w:themeColor="background1"/>
              </w:rPr>
            </w:pPr>
            <w:r w:rsidRPr="00D3201A">
              <w:rPr>
                <w:rFonts w:ascii="Palatino Linotype" w:hAnsi="Palatino Linotype"/>
                <w:b/>
                <w:color w:val="FFFFFF" w:themeColor="background1"/>
              </w:rPr>
              <w:t>05709/INFOEM/IP/RR/2024</w:t>
            </w:r>
          </w:p>
        </w:tc>
        <w:tc>
          <w:tcPr>
            <w:tcW w:w="4414" w:type="dxa"/>
            <w:shd w:val="solid" w:color="BF8F00" w:themeColor="accent4" w:themeShade="BF" w:fill="BFBFBF" w:themeFill="background1" w:themeFillShade="BF"/>
          </w:tcPr>
          <w:p w14:paraId="7DFCEA37" w14:textId="77777777" w:rsidR="00C11A85" w:rsidRPr="00D3201A" w:rsidRDefault="00C11A85" w:rsidP="008E273A">
            <w:pPr>
              <w:jc w:val="center"/>
              <w:rPr>
                <w:rFonts w:ascii="Palatino Linotype" w:hAnsi="Palatino Linotype"/>
                <w:b/>
                <w:color w:val="FFFFFF" w:themeColor="background1"/>
              </w:rPr>
            </w:pPr>
            <w:r w:rsidRPr="00D3201A">
              <w:rPr>
                <w:rFonts w:ascii="Palatino Linotype" w:hAnsi="Palatino Linotype"/>
                <w:b/>
                <w:color w:val="FFFFFF" w:themeColor="background1"/>
              </w:rPr>
              <w:t>00230/DIFTLANE/IP/2024</w:t>
            </w:r>
          </w:p>
        </w:tc>
      </w:tr>
      <w:tr w:rsidR="00C11A85" w:rsidRPr="00D3201A" w14:paraId="094EA84B" w14:textId="77777777" w:rsidTr="008E273A">
        <w:tc>
          <w:tcPr>
            <w:tcW w:w="8828" w:type="dxa"/>
            <w:gridSpan w:val="2"/>
          </w:tcPr>
          <w:p w14:paraId="525B07FF" w14:textId="77777777" w:rsidR="00C11A85" w:rsidRPr="00D3201A" w:rsidRDefault="00C11A85" w:rsidP="00B07240">
            <w:pPr>
              <w:spacing w:line="276" w:lineRule="auto"/>
              <w:jc w:val="both"/>
              <w:rPr>
                <w:rFonts w:ascii="Palatino Linotype" w:hAnsi="Palatino Linotype"/>
                <w:i/>
              </w:rPr>
            </w:pPr>
            <w:r w:rsidRPr="00D3201A">
              <w:rPr>
                <w:rFonts w:ascii="Palatino Linotype" w:hAnsi="Palatino Linotype"/>
                <w:i/>
                <w:color w:val="000000"/>
              </w:rPr>
              <w:t xml:space="preserve">“Con fundamento en el Reglamento Interno del SMDIF de Tlalnepantla de Baz, solicitamos copia de los informes a su superior jerárquico sobre el desarrollo de sus actividades de los titulares de las dependencias y unidades administrativas por el segundo semestre del 2022.” </w:t>
            </w:r>
            <w:r w:rsidRPr="00D3201A">
              <w:rPr>
                <w:rFonts w:ascii="Palatino Linotype" w:hAnsi="Palatino Linotype"/>
                <w:color w:val="000000"/>
              </w:rPr>
              <w:t>(Sic)</w:t>
            </w:r>
          </w:p>
        </w:tc>
      </w:tr>
    </w:tbl>
    <w:p w14:paraId="299AF2E1" w14:textId="77777777" w:rsidR="00C11A85" w:rsidRPr="00D3201A" w:rsidRDefault="00C11A85" w:rsidP="00DC66FC">
      <w:pPr>
        <w:spacing w:line="360" w:lineRule="auto"/>
        <w:rPr>
          <w:rFonts w:ascii="Palatino Linotype" w:hAnsi="Palatino Linotype"/>
        </w:rPr>
      </w:pPr>
    </w:p>
    <w:tbl>
      <w:tblPr>
        <w:tblStyle w:val="Tablaconcuadrcula"/>
        <w:tblW w:w="0" w:type="auto"/>
        <w:tblLook w:val="04A0" w:firstRow="1" w:lastRow="0" w:firstColumn="1" w:lastColumn="0" w:noHBand="0" w:noVBand="1"/>
      </w:tblPr>
      <w:tblGrid>
        <w:gridCol w:w="4414"/>
        <w:gridCol w:w="4414"/>
      </w:tblGrid>
      <w:tr w:rsidR="00C11A85" w:rsidRPr="00D3201A" w14:paraId="63BF2F65" w14:textId="77777777" w:rsidTr="008E273A">
        <w:tc>
          <w:tcPr>
            <w:tcW w:w="4414" w:type="dxa"/>
            <w:shd w:val="solid" w:color="BF8F00" w:themeColor="accent4" w:themeShade="BF" w:fill="BFBFBF" w:themeFill="background1" w:themeFillShade="BF"/>
          </w:tcPr>
          <w:p w14:paraId="38646CF8" w14:textId="77777777" w:rsidR="00C11A85" w:rsidRPr="00D3201A" w:rsidRDefault="00C11A85" w:rsidP="008E273A">
            <w:pPr>
              <w:jc w:val="center"/>
              <w:rPr>
                <w:rFonts w:ascii="Palatino Linotype" w:hAnsi="Palatino Linotype"/>
                <w:b/>
                <w:color w:val="FFFFFF" w:themeColor="background1"/>
              </w:rPr>
            </w:pPr>
            <w:r w:rsidRPr="00D3201A">
              <w:rPr>
                <w:rFonts w:ascii="Palatino Linotype" w:hAnsi="Palatino Linotype"/>
                <w:b/>
                <w:color w:val="FFFFFF" w:themeColor="background1"/>
              </w:rPr>
              <w:t>RECURSO DE REVISIÓN</w:t>
            </w:r>
          </w:p>
        </w:tc>
        <w:tc>
          <w:tcPr>
            <w:tcW w:w="4414" w:type="dxa"/>
            <w:shd w:val="solid" w:color="BF8F00" w:themeColor="accent4" w:themeShade="BF" w:fill="BFBFBF" w:themeFill="background1" w:themeFillShade="BF"/>
          </w:tcPr>
          <w:p w14:paraId="7FB527A7" w14:textId="77777777" w:rsidR="00C11A85" w:rsidRPr="00D3201A" w:rsidRDefault="00C11A85" w:rsidP="008E273A">
            <w:pPr>
              <w:jc w:val="center"/>
              <w:rPr>
                <w:rFonts w:ascii="Palatino Linotype" w:hAnsi="Palatino Linotype"/>
                <w:b/>
                <w:color w:val="FFFFFF" w:themeColor="background1"/>
              </w:rPr>
            </w:pPr>
            <w:r w:rsidRPr="00D3201A">
              <w:rPr>
                <w:rFonts w:ascii="Palatino Linotype" w:hAnsi="Palatino Linotype"/>
                <w:b/>
                <w:color w:val="FFFFFF" w:themeColor="background1"/>
              </w:rPr>
              <w:t>SOLICITUD</w:t>
            </w:r>
          </w:p>
        </w:tc>
      </w:tr>
      <w:tr w:rsidR="00C11A85" w:rsidRPr="00D3201A" w14:paraId="2662EA0C" w14:textId="77777777" w:rsidTr="008E273A">
        <w:tc>
          <w:tcPr>
            <w:tcW w:w="4414" w:type="dxa"/>
            <w:shd w:val="solid" w:color="BF8F00" w:themeColor="accent4" w:themeShade="BF" w:fill="BFBFBF" w:themeFill="background1" w:themeFillShade="BF"/>
          </w:tcPr>
          <w:p w14:paraId="388A2E1A" w14:textId="77777777" w:rsidR="00C11A85" w:rsidRPr="00D3201A" w:rsidRDefault="00C11A85" w:rsidP="008E273A">
            <w:pPr>
              <w:jc w:val="center"/>
              <w:rPr>
                <w:rFonts w:ascii="Palatino Linotype" w:hAnsi="Palatino Linotype"/>
                <w:b/>
                <w:color w:val="FFFFFF" w:themeColor="background1"/>
              </w:rPr>
            </w:pPr>
            <w:r w:rsidRPr="00D3201A">
              <w:rPr>
                <w:rFonts w:ascii="Palatino Linotype" w:hAnsi="Palatino Linotype"/>
                <w:b/>
                <w:color w:val="FFFFFF" w:themeColor="background1"/>
              </w:rPr>
              <w:t>05729/INFOEM/IP/RR/2024</w:t>
            </w:r>
          </w:p>
        </w:tc>
        <w:tc>
          <w:tcPr>
            <w:tcW w:w="4414" w:type="dxa"/>
            <w:shd w:val="solid" w:color="BF8F00" w:themeColor="accent4" w:themeShade="BF" w:fill="BFBFBF" w:themeFill="background1" w:themeFillShade="BF"/>
          </w:tcPr>
          <w:p w14:paraId="28177151" w14:textId="77777777" w:rsidR="00C11A85" w:rsidRPr="00D3201A" w:rsidRDefault="00C11A85" w:rsidP="008E273A">
            <w:pPr>
              <w:jc w:val="center"/>
              <w:rPr>
                <w:rFonts w:ascii="Palatino Linotype" w:hAnsi="Palatino Linotype"/>
                <w:b/>
                <w:color w:val="FFFFFF" w:themeColor="background1"/>
              </w:rPr>
            </w:pPr>
            <w:r w:rsidRPr="00D3201A">
              <w:rPr>
                <w:rFonts w:ascii="Palatino Linotype" w:hAnsi="Palatino Linotype"/>
                <w:b/>
                <w:color w:val="FFFFFF" w:themeColor="background1"/>
              </w:rPr>
              <w:t>00241/DIFTLANE/IP/2024</w:t>
            </w:r>
          </w:p>
        </w:tc>
      </w:tr>
      <w:tr w:rsidR="00C11A85" w:rsidRPr="00D3201A" w14:paraId="5AA1F347" w14:textId="77777777" w:rsidTr="008E273A">
        <w:tc>
          <w:tcPr>
            <w:tcW w:w="8828" w:type="dxa"/>
            <w:gridSpan w:val="2"/>
          </w:tcPr>
          <w:p w14:paraId="3BB99BFC" w14:textId="77777777" w:rsidR="00C11A85" w:rsidRPr="00D3201A" w:rsidRDefault="00C11A85" w:rsidP="00B07240">
            <w:pPr>
              <w:spacing w:line="276" w:lineRule="auto"/>
              <w:jc w:val="both"/>
              <w:rPr>
                <w:rFonts w:ascii="Palatino Linotype" w:hAnsi="Palatino Linotype"/>
                <w:i/>
              </w:rPr>
            </w:pPr>
            <w:r w:rsidRPr="00D3201A">
              <w:rPr>
                <w:rFonts w:ascii="Palatino Linotype" w:hAnsi="Palatino Linotype"/>
                <w:i/>
                <w:color w:val="000000"/>
              </w:rPr>
              <w:t xml:space="preserve">“Con fundamento en el Reglamento Interno del SMDIF de Tlalnepantla de Baz, solicitamos copia de los informes a su superior jerárquico sobre el desarrollo de sus actividades de los titulares de las dependencias y unidades administrativas por el primer semestre del 2023.” </w:t>
            </w:r>
            <w:r w:rsidRPr="00D3201A">
              <w:rPr>
                <w:rFonts w:ascii="Palatino Linotype" w:hAnsi="Palatino Linotype"/>
                <w:color w:val="000000"/>
              </w:rPr>
              <w:t>(Sic)</w:t>
            </w:r>
          </w:p>
        </w:tc>
      </w:tr>
    </w:tbl>
    <w:p w14:paraId="11FED7BE" w14:textId="77777777" w:rsidR="00F73A7E" w:rsidRPr="00D3201A" w:rsidRDefault="00F73A7E" w:rsidP="008E273A">
      <w:pPr>
        <w:spacing w:line="360" w:lineRule="auto"/>
        <w:jc w:val="both"/>
        <w:rPr>
          <w:rFonts w:ascii="Palatino Linotype" w:eastAsia="Palatino Linotype" w:hAnsi="Palatino Linotype" w:cs="Palatino Linotype"/>
        </w:rPr>
      </w:pPr>
    </w:p>
    <w:p w14:paraId="78A74B8B" w14:textId="77777777" w:rsidR="005E2B80" w:rsidRPr="00D3201A" w:rsidRDefault="00644465" w:rsidP="005C4290">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3201A">
        <w:rPr>
          <w:rFonts w:ascii="Palatino Linotype" w:eastAsia="Palatino Linotype" w:hAnsi="Palatino Linotype" w:cs="Palatino Linotype"/>
          <w:color w:val="000000"/>
        </w:rPr>
        <w:t>Se eligió como modalidad de entrega a través de la plataforma digital Sistema de Acceso a la Información Mexiquense (SAIMEX).</w:t>
      </w:r>
    </w:p>
    <w:p w14:paraId="450A0430" w14:textId="77777777" w:rsidR="0078401C" w:rsidRPr="00D3201A" w:rsidRDefault="0078401C" w:rsidP="0078401C">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2C4F8679" w14:textId="77777777" w:rsidR="004D6A36" w:rsidRPr="00D3201A" w:rsidRDefault="00644465" w:rsidP="004D6A36">
      <w:pPr>
        <w:numPr>
          <w:ilvl w:val="0"/>
          <w:numId w:val="4"/>
        </w:numPr>
        <w:spacing w:line="360" w:lineRule="auto"/>
        <w:ind w:left="0" w:firstLine="0"/>
        <w:jc w:val="both"/>
        <w:rPr>
          <w:rFonts w:ascii="Palatino Linotype" w:eastAsia="Palatino Linotype" w:hAnsi="Palatino Linotype" w:cs="Palatino Linotype"/>
        </w:rPr>
      </w:pPr>
      <w:r w:rsidRPr="00D3201A">
        <w:rPr>
          <w:rFonts w:ascii="Palatino Linotype" w:eastAsia="Palatino Linotype" w:hAnsi="Palatino Linotype" w:cs="Palatino Linotype"/>
        </w:rPr>
        <w:t>En fecha</w:t>
      </w:r>
      <w:r w:rsidR="008E273A" w:rsidRPr="00D3201A">
        <w:rPr>
          <w:rFonts w:ascii="Palatino Linotype" w:eastAsia="Palatino Linotype" w:hAnsi="Palatino Linotype" w:cs="Palatino Linotype"/>
        </w:rPr>
        <w:t>s</w:t>
      </w:r>
      <w:r w:rsidRPr="00D3201A">
        <w:rPr>
          <w:rFonts w:ascii="Palatino Linotype" w:eastAsia="Palatino Linotype" w:hAnsi="Palatino Linotype" w:cs="Palatino Linotype"/>
        </w:rPr>
        <w:t xml:space="preserve"> </w:t>
      </w:r>
      <w:r w:rsidR="0078401C" w:rsidRPr="00D3201A">
        <w:rPr>
          <w:rFonts w:ascii="Palatino Linotype" w:eastAsia="Palatino Linotype" w:hAnsi="Palatino Linotype" w:cs="Palatino Linotype"/>
          <w:b/>
        </w:rPr>
        <w:t>veinti</w:t>
      </w:r>
      <w:r w:rsidR="008E273A" w:rsidRPr="00D3201A">
        <w:rPr>
          <w:rFonts w:ascii="Palatino Linotype" w:eastAsia="Palatino Linotype" w:hAnsi="Palatino Linotype" w:cs="Palatino Linotype"/>
          <w:b/>
        </w:rPr>
        <w:t>séis, veintisiete y veintiocho de agosto de dos mil veinticuatr</w:t>
      </w:r>
      <w:r w:rsidRPr="00D3201A">
        <w:rPr>
          <w:rFonts w:ascii="Palatino Linotype" w:eastAsia="Palatino Linotype" w:hAnsi="Palatino Linotype" w:cs="Palatino Linotype"/>
          <w:b/>
        </w:rPr>
        <w:t>o</w:t>
      </w:r>
      <w:r w:rsidRPr="00D3201A">
        <w:rPr>
          <w:rFonts w:ascii="Palatino Linotype" w:eastAsia="Palatino Linotype" w:hAnsi="Palatino Linotype" w:cs="Palatino Linotype"/>
        </w:rPr>
        <w:t xml:space="preserve">, </w:t>
      </w:r>
      <w:r w:rsidR="008E273A" w:rsidRPr="00D3201A">
        <w:rPr>
          <w:rFonts w:ascii="Palatino Linotype" w:eastAsia="Palatino Linotype" w:hAnsi="Palatino Linotype" w:cs="Palatino Linotype"/>
        </w:rPr>
        <w:t>respectivamente</w:t>
      </w:r>
      <w:r w:rsidRPr="00D3201A">
        <w:rPr>
          <w:rFonts w:ascii="Palatino Linotype" w:eastAsia="Palatino Linotype" w:hAnsi="Palatino Linotype" w:cs="Palatino Linotype"/>
        </w:rPr>
        <w:t xml:space="preserve"> </w:t>
      </w:r>
      <w:r w:rsidRPr="00D3201A">
        <w:rPr>
          <w:rFonts w:ascii="Palatino Linotype" w:eastAsia="Palatino Linotype" w:hAnsi="Palatino Linotype" w:cs="Palatino Linotype"/>
          <w:b/>
        </w:rPr>
        <w:t>SUJETO OBLIGADO</w:t>
      </w:r>
      <w:r w:rsidRPr="00D3201A">
        <w:rPr>
          <w:rFonts w:ascii="Palatino Linotype" w:eastAsia="Palatino Linotype" w:hAnsi="Palatino Linotype" w:cs="Palatino Linotype"/>
          <w:b/>
          <w:i/>
        </w:rPr>
        <w:t xml:space="preserve"> </w:t>
      </w:r>
      <w:r w:rsidRPr="00D3201A">
        <w:rPr>
          <w:rFonts w:ascii="Palatino Linotype" w:eastAsia="Palatino Linotype" w:hAnsi="Palatino Linotype" w:cs="Palatino Linotype"/>
        </w:rPr>
        <w:t>dio respuesta a las solicitudes de información</w:t>
      </w:r>
      <w:r w:rsidR="004D6A36" w:rsidRPr="00D3201A">
        <w:rPr>
          <w:rFonts w:ascii="Palatino Linotype" w:eastAsia="Palatino Linotype" w:hAnsi="Palatino Linotype" w:cs="Palatino Linotype"/>
        </w:rPr>
        <w:t xml:space="preserve"> de la siguiente manera:</w:t>
      </w:r>
    </w:p>
    <w:tbl>
      <w:tblPr>
        <w:tblStyle w:val="Tablaconcuadrcula"/>
        <w:tblW w:w="9351" w:type="dxa"/>
        <w:tblLook w:val="04A0" w:firstRow="1" w:lastRow="0" w:firstColumn="1" w:lastColumn="0" w:noHBand="0" w:noVBand="1"/>
      </w:tblPr>
      <w:tblGrid>
        <w:gridCol w:w="9351"/>
      </w:tblGrid>
      <w:tr w:rsidR="004D6A36" w:rsidRPr="00D3201A" w14:paraId="04979C21" w14:textId="77777777" w:rsidTr="004D6A36">
        <w:tc>
          <w:tcPr>
            <w:tcW w:w="9351" w:type="dxa"/>
            <w:shd w:val="solid" w:color="BF8F00" w:themeColor="accent4" w:themeShade="BF" w:fill="BFBFBF" w:themeFill="background1" w:themeFillShade="BF"/>
          </w:tcPr>
          <w:p w14:paraId="01E68C0E" w14:textId="77777777" w:rsidR="004D6A36" w:rsidRPr="00D3201A" w:rsidRDefault="004D6A36" w:rsidP="001A16FA">
            <w:pPr>
              <w:jc w:val="center"/>
              <w:rPr>
                <w:rFonts w:ascii="Palatino Linotype" w:hAnsi="Palatino Linotype"/>
                <w:b/>
                <w:color w:val="FFFFFF" w:themeColor="background1"/>
              </w:rPr>
            </w:pPr>
            <w:r w:rsidRPr="00D3201A">
              <w:rPr>
                <w:rFonts w:ascii="Palatino Linotype" w:hAnsi="Palatino Linotype"/>
                <w:b/>
                <w:color w:val="FFFFFF" w:themeColor="background1"/>
              </w:rPr>
              <w:t>RECURSO DE REVISIÓN</w:t>
            </w:r>
          </w:p>
        </w:tc>
      </w:tr>
      <w:tr w:rsidR="004D6A36" w:rsidRPr="00D3201A" w14:paraId="7A21A314" w14:textId="77777777" w:rsidTr="004D6A36">
        <w:tc>
          <w:tcPr>
            <w:tcW w:w="9351" w:type="dxa"/>
            <w:tcBorders>
              <w:bottom w:val="single" w:sz="4" w:space="0" w:color="auto"/>
            </w:tcBorders>
            <w:shd w:val="solid" w:color="BF8F00" w:themeColor="accent4" w:themeShade="BF" w:fill="BFBFBF" w:themeFill="background1" w:themeFillShade="BF"/>
          </w:tcPr>
          <w:p w14:paraId="474D4374" w14:textId="77777777" w:rsidR="004D6A36" w:rsidRPr="00D3201A" w:rsidRDefault="004D6A36" w:rsidP="001A16FA">
            <w:pPr>
              <w:jc w:val="center"/>
              <w:rPr>
                <w:rFonts w:ascii="Palatino Linotype" w:hAnsi="Palatino Linotype"/>
                <w:b/>
                <w:color w:val="FFFFFF" w:themeColor="background1"/>
              </w:rPr>
            </w:pPr>
            <w:r w:rsidRPr="00D3201A">
              <w:rPr>
                <w:rFonts w:ascii="Palatino Linotype" w:hAnsi="Palatino Linotype"/>
                <w:b/>
                <w:color w:val="FFFFFF" w:themeColor="background1"/>
                <w:sz w:val="28"/>
              </w:rPr>
              <w:t>05683/INFOEM/IP/RR/2024</w:t>
            </w:r>
          </w:p>
        </w:tc>
      </w:tr>
      <w:tr w:rsidR="004D6A36" w:rsidRPr="00D3201A" w14:paraId="0192577A" w14:textId="77777777" w:rsidTr="004D6A36">
        <w:tc>
          <w:tcPr>
            <w:tcW w:w="9351" w:type="dxa"/>
            <w:shd w:val="clear" w:color="BF8F00" w:themeColor="accent4" w:themeShade="BF" w:fill="FFFFFF" w:themeFill="background1"/>
          </w:tcPr>
          <w:p w14:paraId="777A2109" w14:textId="77777777" w:rsidR="004D6A36" w:rsidRPr="00D3201A" w:rsidRDefault="004D6A36" w:rsidP="001A16FA">
            <w:pPr>
              <w:jc w:val="both"/>
              <w:rPr>
                <w:rFonts w:ascii="Palatino Linotype" w:hAnsi="Palatino Linotype"/>
                <w:b/>
              </w:rPr>
            </w:pPr>
            <w:r w:rsidRPr="00D3201A">
              <w:rPr>
                <w:rFonts w:ascii="Palatino Linotype" w:hAnsi="Palatino Linotype"/>
                <w:b/>
              </w:rPr>
              <w:lastRenderedPageBreak/>
              <w:t>Archivos Digitales:</w:t>
            </w:r>
          </w:p>
          <w:p w14:paraId="23525054" w14:textId="77777777" w:rsidR="004D6A36" w:rsidRPr="00D3201A" w:rsidRDefault="004D6A36" w:rsidP="001A16FA">
            <w:pPr>
              <w:jc w:val="both"/>
              <w:rPr>
                <w:rFonts w:ascii="Palatino Linotype" w:hAnsi="Palatino Linotype"/>
              </w:rPr>
            </w:pPr>
            <w:r w:rsidRPr="00D3201A">
              <w:rPr>
                <w:rFonts w:ascii="Palatino Linotype" w:hAnsi="Palatino Linotype"/>
                <w:b/>
              </w:rPr>
              <w:t>Solicitud 00225 .</w:t>
            </w:r>
            <w:proofErr w:type="spellStart"/>
            <w:r w:rsidRPr="00D3201A">
              <w:rPr>
                <w:rFonts w:ascii="Palatino Linotype" w:hAnsi="Palatino Linotype"/>
                <w:b/>
              </w:rPr>
              <w:t>pdf</w:t>
            </w:r>
            <w:proofErr w:type="spellEnd"/>
            <w:r w:rsidRPr="00D3201A">
              <w:rPr>
                <w:rFonts w:ascii="Palatino Linotype" w:hAnsi="Palatino Linotype"/>
                <w:b/>
              </w:rPr>
              <w:t xml:space="preserve">: </w:t>
            </w:r>
            <w:r w:rsidRPr="00D3201A">
              <w:rPr>
                <w:rFonts w:ascii="Palatino Linotype" w:hAnsi="Palatino Linotype"/>
              </w:rPr>
              <w:t xml:space="preserve">Contiene un oficio de fecha 26 de agosto de 2024 por el cual el Titular de la Coordinación de Transparencia del Sistema Municipal para el Desarrollo Integral de la Familia de Tlalnepantla de Baz, informa al particular que adjunta un archivo que contiene los oficios de las Unidades Administrativas referentes a la información solicitada.  </w:t>
            </w:r>
          </w:p>
          <w:p w14:paraId="27E07C4F" w14:textId="65669459" w:rsidR="004D6A36" w:rsidRPr="00D3201A" w:rsidRDefault="004D6A36" w:rsidP="001A16FA">
            <w:pPr>
              <w:jc w:val="both"/>
              <w:rPr>
                <w:rFonts w:ascii="Palatino Linotype" w:hAnsi="Palatino Linotype"/>
              </w:rPr>
            </w:pPr>
            <w:r w:rsidRPr="00D3201A">
              <w:rPr>
                <w:rFonts w:ascii="Palatino Linotype" w:hAnsi="Palatino Linotype"/>
                <w:b/>
              </w:rPr>
              <w:t xml:space="preserve">OFICIOS UNIDADES ADMINISTRATIVAS 2023.pdf: </w:t>
            </w:r>
            <w:r w:rsidRPr="00D3201A">
              <w:rPr>
                <w:rFonts w:ascii="Palatino Linotype" w:hAnsi="Palatino Linotype"/>
              </w:rPr>
              <w:t xml:space="preserve">Archivo que contiene los oficios de personal adscrito al Sistema Municipal de Tlalnepantla de Baz, por el cual informan a la Coordinadora de Transparencia del SMDIF, que de acuerdo a las atribuciones establecidas en el reglamento interno del SMDIF de Tlalnepantla de Baz, no tienen la atribución de elaborar informes de actividades semestrales a su superior jerárquico, razón por la cual no cuentan con la información solicitada. A </w:t>
            </w:r>
            <w:r w:rsidR="008118FD" w:rsidRPr="00D3201A">
              <w:rPr>
                <w:rFonts w:ascii="Palatino Linotype" w:hAnsi="Palatino Linotype"/>
              </w:rPr>
              <w:t>continuación,</w:t>
            </w:r>
            <w:r w:rsidRPr="00D3201A">
              <w:rPr>
                <w:rFonts w:ascii="Palatino Linotype" w:hAnsi="Palatino Linotype"/>
              </w:rPr>
              <w:t xml:space="preserve"> se visualiza una lista de los servidores públicos que emitieron su respuesta a la Coordinadora de Transparencia: </w:t>
            </w:r>
          </w:p>
          <w:p w14:paraId="6A0DBBB6"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Coordinadora de Comunicación Institucional </w:t>
            </w:r>
          </w:p>
          <w:p w14:paraId="2BE72D3B"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Jefe de Departamento de Giras y Eventos </w:t>
            </w:r>
          </w:p>
          <w:p w14:paraId="5EBEEA6D"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Jefa de Departamento de Procuración de Fondos </w:t>
            </w:r>
          </w:p>
          <w:p w14:paraId="5D344810"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Jefa del Departamento de Odontología</w:t>
            </w:r>
          </w:p>
          <w:p w14:paraId="39BD804E"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Coordinadora de Subsistemas.</w:t>
            </w:r>
          </w:p>
          <w:p w14:paraId="35EFF8CB"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Coordinador de Control Bienestar Animal </w:t>
            </w:r>
          </w:p>
          <w:p w14:paraId="52285006"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La Jefa del Departamento de Psicología </w:t>
            </w:r>
          </w:p>
          <w:p w14:paraId="6F92CC92"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Jefe del Departamento de Servicios Generales  </w:t>
            </w:r>
          </w:p>
          <w:p w14:paraId="6DBEE76F"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Procurador Municipal de Protección de niñas, niños y adolescentes del Encargada del Despacho del Departamento de Protección a los Derechos de niñas, niños y Adolescentes </w:t>
            </w:r>
          </w:p>
          <w:p w14:paraId="4FC18AD4"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Departamento de Atención Integral a niñas, niños y adolescentes </w:t>
            </w:r>
          </w:p>
          <w:p w14:paraId="4EF7CA72"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Coordinadora de Subsistemas </w:t>
            </w:r>
          </w:p>
          <w:p w14:paraId="131E52AE"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Directora de Prevención y Desarrollo Familiar</w:t>
            </w:r>
          </w:p>
          <w:p w14:paraId="0D5699D5"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Jefe del Departamento de Prevención y Atención a las Adicciones</w:t>
            </w:r>
          </w:p>
          <w:p w14:paraId="4E5831D5"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Jefa del Departamento de Estancias Infantiles</w:t>
            </w:r>
          </w:p>
          <w:p w14:paraId="287C8DB9"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Jefa del Departamento de Psicología</w:t>
            </w:r>
          </w:p>
          <w:p w14:paraId="4D55C7C6"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Jefa del Departamento de Atención e Inclusión a las Diversidad Sexual</w:t>
            </w:r>
          </w:p>
          <w:p w14:paraId="6EDDE166"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Jefa del Departamento de Atención y Desarrollo para la Familia y la Mujer</w:t>
            </w:r>
          </w:p>
          <w:p w14:paraId="511D0A87"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lastRenderedPageBreak/>
              <w:t>Jefa del Departamento de Nutrición</w:t>
            </w:r>
          </w:p>
          <w:p w14:paraId="6229BC46"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Coordinadora de Adultos Mayores</w:t>
            </w:r>
          </w:p>
          <w:p w14:paraId="7628C475"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Directora del Centro de Desarrollo Integral para las Mujeres</w:t>
            </w:r>
          </w:p>
          <w:p w14:paraId="1505C673"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Jefe del Departamento de Sistemas</w:t>
            </w:r>
          </w:p>
          <w:p w14:paraId="199AECB1"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Jefe del Departamento de Estancias Infantiles</w:t>
            </w:r>
          </w:p>
          <w:p w14:paraId="6776FDA4"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Jefa del Departamento de DCD</w:t>
            </w:r>
          </w:p>
          <w:p w14:paraId="5AED7762"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Encargada de Despacho de la Jefatura del Departamento de Enfermería</w:t>
            </w:r>
          </w:p>
          <w:p w14:paraId="6309DFA3"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Directora de Salud </w:t>
            </w:r>
          </w:p>
          <w:p w14:paraId="0CD565C8"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Secretario Técnico </w:t>
            </w:r>
          </w:p>
          <w:p w14:paraId="71AE5CE8"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Jefa del Departamento de Rehabilitación para personas con discapacidad </w:t>
            </w:r>
          </w:p>
          <w:p w14:paraId="492F1369"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Jefe del Departamento de Diagnóstico y Atención para Niños con Trastorno del Espectro Autista</w:t>
            </w:r>
          </w:p>
          <w:p w14:paraId="2E0888F9"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Jefa del Departamento de Capacitación e Inclusión Laboral para Personas con Discapacidad </w:t>
            </w:r>
          </w:p>
          <w:p w14:paraId="187B8C88"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Jefe del Departamento de Comunicación Digital</w:t>
            </w:r>
          </w:p>
          <w:p w14:paraId="56CAE93D"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Jefe del Departamento de Salud Preventiva</w:t>
            </w:r>
          </w:p>
          <w:p w14:paraId="4162ACF7" w14:textId="77777777" w:rsidR="004D6A36" w:rsidRPr="00D3201A" w:rsidRDefault="004D6A36" w:rsidP="004D6A36">
            <w:pPr>
              <w:pStyle w:val="Prrafodelista"/>
              <w:numPr>
                <w:ilvl w:val="0"/>
                <w:numId w:val="24"/>
              </w:numPr>
              <w:jc w:val="both"/>
              <w:rPr>
                <w:rFonts w:ascii="Palatino Linotype" w:hAnsi="Palatino Linotype"/>
              </w:rPr>
            </w:pPr>
            <w:r w:rsidRPr="00D3201A">
              <w:rPr>
                <w:rFonts w:ascii="Palatino Linotype" w:hAnsi="Palatino Linotype"/>
                <w:sz w:val="22"/>
                <w:szCs w:val="22"/>
              </w:rPr>
              <w:t>Jefa del Departamento de Laboratorio</w:t>
            </w:r>
          </w:p>
        </w:tc>
      </w:tr>
    </w:tbl>
    <w:p w14:paraId="66328B54" w14:textId="77777777" w:rsidR="004D6A36" w:rsidRPr="00D3201A" w:rsidRDefault="004D6A36" w:rsidP="004D6A36">
      <w:pPr>
        <w:rPr>
          <w:rFonts w:ascii="Palatino Linotype" w:hAnsi="Palatino Linotype"/>
        </w:rPr>
      </w:pPr>
    </w:p>
    <w:tbl>
      <w:tblPr>
        <w:tblStyle w:val="Tablaconcuadrcula"/>
        <w:tblW w:w="9351" w:type="dxa"/>
        <w:tblLook w:val="04A0" w:firstRow="1" w:lastRow="0" w:firstColumn="1" w:lastColumn="0" w:noHBand="0" w:noVBand="1"/>
      </w:tblPr>
      <w:tblGrid>
        <w:gridCol w:w="9351"/>
      </w:tblGrid>
      <w:tr w:rsidR="004D6A36" w:rsidRPr="00D3201A" w14:paraId="0300513E" w14:textId="77777777" w:rsidTr="004D6A36">
        <w:tc>
          <w:tcPr>
            <w:tcW w:w="9351" w:type="dxa"/>
            <w:shd w:val="solid" w:color="BF8F00" w:themeColor="accent4" w:themeShade="BF" w:fill="BFBFBF" w:themeFill="background1" w:themeFillShade="BF"/>
          </w:tcPr>
          <w:p w14:paraId="3C181592" w14:textId="77777777" w:rsidR="004D6A36" w:rsidRPr="00D3201A" w:rsidRDefault="004D6A36" w:rsidP="001A16FA">
            <w:pPr>
              <w:jc w:val="center"/>
              <w:rPr>
                <w:rFonts w:ascii="Palatino Linotype" w:hAnsi="Palatino Linotype"/>
                <w:b/>
                <w:color w:val="FFFFFF" w:themeColor="background1"/>
              </w:rPr>
            </w:pPr>
            <w:r w:rsidRPr="00D3201A">
              <w:rPr>
                <w:rFonts w:ascii="Palatino Linotype" w:hAnsi="Palatino Linotype"/>
                <w:b/>
                <w:color w:val="FFFFFF" w:themeColor="background1"/>
              </w:rPr>
              <w:t>RECURSO DE REVISIÓN</w:t>
            </w:r>
          </w:p>
        </w:tc>
      </w:tr>
      <w:tr w:rsidR="004D6A36" w:rsidRPr="00D3201A" w14:paraId="3BC21110" w14:textId="77777777" w:rsidTr="004D6A36">
        <w:tc>
          <w:tcPr>
            <w:tcW w:w="9351" w:type="dxa"/>
            <w:tcBorders>
              <w:bottom w:val="single" w:sz="4" w:space="0" w:color="auto"/>
            </w:tcBorders>
            <w:shd w:val="solid" w:color="BF8F00" w:themeColor="accent4" w:themeShade="BF" w:fill="BFBFBF" w:themeFill="background1" w:themeFillShade="BF"/>
          </w:tcPr>
          <w:p w14:paraId="3E396AC6" w14:textId="77777777" w:rsidR="004D6A36" w:rsidRPr="00D3201A" w:rsidRDefault="004D6A36" w:rsidP="001A16FA">
            <w:pPr>
              <w:jc w:val="center"/>
              <w:rPr>
                <w:rFonts w:ascii="Palatino Linotype" w:hAnsi="Palatino Linotype"/>
                <w:b/>
                <w:color w:val="FFFFFF" w:themeColor="background1"/>
              </w:rPr>
            </w:pPr>
            <w:r w:rsidRPr="00D3201A">
              <w:rPr>
                <w:rFonts w:ascii="Palatino Linotype" w:hAnsi="Palatino Linotype"/>
                <w:b/>
                <w:color w:val="FFFFFF" w:themeColor="background1"/>
                <w:sz w:val="28"/>
              </w:rPr>
              <w:t>05709/INFOEM/IP/RR/2024</w:t>
            </w:r>
          </w:p>
        </w:tc>
      </w:tr>
      <w:tr w:rsidR="004D6A36" w:rsidRPr="00D3201A" w14:paraId="683374B6" w14:textId="77777777" w:rsidTr="004D6A36">
        <w:tc>
          <w:tcPr>
            <w:tcW w:w="9351" w:type="dxa"/>
            <w:shd w:val="clear" w:color="BF8F00" w:themeColor="accent4" w:themeShade="BF" w:fill="FFFFFF" w:themeFill="background1"/>
          </w:tcPr>
          <w:p w14:paraId="1F156935" w14:textId="77777777" w:rsidR="004D6A36" w:rsidRPr="00D3201A" w:rsidRDefault="004D6A36" w:rsidP="001A16FA">
            <w:pPr>
              <w:jc w:val="both"/>
              <w:rPr>
                <w:rFonts w:ascii="Palatino Linotype" w:hAnsi="Palatino Linotype"/>
                <w:b/>
              </w:rPr>
            </w:pPr>
            <w:r w:rsidRPr="00D3201A">
              <w:rPr>
                <w:rFonts w:ascii="Palatino Linotype" w:hAnsi="Palatino Linotype"/>
                <w:b/>
              </w:rPr>
              <w:t>Archivos Digitales:</w:t>
            </w:r>
          </w:p>
          <w:p w14:paraId="1371DA4B" w14:textId="77777777" w:rsidR="004D6A36" w:rsidRPr="00D3201A" w:rsidRDefault="004D6A36" w:rsidP="001A16FA">
            <w:pPr>
              <w:jc w:val="both"/>
              <w:rPr>
                <w:rFonts w:ascii="Palatino Linotype" w:hAnsi="Palatino Linotype"/>
              </w:rPr>
            </w:pPr>
            <w:r w:rsidRPr="00D3201A">
              <w:rPr>
                <w:rFonts w:ascii="Palatino Linotype" w:hAnsi="Palatino Linotype"/>
                <w:b/>
              </w:rPr>
              <w:t>Solicitud 00230 .</w:t>
            </w:r>
            <w:proofErr w:type="spellStart"/>
            <w:r w:rsidRPr="00D3201A">
              <w:rPr>
                <w:rFonts w:ascii="Palatino Linotype" w:hAnsi="Palatino Linotype"/>
                <w:b/>
              </w:rPr>
              <w:t>pdf</w:t>
            </w:r>
            <w:proofErr w:type="spellEnd"/>
            <w:r w:rsidRPr="00D3201A">
              <w:rPr>
                <w:rFonts w:ascii="Palatino Linotype" w:hAnsi="Palatino Linotype"/>
                <w:b/>
              </w:rPr>
              <w:t xml:space="preserve">: </w:t>
            </w:r>
            <w:r w:rsidRPr="00D3201A">
              <w:rPr>
                <w:rFonts w:ascii="Palatino Linotype" w:hAnsi="Palatino Linotype"/>
              </w:rPr>
              <w:t xml:space="preserve">Contiene un oficio de fecha 27 de agosto de 2024 por el cual el Titular de la Coordinación de Transparencia del Sistema Municipal para el Desarrollo Integral de la Familia de Tlalnepantla de Baz, informa al particular que adjunta un archivo que contiene los oficios de las Unidades Administrativas referentes a la información solicitada.  </w:t>
            </w:r>
          </w:p>
          <w:p w14:paraId="11D02007" w14:textId="77777777" w:rsidR="004D6A36" w:rsidRPr="00D3201A" w:rsidRDefault="004D6A36" w:rsidP="001A16FA">
            <w:pPr>
              <w:jc w:val="both"/>
              <w:rPr>
                <w:rFonts w:ascii="Palatino Linotype" w:hAnsi="Palatino Linotype"/>
              </w:rPr>
            </w:pPr>
            <w:r w:rsidRPr="00D3201A">
              <w:rPr>
                <w:rFonts w:ascii="Palatino Linotype" w:hAnsi="Palatino Linotype"/>
                <w:b/>
              </w:rPr>
              <w:t xml:space="preserve">OFICIOS UNIDADES ADMINISTRATIVAS 00230.pdf: </w:t>
            </w:r>
            <w:r w:rsidRPr="00D3201A">
              <w:rPr>
                <w:rFonts w:ascii="Palatino Linotype" w:hAnsi="Palatino Linotype"/>
              </w:rPr>
              <w:t xml:space="preserve">Archivo que contiene los oficios de personal adscrito al Sistema Municipal de Tlalnepantla de Baz, por el cual informan a la Coordinadora de Transparencia del SMDIF, que de acuerdo a las atribuciones establecidas en el reglamento interno del SMDIF de Tlalnepantla de Baz, no tienen la atribución de elaborar informes de actividades semestrales a su superior jerárquico, razón por la cual no cuentan con la información solicitada. A continuación </w:t>
            </w:r>
            <w:r w:rsidRPr="00D3201A">
              <w:rPr>
                <w:rFonts w:ascii="Palatino Linotype" w:hAnsi="Palatino Linotype"/>
              </w:rPr>
              <w:lastRenderedPageBreak/>
              <w:t xml:space="preserve">se visualiza una lista de los servidores públicos que emitieron su respuesta a la Coordinadora de Transparencia: </w:t>
            </w:r>
          </w:p>
          <w:p w14:paraId="78696988"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Coordinadora de Subsistemas.</w:t>
            </w:r>
          </w:p>
          <w:p w14:paraId="7F02810F"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Jefa del Departamento de Odontología</w:t>
            </w:r>
          </w:p>
          <w:p w14:paraId="1E1E29FE"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Jefa de Departamento de Procuración de Fondos</w:t>
            </w:r>
          </w:p>
          <w:p w14:paraId="063DAD66"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Jefe de Departamento de Giras y Eventos </w:t>
            </w:r>
          </w:p>
          <w:p w14:paraId="0731D768"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Coordinadora de Comunicación Institucional </w:t>
            </w:r>
          </w:p>
          <w:p w14:paraId="1E2170D9"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Jefa del Departamento de Psicología </w:t>
            </w:r>
          </w:p>
          <w:p w14:paraId="03F2F3ED"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Coordinador de Control Bienestar Animal </w:t>
            </w:r>
          </w:p>
          <w:p w14:paraId="1A847C54"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Jefa del Departamento de Laboratorio</w:t>
            </w:r>
          </w:p>
          <w:p w14:paraId="67A262F4"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Jefe del Departamento de Salud Preventiva</w:t>
            </w:r>
          </w:p>
          <w:p w14:paraId="5BBB0C92"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Jefe del Departamento de Comunicación Digital</w:t>
            </w:r>
          </w:p>
          <w:p w14:paraId="31DE2664"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Jefa del Departamento de Capacitación e Inclusión Laboral para Personas con Discapacidad </w:t>
            </w:r>
          </w:p>
          <w:p w14:paraId="32738CA4"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Jefe del Departamento de Diagnóstico y Atención para Niños con Trastorno del Espectro Autista</w:t>
            </w:r>
          </w:p>
          <w:p w14:paraId="15E73FE7"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Jefa del Departamento de Rehabilitación para personas con discapacidad </w:t>
            </w:r>
          </w:p>
          <w:p w14:paraId="638B4FF7"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Secretario Técnico </w:t>
            </w:r>
          </w:p>
          <w:p w14:paraId="7287A8C5"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Directora de Salud </w:t>
            </w:r>
          </w:p>
          <w:p w14:paraId="596278F0"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Encargada de Despacho de la Jefatura del Departamento de Enfermería</w:t>
            </w:r>
          </w:p>
          <w:p w14:paraId="31C67444"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Jefa del Departamento de DCD</w:t>
            </w:r>
          </w:p>
          <w:p w14:paraId="25672FD1"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Jefe del Departamento de Estancias Infantiles</w:t>
            </w:r>
          </w:p>
          <w:p w14:paraId="02A239F9"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Jefe del Departamento de Sistemas</w:t>
            </w:r>
          </w:p>
          <w:p w14:paraId="2496BF27"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Directora del Centro de Desarrollo Integral para las Mujeres</w:t>
            </w:r>
          </w:p>
          <w:p w14:paraId="46300FC4"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Coordinadora de Adultos Mayores</w:t>
            </w:r>
          </w:p>
          <w:p w14:paraId="3CD99F74"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Jefa del Departamento de Atención y Desarrollo para la Familia y la Mujer</w:t>
            </w:r>
          </w:p>
          <w:p w14:paraId="03C70966"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Jefa del Departamento de Atención e Inclusión a las Diversidad Sexual</w:t>
            </w:r>
          </w:p>
          <w:p w14:paraId="05C042E2"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Jefa del Departamento de Psicología</w:t>
            </w:r>
          </w:p>
          <w:p w14:paraId="3BD28DC0"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Jefa del Departamento de Nutrición</w:t>
            </w:r>
          </w:p>
          <w:p w14:paraId="1794DAB1"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Jefa del Departamento de Estancias Infantiles</w:t>
            </w:r>
          </w:p>
          <w:p w14:paraId="449666E8"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Jefe del Departamento de Prevención y Atención a las Adicciones</w:t>
            </w:r>
          </w:p>
          <w:p w14:paraId="58F6AB5F"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Directora de Prevención y Desarrollo Familiar</w:t>
            </w:r>
          </w:p>
          <w:p w14:paraId="0A19343B"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Coordinadora de Subsistemas </w:t>
            </w:r>
          </w:p>
          <w:p w14:paraId="03F57150"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lastRenderedPageBreak/>
              <w:t xml:space="preserve">Encargada del Despacho del Departamento de Protección a los Derechos de niñas, niños y Adolescentes </w:t>
            </w:r>
          </w:p>
          <w:p w14:paraId="7A08AE2D"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Procurador Municipal de Protección de niñas, niños y adolescentes del Departamento de Atención Integral a niñas, niños y adolescentes </w:t>
            </w:r>
          </w:p>
          <w:p w14:paraId="3A0EE351" w14:textId="77777777" w:rsidR="004D6A36" w:rsidRPr="00D3201A" w:rsidRDefault="004D6A36" w:rsidP="004D6A36">
            <w:pPr>
              <w:pStyle w:val="Prrafodelista"/>
              <w:numPr>
                <w:ilvl w:val="0"/>
                <w:numId w:val="24"/>
              </w:numPr>
              <w:jc w:val="both"/>
              <w:rPr>
                <w:rFonts w:ascii="Palatino Linotype" w:hAnsi="Palatino Linotype"/>
              </w:rPr>
            </w:pPr>
            <w:r w:rsidRPr="00D3201A">
              <w:rPr>
                <w:rFonts w:ascii="Palatino Linotype" w:hAnsi="Palatino Linotype"/>
                <w:sz w:val="22"/>
                <w:szCs w:val="22"/>
              </w:rPr>
              <w:t>Jefe del Departamento de Servicios Generales</w:t>
            </w:r>
            <w:r w:rsidRPr="00D3201A">
              <w:rPr>
                <w:rFonts w:ascii="Palatino Linotype" w:hAnsi="Palatino Linotype"/>
              </w:rPr>
              <w:t xml:space="preserve">  </w:t>
            </w:r>
          </w:p>
        </w:tc>
      </w:tr>
    </w:tbl>
    <w:p w14:paraId="1911659A" w14:textId="77777777" w:rsidR="004D6A36" w:rsidRPr="00D3201A" w:rsidRDefault="004D6A36" w:rsidP="004D6A36">
      <w:pPr>
        <w:rPr>
          <w:rFonts w:ascii="Palatino Linotype" w:hAnsi="Palatino Linotype"/>
        </w:rPr>
      </w:pPr>
    </w:p>
    <w:tbl>
      <w:tblPr>
        <w:tblStyle w:val="Tablaconcuadrcula"/>
        <w:tblW w:w="9351" w:type="dxa"/>
        <w:tblLook w:val="04A0" w:firstRow="1" w:lastRow="0" w:firstColumn="1" w:lastColumn="0" w:noHBand="0" w:noVBand="1"/>
      </w:tblPr>
      <w:tblGrid>
        <w:gridCol w:w="9351"/>
      </w:tblGrid>
      <w:tr w:rsidR="004D6A36" w:rsidRPr="00D3201A" w14:paraId="29D98226" w14:textId="77777777" w:rsidTr="004D6A36">
        <w:tc>
          <w:tcPr>
            <w:tcW w:w="9351" w:type="dxa"/>
            <w:shd w:val="solid" w:color="BF8F00" w:themeColor="accent4" w:themeShade="BF" w:fill="BFBFBF" w:themeFill="background1" w:themeFillShade="BF"/>
          </w:tcPr>
          <w:p w14:paraId="4B73859C" w14:textId="77777777" w:rsidR="004D6A36" w:rsidRPr="00D3201A" w:rsidRDefault="004D6A36" w:rsidP="001A16FA">
            <w:pPr>
              <w:jc w:val="center"/>
              <w:rPr>
                <w:rFonts w:ascii="Palatino Linotype" w:hAnsi="Palatino Linotype"/>
                <w:b/>
                <w:color w:val="FFFFFF" w:themeColor="background1"/>
              </w:rPr>
            </w:pPr>
            <w:r w:rsidRPr="00D3201A">
              <w:rPr>
                <w:rFonts w:ascii="Palatino Linotype" w:hAnsi="Palatino Linotype"/>
                <w:b/>
                <w:color w:val="FFFFFF" w:themeColor="background1"/>
              </w:rPr>
              <w:t>RECURSO DE REVISIÓN</w:t>
            </w:r>
          </w:p>
        </w:tc>
      </w:tr>
      <w:tr w:rsidR="004D6A36" w:rsidRPr="00D3201A" w14:paraId="1AFE1966" w14:textId="77777777" w:rsidTr="004D6A36">
        <w:tc>
          <w:tcPr>
            <w:tcW w:w="9351" w:type="dxa"/>
            <w:tcBorders>
              <w:bottom w:val="single" w:sz="4" w:space="0" w:color="auto"/>
            </w:tcBorders>
            <w:shd w:val="solid" w:color="BF8F00" w:themeColor="accent4" w:themeShade="BF" w:fill="BFBFBF" w:themeFill="background1" w:themeFillShade="BF"/>
          </w:tcPr>
          <w:p w14:paraId="1862A26E" w14:textId="77777777" w:rsidR="004D6A36" w:rsidRPr="00D3201A" w:rsidRDefault="004D6A36" w:rsidP="001A16FA">
            <w:pPr>
              <w:jc w:val="center"/>
              <w:rPr>
                <w:rFonts w:ascii="Palatino Linotype" w:hAnsi="Palatino Linotype"/>
                <w:b/>
                <w:color w:val="FFFFFF" w:themeColor="background1"/>
              </w:rPr>
            </w:pPr>
            <w:r w:rsidRPr="00D3201A">
              <w:rPr>
                <w:rFonts w:ascii="Palatino Linotype" w:hAnsi="Palatino Linotype"/>
                <w:b/>
                <w:color w:val="FFFFFF" w:themeColor="background1"/>
                <w:sz w:val="28"/>
              </w:rPr>
              <w:t>05729/INFOEM/IP/RR/2024</w:t>
            </w:r>
          </w:p>
        </w:tc>
      </w:tr>
      <w:tr w:rsidR="004D6A36" w:rsidRPr="00D3201A" w14:paraId="380DC985" w14:textId="77777777" w:rsidTr="004D6A36">
        <w:tc>
          <w:tcPr>
            <w:tcW w:w="9351" w:type="dxa"/>
            <w:shd w:val="clear" w:color="BF8F00" w:themeColor="accent4" w:themeShade="BF" w:fill="FFFFFF" w:themeFill="background1"/>
          </w:tcPr>
          <w:p w14:paraId="212123D1" w14:textId="77777777" w:rsidR="004D6A36" w:rsidRPr="00D3201A" w:rsidRDefault="004D6A36" w:rsidP="001A16FA">
            <w:pPr>
              <w:jc w:val="both"/>
              <w:rPr>
                <w:rFonts w:ascii="Palatino Linotype" w:hAnsi="Palatino Linotype"/>
                <w:b/>
              </w:rPr>
            </w:pPr>
            <w:r w:rsidRPr="00D3201A">
              <w:rPr>
                <w:rFonts w:ascii="Palatino Linotype" w:hAnsi="Palatino Linotype"/>
                <w:b/>
              </w:rPr>
              <w:t>Archivos Digitales:</w:t>
            </w:r>
          </w:p>
          <w:p w14:paraId="0F67C087" w14:textId="77777777" w:rsidR="004D6A36" w:rsidRPr="00D3201A" w:rsidRDefault="004D6A36" w:rsidP="001A16FA">
            <w:pPr>
              <w:jc w:val="both"/>
              <w:rPr>
                <w:rFonts w:ascii="Palatino Linotype" w:hAnsi="Palatino Linotype"/>
              </w:rPr>
            </w:pPr>
            <w:r w:rsidRPr="00D3201A">
              <w:rPr>
                <w:rFonts w:ascii="Palatino Linotype" w:hAnsi="Palatino Linotype"/>
                <w:b/>
              </w:rPr>
              <w:t>Solicitud 00241 .</w:t>
            </w:r>
            <w:proofErr w:type="spellStart"/>
            <w:r w:rsidRPr="00D3201A">
              <w:rPr>
                <w:rFonts w:ascii="Palatino Linotype" w:hAnsi="Palatino Linotype"/>
                <w:b/>
              </w:rPr>
              <w:t>pdf</w:t>
            </w:r>
            <w:proofErr w:type="spellEnd"/>
            <w:r w:rsidRPr="00D3201A">
              <w:rPr>
                <w:rFonts w:ascii="Palatino Linotype" w:hAnsi="Palatino Linotype"/>
                <w:b/>
              </w:rPr>
              <w:t xml:space="preserve">: </w:t>
            </w:r>
            <w:r w:rsidRPr="00D3201A">
              <w:rPr>
                <w:rFonts w:ascii="Palatino Linotype" w:hAnsi="Palatino Linotype"/>
              </w:rPr>
              <w:t xml:space="preserve">Contiene un oficio de fecha 28 de agosto de 2024 por el cual el Titular de la Coordinación de Transparencia del Sistema Municipal para el Desarrollo Integral de la Familia de Tlalnepantla de Baz, informa al particular que adjunta un archivo que contiene los oficios de las Unidades Administrativas referentes a la información solicitada.  </w:t>
            </w:r>
          </w:p>
          <w:p w14:paraId="1A51A5FB" w14:textId="77777777" w:rsidR="004D6A36" w:rsidRPr="00D3201A" w:rsidRDefault="004D6A36" w:rsidP="001A16FA">
            <w:pPr>
              <w:jc w:val="both"/>
              <w:rPr>
                <w:rFonts w:ascii="Palatino Linotype" w:hAnsi="Palatino Linotype"/>
              </w:rPr>
            </w:pPr>
            <w:r w:rsidRPr="00D3201A">
              <w:rPr>
                <w:rFonts w:ascii="Palatino Linotype" w:hAnsi="Palatino Linotype"/>
                <w:b/>
              </w:rPr>
              <w:t xml:space="preserve">OFICIOS 00241 UNIDADES ADMINISTRATIVAS.pdf: </w:t>
            </w:r>
            <w:r w:rsidRPr="00D3201A">
              <w:rPr>
                <w:rFonts w:ascii="Palatino Linotype" w:hAnsi="Palatino Linotype"/>
              </w:rPr>
              <w:t xml:space="preserve">Archivo que contiene los oficios de personal adscrito al Sistema Municipal de Tlalnepantla de Baz, por el cual informan a la Coordinadora de Transparencia del SMDIF, que de acuerdo a las atribuciones establecidas en el reglamento interno del SMDIF de Tlalnepantla de Baz, no tienen la atribución de elaborar informes de actividades semestrales a su superior jerárquico, razón por la cual no cuentan con la información solicitada. A continuación se visualiza una lista de los servidores públicos que emitieron su respuesta a la Coordinadora de Transparencia: </w:t>
            </w:r>
          </w:p>
          <w:p w14:paraId="495944BB"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Coordinadora de Subsistemas.</w:t>
            </w:r>
          </w:p>
          <w:p w14:paraId="00AE9CC5"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Jefa del Departamento de Odontología</w:t>
            </w:r>
          </w:p>
          <w:p w14:paraId="45C0D515"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Jefa de Departamento de Procuración de Fondos</w:t>
            </w:r>
          </w:p>
          <w:p w14:paraId="11BB6438"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Jefe de Departamento de Giras y Eventos </w:t>
            </w:r>
          </w:p>
          <w:p w14:paraId="5D007243"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Coordinadora de Comunicación Institucional </w:t>
            </w:r>
          </w:p>
          <w:p w14:paraId="752C5DD6"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Jefa del Departamento de Psicología </w:t>
            </w:r>
          </w:p>
          <w:p w14:paraId="4218D15B"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Coordinador de Control Bienestar Animal </w:t>
            </w:r>
          </w:p>
          <w:p w14:paraId="4D245837"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Jefa del Departamento de Laboratorio</w:t>
            </w:r>
          </w:p>
          <w:p w14:paraId="06590CC0"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Jefe del Departamento de Salud Preventiva</w:t>
            </w:r>
          </w:p>
          <w:p w14:paraId="214AE244"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Jefe del Departamento de Comunicación Digital</w:t>
            </w:r>
          </w:p>
          <w:p w14:paraId="50D70D3D"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lastRenderedPageBreak/>
              <w:t xml:space="preserve">Jefa del Departamento de Capacitación e Inclusión Laboral para Personas con Discapacidad </w:t>
            </w:r>
          </w:p>
          <w:p w14:paraId="6523C263"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Jefe del Departamento de Diagnóstico y Atención para Niños con Trastorno del Espectro Autista</w:t>
            </w:r>
          </w:p>
          <w:p w14:paraId="27E53904"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Jefa del Departamento de Rehabilitación para personas con discapacidad </w:t>
            </w:r>
          </w:p>
          <w:p w14:paraId="1FC91B42"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Secretario Técnico </w:t>
            </w:r>
          </w:p>
          <w:p w14:paraId="01276D6D"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Directora de Salud </w:t>
            </w:r>
          </w:p>
          <w:p w14:paraId="609D95C9"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Encargada de Despacho de la Jefatura del Departamento de Enfermería</w:t>
            </w:r>
          </w:p>
          <w:p w14:paraId="188819CA"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Jefa del Departamento de DCD</w:t>
            </w:r>
          </w:p>
          <w:p w14:paraId="38520A30"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Jefe del Departamento de Estancias Infantiles</w:t>
            </w:r>
          </w:p>
          <w:p w14:paraId="3E5DA8EE"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Jefe del Departamento de Sistemas</w:t>
            </w:r>
          </w:p>
          <w:p w14:paraId="2A2695F8"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Directora del Centro de Desarrollo Integral para las Mujeres</w:t>
            </w:r>
          </w:p>
          <w:p w14:paraId="255406F7"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Coordinadora de Adultos Mayores</w:t>
            </w:r>
          </w:p>
          <w:p w14:paraId="239BEA3A"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Jefa del Departamento de Atención y Desarrollo para la Familia y la Mujer</w:t>
            </w:r>
          </w:p>
          <w:p w14:paraId="2F758B43"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Jefa del Departamento de Atención e Inclusión a las Diversidad Sexual</w:t>
            </w:r>
          </w:p>
          <w:p w14:paraId="4B6C5B29"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Jefa del Departamento de Psicología</w:t>
            </w:r>
          </w:p>
          <w:p w14:paraId="16F21B39"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Jefa del Departamento de Nutrición</w:t>
            </w:r>
          </w:p>
          <w:p w14:paraId="610B1FB0"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Jefa del Departamento de Estancias Infantiles</w:t>
            </w:r>
          </w:p>
          <w:p w14:paraId="02CB95CE"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Jefe del Departamento de Prevención y Atención a las Adicciones</w:t>
            </w:r>
          </w:p>
          <w:p w14:paraId="573EC4C5"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Directora de Prevención y Desarrollo Familiar</w:t>
            </w:r>
          </w:p>
          <w:p w14:paraId="1E0F979B"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Coordinadora de Subsistemas </w:t>
            </w:r>
          </w:p>
          <w:p w14:paraId="5737DE36"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Encargada del Despacho del Departamento de Protección a los Derechos de niñas, niños y Adolescentes </w:t>
            </w:r>
          </w:p>
          <w:p w14:paraId="1554B3B5" w14:textId="77777777" w:rsidR="004D6A36" w:rsidRPr="00D3201A" w:rsidRDefault="004D6A36" w:rsidP="004D6A36">
            <w:pPr>
              <w:pStyle w:val="Prrafodelista"/>
              <w:numPr>
                <w:ilvl w:val="0"/>
                <w:numId w:val="24"/>
              </w:numPr>
              <w:jc w:val="both"/>
              <w:rPr>
                <w:rFonts w:ascii="Palatino Linotype" w:hAnsi="Palatino Linotype"/>
                <w:sz w:val="22"/>
                <w:szCs w:val="22"/>
              </w:rPr>
            </w:pPr>
            <w:r w:rsidRPr="00D3201A">
              <w:rPr>
                <w:rFonts w:ascii="Palatino Linotype" w:hAnsi="Palatino Linotype"/>
                <w:sz w:val="22"/>
                <w:szCs w:val="22"/>
              </w:rPr>
              <w:t xml:space="preserve">Procurador Municipal de Protección de niñas, niños y adolescentes del Departamento de Atención Integral a niñas, niños y adolescentes </w:t>
            </w:r>
          </w:p>
          <w:p w14:paraId="6D7EE46B" w14:textId="77777777" w:rsidR="004D6A36" w:rsidRPr="00D3201A" w:rsidRDefault="004D6A36" w:rsidP="004D6A36">
            <w:pPr>
              <w:pStyle w:val="Prrafodelista"/>
              <w:numPr>
                <w:ilvl w:val="0"/>
                <w:numId w:val="24"/>
              </w:numPr>
              <w:jc w:val="both"/>
              <w:rPr>
                <w:rFonts w:ascii="Palatino Linotype" w:hAnsi="Palatino Linotype"/>
              </w:rPr>
            </w:pPr>
            <w:r w:rsidRPr="00D3201A">
              <w:rPr>
                <w:rFonts w:ascii="Palatino Linotype" w:hAnsi="Palatino Linotype"/>
                <w:sz w:val="22"/>
                <w:szCs w:val="22"/>
              </w:rPr>
              <w:t>Jefe del Departamento de Servicios Generales</w:t>
            </w:r>
            <w:r w:rsidRPr="00D3201A">
              <w:rPr>
                <w:rFonts w:ascii="Palatino Linotype" w:hAnsi="Palatino Linotype"/>
              </w:rPr>
              <w:t xml:space="preserve">  </w:t>
            </w:r>
          </w:p>
        </w:tc>
      </w:tr>
    </w:tbl>
    <w:p w14:paraId="03F8B57B" w14:textId="77777777" w:rsidR="004D6A36" w:rsidRPr="00D3201A" w:rsidRDefault="004D6A36" w:rsidP="004D6A36">
      <w:pPr>
        <w:spacing w:line="360" w:lineRule="auto"/>
        <w:jc w:val="both"/>
        <w:rPr>
          <w:rFonts w:ascii="Palatino Linotype" w:eastAsia="Palatino Linotype" w:hAnsi="Palatino Linotype" w:cs="Palatino Linotype"/>
        </w:rPr>
      </w:pPr>
    </w:p>
    <w:p w14:paraId="7756F211" w14:textId="77777777" w:rsidR="005E2B80" w:rsidRPr="00D3201A" w:rsidRDefault="00644465" w:rsidP="00373DFF">
      <w:pPr>
        <w:numPr>
          <w:ilvl w:val="0"/>
          <w:numId w:val="4"/>
        </w:numPr>
        <w:pBdr>
          <w:top w:val="nil"/>
          <w:left w:val="nil"/>
          <w:bottom w:val="nil"/>
          <w:right w:val="nil"/>
          <w:between w:val="nil"/>
        </w:pBdr>
        <w:spacing w:line="360" w:lineRule="auto"/>
        <w:ind w:left="0" w:firstLine="0"/>
        <w:jc w:val="both"/>
        <w:rPr>
          <w:color w:val="000000"/>
        </w:rPr>
      </w:pPr>
      <w:r w:rsidRPr="00D3201A">
        <w:rPr>
          <w:rFonts w:ascii="Palatino Linotype" w:eastAsia="Palatino Linotype" w:hAnsi="Palatino Linotype" w:cs="Palatino Linotype"/>
          <w:color w:val="000000"/>
        </w:rPr>
        <w:t>En fecha</w:t>
      </w:r>
      <w:r w:rsidR="004D6A36" w:rsidRPr="00D3201A">
        <w:rPr>
          <w:rFonts w:ascii="Palatino Linotype" w:eastAsia="Palatino Linotype" w:hAnsi="Palatino Linotype" w:cs="Palatino Linotype"/>
          <w:color w:val="000000"/>
        </w:rPr>
        <w:t>s</w:t>
      </w:r>
      <w:r w:rsidRPr="00D3201A">
        <w:rPr>
          <w:rFonts w:ascii="Palatino Linotype" w:eastAsia="Palatino Linotype" w:hAnsi="Palatino Linotype" w:cs="Palatino Linotype"/>
          <w:color w:val="000000"/>
        </w:rPr>
        <w:t xml:space="preserve"> </w:t>
      </w:r>
      <w:r w:rsidR="005C4DE6" w:rsidRPr="00D3201A">
        <w:rPr>
          <w:rFonts w:ascii="Palatino Linotype" w:eastAsia="Palatino Linotype" w:hAnsi="Palatino Linotype" w:cs="Palatino Linotype"/>
          <w:b/>
          <w:color w:val="000000"/>
        </w:rPr>
        <w:t>d</w:t>
      </w:r>
      <w:r w:rsidR="004D6A36" w:rsidRPr="00D3201A">
        <w:rPr>
          <w:rFonts w:ascii="Palatino Linotype" w:eastAsia="Palatino Linotype" w:hAnsi="Palatino Linotype" w:cs="Palatino Linotype"/>
          <w:b/>
          <w:color w:val="000000"/>
        </w:rPr>
        <w:t>iecisiete, dieciocho y diecinueve de septiembre de dos mil veinticuatro</w:t>
      </w:r>
      <w:r w:rsidRPr="00D3201A">
        <w:rPr>
          <w:rFonts w:ascii="Palatino Linotype" w:eastAsia="Palatino Linotype" w:hAnsi="Palatino Linotype" w:cs="Palatino Linotype"/>
          <w:b/>
          <w:color w:val="000000"/>
        </w:rPr>
        <w:t>,</w:t>
      </w:r>
      <w:r w:rsidRPr="00D3201A">
        <w:rPr>
          <w:rFonts w:ascii="Palatino Linotype" w:eastAsia="Palatino Linotype" w:hAnsi="Palatino Linotype" w:cs="Palatino Linotype"/>
          <w:color w:val="000000"/>
        </w:rPr>
        <w:t xml:space="preserve"> </w:t>
      </w:r>
      <w:r w:rsidR="004D6A36" w:rsidRPr="00D3201A">
        <w:rPr>
          <w:rFonts w:ascii="Palatino Linotype" w:eastAsia="Palatino Linotype" w:hAnsi="Palatino Linotype" w:cs="Palatino Linotype"/>
          <w:color w:val="000000"/>
        </w:rPr>
        <w:t>respectivamente</w:t>
      </w:r>
      <w:r w:rsidR="00786FFA" w:rsidRPr="00D3201A">
        <w:rPr>
          <w:rFonts w:ascii="Palatino Linotype" w:eastAsia="Palatino Linotype" w:hAnsi="Palatino Linotype" w:cs="Palatino Linotype"/>
          <w:color w:val="000000"/>
        </w:rPr>
        <w:t xml:space="preserve"> e</w:t>
      </w:r>
      <w:r w:rsidRPr="00D3201A">
        <w:rPr>
          <w:rFonts w:ascii="Palatino Linotype" w:eastAsia="Palatino Linotype" w:hAnsi="Palatino Linotype" w:cs="Palatino Linotype"/>
          <w:color w:val="000000"/>
        </w:rPr>
        <w:t>l particular interpuso los recursos de revisión en contra de las respuestas, manifestando</w:t>
      </w:r>
      <w:r w:rsidR="00402517" w:rsidRPr="00D3201A">
        <w:rPr>
          <w:rFonts w:ascii="Palatino Linotype" w:eastAsia="Palatino Linotype" w:hAnsi="Palatino Linotype" w:cs="Palatino Linotype"/>
          <w:color w:val="000000"/>
        </w:rPr>
        <w:t xml:space="preserve"> en todos los recursos de revisión el mismo acto impugnado y las mismas razones o motivos de inconformidad, siendo las siguientes</w:t>
      </w:r>
      <w:r w:rsidRPr="00D3201A">
        <w:rPr>
          <w:rFonts w:ascii="Palatino Linotype" w:eastAsia="Palatino Linotype" w:hAnsi="Palatino Linotype" w:cs="Palatino Linotype"/>
          <w:color w:val="000000"/>
        </w:rPr>
        <w:t>:</w:t>
      </w:r>
    </w:p>
    <w:tbl>
      <w:tblPr>
        <w:tblStyle w:val="Tablaconcuadrcula"/>
        <w:tblW w:w="9351" w:type="dxa"/>
        <w:tblLook w:val="04A0" w:firstRow="1" w:lastRow="0" w:firstColumn="1" w:lastColumn="0" w:noHBand="0" w:noVBand="1"/>
      </w:tblPr>
      <w:tblGrid>
        <w:gridCol w:w="9351"/>
      </w:tblGrid>
      <w:tr w:rsidR="00402517" w:rsidRPr="00D3201A" w14:paraId="30157D62" w14:textId="77777777" w:rsidTr="001A16FA">
        <w:tc>
          <w:tcPr>
            <w:tcW w:w="9351" w:type="dxa"/>
            <w:tcBorders>
              <w:bottom w:val="single" w:sz="4" w:space="0" w:color="auto"/>
            </w:tcBorders>
            <w:shd w:val="solid" w:color="BF8F00" w:themeColor="accent4" w:themeShade="BF" w:fill="BFBFBF" w:themeFill="background1" w:themeFillShade="BF"/>
          </w:tcPr>
          <w:p w14:paraId="5D9173D4" w14:textId="77777777" w:rsidR="00402517" w:rsidRPr="00D3201A" w:rsidRDefault="00402517" w:rsidP="00402517">
            <w:pPr>
              <w:jc w:val="center"/>
              <w:rPr>
                <w:rFonts w:ascii="Palatino Linotype" w:hAnsi="Palatino Linotype"/>
                <w:b/>
                <w:color w:val="FFFFFF" w:themeColor="background1"/>
              </w:rPr>
            </w:pPr>
            <w:r w:rsidRPr="00D3201A">
              <w:rPr>
                <w:rFonts w:ascii="Palatino Linotype" w:hAnsi="Palatino Linotype"/>
                <w:b/>
                <w:color w:val="FFFFFF" w:themeColor="background1"/>
              </w:rPr>
              <w:lastRenderedPageBreak/>
              <w:t>05683/INFOEM/IP/RR/2024, 05709/INFOEM/IP/RR/2024 y 05729/INFOEM/IP/RR/2024</w:t>
            </w:r>
          </w:p>
        </w:tc>
      </w:tr>
      <w:tr w:rsidR="00402517" w:rsidRPr="00D3201A" w14:paraId="4FEFBD5B" w14:textId="77777777" w:rsidTr="001A16FA">
        <w:tc>
          <w:tcPr>
            <w:tcW w:w="9351" w:type="dxa"/>
            <w:shd w:val="clear" w:color="BF8F00" w:themeColor="accent4" w:themeShade="BF" w:fill="FFFFFF" w:themeFill="background1"/>
          </w:tcPr>
          <w:p w14:paraId="4377EB9F" w14:textId="77777777" w:rsidR="00402517" w:rsidRPr="00D3201A" w:rsidRDefault="00402517" w:rsidP="00402517">
            <w:pPr>
              <w:spacing w:line="276" w:lineRule="auto"/>
              <w:jc w:val="both"/>
              <w:rPr>
                <w:rFonts w:ascii="Palatino Linotype" w:eastAsia="Palatino Linotype" w:hAnsi="Palatino Linotype" w:cs="Palatino Linotype"/>
                <w:color w:val="000000"/>
                <w:sz w:val="22"/>
                <w:szCs w:val="22"/>
              </w:rPr>
            </w:pPr>
            <w:r w:rsidRPr="00D3201A">
              <w:rPr>
                <w:rFonts w:ascii="Palatino Linotype" w:eastAsia="Palatino Linotype" w:hAnsi="Palatino Linotype" w:cs="Palatino Linotype"/>
                <w:b/>
                <w:color w:val="000000"/>
                <w:sz w:val="22"/>
                <w:szCs w:val="22"/>
              </w:rPr>
              <w:t xml:space="preserve">ACTO IMPUGNADO: </w:t>
            </w:r>
            <w:r w:rsidRPr="00D3201A">
              <w:rPr>
                <w:rFonts w:ascii="Palatino Linotype" w:eastAsia="Palatino Linotype" w:hAnsi="Palatino Linotype" w:cs="Palatino Linotype"/>
                <w:i/>
                <w:color w:val="000000"/>
                <w:sz w:val="22"/>
                <w:szCs w:val="22"/>
              </w:rPr>
              <w:t>“</w:t>
            </w:r>
            <w:r w:rsidRPr="00D3201A">
              <w:rPr>
                <w:rFonts w:ascii="Palatino Linotype" w:hAnsi="Palatino Linotype"/>
                <w:i/>
                <w:color w:val="000000"/>
                <w:sz w:val="22"/>
                <w:szCs w:val="22"/>
              </w:rPr>
              <w:t>La negativa a la información solicitada</w:t>
            </w:r>
            <w:r w:rsidRPr="00D3201A">
              <w:rPr>
                <w:rFonts w:ascii="Palatino Linotype" w:eastAsia="Palatino Linotype" w:hAnsi="Palatino Linotype" w:cs="Palatino Linotype"/>
                <w:i/>
                <w:color w:val="000000"/>
                <w:sz w:val="22"/>
                <w:szCs w:val="22"/>
              </w:rPr>
              <w:t xml:space="preserve">” </w:t>
            </w:r>
            <w:r w:rsidRPr="00D3201A">
              <w:rPr>
                <w:rFonts w:ascii="Palatino Linotype" w:eastAsia="Palatino Linotype" w:hAnsi="Palatino Linotype" w:cs="Palatino Linotype"/>
                <w:color w:val="000000"/>
                <w:sz w:val="22"/>
                <w:szCs w:val="22"/>
              </w:rPr>
              <w:t>(Sic)</w:t>
            </w:r>
          </w:p>
          <w:p w14:paraId="6A97167D" w14:textId="77777777" w:rsidR="00402517" w:rsidRPr="00D3201A" w:rsidRDefault="00402517" w:rsidP="00402517">
            <w:pPr>
              <w:spacing w:line="276" w:lineRule="auto"/>
              <w:jc w:val="both"/>
              <w:rPr>
                <w:rFonts w:ascii="Palatino Linotype" w:eastAsia="Palatino Linotype" w:hAnsi="Palatino Linotype" w:cs="Palatino Linotype"/>
                <w:color w:val="000000"/>
                <w:sz w:val="22"/>
                <w:szCs w:val="22"/>
              </w:rPr>
            </w:pPr>
          </w:p>
          <w:p w14:paraId="4146B08C" w14:textId="77777777" w:rsidR="00402517" w:rsidRPr="00D3201A" w:rsidRDefault="00402517" w:rsidP="00402517">
            <w:pPr>
              <w:pBdr>
                <w:top w:val="nil"/>
                <w:left w:val="nil"/>
                <w:bottom w:val="nil"/>
                <w:right w:val="nil"/>
                <w:between w:val="nil"/>
              </w:pBdr>
              <w:spacing w:line="276" w:lineRule="auto"/>
              <w:jc w:val="both"/>
              <w:rPr>
                <w:rFonts w:ascii="Palatino Linotype" w:hAnsi="Palatino Linotype"/>
              </w:rPr>
            </w:pPr>
            <w:r w:rsidRPr="00D3201A">
              <w:rPr>
                <w:rFonts w:ascii="Palatino Linotype" w:eastAsia="Palatino Linotype" w:hAnsi="Palatino Linotype" w:cs="Palatino Linotype"/>
                <w:b/>
                <w:color w:val="000000"/>
                <w:sz w:val="22"/>
                <w:szCs w:val="22"/>
              </w:rPr>
              <w:t xml:space="preserve">RAZONES O MOTIVOS DE INCONFORMIDAD: </w:t>
            </w:r>
            <w:r w:rsidRPr="00D3201A">
              <w:rPr>
                <w:rFonts w:ascii="Palatino Linotype" w:eastAsia="Palatino Linotype" w:hAnsi="Palatino Linotype" w:cs="Palatino Linotype"/>
                <w:i/>
                <w:color w:val="000000"/>
                <w:sz w:val="22"/>
                <w:szCs w:val="22"/>
              </w:rPr>
              <w:t>“</w:t>
            </w:r>
            <w:r w:rsidRPr="00D3201A">
              <w:rPr>
                <w:rFonts w:ascii="Palatino Linotype" w:hAnsi="Palatino Linotype"/>
                <w:i/>
                <w:color w:val="000000"/>
                <w:sz w:val="22"/>
                <w:szCs w:val="22"/>
              </w:rPr>
              <w:t>Con fundamento en el artículo 179 de la Ley de Transparencia y Acceso a la Información Pública del Estado de México y Municipios en su fracción I. Toda vez que el sujeto obligado denominado SMDIF de Tlalnepantla de Baz, realizo la negativa de la entrega de información, con fundamento en el Reglamento del SMDIF de Tlalnepantla de Baz, dentro “De La Integración de la Administración Pública del SMDIF”, en el cual estable que “Corresponde a los titulares de las Dependencias y Unidades Administrativas del SMDIF, las siguientes atribuciones genéricas:” . . .”Informar permanentemente a su superior jerárquico, sobre el desarrollo de sus actividades”. Por otra parte, y de acuerdo con el artículo 169 Ley de Transparencia y Acceso a la Información Pública del Estado de México y Municipios, cuando la información no se encuentre en los archivos del sujeto obligado, el comité de transparencia analizará el caso y tomara las medidas necesarias para localizar la información, además expedirá una resolución que confirme la inexistencia del documento. Sin pasar por alto que la unidad de transparencia deberá de notificar por escrito al órgano interno de control para iniciar el procedimiento de responsabilidad administrativa</w:t>
            </w:r>
            <w:r w:rsidRPr="00D3201A">
              <w:rPr>
                <w:rFonts w:ascii="Palatino Linotype" w:hAnsi="Palatino Linotype"/>
                <w:color w:val="000000"/>
                <w:sz w:val="22"/>
                <w:szCs w:val="22"/>
              </w:rPr>
              <w:t>.</w:t>
            </w:r>
            <w:r w:rsidRPr="00D3201A">
              <w:rPr>
                <w:rFonts w:ascii="Palatino Linotype" w:hAnsi="Palatino Linotype"/>
                <w:color w:val="000000"/>
              </w:rPr>
              <w:t>”</w:t>
            </w:r>
            <w:r w:rsidRPr="00D3201A">
              <w:rPr>
                <w:rFonts w:ascii="Palatino Linotype" w:eastAsia="Palatino Linotype" w:hAnsi="Palatino Linotype" w:cs="Palatino Linotype"/>
                <w:i/>
                <w:color w:val="000000"/>
                <w:sz w:val="22"/>
                <w:szCs w:val="22"/>
              </w:rPr>
              <w:t xml:space="preserve">     </w:t>
            </w:r>
            <w:r w:rsidRPr="00D3201A">
              <w:rPr>
                <w:rFonts w:ascii="Palatino Linotype" w:eastAsia="Palatino Linotype" w:hAnsi="Palatino Linotype" w:cs="Palatino Linotype"/>
                <w:color w:val="000000"/>
                <w:sz w:val="22"/>
                <w:szCs w:val="22"/>
              </w:rPr>
              <w:t>(Sic)</w:t>
            </w:r>
            <w:r w:rsidRPr="00D3201A">
              <w:rPr>
                <w:rFonts w:ascii="Palatino Linotype" w:hAnsi="Palatino Linotype"/>
              </w:rPr>
              <w:t xml:space="preserve">  </w:t>
            </w:r>
          </w:p>
        </w:tc>
      </w:tr>
    </w:tbl>
    <w:p w14:paraId="3B402560" w14:textId="77777777" w:rsidR="00720840" w:rsidRPr="00D3201A" w:rsidRDefault="00720840" w:rsidP="00373DF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u w:val="single"/>
        </w:rPr>
      </w:pPr>
    </w:p>
    <w:p w14:paraId="26E69B22" w14:textId="77777777" w:rsidR="005E2B80" w:rsidRPr="00D3201A" w:rsidRDefault="00644465" w:rsidP="00373DFF">
      <w:pPr>
        <w:numPr>
          <w:ilvl w:val="0"/>
          <w:numId w:val="4"/>
        </w:numPr>
        <w:pBdr>
          <w:top w:val="nil"/>
          <w:left w:val="nil"/>
          <w:bottom w:val="nil"/>
          <w:right w:val="nil"/>
          <w:between w:val="nil"/>
        </w:pBdr>
        <w:spacing w:line="360" w:lineRule="auto"/>
        <w:ind w:left="0" w:firstLine="0"/>
        <w:jc w:val="both"/>
        <w:rPr>
          <w:color w:val="000000"/>
        </w:rPr>
      </w:pPr>
      <w:r w:rsidRPr="00D3201A">
        <w:rPr>
          <w:rFonts w:ascii="Palatino Linotype" w:eastAsia="Palatino Linotype" w:hAnsi="Palatino Linotype" w:cs="Palatino Linotype"/>
          <w:color w:val="000000"/>
        </w:rPr>
        <w:t xml:space="preserve">Con fundamento en lo dispuesto por el artículo 185 fracción II  de la ley de materia, se acordó a las partes a efecto de que en un plazo máximo de siete días, el Recurrente </w:t>
      </w:r>
      <w:r w:rsidRPr="00D3201A">
        <w:rPr>
          <w:rFonts w:ascii="Palatino Linotype" w:eastAsia="Palatino Linotype" w:hAnsi="Palatino Linotype" w:cs="Palatino Linotype"/>
        </w:rPr>
        <w:t>manifiesta</w:t>
      </w:r>
      <w:r w:rsidRPr="00D3201A">
        <w:rPr>
          <w:rFonts w:ascii="Palatino Linotype" w:eastAsia="Palatino Linotype" w:hAnsi="Palatino Linotype" w:cs="Palatino Linotype"/>
          <w:color w:val="000000"/>
        </w:rPr>
        <w:t xml:space="preserve"> lo que a su derecho conviniera, </w:t>
      </w:r>
      <w:r w:rsidRPr="00D3201A">
        <w:rPr>
          <w:rFonts w:ascii="Palatino Linotype" w:eastAsia="Palatino Linotype" w:hAnsi="Palatino Linotype" w:cs="Palatino Linotype"/>
        </w:rPr>
        <w:t>ofreciera</w:t>
      </w:r>
      <w:r w:rsidRPr="00D3201A">
        <w:rPr>
          <w:rFonts w:ascii="Palatino Linotype" w:eastAsia="Palatino Linotype" w:hAnsi="Palatino Linotype" w:cs="Palatino Linotype"/>
          <w:color w:val="000000"/>
        </w:rPr>
        <w:t xml:space="preserve"> pruebas y alegatos, y el Sujeto Obligado </w:t>
      </w:r>
      <w:r w:rsidRPr="00D3201A">
        <w:rPr>
          <w:rFonts w:ascii="Palatino Linotype" w:eastAsia="Palatino Linotype" w:hAnsi="Palatino Linotype" w:cs="Palatino Linotype"/>
        </w:rPr>
        <w:t>presentará</w:t>
      </w:r>
      <w:r w:rsidRPr="00D3201A">
        <w:rPr>
          <w:rFonts w:ascii="Palatino Linotype" w:eastAsia="Palatino Linotype" w:hAnsi="Palatino Linotype" w:cs="Palatino Linotype"/>
          <w:color w:val="000000"/>
        </w:rPr>
        <w:t xml:space="preserve"> el Informe Justificado. </w:t>
      </w:r>
    </w:p>
    <w:p w14:paraId="77DA3739" w14:textId="77777777" w:rsidR="00570FCC" w:rsidRPr="00D3201A" w:rsidRDefault="00570FCC" w:rsidP="00570FCC">
      <w:pPr>
        <w:pBdr>
          <w:top w:val="nil"/>
          <w:left w:val="nil"/>
          <w:bottom w:val="nil"/>
          <w:right w:val="nil"/>
          <w:between w:val="nil"/>
        </w:pBdr>
        <w:spacing w:line="360" w:lineRule="auto"/>
        <w:jc w:val="both"/>
        <w:rPr>
          <w:color w:val="000000"/>
        </w:rPr>
      </w:pPr>
    </w:p>
    <w:p w14:paraId="098577AD" w14:textId="77777777" w:rsidR="005E2B80" w:rsidRPr="00D3201A" w:rsidRDefault="00570FCC" w:rsidP="00BF7ADC">
      <w:pPr>
        <w:pStyle w:val="Prrafodelista"/>
        <w:numPr>
          <w:ilvl w:val="0"/>
          <w:numId w:val="4"/>
        </w:numPr>
        <w:spacing w:line="360" w:lineRule="auto"/>
        <w:ind w:left="0" w:firstLine="0"/>
        <w:jc w:val="both"/>
        <w:rPr>
          <w:rFonts w:ascii="Palatino Linotype" w:eastAsia="Palatino Linotype" w:hAnsi="Palatino Linotype" w:cs="Palatino Linotype"/>
          <w:color w:val="000000"/>
        </w:rPr>
      </w:pPr>
      <w:r w:rsidRPr="00D3201A">
        <w:rPr>
          <w:rFonts w:ascii="Palatino Linotype" w:hAnsi="Palatino Linotype"/>
          <w:color w:val="000000"/>
        </w:rPr>
        <w:t>El Recurrente</w:t>
      </w:r>
      <w:r w:rsidRPr="00D3201A">
        <w:rPr>
          <w:rFonts w:ascii="Palatino Linotype" w:hAnsi="Palatino Linotype"/>
          <w:b/>
          <w:color w:val="000000"/>
        </w:rPr>
        <w:t xml:space="preserve"> </w:t>
      </w:r>
      <w:r w:rsidRPr="00D3201A">
        <w:rPr>
          <w:rFonts w:ascii="Palatino Linotype" w:hAnsi="Palatino Linotype"/>
          <w:color w:val="000000"/>
        </w:rPr>
        <w:t>dejó de realizar manifestaciones que a su derecho conviniera y asistiera. Por su parte, el Sujeto Obligado,</w:t>
      </w:r>
      <w:r w:rsidRPr="00D3201A">
        <w:rPr>
          <w:rFonts w:ascii="Palatino Linotype" w:hAnsi="Palatino Linotype"/>
          <w:b/>
          <w:color w:val="000000"/>
        </w:rPr>
        <w:t xml:space="preserve"> </w:t>
      </w:r>
      <w:r w:rsidR="00BF7ADC" w:rsidRPr="00D3201A">
        <w:rPr>
          <w:rFonts w:ascii="Palatino Linotype" w:hAnsi="Palatino Linotype"/>
          <w:b/>
          <w:color w:val="000000"/>
        </w:rPr>
        <w:t xml:space="preserve">no </w:t>
      </w:r>
      <w:r w:rsidRPr="00D3201A">
        <w:rPr>
          <w:rFonts w:ascii="Palatino Linotype" w:hAnsi="Palatino Linotype"/>
          <w:color w:val="000000"/>
        </w:rPr>
        <w:t xml:space="preserve">presentó </w:t>
      </w:r>
      <w:r w:rsidRPr="00D3201A">
        <w:rPr>
          <w:rFonts w:ascii="Palatino Linotype" w:eastAsia="Calibri" w:hAnsi="Palatino Linotype" w:cs="Arial"/>
          <w:lang w:val="es-ES"/>
        </w:rPr>
        <w:t>informe</w:t>
      </w:r>
      <w:r w:rsidRPr="00D3201A">
        <w:rPr>
          <w:rFonts w:ascii="Palatino Linotype" w:hAnsi="Palatino Linotype"/>
          <w:color w:val="000000"/>
        </w:rPr>
        <w:t xml:space="preserve"> justificado</w:t>
      </w:r>
      <w:r w:rsidR="0060027D" w:rsidRPr="00D3201A">
        <w:rPr>
          <w:rFonts w:ascii="Palatino Linotype" w:hAnsi="Palatino Linotype"/>
          <w:color w:val="000000"/>
        </w:rPr>
        <w:t>.</w:t>
      </w:r>
    </w:p>
    <w:p w14:paraId="604CE5F6" w14:textId="77777777" w:rsidR="00BF7ADC" w:rsidRPr="00D3201A" w:rsidRDefault="00BF7ADC" w:rsidP="00BF7ADC">
      <w:pPr>
        <w:pStyle w:val="Prrafodelista"/>
        <w:spacing w:line="360" w:lineRule="auto"/>
        <w:ind w:left="0"/>
        <w:jc w:val="both"/>
        <w:rPr>
          <w:rFonts w:ascii="Palatino Linotype" w:eastAsia="Palatino Linotype" w:hAnsi="Palatino Linotype" w:cs="Palatino Linotype"/>
          <w:color w:val="000000"/>
        </w:rPr>
      </w:pPr>
    </w:p>
    <w:p w14:paraId="2C3C873D" w14:textId="14C3ED0F" w:rsidR="00717379" w:rsidRPr="00D3201A" w:rsidRDefault="00717379" w:rsidP="00717379">
      <w:pPr>
        <w:pStyle w:val="Prrafodelista"/>
        <w:numPr>
          <w:ilvl w:val="0"/>
          <w:numId w:val="4"/>
        </w:numPr>
        <w:spacing w:line="360" w:lineRule="auto"/>
        <w:ind w:left="0" w:firstLine="0"/>
        <w:contextualSpacing w:val="0"/>
        <w:jc w:val="both"/>
        <w:rPr>
          <w:rFonts w:ascii="Palatino Linotype" w:hAnsi="Palatino Linotype"/>
        </w:rPr>
      </w:pPr>
      <w:r w:rsidRPr="00D3201A">
        <w:rPr>
          <w:rFonts w:ascii="Palatino Linotype" w:hAnsi="Palatino Linotype"/>
        </w:rPr>
        <w:lastRenderedPageBreak/>
        <w:t>Posteriormente el Pleno de este Órgano Autónomo, en la</w:t>
      </w:r>
      <w:r w:rsidRPr="00D3201A">
        <w:rPr>
          <w:rFonts w:ascii="Palatino Linotype" w:hAnsi="Palatino Linotype"/>
          <w:b/>
        </w:rPr>
        <w:t xml:space="preserve"> Trigésima Quinta Sesión </w:t>
      </w:r>
      <w:r w:rsidRPr="00D3201A">
        <w:rPr>
          <w:rFonts w:ascii="Palatino Linotype" w:hAnsi="Palatino Linotype"/>
          <w:b/>
          <w:color w:val="000000"/>
        </w:rPr>
        <w:t>Ordinaria</w:t>
      </w:r>
      <w:r w:rsidRPr="00D3201A">
        <w:rPr>
          <w:rFonts w:ascii="Palatino Linotype" w:hAnsi="Palatino Linotype"/>
          <w:b/>
        </w:rPr>
        <w:t xml:space="preserve"> </w:t>
      </w:r>
      <w:r w:rsidRPr="00D3201A">
        <w:rPr>
          <w:rFonts w:ascii="Palatino Linotype" w:hAnsi="Palatino Linotype"/>
        </w:rPr>
        <w:t>de fecha</w:t>
      </w:r>
      <w:r w:rsidRPr="00D3201A">
        <w:rPr>
          <w:rFonts w:ascii="Palatino Linotype" w:hAnsi="Palatino Linotype"/>
          <w:b/>
        </w:rPr>
        <w:t xml:space="preserve"> tres de octubre de dos mil veinticuatro</w:t>
      </w:r>
      <w:r w:rsidRPr="00D3201A">
        <w:rPr>
          <w:rFonts w:ascii="Palatino Linotype" w:hAnsi="Palatino Linotype"/>
        </w:rPr>
        <w:t xml:space="preserve">; ordenó la acumulación de los recursos de revisión de mérito, a efecto de que la Ponencia de la </w:t>
      </w:r>
      <w:r w:rsidRPr="00D3201A">
        <w:rPr>
          <w:rFonts w:ascii="Palatino Linotype" w:hAnsi="Palatino Linotype"/>
          <w:b/>
        </w:rPr>
        <w:t xml:space="preserve">Comisionada María del Rosario Mejía Ayala </w:t>
      </w:r>
      <w:r w:rsidRPr="00D3201A">
        <w:rPr>
          <w:rFonts w:ascii="Palatino Linotype" w:hAnsi="Palatino Linotype"/>
        </w:rPr>
        <w:t>formulara y presentara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D3201A">
        <w:rPr>
          <w:rFonts w:ascii="Palatino Linotype" w:hAnsi="Palatino Linotype"/>
          <w:i/>
          <w:vertAlign w:val="superscript"/>
        </w:rPr>
        <w:footnoteReference w:id="1"/>
      </w:r>
      <w:r w:rsidRPr="00D3201A">
        <w:rPr>
          <w:rFonts w:ascii="Palatino Linotype" w:hAnsi="Palatino Linotype"/>
        </w:rPr>
        <w:t>, que señala:</w:t>
      </w:r>
    </w:p>
    <w:p w14:paraId="291CEEB3" w14:textId="77777777" w:rsidR="00717379" w:rsidRPr="00D3201A" w:rsidRDefault="00717379" w:rsidP="00717379">
      <w:pPr>
        <w:pStyle w:val="Prrafodelista"/>
        <w:tabs>
          <w:tab w:val="left" w:pos="0"/>
        </w:tabs>
        <w:spacing w:line="360" w:lineRule="auto"/>
        <w:ind w:left="0" w:right="49"/>
        <w:jc w:val="both"/>
        <w:rPr>
          <w:rFonts w:ascii="Palatino Linotype" w:hAnsi="Palatino Linotype"/>
        </w:rPr>
      </w:pPr>
    </w:p>
    <w:p w14:paraId="55FE2410" w14:textId="77777777" w:rsidR="00717379" w:rsidRPr="00D3201A" w:rsidRDefault="00717379" w:rsidP="00717379">
      <w:pPr>
        <w:pStyle w:val="Prrafodelista"/>
        <w:tabs>
          <w:tab w:val="left" w:pos="1134"/>
        </w:tabs>
        <w:ind w:left="1134" w:right="900"/>
        <w:jc w:val="both"/>
        <w:rPr>
          <w:rFonts w:ascii="Palatino Linotype" w:hAnsi="Palatino Linotype"/>
          <w:i/>
        </w:rPr>
      </w:pPr>
      <w:r w:rsidRPr="00D3201A">
        <w:rPr>
          <w:rFonts w:ascii="Palatino Linotype" w:hAnsi="Palatino Linotype"/>
          <w:b/>
          <w:i/>
        </w:rPr>
        <w:t>“ONCE.</w:t>
      </w:r>
      <w:r w:rsidRPr="00D3201A">
        <w:rPr>
          <w:rFonts w:ascii="Palatino Linotype" w:hAnsi="Palatino Linotype"/>
          <w:i/>
        </w:rPr>
        <w:t xml:space="preserve"> El Instituto, para mejor resolver y evitar la emisión de resoluciones contradictorias, podrá acordar la acumulación de los expedientes de recursos de revisión, de oficio o a petición de parte cuando:</w:t>
      </w:r>
    </w:p>
    <w:p w14:paraId="11BA6E41" w14:textId="77777777" w:rsidR="00717379" w:rsidRPr="00D3201A" w:rsidRDefault="00717379" w:rsidP="00717379">
      <w:pPr>
        <w:pStyle w:val="Prrafodelista"/>
        <w:tabs>
          <w:tab w:val="left" w:pos="1134"/>
        </w:tabs>
        <w:ind w:left="1134" w:right="900"/>
        <w:jc w:val="both"/>
        <w:rPr>
          <w:rFonts w:ascii="Palatino Linotype" w:hAnsi="Palatino Linotype"/>
          <w:i/>
        </w:rPr>
      </w:pPr>
      <w:r w:rsidRPr="00D3201A">
        <w:rPr>
          <w:rFonts w:ascii="Palatino Linotype" w:hAnsi="Palatino Linotype"/>
          <w:i/>
        </w:rPr>
        <w:t>…</w:t>
      </w:r>
      <w:r w:rsidRPr="00D3201A">
        <w:rPr>
          <w:rFonts w:ascii="Palatino Linotype" w:hAnsi="Palatino Linotype"/>
          <w:i/>
        </w:rPr>
        <w:tab/>
      </w:r>
    </w:p>
    <w:p w14:paraId="3824716E" w14:textId="77777777" w:rsidR="00717379" w:rsidRPr="00D3201A" w:rsidRDefault="00717379" w:rsidP="00717379">
      <w:pPr>
        <w:pStyle w:val="Prrafodelista"/>
        <w:tabs>
          <w:tab w:val="left" w:pos="1134"/>
        </w:tabs>
        <w:ind w:left="1134" w:right="900"/>
        <w:jc w:val="both"/>
        <w:rPr>
          <w:rFonts w:ascii="Palatino Linotype" w:hAnsi="Palatino Linotype"/>
          <w:i/>
        </w:rPr>
      </w:pPr>
      <w:r w:rsidRPr="00D3201A">
        <w:rPr>
          <w:rFonts w:ascii="Palatino Linotype" w:hAnsi="Palatino Linotype"/>
          <w:i/>
        </w:rPr>
        <w:t>b) Las partes o los actos impugnados sean iguales</w:t>
      </w:r>
    </w:p>
    <w:p w14:paraId="69205D2E" w14:textId="77777777" w:rsidR="00717379" w:rsidRPr="00D3201A" w:rsidRDefault="00717379" w:rsidP="00717379">
      <w:pPr>
        <w:pStyle w:val="Prrafodelista"/>
        <w:tabs>
          <w:tab w:val="left" w:pos="1134"/>
        </w:tabs>
        <w:ind w:left="1134" w:right="900"/>
        <w:jc w:val="both"/>
        <w:rPr>
          <w:rFonts w:ascii="Palatino Linotype" w:hAnsi="Palatino Linotype"/>
          <w:i/>
        </w:rPr>
      </w:pPr>
      <w:r w:rsidRPr="00D3201A">
        <w:rPr>
          <w:rFonts w:ascii="Palatino Linotype" w:hAnsi="Palatino Linotype"/>
          <w:i/>
        </w:rPr>
        <w:t>c) Cuando se trate del mismo solicitante, el mismo SUJETO OBLIGADO, aunque se trate de solicitudes diversas;</w:t>
      </w:r>
    </w:p>
    <w:p w14:paraId="19A38DD9" w14:textId="77777777" w:rsidR="00717379" w:rsidRPr="00D3201A" w:rsidRDefault="00717379" w:rsidP="00717379">
      <w:pPr>
        <w:pStyle w:val="Prrafodelista"/>
        <w:tabs>
          <w:tab w:val="left" w:pos="1134"/>
        </w:tabs>
        <w:ind w:left="1134" w:right="900"/>
        <w:jc w:val="both"/>
        <w:rPr>
          <w:rFonts w:ascii="Palatino Linotype" w:hAnsi="Palatino Linotype"/>
          <w:i/>
        </w:rPr>
      </w:pPr>
      <w:r w:rsidRPr="00D3201A">
        <w:rPr>
          <w:rFonts w:ascii="Palatino Linotype" w:hAnsi="Palatino Linotype"/>
          <w:i/>
        </w:rPr>
        <w:t>(…)”</w:t>
      </w:r>
    </w:p>
    <w:p w14:paraId="32857308" w14:textId="77777777" w:rsidR="00717379" w:rsidRPr="00D3201A" w:rsidRDefault="00717379" w:rsidP="00717379">
      <w:pPr>
        <w:pStyle w:val="Prrafodelista"/>
        <w:tabs>
          <w:tab w:val="left" w:pos="1134"/>
        </w:tabs>
        <w:ind w:left="1134" w:right="900"/>
        <w:jc w:val="both"/>
        <w:rPr>
          <w:rFonts w:ascii="Palatino Linotype" w:hAnsi="Palatino Linotype"/>
        </w:rPr>
      </w:pPr>
      <w:r w:rsidRPr="00D3201A">
        <w:rPr>
          <w:rFonts w:ascii="Palatino Linotype" w:hAnsi="Palatino Linotype"/>
        </w:rPr>
        <w:t>(Énfasis añadido)</w:t>
      </w:r>
    </w:p>
    <w:p w14:paraId="449AD266" w14:textId="77777777" w:rsidR="00717379" w:rsidRPr="00D3201A" w:rsidRDefault="00717379" w:rsidP="00717379">
      <w:pPr>
        <w:pStyle w:val="Prrafodelista"/>
        <w:tabs>
          <w:tab w:val="left" w:pos="1134"/>
        </w:tabs>
        <w:ind w:left="1134" w:right="900"/>
        <w:jc w:val="both"/>
        <w:rPr>
          <w:rFonts w:ascii="Palatino Linotype" w:hAnsi="Palatino Linotype"/>
        </w:rPr>
      </w:pPr>
    </w:p>
    <w:p w14:paraId="02865A64" w14:textId="77777777" w:rsidR="00717379" w:rsidRPr="00D3201A" w:rsidRDefault="00717379" w:rsidP="00717379">
      <w:pPr>
        <w:pStyle w:val="Prrafodelista"/>
        <w:numPr>
          <w:ilvl w:val="0"/>
          <w:numId w:val="4"/>
        </w:numPr>
        <w:spacing w:line="360" w:lineRule="auto"/>
        <w:ind w:left="0" w:firstLine="0"/>
        <w:contextualSpacing w:val="0"/>
        <w:jc w:val="both"/>
        <w:rPr>
          <w:rFonts w:ascii="Palatino Linotype" w:hAnsi="Palatino Linotype"/>
        </w:rPr>
      </w:pPr>
      <w:r w:rsidRPr="00D3201A">
        <w:rPr>
          <w:rFonts w:ascii="Palatino Linotype" w:hAnsi="Palatino Linotype"/>
        </w:rPr>
        <w:t>Es así que,</w:t>
      </w:r>
      <w:r w:rsidRPr="00D3201A">
        <w:rPr>
          <w:rFonts w:ascii="Palatino Linotype" w:hAnsi="Palatino Linotype"/>
          <w:i/>
        </w:rPr>
        <w:t xml:space="preserve"> </w:t>
      </w:r>
      <w:r w:rsidRPr="00D3201A">
        <w:rPr>
          <w:rFonts w:ascii="Palatino Linotype" w:hAnsi="Palatino Linotype"/>
        </w:rPr>
        <w:t xml:space="preserve">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w:t>
      </w:r>
      <w:r w:rsidRPr="00D3201A">
        <w:rPr>
          <w:rFonts w:ascii="Palatino Linotype" w:hAnsi="Palatino Linotype"/>
        </w:rPr>
        <w:lastRenderedPageBreak/>
        <w:t>de aplicación supletoria, en términos del artículo 195 de la Ley de Transparencia y Acceso a la Información Pública del Estado de México y Municipios en vigor, que a la letra señalan:</w:t>
      </w:r>
    </w:p>
    <w:p w14:paraId="77465ECE" w14:textId="77777777" w:rsidR="00717379" w:rsidRPr="00D3201A" w:rsidRDefault="00717379" w:rsidP="00717379">
      <w:pPr>
        <w:pStyle w:val="Prrafodelista"/>
        <w:spacing w:line="360" w:lineRule="auto"/>
        <w:ind w:left="0"/>
        <w:jc w:val="both"/>
        <w:rPr>
          <w:rFonts w:ascii="Palatino Linotype" w:hAnsi="Palatino Linotype"/>
          <w:i/>
          <w:sz w:val="22"/>
          <w:szCs w:val="22"/>
        </w:rPr>
      </w:pPr>
    </w:p>
    <w:p w14:paraId="61AFF2AE" w14:textId="77777777" w:rsidR="00717379" w:rsidRPr="00D3201A" w:rsidRDefault="00717379" w:rsidP="00717379">
      <w:pPr>
        <w:pStyle w:val="Textoindependienteprimerasangra2"/>
        <w:spacing w:line="276" w:lineRule="auto"/>
        <w:ind w:left="1134" w:right="900" w:firstLine="0"/>
        <w:jc w:val="both"/>
        <w:rPr>
          <w:rFonts w:ascii="Palatino Linotype" w:hAnsi="Palatino Linotype"/>
          <w:b/>
          <w:i/>
        </w:rPr>
      </w:pPr>
      <w:r w:rsidRPr="00D3201A">
        <w:rPr>
          <w:rFonts w:ascii="Palatino Linotype" w:hAnsi="Palatino Linotype"/>
          <w:b/>
          <w:i/>
        </w:rPr>
        <w:t>Código de Procedimientos Administrativos del Estado de México.</w:t>
      </w:r>
    </w:p>
    <w:p w14:paraId="35FDF911" w14:textId="77777777" w:rsidR="00717379" w:rsidRPr="00D3201A" w:rsidRDefault="00717379" w:rsidP="00717379">
      <w:pPr>
        <w:pStyle w:val="Textoindependienteprimerasangra2"/>
        <w:spacing w:line="276" w:lineRule="auto"/>
        <w:ind w:left="1134" w:right="900" w:firstLine="0"/>
        <w:jc w:val="both"/>
        <w:rPr>
          <w:rFonts w:ascii="Palatino Linotype" w:hAnsi="Palatino Linotype"/>
          <w:i/>
        </w:rPr>
      </w:pPr>
      <w:r w:rsidRPr="00D3201A">
        <w:rPr>
          <w:rFonts w:ascii="Palatino Linotype" w:hAnsi="Palatino Linotype"/>
          <w:b/>
          <w:i/>
        </w:rPr>
        <w:t>“Artículo 18.-</w:t>
      </w:r>
      <w:r w:rsidRPr="00D3201A">
        <w:rPr>
          <w:rFonts w:ascii="Palatino Linotype" w:hAnsi="Palatino Linotype"/>
          <w:i/>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6B48E4AE" w14:textId="77777777" w:rsidR="00717379" w:rsidRPr="00D3201A" w:rsidRDefault="00717379" w:rsidP="00717379">
      <w:pPr>
        <w:pStyle w:val="Textoindependienteprimerasangra2"/>
        <w:spacing w:line="276" w:lineRule="auto"/>
        <w:ind w:left="1134" w:right="900" w:firstLine="0"/>
        <w:jc w:val="both"/>
        <w:rPr>
          <w:rFonts w:ascii="Palatino Linotype" w:hAnsi="Palatino Linotype"/>
          <w:b/>
          <w:i/>
        </w:rPr>
      </w:pPr>
      <w:r w:rsidRPr="00D3201A">
        <w:rPr>
          <w:rFonts w:ascii="Palatino Linotype" w:hAnsi="Palatino Linotype"/>
          <w:b/>
          <w:i/>
        </w:rPr>
        <w:t>Ley de Transparencia y Acceso a la Información Pública del Estado de México y Municipios</w:t>
      </w:r>
    </w:p>
    <w:p w14:paraId="6679C971" w14:textId="77777777" w:rsidR="00717379" w:rsidRPr="00D3201A" w:rsidRDefault="00717379" w:rsidP="00717379">
      <w:pPr>
        <w:pStyle w:val="Textoindependienteprimerasangra2"/>
        <w:spacing w:line="276" w:lineRule="auto"/>
        <w:ind w:left="1134" w:right="900" w:firstLine="0"/>
        <w:jc w:val="both"/>
        <w:rPr>
          <w:rFonts w:ascii="Palatino Linotype" w:hAnsi="Palatino Linotype"/>
          <w:i/>
        </w:rPr>
      </w:pPr>
      <w:r w:rsidRPr="00D3201A">
        <w:rPr>
          <w:rFonts w:ascii="Palatino Linotype" w:hAnsi="Palatino Linotype"/>
          <w:b/>
          <w:i/>
        </w:rPr>
        <w:t>“Artículo 195.</w:t>
      </w:r>
      <w:r w:rsidRPr="00D3201A">
        <w:rPr>
          <w:rFonts w:ascii="Palatino Linotype" w:hAnsi="Palatino Linotype"/>
          <w:i/>
        </w:rPr>
        <w:t xml:space="preserve"> En la tramitación del recurso de revisión se aplicarán supletoriamente las disposiciones contenidas en el Código de Procedimientos Administrativos del Estado de México.”</w:t>
      </w:r>
    </w:p>
    <w:p w14:paraId="6931D2FC" w14:textId="77777777" w:rsidR="00717379" w:rsidRPr="00D3201A" w:rsidRDefault="00717379" w:rsidP="00717379">
      <w:pPr>
        <w:pStyle w:val="Textoindependienteprimerasangra2"/>
        <w:spacing w:line="276" w:lineRule="auto"/>
        <w:ind w:left="1134" w:right="900" w:firstLine="0"/>
        <w:jc w:val="both"/>
        <w:rPr>
          <w:rFonts w:ascii="Palatino Linotype" w:hAnsi="Palatino Linotype"/>
          <w:i/>
        </w:rPr>
      </w:pPr>
      <w:r w:rsidRPr="00D3201A">
        <w:rPr>
          <w:rFonts w:ascii="Palatino Linotype" w:hAnsi="Palatino Linotype"/>
          <w:i/>
        </w:rPr>
        <w:t>(Énfasis añadido)</w:t>
      </w:r>
    </w:p>
    <w:p w14:paraId="76F6E1DE" w14:textId="77777777" w:rsidR="00717379" w:rsidRPr="00D3201A" w:rsidRDefault="00717379" w:rsidP="00717379">
      <w:pPr>
        <w:pStyle w:val="Textoindependienteprimerasangra2"/>
        <w:ind w:left="1134" w:right="900" w:firstLine="0"/>
        <w:jc w:val="both"/>
        <w:rPr>
          <w:rFonts w:ascii="Palatino Linotype" w:hAnsi="Palatino Linotype"/>
          <w:i/>
        </w:rPr>
      </w:pPr>
    </w:p>
    <w:p w14:paraId="71914FA6" w14:textId="77777777" w:rsidR="00717379" w:rsidRPr="00D3201A" w:rsidRDefault="00717379" w:rsidP="00717379">
      <w:pPr>
        <w:numPr>
          <w:ilvl w:val="0"/>
          <w:numId w:val="4"/>
        </w:numPr>
        <w:spacing w:line="360" w:lineRule="auto"/>
        <w:ind w:left="0" w:firstLine="0"/>
        <w:jc w:val="both"/>
      </w:pPr>
      <w:r w:rsidRPr="00D3201A">
        <w:rPr>
          <w:rFonts w:ascii="Palatino Linotype" w:eastAsia="Palatino Linotype" w:hAnsi="Palatino Linotype" w:cs="Palatino Linotype"/>
        </w:rPr>
        <w:t xml:space="preserve">Así el </w:t>
      </w:r>
      <w:r w:rsidRPr="00D3201A">
        <w:rPr>
          <w:rFonts w:ascii="Palatino Linotype" w:eastAsia="Palatino Linotype" w:hAnsi="Palatino Linotype" w:cs="Palatino Linotype"/>
          <w:b/>
        </w:rPr>
        <w:t>veintisiete de noviembre de dos mil veinticuatro</w:t>
      </w:r>
      <w:r w:rsidRPr="00D3201A">
        <w:rPr>
          <w:rFonts w:ascii="Palatino Linotype" w:eastAsia="Palatino Linotype" w:hAnsi="Palatino Linotype" w:cs="Palatino Linotype"/>
        </w:rPr>
        <w:t>, se notificó el acuerdo mediante el cual se decretó la acumulación de los recursos de revisión.</w:t>
      </w:r>
    </w:p>
    <w:p w14:paraId="1D14C485" w14:textId="77777777" w:rsidR="005E2B80" w:rsidRPr="00D3201A" w:rsidRDefault="005E2B80" w:rsidP="00373DFF">
      <w:pPr>
        <w:spacing w:line="360" w:lineRule="auto"/>
        <w:jc w:val="both"/>
        <w:rPr>
          <w:rFonts w:ascii="Palatino Linotype" w:eastAsia="Palatino Linotype" w:hAnsi="Palatino Linotype" w:cs="Palatino Linotype"/>
        </w:rPr>
      </w:pPr>
    </w:p>
    <w:p w14:paraId="40C3D904" w14:textId="77777777" w:rsidR="005E2B80" w:rsidRPr="00D3201A" w:rsidRDefault="00644465" w:rsidP="00373DFF">
      <w:pPr>
        <w:numPr>
          <w:ilvl w:val="0"/>
          <w:numId w:val="4"/>
        </w:numPr>
        <w:spacing w:line="360" w:lineRule="auto"/>
        <w:ind w:left="0" w:firstLine="0"/>
        <w:jc w:val="both"/>
      </w:pPr>
      <w:r w:rsidRPr="00D3201A">
        <w:rPr>
          <w:rFonts w:ascii="Palatino Linotype" w:eastAsia="Palatino Linotype" w:hAnsi="Palatino Linotype" w:cs="Palatino Linotype"/>
        </w:rPr>
        <w:t xml:space="preserve">En ese tenor resulta conveniente su trámite de forma unificada para mejor resolver y evitar la emisión de resoluciones contradictorias, fue procedente que este Órgano Garante realizará la acumulación respectiva, de conformidad con lo dispuesto </w:t>
      </w:r>
      <w:r w:rsidRPr="00D3201A">
        <w:rPr>
          <w:rFonts w:ascii="Palatino Linotype" w:eastAsia="Palatino Linotype" w:hAnsi="Palatino Linotype" w:cs="Palatino Linotype"/>
        </w:rPr>
        <w:lastRenderedPageBreak/>
        <w:t>en el artículo 18 del Código de Procedimientos Administrativos del Estado de México, de aplicación supletoria en términos del artículo 195 de la Ley de Transparencia y Acceso a la Información Pública del Estado de México y Municipios en vigor.</w:t>
      </w:r>
    </w:p>
    <w:p w14:paraId="3469445C" w14:textId="77777777" w:rsidR="005E2B80" w:rsidRPr="00D3201A" w:rsidRDefault="005E2B80" w:rsidP="00373DF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5704DBF" w14:textId="77777777" w:rsidR="005E2B80" w:rsidRPr="00D3201A" w:rsidRDefault="00644465" w:rsidP="00373DF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D3201A">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0636771" w14:textId="77777777" w:rsidR="005E2B80" w:rsidRPr="00D3201A" w:rsidRDefault="005E2B80" w:rsidP="00373DF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083FF5F" w14:textId="77777777" w:rsidR="005E2B80" w:rsidRPr="00D3201A" w:rsidRDefault="00644465" w:rsidP="00373DF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D3201A">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2E87E28" w14:textId="77777777" w:rsidR="005E2B80" w:rsidRPr="00D3201A" w:rsidRDefault="005E2B80" w:rsidP="00373DFF">
      <w:pPr>
        <w:pBdr>
          <w:top w:val="nil"/>
          <w:left w:val="nil"/>
          <w:bottom w:val="nil"/>
          <w:right w:val="nil"/>
          <w:between w:val="nil"/>
        </w:pBdr>
        <w:ind w:left="720"/>
        <w:rPr>
          <w:rFonts w:ascii="Palatino Linotype" w:eastAsia="Palatino Linotype" w:hAnsi="Palatino Linotype" w:cs="Palatino Linotype"/>
          <w:b/>
          <w:color w:val="000000"/>
        </w:rPr>
      </w:pPr>
    </w:p>
    <w:p w14:paraId="0C3CB7E9" w14:textId="77777777" w:rsidR="005E2B80" w:rsidRPr="00D3201A" w:rsidRDefault="00644465" w:rsidP="00373DF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D3201A">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068299C" w14:textId="77777777" w:rsidR="00A60EBA" w:rsidRPr="00D3201A" w:rsidRDefault="00A60EBA" w:rsidP="00A60EBA">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0710EF7C" w14:textId="77777777" w:rsidR="005E2B80" w:rsidRPr="00D3201A" w:rsidRDefault="00644465" w:rsidP="00373DF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D3201A">
        <w:rPr>
          <w:rFonts w:ascii="Palatino Linotype" w:eastAsia="Palatino Linotype" w:hAnsi="Palatino Linotype" w:cs="Palatino Linotype"/>
          <w:color w:val="000000"/>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FC02929" w14:textId="77777777" w:rsidR="005E2B80" w:rsidRPr="00D3201A" w:rsidRDefault="005E2B80" w:rsidP="00373DF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79F7DDD0" w14:textId="77777777" w:rsidR="005E2B80" w:rsidRPr="00D3201A" w:rsidRDefault="00644465" w:rsidP="00373DF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D3201A">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35055F30" w14:textId="77777777" w:rsidR="00895C7E" w:rsidRPr="00D3201A" w:rsidRDefault="00895C7E" w:rsidP="00895C7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2A217A33" w14:textId="77777777" w:rsidR="005E2B80" w:rsidRPr="00D3201A" w:rsidRDefault="00644465" w:rsidP="00373DFF">
      <w:pPr>
        <w:numPr>
          <w:ilvl w:val="0"/>
          <w:numId w:val="3"/>
        </w:numPr>
        <w:pBdr>
          <w:top w:val="nil"/>
          <w:left w:val="nil"/>
          <w:bottom w:val="nil"/>
          <w:right w:val="nil"/>
          <w:between w:val="nil"/>
        </w:pBdr>
        <w:spacing w:line="360" w:lineRule="auto"/>
        <w:ind w:left="992"/>
        <w:jc w:val="both"/>
        <w:rPr>
          <w:rFonts w:ascii="Palatino Linotype" w:eastAsia="Palatino Linotype" w:hAnsi="Palatino Linotype" w:cs="Palatino Linotype"/>
          <w:sz w:val="22"/>
          <w:szCs w:val="22"/>
        </w:rPr>
      </w:pPr>
      <w:r w:rsidRPr="00D3201A">
        <w:rPr>
          <w:rFonts w:ascii="Palatino Linotype" w:eastAsia="Palatino Linotype" w:hAnsi="Palatino Linotype" w:cs="Palatino Linotype"/>
          <w:color w:val="000000"/>
          <w:sz w:val="22"/>
          <w:szCs w:val="22"/>
        </w:rPr>
        <w:t xml:space="preserve">Complejidad del </w:t>
      </w:r>
      <w:r w:rsidRPr="00D3201A">
        <w:rPr>
          <w:rFonts w:ascii="Palatino Linotype" w:eastAsia="Palatino Linotype" w:hAnsi="Palatino Linotype" w:cs="Palatino Linotype"/>
          <w:sz w:val="22"/>
          <w:szCs w:val="22"/>
        </w:rPr>
        <w:t>asunto</w:t>
      </w:r>
      <w:r w:rsidRPr="00D3201A">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6159AE1F" w14:textId="77777777" w:rsidR="005E2B80" w:rsidRPr="00D3201A" w:rsidRDefault="00644465" w:rsidP="00373DFF">
      <w:pPr>
        <w:numPr>
          <w:ilvl w:val="0"/>
          <w:numId w:val="3"/>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sz w:val="22"/>
          <w:szCs w:val="22"/>
        </w:rPr>
      </w:pPr>
      <w:r w:rsidRPr="00D3201A">
        <w:rPr>
          <w:rFonts w:ascii="Palatino Linotype" w:eastAsia="Palatino Linotype" w:hAnsi="Palatino Linotype" w:cs="Palatino Linotype"/>
          <w:color w:val="000000"/>
          <w:sz w:val="22"/>
          <w:szCs w:val="22"/>
        </w:rPr>
        <w:t>Actividad Procesal del interesado. Acciones u omisiones del interesado.</w:t>
      </w:r>
    </w:p>
    <w:p w14:paraId="4879D2EC" w14:textId="77777777" w:rsidR="005E2B80" w:rsidRPr="00D3201A" w:rsidRDefault="00644465" w:rsidP="00373DFF">
      <w:pPr>
        <w:numPr>
          <w:ilvl w:val="0"/>
          <w:numId w:val="3"/>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sz w:val="22"/>
          <w:szCs w:val="22"/>
        </w:rPr>
      </w:pPr>
      <w:r w:rsidRPr="00D3201A">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049D84A6" w14:textId="77777777" w:rsidR="005E2B80" w:rsidRPr="00D3201A" w:rsidRDefault="00644465" w:rsidP="00373DFF">
      <w:pPr>
        <w:numPr>
          <w:ilvl w:val="0"/>
          <w:numId w:val="3"/>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sz w:val="22"/>
          <w:szCs w:val="22"/>
        </w:rPr>
      </w:pPr>
      <w:r w:rsidRPr="00D3201A">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14:paraId="29F690C6" w14:textId="77777777" w:rsidR="005E2B80" w:rsidRPr="00D3201A" w:rsidRDefault="005E2B80" w:rsidP="00373DFF">
      <w:pPr>
        <w:pBdr>
          <w:top w:val="nil"/>
          <w:left w:val="nil"/>
          <w:bottom w:val="nil"/>
          <w:right w:val="nil"/>
          <w:between w:val="nil"/>
        </w:pBdr>
        <w:spacing w:line="360" w:lineRule="auto"/>
        <w:ind w:left="992"/>
        <w:jc w:val="both"/>
        <w:rPr>
          <w:rFonts w:ascii="Palatino Linotype" w:eastAsia="Palatino Linotype" w:hAnsi="Palatino Linotype" w:cs="Palatino Linotype"/>
          <w:color w:val="000000"/>
        </w:rPr>
      </w:pPr>
    </w:p>
    <w:p w14:paraId="731CC5CE" w14:textId="77777777" w:rsidR="005E2B80" w:rsidRPr="00D3201A" w:rsidRDefault="00644465" w:rsidP="00373DF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D3201A">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7AFBAEB" w14:textId="77777777" w:rsidR="005E2B80" w:rsidRPr="00D3201A" w:rsidRDefault="00644465" w:rsidP="00373DF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2" w:name="_heading=h.30j0zll" w:colFirst="0" w:colLast="0"/>
      <w:bookmarkEnd w:id="2"/>
      <w:r w:rsidRPr="00D3201A">
        <w:rPr>
          <w:rFonts w:ascii="Palatino Linotype" w:eastAsia="Palatino Linotype" w:hAnsi="Palatino Linotype" w:cs="Palatino Linotype"/>
          <w:color w:val="000000"/>
        </w:rPr>
        <w:lastRenderedPageBreak/>
        <w:t xml:space="preserve">Argumento que encuentra sustento en la jurisprudencia P./J. 32/92 emitida por el Pleno de la Suprema Corte de Justicia de la Nación </w:t>
      </w:r>
      <w:r w:rsidRPr="00D3201A">
        <w:rPr>
          <w:rFonts w:ascii="Palatino Linotype" w:eastAsia="Palatino Linotype" w:hAnsi="Palatino Linotype" w:cs="Palatino Linotype"/>
        </w:rPr>
        <w:t>del rubro</w:t>
      </w:r>
      <w:r w:rsidRPr="00D3201A">
        <w:rPr>
          <w:rFonts w:ascii="Palatino Linotype" w:eastAsia="Palatino Linotype" w:hAnsi="Palatino Linotype" w:cs="Palatino Linotype"/>
          <w:color w:val="000000"/>
        </w:rPr>
        <w:t xml:space="preserve"> </w:t>
      </w:r>
      <w:r w:rsidRPr="00D3201A">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D3201A">
        <w:rPr>
          <w:rFonts w:ascii="Palatino Linotype" w:eastAsia="Palatino Linotype" w:hAnsi="Palatino Linotype" w:cs="Palatino Linotype"/>
          <w:color w:val="000000"/>
        </w:rPr>
        <w:t xml:space="preserve">, visible en la Gaceta del </w:t>
      </w:r>
      <w:r w:rsidRPr="00D3201A">
        <w:rPr>
          <w:rFonts w:ascii="Palatino Linotype" w:eastAsia="Palatino Linotype" w:hAnsi="Palatino Linotype" w:cs="Palatino Linotype"/>
        </w:rPr>
        <w:t>Semanario</w:t>
      </w:r>
      <w:r w:rsidRPr="00D3201A">
        <w:rPr>
          <w:rFonts w:ascii="Palatino Linotype" w:eastAsia="Palatino Linotype" w:hAnsi="Palatino Linotype" w:cs="Palatino Linotype"/>
          <w:color w:val="000000"/>
        </w:rPr>
        <w:t xml:space="preserve"> Judicial de la Federación con el registro digital 205635.</w:t>
      </w:r>
    </w:p>
    <w:p w14:paraId="4BA27521" w14:textId="77777777" w:rsidR="005E2B80" w:rsidRPr="00D3201A" w:rsidRDefault="005E2B80" w:rsidP="00373DFF">
      <w:pPr>
        <w:pBdr>
          <w:top w:val="nil"/>
          <w:left w:val="nil"/>
          <w:bottom w:val="nil"/>
          <w:right w:val="nil"/>
          <w:between w:val="nil"/>
        </w:pBdr>
        <w:spacing w:line="360" w:lineRule="auto"/>
        <w:ind w:left="644"/>
        <w:jc w:val="both"/>
        <w:rPr>
          <w:rFonts w:ascii="Palatino Linotype" w:eastAsia="Palatino Linotype" w:hAnsi="Palatino Linotype" w:cs="Palatino Linotype"/>
        </w:rPr>
      </w:pPr>
    </w:p>
    <w:p w14:paraId="32744FD3" w14:textId="77777777" w:rsidR="005E2B80" w:rsidRPr="00D3201A" w:rsidRDefault="00644465" w:rsidP="00373DFF">
      <w:pPr>
        <w:numPr>
          <w:ilvl w:val="0"/>
          <w:numId w:val="4"/>
        </w:numPr>
        <w:spacing w:line="360" w:lineRule="auto"/>
        <w:ind w:left="0" w:firstLine="0"/>
        <w:jc w:val="both"/>
      </w:pPr>
      <w:r w:rsidRPr="00D3201A">
        <w:rPr>
          <w:rFonts w:ascii="Palatino Linotype" w:eastAsia="Palatino Linotype" w:hAnsi="Palatino Linotype" w:cs="Palatino Linotype"/>
        </w:rPr>
        <w:t xml:space="preserve">Seguidamente el </w:t>
      </w:r>
      <w:r w:rsidRPr="00D3201A">
        <w:rPr>
          <w:rFonts w:ascii="Palatino Linotype" w:eastAsia="Palatino Linotype" w:hAnsi="Palatino Linotype" w:cs="Palatino Linotype"/>
          <w:b/>
        </w:rPr>
        <w:t>veinti</w:t>
      </w:r>
      <w:r w:rsidR="008744B7" w:rsidRPr="00D3201A">
        <w:rPr>
          <w:rFonts w:ascii="Palatino Linotype" w:eastAsia="Palatino Linotype" w:hAnsi="Palatino Linotype" w:cs="Palatino Linotype"/>
          <w:b/>
        </w:rPr>
        <w:t>s</w:t>
      </w:r>
      <w:r w:rsidR="00220860" w:rsidRPr="00D3201A">
        <w:rPr>
          <w:rFonts w:ascii="Palatino Linotype" w:eastAsia="Palatino Linotype" w:hAnsi="Palatino Linotype" w:cs="Palatino Linotype"/>
          <w:b/>
        </w:rPr>
        <w:t xml:space="preserve">iete </w:t>
      </w:r>
      <w:r w:rsidRPr="00D3201A">
        <w:rPr>
          <w:rFonts w:ascii="Palatino Linotype" w:eastAsia="Palatino Linotype" w:hAnsi="Palatino Linotype" w:cs="Palatino Linotype"/>
          <w:b/>
        </w:rPr>
        <w:t xml:space="preserve">de </w:t>
      </w:r>
      <w:r w:rsidR="008744B7" w:rsidRPr="00D3201A">
        <w:rPr>
          <w:rFonts w:ascii="Palatino Linotype" w:eastAsia="Palatino Linotype" w:hAnsi="Palatino Linotype" w:cs="Palatino Linotype"/>
          <w:b/>
        </w:rPr>
        <w:t xml:space="preserve">noviembre </w:t>
      </w:r>
      <w:r w:rsidRPr="00D3201A">
        <w:rPr>
          <w:rFonts w:ascii="Palatino Linotype" w:eastAsia="Palatino Linotype" w:hAnsi="Palatino Linotype" w:cs="Palatino Linotype"/>
          <w:b/>
        </w:rPr>
        <w:t>de dos mil veinticuatro</w:t>
      </w:r>
      <w:r w:rsidRPr="00D3201A">
        <w:rPr>
          <w:rFonts w:ascii="Palatino Linotype" w:eastAsia="Palatino Linotype" w:hAnsi="Palatino Linotype" w:cs="Palatino Linotype"/>
        </w:rPr>
        <w:t xml:space="preserve">, se notificó el acuerdo mediante el cual se aprobó la ampliación de plazo para emitir resolución. </w:t>
      </w:r>
    </w:p>
    <w:p w14:paraId="33272D84" w14:textId="77777777" w:rsidR="00220860" w:rsidRPr="00D3201A" w:rsidRDefault="00220860" w:rsidP="00220860">
      <w:pPr>
        <w:spacing w:line="360" w:lineRule="auto"/>
        <w:jc w:val="both"/>
      </w:pPr>
    </w:p>
    <w:p w14:paraId="0109EEF5" w14:textId="10E9CD58" w:rsidR="005E2B80" w:rsidRPr="00D3201A" w:rsidRDefault="00644465" w:rsidP="00373DFF">
      <w:pPr>
        <w:numPr>
          <w:ilvl w:val="0"/>
          <w:numId w:val="4"/>
        </w:numPr>
        <w:spacing w:line="360" w:lineRule="auto"/>
        <w:ind w:left="0" w:firstLine="0"/>
        <w:jc w:val="both"/>
      </w:pPr>
      <w:r w:rsidRPr="00D3201A">
        <w:rPr>
          <w:rFonts w:ascii="Palatino Linotype" w:eastAsia="Palatino Linotype" w:hAnsi="Palatino Linotype" w:cs="Palatino Linotype"/>
        </w:rPr>
        <w:t xml:space="preserve">El </w:t>
      </w:r>
      <w:r w:rsidR="00BF0F3E" w:rsidRPr="00D3201A">
        <w:rPr>
          <w:rFonts w:ascii="Palatino Linotype" w:eastAsia="Palatino Linotype" w:hAnsi="Palatino Linotype" w:cs="Palatino Linotype"/>
          <w:b/>
        </w:rPr>
        <w:t>veinti</w:t>
      </w:r>
      <w:r w:rsidR="00220860" w:rsidRPr="00D3201A">
        <w:rPr>
          <w:rFonts w:ascii="Palatino Linotype" w:eastAsia="Palatino Linotype" w:hAnsi="Palatino Linotype" w:cs="Palatino Linotype"/>
          <w:b/>
        </w:rPr>
        <w:t>ocho</w:t>
      </w:r>
      <w:r w:rsidR="00BF0F3E" w:rsidRPr="00D3201A">
        <w:rPr>
          <w:rFonts w:ascii="Palatino Linotype" w:eastAsia="Palatino Linotype" w:hAnsi="Palatino Linotype" w:cs="Palatino Linotype"/>
          <w:b/>
        </w:rPr>
        <w:t xml:space="preserve"> de noviembre</w:t>
      </w:r>
      <w:r w:rsidRPr="00D3201A">
        <w:rPr>
          <w:rFonts w:ascii="Palatino Linotype" w:eastAsia="Palatino Linotype" w:hAnsi="Palatino Linotype" w:cs="Palatino Linotype"/>
          <w:b/>
        </w:rPr>
        <w:t xml:space="preserve"> de dos mil veinticuatro</w:t>
      </w:r>
      <w:r w:rsidRPr="00D3201A">
        <w:rPr>
          <w:rFonts w:ascii="Palatino Linotype" w:eastAsia="Palatino Linotype" w:hAnsi="Palatino Linotype" w:cs="Palatino Linotype"/>
        </w:rPr>
        <w:t>, se notificaron los acuerdos a través de los cuales se de</w:t>
      </w:r>
      <w:r w:rsidR="00C15D3C" w:rsidRPr="00D3201A">
        <w:rPr>
          <w:rFonts w:ascii="Palatino Linotype" w:eastAsia="Palatino Linotype" w:hAnsi="Palatino Linotype" w:cs="Palatino Linotype"/>
        </w:rPr>
        <w:t>cretó el cierre de instrucción.-----------------------------------------</w:t>
      </w:r>
    </w:p>
    <w:p w14:paraId="09D1FA8A" w14:textId="77777777" w:rsidR="005E2B80" w:rsidRPr="00D3201A" w:rsidRDefault="00644465" w:rsidP="00373DFF">
      <w:pPr>
        <w:keepNext/>
        <w:keepLines/>
        <w:spacing w:line="360" w:lineRule="auto"/>
        <w:jc w:val="center"/>
        <w:rPr>
          <w:rFonts w:ascii="Palatino Linotype" w:eastAsia="Palatino Linotype" w:hAnsi="Palatino Linotype" w:cs="Palatino Linotype"/>
        </w:rPr>
      </w:pPr>
      <w:bookmarkStart w:id="3" w:name="_heading=h.1fob9te" w:colFirst="0" w:colLast="0"/>
      <w:bookmarkEnd w:id="3"/>
      <w:r w:rsidRPr="00D3201A">
        <w:rPr>
          <w:rFonts w:ascii="Palatino Linotype" w:eastAsia="Palatino Linotype" w:hAnsi="Palatino Linotype" w:cs="Palatino Linotype"/>
          <w:b/>
        </w:rPr>
        <w:t xml:space="preserve">C O N S I D E R A N D O </w:t>
      </w:r>
    </w:p>
    <w:p w14:paraId="57854524" w14:textId="77777777" w:rsidR="005E2B80" w:rsidRPr="00D3201A" w:rsidRDefault="005E2B80" w:rsidP="00373DFF">
      <w:pPr>
        <w:spacing w:line="360" w:lineRule="auto"/>
        <w:rPr>
          <w:rFonts w:ascii="Palatino Linotype" w:eastAsia="Palatino Linotype" w:hAnsi="Palatino Linotype" w:cs="Palatino Linotype"/>
        </w:rPr>
      </w:pPr>
    </w:p>
    <w:p w14:paraId="2EBA5B15" w14:textId="77777777" w:rsidR="005E2B80" w:rsidRPr="00D3201A" w:rsidRDefault="00644465" w:rsidP="00373DFF">
      <w:pPr>
        <w:keepNext/>
        <w:keepLines/>
        <w:spacing w:line="360" w:lineRule="auto"/>
        <w:rPr>
          <w:rFonts w:ascii="Palatino Linotype" w:eastAsia="Palatino Linotype" w:hAnsi="Palatino Linotype" w:cs="Palatino Linotype"/>
          <w:b/>
        </w:rPr>
      </w:pPr>
      <w:bookmarkStart w:id="4" w:name="_heading=h.3znysh7" w:colFirst="0" w:colLast="0"/>
      <w:bookmarkEnd w:id="4"/>
      <w:r w:rsidRPr="00D3201A">
        <w:rPr>
          <w:rFonts w:ascii="Palatino Linotype" w:eastAsia="Palatino Linotype" w:hAnsi="Palatino Linotype" w:cs="Palatino Linotype"/>
          <w:b/>
        </w:rPr>
        <w:t>PRIMERO. Competencia</w:t>
      </w:r>
    </w:p>
    <w:p w14:paraId="3E4508C6" w14:textId="77777777" w:rsidR="005E2B80" w:rsidRPr="00D3201A" w:rsidRDefault="00644465" w:rsidP="00373DFF">
      <w:pPr>
        <w:numPr>
          <w:ilvl w:val="0"/>
          <w:numId w:val="4"/>
        </w:numPr>
        <w:spacing w:line="360" w:lineRule="auto"/>
        <w:ind w:left="0" w:firstLine="0"/>
        <w:jc w:val="both"/>
      </w:pPr>
      <w:r w:rsidRPr="00D3201A">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w:t>
      </w:r>
      <w:r w:rsidRPr="00D3201A">
        <w:rPr>
          <w:rFonts w:ascii="Palatino Linotype" w:eastAsia="Palatino Linotype" w:hAnsi="Palatino Linotype" w:cs="Palatino Linotype"/>
        </w:rPr>
        <w:lastRenderedPageBreak/>
        <w:t>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796E6D17" w14:textId="77777777" w:rsidR="005E2B80" w:rsidRPr="00D3201A" w:rsidRDefault="005E2B80" w:rsidP="00373DFF">
      <w:pPr>
        <w:spacing w:line="360" w:lineRule="auto"/>
        <w:ind w:left="644"/>
        <w:jc w:val="both"/>
        <w:rPr>
          <w:rFonts w:ascii="Palatino Linotype" w:eastAsia="Palatino Linotype" w:hAnsi="Palatino Linotype" w:cs="Palatino Linotype"/>
        </w:rPr>
      </w:pPr>
    </w:p>
    <w:p w14:paraId="1C5C1168" w14:textId="77777777" w:rsidR="005E2B80" w:rsidRPr="00D3201A" w:rsidRDefault="00644465" w:rsidP="00373DFF">
      <w:pPr>
        <w:keepNext/>
        <w:keepLines/>
        <w:spacing w:line="360" w:lineRule="auto"/>
        <w:rPr>
          <w:rFonts w:ascii="Palatino Linotype" w:eastAsia="Palatino Linotype" w:hAnsi="Palatino Linotype" w:cs="Palatino Linotype"/>
          <w:b/>
        </w:rPr>
      </w:pPr>
      <w:bookmarkStart w:id="5" w:name="_heading=h.2et92p0" w:colFirst="0" w:colLast="0"/>
      <w:bookmarkEnd w:id="5"/>
      <w:r w:rsidRPr="00D3201A">
        <w:rPr>
          <w:rFonts w:ascii="Palatino Linotype" w:eastAsia="Palatino Linotype" w:hAnsi="Palatino Linotype" w:cs="Palatino Linotype"/>
          <w:b/>
        </w:rPr>
        <w:t>SEGUNDO. Procedencia.</w:t>
      </w:r>
    </w:p>
    <w:p w14:paraId="1314749D" w14:textId="77777777" w:rsidR="005E2B80" w:rsidRPr="00D3201A" w:rsidRDefault="00644465" w:rsidP="00373DFF">
      <w:pPr>
        <w:numPr>
          <w:ilvl w:val="0"/>
          <w:numId w:val="4"/>
        </w:numPr>
        <w:spacing w:line="360" w:lineRule="auto"/>
        <w:ind w:left="0" w:firstLine="0"/>
        <w:jc w:val="both"/>
      </w:pPr>
      <w:r w:rsidRPr="00D3201A">
        <w:rPr>
          <w:rFonts w:ascii="Palatino Linotype" w:eastAsia="Palatino Linotype" w:hAnsi="Palatino Linotype" w:cs="Palatino Linotype"/>
        </w:rPr>
        <w:t>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que se encuentre en trámite algún medio de defensa presentado por el Recurrente ante otra instancia.</w:t>
      </w:r>
    </w:p>
    <w:p w14:paraId="77650719" w14:textId="77777777" w:rsidR="005E2B80" w:rsidRPr="00D3201A" w:rsidRDefault="00644465" w:rsidP="00373DFF">
      <w:pPr>
        <w:numPr>
          <w:ilvl w:val="0"/>
          <w:numId w:val="4"/>
        </w:numPr>
        <w:spacing w:line="360" w:lineRule="auto"/>
        <w:ind w:left="0" w:firstLine="0"/>
        <w:jc w:val="both"/>
      </w:pPr>
      <w:r w:rsidRPr="00D3201A">
        <w:rPr>
          <w:rFonts w:ascii="Palatino Linotype" w:eastAsia="Palatino Linotype" w:hAnsi="Palatino Linotype" w:cs="Palatino Linotype"/>
        </w:rPr>
        <w:t>Por otro lado los escritos contienen las formalidades previstas en el artículo 180 último párrafo de la citada Ley de la materia, por lo que es procedente que este Instituto conozca y resuelva el presente recurso.</w:t>
      </w:r>
    </w:p>
    <w:p w14:paraId="79CE366D" w14:textId="77777777" w:rsidR="005E2B80" w:rsidRPr="00D3201A" w:rsidRDefault="005E2B80" w:rsidP="00373DFF">
      <w:pPr>
        <w:spacing w:line="360" w:lineRule="auto"/>
        <w:jc w:val="both"/>
        <w:rPr>
          <w:rFonts w:ascii="Palatino Linotype" w:eastAsia="Palatino Linotype" w:hAnsi="Palatino Linotype" w:cs="Palatino Linotype"/>
        </w:rPr>
      </w:pPr>
    </w:p>
    <w:p w14:paraId="770AE69C" w14:textId="77777777" w:rsidR="005E2B80" w:rsidRPr="00D3201A" w:rsidRDefault="00644465" w:rsidP="00373DFF">
      <w:pPr>
        <w:pStyle w:val="Ttulo2"/>
        <w:tabs>
          <w:tab w:val="left" w:pos="0"/>
        </w:tabs>
        <w:spacing w:before="0" w:line="360" w:lineRule="auto"/>
        <w:rPr>
          <w:rFonts w:ascii="Palatino Linotype" w:eastAsia="Palatino Linotype" w:hAnsi="Palatino Linotype" w:cs="Palatino Linotype"/>
          <w:b/>
          <w:color w:val="000000"/>
          <w:sz w:val="24"/>
          <w:szCs w:val="24"/>
        </w:rPr>
      </w:pPr>
      <w:r w:rsidRPr="00D3201A">
        <w:rPr>
          <w:rFonts w:ascii="Palatino Linotype" w:eastAsia="Palatino Linotype" w:hAnsi="Palatino Linotype" w:cs="Palatino Linotype"/>
          <w:b/>
          <w:color w:val="000000"/>
          <w:sz w:val="24"/>
          <w:szCs w:val="24"/>
        </w:rPr>
        <w:t>TERCERA. Descripción de hechos y planteamiento de la controversia.</w:t>
      </w:r>
    </w:p>
    <w:p w14:paraId="783DE7FA" w14:textId="77777777" w:rsidR="005E2B80" w:rsidRPr="00D3201A" w:rsidRDefault="00644465" w:rsidP="00373DFF">
      <w:pPr>
        <w:numPr>
          <w:ilvl w:val="0"/>
          <w:numId w:val="4"/>
        </w:numPr>
        <w:pBdr>
          <w:top w:val="nil"/>
          <w:left w:val="nil"/>
          <w:bottom w:val="nil"/>
          <w:right w:val="nil"/>
          <w:between w:val="nil"/>
        </w:pBdr>
        <w:tabs>
          <w:tab w:val="left" w:pos="567"/>
        </w:tabs>
        <w:spacing w:line="360" w:lineRule="auto"/>
        <w:ind w:left="0" w:firstLine="0"/>
        <w:jc w:val="both"/>
      </w:pPr>
      <w:r w:rsidRPr="00D3201A">
        <w:rPr>
          <w:rFonts w:ascii="Palatino Linotype" w:eastAsia="Palatino Linotype" w:hAnsi="Palatino Linotype" w:cs="Palatino Linotype"/>
          <w:color w:val="000000"/>
        </w:rPr>
        <w:t>El Recurrente solicitó</w:t>
      </w:r>
      <w:r w:rsidR="001B5234" w:rsidRPr="00D3201A">
        <w:rPr>
          <w:rFonts w:ascii="Palatino Linotype" w:eastAsia="Palatino Linotype" w:hAnsi="Palatino Linotype" w:cs="Palatino Linotype"/>
          <w:color w:val="000000"/>
        </w:rPr>
        <w:t xml:space="preserve"> </w:t>
      </w:r>
      <w:r w:rsidR="006D1279" w:rsidRPr="00D3201A">
        <w:rPr>
          <w:rFonts w:ascii="Palatino Linotype" w:eastAsia="Palatino Linotype" w:hAnsi="Palatino Linotype" w:cs="Palatino Linotype"/>
          <w:color w:val="000000"/>
        </w:rPr>
        <w:t xml:space="preserve">copia de los informes a su superior jerárquico sobre el desarrollo de sus actividades de los titulares de las dependencias y unidades </w:t>
      </w:r>
      <w:r w:rsidR="006D1279" w:rsidRPr="00D3201A">
        <w:rPr>
          <w:rFonts w:ascii="Palatino Linotype" w:eastAsia="Palatino Linotype" w:hAnsi="Palatino Linotype" w:cs="Palatino Linotype"/>
          <w:color w:val="000000"/>
        </w:rPr>
        <w:lastRenderedPageBreak/>
        <w:t>administrativas por el segundo semestre del 2022 y del primer y segundo semestre del 2023</w:t>
      </w:r>
      <w:r w:rsidR="001B5234" w:rsidRPr="00D3201A">
        <w:rPr>
          <w:rFonts w:ascii="Palatino Linotype" w:hAnsi="Palatino Linotype"/>
          <w:color w:val="000000"/>
        </w:rPr>
        <w:t>.</w:t>
      </w:r>
    </w:p>
    <w:p w14:paraId="79F96504" w14:textId="77777777" w:rsidR="005E2B80" w:rsidRPr="00D3201A" w:rsidRDefault="005E2B80" w:rsidP="00373DFF">
      <w:pPr>
        <w:pBdr>
          <w:top w:val="nil"/>
          <w:left w:val="nil"/>
          <w:bottom w:val="nil"/>
          <w:right w:val="nil"/>
          <w:between w:val="nil"/>
        </w:pBdr>
        <w:ind w:left="720"/>
        <w:rPr>
          <w:rFonts w:ascii="Palatino Linotype" w:eastAsia="Palatino Linotype" w:hAnsi="Palatino Linotype" w:cs="Palatino Linotype"/>
          <w:color w:val="000000"/>
        </w:rPr>
      </w:pPr>
    </w:p>
    <w:p w14:paraId="6FA54CC0" w14:textId="77777777" w:rsidR="005E2B80" w:rsidRPr="00D3201A" w:rsidRDefault="00644465" w:rsidP="00373DFF">
      <w:pPr>
        <w:numPr>
          <w:ilvl w:val="0"/>
          <w:numId w:val="4"/>
        </w:numPr>
        <w:pBdr>
          <w:top w:val="nil"/>
          <w:left w:val="nil"/>
          <w:bottom w:val="nil"/>
          <w:right w:val="nil"/>
          <w:between w:val="nil"/>
        </w:pBdr>
        <w:tabs>
          <w:tab w:val="left" w:pos="284"/>
        </w:tabs>
        <w:spacing w:line="360" w:lineRule="auto"/>
        <w:ind w:left="0" w:firstLine="0"/>
        <w:jc w:val="both"/>
        <w:rPr>
          <w:color w:val="000000"/>
        </w:rPr>
      </w:pPr>
      <w:r w:rsidRPr="00D3201A">
        <w:rPr>
          <w:rFonts w:ascii="Palatino Linotype" w:eastAsia="Palatino Linotype" w:hAnsi="Palatino Linotype" w:cs="Palatino Linotype"/>
          <w:color w:val="000000"/>
        </w:rPr>
        <w:t>En respuesta el Sujeto Obligado, remitió l</w:t>
      </w:r>
      <w:r w:rsidR="007B7043" w:rsidRPr="00D3201A">
        <w:rPr>
          <w:rFonts w:ascii="Palatino Linotype" w:eastAsia="Palatino Linotype" w:hAnsi="Palatino Linotype" w:cs="Palatino Linotype"/>
          <w:color w:val="000000"/>
        </w:rPr>
        <w:t>os</w:t>
      </w:r>
      <w:r w:rsidRPr="00D3201A">
        <w:rPr>
          <w:rFonts w:ascii="Palatino Linotype" w:eastAsia="Palatino Linotype" w:hAnsi="Palatino Linotype" w:cs="Palatino Linotype"/>
          <w:color w:val="000000"/>
        </w:rPr>
        <w:t xml:space="preserve"> archivo</w:t>
      </w:r>
      <w:r w:rsidR="007B7043" w:rsidRPr="00D3201A">
        <w:rPr>
          <w:rFonts w:ascii="Palatino Linotype" w:eastAsia="Palatino Linotype" w:hAnsi="Palatino Linotype" w:cs="Palatino Linotype"/>
          <w:color w:val="000000"/>
        </w:rPr>
        <w:t>s</w:t>
      </w:r>
      <w:r w:rsidRPr="00D3201A">
        <w:rPr>
          <w:rFonts w:ascii="Palatino Linotype" w:eastAsia="Palatino Linotype" w:hAnsi="Palatino Linotype" w:cs="Palatino Linotype"/>
          <w:color w:val="000000"/>
        </w:rPr>
        <w:t xml:space="preserve"> ya descrito</w:t>
      </w:r>
      <w:r w:rsidR="007B7043" w:rsidRPr="00D3201A">
        <w:rPr>
          <w:rFonts w:ascii="Palatino Linotype" w:eastAsia="Palatino Linotype" w:hAnsi="Palatino Linotype" w:cs="Palatino Linotype"/>
          <w:color w:val="000000"/>
        </w:rPr>
        <w:t>s</w:t>
      </w:r>
      <w:r w:rsidRPr="00D3201A">
        <w:rPr>
          <w:rFonts w:ascii="Palatino Linotype" w:eastAsia="Palatino Linotype" w:hAnsi="Palatino Linotype" w:cs="Palatino Linotype"/>
          <w:color w:val="000000"/>
        </w:rPr>
        <w:t xml:space="preserve"> en el numeral </w:t>
      </w:r>
      <w:r w:rsidR="00151370" w:rsidRPr="00D3201A">
        <w:rPr>
          <w:rFonts w:ascii="Palatino Linotype" w:eastAsia="Palatino Linotype" w:hAnsi="Palatino Linotype" w:cs="Palatino Linotype"/>
          <w:color w:val="000000"/>
        </w:rPr>
        <w:t>2</w:t>
      </w:r>
      <w:r w:rsidRPr="00D3201A">
        <w:rPr>
          <w:rFonts w:ascii="Palatino Linotype" w:eastAsia="Palatino Linotype" w:hAnsi="Palatino Linotype" w:cs="Palatino Linotype"/>
          <w:color w:val="000000"/>
        </w:rPr>
        <w:t xml:space="preserve">. Inconforme con la respuesta, se interpusieron los </w:t>
      </w:r>
      <w:r w:rsidRPr="00D3201A">
        <w:rPr>
          <w:rFonts w:ascii="Palatino Linotype" w:eastAsia="Palatino Linotype" w:hAnsi="Palatino Linotype" w:cs="Palatino Linotype"/>
        </w:rPr>
        <w:t>recursos</w:t>
      </w:r>
      <w:r w:rsidRPr="00D3201A">
        <w:rPr>
          <w:rFonts w:ascii="Palatino Linotype" w:eastAsia="Palatino Linotype" w:hAnsi="Palatino Linotype" w:cs="Palatino Linotype"/>
          <w:color w:val="000000"/>
        </w:rPr>
        <w:t xml:space="preserve"> de revisión, argumentando sustancialmente </w:t>
      </w:r>
      <w:r w:rsidR="00921932" w:rsidRPr="00D3201A">
        <w:rPr>
          <w:rFonts w:ascii="Palatino Linotype" w:eastAsia="Palatino Linotype" w:hAnsi="Palatino Linotype" w:cs="Palatino Linotype"/>
          <w:color w:val="000000"/>
        </w:rPr>
        <w:t xml:space="preserve">la negativa a la información solicitada, la falta de respuesta, la entrega de información en una modalidad distinta  </w:t>
      </w:r>
      <w:r w:rsidRPr="00D3201A">
        <w:rPr>
          <w:rFonts w:ascii="Palatino Linotype" w:eastAsia="Palatino Linotype" w:hAnsi="Palatino Linotype" w:cs="Palatino Linotype"/>
          <w:color w:val="000000"/>
        </w:rPr>
        <w:t>que no se entregó la información requerida.</w:t>
      </w:r>
    </w:p>
    <w:p w14:paraId="337E5D28" w14:textId="77777777" w:rsidR="005E2B80" w:rsidRPr="00D3201A" w:rsidRDefault="005E2B80" w:rsidP="00373DFF">
      <w:pPr>
        <w:pBdr>
          <w:top w:val="nil"/>
          <w:left w:val="nil"/>
          <w:bottom w:val="nil"/>
          <w:right w:val="nil"/>
          <w:between w:val="nil"/>
        </w:pBdr>
        <w:tabs>
          <w:tab w:val="left" w:pos="284"/>
        </w:tabs>
        <w:spacing w:line="360" w:lineRule="auto"/>
        <w:ind w:left="644"/>
        <w:jc w:val="both"/>
        <w:rPr>
          <w:rFonts w:ascii="Palatino Linotype" w:eastAsia="Palatino Linotype" w:hAnsi="Palatino Linotype" w:cs="Palatino Linotype"/>
        </w:rPr>
      </w:pPr>
    </w:p>
    <w:p w14:paraId="11C8A7AB" w14:textId="77777777" w:rsidR="005E2B80" w:rsidRPr="00D3201A" w:rsidRDefault="00644465" w:rsidP="00373DFF">
      <w:pPr>
        <w:numPr>
          <w:ilvl w:val="0"/>
          <w:numId w:val="4"/>
        </w:numPr>
        <w:pBdr>
          <w:top w:val="nil"/>
          <w:left w:val="nil"/>
          <w:bottom w:val="nil"/>
          <w:right w:val="nil"/>
          <w:between w:val="nil"/>
        </w:pBdr>
        <w:tabs>
          <w:tab w:val="left" w:pos="284"/>
        </w:tabs>
        <w:spacing w:line="360" w:lineRule="auto"/>
        <w:ind w:left="0" w:firstLine="0"/>
        <w:jc w:val="both"/>
        <w:rPr>
          <w:color w:val="000000"/>
        </w:rPr>
      </w:pPr>
      <w:r w:rsidRPr="00D3201A">
        <w:rPr>
          <w:rFonts w:ascii="Palatino Linotype" w:eastAsia="Palatino Linotype" w:hAnsi="Palatino Linotype" w:cs="Palatino Linotype"/>
        </w:rPr>
        <w:t>En dichas condiciones, la controversia a resolver en el presente proveído, corresponde a determinar si se actualiza la causal de procedencia previ</w:t>
      </w:r>
      <w:r w:rsidR="00D04FBA" w:rsidRPr="00D3201A">
        <w:rPr>
          <w:rFonts w:ascii="Palatino Linotype" w:eastAsia="Palatino Linotype" w:hAnsi="Palatino Linotype" w:cs="Palatino Linotype"/>
        </w:rPr>
        <w:t>sta en el artículo 179, fracció</w:t>
      </w:r>
      <w:r w:rsidR="00921932" w:rsidRPr="00D3201A">
        <w:rPr>
          <w:rFonts w:ascii="Palatino Linotype" w:eastAsia="Palatino Linotype" w:hAnsi="Palatino Linotype" w:cs="Palatino Linotype"/>
        </w:rPr>
        <w:t>n</w:t>
      </w:r>
      <w:r w:rsidRPr="00D3201A">
        <w:rPr>
          <w:rFonts w:ascii="Palatino Linotype" w:eastAsia="Palatino Linotype" w:hAnsi="Palatino Linotype" w:cs="Palatino Linotype"/>
        </w:rPr>
        <w:t xml:space="preserve"> I de la Ley de Transparencia y Acceso a la Información Pública del Estado de México y Municipios; fracci</w:t>
      </w:r>
      <w:r w:rsidR="00921932" w:rsidRPr="00D3201A">
        <w:rPr>
          <w:rFonts w:ascii="Palatino Linotype" w:eastAsia="Palatino Linotype" w:hAnsi="Palatino Linotype" w:cs="Palatino Linotype"/>
        </w:rPr>
        <w:t>o</w:t>
      </w:r>
      <w:r w:rsidRPr="00D3201A">
        <w:rPr>
          <w:rFonts w:ascii="Palatino Linotype" w:eastAsia="Palatino Linotype" w:hAnsi="Palatino Linotype" w:cs="Palatino Linotype"/>
        </w:rPr>
        <w:t>n</w:t>
      </w:r>
      <w:r w:rsidR="00921932" w:rsidRPr="00D3201A">
        <w:rPr>
          <w:rFonts w:ascii="Palatino Linotype" w:eastAsia="Palatino Linotype" w:hAnsi="Palatino Linotype" w:cs="Palatino Linotype"/>
        </w:rPr>
        <w:t>es</w:t>
      </w:r>
      <w:r w:rsidRPr="00D3201A">
        <w:rPr>
          <w:rFonts w:ascii="Palatino Linotype" w:eastAsia="Palatino Linotype" w:hAnsi="Palatino Linotype" w:cs="Palatino Linotype"/>
        </w:rPr>
        <w:t xml:space="preserve"> que determina</w:t>
      </w:r>
      <w:r w:rsidR="00921932" w:rsidRPr="00D3201A">
        <w:rPr>
          <w:rFonts w:ascii="Palatino Linotype" w:eastAsia="Palatino Linotype" w:hAnsi="Palatino Linotype" w:cs="Palatino Linotype"/>
        </w:rPr>
        <w:t>n</w:t>
      </w:r>
      <w:r w:rsidRPr="00D3201A">
        <w:rPr>
          <w:rFonts w:ascii="Palatino Linotype" w:eastAsia="Palatino Linotype" w:hAnsi="Palatino Linotype" w:cs="Palatino Linotype"/>
        </w:rPr>
        <w:t xml:space="preserve"> la negativa a la información solicitada</w:t>
      </w:r>
      <w:r w:rsidR="005E64B6" w:rsidRPr="00D3201A">
        <w:rPr>
          <w:rFonts w:ascii="Palatino Linotype" w:eastAsia="Palatino Linotype" w:hAnsi="Palatino Linotype" w:cs="Palatino Linotype"/>
        </w:rPr>
        <w:t xml:space="preserve">, </w:t>
      </w:r>
      <w:r w:rsidRPr="00D3201A">
        <w:rPr>
          <w:rFonts w:ascii="Palatino Linotype" w:eastAsia="Palatino Linotype" w:hAnsi="Palatino Linotype" w:cs="Palatino Linotype"/>
        </w:rPr>
        <w:t>contexto del cual se dolió el Recurrente al momento de interponer su inconformidad. De modo tal que el presente recurso de revisión se abocará a determinar si el Sujeto Obligado con su respuesta ciertamente actualiza la causal de procedencia señalada</w:t>
      </w:r>
    </w:p>
    <w:p w14:paraId="59D50052" w14:textId="77777777" w:rsidR="005E2B80" w:rsidRPr="00D3201A" w:rsidRDefault="005E2B80" w:rsidP="00373DFF">
      <w:pPr>
        <w:pBdr>
          <w:top w:val="nil"/>
          <w:left w:val="nil"/>
          <w:bottom w:val="nil"/>
          <w:right w:val="nil"/>
          <w:between w:val="nil"/>
        </w:pBdr>
        <w:ind w:left="720"/>
        <w:rPr>
          <w:rFonts w:ascii="Palatino Linotype" w:eastAsia="Palatino Linotype" w:hAnsi="Palatino Linotype" w:cs="Palatino Linotype"/>
          <w:color w:val="000000"/>
        </w:rPr>
      </w:pPr>
    </w:p>
    <w:p w14:paraId="5B7A2247" w14:textId="77777777" w:rsidR="005E2B80" w:rsidRPr="00D3201A" w:rsidRDefault="00644465" w:rsidP="00373DFF">
      <w:pPr>
        <w:pStyle w:val="Ttulo1"/>
        <w:spacing w:before="0" w:line="360" w:lineRule="auto"/>
        <w:rPr>
          <w:rFonts w:ascii="Palatino Linotype" w:eastAsia="Palatino Linotype" w:hAnsi="Palatino Linotype" w:cs="Palatino Linotype"/>
          <w:color w:val="000000"/>
          <w:sz w:val="24"/>
          <w:szCs w:val="24"/>
        </w:rPr>
      </w:pPr>
      <w:r w:rsidRPr="00D3201A">
        <w:rPr>
          <w:rFonts w:ascii="Palatino Linotype" w:eastAsia="Palatino Linotype" w:hAnsi="Palatino Linotype" w:cs="Palatino Linotype"/>
          <w:color w:val="000000"/>
          <w:sz w:val="24"/>
          <w:szCs w:val="24"/>
        </w:rPr>
        <w:t>CUARTO. Estudio de la controversia.</w:t>
      </w:r>
    </w:p>
    <w:p w14:paraId="78927000" w14:textId="07AF5B9D" w:rsidR="00C66527" w:rsidRPr="00D3201A" w:rsidRDefault="00C66527" w:rsidP="00972724">
      <w:pPr>
        <w:pStyle w:val="Prrafodelista"/>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3201A">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w:t>
      </w:r>
      <w:r w:rsidRPr="00D3201A">
        <w:rPr>
          <w:rFonts w:ascii="Palatino Linotype" w:eastAsia="Palatino Linotype" w:hAnsi="Palatino Linotype" w:cs="Palatino Linotype"/>
          <w:color w:val="000000"/>
        </w:rPr>
        <w:lastRenderedPageBreak/>
        <w:t>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7781EB7C" w14:textId="77777777" w:rsidR="00742546" w:rsidRPr="00D3201A" w:rsidRDefault="00742546" w:rsidP="00742546">
      <w:pPr>
        <w:rPr>
          <w:rFonts w:eastAsia="Palatino Linotype"/>
        </w:rPr>
      </w:pPr>
    </w:p>
    <w:p w14:paraId="15510C0B" w14:textId="6C9F86BC" w:rsidR="005F78A2" w:rsidRPr="00D3201A" w:rsidRDefault="00346356" w:rsidP="00C15D3C">
      <w:pPr>
        <w:pStyle w:val="Prrafodelista"/>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3201A">
        <w:rPr>
          <w:rFonts w:ascii="Palatino Linotype" w:eastAsia="Palatino Linotype" w:hAnsi="Palatino Linotype" w:cs="Palatino Linotype"/>
          <w:color w:val="000000"/>
        </w:rPr>
        <w:t xml:space="preserve">Ahora bien, </w:t>
      </w:r>
      <w:r w:rsidR="00455B21" w:rsidRPr="00D3201A">
        <w:rPr>
          <w:rFonts w:ascii="Palatino Linotype" w:eastAsia="Palatino Linotype" w:hAnsi="Palatino Linotype" w:cs="Palatino Linotype"/>
          <w:color w:val="000000"/>
        </w:rPr>
        <w:t>se considera realizar el estudio en aras de establecer si la respuesta del SUJETO OBLIGADO colma la pretensión del RECURRENTE</w:t>
      </w:r>
      <w:r w:rsidR="00071F47" w:rsidRPr="00D3201A">
        <w:rPr>
          <w:rFonts w:ascii="Palatino Linotype" w:eastAsia="Palatino Linotype" w:hAnsi="Palatino Linotype" w:cs="Palatino Linotype"/>
          <w:color w:val="000000"/>
        </w:rPr>
        <w:t>, así como analizar los motivos de inconformidad del particular.</w:t>
      </w:r>
    </w:p>
    <w:p w14:paraId="73B52080" w14:textId="77777777" w:rsidR="003B415C" w:rsidRPr="00D3201A" w:rsidRDefault="003B415C" w:rsidP="003B415C">
      <w:pPr>
        <w:pStyle w:val="Prrafodelista"/>
        <w:pBdr>
          <w:top w:val="nil"/>
          <w:left w:val="nil"/>
          <w:bottom w:val="nil"/>
          <w:right w:val="nil"/>
          <w:between w:val="nil"/>
        </w:pBdr>
        <w:tabs>
          <w:tab w:val="left" w:pos="426"/>
          <w:tab w:val="left" w:pos="567"/>
        </w:tabs>
        <w:spacing w:line="360" w:lineRule="auto"/>
        <w:ind w:left="0"/>
        <w:jc w:val="both"/>
        <w:rPr>
          <w:rFonts w:ascii="Palatino Linotype" w:eastAsia="Palatino Linotype" w:hAnsi="Palatino Linotype" w:cs="Palatino Linotype"/>
          <w:color w:val="000000"/>
        </w:rPr>
      </w:pPr>
    </w:p>
    <w:p w14:paraId="0BF834D4" w14:textId="1D2E8D5B" w:rsidR="007823DA" w:rsidRPr="00D3201A" w:rsidRDefault="00071F47" w:rsidP="00C15D3C">
      <w:pPr>
        <w:pStyle w:val="Prrafodelista"/>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D3201A">
        <w:rPr>
          <w:rFonts w:ascii="Palatino Linotype" w:eastAsia="Palatino Linotype" w:hAnsi="Palatino Linotype" w:cs="Palatino Linotype"/>
          <w:color w:val="000000"/>
        </w:rPr>
        <w:t xml:space="preserve">Para establecer el área competente </w:t>
      </w:r>
      <w:r w:rsidR="00652751" w:rsidRPr="00D3201A">
        <w:rPr>
          <w:rFonts w:ascii="Palatino Linotype" w:eastAsia="Palatino Linotype" w:hAnsi="Palatino Linotype" w:cs="Palatino Linotype"/>
          <w:color w:val="000000"/>
        </w:rPr>
        <w:t>para atender la solicitud de información, es necesario traer a colación el Organigrama del Sistema Municipal para el Desarrollo Integral de la Familia de Tlalnepantla de Baz 2024 tal como se ilustra:</w:t>
      </w:r>
    </w:p>
    <w:p w14:paraId="570DED16" w14:textId="77777777" w:rsidR="00652751" w:rsidRPr="00D3201A" w:rsidRDefault="00652751" w:rsidP="00652751">
      <w:pPr>
        <w:pStyle w:val="Prrafodelista"/>
        <w:rPr>
          <w:rFonts w:ascii="Palatino Linotype" w:eastAsia="Palatino Linotype" w:hAnsi="Palatino Linotype" w:cs="Palatino Linotype"/>
          <w:color w:val="000000"/>
        </w:rPr>
      </w:pPr>
    </w:p>
    <w:p w14:paraId="1DF18F29" w14:textId="30BDE95A" w:rsidR="00652751" w:rsidRPr="00D3201A" w:rsidRDefault="00652751" w:rsidP="00652751">
      <w:pPr>
        <w:pBdr>
          <w:top w:val="nil"/>
          <w:left w:val="nil"/>
          <w:bottom w:val="nil"/>
          <w:right w:val="nil"/>
          <w:between w:val="nil"/>
        </w:pBdr>
        <w:tabs>
          <w:tab w:val="left" w:pos="426"/>
          <w:tab w:val="left" w:pos="567"/>
        </w:tabs>
        <w:spacing w:line="360" w:lineRule="auto"/>
        <w:jc w:val="center"/>
        <w:rPr>
          <w:rFonts w:ascii="Palatino Linotype" w:eastAsia="Palatino Linotype" w:hAnsi="Palatino Linotype" w:cs="Palatino Linotype"/>
          <w:color w:val="000000"/>
        </w:rPr>
      </w:pPr>
      <w:r w:rsidRPr="00D3201A">
        <w:rPr>
          <w:rFonts w:ascii="Palatino Linotype" w:eastAsia="Palatino Linotype" w:hAnsi="Palatino Linotype" w:cs="Palatino Linotype"/>
          <w:noProof/>
          <w:color w:val="000000"/>
        </w:rPr>
        <w:lastRenderedPageBreak/>
        <w:drawing>
          <wp:inline distT="0" distB="0" distL="0" distR="0" wp14:anchorId="00ADE655" wp14:editId="2A6A0D0B">
            <wp:extent cx="5624422" cy="31848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30093" cy="3188036"/>
                    </a:xfrm>
                    <a:prstGeom prst="rect">
                      <a:avLst/>
                    </a:prstGeom>
                  </pic:spPr>
                </pic:pic>
              </a:graphicData>
            </a:graphic>
          </wp:inline>
        </w:drawing>
      </w:r>
    </w:p>
    <w:p w14:paraId="4D758043" w14:textId="2FC667B4" w:rsidR="00652751" w:rsidRPr="00D3201A" w:rsidRDefault="00652751" w:rsidP="00652751">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6985244D" w14:textId="75EC83BE" w:rsidR="00652751" w:rsidRPr="00D3201A" w:rsidRDefault="00495EB0" w:rsidP="00495EB0">
      <w:pPr>
        <w:pStyle w:val="Prrafodelista"/>
        <w:numPr>
          <w:ilvl w:val="0"/>
          <w:numId w:val="4"/>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sidRPr="00D3201A">
        <w:rPr>
          <w:rFonts w:ascii="Palatino Linotype" w:eastAsia="Palatino Linotype" w:hAnsi="Palatino Linotype" w:cs="Palatino Linotype"/>
          <w:color w:val="000000"/>
        </w:rPr>
        <w:t>Ahora bien, para establecer las facultades y atribuciones de las áreas referidas es necesario traer a colación</w:t>
      </w:r>
      <w:r w:rsidR="007C488C" w:rsidRPr="00D3201A">
        <w:rPr>
          <w:rFonts w:ascii="Palatino Linotype" w:eastAsia="Palatino Linotype" w:hAnsi="Palatino Linotype" w:cs="Palatino Linotype"/>
          <w:color w:val="000000"/>
        </w:rPr>
        <w:t xml:space="preserve"> el Reglamento Interior del Sistema Municipal para el Desarrollo de la Familia de Tlalnepantla de Baz, mismo que establece:</w:t>
      </w:r>
      <w:r w:rsidRPr="00D3201A">
        <w:rPr>
          <w:rFonts w:ascii="Palatino Linotype" w:eastAsia="Palatino Linotype" w:hAnsi="Palatino Linotype" w:cs="Palatino Linotype"/>
          <w:color w:val="000000"/>
        </w:rPr>
        <w:t xml:space="preserve"> </w:t>
      </w:r>
    </w:p>
    <w:p w14:paraId="20F1FB32" w14:textId="77777777" w:rsidR="007C488C" w:rsidRPr="00D3201A" w:rsidRDefault="007C488C" w:rsidP="008D65D5">
      <w:pPr>
        <w:pBdr>
          <w:top w:val="nil"/>
          <w:left w:val="nil"/>
          <w:bottom w:val="nil"/>
          <w:right w:val="nil"/>
          <w:between w:val="nil"/>
        </w:pBdr>
        <w:tabs>
          <w:tab w:val="left" w:pos="426"/>
          <w:tab w:val="left" w:pos="567"/>
        </w:tabs>
        <w:spacing w:line="276" w:lineRule="auto"/>
        <w:ind w:left="851" w:right="821"/>
        <w:jc w:val="both"/>
        <w:rPr>
          <w:rFonts w:ascii="Palatino Linotype" w:eastAsia="Palatino Linotype" w:hAnsi="Palatino Linotype" w:cs="Palatino Linotype"/>
          <w:color w:val="000000"/>
          <w:sz w:val="22"/>
          <w:szCs w:val="22"/>
        </w:rPr>
      </w:pPr>
    </w:p>
    <w:p w14:paraId="7E3E6163" w14:textId="77777777" w:rsidR="007C488C" w:rsidRPr="00D3201A" w:rsidRDefault="007C488C" w:rsidP="008D65D5">
      <w:pPr>
        <w:pBdr>
          <w:top w:val="nil"/>
          <w:left w:val="nil"/>
          <w:bottom w:val="nil"/>
          <w:right w:val="nil"/>
          <w:between w:val="nil"/>
        </w:pBdr>
        <w:tabs>
          <w:tab w:val="left" w:pos="426"/>
          <w:tab w:val="left" w:pos="567"/>
        </w:tabs>
        <w:spacing w:line="276" w:lineRule="auto"/>
        <w:ind w:left="851" w:right="821"/>
        <w:jc w:val="center"/>
        <w:rPr>
          <w:rFonts w:ascii="Palatino Linotype" w:eastAsia="Palatino Linotype" w:hAnsi="Palatino Linotype" w:cs="Palatino Linotype"/>
          <w:b/>
          <w:i/>
          <w:color w:val="000000"/>
          <w:sz w:val="22"/>
          <w:szCs w:val="22"/>
        </w:rPr>
      </w:pPr>
      <w:r w:rsidRPr="00D3201A">
        <w:rPr>
          <w:rFonts w:ascii="Palatino Linotype" w:eastAsia="Palatino Linotype" w:hAnsi="Palatino Linotype" w:cs="Palatino Linotype"/>
          <w:b/>
          <w:i/>
          <w:color w:val="000000"/>
          <w:sz w:val="22"/>
          <w:szCs w:val="22"/>
        </w:rPr>
        <w:t>TÍTULO SEGUNDO</w:t>
      </w:r>
    </w:p>
    <w:p w14:paraId="3A2B03F5" w14:textId="77777777" w:rsidR="007C488C" w:rsidRPr="00D3201A" w:rsidRDefault="007C488C" w:rsidP="008D65D5">
      <w:pPr>
        <w:pBdr>
          <w:top w:val="nil"/>
          <w:left w:val="nil"/>
          <w:bottom w:val="nil"/>
          <w:right w:val="nil"/>
          <w:between w:val="nil"/>
        </w:pBdr>
        <w:tabs>
          <w:tab w:val="left" w:pos="426"/>
          <w:tab w:val="left" w:pos="567"/>
        </w:tabs>
        <w:spacing w:line="276" w:lineRule="auto"/>
        <w:ind w:left="851" w:right="821"/>
        <w:jc w:val="center"/>
        <w:rPr>
          <w:rFonts w:ascii="Palatino Linotype" w:eastAsia="Palatino Linotype" w:hAnsi="Palatino Linotype" w:cs="Palatino Linotype"/>
          <w:b/>
          <w:i/>
          <w:color w:val="000000"/>
          <w:sz w:val="22"/>
          <w:szCs w:val="22"/>
        </w:rPr>
      </w:pPr>
      <w:r w:rsidRPr="00D3201A">
        <w:rPr>
          <w:rFonts w:ascii="Palatino Linotype" w:eastAsia="Palatino Linotype" w:hAnsi="Palatino Linotype" w:cs="Palatino Linotype"/>
          <w:b/>
          <w:i/>
          <w:color w:val="000000"/>
          <w:sz w:val="22"/>
          <w:szCs w:val="22"/>
        </w:rPr>
        <w:t>DE LA ORGANIZACIÓN Y FUNCIONAMIENO DEL SMDIF</w:t>
      </w:r>
    </w:p>
    <w:p w14:paraId="1F43A48C" w14:textId="77777777" w:rsidR="007C488C" w:rsidRPr="00D3201A" w:rsidRDefault="007C488C" w:rsidP="008D65D5">
      <w:pPr>
        <w:pBdr>
          <w:top w:val="nil"/>
          <w:left w:val="nil"/>
          <w:bottom w:val="nil"/>
          <w:right w:val="nil"/>
          <w:between w:val="nil"/>
        </w:pBdr>
        <w:tabs>
          <w:tab w:val="left" w:pos="426"/>
          <w:tab w:val="left" w:pos="567"/>
        </w:tabs>
        <w:spacing w:line="276" w:lineRule="auto"/>
        <w:ind w:left="851" w:right="821"/>
        <w:jc w:val="center"/>
        <w:rPr>
          <w:rFonts w:ascii="Palatino Linotype" w:eastAsia="Palatino Linotype" w:hAnsi="Palatino Linotype" w:cs="Palatino Linotype"/>
          <w:b/>
          <w:i/>
          <w:color w:val="000000"/>
          <w:sz w:val="22"/>
          <w:szCs w:val="22"/>
        </w:rPr>
      </w:pPr>
      <w:r w:rsidRPr="00D3201A">
        <w:rPr>
          <w:rFonts w:ascii="Palatino Linotype" w:eastAsia="Palatino Linotype" w:hAnsi="Palatino Linotype" w:cs="Palatino Linotype"/>
          <w:b/>
          <w:i/>
          <w:color w:val="000000"/>
          <w:sz w:val="22"/>
          <w:szCs w:val="22"/>
        </w:rPr>
        <w:t>CAPÍTULO PRIMERO</w:t>
      </w:r>
    </w:p>
    <w:p w14:paraId="010C60D6" w14:textId="77777777" w:rsidR="007C488C" w:rsidRPr="00D3201A" w:rsidRDefault="007C488C" w:rsidP="008D65D5">
      <w:pPr>
        <w:pBdr>
          <w:top w:val="nil"/>
          <w:left w:val="nil"/>
          <w:bottom w:val="nil"/>
          <w:right w:val="nil"/>
          <w:between w:val="nil"/>
        </w:pBdr>
        <w:tabs>
          <w:tab w:val="left" w:pos="426"/>
          <w:tab w:val="left" w:pos="567"/>
        </w:tabs>
        <w:spacing w:line="276" w:lineRule="auto"/>
        <w:ind w:left="851" w:right="821"/>
        <w:jc w:val="center"/>
        <w:rPr>
          <w:rFonts w:ascii="Palatino Linotype" w:eastAsia="Palatino Linotype" w:hAnsi="Palatino Linotype" w:cs="Palatino Linotype"/>
          <w:b/>
          <w:i/>
          <w:color w:val="000000"/>
          <w:sz w:val="22"/>
          <w:szCs w:val="22"/>
        </w:rPr>
      </w:pPr>
      <w:r w:rsidRPr="00D3201A">
        <w:rPr>
          <w:rFonts w:ascii="Palatino Linotype" w:eastAsia="Palatino Linotype" w:hAnsi="Palatino Linotype" w:cs="Palatino Linotype"/>
          <w:b/>
          <w:i/>
          <w:color w:val="000000"/>
          <w:sz w:val="22"/>
          <w:szCs w:val="22"/>
        </w:rPr>
        <w:t>DE LA ORGANIZACIÓN DEL SMDIF</w:t>
      </w:r>
    </w:p>
    <w:p w14:paraId="52EB9A47" w14:textId="77777777" w:rsidR="007C488C" w:rsidRPr="00D3201A" w:rsidRDefault="007C488C" w:rsidP="008D65D5">
      <w:pPr>
        <w:pBdr>
          <w:top w:val="nil"/>
          <w:left w:val="nil"/>
          <w:bottom w:val="nil"/>
          <w:right w:val="nil"/>
          <w:between w:val="nil"/>
        </w:pBdr>
        <w:tabs>
          <w:tab w:val="left" w:pos="426"/>
          <w:tab w:val="left" w:pos="567"/>
        </w:tabs>
        <w:spacing w:line="276" w:lineRule="auto"/>
        <w:ind w:left="851" w:right="821"/>
        <w:jc w:val="both"/>
        <w:rPr>
          <w:rFonts w:ascii="Palatino Linotype" w:eastAsia="Palatino Linotype" w:hAnsi="Palatino Linotype" w:cs="Palatino Linotype"/>
          <w:i/>
          <w:color w:val="000000"/>
          <w:sz w:val="22"/>
          <w:szCs w:val="22"/>
        </w:rPr>
      </w:pPr>
      <w:r w:rsidRPr="00D3201A">
        <w:rPr>
          <w:rFonts w:ascii="Palatino Linotype" w:eastAsia="Palatino Linotype" w:hAnsi="Palatino Linotype" w:cs="Palatino Linotype"/>
          <w:b/>
          <w:i/>
          <w:color w:val="000000"/>
          <w:sz w:val="22"/>
          <w:szCs w:val="22"/>
        </w:rPr>
        <w:t>Artículo 9.-</w:t>
      </w:r>
      <w:r w:rsidRPr="00D3201A">
        <w:rPr>
          <w:rFonts w:ascii="Palatino Linotype" w:eastAsia="Palatino Linotype" w:hAnsi="Palatino Linotype" w:cs="Palatino Linotype"/>
          <w:i/>
          <w:color w:val="000000"/>
          <w:sz w:val="22"/>
          <w:szCs w:val="22"/>
        </w:rPr>
        <w:t xml:space="preserve"> Son órganos superiores del SMDIF;</w:t>
      </w:r>
    </w:p>
    <w:p w14:paraId="338A79E6" w14:textId="77777777" w:rsidR="007C488C" w:rsidRPr="00D3201A" w:rsidRDefault="007C488C" w:rsidP="008D65D5">
      <w:pPr>
        <w:pStyle w:val="Prrafodelista"/>
        <w:numPr>
          <w:ilvl w:val="1"/>
          <w:numId w:val="4"/>
        </w:numPr>
        <w:pBdr>
          <w:top w:val="nil"/>
          <w:left w:val="nil"/>
          <w:bottom w:val="nil"/>
          <w:right w:val="nil"/>
          <w:between w:val="nil"/>
        </w:pBdr>
        <w:tabs>
          <w:tab w:val="left" w:pos="426"/>
          <w:tab w:val="left" w:pos="567"/>
        </w:tabs>
        <w:spacing w:line="276" w:lineRule="auto"/>
        <w:ind w:left="1418" w:right="821" w:hanging="284"/>
        <w:jc w:val="both"/>
        <w:rPr>
          <w:rFonts w:ascii="Palatino Linotype" w:eastAsia="Palatino Linotype" w:hAnsi="Palatino Linotype" w:cs="Palatino Linotype"/>
          <w:i/>
          <w:color w:val="000000"/>
          <w:sz w:val="22"/>
          <w:szCs w:val="22"/>
        </w:rPr>
      </w:pPr>
      <w:r w:rsidRPr="00D3201A">
        <w:rPr>
          <w:rFonts w:ascii="Palatino Linotype" w:eastAsia="Palatino Linotype" w:hAnsi="Palatino Linotype" w:cs="Palatino Linotype"/>
          <w:i/>
          <w:color w:val="000000"/>
          <w:sz w:val="22"/>
          <w:szCs w:val="22"/>
        </w:rPr>
        <w:t>La Junta de Gobierno;</w:t>
      </w:r>
    </w:p>
    <w:p w14:paraId="62734545" w14:textId="77777777" w:rsidR="007C488C" w:rsidRPr="00D3201A" w:rsidRDefault="007C488C" w:rsidP="008D65D5">
      <w:pPr>
        <w:pStyle w:val="Prrafodelista"/>
        <w:numPr>
          <w:ilvl w:val="1"/>
          <w:numId w:val="4"/>
        </w:numPr>
        <w:pBdr>
          <w:top w:val="nil"/>
          <w:left w:val="nil"/>
          <w:bottom w:val="nil"/>
          <w:right w:val="nil"/>
          <w:between w:val="nil"/>
        </w:pBdr>
        <w:tabs>
          <w:tab w:val="left" w:pos="426"/>
          <w:tab w:val="left" w:pos="567"/>
        </w:tabs>
        <w:spacing w:line="276" w:lineRule="auto"/>
        <w:ind w:left="993" w:right="821" w:firstLine="141"/>
        <w:jc w:val="both"/>
        <w:rPr>
          <w:rFonts w:ascii="Palatino Linotype" w:eastAsia="Palatino Linotype" w:hAnsi="Palatino Linotype" w:cs="Palatino Linotype"/>
          <w:i/>
          <w:color w:val="000000"/>
          <w:sz w:val="22"/>
          <w:szCs w:val="22"/>
        </w:rPr>
      </w:pPr>
      <w:r w:rsidRPr="00D3201A">
        <w:rPr>
          <w:rFonts w:ascii="Palatino Linotype" w:eastAsia="Palatino Linotype" w:hAnsi="Palatino Linotype" w:cs="Palatino Linotype"/>
          <w:i/>
          <w:color w:val="000000"/>
          <w:sz w:val="22"/>
          <w:szCs w:val="22"/>
        </w:rPr>
        <w:t>La Presidencia; y</w:t>
      </w:r>
    </w:p>
    <w:p w14:paraId="7B35444D" w14:textId="77777777" w:rsidR="007C488C" w:rsidRPr="00D3201A" w:rsidRDefault="007C488C" w:rsidP="008D65D5">
      <w:pPr>
        <w:pStyle w:val="Prrafodelista"/>
        <w:numPr>
          <w:ilvl w:val="1"/>
          <w:numId w:val="4"/>
        </w:numPr>
        <w:pBdr>
          <w:top w:val="nil"/>
          <w:left w:val="nil"/>
          <w:bottom w:val="nil"/>
          <w:right w:val="nil"/>
          <w:between w:val="nil"/>
        </w:pBdr>
        <w:tabs>
          <w:tab w:val="left" w:pos="426"/>
          <w:tab w:val="left" w:pos="567"/>
        </w:tabs>
        <w:spacing w:line="276" w:lineRule="auto"/>
        <w:ind w:left="1418" w:right="821" w:hanging="284"/>
        <w:jc w:val="both"/>
        <w:rPr>
          <w:rFonts w:ascii="Palatino Linotype" w:eastAsia="Palatino Linotype" w:hAnsi="Palatino Linotype" w:cs="Palatino Linotype"/>
          <w:i/>
          <w:color w:val="000000"/>
          <w:sz w:val="22"/>
          <w:szCs w:val="22"/>
        </w:rPr>
      </w:pPr>
      <w:r w:rsidRPr="00D3201A">
        <w:rPr>
          <w:rFonts w:ascii="Palatino Linotype" w:eastAsia="Palatino Linotype" w:hAnsi="Palatino Linotype" w:cs="Palatino Linotype"/>
          <w:i/>
          <w:color w:val="000000"/>
          <w:sz w:val="22"/>
          <w:szCs w:val="22"/>
        </w:rPr>
        <w:t>La Dirección General</w:t>
      </w:r>
    </w:p>
    <w:p w14:paraId="458A2ED1" w14:textId="77777777" w:rsidR="007C488C" w:rsidRPr="00D3201A" w:rsidRDefault="007C488C" w:rsidP="008D65D5">
      <w:pPr>
        <w:pBdr>
          <w:top w:val="nil"/>
          <w:left w:val="nil"/>
          <w:bottom w:val="nil"/>
          <w:right w:val="nil"/>
          <w:between w:val="nil"/>
        </w:pBdr>
        <w:tabs>
          <w:tab w:val="left" w:pos="426"/>
          <w:tab w:val="left" w:pos="567"/>
        </w:tabs>
        <w:spacing w:line="276" w:lineRule="auto"/>
        <w:ind w:left="851" w:right="821"/>
        <w:jc w:val="both"/>
        <w:rPr>
          <w:rFonts w:ascii="Palatino Linotype" w:eastAsia="Palatino Linotype" w:hAnsi="Palatino Linotype" w:cs="Palatino Linotype"/>
          <w:b/>
          <w:i/>
          <w:color w:val="000000"/>
          <w:sz w:val="22"/>
          <w:szCs w:val="22"/>
        </w:rPr>
      </w:pPr>
    </w:p>
    <w:p w14:paraId="6132D0AE" w14:textId="77777777" w:rsidR="007C488C" w:rsidRPr="00D3201A" w:rsidRDefault="007C488C" w:rsidP="008D65D5">
      <w:pPr>
        <w:pBdr>
          <w:top w:val="nil"/>
          <w:left w:val="nil"/>
          <w:bottom w:val="nil"/>
          <w:right w:val="nil"/>
          <w:between w:val="nil"/>
        </w:pBdr>
        <w:tabs>
          <w:tab w:val="left" w:pos="426"/>
          <w:tab w:val="left" w:pos="567"/>
        </w:tabs>
        <w:spacing w:line="276" w:lineRule="auto"/>
        <w:ind w:left="851" w:right="821"/>
        <w:jc w:val="center"/>
        <w:rPr>
          <w:rFonts w:ascii="Palatino Linotype" w:eastAsia="Palatino Linotype" w:hAnsi="Palatino Linotype" w:cs="Palatino Linotype"/>
          <w:b/>
          <w:i/>
          <w:color w:val="000000"/>
          <w:sz w:val="22"/>
          <w:szCs w:val="22"/>
        </w:rPr>
      </w:pPr>
      <w:r w:rsidRPr="00D3201A">
        <w:rPr>
          <w:rFonts w:ascii="Palatino Linotype" w:eastAsia="Palatino Linotype" w:hAnsi="Palatino Linotype" w:cs="Palatino Linotype"/>
          <w:b/>
          <w:i/>
          <w:color w:val="000000"/>
          <w:sz w:val="22"/>
          <w:szCs w:val="22"/>
        </w:rPr>
        <w:t>TÍTULO TERCERO</w:t>
      </w:r>
    </w:p>
    <w:p w14:paraId="757C8B5C" w14:textId="77777777" w:rsidR="007C488C" w:rsidRPr="00D3201A" w:rsidRDefault="007C488C" w:rsidP="008D65D5">
      <w:pPr>
        <w:pBdr>
          <w:top w:val="nil"/>
          <w:left w:val="nil"/>
          <w:bottom w:val="nil"/>
          <w:right w:val="nil"/>
          <w:between w:val="nil"/>
        </w:pBdr>
        <w:tabs>
          <w:tab w:val="left" w:pos="426"/>
          <w:tab w:val="left" w:pos="567"/>
        </w:tabs>
        <w:spacing w:line="276" w:lineRule="auto"/>
        <w:ind w:left="851" w:right="821"/>
        <w:jc w:val="center"/>
        <w:rPr>
          <w:rFonts w:ascii="Palatino Linotype" w:eastAsia="Palatino Linotype" w:hAnsi="Palatino Linotype" w:cs="Palatino Linotype"/>
          <w:b/>
          <w:i/>
          <w:color w:val="000000"/>
          <w:sz w:val="22"/>
          <w:szCs w:val="22"/>
        </w:rPr>
      </w:pPr>
      <w:r w:rsidRPr="00D3201A">
        <w:rPr>
          <w:rFonts w:ascii="Palatino Linotype" w:eastAsia="Palatino Linotype" w:hAnsi="Palatino Linotype" w:cs="Palatino Linotype"/>
          <w:b/>
          <w:i/>
          <w:color w:val="000000"/>
          <w:sz w:val="22"/>
          <w:szCs w:val="22"/>
        </w:rPr>
        <w:t>CAPÍTULO PRIMERO</w:t>
      </w:r>
    </w:p>
    <w:p w14:paraId="45FB34B1" w14:textId="77777777" w:rsidR="007C488C" w:rsidRPr="00D3201A" w:rsidRDefault="007C488C" w:rsidP="008D65D5">
      <w:pPr>
        <w:pBdr>
          <w:top w:val="nil"/>
          <w:left w:val="nil"/>
          <w:bottom w:val="nil"/>
          <w:right w:val="nil"/>
          <w:between w:val="nil"/>
        </w:pBdr>
        <w:tabs>
          <w:tab w:val="left" w:pos="426"/>
          <w:tab w:val="left" w:pos="567"/>
        </w:tabs>
        <w:spacing w:line="276" w:lineRule="auto"/>
        <w:ind w:left="851" w:right="821"/>
        <w:jc w:val="center"/>
        <w:rPr>
          <w:rFonts w:ascii="Palatino Linotype" w:eastAsia="Palatino Linotype" w:hAnsi="Palatino Linotype" w:cs="Palatino Linotype"/>
          <w:b/>
          <w:i/>
          <w:color w:val="000000"/>
          <w:sz w:val="22"/>
          <w:szCs w:val="22"/>
        </w:rPr>
      </w:pPr>
      <w:r w:rsidRPr="00D3201A">
        <w:rPr>
          <w:rFonts w:ascii="Palatino Linotype" w:eastAsia="Palatino Linotype" w:hAnsi="Palatino Linotype" w:cs="Palatino Linotype"/>
          <w:b/>
          <w:i/>
          <w:color w:val="000000"/>
          <w:sz w:val="22"/>
          <w:szCs w:val="22"/>
        </w:rPr>
        <w:t>DE LA INTEGRACIÓN DE LA ADMINISTRACIÓN</w:t>
      </w:r>
    </w:p>
    <w:p w14:paraId="51215646" w14:textId="77777777" w:rsidR="007C488C" w:rsidRPr="00D3201A" w:rsidRDefault="007C488C" w:rsidP="008D65D5">
      <w:pPr>
        <w:pBdr>
          <w:top w:val="nil"/>
          <w:left w:val="nil"/>
          <w:bottom w:val="nil"/>
          <w:right w:val="nil"/>
          <w:between w:val="nil"/>
        </w:pBdr>
        <w:tabs>
          <w:tab w:val="left" w:pos="426"/>
          <w:tab w:val="left" w:pos="567"/>
        </w:tabs>
        <w:spacing w:line="276" w:lineRule="auto"/>
        <w:ind w:left="851" w:right="821"/>
        <w:jc w:val="center"/>
        <w:rPr>
          <w:rFonts w:ascii="Palatino Linotype" w:eastAsia="Palatino Linotype" w:hAnsi="Palatino Linotype" w:cs="Palatino Linotype"/>
          <w:b/>
          <w:i/>
          <w:color w:val="000000"/>
          <w:sz w:val="22"/>
          <w:szCs w:val="22"/>
        </w:rPr>
      </w:pPr>
      <w:r w:rsidRPr="00D3201A">
        <w:rPr>
          <w:rFonts w:ascii="Palatino Linotype" w:eastAsia="Palatino Linotype" w:hAnsi="Palatino Linotype" w:cs="Palatino Linotype"/>
          <w:b/>
          <w:i/>
          <w:color w:val="000000"/>
          <w:sz w:val="22"/>
          <w:szCs w:val="22"/>
        </w:rPr>
        <w:t>PÚBLICA DEL SMDIF</w:t>
      </w:r>
    </w:p>
    <w:p w14:paraId="06F78B75" w14:textId="77777777" w:rsidR="007C488C" w:rsidRPr="00D3201A" w:rsidRDefault="007C488C" w:rsidP="008D65D5">
      <w:pPr>
        <w:pBdr>
          <w:top w:val="nil"/>
          <w:left w:val="nil"/>
          <w:bottom w:val="nil"/>
          <w:right w:val="nil"/>
          <w:between w:val="nil"/>
        </w:pBdr>
        <w:tabs>
          <w:tab w:val="left" w:pos="426"/>
          <w:tab w:val="left" w:pos="567"/>
        </w:tabs>
        <w:spacing w:line="276" w:lineRule="auto"/>
        <w:ind w:left="851" w:right="821"/>
        <w:jc w:val="both"/>
        <w:rPr>
          <w:rFonts w:ascii="Palatino Linotype" w:eastAsia="Palatino Linotype" w:hAnsi="Palatino Linotype" w:cs="Palatino Linotype"/>
          <w:i/>
          <w:color w:val="000000"/>
          <w:sz w:val="22"/>
          <w:szCs w:val="22"/>
        </w:rPr>
      </w:pPr>
      <w:r w:rsidRPr="00D3201A">
        <w:rPr>
          <w:rFonts w:ascii="Palatino Linotype" w:eastAsia="Palatino Linotype" w:hAnsi="Palatino Linotype" w:cs="Palatino Linotype"/>
          <w:b/>
          <w:i/>
          <w:color w:val="000000"/>
          <w:sz w:val="22"/>
          <w:szCs w:val="22"/>
        </w:rPr>
        <w:t>Artículo 42.-</w:t>
      </w:r>
      <w:r w:rsidRPr="00D3201A">
        <w:rPr>
          <w:rFonts w:ascii="Palatino Linotype" w:eastAsia="Palatino Linotype" w:hAnsi="Palatino Linotype" w:cs="Palatino Linotype"/>
          <w:i/>
          <w:color w:val="000000"/>
          <w:sz w:val="22"/>
          <w:szCs w:val="22"/>
        </w:rPr>
        <w:t xml:space="preserve"> En el ejercicio de sus atribuciones y para el despacho eficiente y eficaz de las responsabilidades del SMDIF, éste contará con las siguientes unidades administrativas:</w:t>
      </w:r>
    </w:p>
    <w:p w14:paraId="61ADBAAE" w14:textId="77777777" w:rsidR="007C488C" w:rsidRPr="00D3201A" w:rsidRDefault="007C488C" w:rsidP="008D65D5">
      <w:pPr>
        <w:pStyle w:val="Prrafodelista"/>
        <w:numPr>
          <w:ilvl w:val="0"/>
          <w:numId w:val="25"/>
        </w:numPr>
        <w:pBdr>
          <w:top w:val="nil"/>
          <w:left w:val="nil"/>
          <w:bottom w:val="nil"/>
          <w:right w:val="nil"/>
          <w:between w:val="nil"/>
        </w:pBdr>
        <w:tabs>
          <w:tab w:val="left" w:pos="426"/>
          <w:tab w:val="left" w:pos="567"/>
        </w:tabs>
        <w:spacing w:line="276" w:lineRule="auto"/>
        <w:ind w:left="851" w:right="821" w:firstLine="0"/>
        <w:jc w:val="both"/>
        <w:rPr>
          <w:rFonts w:ascii="Palatino Linotype" w:eastAsia="Palatino Linotype" w:hAnsi="Palatino Linotype" w:cs="Palatino Linotype"/>
          <w:i/>
          <w:color w:val="000000"/>
          <w:sz w:val="22"/>
          <w:szCs w:val="22"/>
        </w:rPr>
      </w:pPr>
      <w:r w:rsidRPr="00D3201A">
        <w:rPr>
          <w:rFonts w:ascii="Palatino Linotype" w:eastAsia="Palatino Linotype" w:hAnsi="Palatino Linotype" w:cs="Palatino Linotype"/>
          <w:i/>
          <w:color w:val="000000"/>
          <w:sz w:val="22"/>
          <w:szCs w:val="22"/>
        </w:rPr>
        <w:t>Presidencia del SMDIF;</w:t>
      </w:r>
    </w:p>
    <w:p w14:paraId="60DF815F" w14:textId="77777777" w:rsidR="007C488C" w:rsidRPr="00D3201A" w:rsidRDefault="007C488C" w:rsidP="008D65D5">
      <w:pPr>
        <w:pStyle w:val="Prrafodelista"/>
        <w:numPr>
          <w:ilvl w:val="0"/>
          <w:numId w:val="25"/>
        </w:numPr>
        <w:pBdr>
          <w:top w:val="nil"/>
          <w:left w:val="nil"/>
          <w:bottom w:val="nil"/>
          <w:right w:val="nil"/>
          <w:between w:val="nil"/>
        </w:pBdr>
        <w:tabs>
          <w:tab w:val="left" w:pos="426"/>
          <w:tab w:val="left" w:pos="567"/>
        </w:tabs>
        <w:spacing w:line="276" w:lineRule="auto"/>
        <w:ind w:left="851" w:right="821" w:firstLine="0"/>
        <w:jc w:val="both"/>
        <w:rPr>
          <w:rFonts w:ascii="Palatino Linotype" w:eastAsia="Palatino Linotype" w:hAnsi="Palatino Linotype" w:cs="Palatino Linotype"/>
          <w:i/>
          <w:color w:val="000000"/>
          <w:sz w:val="22"/>
          <w:szCs w:val="22"/>
        </w:rPr>
      </w:pPr>
      <w:r w:rsidRPr="00D3201A">
        <w:rPr>
          <w:rFonts w:ascii="Palatino Linotype" w:eastAsia="Palatino Linotype" w:hAnsi="Palatino Linotype" w:cs="Palatino Linotype"/>
          <w:i/>
          <w:color w:val="000000"/>
          <w:sz w:val="22"/>
          <w:szCs w:val="22"/>
        </w:rPr>
        <w:t>Dirección General;</w:t>
      </w:r>
    </w:p>
    <w:p w14:paraId="79730362" w14:textId="77777777" w:rsidR="007C488C" w:rsidRPr="00D3201A" w:rsidRDefault="007C488C" w:rsidP="008D65D5">
      <w:pPr>
        <w:pStyle w:val="Prrafodelista"/>
        <w:numPr>
          <w:ilvl w:val="0"/>
          <w:numId w:val="25"/>
        </w:numPr>
        <w:pBdr>
          <w:top w:val="nil"/>
          <w:left w:val="nil"/>
          <w:bottom w:val="nil"/>
          <w:right w:val="nil"/>
          <w:between w:val="nil"/>
        </w:pBdr>
        <w:tabs>
          <w:tab w:val="left" w:pos="426"/>
          <w:tab w:val="left" w:pos="567"/>
        </w:tabs>
        <w:spacing w:line="276" w:lineRule="auto"/>
        <w:ind w:left="851" w:right="821" w:firstLine="0"/>
        <w:jc w:val="both"/>
        <w:rPr>
          <w:rFonts w:ascii="Palatino Linotype" w:eastAsia="Palatino Linotype" w:hAnsi="Palatino Linotype" w:cs="Palatino Linotype"/>
          <w:i/>
          <w:color w:val="000000"/>
          <w:sz w:val="22"/>
          <w:szCs w:val="22"/>
        </w:rPr>
      </w:pPr>
      <w:r w:rsidRPr="00D3201A">
        <w:rPr>
          <w:rFonts w:ascii="Palatino Linotype" w:eastAsia="Palatino Linotype" w:hAnsi="Palatino Linotype" w:cs="Palatino Linotype"/>
          <w:i/>
          <w:color w:val="000000"/>
          <w:sz w:val="22"/>
          <w:szCs w:val="22"/>
        </w:rPr>
        <w:t>Secretaria Técnica;</w:t>
      </w:r>
    </w:p>
    <w:p w14:paraId="4C55B9B1" w14:textId="77777777" w:rsidR="007C488C" w:rsidRPr="00D3201A" w:rsidRDefault="007C488C" w:rsidP="008D65D5">
      <w:pPr>
        <w:pStyle w:val="Prrafodelista"/>
        <w:numPr>
          <w:ilvl w:val="0"/>
          <w:numId w:val="25"/>
        </w:numPr>
        <w:pBdr>
          <w:top w:val="nil"/>
          <w:left w:val="nil"/>
          <w:bottom w:val="nil"/>
          <w:right w:val="nil"/>
          <w:between w:val="nil"/>
        </w:pBdr>
        <w:tabs>
          <w:tab w:val="left" w:pos="426"/>
          <w:tab w:val="left" w:pos="567"/>
        </w:tabs>
        <w:spacing w:line="276" w:lineRule="auto"/>
        <w:ind w:left="851" w:right="821" w:firstLine="0"/>
        <w:jc w:val="both"/>
        <w:rPr>
          <w:rFonts w:ascii="Palatino Linotype" w:eastAsia="Palatino Linotype" w:hAnsi="Palatino Linotype" w:cs="Palatino Linotype"/>
          <w:i/>
          <w:color w:val="000000"/>
          <w:sz w:val="22"/>
          <w:szCs w:val="22"/>
        </w:rPr>
      </w:pPr>
      <w:r w:rsidRPr="00D3201A">
        <w:rPr>
          <w:rFonts w:ascii="Palatino Linotype" w:eastAsia="Palatino Linotype" w:hAnsi="Palatino Linotype" w:cs="Palatino Linotype"/>
          <w:i/>
          <w:color w:val="000000"/>
          <w:sz w:val="22"/>
          <w:szCs w:val="22"/>
        </w:rPr>
        <w:t>Órgano Interno de Control;</w:t>
      </w:r>
    </w:p>
    <w:p w14:paraId="0FC19525" w14:textId="77777777" w:rsidR="007C488C" w:rsidRPr="00D3201A" w:rsidRDefault="007C488C" w:rsidP="008D65D5">
      <w:pPr>
        <w:pStyle w:val="Prrafodelista"/>
        <w:numPr>
          <w:ilvl w:val="0"/>
          <w:numId w:val="25"/>
        </w:numPr>
        <w:pBdr>
          <w:top w:val="nil"/>
          <w:left w:val="nil"/>
          <w:bottom w:val="nil"/>
          <w:right w:val="nil"/>
          <w:between w:val="nil"/>
        </w:pBdr>
        <w:tabs>
          <w:tab w:val="left" w:pos="426"/>
          <w:tab w:val="left" w:pos="567"/>
        </w:tabs>
        <w:spacing w:line="276" w:lineRule="auto"/>
        <w:ind w:left="851" w:right="821" w:firstLine="0"/>
        <w:jc w:val="both"/>
        <w:rPr>
          <w:rFonts w:ascii="Palatino Linotype" w:eastAsia="Palatino Linotype" w:hAnsi="Palatino Linotype" w:cs="Palatino Linotype"/>
          <w:i/>
          <w:color w:val="000000"/>
          <w:sz w:val="22"/>
          <w:szCs w:val="22"/>
        </w:rPr>
      </w:pPr>
      <w:r w:rsidRPr="00D3201A">
        <w:rPr>
          <w:rFonts w:ascii="Palatino Linotype" w:eastAsia="Palatino Linotype" w:hAnsi="Palatino Linotype" w:cs="Palatino Linotype"/>
          <w:i/>
          <w:color w:val="000000"/>
          <w:sz w:val="22"/>
          <w:szCs w:val="22"/>
        </w:rPr>
        <w:t>Oficialía Mayor;</w:t>
      </w:r>
    </w:p>
    <w:p w14:paraId="108357C1" w14:textId="77777777" w:rsidR="007C488C" w:rsidRPr="00D3201A" w:rsidRDefault="007C488C" w:rsidP="008D65D5">
      <w:pPr>
        <w:pStyle w:val="Prrafodelista"/>
        <w:numPr>
          <w:ilvl w:val="0"/>
          <w:numId w:val="25"/>
        </w:numPr>
        <w:pBdr>
          <w:top w:val="nil"/>
          <w:left w:val="nil"/>
          <w:bottom w:val="nil"/>
          <w:right w:val="nil"/>
          <w:between w:val="nil"/>
        </w:pBdr>
        <w:tabs>
          <w:tab w:val="left" w:pos="426"/>
          <w:tab w:val="left" w:pos="567"/>
        </w:tabs>
        <w:spacing w:line="276" w:lineRule="auto"/>
        <w:ind w:left="851" w:right="821" w:firstLine="0"/>
        <w:jc w:val="both"/>
        <w:rPr>
          <w:rFonts w:ascii="Palatino Linotype" w:eastAsia="Palatino Linotype" w:hAnsi="Palatino Linotype" w:cs="Palatino Linotype"/>
          <w:i/>
          <w:color w:val="000000"/>
          <w:sz w:val="22"/>
          <w:szCs w:val="22"/>
        </w:rPr>
      </w:pPr>
      <w:r w:rsidRPr="00D3201A">
        <w:rPr>
          <w:rFonts w:ascii="Palatino Linotype" w:eastAsia="Palatino Linotype" w:hAnsi="Palatino Linotype" w:cs="Palatino Linotype"/>
          <w:i/>
          <w:color w:val="000000"/>
          <w:sz w:val="22"/>
          <w:szCs w:val="22"/>
        </w:rPr>
        <w:t>Subdirección de Prevención y Asistencia Social;</w:t>
      </w:r>
    </w:p>
    <w:p w14:paraId="19CA3A24" w14:textId="77777777" w:rsidR="007C488C" w:rsidRPr="00D3201A" w:rsidRDefault="007C488C" w:rsidP="008D65D5">
      <w:pPr>
        <w:pStyle w:val="Prrafodelista"/>
        <w:numPr>
          <w:ilvl w:val="0"/>
          <w:numId w:val="25"/>
        </w:numPr>
        <w:pBdr>
          <w:top w:val="nil"/>
          <w:left w:val="nil"/>
          <w:bottom w:val="nil"/>
          <w:right w:val="nil"/>
          <w:between w:val="nil"/>
        </w:pBdr>
        <w:tabs>
          <w:tab w:val="left" w:pos="426"/>
          <w:tab w:val="left" w:pos="567"/>
        </w:tabs>
        <w:spacing w:line="276" w:lineRule="auto"/>
        <w:ind w:left="851" w:right="821" w:firstLine="0"/>
        <w:jc w:val="both"/>
        <w:rPr>
          <w:rFonts w:ascii="Palatino Linotype" w:eastAsia="Palatino Linotype" w:hAnsi="Palatino Linotype" w:cs="Palatino Linotype"/>
          <w:i/>
          <w:color w:val="000000"/>
          <w:sz w:val="22"/>
          <w:szCs w:val="22"/>
        </w:rPr>
      </w:pPr>
      <w:r w:rsidRPr="00D3201A">
        <w:rPr>
          <w:rFonts w:ascii="Palatino Linotype" w:eastAsia="Palatino Linotype" w:hAnsi="Palatino Linotype" w:cs="Palatino Linotype"/>
          <w:i/>
          <w:color w:val="000000"/>
          <w:sz w:val="22"/>
          <w:szCs w:val="22"/>
        </w:rPr>
        <w:t>Subdirección de Subsistemas;</w:t>
      </w:r>
    </w:p>
    <w:p w14:paraId="7E25454D" w14:textId="77777777" w:rsidR="007C488C" w:rsidRPr="00D3201A" w:rsidRDefault="007C488C" w:rsidP="008D65D5">
      <w:pPr>
        <w:pStyle w:val="Prrafodelista"/>
        <w:numPr>
          <w:ilvl w:val="0"/>
          <w:numId w:val="25"/>
        </w:numPr>
        <w:pBdr>
          <w:top w:val="nil"/>
          <w:left w:val="nil"/>
          <w:bottom w:val="nil"/>
          <w:right w:val="nil"/>
          <w:between w:val="nil"/>
        </w:pBdr>
        <w:tabs>
          <w:tab w:val="left" w:pos="426"/>
          <w:tab w:val="left" w:pos="567"/>
        </w:tabs>
        <w:spacing w:line="276" w:lineRule="auto"/>
        <w:ind w:left="851" w:right="821" w:firstLine="0"/>
        <w:jc w:val="both"/>
        <w:rPr>
          <w:rFonts w:ascii="Palatino Linotype" w:eastAsia="Palatino Linotype" w:hAnsi="Palatino Linotype" w:cs="Palatino Linotype"/>
          <w:i/>
          <w:color w:val="000000"/>
          <w:sz w:val="22"/>
          <w:szCs w:val="22"/>
        </w:rPr>
      </w:pPr>
      <w:r w:rsidRPr="00D3201A">
        <w:rPr>
          <w:rFonts w:ascii="Palatino Linotype" w:eastAsia="Palatino Linotype" w:hAnsi="Palatino Linotype" w:cs="Palatino Linotype"/>
          <w:i/>
          <w:color w:val="000000"/>
          <w:sz w:val="22"/>
          <w:szCs w:val="22"/>
        </w:rPr>
        <w:t>Procuraduría Municipal de Protección de Niñas, Niños y Adolescentes; y las</w:t>
      </w:r>
    </w:p>
    <w:p w14:paraId="76E08D16" w14:textId="77777777" w:rsidR="007C488C" w:rsidRPr="00D3201A" w:rsidRDefault="007C488C" w:rsidP="008D65D5">
      <w:pPr>
        <w:pStyle w:val="Prrafodelista"/>
        <w:numPr>
          <w:ilvl w:val="0"/>
          <w:numId w:val="25"/>
        </w:numPr>
        <w:pBdr>
          <w:top w:val="nil"/>
          <w:left w:val="nil"/>
          <w:bottom w:val="nil"/>
          <w:right w:val="nil"/>
          <w:between w:val="nil"/>
        </w:pBdr>
        <w:tabs>
          <w:tab w:val="left" w:pos="426"/>
          <w:tab w:val="left" w:pos="567"/>
        </w:tabs>
        <w:spacing w:line="276" w:lineRule="auto"/>
        <w:ind w:left="851" w:right="821" w:firstLine="0"/>
        <w:jc w:val="both"/>
        <w:rPr>
          <w:rFonts w:ascii="Palatino Linotype" w:eastAsia="Palatino Linotype" w:hAnsi="Palatino Linotype" w:cs="Palatino Linotype"/>
          <w:i/>
          <w:color w:val="000000"/>
          <w:sz w:val="22"/>
          <w:szCs w:val="22"/>
        </w:rPr>
      </w:pPr>
      <w:r w:rsidRPr="00D3201A">
        <w:rPr>
          <w:rFonts w:ascii="Palatino Linotype" w:eastAsia="Palatino Linotype" w:hAnsi="Palatino Linotype" w:cs="Palatino Linotype"/>
          <w:i/>
          <w:color w:val="000000"/>
          <w:sz w:val="22"/>
          <w:szCs w:val="22"/>
        </w:rPr>
        <w:t>Consejería Jurídica;</w:t>
      </w:r>
    </w:p>
    <w:p w14:paraId="1F917769" w14:textId="77777777" w:rsidR="007C488C" w:rsidRPr="00D3201A" w:rsidRDefault="007C488C" w:rsidP="008D65D5">
      <w:pPr>
        <w:pBdr>
          <w:top w:val="nil"/>
          <w:left w:val="nil"/>
          <w:bottom w:val="nil"/>
          <w:right w:val="nil"/>
          <w:between w:val="nil"/>
        </w:pBdr>
        <w:tabs>
          <w:tab w:val="left" w:pos="426"/>
          <w:tab w:val="left" w:pos="567"/>
        </w:tabs>
        <w:spacing w:line="276" w:lineRule="auto"/>
        <w:ind w:left="851" w:right="821"/>
        <w:jc w:val="both"/>
        <w:rPr>
          <w:rFonts w:ascii="Palatino Linotype" w:eastAsia="Palatino Linotype" w:hAnsi="Palatino Linotype" w:cs="Palatino Linotype"/>
          <w:i/>
          <w:color w:val="000000"/>
          <w:sz w:val="22"/>
          <w:szCs w:val="22"/>
        </w:rPr>
      </w:pPr>
      <w:r w:rsidRPr="00D3201A">
        <w:rPr>
          <w:rFonts w:ascii="Palatino Linotype" w:eastAsia="Palatino Linotype" w:hAnsi="Palatino Linotype" w:cs="Palatino Linotype"/>
          <w:i/>
          <w:color w:val="000000"/>
          <w:sz w:val="22"/>
          <w:szCs w:val="22"/>
        </w:rPr>
        <w:t>De manera adicional el SMDIF se auxiliará de los órganos técnicos y administrativos necesarios para el cumplimiento de sus atribuciones, de acuerdo con la normativa aplicable, estructura orgánica y presupuesto autorizado.</w:t>
      </w:r>
    </w:p>
    <w:p w14:paraId="2A9EB8B5" w14:textId="77777777" w:rsidR="007C488C" w:rsidRPr="00D3201A" w:rsidRDefault="007C488C" w:rsidP="008D65D5">
      <w:pPr>
        <w:pBdr>
          <w:top w:val="nil"/>
          <w:left w:val="nil"/>
          <w:bottom w:val="nil"/>
          <w:right w:val="nil"/>
          <w:between w:val="nil"/>
        </w:pBdr>
        <w:tabs>
          <w:tab w:val="left" w:pos="426"/>
          <w:tab w:val="left" w:pos="567"/>
        </w:tabs>
        <w:spacing w:line="276" w:lineRule="auto"/>
        <w:ind w:left="851" w:right="821"/>
        <w:jc w:val="both"/>
        <w:rPr>
          <w:rFonts w:ascii="Palatino Linotype" w:eastAsia="Palatino Linotype" w:hAnsi="Palatino Linotype" w:cs="Palatino Linotype"/>
          <w:i/>
          <w:color w:val="000000"/>
          <w:sz w:val="22"/>
          <w:szCs w:val="22"/>
        </w:rPr>
      </w:pPr>
    </w:p>
    <w:p w14:paraId="2620CF1F" w14:textId="77777777" w:rsidR="007C488C" w:rsidRPr="00D3201A" w:rsidRDefault="007C488C" w:rsidP="008D65D5">
      <w:pPr>
        <w:pBdr>
          <w:top w:val="nil"/>
          <w:left w:val="nil"/>
          <w:bottom w:val="nil"/>
          <w:right w:val="nil"/>
          <w:between w:val="nil"/>
        </w:pBdr>
        <w:tabs>
          <w:tab w:val="left" w:pos="426"/>
          <w:tab w:val="left" w:pos="567"/>
        </w:tabs>
        <w:spacing w:line="276" w:lineRule="auto"/>
        <w:ind w:left="851" w:right="821"/>
        <w:jc w:val="center"/>
        <w:rPr>
          <w:rFonts w:ascii="Palatino Linotype" w:eastAsia="Palatino Linotype" w:hAnsi="Palatino Linotype" w:cs="Palatino Linotype"/>
          <w:b/>
          <w:bCs/>
          <w:i/>
          <w:color w:val="000000"/>
          <w:sz w:val="22"/>
          <w:szCs w:val="22"/>
        </w:rPr>
      </w:pPr>
      <w:r w:rsidRPr="00D3201A">
        <w:rPr>
          <w:rFonts w:ascii="Palatino Linotype" w:eastAsia="Palatino Linotype" w:hAnsi="Palatino Linotype" w:cs="Palatino Linotype"/>
          <w:b/>
          <w:bCs/>
          <w:i/>
          <w:color w:val="000000"/>
          <w:sz w:val="22"/>
          <w:szCs w:val="22"/>
        </w:rPr>
        <w:t>CAPÍTULO SEGUNDO</w:t>
      </w:r>
    </w:p>
    <w:p w14:paraId="53B6AA28" w14:textId="77777777" w:rsidR="007C488C" w:rsidRPr="00D3201A" w:rsidRDefault="007C488C" w:rsidP="008D65D5">
      <w:pPr>
        <w:pBdr>
          <w:top w:val="nil"/>
          <w:left w:val="nil"/>
          <w:bottom w:val="nil"/>
          <w:right w:val="nil"/>
          <w:between w:val="nil"/>
        </w:pBdr>
        <w:tabs>
          <w:tab w:val="left" w:pos="426"/>
          <w:tab w:val="left" w:pos="567"/>
        </w:tabs>
        <w:spacing w:line="276" w:lineRule="auto"/>
        <w:ind w:left="851" w:right="821"/>
        <w:jc w:val="center"/>
        <w:rPr>
          <w:rFonts w:ascii="Palatino Linotype" w:eastAsia="Palatino Linotype" w:hAnsi="Palatino Linotype" w:cs="Palatino Linotype"/>
          <w:b/>
          <w:bCs/>
          <w:i/>
          <w:color w:val="000000"/>
          <w:sz w:val="22"/>
          <w:szCs w:val="22"/>
        </w:rPr>
      </w:pPr>
      <w:r w:rsidRPr="00D3201A">
        <w:rPr>
          <w:rFonts w:ascii="Palatino Linotype" w:eastAsia="Palatino Linotype" w:hAnsi="Palatino Linotype" w:cs="Palatino Linotype"/>
          <w:b/>
          <w:bCs/>
          <w:i/>
          <w:color w:val="000000"/>
          <w:sz w:val="22"/>
          <w:szCs w:val="22"/>
        </w:rPr>
        <w:t>DE LAS ATRIBUCIONES GENÉRICAS PARA SUBDIRECTORES</w:t>
      </w:r>
    </w:p>
    <w:p w14:paraId="21AAAED4" w14:textId="77777777" w:rsidR="007C488C" w:rsidRPr="00D3201A" w:rsidRDefault="007C488C" w:rsidP="008D65D5">
      <w:pPr>
        <w:pBdr>
          <w:top w:val="nil"/>
          <w:left w:val="nil"/>
          <w:bottom w:val="nil"/>
          <w:right w:val="nil"/>
          <w:between w:val="nil"/>
        </w:pBdr>
        <w:tabs>
          <w:tab w:val="left" w:pos="426"/>
          <w:tab w:val="left" w:pos="567"/>
        </w:tabs>
        <w:spacing w:line="276" w:lineRule="auto"/>
        <w:ind w:left="851" w:right="821"/>
        <w:jc w:val="center"/>
        <w:rPr>
          <w:rFonts w:ascii="Palatino Linotype" w:eastAsia="Palatino Linotype" w:hAnsi="Palatino Linotype" w:cs="Palatino Linotype"/>
          <w:b/>
          <w:bCs/>
          <w:i/>
          <w:color w:val="000000"/>
          <w:sz w:val="22"/>
          <w:szCs w:val="22"/>
        </w:rPr>
      </w:pPr>
      <w:r w:rsidRPr="00D3201A">
        <w:rPr>
          <w:rFonts w:ascii="Palatino Linotype" w:eastAsia="Palatino Linotype" w:hAnsi="Palatino Linotype" w:cs="Palatino Linotype"/>
          <w:b/>
          <w:bCs/>
          <w:i/>
          <w:color w:val="000000"/>
          <w:sz w:val="22"/>
          <w:szCs w:val="22"/>
        </w:rPr>
        <w:t>DE ÁREA, COORDINACIONES Y DEPARTAMENTOS</w:t>
      </w:r>
    </w:p>
    <w:p w14:paraId="2C01BCE1" w14:textId="77777777" w:rsidR="007C488C" w:rsidRPr="00D3201A" w:rsidRDefault="007C488C" w:rsidP="008D65D5">
      <w:pPr>
        <w:pBdr>
          <w:top w:val="nil"/>
          <w:left w:val="nil"/>
          <w:bottom w:val="nil"/>
          <w:right w:val="nil"/>
          <w:between w:val="nil"/>
        </w:pBdr>
        <w:tabs>
          <w:tab w:val="left" w:pos="426"/>
          <w:tab w:val="left" w:pos="567"/>
        </w:tabs>
        <w:spacing w:line="276" w:lineRule="auto"/>
        <w:ind w:left="851" w:right="821"/>
        <w:jc w:val="both"/>
        <w:rPr>
          <w:rFonts w:ascii="Palatino Linotype" w:eastAsia="Palatino Linotype" w:hAnsi="Palatino Linotype" w:cs="Palatino Linotype"/>
          <w:i/>
          <w:color w:val="000000"/>
          <w:sz w:val="22"/>
          <w:szCs w:val="22"/>
        </w:rPr>
      </w:pPr>
      <w:r w:rsidRPr="00D3201A">
        <w:rPr>
          <w:rFonts w:ascii="Palatino Linotype" w:eastAsia="Palatino Linotype" w:hAnsi="Palatino Linotype" w:cs="Palatino Linotype"/>
          <w:i/>
          <w:color w:val="000000"/>
          <w:sz w:val="22"/>
          <w:szCs w:val="22"/>
        </w:rPr>
        <w:t>…</w:t>
      </w:r>
    </w:p>
    <w:p w14:paraId="59B7D09D" w14:textId="77777777" w:rsidR="007C488C" w:rsidRPr="00D3201A" w:rsidRDefault="007C488C" w:rsidP="008D65D5">
      <w:pPr>
        <w:pBdr>
          <w:top w:val="nil"/>
          <w:left w:val="nil"/>
          <w:bottom w:val="nil"/>
          <w:right w:val="nil"/>
          <w:between w:val="nil"/>
        </w:pBdr>
        <w:tabs>
          <w:tab w:val="left" w:pos="426"/>
          <w:tab w:val="left" w:pos="567"/>
        </w:tabs>
        <w:spacing w:line="276" w:lineRule="auto"/>
        <w:ind w:left="851" w:right="821"/>
        <w:jc w:val="both"/>
        <w:rPr>
          <w:rFonts w:ascii="Palatino Linotype" w:eastAsia="Palatino Linotype" w:hAnsi="Palatino Linotype" w:cs="Palatino Linotype"/>
          <w:i/>
          <w:color w:val="000000"/>
          <w:sz w:val="22"/>
          <w:szCs w:val="22"/>
        </w:rPr>
      </w:pPr>
      <w:r w:rsidRPr="00D3201A">
        <w:rPr>
          <w:rFonts w:ascii="Palatino Linotype" w:eastAsia="Palatino Linotype" w:hAnsi="Palatino Linotype" w:cs="Palatino Linotype"/>
          <w:b/>
          <w:i/>
          <w:color w:val="000000"/>
          <w:sz w:val="22"/>
          <w:szCs w:val="22"/>
        </w:rPr>
        <w:t xml:space="preserve">Artículo 46.- </w:t>
      </w:r>
      <w:r w:rsidRPr="00D3201A">
        <w:rPr>
          <w:rFonts w:ascii="Palatino Linotype" w:eastAsia="Palatino Linotype" w:hAnsi="Palatino Linotype" w:cs="Palatino Linotype"/>
          <w:i/>
          <w:color w:val="000000"/>
          <w:sz w:val="22"/>
          <w:szCs w:val="22"/>
        </w:rPr>
        <w:t>Corresponde a los titulares de las Subdirecciones, Procuraduría, Órgano Interno de Control, Secretaría Técnica, Oficialía Mayor y Consejería Jurídica y Coordinaciones las siguientes atribuciones genéricas:</w:t>
      </w:r>
    </w:p>
    <w:p w14:paraId="7BCAFECF" w14:textId="77777777" w:rsidR="007C488C" w:rsidRPr="00D3201A" w:rsidRDefault="007C488C" w:rsidP="008D65D5">
      <w:pPr>
        <w:pBdr>
          <w:top w:val="nil"/>
          <w:left w:val="nil"/>
          <w:bottom w:val="nil"/>
          <w:right w:val="nil"/>
          <w:between w:val="nil"/>
        </w:pBdr>
        <w:tabs>
          <w:tab w:val="left" w:pos="426"/>
          <w:tab w:val="left" w:pos="567"/>
        </w:tabs>
        <w:spacing w:line="276" w:lineRule="auto"/>
        <w:ind w:left="851" w:right="821"/>
        <w:jc w:val="both"/>
        <w:rPr>
          <w:rFonts w:ascii="Palatino Linotype" w:eastAsia="Palatino Linotype" w:hAnsi="Palatino Linotype" w:cs="Palatino Linotype"/>
          <w:i/>
          <w:color w:val="000000"/>
          <w:sz w:val="22"/>
          <w:szCs w:val="22"/>
        </w:rPr>
      </w:pPr>
      <w:r w:rsidRPr="00D3201A">
        <w:rPr>
          <w:rFonts w:ascii="Palatino Linotype" w:eastAsia="Palatino Linotype" w:hAnsi="Palatino Linotype" w:cs="Palatino Linotype"/>
          <w:i/>
          <w:color w:val="000000"/>
          <w:sz w:val="22"/>
          <w:szCs w:val="22"/>
        </w:rPr>
        <w:t>…</w:t>
      </w:r>
    </w:p>
    <w:p w14:paraId="359E3AFE" w14:textId="77777777" w:rsidR="007C488C" w:rsidRPr="00D3201A" w:rsidRDefault="007C488C" w:rsidP="008D65D5">
      <w:pPr>
        <w:pBdr>
          <w:top w:val="nil"/>
          <w:left w:val="nil"/>
          <w:bottom w:val="nil"/>
          <w:right w:val="nil"/>
          <w:between w:val="nil"/>
        </w:pBdr>
        <w:tabs>
          <w:tab w:val="left" w:pos="426"/>
          <w:tab w:val="left" w:pos="567"/>
        </w:tabs>
        <w:spacing w:line="276" w:lineRule="auto"/>
        <w:ind w:left="851" w:right="821"/>
        <w:jc w:val="both"/>
        <w:rPr>
          <w:rFonts w:ascii="Palatino Linotype" w:eastAsia="Palatino Linotype" w:hAnsi="Palatino Linotype" w:cs="Palatino Linotype"/>
          <w:i/>
          <w:color w:val="000000"/>
          <w:sz w:val="22"/>
          <w:szCs w:val="22"/>
        </w:rPr>
      </w:pPr>
      <w:r w:rsidRPr="00D3201A">
        <w:rPr>
          <w:rFonts w:ascii="Palatino Linotype" w:eastAsia="Palatino Linotype" w:hAnsi="Palatino Linotype" w:cs="Palatino Linotype"/>
          <w:b/>
          <w:i/>
          <w:color w:val="000000"/>
          <w:sz w:val="22"/>
          <w:szCs w:val="22"/>
        </w:rPr>
        <w:lastRenderedPageBreak/>
        <w:t>XIV.</w:t>
      </w:r>
      <w:r w:rsidRPr="00D3201A">
        <w:rPr>
          <w:rFonts w:ascii="Palatino Linotype" w:eastAsia="Palatino Linotype" w:hAnsi="Palatino Linotype" w:cs="Palatino Linotype"/>
          <w:i/>
          <w:color w:val="000000"/>
          <w:sz w:val="22"/>
          <w:szCs w:val="22"/>
        </w:rPr>
        <w:t xml:space="preserve"> </w:t>
      </w:r>
      <w:r w:rsidRPr="00D3201A">
        <w:rPr>
          <w:rFonts w:ascii="Palatino Linotype" w:eastAsia="Palatino Linotype" w:hAnsi="Palatino Linotype" w:cs="Palatino Linotype"/>
          <w:b/>
          <w:bCs/>
          <w:i/>
          <w:color w:val="000000"/>
          <w:sz w:val="22"/>
          <w:szCs w:val="22"/>
          <w:u w:val="single"/>
        </w:rPr>
        <w:t>Informar permanentemente a su superior jerárquico sobre el desarrollo de sus actividades</w:t>
      </w:r>
      <w:r w:rsidRPr="00D3201A">
        <w:rPr>
          <w:rFonts w:ascii="Palatino Linotype" w:eastAsia="Palatino Linotype" w:hAnsi="Palatino Linotype" w:cs="Palatino Linotype"/>
          <w:i/>
          <w:color w:val="000000"/>
          <w:sz w:val="22"/>
          <w:szCs w:val="22"/>
        </w:rPr>
        <w:t>;</w:t>
      </w:r>
    </w:p>
    <w:p w14:paraId="1249FC6A" w14:textId="51F583BB" w:rsidR="007C488C" w:rsidRPr="00D3201A" w:rsidRDefault="008D65D5" w:rsidP="008D65D5">
      <w:pPr>
        <w:pBdr>
          <w:top w:val="nil"/>
          <w:left w:val="nil"/>
          <w:bottom w:val="nil"/>
          <w:right w:val="nil"/>
          <w:between w:val="nil"/>
        </w:pBdr>
        <w:tabs>
          <w:tab w:val="left" w:pos="426"/>
          <w:tab w:val="left" w:pos="567"/>
        </w:tabs>
        <w:spacing w:line="276" w:lineRule="auto"/>
        <w:ind w:left="851" w:right="821"/>
        <w:jc w:val="both"/>
        <w:rPr>
          <w:rFonts w:ascii="Palatino Linotype" w:eastAsia="Palatino Linotype" w:hAnsi="Palatino Linotype" w:cs="Palatino Linotype"/>
          <w:i/>
          <w:color w:val="000000"/>
          <w:sz w:val="22"/>
          <w:szCs w:val="22"/>
        </w:rPr>
      </w:pPr>
      <w:r w:rsidRPr="00D3201A">
        <w:rPr>
          <w:rFonts w:ascii="Palatino Linotype" w:eastAsia="Palatino Linotype" w:hAnsi="Palatino Linotype" w:cs="Palatino Linotype"/>
          <w:i/>
          <w:color w:val="000000"/>
          <w:sz w:val="22"/>
          <w:szCs w:val="22"/>
        </w:rPr>
        <w:t>(Énfasis añadido)</w:t>
      </w:r>
    </w:p>
    <w:p w14:paraId="48AC9C38" w14:textId="77777777" w:rsidR="007C488C" w:rsidRPr="00D3201A" w:rsidRDefault="007C488C" w:rsidP="00652751">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0F59EC14" w14:textId="325FD7FD" w:rsidR="00F46987" w:rsidRPr="00D3201A" w:rsidRDefault="00F46987" w:rsidP="00C15D3C">
      <w:pPr>
        <w:pStyle w:val="Prrafodelista"/>
        <w:numPr>
          <w:ilvl w:val="0"/>
          <w:numId w:val="4"/>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sidRPr="00D3201A">
        <w:rPr>
          <w:rFonts w:ascii="Palatino Linotype" w:eastAsia="Palatino Linotype" w:hAnsi="Palatino Linotype" w:cs="Palatino Linotype"/>
          <w:color w:val="000000"/>
        </w:rPr>
        <w:t xml:space="preserve">Conforme a lo anterior, se logra vislumbrar que la pretensión del ahora RECURRENTE es obtener una copia de los informes </w:t>
      </w:r>
      <w:r w:rsidR="00D8083E" w:rsidRPr="00D3201A">
        <w:rPr>
          <w:rFonts w:ascii="Palatino Linotype" w:eastAsia="Palatino Linotype" w:hAnsi="Palatino Linotype" w:cs="Palatino Linotype"/>
          <w:color w:val="000000"/>
        </w:rPr>
        <w:t>del desarrollo de sus actividades de los titulares de las dependencias y unidades administrativas a su superior jerárquico del segundo semestre del año 2022 y los dos semestres del año 2023.</w:t>
      </w:r>
    </w:p>
    <w:p w14:paraId="21EDC979" w14:textId="77777777" w:rsidR="0026262B" w:rsidRPr="00D3201A" w:rsidRDefault="0026262B" w:rsidP="0026262B">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14:paraId="7C1EB1CD" w14:textId="77777777" w:rsidR="00A544C8" w:rsidRPr="00D3201A" w:rsidRDefault="0026262B" w:rsidP="00C15D3C">
      <w:pPr>
        <w:pStyle w:val="Prrafodelista"/>
        <w:numPr>
          <w:ilvl w:val="0"/>
          <w:numId w:val="4"/>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sidRPr="00D3201A">
        <w:rPr>
          <w:rFonts w:ascii="Palatino Linotype" w:eastAsia="Palatino Linotype" w:hAnsi="Palatino Linotype" w:cs="Palatino Linotype"/>
          <w:color w:val="000000"/>
        </w:rPr>
        <w:t>A</w:t>
      </w:r>
      <w:r w:rsidR="00866D66" w:rsidRPr="00D3201A">
        <w:rPr>
          <w:rFonts w:ascii="Palatino Linotype" w:eastAsia="Palatino Linotype" w:hAnsi="Palatino Linotype" w:cs="Palatino Linotype"/>
          <w:color w:val="000000"/>
        </w:rPr>
        <w:t xml:space="preserve">hora bien, se considera </w:t>
      </w:r>
      <w:r w:rsidR="00B41AAC" w:rsidRPr="00D3201A">
        <w:rPr>
          <w:rFonts w:ascii="Palatino Linotype" w:eastAsia="Palatino Linotype" w:hAnsi="Palatino Linotype" w:cs="Palatino Linotype"/>
          <w:color w:val="000000"/>
        </w:rPr>
        <w:t xml:space="preserve">que para atender el requerimiento de información, el Sujeto Obligado deberá realizar una búsqueda exhaustiva y razonable en los archivos de </w:t>
      </w:r>
      <w:r w:rsidR="00A20497" w:rsidRPr="00D3201A">
        <w:rPr>
          <w:rFonts w:ascii="Palatino Linotype" w:eastAsia="Palatino Linotype" w:hAnsi="Palatino Linotype" w:cs="Palatino Linotype"/>
          <w:color w:val="000000"/>
        </w:rPr>
        <w:t>los</w:t>
      </w:r>
      <w:r w:rsidR="000B2C1D" w:rsidRPr="00D3201A">
        <w:rPr>
          <w:rFonts w:ascii="Palatino Linotype" w:eastAsia="Palatino Linotype" w:hAnsi="Palatino Linotype" w:cs="Palatino Linotype"/>
          <w:color w:val="000000"/>
        </w:rPr>
        <w:t xml:space="preserve"> titulares de las </w:t>
      </w:r>
      <w:r w:rsidR="00F60E6F" w:rsidRPr="00D3201A">
        <w:rPr>
          <w:rFonts w:ascii="Palatino Linotype" w:eastAsia="Palatino Linotype" w:hAnsi="Palatino Linotype" w:cs="Palatino Linotype"/>
          <w:color w:val="000000"/>
        </w:rPr>
        <w:t>S</w:t>
      </w:r>
      <w:r w:rsidR="000B2C1D" w:rsidRPr="00D3201A">
        <w:rPr>
          <w:rFonts w:ascii="Palatino Linotype" w:eastAsia="Palatino Linotype" w:hAnsi="Palatino Linotype" w:cs="Palatino Linotype"/>
          <w:color w:val="000000"/>
        </w:rPr>
        <w:t>ubdirecciones, Procuraduría, Órgano Interno de Control, Secretaria Técnica, Oficialía Mayor y Consejería Jurídica</w:t>
      </w:r>
      <w:r w:rsidR="00F60E6F" w:rsidRPr="00D3201A">
        <w:rPr>
          <w:rFonts w:ascii="Palatino Linotype" w:eastAsia="Palatino Linotype" w:hAnsi="Palatino Linotype" w:cs="Palatino Linotype"/>
          <w:color w:val="000000"/>
        </w:rPr>
        <w:t xml:space="preserve"> y Coordinaciones del Sistema Municipal para el Desarrollo Integral de la Familia de Tlalnepantla de Baz, </w:t>
      </w:r>
      <w:r w:rsidR="00642DCE" w:rsidRPr="00D3201A">
        <w:rPr>
          <w:rFonts w:ascii="Palatino Linotype" w:eastAsia="Palatino Linotype" w:hAnsi="Palatino Linotype" w:cs="Palatino Linotype"/>
          <w:color w:val="000000"/>
        </w:rPr>
        <w:t xml:space="preserve">proporcione el documento o evidencia </w:t>
      </w:r>
      <w:r w:rsidR="00A544C8" w:rsidRPr="00D3201A">
        <w:rPr>
          <w:rFonts w:ascii="Palatino Linotype" w:eastAsia="Palatino Linotype" w:hAnsi="Palatino Linotype" w:cs="Palatino Linotype"/>
          <w:color w:val="000000"/>
        </w:rPr>
        <w:t xml:space="preserve">que sustente </w:t>
      </w:r>
      <w:r w:rsidR="00642DCE" w:rsidRPr="00D3201A">
        <w:rPr>
          <w:rFonts w:ascii="Palatino Linotype" w:eastAsia="Palatino Linotype" w:hAnsi="Palatino Linotype" w:cs="Palatino Linotype"/>
          <w:color w:val="000000"/>
        </w:rPr>
        <w:t xml:space="preserve">la </w:t>
      </w:r>
      <w:r w:rsidR="00FB3E3A" w:rsidRPr="00D3201A">
        <w:rPr>
          <w:rFonts w:ascii="Palatino Linotype" w:eastAsia="Palatino Linotype" w:hAnsi="Palatino Linotype" w:cs="Palatino Linotype"/>
          <w:color w:val="000000"/>
        </w:rPr>
        <w:t>manera</w:t>
      </w:r>
      <w:r w:rsidR="00642DCE" w:rsidRPr="00D3201A">
        <w:rPr>
          <w:rFonts w:ascii="Palatino Linotype" w:eastAsia="Palatino Linotype" w:hAnsi="Palatino Linotype" w:cs="Palatino Linotype"/>
          <w:color w:val="000000"/>
        </w:rPr>
        <w:t xml:space="preserve"> en cómo informan </w:t>
      </w:r>
      <w:r w:rsidR="00A544C8" w:rsidRPr="00D3201A">
        <w:rPr>
          <w:rFonts w:ascii="Palatino Linotype" w:eastAsia="Palatino Linotype" w:hAnsi="Palatino Linotype" w:cs="Palatino Linotype"/>
          <w:color w:val="000000"/>
        </w:rPr>
        <w:t>permanentemente</w:t>
      </w:r>
      <w:r w:rsidR="00642DCE" w:rsidRPr="00D3201A">
        <w:rPr>
          <w:rFonts w:ascii="Palatino Linotype" w:eastAsia="Palatino Linotype" w:hAnsi="Palatino Linotype" w:cs="Palatino Linotype"/>
          <w:color w:val="000000"/>
        </w:rPr>
        <w:t xml:space="preserve"> a su superior jerárquico sobre el desarrollo de sus actividades.</w:t>
      </w:r>
      <w:r w:rsidR="003A4064" w:rsidRPr="00D3201A">
        <w:rPr>
          <w:rFonts w:ascii="Palatino Linotype" w:eastAsia="Palatino Linotype" w:hAnsi="Palatino Linotype" w:cs="Palatino Linotype"/>
          <w:color w:val="000000"/>
        </w:rPr>
        <w:t xml:space="preserve"> </w:t>
      </w:r>
    </w:p>
    <w:p w14:paraId="4097FB8F" w14:textId="77777777" w:rsidR="00A544C8" w:rsidRPr="00D3201A" w:rsidRDefault="00A544C8" w:rsidP="00A544C8">
      <w:pPr>
        <w:pStyle w:val="Prrafodelista"/>
        <w:rPr>
          <w:rFonts w:ascii="Palatino Linotype" w:eastAsia="Palatino Linotype" w:hAnsi="Palatino Linotype" w:cs="Palatino Linotype"/>
          <w:color w:val="000000"/>
        </w:rPr>
      </w:pPr>
    </w:p>
    <w:p w14:paraId="13E5AC19" w14:textId="7FEB25B3" w:rsidR="003A4064" w:rsidRPr="00D3201A" w:rsidRDefault="003A4064" w:rsidP="00C15D3C">
      <w:pPr>
        <w:pStyle w:val="Prrafodelista"/>
        <w:numPr>
          <w:ilvl w:val="0"/>
          <w:numId w:val="4"/>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sidRPr="00D3201A">
        <w:rPr>
          <w:rFonts w:ascii="Palatino Linotype" w:eastAsia="Palatino Linotype" w:hAnsi="Palatino Linotype" w:cs="Palatino Linotype"/>
          <w:color w:val="000000"/>
        </w:rPr>
        <w:t xml:space="preserve">En relación a este punto, se precisa que el Sujeto Obligado al emitir </w:t>
      </w:r>
      <w:r w:rsidR="00A06B81" w:rsidRPr="00D3201A">
        <w:rPr>
          <w:rFonts w:ascii="Palatino Linotype" w:eastAsia="Palatino Linotype" w:hAnsi="Palatino Linotype" w:cs="Palatino Linotype"/>
          <w:color w:val="000000"/>
        </w:rPr>
        <w:t xml:space="preserve">su </w:t>
      </w:r>
      <w:r w:rsidRPr="00D3201A">
        <w:rPr>
          <w:rFonts w:ascii="Palatino Linotype" w:eastAsia="Palatino Linotype" w:hAnsi="Palatino Linotype" w:cs="Palatino Linotype"/>
          <w:color w:val="000000"/>
        </w:rPr>
        <w:t>respuesta adjunt</w:t>
      </w:r>
      <w:r w:rsidR="009F7A35" w:rsidRPr="00D3201A">
        <w:rPr>
          <w:rFonts w:ascii="Palatino Linotype" w:eastAsia="Palatino Linotype" w:hAnsi="Palatino Linotype" w:cs="Palatino Linotype"/>
          <w:color w:val="000000"/>
        </w:rPr>
        <w:t>ó</w:t>
      </w:r>
      <w:r w:rsidRPr="00D3201A">
        <w:rPr>
          <w:rFonts w:ascii="Palatino Linotype" w:eastAsia="Palatino Linotype" w:hAnsi="Palatino Linotype" w:cs="Palatino Linotype"/>
          <w:color w:val="000000"/>
        </w:rPr>
        <w:t xml:space="preserve"> archivo </w:t>
      </w:r>
      <w:r w:rsidR="00AC4811" w:rsidRPr="00D3201A">
        <w:rPr>
          <w:rFonts w:ascii="Palatino Linotype" w:eastAsia="Palatino Linotype" w:hAnsi="Palatino Linotype" w:cs="Palatino Linotype"/>
          <w:color w:val="000000"/>
        </w:rPr>
        <w:t xml:space="preserve">digital </w:t>
      </w:r>
      <w:r w:rsidR="001B093E" w:rsidRPr="00D3201A">
        <w:rPr>
          <w:rFonts w:ascii="Palatino Linotype" w:eastAsia="Palatino Linotype" w:hAnsi="Palatino Linotype" w:cs="Palatino Linotype"/>
          <w:color w:val="000000"/>
        </w:rPr>
        <w:t xml:space="preserve">donde obran </w:t>
      </w:r>
      <w:r w:rsidR="00AC4811" w:rsidRPr="00D3201A">
        <w:rPr>
          <w:rFonts w:ascii="Palatino Linotype" w:eastAsia="Palatino Linotype" w:hAnsi="Palatino Linotype" w:cs="Palatino Linotype"/>
          <w:color w:val="000000"/>
        </w:rPr>
        <w:t>oficios de los servidores públicos habilitados</w:t>
      </w:r>
      <w:r w:rsidR="00DB2B21" w:rsidRPr="00D3201A">
        <w:rPr>
          <w:rFonts w:ascii="Palatino Linotype" w:eastAsia="Palatino Linotype" w:hAnsi="Palatino Linotype" w:cs="Palatino Linotype"/>
          <w:color w:val="000000"/>
        </w:rPr>
        <w:t xml:space="preserve">, </w:t>
      </w:r>
      <w:r w:rsidR="002F4E2C" w:rsidRPr="00D3201A">
        <w:rPr>
          <w:rFonts w:ascii="Palatino Linotype" w:eastAsia="Palatino Linotype" w:hAnsi="Palatino Linotype" w:cs="Palatino Linotype"/>
          <w:color w:val="000000"/>
        </w:rPr>
        <w:t xml:space="preserve">sin embargo, cabe resaltar que </w:t>
      </w:r>
      <w:r w:rsidR="006D62FA" w:rsidRPr="00D3201A">
        <w:rPr>
          <w:rFonts w:ascii="Palatino Linotype" w:eastAsia="Palatino Linotype" w:hAnsi="Palatino Linotype" w:cs="Palatino Linotype"/>
          <w:color w:val="000000"/>
        </w:rPr>
        <w:t xml:space="preserve">la mayoría de </w:t>
      </w:r>
      <w:r w:rsidR="002F4E2C" w:rsidRPr="00D3201A">
        <w:rPr>
          <w:rFonts w:ascii="Palatino Linotype" w:eastAsia="Palatino Linotype" w:hAnsi="Palatino Linotype" w:cs="Palatino Linotype"/>
          <w:color w:val="000000"/>
        </w:rPr>
        <w:t xml:space="preserve">oficios </w:t>
      </w:r>
      <w:r w:rsidR="006D62FA" w:rsidRPr="00D3201A">
        <w:rPr>
          <w:rFonts w:ascii="Palatino Linotype" w:eastAsia="Palatino Linotype" w:hAnsi="Palatino Linotype" w:cs="Palatino Linotype"/>
          <w:color w:val="000000"/>
        </w:rPr>
        <w:t xml:space="preserve">aludidos </w:t>
      </w:r>
      <w:r w:rsidR="002F4E2C" w:rsidRPr="00D3201A">
        <w:rPr>
          <w:rFonts w:ascii="Palatino Linotype" w:eastAsia="Palatino Linotype" w:hAnsi="Palatino Linotype" w:cs="Palatino Linotype"/>
          <w:color w:val="000000"/>
        </w:rPr>
        <w:t>fueron emitidos por personal que efectivamente no se encuentra obligado a realizar dicha acción, según la fuente obligacional señalada</w:t>
      </w:r>
      <w:r w:rsidR="00D85CEE" w:rsidRPr="00D3201A">
        <w:rPr>
          <w:rFonts w:ascii="Palatino Linotype" w:eastAsia="Palatino Linotype" w:hAnsi="Palatino Linotype" w:cs="Palatino Linotype"/>
          <w:color w:val="000000"/>
        </w:rPr>
        <w:t>,</w:t>
      </w:r>
      <w:r w:rsidR="002F4E2C" w:rsidRPr="00D3201A">
        <w:rPr>
          <w:rFonts w:ascii="Palatino Linotype" w:eastAsia="Palatino Linotype" w:hAnsi="Palatino Linotype" w:cs="Palatino Linotype"/>
          <w:color w:val="000000"/>
        </w:rPr>
        <w:t xml:space="preserve"> </w:t>
      </w:r>
      <w:r w:rsidR="00DB2B21" w:rsidRPr="00D3201A">
        <w:rPr>
          <w:rFonts w:ascii="Palatino Linotype" w:eastAsia="Palatino Linotype" w:hAnsi="Palatino Linotype" w:cs="Palatino Linotype"/>
          <w:color w:val="000000"/>
        </w:rPr>
        <w:t>haciendo mención</w:t>
      </w:r>
      <w:r w:rsidR="001B093E" w:rsidRPr="00D3201A">
        <w:rPr>
          <w:rFonts w:ascii="Palatino Linotype" w:eastAsia="Palatino Linotype" w:hAnsi="Palatino Linotype" w:cs="Palatino Linotype"/>
          <w:color w:val="000000"/>
        </w:rPr>
        <w:t xml:space="preserve">, que de acuerdo a lo establecido en el artículo </w:t>
      </w:r>
      <w:r w:rsidR="001B093E" w:rsidRPr="00D3201A">
        <w:rPr>
          <w:rFonts w:ascii="Palatino Linotype" w:eastAsia="Palatino Linotype" w:hAnsi="Palatino Linotype" w:cs="Palatino Linotype"/>
          <w:color w:val="000000"/>
        </w:rPr>
        <w:lastRenderedPageBreak/>
        <w:t>46 fracción XIV del Reglamento Interior del Sistema Municipal para el Desarrollo de la Familia de Tlalnepantla de Baz</w:t>
      </w:r>
      <w:r w:rsidR="00DF352B" w:rsidRPr="00D3201A">
        <w:rPr>
          <w:rFonts w:ascii="Palatino Linotype" w:eastAsia="Palatino Linotype" w:hAnsi="Palatino Linotype" w:cs="Palatino Linotype"/>
          <w:color w:val="000000"/>
        </w:rPr>
        <w:t xml:space="preserve">, y </w:t>
      </w:r>
      <w:r w:rsidR="00CF28A7" w:rsidRPr="00D3201A">
        <w:rPr>
          <w:rFonts w:ascii="Palatino Linotype" w:eastAsia="Palatino Linotype" w:hAnsi="Palatino Linotype" w:cs="Palatino Linotype"/>
          <w:color w:val="000000"/>
        </w:rPr>
        <w:t>conforme al o</w:t>
      </w:r>
      <w:r w:rsidR="00AC4811" w:rsidRPr="00D3201A">
        <w:rPr>
          <w:rFonts w:ascii="Palatino Linotype" w:eastAsia="Palatino Linotype" w:hAnsi="Palatino Linotype" w:cs="Palatino Linotype"/>
          <w:color w:val="000000"/>
        </w:rPr>
        <w:t>rganigrama</w:t>
      </w:r>
      <w:r w:rsidR="00CF28A7" w:rsidRPr="00D3201A">
        <w:rPr>
          <w:rFonts w:ascii="Palatino Linotype" w:eastAsia="Palatino Linotype" w:hAnsi="Palatino Linotype" w:cs="Palatino Linotype"/>
          <w:color w:val="000000"/>
        </w:rPr>
        <w:t xml:space="preserve"> antes señalado</w:t>
      </w:r>
      <w:r w:rsidR="00AC4811" w:rsidRPr="00D3201A">
        <w:rPr>
          <w:rFonts w:ascii="Palatino Linotype" w:eastAsia="Palatino Linotype" w:hAnsi="Palatino Linotype" w:cs="Palatino Linotype"/>
          <w:color w:val="000000"/>
        </w:rPr>
        <w:t xml:space="preserve">, </w:t>
      </w:r>
      <w:r w:rsidR="00DF352B" w:rsidRPr="00D3201A">
        <w:rPr>
          <w:rFonts w:ascii="Palatino Linotype" w:eastAsia="Palatino Linotype" w:hAnsi="Palatino Linotype" w:cs="Palatino Linotype"/>
          <w:color w:val="000000"/>
        </w:rPr>
        <w:t xml:space="preserve">no todos los servidores públicos habilitados dieron respuesta, </w:t>
      </w:r>
      <w:r w:rsidR="00D85CEE" w:rsidRPr="00D3201A">
        <w:rPr>
          <w:rFonts w:ascii="Palatino Linotype" w:eastAsia="Palatino Linotype" w:hAnsi="Palatino Linotype" w:cs="Palatino Linotype"/>
          <w:color w:val="000000"/>
        </w:rPr>
        <w:t xml:space="preserve">es decir </w:t>
      </w:r>
      <w:r w:rsidR="00A06B81" w:rsidRPr="00D3201A">
        <w:rPr>
          <w:rFonts w:ascii="Palatino Linotype" w:eastAsia="Palatino Linotype" w:hAnsi="Palatino Linotype" w:cs="Palatino Linotype"/>
          <w:color w:val="000000"/>
        </w:rPr>
        <w:t xml:space="preserve">no </w:t>
      </w:r>
      <w:r w:rsidR="00D85CEE" w:rsidRPr="00D3201A">
        <w:rPr>
          <w:rFonts w:ascii="Palatino Linotype" w:eastAsia="Palatino Linotype" w:hAnsi="Palatino Linotype" w:cs="Palatino Linotype"/>
          <w:color w:val="000000"/>
        </w:rPr>
        <w:t xml:space="preserve">se advirtió </w:t>
      </w:r>
      <w:r w:rsidR="00AC4811" w:rsidRPr="00D3201A">
        <w:rPr>
          <w:rFonts w:ascii="Palatino Linotype" w:eastAsia="Palatino Linotype" w:hAnsi="Palatino Linotype" w:cs="Palatino Linotype"/>
          <w:color w:val="000000"/>
        </w:rPr>
        <w:t xml:space="preserve">oficio de </w:t>
      </w:r>
      <w:r w:rsidR="00CF28A7" w:rsidRPr="00D3201A">
        <w:rPr>
          <w:rFonts w:ascii="Palatino Linotype" w:eastAsia="Palatino Linotype" w:hAnsi="Palatino Linotype" w:cs="Palatino Linotype"/>
          <w:color w:val="000000"/>
        </w:rPr>
        <w:t xml:space="preserve">respuesta </w:t>
      </w:r>
      <w:r w:rsidR="002F1802" w:rsidRPr="00D3201A">
        <w:rPr>
          <w:rFonts w:ascii="Palatino Linotype" w:eastAsia="Palatino Linotype" w:hAnsi="Palatino Linotype" w:cs="Palatino Linotype"/>
          <w:color w:val="000000"/>
        </w:rPr>
        <w:t xml:space="preserve">de la totalidad de las unidades previstas en el artículo </w:t>
      </w:r>
      <w:r w:rsidR="00D85CEE" w:rsidRPr="00D3201A">
        <w:rPr>
          <w:rFonts w:ascii="Palatino Linotype" w:eastAsia="Palatino Linotype" w:hAnsi="Palatino Linotype" w:cs="Palatino Linotype"/>
          <w:color w:val="000000"/>
        </w:rPr>
        <w:t>ya señalado</w:t>
      </w:r>
      <w:r w:rsidR="002F1802" w:rsidRPr="00D3201A">
        <w:rPr>
          <w:rFonts w:ascii="Palatino Linotype" w:eastAsia="Palatino Linotype" w:hAnsi="Palatino Linotype" w:cs="Palatino Linotype"/>
          <w:color w:val="000000"/>
        </w:rPr>
        <w:t xml:space="preserve">, </w:t>
      </w:r>
      <w:r w:rsidR="00A06B81" w:rsidRPr="00D3201A">
        <w:rPr>
          <w:rFonts w:ascii="Palatino Linotype" w:eastAsia="Palatino Linotype" w:hAnsi="Palatino Linotype" w:cs="Palatino Linotype"/>
          <w:color w:val="000000"/>
        </w:rPr>
        <w:t>siendo las siguie</w:t>
      </w:r>
      <w:r w:rsidR="00D85CEE" w:rsidRPr="00D3201A">
        <w:rPr>
          <w:rFonts w:ascii="Palatino Linotype" w:eastAsia="Palatino Linotype" w:hAnsi="Palatino Linotype" w:cs="Palatino Linotype"/>
          <w:color w:val="000000"/>
        </w:rPr>
        <w:t>n</w:t>
      </w:r>
      <w:r w:rsidR="00A06B81" w:rsidRPr="00D3201A">
        <w:rPr>
          <w:rFonts w:ascii="Palatino Linotype" w:eastAsia="Palatino Linotype" w:hAnsi="Palatino Linotype" w:cs="Palatino Linotype"/>
          <w:color w:val="000000"/>
        </w:rPr>
        <w:t>tes</w:t>
      </w:r>
      <w:r w:rsidR="00E2092F" w:rsidRPr="00D3201A">
        <w:rPr>
          <w:rFonts w:ascii="Palatino Linotype" w:eastAsia="Palatino Linotype" w:hAnsi="Palatino Linotype" w:cs="Palatino Linotype"/>
          <w:color w:val="000000"/>
        </w:rPr>
        <w:t xml:space="preserve"> áreas: </w:t>
      </w:r>
      <w:r w:rsidR="00F653CA" w:rsidRPr="00D3201A">
        <w:rPr>
          <w:rFonts w:ascii="Palatino Linotype" w:eastAsia="Palatino Linotype" w:hAnsi="Palatino Linotype" w:cs="Palatino Linotype"/>
          <w:color w:val="000000"/>
        </w:rPr>
        <w:t xml:space="preserve">Coordinación de Procuración de Fondos y Asistencia Social, Órgano Interno de Control, </w:t>
      </w:r>
      <w:r w:rsidR="00FB434E" w:rsidRPr="00D3201A">
        <w:rPr>
          <w:rFonts w:ascii="Palatino Linotype" w:eastAsia="Palatino Linotype" w:hAnsi="Palatino Linotype" w:cs="Palatino Linotype"/>
          <w:color w:val="000000"/>
        </w:rPr>
        <w:t>Dirección General del SMDIF, Dirección Jurídica, Dirección de Administración y Finanzas</w:t>
      </w:r>
      <w:r w:rsidR="006F5006" w:rsidRPr="00D3201A">
        <w:rPr>
          <w:rFonts w:ascii="Palatino Linotype" w:eastAsia="Palatino Linotype" w:hAnsi="Palatino Linotype" w:cs="Palatino Linotype"/>
          <w:color w:val="000000"/>
        </w:rPr>
        <w:t xml:space="preserve"> y Coordinación de Transparencia.</w:t>
      </w:r>
      <w:r w:rsidR="002F1802" w:rsidRPr="00D3201A">
        <w:rPr>
          <w:rFonts w:ascii="Palatino Linotype" w:eastAsia="Palatino Linotype" w:hAnsi="Palatino Linotype" w:cs="Palatino Linotype"/>
          <w:color w:val="000000"/>
        </w:rPr>
        <w:t xml:space="preserve"> </w:t>
      </w:r>
      <w:r w:rsidRPr="00D3201A">
        <w:rPr>
          <w:rFonts w:ascii="Palatino Linotype" w:eastAsia="Palatino Linotype" w:hAnsi="Palatino Linotype" w:cs="Palatino Linotype"/>
          <w:color w:val="000000"/>
        </w:rPr>
        <w:t xml:space="preserve"> </w:t>
      </w:r>
    </w:p>
    <w:p w14:paraId="6D07E411" w14:textId="77777777" w:rsidR="003A4064" w:rsidRPr="00D3201A" w:rsidRDefault="003A4064" w:rsidP="003A4064">
      <w:pPr>
        <w:pStyle w:val="Prrafodelista"/>
        <w:rPr>
          <w:rFonts w:ascii="Palatino Linotype" w:eastAsia="Palatino Linotype" w:hAnsi="Palatino Linotype" w:cs="Palatino Linotype"/>
          <w:color w:val="000000"/>
        </w:rPr>
      </w:pPr>
    </w:p>
    <w:p w14:paraId="3949241E" w14:textId="283D1B43" w:rsidR="00866D66" w:rsidRPr="00D3201A" w:rsidRDefault="0026262B" w:rsidP="00C15D3C">
      <w:pPr>
        <w:pStyle w:val="Prrafodelista"/>
        <w:numPr>
          <w:ilvl w:val="0"/>
          <w:numId w:val="4"/>
        </w:numPr>
        <w:pBdr>
          <w:top w:val="nil"/>
          <w:left w:val="nil"/>
          <w:bottom w:val="nil"/>
          <w:right w:val="nil"/>
          <w:between w:val="nil"/>
        </w:pBdr>
        <w:tabs>
          <w:tab w:val="left" w:pos="567"/>
        </w:tabs>
        <w:spacing w:line="360" w:lineRule="auto"/>
        <w:ind w:left="0" w:firstLine="0"/>
        <w:jc w:val="both"/>
        <w:rPr>
          <w:rFonts w:ascii="Palatino Linotype" w:eastAsia="Arial Unicode MS" w:hAnsi="Palatino Linotype" w:cs="Arial"/>
          <w:b/>
        </w:rPr>
      </w:pPr>
      <w:r w:rsidRPr="00D3201A">
        <w:rPr>
          <w:rFonts w:ascii="Palatino Linotype" w:eastAsia="Palatino Linotype" w:hAnsi="Palatino Linotype" w:cs="Palatino Linotype"/>
          <w:color w:val="000000"/>
        </w:rPr>
        <w:t xml:space="preserve"> </w:t>
      </w:r>
      <w:r w:rsidR="003A4064" w:rsidRPr="00D3201A">
        <w:rPr>
          <w:rFonts w:ascii="Palatino Linotype" w:eastAsia="Palatino Linotype" w:hAnsi="Palatino Linotype" w:cs="Palatino Linotype"/>
          <w:color w:val="000000"/>
        </w:rPr>
        <w:t xml:space="preserve">Es importante señalar </w:t>
      </w:r>
      <w:r w:rsidR="006F5006" w:rsidRPr="00D3201A">
        <w:rPr>
          <w:rFonts w:ascii="Palatino Linotype" w:eastAsia="Palatino Linotype" w:hAnsi="Palatino Linotype" w:cs="Palatino Linotype"/>
          <w:color w:val="000000"/>
        </w:rPr>
        <w:t xml:space="preserve">que </w:t>
      </w:r>
      <w:r w:rsidR="00866D66" w:rsidRPr="00D3201A">
        <w:rPr>
          <w:rFonts w:ascii="Palatino Linotype" w:hAnsi="Palatino Linotype" w:cs="Arial"/>
        </w:rPr>
        <w:t>el artículo 4, párrafo segundo de la Ley de Transparencia y Acceso a la Información Pública del Estado de México y Municipios, dispone:</w:t>
      </w:r>
    </w:p>
    <w:p w14:paraId="4B4B9701" w14:textId="77777777" w:rsidR="000A6AD2" w:rsidRPr="00D3201A" w:rsidRDefault="000A6AD2" w:rsidP="000A6AD2">
      <w:pPr>
        <w:pBdr>
          <w:top w:val="nil"/>
          <w:left w:val="nil"/>
          <w:bottom w:val="nil"/>
          <w:right w:val="nil"/>
          <w:between w:val="nil"/>
        </w:pBdr>
        <w:tabs>
          <w:tab w:val="left" w:pos="426"/>
          <w:tab w:val="left" w:pos="567"/>
        </w:tabs>
        <w:spacing w:line="276" w:lineRule="auto"/>
        <w:jc w:val="both"/>
        <w:rPr>
          <w:rFonts w:ascii="Palatino Linotype" w:eastAsia="Arial Unicode MS" w:hAnsi="Palatino Linotype" w:cs="Arial"/>
          <w:b/>
        </w:rPr>
      </w:pPr>
    </w:p>
    <w:p w14:paraId="45FB5F66" w14:textId="77777777" w:rsidR="00866D66" w:rsidRPr="00D3201A" w:rsidRDefault="00866D66" w:rsidP="00866D66">
      <w:pPr>
        <w:ind w:left="851" w:right="902"/>
        <w:jc w:val="both"/>
        <w:rPr>
          <w:rFonts w:ascii="Palatino Linotype" w:eastAsiaTheme="minorHAnsi" w:hAnsi="Palatino Linotype" w:cs="Arial"/>
          <w:sz w:val="2"/>
        </w:rPr>
      </w:pPr>
    </w:p>
    <w:p w14:paraId="5787B75A" w14:textId="77777777" w:rsidR="00866D66" w:rsidRPr="00D3201A" w:rsidRDefault="00866D66" w:rsidP="000A6AD2">
      <w:pPr>
        <w:spacing w:line="276" w:lineRule="auto"/>
        <w:ind w:left="567" w:right="567"/>
        <w:jc w:val="both"/>
        <w:rPr>
          <w:rFonts w:ascii="Palatino Linotype" w:hAnsi="Palatino Linotype" w:cs="Arial"/>
          <w:i/>
          <w:color w:val="000000"/>
          <w:sz w:val="22"/>
          <w:szCs w:val="22"/>
        </w:rPr>
      </w:pPr>
      <w:r w:rsidRPr="00D3201A">
        <w:rPr>
          <w:rFonts w:ascii="Palatino Linotype" w:hAnsi="Palatino Linotype" w:cs="Arial"/>
          <w:i/>
          <w:sz w:val="22"/>
          <w:szCs w:val="22"/>
        </w:rPr>
        <w:t>“</w:t>
      </w:r>
      <w:r w:rsidRPr="00D3201A">
        <w:rPr>
          <w:rFonts w:ascii="Palatino Linotype" w:hAnsi="Palatino Linotype" w:cs="Arial"/>
          <w:b/>
          <w:i/>
          <w:color w:val="000000"/>
          <w:sz w:val="22"/>
          <w:szCs w:val="22"/>
        </w:rPr>
        <w:t xml:space="preserve">Artículo 4. </w:t>
      </w:r>
      <w:r w:rsidRPr="00D3201A">
        <w:rPr>
          <w:rFonts w:ascii="Palatino Linotype" w:hAnsi="Palatino Linotype" w:cs="Arial"/>
          <w:i/>
          <w:color w:val="000000"/>
          <w:sz w:val="22"/>
          <w:szCs w:val="22"/>
        </w:rPr>
        <w:t xml:space="preserve">… </w:t>
      </w:r>
    </w:p>
    <w:p w14:paraId="0C91D5BC" w14:textId="77777777" w:rsidR="00866D66" w:rsidRPr="00D3201A" w:rsidRDefault="00866D66" w:rsidP="000A6AD2">
      <w:pPr>
        <w:spacing w:line="276" w:lineRule="auto"/>
        <w:ind w:left="567" w:right="567"/>
        <w:jc w:val="both"/>
        <w:rPr>
          <w:rFonts w:ascii="Palatino Linotype" w:hAnsi="Palatino Linotype" w:cs="Arial"/>
          <w:i/>
          <w:color w:val="000000"/>
          <w:sz w:val="22"/>
          <w:szCs w:val="22"/>
        </w:rPr>
      </w:pPr>
      <w:r w:rsidRPr="00D3201A">
        <w:rPr>
          <w:rFonts w:ascii="Palatino Linotype" w:hAnsi="Palatino Linotype" w:cs="Arial"/>
          <w:i/>
          <w:color w:val="000000"/>
          <w:sz w:val="22"/>
          <w:szCs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r w:rsidRPr="00D3201A">
        <w:rPr>
          <w:rFonts w:ascii="Palatino Linotype" w:hAnsi="Palatino Linotype" w:cs="Arial"/>
          <w:i/>
          <w:sz w:val="22"/>
          <w:szCs w:val="22"/>
        </w:rPr>
        <w:t>”</w:t>
      </w:r>
    </w:p>
    <w:p w14:paraId="51C13F33" w14:textId="77777777" w:rsidR="00866D66" w:rsidRPr="00D3201A" w:rsidRDefault="00866D66" w:rsidP="00866D66">
      <w:pPr>
        <w:ind w:left="851" w:right="902"/>
        <w:jc w:val="both"/>
        <w:rPr>
          <w:rFonts w:ascii="Palatino Linotype" w:hAnsi="Palatino Linotype" w:cs="Arial"/>
        </w:rPr>
      </w:pPr>
    </w:p>
    <w:p w14:paraId="7DA26050" w14:textId="50A8E8F0" w:rsidR="00866D66" w:rsidRPr="00D3201A" w:rsidRDefault="00866D66" w:rsidP="000A6AD2">
      <w:pPr>
        <w:pStyle w:val="Prrafodelista"/>
        <w:numPr>
          <w:ilvl w:val="0"/>
          <w:numId w:val="4"/>
        </w:numPr>
        <w:spacing w:line="360" w:lineRule="auto"/>
        <w:ind w:left="0" w:firstLine="0"/>
        <w:jc w:val="both"/>
        <w:rPr>
          <w:rFonts w:ascii="Palatino Linotype" w:hAnsi="Palatino Linotype" w:cs="Arial"/>
          <w:i/>
        </w:rPr>
      </w:pPr>
      <w:r w:rsidRPr="00D3201A">
        <w:rPr>
          <w:rFonts w:ascii="Palatino Linotype" w:hAnsi="Palatino Linotype" w:cs="Arial"/>
        </w:rPr>
        <w:t xml:space="preserve">De lo anterior, se desprende, que la información generada, obtenida, adquirida, transmitida, administrada o en posesión de los Sujetos Obligados, será accesible de </w:t>
      </w:r>
      <w:r w:rsidRPr="00D3201A">
        <w:rPr>
          <w:rFonts w:ascii="Palatino Linotype" w:hAnsi="Palatino Linotype" w:cs="Arial"/>
        </w:rPr>
        <w:lastRenderedPageBreak/>
        <w:t>manera permanente a cualquier persona, privilegiando el principio de máxima publicidad de la información.</w:t>
      </w:r>
    </w:p>
    <w:p w14:paraId="5955E6A1" w14:textId="77777777" w:rsidR="00866D66" w:rsidRPr="00D3201A" w:rsidRDefault="00866D66" w:rsidP="00866D66">
      <w:pPr>
        <w:spacing w:line="360" w:lineRule="auto"/>
        <w:jc w:val="both"/>
        <w:rPr>
          <w:rFonts w:ascii="Palatino Linotype" w:hAnsi="Palatino Linotype" w:cs="Arial"/>
        </w:rPr>
      </w:pPr>
    </w:p>
    <w:p w14:paraId="4F7D9B35" w14:textId="6706D152" w:rsidR="00866D66" w:rsidRPr="00D3201A" w:rsidRDefault="00866D66" w:rsidP="000A6AD2">
      <w:pPr>
        <w:pStyle w:val="Prrafodelista"/>
        <w:numPr>
          <w:ilvl w:val="0"/>
          <w:numId w:val="4"/>
        </w:numPr>
        <w:spacing w:line="360" w:lineRule="auto"/>
        <w:ind w:left="0" w:firstLine="0"/>
        <w:jc w:val="both"/>
        <w:rPr>
          <w:rFonts w:ascii="Palatino Linotype" w:hAnsi="Palatino Linotype" w:cs="Arial"/>
        </w:rPr>
      </w:pPr>
      <w:r w:rsidRPr="00D3201A">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20B82F99" w14:textId="77777777" w:rsidR="00866D66" w:rsidRPr="00D3201A" w:rsidRDefault="00866D66" w:rsidP="00866D66">
      <w:pPr>
        <w:pStyle w:val="Sinespaciado"/>
        <w:rPr>
          <w:rFonts w:asciiTheme="minorHAnsi" w:hAnsiTheme="minorHAnsi" w:cstheme="minorBidi"/>
          <w:sz w:val="22"/>
        </w:rPr>
      </w:pPr>
    </w:p>
    <w:p w14:paraId="5506D746" w14:textId="77777777" w:rsidR="00866D66" w:rsidRPr="00D3201A" w:rsidRDefault="00866D66" w:rsidP="000A6AD2">
      <w:pPr>
        <w:spacing w:line="276" w:lineRule="auto"/>
        <w:ind w:left="567" w:right="567"/>
        <w:jc w:val="both"/>
        <w:rPr>
          <w:rFonts w:ascii="Palatino Linotype" w:hAnsi="Palatino Linotype" w:cs="Arial"/>
          <w:i/>
          <w:sz w:val="22"/>
          <w:szCs w:val="22"/>
        </w:rPr>
      </w:pPr>
      <w:r w:rsidRPr="00D3201A">
        <w:rPr>
          <w:rFonts w:ascii="Palatino Linotype" w:hAnsi="Palatino Linotype" w:cs="Arial"/>
          <w:i/>
          <w:sz w:val="22"/>
          <w:szCs w:val="22"/>
        </w:rPr>
        <w:t>“</w:t>
      </w:r>
      <w:r w:rsidRPr="00D3201A">
        <w:rPr>
          <w:rFonts w:ascii="Palatino Linotype" w:hAnsi="Palatino Linotype" w:cs="Arial"/>
          <w:b/>
          <w:i/>
          <w:color w:val="000000"/>
          <w:sz w:val="22"/>
          <w:szCs w:val="22"/>
        </w:rPr>
        <w:t>Artículo 12.</w:t>
      </w:r>
      <w:r w:rsidRPr="00D3201A">
        <w:rPr>
          <w:rFonts w:ascii="Palatino Linotype" w:hAnsi="Palatino Linotype" w:cs="Arial"/>
          <w:i/>
          <w:color w:val="000000"/>
          <w:sz w:val="22"/>
          <w:szCs w:val="22"/>
        </w:rPr>
        <w:t xml:space="preserve"> Quienes generen, recopilen, administren, manejen, procesen, archiven o conserven información pública serán responsables de la misma en los términos de las disposiciones jurídicas aplicables. </w:t>
      </w:r>
    </w:p>
    <w:p w14:paraId="027D7858" w14:textId="77777777" w:rsidR="00866D66" w:rsidRPr="00D3201A" w:rsidRDefault="00866D66" w:rsidP="000A6AD2">
      <w:pPr>
        <w:spacing w:line="276" w:lineRule="auto"/>
        <w:ind w:left="567" w:right="567"/>
        <w:jc w:val="both"/>
        <w:rPr>
          <w:rFonts w:ascii="Palatino Linotype" w:hAnsi="Palatino Linotype" w:cs="Arial"/>
          <w:i/>
          <w:color w:val="000000"/>
          <w:sz w:val="22"/>
          <w:szCs w:val="22"/>
        </w:rPr>
      </w:pPr>
    </w:p>
    <w:p w14:paraId="227E6844" w14:textId="77777777" w:rsidR="00866D66" w:rsidRPr="00D3201A" w:rsidRDefault="00866D66" w:rsidP="000A6AD2">
      <w:pPr>
        <w:spacing w:line="276" w:lineRule="auto"/>
        <w:ind w:left="567" w:right="567"/>
        <w:jc w:val="both"/>
        <w:rPr>
          <w:rFonts w:ascii="Palatino Linotype" w:hAnsi="Palatino Linotype" w:cs="Arial"/>
          <w:i/>
          <w:sz w:val="22"/>
          <w:szCs w:val="22"/>
        </w:rPr>
      </w:pPr>
      <w:r w:rsidRPr="00D3201A">
        <w:rPr>
          <w:rFonts w:ascii="Palatino Linotype" w:hAnsi="Palatino Linotype" w:cs="Arial"/>
          <w:i/>
          <w:color w:val="000000"/>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D3201A">
        <w:rPr>
          <w:rFonts w:ascii="Palatino Linotype" w:hAnsi="Palatino Linotype" w:cs="Arial"/>
          <w:i/>
          <w:sz w:val="22"/>
          <w:szCs w:val="22"/>
        </w:rPr>
        <w:t>”</w:t>
      </w:r>
    </w:p>
    <w:p w14:paraId="6672B732" w14:textId="77777777" w:rsidR="00866D66" w:rsidRPr="00D3201A" w:rsidRDefault="00866D66" w:rsidP="00866D66">
      <w:pPr>
        <w:ind w:left="567" w:right="567"/>
        <w:jc w:val="both"/>
        <w:rPr>
          <w:rFonts w:ascii="Palatino Linotype" w:hAnsi="Palatino Linotype" w:cs="Arial"/>
          <w:i/>
        </w:rPr>
      </w:pPr>
    </w:p>
    <w:p w14:paraId="59EAD660" w14:textId="2199C8C3" w:rsidR="00866D66" w:rsidRPr="00D3201A" w:rsidRDefault="00866D66" w:rsidP="000A6AD2">
      <w:pPr>
        <w:pStyle w:val="Prrafodelista"/>
        <w:numPr>
          <w:ilvl w:val="0"/>
          <w:numId w:val="4"/>
        </w:numPr>
        <w:spacing w:line="360" w:lineRule="auto"/>
        <w:ind w:left="0" w:firstLine="0"/>
        <w:jc w:val="both"/>
        <w:rPr>
          <w:rFonts w:ascii="Palatino Linotype" w:hAnsi="Palatino Linotype" w:cs="Arial"/>
          <w:color w:val="000000"/>
        </w:rPr>
      </w:pPr>
      <w:r w:rsidRPr="00D3201A">
        <w:rPr>
          <w:rFonts w:ascii="Palatino Linotype" w:hAnsi="Palatino Linotype" w:cs="Arial"/>
          <w:color w:val="000000"/>
        </w:rPr>
        <w:t>En síntesis, el derecho de acceso a la información pública se satisface en aquellos casos en que se entregue el soporte documental en que conste la información pública, toda vez que, los Sujetos Obligados</w:t>
      </w:r>
      <w:r w:rsidRPr="00D3201A">
        <w:rPr>
          <w:rFonts w:ascii="Palatino Linotype" w:hAnsi="Palatino Linotype" w:cs="Arial"/>
          <w:b/>
          <w:color w:val="000000"/>
        </w:rPr>
        <w:t xml:space="preserve"> </w:t>
      </w:r>
      <w:r w:rsidRPr="00D3201A">
        <w:rPr>
          <w:rFonts w:ascii="Palatino Linotype" w:hAnsi="Palatino Linotype" w:cs="Arial"/>
          <w:color w:val="000000"/>
        </w:rPr>
        <w:t xml:space="preserve">no tienen el deber de generar, poseer o administrar la información pública con el grado de detalle solicitado; esto es, que no tienen el deber </w:t>
      </w:r>
      <w:r w:rsidRPr="00D3201A">
        <w:rPr>
          <w:rFonts w:ascii="Palatino Linotype" w:hAnsi="Palatino Linotype" w:cs="Arial"/>
          <w:color w:val="000000"/>
        </w:rPr>
        <w:lastRenderedPageBreak/>
        <w:t xml:space="preserve">de generar un documento </w:t>
      </w:r>
      <w:r w:rsidRPr="00D3201A">
        <w:rPr>
          <w:rFonts w:ascii="Palatino Linotype" w:hAnsi="Palatino Linotype" w:cs="Arial"/>
          <w:i/>
          <w:color w:val="000000"/>
        </w:rPr>
        <w:t>ad hoc</w:t>
      </w:r>
      <w:r w:rsidRPr="00D3201A">
        <w:rPr>
          <w:rFonts w:ascii="Palatino Linotype" w:hAnsi="Palatino Linotype" w:cs="Arial"/>
          <w:color w:val="000000"/>
        </w:rPr>
        <w:t>, para satisfacer el derecho de acceso a la información pública.</w:t>
      </w:r>
    </w:p>
    <w:p w14:paraId="212EF938" w14:textId="77777777" w:rsidR="00866D66" w:rsidRPr="00D3201A" w:rsidRDefault="00866D66" w:rsidP="00866D66">
      <w:pPr>
        <w:spacing w:line="360" w:lineRule="auto"/>
        <w:jc w:val="both"/>
        <w:rPr>
          <w:rFonts w:ascii="Palatino Linotype" w:hAnsi="Palatino Linotype" w:cs="Arial"/>
          <w:color w:val="000000"/>
          <w:sz w:val="4"/>
        </w:rPr>
      </w:pPr>
    </w:p>
    <w:p w14:paraId="05888E0D" w14:textId="77777777" w:rsidR="000A6AD2" w:rsidRPr="00D3201A" w:rsidRDefault="000A6AD2" w:rsidP="00866D66">
      <w:pPr>
        <w:spacing w:line="360" w:lineRule="auto"/>
        <w:jc w:val="both"/>
        <w:rPr>
          <w:rFonts w:ascii="Palatino Linotype" w:hAnsi="Palatino Linotype" w:cs="Arial"/>
          <w:color w:val="000000"/>
        </w:rPr>
      </w:pPr>
    </w:p>
    <w:p w14:paraId="221B92BE" w14:textId="538830EF" w:rsidR="00866D66" w:rsidRPr="00D3201A" w:rsidRDefault="00866D66" w:rsidP="000A6AD2">
      <w:pPr>
        <w:pStyle w:val="Prrafodelista"/>
        <w:numPr>
          <w:ilvl w:val="0"/>
          <w:numId w:val="4"/>
        </w:numPr>
        <w:spacing w:line="360" w:lineRule="auto"/>
        <w:ind w:left="0" w:firstLine="0"/>
        <w:jc w:val="both"/>
        <w:rPr>
          <w:rFonts w:ascii="Palatino Linotype" w:hAnsi="Palatino Linotype" w:cstheme="minorBidi"/>
          <w:b/>
          <w:bCs/>
          <w:color w:val="000000"/>
        </w:rPr>
      </w:pPr>
      <w:r w:rsidRPr="00D3201A">
        <w:rPr>
          <w:rFonts w:ascii="Palatino Linotype" w:hAnsi="Palatino Linotype" w:cs="Arial"/>
          <w:color w:val="000000"/>
        </w:rPr>
        <w:t xml:space="preserve">Como apoyo a lo anterior, es aplicable el Criterio 03-17, emitido por </w:t>
      </w:r>
      <w:r w:rsidRPr="00D3201A">
        <w:rPr>
          <w:rFonts w:ascii="Palatino Linotype" w:eastAsia="Arial Unicode MS" w:hAnsi="Palatino Linotype" w:cs="Arial"/>
          <w:color w:val="000000"/>
        </w:rPr>
        <w:t>el Instituto Nacional de Transparencia, Acceso a la Información y Protección de Datos Personales,</w:t>
      </w:r>
      <w:r w:rsidRPr="00D3201A">
        <w:rPr>
          <w:rFonts w:ascii="Palatino Linotype" w:hAnsi="Palatino Linotype"/>
          <w:bCs/>
          <w:color w:val="000000"/>
        </w:rPr>
        <w:t xml:space="preserve"> que dice:</w:t>
      </w:r>
      <w:r w:rsidRPr="00D3201A">
        <w:rPr>
          <w:rFonts w:ascii="Palatino Linotype" w:hAnsi="Palatino Linotype"/>
          <w:b/>
          <w:bCs/>
          <w:color w:val="000000"/>
        </w:rPr>
        <w:t xml:space="preserve"> </w:t>
      </w:r>
    </w:p>
    <w:p w14:paraId="16D93BBF" w14:textId="27BE0E4D" w:rsidR="00866D66" w:rsidRPr="00D3201A" w:rsidRDefault="00866D66" w:rsidP="00866D66">
      <w:pPr>
        <w:ind w:left="851" w:right="850"/>
        <w:jc w:val="both"/>
        <w:rPr>
          <w:rFonts w:ascii="Palatino Linotype" w:hAnsi="Palatino Linotype" w:cs="Arial"/>
          <w:color w:val="000000"/>
          <w:sz w:val="2"/>
        </w:rPr>
      </w:pPr>
    </w:p>
    <w:p w14:paraId="4137638F" w14:textId="04F338A6" w:rsidR="000A6AD2" w:rsidRPr="00D3201A" w:rsidRDefault="000A6AD2" w:rsidP="00866D66">
      <w:pPr>
        <w:ind w:left="851" w:right="850"/>
        <w:jc w:val="both"/>
        <w:rPr>
          <w:rFonts w:ascii="Palatino Linotype" w:hAnsi="Palatino Linotype" w:cs="Arial"/>
          <w:color w:val="000000"/>
          <w:sz w:val="2"/>
        </w:rPr>
      </w:pPr>
    </w:p>
    <w:p w14:paraId="01D0E7AA" w14:textId="46541071" w:rsidR="000A6AD2" w:rsidRPr="00D3201A" w:rsidRDefault="000A6AD2" w:rsidP="00866D66">
      <w:pPr>
        <w:ind w:left="851" w:right="850"/>
        <w:jc w:val="both"/>
        <w:rPr>
          <w:rFonts w:ascii="Palatino Linotype" w:hAnsi="Palatino Linotype" w:cs="Arial"/>
          <w:color w:val="000000"/>
          <w:sz w:val="2"/>
        </w:rPr>
      </w:pPr>
    </w:p>
    <w:p w14:paraId="220794EC" w14:textId="77777777" w:rsidR="000A6AD2" w:rsidRPr="00D3201A" w:rsidRDefault="000A6AD2" w:rsidP="00866D66">
      <w:pPr>
        <w:ind w:left="851" w:right="850"/>
        <w:jc w:val="both"/>
        <w:rPr>
          <w:rFonts w:ascii="Palatino Linotype" w:hAnsi="Palatino Linotype" w:cs="Arial"/>
          <w:color w:val="000000"/>
          <w:sz w:val="2"/>
        </w:rPr>
      </w:pPr>
    </w:p>
    <w:p w14:paraId="26D5D51F" w14:textId="77777777" w:rsidR="00866D66" w:rsidRPr="00D3201A" w:rsidRDefault="00866D66" w:rsidP="000A6AD2">
      <w:pPr>
        <w:spacing w:line="276" w:lineRule="auto"/>
        <w:ind w:left="567" w:right="567"/>
        <w:jc w:val="both"/>
        <w:rPr>
          <w:rFonts w:ascii="Palatino Linotype" w:hAnsi="Palatino Linotype" w:cs="Arial"/>
          <w:i/>
          <w:color w:val="000000"/>
          <w:sz w:val="22"/>
          <w:szCs w:val="22"/>
        </w:rPr>
      </w:pPr>
      <w:r w:rsidRPr="00D3201A">
        <w:rPr>
          <w:rFonts w:ascii="Palatino Linotype" w:hAnsi="Palatino Linotype" w:cs="Arial"/>
          <w:i/>
          <w:color w:val="000000"/>
          <w:sz w:val="22"/>
          <w:szCs w:val="22"/>
        </w:rPr>
        <w:t>“</w:t>
      </w:r>
      <w:r w:rsidRPr="00D3201A">
        <w:rPr>
          <w:rFonts w:ascii="Palatino Linotype" w:hAnsi="Palatino Linotype" w:cs="Arial"/>
          <w:b/>
          <w:i/>
          <w:color w:val="000000"/>
          <w:sz w:val="22"/>
          <w:szCs w:val="22"/>
        </w:rPr>
        <w:t>No existe obligación de elaborar documentos ad hoc para atender las solicitudes de acceso a la información.</w:t>
      </w:r>
      <w:r w:rsidRPr="00D3201A">
        <w:rPr>
          <w:rFonts w:ascii="Palatino Linotype" w:hAnsi="Palatino Linotype" w:cs="Arial"/>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45DCBB8" w14:textId="77777777" w:rsidR="00866D66" w:rsidRPr="00D3201A" w:rsidRDefault="00866D66" w:rsidP="000A6AD2">
      <w:pPr>
        <w:spacing w:line="276" w:lineRule="auto"/>
        <w:ind w:left="567" w:right="567"/>
        <w:jc w:val="both"/>
        <w:rPr>
          <w:rFonts w:ascii="Palatino Linotype" w:hAnsi="Palatino Linotype" w:cs="Arial"/>
          <w:i/>
          <w:color w:val="000000"/>
          <w:sz w:val="22"/>
          <w:szCs w:val="22"/>
        </w:rPr>
      </w:pPr>
    </w:p>
    <w:p w14:paraId="4D5D3A4B" w14:textId="77777777" w:rsidR="00866D66" w:rsidRPr="00D3201A" w:rsidRDefault="00866D66" w:rsidP="000A6AD2">
      <w:pPr>
        <w:spacing w:line="276" w:lineRule="auto"/>
        <w:ind w:left="567" w:right="567"/>
        <w:jc w:val="both"/>
        <w:rPr>
          <w:rFonts w:ascii="Palatino Linotype" w:hAnsi="Palatino Linotype" w:cs="Arial"/>
          <w:i/>
          <w:color w:val="000000"/>
          <w:sz w:val="22"/>
          <w:szCs w:val="22"/>
        </w:rPr>
      </w:pPr>
      <w:r w:rsidRPr="00D3201A">
        <w:rPr>
          <w:rFonts w:ascii="Palatino Linotype" w:hAnsi="Palatino Linotype" w:cs="Arial"/>
          <w:i/>
          <w:color w:val="000000"/>
          <w:sz w:val="22"/>
          <w:szCs w:val="22"/>
        </w:rPr>
        <w:t xml:space="preserve">Resoluciones: </w:t>
      </w:r>
    </w:p>
    <w:p w14:paraId="0C92312E" w14:textId="77777777" w:rsidR="00866D66" w:rsidRPr="00D3201A" w:rsidRDefault="00866D66" w:rsidP="000A6AD2">
      <w:pPr>
        <w:spacing w:line="276" w:lineRule="auto"/>
        <w:ind w:left="567" w:right="567"/>
        <w:jc w:val="both"/>
        <w:rPr>
          <w:rFonts w:ascii="Palatino Linotype" w:hAnsi="Palatino Linotype" w:cs="Arial"/>
          <w:i/>
          <w:color w:val="000000"/>
          <w:sz w:val="22"/>
          <w:szCs w:val="22"/>
        </w:rPr>
      </w:pPr>
      <w:r w:rsidRPr="00D3201A">
        <w:rPr>
          <w:rFonts w:ascii="Palatino Linotype" w:hAnsi="Palatino Linotype" w:cs="Arial"/>
          <w:i/>
          <w:color w:val="000000"/>
          <w:sz w:val="22"/>
          <w:szCs w:val="22"/>
        </w:rPr>
        <w:sym w:font="Symbol" w:char="F0B7"/>
      </w:r>
      <w:r w:rsidRPr="00D3201A">
        <w:rPr>
          <w:rFonts w:ascii="Palatino Linotype" w:hAnsi="Palatino Linotype" w:cs="Arial"/>
          <w:i/>
          <w:color w:val="000000"/>
          <w:sz w:val="22"/>
          <w:szCs w:val="22"/>
        </w:rPr>
        <w:t xml:space="preserve"> RRA 0050/16. Instituto Nacional para la Evaluación de la Educación. 13 julio de 2016. Por unanimidad. Comisionado Ponente: Francisco Javier Acuña Llamas.</w:t>
      </w:r>
    </w:p>
    <w:p w14:paraId="5F7574B2" w14:textId="77777777" w:rsidR="00866D66" w:rsidRPr="00D3201A" w:rsidRDefault="00866D66" w:rsidP="000A6AD2">
      <w:pPr>
        <w:spacing w:line="276" w:lineRule="auto"/>
        <w:ind w:left="567" w:right="567"/>
        <w:jc w:val="both"/>
        <w:rPr>
          <w:rFonts w:ascii="Palatino Linotype" w:hAnsi="Palatino Linotype" w:cs="Arial"/>
          <w:i/>
          <w:color w:val="000000"/>
          <w:sz w:val="22"/>
          <w:szCs w:val="22"/>
        </w:rPr>
      </w:pPr>
      <w:r w:rsidRPr="00D3201A">
        <w:rPr>
          <w:rFonts w:ascii="Palatino Linotype" w:hAnsi="Palatino Linotype" w:cs="Arial"/>
          <w:i/>
          <w:color w:val="000000"/>
          <w:sz w:val="22"/>
          <w:szCs w:val="22"/>
        </w:rPr>
        <w:sym w:font="Symbol" w:char="F0B7"/>
      </w:r>
      <w:r w:rsidRPr="00D3201A">
        <w:rPr>
          <w:rFonts w:ascii="Palatino Linotype" w:hAnsi="Palatino Linotype" w:cs="Arial"/>
          <w:i/>
          <w:color w:val="000000"/>
          <w:sz w:val="22"/>
          <w:szCs w:val="22"/>
        </w:rPr>
        <w:t xml:space="preserve"> RRA 0310/16. Instituto Nacional de Transparencia, Acceso a la Información y Protección de Datos Personales. 10 de agosto de 2016. Por unanimidad. Comisionada Ponente. Areli Cano Guadiana. </w:t>
      </w:r>
    </w:p>
    <w:p w14:paraId="380AB957" w14:textId="3355B9BE" w:rsidR="00866D66" w:rsidRPr="00D3201A" w:rsidRDefault="00866D66" w:rsidP="000A6AD2">
      <w:pPr>
        <w:spacing w:line="276" w:lineRule="auto"/>
        <w:ind w:left="567" w:right="567"/>
        <w:jc w:val="both"/>
        <w:rPr>
          <w:rFonts w:ascii="Palatino Linotype" w:hAnsi="Palatino Linotype" w:cs="Arial"/>
          <w:i/>
          <w:color w:val="000000"/>
          <w:sz w:val="22"/>
          <w:szCs w:val="22"/>
        </w:rPr>
      </w:pPr>
      <w:r w:rsidRPr="00D3201A">
        <w:rPr>
          <w:rFonts w:ascii="Palatino Linotype" w:hAnsi="Palatino Linotype" w:cs="Arial"/>
          <w:i/>
          <w:color w:val="000000"/>
          <w:sz w:val="22"/>
          <w:szCs w:val="22"/>
        </w:rPr>
        <w:sym w:font="Symbol" w:char="F0B7"/>
      </w:r>
      <w:r w:rsidRPr="00D3201A">
        <w:rPr>
          <w:rFonts w:ascii="Palatino Linotype" w:hAnsi="Palatino Linotype" w:cs="Arial"/>
          <w:i/>
          <w:color w:val="000000"/>
          <w:sz w:val="22"/>
          <w:szCs w:val="22"/>
        </w:rPr>
        <w:t xml:space="preserve"> RRA 1889/16. Secretaría de Hacienda y Crédito Público. 05 de octubre de 2016. Por unanimidad. Comisionada Ponente. Ximena Puente de la Mora.”</w:t>
      </w:r>
    </w:p>
    <w:p w14:paraId="7AC37487" w14:textId="77777777" w:rsidR="000A6AD2" w:rsidRPr="00D3201A" w:rsidRDefault="000A6AD2" w:rsidP="000A6AD2">
      <w:pPr>
        <w:spacing w:line="276" w:lineRule="auto"/>
        <w:ind w:left="567" w:right="567"/>
        <w:jc w:val="both"/>
        <w:rPr>
          <w:rFonts w:ascii="Palatino Linotype" w:hAnsi="Palatino Linotype" w:cs="Arial"/>
          <w:i/>
          <w:color w:val="000000"/>
          <w:sz w:val="22"/>
          <w:szCs w:val="22"/>
        </w:rPr>
      </w:pPr>
    </w:p>
    <w:p w14:paraId="0E750EEF" w14:textId="77777777" w:rsidR="00866D66" w:rsidRPr="00D3201A" w:rsidRDefault="00866D66" w:rsidP="00866D66">
      <w:pPr>
        <w:jc w:val="both"/>
        <w:rPr>
          <w:rFonts w:ascii="Palatino Linotype" w:hAnsi="Palatino Linotype" w:cs="Arial"/>
          <w:sz w:val="16"/>
        </w:rPr>
      </w:pPr>
    </w:p>
    <w:p w14:paraId="3BCA8F83" w14:textId="7DCE4F74" w:rsidR="00866D66" w:rsidRPr="00D3201A" w:rsidRDefault="00866D66" w:rsidP="000A6AD2">
      <w:pPr>
        <w:pStyle w:val="Prrafodelista"/>
        <w:numPr>
          <w:ilvl w:val="0"/>
          <w:numId w:val="4"/>
        </w:numPr>
        <w:spacing w:line="360" w:lineRule="auto"/>
        <w:ind w:left="0" w:firstLine="0"/>
        <w:jc w:val="both"/>
        <w:rPr>
          <w:rFonts w:ascii="Palatino Linotype" w:hAnsi="Palatino Linotype" w:cs="Arial"/>
          <w:color w:val="000000" w:themeColor="text1"/>
        </w:rPr>
      </w:pPr>
      <w:r w:rsidRPr="00D3201A">
        <w:rPr>
          <w:rFonts w:ascii="Palatino Linotype" w:hAnsi="Palatino Linotype" w:cs="Arial"/>
          <w:color w:val="000000" w:themeColor="text1"/>
        </w:rPr>
        <w:lastRenderedPageBreak/>
        <w:t xml:space="preserve">Asimismo, el artículo 24, de la Ley de la materia, dispone que los Sujetos Obligados sólo proporcionarán la información pública que </w:t>
      </w:r>
      <w:r w:rsidRPr="00D3201A">
        <w:rPr>
          <w:rFonts w:ascii="Palatino Linotype" w:hAnsi="Palatino Linotype" w:cs="Arial"/>
        </w:rPr>
        <w:t>generen</w:t>
      </w:r>
      <w:r w:rsidRPr="00D3201A">
        <w:rPr>
          <w:rFonts w:ascii="Palatino Linotype" w:hAnsi="Palatino Linotype" w:cs="Arial"/>
          <w:color w:val="000000" w:themeColor="text1"/>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4F06044" w14:textId="77777777" w:rsidR="00866D66" w:rsidRPr="00D3201A" w:rsidRDefault="00866D66" w:rsidP="00866D66">
      <w:pPr>
        <w:spacing w:line="360" w:lineRule="auto"/>
        <w:jc w:val="both"/>
        <w:rPr>
          <w:rFonts w:ascii="Palatino Linotype" w:hAnsi="Palatino Linotype" w:cs="Arial"/>
          <w:color w:val="000000" w:themeColor="text1"/>
        </w:rPr>
      </w:pPr>
    </w:p>
    <w:p w14:paraId="74A9FC13" w14:textId="6C233282" w:rsidR="00866D66" w:rsidRPr="00D3201A" w:rsidRDefault="00866D66" w:rsidP="000A6AD2">
      <w:pPr>
        <w:pStyle w:val="Prrafodelista"/>
        <w:numPr>
          <w:ilvl w:val="0"/>
          <w:numId w:val="4"/>
        </w:numPr>
        <w:spacing w:line="360" w:lineRule="auto"/>
        <w:ind w:left="0" w:firstLine="0"/>
        <w:jc w:val="both"/>
        <w:rPr>
          <w:rFonts w:ascii="Palatino Linotype" w:hAnsi="Palatino Linotype" w:cs="Arial"/>
          <w:color w:val="000000" w:themeColor="text1"/>
        </w:rPr>
      </w:pPr>
      <w:r w:rsidRPr="00D3201A">
        <w:rPr>
          <w:rFonts w:ascii="Palatino Linotype" w:hAnsi="Palatino Linotype" w:cs="Arial"/>
          <w:color w:val="000000" w:themeColor="text1"/>
        </w:rPr>
        <w:t xml:space="preserve">En esta misma tesitura, es de subrayar que el derecho de acceso a la información pública, consiste en que la información solicitada conste en un soporte documental en cualquiera de sus formas, a saber: </w:t>
      </w:r>
      <w:r w:rsidRPr="00D3201A">
        <w:rPr>
          <w:rFonts w:ascii="Palatino Linotype" w:hAnsi="Palatino Linotype" w:cs="Arial"/>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D3201A">
        <w:rPr>
          <w:rFonts w:ascii="Palatino Linotype" w:hAnsi="Palatino Linotype" w:cs="Arial"/>
          <w:color w:val="000000" w:themeColor="text1"/>
        </w:rPr>
        <w:t xml:space="preserve">; los que, </w:t>
      </w:r>
      <w:r w:rsidRPr="00D3201A">
        <w:rPr>
          <w:rFonts w:ascii="Palatino Linotype" w:hAnsi="Palatino Linotype" w:cs="Arial"/>
        </w:rPr>
        <w:t>podrán estar en cualquier medio, sea escrito, impreso, sonoro, visual, electrónico, informático u holográfico</w:t>
      </w:r>
      <w:r w:rsidRPr="00D3201A">
        <w:rPr>
          <w:rFonts w:ascii="Palatino Linotype" w:hAnsi="Palatino Linotype" w:cs="Arial"/>
          <w:color w:val="000000" w:themeColor="text1"/>
        </w:rPr>
        <w:t xml:space="preserve">, de conformidad con el artículo 3, fracción XI de la Ley de la materia, el cual dispone lo siguiente: </w:t>
      </w:r>
    </w:p>
    <w:p w14:paraId="1D559279" w14:textId="77777777" w:rsidR="004F5083" w:rsidRPr="00D3201A" w:rsidRDefault="004F5083" w:rsidP="004F5083">
      <w:pPr>
        <w:pStyle w:val="Prrafodelista"/>
        <w:spacing w:line="360" w:lineRule="auto"/>
        <w:ind w:left="0"/>
        <w:jc w:val="both"/>
        <w:rPr>
          <w:rFonts w:ascii="Palatino Linotype" w:hAnsi="Palatino Linotype" w:cs="Arial"/>
          <w:color w:val="000000" w:themeColor="text1"/>
        </w:rPr>
      </w:pPr>
    </w:p>
    <w:p w14:paraId="383849E8" w14:textId="77777777" w:rsidR="00866D66" w:rsidRPr="00D3201A" w:rsidRDefault="00866D66" w:rsidP="00866D66">
      <w:pPr>
        <w:ind w:left="851" w:right="902"/>
        <w:jc w:val="both"/>
        <w:rPr>
          <w:rFonts w:ascii="Palatino Linotype" w:hAnsi="Palatino Linotype" w:cs="Arial"/>
          <w:i/>
          <w:color w:val="000000"/>
          <w:sz w:val="6"/>
        </w:rPr>
      </w:pPr>
    </w:p>
    <w:p w14:paraId="62781D6D" w14:textId="77777777" w:rsidR="00866D66" w:rsidRPr="00D3201A" w:rsidRDefault="00866D66" w:rsidP="004F5083">
      <w:pPr>
        <w:spacing w:line="276" w:lineRule="auto"/>
        <w:ind w:left="567" w:right="567"/>
        <w:jc w:val="both"/>
        <w:rPr>
          <w:rFonts w:ascii="Palatino Linotype" w:hAnsi="Palatino Linotype" w:cs="Arial"/>
          <w:i/>
          <w:color w:val="000000"/>
          <w:sz w:val="22"/>
          <w:szCs w:val="22"/>
        </w:rPr>
      </w:pPr>
      <w:r w:rsidRPr="00D3201A">
        <w:rPr>
          <w:rFonts w:ascii="Palatino Linotype" w:hAnsi="Palatino Linotype" w:cs="Arial"/>
          <w:i/>
          <w:color w:val="000000"/>
          <w:sz w:val="22"/>
          <w:szCs w:val="22"/>
        </w:rPr>
        <w:t>“</w:t>
      </w:r>
      <w:r w:rsidRPr="00D3201A">
        <w:rPr>
          <w:rFonts w:ascii="Palatino Linotype" w:hAnsi="Palatino Linotype" w:cs="Arial"/>
          <w:b/>
          <w:i/>
          <w:color w:val="000000"/>
          <w:sz w:val="22"/>
          <w:szCs w:val="22"/>
        </w:rPr>
        <w:t xml:space="preserve">Artículo 3. </w:t>
      </w:r>
      <w:r w:rsidRPr="00D3201A">
        <w:rPr>
          <w:rFonts w:ascii="Palatino Linotype" w:hAnsi="Palatino Linotype" w:cs="Arial"/>
          <w:i/>
          <w:color w:val="000000"/>
          <w:sz w:val="22"/>
          <w:szCs w:val="22"/>
        </w:rPr>
        <w:t>Para los efectos de la presente Ley se entenderá por:</w:t>
      </w:r>
    </w:p>
    <w:p w14:paraId="350DB7C3" w14:textId="77777777" w:rsidR="00866D66" w:rsidRPr="00D3201A" w:rsidRDefault="00866D66" w:rsidP="004F5083">
      <w:pPr>
        <w:spacing w:line="276" w:lineRule="auto"/>
        <w:ind w:left="567" w:right="567"/>
        <w:jc w:val="both"/>
        <w:rPr>
          <w:rFonts w:ascii="Palatino Linotype" w:hAnsi="Palatino Linotype" w:cs="Arial"/>
          <w:i/>
          <w:color w:val="000000"/>
          <w:sz w:val="22"/>
          <w:szCs w:val="22"/>
        </w:rPr>
      </w:pPr>
      <w:r w:rsidRPr="00D3201A">
        <w:rPr>
          <w:rFonts w:ascii="Palatino Linotype" w:hAnsi="Palatino Linotype" w:cs="Arial"/>
          <w:i/>
          <w:color w:val="000000"/>
          <w:sz w:val="22"/>
          <w:szCs w:val="22"/>
        </w:rPr>
        <w:t>(…)</w:t>
      </w:r>
    </w:p>
    <w:p w14:paraId="6A4F9385" w14:textId="77777777" w:rsidR="00866D66" w:rsidRPr="00D3201A" w:rsidRDefault="00866D66" w:rsidP="004F5083">
      <w:pPr>
        <w:spacing w:line="276" w:lineRule="auto"/>
        <w:ind w:left="567" w:right="567"/>
        <w:jc w:val="both"/>
        <w:rPr>
          <w:rFonts w:ascii="Palatino Linotype" w:hAnsi="Palatino Linotype" w:cs="Arial"/>
          <w:i/>
          <w:color w:val="000000"/>
          <w:sz w:val="22"/>
          <w:szCs w:val="22"/>
        </w:rPr>
      </w:pPr>
      <w:r w:rsidRPr="00D3201A">
        <w:rPr>
          <w:rFonts w:ascii="Palatino Linotype" w:hAnsi="Palatino Linotype" w:cs="Arial"/>
          <w:b/>
          <w:i/>
          <w:color w:val="000000"/>
          <w:sz w:val="22"/>
          <w:szCs w:val="22"/>
        </w:rPr>
        <w:t>XI. Documento:</w:t>
      </w:r>
      <w:r w:rsidRPr="00D3201A">
        <w:rPr>
          <w:rFonts w:ascii="Palatino Linotype" w:hAnsi="Palatino Linotype" w:cs="Arial"/>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w:t>
      </w:r>
      <w:r w:rsidRPr="00D3201A">
        <w:rPr>
          <w:rFonts w:ascii="Palatino Linotype" w:hAnsi="Palatino Linotype" w:cs="Arial"/>
          <w:i/>
          <w:color w:val="000000"/>
          <w:sz w:val="22"/>
          <w:szCs w:val="22"/>
        </w:rPr>
        <w:lastRenderedPageBreak/>
        <w:t>estar en cualquier medio, sea escrito, impreso, sonoro, visual, electrónico, informático u holográfico;</w:t>
      </w:r>
    </w:p>
    <w:p w14:paraId="09DB53CD" w14:textId="77777777" w:rsidR="00866D66" w:rsidRPr="00D3201A" w:rsidRDefault="00866D66" w:rsidP="004F5083">
      <w:pPr>
        <w:spacing w:line="276" w:lineRule="auto"/>
        <w:ind w:left="567" w:right="567"/>
        <w:jc w:val="both"/>
        <w:rPr>
          <w:rFonts w:ascii="Palatino Linotype" w:hAnsi="Palatino Linotype" w:cs="Arial"/>
          <w:i/>
          <w:color w:val="000000"/>
          <w:sz w:val="22"/>
          <w:szCs w:val="22"/>
        </w:rPr>
      </w:pPr>
      <w:r w:rsidRPr="00D3201A">
        <w:rPr>
          <w:rFonts w:ascii="Palatino Linotype" w:hAnsi="Palatino Linotype" w:cs="Arial"/>
          <w:i/>
          <w:color w:val="000000"/>
          <w:sz w:val="22"/>
          <w:szCs w:val="22"/>
        </w:rPr>
        <w:t>(…)”</w:t>
      </w:r>
    </w:p>
    <w:p w14:paraId="3E2A83F7" w14:textId="77777777" w:rsidR="00866D66" w:rsidRPr="00D3201A" w:rsidRDefault="00866D66" w:rsidP="004F5083">
      <w:pPr>
        <w:spacing w:line="276" w:lineRule="auto"/>
        <w:ind w:left="851" w:right="902"/>
        <w:jc w:val="both"/>
        <w:rPr>
          <w:rFonts w:ascii="Palatino Linotype" w:hAnsi="Palatino Linotype" w:cs="Arial"/>
          <w:sz w:val="22"/>
          <w:szCs w:val="22"/>
        </w:rPr>
      </w:pPr>
    </w:p>
    <w:p w14:paraId="00155FD2" w14:textId="70EB7EE2" w:rsidR="00866D66" w:rsidRPr="00D3201A" w:rsidRDefault="00866D66" w:rsidP="004F5083">
      <w:pPr>
        <w:pStyle w:val="Prrafodelista"/>
        <w:numPr>
          <w:ilvl w:val="0"/>
          <w:numId w:val="4"/>
        </w:numPr>
        <w:autoSpaceDE w:val="0"/>
        <w:autoSpaceDN w:val="0"/>
        <w:adjustRightInd w:val="0"/>
        <w:spacing w:line="360" w:lineRule="auto"/>
        <w:ind w:left="0" w:firstLine="0"/>
        <w:jc w:val="both"/>
        <w:rPr>
          <w:rFonts w:ascii="Palatino Linotype" w:hAnsi="Palatino Linotype" w:cs="Arial"/>
        </w:rPr>
      </w:pPr>
      <w:r w:rsidRPr="00D3201A">
        <w:rPr>
          <w:rFonts w:ascii="Palatino Linotype" w:hAnsi="Palatino Linotype" w:cs="Arial"/>
        </w:rPr>
        <w:t xml:space="preserve">Siendo aplicable el Criterio </w:t>
      </w:r>
      <w:r w:rsidRPr="00D3201A">
        <w:rPr>
          <w:rFonts w:ascii="Palatino Linotype" w:hAnsi="Palatino Linotype" w:cs="Arial"/>
          <w:bCs/>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D3201A">
        <w:rPr>
          <w:rFonts w:ascii="Palatino Linotype" w:hAnsi="Palatino Linotype" w:cs="Arial"/>
        </w:rPr>
        <w:t>cuyo rubro y texto dispone:</w:t>
      </w:r>
    </w:p>
    <w:p w14:paraId="4F099A89" w14:textId="742D9677" w:rsidR="00866D66" w:rsidRPr="00D3201A" w:rsidRDefault="00866D66" w:rsidP="00866D66">
      <w:pPr>
        <w:ind w:left="567" w:right="567"/>
        <w:jc w:val="both"/>
        <w:rPr>
          <w:rFonts w:ascii="Palatino Linotype" w:hAnsi="Palatino Linotype" w:cs="Arial"/>
          <w:sz w:val="2"/>
        </w:rPr>
      </w:pPr>
    </w:p>
    <w:p w14:paraId="13F25190" w14:textId="522FBE61" w:rsidR="00EB54D7" w:rsidRPr="00D3201A" w:rsidRDefault="00EB54D7" w:rsidP="00866D66">
      <w:pPr>
        <w:ind w:left="567" w:right="567"/>
        <w:jc w:val="both"/>
        <w:rPr>
          <w:rFonts w:ascii="Palatino Linotype" w:hAnsi="Palatino Linotype" w:cs="Arial"/>
          <w:sz w:val="2"/>
        </w:rPr>
      </w:pPr>
    </w:p>
    <w:p w14:paraId="0CA76A81" w14:textId="0DAD937C" w:rsidR="00EB54D7" w:rsidRPr="00D3201A" w:rsidRDefault="00EB54D7" w:rsidP="00866D66">
      <w:pPr>
        <w:ind w:left="567" w:right="567"/>
        <w:jc w:val="both"/>
        <w:rPr>
          <w:rFonts w:ascii="Palatino Linotype" w:hAnsi="Palatino Linotype" w:cs="Arial"/>
          <w:sz w:val="2"/>
        </w:rPr>
      </w:pPr>
    </w:p>
    <w:p w14:paraId="56FFAD80" w14:textId="29AFDCD8" w:rsidR="00EB54D7" w:rsidRPr="00D3201A" w:rsidRDefault="00EB54D7" w:rsidP="00866D66">
      <w:pPr>
        <w:ind w:left="567" w:right="567"/>
        <w:jc w:val="both"/>
        <w:rPr>
          <w:rFonts w:ascii="Palatino Linotype" w:hAnsi="Palatino Linotype" w:cs="Arial"/>
          <w:sz w:val="2"/>
        </w:rPr>
      </w:pPr>
    </w:p>
    <w:p w14:paraId="5AB82009" w14:textId="64B1E3BE" w:rsidR="00EB54D7" w:rsidRPr="00D3201A" w:rsidRDefault="00EB54D7" w:rsidP="00866D66">
      <w:pPr>
        <w:ind w:left="567" w:right="567"/>
        <w:jc w:val="both"/>
        <w:rPr>
          <w:rFonts w:ascii="Palatino Linotype" w:hAnsi="Palatino Linotype" w:cs="Arial"/>
          <w:sz w:val="2"/>
        </w:rPr>
      </w:pPr>
    </w:p>
    <w:p w14:paraId="177ACE23" w14:textId="5D42CD95" w:rsidR="00EB54D7" w:rsidRPr="00D3201A" w:rsidRDefault="00EB54D7" w:rsidP="00866D66">
      <w:pPr>
        <w:ind w:left="567" w:right="567"/>
        <w:jc w:val="both"/>
        <w:rPr>
          <w:rFonts w:ascii="Palatino Linotype" w:hAnsi="Palatino Linotype" w:cs="Arial"/>
          <w:sz w:val="2"/>
        </w:rPr>
      </w:pPr>
    </w:p>
    <w:p w14:paraId="66D5C829" w14:textId="326CB07A" w:rsidR="00EB54D7" w:rsidRPr="00D3201A" w:rsidRDefault="00EB54D7" w:rsidP="00866D66">
      <w:pPr>
        <w:ind w:left="567" w:right="567"/>
        <w:jc w:val="both"/>
        <w:rPr>
          <w:rFonts w:ascii="Palatino Linotype" w:hAnsi="Palatino Linotype" w:cs="Arial"/>
          <w:sz w:val="2"/>
        </w:rPr>
      </w:pPr>
    </w:p>
    <w:p w14:paraId="3E7A49CB" w14:textId="77777777" w:rsidR="00866D66" w:rsidRPr="00D3201A" w:rsidRDefault="00866D66" w:rsidP="004F5083">
      <w:pPr>
        <w:spacing w:line="276" w:lineRule="auto"/>
        <w:ind w:left="567" w:right="567"/>
        <w:jc w:val="both"/>
        <w:rPr>
          <w:rFonts w:ascii="Palatino Linotype" w:hAnsi="Palatino Linotype" w:cs="Arial"/>
          <w:b/>
          <w:i/>
          <w:sz w:val="22"/>
          <w:szCs w:val="22"/>
        </w:rPr>
      </w:pPr>
      <w:r w:rsidRPr="00D3201A">
        <w:rPr>
          <w:rFonts w:ascii="Palatino Linotype" w:hAnsi="Palatino Linotype" w:cs="Arial"/>
          <w:b/>
          <w:sz w:val="22"/>
          <w:szCs w:val="22"/>
        </w:rPr>
        <w:t>“</w:t>
      </w:r>
      <w:r w:rsidRPr="00D3201A">
        <w:rPr>
          <w:rFonts w:ascii="Palatino Linotype" w:hAnsi="Palatino Linotype" w:cs="Arial"/>
          <w:b/>
          <w:i/>
          <w:sz w:val="22"/>
          <w:szCs w:val="22"/>
        </w:rPr>
        <w:t>CRITERIO 0002-11</w:t>
      </w:r>
    </w:p>
    <w:p w14:paraId="746DD7EB" w14:textId="77777777" w:rsidR="00866D66" w:rsidRPr="00D3201A" w:rsidRDefault="00866D66" w:rsidP="004F5083">
      <w:pPr>
        <w:spacing w:line="276" w:lineRule="auto"/>
        <w:ind w:left="567" w:right="567"/>
        <w:jc w:val="both"/>
        <w:rPr>
          <w:rFonts w:ascii="Palatino Linotype" w:hAnsi="Palatino Linotype" w:cs="Arial"/>
          <w:i/>
          <w:sz w:val="22"/>
          <w:szCs w:val="22"/>
        </w:rPr>
      </w:pPr>
      <w:r w:rsidRPr="00D3201A">
        <w:rPr>
          <w:rFonts w:ascii="Palatino Linotype" w:hAnsi="Palatino Linotype" w:cs="Arial"/>
          <w:b/>
          <w:i/>
          <w:sz w:val="22"/>
          <w:szCs w:val="22"/>
        </w:rPr>
        <w:t xml:space="preserve">INFORMACIÓN PÚBLICA, CONCEPTO DE, EN MATERIA DE TRANSPARENCIA. INTERPRETACIÓN SISTEMÁTICA DE LOS ARTÍCULOS 2°, FRACCIÓN </w:t>
      </w:r>
      <w:r w:rsidRPr="00D3201A">
        <w:rPr>
          <w:rFonts w:ascii="Palatino Linotype" w:hAnsi="Palatino Linotype" w:cs="Arial"/>
          <w:b/>
          <w:bCs/>
          <w:i/>
          <w:sz w:val="22"/>
          <w:szCs w:val="22"/>
        </w:rPr>
        <w:t xml:space="preserve">V, XV, Y XVI, </w:t>
      </w:r>
      <w:r w:rsidRPr="00D3201A">
        <w:rPr>
          <w:rFonts w:ascii="Palatino Linotype" w:hAnsi="Palatino Linotype" w:cs="Arial"/>
          <w:b/>
          <w:i/>
          <w:sz w:val="22"/>
          <w:szCs w:val="22"/>
        </w:rPr>
        <w:t>3°, 4°, 11 Y 41.</w:t>
      </w:r>
      <w:r w:rsidRPr="00D3201A">
        <w:rPr>
          <w:rFonts w:ascii="Palatino Linotype" w:hAnsi="Palatino Linotype" w:cs="Arial"/>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015725" w14:textId="7E9941CF" w:rsidR="00866D66" w:rsidRPr="00D3201A" w:rsidRDefault="00866D66" w:rsidP="004F5083">
      <w:pPr>
        <w:spacing w:line="276" w:lineRule="auto"/>
        <w:ind w:left="567" w:right="567"/>
        <w:jc w:val="both"/>
        <w:rPr>
          <w:rFonts w:ascii="Palatino Linotype" w:hAnsi="Palatino Linotype" w:cs="Arial"/>
          <w:i/>
          <w:sz w:val="22"/>
          <w:szCs w:val="22"/>
        </w:rPr>
      </w:pPr>
      <w:r w:rsidRPr="00D3201A">
        <w:rPr>
          <w:rFonts w:ascii="Palatino Linotype" w:hAnsi="Palatino Linotype" w:cs="Arial"/>
          <w:i/>
          <w:sz w:val="22"/>
          <w:szCs w:val="22"/>
        </w:rPr>
        <w:t xml:space="preserve">En </w:t>
      </w:r>
      <w:r w:rsidR="00D01431" w:rsidRPr="00D3201A">
        <w:rPr>
          <w:rFonts w:ascii="Palatino Linotype" w:hAnsi="Palatino Linotype" w:cs="Arial"/>
          <w:i/>
          <w:sz w:val="22"/>
          <w:szCs w:val="22"/>
        </w:rPr>
        <w:t>consecuencia,</w:t>
      </w:r>
      <w:r w:rsidRPr="00D3201A">
        <w:rPr>
          <w:rFonts w:ascii="Palatino Linotype" w:hAnsi="Palatino Linotype" w:cs="Arial"/>
          <w:i/>
          <w:sz w:val="22"/>
          <w:szCs w:val="22"/>
        </w:rPr>
        <w:t xml:space="preserve"> el acceso a la información se refiere a que se cumplan cualquiera de los siguientes tres supuestos:</w:t>
      </w:r>
    </w:p>
    <w:p w14:paraId="0F78FB30" w14:textId="55A6C908" w:rsidR="00866D66" w:rsidRPr="00D3201A" w:rsidRDefault="00866D66" w:rsidP="004F5083">
      <w:pPr>
        <w:spacing w:line="276" w:lineRule="auto"/>
        <w:ind w:left="567" w:right="567"/>
        <w:jc w:val="both"/>
        <w:rPr>
          <w:rFonts w:ascii="Palatino Linotype" w:hAnsi="Palatino Linotype" w:cs="Arial"/>
          <w:b/>
          <w:i/>
          <w:sz w:val="22"/>
          <w:szCs w:val="22"/>
        </w:rPr>
      </w:pPr>
      <w:r w:rsidRPr="00D3201A">
        <w:rPr>
          <w:rFonts w:ascii="Palatino Linotype" w:hAnsi="Palatino Linotype" w:cs="Arial"/>
          <w:b/>
          <w:i/>
          <w:sz w:val="22"/>
          <w:szCs w:val="22"/>
        </w:rPr>
        <w:t xml:space="preserve">1) Que se trate de información registrada en cualquier soporte documental, </w:t>
      </w:r>
      <w:r w:rsidR="00D01431" w:rsidRPr="00D3201A">
        <w:rPr>
          <w:rFonts w:ascii="Palatino Linotype" w:hAnsi="Palatino Linotype" w:cs="Arial"/>
          <w:b/>
          <w:i/>
          <w:sz w:val="22"/>
          <w:szCs w:val="22"/>
        </w:rPr>
        <w:t>que,</w:t>
      </w:r>
      <w:r w:rsidRPr="00D3201A">
        <w:rPr>
          <w:rFonts w:ascii="Palatino Linotype" w:hAnsi="Palatino Linotype" w:cs="Arial"/>
          <w:b/>
          <w:i/>
          <w:sz w:val="22"/>
          <w:szCs w:val="22"/>
        </w:rPr>
        <w:t xml:space="preserve"> en ejercicio de las atribuciones conferidas, sea generada por los Sujetos Obligados;</w:t>
      </w:r>
    </w:p>
    <w:p w14:paraId="2F4924A0" w14:textId="76205290" w:rsidR="00866D66" w:rsidRPr="00D3201A" w:rsidRDefault="00866D66" w:rsidP="004F5083">
      <w:pPr>
        <w:spacing w:line="276" w:lineRule="auto"/>
        <w:ind w:left="567" w:right="567"/>
        <w:jc w:val="both"/>
        <w:rPr>
          <w:rFonts w:ascii="Palatino Linotype" w:hAnsi="Palatino Linotype" w:cs="Arial"/>
          <w:i/>
          <w:sz w:val="22"/>
          <w:szCs w:val="22"/>
        </w:rPr>
      </w:pPr>
      <w:r w:rsidRPr="00D3201A">
        <w:rPr>
          <w:rFonts w:ascii="Palatino Linotype" w:hAnsi="Palatino Linotype" w:cs="Arial"/>
          <w:i/>
          <w:sz w:val="22"/>
          <w:szCs w:val="22"/>
        </w:rPr>
        <w:t xml:space="preserve">2) Que se trate de información registrada en cualquier soporte documental, </w:t>
      </w:r>
      <w:r w:rsidR="00D01431" w:rsidRPr="00D3201A">
        <w:rPr>
          <w:rFonts w:ascii="Palatino Linotype" w:hAnsi="Palatino Linotype" w:cs="Arial"/>
          <w:i/>
          <w:sz w:val="22"/>
          <w:szCs w:val="22"/>
        </w:rPr>
        <w:t>que,</w:t>
      </w:r>
      <w:r w:rsidRPr="00D3201A">
        <w:rPr>
          <w:rFonts w:ascii="Palatino Linotype" w:hAnsi="Palatino Linotype" w:cs="Arial"/>
          <w:i/>
          <w:sz w:val="22"/>
          <w:szCs w:val="22"/>
        </w:rPr>
        <w:t xml:space="preserve"> en ejercicio de las atribuciones conferidas, sea administrada por los Sujetos Obligados, y</w:t>
      </w:r>
    </w:p>
    <w:p w14:paraId="240ECCD8" w14:textId="79D96BCC" w:rsidR="00866D66" w:rsidRPr="00D3201A" w:rsidRDefault="00866D66" w:rsidP="004F5083">
      <w:pPr>
        <w:spacing w:line="276" w:lineRule="auto"/>
        <w:ind w:left="567" w:right="567"/>
        <w:jc w:val="both"/>
        <w:rPr>
          <w:rFonts w:ascii="Palatino Linotype" w:hAnsi="Palatino Linotype" w:cs="Arial"/>
          <w:i/>
          <w:sz w:val="22"/>
          <w:szCs w:val="22"/>
        </w:rPr>
      </w:pPr>
      <w:r w:rsidRPr="00D3201A">
        <w:rPr>
          <w:rFonts w:ascii="Palatino Linotype" w:hAnsi="Palatino Linotype" w:cs="Arial"/>
          <w:i/>
          <w:sz w:val="22"/>
          <w:szCs w:val="22"/>
        </w:rPr>
        <w:t xml:space="preserve">3) Que se trate de información registrada en cualquier soporte documental, </w:t>
      </w:r>
      <w:r w:rsidR="00D01431" w:rsidRPr="00D3201A">
        <w:rPr>
          <w:rFonts w:ascii="Palatino Linotype" w:hAnsi="Palatino Linotype" w:cs="Arial"/>
          <w:i/>
          <w:sz w:val="22"/>
          <w:szCs w:val="22"/>
        </w:rPr>
        <w:t>que,</w:t>
      </w:r>
      <w:r w:rsidRPr="00D3201A">
        <w:rPr>
          <w:rFonts w:ascii="Palatino Linotype" w:hAnsi="Palatino Linotype" w:cs="Arial"/>
          <w:i/>
          <w:sz w:val="22"/>
          <w:szCs w:val="22"/>
        </w:rPr>
        <w:t xml:space="preserve"> en ejercicio de las atribuciones conferidas, se encuentre en posesión de los Sujetos Obligados.” (SIC)</w:t>
      </w:r>
    </w:p>
    <w:p w14:paraId="66D52F37" w14:textId="77777777" w:rsidR="00866D66" w:rsidRPr="00D3201A" w:rsidRDefault="00866D66" w:rsidP="00866D66">
      <w:pPr>
        <w:spacing w:line="360" w:lineRule="auto"/>
        <w:jc w:val="both"/>
        <w:rPr>
          <w:rFonts w:ascii="Palatino Linotype" w:hAnsi="Palatino Linotype" w:cs="Arial"/>
          <w:lang w:eastAsia="en-US"/>
        </w:rPr>
      </w:pPr>
    </w:p>
    <w:p w14:paraId="1DCE39AD" w14:textId="77777777" w:rsidR="007C5834" w:rsidRPr="00D3201A" w:rsidRDefault="007C5834" w:rsidP="007C5834">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14:paraId="0B8772B3" w14:textId="77777777" w:rsidR="007C5834" w:rsidRPr="00D3201A" w:rsidRDefault="007C5834" w:rsidP="007C5834">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14:paraId="36A693EF" w14:textId="77777777" w:rsidR="007C5834" w:rsidRPr="00D3201A" w:rsidRDefault="007C5834" w:rsidP="007C5834">
      <w:pPr>
        <w:keepNext/>
        <w:keepLines/>
        <w:spacing w:line="256" w:lineRule="auto"/>
        <w:rPr>
          <w:rFonts w:ascii="Palatino Linotype" w:eastAsia="Palatino Linotype" w:hAnsi="Palatino Linotype" w:cs="Palatino Linotype"/>
          <w:b/>
          <w:sz w:val="22"/>
          <w:szCs w:val="22"/>
        </w:rPr>
      </w:pPr>
      <w:r w:rsidRPr="00D3201A">
        <w:rPr>
          <w:rFonts w:ascii="Palatino Linotype" w:eastAsia="Palatino Linotype" w:hAnsi="Palatino Linotype" w:cs="Palatino Linotype"/>
          <w:b/>
          <w:sz w:val="22"/>
          <w:szCs w:val="22"/>
        </w:rPr>
        <w:t>QUINTO. DE LA VERSIÓN PÚBLICA.</w:t>
      </w:r>
    </w:p>
    <w:p w14:paraId="42F6743C" w14:textId="77777777" w:rsidR="007C5834" w:rsidRPr="00D3201A" w:rsidRDefault="007C5834" w:rsidP="007C5834">
      <w:pPr>
        <w:ind w:left="720"/>
        <w:rPr>
          <w:rFonts w:ascii="Palatino Linotype" w:eastAsia="Palatino Linotype" w:hAnsi="Palatino Linotype" w:cs="Palatino Linotype"/>
          <w:sz w:val="22"/>
          <w:szCs w:val="22"/>
        </w:rPr>
      </w:pPr>
    </w:p>
    <w:p w14:paraId="03D5FEDD" w14:textId="53284E2D" w:rsidR="007C5834" w:rsidRPr="00D3201A" w:rsidRDefault="007C5834" w:rsidP="007C5834">
      <w:pPr>
        <w:pStyle w:val="Prrafodelista"/>
        <w:numPr>
          <w:ilvl w:val="0"/>
          <w:numId w:val="4"/>
        </w:numPr>
        <w:spacing w:line="360" w:lineRule="auto"/>
        <w:ind w:left="0" w:firstLine="0"/>
        <w:jc w:val="both"/>
        <w:rPr>
          <w:rFonts w:ascii="Palatino Linotype" w:eastAsia="Palatino Linotype" w:hAnsi="Palatino Linotype" w:cs="Palatino Linotype"/>
          <w:sz w:val="22"/>
          <w:szCs w:val="22"/>
        </w:rPr>
      </w:pPr>
      <w:r w:rsidRPr="00D3201A">
        <w:rPr>
          <w:rFonts w:ascii="Palatino Linotype" w:eastAsia="Palatino Linotype" w:hAnsi="Palatino Linotype" w:cs="Palatino Linotype"/>
          <w:sz w:val="22"/>
          <w:szCs w:val="22"/>
        </w:rPr>
        <w:t>Debe destacarse que, debido a la naturaleza de la información solicitada</w:t>
      </w:r>
      <w:r w:rsidRPr="00D3201A">
        <w:rPr>
          <w:rFonts w:ascii="Palatino Linotype" w:eastAsia="Palatino Linotype" w:hAnsi="Palatino Linotype" w:cs="Palatino Linotype"/>
          <w:b/>
          <w:sz w:val="22"/>
          <w:szCs w:val="22"/>
        </w:rPr>
        <w:t xml:space="preserve">, </w:t>
      </w:r>
      <w:r w:rsidRPr="00D3201A">
        <w:rPr>
          <w:rFonts w:ascii="Palatino Linotype" w:eastAsia="Palatino Linotype" w:hAnsi="Palatino Linotype" w:cs="Palatino Linotype"/>
          <w:sz w:val="22"/>
          <w:szCs w:val="22"/>
        </w:rPr>
        <w:t xml:space="preserve">eventualmente pudiera obrar datos personales susceptibles de protegerse, así como información susceptible de clasificarse como reservada, el </w:t>
      </w:r>
      <w:r w:rsidRPr="00D3201A">
        <w:rPr>
          <w:rFonts w:ascii="Palatino Linotype" w:eastAsia="Palatino Linotype" w:hAnsi="Palatino Linotype" w:cs="Palatino Linotype"/>
          <w:b/>
          <w:sz w:val="22"/>
          <w:szCs w:val="22"/>
        </w:rPr>
        <w:t xml:space="preserve">Sujeto Obligado </w:t>
      </w:r>
      <w:r w:rsidRPr="00D3201A">
        <w:rPr>
          <w:rFonts w:ascii="Palatino Linotype" w:eastAsia="Palatino Linotype" w:hAnsi="Palatino Linotype" w:cs="Palatino Linotype"/>
          <w:sz w:val="22"/>
          <w:szCs w:val="22"/>
        </w:rPr>
        <w:t>deberá de hacer la adecuada versión pública, protegiendo los datos que no son susceptibles de ser proporcionados.</w:t>
      </w:r>
    </w:p>
    <w:p w14:paraId="439F0853" w14:textId="77777777" w:rsidR="007C5834" w:rsidRPr="00D3201A" w:rsidRDefault="007C5834" w:rsidP="007C5834">
      <w:pPr>
        <w:tabs>
          <w:tab w:val="left" w:pos="426"/>
          <w:tab w:val="left" w:pos="567"/>
        </w:tabs>
        <w:spacing w:line="360" w:lineRule="auto"/>
        <w:jc w:val="both"/>
        <w:rPr>
          <w:rFonts w:ascii="Palatino Linotype" w:eastAsia="Palatino Linotype" w:hAnsi="Palatino Linotype" w:cs="Palatino Linotype"/>
          <w:sz w:val="22"/>
          <w:szCs w:val="22"/>
        </w:rPr>
      </w:pPr>
    </w:p>
    <w:tbl>
      <w:tblPr>
        <w:tblW w:w="8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7C5834" w:rsidRPr="00D3201A" w14:paraId="3B472A79" w14:textId="77777777" w:rsidTr="00E068BC">
        <w:tc>
          <w:tcPr>
            <w:tcW w:w="1838" w:type="dxa"/>
            <w:tcBorders>
              <w:top w:val="single" w:sz="4" w:space="0" w:color="BFBFBF"/>
              <w:left w:val="single" w:sz="4" w:space="0" w:color="BFBFBF"/>
              <w:bottom w:val="single" w:sz="4" w:space="0" w:color="BFBFBF"/>
              <w:right w:val="single" w:sz="4" w:space="0" w:color="BFBFBF"/>
            </w:tcBorders>
          </w:tcPr>
          <w:p w14:paraId="470F4027" w14:textId="77777777" w:rsidR="007C5834" w:rsidRPr="00D3201A" w:rsidRDefault="007C5834" w:rsidP="00E068BC">
            <w:pPr>
              <w:spacing w:line="360" w:lineRule="auto"/>
              <w:rPr>
                <w:rFonts w:ascii="Palatino Linotype" w:eastAsia="Palatino Linotype" w:hAnsi="Palatino Linotype" w:cs="Palatino Linotype"/>
                <w:sz w:val="22"/>
                <w:szCs w:val="22"/>
              </w:rPr>
            </w:pPr>
            <w:r w:rsidRPr="00D3201A">
              <w:rPr>
                <w:rFonts w:ascii="Palatino Linotype" w:eastAsia="Palatino Linotype" w:hAnsi="Palatino Linotype" w:cs="Palatino Linotype"/>
                <w:sz w:val="22"/>
                <w:szCs w:val="22"/>
              </w:rPr>
              <w:t>a) Requisitos previos.</w:t>
            </w:r>
          </w:p>
        </w:tc>
        <w:tc>
          <w:tcPr>
            <w:tcW w:w="6990" w:type="dxa"/>
            <w:tcBorders>
              <w:top w:val="single" w:sz="4" w:space="0" w:color="BFBFBF"/>
              <w:left w:val="single" w:sz="4" w:space="0" w:color="BFBFBF"/>
              <w:bottom w:val="single" w:sz="4" w:space="0" w:color="BFBFBF"/>
              <w:right w:val="single" w:sz="4" w:space="0" w:color="BFBFBF"/>
            </w:tcBorders>
          </w:tcPr>
          <w:p w14:paraId="2F1CF681" w14:textId="77777777" w:rsidR="007C5834" w:rsidRPr="00D3201A" w:rsidRDefault="007C5834" w:rsidP="00E068BC">
            <w:pPr>
              <w:spacing w:line="360" w:lineRule="auto"/>
              <w:ind w:right="49"/>
              <w:jc w:val="both"/>
              <w:rPr>
                <w:rFonts w:ascii="Palatino Linotype" w:eastAsia="Palatino Linotype" w:hAnsi="Palatino Linotype" w:cs="Palatino Linotype"/>
                <w:sz w:val="22"/>
                <w:szCs w:val="22"/>
              </w:rPr>
            </w:pPr>
            <w:r w:rsidRPr="00D3201A">
              <w:rPr>
                <w:rFonts w:ascii="Palatino Linotype" w:eastAsia="Palatino Linotype" w:hAnsi="Palatino Linotype" w:cs="Palatino Linotype"/>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052980A5" w14:textId="77777777" w:rsidR="007C5834" w:rsidRPr="00D3201A" w:rsidRDefault="007C5834" w:rsidP="00E068BC">
            <w:pPr>
              <w:spacing w:line="360" w:lineRule="auto"/>
              <w:ind w:right="49"/>
              <w:jc w:val="both"/>
              <w:rPr>
                <w:rFonts w:ascii="Palatino Linotype" w:eastAsia="Palatino Linotype" w:hAnsi="Palatino Linotype" w:cs="Palatino Linotype"/>
                <w:sz w:val="22"/>
                <w:szCs w:val="22"/>
              </w:rPr>
            </w:pPr>
            <w:r w:rsidRPr="00D3201A">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14:paraId="2438DBE3" w14:textId="77777777" w:rsidR="007C5834" w:rsidRPr="00D3201A" w:rsidRDefault="007C5834" w:rsidP="00E068BC">
            <w:pPr>
              <w:spacing w:line="360" w:lineRule="auto"/>
              <w:ind w:right="49"/>
              <w:jc w:val="both"/>
              <w:rPr>
                <w:rFonts w:ascii="Palatino Linotype" w:eastAsia="Palatino Linotype" w:hAnsi="Palatino Linotype" w:cs="Palatino Linotype"/>
                <w:sz w:val="22"/>
                <w:szCs w:val="22"/>
              </w:rPr>
            </w:pPr>
            <w:r w:rsidRPr="00D3201A">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14:paraId="345851CE" w14:textId="77777777" w:rsidR="007C5834" w:rsidRPr="00D3201A" w:rsidRDefault="007C5834" w:rsidP="00E068BC">
            <w:pPr>
              <w:spacing w:line="360" w:lineRule="auto"/>
              <w:jc w:val="both"/>
              <w:rPr>
                <w:rFonts w:ascii="Palatino Linotype" w:eastAsia="Palatino Linotype" w:hAnsi="Palatino Linotype" w:cs="Palatino Linotype"/>
                <w:sz w:val="22"/>
                <w:szCs w:val="22"/>
              </w:rPr>
            </w:pPr>
            <w:r w:rsidRPr="00D3201A">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D3201A">
              <w:rPr>
                <w:rFonts w:ascii="Palatino Linotype" w:eastAsia="Palatino Linotype" w:hAnsi="Palatino Linotype" w:cs="Palatino Linotype"/>
                <w:sz w:val="22"/>
                <w:szCs w:val="22"/>
                <w:u w:val="single"/>
              </w:rPr>
              <w:t>no se puede hacer un acuerdo para clasificar de manera general todos los documentos de un expediente o área, sin</w:t>
            </w:r>
            <w:r w:rsidRPr="00D3201A">
              <w:rPr>
                <w:rFonts w:ascii="Palatino Linotype" w:eastAsia="Palatino Linotype" w:hAnsi="Palatino Linotype" w:cs="Palatino Linotype"/>
                <w:sz w:val="22"/>
                <w:szCs w:val="22"/>
              </w:rPr>
              <w:t xml:space="preserve"> individualizar su análisis y tampoco se puede hacer un acuerdo por cada dato que se vaya a </w:t>
            </w:r>
            <w:r w:rsidRPr="00D3201A">
              <w:rPr>
                <w:rFonts w:ascii="Palatino Linotype" w:eastAsia="Palatino Linotype" w:hAnsi="Palatino Linotype" w:cs="Palatino Linotype"/>
                <w:sz w:val="22"/>
                <w:szCs w:val="22"/>
              </w:rPr>
              <w:lastRenderedPageBreak/>
              <w:t>clasificar dentro de un documento con diez datos, por ejemplo, susceptibles de ser clasificados.</w:t>
            </w:r>
          </w:p>
        </w:tc>
      </w:tr>
      <w:tr w:rsidR="007C5834" w:rsidRPr="00D3201A" w14:paraId="200B9C2E" w14:textId="77777777" w:rsidTr="00E068BC">
        <w:tc>
          <w:tcPr>
            <w:tcW w:w="1838" w:type="dxa"/>
            <w:tcBorders>
              <w:top w:val="single" w:sz="4" w:space="0" w:color="BFBFBF"/>
              <w:left w:val="single" w:sz="4" w:space="0" w:color="BFBFBF"/>
              <w:bottom w:val="single" w:sz="4" w:space="0" w:color="BFBFBF"/>
              <w:right w:val="single" w:sz="4" w:space="0" w:color="BFBFBF"/>
            </w:tcBorders>
          </w:tcPr>
          <w:p w14:paraId="3435273E" w14:textId="77777777" w:rsidR="007C5834" w:rsidRPr="00D3201A" w:rsidRDefault="007C5834" w:rsidP="00E068BC">
            <w:pPr>
              <w:spacing w:line="360" w:lineRule="auto"/>
              <w:rPr>
                <w:rFonts w:ascii="Palatino Linotype" w:eastAsia="Palatino Linotype" w:hAnsi="Palatino Linotype" w:cs="Palatino Linotype"/>
                <w:sz w:val="22"/>
                <w:szCs w:val="22"/>
              </w:rPr>
            </w:pPr>
            <w:r w:rsidRPr="00D3201A">
              <w:rPr>
                <w:rFonts w:ascii="Palatino Linotype" w:eastAsia="Palatino Linotype" w:hAnsi="Palatino Linotype" w:cs="Palatino Linotype"/>
                <w:sz w:val="22"/>
                <w:szCs w:val="22"/>
              </w:rPr>
              <w:lastRenderedPageBreak/>
              <w:t>b) Supuestos de clasificación.</w:t>
            </w:r>
          </w:p>
        </w:tc>
        <w:tc>
          <w:tcPr>
            <w:tcW w:w="6990" w:type="dxa"/>
            <w:tcBorders>
              <w:top w:val="single" w:sz="4" w:space="0" w:color="BFBFBF"/>
              <w:left w:val="single" w:sz="4" w:space="0" w:color="BFBFBF"/>
              <w:bottom w:val="single" w:sz="4" w:space="0" w:color="BFBFBF"/>
              <w:right w:val="single" w:sz="4" w:space="0" w:color="BFBFBF"/>
            </w:tcBorders>
          </w:tcPr>
          <w:p w14:paraId="762F53B5" w14:textId="77777777" w:rsidR="007C5834" w:rsidRPr="00D3201A" w:rsidRDefault="007C5834" w:rsidP="00E068BC">
            <w:pPr>
              <w:spacing w:line="360" w:lineRule="auto"/>
              <w:ind w:right="49"/>
              <w:jc w:val="both"/>
              <w:rPr>
                <w:rFonts w:ascii="Palatino Linotype" w:eastAsia="Palatino Linotype" w:hAnsi="Palatino Linotype" w:cs="Palatino Linotype"/>
                <w:sz w:val="22"/>
                <w:szCs w:val="22"/>
              </w:rPr>
            </w:pPr>
            <w:r w:rsidRPr="00D3201A">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14:paraId="10AB2CF6" w14:textId="77777777" w:rsidR="007C5834" w:rsidRPr="00D3201A" w:rsidRDefault="007C5834" w:rsidP="00E068BC">
            <w:pPr>
              <w:spacing w:line="360" w:lineRule="auto"/>
              <w:ind w:right="49"/>
              <w:jc w:val="both"/>
              <w:rPr>
                <w:rFonts w:ascii="Palatino Linotype" w:eastAsia="Palatino Linotype" w:hAnsi="Palatino Linotype" w:cs="Palatino Linotype"/>
                <w:sz w:val="22"/>
                <w:szCs w:val="22"/>
              </w:rPr>
            </w:pPr>
            <w:r w:rsidRPr="00D3201A">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1E8838E" w14:textId="77777777" w:rsidR="007C5834" w:rsidRPr="00D3201A" w:rsidRDefault="007C5834" w:rsidP="00E068BC">
            <w:pPr>
              <w:spacing w:line="360" w:lineRule="auto"/>
              <w:jc w:val="both"/>
              <w:rPr>
                <w:rFonts w:ascii="Palatino Linotype" w:eastAsia="Palatino Linotype" w:hAnsi="Palatino Linotype" w:cs="Palatino Linotype"/>
                <w:sz w:val="22"/>
                <w:szCs w:val="22"/>
              </w:rPr>
            </w:pPr>
            <w:r w:rsidRPr="00D3201A">
              <w:rPr>
                <w:rFonts w:ascii="Palatino Linotype" w:eastAsia="Palatino Linotype" w:hAnsi="Palatino Linotype" w:cs="Palatino Linotype"/>
                <w:sz w:val="22"/>
                <w:szCs w:val="22"/>
              </w:rPr>
              <w:t>El Sujeto Obligado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7C5834" w:rsidRPr="00D3201A" w14:paraId="0C261610" w14:textId="77777777" w:rsidTr="00E068BC">
        <w:tc>
          <w:tcPr>
            <w:tcW w:w="1838" w:type="dxa"/>
            <w:tcBorders>
              <w:top w:val="single" w:sz="4" w:space="0" w:color="BFBFBF"/>
              <w:left w:val="single" w:sz="4" w:space="0" w:color="BFBFBF"/>
              <w:bottom w:val="single" w:sz="4" w:space="0" w:color="BFBFBF"/>
              <w:right w:val="single" w:sz="4" w:space="0" w:color="BFBFBF"/>
            </w:tcBorders>
          </w:tcPr>
          <w:p w14:paraId="78735006" w14:textId="77777777" w:rsidR="007C5834" w:rsidRPr="00D3201A" w:rsidRDefault="007C5834" w:rsidP="00E068BC">
            <w:pPr>
              <w:spacing w:line="360" w:lineRule="auto"/>
              <w:rPr>
                <w:rFonts w:ascii="Palatino Linotype" w:eastAsia="Palatino Linotype" w:hAnsi="Palatino Linotype" w:cs="Palatino Linotype"/>
                <w:sz w:val="22"/>
                <w:szCs w:val="22"/>
              </w:rPr>
            </w:pPr>
            <w:r w:rsidRPr="00D3201A">
              <w:rPr>
                <w:rFonts w:ascii="Palatino Linotype" w:eastAsia="Palatino Linotype" w:hAnsi="Palatino Linotype" w:cs="Palatino Linotype"/>
                <w:sz w:val="22"/>
                <w:szCs w:val="22"/>
              </w:rPr>
              <w:t>c) Formalidades para emitir el acuerdo de clasificación.</w:t>
            </w:r>
          </w:p>
        </w:tc>
        <w:tc>
          <w:tcPr>
            <w:tcW w:w="6990" w:type="dxa"/>
            <w:tcBorders>
              <w:top w:val="single" w:sz="4" w:space="0" w:color="BFBFBF"/>
              <w:left w:val="single" w:sz="4" w:space="0" w:color="BFBFBF"/>
              <w:bottom w:val="single" w:sz="4" w:space="0" w:color="BFBFBF"/>
              <w:right w:val="single" w:sz="4" w:space="0" w:color="BFBFBF"/>
            </w:tcBorders>
          </w:tcPr>
          <w:p w14:paraId="7AD1E2AC" w14:textId="77777777" w:rsidR="007C5834" w:rsidRPr="00D3201A" w:rsidRDefault="007C5834" w:rsidP="00E068BC">
            <w:pPr>
              <w:spacing w:line="360" w:lineRule="auto"/>
              <w:ind w:right="49"/>
              <w:jc w:val="both"/>
              <w:rPr>
                <w:rFonts w:ascii="Palatino Linotype" w:eastAsia="Palatino Linotype" w:hAnsi="Palatino Linotype" w:cs="Palatino Linotype"/>
                <w:sz w:val="22"/>
                <w:szCs w:val="22"/>
              </w:rPr>
            </w:pPr>
            <w:r w:rsidRPr="00D3201A">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14:paraId="60F1E149" w14:textId="77777777" w:rsidR="007C5834" w:rsidRPr="00D3201A" w:rsidRDefault="007C5834" w:rsidP="00E068BC">
            <w:pPr>
              <w:spacing w:line="360" w:lineRule="auto"/>
              <w:ind w:right="49"/>
              <w:jc w:val="both"/>
              <w:rPr>
                <w:rFonts w:ascii="Palatino Linotype" w:eastAsia="Palatino Linotype" w:hAnsi="Palatino Linotype" w:cs="Palatino Linotype"/>
                <w:sz w:val="22"/>
                <w:szCs w:val="22"/>
              </w:rPr>
            </w:pPr>
            <w:r w:rsidRPr="00D3201A">
              <w:rPr>
                <w:rFonts w:ascii="Palatino Linotype" w:eastAsia="Palatino Linotype" w:hAnsi="Palatino Linotype" w:cs="Palatino Linotype"/>
                <w:sz w:val="22"/>
                <w:szCs w:val="22"/>
              </w:rPr>
              <w:lastRenderedPageBreak/>
              <w:t xml:space="preserve">Es necesario que </w:t>
            </w:r>
            <w:r w:rsidRPr="00D3201A">
              <w:rPr>
                <w:rFonts w:ascii="Palatino Linotype" w:eastAsia="Palatino Linotype" w:hAnsi="Palatino Linotype" w:cs="Palatino Linotype"/>
                <w:sz w:val="22"/>
                <w:szCs w:val="22"/>
                <w:u w:val="single"/>
              </w:rPr>
              <w:t>el acto reúna con los requisitos elementales</w:t>
            </w:r>
            <w:r w:rsidRPr="00D3201A">
              <w:rPr>
                <w:rFonts w:ascii="Palatino Linotype" w:eastAsia="Palatino Linotype" w:hAnsi="Palatino Linotype" w:cs="Palatino Linotype"/>
                <w:sz w:val="22"/>
                <w:szCs w:val="22"/>
              </w:rPr>
              <w:t>, entre ellos, que la autoridad que va a emitir el acto de autoridad sea la legalmente facultada para ello.</w:t>
            </w:r>
          </w:p>
          <w:p w14:paraId="3A5C90A6" w14:textId="77777777" w:rsidR="007C5834" w:rsidRPr="00D3201A" w:rsidRDefault="007C5834" w:rsidP="00E068BC">
            <w:pPr>
              <w:spacing w:line="360" w:lineRule="auto"/>
              <w:jc w:val="both"/>
              <w:rPr>
                <w:rFonts w:ascii="Palatino Linotype" w:eastAsia="Palatino Linotype" w:hAnsi="Palatino Linotype" w:cs="Palatino Linotype"/>
                <w:sz w:val="22"/>
                <w:szCs w:val="22"/>
              </w:rPr>
            </w:pPr>
            <w:r w:rsidRPr="00D3201A">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7C5834" w:rsidRPr="00D3201A" w14:paraId="54AEB807" w14:textId="77777777" w:rsidTr="00E068BC">
        <w:tc>
          <w:tcPr>
            <w:tcW w:w="1838" w:type="dxa"/>
            <w:tcBorders>
              <w:top w:val="single" w:sz="4" w:space="0" w:color="BFBFBF"/>
              <w:left w:val="single" w:sz="4" w:space="0" w:color="BFBFBF"/>
              <w:bottom w:val="single" w:sz="4" w:space="0" w:color="BFBFBF"/>
              <w:right w:val="single" w:sz="4" w:space="0" w:color="BFBFBF"/>
            </w:tcBorders>
          </w:tcPr>
          <w:p w14:paraId="2C290A8D" w14:textId="77777777" w:rsidR="007C5834" w:rsidRPr="00D3201A" w:rsidRDefault="007C5834" w:rsidP="00E068BC">
            <w:pPr>
              <w:spacing w:line="360" w:lineRule="auto"/>
              <w:rPr>
                <w:rFonts w:ascii="Palatino Linotype" w:eastAsia="Palatino Linotype" w:hAnsi="Palatino Linotype" w:cs="Palatino Linotype"/>
                <w:sz w:val="22"/>
                <w:szCs w:val="22"/>
              </w:rPr>
            </w:pPr>
          </w:p>
          <w:p w14:paraId="3D86998A" w14:textId="77777777" w:rsidR="007C5834" w:rsidRPr="00D3201A" w:rsidRDefault="007C5834" w:rsidP="00E068BC">
            <w:pPr>
              <w:spacing w:line="360" w:lineRule="auto"/>
              <w:jc w:val="both"/>
              <w:rPr>
                <w:rFonts w:ascii="Palatino Linotype" w:eastAsia="Palatino Linotype" w:hAnsi="Palatino Linotype" w:cs="Palatino Linotype"/>
                <w:sz w:val="22"/>
                <w:szCs w:val="22"/>
              </w:rPr>
            </w:pPr>
            <w:r w:rsidRPr="00D3201A">
              <w:rPr>
                <w:rFonts w:ascii="Palatino Linotype" w:eastAsia="Palatino Linotype" w:hAnsi="Palatino Linotype" w:cs="Palatino Linotype"/>
                <w:sz w:val="22"/>
                <w:szCs w:val="22"/>
              </w:rPr>
              <w:t xml:space="preserve">d) Requisitos de fondo del acuerdo de clasificación. </w:t>
            </w:r>
          </w:p>
        </w:tc>
        <w:tc>
          <w:tcPr>
            <w:tcW w:w="6990" w:type="dxa"/>
            <w:tcBorders>
              <w:top w:val="single" w:sz="4" w:space="0" w:color="BFBFBF"/>
              <w:left w:val="single" w:sz="4" w:space="0" w:color="BFBFBF"/>
              <w:bottom w:val="single" w:sz="4" w:space="0" w:color="BFBFBF"/>
              <w:right w:val="single" w:sz="4" w:space="0" w:color="BFBFBF"/>
            </w:tcBorders>
          </w:tcPr>
          <w:p w14:paraId="6FBD268F" w14:textId="77777777" w:rsidR="007C5834" w:rsidRPr="00D3201A" w:rsidRDefault="007C5834" w:rsidP="00E068BC">
            <w:pPr>
              <w:spacing w:line="360" w:lineRule="auto"/>
              <w:ind w:right="49"/>
              <w:jc w:val="both"/>
              <w:rPr>
                <w:rFonts w:ascii="Palatino Linotype" w:eastAsia="Palatino Linotype" w:hAnsi="Palatino Linotype" w:cs="Palatino Linotype"/>
                <w:sz w:val="22"/>
                <w:szCs w:val="22"/>
              </w:rPr>
            </w:pPr>
            <w:r w:rsidRPr="00D3201A">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Sujetos Obligados, por lo que deberán fundar y motivar debidamente la clasificación. </w:t>
            </w:r>
          </w:p>
          <w:p w14:paraId="467D3D93" w14:textId="77777777" w:rsidR="007C5834" w:rsidRPr="00D3201A" w:rsidRDefault="007C5834" w:rsidP="00E068BC">
            <w:pPr>
              <w:spacing w:line="360" w:lineRule="auto"/>
              <w:ind w:right="49"/>
              <w:jc w:val="both"/>
              <w:rPr>
                <w:rFonts w:ascii="Palatino Linotype" w:eastAsia="Palatino Linotype" w:hAnsi="Palatino Linotype" w:cs="Palatino Linotype"/>
                <w:sz w:val="22"/>
                <w:szCs w:val="22"/>
              </w:rPr>
            </w:pPr>
            <w:r w:rsidRPr="00D3201A">
              <w:rPr>
                <w:rFonts w:ascii="Palatino Linotype" w:eastAsia="Palatino Linotype" w:hAnsi="Palatino Linotype" w:cs="Palatino Linotype"/>
                <w:sz w:val="22"/>
                <w:szCs w:val="22"/>
              </w:rPr>
              <w:t xml:space="preserve">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w:t>
            </w:r>
            <w:r w:rsidRPr="00D3201A">
              <w:rPr>
                <w:rFonts w:ascii="Palatino Linotype" w:eastAsia="Palatino Linotype" w:hAnsi="Palatino Linotype" w:cs="Palatino Linotype"/>
                <w:sz w:val="22"/>
                <w:szCs w:val="22"/>
              </w:rPr>
              <w:lastRenderedPageBreak/>
              <w:t>fundamentos legales que le dieron origen y las razones por las que se deben aplicar al caso concreto.</w:t>
            </w:r>
          </w:p>
          <w:p w14:paraId="4DB01388" w14:textId="77777777" w:rsidR="007C5834" w:rsidRPr="00D3201A" w:rsidRDefault="007C5834" w:rsidP="00E068BC">
            <w:pPr>
              <w:spacing w:line="360" w:lineRule="auto"/>
              <w:ind w:right="49"/>
              <w:jc w:val="both"/>
              <w:rPr>
                <w:rFonts w:ascii="Palatino Linotype" w:eastAsia="Palatino Linotype" w:hAnsi="Palatino Linotype" w:cs="Palatino Linotype"/>
                <w:sz w:val="22"/>
                <w:szCs w:val="22"/>
              </w:rPr>
            </w:pPr>
            <w:r w:rsidRPr="00D3201A">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76EA2E28" w14:textId="77777777" w:rsidR="007C5834" w:rsidRPr="00D3201A" w:rsidRDefault="007C5834" w:rsidP="00E068BC">
            <w:pPr>
              <w:spacing w:line="360" w:lineRule="auto"/>
              <w:ind w:right="49"/>
              <w:jc w:val="both"/>
              <w:rPr>
                <w:rFonts w:ascii="Palatino Linotype" w:eastAsia="Palatino Linotype" w:hAnsi="Palatino Linotype" w:cs="Palatino Linotype"/>
                <w:sz w:val="22"/>
                <w:szCs w:val="22"/>
              </w:rPr>
            </w:pPr>
            <w:r w:rsidRPr="00D3201A">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14:paraId="10F9A800" w14:textId="77777777" w:rsidR="007C5834" w:rsidRPr="00D3201A" w:rsidRDefault="007C5834" w:rsidP="00E068BC">
            <w:pPr>
              <w:spacing w:line="360" w:lineRule="auto"/>
              <w:ind w:right="49"/>
              <w:jc w:val="both"/>
              <w:rPr>
                <w:rFonts w:ascii="Palatino Linotype" w:eastAsia="Palatino Linotype" w:hAnsi="Palatino Linotype" w:cs="Palatino Linotype"/>
                <w:sz w:val="22"/>
                <w:szCs w:val="22"/>
              </w:rPr>
            </w:pPr>
            <w:r w:rsidRPr="00D3201A">
              <w:rPr>
                <w:rFonts w:ascii="Palatino Linotype" w:eastAsia="Palatino Linotype" w:hAnsi="Palatino Linotype" w:cs="Palatino Linotype"/>
                <w:sz w:val="22"/>
                <w:szCs w:val="22"/>
              </w:rPr>
              <w:t xml:space="preserve">Ahora bien, </w:t>
            </w:r>
            <w:r w:rsidRPr="00D3201A">
              <w:rPr>
                <w:rFonts w:ascii="Palatino Linotype" w:eastAsia="Palatino Linotype" w:hAnsi="Palatino Linotype" w:cs="Palatino Linotype"/>
                <w:sz w:val="22"/>
                <w:szCs w:val="22"/>
                <w:u w:val="single"/>
              </w:rPr>
              <w:t>para cada caso además de fundar y motivar</w:t>
            </w:r>
            <w:r w:rsidRPr="00D3201A">
              <w:rPr>
                <w:rFonts w:ascii="Palatino Linotype" w:eastAsia="Palatino Linotype" w:hAnsi="Palatino Linotype" w:cs="Palatino Linotype"/>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7C5834" w:rsidRPr="00D3201A" w14:paraId="79591740" w14:textId="77777777" w:rsidTr="00E068BC">
        <w:tc>
          <w:tcPr>
            <w:tcW w:w="1838" w:type="dxa"/>
            <w:tcBorders>
              <w:top w:val="single" w:sz="4" w:space="0" w:color="BFBFBF"/>
              <w:left w:val="single" w:sz="4" w:space="0" w:color="BFBFBF"/>
              <w:bottom w:val="single" w:sz="4" w:space="0" w:color="BFBFBF"/>
              <w:right w:val="single" w:sz="4" w:space="0" w:color="BFBFBF"/>
            </w:tcBorders>
          </w:tcPr>
          <w:p w14:paraId="4DD6CEF1" w14:textId="77777777" w:rsidR="007C5834" w:rsidRPr="00D3201A" w:rsidRDefault="007C5834" w:rsidP="00E068BC">
            <w:pPr>
              <w:spacing w:line="360" w:lineRule="auto"/>
              <w:ind w:right="49"/>
              <w:jc w:val="both"/>
              <w:rPr>
                <w:rFonts w:ascii="Palatino Linotype" w:eastAsia="Palatino Linotype" w:hAnsi="Palatino Linotype" w:cs="Palatino Linotype"/>
                <w:sz w:val="22"/>
                <w:szCs w:val="22"/>
              </w:rPr>
            </w:pPr>
            <w:r w:rsidRPr="00D3201A">
              <w:rPr>
                <w:rFonts w:ascii="Palatino Linotype" w:eastAsia="Palatino Linotype" w:hAnsi="Palatino Linotype" w:cs="Palatino Linotype"/>
                <w:sz w:val="22"/>
                <w:szCs w:val="22"/>
              </w:rPr>
              <w:lastRenderedPageBreak/>
              <w:t xml:space="preserve">e) Condiciones especiales de la clasificación de la información </w:t>
            </w:r>
            <w:r w:rsidRPr="00D3201A">
              <w:rPr>
                <w:rFonts w:ascii="Palatino Linotype" w:eastAsia="Palatino Linotype" w:hAnsi="Palatino Linotype" w:cs="Palatino Linotype"/>
                <w:sz w:val="22"/>
                <w:szCs w:val="22"/>
              </w:rPr>
              <w:lastRenderedPageBreak/>
              <w:t xml:space="preserve">como confidencial. </w:t>
            </w:r>
          </w:p>
        </w:tc>
        <w:tc>
          <w:tcPr>
            <w:tcW w:w="6990" w:type="dxa"/>
            <w:tcBorders>
              <w:top w:val="single" w:sz="4" w:space="0" w:color="BFBFBF"/>
              <w:left w:val="single" w:sz="4" w:space="0" w:color="BFBFBF"/>
              <w:bottom w:val="single" w:sz="4" w:space="0" w:color="BFBFBF"/>
              <w:right w:val="single" w:sz="4" w:space="0" w:color="BFBFBF"/>
            </w:tcBorders>
          </w:tcPr>
          <w:p w14:paraId="44CDCAB1" w14:textId="77777777" w:rsidR="007C5834" w:rsidRPr="00D3201A" w:rsidRDefault="007C5834" w:rsidP="00E068BC">
            <w:pPr>
              <w:spacing w:line="360" w:lineRule="auto"/>
              <w:ind w:right="49"/>
              <w:jc w:val="both"/>
              <w:rPr>
                <w:rFonts w:ascii="Palatino Linotype" w:eastAsia="Palatino Linotype" w:hAnsi="Palatino Linotype" w:cs="Palatino Linotype"/>
                <w:sz w:val="22"/>
                <w:szCs w:val="22"/>
              </w:rPr>
            </w:pPr>
            <w:r w:rsidRPr="00D3201A">
              <w:rPr>
                <w:rFonts w:ascii="Palatino Linotype" w:eastAsia="Palatino Linotype" w:hAnsi="Palatino Linotype" w:cs="Palatino Linotype"/>
                <w:sz w:val="22"/>
                <w:szCs w:val="22"/>
              </w:rPr>
              <w:lastRenderedPageBreak/>
              <w:t xml:space="preserve">Los artículos 148 y 120 de la Ley Estatal y de la Ley General, respectivamente, establecen que aun tratándose de datos personales, se podrán proporcionar, incluso sin solicitar el consentimiento de su titular. </w:t>
            </w:r>
          </w:p>
          <w:p w14:paraId="25E5CBA8" w14:textId="77777777" w:rsidR="007C5834" w:rsidRPr="00D3201A" w:rsidRDefault="007C5834" w:rsidP="00E068BC">
            <w:pPr>
              <w:spacing w:line="360" w:lineRule="auto"/>
              <w:ind w:right="49"/>
              <w:jc w:val="both"/>
              <w:rPr>
                <w:rFonts w:ascii="Palatino Linotype" w:eastAsia="Palatino Linotype" w:hAnsi="Palatino Linotype" w:cs="Palatino Linotype"/>
                <w:sz w:val="22"/>
                <w:szCs w:val="22"/>
              </w:rPr>
            </w:pPr>
            <w:r w:rsidRPr="00D3201A">
              <w:rPr>
                <w:rFonts w:ascii="Palatino Linotype" w:eastAsia="Palatino Linotype" w:hAnsi="Palatino Linotype" w:cs="Palatino Linotype"/>
                <w:sz w:val="22"/>
                <w:szCs w:val="22"/>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BC2C052" w14:textId="77777777" w:rsidR="007C5834" w:rsidRPr="00D3201A" w:rsidRDefault="007C5834" w:rsidP="00E068BC">
            <w:pPr>
              <w:spacing w:line="360" w:lineRule="auto"/>
              <w:rPr>
                <w:rFonts w:ascii="Palatino Linotype" w:eastAsia="Palatino Linotype" w:hAnsi="Palatino Linotype" w:cs="Palatino Linotype"/>
                <w:sz w:val="22"/>
                <w:szCs w:val="22"/>
              </w:rPr>
            </w:pPr>
            <w:r w:rsidRPr="00D3201A">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647F020" w14:textId="77777777" w:rsidR="007C5834" w:rsidRPr="00D3201A" w:rsidRDefault="007C5834" w:rsidP="007C5834">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14:paraId="350704F9" w14:textId="129690A5" w:rsidR="004912F0" w:rsidRPr="00D3201A" w:rsidRDefault="00D01431" w:rsidP="004912F0">
      <w:pPr>
        <w:numPr>
          <w:ilvl w:val="0"/>
          <w:numId w:val="4"/>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D3201A">
        <w:rPr>
          <w:rFonts w:ascii="Palatino Linotype" w:eastAsia="Palatino Linotype" w:hAnsi="Palatino Linotype" w:cs="Palatino Linotype"/>
          <w:color w:val="000000"/>
        </w:rPr>
        <w:t>De lo ya expuesto</w:t>
      </w:r>
      <w:r w:rsidR="00BA2BDB" w:rsidRPr="00D3201A">
        <w:rPr>
          <w:rFonts w:ascii="Palatino Linotype" w:eastAsia="Palatino Linotype" w:hAnsi="Palatino Linotype" w:cs="Palatino Linotype"/>
          <w:color w:val="000000"/>
        </w:rPr>
        <w:t xml:space="preserve"> en líneas anteriores, resultan </w:t>
      </w:r>
      <w:r w:rsidR="004F3F95" w:rsidRPr="00D3201A">
        <w:rPr>
          <w:rFonts w:ascii="Palatino Linotype" w:eastAsia="Palatino Linotype" w:hAnsi="Palatino Linotype" w:cs="Palatino Linotype"/>
          <w:color w:val="000000"/>
        </w:rPr>
        <w:t xml:space="preserve">parcialmente </w:t>
      </w:r>
      <w:r w:rsidR="00BA2BDB" w:rsidRPr="00D3201A">
        <w:rPr>
          <w:rFonts w:ascii="Palatino Linotype" w:eastAsia="Palatino Linotype" w:hAnsi="Palatino Linotype" w:cs="Palatino Linotype"/>
          <w:color w:val="000000"/>
        </w:rPr>
        <w:t xml:space="preserve">fundados los motivos de inconformidad que arguye el RECURRENTE en su medio de impugnación que fue materia de estudio, por ello con fundamento en la </w:t>
      </w:r>
      <w:r w:rsidR="009B77A7" w:rsidRPr="00D3201A">
        <w:rPr>
          <w:rFonts w:ascii="Palatino Linotype" w:eastAsia="Palatino Linotype" w:hAnsi="Palatino Linotype" w:cs="Palatino Linotype"/>
          <w:color w:val="000000"/>
        </w:rPr>
        <w:t>primera hipótesis de la facción I</w:t>
      </w:r>
      <w:r w:rsidR="004F3F95" w:rsidRPr="00D3201A">
        <w:rPr>
          <w:rFonts w:ascii="Palatino Linotype" w:eastAsia="Palatino Linotype" w:hAnsi="Palatino Linotype" w:cs="Palatino Linotype"/>
          <w:color w:val="000000"/>
        </w:rPr>
        <w:t>V</w:t>
      </w:r>
      <w:r w:rsidR="009B77A7" w:rsidRPr="00D3201A">
        <w:rPr>
          <w:rFonts w:ascii="Palatino Linotype" w:eastAsia="Palatino Linotype" w:hAnsi="Palatino Linotype" w:cs="Palatino Linotype"/>
          <w:color w:val="000000"/>
        </w:rPr>
        <w:t xml:space="preserve"> del artículo 186, de la Ley de Transparencia y Acceso a la Información Pública del Estado de México y Municipios, se </w:t>
      </w:r>
      <w:r w:rsidR="004F3F95" w:rsidRPr="00D3201A">
        <w:rPr>
          <w:rFonts w:ascii="Palatino Linotype" w:eastAsia="Palatino Linotype" w:hAnsi="Palatino Linotype" w:cs="Palatino Linotype"/>
          <w:color w:val="000000"/>
        </w:rPr>
        <w:t>MODIFICAN</w:t>
      </w:r>
      <w:r w:rsidR="009B77A7" w:rsidRPr="00D3201A">
        <w:rPr>
          <w:rFonts w:ascii="Palatino Linotype" w:eastAsia="Palatino Linotype" w:hAnsi="Palatino Linotype" w:cs="Palatino Linotype"/>
          <w:color w:val="000000"/>
        </w:rPr>
        <w:t xml:space="preserve"> las respuestas a las solicitudes </w:t>
      </w:r>
      <w:r w:rsidR="002C123C" w:rsidRPr="00D3201A">
        <w:rPr>
          <w:rFonts w:ascii="Palatino Linotype" w:eastAsia="Palatino Linotype" w:hAnsi="Palatino Linotype" w:cs="Palatino Linotype"/>
          <w:color w:val="000000"/>
        </w:rPr>
        <w:t xml:space="preserve">de información 00225/DIFTLANE/IP/2024, </w:t>
      </w:r>
      <w:r w:rsidR="00CC5BD0" w:rsidRPr="00D3201A">
        <w:rPr>
          <w:rFonts w:ascii="Palatino Linotype" w:eastAsia="Palatino Linotype" w:hAnsi="Palatino Linotype" w:cs="Palatino Linotype"/>
          <w:color w:val="000000"/>
        </w:rPr>
        <w:t>00230/DIFTLANE/IP/2024 y 00241/DIFTLANE/IP/2024 que han sido materia del presente fallo</w:t>
      </w:r>
      <w:r w:rsidR="004912F0" w:rsidRPr="00D3201A">
        <w:rPr>
          <w:rFonts w:ascii="Palatino Linotype" w:eastAsia="Palatino Linotype" w:hAnsi="Palatino Linotype" w:cs="Palatino Linotype"/>
          <w:color w:val="000000"/>
        </w:rPr>
        <w:t>.</w:t>
      </w:r>
    </w:p>
    <w:p w14:paraId="1E111C02" w14:textId="116C46E1" w:rsidR="007657A2" w:rsidRPr="00D3201A" w:rsidRDefault="007657A2" w:rsidP="007657A2">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14:paraId="46BBECE9" w14:textId="77777777" w:rsidR="00B32853" w:rsidRPr="00D3201A" w:rsidRDefault="00B32853" w:rsidP="00B32853">
      <w:pPr>
        <w:spacing w:line="360" w:lineRule="auto"/>
        <w:jc w:val="both"/>
        <w:rPr>
          <w:rFonts w:ascii="Palatino Linotype" w:eastAsia="Palatino Linotype" w:hAnsi="Palatino Linotype" w:cs="Palatino Linotype"/>
        </w:rPr>
      </w:pPr>
      <w:r w:rsidRPr="00D3201A">
        <w:rPr>
          <w:rFonts w:ascii="Palatino Linotype" w:eastAsia="Palatino Linotype" w:hAnsi="Palatino Linotype" w:cs="Palatino Linotype"/>
          <w:color w:val="222222"/>
        </w:rPr>
        <w:t xml:space="preserve">Por lo anteriormente expuesto y fundado, este </w:t>
      </w:r>
      <w:r w:rsidRPr="00D3201A">
        <w:rPr>
          <w:rFonts w:ascii="Palatino Linotype" w:eastAsia="Palatino Linotype" w:hAnsi="Palatino Linotype" w:cs="Palatino Linotype"/>
          <w:b/>
          <w:color w:val="222222"/>
        </w:rPr>
        <w:t>ÓRGANO GARANTE</w:t>
      </w:r>
      <w:r w:rsidRPr="00D3201A">
        <w:rPr>
          <w:rFonts w:ascii="Palatino Linotype" w:eastAsia="Palatino Linotype" w:hAnsi="Palatino Linotype" w:cs="Palatino Linotype"/>
          <w:color w:val="222222"/>
        </w:rPr>
        <w:t xml:space="preserve"> emite los siguientes:</w:t>
      </w:r>
    </w:p>
    <w:p w14:paraId="327C7C4A" w14:textId="77777777" w:rsidR="00B32853" w:rsidRPr="00D3201A" w:rsidRDefault="00B32853" w:rsidP="00B32853">
      <w:pPr>
        <w:keepNext/>
        <w:keepLines/>
        <w:spacing w:before="240" w:after="240" w:line="360" w:lineRule="auto"/>
        <w:ind w:right="1"/>
        <w:jc w:val="center"/>
        <w:rPr>
          <w:rFonts w:ascii="Palatino Linotype" w:eastAsia="Palatino Linotype" w:hAnsi="Palatino Linotype" w:cs="Palatino Linotype"/>
          <w:b/>
          <w:color w:val="000000"/>
        </w:rPr>
      </w:pPr>
      <w:r w:rsidRPr="00D3201A">
        <w:rPr>
          <w:rFonts w:ascii="Palatino Linotype" w:eastAsia="Palatino Linotype" w:hAnsi="Palatino Linotype" w:cs="Palatino Linotype"/>
          <w:b/>
          <w:color w:val="000000"/>
        </w:rPr>
        <w:lastRenderedPageBreak/>
        <w:t>R E S O L U T I V O S</w:t>
      </w:r>
    </w:p>
    <w:p w14:paraId="6CB8EDF5" w14:textId="5DF14E62" w:rsidR="00B32853" w:rsidRPr="00D3201A" w:rsidRDefault="00B32853" w:rsidP="00B32853">
      <w:pPr>
        <w:spacing w:line="360" w:lineRule="auto"/>
        <w:jc w:val="both"/>
        <w:rPr>
          <w:rFonts w:ascii="Palatino Linotype" w:eastAsia="Palatino Linotype" w:hAnsi="Palatino Linotype" w:cs="Palatino Linotype"/>
        </w:rPr>
      </w:pPr>
      <w:r w:rsidRPr="00D3201A">
        <w:rPr>
          <w:rFonts w:ascii="Palatino Linotype" w:eastAsia="Palatino Linotype" w:hAnsi="Palatino Linotype" w:cs="Palatino Linotype"/>
          <w:b/>
        </w:rPr>
        <w:t xml:space="preserve">PRIMERO. </w:t>
      </w:r>
      <w:r w:rsidR="004D420B" w:rsidRPr="00D3201A">
        <w:rPr>
          <w:rFonts w:ascii="Palatino Linotype" w:eastAsia="Palatino Linotype" w:hAnsi="Palatino Linotype" w:cs="Palatino Linotype"/>
        </w:rPr>
        <w:t xml:space="preserve">Se </w:t>
      </w:r>
      <w:r w:rsidR="007C5834" w:rsidRPr="00D3201A">
        <w:rPr>
          <w:rFonts w:ascii="Palatino Linotype" w:eastAsia="Palatino Linotype" w:hAnsi="Palatino Linotype" w:cs="Palatino Linotype"/>
          <w:b/>
          <w:bCs/>
        </w:rPr>
        <w:t>MODIFICAN</w:t>
      </w:r>
      <w:r w:rsidR="004D420B" w:rsidRPr="00D3201A">
        <w:rPr>
          <w:rFonts w:ascii="Palatino Linotype" w:eastAsia="Palatino Linotype" w:hAnsi="Palatino Linotype" w:cs="Palatino Linotype"/>
        </w:rPr>
        <w:t xml:space="preserve"> las repuestas emitidas por el </w:t>
      </w:r>
      <w:r w:rsidR="004D420B" w:rsidRPr="00D3201A">
        <w:rPr>
          <w:rFonts w:ascii="Palatino Linotype" w:eastAsia="Palatino Linotype" w:hAnsi="Palatino Linotype" w:cs="Palatino Linotype"/>
          <w:b/>
          <w:bCs/>
        </w:rPr>
        <w:t xml:space="preserve">SUJETO OBLIGADO </w:t>
      </w:r>
      <w:r w:rsidR="004D420B" w:rsidRPr="00D3201A">
        <w:rPr>
          <w:rFonts w:ascii="Palatino Linotype" w:eastAsia="Palatino Linotype" w:hAnsi="Palatino Linotype" w:cs="Palatino Linotype"/>
        </w:rPr>
        <w:t>a las solicitudes de información</w:t>
      </w:r>
      <w:r w:rsidRPr="00D3201A">
        <w:rPr>
          <w:rFonts w:ascii="Palatino Linotype" w:eastAsia="Palatino Linotype" w:hAnsi="Palatino Linotype" w:cs="Palatino Linotype"/>
        </w:rPr>
        <w:t xml:space="preserve"> </w:t>
      </w:r>
      <w:r w:rsidRPr="00D3201A">
        <w:rPr>
          <w:rFonts w:ascii="Palatino Linotype" w:eastAsia="Palatino Linotype" w:hAnsi="Palatino Linotype" w:cs="Palatino Linotype"/>
          <w:b/>
        </w:rPr>
        <w:t>0</w:t>
      </w:r>
      <w:r w:rsidR="004D420B" w:rsidRPr="00D3201A">
        <w:rPr>
          <w:rFonts w:ascii="Palatino Linotype" w:eastAsia="Palatino Linotype" w:hAnsi="Palatino Linotype" w:cs="Palatino Linotype"/>
          <w:b/>
        </w:rPr>
        <w:t>0225</w:t>
      </w:r>
      <w:r w:rsidRPr="00D3201A">
        <w:rPr>
          <w:rFonts w:ascii="Palatino Linotype" w:eastAsia="Palatino Linotype" w:hAnsi="Palatino Linotype" w:cs="Palatino Linotype"/>
          <w:b/>
        </w:rPr>
        <w:t>/</w:t>
      </w:r>
      <w:r w:rsidR="002B5C7A" w:rsidRPr="00D3201A">
        <w:rPr>
          <w:rFonts w:ascii="Palatino Linotype" w:eastAsia="Palatino Linotype" w:hAnsi="Palatino Linotype" w:cs="Palatino Linotype"/>
          <w:b/>
        </w:rPr>
        <w:t>DIFTLANE</w:t>
      </w:r>
      <w:r w:rsidRPr="00D3201A">
        <w:rPr>
          <w:rFonts w:ascii="Palatino Linotype" w:eastAsia="Palatino Linotype" w:hAnsi="Palatino Linotype" w:cs="Palatino Linotype"/>
          <w:b/>
        </w:rPr>
        <w:t>/IP/2024</w:t>
      </w:r>
      <w:r w:rsidR="004D420B" w:rsidRPr="00D3201A">
        <w:rPr>
          <w:rFonts w:ascii="Palatino Linotype" w:eastAsia="Palatino Linotype" w:hAnsi="Palatino Linotype" w:cs="Palatino Linotype"/>
          <w:b/>
        </w:rPr>
        <w:t>, 002</w:t>
      </w:r>
      <w:r w:rsidR="002B5C7A" w:rsidRPr="00D3201A">
        <w:rPr>
          <w:rFonts w:ascii="Palatino Linotype" w:eastAsia="Palatino Linotype" w:hAnsi="Palatino Linotype" w:cs="Palatino Linotype"/>
          <w:b/>
        </w:rPr>
        <w:t>30</w:t>
      </w:r>
      <w:r w:rsidR="004D420B" w:rsidRPr="00D3201A">
        <w:rPr>
          <w:rFonts w:ascii="Palatino Linotype" w:eastAsia="Palatino Linotype" w:hAnsi="Palatino Linotype" w:cs="Palatino Linotype"/>
          <w:b/>
        </w:rPr>
        <w:t>/</w:t>
      </w:r>
      <w:r w:rsidR="002B5C7A" w:rsidRPr="00D3201A">
        <w:rPr>
          <w:rFonts w:ascii="Palatino Linotype" w:eastAsia="Palatino Linotype" w:hAnsi="Palatino Linotype" w:cs="Palatino Linotype"/>
          <w:b/>
        </w:rPr>
        <w:t>DIFTLANE</w:t>
      </w:r>
      <w:r w:rsidR="004D420B" w:rsidRPr="00D3201A">
        <w:rPr>
          <w:rFonts w:ascii="Palatino Linotype" w:eastAsia="Palatino Linotype" w:hAnsi="Palatino Linotype" w:cs="Palatino Linotype"/>
          <w:b/>
        </w:rPr>
        <w:t>/</w:t>
      </w:r>
      <w:r w:rsidR="002B5C7A" w:rsidRPr="00D3201A">
        <w:rPr>
          <w:rFonts w:ascii="Palatino Linotype" w:eastAsia="Palatino Linotype" w:hAnsi="Palatino Linotype" w:cs="Palatino Linotype"/>
          <w:b/>
        </w:rPr>
        <w:t>IP</w:t>
      </w:r>
      <w:r w:rsidR="004D420B" w:rsidRPr="00D3201A">
        <w:rPr>
          <w:rFonts w:ascii="Palatino Linotype" w:eastAsia="Palatino Linotype" w:hAnsi="Palatino Linotype" w:cs="Palatino Linotype"/>
          <w:b/>
        </w:rPr>
        <w:t>/2024</w:t>
      </w:r>
      <w:r w:rsidRPr="00D3201A">
        <w:rPr>
          <w:rFonts w:ascii="Palatino Linotype" w:eastAsia="Palatino Linotype" w:hAnsi="Palatino Linotype" w:cs="Palatino Linotype"/>
          <w:b/>
        </w:rPr>
        <w:t xml:space="preserve"> y 0</w:t>
      </w:r>
      <w:r w:rsidR="002B5C7A" w:rsidRPr="00D3201A">
        <w:rPr>
          <w:rFonts w:ascii="Palatino Linotype" w:eastAsia="Palatino Linotype" w:hAnsi="Palatino Linotype" w:cs="Palatino Linotype"/>
          <w:b/>
        </w:rPr>
        <w:t>0241</w:t>
      </w:r>
      <w:r w:rsidRPr="00D3201A">
        <w:rPr>
          <w:rFonts w:ascii="Palatino Linotype" w:eastAsia="Palatino Linotype" w:hAnsi="Palatino Linotype" w:cs="Palatino Linotype"/>
          <w:b/>
        </w:rPr>
        <w:t>/</w:t>
      </w:r>
      <w:r w:rsidR="002B5C7A" w:rsidRPr="00D3201A">
        <w:rPr>
          <w:rFonts w:ascii="Palatino Linotype" w:eastAsia="Palatino Linotype" w:hAnsi="Palatino Linotype" w:cs="Palatino Linotype"/>
          <w:b/>
        </w:rPr>
        <w:t>DIFTLANE</w:t>
      </w:r>
      <w:r w:rsidRPr="00D3201A">
        <w:rPr>
          <w:rFonts w:ascii="Palatino Linotype" w:eastAsia="Palatino Linotype" w:hAnsi="Palatino Linotype" w:cs="Palatino Linotype"/>
          <w:b/>
        </w:rPr>
        <w:t>/IP//2024</w:t>
      </w:r>
      <w:r w:rsidR="0079182D" w:rsidRPr="00D3201A">
        <w:rPr>
          <w:rFonts w:ascii="Palatino Linotype" w:eastAsia="Palatino Linotype" w:hAnsi="Palatino Linotype" w:cs="Palatino Linotype"/>
          <w:b/>
        </w:rPr>
        <w:t xml:space="preserve"> </w:t>
      </w:r>
      <w:r w:rsidR="0079182D" w:rsidRPr="00D3201A">
        <w:rPr>
          <w:rFonts w:ascii="Palatino Linotype" w:eastAsia="Palatino Linotype" w:hAnsi="Palatino Linotype" w:cs="Palatino Linotype"/>
        </w:rPr>
        <w:t xml:space="preserve">por resultar fundados los motivos de inconformidad vertidos por la parte </w:t>
      </w:r>
      <w:r w:rsidR="0079182D" w:rsidRPr="00D3201A">
        <w:rPr>
          <w:rFonts w:ascii="Palatino Linotype" w:eastAsia="Palatino Linotype" w:hAnsi="Palatino Linotype" w:cs="Palatino Linotype"/>
          <w:b/>
          <w:bCs/>
        </w:rPr>
        <w:t>RECURRENTE,</w:t>
      </w:r>
      <w:r w:rsidR="0079182D" w:rsidRPr="00D3201A">
        <w:rPr>
          <w:rFonts w:ascii="Palatino Linotype" w:eastAsia="Palatino Linotype" w:hAnsi="Palatino Linotype" w:cs="Palatino Linotype"/>
        </w:rPr>
        <w:t xml:space="preserve"> en</w:t>
      </w:r>
      <w:r w:rsidRPr="00D3201A">
        <w:rPr>
          <w:rFonts w:ascii="Palatino Linotype" w:eastAsia="Palatino Linotype" w:hAnsi="Palatino Linotype" w:cs="Palatino Linotype"/>
        </w:rPr>
        <w:t xml:space="preserve"> términos </w:t>
      </w:r>
      <w:r w:rsidR="002B5C7A" w:rsidRPr="00D3201A">
        <w:rPr>
          <w:rFonts w:ascii="Palatino Linotype" w:eastAsia="Palatino Linotype" w:hAnsi="Palatino Linotype" w:cs="Palatino Linotype"/>
        </w:rPr>
        <w:t>del</w:t>
      </w:r>
      <w:r w:rsidR="002B5C7A" w:rsidRPr="00D3201A">
        <w:rPr>
          <w:rFonts w:ascii="Palatino Linotype" w:eastAsia="Palatino Linotype" w:hAnsi="Palatino Linotype" w:cs="Palatino Linotype"/>
          <w:b/>
        </w:rPr>
        <w:t xml:space="preserve"> </w:t>
      </w:r>
      <w:r w:rsidR="002B5C7A" w:rsidRPr="00D3201A">
        <w:rPr>
          <w:rFonts w:ascii="Palatino Linotype" w:eastAsia="Palatino Linotype" w:hAnsi="Palatino Linotype" w:cs="Palatino Linotype"/>
        </w:rPr>
        <w:t>considerando</w:t>
      </w:r>
      <w:r w:rsidRPr="00D3201A">
        <w:rPr>
          <w:rFonts w:ascii="Palatino Linotype" w:eastAsia="Palatino Linotype" w:hAnsi="Palatino Linotype" w:cs="Palatino Linotype"/>
        </w:rPr>
        <w:t xml:space="preserve"> </w:t>
      </w:r>
      <w:r w:rsidRPr="00D3201A">
        <w:rPr>
          <w:rFonts w:ascii="Palatino Linotype" w:eastAsia="Palatino Linotype" w:hAnsi="Palatino Linotype" w:cs="Palatino Linotype"/>
          <w:b/>
        </w:rPr>
        <w:t xml:space="preserve">CUARTO </w:t>
      </w:r>
      <w:r w:rsidRPr="00D3201A">
        <w:rPr>
          <w:rFonts w:ascii="Palatino Linotype" w:eastAsia="Palatino Linotype" w:hAnsi="Palatino Linotype" w:cs="Palatino Linotype"/>
        </w:rPr>
        <w:t>de la presente resolución.</w:t>
      </w:r>
    </w:p>
    <w:p w14:paraId="754716A6" w14:textId="77777777" w:rsidR="0079182D" w:rsidRPr="00D3201A" w:rsidRDefault="0079182D" w:rsidP="00B32853">
      <w:pPr>
        <w:spacing w:line="360" w:lineRule="auto"/>
        <w:jc w:val="both"/>
        <w:rPr>
          <w:rFonts w:ascii="Palatino Linotype" w:eastAsia="Palatino Linotype" w:hAnsi="Palatino Linotype" w:cs="Palatino Linotype"/>
        </w:rPr>
      </w:pPr>
    </w:p>
    <w:p w14:paraId="147F12BF" w14:textId="481C8538" w:rsidR="00B32853" w:rsidRPr="00D3201A" w:rsidRDefault="00B32853" w:rsidP="00B32853">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D3201A">
        <w:rPr>
          <w:rFonts w:ascii="Palatino Linotype" w:eastAsia="Palatino Linotype" w:hAnsi="Palatino Linotype" w:cs="Palatino Linotype"/>
          <w:b/>
          <w:color w:val="000000"/>
        </w:rPr>
        <w:t xml:space="preserve">SEGUNDO. </w:t>
      </w:r>
      <w:r w:rsidRPr="00D3201A">
        <w:rPr>
          <w:rFonts w:ascii="Palatino Linotype" w:eastAsia="Palatino Linotype" w:hAnsi="Palatino Linotype" w:cs="Palatino Linotype"/>
          <w:color w:val="000000"/>
        </w:rPr>
        <w:t xml:space="preserve">Se </w:t>
      </w:r>
      <w:r w:rsidRPr="00D3201A">
        <w:rPr>
          <w:rFonts w:ascii="Palatino Linotype" w:eastAsia="Palatino Linotype" w:hAnsi="Palatino Linotype" w:cs="Palatino Linotype"/>
          <w:b/>
          <w:color w:val="000000"/>
        </w:rPr>
        <w:t xml:space="preserve">ORDENA </w:t>
      </w:r>
      <w:r w:rsidRPr="00D3201A">
        <w:rPr>
          <w:rFonts w:ascii="Palatino Linotype" w:eastAsia="Palatino Linotype" w:hAnsi="Palatino Linotype" w:cs="Palatino Linotype"/>
          <w:color w:val="000000"/>
        </w:rPr>
        <w:t xml:space="preserve">al </w:t>
      </w:r>
      <w:r w:rsidRPr="00D3201A">
        <w:rPr>
          <w:rFonts w:ascii="Palatino Linotype" w:eastAsia="Palatino Linotype" w:hAnsi="Palatino Linotype" w:cs="Palatino Linotype"/>
          <w:b/>
          <w:color w:val="000000"/>
        </w:rPr>
        <w:t>S</w:t>
      </w:r>
      <w:r w:rsidR="00DF418E" w:rsidRPr="00D3201A">
        <w:rPr>
          <w:rFonts w:ascii="Palatino Linotype" w:eastAsia="Palatino Linotype" w:hAnsi="Palatino Linotype" w:cs="Palatino Linotype"/>
          <w:b/>
          <w:color w:val="000000"/>
        </w:rPr>
        <w:t>ujeto Obligado</w:t>
      </w:r>
      <w:r w:rsidRPr="00D3201A">
        <w:rPr>
          <w:rFonts w:ascii="Palatino Linotype" w:eastAsia="Palatino Linotype" w:hAnsi="Palatino Linotype" w:cs="Palatino Linotype"/>
          <w:b/>
          <w:color w:val="000000"/>
        </w:rPr>
        <w:t xml:space="preserve">, </w:t>
      </w:r>
      <w:r w:rsidRPr="00D3201A">
        <w:rPr>
          <w:rFonts w:ascii="Palatino Linotype" w:eastAsia="Palatino Linotype" w:hAnsi="Palatino Linotype" w:cs="Palatino Linotype"/>
          <w:color w:val="000000"/>
        </w:rPr>
        <w:t xml:space="preserve">entregar </w:t>
      </w:r>
      <w:r w:rsidR="00DF418E" w:rsidRPr="00D3201A">
        <w:rPr>
          <w:rFonts w:ascii="Palatino Linotype" w:eastAsia="Palatino Linotype" w:hAnsi="Palatino Linotype" w:cs="Palatino Linotype"/>
          <w:color w:val="000000"/>
        </w:rPr>
        <w:t xml:space="preserve">a la parte </w:t>
      </w:r>
      <w:r w:rsidR="00DF418E" w:rsidRPr="00D3201A">
        <w:rPr>
          <w:rFonts w:ascii="Palatino Linotype" w:eastAsia="Palatino Linotype" w:hAnsi="Palatino Linotype" w:cs="Palatino Linotype"/>
          <w:b/>
          <w:bCs/>
          <w:color w:val="000000"/>
        </w:rPr>
        <w:t xml:space="preserve">RECURRENTE, </w:t>
      </w:r>
      <w:r w:rsidR="00DF418E" w:rsidRPr="00D3201A">
        <w:rPr>
          <w:rFonts w:ascii="Palatino Linotype" w:eastAsia="Palatino Linotype" w:hAnsi="Palatino Linotype" w:cs="Palatino Linotype"/>
          <w:color w:val="000000"/>
        </w:rPr>
        <w:t>a través del Sistema de Acceso a la Información (SAIMEX), de lo siguiente</w:t>
      </w:r>
      <w:r w:rsidRPr="00D3201A">
        <w:rPr>
          <w:rFonts w:ascii="Palatino Linotype" w:eastAsia="Palatino Linotype" w:hAnsi="Palatino Linotype" w:cs="Palatino Linotype"/>
          <w:color w:val="000000"/>
        </w:rPr>
        <w:t>:</w:t>
      </w:r>
    </w:p>
    <w:p w14:paraId="69FEDB23" w14:textId="77777777" w:rsidR="00B32853" w:rsidRPr="00D3201A" w:rsidRDefault="00B32853" w:rsidP="00B3285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129BEEE" w14:textId="4EC2CA3C" w:rsidR="00B32853" w:rsidRPr="00D3201A" w:rsidRDefault="00C15646" w:rsidP="00B32853">
      <w:pPr>
        <w:numPr>
          <w:ilvl w:val="0"/>
          <w:numId w:val="14"/>
        </w:numPr>
        <w:pBdr>
          <w:top w:val="nil"/>
          <w:left w:val="nil"/>
          <w:bottom w:val="nil"/>
          <w:right w:val="nil"/>
          <w:between w:val="nil"/>
        </w:pBdr>
        <w:spacing w:line="360" w:lineRule="auto"/>
        <w:ind w:right="616"/>
        <w:jc w:val="both"/>
        <w:rPr>
          <w:rFonts w:ascii="Palatino Linotype" w:eastAsia="Palatino Linotype" w:hAnsi="Palatino Linotype" w:cs="Palatino Linotype"/>
          <w:b/>
          <w:color w:val="000000"/>
        </w:rPr>
      </w:pPr>
      <w:r w:rsidRPr="00D3201A">
        <w:rPr>
          <w:rFonts w:ascii="Palatino Linotype" w:eastAsia="Palatino Linotype" w:hAnsi="Palatino Linotype" w:cs="Palatino Linotype"/>
          <w:b/>
          <w:color w:val="000000"/>
        </w:rPr>
        <w:t xml:space="preserve">Documento donde consten o se adviertan el informe de actividades </w:t>
      </w:r>
      <w:r w:rsidR="007307E6" w:rsidRPr="00D3201A">
        <w:rPr>
          <w:rFonts w:ascii="Palatino Linotype" w:eastAsia="Palatino Linotype" w:hAnsi="Palatino Linotype" w:cs="Palatino Linotype"/>
          <w:b/>
          <w:color w:val="000000"/>
        </w:rPr>
        <w:t xml:space="preserve">permanentemente </w:t>
      </w:r>
      <w:r w:rsidRPr="00D3201A">
        <w:rPr>
          <w:rFonts w:ascii="Palatino Linotype" w:eastAsia="Palatino Linotype" w:hAnsi="Palatino Linotype" w:cs="Palatino Linotype"/>
          <w:b/>
          <w:color w:val="000000"/>
        </w:rPr>
        <w:t>de los Titulares de las Dependencias y Unidades Administrativas</w:t>
      </w:r>
      <w:r w:rsidRPr="00D3201A">
        <w:rPr>
          <w:rFonts w:ascii="Palatino Linotype" w:eastAsia="Palatino Linotype" w:hAnsi="Palatino Linotype" w:cs="Palatino Linotype"/>
          <w:b/>
          <w:i/>
          <w:color w:val="000000"/>
        </w:rPr>
        <w:t xml:space="preserve"> </w:t>
      </w:r>
      <w:r w:rsidRPr="00D3201A">
        <w:rPr>
          <w:rFonts w:ascii="Palatino Linotype" w:eastAsia="Palatino Linotype" w:hAnsi="Palatino Linotype" w:cs="Palatino Linotype"/>
          <w:b/>
          <w:color w:val="000000"/>
        </w:rPr>
        <w:t xml:space="preserve">a su Superior Jerárquico, </w:t>
      </w:r>
      <w:r w:rsidR="007307E6" w:rsidRPr="00D3201A">
        <w:rPr>
          <w:rFonts w:ascii="Palatino Linotype" w:eastAsia="Palatino Linotype" w:hAnsi="Palatino Linotype" w:cs="Palatino Linotype"/>
          <w:b/>
          <w:color w:val="000000"/>
        </w:rPr>
        <w:t xml:space="preserve">del </w:t>
      </w:r>
      <w:r w:rsidRPr="00D3201A">
        <w:rPr>
          <w:rFonts w:ascii="Palatino Linotype" w:eastAsia="Palatino Linotype" w:hAnsi="Palatino Linotype" w:cs="Palatino Linotype"/>
          <w:b/>
          <w:color w:val="000000"/>
        </w:rPr>
        <w:t xml:space="preserve">uno de julio al treinta y uno </w:t>
      </w:r>
      <w:r w:rsidR="007307E6" w:rsidRPr="00D3201A">
        <w:rPr>
          <w:rFonts w:ascii="Palatino Linotype" w:eastAsia="Palatino Linotype" w:hAnsi="Palatino Linotype" w:cs="Palatino Linotype"/>
          <w:b/>
          <w:color w:val="000000"/>
        </w:rPr>
        <w:t xml:space="preserve">de diciembre del </w:t>
      </w:r>
      <w:r w:rsidRPr="00D3201A">
        <w:rPr>
          <w:rFonts w:ascii="Palatino Linotype" w:eastAsia="Palatino Linotype" w:hAnsi="Palatino Linotype" w:cs="Palatino Linotype"/>
          <w:b/>
          <w:color w:val="000000"/>
        </w:rPr>
        <w:t xml:space="preserve">dos mil veintidós </w:t>
      </w:r>
      <w:r w:rsidR="007307E6" w:rsidRPr="00D3201A">
        <w:rPr>
          <w:rFonts w:ascii="Palatino Linotype" w:eastAsia="Palatino Linotype" w:hAnsi="Palatino Linotype" w:cs="Palatino Linotype"/>
          <w:b/>
          <w:color w:val="000000"/>
        </w:rPr>
        <w:t xml:space="preserve">y del </w:t>
      </w:r>
      <w:r w:rsidRPr="00D3201A">
        <w:rPr>
          <w:rFonts w:ascii="Palatino Linotype" w:eastAsia="Palatino Linotype" w:hAnsi="Palatino Linotype" w:cs="Palatino Linotype"/>
          <w:b/>
          <w:color w:val="000000"/>
        </w:rPr>
        <w:t xml:space="preserve">uno </w:t>
      </w:r>
      <w:r w:rsidR="007307E6" w:rsidRPr="00D3201A">
        <w:rPr>
          <w:rFonts w:ascii="Palatino Linotype" w:eastAsia="Palatino Linotype" w:hAnsi="Palatino Linotype" w:cs="Palatino Linotype"/>
          <w:b/>
          <w:color w:val="000000"/>
        </w:rPr>
        <w:t xml:space="preserve">de enero al </w:t>
      </w:r>
      <w:r w:rsidRPr="00D3201A">
        <w:rPr>
          <w:rFonts w:ascii="Palatino Linotype" w:eastAsia="Palatino Linotype" w:hAnsi="Palatino Linotype" w:cs="Palatino Linotype"/>
          <w:b/>
          <w:color w:val="000000"/>
        </w:rPr>
        <w:t xml:space="preserve">treinta y uno </w:t>
      </w:r>
      <w:r w:rsidR="009B14ED" w:rsidRPr="00D3201A">
        <w:rPr>
          <w:rFonts w:ascii="Palatino Linotype" w:eastAsia="Palatino Linotype" w:hAnsi="Palatino Linotype" w:cs="Palatino Linotype"/>
          <w:b/>
          <w:color w:val="000000"/>
        </w:rPr>
        <w:t xml:space="preserve">de diciembre de dos mil veintitrés. </w:t>
      </w:r>
    </w:p>
    <w:p w14:paraId="5F4869FF" w14:textId="77777777" w:rsidR="00FC1D0F" w:rsidRPr="00D3201A" w:rsidRDefault="00FC1D0F" w:rsidP="00FC1D0F">
      <w:pPr>
        <w:pBdr>
          <w:top w:val="nil"/>
          <w:left w:val="nil"/>
          <w:bottom w:val="nil"/>
          <w:right w:val="nil"/>
          <w:between w:val="nil"/>
        </w:pBdr>
        <w:tabs>
          <w:tab w:val="left" w:pos="426"/>
          <w:tab w:val="left" w:pos="567"/>
        </w:tabs>
        <w:spacing w:line="276" w:lineRule="auto"/>
        <w:ind w:left="851" w:right="821"/>
        <w:jc w:val="both"/>
        <w:rPr>
          <w:rFonts w:ascii="Palatino Linotype" w:eastAsia="Palatino Linotype" w:hAnsi="Palatino Linotype" w:cs="Palatino Linotype"/>
          <w:i/>
          <w:color w:val="000000"/>
          <w:sz w:val="22"/>
          <w:szCs w:val="22"/>
        </w:rPr>
      </w:pPr>
      <w:bookmarkStart w:id="6" w:name="_heading=h.3rdcrjn" w:colFirst="0" w:colLast="0"/>
      <w:bookmarkEnd w:id="6"/>
    </w:p>
    <w:p w14:paraId="3F138A89" w14:textId="77777777" w:rsidR="00B32853" w:rsidRPr="00D3201A" w:rsidRDefault="00B32853" w:rsidP="00B32853">
      <w:pPr>
        <w:spacing w:line="360" w:lineRule="auto"/>
        <w:jc w:val="both"/>
        <w:rPr>
          <w:rFonts w:ascii="Palatino Linotype" w:eastAsia="Palatino Linotype" w:hAnsi="Palatino Linotype" w:cs="Palatino Linotype"/>
        </w:rPr>
      </w:pPr>
      <w:r w:rsidRPr="00D3201A">
        <w:rPr>
          <w:rFonts w:ascii="Palatino Linotype" w:eastAsia="Palatino Linotype" w:hAnsi="Palatino Linotype" w:cs="Palatino Linotype"/>
          <w:b/>
        </w:rPr>
        <w:t xml:space="preserve">TERCERO. Notifíquese </w:t>
      </w:r>
      <w:r w:rsidRPr="00D3201A">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w:t>
      </w:r>
      <w:r w:rsidRPr="00D3201A">
        <w:rPr>
          <w:rFonts w:ascii="Palatino Linotype" w:eastAsia="Palatino Linotype" w:hAnsi="Palatino Linotype" w:cs="Palatino Linotype"/>
        </w:rPr>
        <w:lastRenderedPageBreak/>
        <w:t>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A436DAC" w14:textId="77777777" w:rsidR="00B93273" w:rsidRPr="00D3201A" w:rsidRDefault="00B93273" w:rsidP="00B32853">
      <w:pPr>
        <w:spacing w:line="360" w:lineRule="auto"/>
        <w:jc w:val="both"/>
        <w:rPr>
          <w:rFonts w:ascii="Palatino Linotype" w:eastAsia="Palatino Linotype" w:hAnsi="Palatino Linotype" w:cs="Palatino Linotype"/>
        </w:rPr>
      </w:pPr>
    </w:p>
    <w:p w14:paraId="5459A40A" w14:textId="77777777" w:rsidR="00B32853" w:rsidRPr="00D3201A" w:rsidRDefault="00B32853" w:rsidP="00B32853">
      <w:pPr>
        <w:spacing w:line="360" w:lineRule="auto"/>
        <w:jc w:val="both"/>
        <w:rPr>
          <w:rFonts w:ascii="Palatino Linotype" w:eastAsia="Palatino Linotype" w:hAnsi="Palatino Linotype" w:cs="Palatino Linotype"/>
        </w:rPr>
      </w:pPr>
      <w:r w:rsidRPr="00D3201A">
        <w:rPr>
          <w:rFonts w:ascii="Palatino Linotype" w:eastAsia="Palatino Linotype" w:hAnsi="Palatino Linotype" w:cs="Palatino Linotype"/>
          <w:b/>
        </w:rPr>
        <w:t xml:space="preserve">CUARTO. </w:t>
      </w:r>
      <w:r w:rsidRPr="00D3201A">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D3201A">
        <w:rPr>
          <w:rFonts w:ascii="Palatino Linotype" w:eastAsia="Palatino Linotype" w:hAnsi="Palatino Linotype" w:cs="Palatino Linotype"/>
          <w:b/>
        </w:rPr>
        <w:t>Sujeto Obligado</w:t>
      </w:r>
      <w:r w:rsidRPr="00D3201A">
        <w:rPr>
          <w:rFonts w:ascii="Palatino Linotype" w:eastAsia="Palatino Linotype" w:hAnsi="Palatino Linotype" w:cs="Palatino Linotype"/>
        </w:rPr>
        <w:t xml:space="preserve"> de manera fundada y motivada, podrá solicitar una ampliación de plazo para el cumplimiento de la presente resolución.</w:t>
      </w:r>
    </w:p>
    <w:p w14:paraId="0DF703F4" w14:textId="77777777" w:rsidR="00B32853" w:rsidRPr="00D3201A" w:rsidRDefault="00B32853" w:rsidP="00B32853">
      <w:pPr>
        <w:spacing w:line="360" w:lineRule="auto"/>
        <w:jc w:val="both"/>
        <w:rPr>
          <w:rFonts w:ascii="Palatino Linotype" w:eastAsia="Palatino Linotype" w:hAnsi="Palatino Linotype" w:cs="Palatino Linotype"/>
        </w:rPr>
      </w:pPr>
    </w:p>
    <w:p w14:paraId="585F65D4" w14:textId="77777777" w:rsidR="00B32853" w:rsidRPr="00D3201A" w:rsidRDefault="00B32853" w:rsidP="00B32853">
      <w:pPr>
        <w:tabs>
          <w:tab w:val="left" w:pos="8080"/>
        </w:tabs>
        <w:spacing w:line="360" w:lineRule="auto"/>
        <w:ind w:right="49"/>
        <w:jc w:val="both"/>
        <w:rPr>
          <w:rFonts w:ascii="Palatino Linotype" w:eastAsia="Palatino Linotype" w:hAnsi="Palatino Linotype" w:cs="Palatino Linotype"/>
        </w:rPr>
      </w:pPr>
      <w:bookmarkStart w:id="7" w:name="_heading=h.44sinio" w:colFirst="0" w:colLast="0"/>
      <w:bookmarkEnd w:id="7"/>
      <w:r w:rsidRPr="00D3201A">
        <w:rPr>
          <w:rFonts w:ascii="Palatino Linotype" w:eastAsia="Palatino Linotype" w:hAnsi="Palatino Linotype" w:cs="Palatino Linotype"/>
          <w:b/>
        </w:rPr>
        <w:t xml:space="preserve">QUINTO. </w:t>
      </w:r>
      <w:r w:rsidRPr="00D3201A">
        <w:rPr>
          <w:rFonts w:ascii="Palatino Linotype" w:eastAsia="Palatino Linotype" w:hAnsi="Palatino Linotype" w:cs="Palatino Linotype"/>
        </w:rPr>
        <w:t xml:space="preserve">Notifíquese al </w:t>
      </w:r>
      <w:r w:rsidRPr="00D3201A">
        <w:rPr>
          <w:rFonts w:ascii="Palatino Linotype" w:eastAsia="Palatino Linotype" w:hAnsi="Palatino Linotype" w:cs="Palatino Linotype"/>
          <w:b/>
        </w:rPr>
        <w:t>Recurrente</w:t>
      </w:r>
      <w:r w:rsidRPr="00D3201A">
        <w:rPr>
          <w:rFonts w:ascii="Palatino Linotype" w:eastAsia="Palatino Linotype" w:hAnsi="Palatino Linotype" w:cs="Palatino Linotype"/>
        </w:rPr>
        <w:t xml:space="preserve"> la presente resolución, vía </w:t>
      </w:r>
      <w:r w:rsidRPr="00D3201A">
        <w:rPr>
          <w:rFonts w:ascii="Palatino Linotype" w:eastAsia="Palatino Linotype" w:hAnsi="Palatino Linotype" w:cs="Palatino Linotype"/>
          <w:b/>
        </w:rPr>
        <w:t>SAIMEX</w:t>
      </w:r>
      <w:r w:rsidRPr="00D3201A">
        <w:rPr>
          <w:rFonts w:ascii="Palatino Linotype" w:eastAsia="Palatino Linotype" w:hAnsi="Palatino Linotype" w:cs="Palatino Linotype"/>
        </w:rPr>
        <w:t>.</w:t>
      </w:r>
    </w:p>
    <w:p w14:paraId="5ED26D13" w14:textId="77777777" w:rsidR="00B32853" w:rsidRPr="00D3201A" w:rsidRDefault="00B32853" w:rsidP="00B32853">
      <w:pPr>
        <w:tabs>
          <w:tab w:val="left" w:pos="8080"/>
        </w:tabs>
        <w:spacing w:line="360" w:lineRule="auto"/>
        <w:ind w:right="49"/>
        <w:jc w:val="both"/>
        <w:rPr>
          <w:rFonts w:ascii="Palatino Linotype" w:eastAsia="Palatino Linotype" w:hAnsi="Palatino Linotype" w:cs="Palatino Linotype"/>
        </w:rPr>
      </w:pPr>
    </w:p>
    <w:p w14:paraId="49AF63CB" w14:textId="77777777" w:rsidR="00B32853" w:rsidRPr="00D3201A" w:rsidRDefault="00B32853" w:rsidP="00B32853">
      <w:pPr>
        <w:widowControl w:val="0"/>
        <w:tabs>
          <w:tab w:val="left" w:pos="1701"/>
        </w:tabs>
        <w:spacing w:line="360" w:lineRule="auto"/>
        <w:jc w:val="both"/>
        <w:rPr>
          <w:rFonts w:ascii="Palatino Linotype" w:eastAsia="Palatino Linotype" w:hAnsi="Palatino Linotype" w:cs="Palatino Linotype"/>
          <w:color w:val="000000"/>
        </w:rPr>
      </w:pPr>
      <w:r w:rsidRPr="00D3201A">
        <w:rPr>
          <w:rFonts w:ascii="Palatino Linotype" w:eastAsia="Palatino Linotype" w:hAnsi="Palatino Linotype" w:cs="Palatino Linotype"/>
          <w:b/>
          <w:color w:val="000000"/>
        </w:rPr>
        <w:t xml:space="preserve">SEXTO. </w:t>
      </w:r>
      <w:r w:rsidRPr="00D3201A">
        <w:rPr>
          <w:rFonts w:ascii="Palatino Linotype" w:eastAsia="Palatino Linotype" w:hAnsi="Palatino Linotype" w:cs="Palatino Linotype"/>
          <w:color w:val="000000"/>
        </w:rPr>
        <w:t>Se hace del conocimiento del</w:t>
      </w:r>
      <w:r w:rsidRPr="00D3201A">
        <w:rPr>
          <w:rFonts w:ascii="Palatino Linotype" w:eastAsia="Palatino Linotype" w:hAnsi="Palatino Linotype" w:cs="Palatino Linotype"/>
          <w:b/>
          <w:color w:val="000000"/>
        </w:rPr>
        <w:t xml:space="preserve"> Recurrente </w:t>
      </w:r>
      <w:r w:rsidRPr="00D3201A">
        <w:rPr>
          <w:rFonts w:ascii="Palatino Linotype" w:eastAsia="Palatino Linotype" w:hAnsi="Palatino Linotype" w:cs="Palatino Linotype"/>
          <w:color w:val="000000"/>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6894402E" w14:textId="77777777" w:rsidR="00B32853" w:rsidRPr="00D3201A" w:rsidRDefault="00B32853" w:rsidP="00B32853">
      <w:pPr>
        <w:widowControl w:val="0"/>
        <w:tabs>
          <w:tab w:val="left" w:pos="1701"/>
        </w:tabs>
        <w:spacing w:line="360" w:lineRule="auto"/>
        <w:jc w:val="both"/>
        <w:rPr>
          <w:rFonts w:ascii="Palatino Linotype" w:eastAsia="Palatino Linotype" w:hAnsi="Palatino Linotype" w:cs="Palatino Linotype"/>
          <w:color w:val="000000"/>
        </w:rPr>
      </w:pPr>
    </w:p>
    <w:p w14:paraId="0FF9DD69" w14:textId="77777777" w:rsidR="00B93273" w:rsidRPr="003C7186" w:rsidRDefault="00B93273" w:rsidP="00B93273">
      <w:pPr>
        <w:spacing w:line="360" w:lineRule="auto"/>
        <w:ind w:left="-142" w:right="-234" w:firstLine="1"/>
        <w:jc w:val="both"/>
        <w:rPr>
          <w:rFonts w:ascii="Palatino Linotype" w:hAnsi="Palatino Linotype"/>
        </w:rPr>
      </w:pPr>
      <w:r w:rsidRPr="00D3201A">
        <w:rPr>
          <w:rFonts w:ascii="Palatino Linotype" w:hAnsi="Palatino Linotype"/>
        </w:rPr>
        <w:t xml:space="preserve">ASÍ LO RESUELVE, POR UNANIMIDAD DE VOTOS, EL PLENO DEL INSTITUTO DE TRANSPARENCIA, ACCESO A LA INFORMACIÓN PÚBLICA Y PROTECCIÓN DE </w:t>
      </w:r>
      <w:r w:rsidRPr="00D3201A">
        <w:rPr>
          <w:rFonts w:ascii="Palatino Linotype" w:hAnsi="Palatino Linotype"/>
        </w:rPr>
        <w:lastRenderedPageBreak/>
        <w:t>DATOS PERSONALES DEL ESTADO DE MÉXICO Y MUNICIPIOS, CONFORMADO POR LOS COMISIONADOS JOSÉ MARTÍNEZ VILCHIS; MARÍA DEL ROSARIO MEJÍA AYALA; SHARON CRISTINA MORALES MARTÍNEZ; LUIS GUSTAVO PARRA NORIEGA Y GUADALUPE RAMÍREZ PEÑA; EN LA CUADRAGÉSIMA SEGUNDA SESIÓN ORDINARIA CELEBRADA EL CUATRO (04) DE DICIEMBRE DE DOS MIL VEINTICUATRO, ANTE EL SECRETARIO TÉCNICO DEL PLENO ALEXIS TAPIA RAMÍREZ.</w:t>
      </w:r>
      <w:r w:rsidRPr="003C7186">
        <w:rPr>
          <w:rFonts w:ascii="Palatino Linotype" w:hAnsi="Palatino Linotype"/>
        </w:rPr>
        <w:t xml:space="preserve"> </w:t>
      </w:r>
    </w:p>
    <w:p w14:paraId="6958DA4E" w14:textId="77777777" w:rsidR="005E2B80" w:rsidRDefault="005E2B80" w:rsidP="00373DFF">
      <w:pPr>
        <w:spacing w:line="360" w:lineRule="auto"/>
        <w:jc w:val="both"/>
        <w:rPr>
          <w:rFonts w:ascii="Palatino Linotype" w:eastAsia="Palatino Linotype" w:hAnsi="Palatino Linotype" w:cs="Palatino Linotype"/>
        </w:rPr>
      </w:pPr>
    </w:p>
    <w:p w14:paraId="10BBDC06" w14:textId="77777777" w:rsidR="005E2B80" w:rsidRDefault="005E2B80" w:rsidP="00373DFF">
      <w:pPr>
        <w:spacing w:line="360" w:lineRule="auto"/>
        <w:jc w:val="both"/>
        <w:rPr>
          <w:rFonts w:ascii="Palatino Linotype" w:eastAsia="Palatino Linotype" w:hAnsi="Palatino Linotype" w:cs="Palatino Linotype"/>
        </w:rPr>
      </w:pPr>
    </w:p>
    <w:p w14:paraId="11F4850F" w14:textId="77777777" w:rsidR="005E2B80" w:rsidRDefault="005E2B80" w:rsidP="00373DFF">
      <w:pPr>
        <w:spacing w:line="360" w:lineRule="auto"/>
        <w:jc w:val="both"/>
        <w:rPr>
          <w:rFonts w:ascii="Palatino Linotype" w:eastAsia="Palatino Linotype" w:hAnsi="Palatino Linotype" w:cs="Palatino Linotype"/>
        </w:rPr>
      </w:pPr>
    </w:p>
    <w:p w14:paraId="6CA150BC" w14:textId="77777777" w:rsidR="005E2B80" w:rsidRDefault="005E2B80" w:rsidP="00373DFF">
      <w:pPr>
        <w:spacing w:line="360" w:lineRule="auto"/>
        <w:jc w:val="both"/>
        <w:rPr>
          <w:rFonts w:ascii="Palatino Linotype" w:eastAsia="Palatino Linotype" w:hAnsi="Palatino Linotype" w:cs="Palatino Linotype"/>
        </w:rPr>
      </w:pPr>
    </w:p>
    <w:p w14:paraId="03A336A9" w14:textId="4991140F" w:rsidR="005E2B80" w:rsidRDefault="005E2B80" w:rsidP="00373DFF">
      <w:pPr>
        <w:spacing w:line="360" w:lineRule="auto"/>
        <w:jc w:val="both"/>
        <w:rPr>
          <w:rFonts w:ascii="Palatino Linotype" w:eastAsia="Palatino Linotype" w:hAnsi="Palatino Linotype" w:cs="Palatino Linotype"/>
        </w:rPr>
      </w:pPr>
    </w:p>
    <w:p w14:paraId="5DBB55F2" w14:textId="76DD09B1" w:rsidR="00D3201A" w:rsidRDefault="00D3201A" w:rsidP="00373DFF">
      <w:pPr>
        <w:spacing w:line="360" w:lineRule="auto"/>
        <w:jc w:val="both"/>
        <w:rPr>
          <w:rFonts w:ascii="Palatino Linotype" w:eastAsia="Palatino Linotype" w:hAnsi="Palatino Linotype" w:cs="Palatino Linotype"/>
        </w:rPr>
      </w:pPr>
    </w:p>
    <w:p w14:paraId="18C9B0E8" w14:textId="0C947373" w:rsidR="00D3201A" w:rsidRDefault="00D3201A" w:rsidP="00373DFF">
      <w:pPr>
        <w:spacing w:line="360" w:lineRule="auto"/>
        <w:jc w:val="both"/>
        <w:rPr>
          <w:rFonts w:ascii="Palatino Linotype" w:eastAsia="Palatino Linotype" w:hAnsi="Palatino Linotype" w:cs="Palatino Linotype"/>
        </w:rPr>
      </w:pPr>
    </w:p>
    <w:p w14:paraId="361DBAF9" w14:textId="2D9AC524" w:rsidR="00D3201A" w:rsidRDefault="00D3201A" w:rsidP="00373DFF">
      <w:pPr>
        <w:spacing w:line="360" w:lineRule="auto"/>
        <w:jc w:val="both"/>
        <w:rPr>
          <w:rFonts w:ascii="Palatino Linotype" w:eastAsia="Palatino Linotype" w:hAnsi="Palatino Linotype" w:cs="Palatino Linotype"/>
        </w:rPr>
      </w:pPr>
    </w:p>
    <w:p w14:paraId="2589B206" w14:textId="2E7F4FA5" w:rsidR="00D3201A" w:rsidRDefault="00D3201A" w:rsidP="00373DFF">
      <w:pPr>
        <w:spacing w:line="360" w:lineRule="auto"/>
        <w:jc w:val="both"/>
        <w:rPr>
          <w:rFonts w:ascii="Palatino Linotype" w:eastAsia="Palatino Linotype" w:hAnsi="Palatino Linotype" w:cs="Palatino Linotype"/>
        </w:rPr>
      </w:pPr>
    </w:p>
    <w:p w14:paraId="651F4102" w14:textId="7B0DE248" w:rsidR="00D3201A" w:rsidRDefault="00D3201A" w:rsidP="00373DFF">
      <w:pPr>
        <w:spacing w:line="360" w:lineRule="auto"/>
        <w:jc w:val="both"/>
        <w:rPr>
          <w:rFonts w:ascii="Palatino Linotype" w:eastAsia="Palatino Linotype" w:hAnsi="Palatino Linotype" w:cs="Palatino Linotype"/>
        </w:rPr>
      </w:pPr>
    </w:p>
    <w:p w14:paraId="5EAEEE53" w14:textId="77F9BDE4" w:rsidR="00D3201A" w:rsidRDefault="00D3201A" w:rsidP="00373DFF">
      <w:pPr>
        <w:spacing w:line="360" w:lineRule="auto"/>
        <w:jc w:val="both"/>
        <w:rPr>
          <w:rFonts w:ascii="Palatino Linotype" w:eastAsia="Palatino Linotype" w:hAnsi="Palatino Linotype" w:cs="Palatino Linotype"/>
        </w:rPr>
      </w:pPr>
    </w:p>
    <w:p w14:paraId="42F6C891" w14:textId="10793C85" w:rsidR="00D3201A" w:rsidRDefault="00D3201A" w:rsidP="00373DFF">
      <w:pPr>
        <w:spacing w:line="360" w:lineRule="auto"/>
        <w:jc w:val="both"/>
        <w:rPr>
          <w:rFonts w:ascii="Palatino Linotype" w:eastAsia="Palatino Linotype" w:hAnsi="Palatino Linotype" w:cs="Palatino Linotype"/>
        </w:rPr>
      </w:pPr>
    </w:p>
    <w:p w14:paraId="161365A1" w14:textId="012E8485" w:rsidR="00D3201A" w:rsidRDefault="00D3201A" w:rsidP="00373DFF">
      <w:pPr>
        <w:spacing w:line="360" w:lineRule="auto"/>
        <w:jc w:val="both"/>
        <w:rPr>
          <w:rFonts w:ascii="Palatino Linotype" w:eastAsia="Palatino Linotype" w:hAnsi="Palatino Linotype" w:cs="Palatino Linotype"/>
        </w:rPr>
      </w:pPr>
    </w:p>
    <w:p w14:paraId="709E8A2D" w14:textId="0D27D278" w:rsidR="00D3201A" w:rsidRDefault="00D3201A" w:rsidP="00373DFF">
      <w:pPr>
        <w:spacing w:line="360" w:lineRule="auto"/>
        <w:jc w:val="both"/>
        <w:rPr>
          <w:rFonts w:ascii="Palatino Linotype" w:eastAsia="Palatino Linotype" w:hAnsi="Palatino Linotype" w:cs="Palatino Linotype"/>
        </w:rPr>
      </w:pPr>
    </w:p>
    <w:p w14:paraId="4BC1F6D2" w14:textId="77777777" w:rsidR="00D3201A" w:rsidRDefault="00D3201A" w:rsidP="00373DFF">
      <w:pPr>
        <w:spacing w:line="360" w:lineRule="auto"/>
        <w:jc w:val="both"/>
        <w:rPr>
          <w:rFonts w:ascii="Palatino Linotype" w:eastAsia="Palatino Linotype" w:hAnsi="Palatino Linotype" w:cs="Palatino Linotype"/>
        </w:rPr>
      </w:pPr>
    </w:p>
    <w:sectPr w:rsidR="00D3201A" w:rsidSect="00373DFF">
      <w:headerReference w:type="even" r:id="rId10"/>
      <w:headerReference w:type="default" r:id="rId11"/>
      <w:footerReference w:type="default" r:id="rId12"/>
      <w:headerReference w:type="first" r:id="rId13"/>
      <w:footerReference w:type="first" r:id="rId14"/>
      <w:pgSz w:w="12240" w:h="15840"/>
      <w:pgMar w:top="80" w:right="1467"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43CB8" w14:textId="77777777" w:rsidR="00615AA2" w:rsidRDefault="00615AA2">
      <w:r>
        <w:separator/>
      </w:r>
    </w:p>
  </w:endnote>
  <w:endnote w:type="continuationSeparator" w:id="0">
    <w:p w14:paraId="70CA178C" w14:textId="77777777" w:rsidR="00615AA2" w:rsidRDefault="0061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C87C7" w14:textId="77777777" w:rsidR="00E068BC" w:rsidRDefault="00E068B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B729C">
      <w:rPr>
        <w:b/>
        <w:noProof/>
        <w:color w:val="000000"/>
      </w:rPr>
      <w:t>9</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B729C">
      <w:rPr>
        <w:b/>
        <w:noProof/>
        <w:color w:val="000000"/>
      </w:rPr>
      <w:t>33</w:t>
    </w:r>
    <w:r>
      <w:rPr>
        <w:b/>
        <w:color w:val="000000"/>
      </w:rPr>
      <w:fldChar w:fldCharType="end"/>
    </w:r>
  </w:p>
  <w:p w14:paraId="6681C96A" w14:textId="77777777" w:rsidR="00E068BC" w:rsidRDefault="00E068B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EE4CE" w14:textId="77777777" w:rsidR="00E068BC" w:rsidRDefault="00E068B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B729C">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B729C">
      <w:rPr>
        <w:b/>
        <w:noProof/>
        <w:color w:val="000000"/>
      </w:rPr>
      <w:t>33</w:t>
    </w:r>
    <w:r>
      <w:rPr>
        <w:b/>
        <w:color w:val="000000"/>
      </w:rPr>
      <w:fldChar w:fldCharType="end"/>
    </w:r>
  </w:p>
  <w:p w14:paraId="08EC9D63" w14:textId="77777777" w:rsidR="00E068BC" w:rsidRDefault="00E068B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95265" w14:textId="77777777" w:rsidR="00615AA2" w:rsidRDefault="00615AA2">
      <w:r>
        <w:separator/>
      </w:r>
    </w:p>
  </w:footnote>
  <w:footnote w:type="continuationSeparator" w:id="0">
    <w:p w14:paraId="7EDE222A" w14:textId="77777777" w:rsidR="00615AA2" w:rsidRDefault="00615AA2">
      <w:r>
        <w:continuationSeparator/>
      </w:r>
    </w:p>
  </w:footnote>
  <w:footnote w:id="1">
    <w:p w14:paraId="3777ECB5" w14:textId="77777777" w:rsidR="00E068BC" w:rsidRPr="00F75272" w:rsidRDefault="00E068BC" w:rsidP="00717379">
      <w:pPr>
        <w:pStyle w:val="Textonotapie"/>
        <w:jc w:val="both"/>
        <w:rPr>
          <w:rFonts w:ascii="Palatino Linotype" w:hAnsi="Palatino Linotype"/>
          <w:sz w:val="16"/>
          <w:szCs w:val="16"/>
        </w:rPr>
      </w:pPr>
      <w:r w:rsidRPr="00F75272">
        <w:rPr>
          <w:rStyle w:val="Refdenotaalpie"/>
          <w:rFonts w:ascii="Palatino Linotype" w:hAnsi="Palatino Linotype"/>
        </w:rPr>
        <w:footnoteRef/>
      </w:r>
      <w:r w:rsidRPr="00F75272">
        <w:rPr>
          <w:rFonts w:ascii="Palatino Linotype" w:hAnsi="Palatino Linotype"/>
          <w:sz w:val="16"/>
          <w:szCs w:val="16"/>
        </w:rPr>
        <w:t xml:space="preserve"> </w:t>
      </w:r>
      <w:r w:rsidRPr="00F75272">
        <w:rPr>
          <w:rFonts w:ascii="Palatino Linotype" w:eastAsia="Times New Roman" w:hAnsi="Palatino Linotype" w:cs="Arial"/>
          <w:sz w:val="16"/>
          <w:szCs w:val="16"/>
        </w:rPr>
        <w:t>Emitidos por este Instituto y publicados en el Periódico Oficial del Gobierno del Estado de México “Gaceta del Gobierno” en fecha treinta de octubre de dos mil ocho.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B5BF7" w14:textId="77777777" w:rsidR="00E068BC" w:rsidRDefault="00615AA2">
    <w:pPr>
      <w:pBdr>
        <w:top w:val="nil"/>
        <w:left w:val="nil"/>
        <w:bottom w:val="nil"/>
        <w:right w:val="nil"/>
        <w:between w:val="nil"/>
      </w:pBdr>
      <w:tabs>
        <w:tab w:val="center" w:pos="4419"/>
        <w:tab w:val="right" w:pos="8838"/>
      </w:tabs>
      <w:rPr>
        <w:color w:val="000000"/>
      </w:rPr>
    </w:pPr>
    <w:r>
      <w:rPr>
        <w:color w:val="000000"/>
      </w:rPr>
      <w:pict w14:anchorId="3EC40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58172" w14:textId="77777777" w:rsidR="00E068BC" w:rsidRDefault="00E068BC">
    <w:pPr>
      <w:widowControl w:val="0"/>
      <w:pBdr>
        <w:top w:val="nil"/>
        <w:left w:val="nil"/>
        <w:bottom w:val="nil"/>
        <w:right w:val="nil"/>
        <w:between w:val="nil"/>
      </w:pBdr>
      <w:spacing w:line="276" w:lineRule="auto"/>
      <w:rPr>
        <w:color w:val="000000"/>
      </w:rPr>
    </w:pPr>
  </w:p>
  <w:tbl>
    <w:tblPr>
      <w:tblStyle w:val="a9"/>
      <w:tblW w:w="9214" w:type="dxa"/>
      <w:tblInd w:w="0" w:type="dxa"/>
      <w:tblLayout w:type="fixed"/>
      <w:tblLook w:val="0400" w:firstRow="0" w:lastRow="0" w:firstColumn="0" w:lastColumn="0" w:noHBand="0" w:noVBand="1"/>
    </w:tblPr>
    <w:tblGrid>
      <w:gridCol w:w="2268"/>
      <w:gridCol w:w="6946"/>
    </w:tblGrid>
    <w:tr w:rsidR="00E068BC" w14:paraId="3226F216" w14:textId="77777777">
      <w:trPr>
        <w:trHeight w:val="2803"/>
      </w:trPr>
      <w:tc>
        <w:tcPr>
          <w:tcW w:w="2268" w:type="dxa"/>
        </w:tcPr>
        <w:p w14:paraId="2C43DB3E" w14:textId="77777777" w:rsidR="00E068BC" w:rsidRDefault="00E068BC">
          <w:pPr>
            <w:tabs>
              <w:tab w:val="right" w:pos="4273"/>
            </w:tabs>
            <w:rPr>
              <w:rFonts w:ascii="Garamond" w:eastAsia="Garamond" w:hAnsi="Garamond" w:cs="Garamond"/>
              <w:sz w:val="16"/>
              <w:szCs w:val="16"/>
            </w:rPr>
          </w:pPr>
        </w:p>
      </w:tc>
      <w:tc>
        <w:tcPr>
          <w:tcW w:w="6946" w:type="dxa"/>
        </w:tcPr>
        <w:p w14:paraId="423E916C" w14:textId="77777777" w:rsidR="00E068BC" w:rsidRDefault="00E068BC"/>
        <w:tbl>
          <w:tblPr>
            <w:tblStyle w:val="aa"/>
            <w:tblW w:w="6684" w:type="dxa"/>
            <w:tblInd w:w="559" w:type="dxa"/>
            <w:tblLayout w:type="fixed"/>
            <w:tblLook w:val="0400" w:firstRow="0" w:lastRow="0" w:firstColumn="0" w:lastColumn="0" w:noHBand="0" w:noVBand="1"/>
          </w:tblPr>
          <w:tblGrid>
            <w:gridCol w:w="2550"/>
            <w:gridCol w:w="4134"/>
          </w:tblGrid>
          <w:tr w:rsidR="00E068BC" w14:paraId="07320E79" w14:textId="77777777" w:rsidTr="00663F2A">
            <w:trPr>
              <w:trHeight w:val="144"/>
            </w:trPr>
            <w:tc>
              <w:tcPr>
                <w:tcW w:w="2550" w:type="dxa"/>
              </w:tcPr>
              <w:p w14:paraId="755DA30A" w14:textId="77777777" w:rsidR="00E068BC" w:rsidRDefault="00E068BC">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134" w:type="dxa"/>
              </w:tcPr>
              <w:p w14:paraId="2444A96D" w14:textId="77777777" w:rsidR="00E068BC" w:rsidRDefault="00E068BC" w:rsidP="00663F2A">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05683/INFOEM/IP/RR/2024 y</w:t>
                </w:r>
              </w:p>
              <w:p w14:paraId="7924788F" w14:textId="77777777" w:rsidR="00E068BC" w:rsidRDefault="00E068BC" w:rsidP="00663F2A">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Acumulados</w:t>
                </w:r>
              </w:p>
            </w:tc>
          </w:tr>
          <w:tr w:rsidR="00E068BC" w14:paraId="3FBE6CA7" w14:textId="77777777" w:rsidTr="00663F2A">
            <w:trPr>
              <w:trHeight w:val="283"/>
            </w:trPr>
            <w:tc>
              <w:tcPr>
                <w:tcW w:w="2550" w:type="dxa"/>
              </w:tcPr>
              <w:p w14:paraId="2661E9A3" w14:textId="77777777" w:rsidR="00E068BC" w:rsidRDefault="00E068BC">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134" w:type="dxa"/>
              </w:tcPr>
              <w:p w14:paraId="154CD61A" w14:textId="103C28E2" w:rsidR="00E068BC" w:rsidRDefault="00E068BC" w:rsidP="00663F2A">
                <w:pPr>
                  <w:tabs>
                    <w:tab w:val="left" w:pos="2834"/>
                  </w:tabs>
                  <w:ind w:left="-74" w:right="310"/>
                  <w:rPr>
                    <w:rFonts w:ascii="Palatino Linotype" w:eastAsia="Palatino Linotype" w:hAnsi="Palatino Linotype" w:cs="Palatino Linotype"/>
                  </w:rPr>
                </w:pPr>
                <w:r>
                  <w:rPr>
                    <w:rFonts w:ascii="Palatino Linotype" w:eastAsia="Palatino Linotype" w:hAnsi="Palatino Linotype" w:cs="Palatino Linotype"/>
                  </w:rPr>
                  <w:t>Sistema Municipal para el Desarrollo Integral de la Familia de Tlalnepantla De Baz</w:t>
                </w:r>
              </w:p>
            </w:tc>
          </w:tr>
          <w:tr w:rsidR="00E068BC" w14:paraId="35663261" w14:textId="77777777" w:rsidTr="00663F2A">
            <w:trPr>
              <w:trHeight w:val="283"/>
            </w:trPr>
            <w:tc>
              <w:tcPr>
                <w:tcW w:w="2550" w:type="dxa"/>
              </w:tcPr>
              <w:p w14:paraId="075B07E8" w14:textId="77777777" w:rsidR="00E068BC" w:rsidRDefault="00E068BC">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134" w:type="dxa"/>
              </w:tcPr>
              <w:p w14:paraId="4A4AFC76" w14:textId="77777777" w:rsidR="00E068BC" w:rsidRDefault="00E068BC">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39C42903" w14:textId="77777777" w:rsidR="00E068BC" w:rsidRDefault="00E068BC">
                <w:pPr>
                  <w:tabs>
                    <w:tab w:val="right" w:pos="8838"/>
                  </w:tabs>
                  <w:ind w:left="-74" w:right="-1415"/>
                  <w:rPr>
                    <w:rFonts w:ascii="Palatino Linotype" w:eastAsia="Palatino Linotype" w:hAnsi="Palatino Linotype" w:cs="Palatino Linotype"/>
                    <w:b/>
                  </w:rPr>
                </w:pPr>
              </w:p>
            </w:tc>
          </w:tr>
        </w:tbl>
        <w:p w14:paraId="2CA7885C" w14:textId="77777777" w:rsidR="00E068BC" w:rsidRDefault="00E068BC">
          <w:pPr>
            <w:tabs>
              <w:tab w:val="right" w:pos="8838"/>
            </w:tabs>
            <w:ind w:left="-28"/>
            <w:jc w:val="both"/>
            <w:rPr>
              <w:rFonts w:ascii="Arial" w:eastAsia="Arial" w:hAnsi="Arial" w:cs="Arial"/>
              <w:b/>
            </w:rPr>
          </w:pPr>
        </w:p>
      </w:tc>
    </w:tr>
  </w:tbl>
  <w:p w14:paraId="1B220678" w14:textId="77777777" w:rsidR="00E068BC" w:rsidRDefault="00615AA2">
    <w:pPr>
      <w:pBdr>
        <w:top w:val="nil"/>
        <w:left w:val="nil"/>
        <w:bottom w:val="nil"/>
        <w:right w:val="nil"/>
        <w:between w:val="nil"/>
      </w:pBdr>
      <w:tabs>
        <w:tab w:val="center" w:pos="4419"/>
        <w:tab w:val="right" w:pos="8838"/>
      </w:tabs>
      <w:rPr>
        <w:color w:val="000000"/>
        <w:sz w:val="14"/>
        <w:szCs w:val="14"/>
      </w:rPr>
    </w:pPr>
    <w:r>
      <w:rPr>
        <w:color w:val="000000"/>
      </w:rPr>
      <w:pict w14:anchorId="00485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C5DE3" w14:textId="77777777" w:rsidR="00E068BC" w:rsidRDefault="00615AA2">
    <w:pPr>
      <w:widowControl w:val="0"/>
      <w:pBdr>
        <w:top w:val="nil"/>
        <w:left w:val="nil"/>
        <w:bottom w:val="nil"/>
        <w:right w:val="nil"/>
        <w:between w:val="nil"/>
      </w:pBdr>
      <w:spacing w:line="276" w:lineRule="auto"/>
      <w:rPr>
        <w:color w:val="000000"/>
        <w:sz w:val="14"/>
        <w:szCs w:val="14"/>
      </w:rPr>
    </w:pPr>
    <w:r>
      <w:rPr>
        <w:sz w:val="14"/>
        <w:szCs w:val="14"/>
      </w:rPr>
      <w:pict w14:anchorId="73538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76.3pt;margin-top:-151.15pt;width:589.8pt;height:768pt;z-index:-251658752;mso-position-horizontal:absolute;mso-position-horizontal-relative:margin;mso-position-vertical:absolute;mso-position-vertical-relative:margin">
          <v:imagedata r:id="rId1" o:title="image3"/>
          <w10:wrap anchorx="margin" anchory="margin"/>
        </v:shape>
      </w:pict>
    </w:r>
  </w:p>
  <w:tbl>
    <w:tblPr>
      <w:tblStyle w:val="ab"/>
      <w:tblW w:w="9915" w:type="dxa"/>
      <w:tblInd w:w="0" w:type="dxa"/>
      <w:tblLayout w:type="fixed"/>
      <w:tblLook w:val="0400" w:firstRow="0" w:lastRow="0" w:firstColumn="0" w:lastColumn="0" w:noHBand="0" w:noVBand="1"/>
    </w:tblPr>
    <w:tblGrid>
      <w:gridCol w:w="2265"/>
      <w:gridCol w:w="7650"/>
    </w:tblGrid>
    <w:tr w:rsidR="00E068BC" w14:paraId="4D431A1E" w14:textId="77777777">
      <w:trPr>
        <w:trHeight w:val="2514"/>
      </w:trPr>
      <w:tc>
        <w:tcPr>
          <w:tcW w:w="2265" w:type="dxa"/>
        </w:tcPr>
        <w:p w14:paraId="5B8AD0BD" w14:textId="77777777" w:rsidR="00E068BC" w:rsidRDefault="00E068BC">
          <w:pPr>
            <w:tabs>
              <w:tab w:val="right" w:pos="4273"/>
            </w:tabs>
            <w:rPr>
              <w:rFonts w:ascii="Garamond" w:eastAsia="Garamond" w:hAnsi="Garamond" w:cs="Garamond"/>
            </w:rPr>
          </w:pPr>
        </w:p>
      </w:tc>
      <w:tc>
        <w:tcPr>
          <w:tcW w:w="7650" w:type="dxa"/>
        </w:tcPr>
        <w:p w14:paraId="7776C57D" w14:textId="77777777" w:rsidR="00E068BC" w:rsidRDefault="00E068BC">
          <w:pPr>
            <w:widowControl w:val="0"/>
            <w:pBdr>
              <w:top w:val="nil"/>
              <w:left w:val="nil"/>
              <w:bottom w:val="nil"/>
              <w:right w:val="nil"/>
              <w:between w:val="nil"/>
            </w:pBdr>
            <w:spacing w:line="276" w:lineRule="auto"/>
            <w:rPr>
              <w:rFonts w:ascii="Garamond" w:eastAsia="Garamond" w:hAnsi="Garamond" w:cs="Garamond"/>
            </w:rPr>
          </w:pPr>
        </w:p>
        <w:tbl>
          <w:tblPr>
            <w:tblStyle w:val="ac"/>
            <w:tblW w:w="6690" w:type="dxa"/>
            <w:tblInd w:w="700" w:type="dxa"/>
            <w:tblLayout w:type="fixed"/>
            <w:tblLook w:val="0400" w:firstRow="0" w:lastRow="0" w:firstColumn="0" w:lastColumn="0" w:noHBand="0" w:noVBand="1"/>
          </w:tblPr>
          <w:tblGrid>
            <w:gridCol w:w="2582"/>
            <w:gridCol w:w="4108"/>
          </w:tblGrid>
          <w:tr w:rsidR="00E068BC" w14:paraId="360D7B42" w14:textId="77777777">
            <w:trPr>
              <w:trHeight w:val="144"/>
            </w:trPr>
            <w:tc>
              <w:tcPr>
                <w:tcW w:w="2582" w:type="dxa"/>
                <w:tcBorders>
                  <w:top w:val="nil"/>
                  <w:left w:val="nil"/>
                  <w:bottom w:val="nil"/>
                  <w:right w:val="nil"/>
                </w:tcBorders>
              </w:tcPr>
              <w:p w14:paraId="22833CA8" w14:textId="77777777" w:rsidR="00E068BC" w:rsidRDefault="00E068BC">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08" w:type="dxa"/>
                <w:tcBorders>
                  <w:top w:val="nil"/>
                  <w:left w:val="nil"/>
                  <w:bottom w:val="nil"/>
                  <w:right w:val="nil"/>
                </w:tcBorders>
              </w:tcPr>
              <w:p w14:paraId="1FBAB068" w14:textId="77777777" w:rsidR="00E068BC" w:rsidRDefault="00E068BC" w:rsidP="008F0544">
                <w:pPr>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05683/INFOEM/IP/RR/2024 y </w:t>
                </w:r>
              </w:p>
              <w:p w14:paraId="580E422C" w14:textId="77777777" w:rsidR="00E068BC" w:rsidRDefault="00E068BC" w:rsidP="008F0544">
                <w:pPr>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acumulados</w:t>
                </w:r>
              </w:p>
            </w:tc>
          </w:tr>
          <w:tr w:rsidR="00E068BC" w14:paraId="4AFEB87E" w14:textId="77777777">
            <w:trPr>
              <w:trHeight w:val="144"/>
            </w:trPr>
            <w:tc>
              <w:tcPr>
                <w:tcW w:w="2582" w:type="dxa"/>
                <w:tcBorders>
                  <w:top w:val="nil"/>
                  <w:left w:val="nil"/>
                  <w:bottom w:val="nil"/>
                  <w:right w:val="nil"/>
                </w:tcBorders>
              </w:tcPr>
              <w:p w14:paraId="3E3E74AF" w14:textId="77777777" w:rsidR="00E068BC" w:rsidRDefault="00E068BC">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08" w:type="dxa"/>
                <w:tcBorders>
                  <w:top w:val="nil"/>
                  <w:left w:val="nil"/>
                  <w:bottom w:val="nil"/>
                  <w:right w:val="nil"/>
                </w:tcBorders>
              </w:tcPr>
              <w:p w14:paraId="7D0F3204" w14:textId="3134F558" w:rsidR="00E068BC" w:rsidRDefault="00EB729C" w:rsidP="00D21CE6">
                <w:pPr>
                  <w:tabs>
                    <w:tab w:val="left" w:pos="3827"/>
                  </w:tabs>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w:t>
                </w:r>
              </w:p>
            </w:tc>
          </w:tr>
          <w:tr w:rsidR="00E068BC" w:rsidRPr="00B93273" w14:paraId="6A9C7373" w14:textId="77777777">
            <w:trPr>
              <w:trHeight w:val="283"/>
            </w:trPr>
            <w:tc>
              <w:tcPr>
                <w:tcW w:w="2582" w:type="dxa"/>
                <w:tcBorders>
                  <w:top w:val="nil"/>
                  <w:left w:val="nil"/>
                  <w:bottom w:val="nil"/>
                  <w:right w:val="nil"/>
                </w:tcBorders>
              </w:tcPr>
              <w:p w14:paraId="28F88920" w14:textId="77777777" w:rsidR="00E068BC" w:rsidRDefault="00E068BC">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08" w:type="dxa"/>
                <w:tcBorders>
                  <w:top w:val="nil"/>
                  <w:left w:val="nil"/>
                  <w:bottom w:val="nil"/>
                  <w:right w:val="nil"/>
                </w:tcBorders>
              </w:tcPr>
              <w:p w14:paraId="6C3DDD54" w14:textId="77777777" w:rsidR="00E068BC" w:rsidRDefault="00E068BC" w:rsidP="00D21CE6">
                <w:pPr>
                  <w:tabs>
                    <w:tab w:val="left" w:pos="2834"/>
                  </w:tabs>
                  <w:ind w:left="-283" w:right="-990" w:firstLine="283"/>
                  <w:rPr>
                    <w:rFonts w:ascii="Palatino Linotype" w:eastAsia="Palatino Linotype" w:hAnsi="Palatino Linotype" w:cs="Palatino Linotype"/>
                    <w:sz w:val="22"/>
                    <w:szCs w:val="22"/>
                  </w:rPr>
                </w:pPr>
                <w:r w:rsidRPr="00B93273">
                  <w:rPr>
                    <w:rFonts w:ascii="Palatino Linotype" w:eastAsia="Palatino Linotype" w:hAnsi="Palatino Linotype" w:cs="Palatino Linotype"/>
                    <w:sz w:val="22"/>
                    <w:szCs w:val="22"/>
                  </w:rPr>
                  <w:t xml:space="preserve">Sistema Municipal para el Desarrollo </w:t>
                </w:r>
              </w:p>
              <w:p w14:paraId="495CBFA5" w14:textId="77777777" w:rsidR="00E068BC" w:rsidRDefault="00E068BC" w:rsidP="00D21CE6">
                <w:pPr>
                  <w:tabs>
                    <w:tab w:val="left" w:pos="2834"/>
                  </w:tabs>
                  <w:ind w:left="-283" w:right="-990" w:firstLine="283"/>
                  <w:rPr>
                    <w:rFonts w:ascii="Palatino Linotype" w:eastAsia="Palatino Linotype" w:hAnsi="Palatino Linotype" w:cs="Palatino Linotype"/>
                    <w:sz w:val="22"/>
                    <w:szCs w:val="22"/>
                  </w:rPr>
                </w:pPr>
                <w:r w:rsidRPr="00B93273">
                  <w:rPr>
                    <w:rFonts w:ascii="Palatino Linotype" w:eastAsia="Palatino Linotype" w:hAnsi="Palatino Linotype" w:cs="Palatino Linotype"/>
                    <w:sz w:val="22"/>
                    <w:szCs w:val="22"/>
                  </w:rPr>
                  <w:t xml:space="preserve">Integral de la Familia de Tlalnepantla </w:t>
                </w:r>
              </w:p>
              <w:p w14:paraId="61B151D0" w14:textId="0630FC8E" w:rsidR="00E068BC" w:rsidRPr="00B93273" w:rsidRDefault="00E068BC" w:rsidP="00D21CE6">
                <w:pPr>
                  <w:tabs>
                    <w:tab w:val="left" w:pos="2834"/>
                  </w:tabs>
                  <w:ind w:left="-283" w:right="-990" w:firstLine="283"/>
                  <w:rPr>
                    <w:rFonts w:ascii="Palatino Linotype" w:eastAsia="Palatino Linotype" w:hAnsi="Palatino Linotype" w:cs="Palatino Linotype"/>
                    <w:sz w:val="22"/>
                    <w:szCs w:val="22"/>
                  </w:rPr>
                </w:pPr>
                <w:r w:rsidRPr="00B93273">
                  <w:rPr>
                    <w:rFonts w:ascii="Palatino Linotype" w:eastAsia="Palatino Linotype" w:hAnsi="Palatino Linotype" w:cs="Palatino Linotype"/>
                    <w:sz w:val="22"/>
                    <w:szCs w:val="22"/>
                  </w:rPr>
                  <w:t>de Baz</w:t>
                </w:r>
              </w:p>
            </w:tc>
          </w:tr>
          <w:tr w:rsidR="00E068BC" w14:paraId="2140ED1B" w14:textId="77777777">
            <w:trPr>
              <w:trHeight w:val="283"/>
            </w:trPr>
            <w:tc>
              <w:tcPr>
                <w:tcW w:w="2582" w:type="dxa"/>
                <w:tcBorders>
                  <w:top w:val="nil"/>
                  <w:left w:val="nil"/>
                  <w:bottom w:val="nil"/>
                  <w:right w:val="nil"/>
                </w:tcBorders>
              </w:tcPr>
              <w:p w14:paraId="0F05E948" w14:textId="77777777" w:rsidR="00E068BC" w:rsidRDefault="00E068BC">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08" w:type="dxa"/>
                <w:tcBorders>
                  <w:top w:val="nil"/>
                  <w:left w:val="nil"/>
                  <w:bottom w:val="nil"/>
                  <w:right w:val="nil"/>
                </w:tcBorders>
              </w:tcPr>
              <w:p w14:paraId="70D33536" w14:textId="77777777" w:rsidR="00E068BC" w:rsidRDefault="00E068BC" w:rsidP="00663F2A">
                <w:pPr>
                  <w:ind w:right="-99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71AD5273" w14:textId="77777777" w:rsidR="00E068BC" w:rsidRDefault="00E068BC">
                <w:pPr>
                  <w:ind w:left="-283" w:right="-990" w:firstLine="141"/>
                  <w:rPr>
                    <w:rFonts w:ascii="Palatino Linotype" w:eastAsia="Palatino Linotype" w:hAnsi="Palatino Linotype" w:cs="Palatino Linotype"/>
                    <w:b/>
                    <w:sz w:val="22"/>
                    <w:szCs w:val="22"/>
                  </w:rPr>
                </w:pPr>
              </w:p>
            </w:tc>
          </w:tr>
        </w:tbl>
        <w:p w14:paraId="52D4EADE" w14:textId="77777777" w:rsidR="00E068BC" w:rsidRDefault="00E068BC">
          <w:pPr>
            <w:tabs>
              <w:tab w:val="right" w:pos="8838"/>
            </w:tabs>
            <w:ind w:left="-28"/>
            <w:jc w:val="both"/>
            <w:rPr>
              <w:rFonts w:ascii="Arial" w:eastAsia="Arial" w:hAnsi="Arial" w:cs="Arial"/>
              <w:b/>
            </w:rPr>
          </w:pPr>
        </w:p>
      </w:tc>
    </w:tr>
  </w:tbl>
  <w:p w14:paraId="224DD814" w14:textId="77777777" w:rsidR="00E068BC" w:rsidRDefault="00E068BC">
    <w:pPr>
      <w:pBdr>
        <w:top w:val="nil"/>
        <w:left w:val="nil"/>
        <w:bottom w:val="nil"/>
        <w:right w:val="nil"/>
        <w:between w:val="nil"/>
      </w:pBdr>
      <w:tabs>
        <w:tab w:val="center" w:pos="4419"/>
        <w:tab w:val="right" w:pos="8838"/>
      </w:tabs>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188C"/>
    <w:multiLevelType w:val="multilevel"/>
    <w:tmpl w:val="EEAAAF8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4A97453"/>
    <w:multiLevelType w:val="multilevel"/>
    <w:tmpl w:val="EE469C4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88672E"/>
    <w:multiLevelType w:val="hybridMultilevel"/>
    <w:tmpl w:val="2E2A5EAC"/>
    <w:lvl w:ilvl="0" w:tplc="6D888DFA">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F362DAF"/>
    <w:multiLevelType w:val="multilevel"/>
    <w:tmpl w:val="9E907BB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15:restartNumberingAfterBreak="0">
    <w:nsid w:val="0F7A77EC"/>
    <w:multiLevelType w:val="multilevel"/>
    <w:tmpl w:val="9B86DD2A"/>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rPr>
        <w:b/>
      </w:r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CD4D37"/>
    <w:multiLevelType w:val="multilevel"/>
    <w:tmpl w:val="34D8BD3A"/>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E50AC9"/>
    <w:multiLevelType w:val="multilevel"/>
    <w:tmpl w:val="F5845CDC"/>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F104F2"/>
    <w:multiLevelType w:val="multilevel"/>
    <w:tmpl w:val="CB96C5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C04371"/>
    <w:multiLevelType w:val="multilevel"/>
    <w:tmpl w:val="023AEAA2"/>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4E684C"/>
    <w:multiLevelType w:val="multilevel"/>
    <w:tmpl w:val="DBDAD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663E2A"/>
    <w:multiLevelType w:val="multilevel"/>
    <w:tmpl w:val="01D45A76"/>
    <w:lvl w:ilvl="0">
      <w:start w:val="1"/>
      <w:numFmt w:val="decimal"/>
      <w:lvlText w:val="%1."/>
      <w:lvlJc w:val="left"/>
      <w:pPr>
        <w:ind w:left="475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096F84"/>
    <w:multiLevelType w:val="hybridMultilevel"/>
    <w:tmpl w:val="00EA8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317490"/>
    <w:multiLevelType w:val="hybridMultilevel"/>
    <w:tmpl w:val="02EC67D8"/>
    <w:lvl w:ilvl="0" w:tplc="F5C4018E">
      <w:start w:val="1"/>
      <w:numFmt w:val="decimal"/>
      <w:lvlText w:val="%1."/>
      <w:lvlJc w:val="left"/>
      <w:pPr>
        <w:ind w:left="644"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1017DC"/>
    <w:multiLevelType w:val="hybridMultilevel"/>
    <w:tmpl w:val="01881D64"/>
    <w:lvl w:ilvl="0" w:tplc="0280622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6F0080"/>
    <w:multiLevelType w:val="multilevel"/>
    <w:tmpl w:val="AB36CA94"/>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9EB7F5C"/>
    <w:multiLevelType w:val="multilevel"/>
    <w:tmpl w:val="5CF81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0839D1"/>
    <w:multiLevelType w:val="hybridMultilevel"/>
    <w:tmpl w:val="7C262A1E"/>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0A59BC"/>
    <w:multiLevelType w:val="multilevel"/>
    <w:tmpl w:val="A8A2F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B2A1E10"/>
    <w:multiLevelType w:val="multilevel"/>
    <w:tmpl w:val="FBE40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12062ED"/>
    <w:multiLevelType w:val="hybridMultilevel"/>
    <w:tmpl w:val="C576DD3C"/>
    <w:lvl w:ilvl="0" w:tplc="63E232B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4E0420E"/>
    <w:multiLevelType w:val="multilevel"/>
    <w:tmpl w:val="8D685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82F18E3"/>
    <w:multiLevelType w:val="multilevel"/>
    <w:tmpl w:val="F542895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EF33DDE"/>
    <w:multiLevelType w:val="multilevel"/>
    <w:tmpl w:val="651EBC5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EAD18C4"/>
    <w:multiLevelType w:val="multilevel"/>
    <w:tmpl w:val="74647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F693CA3"/>
    <w:multiLevelType w:val="multilevel"/>
    <w:tmpl w:val="E3DC14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0"/>
  </w:num>
  <w:num w:numId="3">
    <w:abstractNumId w:val="0"/>
  </w:num>
  <w:num w:numId="4">
    <w:abstractNumId w:val="4"/>
  </w:num>
  <w:num w:numId="5">
    <w:abstractNumId w:val="15"/>
  </w:num>
  <w:num w:numId="6">
    <w:abstractNumId w:val="11"/>
  </w:num>
  <w:num w:numId="7">
    <w:abstractNumId w:val="10"/>
  </w:num>
  <w:num w:numId="8">
    <w:abstractNumId w:val="23"/>
  </w:num>
  <w:num w:numId="9">
    <w:abstractNumId w:val="18"/>
  </w:num>
  <w:num w:numId="10">
    <w:abstractNumId w:val="3"/>
  </w:num>
  <w:num w:numId="11">
    <w:abstractNumId w:val="9"/>
  </w:num>
  <w:num w:numId="12">
    <w:abstractNumId w:val="12"/>
  </w:num>
  <w:num w:numId="13">
    <w:abstractNumId w:val="24"/>
  </w:num>
  <w:num w:numId="14">
    <w:abstractNumId w:val="2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6"/>
  </w:num>
  <w:num w:numId="21">
    <w:abstractNumId w:val="1"/>
  </w:num>
  <w:num w:numId="22">
    <w:abstractNumId w:val="8"/>
  </w:num>
  <w:num w:numId="23">
    <w:abstractNumId w:val="14"/>
  </w:num>
  <w:num w:numId="24">
    <w:abstractNumId w:val="19"/>
  </w:num>
  <w:num w:numId="25">
    <w:abstractNumId w:val="1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80"/>
    <w:rsid w:val="00013036"/>
    <w:rsid w:val="00031B5E"/>
    <w:rsid w:val="000345C9"/>
    <w:rsid w:val="00063557"/>
    <w:rsid w:val="0006381C"/>
    <w:rsid w:val="00071F47"/>
    <w:rsid w:val="0008318B"/>
    <w:rsid w:val="00096895"/>
    <w:rsid w:val="000A6AD2"/>
    <w:rsid w:val="000B2C1D"/>
    <w:rsid w:val="000C1A29"/>
    <w:rsid w:val="000C26EE"/>
    <w:rsid w:val="00116AC4"/>
    <w:rsid w:val="001174AF"/>
    <w:rsid w:val="001232EE"/>
    <w:rsid w:val="001413D6"/>
    <w:rsid w:val="00151370"/>
    <w:rsid w:val="00161269"/>
    <w:rsid w:val="0017705D"/>
    <w:rsid w:val="001A16FA"/>
    <w:rsid w:val="001B093E"/>
    <w:rsid w:val="001B5234"/>
    <w:rsid w:val="002178EE"/>
    <w:rsid w:val="00220860"/>
    <w:rsid w:val="00237C7F"/>
    <w:rsid w:val="00242FCC"/>
    <w:rsid w:val="0026262B"/>
    <w:rsid w:val="002627EC"/>
    <w:rsid w:val="00265641"/>
    <w:rsid w:val="002674DA"/>
    <w:rsid w:val="002B5C7A"/>
    <w:rsid w:val="002C123C"/>
    <w:rsid w:val="002D30BA"/>
    <w:rsid w:val="002D37DB"/>
    <w:rsid w:val="002E6334"/>
    <w:rsid w:val="002F1802"/>
    <w:rsid w:val="002F4E2C"/>
    <w:rsid w:val="00300AFC"/>
    <w:rsid w:val="00346356"/>
    <w:rsid w:val="00357C56"/>
    <w:rsid w:val="00373DFF"/>
    <w:rsid w:val="00397ACB"/>
    <w:rsid w:val="003A4064"/>
    <w:rsid w:val="003B415C"/>
    <w:rsid w:val="003E1F3A"/>
    <w:rsid w:val="00402517"/>
    <w:rsid w:val="004416BE"/>
    <w:rsid w:val="00446EEA"/>
    <w:rsid w:val="00455B21"/>
    <w:rsid w:val="004720E9"/>
    <w:rsid w:val="004912F0"/>
    <w:rsid w:val="00495EB0"/>
    <w:rsid w:val="004D3ECB"/>
    <w:rsid w:val="004D420B"/>
    <w:rsid w:val="004D460A"/>
    <w:rsid w:val="004D6A36"/>
    <w:rsid w:val="004F3F95"/>
    <w:rsid w:val="004F5083"/>
    <w:rsid w:val="005026A5"/>
    <w:rsid w:val="005256B8"/>
    <w:rsid w:val="005312BA"/>
    <w:rsid w:val="005372C5"/>
    <w:rsid w:val="00542B36"/>
    <w:rsid w:val="00570FCC"/>
    <w:rsid w:val="005C4290"/>
    <w:rsid w:val="005C4DE6"/>
    <w:rsid w:val="005D00F1"/>
    <w:rsid w:val="005E2B80"/>
    <w:rsid w:val="005E64B6"/>
    <w:rsid w:val="005F6391"/>
    <w:rsid w:val="005F78A2"/>
    <w:rsid w:val="0060027D"/>
    <w:rsid w:val="00615AA2"/>
    <w:rsid w:val="00642DCE"/>
    <w:rsid w:val="00644465"/>
    <w:rsid w:val="00652751"/>
    <w:rsid w:val="00663F2A"/>
    <w:rsid w:val="006D0D82"/>
    <w:rsid w:val="006D1279"/>
    <w:rsid w:val="006D62FA"/>
    <w:rsid w:val="006F3C1F"/>
    <w:rsid w:val="006F5006"/>
    <w:rsid w:val="00717379"/>
    <w:rsid w:val="00720840"/>
    <w:rsid w:val="007307E6"/>
    <w:rsid w:val="00742546"/>
    <w:rsid w:val="007657A2"/>
    <w:rsid w:val="007823DA"/>
    <w:rsid w:val="0078401C"/>
    <w:rsid w:val="00786FFA"/>
    <w:rsid w:val="0079182D"/>
    <w:rsid w:val="007A655B"/>
    <w:rsid w:val="007B3AAF"/>
    <w:rsid w:val="007B7043"/>
    <w:rsid w:val="007C24BF"/>
    <w:rsid w:val="007C488C"/>
    <w:rsid w:val="007C5834"/>
    <w:rsid w:val="007E5C3A"/>
    <w:rsid w:val="007F0509"/>
    <w:rsid w:val="008062AA"/>
    <w:rsid w:val="008118FD"/>
    <w:rsid w:val="008121DD"/>
    <w:rsid w:val="0081588F"/>
    <w:rsid w:val="0083065C"/>
    <w:rsid w:val="0086002E"/>
    <w:rsid w:val="008613D2"/>
    <w:rsid w:val="00866D66"/>
    <w:rsid w:val="008744B7"/>
    <w:rsid w:val="00875DDF"/>
    <w:rsid w:val="00895C7E"/>
    <w:rsid w:val="008C0CCE"/>
    <w:rsid w:val="008C7C31"/>
    <w:rsid w:val="008D65D5"/>
    <w:rsid w:val="008E273A"/>
    <w:rsid w:val="008F0544"/>
    <w:rsid w:val="0091738F"/>
    <w:rsid w:val="00921932"/>
    <w:rsid w:val="009318CB"/>
    <w:rsid w:val="00965BE0"/>
    <w:rsid w:val="00972724"/>
    <w:rsid w:val="00984EED"/>
    <w:rsid w:val="009A5AFB"/>
    <w:rsid w:val="009B14ED"/>
    <w:rsid w:val="009B77A7"/>
    <w:rsid w:val="009D3EFA"/>
    <w:rsid w:val="009F7559"/>
    <w:rsid w:val="009F7A35"/>
    <w:rsid w:val="00A06B81"/>
    <w:rsid w:val="00A20497"/>
    <w:rsid w:val="00A260D3"/>
    <w:rsid w:val="00A544C8"/>
    <w:rsid w:val="00A60EBA"/>
    <w:rsid w:val="00A64B00"/>
    <w:rsid w:val="00A71B82"/>
    <w:rsid w:val="00AB5683"/>
    <w:rsid w:val="00AC4811"/>
    <w:rsid w:val="00AD262D"/>
    <w:rsid w:val="00AF77EA"/>
    <w:rsid w:val="00B07240"/>
    <w:rsid w:val="00B13887"/>
    <w:rsid w:val="00B27E2B"/>
    <w:rsid w:val="00B32853"/>
    <w:rsid w:val="00B36AE1"/>
    <w:rsid w:val="00B41AAC"/>
    <w:rsid w:val="00B61CFC"/>
    <w:rsid w:val="00B65226"/>
    <w:rsid w:val="00B65F09"/>
    <w:rsid w:val="00B7321E"/>
    <w:rsid w:val="00B92BB5"/>
    <w:rsid w:val="00B93273"/>
    <w:rsid w:val="00BA2BDB"/>
    <w:rsid w:val="00BC1CFD"/>
    <w:rsid w:val="00BC3CE0"/>
    <w:rsid w:val="00BD62DF"/>
    <w:rsid w:val="00BE0B09"/>
    <w:rsid w:val="00BF0F3E"/>
    <w:rsid w:val="00BF1FCC"/>
    <w:rsid w:val="00BF7ADC"/>
    <w:rsid w:val="00C00B99"/>
    <w:rsid w:val="00C11A85"/>
    <w:rsid w:val="00C15646"/>
    <w:rsid w:val="00C15D3C"/>
    <w:rsid w:val="00C264B4"/>
    <w:rsid w:val="00C35F08"/>
    <w:rsid w:val="00C6252C"/>
    <w:rsid w:val="00C66527"/>
    <w:rsid w:val="00C85A1C"/>
    <w:rsid w:val="00C946E7"/>
    <w:rsid w:val="00C96F9E"/>
    <w:rsid w:val="00CC5BD0"/>
    <w:rsid w:val="00CD6DE7"/>
    <w:rsid w:val="00CF28A7"/>
    <w:rsid w:val="00CF3274"/>
    <w:rsid w:val="00CF471B"/>
    <w:rsid w:val="00D01431"/>
    <w:rsid w:val="00D04FBA"/>
    <w:rsid w:val="00D21CE6"/>
    <w:rsid w:val="00D25911"/>
    <w:rsid w:val="00D3201A"/>
    <w:rsid w:val="00D34D53"/>
    <w:rsid w:val="00D5486C"/>
    <w:rsid w:val="00D70DDC"/>
    <w:rsid w:val="00D8083E"/>
    <w:rsid w:val="00D85CEE"/>
    <w:rsid w:val="00DB2B21"/>
    <w:rsid w:val="00DC66FC"/>
    <w:rsid w:val="00DE5A94"/>
    <w:rsid w:val="00DF352B"/>
    <w:rsid w:val="00DF418E"/>
    <w:rsid w:val="00E068BC"/>
    <w:rsid w:val="00E2092F"/>
    <w:rsid w:val="00E50A94"/>
    <w:rsid w:val="00E51FD2"/>
    <w:rsid w:val="00E6418D"/>
    <w:rsid w:val="00E645E5"/>
    <w:rsid w:val="00E7757B"/>
    <w:rsid w:val="00EB54D7"/>
    <w:rsid w:val="00EB729C"/>
    <w:rsid w:val="00EC20C2"/>
    <w:rsid w:val="00EC2D6D"/>
    <w:rsid w:val="00EC4FE5"/>
    <w:rsid w:val="00ED3BE3"/>
    <w:rsid w:val="00ED3FEE"/>
    <w:rsid w:val="00EF3FEA"/>
    <w:rsid w:val="00F369B3"/>
    <w:rsid w:val="00F46987"/>
    <w:rsid w:val="00F60E6F"/>
    <w:rsid w:val="00F653CA"/>
    <w:rsid w:val="00F73A7E"/>
    <w:rsid w:val="00F74EF2"/>
    <w:rsid w:val="00FA733B"/>
    <w:rsid w:val="00FB1208"/>
    <w:rsid w:val="00FB3E3A"/>
    <w:rsid w:val="00FB434E"/>
    <w:rsid w:val="00FC1D0F"/>
    <w:rsid w:val="00FD29D3"/>
    <w:rsid w:val="00FE40E8"/>
    <w:rsid w:val="00FF65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E8CAD7"/>
  <w15:docId w15:val="{1EF81744-9F5D-416E-80A7-ED2EE54E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967"/>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709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170967"/>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170967"/>
    <w:pPr>
      <w:tabs>
        <w:tab w:val="center" w:pos="4419"/>
        <w:tab w:val="right" w:pos="8838"/>
      </w:tabs>
    </w:pPr>
  </w:style>
  <w:style w:type="character" w:customStyle="1" w:styleId="EncabezadoCar">
    <w:name w:val="Encabezado Car"/>
    <w:basedOn w:val="Fuentedeprrafopredeter"/>
    <w:link w:val="Encabezado"/>
    <w:uiPriority w:val="99"/>
    <w:rsid w:val="0017096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0967"/>
    <w:pPr>
      <w:tabs>
        <w:tab w:val="center" w:pos="4419"/>
        <w:tab w:val="right" w:pos="8838"/>
      </w:tabs>
    </w:pPr>
  </w:style>
  <w:style w:type="character" w:customStyle="1" w:styleId="PiedepginaCar">
    <w:name w:val="Pie de página Car"/>
    <w:basedOn w:val="Fuentedeprrafopredeter"/>
    <w:link w:val="Piedepgina"/>
    <w:uiPriority w:val="99"/>
    <w:rsid w:val="0017096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70967"/>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70967"/>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170967"/>
    <w:rPr>
      <w:color w:val="0563C1"/>
      <w:u w:val="single"/>
    </w:rPr>
  </w:style>
  <w:style w:type="paragraph" w:styleId="Sinespaciado">
    <w:name w:val="No Spacing"/>
    <w:aliases w:val="Francesa,INAI"/>
    <w:link w:val="SinespaciadoCar"/>
    <w:uiPriority w:val="1"/>
    <w:qFormat/>
    <w:rsid w:val="00170967"/>
    <w:rPr>
      <w:lang w:eastAsia="es-ES"/>
    </w:rPr>
  </w:style>
  <w:style w:type="character" w:customStyle="1" w:styleId="SinespaciadoCar">
    <w:name w:val="Sin espaciado Car"/>
    <w:aliases w:val="Francesa Car,INAI Car"/>
    <w:link w:val="Sinespaciado"/>
    <w:uiPriority w:val="1"/>
    <w:qFormat/>
    <w:locked/>
    <w:rsid w:val="00170967"/>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styleId="Tablaconcuadrcula">
    <w:name w:val="Table Grid"/>
    <w:basedOn w:val="Tablanormal"/>
    <w:uiPriority w:val="39"/>
    <w:qFormat/>
    <w:rsid w:val="00E8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C262E9"/>
    <w:rPr>
      <w:b/>
      <w:sz w:val="28"/>
      <w:szCs w:val="2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05D6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05D6F"/>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05D6F"/>
    <w:rPr>
      <w:vertAlign w:val="superscript"/>
    </w:rPr>
  </w:style>
  <w:style w:type="paragraph" w:customStyle="1" w:styleId="Texto">
    <w:name w:val="Texto"/>
    <w:basedOn w:val="Normal"/>
    <w:link w:val="TextoCar"/>
    <w:rsid w:val="00005D6F"/>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005D6F"/>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005D6F"/>
    <w:rPr>
      <w:rFonts w:ascii="Courier New" w:hAnsi="Courier New" w:cs="Courier New"/>
      <w:sz w:val="20"/>
      <w:szCs w:val="20"/>
      <w:lang w:val="es-ES" w:eastAsia="es-ES"/>
    </w:rPr>
  </w:style>
  <w:style w:type="character" w:customStyle="1" w:styleId="TextoCar">
    <w:name w:val="Texto Car"/>
    <w:link w:val="Texto"/>
    <w:locked/>
    <w:rsid w:val="00005D6F"/>
    <w:rPr>
      <w:rFonts w:ascii="Arial" w:hAnsi="Arial" w:cs="Arial"/>
      <w:sz w:val="18"/>
      <w:szCs w:val="20"/>
      <w:lang w:val="es-ES" w:eastAsia="es-ES"/>
    </w:rPr>
  </w:style>
  <w:style w:type="character" w:customStyle="1" w:styleId="PuestoCar">
    <w:name w:val="Puesto Car"/>
    <w:aliases w:val="Cita textual Car"/>
    <w:basedOn w:val="Fuentedeprrafopredeter"/>
    <w:link w:val="Puesto"/>
    <w:uiPriority w:val="10"/>
    <w:rsid w:val="004E049C"/>
    <w:rPr>
      <w:b/>
      <w:sz w:val="72"/>
      <w:szCs w:val="72"/>
    </w:rPr>
  </w:style>
  <w:style w:type="character" w:customStyle="1" w:styleId="Ttulo1Car">
    <w:name w:val="Título 1 Car"/>
    <w:basedOn w:val="Fuentedeprrafopredeter"/>
    <w:link w:val="Ttulo1"/>
    <w:rsid w:val="00AC0C67"/>
    <w:rPr>
      <w:b/>
      <w:sz w:val="48"/>
      <w:szCs w:val="48"/>
    </w:r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paragraph" w:styleId="TDC1">
    <w:name w:val="toc 1"/>
    <w:basedOn w:val="Normal"/>
    <w:next w:val="Normal"/>
    <w:autoRedefine/>
    <w:uiPriority w:val="39"/>
    <w:unhideWhenUsed/>
    <w:rsid w:val="0014208A"/>
    <w:pPr>
      <w:spacing w:after="100" w:line="259" w:lineRule="auto"/>
    </w:pPr>
    <w:rPr>
      <w:rFonts w:asciiTheme="minorHAnsi" w:eastAsiaTheme="minorHAnsi" w:hAnsiTheme="minorHAnsi" w:cstheme="minorBidi"/>
      <w:sz w:val="22"/>
      <w:szCs w:val="22"/>
      <w:lang w:eastAsia="en-US"/>
    </w:rPr>
  </w:style>
  <w:style w:type="character" w:styleId="Hipervnculovisitado">
    <w:name w:val="FollowedHyperlink"/>
    <w:basedOn w:val="Fuentedeprrafopredeter"/>
    <w:uiPriority w:val="99"/>
    <w:semiHidden/>
    <w:unhideWhenUsed/>
    <w:rsid w:val="003F54D1"/>
    <w:rPr>
      <w:color w:val="954F72" w:themeColor="followedHyperlink"/>
      <w:u w:val="single"/>
    </w:r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paragraph" w:customStyle="1" w:styleId="Default">
    <w:name w:val="Default"/>
    <w:rsid w:val="00B13887"/>
    <w:pPr>
      <w:autoSpaceDE w:val="0"/>
      <w:autoSpaceDN w:val="0"/>
      <w:adjustRightInd w:val="0"/>
    </w:pPr>
    <w:rPr>
      <w:rFonts w:ascii="Arial" w:eastAsiaTheme="minorHAnsi" w:hAnsi="Arial" w:cs="Arial"/>
      <w:color w:val="000000"/>
      <w:lang w:eastAsia="en-US"/>
    </w:rPr>
  </w:style>
  <w:style w:type="paragraph" w:styleId="Sangradetextonormal">
    <w:name w:val="Body Text Indent"/>
    <w:basedOn w:val="Normal"/>
    <w:link w:val="SangradetextonormalCar"/>
    <w:uiPriority w:val="99"/>
    <w:semiHidden/>
    <w:unhideWhenUsed/>
    <w:rsid w:val="00717379"/>
    <w:pPr>
      <w:spacing w:after="120"/>
      <w:ind w:left="283"/>
    </w:pPr>
  </w:style>
  <w:style w:type="character" w:customStyle="1" w:styleId="SangradetextonormalCar">
    <w:name w:val="Sangría de texto normal Car"/>
    <w:basedOn w:val="Fuentedeprrafopredeter"/>
    <w:link w:val="Sangradetextonormal"/>
    <w:uiPriority w:val="99"/>
    <w:semiHidden/>
    <w:rsid w:val="00717379"/>
  </w:style>
  <w:style w:type="paragraph" w:styleId="Textoindependienteprimerasangra2">
    <w:name w:val="Body Text First Indent 2"/>
    <w:basedOn w:val="Sangradetextonormal"/>
    <w:link w:val="Textoindependienteprimerasangra2Car"/>
    <w:uiPriority w:val="99"/>
    <w:unhideWhenUsed/>
    <w:rsid w:val="0071737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17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14537">
      <w:bodyDiv w:val="1"/>
      <w:marLeft w:val="0"/>
      <w:marRight w:val="0"/>
      <w:marTop w:val="0"/>
      <w:marBottom w:val="0"/>
      <w:divBdr>
        <w:top w:val="none" w:sz="0" w:space="0" w:color="auto"/>
        <w:left w:val="none" w:sz="0" w:space="0" w:color="auto"/>
        <w:bottom w:val="none" w:sz="0" w:space="0" w:color="auto"/>
        <w:right w:val="none" w:sz="0" w:space="0" w:color="auto"/>
      </w:divBdr>
    </w:div>
    <w:div w:id="610431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N3EHuCfbZMyoq7fEhtCGRXRO3Q==">CgMxLjAyCGguZ2pkZ3hzMgloLjF0M2g1c2YyCWguMzBqMHpsbDIJaC4xZm9iOXRlMgloLjN6bnlzaDcyCWguMmV0OTJwMDIJaC4zZHk2dmttMgloLjE3ZHA4dnU4AHIhMVBlQ2VINzVqdHg5dmtFUDdJSHJsZjlUclZjVDUyRXRa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84DEF9-686C-4F31-AAFD-A13709C0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33</Pages>
  <Words>6743</Words>
  <Characters>37091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17</cp:revision>
  <cp:lastPrinted>2024-12-05T22:04:00Z</cp:lastPrinted>
  <dcterms:created xsi:type="dcterms:W3CDTF">2024-11-28T19:20:00Z</dcterms:created>
  <dcterms:modified xsi:type="dcterms:W3CDTF">2025-01-21T18:54:00Z</dcterms:modified>
</cp:coreProperties>
</file>