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808D6" w14:textId="16002E3C" w:rsidR="00E93FC1" w:rsidRPr="00C758BB" w:rsidRDefault="00E93FC1" w:rsidP="00730D0C">
      <w:pPr>
        <w:tabs>
          <w:tab w:val="left" w:pos="0"/>
        </w:tabs>
        <w:spacing w:before="240" w:after="240" w:line="360" w:lineRule="auto"/>
        <w:jc w:val="both"/>
        <w:rPr>
          <w:rFonts w:ascii="Palatino Linotype" w:hAnsi="Palatino Linotype"/>
        </w:rPr>
      </w:pPr>
      <w:r w:rsidRPr="00C758BB">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2C2A7D" w:rsidRPr="00C758BB">
        <w:rPr>
          <w:rFonts w:ascii="Palatino Linotype" w:hAnsi="Palatino Linotype"/>
        </w:rPr>
        <w:t>de fecha veinticuatro</w:t>
      </w:r>
      <w:r w:rsidR="00C758BB" w:rsidRPr="00C758BB">
        <w:rPr>
          <w:rFonts w:ascii="Palatino Linotype" w:hAnsi="Palatino Linotype"/>
        </w:rPr>
        <w:t xml:space="preserve"> (24)</w:t>
      </w:r>
      <w:r w:rsidR="00A460B8" w:rsidRPr="00C758BB">
        <w:rPr>
          <w:rFonts w:ascii="Palatino Linotype" w:hAnsi="Palatino Linotype"/>
        </w:rPr>
        <w:t xml:space="preserve"> de enero de dos mil veinticuatro.</w:t>
      </w:r>
      <w:r w:rsidR="004F050E" w:rsidRPr="00C758BB">
        <w:rPr>
          <w:rFonts w:ascii="Palatino Linotype" w:hAnsi="Palatino Linotype"/>
        </w:rPr>
        <w:t xml:space="preserve"> </w:t>
      </w:r>
    </w:p>
    <w:p w14:paraId="2157DA54" w14:textId="75A1EEAA" w:rsidR="00E93FC1" w:rsidRPr="00C758BB" w:rsidRDefault="00E93FC1" w:rsidP="00730D0C">
      <w:pPr>
        <w:spacing w:before="240" w:after="240" w:line="360" w:lineRule="auto"/>
        <w:jc w:val="both"/>
        <w:rPr>
          <w:rFonts w:ascii="Palatino Linotype" w:hAnsi="Palatino Linotype"/>
        </w:rPr>
      </w:pPr>
      <w:r w:rsidRPr="00C758BB">
        <w:rPr>
          <w:rFonts w:ascii="Palatino Linotype" w:hAnsi="Palatino Linotype"/>
          <w:b/>
        </w:rPr>
        <w:t>VISTO</w:t>
      </w:r>
      <w:r w:rsidRPr="00C758BB">
        <w:rPr>
          <w:rFonts w:ascii="Palatino Linotype" w:hAnsi="Palatino Linotype"/>
        </w:rPr>
        <w:t xml:space="preserve"> </w:t>
      </w:r>
      <w:r w:rsidR="00686B08" w:rsidRPr="00C758BB">
        <w:rPr>
          <w:rFonts w:ascii="Palatino Linotype" w:hAnsi="Palatino Linotype"/>
        </w:rPr>
        <w:t>el</w:t>
      </w:r>
      <w:r w:rsidRPr="00C758BB">
        <w:rPr>
          <w:rFonts w:ascii="Palatino Linotype" w:hAnsi="Palatino Linotype"/>
        </w:rPr>
        <w:t xml:space="preserve"> expediente electrónico formado con motivo de</w:t>
      </w:r>
      <w:r w:rsidR="00686B08" w:rsidRPr="00C758BB">
        <w:rPr>
          <w:rFonts w:ascii="Palatino Linotype" w:hAnsi="Palatino Linotype"/>
        </w:rPr>
        <w:t>l</w:t>
      </w:r>
      <w:r w:rsidRPr="00C758BB">
        <w:rPr>
          <w:rFonts w:ascii="Palatino Linotype" w:hAnsi="Palatino Linotype"/>
        </w:rPr>
        <w:t xml:space="preserve"> recurso de revisión </w:t>
      </w:r>
      <w:r w:rsidR="00052206" w:rsidRPr="00C758BB">
        <w:rPr>
          <w:rFonts w:ascii="Palatino Linotype" w:hAnsi="Palatino Linotype" w:cs="Arial"/>
          <w:b/>
          <w:bCs/>
        </w:rPr>
        <w:t>0</w:t>
      </w:r>
      <w:r w:rsidR="002C2A7D" w:rsidRPr="00C758BB">
        <w:rPr>
          <w:rFonts w:ascii="Palatino Linotype" w:hAnsi="Palatino Linotype" w:cs="Arial"/>
          <w:b/>
          <w:bCs/>
        </w:rPr>
        <w:t>6663</w:t>
      </w:r>
      <w:r w:rsidRPr="00C758BB">
        <w:rPr>
          <w:rFonts w:ascii="Palatino Linotype" w:hAnsi="Palatino Linotype" w:cs="Arial"/>
          <w:b/>
          <w:bCs/>
        </w:rPr>
        <w:t>/INFOEM/IP/RR/202</w:t>
      </w:r>
      <w:r w:rsidR="002C2A7D" w:rsidRPr="00C758BB">
        <w:rPr>
          <w:rFonts w:ascii="Palatino Linotype" w:hAnsi="Palatino Linotype" w:cs="Arial"/>
          <w:b/>
          <w:bCs/>
        </w:rPr>
        <w:t>2</w:t>
      </w:r>
      <w:r w:rsidR="00C758BB" w:rsidRPr="00C758BB">
        <w:rPr>
          <w:rFonts w:ascii="Palatino Linotype" w:hAnsi="Palatino Linotype" w:cs="Arial"/>
          <w:b/>
          <w:bCs/>
        </w:rPr>
        <w:t>,</w:t>
      </w:r>
      <w:r w:rsidR="00686B08" w:rsidRPr="00C758BB">
        <w:rPr>
          <w:rFonts w:ascii="Palatino Linotype" w:hAnsi="Palatino Linotype" w:cs="Arial"/>
          <w:b/>
          <w:bCs/>
        </w:rPr>
        <w:t xml:space="preserve"> </w:t>
      </w:r>
      <w:r w:rsidRPr="00C758BB">
        <w:rPr>
          <w:rFonts w:ascii="Palatino Linotype" w:hAnsi="Palatino Linotype"/>
        </w:rPr>
        <w:t>promovido</w:t>
      </w:r>
      <w:r w:rsidR="00686B08" w:rsidRPr="00C758BB">
        <w:rPr>
          <w:rFonts w:ascii="Palatino Linotype" w:hAnsi="Palatino Linotype"/>
        </w:rPr>
        <w:t xml:space="preserve"> </w:t>
      </w:r>
      <w:r w:rsidR="00ED613E" w:rsidRPr="00C758BB">
        <w:rPr>
          <w:rFonts w:ascii="Palatino Linotype" w:hAnsi="Palatino Linotype"/>
        </w:rPr>
        <w:t>por</w:t>
      </w:r>
      <w:r w:rsidR="00ED613E" w:rsidRPr="00C758BB">
        <w:rPr>
          <w:rFonts w:ascii="Palatino Linotype" w:hAnsi="Palatino Linotype"/>
          <w:bCs/>
        </w:rPr>
        <w:t xml:space="preserve"> </w:t>
      </w:r>
      <w:r w:rsidR="002C2A7D" w:rsidRPr="00C758BB">
        <w:rPr>
          <w:rFonts w:ascii="Palatino Linotype" w:eastAsia="Calibri" w:hAnsi="Palatino Linotype" w:cs="Tahoma"/>
          <w:b/>
          <w:bCs/>
          <w:lang w:val="es-ES" w:eastAsia="en-US"/>
        </w:rPr>
        <w:t>un</w:t>
      </w:r>
      <w:r w:rsidR="00C758BB" w:rsidRPr="00C758BB">
        <w:rPr>
          <w:rFonts w:ascii="Palatino Linotype" w:eastAsia="Calibri" w:hAnsi="Palatino Linotype" w:cs="Tahoma"/>
          <w:b/>
          <w:bCs/>
          <w:lang w:val="es-ES" w:eastAsia="en-US"/>
        </w:rPr>
        <w:t>a persona que no proporcionó nombre alguno para ser identificado</w:t>
      </w:r>
      <w:r w:rsidR="00C758BB" w:rsidRPr="00C758BB">
        <w:rPr>
          <w:rFonts w:ascii="Palatino Linotype" w:eastAsia="Calibri" w:hAnsi="Palatino Linotype" w:cs="Tahoma"/>
          <w:bCs/>
          <w:lang w:val="es-ES" w:eastAsia="en-US"/>
        </w:rPr>
        <w:t xml:space="preserve">, quien en adelante se denominará como </w:t>
      </w:r>
      <w:r w:rsidR="00FB7BDC" w:rsidRPr="00C758BB">
        <w:rPr>
          <w:rFonts w:ascii="Palatino Linotype" w:hAnsi="Palatino Linotype"/>
        </w:rPr>
        <w:t xml:space="preserve"> </w:t>
      </w:r>
      <w:r w:rsidRPr="00C758BB">
        <w:rPr>
          <w:rFonts w:ascii="Palatino Linotype" w:hAnsi="Palatino Linotype"/>
          <w:b/>
        </w:rPr>
        <w:t>RECURRENTE</w:t>
      </w:r>
      <w:r w:rsidRPr="00C758BB">
        <w:rPr>
          <w:rFonts w:ascii="Palatino Linotype" w:hAnsi="Palatino Linotype"/>
        </w:rPr>
        <w:t>, en contra de</w:t>
      </w:r>
      <w:r w:rsidR="00686B08" w:rsidRPr="00C758BB">
        <w:rPr>
          <w:rFonts w:ascii="Palatino Linotype" w:hAnsi="Palatino Linotype"/>
        </w:rPr>
        <w:t xml:space="preserve"> la</w:t>
      </w:r>
      <w:r w:rsidRPr="00C758BB">
        <w:rPr>
          <w:rFonts w:ascii="Palatino Linotype" w:hAnsi="Palatino Linotype" w:cs="Arial"/>
        </w:rPr>
        <w:t xml:space="preserve"> respuesta de</w:t>
      </w:r>
      <w:r w:rsidR="00A460B8" w:rsidRPr="00C758BB">
        <w:rPr>
          <w:rFonts w:ascii="Palatino Linotype" w:hAnsi="Palatino Linotype" w:cs="Arial"/>
        </w:rPr>
        <w:t xml:space="preserve">l </w:t>
      </w:r>
      <w:r w:rsidR="002C2A7D" w:rsidRPr="00C758BB">
        <w:rPr>
          <w:rFonts w:ascii="Palatino Linotype" w:eastAsia="Calibri" w:hAnsi="Palatino Linotype" w:cs="Tahoma"/>
          <w:b/>
          <w:lang w:eastAsia="en-US"/>
        </w:rPr>
        <w:t>Ayuntamiento de San Martín de Las Pirámides</w:t>
      </w:r>
      <w:r w:rsidR="00C758BB" w:rsidRPr="00C758BB">
        <w:rPr>
          <w:rFonts w:ascii="Palatino Linotype" w:eastAsia="Calibri" w:hAnsi="Palatino Linotype" w:cs="Tahoma"/>
          <w:b/>
          <w:lang w:eastAsia="en-US"/>
        </w:rPr>
        <w:t>,</w:t>
      </w:r>
      <w:r w:rsidR="002C2A7D" w:rsidRPr="00C758BB">
        <w:rPr>
          <w:rFonts w:ascii="Palatino Linotype" w:hAnsi="Palatino Linotype"/>
        </w:rPr>
        <w:t xml:space="preserve"> </w:t>
      </w:r>
      <w:r w:rsidRPr="00C758BB">
        <w:rPr>
          <w:rFonts w:ascii="Palatino Linotype" w:hAnsi="Palatino Linotype"/>
        </w:rPr>
        <w:t>en lo sucesivo el</w:t>
      </w:r>
      <w:r w:rsidRPr="00C758BB">
        <w:rPr>
          <w:rFonts w:ascii="Palatino Linotype" w:hAnsi="Palatino Linotype"/>
          <w:b/>
        </w:rPr>
        <w:t xml:space="preserve"> SUJETO OBLIGADO, </w:t>
      </w:r>
      <w:r w:rsidRPr="00C758BB">
        <w:rPr>
          <w:rFonts w:ascii="Palatino Linotype" w:hAnsi="Palatino Linotype"/>
        </w:rPr>
        <w:t>se procede a dictar la presente resolució</w:t>
      </w:r>
      <w:r w:rsidR="004F050E" w:rsidRPr="00C758BB">
        <w:rPr>
          <w:rFonts w:ascii="Palatino Linotype" w:hAnsi="Palatino Linotype"/>
        </w:rPr>
        <w:t>n, con base en los siguientes:</w:t>
      </w:r>
    </w:p>
    <w:p w14:paraId="425F8129" w14:textId="77777777" w:rsidR="00E93FC1" w:rsidRPr="00C758BB" w:rsidRDefault="00E93FC1" w:rsidP="004F050E">
      <w:pPr>
        <w:keepNext/>
        <w:keepLines/>
        <w:tabs>
          <w:tab w:val="left" w:pos="0"/>
        </w:tabs>
        <w:spacing w:before="240" w:after="240" w:line="360" w:lineRule="auto"/>
        <w:jc w:val="center"/>
        <w:outlineLvl w:val="0"/>
        <w:rPr>
          <w:rFonts w:ascii="Palatino Linotype" w:hAnsi="Palatino Linotype"/>
          <w:b/>
          <w:lang w:eastAsia="en-US"/>
        </w:rPr>
      </w:pPr>
      <w:bookmarkStart w:id="0" w:name="_Toc496274633"/>
      <w:bookmarkStart w:id="1" w:name="_Toc490060616"/>
      <w:bookmarkStart w:id="2" w:name="_Toc499727165"/>
      <w:bookmarkStart w:id="3" w:name="_Toc94119610"/>
      <w:r w:rsidRPr="00C758BB">
        <w:rPr>
          <w:rFonts w:ascii="Palatino Linotype" w:hAnsi="Palatino Linotype"/>
          <w:b/>
          <w:lang w:eastAsia="en-US"/>
        </w:rPr>
        <w:t>ANTECEDENTES</w:t>
      </w:r>
      <w:bookmarkEnd w:id="0"/>
      <w:bookmarkEnd w:id="1"/>
      <w:bookmarkEnd w:id="2"/>
      <w:bookmarkEnd w:id="3"/>
    </w:p>
    <w:p w14:paraId="64EAE805" w14:textId="5A226BE0" w:rsidR="00E93FC1" w:rsidRPr="00C758BB" w:rsidRDefault="00A7471C" w:rsidP="00A460B8">
      <w:pPr>
        <w:numPr>
          <w:ilvl w:val="0"/>
          <w:numId w:val="1"/>
        </w:numPr>
        <w:tabs>
          <w:tab w:val="left" w:pos="0"/>
        </w:tabs>
        <w:spacing w:before="240" w:after="240" w:line="360" w:lineRule="auto"/>
        <w:ind w:left="0" w:firstLine="0"/>
        <w:contextualSpacing/>
        <w:jc w:val="both"/>
        <w:rPr>
          <w:rFonts w:ascii="Palatino Linotype" w:eastAsia="Calibri" w:hAnsi="Palatino Linotype" w:cs="Arial"/>
          <w:lang w:val="es-ES"/>
        </w:rPr>
      </w:pPr>
      <w:r w:rsidRPr="00C758BB">
        <w:rPr>
          <w:rFonts w:ascii="Palatino Linotype" w:eastAsia="Calibri" w:hAnsi="Palatino Linotype" w:cs="Arial"/>
          <w:lang w:val="es-ES"/>
        </w:rPr>
        <w:t xml:space="preserve">El </w:t>
      </w:r>
      <w:r w:rsidR="002C2A7D" w:rsidRPr="00C758BB">
        <w:rPr>
          <w:rFonts w:ascii="Palatino Linotype" w:eastAsia="Calibri" w:hAnsi="Palatino Linotype" w:cs="Arial"/>
          <w:lang w:val="es-ES"/>
        </w:rPr>
        <w:t>dieciséis de marzo de dos mil veintidós</w:t>
      </w:r>
      <w:r w:rsidR="00E93FC1" w:rsidRPr="00C758BB">
        <w:rPr>
          <w:rFonts w:ascii="Palatino Linotype" w:eastAsia="Calibri" w:hAnsi="Palatino Linotype" w:cs="Arial"/>
          <w:lang w:val="es-ES"/>
        </w:rPr>
        <w:t>,</w:t>
      </w:r>
      <w:r w:rsidR="00E93FC1" w:rsidRPr="00C758BB">
        <w:rPr>
          <w:rFonts w:ascii="Palatino Linotype" w:eastAsia="Calibri" w:hAnsi="Palatino Linotype"/>
          <w:lang w:val="es-ES"/>
        </w:rPr>
        <w:t xml:space="preserve"> </w:t>
      </w:r>
      <w:r w:rsidR="00E93FC1" w:rsidRPr="00C758BB">
        <w:rPr>
          <w:rFonts w:ascii="Palatino Linotype" w:hAnsi="Palatino Linotype"/>
        </w:rPr>
        <w:t>el</w:t>
      </w:r>
      <w:r w:rsidR="00E93FC1" w:rsidRPr="00C758BB">
        <w:rPr>
          <w:rFonts w:ascii="Palatino Linotype" w:hAnsi="Palatino Linotype"/>
          <w:b/>
        </w:rPr>
        <w:t xml:space="preserve"> </w:t>
      </w:r>
      <w:r w:rsidR="00D11F51" w:rsidRPr="00C758BB">
        <w:rPr>
          <w:rFonts w:ascii="Palatino Linotype" w:hAnsi="Palatino Linotype"/>
          <w:b/>
          <w:bCs/>
        </w:rPr>
        <w:t>RECURRENTE</w:t>
      </w:r>
      <w:r w:rsidR="00E93FC1" w:rsidRPr="00C758BB">
        <w:rPr>
          <w:rFonts w:ascii="Palatino Linotype" w:hAnsi="Palatino Linotype"/>
          <w:b/>
          <w:bCs/>
        </w:rPr>
        <w:t xml:space="preserve"> </w:t>
      </w:r>
      <w:r w:rsidR="00E93FC1" w:rsidRPr="00C758BB">
        <w:rPr>
          <w:rFonts w:ascii="Palatino Linotype" w:hAnsi="Palatino Linotype"/>
        </w:rPr>
        <w:t>presentó</w:t>
      </w:r>
      <w:r w:rsidR="00E93FC1" w:rsidRPr="00C758BB">
        <w:rPr>
          <w:rFonts w:ascii="Palatino Linotype" w:hAnsi="Palatino Linotype"/>
          <w:b/>
        </w:rPr>
        <w:t xml:space="preserve"> </w:t>
      </w:r>
      <w:r w:rsidR="00E93FC1" w:rsidRPr="00C758BB">
        <w:rPr>
          <w:rFonts w:ascii="Palatino Linotype" w:eastAsia="Calibri" w:hAnsi="Palatino Linotype" w:cs="Arial"/>
          <w:lang w:val="es-ES"/>
        </w:rPr>
        <w:t xml:space="preserve">ante el </w:t>
      </w:r>
      <w:r w:rsidR="00E93FC1" w:rsidRPr="00C758BB">
        <w:rPr>
          <w:rFonts w:ascii="Palatino Linotype" w:eastAsia="Calibri" w:hAnsi="Palatino Linotype" w:cs="Arial"/>
          <w:b/>
          <w:lang w:val="es-ES"/>
        </w:rPr>
        <w:t>SUJETO OBLIGADO,</w:t>
      </w:r>
      <w:r w:rsidR="00E93FC1" w:rsidRPr="00C758BB">
        <w:rPr>
          <w:rFonts w:ascii="Palatino Linotype" w:eastAsia="Calibri" w:hAnsi="Palatino Linotype" w:cs="Arial"/>
        </w:rPr>
        <w:t xml:space="preserve"> </w:t>
      </w:r>
      <w:r w:rsidRPr="00C758BB">
        <w:rPr>
          <w:rFonts w:ascii="Palatino Linotype" w:eastAsia="Calibri" w:hAnsi="Palatino Linotype" w:cs="Arial"/>
        </w:rPr>
        <w:t xml:space="preserve">a través de la </w:t>
      </w:r>
      <w:r w:rsidR="007A3D32" w:rsidRPr="00C758BB">
        <w:rPr>
          <w:rFonts w:ascii="Palatino Linotype" w:eastAsia="Calibri" w:hAnsi="Palatino Linotype" w:cs="Arial"/>
        </w:rPr>
        <w:t>Plataforma digital Sistema de Acceso a la Información Mexiquense (SAIMEX),</w:t>
      </w:r>
      <w:r w:rsidR="00E93FC1" w:rsidRPr="00C758BB">
        <w:rPr>
          <w:rFonts w:ascii="Palatino Linotype" w:eastAsia="Calibri" w:hAnsi="Palatino Linotype" w:cs="Arial"/>
          <w:lang w:val="es-ES"/>
        </w:rPr>
        <w:t xml:space="preserve"> la solicitud de información pública registrad</w:t>
      </w:r>
      <w:r w:rsidR="00686B08" w:rsidRPr="00C758BB">
        <w:rPr>
          <w:rFonts w:ascii="Palatino Linotype" w:eastAsia="Calibri" w:hAnsi="Palatino Linotype" w:cs="Arial"/>
          <w:lang w:val="es-ES"/>
        </w:rPr>
        <w:t>a</w:t>
      </w:r>
      <w:r w:rsidR="00E93FC1" w:rsidRPr="00C758BB">
        <w:rPr>
          <w:rFonts w:ascii="Palatino Linotype" w:eastAsia="Calibri" w:hAnsi="Palatino Linotype" w:cs="Arial"/>
          <w:lang w:val="es-ES"/>
        </w:rPr>
        <w:t xml:space="preserve"> con </w:t>
      </w:r>
      <w:r w:rsidR="00686B08" w:rsidRPr="00C758BB">
        <w:rPr>
          <w:rFonts w:ascii="Palatino Linotype" w:eastAsia="Calibri" w:hAnsi="Palatino Linotype" w:cs="Arial"/>
          <w:lang w:val="es-ES"/>
        </w:rPr>
        <w:t>el</w:t>
      </w:r>
      <w:r w:rsidR="00E93FC1" w:rsidRPr="00C758BB">
        <w:rPr>
          <w:rFonts w:ascii="Palatino Linotype" w:eastAsia="Calibri" w:hAnsi="Palatino Linotype" w:cs="Arial"/>
          <w:lang w:val="es-ES"/>
        </w:rPr>
        <w:t xml:space="preserve"> número </w:t>
      </w:r>
      <w:r w:rsidR="00731106" w:rsidRPr="00C758BB">
        <w:rPr>
          <w:rFonts w:ascii="Palatino Linotype" w:hAnsi="Palatino Linotype"/>
          <w:b/>
          <w:bCs/>
        </w:rPr>
        <w:t>0</w:t>
      </w:r>
      <w:r w:rsidR="00052206" w:rsidRPr="00C758BB">
        <w:rPr>
          <w:rFonts w:ascii="Palatino Linotype" w:hAnsi="Palatino Linotype"/>
          <w:b/>
          <w:bCs/>
        </w:rPr>
        <w:t>0</w:t>
      </w:r>
      <w:r w:rsidR="002C2A7D" w:rsidRPr="00C758BB">
        <w:rPr>
          <w:rFonts w:ascii="Palatino Linotype" w:hAnsi="Palatino Linotype"/>
          <w:b/>
          <w:bCs/>
        </w:rPr>
        <w:t>089</w:t>
      </w:r>
      <w:r w:rsidR="001846CB" w:rsidRPr="00C758BB">
        <w:rPr>
          <w:rFonts w:ascii="Palatino Linotype" w:hAnsi="Palatino Linotype"/>
          <w:b/>
          <w:bCs/>
        </w:rPr>
        <w:t>/</w:t>
      </w:r>
      <w:r w:rsidR="002C2A7D" w:rsidRPr="00C758BB">
        <w:rPr>
          <w:rFonts w:ascii="Palatino Linotype" w:hAnsi="Palatino Linotype"/>
          <w:b/>
          <w:bCs/>
        </w:rPr>
        <w:t>MARTIPIR</w:t>
      </w:r>
      <w:r w:rsidR="001846CB" w:rsidRPr="00C758BB">
        <w:rPr>
          <w:rFonts w:ascii="Palatino Linotype" w:hAnsi="Palatino Linotype"/>
          <w:b/>
          <w:bCs/>
        </w:rPr>
        <w:t>/IP/202</w:t>
      </w:r>
      <w:r w:rsidR="002C2A7D" w:rsidRPr="00C758BB">
        <w:rPr>
          <w:rFonts w:ascii="Palatino Linotype" w:hAnsi="Palatino Linotype"/>
          <w:b/>
          <w:bCs/>
        </w:rPr>
        <w:t>2</w:t>
      </w:r>
      <w:r w:rsidR="00731106" w:rsidRPr="00C758BB">
        <w:rPr>
          <w:rFonts w:ascii="Palatino Linotype" w:hAnsi="Palatino Linotype"/>
          <w:b/>
          <w:bCs/>
        </w:rPr>
        <w:t>,</w:t>
      </w:r>
      <w:r w:rsidR="00686B08" w:rsidRPr="00C758BB">
        <w:rPr>
          <w:rFonts w:ascii="Palatino Linotype" w:eastAsia="Calibri" w:hAnsi="Palatino Linotype" w:cs="Arial"/>
          <w:lang w:val="es-ES"/>
        </w:rPr>
        <w:t xml:space="preserve"> </w:t>
      </w:r>
      <w:r w:rsidR="00C758BB">
        <w:rPr>
          <w:rFonts w:ascii="Palatino Linotype" w:eastAsia="Calibri" w:hAnsi="Palatino Linotype" w:cs="Arial"/>
          <w:lang w:val="es-ES"/>
        </w:rPr>
        <w:t>en la que</w:t>
      </w:r>
      <w:r w:rsidR="00E93FC1" w:rsidRPr="00C758BB">
        <w:rPr>
          <w:rFonts w:ascii="Palatino Linotype" w:eastAsia="Calibri" w:hAnsi="Palatino Linotype" w:cs="Arial"/>
          <w:lang w:val="es-ES"/>
        </w:rPr>
        <w:t xml:space="preserve"> solicitó:</w:t>
      </w:r>
    </w:p>
    <w:p w14:paraId="45234F90" w14:textId="77777777" w:rsidR="001846CB" w:rsidRPr="00C758BB" w:rsidRDefault="001846CB" w:rsidP="0047361F">
      <w:pPr>
        <w:ind w:right="539"/>
        <w:jc w:val="both"/>
        <w:rPr>
          <w:rFonts w:ascii="Palatino Linotype" w:eastAsia="Calibri" w:hAnsi="Palatino Linotype" w:cs="Arial"/>
        </w:rPr>
      </w:pPr>
    </w:p>
    <w:p w14:paraId="50328B31" w14:textId="5D766971" w:rsidR="000E3DDC" w:rsidRPr="00C758BB" w:rsidRDefault="00686B08" w:rsidP="002C2A7D">
      <w:pPr>
        <w:ind w:left="567" w:right="539"/>
        <w:jc w:val="both"/>
        <w:rPr>
          <w:rFonts w:ascii="Palatino Linotype" w:hAnsi="Palatino Linotype"/>
          <w:i/>
          <w:iCs/>
          <w:color w:val="000000"/>
        </w:rPr>
      </w:pPr>
      <w:r w:rsidRPr="00C758BB">
        <w:rPr>
          <w:rFonts w:ascii="Palatino Linotype" w:hAnsi="Palatino Linotype"/>
          <w:i/>
          <w:iCs/>
          <w:color w:val="000000"/>
        </w:rPr>
        <w:t>“</w:t>
      </w:r>
      <w:r w:rsidR="002C2A7D" w:rsidRPr="00C758BB">
        <w:rPr>
          <w:rFonts w:ascii="Palatino Linotype" w:hAnsi="Palatino Linotype"/>
          <w:i/>
          <w:color w:val="000000"/>
        </w:rPr>
        <w:t xml:space="preserve">a) Se requiere que proporcione el correspondiente Certificado de Competencia Laboral, respecto de los Servidores Públicos obligados a dicho requisito legal, conforme a lo enlistado a continuación: 1.- Director de Obra Pública Norma Institucional de Competencia Laboral / Estándares de Competencia Administrar la Obra Pública Municipal y Servicios relacionados con las mismas en el Estado de México Fundamento legal en el que se contiene la obligatoriedad del requisito Art. 96 ter de la Ley Orgánica Municipal del Estado de México 2.- Director de Desarrollo Económico Norma Institucional de Competencia Laboral / Estándares de Competencia Fomentar el Desarrollo Económico en los Municipios del Estado de México Fundamento legal en el que se contiene la obligatoriedad del requisito Art. </w:t>
      </w:r>
      <w:r w:rsidR="002C2A7D" w:rsidRPr="00C758BB">
        <w:rPr>
          <w:rFonts w:ascii="Palatino Linotype" w:hAnsi="Palatino Linotype"/>
          <w:i/>
          <w:color w:val="000000"/>
        </w:rPr>
        <w:lastRenderedPageBreak/>
        <w:t xml:space="preserve">96 Quintus de la Ley Orgánica Municipal del Estado de México 3.- Secretario del Ayuntamiento Norma Institucional de Competencia Laboral / Estándares de Competencia Conducir las funciones de la Secretaría del Ayuntamiento en los municipios del Estado de México. Fundamento legal en el que se contiene la obligatoriedad del requisito Art. 92 de la Ley Orgánica Municipal del Estado de México 4.- Contralor Municipal Norma Institucional de Competencia Laboral / Estándares de Competencia Ejecución de las Atribuciones de los Órganos Internos de Control en la Administración Pública Municipal Fundamento legal en el que se contiene la obligatoriedad del requisito Art. 113 de la Ley Orgánica Municipal del Estado de México 5.- Tesorero Municipal Norma Institucional de Competencia Laboral / Estándares de Competencia Administrar la Tesorería Municipal Fundamento legal en el que se contiene la obligatoriedad del requisito Art. 96 de la Ley Orgánica Municipal del Estado de México 6.-Director de Catastro Norma Institucional de Competencia Laboral / Estándares de Competencia 6.1 Registro Catastral de Inmuebles 6.2 Valuación Catastral de Inmuebles Fundamento legal en el que se contiene la obligatoriedad del requisito Art. 169 Fracción IV Código Financiero del Estado de México y Municipios 7.- Tesorero del Sistema Municipal para el Desarrollo Integral de la Familia de San Martín de las Pirámides Norma Institucional de Competencia Laboral / Estándares de Competencia Administración de los Recursos del Sistema Municipal DIF Fundamento legal en el que se contiene la obligatoriedad del requisito Art. 96 de la Ley Orgánica Municipal del Estado de México 8.- Director de Ecología Norma Institucional de Competencia Laboral / Estándares de Competencia Administrar las políticas públicas municipales para la protección y preservación del medio ambiente y el desarrollo sostenible. Fundamento legal en el que se contiene la obligatoriedad del requisito Art. 96 Nonies de la Ley Orgánica Municipal del Estado de México 9.- Director de Desarrollo Urbano Norma Institucional de Competencia Laboral / Estándares de Competencia Gerenciar el Desarrollo Urbano y Ordenamiento Territorial en el ámbito de la Administración Pública Municipal Fundamento legal en el que se contiene la obligatoriedad del requisito Art. 96 septies de la Ley Orgánica Municipal del Estado de México 10.- Coordinador General de Mejora Regulatoria Norma Institucional de Competencia Laboral / Estándares de Competencia Funciones de Coordinación para la Gestión de la Mejora Regulatoria en los Ámbitos Estatal y Municipal Fundamento legal en el que se contiene la obligatoriedad del requisito Art. 85 Sexies de la Ley Orgánica Municipal del Estado de México 11.- Director de Turismo Norma Institucional de Competencia Laboral / Estándares de Competencia Desarrollar el fomento turístico en los municipios del Estado de </w:t>
      </w:r>
      <w:r w:rsidR="002C2A7D" w:rsidRPr="00C758BB">
        <w:rPr>
          <w:rFonts w:ascii="Palatino Linotype" w:hAnsi="Palatino Linotype"/>
          <w:i/>
          <w:color w:val="000000"/>
        </w:rPr>
        <w:lastRenderedPageBreak/>
        <w:t>México Fundamento legal en el que se contiene la obligatoriedad del requisito Art. 32 de la Ley Orgánica Municipal del Estado de México 12.- Servidores Públicos Municipales que promueven acciones de Desarrollo Social para el Bienestar de la Población, en el caso del Municipio de San Martín de las Pirámides, la Directora de Desarrollo Social Norma Institucional de Competencia Laboral / Estándares de Competencia Gestión municipal de desarrollo social, humano y bienestar Fundamento legal en el que se contiene la obligatoriedad del requisito Art. 32 de la Ley Orgánica Municipal del Estado de México 13.- El responsable de la Unidad de Transparencia Norma Institucional de Competencia Laboral / Estándares de Competencia 13.1 Garantizar el derecho de acceso a la información pública 13.2 Garantizar el Derecho a la Protección de Datos Personales, o bien, La Certificación en materia de acceso a la información, transparencia y protección de datos personales Fundamento legal en el que se contiene la obligatoriedad del requisito Art. 57 de la Ley de Transparencia y Acceso a la Información Pública del Estado de México y Municipios b) En el caso de que los servidores públicos enlistados o alguno o algunos de ellos, aun no se encuentren con su proceso concluido, proporcionar los antecedentes de que han iniciado con el proceso de certificación ante la instancia correspondiente. c) De no haber constancia del inicio del correspondiente proceso de certificación, deberá manifestar la debida motivación y fundamentación del impedimento legal del servidor público para el cumplimiento de la ley.</w:t>
      </w:r>
      <w:r w:rsidRPr="00C758BB">
        <w:rPr>
          <w:rFonts w:ascii="Palatino Linotype" w:hAnsi="Palatino Linotype"/>
          <w:i/>
          <w:iCs/>
          <w:color w:val="000000"/>
        </w:rPr>
        <w:t>” (Sic)</w:t>
      </w:r>
    </w:p>
    <w:p w14:paraId="287A8F47" w14:textId="77777777" w:rsidR="000E3DDC" w:rsidRPr="00C758BB" w:rsidRDefault="000E3DDC" w:rsidP="00686B08">
      <w:pPr>
        <w:ind w:right="539"/>
        <w:jc w:val="both"/>
        <w:rPr>
          <w:rFonts w:ascii="Palatino Linotype" w:hAnsi="Palatino Linotype"/>
        </w:rPr>
      </w:pPr>
    </w:p>
    <w:p w14:paraId="73BE9FBE" w14:textId="0ACD7D11" w:rsidR="00954B71" w:rsidRPr="00C758BB" w:rsidRDefault="00E93FC1" w:rsidP="00D11F51">
      <w:pPr>
        <w:pStyle w:val="Prrafodelista"/>
        <w:numPr>
          <w:ilvl w:val="0"/>
          <w:numId w:val="1"/>
        </w:numPr>
        <w:spacing w:before="240" w:after="240" w:line="360" w:lineRule="auto"/>
        <w:ind w:left="0" w:firstLine="0"/>
        <w:jc w:val="both"/>
        <w:rPr>
          <w:rFonts w:ascii="Palatino Linotype" w:hAnsi="Palatino Linotype" w:cs="Arial"/>
          <w:i/>
          <w:sz w:val="24"/>
        </w:rPr>
      </w:pPr>
      <w:r w:rsidRPr="00C758BB">
        <w:rPr>
          <w:rFonts w:ascii="Palatino Linotype" w:hAnsi="Palatino Linotype" w:cs="Arial"/>
          <w:sz w:val="24"/>
        </w:rPr>
        <w:t xml:space="preserve">Se hace constar que se señaló como modalidad de entrega de la información a través </w:t>
      </w:r>
      <w:r w:rsidR="00E919FF" w:rsidRPr="00C758BB">
        <w:rPr>
          <w:rFonts w:ascii="Palatino Linotype" w:hAnsi="Palatino Linotype" w:cs="Arial"/>
          <w:sz w:val="24"/>
        </w:rPr>
        <w:t xml:space="preserve">del Sistema de Acceso a la Información Mexiquense </w:t>
      </w:r>
      <w:r w:rsidR="00E919FF" w:rsidRPr="00C758BB">
        <w:rPr>
          <w:rFonts w:ascii="Palatino Linotype" w:hAnsi="Palatino Linotype" w:cs="Arial"/>
          <w:b/>
          <w:bCs/>
          <w:sz w:val="24"/>
        </w:rPr>
        <w:t>(SAIMEX).</w:t>
      </w:r>
    </w:p>
    <w:p w14:paraId="4494F69E" w14:textId="77777777" w:rsidR="00FB7BDC" w:rsidRPr="00C758BB" w:rsidRDefault="00FB7BDC" w:rsidP="00FB7BDC">
      <w:pPr>
        <w:rPr>
          <w:rFonts w:ascii="Palatino Linotype" w:eastAsia="Calibri" w:hAnsi="Palatino Linotype" w:cs="Arial"/>
          <w:lang w:val="es-AR"/>
        </w:rPr>
      </w:pPr>
    </w:p>
    <w:p w14:paraId="352C102D" w14:textId="60AFA8CA" w:rsidR="002C2A7D" w:rsidRPr="00C758BB" w:rsidRDefault="002C2A7D" w:rsidP="00730D0C">
      <w:pPr>
        <w:numPr>
          <w:ilvl w:val="0"/>
          <w:numId w:val="1"/>
        </w:numPr>
        <w:tabs>
          <w:tab w:val="left" w:pos="0"/>
        </w:tabs>
        <w:spacing w:before="240" w:after="240" w:line="360" w:lineRule="auto"/>
        <w:ind w:left="0" w:right="34" w:firstLine="0"/>
        <w:contextualSpacing/>
        <w:jc w:val="both"/>
        <w:rPr>
          <w:rFonts w:ascii="Palatino Linotype" w:hAnsi="Palatino Linotype" w:cs="Arial"/>
          <w:b/>
          <w:lang w:val="es-ES"/>
        </w:rPr>
      </w:pPr>
      <w:r w:rsidRPr="00C758BB">
        <w:rPr>
          <w:rFonts w:ascii="Palatino Linotype" w:hAnsi="Palatino Linotype" w:cs="Arial"/>
          <w:lang w:val="es-ES"/>
        </w:rPr>
        <w:t>El veintidós de marzo de dos mil veintidós, el</w:t>
      </w:r>
      <w:r w:rsidRPr="00C758BB">
        <w:rPr>
          <w:rFonts w:ascii="Palatino Linotype" w:hAnsi="Palatino Linotype" w:cs="Arial"/>
          <w:b/>
          <w:lang w:val="es-ES"/>
        </w:rPr>
        <w:t xml:space="preserve"> SUJETO OBLIGADO </w:t>
      </w:r>
      <w:r w:rsidRPr="00C758BB">
        <w:rPr>
          <w:rFonts w:ascii="Palatino Linotype" w:hAnsi="Palatino Linotype" w:cs="Arial"/>
          <w:lang w:val="es-ES"/>
        </w:rPr>
        <w:t>realizó un requerimiento de información al Servidor Público Habilitado.</w:t>
      </w:r>
    </w:p>
    <w:p w14:paraId="767570CD" w14:textId="77777777" w:rsidR="002C2A7D" w:rsidRPr="00C758BB" w:rsidRDefault="002C2A7D" w:rsidP="002C2A7D">
      <w:pPr>
        <w:rPr>
          <w:rFonts w:ascii="Palatino Linotype" w:eastAsia="Calibri" w:hAnsi="Palatino Linotype" w:cs="Arial"/>
          <w:lang w:val="es-AR"/>
        </w:rPr>
      </w:pPr>
    </w:p>
    <w:p w14:paraId="2B0DFF38" w14:textId="02EDD386" w:rsidR="00E93FC1" w:rsidRPr="00C758BB" w:rsidRDefault="00E93FC1" w:rsidP="00730D0C">
      <w:pPr>
        <w:numPr>
          <w:ilvl w:val="0"/>
          <w:numId w:val="1"/>
        </w:numPr>
        <w:tabs>
          <w:tab w:val="left" w:pos="0"/>
        </w:tabs>
        <w:spacing w:before="240" w:after="240" w:line="360" w:lineRule="auto"/>
        <w:ind w:left="0" w:right="34" w:firstLine="0"/>
        <w:contextualSpacing/>
        <w:jc w:val="both"/>
        <w:rPr>
          <w:rFonts w:ascii="Palatino Linotype" w:hAnsi="Palatino Linotype" w:cs="Arial"/>
          <w:b/>
          <w:lang w:val="es-ES"/>
        </w:rPr>
      </w:pPr>
      <w:r w:rsidRPr="00C758BB">
        <w:rPr>
          <w:rFonts w:ascii="Palatino Linotype" w:eastAsia="Calibri" w:hAnsi="Palatino Linotype" w:cs="Arial"/>
          <w:lang w:val="es-AR"/>
        </w:rPr>
        <w:t>El</w:t>
      </w:r>
      <w:r w:rsidR="00E50E5B" w:rsidRPr="00C758BB">
        <w:rPr>
          <w:rFonts w:ascii="Palatino Linotype" w:hAnsi="Palatino Linotype" w:cs="Arial"/>
          <w:lang w:val="es-ES"/>
        </w:rPr>
        <w:t xml:space="preserve"> </w:t>
      </w:r>
      <w:r w:rsidR="002C2A7D" w:rsidRPr="00C758BB">
        <w:rPr>
          <w:rFonts w:ascii="Palatino Linotype" w:hAnsi="Palatino Linotype" w:cs="Arial"/>
          <w:lang w:val="es-ES"/>
        </w:rPr>
        <w:t>treinta de marzo de dos mil veintidós</w:t>
      </w:r>
      <w:r w:rsidRPr="00C758BB">
        <w:rPr>
          <w:rFonts w:ascii="Palatino Linotype" w:hAnsi="Palatino Linotype" w:cs="Arial"/>
          <w:lang w:val="es-ES"/>
        </w:rPr>
        <w:t xml:space="preserve">, el </w:t>
      </w:r>
      <w:r w:rsidRPr="00C758BB">
        <w:rPr>
          <w:rFonts w:ascii="Palatino Linotype" w:hAnsi="Palatino Linotype" w:cs="Arial"/>
          <w:b/>
          <w:lang w:val="es-ES"/>
        </w:rPr>
        <w:t xml:space="preserve">SUJETO OBLIGADO </w:t>
      </w:r>
      <w:bookmarkStart w:id="4" w:name="_Toc472500652"/>
      <w:bookmarkStart w:id="5" w:name="_Toc472427085"/>
      <w:bookmarkStart w:id="6" w:name="_Toc462307683"/>
      <w:r w:rsidRPr="00C758BB">
        <w:rPr>
          <w:rFonts w:ascii="Palatino Linotype" w:hAnsi="Palatino Linotype" w:cs="Arial"/>
          <w:lang w:val="es-ES"/>
        </w:rPr>
        <w:t>dio respuesta a la solicitud</w:t>
      </w:r>
      <w:r w:rsidR="00D11F51" w:rsidRPr="00C758BB">
        <w:rPr>
          <w:rFonts w:ascii="Palatino Linotype" w:hAnsi="Palatino Linotype" w:cs="Arial"/>
          <w:lang w:val="es-ES"/>
        </w:rPr>
        <w:t xml:space="preserve">, </w:t>
      </w:r>
      <w:r w:rsidRPr="00C758BB">
        <w:rPr>
          <w:rFonts w:ascii="Palatino Linotype" w:hAnsi="Palatino Linotype" w:cs="Arial"/>
          <w:lang w:val="es-ES"/>
        </w:rPr>
        <w:t>en l</w:t>
      </w:r>
      <w:r w:rsidR="00954B71" w:rsidRPr="00C758BB">
        <w:rPr>
          <w:rFonts w:ascii="Palatino Linotype" w:hAnsi="Palatino Linotype" w:cs="Arial"/>
          <w:lang w:val="es-ES"/>
        </w:rPr>
        <w:t>os</w:t>
      </w:r>
      <w:r w:rsidRPr="00C758BB">
        <w:rPr>
          <w:rFonts w:ascii="Palatino Linotype" w:hAnsi="Palatino Linotype" w:cs="Arial"/>
          <w:lang w:val="es-ES"/>
        </w:rPr>
        <w:t xml:space="preserve"> siguiente</w:t>
      </w:r>
      <w:r w:rsidR="00954B71" w:rsidRPr="00C758BB">
        <w:rPr>
          <w:rFonts w:ascii="Palatino Linotype" w:hAnsi="Palatino Linotype" w:cs="Arial"/>
          <w:lang w:val="es-ES"/>
        </w:rPr>
        <w:t>s términos</w:t>
      </w:r>
      <w:r w:rsidRPr="00C758BB">
        <w:rPr>
          <w:rFonts w:ascii="Palatino Linotype" w:hAnsi="Palatino Linotype" w:cs="Arial"/>
          <w:lang w:val="es-ES"/>
        </w:rPr>
        <w:t>:</w:t>
      </w:r>
    </w:p>
    <w:p w14:paraId="35ECE393" w14:textId="77777777" w:rsidR="00052206" w:rsidRPr="00C758BB" w:rsidRDefault="00052206" w:rsidP="008015BD">
      <w:pPr>
        <w:tabs>
          <w:tab w:val="left" w:pos="0"/>
        </w:tabs>
        <w:spacing w:before="240" w:after="240"/>
        <w:ind w:right="34"/>
        <w:contextualSpacing/>
        <w:jc w:val="both"/>
        <w:rPr>
          <w:rFonts w:ascii="Palatino Linotype" w:hAnsi="Palatino Linotype" w:cs="Arial"/>
          <w:b/>
          <w:lang w:val="es-ES"/>
        </w:rPr>
      </w:pPr>
    </w:p>
    <w:p w14:paraId="00A0DF01" w14:textId="3DE6EA10" w:rsidR="00CB7E79" w:rsidRPr="00C758BB" w:rsidRDefault="00052206" w:rsidP="008015BD">
      <w:pPr>
        <w:ind w:left="567" w:right="539"/>
        <w:jc w:val="both"/>
        <w:rPr>
          <w:rFonts w:ascii="Palatino Linotype" w:hAnsi="Palatino Linotype"/>
          <w:i/>
          <w:sz w:val="22"/>
        </w:rPr>
      </w:pPr>
      <w:r w:rsidRPr="00C758BB">
        <w:rPr>
          <w:rFonts w:ascii="Palatino Linotype" w:hAnsi="Palatino Linotype"/>
          <w:i/>
          <w:iCs/>
          <w:color w:val="000000"/>
          <w:sz w:val="22"/>
        </w:rPr>
        <w:t>“</w:t>
      </w:r>
      <w:r w:rsidR="00D11F51" w:rsidRPr="00C758BB">
        <w:rPr>
          <w:rFonts w:ascii="Palatino Linotype" w:hAnsi="Palatino Linotype"/>
          <w:i/>
          <w:iCs/>
          <w:color w:val="000000"/>
          <w:sz w:val="22"/>
        </w:rPr>
        <w:t>…</w:t>
      </w:r>
      <w:r w:rsidR="00884C47" w:rsidRPr="00C758BB">
        <w:rPr>
          <w:rFonts w:ascii="Palatino Linotype" w:hAnsi="Palatino Linotype"/>
          <w:i/>
          <w:sz w:val="22"/>
        </w:rPr>
        <w:t>Se remite oficio con información requerida y adjuntando documentos.</w:t>
      </w:r>
      <w:r w:rsidR="00FB7BDC" w:rsidRPr="00C758BB">
        <w:rPr>
          <w:rFonts w:ascii="Palatino Linotype" w:hAnsi="Palatino Linotype"/>
          <w:i/>
          <w:iCs/>
          <w:color w:val="000000"/>
          <w:sz w:val="22"/>
        </w:rPr>
        <w:t>.</w:t>
      </w:r>
      <w:r w:rsidR="00D11F51" w:rsidRPr="00C758BB">
        <w:rPr>
          <w:rFonts w:ascii="Palatino Linotype" w:hAnsi="Palatino Linotype"/>
          <w:i/>
          <w:iCs/>
          <w:color w:val="000000"/>
          <w:sz w:val="22"/>
        </w:rPr>
        <w:t>.</w:t>
      </w:r>
      <w:r w:rsidRPr="00C758BB">
        <w:rPr>
          <w:rFonts w:ascii="Palatino Linotype" w:hAnsi="Palatino Linotype"/>
          <w:i/>
          <w:iCs/>
          <w:color w:val="000000"/>
          <w:sz w:val="22"/>
        </w:rPr>
        <w:t xml:space="preserve"> </w:t>
      </w:r>
      <w:r w:rsidR="00686B08" w:rsidRPr="00C758BB">
        <w:rPr>
          <w:rFonts w:ascii="Palatino Linotype" w:hAnsi="Palatino Linotype"/>
          <w:i/>
          <w:iCs/>
          <w:color w:val="000000"/>
          <w:sz w:val="22"/>
        </w:rPr>
        <w:t>” (Sic)</w:t>
      </w:r>
    </w:p>
    <w:p w14:paraId="4D8FED6E" w14:textId="77777777" w:rsidR="00686B08" w:rsidRPr="00C758BB" w:rsidRDefault="00686B08" w:rsidP="008015BD">
      <w:pPr>
        <w:ind w:right="539"/>
        <w:jc w:val="both"/>
        <w:rPr>
          <w:rFonts w:ascii="Palatino Linotype" w:hAnsi="Palatino Linotype"/>
          <w:i/>
          <w:iCs/>
          <w:color w:val="000000"/>
          <w:sz w:val="22"/>
        </w:rPr>
      </w:pPr>
    </w:p>
    <w:p w14:paraId="501744E3" w14:textId="74784506" w:rsidR="00924470" w:rsidRPr="00C758BB" w:rsidRDefault="00FB7BDC" w:rsidP="008015BD">
      <w:pPr>
        <w:ind w:right="-28"/>
        <w:jc w:val="both"/>
        <w:rPr>
          <w:rFonts w:ascii="Palatino Linotype" w:hAnsi="Palatino Linotype"/>
          <w:color w:val="000000" w:themeColor="text1"/>
          <w:sz w:val="22"/>
        </w:rPr>
      </w:pPr>
      <w:r w:rsidRPr="00C758BB">
        <w:rPr>
          <w:rFonts w:ascii="Palatino Linotype" w:hAnsi="Palatino Linotype"/>
          <w:color w:val="000000" w:themeColor="text1"/>
          <w:sz w:val="22"/>
        </w:rPr>
        <w:lastRenderedPageBreak/>
        <w:t>Ar</w:t>
      </w:r>
      <w:r w:rsidR="004C7C60" w:rsidRPr="00C758BB">
        <w:rPr>
          <w:rFonts w:ascii="Palatino Linotype" w:hAnsi="Palatino Linotype"/>
          <w:color w:val="000000" w:themeColor="text1"/>
          <w:sz w:val="22"/>
        </w:rPr>
        <w:t>c</w:t>
      </w:r>
      <w:r w:rsidRPr="00C758BB">
        <w:rPr>
          <w:rFonts w:ascii="Palatino Linotype" w:hAnsi="Palatino Linotype"/>
          <w:color w:val="000000" w:themeColor="text1"/>
          <w:sz w:val="22"/>
        </w:rPr>
        <w:t>hivos electrónicos ad</w:t>
      </w:r>
      <w:r w:rsidR="00313489" w:rsidRPr="00C758BB">
        <w:rPr>
          <w:rFonts w:ascii="Palatino Linotype" w:hAnsi="Palatino Linotype"/>
          <w:color w:val="000000" w:themeColor="text1"/>
          <w:sz w:val="22"/>
        </w:rPr>
        <w:t>juntos:</w:t>
      </w:r>
    </w:p>
    <w:p w14:paraId="51892657" w14:textId="77777777" w:rsidR="00884C47" w:rsidRPr="00C758BB" w:rsidRDefault="00884C47" w:rsidP="008015BD">
      <w:pPr>
        <w:ind w:right="539"/>
        <w:jc w:val="both"/>
        <w:rPr>
          <w:rStyle w:val="Hipervnculo"/>
          <w:rFonts w:ascii="Palatino Linotype" w:eastAsiaTheme="majorEastAsia" w:hAnsi="Palatino Linotype" w:cs="Arial"/>
          <w:b/>
          <w:bCs/>
          <w:color w:val="auto"/>
          <w:sz w:val="22"/>
          <w:u w:val="none"/>
        </w:rPr>
      </w:pPr>
    </w:p>
    <w:p w14:paraId="27214BA8" w14:textId="3991D2AB" w:rsidR="00884C47" w:rsidRPr="00C758BB" w:rsidRDefault="00886A40" w:rsidP="008015BD">
      <w:pPr>
        <w:ind w:left="567" w:right="539"/>
        <w:jc w:val="both"/>
        <w:rPr>
          <w:rFonts w:ascii="Palatino Linotype" w:hAnsi="Palatino Linotype"/>
          <w:sz w:val="22"/>
        </w:rPr>
      </w:pPr>
      <w:hyperlink r:id="rId8" w:tgtFrame="_blank" w:history="1">
        <w:r w:rsidR="00884C47" w:rsidRPr="00C758BB">
          <w:rPr>
            <w:rStyle w:val="Hipervnculo"/>
            <w:rFonts w:ascii="Palatino Linotype" w:eastAsiaTheme="majorEastAsia" w:hAnsi="Palatino Linotype" w:cs="Arial"/>
            <w:b/>
            <w:bCs/>
            <w:color w:val="auto"/>
            <w:sz w:val="22"/>
            <w:u w:val="none"/>
          </w:rPr>
          <w:t>082 OFICIO PARA SAIMEX.pdf</w:t>
        </w:r>
      </w:hyperlink>
      <w:r w:rsidR="00884C47" w:rsidRPr="00C758BB">
        <w:rPr>
          <w:rFonts w:ascii="Palatino Linotype" w:hAnsi="Palatino Linotype"/>
          <w:sz w:val="22"/>
        </w:rPr>
        <w:t>:</w:t>
      </w:r>
      <w:r w:rsidR="00313489" w:rsidRPr="00C758BB">
        <w:rPr>
          <w:rFonts w:ascii="Palatino Linotype" w:hAnsi="Palatino Linotype"/>
          <w:sz w:val="22"/>
        </w:rPr>
        <w:t xml:space="preserve"> Oficio suscrito por la Directora de Recursos Humanos, por medio del cual, informó que se adjuntó una carpeta en donde se encuentran las certificaciones que </w:t>
      </w:r>
      <w:r w:rsidR="00BE29B3" w:rsidRPr="00C758BB">
        <w:rPr>
          <w:rFonts w:ascii="Palatino Linotype" w:hAnsi="Palatino Linotype"/>
          <w:sz w:val="22"/>
        </w:rPr>
        <w:t>al momento se tenían en existencia.</w:t>
      </w:r>
    </w:p>
    <w:p w14:paraId="7C9F1243" w14:textId="77777777" w:rsidR="00313489" w:rsidRPr="00C758BB" w:rsidRDefault="00313489" w:rsidP="008015BD">
      <w:pPr>
        <w:ind w:left="567" w:right="539"/>
        <w:jc w:val="both"/>
        <w:rPr>
          <w:rFonts w:ascii="Palatino Linotype" w:hAnsi="Palatino Linotype"/>
          <w:sz w:val="22"/>
        </w:rPr>
      </w:pPr>
    </w:p>
    <w:p w14:paraId="3036844E" w14:textId="7D1F9BC6" w:rsidR="004E4D28" w:rsidRPr="00C758BB" w:rsidRDefault="00886A40" w:rsidP="008015BD">
      <w:pPr>
        <w:ind w:left="567" w:right="539"/>
        <w:jc w:val="both"/>
        <w:rPr>
          <w:rFonts w:ascii="Palatino Linotype" w:hAnsi="Palatino Linotype"/>
          <w:sz w:val="22"/>
        </w:rPr>
      </w:pPr>
      <w:hyperlink r:id="rId9" w:tgtFrame="_blank" w:history="1">
        <w:r w:rsidR="00884C47" w:rsidRPr="00C758BB">
          <w:rPr>
            <w:rStyle w:val="Hipervnculo"/>
            <w:rFonts w:ascii="Palatino Linotype" w:eastAsiaTheme="majorEastAsia" w:hAnsi="Palatino Linotype" w:cs="Arial"/>
            <w:b/>
            <w:bCs/>
            <w:color w:val="auto"/>
            <w:sz w:val="22"/>
            <w:u w:val="none"/>
          </w:rPr>
          <w:t>PROCESO CERTIFICACIÓN TRANSPARENCIA.pdf</w:t>
        </w:r>
      </w:hyperlink>
      <w:r w:rsidR="00884C47" w:rsidRPr="00C758BB">
        <w:rPr>
          <w:rFonts w:ascii="Palatino Linotype" w:hAnsi="Palatino Linotype"/>
          <w:sz w:val="22"/>
        </w:rPr>
        <w:t>:</w:t>
      </w:r>
      <w:r w:rsidR="004E4D28" w:rsidRPr="00C758BB">
        <w:rPr>
          <w:rFonts w:ascii="Palatino Linotype" w:hAnsi="Palatino Linotype"/>
          <w:sz w:val="22"/>
        </w:rPr>
        <w:t xml:space="preserve"> Oficio suscrito por la Titular de la Unidad de Transparencia, por medio del cual, informó que participó en la convocatoria que emitió el INFOEM</w:t>
      </w:r>
      <w:r w:rsidR="005B168D" w:rsidRPr="00C758BB">
        <w:rPr>
          <w:rFonts w:ascii="Palatino Linotype" w:hAnsi="Palatino Linotype"/>
          <w:sz w:val="22"/>
        </w:rPr>
        <w:t xml:space="preserve"> </w:t>
      </w:r>
      <w:r w:rsidR="004E4D28" w:rsidRPr="00C758BB">
        <w:rPr>
          <w:rFonts w:ascii="Palatino Linotype" w:hAnsi="Palatino Linotype"/>
          <w:sz w:val="22"/>
        </w:rPr>
        <w:t>para obtener la certificación en materia de Transparencia y Acceso a la Información Pública</w:t>
      </w:r>
      <w:r w:rsidR="005B168D" w:rsidRPr="00C758BB">
        <w:rPr>
          <w:rFonts w:ascii="Palatino Linotype" w:hAnsi="Palatino Linotype"/>
          <w:sz w:val="22"/>
        </w:rPr>
        <w:t>, asimismo, adjuntó una captura de pantalla del correo de “confirmación de registro”.</w:t>
      </w:r>
    </w:p>
    <w:p w14:paraId="2039641F" w14:textId="7AFB1417" w:rsidR="00313489" w:rsidRPr="00C758BB" w:rsidRDefault="004E4D28" w:rsidP="008015BD">
      <w:pPr>
        <w:ind w:left="567" w:right="539"/>
        <w:jc w:val="both"/>
        <w:rPr>
          <w:rFonts w:ascii="Palatino Linotype" w:hAnsi="Palatino Linotype"/>
          <w:sz w:val="22"/>
        </w:rPr>
      </w:pPr>
      <w:r w:rsidRPr="00C758BB">
        <w:rPr>
          <w:rFonts w:ascii="Palatino Linotype" w:hAnsi="Palatino Linotype"/>
          <w:sz w:val="22"/>
        </w:rPr>
        <w:t xml:space="preserve"> </w:t>
      </w:r>
    </w:p>
    <w:p w14:paraId="61F5A983" w14:textId="35CF62D0" w:rsidR="00884C47" w:rsidRPr="00C758BB" w:rsidRDefault="00886A40" w:rsidP="008015BD">
      <w:pPr>
        <w:ind w:left="567" w:right="539"/>
        <w:jc w:val="both"/>
        <w:rPr>
          <w:rFonts w:ascii="Palatino Linotype" w:hAnsi="Palatino Linotype"/>
          <w:sz w:val="22"/>
        </w:rPr>
      </w:pPr>
      <w:hyperlink r:id="rId10" w:tgtFrame="_blank" w:history="1">
        <w:r w:rsidR="00884C47" w:rsidRPr="00C758BB">
          <w:rPr>
            <w:rStyle w:val="Hipervnculo"/>
            <w:rFonts w:ascii="Palatino Linotype" w:eastAsiaTheme="majorEastAsia" w:hAnsi="Palatino Linotype" w:cs="Arial"/>
            <w:b/>
            <w:bCs/>
            <w:color w:val="auto"/>
            <w:sz w:val="22"/>
            <w:u w:val="none"/>
          </w:rPr>
          <w:t>CERTIFICADO PROTECCIÓN CIVIL.pdf</w:t>
        </w:r>
      </w:hyperlink>
      <w:r w:rsidR="00884C47" w:rsidRPr="00C758BB">
        <w:rPr>
          <w:rFonts w:ascii="Palatino Linotype" w:hAnsi="Palatino Linotype"/>
          <w:sz w:val="22"/>
        </w:rPr>
        <w:t>:</w:t>
      </w:r>
      <w:r w:rsidR="003B53E8" w:rsidRPr="00C758BB">
        <w:rPr>
          <w:rFonts w:ascii="Palatino Linotype" w:hAnsi="Palatino Linotype"/>
          <w:sz w:val="22"/>
        </w:rPr>
        <w:t xml:space="preserve"> Certificado de Competencia Laboral en el Estándar de Competencia del Titular de la Dirección de Protección Civil.</w:t>
      </w:r>
    </w:p>
    <w:p w14:paraId="54C2CCBB" w14:textId="77777777" w:rsidR="00313489" w:rsidRPr="00C758BB" w:rsidRDefault="00313489" w:rsidP="008015BD">
      <w:pPr>
        <w:ind w:left="567" w:right="539"/>
        <w:jc w:val="both"/>
        <w:rPr>
          <w:rFonts w:ascii="Palatino Linotype" w:hAnsi="Palatino Linotype"/>
          <w:sz w:val="22"/>
        </w:rPr>
      </w:pPr>
    </w:p>
    <w:p w14:paraId="5F0C8985" w14:textId="3F881A62" w:rsidR="00884C47" w:rsidRPr="00C758BB" w:rsidRDefault="00886A40" w:rsidP="008015BD">
      <w:pPr>
        <w:ind w:left="567" w:right="539"/>
        <w:jc w:val="both"/>
        <w:rPr>
          <w:rFonts w:ascii="Palatino Linotype" w:hAnsi="Palatino Linotype"/>
          <w:sz w:val="22"/>
        </w:rPr>
      </w:pPr>
      <w:hyperlink r:id="rId11" w:tgtFrame="_blank" w:history="1">
        <w:r w:rsidR="00884C47" w:rsidRPr="00C758BB">
          <w:rPr>
            <w:rStyle w:val="Hipervnculo"/>
            <w:rFonts w:ascii="Palatino Linotype" w:eastAsiaTheme="majorEastAsia" w:hAnsi="Palatino Linotype" w:cs="Arial"/>
            <w:b/>
            <w:bCs/>
            <w:color w:val="auto"/>
            <w:sz w:val="22"/>
            <w:u w:val="none"/>
          </w:rPr>
          <w:t>Certificación Obras.pdf</w:t>
        </w:r>
      </w:hyperlink>
      <w:r w:rsidR="00884C47" w:rsidRPr="00C758BB">
        <w:rPr>
          <w:rFonts w:ascii="Palatino Linotype" w:hAnsi="Palatino Linotype"/>
          <w:sz w:val="22"/>
        </w:rPr>
        <w:t>:</w:t>
      </w:r>
      <w:r w:rsidR="00485337" w:rsidRPr="00C758BB">
        <w:rPr>
          <w:rFonts w:ascii="Palatino Linotype" w:hAnsi="Palatino Linotype"/>
          <w:sz w:val="22"/>
        </w:rPr>
        <w:t xml:space="preserve"> Certificado de Competencia Laboral en </w:t>
      </w:r>
      <w:r w:rsidR="0018140A" w:rsidRPr="00C758BB">
        <w:rPr>
          <w:rFonts w:ascii="Palatino Linotype" w:hAnsi="Palatino Linotype"/>
          <w:sz w:val="22"/>
        </w:rPr>
        <w:t xml:space="preserve">la Norma Institucional, </w:t>
      </w:r>
      <w:r w:rsidR="0084545D" w:rsidRPr="00C758BB">
        <w:rPr>
          <w:rFonts w:ascii="Palatino Linotype" w:hAnsi="Palatino Linotype"/>
          <w:sz w:val="22"/>
        </w:rPr>
        <w:t xml:space="preserve">de la </w:t>
      </w:r>
      <w:r w:rsidR="00485337" w:rsidRPr="00C758BB">
        <w:rPr>
          <w:rFonts w:ascii="Palatino Linotype" w:hAnsi="Palatino Linotype"/>
          <w:sz w:val="22"/>
        </w:rPr>
        <w:t xml:space="preserve">Titular de la Dirección de </w:t>
      </w:r>
      <w:r w:rsidR="00582819" w:rsidRPr="00C758BB">
        <w:rPr>
          <w:rFonts w:ascii="Palatino Linotype" w:hAnsi="Palatino Linotype"/>
          <w:sz w:val="22"/>
        </w:rPr>
        <w:t>Obra</w:t>
      </w:r>
      <w:r w:rsidR="0084545D" w:rsidRPr="00C758BB">
        <w:rPr>
          <w:rFonts w:ascii="Palatino Linotype" w:hAnsi="Palatino Linotype"/>
          <w:sz w:val="22"/>
        </w:rPr>
        <w:t>s</w:t>
      </w:r>
      <w:r w:rsidR="00582819" w:rsidRPr="00C758BB">
        <w:rPr>
          <w:rFonts w:ascii="Palatino Linotype" w:hAnsi="Palatino Linotype"/>
          <w:sz w:val="22"/>
        </w:rPr>
        <w:t xml:space="preserve"> Pública</w:t>
      </w:r>
      <w:r w:rsidR="0084545D" w:rsidRPr="00C758BB">
        <w:rPr>
          <w:rFonts w:ascii="Palatino Linotype" w:hAnsi="Palatino Linotype"/>
          <w:sz w:val="22"/>
        </w:rPr>
        <w:t>s</w:t>
      </w:r>
      <w:r w:rsidR="00582819" w:rsidRPr="00C758BB">
        <w:rPr>
          <w:rFonts w:ascii="Palatino Linotype" w:hAnsi="Palatino Linotype"/>
          <w:sz w:val="22"/>
        </w:rPr>
        <w:t>.</w:t>
      </w:r>
    </w:p>
    <w:p w14:paraId="5035091C" w14:textId="77777777" w:rsidR="00313489" w:rsidRPr="00C758BB" w:rsidRDefault="00313489" w:rsidP="008015BD">
      <w:pPr>
        <w:ind w:left="567" w:right="539"/>
        <w:jc w:val="both"/>
        <w:rPr>
          <w:rFonts w:ascii="Palatino Linotype" w:hAnsi="Palatino Linotype"/>
          <w:sz w:val="22"/>
        </w:rPr>
      </w:pPr>
    </w:p>
    <w:p w14:paraId="7DCFDCA3" w14:textId="0F0F7F2F" w:rsidR="00884C47" w:rsidRPr="00C758BB" w:rsidRDefault="00886A40" w:rsidP="008015BD">
      <w:pPr>
        <w:ind w:left="567" w:right="539"/>
        <w:jc w:val="both"/>
        <w:rPr>
          <w:rFonts w:ascii="Palatino Linotype" w:hAnsi="Palatino Linotype"/>
          <w:sz w:val="22"/>
        </w:rPr>
      </w:pPr>
      <w:hyperlink r:id="rId12" w:tgtFrame="_blank" w:history="1">
        <w:r w:rsidR="00884C47" w:rsidRPr="00C758BB">
          <w:rPr>
            <w:rStyle w:val="Hipervnculo"/>
            <w:rFonts w:ascii="Palatino Linotype" w:eastAsiaTheme="majorEastAsia" w:hAnsi="Palatino Linotype" w:cs="Arial"/>
            <w:b/>
            <w:bCs/>
            <w:color w:val="auto"/>
            <w:sz w:val="22"/>
            <w:u w:val="none"/>
          </w:rPr>
          <w:t>Certificacion Tesoreria.pdf</w:t>
        </w:r>
      </w:hyperlink>
      <w:r w:rsidR="00884C47" w:rsidRPr="00C758BB">
        <w:rPr>
          <w:rFonts w:ascii="Palatino Linotype" w:hAnsi="Palatino Linotype"/>
          <w:sz w:val="22"/>
        </w:rPr>
        <w:t>:</w:t>
      </w:r>
      <w:r w:rsidR="0084545D" w:rsidRPr="00C758BB">
        <w:rPr>
          <w:rFonts w:ascii="Palatino Linotype" w:hAnsi="Palatino Linotype"/>
          <w:sz w:val="22"/>
        </w:rPr>
        <w:t xml:space="preserve"> Certificado de Competencia La</w:t>
      </w:r>
      <w:r w:rsidR="0018140A" w:rsidRPr="00C758BB">
        <w:rPr>
          <w:rFonts w:ascii="Palatino Linotype" w:hAnsi="Palatino Linotype"/>
          <w:sz w:val="22"/>
        </w:rPr>
        <w:t xml:space="preserve">boral en la Norma Institucional, </w:t>
      </w:r>
      <w:r w:rsidR="0084545D" w:rsidRPr="00C758BB">
        <w:rPr>
          <w:rFonts w:ascii="Palatino Linotype" w:hAnsi="Palatino Linotype"/>
          <w:sz w:val="22"/>
        </w:rPr>
        <w:t>del Tesorero Municipal.</w:t>
      </w:r>
    </w:p>
    <w:p w14:paraId="1DAB5595" w14:textId="77777777" w:rsidR="00313489" w:rsidRPr="00C758BB" w:rsidRDefault="00313489" w:rsidP="008015BD">
      <w:pPr>
        <w:ind w:left="567" w:right="539"/>
        <w:jc w:val="both"/>
        <w:rPr>
          <w:rFonts w:ascii="Palatino Linotype" w:hAnsi="Palatino Linotype"/>
          <w:sz w:val="22"/>
        </w:rPr>
      </w:pPr>
    </w:p>
    <w:p w14:paraId="2910830F" w14:textId="4C935DB6" w:rsidR="00884C47" w:rsidRPr="00C758BB" w:rsidRDefault="00886A40" w:rsidP="008015BD">
      <w:pPr>
        <w:ind w:left="567" w:right="539"/>
        <w:jc w:val="both"/>
        <w:rPr>
          <w:rFonts w:ascii="Palatino Linotype" w:hAnsi="Palatino Linotype"/>
          <w:sz w:val="22"/>
        </w:rPr>
      </w:pPr>
      <w:hyperlink r:id="rId13" w:tgtFrame="_blank" w:history="1">
        <w:r w:rsidR="00884C47" w:rsidRPr="00C758BB">
          <w:rPr>
            <w:rStyle w:val="Hipervnculo"/>
            <w:rFonts w:ascii="Palatino Linotype" w:eastAsiaTheme="majorEastAsia" w:hAnsi="Palatino Linotype" w:cs="Arial"/>
            <w:b/>
            <w:bCs/>
            <w:color w:val="auto"/>
            <w:sz w:val="22"/>
            <w:u w:val="none"/>
          </w:rPr>
          <w:t>Proceso Desarrollo Social.pdf</w:t>
        </w:r>
      </w:hyperlink>
      <w:r w:rsidR="00884C47" w:rsidRPr="00C758BB">
        <w:rPr>
          <w:rFonts w:ascii="Palatino Linotype" w:hAnsi="Palatino Linotype"/>
          <w:sz w:val="22"/>
        </w:rPr>
        <w:t>:</w:t>
      </w:r>
      <w:r w:rsidR="0084545D" w:rsidRPr="00C758BB">
        <w:rPr>
          <w:rFonts w:ascii="Palatino Linotype" w:hAnsi="Palatino Linotype"/>
          <w:sz w:val="22"/>
        </w:rPr>
        <w:t xml:space="preserve"> Solicitud de inscripción del Titular de la Dirección de Desarrollo Social, para el Certificado de Competencia Laboral ante el IHAEM.</w:t>
      </w:r>
    </w:p>
    <w:p w14:paraId="50FF09DF" w14:textId="77777777" w:rsidR="00313489" w:rsidRPr="00C758BB" w:rsidRDefault="00313489" w:rsidP="008015BD">
      <w:pPr>
        <w:ind w:left="567" w:right="539"/>
        <w:jc w:val="both"/>
        <w:rPr>
          <w:rFonts w:ascii="Palatino Linotype" w:hAnsi="Palatino Linotype"/>
          <w:sz w:val="22"/>
        </w:rPr>
      </w:pPr>
    </w:p>
    <w:p w14:paraId="1590AC0D" w14:textId="5A148AA7" w:rsidR="00884C47" w:rsidRPr="00C758BB" w:rsidRDefault="00886A40" w:rsidP="008015BD">
      <w:pPr>
        <w:ind w:left="567" w:right="539"/>
        <w:jc w:val="both"/>
        <w:rPr>
          <w:rStyle w:val="Hipervnculo"/>
          <w:rFonts w:ascii="Palatino Linotype" w:eastAsiaTheme="majorEastAsia" w:hAnsi="Palatino Linotype" w:cs="Arial"/>
          <w:b/>
          <w:bCs/>
          <w:color w:val="auto"/>
          <w:sz w:val="22"/>
          <w:u w:val="none"/>
        </w:rPr>
      </w:pPr>
      <w:hyperlink r:id="rId14" w:tgtFrame="_blank" w:history="1">
        <w:r w:rsidR="00884C47" w:rsidRPr="00C758BB">
          <w:rPr>
            <w:rStyle w:val="Hipervnculo"/>
            <w:rFonts w:ascii="Palatino Linotype" w:eastAsiaTheme="majorEastAsia" w:hAnsi="Palatino Linotype" w:cs="Arial"/>
            <w:b/>
            <w:bCs/>
            <w:color w:val="auto"/>
            <w:sz w:val="22"/>
            <w:u w:val="none"/>
          </w:rPr>
          <w:t>Proceso Catastro.pdf</w:t>
        </w:r>
      </w:hyperlink>
      <w:r w:rsidR="00884C47" w:rsidRPr="00C758BB">
        <w:rPr>
          <w:rFonts w:ascii="Palatino Linotype" w:hAnsi="Palatino Linotype"/>
          <w:sz w:val="22"/>
        </w:rPr>
        <w:t>:</w:t>
      </w:r>
      <w:r w:rsidR="00652EC5" w:rsidRPr="00C758BB">
        <w:rPr>
          <w:rFonts w:ascii="Palatino Linotype" w:hAnsi="Palatino Linotype"/>
          <w:sz w:val="22"/>
        </w:rPr>
        <w:t xml:space="preserve"> Captura de pantalla del correo electrónico</w:t>
      </w:r>
      <w:r w:rsidR="008D1A42" w:rsidRPr="00C758BB">
        <w:rPr>
          <w:rFonts w:ascii="Palatino Linotype" w:hAnsi="Palatino Linotype"/>
          <w:sz w:val="22"/>
        </w:rPr>
        <w:t>,</w:t>
      </w:r>
      <w:r w:rsidR="00652EC5" w:rsidRPr="00C758BB">
        <w:rPr>
          <w:rFonts w:ascii="Palatino Linotype" w:hAnsi="Palatino Linotype"/>
          <w:sz w:val="22"/>
        </w:rPr>
        <w:t xml:space="preserve"> por medio del cual</w:t>
      </w:r>
      <w:r w:rsidR="008D1A42" w:rsidRPr="00C758BB">
        <w:rPr>
          <w:rFonts w:ascii="Palatino Linotype" w:hAnsi="Palatino Linotype"/>
          <w:sz w:val="22"/>
        </w:rPr>
        <w:t>, se confirmó la cita de evaluación diagnostica para la obtención del Certificado de Competencia Laboral ante el IHAE</w:t>
      </w:r>
      <w:r w:rsidR="00B65025" w:rsidRPr="00C758BB">
        <w:rPr>
          <w:rFonts w:ascii="Palatino Linotype" w:hAnsi="Palatino Linotype"/>
          <w:sz w:val="22"/>
        </w:rPr>
        <w:t xml:space="preserve">M, del Titular de </w:t>
      </w:r>
      <w:r w:rsidR="008D1A42" w:rsidRPr="00C758BB">
        <w:rPr>
          <w:rFonts w:ascii="Palatino Linotype" w:hAnsi="Palatino Linotype"/>
          <w:sz w:val="22"/>
        </w:rPr>
        <w:t>Catastro Municipal</w:t>
      </w:r>
      <w:r w:rsidR="00EE6A7A" w:rsidRPr="00C758BB">
        <w:rPr>
          <w:rFonts w:ascii="Palatino Linotype" w:hAnsi="Palatino Linotype"/>
          <w:sz w:val="22"/>
        </w:rPr>
        <w:t>.</w:t>
      </w:r>
    </w:p>
    <w:p w14:paraId="0895AF59" w14:textId="77777777" w:rsidR="00A460B8" w:rsidRPr="00C758BB" w:rsidRDefault="00A460B8" w:rsidP="008015BD">
      <w:pPr>
        <w:spacing w:line="360" w:lineRule="auto"/>
        <w:ind w:right="539"/>
        <w:jc w:val="both"/>
        <w:rPr>
          <w:rFonts w:ascii="Palatino Linotype" w:hAnsi="Palatino Linotype" w:cs="Arial"/>
          <w:b/>
          <w:bCs/>
          <w:color w:val="000000" w:themeColor="text1"/>
          <w:sz w:val="22"/>
        </w:rPr>
      </w:pPr>
    </w:p>
    <w:p w14:paraId="61B6C78E" w14:textId="3E3037BC" w:rsidR="00E93FC1" w:rsidRPr="00C758BB" w:rsidRDefault="00F476D7" w:rsidP="00686B08">
      <w:pPr>
        <w:pStyle w:val="Prrafodelista"/>
        <w:numPr>
          <w:ilvl w:val="0"/>
          <w:numId w:val="1"/>
        </w:numPr>
        <w:tabs>
          <w:tab w:val="left" w:pos="0"/>
        </w:tabs>
        <w:spacing w:before="240" w:after="240" w:line="360" w:lineRule="auto"/>
        <w:ind w:left="0" w:firstLine="0"/>
        <w:jc w:val="both"/>
        <w:rPr>
          <w:rFonts w:ascii="Palatino Linotype" w:eastAsia="MS Mincho" w:hAnsi="Palatino Linotype" w:cs="Arial"/>
          <w:b/>
          <w:bCs/>
          <w:sz w:val="24"/>
        </w:rPr>
      </w:pPr>
      <w:r w:rsidRPr="00C758BB">
        <w:rPr>
          <w:rFonts w:ascii="Palatino Linotype" w:hAnsi="Palatino Linotype" w:cs="Arial"/>
          <w:sz w:val="24"/>
          <w:lang w:val="es-ES"/>
        </w:rPr>
        <w:t>E</w:t>
      </w:r>
      <w:r w:rsidR="00D11F51" w:rsidRPr="00C758BB">
        <w:rPr>
          <w:rFonts w:ascii="Palatino Linotype" w:hAnsi="Palatino Linotype" w:cs="Arial"/>
          <w:sz w:val="24"/>
          <w:lang w:val="es-ES"/>
        </w:rPr>
        <w:t xml:space="preserve">l </w:t>
      </w:r>
      <w:r w:rsidR="00884C47" w:rsidRPr="00C758BB">
        <w:rPr>
          <w:rFonts w:ascii="Palatino Linotype" w:hAnsi="Palatino Linotype" w:cs="Arial"/>
          <w:sz w:val="24"/>
          <w:lang w:val="es-ES"/>
        </w:rPr>
        <w:t>veinticinco de abril de dos mil veintidós</w:t>
      </w:r>
      <w:r w:rsidR="00E93FC1" w:rsidRPr="00C758BB">
        <w:rPr>
          <w:rFonts w:ascii="Palatino Linotype" w:hAnsi="Palatino Linotype" w:cs="Arial"/>
          <w:b/>
          <w:sz w:val="24"/>
          <w:lang w:val="es-ES"/>
        </w:rPr>
        <w:t>,</w:t>
      </w:r>
      <w:r w:rsidR="00E93FC1" w:rsidRPr="00C758BB">
        <w:rPr>
          <w:rFonts w:ascii="Palatino Linotype" w:hAnsi="Palatino Linotype" w:cs="Arial"/>
          <w:sz w:val="24"/>
          <w:lang w:val="es-ES"/>
        </w:rPr>
        <w:t xml:space="preserve"> el </w:t>
      </w:r>
      <w:r w:rsidR="003C3850" w:rsidRPr="00C758BB">
        <w:rPr>
          <w:rFonts w:ascii="Palatino Linotype" w:hAnsi="Palatino Linotype" w:cs="Arial"/>
          <w:b/>
          <w:bCs/>
          <w:sz w:val="24"/>
          <w:lang w:val="es-ES"/>
        </w:rPr>
        <w:t xml:space="preserve">RECURRENTE </w:t>
      </w:r>
      <w:r w:rsidR="00E93FC1" w:rsidRPr="00C758BB">
        <w:rPr>
          <w:rFonts w:ascii="Palatino Linotype" w:hAnsi="Palatino Linotype" w:cs="Arial"/>
          <w:sz w:val="24"/>
          <w:lang w:val="es-ES"/>
        </w:rPr>
        <w:t xml:space="preserve">interpuso </w:t>
      </w:r>
      <w:r w:rsidR="00686B08" w:rsidRPr="00C758BB">
        <w:rPr>
          <w:rFonts w:ascii="Palatino Linotype" w:hAnsi="Palatino Linotype" w:cs="Arial"/>
          <w:sz w:val="24"/>
          <w:lang w:val="es-ES"/>
        </w:rPr>
        <w:t xml:space="preserve">el </w:t>
      </w:r>
      <w:r w:rsidR="00E93FC1" w:rsidRPr="00C758BB">
        <w:rPr>
          <w:rFonts w:ascii="Palatino Linotype" w:hAnsi="Palatino Linotype" w:cs="Arial"/>
          <w:sz w:val="24"/>
          <w:lang w:val="es-ES"/>
        </w:rPr>
        <w:t>recurso de revisión, señalando como:</w:t>
      </w:r>
    </w:p>
    <w:bookmarkEnd w:id="4"/>
    <w:bookmarkEnd w:id="5"/>
    <w:bookmarkEnd w:id="6"/>
    <w:p w14:paraId="14C55AA6" w14:textId="72FF0BE5" w:rsidR="00E93FC1" w:rsidRPr="00C758BB" w:rsidRDefault="00E93FC1" w:rsidP="00884C47">
      <w:pPr>
        <w:ind w:left="567" w:right="539"/>
        <w:jc w:val="both"/>
        <w:rPr>
          <w:rFonts w:ascii="Palatino Linotype" w:hAnsi="Palatino Linotype"/>
          <w:i/>
          <w:sz w:val="22"/>
        </w:rPr>
      </w:pPr>
      <w:r w:rsidRPr="00C758BB">
        <w:rPr>
          <w:rFonts w:ascii="Palatino Linotype" w:eastAsia="Calibri" w:hAnsi="Palatino Linotype" w:cs="Arial"/>
          <w:b/>
          <w:sz w:val="22"/>
          <w:lang w:val="es-ES"/>
        </w:rPr>
        <w:t>Acto impugnado:</w:t>
      </w:r>
      <w:r w:rsidRPr="00C758BB">
        <w:rPr>
          <w:rFonts w:ascii="Palatino Linotype" w:eastAsia="Calibri" w:hAnsi="Palatino Linotype" w:cs="Arial"/>
          <w:i/>
          <w:sz w:val="22"/>
          <w:lang w:val="es-ES"/>
        </w:rPr>
        <w:t xml:space="preserve"> </w:t>
      </w:r>
      <w:r w:rsidRPr="00C758BB">
        <w:rPr>
          <w:rFonts w:ascii="Palatino Linotype" w:eastAsia="Calibri" w:hAnsi="Palatino Linotype" w:cs="Arial"/>
          <w:i/>
          <w:iCs/>
          <w:sz w:val="22"/>
          <w:lang w:val="es-ES"/>
        </w:rPr>
        <w:t>“</w:t>
      </w:r>
      <w:r w:rsidR="00884C47" w:rsidRPr="00C758BB">
        <w:rPr>
          <w:rFonts w:ascii="Palatino Linotype" w:hAnsi="Palatino Linotype"/>
          <w:i/>
          <w:color w:val="000000"/>
          <w:sz w:val="22"/>
        </w:rPr>
        <w:t>La respuesta imparcial, proporcionada por la Dirección de Recursos Humanos del Municipio de San Martín de las Pirámides, debido a que si bien es cierto a la fecha de la respuesta aun se encuentran dentro del plazo otorgado por la ley para cumplir con la obligación legal de estar certificados.</w:t>
      </w:r>
      <w:r w:rsidR="00A95951" w:rsidRPr="00C758BB">
        <w:rPr>
          <w:rFonts w:ascii="Palatino Linotype" w:hAnsi="Palatino Linotype"/>
          <w:i/>
          <w:iCs/>
          <w:color w:val="000000"/>
          <w:sz w:val="22"/>
        </w:rPr>
        <w:t>” (Sic)</w:t>
      </w:r>
    </w:p>
    <w:p w14:paraId="6F27AF4B" w14:textId="77777777" w:rsidR="00A95951" w:rsidRPr="00C758BB" w:rsidRDefault="00A95951" w:rsidP="00ED613E">
      <w:pPr>
        <w:ind w:left="567" w:right="539"/>
        <w:jc w:val="both"/>
        <w:rPr>
          <w:rFonts w:ascii="Palatino Linotype" w:hAnsi="Palatino Linotype"/>
          <w:i/>
          <w:sz w:val="22"/>
        </w:rPr>
      </w:pPr>
    </w:p>
    <w:p w14:paraId="0A038B2F" w14:textId="455D3FCC" w:rsidR="00B75589" w:rsidRDefault="00E93FC1" w:rsidP="00B75589">
      <w:pPr>
        <w:ind w:left="567" w:right="539"/>
        <w:jc w:val="both"/>
        <w:rPr>
          <w:rFonts w:ascii="Palatino Linotype" w:hAnsi="Palatino Linotype"/>
          <w:i/>
          <w:color w:val="000000"/>
          <w:sz w:val="22"/>
        </w:rPr>
      </w:pPr>
      <w:r w:rsidRPr="00C758BB">
        <w:rPr>
          <w:rFonts w:ascii="Palatino Linotype" w:eastAsia="MS Gothic" w:hAnsi="Palatino Linotype"/>
          <w:b/>
          <w:sz w:val="22"/>
          <w:lang w:val="es-ES"/>
        </w:rPr>
        <w:t>Razones o Motivos de inconformidad</w:t>
      </w:r>
      <w:r w:rsidRPr="00C758BB">
        <w:rPr>
          <w:rFonts w:ascii="Palatino Linotype" w:eastAsia="MS Mincho" w:hAnsi="Palatino Linotype"/>
          <w:i/>
          <w:sz w:val="22"/>
        </w:rPr>
        <w:t xml:space="preserve">: </w:t>
      </w:r>
      <w:r w:rsidR="005F1134" w:rsidRPr="00C758BB">
        <w:rPr>
          <w:rFonts w:ascii="Palatino Linotype" w:eastAsia="MS Mincho" w:hAnsi="Palatino Linotype"/>
          <w:i/>
          <w:sz w:val="22"/>
        </w:rPr>
        <w:t>“</w:t>
      </w:r>
      <w:r w:rsidR="00884C47" w:rsidRPr="00C758BB">
        <w:rPr>
          <w:rFonts w:ascii="Palatino Linotype" w:hAnsi="Palatino Linotype"/>
          <w:i/>
          <w:color w:val="000000"/>
          <w:sz w:val="22"/>
        </w:rPr>
        <w:t xml:space="preserve">Únicamente fue proporcionada la información parcial de 4 de 13 servidores públicos obligados, aunado a los antecedentes del Titular de </w:t>
      </w:r>
      <w:r w:rsidR="00884C47" w:rsidRPr="00C758BB">
        <w:rPr>
          <w:rFonts w:ascii="Palatino Linotype" w:hAnsi="Palatino Linotype"/>
          <w:i/>
          <w:color w:val="000000"/>
          <w:sz w:val="22"/>
        </w:rPr>
        <w:lastRenderedPageBreak/>
        <w:t>Protección Civil. No se responde el segundo planteamiento B) En el caso de que los servidores públicos enlistados o alguno o algunos de ellos, aun no se encuentren con su proceso concluido, proporcionar los antecedentes de que han iniciado con el proceso de certificación ante la instancia correspondiente. Tampoco se atiende esta solicitud C) De no haber constancia del inicio del correspondiente proceso de certificación, deberá manifestar la debida motivación y fundamentación del impedimento legal del servidor público para el cumplimiento de la ley. De la respuesta proporcionada, se indica que se dio vista al Contralor Municipal, para realizar presión al resto de los servidores públicos, sin embargo, de dicho servidor público tampoco se proporciono información, lo que resulta irónico.</w:t>
      </w:r>
      <w:r w:rsidR="00B75589" w:rsidRPr="00C758BB">
        <w:rPr>
          <w:rFonts w:ascii="Palatino Linotype" w:hAnsi="Palatino Linotype"/>
          <w:i/>
          <w:color w:val="000000"/>
          <w:sz w:val="22"/>
        </w:rPr>
        <w:t>” (Sic)</w:t>
      </w:r>
    </w:p>
    <w:p w14:paraId="759154B3" w14:textId="77777777" w:rsidR="00C758BB" w:rsidRPr="00C758BB" w:rsidRDefault="00C758BB" w:rsidP="00B75589">
      <w:pPr>
        <w:ind w:left="567" w:right="539"/>
        <w:jc w:val="both"/>
        <w:rPr>
          <w:rFonts w:ascii="Palatino Linotype" w:hAnsi="Palatino Linotype"/>
          <w:i/>
          <w:sz w:val="22"/>
        </w:rPr>
      </w:pPr>
    </w:p>
    <w:p w14:paraId="2C882EF3" w14:textId="7FD4BEFF" w:rsidR="009747C6" w:rsidRPr="00C758BB" w:rsidRDefault="00734B74" w:rsidP="00730D0C">
      <w:pPr>
        <w:numPr>
          <w:ilvl w:val="0"/>
          <w:numId w:val="1"/>
        </w:numPr>
        <w:spacing w:before="240" w:after="240" w:line="360" w:lineRule="auto"/>
        <w:ind w:left="0" w:firstLine="0"/>
        <w:contextualSpacing/>
        <w:jc w:val="both"/>
        <w:rPr>
          <w:rFonts w:ascii="Palatino Linotype" w:eastAsia="MS Mincho" w:hAnsi="Palatino Linotype"/>
          <w:i/>
          <w:color w:val="000000"/>
        </w:rPr>
      </w:pPr>
      <w:r w:rsidRPr="00C758BB">
        <w:rPr>
          <w:rFonts w:ascii="Palatino Linotype" w:eastAsia="MS Mincho" w:hAnsi="Palatino Linotype"/>
          <w:iCs/>
          <w:color w:val="000000"/>
        </w:rPr>
        <w:t xml:space="preserve">La </w:t>
      </w:r>
      <w:r w:rsidRPr="00C758BB">
        <w:rPr>
          <w:rFonts w:ascii="Palatino Linotype" w:eastAsia="Calibri" w:hAnsi="Palatino Linotype" w:cs="Arial"/>
          <w:iCs/>
          <w:lang w:val="es-ES"/>
        </w:rPr>
        <w:t>Comisionada</w:t>
      </w:r>
      <w:r w:rsidRPr="00C758BB">
        <w:rPr>
          <w:rFonts w:ascii="Palatino Linotype" w:eastAsia="Calibri" w:hAnsi="Palatino Linotype" w:cs="Arial"/>
          <w:lang w:val="es-ES"/>
        </w:rPr>
        <w:t xml:space="preserve"> Ponente, con fundamento en lo dispuesto por el artículo 185 fracción II de la ley de la materia, a través de</w:t>
      </w:r>
      <w:r w:rsidR="00686B08" w:rsidRPr="00C758BB">
        <w:rPr>
          <w:rFonts w:ascii="Palatino Linotype" w:eastAsia="Calibri" w:hAnsi="Palatino Linotype" w:cs="Arial"/>
          <w:lang w:val="es-ES"/>
        </w:rPr>
        <w:t>l</w:t>
      </w:r>
      <w:r w:rsidRPr="00C758BB">
        <w:rPr>
          <w:rFonts w:ascii="Palatino Linotype" w:eastAsia="Calibri" w:hAnsi="Palatino Linotype" w:cs="Arial"/>
          <w:lang w:val="es-ES"/>
        </w:rPr>
        <w:t xml:space="preserve"> acuerdo</w:t>
      </w:r>
      <w:r w:rsidR="00686B08" w:rsidRPr="00C758BB">
        <w:rPr>
          <w:rFonts w:ascii="Palatino Linotype" w:eastAsia="Calibri" w:hAnsi="Palatino Linotype" w:cs="Arial"/>
          <w:lang w:val="es-ES"/>
        </w:rPr>
        <w:t xml:space="preserve"> </w:t>
      </w:r>
      <w:r w:rsidRPr="00C758BB">
        <w:rPr>
          <w:rFonts w:ascii="Palatino Linotype" w:eastAsia="Calibri" w:hAnsi="Palatino Linotype" w:cs="Arial"/>
          <w:lang w:val="es-ES"/>
        </w:rPr>
        <w:t xml:space="preserve">de admisión del </w:t>
      </w:r>
      <w:r w:rsidR="00884C47" w:rsidRPr="00C758BB">
        <w:rPr>
          <w:rFonts w:ascii="Palatino Linotype" w:eastAsia="Calibri" w:hAnsi="Palatino Linotype" w:cs="Arial"/>
          <w:lang w:val="es-ES"/>
        </w:rPr>
        <w:t>tres de mayo de dos mil veintidós</w:t>
      </w:r>
      <w:r w:rsidRPr="00C758BB">
        <w:rPr>
          <w:rFonts w:ascii="Palatino Linotype" w:eastAsia="Calibri" w:hAnsi="Palatino Linotype" w:cs="Arial"/>
          <w:lang w:val="es-ES"/>
        </w:rPr>
        <w:t xml:space="preserve">, puso a disposición de las partes </w:t>
      </w:r>
      <w:r w:rsidR="00686B08" w:rsidRPr="00C758BB">
        <w:rPr>
          <w:rFonts w:ascii="Palatino Linotype" w:eastAsia="Calibri" w:hAnsi="Palatino Linotype" w:cs="Arial"/>
          <w:lang w:val="es-ES"/>
        </w:rPr>
        <w:t xml:space="preserve">el </w:t>
      </w:r>
      <w:r w:rsidRPr="00C758BB">
        <w:rPr>
          <w:rFonts w:ascii="Palatino Linotype" w:eastAsia="Calibri" w:hAnsi="Palatino Linotype" w:cs="Arial"/>
          <w:lang w:val="es-ES"/>
        </w:rPr>
        <w:t>expediente</w:t>
      </w:r>
      <w:r w:rsidR="00686B08" w:rsidRPr="00C758BB">
        <w:rPr>
          <w:rFonts w:ascii="Palatino Linotype" w:eastAsia="Calibri" w:hAnsi="Palatino Linotype" w:cs="Arial"/>
          <w:lang w:val="es-ES"/>
        </w:rPr>
        <w:t xml:space="preserve"> </w:t>
      </w:r>
      <w:r w:rsidRPr="00C758BB">
        <w:rPr>
          <w:rFonts w:ascii="Palatino Linotype" w:eastAsia="Calibri" w:hAnsi="Palatino Linotype" w:cs="Arial"/>
          <w:lang w:val="es-ES"/>
        </w:rPr>
        <w:t xml:space="preserve">electrónicos </w:t>
      </w:r>
      <w:r w:rsidRPr="00C758BB">
        <w:rPr>
          <w:rFonts w:ascii="Palatino Linotype" w:eastAsia="Calibri" w:hAnsi="Palatino Linotype" w:cs="Arial"/>
        </w:rPr>
        <w:t xml:space="preserve">vía </w:t>
      </w:r>
      <w:r w:rsidRPr="00C758BB">
        <w:rPr>
          <w:rFonts w:ascii="Palatino Linotype" w:eastAsia="Calibri" w:hAnsi="Palatino Linotype" w:cs="Arial"/>
          <w:lang w:val="es-ES"/>
        </w:rPr>
        <w:t xml:space="preserve">Sistema de Acceso a la Información Mexiquense </w:t>
      </w:r>
      <w:r w:rsidRPr="00C758BB">
        <w:rPr>
          <w:rFonts w:ascii="Palatino Linotype" w:eastAsia="Calibri" w:hAnsi="Palatino Linotype" w:cs="Arial"/>
          <w:b/>
          <w:lang w:val="es-ES"/>
        </w:rPr>
        <w:t xml:space="preserve">SAIMEX </w:t>
      </w:r>
      <w:r w:rsidRPr="00C758BB">
        <w:rPr>
          <w:rFonts w:ascii="Palatino Linotype" w:eastAsia="Calibri" w:hAnsi="Palatino Linotype" w:cs="Arial"/>
          <w:lang w:val="es-ES"/>
        </w:rPr>
        <w:t xml:space="preserve">a efecto de que en un plazo máximo de siete días manifestaran lo que a su derecho conviniera, ofrecieran pruebas y alegatos según correspondiera a los casos concretos, de esta forma para que el </w:t>
      </w:r>
      <w:r w:rsidRPr="00C758BB">
        <w:rPr>
          <w:rFonts w:ascii="Palatino Linotype" w:eastAsia="Calibri" w:hAnsi="Palatino Linotype" w:cs="Arial"/>
          <w:b/>
          <w:lang w:val="es-ES"/>
        </w:rPr>
        <w:t>SUJETO OBLIGADO</w:t>
      </w:r>
      <w:r w:rsidRPr="00C758BB">
        <w:rPr>
          <w:rFonts w:ascii="Palatino Linotype" w:eastAsia="Calibri" w:hAnsi="Palatino Linotype" w:cs="Arial"/>
          <w:lang w:val="es-ES"/>
        </w:rPr>
        <w:t xml:space="preserve"> presentara </w:t>
      </w:r>
      <w:r w:rsidR="00686B08" w:rsidRPr="00C758BB">
        <w:rPr>
          <w:rFonts w:ascii="Palatino Linotype" w:eastAsia="Calibri" w:hAnsi="Palatino Linotype" w:cs="Arial"/>
          <w:lang w:val="es-ES"/>
        </w:rPr>
        <w:t>el</w:t>
      </w:r>
      <w:r w:rsidRPr="00C758BB">
        <w:rPr>
          <w:rFonts w:ascii="Palatino Linotype" w:eastAsia="Calibri" w:hAnsi="Palatino Linotype" w:cs="Arial"/>
          <w:lang w:val="es-ES"/>
        </w:rPr>
        <w:t xml:space="preserve"> Informe Justificado</w:t>
      </w:r>
      <w:r w:rsidR="00686B08" w:rsidRPr="00C758BB">
        <w:rPr>
          <w:rFonts w:ascii="Palatino Linotype" w:eastAsia="Calibri" w:hAnsi="Palatino Linotype" w:cs="Arial"/>
          <w:lang w:val="es-ES"/>
        </w:rPr>
        <w:t xml:space="preserve"> </w:t>
      </w:r>
      <w:r w:rsidRPr="00C758BB">
        <w:rPr>
          <w:rFonts w:ascii="Palatino Linotype" w:eastAsia="Calibri" w:hAnsi="Palatino Linotype" w:cs="Arial"/>
          <w:lang w:val="es-ES"/>
        </w:rPr>
        <w:t>procedente</w:t>
      </w:r>
      <w:r w:rsidR="00686B08" w:rsidRPr="00C758BB">
        <w:rPr>
          <w:rFonts w:ascii="Palatino Linotype" w:eastAsia="Calibri" w:hAnsi="Palatino Linotype" w:cs="Arial"/>
          <w:lang w:val="es-ES"/>
        </w:rPr>
        <w:t>.</w:t>
      </w:r>
    </w:p>
    <w:p w14:paraId="29D611BB" w14:textId="77777777" w:rsidR="001532BF" w:rsidRPr="00C758BB" w:rsidRDefault="001532BF" w:rsidP="008015BD">
      <w:pPr>
        <w:spacing w:before="240" w:after="240" w:line="360" w:lineRule="auto"/>
        <w:contextualSpacing/>
        <w:jc w:val="both"/>
        <w:rPr>
          <w:rFonts w:ascii="Palatino Linotype" w:eastAsia="MS Mincho" w:hAnsi="Palatino Linotype"/>
          <w:i/>
          <w:color w:val="000000"/>
        </w:rPr>
      </w:pPr>
    </w:p>
    <w:p w14:paraId="4778EA4F" w14:textId="77777777" w:rsidR="00884C47" w:rsidRPr="00C758BB" w:rsidRDefault="001532BF" w:rsidP="00CD1847">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758BB">
        <w:rPr>
          <w:rFonts w:ascii="Palatino Linotype" w:eastAsia="MS Mincho" w:hAnsi="Palatino Linotype"/>
          <w:iCs/>
          <w:color w:val="000000"/>
        </w:rPr>
        <w:t>El</w:t>
      </w:r>
      <w:r w:rsidR="00884C47" w:rsidRPr="00C758BB">
        <w:rPr>
          <w:rFonts w:ascii="Palatino Linotype" w:eastAsia="MS Mincho" w:hAnsi="Palatino Linotype"/>
          <w:iCs/>
          <w:color w:val="000000"/>
        </w:rPr>
        <w:t xml:space="preserve"> veintidós de junio de dos mil veintidós, el</w:t>
      </w:r>
      <w:r w:rsidR="000E3DDC" w:rsidRPr="00C758BB">
        <w:rPr>
          <w:rFonts w:ascii="Palatino Linotype" w:eastAsia="MS Mincho" w:hAnsi="Palatino Linotype"/>
          <w:iCs/>
          <w:color w:val="000000"/>
        </w:rPr>
        <w:t xml:space="preserve"> </w:t>
      </w:r>
      <w:r w:rsidRPr="00C758BB">
        <w:rPr>
          <w:rFonts w:ascii="Palatino Linotype" w:eastAsiaTheme="minorEastAsia" w:hAnsi="Palatino Linotype"/>
          <w:b/>
          <w:bCs/>
          <w:iCs/>
          <w:lang w:val="es-ES_tradnl" w:eastAsia="es-ES"/>
        </w:rPr>
        <w:t>SUJETO OBLIGADO</w:t>
      </w:r>
      <w:r w:rsidR="00D11F51" w:rsidRPr="00C758BB">
        <w:rPr>
          <w:rFonts w:ascii="Palatino Linotype" w:eastAsiaTheme="minorEastAsia" w:hAnsi="Palatino Linotype"/>
          <w:iCs/>
          <w:lang w:val="es-ES_tradnl" w:eastAsia="es-ES"/>
        </w:rPr>
        <w:t xml:space="preserve"> </w:t>
      </w:r>
      <w:r w:rsidRPr="00C758BB">
        <w:rPr>
          <w:rFonts w:ascii="Palatino Linotype" w:eastAsiaTheme="minorEastAsia" w:hAnsi="Palatino Linotype"/>
          <w:iCs/>
          <w:lang w:val="es-ES_tradnl" w:eastAsia="es-ES"/>
        </w:rPr>
        <w:t xml:space="preserve">rindió </w:t>
      </w:r>
      <w:r w:rsidR="00C82FE5" w:rsidRPr="00C758BB">
        <w:rPr>
          <w:rFonts w:ascii="Palatino Linotype" w:eastAsiaTheme="minorEastAsia" w:hAnsi="Palatino Linotype"/>
          <w:iCs/>
          <w:lang w:val="es-ES_tradnl" w:eastAsia="es-ES"/>
        </w:rPr>
        <w:t>el</w:t>
      </w:r>
      <w:r w:rsidR="00D92924" w:rsidRPr="00C758BB">
        <w:rPr>
          <w:rFonts w:ascii="Palatino Linotype" w:eastAsiaTheme="minorEastAsia" w:hAnsi="Palatino Linotype"/>
          <w:iCs/>
          <w:lang w:val="es-ES_tradnl" w:eastAsia="es-ES"/>
        </w:rPr>
        <w:t xml:space="preserve"> </w:t>
      </w:r>
      <w:r w:rsidRPr="00C758BB">
        <w:rPr>
          <w:rFonts w:ascii="Palatino Linotype" w:eastAsiaTheme="minorEastAsia" w:hAnsi="Palatino Linotype"/>
          <w:iCs/>
          <w:lang w:val="es-ES_tradnl" w:eastAsia="es-ES"/>
        </w:rPr>
        <w:t>informe justificado</w:t>
      </w:r>
      <w:r w:rsidR="00C82FE5" w:rsidRPr="00C758BB">
        <w:rPr>
          <w:rFonts w:ascii="Palatino Linotype" w:eastAsiaTheme="minorEastAsia" w:hAnsi="Palatino Linotype"/>
          <w:iCs/>
          <w:lang w:val="es-ES_tradnl" w:eastAsia="es-ES"/>
        </w:rPr>
        <w:t xml:space="preserve"> </w:t>
      </w:r>
      <w:r w:rsidR="00D92924" w:rsidRPr="00C758BB">
        <w:rPr>
          <w:rFonts w:ascii="Palatino Linotype" w:eastAsiaTheme="minorEastAsia" w:hAnsi="Palatino Linotype"/>
          <w:iCs/>
          <w:lang w:val="es-ES_tradnl" w:eastAsia="es-ES"/>
        </w:rPr>
        <w:t>correspondiente</w:t>
      </w:r>
      <w:r w:rsidR="00C82FE5" w:rsidRPr="00C758BB">
        <w:rPr>
          <w:rFonts w:ascii="Palatino Linotype" w:eastAsiaTheme="minorEastAsia" w:hAnsi="Palatino Linotype"/>
          <w:iCs/>
          <w:lang w:val="es-ES_tradnl" w:eastAsia="es-ES"/>
        </w:rPr>
        <w:t xml:space="preserve"> </w:t>
      </w:r>
      <w:r w:rsidR="00884C47" w:rsidRPr="00C758BB">
        <w:rPr>
          <w:rFonts w:ascii="Palatino Linotype" w:eastAsiaTheme="minorEastAsia" w:hAnsi="Palatino Linotype"/>
          <w:iCs/>
          <w:lang w:val="es-ES_tradnl" w:eastAsia="es-ES"/>
        </w:rPr>
        <w:t>por medio de los siguientes archivos electrónicos:</w:t>
      </w:r>
    </w:p>
    <w:p w14:paraId="17AB95A2" w14:textId="77777777" w:rsidR="00884C47" w:rsidRPr="00C758BB" w:rsidRDefault="00884C47" w:rsidP="008015BD">
      <w:pPr>
        <w:spacing w:line="360" w:lineRule="auto"/>
        <w:rPr>
          <w:rFonts w:ascii="Palatino Linotype" w:eastAsiaTheme="minorEastAsia" w:hAnsi="Palatino Linotype"/>
          <w:iCs/>
          <w:sz w:val="22"/>
          <w:lang w:val="es-ES_tradnl" w:eastAsia="es-ES"/>
        </w:rPr>
      </w:pPr>
    </w:p>
    <w:p w14:paraId="475FD2C0" w14:textId="4AF79F21" w:rsidR="00884C47" w:rsidRPr="00C758BB" w:rsidRDefault="00886A40" w:rsidP="001D0711">
      <w:pPr>
        <w:spacing w:before="240" w:after="240"/>
        <w:ind w:left="567" w:right="539"/>
        <w:contextualSpacing/>
        <w:jc w:val="both"/>
        <w:rPr>
          <w:rFonts w:ascii="Palatino Linotype" w:hAnsi="Palatino Linotype"/>
          <w:sz w:val="22"/>
        </w:rPr>
      </w:pPr>
      <w:hyperlink r:id="rId15" w:history="1">
        <w:r w:rsidR="00884C47" w:rsidRPr="00C758BB">
          <w:rPr>
            <w:rStyle w:val="Hipervnculo"/>
            <w:rFonts w:ascii="Palatino Linotype" w:eastAsiaTheme="majorEastAsia" w:hAnsi="Palatino Linotype" w:cs="Arial"/>
            <w:b/>
            <w:bCs/>
            <w:color w:val="auto"/>
            <w:sz w:val="22"/>
            <w:u w:val="none"/>
          </w:rPr>
          <w:t>CERTIFICACION V.P.pdf</w:t>
        </w:r>
      </w:hyperlink>
      <w:r w:rsidR="00884C47" w:rsidRPr="00C758BB">
        <w:rPr>
          <w:rFonts w:ascii="Palatino Linotype" w:hAnsi="Palatino Linotype"/>
          <w:sz w:val="22"/>
        </w:rPr>
        <w:t>:</w:t>
      </w:r>
      <w:r w:rsidR="001D0711" w:rsidRPr="00C758BB">
        <w:rPr>
          <w:rFonts w:ascii="Palatino Linotype" w:hAnsi="Palatino Linotype"/>
          <w:sz w:val="22"/>
        </w:rPr>
        <w:t xml:space="preserve"> Documento de trece fojas consistente en una relación de Servidores Públicos obligados a certificarse, así como, la copia digitalizada de diversos documentos que comprueban el estatus de la certificación que se inform</w:t>
      </w:r>
      <w:r w:rsidR="00313489" w:rsidRPr="00C758BB">
        <w:rPr>
          <w:rFonts w:ascii="Palatino Linotype" w:hAnsi="Palatino Linotype"/>
          <w:sz w:val="22"/>
        </w:rPr>
        <w:t>ó</w:t>
      </w:r>
      <w:r w:rsidR="001D0711" w:rsidRPr="00C758BB">
        <w:rPr>
          <w:rFonts w:ascii="Palatino Linotype" w:hAnsi="Palatino Linotype"/>
          <w:sz w:val="22"/>
        </w:rPr>
        <w:t>.</w:t>
      </w:r>
    </w:p>
    <w:p w14:paraId="021F3963" w14:textId="77777777" w:rsidR="001D0711" w:rsidRPr="00C758BB" w:rsidRDefault="001D0711" w:rsidP="001D0711">
      <w:pPr>
        <w:spacing w:before="240" w:after="240"/>
        <w:ind w:left="567" w:right="539"/>
        <w:contextualSpacing/>
        <w:jc w:val="both"/>
        <w:rPr>
          <w:rFonts w:ascii="Palatino Linotype" w:hAnsi="Palatino Linotype"/>
          <w:sz w:val="22"/>
        </w:rPr>
      </w:pPr>
    </w:p>
    <w:p w14:paraId="0FB01A34" w14:textId="6DC5AE43" w:rsidR="001C28E8" w:rsidRPr="00C758BB" w:rsidRDefault="00886A40" w:rsidP="001D0711">
      <w:pPr>
        <w:spacing w:before="240" w:after="240"/>
        <w:ind w:left="567" w:right="539"/>
        <w:contextualSpacing/>
        <w:jc w:val="both"/>
        <w:rPr>
          <w:rFonts w:ascii="Palatino Linotype" w:hAnsi="Palatino Linotype"/>
          <w:sz w:val="22"/>
        </w:rPr>
      </w:pPr>
      <w:hyperlink r:id="rId16" w:history="1">
        <w:r w:rsidR="001C28E8" w:rsidRPr="00C758BB">
          <w:rPr>
            <w:rStyle w:val="Hipervnculo"/>
            <w:rFonts w:ascii="Palatino Linotype" w:eastAsiaTheme="majorEastAsia" w:hAnsi="Palatino Linotype" w:cs="Arial"/>
            <w:b/>
            <w:bCs/>
            <w:color w:val="auto"/>
            <w:sz w:val="22"/>
            <w:u w:val="none"/>
          </w:rPr>
          <w:t>00089 r.manifestaciones.pdf</w:t>
        </w:r>
      </w:hyperlink>
      <w:r w:rsidR="001C28E8" w:rsidRPr="00C758BB">
        <w:rPr>
          <w:rFonts w:ascii="Palatino Linotype" w:hAnsi="Palatino Linotype"/>
          <w:sz w:val="22"/>
        </w:rPr>
        <w:t xml:space="preserve">: Oficio número </w:t>
      </w:r>
      <w:r w:rsidR="00996ABC" w:rsidRPr="00C758BB">
        <w:rPr>
          <w:rFonts w:ascii="Palatino Linotype" w:hAnsi="Palatino Linotype"/>
          <w:sz w:val="22"/>
        </w:rPr>
        <w:t xml:space="preserve">SMP/UT/RR/0005/2022, suscrito por el Titular de la Unidad de Transparencia, por medio del cual, informó que se turnó la solicitud de información y el recurso de revisión al área de Recursos Humanos, </w:t>
      </w:r>
      <w:r w:rsidR="001D0711" w:rsidRPr="00C758BB">
        <w:rPr>
          <w:rFonts w:ascii="Palatino Linotype" w:hAnsi="Palatino Linotype"/>
          <w:sz w:val="22"/>
        </w:rPr>
        <w:t>Unidad Administrativa que</w:t>
      </w:r>
      <w:r w:rsidR="00996ABC" w:rsidRPr="00C758BB">
        <w:rPr>
          <w:rFonts w:ascii="Palatino Linotype" w:hAnsi="Palatino Linotype"/>
          <w:sz w:val="22"/>
        </w:rPr>
        <w:t xml:space="preserve"> proporcionó diversos documentos en formato PDF</w:t>
      </w:r>
      <w:r w:rsidR="001D0711" w:rsidRPr="00C758BB">
        <w:rPr>
          <w:rFonts w:ascii="Palatino Linotype" w:hAnsi="Palatino Linotype"/>
          <w:sz w:val="22"/>
        </w:rPr>
        <w:t>;</w:t>
      </w:r>
      <w:r w:rsidR="00996ABC" w:rsidRPr="00C758BB">
        <w:rPr>
          <w:rFonts w:ascii="Palatino Linotype" w:hAnsi="Palatino Linotype"/>
          <w:sz w:val="22"/>
        </w:rPr>
        <w:t xml:space="preserve"> asimismo, señaló que varios Directores están en proceso de certificación</w:t>
      </w:r>
      <w:r w:rsidR="001D0711" w:rsidRPr="00C758BB">
        <w:rPr>
          <w:rFonts w:ascii="Palatino Linotype" w:hAnsi="Palatino Linotype"/>
          <w:sz w:val="22"/>
        </w:rPr>
        <w:t xml:space="preserve"> toda vez que se encuentran en tiempo</w:t>
      </w:r>
      <w:r w:rsidR="00996ABC" w:rsidRPr="00C758BB">
        <w:rPr>
          <w:rFonts w:ascii="Palatino Linotype" w:hAnsi="Palatino Linotype"/>
          <w:sz w:val="22"/>
        </w:rPr>
        <w:t xml:space="preserve">, ya que </w:t>
      </w:r>
      <w:r w:rsidR="001D0711" w:rsidRPr="00C758BB">
        <w:rPr>
          <w:rFonts w:ascii="Palatino Linotype" w:hAnsi="Palatino Linotype"/>
          <w:sz w:val="22"/>
        </w:rPr>
        <w:t xml:space="preserve">la </w:t>
      </w:r>
      <w:r w:rsidR="00996ABC" w:rsidRPr="00C758BB">
        <w:rPr>
          <w:rFonts w:ascii="Palatino Linotype" w:hAnsi="Palatino Linotype"/>
          <w:sz w:val="22"/>
        </w:rPr>
        <w:t>Ley</w:t>
      </w:r>
      <w:r w:rsidR="001D0711" w:rsidRPr="00C758BB">
        <w:rPr>
          <w:rFonts w:ascii="Palatino Linotype" w:hAnsi="Palatino Linotype"/>
          <w:sz w:val="22"/>
        </w:rPr>
        <w:t xml:space="preserve"> señala que</w:t>
      </w:r>
      <w:r w:rsidR="00996ABC" w:rsidRPr="00C758BB">
        <w:rPr>
          <w:rFonts w:ascii="Palatino Linotype" w:hAnsi="Palatino Linotype"/>
          <w:sz w:val="22"/>
        </w:rPr>
        <w:t xml:space="preserve"> tienen hasta seis meses después de</w:t>
      </w:r>
      <w:r w:rsidR="001D0711" w:rsidRPr="00C758BB">
        <w:rPr>
          <w:rFonts w:ascii="Palatino Linotype" w:hAnsi="Palatino Linotype"/>
          <w:sz w:val="22"/>
        </w:rPr>
        <w:t xml:space="preserve"> haber</w:t>
      </w:r>
      <w:r w:rsidR="00996ABC" w:rsidRPr="00C758BB">
        <w:rPr>
          <w:rFonts w:ascii="Palatino Linotype" w:hAnsi="Palatino Linotype"/>
          <w:sz w:val="22"/>
        </w:rPr>
        <w:t xml:space="preserve"> tomado el cargo</w:t>
      </w:r>
      <w:r w:rsidR="001D0711" w:rsidRPr="00C758BB">
        <w:rPr>
          <w:rFonts w:ascii="Palatino Linotype" w:hAnsi="Palatino Linotype"/>
          <w:sz w:val="22"/>
        </w:rPr>
        <w:t>.</w:t>
      </w:r>
    </w:p>
    <w:p w14:paraId="1AC9528F" w14:textId="77777777" w:rsidR="00884C47" w:rsidRPr="00C758BB" w:rsidRDefault="00884C47" w:rsidP="008015BD">
      <w:pPr>
        <w:spacing w:line="360" w:lineRule="auto"/>
        <w:rPr>
          <w:rFonts w:ascii="Palatino Linotype" w:eastAsiaTheme="minorEastAsia" w:hAnsi="Palatino Linotype"/>
          <w:iCs/>
          <w:lang w:val="es-ES_tradnl" w:eastAsia="es-ES"/>
        </w:rPr>
      </w:pPr>
    </w:p>
    <w:p w14:paraId="1DC79FD4" w14:textId="77777777" w:rsidR="001C28E8" w:rsidRPr="00C758BB" w:rsidRDefault="00884C47" w:rsidP="001C28E8">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758BB">
        <w:rPr>
          <w:rFonts w:ascii="Palatino Linotype" w:eastAsiaTheme="minorEastAsia" w:hAnsi="Palatino Linotype"/>
          <w:iCs/>
          <w:lang w:val="es-ES_tradnl" w:eastAsia="es-ES"/>
        </w:rPr>
        <w:lastRenderedPageBreak/>
        <w:t>P</w:t>
      </w:r>
      <w:r w:rsidR="001532BF" w:rsidRPr="00C758BB">
        <w:rPr>
          <w:rFonts w:ascii="Palatino Linotype" w:eastAsiaTheme="minorEastAsia" w:hAnsi="Palatino Linotype"/>
          <w:iCs/>
          <w:lang w:val="es-ES_tradnl" w:eastAsia="es-ES"/>
        </w:rPr>
        <w:t>or su parte</w:t>
      </w:r>
      <w:r w:rsidR="00D11F51" w:rsidRPr="00C758BB">
        <w:rPr>
          <w:rFonts w:ascii="Palatino Linotype" w:eastAsiaTheme="minorEastAsia" w:hAnsi="Palatino Linotype"/>
          <w:iCs/>
          <w:lang w:val="es-ES_tradnl" w:eastAsia="es-ES"/>
        </w:rPr>
        <w:t>,</w:t>
      </w:r>
      <w:r w:rsidR="001532BF" w:rsidRPr="00C758BB">
        <w:rPr>
          <w:rFonts w:ascii="Palatino Linotype" w:eastAsiaTheme="minorEastAsia" w:hAnsi="Palatino Linotype"/>
          <w:iCs/>
          <w:lang w:val="es-ES_tradnl" w:eastAsia="es-ES"/>
        </w:rPr>
        <w:t xml:space="preserve"> </w:t>
      </w:r>
      <w:r w:rsidR="00D11F51" w:rsidRPr="00C758BB">
        <w:rPr>
          <w:rFonts w:ascii="Palatino Linotype" w:eastAsiaTheme="minorEastAsia" w:hAnsi="Palatino Linotype"/>
          <w:iCs/>
          <w:lang w:val="es-ES_tradnl" w:eastAsia="es-ES"/>
        </w:rPr>
        <w:t>el</w:t>
      </w:r>
      <w:r w:rsidR="001532BF" w:rsidRPr="00C758BB">
        <w:rPr>
          <w:rFonts w:ascii="Palatino Linotype" w:eastAsiaTheme="minorEastAsia" w:hAnsi="Palatino Linotype"/>
          <w:iCs/>
          <w:lang w:val="es-ES_tradnl" w:eastAsia="es-ES"/>
        </w:rPr>
        <w:t xml:space="preserve"> </w:t>
      </w:r>
      <w:r w:rsidR="001532BF" w:rsidRPr="00C758BB">
        <w:rPr>
          <w:rFonts w:ascii="Palatino Linotype" w:eastAsiaTheme="minorEastAsia" w:hAnsi="Palatino Linotype"/>
          <w:b/>
          <w:iCs/>
          <w:lang w:val="es-ES_tradnl" w:eastAsia="es-ES"/>
        </w:rPr>
        <w:t xml:space="preserve">RECURRENTE </w:t>
      </w:r>
      <w:r w:rsidR="001532BF" w:rsidRPr="00C758BB">
        <w:rPr>
          <w:rFonts w:ascii="Palatino Linotype" w:eastAsiaTheme="minorEastAsia" w:hAnsi="Palatino Linotype"/>
          <w:iCs/>
          <w:lang w:val="es-ES_tradnl" w:eastAsia="es-ES"/>
        </w:rPr>
        <w:t>no presentó alegatos ni ofreció medios de prueba</w:t>
      </w:r>
      <w:r w:rsidRPr="00C758BB">
        <w:rPr>
          <w:rFonts w:ascii="Palatino Linotype" w:eastAsiaTheme="minorEastAsia" w:hAnsi="Palatino Linotype"/>
          <w:iCs/>
          <w:lang w:val="es-ES_tradnl" w:eastAsia="es-ES"/>
        </w:rPr>
        <w:t xml:space="preserve"> que a su derecho conviniera</w:t>
      </w:r>
      <w:r w:rsidR="001532BF" w:rsidRPr="00C758BB">
        <w:rPr>
          <w:rFonts w:ascii="Palatino Linotype" w:eastAsiaTheme="minorEastAsia" w:hAnsi="Palatino Linotype"/>
          <w:lang w:val="es-ES_tradnl" w:eastAsia="es-ES"/>
        </w:rPr>
        <w:t xml:space="preserve">, según constancias del Sistema de Acceso a la Información Mexiquense </w:t>
      </w:r>
      <w:r w:rsidR="001532BF" w:rsidRPr="00C758BB">
        <w:rPr>
          <w:rFonts w:ascii="Palatino Linotype" w:eastAsiaTheme="minorEastAsia" w:hAnsi="Palatino Linotype"/>
          <w:b/>
          <w:lang w:val="es-ES_tradnl" w:eastAsia="es-ES"/>
        </w:rPr>
        <w:t>SAIMEX.</w:t>
      </w:r>
    </w:p>
    <w:p w14:paraId="7B7A714C" w14:textId="77777777" w:rsidR="001C28E8" w:rsidRPr="00C758BB" w:rsidRDefault="001C28E8" w:rsidP="001C28E8">
      <w:pPr>
        <w:spacing w:before="240" w:after="240" w:line="360" w:lineRule="auto"/>
        <w:contextualSpacing/>
        <w:jc w:val="both"/>
        <w:rPr>
          <w:rFonts w:ascii="Palatino Linotype" w:eastAsiaTheme="minorEastAsia" w:hAnsi="Palatino Linotype"/>
          <w:iCs/>
          <w:lang w:eastAsia="es-ES"/>
        </w:rPr>
      </w:pPr>
    </w:p>
    <w:p w14:paraId="48A6DCBF" w14:textId="77777777" w:rsidR="001C28E8" w:rsidRPr="00C758BB" w:rsidRDefault="001C28E8" w:rsidP="001C28E8">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758BB">
        <w:rPr>
          <w:rFonts w:ascii="Palatino Linotype" w:eastAsia="MS Mincho" w:hAnsi="Palatino Linotype"/>
        </w:rPr>
        <w:t xml:space="preserve">El diecinueve de agosto de dos mil veintidós, </w:t>
      </w:r>
      <w:r w:rsidRPr="00C758BB">
        <w:rPr>
          <w:rFonts w:ascii="Palatino Linotype" w:hAnsi="Palatino Linotype" w:cs="Tahoma"/>
        </w:rPr>
        <w:t>se notificó el acuerdo mediante el cual se amplió el plazo para emitir resolución por un término de 15 días adicionales.</w:t>
      </w:r>
    </w:p>
    <w:p w14:paraId="030F16C7" w14:textId="77777777" w:rsidR="001C28E8" w:rsidRPr="00C758BB" w:rsidRDefault="001C28E8" w:rsidP="001C28E8">
      <w:pPr>
        <w:rPr>
          <w:rFonts w:ascii="Palatino Linotype" w:hAnsi="Palatino Linotype"/>
        </w:rPr>
      </w:pPr>
    </w:p>
    <w:p w14:paraId="26C83110" w14:textId="77777777" w:rsidR="001C28E8" w:rsidRPr="00C758BB" w:rsidRDefault="001C28E8" w:rsidP="001C28E8">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758BB">
        <w:rPr>
          <w:rFonts w:ascii="Palatino Linotype" w:hAnsi="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02BE271" w14:textId="77777777" w:rsidR="001C28E8" w:rsidRPr="00C758BB" w:rsidRDefault="001C28E8" w:rsidP="008015BD">
      <w:pPr>
        <w:spacing w:line="360" w:lineRule="auto"/>
        <w:rPr>
          <w:rFonts w:ascii="Palatino Linotype" w:hAnsi="Palatino Linotype"/>
        </w:rPr>
      </w:pPr>
    </w:p>
    <w:p w14:paraId="15D67992" w14:textId="77777777" w:rsidR="001C28E8" w:rsidRPr="00C758BB" w:rsidRDefault="001C28E8" w:rsidP="001C28E8">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758BB">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C8D7CAF" w14:textId="77777777" w:rsidR="001C28E8" w:rsidRPr="00C758BB" w:rsidRDefault="001C28E8" w:rsidP="008015BD">
      <w:pPr>
        <w:spacing w:line="360" w:lineRule="auto"/>
        <w:rPr>
          <w:rFonts w:ascii="Palatino Linotype" w:hAnsi="Palatino Linotype"/>
        </w:rPr>
      </w:pPr>
    </w:p>
    <w:p w14:paraId="3298B7E4" w14:textId="77777777" w:rsidR="001C28E8" w:rsidRPr="00C758BB" w:rsidRDefault="001C28E8" w:rsidP="001C28E8">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758BB">
        <w:rPr>
          <w:rFonts w:ascii="Palatino Linotype" w:hAnsi="Palatino Linotype"/>
        </w:rPr>
        <w:t xml:space="preserve">Así, en términos de lo que establecen los artículos 8.1 y 25 de la Convención Americana sobre Derechos Humanos, los recursos deben ser sencillos y resolverse en </w:t>
      </w:r>
      <w:r w:rsidRPr="00C758BB">
        <w:rPr>
          <w:rFonts w:ascii="Palatino Linotype" w:hAnsi="Palatino Linotype"/>
        </w:rPr>
        <w:lastRenderedPageBreak/>
        <w:t>el menor tiempo posible, tomando en consideración la dilación total del procedimiento; esto es, en un plazo razonable.</w:t>
      </w:r>
    </w:p>
    <w:p w14:paraId="73AB24C5" w14:textId="77777777" w:rsidR="001C28E8" w:rsidRPr="00C758BB" w:rsidRDefault="001C28E8" w:rsidP="008015BD">
      <w:pPr>
        <w:spacing w:line="360" w:lineRule="auto"/>
        <w:rPr>
          <w:rFonts w:ascii="Palatino Linotype" w:hAnsi="Palatino Linotype"/>
        </w:rPr>
      </w:pPr>
    </w:p>
    <w:p w14:paraId="1C0CE605" w14:textId="03E14379" w:rsidR="001C28E8" w:rsidRPr="00C758BB" w:rsidRDefault="001C28E8" w:rsidP="001C28E8">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758BB">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C652945" w14:textId="77777777" w:rsidR="0018140A" w:rsidRPr="00C758BB" w:rsidRDefault="0018140A" w:rsidP="0018140A">
      <w:pPr>
        <w:spacing w:before="240" w:after="240" w:line="360" w:lineRule="auto"/>
        <w:contextualSpacing/>
        <w:jc w:val="both"/>
        <w:rPr>
          <w:rFonts w:ascii="Palatino Linotype" w:eastAsiaTheme="minorEastAsia" w:hAnsi="Palatino Linotype"/>
          <w:iCs/>
          <w:lang w:eastAsia="es-ES"/>
        </w:rPr>
      </w:pPr>
    </w:p>
    <w:p w14:paraId="286D44DD" w14:textId="77777777" w:rsidR="001C28E8" w:rsidRPr="00C758BB" w:rsidRDefault="001C28E8" w:rsidP="001C28E8">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758BB">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72CC96B5" w14:textId="77777777" w:rsidR="001C28E8" w:rsidRPr="00C758BB" w:rsidRDefault="001C28E8" w:rsidP="008015BD">
      <w:pPr>
        <w:spacing w:line="360" w:lineRule="auto"/>
        <w:rPr>
          <w:rFonts w:ascii="Palatino Linotype" w:hAnsi="Palatino Linotype"/>
          <w:sz w:val="22"/>
        </w:rPr>
      </w:pPr>
    </w:p>
    <w:p w14:paraId="37214186" w14:textId="7B27AD8C" w:rsidR="001C28E8" w:rsidRPr="00C758BB" w:rsidRDefault="001C28E8" w:rsidP="001C28E8">
      <w:pPr>
        <w:spacing w:before="240" w:after="240"/>
        <w:ind w:left="567" w:right="565"/>
        <w:contextualSpacing/>
        <w:jc w:val="both"/>
        <w:rPr>
          <w:rFonts w:ascii="Palatino Linotype" w:hAnsi="Palatino Linotype"/>
          <w:sz w:val="22"/>
        </w:rPr>
      </w:pPr>
      <w:r w:rsidRPr="00C758BB">
        <w:rPr>
          <w:rFonts w:ascii="Palatino Linotype" w:hAnsi="Palatino Linotype"/>
          <w:sz w:val="22"/>
        </w:rPr>
        <w:t>a) Complejidad del asunto: La complejidad de la prueba, la pluralidad de sujetos procesales, el tiempo transcurrido, las características y contexto del recurso.</w:t>
      </w:r>
    </w:p>
    <w:p w14:paraId="11DB93EA" w14:textId="214E61B4" w:rsidR="001C28E8" w:rsidRPr="00C758BB" w:rsidRDefault="001C28E8" w:rsidP="001C28E8">
      <w:pPr>
        <w:spacing w:before="240" w:after="240"/>
        <w:ind w:left="567" w:right="565"/>
        <w:contextualSpacing/>
        <w:jc w:val="both"/>
        <w:rPr>
          <w:rFonts w:ascii="Palatino Linotype" w:hAnsi="Palatino Linotype"/>
          <w:sz w:val="22"/>
        </w:rPr>
      </w:pPr>
      <w:r w:rsidRPr="00C758BB">
        <w:rPr>
          <w:rFonts w:ascii="Palatino Linotype" w:hAnsi="Palatino Linotype"/>
          <w:sz w:val="22"/>
        </w:rPr>
        <w:t>b) Actividad Procesal del interesado: Acciones u omisiones del interesado.</w:t>
      </w:r>
    </w:p>
    <w:p w14:paraId="2FC63081" w14:textId="694739C1" w:rsidR="001C28E8" w:rsidRPr="00C758BB" w:rsidRDefault="001C28E8" w:rsidP="001C28E8">
      <w:pPr>
        <w:spacing w:before="240" w:after="240"/>
        <w:ind w:left="567" w:right="565"/>
        <w:contextualSpacing/>
        <w:jc w:val="both"/>
        <w:rPr>
          <w:rFonts w:ascii="Palatino Linotype" w:hAnsi="Palatino Linotype"/>
          <w:sz w:val="22"/>
        </w:rPr>
      </w:pPr>
      <w:r w:rsidRPr="00C758BB">
        <w:rPr>
          <w:rFonts w:ascii="Palatino Linotype" w:hAnsi="Palatino Linotype"/>
          <w:sz w:val="22"/>
        </w:rPr>
        <w:t>c) Conducta de la Autoridad: Las Acciones u omisiones realizadas en el procedimiento. Así como si la autoridad actuó con la debida diligencia.</w:t>
      </w:r>
    </w:p>
    <w:p w14:paraId="067AF4C8" w14:textId="6078F3E8" w:rsidR="001C28E8" w:rsidRPr="00C758BB" w:rsidRDefault="001C28E8" w:rsidP="001C28E8">
      <w:pPr>
        <w:spacing w:before="240" w:after="240"/>
        <w:ind w:left="567" w:right="565"/>
        <w:contextualSpacing/>
        <w:jc w:val="both"/>
        <w:rPr>
          <w:rFonts w:ascii="Palatino Linotype" w:hAnsi="Palatino Linotype"/>
          <w:sz w:val="22"/>
          <w:szCs w:val="22"/>
        </w:rPr>
      </w:pPr>
      <w:r w:rsidRPr="00C758BB">
        <w:rPr>
          <w:rFonts w:ascii="Palatino Linotype" w:hAnsi="Palatino Linotype"/>
          <w:sz w:val="22"/>
        </w:rPr>
        <w:t xml:space="preserve">d) La afectación generada en la situación jurídica de la persona </w:t>
      </w:r>
      <w:r w:rsidRPr="00C758BB">
        <w:rPr>
          <w:rFonts w:ascii="Palatino Linotype" w:hAnsi="Palatino Linotype"/>
          <w:sz w:val="22"/>
          <w:szCs w:val="22"/>
        </w:rPr>
        <w:t>involucrada en el proceso: Violación a sus derechos humanos.</w:t>
      </w:r>
    </w:p>
    <w:p w14:paraId="360D4BC9" w14:textId="77777777" w:rsidR="001C28E8" w:rsidRPr="00C758BB" w:rsidRDefault="001C28E8" w:rsidP="008015BD">
      <w:pPr>
        <w:spacing w:line="360" w:lineRule="auto"/>
        <w:rPr>
          <w:rFonts w:ascii="Palatino Linotype" w:hAnsi="Palatino Linotype"/>
        </w:rPr>
      </w:pPr>
    </w:p>
    <w:p w14:paraId="67C6DE9D" w14:textId="77777777" w:rsidR="001C28E8" w:rsidRPr="00C758BB" w:rsidRDefault="001C28E8" w:rsidP="001C28E8">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758BB">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16B0B4F" w14:textId="77777777" w:rsidR="00313489" w:rsidRPr="00C758BB" w:rsidRDefault="00313489" w:rsidP="00313489">
      <w:pPr>
        <w:spacing w:before="240" w:after="240" w:line="360" w:lineRule="auto"/>
        <w:contextualSpacing/>
        <w:jc w:val="both"/>
        <w:rPr>
          <w:rFonts w:ascii="Palatino Linotype" w:eastAsiaTheme="minorEastAsia" w:hAnsi="Palatino Linotype"/>
          <w:iCs/>
          <w:lang w:eastAsia="es-ES"/>
        </w:rPr>
      </w:pPr>
    </w:p>
    <w:p w14:paraId="1709EB55" w14:textId="77777777" w:rsidR="001C28E8" w:rsidRPr="00C758BB" w:rsidRDefault="001C28E8" w:rsidP="001C28E8">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758BB">
        <w:rPr>
          <w:rFonts w:ascii="Palatino Linotype" w:hAnsi="Palatino Linotype"/>
        </w:rPr>
        <w:lastRenderedPageBreak/>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BAA8069" w14:textId="77777777" w:rsidR="001C28E8" w:rsidRPr="00C758BB" w:rsidRDefault="001C28E8" w:rsidP="001C28E8">
      <w:pPr>
        <w:spacing w:before="240" w:after="240" w:line="360" w:lineRule="auto"/>
        <w:contextualSpacing/>
        <w:jc w:val="both"/>
        <w:rPr>
          <w:rFonts w:ascii="Palatino Linotype" w:eastAsiaTheme="minorEastAsia" w:hAnsi="Palatino Linotype"/>
          <w:iCs/>
          <w:lang w:eastAsia="es-ES"/>
        </w:rPr>
      </w:pPr>
    </w:p>
    <w:p w14:paraId="43B9A24A" w14:textId="28047E27" w:rsidR="001C28E8" w:rsidRPr="00C758BB" w:rsidRDefault="001C28E8" w:rsidP="001C28E8">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758BB">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93D55E7" w14:textId="77777777" w:rsidR="00C758BB" w:rsidRDefault="00C758BB" w:rsidP="00C758BB">
      <w:pPr>
        <w:pStyle w:val="Prrafodelista"/>
        <w:rPr>
          <w:rFonts w:ascii="Palatino Linotype" w:eastAsiaTheme="minorEastAsia" w:hAnsi="Palatino Linotype"/>
          <w:iCs/>
          <w:lang w:eastAsia="es-ES"/>
        </w:rPr>
      </w:pPr>
    </w:p>
    <w:p w14:paraId="45B3EAEC" w14:textId="6AC286C8" w:rsidR="001C28E8" w:rsidRPr="00C758BB" w:rsidRDefault="001C28E8" w:rsidP="001C28E8">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758BB">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224846EA" w14:textId="77777777" w:rsidR="001C28E8" w:rsidRPr="00C758BB" w:rsidRDefault="001C28E8" w:rsidP="001C28E8">
      <w:pPr>
        <w:rPr>
          <w:rFonts w:ascii="Palatino Linotype" w:hAnsi="Palatino Linotype"/>
          <w:sz w:val="22"/>
        </w:rPr>
      </w:pPr>
    </w:p>
    <w:p w14:paraId="49D5370E" w14:textId="77777777" w:rsidR="001C28E8" w:rsidRPr="00C758BB" w:rsidRDefault="001C28E8" w:rsidP="001C28E8">
      <w:pPr>
        <w:spacing w:before="240" w:after="240"/>
        <w:ind w:left="567" w:right="565"/>
        <w:contextualSpacing/>
        <w:jc w:val="both"/>
        <w:rPr>
          <w:rFonts w:ascii="Palatino Linotype" w:hAnsi="Palatino Linotype"/>
          <w:sz w:val="22"/>
        </w:rPr>
      </w:pPr>
      <w:r w:rsidRPr="00C758BB">
        <w:rPr>
          <w:rFonts w:ascii="Palatino Linotype" w:hAnsi="Palatino Linotype"/>
          <w:sz w:val="22"/>
        </w:rPr>
        <w:t xml:space="preserve">“PLAZO RAZONABLE PARA RESOLVER. DIMENSIÓN Y EFECTOS DE ESTE CONCEPTO CUANDO SE ADUCE EXCESIVA CARGA DE TRABAJO.” </w:t>
      </w:r>
      <w:r w:rsidRPr="00C758BB">
        <w:rPr>
          <w:rFonts w:ascii="Palatino Linotype" w:hAnsi="Palatino Linotype"/>
          <w:sz w:val="22"/>
        </w:rPr>
        <w:lastRenderedPageBreak/>
        <w:t>consultable en el Seminario Judicial de la Federación y su gaceta, con el registro digital 2002351.</w:t>
      </w:r>
    </w:p>
    <w:p w14:paraId="13ADE8D5" w14:textId="77777777" w:rsidR="001C28E8" w:rsidRPr="00C758BB" w:rsidRDefault="001C28E8" w:rsidP="001C28E8">
      <w:pPr>
        <w:spacing w:before="240" w:after="240"/>
        <w:ind w:left="567" w:right="565"/>
        <w:contextualSpacing/>
        <w:jc w:val="both"/>
        <w:rPr>
          <w:rFonts w:ascii="Palatino Linotype" w:hAnsi="Palatino Linotype"/>
          <w:sz w:val="22"/>
        </w:rPr>
      </w:pPr>
      <w:r w:rsidRPr="00C758BB">
        <w:rPr>
          <w:rFonts w:ascii="Palatino Linotype" w:hAnsi="Palatino Linotype"/>
          <w:sz w:val="22"/>
        </w:rPr>
        <w:t>“PLAZO RAZONABLE PARA RESOLVER. CONCEPTO Y ELEMENTOS QUE LO INTEGRAN A LA LUZ DEL DERECHO INTERNACIONAL DE LOS DERECHOS HUMANOS.”, visible en el Seminario Judicial de la Federación y su gaceta, con el registro digital 2002350.</w:t>
      </w:r>
    </w:p>
    <w:p w14:paraId="11C9F791" w14:textId="77777777" w:rsidR="001C28E8" w:rsidRPr="00C758BB" w:rsidRDefault="001C28E8" w:rsidP="00313489">
      <w:pPr>
        <w:spacing w:line="360" w:lineRule="auto"/>
        <w:rPr>
          <w:rFonts w:ascii="Palatino Linotype" w:hAnsi="Palatino Linotype"/>
        </w:rPr>
      </w:pPr>
    </w:p>
    <w:p w14:paraId="41AE459D" w14:textId="0C2B3465" w:rsidR="00884C47" w:rsidRPr="00C758BB" w:rsidRDefault="001C28E8" w:rsidP="001C28E8">
      <w:pPr>
        <w:numPr>
          <w:ilvl w:val="0"/>
          <w:numId w:val="1"/>
        </w:numPr>
        <w:spacing w:before="240" w:after="240" w:line="360" w:lineRule="auto"/>
        <w:ind w:left="0" w:firstLine="0"/>
        <w:contextualSpacing/>
        <w:jc w:val="both"/>
        <w:rPr>
          <w:rFonts w:ascii="Palatino Linotype" w:eastAsia="MS Mincho" w:hAnsi="Palatino Linotype"/>
          <w:b/>
        </w:rPr>
      </w:pPr>
      <w:r w:rsidRPr="00C758BB">
        <w:rPr>
          <w:rFonts w:ascii="Palatino Linotype" w:hAnsi="Palatino Linotype"/>
        </w:rPr>
        <w:t>Por ello, este Organismo Garante comprometido con la tutela de los derechos humanos confiados, señala que este exceso del plazo legal para resolver el presente asunto, resulta de carácter excepcional</w:t>
      </w:r>
      <w:r w:rsidRPr="00C758BB">
        <w:rPr>
          <w:rFonts w:ascii="Palatino Linotype" w:eastAsiaTheme="minorEastAsia" w:hAnsi="Palatino Linotype"/>
          <w:i/>
          <w:color w:val="000000"/>
          <w:lang w:val="es-ES_tradnl" w:eastAsia="es-ES"/>
        </w:rPr>
        <w:t>.</w:t>
      </w:r>
    </w:p>
    <w:p w14:paraId="55B164FC" w14:textId="77777777" w:rsidR="00884C47" w:rsidRPr="00C758BB" w:rsidRDefault="00884C47" w:rsidP="001C28E8">
      <w:pPr>
        <w:rPr>
          <w:rFonts w:ascii="Palatino Linotype" w:eastAsia="MS Mincho" w:hAnsi="Palatino Linotype"/>
        </w:rPr>
      </w:pPr>
    </w:p>
    <w:p w14:paraId="7D2D6C97" w14:textId="77777777" w:rsidR="00884C47" w:rsidRPr="00C758BB" w:rsidRDefault="00E93FC1" w:rsidP="00884C47">
      <w:pPr>
        <w:numPr>
          <w:ilvl w:val="0"/>
          <w:numId w:val="1"/>
        </w:numPr>
        <w:spacing w:before="240" w:after="240" w:line="360" w:lineRule="auto"/>
        <w:ind w:left="0" w:firstLine="0"/>
        <w:contextualSpacing/>
        <w:jc w:val="both"/>
        <w:rPr>
          <w:rFonts w:ascii="Palatino Linotype" w:eastAsia="MS Mincho" w:hAnsi="Palatino Linotype"/>
          <w:b/>
        </w:rPr>
      </w:pPr>
      <w:r w:rsidRPr="00C758BB">
        <w:rPr>
          <w:rFonts w:ascii="Palatino Linotype" w:eastAsia="MS Mincho" w:hAnsi="Palatino Linotype"/>
        </w:rPr>
        <w:t>La Comisionada Ponente decretó e</w:t>
      </w:r>
      <w:r w:rsidR="007B0BCA" w:rsidRPr="00C758BB">
        <w:rPr>
          <w:rFonts w:ascii="Palatino Linotype" w:eastAsia="MS Mincho" w:hAnsi="Palatino Linotype"/>
        </w:rPr>
        <w:t xml:space="preserve">l </w:t>
      </w:r>
      <w:r w:rsidRPr="00C758BB">
        <w:rPr>
          <w:rFonts w:ascii="Palatino Linotype" w:eastAsia="MS Mincho" w:hAnsi="Palatino Linotype"/>
        </w:rPr>
        <w:t>cierre de instrucción</w:t>
      </w:r>
      <w:r w:rsidRPr="00C758BB">
        <w:rPr>
          <w:rFonts w:ascii="Palatino Linotype" w:eastAsia="MS Mincho" w:hAnsi="Palatino Linotype" w:cs="Arial"/>
        </w:rPr>
        <w:t xml:space="preserve"> </w:t>
      </w:r>
      <w:r w:rsidRPr="00C758BB">
        <w:rPr>
          <w:rFonts w:ascii="Palatino Linotype" w:eastAsia="MS Mincho" w:hAnsi="Palatino Linotype"/>
        </w:rPr>
        <w:t xml:space="preserve">mediante acuerdo del </w:t>
      </w:r>
      <w:r w:rsidR="00884C47" w:rsidRPr="00C758BB">
        <w:rPr>
          <w:rFonts w:ascii="Palatino Linotype" w:eastAsia="MS Mincho" w:hAnsi="Palatino Linotype"/>
        </w:rPr>
        <w:t>diecinueve de enero de dos mil veinticuatro</w:t>
      </w:r>
      <w:r w:rsidRPr="00C758BB">
        <w:rPr>
          <w:rFonts w:ascii="Palatino Linotype" w:eastAsia="MS Mincho" w:hAnsi="Palatino Linotype"/>
        </w:rPr>
        <w:t>,</w:t>
      </w:r>
      <w:r w:rsidR="007353A8" w:rsidRPr="00C758BB">
        <w:rPr>
          <w:rFonts w:ascii="Palatino Linotype" w:eastAsia="MS Mincho" w:hAnsi="Palatino Linotype"/>
        </w:rPr>
        <w:t xml:space="preserve"> </w:t>
      </w:r>
      <w:r w:rsidR="00D92924" w:rsidRPr="00C758BB">
        <w:rPr>
          <w:rFonts w:ascii="Palatino Linotype" w:eastAsia="MS Mincho" w:hAnsi="Palatino Linotype"/>
        </w:rPr>
        <w:t xml:space="preserve">por lo que, ordenó turnar el </w:t>
      </w:r>
      <w:r w:rsidRPr="00C758BB">
        <w:rPr>
          <w:rFonts w:ascii="Palatino Linotype" w:eastAsia="MS Mincho" w:hAnsi="Palatino Linotype" w:cs="Arial"/>
        </w:rPr>
        <w:t>expediente a resolución, misma que a continuación se pronuncia.</w:t>
      </w:r>
      <w:r w:rsidR="003630BC" w:rsidRPr="00C758BB">
        <w:rPr>
          <w:rFonts w:ascii="Palatino Linotype" w:eastAsia="MS Mincho" w:hAnsi="Palatino Linotype" w:cs="Arial"/>
        </w:rPr>
        <w:t>----------</w:t>
      </w:r>
      <w:bookmarkStart w:id="7" w:name="_Toc491791302"/>
      <w:bookmarkStart w:id="8" w:name="_Toc528153788"/>
      <w:bookmarkStart w:id="9" w:name="_Toc94119611"/>
      <w:r w:rsidR="00884C47" w:rsidRPr="00C758BB">
        <w:rPr>
          <w:rFonts w:ascii="Palatino Linotype" w:eastAsia="MS Mincho" w:hAnsi="Palatino Linotype" w:cs="Arial"/>
        </w:rPr>
        <w:t>-------------------------------</w:t>
      </w:r>
      <w:bookmarkEnd w:id="7"/>
      <w:bookmarkEnd w:id="8"/>
      <w:bookmarkEnd w:id="9"/>
    </w:p>
    <w:p w14:paraId="26241C02" w14:textId="77777777" w:rsidR="00884C47" w:rsidRPr="00C758BB" w:rsidRDefault="00884C47" w:rsidP="00884C47">
      <w:pPr>
        <w:rPr>
          <w:rFonts w:ascii="Palatino Linotype" w:eastAsia="Calibri" w:hAnsi="Palatino Linotype"/>
          <w:lang w:val="es-ES"/>
        </w:rPr>
      </w:pPr>
    </w:p>
    <w:p w14:paraId="678ED8B1" w14:textId="4EC27DE5" w:rsidR="00884C47" w:rsidRPr="00C758BB" w:rsidRDefault="00884C47" w:rsidP="00884C47">
      <w:pPr>
        <w:spacing w:before="240" w:after="240" w:line="360" w:lineRule="auto"/>
        <w:contextualSpacing/>
        <w:jc w:val="center"/>
        <w:rPr>
          <w:rFonts w:ascii="Palatino Linotype" w:eastAsia="MS Gothic" w:hAnsi="Palatino Linotype"/>
          <w:b/>
          <w:lang w:eastAsia="en-US"/>
        </w:rPr>
      </w:pPr>
      <w:r w:rsidRPr="00C758BB">
        <w:rPr>
          <w:rFonts w:ascii="Palatino Linotype" w:eastAsia="MS Gothic" w:hAnsi="Palatino Linotype"/>
          <w:b/>
          <w:lang w:eastAsia="en-US"/>
        </w:rPr>
        <w:t>CONSIDERANDO</w:t>
      </w:r>
      <w:bookmarkStart w:id="10" w:name="_Toc491791303"/>
      <w:bookmarkStart w:id="11" w:name="_Toc528153789"/>
      <w:bookmarkStart w:id="12" w:name="_Toc94119612"/>
    </w:p>
    <w:p w14:paraId="517ADEF1" w14:textId="77777777" w:rsidR="001C28E8" w:rsidRPr="00C758BB" w:rsidRDefault="001C28E8" w:rsidP="001C28E8">
      <w:pPr>
        <w:spacing w:before="240" w:after="240" w:line="360" w:lineRule="auto"/>
        <w:contextualSpacing/>
        <w:rPr>
          <w:rFonts w:ascii="Palatino Linotype" w:eastAsia="MS Gothic" w:hAnsi="Palatino Linotype"/>
          <w:b/>
          <w:lang w:eastAsia="en-US"/>
        </w:rPr>
      </w:pPr>
    </w:p>
    <w:p w14:paraId="79FD1BBC" w14:textId="3F703588" w:rsidR="00884C47" w:rsidRPr="00C758BB" w:rsidRDefault="00884C47" w:rsidP="00884C47">
      <w:pPr>
        <w:spacing w:before="240" w:after="240" w:line="360" w:lineRule="auto"/>
        <w:contextualSpacing/>
        <w:rPr>
          <w:rFonts w:ascii="Palatino Linotype" w:eastAsia="MS Mincho" w:hAnsi="Palatino Linotype"/>
          <w:b/>
        </w:rPr>
      </w:pPr>
      <w:r w:rsidRPr="00C758BB">
        <w:rPr>
          <w:rFonts w:ascii="Palatino Linotype" w:eastAsia="MS Gothic" w:hAnsi="Palatino Linotype"/>
          <w:b/>
          <w:lang w:eastAsia="en-US"/>
        </w:rPr>
        <w:t>PRIMERO. De la competencia</w:t>
      </w:r>
      <w:bookmarkEnd w:id="10"/>
      <w:bookmarkEnd w:id="11"/>
      <w:r w:rsidRPr="00C758BB">
        <w:rPr>
          <w:rFonts w:ascii="Palatino Linotype" w:eastAsia="MS Gothic" w:hAnsi="Palatino Linotype"/>
          <w:b/>
          <w:lang w:eastAsia="en-US"/>
        </w:rPr>
        <w:t>.</w:t>
      </w:r>
      <w:bookmarkEnd w:id="12"/>
    </w:p>
    <w:p w14:paraId="5F01A3EC" w14:textId="52ABDC02" w:rsidR="003630BC" w:rsidRPr="00C758BB" w:rsidRDefault="00E93FC1" w:rsidP="00884C47">
      <w:pPr>
        <w:numPr>
          <w:ilvl w:val="0"/>
          <w:numId w:val="1"/>
        </w:numPr>
        <w:spacing w:before="240" w:after="240" w:line="360" w:lineRule="auto"/>
        <w:ind w:left="0" w:firstLine="0"/>
        <w:contextualSpacing/>
        <w:jc w:val="both"/>
        <w:rPr>
          <w:rFonts w:ascii="Palatino Linotype" w:eastAsia="MS Mincho" w:hAnsi="Palatino Linotype"/>
          <w:b/>
        </w:rPr>
      </w:pPr>
      <w:r w:rsidRPr="00C758BB">
        <w:rPr>
          <w:rFonts w:ascii="Palatino Linotype" w:eastAsia="Calibri" w:hAnsi="Palatino Linotype"/>
          <w:lang w:val="es-ES"/>
        </w:rPr>
        <w:t xml:space="preserve">Este </w:t>
      </w:r>
      <w:bookmarkStart w:id="13" w:name="_Toc491791304"/>
      <w:bookmarkStart w:id="14" w:name="_Toc528153790"/>
      <w:bookmarkStart w:id="15" w:name="_Toc94119613"/>
      <w:r w:rsidR="003630BC" w:rsidRPr="00C758BB">
        <w:rPr>
          <w:rFonts w:ascii="Palatino Linotype" w:hAnsi="Palatino Linotype" w:cs="Arial"/>
          <w:color w:val="222222"/>
          <w:shd w:val="clear" w:color="auto" w:fill="FFFFFF"/>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w:t>
      </w:r>
      <w:r w:rsidR="003630BC" w:rsidRPr="00C758BB">
        <w:rPr>
          <w:rFonts w:ascii="Palatino Linotype" w:hAnsi="Palatino Linotype" w:cs="Arial"/>
          <w:color w:val="222222"/>
          <w:shd w:val="clear" w:color="auto" w:fill="FFFFFF"/>
        </w:rPr>
        <w:lastRenderedPageBreak/>
        <w:t>Información Pública y Protección de Datos Personales del Estado de México y Municipios.</w:t>
      </w:r>
    </w:p>
    <w:p w14:paraId="7586C54A" w14:textId="77777777" w:rsidR="00884C47" w:rsidRPr="00C758BB" w:rsidRDefault="00884C47" w:rsidP="00884C47">
      <w:pPr>
        <w:spacing w:before="240" w:after="240" w:line="360" w:lineRule="auto"/>
        <w:contextualSpacing/>
        <w:jc w:val="both"/>
        <w:rPr>
          <w:rFonts w:ascii="Palatino Linotype" w:eastAsia="MS Mincho" w:hAnsi="Palatino Linotype"/>
          <w:b/>
        </w:rPr>
      </w:pPr>
    </w:p>
    <w:p w14:paraId="6CCB6BDD" w14:textId="2530DFAD" w:rsidR="00E93FC1" w:rsidRPr="00C758BB" w:rsidRDefault="00E93FC1" w:rsidP="00C758BB">
      <w:pPr>
        <w:keepNext/>
        <w:keepLines/>
        <w:spacing w:before="240"/>
        <w:jc w:val="both"/>
        <w:outlineLvl w:val="1"/>
        <w:rPr>
          <w:rFonts w:ascii="Palatino Linotype" w:eastAsia="MS Gothic" w:hAnsi="Palatino Linotype"/>
          <w:b/>
          <w:lang w:eastAsia="en-US"/>
        </w:rPr>
      </w:pPr>
      <w:r w:rsidRPr="00C758BB">
        <w:rPr>
          <w:rFonts w:ascii="Palatino Linotype" w:eastAsia="MS Gothic" w:hAnsi="Palatino Linotype"/>
          <w:b/>
          <w:lang w:eastAsia="en-US"/>
        </w:rPr>
        <w:t>SEGUNDO. De la oportunidad y procedencia.</w:t>
      </w:r>
      <w:bookmarkEnd w:id="13"/>
      <w:bookmarkEnd w:id="14"/>
      <w:bookmarkEnd w:id="15"/>
    </w:p>
    <w:p w14:paraId="19131B48" w14:textId="7252281D" w:rsidR="00080A89" w:rsidRPr="00C758BB" w:rsidRDefault="00E93FC1" w:rsidP="00C758BB">
      <w:pPr>
        <w:numPr>
          <w:ilvl w:val="0"/>
          <w:numId w:val="1"/>
        </w:numPr>
        <w:spacing w:before="240"/>
        <w:ind w:left="0" w:right="48" w:firstLine="0"/>
        <w:contextualSpacing/>
        <w:jc w:val="both"/>
        <w:rPr>
          <w:rFonts w:ascii="Palatino Linotype" w:eastAsiaTheme="minorEastAsia" w:hAnsi="Palatino Linotype"/>
          <w:lang w:val="es-ES_tradnl" w:eastAsia="es-ES"/>
        </w:rPr>
      </w:pPr>
      <w:r w:rsidRPr="00C758BB">
        <w:rPr>
          <w:rFonts w:ascii="Palatino Linotype" w:eastAsia="Calibri" w:hAnsi="Palatino Linotype" w:cs="Arial"/>
          <w:lang w:val="es-ES_tradnl" w:eastAsia="es-ES"/>
        </w:rPr>
        <w:t xml:space="preserve">El medio de impugnación fue presentado a través del </w:t>
      </w:r>
      <w:r w:rsidRPr="00C758BB">
        <w:rPr>
          <w:rFonts w:ascii="Palatino Linotype" w:eastAsia="Calibri" w:hAnsi="Palatino Linotype" w:cs="Arial"/>
          <w:b/>
          <w:lang w:val="es-ES_tradnl" w:eastAsia="es-ES"/>
        </w:rPr>
        <w:t>SAIMEX,</w:t>
      </w:r>
      <w:r w:rsidRPr="00C758BB">
        <w:rPr>
          <w:rFonts w:ascii="Palatino Linotype" w:eastAsia="Calibri" w:hAnsi="Palatino Linotype" w:cs="Arial"/>
          <w:lang w:val="es-ES_tradnl" w:eastAsia="es-ES"/>
        </w:rPr>
        <w:t xml:space="preserve"> en el formato previamente aprobado para tal efecto y dentro del plazo legal de quince días hábiles otorgados; para el caso en particular es de señalar que el </w:t>
      </w:r>
      <w:r w:rsidRPr="00C758BB">
        <w:rPr>
          <w:rFonts w:ascii="Palatino Linotype" w:eastAsia="Calibri" w:hAnsi="Palatino Linotype" w:cs="Arial"/>
          <w:b/>
          <w:lang w:val="es-ES_tradnl" w:eastAsia="es-ES"/>
        </w:rPr>
        <w:t>SUJETO OBLIGADO</w:t>
      </w:r>
      <w:r w:rsidRPr="00C758BB">
        <w:rPr>
          <w:rFonts w:ascii="Palatino Linotype" w:eastAsia="Calibri" w:hAnsi="Palatino Linotype" w:cs="Arial"/>
          <w:lang w:val="es-ES_tradnl" w:eastAsia="es-ES"/>
        </w:rPr>
        <w:t xml:space="preserve"> entregó respuesta</w:t>
      </w:r>
      <w:r w:rsidR="007B0BCA" w:rsidRPr="00C758BB">
        <w:rPr>
          <w:rFonts w:ascii="Palatino Linotype" w:eastAsia="Calibri" w:hAnsi="Palatino Linotype" w:cs="Arial"/>
          <w:lang w:val="es-ES_tradnl" w:eastAsia="es-ES"/>
        </w:rPr>
        <w:t>s</w:t>
      </w:r>
      <w:r w:rsidRPr="00C758BB">
        <w:rPr>
          <w:rFonts w:ascii="Palatino Linotype" w:eastAsia="Calibri" w:hAnsi="Palatino Linotype" w:cs="Arial"/>
          <w:lang w:val="es-ES_tradnl" w:eastAsia="es-ES"/>
        </w:rPr>
        <w:t xml:space="preserve"> el </w:t>
      </w:r>
      <w:r w:rsidR="00884C47" w:rsidRPr="00C758BB">
        <w:rPr>
          <w:rFonts w:ascii="Palatino Linotype" w:eastAsia="Calibri" w:hAnsi="Palatino Linotype" w:cs="Arial"/>
          <w:lang w:val="es-ES_tradnl" w:eastAsia="es-ES"/>
        </w:rPr>
        <w:t>treinta de marzo de dos mil veintidós</w:t>
      </w:r>
      <w:r w:rsidRPr="00C758BB">
        <w:rPr>
          <w:rFonts w:ascii="Palatino Linotype" w:eastAsia="Calibri" w:hAnsi="Palatino Linotype" w:cs="Arial"/>
          <w:lang w:val="es-ES_tradnl" w:eastAsia="es-ES"/>
        </w:rPr>
        <w:t xml:space="preserve">, </w:t>
      </w:r>
      <w:r w:rsidRPr="00C758BB">
        <w:rPr>
          <w:rFonts w:ascii="Palatino Linotype" w:eastAsiaTheme="minorEastAsia" w:hAnsi="Palatino Linotype" w:cs="Arial"/>
          <w:lang w:val="es-ES_tradnl" w:eastAsia="es-ES"/>
        </w:rPr>
        <w:t>de tal forma que el plazo para interponer el recurso transcurrió del</w:t>
      </w:r>
      <w:r w:rsidR="000F14F6" w:rsidRPr="00C758BB">
        <w:rPr>
          <w:rFonts w:ascii="Palatino Linotype" w:eastAsiaTheme="minorEastAsia" w:hAnsi="Palatino Linotype" w:cs="Arial"/>
          <w:lang w:val="es-ES_tradnl" w:eastAsia="es-ES"/>
        </w:rPr>
        <w:t xml:space="preserve"> </w:t>
      </w:r>
      <w:r w:rsidR="00884C47" w:rsidRPr="00C758BB">
        <w:rPr>
          <w:rFonts w:ascii="Palatino Linotype" w:eastAsiaTheme="minorEastAsia" w:hAnsi="Palatino Linotype" w:cs="Arial"/>
          <w:lang w:val="es-ES_tradnl" w:eastAsia="es-ES"/>
        </w:rPr>
        <w:t xml:space="preserve">treinta y uno de marzo </w:t>
      </w:r>
      <w:r w:rsidR="00CD1847" w:rsidRPr="00C758BB">
        <w:rPr>
          <w:rFonts w:ascii="Palatino Linotype" w:eastAsiaTheme="minorEastAsia" w:hAnsi="Palatino Linotype" w:cs="Arial"/>
          <w:lang w:val="es-ES_tradnl" w:eastAsia="es-ES"/>
        </w:rPr>
        <w:t xml:space="preserve">al </w:t>
      </w:r>
      <w:r w:rsidR="001C28E8" w:rsidRPr="00C758BB">
        <w:rPr>
          <w:rFonts w:ascii="Palatino Linotype" w:eastAsiaTheme="minorEastAsia" w:hAnsi="Palatino Linotype" w:cs="Arial"/>
          <w:lang w:val="es-ES_tradnl" w:eastAsia="es-ES"/>
        </w:rPr>
        <w:t>veintisiete</w:t>
      </w:r>
      <w:r w:rsidR="005E26C5" w:rsidRPr="00C758BB">
        <w:rPr>
          <w:rFonts w:ascii="Palatino Linotype" w:eastAsiaTheme="minorEastAsia" w:hAnsi="Palatino Linotype" w:cs="Arial"/>
          <w:lang w:val="es-ES_tradnl" w:eastAsia="es-ES"/>
        </w:rPr>
        <w:t xml:space="preserve"> de </w:t>
      </w:r>
      <w:r w:rsidR="001C28E8" w:rsidRPr="00C758BB">
        <w:rPr>
          <w:rFonts w:ascii="Palatino Linotype" w:eastAsiaTheme="minorEastAsia" w:hAnsi="Palatino Linotype" w:cs="Arial"/>
          <w:lang w:val="es-ES_tradnl" w:eastAsia="es-ES"/>
        </w:rPr>
        <w:t>abril de dos mil veintidós</w:t>
      </w:r>
      <w:r w:rsidRPr="00C758BB">
        <w:rPr>
          <w:rFonts w:ascii="Palatino Linotype" w:eastAsiaTheme="minorEastAsia" w:hAnsi="Palatino Linotype" w:cs="Arial"/>
          <w:lang w:val="es-ES_tradnl" w:eastAsia="es-ES"/>
        </w:rPr>
        <w:t xml:space="preserve">; en consecuencia, si el </w:t>
      </w:r>
      <w:r w:rsidR="00D11F51" w:rsidRPr="00C758BB">
        <w:rPr>
          <w:rFonts w:ascii="Palatino Linotype" w:eastAsiaTheme="minorEastAsia" w:hAnsi="Palatino Linotype" w:cs="Arial"/>
          <w:b/>
          <w:bCs/>
          <w:lang w:val="es-ES_tradnl" w:eastAsia="es-ES"/>
        </w:rPr>
        <w:t>RECURRENTE</w:t>
      </w:r>
      <w:r w:rsidRPr="00C758BB">
        <w:rPr>
          <w:rFonts w:ascii="Palatino Linotype" w:eastAsiaTheme="minorEastAsia" w:hAnsi="Palatino Linotype" w:cs="Arial"/>
          <w:lang w:val="es-ES_tradnl" w:eastAsia="es-ES"/>
        </w:rPr>
        <w:t xml:space="preserve"> presentó su inconformidad el </w:t>
      </w:r>
      <w:r w:rsidR="001C28E8" w:rsidRPr="00C758BB">
        <w:rPr>
          <w:rFonts w:ascii="Palatino Linotype" w:eastAsiaTheme="minorEastAsia" w:hAnsi="Palatino Linotype" w:cs="Arial"/>
          <w:lang w:val="es-ES_tradnl" w:eastAsia="es-ES"/>
        </w:rPr>
        <w:t>veinticinco de abril de dos mil veintidós</w:t>
      </w:r>
      <w:r w:rsidRPr="00C758BB">
        <w:rPr>
          <w:rFonts w:ascii="Palatino Linotype" w:eastAsiaTheme="minorEastAsia" w:hAnsi="Palatino Linotype" w:cs="Arial"/>
          <w:lang w:val="es-ES_tradnl" w:eastAsia="es-ES"/>
        </w:rPr>
        <w:t xml:space="preserve">, se encuentra dentro de los márgenes temporales previstos en el artículo 178 de la </w:t>
      </w:r>
      <w:r w:rsidRPr="00C758BB">
        <w:rPr>
          <w:rFonts w:ascii="Palatino Linotype" w:eastAsiaTheme="minorEastAsia" w:hAnsi="Palatino Linotype" w:cs="Arial"/>
          <w:b/>
          <w:lang w:val="es-ES_tradnl" w:eastAsia="es-ES"/>
        </w:rPr>
        <w:t xml:space="preserve">Ley de Transparencia y Acceso a la Información Pública del Estado de México y Municipios </w:t>
      </w:r>
      <w:r w:rsidRPr="00C758BB">
        <w:rPr>
          <w:rFonts w:ascii="Palatino Linotype" w:eastAsiaTheme="minorEastAsia" w:hAnsi="Palatino Linotype" w:cs="Arial"/>
          <w:lang w:val="es-ES_tradnl" w:eastAsia="es-ES"/>
        </w:rPr>
        <w:t xml:space="preserve">vigente. </w:t>
      </w:r>
    </w:p>
    <w:p w14:paraId="3B95B689" w14:textId="77777777" w:rsidR="00884C47" w:rsidRPr="00C758BB" w:rsidRDefault="00884C47" w:rsidP="00884C47">
      <w:pPr>
        <w:spacing w:before="240" w:after="240" w:line="360" w:lineRule="auto"/>
        <w:ind w:right="48"/>
        <w:contextualSpacing/>
        <w:jc w:val="both"/>
        <w:rPr>
          <w:rFonts w:ascii="Palatino Linotype" w:eastAsiaTheme="minorEastAsia" w:hAnsi="Palatino Linotype"/>
          <w:lang w:val="es-ES_tradnl" w:eastAsia="es-ES"/>
        </w:rPr>
      </w:pPr>
    </w:p>
    <w:p w14:paraId="35B02788" w14:textId="25D28A5F" w:rsidR="00E93FC1" w:rsidRPr="00C758BB" w:rsidRDefault="00E93FC1" w:rsidP="00B73C19">
      <w:pPr>
        <w:numPr>
          <w:ilvl w:val="0"/>
          <w:numId w:val="1"/>
        </w:numPr>
        <w:spacing w:before="240" w:after="240" w:line="360" w:lineRule="auto"/>
        <w:ind w:left="0" w:right="49" w:firstLine="0"/>
        <w:contextualSpacing/>
        <w:jc w:val="both"/>
        <w:rPr>
          <w:rFonts w:ascii="Palatino Linotype" w:eastAsia="Calibri" w:hAnsi="Palatino Linotype" w:cs="Arial"/>
          <w:b/>
        </w:rPr>
      </w:pPr>
      <w:r w:rsidRPr="00C758BB">
        <w:rPr>
          <w:rFonts w:ascii="Palatino Linotype" w:eastAsia="Calibri" w:hAnsi="Palatino Linotype" w:cs="Arial"/>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1E94E32" w14:textId="77777777" w:rsidR="00897584" w:rsidRPr="00C758BB" w:rsidRDefault="00897584" w:rsidP="00897584">
      <w:pPr>
        <w:spacing w:before="240" w:after="240" w:line="360" w:lineRule="auto"/>
        <w:ind w:right="49"/>
        <w:contextualSpacing/>
        <w:jc w:val="both"/>
        <w:rPr>
          <w:rFonts w:ascii="Palatino Linotype" w:eastAsia="Calibri" w:hAnsi="Palatino Linotype" w:cs="Arial"/>
          <w:b/>
        </w:rPr>
      </w:pPr>
    </w:p>
    <w:p w14:paraId="2E699A13" w14:textId="77777777" w:rsidR="00E93FC1" w:rsidRPr="00C758BB" w:rsidRDefault="00E93FC1" w:rsidP="00C758BB">
      <w:pPr>
        <w:keepNext/>
        <w:keepLines/>
        <w:spacing w:before="240"/>
        <w:ind w:right="45"/>
        <w:outlineLvl w:val="0"/>
        <w:rPr>
          <w:rFonts w:ascii="Palatino Linotype" w:eastAsia="MS Gothic" w:hAnsi="Palatino Linotype"/>
          <w:b/>
        </w:rPr>
      </w:pPr>
      <w:bookmarkStart w:id="16" w:name="_Toc65713731"/>
      <w:bookmarkStart w:id="17" w:name="_Toc94119614"/>
      <w:r w:rsidRPr="00C758BB">
        <w:rPr>
          <w:rFonts w:ascii="Palatino Linotype" w:eastAsia="MS Mincho" w:hAnsi="Palatino Linotype" w:cstheme="majorBidi"/>
          <w:b/>
          <w:lang w:val="es-ES_tradnl" w:eastAsia="es-ES"/>
        </w:rPr>
        <w:t>TERCERO. Planteamiento de la Litis</w:t>
      </w:r>
      <w:r w:rsidRPr="00C758BB">
        <w:rPr>
          <w:rFonts w:ascii="Palatino Linotype" w:eastAsia="MS Gothic" w:hAnsi="Palatino Linotype"/>
          <w:b/>
        </w:rPr>
        <w:t>.</w:t>
      </w:r>
      <w:bookmarkEnd w:id="16"/>
      <w:bookmarkEnd w:id="17"/>
    </w:p>
    <w:p w14:paraId="63D487C9" w14:textId="39F6EB28" w:rsidR="00C27BD7" w:rsidRPr="00C758BB" w:rsidRDefault="009C09D4" w:rsidP="00C758BB">
      <w:pPr>
        <w:pStyle w:val="Prrafodelista"/>
        <w:numPr>
          <w:ilvl w:val="0"/>
          <w:numId w:val="1"/>
        </w:numPr>
        <w:spacing w:before="240"/>
        <w:ind w:left="0" w:right="45" w:firstLine="0"/>
        <w:jc w:val="both"/>
        <w:rPr>
          <w:rFonts w:ascii="Palatino Linotype" w:eastAsia="MS Mincho" w:hAnsi="Palatino Linotype" w:cs="Arial"/>
          <w:iCs/>
          <w:sz w:val="24"/>
          <w:lang w:val="es-ES_tradnl" w:eastAsia="es-ES"/>
        </w:rPr>
      </w:pPr>
      <w:r w:rsidRPr="00C758BB">
        <w:rPr>
          <w:rFonts w:ascii="Palatino Linotype" w:hAnsi="Palatino Linotype" w:cs="Arial"/>
          <w:color w:val="000000" w:themeColor="text1"/>
          <w:sz w:val="24"/>
        </w:rPr>
        <w:t xml:space="preserve">El </w:t>
      </w:r>
      <w:r w:rsidR="00D11F51" w:rsidRPr="00C758BB">
        <w:rPr>
          <w:rFonts w:ascii="Palatino Linotype" w:hAnsi="Palatino Linotype" w:cs="Arial"/>
          <w:b/>
          <w:bCs/>
          <w:color w:val="000000" w:themeColor="text1"/>
          <w:sz w:val="24"/>
        </w:rPr>
        <w:t>RECURRENTE</w:t>
      </w:r>
      <w:r w:rsidRPr="00C758BB">
        <w:rPr>
          <w:rFonts w:ascii="Palatino Linotype" w:hAnsi="Palatino Linotype" w:cs="Arial"/>
          <w:color w:val="000000" w:themeColor="text1"/>
          <w:sz w:val="24"/>
        </w:rPr>
        <w:t xml:space="preserve"> solicitó</w:t>
      </w:r>
      <w:r w:rsidR="00495062" w:rsidRPr="00C758BB">
        <w:rPr>
          <w:rFonts w:ascii="Palatino Linotype" w:hAnsi="Palatino Linotype"/>
          <w:color w:val="000000"/>
          <w:sz w:val="24"/>
        </w:rPr>
        <w:t xml:space="preserve"> </w:t>
      </w:r>
      <w:r w:rsidR="00D04387" w:rsidRPr="00C758BB">
        <w:rPr>
          <w:rFonts w:ascii="Palatino Linotype" w:hAnsi="Palatino Linotype"/>
          <w:color w:val="000000"/>
          <w:sz w:val="24"/>
        </w:rPr>
        <w:t xml:space="preserve">el </w:t>
      </w:r>
      <w:r w:rsidR="00D04387" w:rsidRPr="00C758BB">
        <w:rPr>
          <w:rFonts w:ascii="Palatino Linotype" w:hAnsi="Palatino Linotype"/>
          <w:b/>
          <w:color w:val="000000"/>
          <w:sz w:val="24"/>
        </w:rPr>
        <w:t>Certificado de Competencia Laboral</w:t>
      </w:r>
      <w:r w:rsidR="00D04387" w:rsidRPr="00C758BB">
        <w:rPr>
          <w:rFonts w:ascii="Palatino Linotype" w:hAnsi="Palatino Linotype"/>
          <w:color w:val="000000"/>
          <w:sz w:val="24"/>
        </w:rPr>
        <w:t xml:space="preserve"> de los siguientes Servidores Públicos: Director de Obra Pública, Director de Desarrollo Económico, Secretario del Ayuntamiento, Contralor Municipal, Tesorero Municipal, Director de Catastro, Tesorero del Sistema Municipal para el Desarrollo Integral de la Familia de San Martín de las Pirámides, Director de Ecología, Director de Desarrollo Urbano, Coordinador General de Mejora Regulatoria, Director de Turismo, Directora de Desarrollo Social y del Titular de la Unidad de Transparencia</w:t>
      </w:r>
      <w:r w:rsidR="00C27BD7" w:rsidRPr="00C758BB">
        <w:rPr>
          <w:rFonts w:ascii="Palatino Linotype" w:hAnsi="Palatino Linotype"/>
          <w:color w:val="000000"/>
          <w:sz w:val="24"/>
        </w:rPr>
        <w:t xml:space="preserve">. </w:t>
      </w:r>
      <w:r w:rsidR="001D5352" w:rsidRPr="00C758BB">
        <w:rPr>
          <w:rFonts w:ascii="Palatino Linotype" w:hAnsi="Palatino Linotype"/>
          <w:color w:val="000000"/>
          <w:sz w:val="24"/>
        </w:rPr>
        <w:t>Y, e</w:t>
      </w:r>
      <w:r w:rsidR="00BB0F8C" w:rsidRPr="00C758BB">
        <w:rPr>
          <w:rFonts w:ascii="Palatino Linotype" w:hAnsi="Palatino Linotype"/>
          <w:color w:val="000000"/>
          <w:sz w:val="24"/>
        </w:rPr>
        <w:t xml:space="preserve">n el caso de que alguno de los Servidores Públicos referidos no hayan concluido el proceso de certificación, proporcionar </w:t>
      </w:r>
      <w:r w:rsidR="00C27BD7" w:rsidRPr="00C758BB">
        <w:rPr>
          <w:rFonts w:ascii="Palatino Linotype" w:hAnsi="Palatino Linotype"/>
          <w:color w:val="000000"/>
          <w:sz w:val="24"/>
        </w:rPr>
        <w:t xml:space="preserve">el </w:t>
      </w:r>
      <w:r w:rsidR="00BB0F8C" w:rsidRPr="00C758BB">
        <w:rPr>
          <w:rFonts w:ascii="Palatino Linotype" w:hAnsi="Palatino Linotype"/>
          <w:color w:val="000000"/>
          <w:sz w:val="24"/>
        </w:rPr>
        <w:t>antecedente de que lo han iniciado</w:t>
      </w:r>
      <w:r w:rsidR="001D5352" w:rsidRPr="00C758BB">
        <w:rPr>
          <w:rFonts w:ascii="Palatino Linotype" w:hAnsi="Palatino Linotype"/>
          <w:color w:val="000000"/>
          <w:sz w:val="24"/>
        </w:rPr>
        <w:t>;</w:t>
      </w:r>
      <w:r w:rsidR="00C27BD7" w:rsidRPr="00C758BB">
        <w:rPr>
          <w:rFonts w:ascii="Palatino Linotype" w:hAnsi="Palatino Linotype"/>
          <w:color w:val="000000"/>
          <w:sz w:val="24"/>
        </w:rPr>
        <w:t xml:space="preserve"> de no haber </w:t>
      </w:r>
      <w:r w:rsidR="00C27BD7" w:rsidRPr="00C758BB">
        <w:rPr>
          <w:rFonts w:ascii="Palatino Linotype" w:hAnsi="Palatino Linotype"/>
          <w:color w:val="000000"/>
          <w:sz w:val="24"/>
        </w:rPr>
        <w:lastRenderedPageBreak/>
        <w:t>constancia</w:t>
      </w:r>
      <w:r w:rsidR="00C27BD7" w:rsidRPr="00C758BB">
        <w:rPr>
          <w:rFonts w:ascii="Palatino Linotype" w:eastAsia="MS Mincho" w:hAnsi="Palatino Linotype" w:cs="Arial"/>
          <w:iCs/>
          <w:sz w:val="24"/>
          <w:lang w:val="es-ES_tradnl" w:eastAsia="es-ES"/>
        </w:rPr>
        <w:t xml:space="preserve">, manifestar de manera fundada y motivada el impedimento </w:t>
      </w:r>
      <w:r w:rsidR="00C27BD7" w:rsidRPr="00C758BB">
        <w:rPr>
          <w:rFonts w:ascii="Palatino Linotype" w:hAnsi="Palatino Linotype"/>
          <w:color w:val="000000"/>
          <w:sz w:val="24"/>
        </w:rPr>
        <w:t>legal del Servidor Público para dar cumplimiento a la ley.</w:t>
      </w:r>
    </w:p>
    <w:p w14:paraId="50A81FB1" w14:textId="77777777" w:rsidR="008015BD" w:rsidRPr="00C758BB" w:rsidRDefault="008015BD" w:rsidP="008015BD">
      <w:pPr>
        <w:pStyle w:val="Prrafodelista"/>
        <w:spacing w:before="240" w:after="240" w:line="360" w:lineRule="auto"/>
        <w:ind w:left="0" w:right="48"/>
        <w:jc w:val="both"/>
        <w:rPr>
          <w:rFonts w:ascii="Palatino Linotype" w:eastAsia="MS Mincho" w:hAnsi="Palatino Linotype" w:cs="Arial"/>
          <w:iCs/>
          <w:sz w:val="24"/>
          <w:lang w:val="es-ES_tradnl" w:eastAsia="es-ES"/>
        </w:rPr>
      </w:pPr>
    </w:p>
    <w:p w14:paraId="52575734" w14:textId="3C3F3F03" w:rsidR="001D5352" w:rsidRPr="00C758BB" w:rsidRDefault="00E93FC1" w:rsidP="001D5352">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C758BB">
        <w:rPr>
          <w:rFonts w:ascii="Palatino Linotype" w:hAnsi="Palatino Linotype"/>
          <w:iCs/>
          <w:color w:val="000000"/>
          <w:sz w:val="24"/>
        </w:rPr>
        <w:t>En respuest</w:t>
      </w:r>
      <w:r w:rsidR="00655E90" w:rsidRPr="00C758BB">
        <w:rPr>
          <w:rFonts w:ascii="Palatino Linotype" w:hAnsi="Palatino Linotype"/>
          <w:iCs/>
          <w:color w:val="000000"/>
          <w:sz w:val="24"/>
        </w:rPr>
        <w:t xml:space="preserve">a, el </w:t>
      </w:r>
      <w:r w:rsidR="00655E90" w:rsidRPr="00C758BB">
        <w:rPr>
          <w:rFonts w:ascii="Palatino Linotype" w:hAnsi="Palatino Linotype"/>
          <w:b/>
          <w:bCs/>
          <w:iCs/>
          <w:color w:val="000000"/>
          <w:sz w:val="24"/>
        </w:rPr>
        <w:t>SUJETO OBLIGADO</w:t>
      </w:r>
      <w:r w:rsidR="00655E90" w:rsidRPr="00C758BB">
        <w:rPr>
          <w:rFonts w:ascii="Palatino Linotype" w:hAnsi="Palatino Linotype"/>
          <w:iCs/>
          <w:color w:val="000000"/>
          <w:sz w:val="24"/>
        </w:rPr>
        <w:t xml:space="preserve"> </w:t>
      </w:r>
      <w:r w:rsidR="00495062" w:rsidRPr="00C758BB">
        <w:rPr>
          <w:rFonts w:ascii="Palatino Linotype" w:hAnsi="Palatino Linotype"/>
          <w:iCs/>
          <w:color w:val="000000"/>
          <w:sz w:val="24"/>
        </w:rPr>
        <w:t xml:space="preserve">por medio </w:t>
      </w:r>
      <w:r w:rsidR="005E26C5" w:rsidRPr="00C758BB">
        <w:rPr>
          <w:rFonts w:ascii="Palatino Linotype" w:hAnsi="Palatino Linotype"/>
          <w:iCs/>
          <w:color w:val="000000"/>
          <w:sz w:val="24"/>
        </w:rPr>
        <w:t>d</w:t>
      </w:r>
      <w:r w:rsidR="001D5352" w:rsidRPr="00C758BB">
        <w:rPr>
          <w:rFonts w:ascii="Palatino Linotype" w:hAnsi="Palatino Linotype"/>
          <w:sz w:val="24"/>
        </w:rPr>
        <w:t>e la Directora de Recursos Humanos,</w:t>
      </w:r>
      <w:r w:rsidR="008015BD" w:rsidRPr="00C758BB">
        <w:rPr>
          <w:rFonts w:ascii="Palatino Linotype" w:hAnsi="Palatino Linotype"/>
          <w:sz w:val="24"/>
        </w:rPr>
        <w:t xml:space="preserve"> refirió hacer entrega de</w:t>
      </w:r>
      <w:r w:rsidR="001D5352" w:rsidRPr="00C758BB">
        <w:rPr>
          <w:rFonts w:ascii="Palatino Linotype" w:hAnsi="Palatino Linotype"/>
          <w:sz w:val="24"/>
        </w:rPr>
        <w:t xml:space="preserve"> las Certificaciones de Competencia Laboral que al momento se tenían en existencia en los archivos de la Dirección a su cargo.</w:t>
      </w:r>
    </w:p>
    <w:p w14:paraId="11AF201A" w14:textId="77777777" w:rsidR="008866EB" w:rsidRPr="00C758BB" w:rsidRDefault="008866EB" w:rsidP="008866EB">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300DEA11" w14:textId="3304DB7D" w:rsidR="005C049D" w:rsidRPr="00C758BB" w:rsidRDefault="00E93FC1" w:rsidP="00B44969">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C758BB">
        <w:rPr>
          <w:rFonts w:ascii="Palatino Linotype" w:hAnsi="Palatino Linotype"/>
          <w:sz w:val="24"/>
        </w:rPr>
        <w:t xml:space="preserve">En consecuencia, el </w:t>
      </w:r>
      <w:r w:rsidR="00D11F51" w:rsidRPr="00C758BB">
        <w:rPr>
          <w:rFonts w:ascii="Palatino Linotype" w:hAnsi="Palatino Linotype"/>
          <w:b/>
          <w:bCs/>
          <w:sz w:val="24"/>
        </w:rPr>
        <w:t xml:space="preserve">RECURRENTE </w:t>
      </w:r>
      <w:r w:rsidRPr="00C758BB">
        <w:rPr>
          <w:rFonts w:ascii="Palatino Linotype" w:hAnsi="Palatino Linotype"/>
          <w:sz w:val="24"/>
        </w:rPr>
        <w:t>interpuso recurso de revisión</w:t>
      </w:r>
      <w:r w:rsidR="00395AFA" w:rsidRPr="00C758BB">
        <w:rPr>
          <w:rFonts w:ascii="Palatino Linotype" w:hAnsi="Palatino Linotype"/>
          <w:sz w:val="24"/>
        </w:rPr>
        <w:t xml:space="preserve">, </w:t>
      </w:r>
      <w:r w:rsidR="00D5736F" w:rsidRPr="00C758BB">
        <w:rPr>
          <w:rFonts w:ascii="Palatino Linotype" w:hAnsi="Palatino Linotype"/>
          <w:sz w:val="24"/>
        </w:rPr>
        <w:t>mediante el cua</w:t>
      </w:r>
      <w:r w:rsidR="00F91816" w:rsidRPr="00C758BB">
        <w:rPr>
          <w:rFonts w:ascii="Palatino Linotype" w:hAnsi="Palatino Linotype"/>
          <w:sz w:val="24"/>
        </w:rPr>
        <w:t>l</w:t>
      </w:r>
      <w:r w:rsidR="00395AFA" w:rsidRPr="00C758BB">
        <w:rPr>
          <w:rFonts w:ascii="Palatino Linotype" w:hAnsi="Palatino Linotype"/>
          <w:sz w:val="24"/>
        </w:rPr>
        <w:t xml:space="preserve">, </w:t>
      </w:r>
      <w:r w:rsidR="00D12AD2" w:rsidRPr="00C758BB">
        <w:rPr>
          <w:rFonts w:ascii="Palatino Linotype" w:hAnsi="Palatino Linotype"/>
          <w:sz w:val="24"/>
        </w:rPr>
        <w:t>manifestó como</w:t>
      </w:r>
      <w:r w:rsidR="00395AFA" w:rsidRPr="00C758BB">
        <w:rPr>
          <w:rFonts w:ascii="Palatino Linotype" w:hAnsi="Palatino Linotype"/>
          <w:sz w:val="24"/>
        </w:rPr>
        <w:t xml:space="preserve"> razones o</w:t>
      </w:r>
      <w:r w:rsidRPr="00C758BB">
        <w:rPr>
          <w:rFonts w:ascii="Palatino Linotype" w:hAnsi="Palatino Linotype"/>
          <w:sz w:val="24"/>
        </w:rPr>
        <w:t xml:space="preserve"> motivos de inconformidad</w:t>
      </w:r>
      <w:r w:rsidR="00A10721" w:rsidRPr="00C758BB">
        <w:rPr>
          <w:rFonts w:ascii="Palatino Linotype" w:hAnsi="Palatino Linotype"/>
          <w:sz w:val="24"/>
        </w:rPr>
        <w:t>,</w:t>
      </w:r>
      <w:r w:rsidR="00F91816" w:rsidRPr="00C758BB">
        <w:rPr>
          <w:rFonts w:ascii="Palatino Linotype" w:hAnsi="Palatino Linotype"/>
          <w:sz w:val="24"/>
        </w:rPr>
        <w:t xml:space="preserve"> </w:t>
      </w:r>
      <w:r w:rsidR="005E26C5" w:rsidRPr="00C758BB">
        <w:rPr>
          <w:rFonts w:ascii="Palatino Linotype" w:hAnsi="Palatino Linotype"/>
          <w:sz w:val="24"/>
        </w:rPr>
        <w:t xml:space="preserve">la </w:t>
      </w:r>
      <w:r w:rsidR="00A10721" w:rsidRPr="00C758BB">
        <w:rPr>
          <w:rFonts w:ascii="Palatino Linotype" w:hAnsi="Palatino Linotype"/>
          <w:sz w:val="24"/>
        </w:rPr>
        <w:t xml:space="preserve">entrega de información incompleta, </w:t>
      </w:r>
      <w:r w:rsidR="00395AFA" w:rsidRPr="00C758BB">
        <w:rPr>
          <w:rFonts w:ascii="Palatino Linotype" w:hAnsi="Palatino Linotype"/>
          <w:sz w:val="24"/>
        </w:rPr>
        <w:t xml:space="preserve">al referir </w:t>
      </w:r>
      <w:r w:rsidR="00A10721" w:rsidRPr="00C758BB">
        <w:rPr>
          <w:rFonts w:ascii="Palatino Linotype" w:hAnsi="Palatino Linotype"/>
          <w:sz w:val="24"/>
        </w:rPr>
        <w:t>que</w:t>
      </w:r>
      <w:r w:rsidR="0018140A" w:rsidRPr="00C758BB">
        <w:rPr>
          <w:rFonts w:ascii="Palatino Linotype" w:hAnsi="Palatino Linotype"/>
          <w:sz w:val="24"/>
        </w:rPr>
        <w:t xml:space="preserve">, </w:t>
      </w:r>
      <w:r w:rsidR="00A10721" w:rsidRPr="00C758BB">
        <w:rPr>
          <w:rFonts w:ascii="Palatino Linotype" w:hAnsi="Palatino Linotype"/>
          <w:sz w:val="24"/>
        </w:rPr>
        <w:t xml:space="preserve">únicamente le proporcionaron </w:t>
      </w:r>
      <w:r w:rsidR="00395AFA" w:rsidRPr="00C758BB">
        <w:rPr>
          <w:rFonts w:ascii="Palatino Linotype" w:hAnsi="Palatino Linotype"/>
          <w:sz w:val="24"/>
        </w:rPr>
        <w:t>los certificados de competencia laboral</w:t>
      </w:r>
      <w:r w:rsidR="00A10721" w:rsidRPr="00C758BB">
        <w:rPr>
          <w:rFonts w:ascii="Palatino Linotype" w:hAnsi="Palatino Linotype"/>
          <w:sz w:val="24"/>
        </w:rPr>
        <w:t xml:space="preserve"> de 4 de los 13 Servidores Públicos </w:t>
      </w:r>
      <w:r w:rsidR="00395AFA" w:rsidRPr="00C758BB">
        <w:rPr>
          <w:rFonts w:ascii="Palatino Linotype" w:hAnsi="Palatino Linotype"/>
          <w:sz w:val="24"/>
        </w:rPr>
        <w:t>señalados</w:t>
      </w:r>
      <w:r w:rsidR="00A10721" w:rsidRPr="00C758BB">
        <w:rPr>
          <w:rFonts w:ascii="Palatino Linotype" w:hAnsi="Palatino Linotype"/>
          <w:sz w:val="24"/>
        </w:rPr>
        <w:t xml:space="preserve"> en la solicitud</w:t>
      </w:r>
      <w:r w:rsidR="00395AFA" w:rsidRPr="00C758BB">
        <w:rPr>
          <w:rFonts w:ascii="Palatino Linotype" w:hAnsi="Palatino Linotype"/>
          <w:sz w:val="24"/>
        </w:rPr>
        <w:t xml:space="preserve"> y </w:t>
      </w:r>
      <w:r w:rsidR="0018140A" w:rsidRPr="00C758BB">
        <w:rPr>
          <w:rFonts w:ascii="Palatino Linotype" w:hAnsi="Palatino Linotype"/>
          <w:sz w:val="24"/>
        </w:rPr>
        <w:t>el</w:t>
      </w:r>
      <w:r w:rsidR="00395AFA" w:rsidRPr="00C758BB">
        <w:rPr>
          <w:rFonts w:ascii="Palatino Linotype" w:hAnsi="Palatino Linotype"/>
          <w:sz w:val="24"/>
        </w:rPr>
        <w:t xml:space="preserve"> del Titular de Protección Civil.</w:t>
      </w:r>
    </w:p>
    <w:p w14:paraId="6CB378E3" w14:textId="77777777" w:rsidR="00A567BA" w:rsidRPr="00C758BB" w:rsidRDefault="00A567BA" w:rsidP="00A567BA">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348E93FA" w14:textId="403200FC" w:rsidR="0065765B" w:rsidRPr="00C758BB" w:rsidRDefault="00E93FC1" w:rsidP="0065765B">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C758BB">
        <w:rPr>
          <w:rFonts w:ascii="Palatino Linotype" w:eastAsia="MS Gothic" w:hAnsi="Palatino Linotype"/>
          <w:sz w:val="24"/>
        </w:rPr>
        <w:t xml:space="preserve">En consecuencia, la Litis a resolver en este recurso, se circunscribe a determinar </w:t>
      </w:r>
      <w:r w:rsidR="009678C8" w:rsidRPr="00C758BB">
        <w:rPr>
          <w:rFonts w:ascii="Palatino Linotype" w:eastAsia="MS Gothic" w:hAnsi="Palatino Linotype"/>
          <w:sz w:val="24"/>
        </w:rPr>
        <w:t xml:space="preserve">si la respuesta colma con lo solicitado o </w:t>
      </w:r>
      <w:r w:rsidRPr="00C758BB">
        <w:rPr>
          <w:rFonts w:ascii="Palatino Linotype" w:eastAsia="MS Gothic" w:hAnsi="Palatino Linotype"/>
          <w:sz w:val="24"/>
        </w:rPr>
        <w:t xml:space="preserve">si se actualizan las causales de procedencia previstas </w:t>
      </w:r>
      <w:r w:rsidRPr="00C758BB">
        <w:rPr>
          <w:rFonts w:ascii="Palatino Linotype" w:hAnsi="Palatino Linotype"/>
          <w:sz w:val="24"/>
        </w:rPr>
        <w:t>e</w:t>
      </w:r>
      <w:r w:rsidR="009678C8" w:rsidRPr="00C758BB">
        <w:rPr>
          <w:rFonts w:ascii="Palatino Linotype" w:hAnsi="Palatino Linotype"/>
          <w:sz w:val="24"/>
        </w:rPr>
        <w:t>n</w:t>
      </w:r>
      <w:r w:rsidR="009C09D4" w:rsidRPr="00C758BB">
        <w:rPr>
          <w:rFonts w:ascii="Palatino Linotype" w:hAnsi="Palatino Linotype"/>
          <w:sz w:val="24"/>
        </w:rPr>
        <w:t xml:space="preserve"> el artículo 179, fracción </w:t>
      </w:r>
      <w:r w:rsidR="00395AFA" w:rsidRPr="00C758BB">
        <w:rPr>
          <w:rFonts w:ascii="Palatino Linotype" w:hAnsi="Palatino Linotype"/>
          <w:sz w:val="24"/>
        </w:rPr>
        <w:t>V</w:t>
      </w:r>
      <w:r w:rsidR="00C82FE5" w:rsidRPr="00C758BB">
        <w:rPr>
          <w:rFonts w:ascii="Palatino Linotype" w:hAnsi="Palatino Linotype"/>
          <w:sz w:val="24"/>
        </w:rPr>
        <w:t xml:space="preserve"> </w:t>
      </w:r>
      <w:r w:rsidRPr="00C758BB">
        <w:rPr>
          <w:rFonts w:ascii="Palatino Linotype" w:hAnsi="Palatino Linotype"/>
          <w:sz w:val="24"/>
        </w:rPr>
        <w:t xml:space="preserve">de la Ley de Transparencia y Acceso a la Información Pública del Estado de México y Municipios; </w:t>
      </w:r>
      <w:r w:rsidR="009678C8" w:rsidRPr="00C758BB">
        <w:rPr>
          <w:rFonts w:ascii="Palatino Linotype" w:hAnsi="Palatino Linotype"/>
          <w:sz w:val="24"/>
        </w:rPr>
        <w:t>que establece la</w:t>
      </w:r>
      <w:r w:rsidR="00395AFA" w:rsidRPr="00C758BB">
        <w:rPr>
          <w:rFonts w:ascii="Palatino Linotype" w:hAnsi="Palatino Linotype"/>
          <w:sz w:val="24"/>
        </w:rPr>
        <w:t xml:space="preserve"> entrega de información incompleta.</w:t>
      </w:r>
    </w:p>
    <w:p w14:paraId="162444D5" w14:textId="77777777" w:rsidR="00E93FC1" w:rsidRPr="00C758BB" w:rsidRDefault="00E93FC1" w:rsidP="00C758BB">
      <w:pPr>
        <w:pStyle w:val="Ttulo1"/>
        <w:spacing w:before="0"/>
        <w:rPr>
          <w:rFonts w:ascii="Palatino Linotype" w:eastAsia="MS Gothic" w:hAnsi="Palatino Linotype"/>
          <w:b/>
          <w:color w:val="auto"/>
          <w:sz w:val="24"/>
          <w:szCs w:val="24"/>
          <w:lang w:val="es-ES_tradnl"/>
        </w:rPr>
      </w:pPr>
      <w:bookmarkStart w:id="18" w:name="_Toc65713733"/>
      <w:bookmarkStart w:id="19" w:name="_Toc94119615"/>
      <w:r w:rsidRPr="00C758BB">
        <w:rPr>
          <w:rFonts w:ascii="Palatino Linotype" w:eastAsia="MS Gothic" w:hAnsi="Palatino Linotype"/>
          <w:b/>
          <w:color w:val="auto"/>
          <w:sz w:val="24"/>
          <w:szCs w:val="24"/>
          <w:lang w:val="es-ES_tradnl"/>
        </w:rPr>
        <w:t>CUARTO. Del estudio y resolución del recurso de revisión.</w:t>
      </w:r>
      <w:bookmarkEnd w:id="18"/>
      <w:bookmarkEnd w:id="19"/>
    </w:p>
    <w:p w14:paraId="52D1BE73" w14:textId="4AA70526" w:rsidR="006437FA" w:rsidRPr="00C758BB" w:rsidRDefault="00E93FC1" w:rsidP="00C758BB">
      <w:pPr>
        <w:pStyle w:val="Ttulo1"/>
        <w:numPr>
          <w:ilvl w:val="0"/>
          <w:numId w:val="31"/>
        </w:numPr>
        <w:spacing w:before="0"/>
        <w:rPr>
          <w:rFonts w:ascii="Palatino Linotype" w:eastAsia="MS Gothic" w:hAnsi="Palatino Linotype"/>
          <w:b/>
          <w:color w:val="auto"/>
          <w:sz w:val="24"/>
          <w:szCs w:val="24"/>
          <w:lang w:val="es-ES_tradnl" w:eastAsia="es-ES"/>
        </w:rPr>
      </w:pPr>
      <w:bookmarkStart w:id="20" w:name="_Toc498528948"/>
      <w:bookmarkStart w:id="21" w:name="_Toc71234379"/>
      <w:bookmarkStart w:id="22" w:name="_Toc71239557"/>
      <w:bookmarkStart w:id="23" w:name="_Toc80812776"/>
      <w:bookmarkStart w:id="24" w:name="_Toc83301639"/>
      <w:bookmarkStart w:id="25" w:name="_Toc94119616"/>
      <w:r w:rsidRPr="00C758BB">
        <w:rPr>
          <w:rFonts w:ascii="Palatino Linotype" w:eastAsia="MS Gothic" w:hAnsi="Palatino Linotype"/>
          <w:b/>
          <w:color w:val="auto"/>
          <w:sz w:val="24"/>
          <w:szCs w:val="24"/>
          <w:lang w:val="es-ES_tradnl" w:eastAsia="es-ES"/>
        </w:rPr>
        <w:t>De</w:t>
      </w:r>
      <w:bookmarkEnd w:id="20"/>
      <w:r w:rsidRPr="00C758BB">
        <w:rPr>
          <w:rFonts w:ascii="Palatino Linotype" w:eastAsia="MS Gothic" w:hAnsi="Palatino Linotype"/>
          <w:b/>
          <w:color w:val="auto"/>
          <w:sz w:val="24"/>
          <w:szCs w:val="24"/>
          <w:lang w:val="es-ES_tradnl" w:eastAsia="es-ES"/>
        </w:rPr>
        <w:t>l derecho de acceso a la información.</w:t>
      </w:r>
      <w:bookmarkEnd w:id="21"/>
      <w:bookmarkEnd w:id="22"/>
      <w:bookmarkEnd w:id="23"/>
      <w:bookmarkEnd w:id="24"/>
      <w:bookmarkEnd w:id="25"/>
    </w:p>
    <w:p w14:paraId="29EA867F" w14:textId="72CBA451" w:rsidR="00C82FE5" w:rsidRPr="00C758BB" w:rsidRDefault="00E93FC1" w:rsidP="00C758BB">
      <w:pPr>
        <w:pStyle w:val="Prrafodelista"/>
        <w:numPr>
          <w:ilvl w:val="0"/>
          <w:numId w:val="1"/>
        </w:numPr>
        <w:spacing w:before="240"/>
        <w:ind w:left="0" w:right="48" w:firstLine="0"/>
        <w:jc w:val="both"/>
        <w:rPr>
          <w:rFonts w:ascii="Palatino Linotype" w:eastAsia="MS Gothic" w:hAnsi="Palatino Linotype"/>
          <w:sz w:val="24"/>
        </w:rPr>
      </w:pPr>
      <w:r w:rsidRPr="00C758BB">
        <w:rPr>
          <w:rFonts w:ascii="Palatino Linotype" w:eastAsiaTheme="minorEastAsia" w:hAnsi="Palatino Linotype"/>
          <w:sz w:val="24"/>
          <w:lang w:val="es-ES_tradnl" w:eastAsia="es-ES"/>
        </w:rPr>
        <w:t>E</w:t>
      </w:r>
      <w:r w:rsidRPr="00C758BB">
        <w:rPr>
          <w:rFonts w:ascii="Palatino Linotype" w:hAnsi="Palatino Linotype" w:cs="Arial"/>
          <w:color w:val="000000"/>
          <w:sz w:val="24"/>
          <w:lang w:val="es-ES_tradnl"/>
        </w:rPr>
        <w:t>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r w:rsidRPr="00C758BB">
        <w:rPr>
          <w:rFonts w:ascii="Palatino Linotype" w:hAnsi="Palatino Linotype" w:cs="Arial"/>
          <w:color w:val="000000"/>
          <w:sz w:val="24"/>
          <w:lang w:val="es-ES_tradnl" w:eastAsia="es-ES"/>
        </w:rPr>
        <w:t xml:space="preserve">. </w:t>
      </w:r>
    </w:p>
    <w:p w14:paraId="096B995C" w14:textId="77777777" w:rsidR="006437FA" w:rsidRPr="00C758BB" w:rsidRDefault="006437FA" w:rsidP="006437FA">
      <w:pPr>
        <w:pStyle w:val="Prrafodelista"/>
        <w:spacing w:before="240" w:after="240" w:line="360" w:lineRule="auto"/>
        <w:ind w:left="0" w:right="48"/>
        <w:jc w:val="both"/>
        <w:rPr>
          <w:rFonts w:ascii="Palatino Linotype" w:eastAsia="MS Gothic" w:hAnsi="Palatino Linotype"/>
          <w:sz w:val="24"/>
        </w:rPr>
      </w:pPr>
    </w:p>
    <w:p w14:paraId="448A67FE" w14:textId="77777777" w:rsidR="00E93FC1" w:rsidRPr="00C758BB"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C758BB">
        <w:rPr>
          <w:rFonts w:ascii="Palatino Linotype" w:hAnsi="Palatino Linotype"/>
          <w:lang w:val="es-ES_tradnl" w:eastAsia="es-ES"/>
        </w:rPr>
        <w:lastRenderedPageBreak/>
        <w:t xml:space="preserve">Definiendo el Derecho de Acceso a la Información Pública como: </w:t>
      </w:r>
      <w:r w:rsidRPr="00C758BB">
        <w:rPr>
          <w:rFonts w:ascii="Palatino Linotype" w:eastAsiaTheme="minorEastAsia" w:hAnsi="Palatino Linotype"/>
          <w:i/>
          <w:color w:val="000000"/>
          <w:lang w:val="es-ES_tradnl" w:eastAsia="es-ES"/>
        </w:rPr>
        <w:t>La igualdad de oportunidades para recibir, buscar e impartir información</w:t>
      </w:r>
      <w:r w:rsidRPr="00C758BB">
        <w:rPr>
          <w:rFonts w:ascii="Palatino Linotype" w:eastAsiaTheme="minorEastAsia" w:hAnsi="Palatino Linotype"/>
          <w:i/>
          <w:vertAlign w:val="superscript"/>
          <w:lang w:val="es-ES_tradnl" w:eastAsia="es-ES"/>
        </w:rPr>
        <w:footnoteReference w:id="1"/>
      </w:r>
      <w:r w:rsidRPr="00C758BB">
        <w:rPr>
          <w:rFonts w:ascii="Palatino Linotype" w:eastAsiaTheme="minorEastAsia" w:hAnsi="Palatino Linotype"/>
          <w:i/>
          <w:color w:val="000000"/>
          <w:lang w:val="es-ES_tradnl" w:eastAsia="es-ES"/>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C758BB">
        <w:rPr>
          <w:rFonts w:ascii="Palatino Linotype" w:eastAsiaTheme="minorEastAsia" w:hAnsi="Palatino Linotype"/>
          <w:i/>
          <w:vertAlign w:val="superscript"/>
          <w:lang w:val="es-ES_tradnl" w:eastAsia="es-ES"/>
        </w:rPr>
        <w:footnoteReference w:id="2"/>
      </w:r>
      <w:r w:rsidRPr="00C758BB">
        <w:rPr>
          <w:rFonts w:ascii="Palatino Linotype" w:eastAsiaTheme="minorEastAsia" w:hAnsi="Palatino Linotype"/>
          <w:color w:val="000000"/>
          <w:lang w:val="es-ES_tradnl" w:eastAsia="es-ES"/>
        </w:rPr>
        <w:t>que se constituye como una herramienta fundamental para ejercer</w:t>
      </w:r>
      <w:r w:rsidRPr="00C758BB">
        <w:rPr>
          <w:rFonts w:ascii="Palatino Linotype" w:eastAsiaTheme="minorEastAsia" w:hAnsi="Palatino Linotype"/>
          <w:i/>
          <w:color w:val="000000"/>
          <w:lang w:val="es-ES_tradnl" w:eastAsia="es-ES"/>
        </w:rPr>
        <w:t xml:space="preserve"> el control democrático de las gestiones estatales, de forma tal que puedan cuestionar, indagar y considerar si se está dando un adecuado cumplimiento a las funciones públicas,</w:t>
      </w:r>
      <w:r w:rsidRPr="00C758BB">
        <w:rPr>
          <w:rFonts w:ascii="Palatino Linotype" w:eastAsiaTheme="minorEastAsia" w:hAnsi="Palatino Linotype"/>
          <w:i/>
          <w:vertAlign w:val="superscript"/>
          <w:lang w:val="es-ES_tradnl" w:eastAsia="es-ES"/>
        </w:rPr>
        <w:footnoteReference w:id="3"/>
      </w:r>
      <w:r w:rsidRPr="00C758BB">
        <w:rPr>
          <w:rFonts w:ascii="Palatino Linotype" w:eastAsiaTheme="minorEastAsia" w:hAnsi="Palatino Linotype"/>
          <w:color w:val="000000"/>
          <w:lang w:val="es-ES_tradnl" w:eastAsia="es-ES"/>
        </w:rPr>
        <w:t>fomentando</w:t>
      </w:r>
      <w:r w:rsidRPr="00C758BB">
        <w:rPr>
          <w:rFonts w:ascii="Palatino Linotype" w:eastAsiaTheme="minorEastAsia" w:hAnsi="Palatino Linotype"/>
          <w:i/>
          <w:color w:val="000000"/>
          <w:lang w:val="es-ES_tradnl" w:eastAsia="es-ES"/>
        </w:rPr>
        <w:t xml:space="preserve"> la transparencia de las actividades estatales y </w:t>
      </w:r>
      <w:r w:rsidRPr="00C758BB">
        <w:rPr>
          <w:rFonts w:ascii="Palatino Linotype" w:eastAsiaTheme="minorEastAsia" w:hAnsi="Palatino Linotype"/>
          <w:color w:val="000000"/>
          <w:lang w:val="es-ES_tradnl" w:eastAsia="es-ES"/>
        </w:rPr>
        <w:t>promoviendo</w:t>
      </w:r>
      <w:r w:rsidRPr="00C758BB">
        <w:rPr>
          <w:rFonts w:ascii="Palatino Linotype" w:eastAsiaTheme="minorEastAsia" w:hAnsi="Palatino Linotype"/>
          <w:i/>
          <w:color w:val="000000"/>
          <w:lang w:val="es-ES_tradnl" w:eastAsia="es-ES"/>
        </w:rPr>
        <w:t xml:space="preserve"> la responsabilidad de los funcionarios sobre su gestión pública,</w:t>
      </w:r>
      <w:r w:rsidRPr="00C758BB">
        <w:rPr>
          <w:rFonts w:ascii="Palatino Linotype" w:eastAsiaTheme="minorEastAsia" w:hAnsi="Palatino Linotype"/>
          <w:i/>
          <w:vertAlign w:val="superscript"/>
          <w:lang w:val="es-ES_tradnl" w:eastAsia="es-ES"/>
        </w:rPr>
        <w:footnoteReference w:id="4"/>
      </w:r>
      <w:r w:rsidRPr="00C758BB">
        <w:rPr>
          <w:rFonts w:ascii="Palatino Linotype" w:eastAsiaTheme="minorEastAsia" w:hAnsi="Palatino Linotype"/>
          <w:color w:val="000000"/>
          <w:lang w:val="es-ES_tradnl" w:eastAsia="es-ES"/>
        </w:rPr>
        <w:t>que permite</w:t>
      </w:r>
      <w:r w:rsidRPr="00C758BB">
        <w:rPr>
          <w:rFonts w:ascii="Palatino Linotype" w:eastAsiaTheme="minorEastAsia" w:hAnsi="Palatino Linotype"/>
          <w:i/>
          <w:color w:val="000000"/>
          <w:lang w:val="es-ES_tradnl" w:eastAsia="es-ES"/>
        </w:rPr>
        <w:t xml:space="preserve"> saber qué están haciendo los gobiernos por sus pueblos, sin lo cual la verdad languidecería y la participación en el gobierno permanecería fragmentada.</w:t>
      </w:r>
    </w:p>
    <w:p w14:paraId="0CC4580A" w14:textId="77777777" w:rsidR="00E93FC1" w:rsidRPr="00C758BB" w:rsidRDefault="00E93FC1" w:rsidP="00730D0C">
      <w:pPr>
        <w:spacing w:before="240" w:after="240" w:line="360" w:lineRule="auto"/>
        <w:ind w:right="49"/>
        <w:contextualSpacing/>
        <w:jc w:val="both"/>
        <w:rPr>
          <w:rFonts w:ascii="Palatino Linotype" w:eastAsiaTheme="minorEastAsia" w:hAnsi="Palatino Linotype"/>
          <w:lang w:val="es-ES_tradnl" w:eastAsia="es-ES"/>
        </w:rPr>
      </w:pPr>
    </w:p>
    <w:p w14:paraId="63723D2A" w14:textId="7C6F090B" w:rsidR="00E93FC1" w:rsidRPr="00C758BB"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C758BB">
        <w:rPr>
          <w:rFonts w:ascii="Palatino Linotype" w:hAnsi="Palatino Linotype"/>
          <w:lang w:val="es-ES_tradnl" w:eastAsia="es-ES"/>
        </w:rPr>
        <w:t xml:space="preserve">En México, además de los derechos, están reconocidas las garantías para su protección, en ese sentido el párrafo tercero de artículo primero de la Constitución Política de los Estados Unidos </w:t>
      </w:r>
      <w:r w:rsidR="000C4EE6" w:rsidRPr="00C758BB">
        <w:rPr>
          <w:rFonts w:ascii="Palatino Linotype" w:hAnsi="Palatino Linotype"/>
          <w:lang w:val="es-ES_tradnl" w:eastAsia="es-ES"/>
        </w:rPr>
        <w:t>Mexicanos</w:t>
      </w:r>
      <w:r w:rsidRPr="00C758BB">
        <w:rPr>
          <w:rFonts w:ascii="Palatino Linotype" w:hAnsi="Palatino Linotype"/>
          <w:lang w:val="es-ES_tradnl" w:eastAsia="es-ES"/>
        </w:rPr>
        <w:t xml:space="preserve"> dispone lo siguiente:</w:t>
      </w:r>
    </w:p>
    <w:p w14:paraId="30A163AD" w14:textId="77777777" w:rsidR="00E93FC1" w:rsidRPr="00C758BB" w:rsidRDefault="00E93FC1" w:rsidP="00A87430">
      <w:pPr>
        <w:spacing w:before="240" w:after="240"/>
        <w:ind w:right="49"/>
        <w:contextualSpacing/>
        <w:jc w:val="both"/>
        <w:rPr>
          <w:rFonts w:ascii="Palatino Linotype" w:hAnsi="Palatino Linotype"/>
          <w:lang w:val="es-ES_tradnl" w:eastAsia="es-ES"/>
        </w:rPr>
      </w:pPr>
    </w:p>
    <w:p w14:paraId="3A79C182" w14:textId="77777777" w:rsidR="00E93FC1" w:rsidRPr="00C758BB" w:rsidRDefault="00E93FC1" w:rsidP="00A87430">
      <w:pPr>
        <w:spacing w:before="240" w:after="240"/>
        <w:ind w:left="567" w:right="567"/>
        <w:contextualSpacing/>
        <w:jc w:val="both"/>
        <w:rPr>
          <w:rFonts w:ascii="Palatino Linotype" w:hAnsi="Palatino Linotype"/>
          <w:i/>
          <w:sz w:val="22"/>
          <w:lang w:val="es-ES_tradnl" w:eastAsia="es-ES"/>
        </w:rPr>
      </w:pPr>
      <w:r w:rsidRPr="00C758BB">
        <w:rPr>
          <w:rFonts w:ascii="Palatino Linotype" w:hAnsi="Palatino Linotype"/>
          <w:i/>
          <w:sz w:val="22"/>
          <w:lang w:val="es-ES_tradnl" w:eastAsia="es-ES"/>
        </w:rPr>
        <w:t>“</w:t>
      </w:r>
      <w:r w:rsidRPr="00C758BB">
        <w:rPr>
          <w:rFonts w:ascii="Palatino Linotype" w:hAnsi="Palatino Linotype"/>
          <w:b/>
          <w:i/>
          <w:sz w:val="22"/>
          <w:lang w:val="es-ES_tradnl" w:eastAsia="es-ES"/>
        </w:rPr>
        <w:t>Artículo 1.-</w:t>
      </w:r>
      <w:r w:rsidRPr="00C758BB">
        <w:rPr>
          <w:rFonts w:ascii="Palatino Linotype" w:hAnsi="Palatino Linotype"/>
          <w:i/>
          <w:sz w:val="22"/>
          <w:lang w:val="es-ES_tradnl" w:eastAsia="es-ES"/>
        </w:rPr>
        <w:t xml:space="preserve"> </w:t>
      </w:r>
    </w:p>
    <w:p w14:paraId="6C017403" w14:textId="77777777" w:rsidR="00E93FC1" w:rsidRPr="00C758BB" w:rsidRDefault="00E93FC1" w:rsidP="00A87430">
      <w:pPr>
        <w:spacing w:before="240" w:after="240"/>
        <w:ind w:left="567" w:right="567"/>
        <w:contextualSpacing/>
        <w:jc w:val="both"/>
        <w:rPr>
          <w:rFonts w:ascii="Palatino Linotype" w:hAnsi="Palatino Linotype"/>
          <w:i/>
          <w:sz w:val="22"/>
          <w:lang w:val="es-ES_tradnl" w:eastAsia="es-ES"/>
        </w:rPr>
      </w:pPr>
      <w:r w:rsidRPr="00C758BB">
        <w:rPr>
          <w:rFonts w:ascii="Palatino Linotype" w:hAnsi="Palatino Linotype"/>
          <w:i/>
          <w:sz w:val="22"/>
          <w:lang w:val="es-ES_tradnl" w:eastAsia="es-ES"/>
        </w:rPr>
        <w:t>(…)</w:t>
      </w:r>
    </w:p>
    <w:p w14:paraId="0ECC847D" w14:textId="77777777" w:rsidR="00E93FC1" w:rsidRPr="00C758BB" w:rsidRDefault="00E93FC1" w:rsidP="00A87430">
      <w:pPr>
        <w:spacing w:before="240" w:after="240"/>
        <w:ind w:left="567" w:right="567"/>
        <w:contextualSpacing/>
        <w:jc w:val="both"/>
        <w:rPr>
          <w:rFonts w:ascii="Palatino Linotype" w:hAnsi="Palatino Linotype"/>
          <w:i/>
          <w:sz w:val="22"/>
        </w:rPr>
      </w:pPr>
      <w:r w:rsidRPr="00C758BB">
        <w:rPr>
          <w:rFonts w:ascii="Palatino Linotype" w:hAnsi="Palatino Linotype"/>
          <w:i/>
          <w:sz w:val="22"/>
          <w:lang w:val="es-ES_tradnl" w:eastAsia="es-ES"/>
        </w:rPr>
        <w:t>Todas las</w:t>
      </w:r>
      <w:r w:rsidRPr="00C758BB">
        <w:rPr>
          <w:rFonts w:ascii="Palatino Linotype" w:hAnsi="Palatino Linotype"/>
          <w:sz w:val="22"/>
          <w:lang w:val="es-ES_tradnl" w:eastAsia="es-ES"/>
        </w:rPr>
        <w:t xml:space="preserve"> </w:t>
      </w:r>
      <w:r w:rsidRPr="00C758BB">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3486D9C" w14:textId="34ADE26C" w:rsidR="00A567BA" w:rsidRPr="00C758BB" w:rsidRDefault="00E93FC1" w:rsidP="006255C9">
      <w:pPr>
        <w:spacing w:before="240" w:after="240"/>
        <w:ind w:left="567" w:right="567"/>
        <w:contextualSpacing/>
        <w:jc w:val="both"/>
        <w:rPr>
          <w:rFonts w:ascii="Palatino Linotype" w:hAnsi="Palatino Linotype"/>
          <w:sz w:val="22"/>
          <w:lang w:val="es-ES_tradnl" w:eastAsia="es-ES"/>
        </w:rPr>
      </w:pPr>
      <w:r w:rsidRPr="00C758BB">
        <w:rPr>
          <w:rFonts w:ascii="Palatino Linotype" w:hAnsi="Palatino Linotype"/>
          <w:i/>
          <w:sz w:val="22"/>
        </w:rPr>
        <w:t>(…)</w:t>
      </w:r>
      <w:r w:rsidRPr="00C758BB">
        <w:rPr>
          <w:rFonts w:ascii="Palatino Linotype" w:hAnsi="Palatino Linotype"/>
          <w:sz w:val="22"/>
          <w:lang w:val="es-ES_tradnl" w:eastAsia="es-ES"/>
        </w:rPr>
        <w:t>”.</w:t>
      </w:r>
    </w:p>
    <w:p w14:paraId="33957FEC" w14:textId="7A679AB9" w:rsidR="00E93FC1" w:rsidRPr="00C758BB"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C758BB">
        <w:rPr>
          <w:rFonts w:ascii="Palatino Linotype" w:hAnsi="Palatino Linotype"/>
          <w:lang w:val="es-ES_tradnl" w:eastAsia="es-ES"/>
        </w:rPr>
        <w:lastRenderedPageBreak/>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w:t>
      </w:r>
      <w:r w:rsidR="006B79D4" w:rsidRPr="00C758BB">
        <w:rPr>
          <w:rFonts w:ascii="Palatino Linotype" w:hAnsi="Palatino Linotype"/>
          <w:lang w:val="es-ES_tradnl" w:eastAsia="es-ES"/>
        </w:rPr>
        <w:t>l</w:t>
      </w:r>
      <w:r w:rsidRPr="00C758BB">
        <w:rPr>
          <w:rFonts w:ascii="Palatino Linotype" w:hAnsi="Palatino Linotype"/>
          <w:lang w:val="es-ES_tradnl" w:eastAsia="es-ES"/>
        </w:rPr>
        <w:t xml:space="preserve"> mismo artículo.</w:t>
      </w:r>
    </w:p>
    <w:p w14:paraId="73A79AC6" w14:textId="77777777" w:rsidR="00AC3086" w:rsidRPr="00C758BB" w:rsidRDefault="00AC3086" w:rsidP="00AC3086">
      <w:pPr>
        <w:spacing w:before="240" w:after="240" w:line="360" w:lineRule="auto"/>
        <w:ind w:right="49"/>
        <w:contextualSpacing/>
        <w:jc w:val="both"/>
        <w:rPr>
          <w:rFonts w:ascii="Palatino Linotype" w:eastAsiaTheme="minorEastAsia" w:hAnsi="Palatino Linotype"/>
          <w:lang w:val="es-ES_tradnl" w:eastAsia="es-ES"/>
        </w:rPr>
      </w:pPr>
    </w:p>
    <w:p w14:paraId="095957CE" w14:textId="77777777" w:rsidR="00E93FC1" w:rsidRPr="00C758BB"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C758BB">
        <w:rPr>
          <w:rFonts w:ascii="Palatino Linotype" w:eastAsiaTheme="minorEastAsia" w:hAnsi="Palatino Linotype"/>
          <w:lang w:val="es-ES_tradnl" w:eastAsia="es-ES"/>
        </w:rPr>
        <w:t xml:space="preserve">Así, conforme a la Constitución Política de las Estado Unidos Mexicanos </w:t>
      </w:r>
      <w:r w:rsidRPr="00C758BB">
        <w:rPr>
          <w:rFonts w:ascii="Palatino Linotype" w:eastAsia="Calibri" w:hAnsi="Palatino Linotype"/>
          <w:lang w:val="es-ES_tradnl" w:eastAsia="es-ES"/>
        </w:rPr>
        <w:t>y la Constitución Política del Estado Libre y Soberano de México respectivamente</w:t>
      </w:r>
      <w:r w:rsidRPr="00C758BB">
        <w:rPr>
          <w:rFonts w:ascii="Palatino Linotype" w:eastAsiaTheme="minorEastAsia" w:hAnsi="Palatino Linotype"/>
          <w:lang w:val="es-ES_tradnl" w:eastAsia="es-ES"/>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438A2FDC" w14:textId="77777777" w:rsidR="00E93FC1" w:rsidRPr="00C758BB" w:rsidRDefault="00E93FC1" w:rsidP="00730D0C">
      <w:pPr>
        <w:spacing w:before="240" w:after="240" w:line="360" w:lineRule="auto"/>
        <w:ind w:right="49"/>
        <w:contextualSpacing/>
        <w:jc w:val="both"/>
        <w:rPr>
          <w:rFonts w:ascii="Palatino Linotype" w:eastAsiaTheme="minorEastAsia" w:hAnsi="Palatino Linotype"/>
          <w:sz w:val="22"/>
          <w:lang w:val="es-ES_tradnl" w:eastAsia="es-ES"/>
        </w:rPr>
      </w:pPr>
    </w:p>
    <w:p w14:paraId="275AE357" w14:textId="77777777" w:rsidR="00E93FC1" w:rsidRPr="00C758BB"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C758BB">
        <w:rPr>
          <w:rFonts w:ascii="Palatino Linotype" w:eastAsiaTheme="minorEastAsia" w:hAnsi="Palatino Linotype" w:cs="Arial"/>
          <w:b/>
          <w:bCs/>
          <w:i/>
          <w:sz w:val="22"/>
          <w:lang w:val="es-ES_tradnl" w:eastAsia="es-ES"/>
        </w:rPr>
        <w:t>Constitución Política de los Estados Unidos Mexicanos</w:t>
      </w:r>
    </w:p>
    <w:p w14:paraId="64D040F8" w14:textId="027F7F27" w:rsidR="00E93FC1" w:rsidRPr="00C758BB"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C758BB">
        <w:rPr>
          <w:rFonts w:ascii="Palatino Linotype" w:eastAsiaTheme="minorEastAsia" w:hAnsi="Palatino Linotype" w:cs="Arial"/>
          <w:b/>
          <w:bCs/>
          <w:i/>
          <w:sz w:val="22"/>
          <w:lang w:val="es-ES_tradnl" w:eastAsia="es-ES"/>
        </w:rPr>
        <w:t>“Artículo 6.</w:t>
      </w:r>
    </w:p>
    <w:p w14:paraId="2459450F" w14:textId="4C95FC0D" w:rsidR="00E93FC1" w:rsidRPr="00C758BB" w:rsidRDefault="003630BC" w:rsidP="008866EB">
      <w:pPr>
        <w:spacing w:before="240" w:after="240"/>
        <w:ind w:left="567" w:right="567"/>
        <w:jc w:val="both"/>
        <w:rPr>
          <w:rFonts w:ascii="Palatino Linotype" w:eastAsiaTheme="minorEastAsia" w:hAnsi="Palatino Linotype" w:cs="Arial"/>
          <w:bCs/>
          <w:i/>
          <w:sz w:val="22"/>
          <w:lang w:val="es-ES_tradnl" w:eastAsia="es-ES"/>
        </w:rPr>
      </w:pPr>
      <w:r w:rsidRPr="00C758BB">
        <w:rPr>
          <w:rFonts w:ascii="Palatino Linotype" w:eastAsiaTheme="minorEastAsia" w:hAnsi="Palatino Linotype" w:cs="Arial"/>
          <w:bCs/>
          <w:i/>
          <w:sz w:val="22"/>
          <w:lang w:val="es-ES_tradnl" w:eastAsia="es-ES"/>
        </w:rPr>
        <w:t>(</w:t>
      </w:r>
      <w:r w:rsidR="00E93FC1" w:rsidRPr="00C758BB">
        <w:rPr>
          <w:rFonts w:ascii="Palatino Linotype" w:eastAsiaTheme="minorEastAsia" w:hAnsi="Palatino Linotype" w:cs="Arial"/>
          <w:bCs/>
          <w:i/>
          <w:sz w:val="22"/>
          <w:lang w:val="es-ES_tradnl" w:eastAsia="es-ES"/>
        </w:rPr>
        <w:t>…</w:t>
      </w:r>
      <w:r w:rsidRPr="00C758BB">
        <w:rPr>
          <w:rFonts w:ascii="Palatino Linotype" w:eastAsiaTheme="minorEastAsia" w:hAnsi="Palatino Linotype" w:cs="Arial"/>
          <w:bCs/>
          <w:i/>
          <w:sz w:val="22"/>
          <w:lang w:val="es-ES_tradnl" w:eastAsia="es-ES"/>
        </w:rPr>
        <w:t>)</w:t>
      </w:r>
    </w:p>
    <w:p w14:paraId="0FBB178F" w14:textId="77777777" w:rsidR="00E93FC1" w:rsidRPr="00C758BB"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C758BB">
        <w:rPr>
          <w:rFonts w:ascii="Palatino Linotype" w:eastAsiaTheme="minorEastAsia" w:hAnsi="Palatino Linotype" w:cs="Arial"/>
          <w:bCs/>
          <w:i/>
          <w:sz w:val="22"/>
          <w:lang w:val="es-ES_tradnl" w:eastAsia="es-ES"/>
        </w:rPr>
        <w:t>Para efectos de lo dispuesto en el presente artículo se observará lo siguiente:</w:t>
      </w:r>
    </w:p>
    <w:p w14:paraId="2C73FA50" w14:textId="5AB66BD7" w:rsidR="00E93FC1" w:rsidRPr="00C758BB"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C758BB">
        <w:rPr>
          <w:rFonts w:ascii="Palatino Linotype" w:eastAsiaTheme="minorEastAsia" w:hAnsi="Palatino Linotype" w:cs="Arial"/>
          <w:b/>
          <w:bCs/>
          <w:i/>
          <w:sz w:val="22"/>
          <w:lang w:val="es-ES_tradnl" w:eastAsia="es-ES"/>
        </w:rPr>
        <w:t>A</w:t>
      </w:r>
      <w:r w:rsidRPr="00C758BB">
        <w:rPr>
          <w:rFonts w:ascii="Palatino Linotype" w:eastAsiaTheme="minorEastAsia" w:hAnsi="Palatino Linotype" w:cs="Arial"/>
          <w:bCs/>
          <w:i/>
          <w:sz w:val="22"/>
          <w:lang w:val="es-ES_tradnl" w:eastAsia="es-ES"/>
        </w:rPr>
        <w:t xml:space="preserve">. </w:t>
      </w:r>
      <w:r w:rsidRPr="00C758BB">
        <w:rPr>
          <w:rFonts w:ascii="Palatino Linotype" w:eastAsiaTheme="minorEastAsia" w:hAnsi="Palatino Linotype" w:cs="Arial"/>
          <w:b/>
          <w:bCs/>
          <w:i/>
          <w:sz w:val="22"/>
          <w:lang w:val="es-ES_tradnl" w:eastAsia="es-ES"/>
        </w:rPr>
        <w:t>Para el ejercicio del derecho de acceso a la información</w:t>
      </w:r>
      <w:r w:rsidRPr="00C758BB">
        <w:rPr>
          <w:rFonts w:ascii="Palatino Linotype" w:eastAsiaTheme="minorEastAsia" w:hAnsi="Palatino Linotype" w:cs="Arial"/>
          <w:bCs/>
          <w:i/>
          <w:sz w:val="22"/>
          <w:lang w:val="es-ES_tradnl" w:eastAsia="es-ES"/>
        </w:rPr>
        <w:t xml:space="preserve">, la Federación y </w:t>
      </w:r>
      <w:r w:rsidRPr="00C758BB">
        <w:rPr>
          <w:rFonts w:ascii="Palatino Linotype" w:eastAsiaTheme="minorEastAsia" w:hAnsi="Palatino Linotype" w:cs="Arial"/>
          <w:b/>
          <w:bCs/>
          <w:i/>
          <w:sz w:val="22"/>
          <w:lang w:val="es-ES_tradnl" w:eastAsia="es-ES"/>
        </w:rPr>
        <w:t>las entidades federativas, en el ámbito de sus respectivas competencias, se regirán por los siguientes principios y bases:</w:t>
      </w:r>
    </w:p>
    <w:p w14:paraId="78568C5A" w14:textId="77777777" w:rsidR="00E93FC1" w:rsidRPr="00C758BB"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C758BB">
        <w:rPr>
          <w:rFonts w:ascii="Palatino Linotype" w:eastAsiaTheme="minorEastAsia" w:hAnsi="Palatino Linotype" w:cs="Arial"/>
          <w:b/>
          <w:bCs/>
          <w:i/>
          <w:sz w:val="22"/>
          <w:lang w:val="es-ES_tradnl" w:eastAsia="es-ES"/>
        </w:rPr>
        <w:t xml:space="preserve">I. </w:t>
      </w:r>
      <w:r w:rsidRPr="00C758BB">
        <w:rPr>
          <w:rFonts w:ascii="Palatino Linotype" w:eastAsiaTheme="minorEastAsia" w:hAnsi="Palatino Linotype" w:cs="Arial"/>
          <w:b/>
          <w:bCs/>
          <w:i/>
          <w:sz w:val="22"/>
          <w:lang w:val="es-ES_tradnl" w:eastAsia="es-ES"/>
        </w:rPr>
        <w:tab/>
        <w:t>Toda la información en posesión de cualquier</w:t>
      </w:r>
      <w:r w:rsidRPr="00C758BB">
        <w:rPr>
          <w:rFonts w:ascii="Palatino Linotype" w:eastAsiaTheme="minorEastAsia" w:hAnsi="Palatino Linotype" w:cs="Arial"/>
          <w:bCs/>
          <w:i/>
          <w:sz w:val="22"/>
          <w:lang w:val="es-ES_tradnl" w:eastAsia="es-ES"/>
        </w:rPr>
        <w:t xml:space="preserve"> </w:t>
      </w:r>
      <w:r w:rsidRPr="00C758BB">
        <w:rPr>
          <w:rFonts w:ascii="Palatino Linotype" w:eastAsiaTheme="minorEastAsia" w:hAnsi="Palatino Linotype" w:cs="Arial"/>
          <w:b/>
          <w:bCs/>
          <w:i/>
          <w:sz w:val="22"/>
          <w:lang w:val="es-ES_tradnl" w:eastAsia="es-ES"/>
        </w:rPr>
        <w:t>autoridad</w:t>
      </w:r>
      <w:r w:rsidRPr="00C758BB">
        <w:rPr>
          <w:rFonts w:ascii="Palatino Linotype" w:eastAsiaTheme="minorEastAsia" w:hAnsi="Palatino Linotype" w:cs="Arial"/>
          <w:bCs/>
          <w:i/>
          <w:sz w:val="22"/>
          <w:lang w:val="es-ES_tradnl"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758BB">
        <w:rPr>
          <w:rFonts w:ascii="Palatino Linotype" w:eastAsiaTheme="minorEastAsia" w:hAnsi="Palatino Linotype" w:cs="Arial"/>
          <w:b/>
          <w:bCs/>
          <w:i/>
          <w:sz w:val="22"/>
          <w:lang w:val="es-ES_tradnl" w:eastAsia="es-ES"/>
        </w:rPr>
        <w:t>municipal</w:t>
      </w:r>
      <w:r w:rsidRPr="00C758BB">
        <w:rPr>
          <w:rFonts w:ascii="Palatino Linotype" w:eastAsiaTheme="minorEastAsia" w:hAnsi="Palatino Linotype" w:cs="Arial"/>
          <w:bCs/>
          <w:i/>
          <w:sz w:val="22"/>
          <w:lang w:val="es-ES_tradnl" w:eastAsia="es-ES"/>
        </w:rPr>
        <w:t xml:space="preserve">, </w:t>
      </w:r>
      <w:r w:rsidRPr="00C758BB">
        <w:rPr>
          <w:rFonts w:ascii="Palatino Linotype" w:eastAsiaTheme="minorEastAsia" w:hAnsi="Palatino Linotype" w:cs="Arial"/>
          <w:b/>
          <w:bCs/>
          <w:i/>
          <w:sz w:val="22"/>
          <w:lang w:val="es-ES_tradnl" w:eastAsia="es-ES"/>
        </w:rPr>
        <w:t>es pública</w:t>
      </w:r>
      <w:r w:rsidRPr="00C758BB">
        <w:rPr>
          <w:rFonts w:ascii="Palatino Linotype" w:eastAsiaTheme="minorEastAsia" w:hAnsi="Palatino Linotype" w:cs="Arial"/>
          <w:bCs/>
          <w:i/>
          <w:sz w:val="22"/>
          <w:lang w:val="es-ES_tradnl" w:eastAsia="es-ES"/>
        </w:rPr>
        <w:t xml:space="preserve"> y sólo podrá ser reservada temporalmente por razones de interés público y seguridad nacional, en los términos que fijen las leyes. </w:t>
      </w:r>
      <w:r w:rsidRPr="00C758BB">
        <w:rPr>
          <w:rFonts w:ascii="Palatino Linotype" w:eastAsiaTheme="minorEastAsia" w:hAnsi="Palatino Linotype" w:cs="Arial"/>
          <w:b/>
          <w:bCs/>
          <w:i/>
          <w:sz w:val="22"/>
          <w:lang w:val="es-ES_tradnl" w:eastAsia="es-ES"/>
        </w:rPr>
        <w:t xml:space="preserve">En la interpretación de este derecho deberá prevalecer el principio de máxima publicidad. Los sujetos obligados deberán documentar todo acto que derive del </w:t>
      </w:r>
      <w:r w:rsidRPr="00C758BB">
        <w:rPr>
          <w:rFonts w:ascii="Palatino Linotype" w:eastAsiaTheme="minorEastAsia" w:hAnsi="Palatino Linotype" w:cs="Arial"/>
          <w:b/>
          <w:bCs/>
          <w:i/>
          <w:sz w:val="22"/>
          <w:lang w:val="es-ES_tradnl" w:eastAsia="es-ES"/>
        </w:rPr>
        <w:lastRenderedPageBreak/>
        <w:t>ejercicio de sus facultades, competencias o funciones</w:t>
      </w:r>
      <w:r w:rsidRPr="00C758BB">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351F1CFA" w14:textId="77777777" w:rsidR="00E93FC1" w:rsidRPr="00C758BB" w:rsidRDefault="00E93FC1" w:rsidP="008866EB">
      <w:pPr>
        <w:pStyle w:val="Prrafodelista"/>
        <w:tabs>
          <w:tab w:val="left" w:pos="567"/>
        </w:tabs>
        <w:spacing w:before="240" w:after="240"/>
        <w:ind w:left="567" w:right="567"/>
        <w:jc w:val="both"/>
        <w:rPr>
          <w:rFonts w:ascii="Palatino Linotype" w:hAnsi="Palatino Linotype" w:cs="Arial"/>
          <w:b/>
          <w:bCs/>
          <w:i/>
        </w:rPr>
      </w:pPr>
    </w:p>
    <w:p w14:paraId="05A782BB" w14:textId="77777777" w:rsidR="00E93FC1" w:rsidRPr="00C758BB"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C758BB">
        <w:rPr>
          <w:rFonts w:ascii="Palatino Linotype" w:eastAsiaTheme="minorEastAsia" w:hAnsi="Palatino Linotype" w:cs="Arial"/>
          <w:b/>
          <w:bCs/>
          <w:i/>
          <w:sz w:val="22"/>
          <w:lang w:val="es-ES_tradnl" w:eastAsia="es-ES"/>
        </w:rPr>
        <w:t>Constitución Política del Estado Libre y Soberano de México</w:t>
      </w:r>
    </w:p>
    <w:p w14:paraId="064F0698" w14:textId="703DACEB" w:rsidR="00E93FC1" w:rsidRPr="00C758BB"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C758BB">
        <w:rPr>
          <w:rFonts w:ascii="Palatino Linotype" w:eastAsiaTheme="minorEastAsia" w:hAnsi="Palatino Linotype" w:cs="Arial"/>
          <w:b/>
          <w:bCs/>
          <w:i/>
          <w:sz w:val="22"/>
          <w:lang w:val="es-ES_tradnl" w:eastAsia="es-ES"/>
        </w:rPr>
        <w:t>“Artículo 5</w:t>
      </w:r>
      <w:r w:rsidRPr="00C758BB">
        <w:rPr>
          <w:rFonts w:ascii="Palatino Linotype" w:eastAsiaTheme="minorEastAsia" w:hAnsi="Palatino Linotype" w:cs="Arial"/>
          <w:bCs/>
          <w:i/>
          <w:sz w:val="22"/>
          <w:lang w:val="es-ES_tradnl" w:eastAsia="es-ES"/>
        </w:rPr>
        <w:t xml:space="preserve">.- </w:t>
      </w:r>
    </w:p>
    <w:p w14:paraId="20BCB3B6" w14:textId="1DFA10F2" w:rsidR="00E93FC1" w:rsidRPr="00C758BB" w:rsidRDefault="003630BC" w:rsidP="008866EB">
      <w:pPr>
        <w:spacing w:before="240" w:after="240"/>
        <w:ind w:left="567" w:right="567"/>
        <w:jc w:val="both"/>
        <w:rPr>
          <w:rFonts w:ascii="Palatino Linotype" w:eastAsiaTheme="minorEastAsia" w:hAnsi="Palatino Linotype" w:cs="Arial"/>
          <w:bCs/>
          <w:i/>
          <w:sz w:val="22"/>
          <w:lang w:val="es-ES_tradnl" w:eastAsia="es-ES"/>
        </w:rPr>
      </w:pPr>
      <w:r w:rsidRPr="00C758BB">
        <w:rPr>
          <w:rFonts w:ascii="Palatino Linotype" w:eastAsiaTheme="minorEastAsia" w:hAnsi="Palatino Linotype" w:cs="Arial"/>
          <w:bCs/>
          <w:i/>
          <w:sz w:val="22"/>
          <w:lang w:val="es-ES_tradnl" w:eastAsia="es-ES"/>
        </w:rPr>
        <w:t>(</w:t>
      </w:r>
      <w:r w:rsidR="00E93FC1" w:rsidRPr="00C758BB">
        <w:rPr>
          <w:rFonts w:ascii="Palatino Linotype" w:eastAsiaTheme="minorEastAsia" w:hAnsi="Palatino Linotype" w:cs="Arial"/>
          <w:bCs/>
          <w:i/>
          <w:sz w:val="22"/>
          <w:lang w:val="es-ES_tradnl" w:eastAsia="es-ES"/>
        </w:rPr>
        <w:t>…</w:t>
      </w:r>
      <w:r w:rsidRPr="00C758BB">
        <w:rPr>
          <w:rFonts w:ascii="Palatino Linotype" w:eastAsiaTheme="minorEastAsia" w:hAnsi="Palatino Linotype" w:cs="Arial"/>
          <w:bCs/>
          <w:i/>
          <w:sz w:val="22"/>
          <w:lang w:val="es-ES_tradnl" w:eastAsia="es-ES"/>
        </w:rPr>
        <w:t>)</w:t>
      </w:r>
    </w:p>
    <w:p w14:paraId="02471354" w14:textId="77777777" w:rsidR="00E93FC1" w:rsidRPr="00C758BB"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C758BB">
        <w:rPr>
          <w:rFonts w:ascii="Palatino Linotype" w:eastAsiaTheme="minorEastAsia" w:hAnsi="Palatino Linotype" w:cs="Arial"/>
          <w:b/>
          <w:bCs/>
          <w:i/>
          <w:sz w:val="22"/>
          <w:lang w:val="es-ES_tradnl" w:eastAsia="es-ES"/>
        </w:rPr>
        <w:t>El derecho a la información será garantizado por el Estado. La ley establecerá las previsiones que permitan asegurar la protección, el respeto y la difusión de este derecho</w:t>
      </w:r>
      <w:r w:rsidRPr="00C758BB">
        <w:rPr>
          <w:rFonts w:ascii="Palatino Linotype" w:eastAsiaTheme="minorEastAsia" w:hAnsi="Palatino Linotype" w:cs="Arial"/>
          <w:bCs/>
          <w:i/>
          <w:sz w:val="22"/>
          <w:lang w:val="es-ES_tradnl" w:eastAsia="es-ES"/>
        </w:rPr>
        <w:t>.</w:t>
      </w:r>
    </w:p>
    <w:p w14:paraId="7BBD388E" w14:textId="77777777" w:rsidR="00E93FC1" w:rsidRPr="00C758BB"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C758BB">
        <w:rPr>
          <w:rFonts w:ascii="Palatino Linotype" w:eastAsiaTheme="minorEastAsia" w:hAnsi="Palatino Linotype" w:cs="Arial"/>
          <w:bCs/>
          <w:i/>
          <w:sz w:val="22"/>
          <w:lang w:val="es-ES_tradnl"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52FA4E3" w14:textId="77777777" w:rsidR="00E93FC1" w:rsidRPr="00C758BB"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C758BB">
        <w:rPr>
          <w:rFonts w:ascii="Palatino Linotype" w:eastAsiaTheme="minorEastAsia" w:hAnsi="Palatino Linotype" w:cs="Arial"/>
          <w:b/>
          <w:bCs/>
          <w:i/>
          <w:sz w:val="22"/>
          <w:lang w:val="es-ES_tradnl" w:eastAsia="es-ES"/>
        </w:rPr>
        <w:t>Este derecho se regirá por los principios y bases siguientes</w:t>
      </w:r>
      <w:r w:rsidRPr="00C758BB">
        <w:rPr>
          <w:rFonts w:ascii="Palatino Linotype" w:eastAsiaTheme="minorEastAsia" w:hAnsi="Palatino Linotype" w:cs="Arial"/>
          <w:bCs/>
          <w:i/>
          <w:sz w:val="22"/>
          <w:lang w:val="es-ES_tradnl" w:eastAsia="es-ES"/>
        </w:rPr>
        <w:t>:</w:t>
      </w:r>
    </w:p>
    <w:p w14:paraId="2FD56844" w14:textId="77777777" w:rsidR="00E93FC1" w:rsidRPr="00C758BB"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C758BB">
        <w:rPr>
          <w:rFonts w:ascii="Palatino Linotype" w:eastAsiaTheme="minorEastAsia" w:hAnsi="Palatino Linotype" w:cs="Arial"/>
          <w:b/>
          <w:bCs/>
          <w:i/>
          <w:sz w:val="22"/>
          <w:lang w:val="es-ES_tradnl" w:eastAsia="es-ES"/>
        </w:rPr>
        <w:t>I. Toda la información en posesión de cualquier autoridad, entidad, órgano y organismos de los</w:t>
      </w:r>
      <w:r w:rsidRPr="00C758BB">
        <w:rPr>
          <w:rFonts w:ascii="Palatino Linotype" w:eastAsiaTheme="minorEastAsia" w:hAnsi="Palatino Linotype" w:cs="Arial"/>
          <w:bCs/>
          <w:i/>
          <w:sz w:val="22"/>
          <w:lang w:val="es-ES_tradnl" w:eastAsia="es-ES"/>
        </w:rPr>
        <w:t xml:space="preserve"> Poderes Ejecutivo, Legislativo y Judicial, órganos autónomos, partidos políticos, fideicomisos y fondos públicos estatales y </w:t>
      </w:r>
      <w:r w:rsidRPr="00C758BB">
        <w:rPr>
          <w:rFonts w:ascii="Palatino Linotype" w:eastAsiaTheme="minorEastAsia" w:hAnsi="Palatino Linotype" w:cs="Arial"/>
          <w:b/>
          <w:bCs/>
          <w:i/>
          <w:sz w:val="22"/>
          <w:lang w:val="es-ES_tradnl" w:eastAsia="es-ES"/>
        </w:rPr>
        <w:t>municipales</w:t>
      </w:r>
      <w:r w:rsidRPr="00C758BB">
        <w:rPr>
          <w:rFonts w:ascii="Palatino Linotype" w:eastAsiaTheme="minorEastAsia" w:hAnsi="Palatino Linotype" w:cs="Arial"/>
          <w:bCs/>
          <w:i/>
          <w:sz w:val="22"/>
          <w:lang w:val="es-ES_tradnl" w:eastAsia="es-ES"/>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758BB">
        <w:rPr>
          <w:rFonts w:ascii="Palatino Linotype" w:eastAsiaTheme="minorEastAsia" w:hAnsi="Palatino Linotype" w:cs="Arial"/>
          <w:b/>
          <w:bCs/>
          <w:i/>
          <w:sz w:val="22"/>
          <w:lang w:val="es-ES_tradnl" w:eastAsia="es-ES"/>
        </w:rPr>
        <w:t>es pública</w:t>
      </w:r>
      <w:r w:rsidRPr="00C758BB">
        <w:rPr>
          <w:rFonts w:ascii="Palatino Linotype" w:eastAsiaTheme="minorEastAsia" w:hAnsi="Palatino Linotype" w:cs="Arial"/>
          <w:bCs/>
          <w:i/>
          <w:sz w:val="22"/>
          <w:lang w:val="es-ES_tradnl" w:eastAsia="es-ES"/>
        </w:rPr>
        <w:t xml:space="preserve"> y sólo podrá ser reservada temporalmente por razones previstas en la Constitución Política de los Estados Unidos Mexicanos de interés público y seguridad, en los términos que fijen las leyes. </w:t>
      </w:r>
      <w:r w:rsidRPr="00C758BB">
        <w:rPr>
          <w:rFonts w:ascii="Palatino Linotype" w:eastAsiaTheme="minorEastAsia" w:hAnsi="Palatino Linotype" w:cs="Arial"/>
          <w:b/>
          <w:bCs/>
          <w:i/>
          <w:sz w:val="22"/>
          <w:lang w:val="es-ES_tradnl" w:eastAsia="es-ES"/>
        </w:rPr>
        <w:t>En la interpretación de este derecho deberá prevalecer el principio de máxima publicidad</w:t>
      </w:r>
      <w:r w:rsidRPr="00C758BB">
        <w:rPr>
          <w:rFonts w:ascii="Palatino Linotype" w:eastAsiaTheme="minorEastAsia" w:hAnsi="Palatino Linotype" w:cs="Arial"/>
          <w:bCs/>
          <w:i/>
          <w:sz w:val="22"/>
          <w:lang w:val="es-ES_tradnl" w:eastAsia="es-ES"/>
        </w:rPr>
        <w:t xml:space="preserve">. </w:t>
      </w:r>
      <w:r w:rsidRPr="00C758BB">
        <w:rPr>
          <w:rFonts w:ascii="Palatino Linotype" w:eastAsiaTheme="minorEastAsia" w:hAnsi="Palatino Linotype" w:cs="Arial"/>
          <w:b/>
          <w:bCs/>
          <w:i/>
          <w:sz w:val="22"/>
          <w:lang w:val="es-ES_tradnl" w:eastAsia="es-ES"/>
        </w:rPr>
        <w:t>Los sujetos obligados deberán documentar todo acto que derive del ejercicio de sus facultades, competencias o funciones</w:t>
      </w:r>
      <w:r w:rsidRPr="00C758BB">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60D54392" w14:textId="77777777" w:rsidR="008866EB" w:rsidRPr="00C758BB" w:rsidRDefault="008866EB" w:rsidP="008866EB">
      <w:pPr>
        <w:tabs>
          <w:tab w:val="left" w:pos="567"/>
        </w:tabs>
        <w:spacing w:before="240" w:after="240"/>
        <w:ind w:right="567"/>
        <w:jc w:val="both"/>
        <w:rPr>
          <w:rFonts w:ascii="Palatino Linotype" w:hAnsi="Palatino Linotype" w:cs="Arial"/>
          <w:b/>
          <w:bCs/>
          <w:i/>
        </w:rPr>
      </w:pPr>
    </w:p>
    <w:p w14:paraId="0F2574C5" w14:textId="77777777" w:rsidR="00E93FC1" w:rsidRPr="00C758BB"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C758BB">
        <w:rPr>
          <w:rFonts w:ascii="Palatino Linotype" w:eastAsiaTheme="minorEastAsia" w:hAnsi="Palatino Linotype" w:cs="Arial"/>
          <w:lang w:val="es-ES_tradnl" w:eastAsia="es-ES"/>
        </w:rPr>
        <w:t xml:space="preserve">Según el artículo 150 de la Ley de Transparencia del Estado, la solicitud es la garantía primaria del Derecho de Acceso a la Información, además, establece que se regirá </w:t>
      </w:r>
      <w:r w:rsidRPr="00C758BB">
        <w:rPr>
          <w:rFonts w:ascii="Palatino Linotype" w:eastAsiaTheme="minorEastAsia" w:hAnsi="Palatino Linotype" w:cs="Arial"/>
          <w:i/>
          <w:lang w:val="es-ES_tradnl" w:eastAsia="es-ES"/>
        </w:rPr>
        <w:t xml:space="preserve">por los principios de simplicidad, rapidez gratuidad del procedimiento, auxilio y </w:t>
      </w:r>
      <w:r w:rsidRPr="00C758BB">
        <w:rPr>
          <w:rFonts w:ascii="Palatino Linotype" w:eastAsiaTheme="minorEastAsia" w:hAnsi="Palatino Linotype" w:cs="Arial"/>
          <w:i/>
          <w:lang w:val="es-ES_tradnl" w:eastAsia="es-ES"/>
        </w:rPr>
        <w:lastRenderedPageBreak/>
        <w:t>orientación a los particulares</w:t>
      </w:r>
      <w:r w:rsidRPr="00C758BB">
        <w:rPr>
          <w:rFonts w:ascii="Palatino Linotype" w:eastAsiaTheme="minorEastAsia" w:hAnsi="Palatino Linotype" w:cs="Arial"/>
          <w:lang w:val="es-ES_tradnl" w:eastAsia="es-ES"/>
        </w:rPr>
        <w:t>, contemplando el derecho de las personas con discapacidad y hablantes de lengua indígena.</w:t>
      </w:r>
    </w:p>
    <w:p w14:paraId="2AFD6BF4" w14:textId="77777777" w:rsidR="00E93FC1" w:rsidRPr="00C758BB" w:rsidRDefault="00E93FC1" w:rsidP="00730D0C">
      <w:pPr>
        <w:spacing w:before="240" w:after="240" w:line="360" w:lineRule="auto"/>
        <w:ind w:right="49"/>
        <w:contextualSpacing/>
        <w:jc w:val="both"/>
        <w:rPr>
          <w:rFonts w:ascii="Palatino Linotype" w:eastAsiaTheme="minorEastAsia" w:hAnsi="Palatino Linotype"/>
          <w:lang w:val="es-ES_tradnl" w:eastAsia="es-ES"/>
        </w:rPr>
      </w:pPr>
    </w:p>
    <w:p w14:paraId="5255809B" w14:textId="7FE7217B" w:rsidR="002F7D51" w:rsidRPr="00C758BB" w:rsidRDefault="00E93FC1" w:rsidP="002F7D51">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C758BB">
        <w:rPr>
          <w:rFonts w:ascii="Palatino Linotype" w:eastAsiaTheme="minorEastAsia" w:hAnsi="Palatino Linotype" w:cs="Arial"/>
          <w:lang w:val="es-ES_tradnl" w:eastAsia="es-ES"/>
        </w:rPr>
        <w:t xml:space="preserve">El Derecho de Acceso a la Información se garantiza y respeta oportunamente, y según lo que dispone la Ley, las </w:t>
      </w:r>
      <w:r w:rsidRPr="00C758BB">
        <w:rPr>
          <w:rFonts w:ascii="Palatino Linotype" w:eastAsiaTheme="minorEastAsia" w:hAnsi="Palatino Linotype" w:cs="Arial"/>
          <w:i/>
          <w:lang w:val="es-ES_tradnl" w:eastAsia="es-ES"/>
        </w:rPr>
        <w:t>solicitudes de acceso a la información</w:t>
      </w:r>
      <w:r w:rsidRPr="00C758BB">
        <w:rPr>
          <w:rFonts w:ascii="Palatino Linotype" w:eastAsiaTheme="minorEastAsia" w:hAnsi="Palatino Linotype" w:cs="Arial"/>
          <w:lang w:val="es-ES_tradnl" w:eastAsia="es-ES"/>
        </w:rPr>
        <w:t>.</w:t>
      </w:r>
    </w:p>
    <w:p w14:paraId="60FC5B53" w14:textId="77777777" w:rsidR="006437FA" w:rsidRPr="00C758BB" w:rsidRDefault="006437FA" w:rsidP="006437FA">
      <w:pPr>
        <w:spacing w:before="240" w:after="240" w:line="360" w:lineRule="auto"/>
        <w:ind w:right="49"/>
        <w:contextualSpacing/>
        <w:jc w:val="both"/>
        <w:rPr>
          <w:rFonts w:ascii="Palatino Linotype" w:eastAsiaTheme="minorEastAsia" w:hAnsi="Palatino Linotype"/>
          <w:lang w:val="es-ES_tradnl" w:eastAsia="es-ES"/>
        </w:rPr>
      </w:pPr>
    </w:p>
    <w:p w14:paraId="7F841C2E" w14:textId="6ACBC56E" w:rsidR="009C09D4" w:rsidRPr="00C758BB" w:rsidRDefault="00E93FC1" w:rsidP="009C09D4">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C758BB">
        <w:rPr>
          <w:rFonts w:ascii="Palatino Linotype" w:eastAsiaTheme="minorEastAsia" w:hAnsi="Palatino Linotype" w:cs="Arial"/>
          <w:lang w:val="es-ES_tradnl" w:eastAsia="es-ES"/>
        </w:rPr>
        <w:t xml:space="preserve">Así entonces, se procede analizar, en primer lugar, si el </w:t>
      </w:r>
      <w:r w:rsidRPr="00C758BB">
        <w:rPr>
          <w:rFonts w:ascii="Palatino Linotype" w:eastAsiaTheme="minorEastAsia" w:hAnsi="Palatino Linotype" w:cs="Arial"/>
          <w:b/>
          <w:bCs/>
          <w:lang w:val="es-ES_tradnl" w:eastAsia="es-ES"/>
        </w:rPr>
        <w:t>SUJETO OBLIGADO</w:t>
      </w:r>
      <w:r w:rsidRPr="00C758BB">
        <w:rPr>
          <w:rFonts w:ascii="Palatino Linotype" w:eastAsiaTheme="minorEastAsia" w:hAnsi="Palatino Linotype" w:cs="Arial"/>
          <w:lang w:val="es-ES_tradnl" w:eastAsia="es-ES"/>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w:t>
      </w:r>
      <w:r w:rsidR="00897584" w:rsidRPr="00C758BB">
        <w:rPr>
          <w:rFonts w:ascii="Palatino Linotype" w:eastAsiaTheme="minorEastAsia" w:hAnsi="Palatino Linotype" w:cs="Arial"/>
          <w:lang w:val="es-ES_tradnl" w:eastAsia="es-ES"/>
        </w:rPr>
        <w:t xml:space="preserve">zar el derecho, entregando </w:t>
      </w:r>
      <w:r w:rsidRPr="00C758BB">
        <w:rPr>
          <w:rFonts w:ascii="Palatino Linotype" w:eastAsiaTheme="minorEastAsia" w:hAnsi="Palatino Linotype" w:cs="Arial"/>
          <w:lang w:val="es-ES_tradnl" w:eastAsia="es-ES"/>
        </w:rPr>
        <w:t>la información solicitada.</w:t>
      </w:r>
      <w:bookmarkStart w:id="26" w:name="_Toc80812777"/>
    </w:p>
    <w:p w14:paraId="3829CF87" w14:textId="77777777" w:rsidR="00C758BB" w:rsidRDefault="00C758BB" w:rsidP="00C758BB">
      <w:pPr>
        <w:pStyle w:val="Prrafodelista"/>
        <w:rPr>
          <w:rFonts w:ascii="Palatino Linotype" w:eastAsiaTheme="minorEastAsia" w:hAnsi="Palatino Linotype"/>
          <w:lang w:val="es-ES_tradnl" w:eastAsia="es-ES"/>
        </w:rPr>
      </w:pPr>
    </w:p>
    <w:p w14:paraId="4CE7F848" w14:textId="77777777" w:rsidR="00C758BB" w:rsidRPr="00C758BB" w:rsidRDefault="00C758BB" w:rsidP="00C758BB">
      <w:pPr>
        <w:spacing w:line="360" w:lineRule="auto"/>
        <w:ind w:right="49"/>
        <w:contextualSpacing/>
        <w:jc w:val="both"/>
        <w:rPr>
          <w:rFonts w:ascii="Palatino Linotype" w:eastAsiaTheme="minorEastAsia" w:hAnsi="Palatino Linotype"/>
          <w:lang w:val="es-ES_tradnl" w:eastAsia="es-ES"/>
        </w:rPr>
      </w:pPr>
    </w:p>
    <w:p w14:paraId="0A3A0E72" w14:textId="2B0285FD" w:rsidR="00E93FC1" w:rsidRPr="00C758BB" w:rsidRDefault="00E93FC1" w:rsidP="00C758BB">
      <w:pPr>
        <w:pStyle w:val="Ttulo1"/>
        <w:spacing w:before="0" w:after="240"/>
        <w:rPr>
          <w:rFonts w:ascii="Palatino Linotype" w:hAnsi="Palatino Linotype"/>
          <w:b/>
          <w:color w:val="auto"/>
          <w:sz w:val="24"/>
          <w:szCs w:val="24"/>
        </w:rPr>
      </w:pPr>
      <w:bookmarkStart w:id="27" w:name="_Toc83301641"/>
      <w:bookmarkStart w:id="28" w:name="_Toc94119617"/>
      <w:r w:rsidRPr="00C758BB">
        <w:rPr>
          <w:rFonts w:ascii="Palatino Linotype" w:hAnsi="Palatino Linotype"/>
          <w:b/>
          <w:color w:val="auto"/>
          <w:sz w:val="24"/>
          <w:szCs w:val="24"/>
        </w:rPr>
        <w:t>II. De la información solicitada</w:t>
      </w:r>
      <w:bookmarkEnd w:id="26"/>
      <w:bookmarkEnd w:id="27"/>
      <w:bookmarkEnd w:id="28"/>
      <w:r w:rsidR="00A146DF" w:rsidRPr="00C758BB">
        <w:rPr>
          <w:rFonts w:ascii="Palatino Linotype" w:hAnsi="Palatino Linotype"/>
          <w:b/>
          <w:color w:val="auto"/>
          <w:sz w:val="24"/>
          <w:szCs w:val="24"/>
        </w:rPr>
        <w:t>.</w:t>
      </w:r>
    </w:p>
    <w:p w14:paraId="47D92A49" w14:textId="77777777" w:rsidR="005E26C5" w:rsidRPr="00C758BB" w:rsidRDefault="00E93FC1" w:rsidP="00C758BB">
      <w:pPr>
        <w:pStyle w:val="Prrafodelista"/>
        <w:numPr>
          <w:ilvl w:val="0"/>
          <w:numId w:val="1"/>
        </w:numPr>
        <w:spacing w:before="240" w:after="240"/>
        <w:ind w:left="0" w:firstLine="0"/>
        <w:jc w:val="both"/>
        <w:rPr>
          <w:rFonts w:ascii="Palatino Linotype" w:eastAsia="Calibri" w:hAnsi="Palatino Linotype" w:cs="Arial"/>
          <w:sz w:val="24"/>
        </w:rPr>
      </w:pPr>
      <w:r w:rsidRPr="00C758BB">
        <w:rPr>
          <w:rFonts w:ascii="Palatino Linotype" w:eastAsia="Calibri" w:hAnsi="Palatino Linotype" w:cs="Arial"/>
          <w:sz w:val="24"/>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0C872AE2" w14:textId="77777777" w:rsidR="005E26C5" w:rsidRPr="00C758BB" w:rsidRDefault="005E26C5" w:rsidP="00F54668">
      <w:pPr>
        <w:pStyle w:val="Prrafodelista"/>
        <w:spacing w:before="240" w:after="240" w:line="360" w:lineRule="auto"/>
        <w:ind w:left="0"/>
        <w:jc w:val="both"/>
        <w:rPr>
          <w:rFonts w:ascii="Palatino Linotype" w:eastAsia="Calibri" w:hAnsi="Palatino Linotype" w:cs="Arial"/>
          <w:sz w:val="24"/>
        </w:rPr>
      </w:pPr>
    </w:p>
    <w:p w14:paraId="3515C64F" w14:textId="5B7F4193" w:rsidR="00031D06" w:rsidRPr="00C758BB" w:rsidRDefault="007D5417" w:rsidP="007D5417">
      <w:pPr>
        <w:pStyle w:val="Prrafodelista"/>
        <w:numPr>
          <w:ilvl w:val="0"/>
          <w:numId w:val="1"/>
        </w:numPr>
        <w:spacing w:before="240" w:after="240" w:line="360" w:lineRule="auto"/>
        <w:ind w:left="0" w:firstLine="0"/>
        <w:jc w:val="both"/>
        <w:rPr>
          <w:rFonts w:ascii="Palatino Linotype" w:eastAsia="Calibri" w:hAnsi="Palatino Linotype" w:cs="Arial"/>
          <w:sz w:val="24"/>
        </w:rPr>
      </w:pPr>
      <w:r w:rsidRPr="00C758BB">
        <w:rPr>
          <w:rFonts w:ascii="Palatino Linotype" w:eastAsia="Calibri" w:hAnsi="Palatino Linotype" w:cs="Arial"/>
          <w:sz w:val="24"/>
        </w:rPr>
        <w:t>P</w:t>
      </w:r>
      <w:r w:rsidR="00F54668" w:rsidRPr="00C758BB">
        <w:rPr>
          <w:rFonts w:ascii="Palatino Linotype" w:eastAsia="Calibri" w:hAnsi="Palatino Linotype" w:cs="Arial"/>
          <w:sz w:val="24"/>
        </w:rPr>
        <w:t xml:space="preserve">ara mejor proveer, se procede a analizar el marco legal que engloba la naturaleza </w:t>
      </w:r>
      <w:r w:rsidRPr="00C758BB">
        <w:rPr>
          <w:rFonts w:ascii="Palatino Linotype" w:eastAsia="Calibri" w:hAnsi="Palatino Linotype" w:cs="Arial"/>
          <w:sz w:val="24"/>
        </w:rPr>
        <w:t xml:space="preserve">de lo requerido por el Particular </w:t>
      </w:r>
      <w:r w:rsidR="00F54668" w:rsidRPr="00C758BB">
        <w:rPr>
          <w:rFonts w:ascii="Palatino Linotype" w:eastAsia="Calibri" w:hAnsi="Palatino Linotype" w:cs="Arial"/>
          <w:sz w:val="24"/>
        </w:rPr>
        <w:t>y la información proporcionada</w:t>
      </w:r>
      <w:r w:rsidRPr="00C758BB">
        <w:rPr>
          <w:rFonts w:ascii="Palatino Linotype" w:eastAsia="Calibri" w:hAnsi="Palatino Linotype" w:cs="Arial"/>
          <w:sz w:val="24"/>
        </w:rPr>
        <w:t xml:space="preserve"> por el </w:t>
      </w:r>
      <w:r w:rsidRPr="00C758BB">
        <w:rPr>
          <w:rFonts w:ascii="Palatino Linotype" w:eastAsia="Calibri" w:hAnsi="Palatino Linotype" w:cs="Arial"/>
          <w:b/>
          <w:sz w:val="24"/>
        </w:rPr>
        <w:t>SUJETO OBLIGADO</w:t>
      </w:r>
      <w:r w:rsidR="00F54668" w:rsidRPr="00C758BB">
        <w:rPr>
          <w:rFonts w:ascii="Palatino Linotype" w:eastAsia="Calibri" w:hAnsi="Palatino Linotype" w:cs="Arial"/>
          <w:sz w:val="24"/>
        </w:rPr>
        <w:t xml:space="preserve"> mediante respuesta e informe justificado</w:t>
      </w:r>
      <w:r w:rsidRPr="00C758BB">
        <w:rPr>
          <w:rFonts w:ascii="Palatino Linotype" w:eastAsia="Calibri" w:hAnsi="Palatino Linotype" w:cs="Arial"/>
          <w:sz w:val="24"/>
        </w:rPr>
        <w:t>; misma que se expone en siguiente cuadro descriptivo:</w:t>
      </w:r>
    </w:p>
    <w:tbl>
      <w:tblPr>
        <w:tblStyle w:val="Tablaconcuadrcula"/>
        <w:tblW w:w="0" w:type="auto"/>
        <w:tblLook w:val="04A0" w:firstRow="1" w:lastRow="0" w:firstColumn="1" w:lastColumn="0" w:noHBand="0" w:noVBand="1"/>
      </w:tblPr>
      <w:tblGrid>
        <w:gridCol w:w="489"/>
        <w:gridCol w:w="2625"/>
        <w:gridCol w:w="2551"/>
        <w:gridCol w:w="2470"/>
        <w:gridCol w:w="224"/>
        <w:gridCol w:w="675"/>
      </w:tblGrid>
      <w:tr w:rsidR="00F54668" w:rsidRPr="00C758BB" w14:paraId="6C0D05FB" w14:textId="67F1EC2D" w:rsidTr="00F54668">
        <w:trPr>
          <w:trHeight w:val="251"/>
        </w:trPr>
        <w:tc>
          <w:tcPr>
            <w:tcW w:w="489" w:type="dxa"/>
            <w:shd w:val="clear" w:color="auto" w:fill="AEAAAA" w:themeFill="background2" w:themeFillShade="BF"/>
          </w:tcPr>
          <w:p w14:paraId="323F5276" w14:textId="77777777" w:rsidR="00F54668" w:rsidRPr="00C758BB" w:rsidRDefault="00F54668" w:rsidP="007D5417">
            <w:pPr>
              <w:jc w:val="center"/>
              <w:rPr>
                <w:rFonts w:ascii="Palatino Linotype" w:hAnsi="Palatino Linotype"/>
                <w:b/>
                <w:sz w:val="20"/>
                <w:szCs w:val="20"/>
              </w:rPr>
            </w:pPr>
            <w:r w:rsidRPr="00C758BB">
              <w:rPr>
                <w:rFonts w:ascii="Palatino Linotype" w:hAnsi="Palatino Linotype"/>
                <w:b/>
                <w:sz w:val="20"/>
                <w:szCs w:val="20"/>
              </w:rPr>
              <w:lastRenderedPageBreak/>
              <w:t>N°</w:t>
            </w:r>
          </w:p>
        </w:tc>
        <w:tc>
          <w:tcPr>
            <w:tcW w:w="2625" w:type="dxa"/>
            <w:shd w:val="clear" w:color="auto" w:fill="AEAAAA" w:themeFill="background2" w:themeFillShade="BF"/>
          </w:tcPr>
          <w:p w14:paraId="424B4E96" w14:textId="77777777" w:rsidR="00F54668" w:rsidRPr="00C758BB" w:rsidRDefault="00F54668" w:rsidP="007D5417">
            <w:pPr>
              <w:jc w:val="center"/>
              <w:rPr>
                <w:rFonts w:ascii="Palatino Linotype" w:hAnsi="Palatino Linotype"/>
                <w:b/>
                <w:sz w:val="20"/>
                <w:szCs w:val="20"/>
              </w:rPr>
            </w:pPr>
            <w:r w:rsidRPr="00C758BB">
              <w:rPr>
                <w:rFonts w:ascii="Palatino Linotype" w:hAnsi="Palatino Linotype"/>
                <w:b/>
                <w:sz w:val="20"/>
                <w:szCs w:val="20"/>
              </w:rPr>
              <w:t>Información Solicitada</w:t>
            </w:r>
          </w:p>
        </w:tc>
        <w:tc>
          <w:tcPr>
            <w:tcW w:w="2551" w:type="dxa"/>
            <w:shd w:val="clear" w:color="auto" w:fill="AEAAAA" w:themeFill="background2" w:themeFillShade="BF"/>
          </w:tcPr>
          <w:p w14:paraId="5E12A28A" w14:textId="77777777" w:rsidR="00F54668" w:rsidRPr="00C758BB" w:rsidRDefault="00F54668" w:rsidP="007D5417">
            <w:pPr>
              <w:jc w:val="center"/>
              <w:rPr>
                <w:rFonts w:ascii="Palatino Linotype" w:hAnsi="Palatino Linotype"/>
                <w:b/>
                <w:sz w:val="20"/>
                <w:szCs w:val="20"/>
              </w:rPr>
            </w:pPr>
            <w:r w:rsidRPr="00C758BB">
              <w:rPr>
                <w:rFonts w:ascii="Palatino Linotype" w:hAnsi="Palatino Linotype"/>
                <w:b/>
                <w:sz w:val="20"/>
                <w:szCs w:val="20"/>
              </w:rPr>
              <w:t>Respuesta</w:t>
            </w:r>
          </w:p>
        </w:tc>
        <w:tc>
          <w:tcPr>
            <w:tcW w:w="2470" w:type="dxa"/>
            <w:shd w:val="clear" w:color="auto" w:fill="AEAAAA" w:themeFill="background2" w:themeFillShade="BF"/>
          </w:tcPr>
          <w:p w14:paraId="0BF25E01" w14:textId="77777777" w:rsidR="00F54668" w:rsidRPr="00C758BB" w:rsidRDefault="00F54668" w:rsidP="007D5417">
            <w:pPr>
              <w:jc w:val="center"/>
              <w:rPr>
                <w:rFonts w:ascii="Palatino Linotype" w:hAnsi="Palatino Linotype"/>
                <w:b/>
                <w:sz w:val="20"/>
                <w:szCs w:val="20"/>
              </w:rPr>
            </w:pPr>
            <w:r w:rsidRPr="00C758BB">
              <w:rPr>
                <w:rFonts w:ascii="Palatino Linotype" w:hAnsi="Palatino Linotype"/>
                <w:b/>
                <w:sz w:val="20"/>
                <w:szCs w:val="20"/>
              </w:rPr>
              <w:t>Informe Justificado</w:t>
            </w:r>
          </w:p>
        </w:tc>
        <w:tc>
          <w:tcPr>
            <w:tcW w:w="899" w:type="dxa"/>
            <w:gridSpan w:val="2"/>
            <w:shd w:val="clear" w:color="auto" w:fill="AEAAAA" w:themeFill="background2" w:themeFillShade="BF"/>
          </w:tcPr>
          <w:p w14:paraId="46FE67D1" w14:textId="58B22FFD" w:rsidR="00F54668" w:rsidRPr="00C758BB" w:rsidRDefault="00F54668" w:rsidP="00F54668">
            <w:pPr>
              <w:jc w:val="center"/>
              <w:rPr>
                <w:rFonts w:ascii="Palatino Linotype" w:hAnsi="Palatino Linotype"/>
                <w:b/>
                <w:sz w:val="20"/>
                <w:szCs w:val="20"/>
              </w:rPr>
            </w:pPr>
            <w:r w:rsidRPr="00C758BB">
              <w:rPr>
                <w:rFonts w:ascii="Palatino Linotype" w:hAnsi="Palatino Linotype"/>
                <w:b/>
                <w:sz w:val="20"/>
                <w:szCs w:val="20"/>
              </w:rPr>
              <w:t>Colma</w:t>
            </w:r>
          </w:p>
        </w:tc>
      </w:tr>
      <w:tr w:rsidR="00F54668" w:rsidRPr="00C758BB" w14:paraId="1F79E6BD" w14:textId="5DF15EBF" w:rsidTr="00F54668">
        <w:trPr>
          <w:trHeight w:val="939"/>
        </w:trPr>
        <w:tc>
          <w:tcPr>
            <w:tcW w:w="489" w:type="dxa"/>
          </w:tcPr>
          <w:p w14:paraId="4AAB622C" w14:textId="77777777" w:rsidR="00F54668" w:rsidRPr="00C758BB" w:rsidRDefault="00F54668" w:rsidP="007D5417">
            <w:pPr>
              <w:jc w:val="both"/>
              <w:rPr>
                <w:rFonts w:ascii="Palatino Linotype" w:hAnsi="Palatino Linotype"/>
                <w:b/>
                <w:sz w:val="20"/>
                <w:szCs w:val="20"/>
              </w:rPr>
            </w:pPr>
            <w:r w:rsidRPr="00C758BB">
              <w:rPr>
                <w:rFonts w:ascii="Palatino Linotype" w:hAnsi="Palatino Linotype"/>
                <w:b/>
                <w:sz w:val="20"/>
                <w:szCs w:val="20"/>
              </w:rPr>
              <w:t>1</w:t>
            </w:r>
          </w:p>
        </w:tc>
        <w:tc>
          <w:tcPr>
            <w:tcW w:w="2625" w:type="dxa"/>
          </w:tcPr>
          <w:p w14:paraId="2BE212B8"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 xml:space="preserve">Certificado de Competencia Laboral del </w:t>
            </w:r>
            <w:r w:rsidRPr="00C758BB">
              <w:rPr>
                <w:rFonts w:ascii="Palatino Linotype" w:hAnsi="Palatino Linotype"/>
                <w:b/>
                <w:sz w:val="20"/>
                <w:szCs w:val="20"/>
              </w:rPr>
              <w:t>Director de Obra Pública</w:t>
            </w:r>
          </w:p>
        </w:tc>
        <w:tc>
          <w:tcPr>
            <w:tcW w:w="2551" w:type="dxa"/>
          </w:tcPr>
          <w:p w14:paraId="1AF4E36E"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Certificado de Competencia Laboral en la Norma Institucional, de la Titular de la Dirección de Obras Públicas.</w:t>
            </w:r>
          </w:p>
        </w:tc>
        <w:tc>
          <w:tcPr>
            <w:tcW w:w="2470" w:type="dxa"/>
          </w:tcPr>
          <w:p w14:paraId="3FC5AA7C" w14:textId="77777777" w:rsidR="00F54668" w:rsidRPr="00C758BB" w:rsidRDefault="00F54668" w:rsidP="007D5417">
            <w:pPr>
              <w:jc w:val="both"/>
              <w:rPr>
                <w:rFonts w:ascii="Palatino Linotype" w:hAnsi="Palatino Linotype"/>
                <w:i/>
                <w:sz w:val="20"/>
                <w:szCs w:val="20"/>
              </w:rPr>
            </w:pPr>
            <w:r w:rsidRPr="00C758BB">
              <w:rPr>
                <w:rFonts w:ascii="Palatino Linotype" w:hAnsi="Palatino Linotype"/>
                <w:i/>
                <w:sz w:val="20"/>
                <w:szCs w:val="20"/>
              </w:rPr>
              <w:t>“CERTIFICACIÓN COMPLETA OBTENIDA EL 12 DE ENERO DE 2022” (Sic)</w:t>
            </w:r>
          </w:p>
          <w:p w14:paraId="1D2A2161" w14:textId="77777777" w:rsidR="00F54668" w:rsidRPr="00C758BB" w:rsidRDefault="00F54668" w:rsidP="007D5417">
            <w:pPr>
              <w:jc w:val="both"/>
              <w:rPr>
                <w:rFonts w:ascii="Palatino Linotype" w:hAnsi="Palatino Linotype"/>
                <w:i/>
                <w:sz w:val="20"/>
                <w:szCs w:val="20"/>
              </w:rPr>
            </w:pPr>
          </w:p>
          <w:p w14:paraId="744F40E7" w14:textId="77777777" w:rsidR="00F54668" w:rsidRPr="00C758BB" w:rsidRDefault="00F54668" w:rsidP="007D5417">
            <w:pPr>
              <w:jc w:val="both"/>
              <w:rPr>
                <w:rFonts w:ascii="Palatino Linotype" w:hAnsi="Palatino Linotype"/>
                <w:i/>
                <w:sz w:val="20"/>
                <w:szCs w:val="20"/>
              </w:rPr>
            </w:pPr>
            <w:r w:rsidRPr="00C758BB">
              <w:rPr>
                <w:rFonts w:ascii="Palatino Linotype" w:hAnsi="Palatino Linotype"/>
                <w:sz w:val="20"/>
                <w:szCs w:val="20"/>
              </w:rPr>
              <w:t>-Se adjuntó el Certificado de Competencia laboral.</w:t>
            </w:r>
          </w:p>
        </w:tc>
        <w:tc>
          <w:tcPr>
            <w:tcW w:w="899" w:type="dxa"/>
            <w:gridSpan w:val="2"/>
          </w:tcPr>
          <w:p w14:paraId="0FCC9D0E" w14:textId="4B1FE7A4" w:rsidR="00F54668" w:rsidRPr="00C758BB" w:rsidRDefault="00F54668" w:rsidP="007D5417">
            <w:pPr>
              <w:jc w:val="both"/>
              <w:rPr>
                <w:rFonts w:ascii="Palatino Linotype" w:hAnsi="Palatino Linotype"/>
                <w:i/>
                <w:sz w:val="20"/>
                <w:szCs w:val="20"/>
              </w:rPr>
            </w:pPr>
            <w:r w:rsidRPr="00C758BB">
              <w:rPr>
                <w:rFonts w:ascii="Palatino Linotype" w:hAnsi="Palatino Linotype"/>
                <w:i/>
                <w:sz w:val="20"/>
                <w:szCs w:val="20"/>
              </w:rPr>
              <w:t>SI</w:t>
            </w:r>
          </w:p>
        </w:tc>
      </w:tr>
      <w:tr w:rsidR="00F54668" w:rsidRPr="00C758BB" w14:paraId="3F2F2591" w14:textId="0290616B" w:rsidTr="00F54668">
        <w:tc>
          <w:tcPr>
            <w:tcW w:w="489" w:type="dxa"/>
          </w:tcPr>
          <w:p w14:paraId="2295AE37" w14:textId="77777777" w:rsidR="00F54668" w:rsidRPr="00C758BB" w:rsidRDefault="00F54668" w:rsidP="007D5417">
            <w:pPr>
              <w:jc w:val="both"/>
              <w:rPr>
                <w:rFonts w:ascii="Palatino Linotype" w:hAnsi="Palatino Linotype"/>
                <w:b/>
                <w:sz w:val="20"/>
                <w:szCs w:val="20"/>
              </w:rPr>
            </w:pPr>
            <w:r w:rsidRPr="00C758BB">
              <w:rPr>
                <w:rFonts w:ascii="Palatino Linotype" w:hAnsi="Palatino Linotype"/>
                <w:b/>
                <w:sz w:val="20"/>
                <w:szCs w:val="20"/>
              </w:rPr>
              <w:t>2</w:t>
            </w:r>
          </w:p>
        </w:tc>
        <w:tc>
          <w:tcPr>
            <w:tcW w:w="2625" w:type="dxa"/>
          </w:tcPr>
          <w:p w14:paraId="63492761"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 xml:space="preserve">Certificado de Competencia Laboral del </w:t>
            </w:r>
            <w:r w:rsidRPr="00C758BB">
              <w:rPr>
                <w:rFonts w:ascii="Palatino Linotype" w:hAnsi="Palatino Linotype"/>
                <w:b/>
                <w:sz w:val="20"/>
                <w:szCs w:val="20"/>
              </w:rPr>
              <w:t>Director de Desarrollo Económico</w:t>
            </w:r>
          </w:p>
        </w:tc>
        <w:tc>
          <w:tcPr>
            <w:tcW w:w="2551" w:type="dxa"/>
            <w:shd w:val="clear" w:color="auto" w:fill="E7E6E6" w:themeFill="background2"/>
          </w:tcPr>
          <w:p w14:paraId="0878A54F"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Sin pronunciamiento.</w:t>
            </w:r>
          </w:p>
        </w:tc>
        <w:tc>
          <w:tcPr>
            <w:tcW w:w="2470" w:type="dxa"/>
          </w:tcPr>
          <w:p w14:paraId="176A7ED9" w14:textId="77777777" w:rsidR="00F54668" w:rsidRPr="00C758BB" w:rsidRDefault="00F54668" w:rsidP="007D5417">
            <w:pPr>
              <w:jc w:val="both"/>
              <w:rPr>
                <w:rFonts w:ascii="Palatino Linotype" w:hAnsi="Palatino Linotype"/>
                <w:i/>
                <w:sz w:val="20"/>
                <w:szCs w:val="20"/>
              </w:rPr>
            </w:pPr>
            <w:r w:rsidRPr="00C758BB">
              <w:rPr>
                <w:rFonts w:ascii="Palatino Linotype" w:hAnsi="Palatino Linotype"/>
                <w:i/>
                <w:sz w:val="20"/>
                <w:szCs w:val="20"/>
              </w:rPr>
              <w:t>“PRESENTÓ EL EXÁMEN DIAGNOSTICO (…) EL 30 DE MARZO DE 2022” (Sic)</w:t>
            </w:r>
          </w:p>
          <w:p w14:paraId="6B9118AE" w14:textId="77777777" w:rsidR="00F54668" w:rsidRPr="00C758BB" w:rsidRDefault="00F54668" w:rsidP="007D5417">
            <w:pPr>
              <w:jc w:val="both"/>
              <w:rPr>
                <w:rFonts w:ascii="Palatino Linotype" w:hAnsi="Palatino Linotype"/>
                <w:sz w:val="20"/>
                <w:szCs w:val="20"/>
              </w:rPr>
            </w:pPr>
          </w:p>
          <w:p w14:paraId="386CC0D9"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-Se adjuntó el Plan de Evaluación.</w:t>
            </w:r>
          </w:p>
        </w:tc>
        <w:tc>
          <w:tcPr>
            <w:tcW w:w="899" w:type="dxa"/>
            <w:gridSpan w:val="2"/>
          </w:tcPr>
          <w:p w14:paraId="77F5F06D" w14:textId="68415521"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SI</w:t>
            </w:r>
          </w:p>
        </w:tc>
      </w:tr>
      <w:tr w:rsidR="00F54668" w:rsidRPr="00C758BB" w14:paraId="0029B5A3" w14:textId="6FAA3CC8" w:rsidTr="00F54668">
        <w:tc>
          <w:tcPr>
            <w:tcW w:w="489" w:type="dxa"/>
            <w:shd w:val="clear" w:color="auto" w:fill="E7E6E6" w:themeFill="background2"/>
          </w:tcPr>
          <w:p w14:paraId="0EC0F243" w14:textId="77777777" w:rsidR="00F54668" w:rsidRPr="00C758BB" w:rsidRDefault="00F54668" w:rsidP="007D5417">
            <w:pPr>
              <w:jc w:val="both"/>
              <w:rPr>
                <w:rFonts w:ascii="Palatino Linotype" w:hAnsi="Palatino Linotype"/>
                <w:b/>
                <w:sz w:val="20"/>
                <w:szCs w:val="20"/>
              </w:rPr>
            </w:pPr>
            <w:r w:rsidRPr="00C758BB">
              <w:rPr>
                <w:rFonts w:ascii="Palatino Linotype" w:hAnsi="Palatino Linotype"/>
                <w:b/>
                <w:sz w:val="20"/>
                <w:szCs w:val="20"/>
              </w:rPr>
              <w:t>3</w:t>
            </w:r>
          </w:p>
        </w:tc>
        <w:tc>
          <w:tcPr>
            <w:tcW w:w="2625" w:type="dxa"/>
            <w:shd w:val="clear" w:color="auto" w:fill="E7E6E6" w:themeFill="background2"/>
          </w:tcPr>
          <w:p w14:paraId="1B1AABDD"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 xml:space="preserve">Certificado de Competencia Laboral del </w:t>
            </w:r>
            <w:r w:rsidRPr="00C758BB">
              <w:rPr>
                <w:rFonts w:ascii="Palatino Linotype" w:hAnsi="Palatino Linotype"/>
                <w:b/>
                <w:sz w:val="20"/>
                <w:szCs w:val="20"/>
              </w:rPr>
              <w:t>Secretario del Ayuntamiento</w:t>
            </w:r>
          </w:p>
        </w:tc>
        <w:tc>
          <w:tcPr>
            <w:tcW w:w="2551" w:type="dxa"/>
            <w:shd w:val="clear" w:color="auto" w:fill="E7E6E6" w:themeFill="background2"/>
          </w:tcPr>
          <w:p w14:paraId="6940079D"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Sin pronunciamiento.</w:t>
            </w:r>
          </w:p>
        </w:tc>
        <w:tc>
          <w:tcPr>
            <w:tcW w:w="2694" w:type="dxa"/>
            <w:gridSpan w:val="2"/>
            <w:shd w:val="clear" w:color="auto" w:fill="E7E6E6" w:themeFill="background2"/>
          </w:tcPr>
          <w:p w14:paraId="5870F311" w14:textId="77777777" w:rsidR="00F54668" w:rsidRPr="00C758BB" w:rsidRDefault="00F54668" w:rsidP="007D5417">
            <w:pPr>
              <w:jc w:val="both"/>
              <w:rPr>
                <w:rFonts w:ascii="Palatino Linotype" w:hAnsi="Palatino Linotype"/>
                <w:i/>
                <w:sz w:val="20"/>
                <w:szCs w:val="20"/>
              </w:rPr>
            </w:pPr>
            <w:r w:rsidRPr="00C758BB">
              <w:rPr>
                <w:rFonts w:ascii="Palatino Linotype" w:hAnsi="Palatino Linotype"/>
                <w:i/>
                <w:sz w:val="20"/>
                <w:szCs w:val="20"/>
              </w:rPr>
              <w:t>“NO DIO RESPUESTA” (Sic)</w:t>
            </w:r>
          </w:p>
        </w:tc>
        <w:tc>
          <w:tcPr>
            <w:tcW w:w="675" w:type="dxa"/>
            <w:shd w:val="clear" w:color="auto" w:fill="E7E6E6" w:themeFill="background2"/>
          </w:tcPr>
          <w:p w14:paraId="70EAA5D6" w14:textId="179B49A3" w:rsidR="00F54668" w:rsidRPr="00C758BB" w:rsidRDefault="00F54668" w:rsidP="007D5417">
            <w:pPr>
              <w:jc w:val="both"/>
              <w:rPr>
                <w:rFonts w:ascii="Palatino Linotype" w:hAnsi="Palatino Linotype"/>
                <w:i/>
                <w:sz w:val="20"/>
                <w:szCs w:val="20"/>
              </w:rPr>
            </w:pPr>
            <w:r w:rsidRPr="00C758BB">
              <w:rPr>
                <w:rFonts w:ascii="Palatino Linotype" w:hAnsi="Palatino Linotype"/>
                <w:i/>
                <w:sz w:val="20"/>
                <w:szCs w:val="20"/>
              </w:rPr>
              <w:t>NO</w:t>
            </w:r>
          </w:p>
        </w:tc>
      </w:tr>
      <w:tr w:rsidR="00F54668" w:rsidRPr="00C758BB" w14:paraId="767A6AD3" w14:textId="5BA122DF" w:rsidTr="00F54668">
        <w:tc>
          <w:tcPr>
            <w:tcW w:w="489" w:type="dxa"/>
            <w:shd w:val="clear" w:color="auto" w:fill="E7E6E6" w:themeFill="background2"/>
          </w:tcPr>
          <w:p w14:paraId="5B29D540" w14:textId="77777777" w:rsidR="00F54668" w:rsidRPr="00C758BB" w:rsidRDefault="00F54668" w:rsidP="007D5417">
            <w:pPr>
              <w:jc w:val="both"/>
              <w:rPr>
                <w:rFonts w:ascii="Palatino Linotype" w:hAnsi="Palatino Linotype"/>
                <w:b/>
                <w:sz w:val="20"/>
                <w:szCs w:val="20"/>
              </w:rPr>
            </w:pPr>
            <w:r w:rsidRPr="00C758BB">
              <w:rPr>
                <w:rFonts w:ascii="Palatino Linotype" w:hAnsi="Palatino Linotype"/>
                <w:b/>
                <w:sz w:val="20"/>
                <w:szCs w:val="20"/>
              </w:rPr>
              <w:t>4</w:t>
            </w:r>
          </w:p>
        </w:tc>
        <w:tc>
          <w:tcPr>
            <w:tcW w:w="2625" w:type="dxa"/>
            <w:shd w:val="clear" w:color="auto" w:fill="E7E6E6" w:themeFill="background2"/>
          </w:tcPr>
          <w:p w14:paraId="6EE6EA71"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 xml:space="preserve">Certificado de Competencia Laboral del </w:t>
            </w:r>
            <w:r w:rsidRPr="00C758BB">
              <w:rPr>
                <w:rFonts w:ascii="Palatino Linotype" w:hAnsi="Palatino Linotype"/>
                <w:b/>
                <w:sz w:val="20"/>
                <w:szCs w:val="20"/>
              </w:rPr>
              <w:t>Contralor Municipal</w:t>
            </w:r>
          </w:p>
        </w:tc>
        <w:tc>
          <w:tcPr>
            <w:tcW w:w="2551" w:type="dxa"/>
            <w:shd w:val="clear" w:color="auto" w:fill="E7E6E6" w:themeFill="background2"/>
          </w:tcPr>
          <w:p w14:paraId="2BBCD262"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Sin pronunciamiento.</w:t>
            </w:r>
          </w:p>
        </w:tc>
        <w:tc>
          <w:tcPr>
            <w:tcW w:w="2694" w:type="dxa"/>
            <w:gridSpan w:val="2"/>
            <w:shd w:val="clear" w:color="auto" w:fill="E7E6E6" w:themeFill="background2"/>
          </w:tcPr>
          <w:p w14:paraId="05DFD1A5"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Sin pronunciamiento.</w:t>
            </w:r>
          </w:p>
        </w:tc>
        <w:tc>
          <w:tcPr>
            <w:tcW w:w="675" w:type="dxa"/>
            <w:shd w:val="clear" w:color="auto" w:fill="E7E6E6" w:themeFill="background2"/>
          </w:tcPr>
          <w:p w14:paraId="4FC3AC43" w14:textId="21E729F0" w:rsidR="00F54668" w:rsidRPr="00C758BB" w:rsidRDefault="00F54668" w:rsidP="00F54668">
            <w:pPr>
              <w:jc w:val="both"/>
              <w:rPr>
                <w:rFonts w:ascii="Palatino Linotype" w:hAnsi="Palatino Linotype"/>
                <w:sz w:val="20"/>
                <w:szCs w:val="20"/>
              </w:rPr>
            </w:pPr>
            <w:r w:rsidRPr="00C758BB">
              <w:rPr>
                <w:rFonts w:ascii="Palatino Linotype" w:hAnsi="Palatino Linotype"/>
                <w:sz w:val="20"/>
                <w:szCs w:val="20"/>
              </w:rPr>
              <w:t>NO</w:t>
            </w:r>
          </w:p>
        </w:tc>
      </w:tr>
      <w:tr w:rsidR="00F54668" w:rsidRPr="00C758BB" w14:paraId="2B2FCE53" w14:textId="4FCAE514" w:rsidTr="00F54668">
        <w:tc>
          <w:tcPr>
            <w:tcW w:w="489" w:type="dxa"/>
          </w:tcPr>
          <w:p w14:paraId="51611038" w14:textId="77777777" w:rsidR="00F54668" w:rsidRPr="00C758BB" w:rsidRDefault="00F54668" w:rsidP="007D5417">
            <w:pPr>
              <w:jc w:val="both"/>
              <w:rPr>
                <w:rFonts w:ascii="Palatino Linotype" w:hAnsi="Palatino Linotype"/>
                <w:b/>
                <w:sz w:val="20"/>
                <w:szCs w:val="20"/>
              </w:rPr>
            </w:pPr>
            <w:r w:rsidRPr="00C758BB">
              <w:rPr>
                <w:rFonts w:ascii="Palatino Linotype" w:hAnsi="Palatino Linotype"/>
                <w:b/>
                <w:sz w:val="20"/>
                <w:szCs w:val="20"/>
              </w:rPr>
              <w:t>5</w:t>
            </w:r>
          </w:p>
        </w:tc>
        <w:tc>
          <w:tcPr>
            <w:tcW w:w="2625" w:type="dxa"/>
          </w:tcPr>
          <w:p w14:paraId="13B82005"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 xml:space="preserve">Certificado de Competencia Laboral del </w:t>
            </w:r>
            <w:r w:rsidRPr="00C758BB">
              <w:rPr>
                <w:rFonts w:ascii="Palatino Linotype" w:hAnsi="Palatino Linotype"/>
                <w:b/>
                <w:sz w:val="20"/>
                <w:szCs w:val="20"/>
              </w:rPr>
              <w:t>Tesorero Municipal</w:t>
            </w:r>
          </w:p>
        </w:tc>
        <w:tc>
          <w:tcPr>
            <w:tcW w:w="2551" w:type="dxa"/>
          </w:tcPr>
          <w:p w14:paraId="19B113F8"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Certificado de Competencia Laboral en la Norma Institucional, del Tesorero Municipal.</w:t>
            </w:r>
          </w:p>
        </w:tc>
        <w:tc>
          <w:tcPr>
            <w:tcW w:w="2694" w:type="dxa"/>
            <w:gridSpan w:val="2"/>
          </w:tcPr>
          <w:p w14:paraId="3957D4C1" w14:textId="77777777" w:rsidR="00F54668" w:rsidRPr="00C758BB" w:rsidRDefault="00F54668" w:rsidP="007D5417">
            <w:pPr>
              <w:jc w:val="both"/>
              <w:rPr>
                <w:rFonts w:ascii="Palatino Linotype" w:hAnsi="Palatino Linotype"/>
                <w:i/>
                <w:sz w:val="20"/>
                <w:szCs w:val="20"/>
              </w:rPr>
            </w:pPr>
            <w:r w:rsidRPr="00C758BB">
              <w:rPr>
                <w:rFonts w:ascii="Palatino Linotype" w:hAnsi="Palatino Linotype"/>
                <w:i/>
                <w:sz w:val="20"/>
                <w:szCs w:val="20"/>
              </w:rPr>
              <w:t>“CERTIFICACIÓN COMPLETA OBTENIDA EL 11 DE NOVIEMBRE DE 2021” (Sic)</w:t>
            </w:r>
          </w:p>
          <w:p w14:paraId="7989CAC6" w14:textId="77777777" w:rsidR="00F54668" w:rsidRPr="00C758BB" w:rsidRDefault="00F54668" w:rsidP="007D5417">
            <w:pPr>
              <w:jc w:val="both"/>
              <w:rPr>
                <w:rFonts w:ascii="Palatino Linotype" w:hAnsi="Palatino Linotype"/>
                <w:sz w:val="20"/>
                <w:szCs w:val="20"/>
              </w:rPr>
            </w:pPr>
          </w:p>
          <w:p w14:paraId="363505E4"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-Se adjuntó el Certificado de Competencia laboral.</w:t>
            </w:r>
          </w:p>
        </w:tc>
        <w:tc>
          <w:tcPr>
            <w:tcW w:w="675" w:type="dxa"/>
          </w:tcPr>
          <w:p w14:paraId="35C3072F" w14:textId="1504F0B9"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SI</w:t>
            </w:r>
          </w:p>
        </w:tc>
      </w:tr>
      <w:tr w:rsidR="00F54668" w:rsidRPr="00C758BB" w14:paraId="67A2BB7B" w14:textId="101DF2A7" w:rsidTr="00F54668">
        <w:tc>
          <w:tcPr>
            <w:tcW w:w="489" w:type="dxa"/>
          </w:tcPr>
          <w:p w14:paraId="640B1F77" w14:textId="77777777" w:rsidR="00F54668" w:rsidRPr="00C758BB" w:rsidRDefault="00F54668" w:rsidP="007D5417">
            <w:pPr>
              <w:jc w:val="both"/>
              <w:rPr>
                <w:rFonts w:ascii="Palatino Linotype" w:hAnsi="Palatino Linotype"/>
                <w:b/>
                <w:sz w:val="20"/>
                <w:szCs w:val="20"/>
              </w:rPr>
            </w:pPr>
            <w:r w:rsidRPr="00C758BB">
              <w:rPr>
                <w:rFonts w:ascii="Palatino Linotype" w:hAnsi="Palatino Linotype"/>
                <w:b/>
                <w:sz w:val="20"/>
                <w:szCs w:val="20"/>
              </w:rPr>
              <w:t>6</w:t>
            </w:r>
          </w:p>
        </w:tc>
        <w:tc>
          <w:tcPr>
            <w:tcW w:w="2625" w:type="dxa"/>
          </w:tcPr>
          <w:p w14:paraId="19C305DA"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 xml:space="preserve">Certificado de Competencia Laboral del </w:t>
            </w:r>
            <w:r w:rsidRPr="00C758BB">
              <w:rPr>
                <w:rFonts w:ascii="Palatino Linotype" w:hAnsi="Palatino Linotype"/>
                <w:b/>
                <w:sz w:val="20"/>
                <w:szCs w:val="20"/>
              </w:rPr>
              <w:t>Director de Catastro</w:t>
            </w:r>
          </w:p>
        </w:tc>
        <w:tc>
          <w:tcPr>
            <w:tcW w:w="2551" w:type="dxa"/>
          </w:tcPr>
          <w:p w14:paraId="69C44C11"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Captura de pantalla del correo electrónico, por medio del cual, se confirmó la cita de evaluación diagnostica para la obtención del Certificado de Competencia Laboral ante el IHAEM, del Titular de Catastro Municipal.</w:t>
            </w:r>
          </w:p>
        </w:tc>
        <w:tc>
          <w:tcPr>
            <w:tcW w:w="2694" w:type="dxa"/>
            <w:gridSpan w:val="2"/>
          </w:tcPr>
          <w:p w14:paraId="2AA71A25" w14:textId="77777777" w:rsidR="00F54668" w:rsidRPr="00C758BB" w:rsidRDefault="00F54668" w:rsidP="007D5417">
            <w:pPr>
              <w:jc w:val="both"/>
              <w:rPr>
                <w:rFonts w:ascii="Palatino Linotype" w:hAnsi="Palatino Linotype"/>
                <w:i/>
                <w:sz w:val="20"/>
                <w:szCs w:val="20"/>
              </w:rPr>
            </w:pPr>
            <w:r w:rsidRPr="00C758BB">
              <w:rPr>
                <w:rFonts w:ascii="Palatino Linotype" w:hAnsi="Palatino Linotype"/>
                <w:i/>
                <w:sz w:val="20"/>
                <w:szCs w:val="20"/>
              </w:rPr>
              <w:t>“EL DÍA 03 DE JUNIO PRESENTA LA REVALUACIÓN DEL MÓDULO DE CONOCIMIENTOS” (Sic)</w:t>
            </w:r>
          </w:p>
        </w:tc>
        <w:tc>
          <w:tcPr>
            <w:tcW w:w="675" w:type="dxa"/>
          </w:tcPr>
          <w:p w14:paraId="67F2AEDB" w14:textId="32640F6A" w:rsidR="00F54668" w:rsidRPr="00C758BB" w:rsidRDefault="00F54668" w:rsidP="007D5417">
            <w:pPr>
              <w:jc w:val="both"/>
              <w:rPr>
                <w:rFonts w:ascii="Palatino Linotype" w:hAnsi="Palatino Linotype"/>
                <w:i/>
                <w:sz w:val="20"/>
                <w:szCs w:val="20"/>
              </w:rPr>
            </w:pPr>
            <w:r w:rsidRPr="00C758BB">
              <w:rPr>
                <w:rFonts w:ascii="Palatino Linotype" w:hAnsi="Palatino Linotype"/>
                <w:i/>
                <w:sz w:val="20"/>
                <w:szCs w:val="20"/>
              </w:rPr>
              <w:t>SI</w:t>
            </w:r>
          </w:p>
        </w:tc>
      </w:tr>
      <w:tr w:rsidR="00F54668" w:rsidRPr="00C758BB" w14:paraId="13F32C60" w14:textId="30CE76E1" w:rsidTr="00F54668">
        <w:tc>
          <w:tcPr>
            <w:tcW w:w="489" w:type="dxa"/>
            <w:shd w:val="clear" w:color="auto" w:fill="E7E6E6" w:themeFill="background2"/>
          </w:tcPr>
          <w:p w14:paraId="68FF46CE" w14:textId="77777777" w:rsidR="00F54668" w:rsidRPr="00C758BB" w:rsidRDefault="00F54668" w:rsidP="007D5417">
            <w:pPr>
              <w:jc w:val="both"/>
              <w:rPr>
                <w:rFonts w:ascii="Palatino Linotype" w:hAnsi="Palatino Linotype"/>
                <w:b/>
                <w:sz w:val="20"/>
                <w:szCs w:val="20"/>
              </w:rPr>
            </w:pPr>
            <w:r w:rsidRPr="00C758BB">
              <w:rPr>
                <w:rFonts w:ascii="Palatino Linotype" w:hAnsi="Palatino Linotype"/>
                <w:b/>
                <w:sz w:val="20"/>
                <w:szCs w:val="20"/>
              </w:rPr>
              <w:t>7</w:t>
            </w:r>
          </w:p>
        </w:tc>
        <w:tc>
          <w:tcPr>
            <w:tcW w:w="2625" w:type="dxa"/>
            <w:shd w:val="clear" w:color="auto" w:fill="E7E6E6" w:themeFill="background2"/>
          </w:tcPr>
          <w:p w14:paraId="244C46F9"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 xml:space="preserve">Certificado de Competencia Laboral del </w:t>
            </w:r>
            <w:r w:rsidRPr="00C758BB">
              <w:rPr>
                <w:rFonts w:ascii="Palatino Linotype" w:hAnsi="Palatino Linotype"/>
                <w:b/>
                <w:sz w:val="20"/>
                <w:szCs w:val="20"/>
              </w:rPr>
              <w:t xml:space="preserve">Tesorero del Sistema Municipal para el </w:t>
            </w:r>
            <w:r w:rsidRPr="00C758BB">
              <w:rPr>
                <w:rFonts w:ascii="Palatino Linotype" w:hAnsi="Palatino Linotype"/>
                <w:b/>
                <w:sz w:val="20"/>
                <w:szCs w:val="20"/>
              </w:rPr>
              <w:lastRenderedPageBreak/>
              <w:t>Desarrollo Integral de la Familia de San Martín de las Pirámides</w:t>
            </w:r>
          </w:p>
        </w:tc>
        <w:tc>
          <w:tcPr>
            <w:tcW w:w="2551" w:type="dxa"/>
            <w:shd w:val="clear" w:color="auto" w:fill="E7E6E6" w:themeFill="background2"/>
          </w:tcPr>
          <w:p w14:paraId="1D4B74C8"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lastRenderedPageBreak/>
              <w:t>Sin pronunciamiento.</w:t>
            </w:r>
          </w:p>
        </w:tc>
        <w:tc>
          <w:tcPr>
            <w:tcW w:w="2694" w:type="dxa"/>
            <w:gridSpan w:val="2"/>
            <w:shd w:val="clear" w:color="auto" w:fill="E7E6E6" w:themeFill="background2"/>
          </w:tcPr>
          <w:p w14:paraId="72CBEA94" w14:textId="77777777" w:rsidR="00F54668" w:rsidRPr="00C758BB" w:rsidRDefault="00F54668" w:rsidP="007D5417">
            <w:pPr>
              <w:jc w:val="both"/>
              <w:rPr>
                <w:rFonts w:ascii="Palatino Linotype" w:hAnsi="Palatino Linotype"/>
                <w:i/>
                <w:sz w:val="20"/>
                <w:szCs w:val="20"/>
              </w:rPr>
            </w:pPr>
            <w:r w:rsidRPr="00C758BB">
              <w:rPr>
                <w:rFonts w:ascii="Palatino Linotype" w:hAnsi="Palatino Linotype"/>
                <w:i/>
                <w:sz w:val="20"/>
                <w:szCs w:val="20"/>
              </w:rPr>
              <w:t>“NO DIÓ RESUESTA” (Sic)</w:t>
            </w:r>
          </w:p>
        </w:tc>
        <w:tc>
          <w:tcPr>
            <w:tcW w:w="675" w:type="dxa"/>
            <w:shd w:val="clear" w:color="auto" w:fill="E7E6E6" w:themeFill="background2"/>
          </w:tcPr>
          <w:p w14:paraId="7BB375F1" w14:textId="588B4136" w:rsidR="00F54668" w:rsidRPr="00C758BB" w:rsidRDefault="00F54668" w:rsidP="007D5417">
            <w:pPr>
              <w:jc w:val="both"/>
              <w:rPr>
                <w:rFonts w:ascii="Palatino Linotype" w:hAnsi="Palatino Linotype"/>
                <w:i/>
                <w:sz w:val="20"/>
                <w:szCs w:val="20"/>
              </w:rPr>
            </w:pPr>
            <w:r w:rsidRPr="00C758BB">
              <w:rPr>
                <w:rFonts w:ascii="Palatino Linotype" w:hAnsi="Palatino Linotype"/>
                <w:i/>
                <w:sz w:val="20"/>
                <w:szCs w:val="20"/>
              </w:rPr>
              <w:t>NO</w:t>
            </w:r>
          </w:p>
        </w:tc>
      </w:tr>
      <w:tr w:rsidR="00F54668" w:rsidRPr="00C758BB" w14:paraId="3562F789" w14:textId="20437859" w:rsidTr="00F54668">
        <w:tc>
          <w:tcPr>
            <w:tcW w:w="489" w:type="dxa"/>
          </w:tcPr>
          <w:p w14:paraId="72FA150C" w14:textId="77777777" w:rsidR="00F54668" w:rsidRPr="00C758BB" w:rsidRDefault="00F54668" w:rsidP="007D5417">
            <w:pPr>
              <w:jc w:val="both"/>
              <w:rPr>
                <w:rFonts w:ascii="Palatino Linotype" w:hAnsi="Palatino Linotype"/>
                <w:b/>
                <w:sz w:val="20"/>
                <w:szCs w:val="20"/>
              </w:rPr>
            </w:pPr>
            <w:r w:rsidRPr="00C758BB">
              <w:rPr>
                <w:rFonts w:ascii="Palatino Linotype" w:hAnsi="Palatino Linotype"/>
                <w:b/>
                <w:sz w:val="20"/>
                <w:szCs w:val="20"/>
              </w:rPr>
              <w:t>8</w:t>
            </w:r>
          </w:p>
        </w:tc>
        <w:tc>
          <w:tcPr>
            <w:tcW w:w="2625" w:type="dxa"/>
          </w:tcPr>
          <w:p w14:paraId="7F0653B5"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 xml:space="preserve">Certificado de Competencia Laboral del </w:t>
            </w:r>
            <w:r w:rsidRPr="00C758BB">
              <w:rPr>
                <w:rFonts w:ascii="Palatino Linotype" w:hAnsi="Palatino Linotype"/>
                <w:b/>
                <w:sz w:val="20"/>
                <w:szCs w:val="20"/>
              </w:rPr>
              <w:t>Director de Ecología</w:t>
            </w:r>
          </w:p>
        </w:tc>
        <w:tc>
          <w:tcPr>
            <w:tcW w:w="2551" w:type="dxa"/>
            <w:shd w:val="clear" w:color="auto" w:fill="E7E6E6" w:themeFill="background2"/>
          </w:tcPr>
          <w:p w14:paraId="30C64BC1"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Sin pronunciamiento.</w:t>
            </w:r>
          </w:p>
        </w:tc>
        <w:tc>
          <w:tcPr>
            <w:tcW w:w="2694" w:type="dxa"/>
            <w:gridSpan w:val="2"/>
          </w:tcPr>
          <w:p w14:paraId="4254EE79" w14:textId="77777777" w:rsidR="00F54668" w:rsidRPr="00C758BB" w:rsidRDefault="00F54668" w:rsidP="007D5417">
            <w:pPr>
              <w:jc w:val="both"/>
              <w:rPr>
                <w:rFonts w:ascii="Palatino Linotype" w:hAnsi="Palatino Linotype"/>
                <w:i/>
                <w:sz w:val="20"/>
                <w:szCs w:val="20"/>
              </w:rPr>
            </w:pPr>
            <w:r w:rsidRPr="00C758BB">
              <w:rPr>
                <w:rFonts w:ascii="Palatino Linotype" w:hAnsi="Palatino Linotype"/>
                <w:i/>
                <w:sz w:val="20"/>
                <w:szCs w:val="20"/>
              </w:rPr>
              <w:t>“EL DÍA 11 DE MAYO REALIZÓ EL EXAMEN DIAGNÓSTICO EN EL IHAEM” (Sic)</w:t>
            </w:r>
          </w:p>
          <w:p w14:paraId="4F4D7D1C" w14:textId="77777777" w:rsidR="00F54668" w:rsidRPr="00C758BB" w:rsidRDefault="00F54668" w:rsidP="007D5417">
            <w:pPr>
              <w:jc w:val="both"/>
              <w:rPr>
                <w:rFonts w:ascii="Palatino Linotype" w:hAnsi="Palatino Linotype"/>
                <w:i/>
                <w:sz w:val="20"/>
                <w:szCs w:val="20"/>
              </w:rPr>
            </w:pPr>
          </w:p>
          <w:p w14:paraId="6AC57D40" w14:textId="77777777" w:rsidR="00F54668" w:rsidRPr="00C758BB" w:rsidRDefault="00F54668" w:rsidP="007D5417">
            <w:pPr>
              <w:jc w:val="both"/>
              <w:rPr>
                <w:rFonts w:ascii="Palatino Linotype" w:hAnsi="Palatino Linotype"/>
                <w:i/>
                <w:sz w:val="20"/>
                <w:szCs w:val="20"/>
              </w:rPr>
            </w:pPr>
            <w:r w:rsidRPr="00C758BB">
              <w:rPr>
                <w:rFonts w:ascii="Palatino Linotype" w:hAnsi="Palatino Linotype"/>
                <w:sz w:val="20"/>
                <w:szCs w:val="20"/>
              </w:rPr>
              <w:t>-Se adjuntó el Plan de Evaluación.</w:t>
            </w:r>
          </w:p>
        </w:tc>
        <w:tc>
          <w:tcPr>
            <w:tcW w:w="675" w:type="dxa"/>
          </w:tcPr>
          <w:p w14:paraId="576CB211" w14:textId="61A7A69B" w:rsidR="00F54668" w:rsidRPr="00C758BB" w:rsidRDefault="00F54668" w:rsidP="007D5417">
            <w:pPr>
              <w:jc w:val="both"/>
              <w:rPr>
                <w:rFonts w:ascii="Palatino Linotype" w:hAnsi="Palatino Linotype"/>
                <w:i/>
                <w:sz w:val="20"/>
                <w:szCs w:val="20"/>
              </w:rPr>
            </w:pPr>
            <w:r w:rsidRPr="00C758BB">
              <w:rPr>
                <w:rFonts w:ascii="Palatino Linotype" w:hAnsi="Palatino Linotype"/>
                <w:i/>
                <w:sz w:val="20"/>
                <w:szCs w:val="20"/>
              </w:rPr>
              <w:t>SI</w:t>
            </w:r>
          </w:p>
        </w:tc>
      </w:tr>
      <w:tr w:rsidR="00F54668" w:rsidRPr="00C758BB" w14:paraId="19A77688" w14:textId="2FDE60E2" w:rsidTr="00F54668">
        <w:tc>
          <w:tcPr>
            <w:tcW w:w="489" w:type="dxa"/>
            <w:shd w:val="clear" w:color="auto" w:fill="E7E6E6" w:themeFill="background2"/>
          </w:tcPr>
          <w:p w14:paraId="30BF2334" w14:textId="77777777" w:rsidR="00F54668" w:rsidRPr="00C758BB" w:rsidRDefault="00F54668" w:rsidP="007D5417">
            <w:pPr>
              <w:jc w:val="both"/>
              <w:rPr>
                <w:rFonts w:ascii="Palatino Linotype" w:hAnsi="Palatino Linotype"/>
                <w:b/>
                <w:sz w:val="20"/>
                <w:szCs w:val="20"/>
              </w:rPr>
            </w:pPr>
            <w:r w:rsidRPr="00C758BB">
              <w:rPr>
                <w:rFonts w:ascii="Palatino Linotype" w:hAnsi="Palatino Linotype"/>
                <w:b/>
                <w:sz w:val="20"/>
                <w:szCs w:val="20"/>
              </w:rPr>
              <w:t>9</w:t>
            </w:r>
          </w:p>
        </w:tc>
        <w:tc>
          <w:tcPr>
            <w:tcW w:w="2625" w:type="dxa"/>
            <w:shd w:val="clear" w:color="auto" w:fill="E7E6E6" w:themeFill="background2"/>
          </w:tcPr>
          <w:p w14:paraId="2FB652F7"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 xml:space="preserve">Certificado de Competencia Laboral del </w:t>
            </w:r>
            <w:r w:rsidRPr="00C758BB">
              <w:rPr>
                <w:rFonts w:ascii="Palatino Linotype" w:hAnsi="Palatino Linotype"/>
                <w:b/>
                <w:sz w:val="20"/>
                <w:szCs w:val="20"/>
              </w:rPr>
              <w:t>Director de Desarrollo Urbano</w:t>
            </w:r>
          </w:p>
        </w:tc>
        <w:tc>
          <w:tcPr>
            <w:tcW w:w="2551" w:type="dxa"/>
            <w:shd w:val="clear" w:color="auto" w:fill="E7E6E6" w:themeFill="background2"/>
          </w:tcPr>
          <w:p w14:paraId="009995BE"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Sin pronunciamiento.</w:t>
            </w:r>
          </w:p>
        </w:tc>
        <w:tc>
          <w:tcPr>
            <w:tcW w:w="2694" w:type="dxa"/>
            <w:gridSpan w:val="2"/>
            <w:shd w:val="clear" w:color="auto" w:fill="E7E6E6" w:themeFill="background2"/>
          </w:tcPr>
          <w:p w14:paraId="1F123C7E" w14:textId="77777777" w:rsidR="00F54668" w:rsidRPr="00C758BB" w:rsidRDefault="00F54668" w:rsidP="007D5417">
            <w:pPr>
              <w:jc w:val="both"/>
              <w:rPr>
                <w:rFonts w:ascii="Palatino Linotype" w:hAnsi="Palatino Linotype"/>
                <w:i/>
                <w:sz w:val="20"/>
                <w:szCs w:val="20"/>
              </w:rPr>
            </w:pPr>
            <w:r w:rsidRPr="00C758BB">
              <w:rPr>
                <w:rFonts w:ascii="Palatino Linotype" w:hAnsi="Palatino Linotype"/>
                <w:i/>
                <w:sz w:val="20"/>
                <w:szCs w:val="20"/>
              </w:rPr>
              <w:t>“NO DIO RESPUESTA” (Sic)</w:t>
            </w:r>
          </w:p>
        </w:tc>
        <w:tc>
          <w:tcPr>
            <w:tcW w:w="675" w:type="dxa"/>
            <w:shd w:val="clear" w:color="auto" w:fill="E7E6E6" w:themeFill="background2"/>
          </w:tcPr>
          <w:p w14:paraId="013794B9" w14:textId="30F8C92F" w:rsidR="00F54668" w:rsidRPr="00C758BB" w:rsidRDefault="00F54668" w:rsidP="007D5417">
            <w:pPr>
              <w:jc w:val="both"/>
              <w:rPr>
                <w:rFonts w:ascii="Palatino Linotype" w:hAnsi="Palatino Linotype"/>
                <w:i/>
                <w:sz w:val="20"/>
                <w:szCs w:val="20"/>
              </w:rPr>
            </w:pPr>
            <w:r w:rsidRPr="00C758BB">
              <w:rPr>
                <w:rFonts w:ascii="Palatino Linotype" w:hAnsi="Palatino Linotype"/>
                <w:i/>
                <w:sz w:val="20"/>
                <w:szCs w:val="20"/>
              </w:rPr>
              <w:t>NO</w:t>
            </w:r>
          </w:p>
        </w:tc>
      </w:tr>
      <w:tr w:rsidR="00F54668" w:rsidRPr="00C758BB" w14:paraId="11536137" w14:textId="071EA76B" w:rsidTr="00F54668">
        <w:tc>
          <w:tcPr>
            <w:tcW w:w="489" w:type="dxa"/>
          </w:tcPr>
          <w:p w14:paraId="487B0CB2" w14:textId="77777777" w:rsidR="00F54668" w:rsidRPr="00C758BB" w:rsidRDefault="00F54668" w:rsidP="007D5417">
            <w:pPr>
              <w:jc w:val="both"/>
              <w:rPr>
                <w:rFonts w:ascii="Palatino Linotype" w:hAnsi="Palatino Linotype"/>
                <w:b/>
                <w:sz w:val="20"/>
                <w:szCs w:val="20"/>
              </w:rPr>
            </w:pPr>
            <w:r w:rsidRPr="00C758BB">
              <w:rPr>
                <w:rFonts w:ascii="Palatino Linotype" w:hAnsi="Palatino Linotype"/>
                <w:b/>
                <w:sz w:val="20"/>
                <w:szCs w:val="20"/>
              </w:rPr>
              <w:t>10</w:t>
            </w:r>
          </w:p>
        </w:tc>
        <w:tc>
          <w:tcPr>
            <w:tcW w:w="2625" w:type="dxa"/>
          </w:tcPr>
          <w:p w14:paraId="33A2DD39"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 xml:space="preserve">Certificado de Competencia Laboral del </w:t>
            </w:r>
            <w:r w:rsidRPr="00C758BB">
              <w:rPr>
                <w:rFonts w:ascii="Palatino Linotype" w:hAnsi="Palatino Linotype"/>
                <w:b/>
                <w:sz w:val="20"/>
                <w:szCs w:val="20"/>
              </w:rPr>
              <w:t>Coordinador General de Mejora Regulatoria</w:t>
            </w:r>
            <w:r w:rsidRPr="00C758BB">
              <w:rPr>
                <w:rFonts w:ascii="Palatino Linotype" w:hAnsi="Palatino Linotype"/>
                <w:sz w:val="20"/>
                <w:szCs w:val="20"/>
              </w:rPr>
              <w:t xml:space="preserve"> </w:t>
            </w:r>
          </w:p>
        </w:tc>
        <w:tc>
          <w:tcPr>
            <w:tcW w:w="2551" w:type="dxa"/>
            <w:shd w:val="clear" w:color="auto" w:fill="E7E6E6" w:themeFill="background2"/>
          </w:tcPr>
          <w:p w14:paraId="0A0D99B2"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Sin pronunciamiento.</w:t>
            </w:r>
          </w:p>
        </w:tc>
        <w:tc>
          <w:tcPr>
            <w:tcW w:w="2694" w:type="dxa"/>
            <w:gridSpan w:val="2"/>
          </w:tcPr>
          <w:p w14:paraId="46CDE7CD" w14:textId="77777777" w:rsidR="00F54668" w:rsidRPr="00C758BB" w:rsidRDefault="00F54668" w:rsidP="007D5417">
            <w:pPr>
              <w:jc w:val="both"/>
              <w:rPr>
                <w:rFonts w:ascii="Palatino Linotype" w:hAnsi="Palatino Linotype"/>
                <w:i/>
                <w:sz w:val="20"/>
                <w:szCs w:val="20"/>
              </w:rPr>
            </w:pPr>
            <w:r w:rsidRPr="00C758BB">
              <w:rPr>
                <w:rFonts w:ascii="Palatino Linotype" w:hAnsi="Palatino Linotype"/>
                <w:i/>
                <w:sz w:val="20"/>
                <w:szCs w:val="20"/>
              </w:rPr>
              <w:t>“PRESENTÓ EL EXÁMEN DIAGNOSTICO (…) EL 30 DE MARZO DE 2022” (Sic)</w:t>
            </w:r>
          </w:p>
          <w:p w14:paraId="64428EC5" w14:textId="77777777" w:rsidR="00F54668" w:rsidRPr="00C758BB" w:rsidRDefault="00F54668" w:rsidP="007D5417">
            <w:pPr>
              <w:jc w:val="both"/>
              <w:rPr>
                <w:rFonts w:ascii="Palatino Linotype" w:hAnsi="Palatino Linotype"/>
                <w:sz w:val="20"/>
                <w:szCs w:val="20"/>
              </w:rPr>
            </w:pPr>
          </w:p>
          <w:p w14:paraId="686BF999"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-Se adjuntó el Plan de Evaluación.</w:t>
            </w:r>
          </w:p>
        </w:tc>
        <w:tc>
          <w:tcPr>
            <w:tcW w:w="675" w:type="dxa"/>
          </w:tcPr>
          <w:p w14:paraId="3E09572A" w14:textId="79A0E2D6"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SI</w:t>
            </w:r>
          </w:p>
        </w:tc>
      </w:tr>
      <w:tr w:rsidR="00F54668" w:rsidRPr="00C758BB" w14:paraId="6E7A1F82" w14:textId="752B8AAE" w:rsidTr="00F54668">
        <w:tc>
          <w:tcPr>
            <w:tcW w:w="489" w:type="dxa"/>
          </w:tcPr>
          <w:p w14:paraId="46C52D68" w14:textId="77777777" w:rsidR="00F54668" w:rsidRPr="00C758BB" w:rsidRDefault="00F54668" w:rsidP="007D5417">
            <w:pPr>
              <w:jc w:val="both"/>
              <w:rPr>
                <w:rFonts w:ascii="Palatino Linotype" w:hAnsi="Palatino Linotype"/>
                <w:b/>
                <w:sz w:val="20"/>
                <w:szCs w:val="20"/>
              </w:rPr>
            </w:pPr>
            <w:r w:rsidRPr="00C758BB">
              <w:rPr>
                <w:rFonts w:ascii="Palatino Linotype" w:hAnsi="Palatino Linotype"/>
                <w:b/>
                <w:sz w:val="20"/>
                <w:szCs w:val="20"/>
              </w:rPr>
              <w:t>11</w:t>
            </w:r>
          </w:p>
        </w:tc>
        <w:tc>
          <w:tcPr>
            <w:tcW w:w="2625" w:type="dxa"/>
          </w:tcPr>
          <w:p w14:paraId="156BD1FD"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 xml:space="preserve">Certificado de Competencia Laboral del </w:t>
            </w:r>
            <w:r w:rsidRPr="00C758BB">
              <w:rPr>
                <w:rFonts w:ascii="Palatino Linotype" w:hAnsi="Palatino Linotype"/>
                <w:b/>
                <w:sz w:val="20"/>
                <w:szCs w:val="20"/>
              </w:rPr>
              <w:t>Director de Turismo</w:t>
            </w:r>
          </w:p>
        </w:tc>
        <w:tc>
          <w:tcPr>
            <w:tcW w:w="2551" w:type="dxa"/>
            <w:shd w:val="clear" w:color="auto" w:fill="E7E6E6" w:themeFill="background2"/>
          </w:tcPr>
          <w:p w14:paraId="64639D44"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Sin pronunciamiento.</w:t>
            </w:r>
          </w:p>
        </w:tc>
        <w:tc>
          <w:tcPr>
            <w:tcW w:w="2694" w:type="dxa"/>
            <w:gridSpan w:val="2"/>
          </w:tcPr>
          <w:p w14:paraId="5C95290C" w14:textId="77777777" w:rsidR="00F54668" w:rsidRPr="00C758BB" w:rsidRDefault="00F54668" w:rsidP="007D5417">
            <w:pPr>
              <w:jc w:val="both"/>
              <w:rPr>
                <w:rFonts w:ascii="Palatino Linotype" w:hAnsi="Palatino Linotype"/>
                <w:i/>
                <w:sz w:val="20"/>
                <w:szCs w:val="20"/>
              </w:rPr>
            </w:pPr>
            <w:r w:rsidRPr="00C758BB">
              <w:rPr>
                <w:rFonts w:ascii="Palatino Linotype" w:hAnsi="Palatino Linotype"/>
                <w:i/>
                <w:sz w:val="20"/>
                <w:szCs w:val="20"/>
              </w:rPr>
              <w:t>“EL 6 DE MAYO PRESENTÓ EL EXÁMEN DE UBICACIÓN DE COMPETENCIA CORRESPONDIENTE Y EL 16 DE JUNIO PRESENTARÁ EL EXÁMEN DE CONOCIMIENTOS, DESEMPEÑO Y PRESENTACIÓN DE LA CARPETA DE PRODUCTOS.” (Sic)</w:t>
            </w:r>
          </w:p>
          <w:p w14:paraId="6154880D" w14:textId="77777777" w:rsidR="00F54668" w:rsidRPr="00C758BB" w:rsidRDefault="00F54668" w:rsidP="007D5417">
            <w:pPr>
              <w:jc w:val="both"/>
              <w:rPr>
                <w:rFonts w:ascii="Palatino Linotype" w:hAnsi="Palatino Linotype"/>
                <w:i/>
                <w:sz w:val="20"/>
                <w:szCs w:val="20"/>
              </w:rPr>
            </w:pPr>
          </w:p>
          <w:p w14:paraId="02F43AA3" w14:textId="77777777" w:rsidR="00F54668" w:rsidRPr="00C758BB" w:rsidRDefault="00F54668" w:rsidP="007D5417">
            <w:pPr>
              <w:jc w:val="both"/>
              <w:rPr>
                <w:rFonts w:ascii="Palatino Linotype" w:hAnsi="Palatino Linotype"/>
                <w:i/>
                <w:sz w:val="20"/>
                <w:szCs w:val="20"/>
              </w:rPr>
            </w:pPr>
            <w:r w:rsidRPr="00C758BB">
              <w:rPr>
                <w:rFonts w:ascii="Palatino Linotype" w:hAnsi="Palatino Linotype"/>
                <w:sz w:val="20"/>
                <w:szCs w:val="20"/>
              </w:rPr>
              <w:t>-Se adjuntó el Plan de Evaluación.</w:t>
            </w:r>
          </w:p>
        </w:tc>
        <w:tc>
          <w:tcPr>
            <w:tcW w:w="675" w:type="dxa"/>
          </w:tcPr>
          <w:p w14:paraId="22742E72" w14:textId="0CA6D2AB" w:rsidR="00F54668" w:rsidRPr="00C758BB" w:rsidRDefault="00F54668" w:rsidP="007D5417">
            <w:pPr>
              <w:jc w:val="both"/>
              <w:rPr>
                <w:rFonts w:ascii="Palatino Linotype" w:hAnsi="Palatino Linotype"/>
                <w:i/>
                <w:sz w:val="20"/>
                <w:szCs w:val="20"/>
              </w:rPr>
            </w:pPr>
            <w:r w:rsidRPr="00C758BB">
              <w:rPr>
                <w:rFonts w:ascii="Palatino Linotype" w:hAnsi="Palatino Linotype"/>
                <w:i/>
                <w:sz w:val="20"/>
                <w:szCs w:val="20"/>
              </w:rPr>
              <w:t>SI</w:t>
            </w:r>
          </w:p>
        </w:tc>
      </w:tr>
      <w:tr w:rsidR="00F54668" w:rsidRPr="00C758BB" w14:paraId="5C7687CB" w14:textId="1252A094" w:rsidTr="00F54668">
        <w:tc>
          <w:tcPr>
            <w:tcW w:w="489" w:type="dxa"/>
          </w:tcPr>
          <w:p w14:paraId="5E17A315" w14:textId="77777777" w:rsidR="00F54668" w:rsidRPr="00C758BB" w:rsidRDefault="00F54668" w:rsidP="007D5417">
            <w:pPr>
              <w:jc w:val="both"/>
              <w:rPr>
                <w:rFonts w:ascii="Palatino Linotype" w:hAnsi="Palatino Linotype"/>
                <w:b/>
                <w:sz w:val="20"/>
                <w:szCs w:val="20"/>
              </w:rPr>
            </w:pPr>
            <w:r w:rsidRPr="00C758BB">
              <w:rPr>
                <w:rFonts w:ascii="Palatino Linotype" w:hAnsi="Palatino Linotype"/>
                <w:b/>
                <w:sz w:val="20"/>
                <w:szCs w:val="20"/>
              </w:rPr>
              <w:t>12</w:t>
            </w:r>
          </w:p>
        </w:tc>
        <w:tc>
          <w:tcPr>
            <w:tcW w:w="2625" w:type="dxa"/>
          </w:tcPr>
          <w:p w14:paraId="4BD839EA"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 xml:space="preserve">Certificado de Competencia Laboral de la </w:t>
            </w:r>
            <w:r w:rsidRPr="00C758BB">
              <w:rPr>
                <w:rFonts w:ascii="Palatino Linotype" w:hAnsi="Palatino Linotype"/>
                <w:b/>
                <w:sz w:val="20"/>
                <w:szCs w:val="20"/>
              </w:rPr>
              <w:t>Directora de Desarrollo Social</w:t>
            </w:r>
            <w:r w:rsidRPr="00C758BB">
              <w:rPr>
                <w:rFonts w:ascii="Palatino Linotype" w:hAnsi="Palatino Linotype"/>
                <w:sz w:val="20"/>
                <w:szCs w:val="20"/>
              </w:rPr>
              <w:t xml:space="preserve"> </w:t>
            </w:r>
          </w:p>
        </w:tc>
        <w:tc>
          <w:tcPr>
            <w:tcW w:w="2551" w:type="dxa"/>
          </w:tcPr>
          <w:p w14:paraId="4132A551"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Solicitud de inscripción del Titular de la Dirección de Desarrollo Social, para el Certificado de Competencia Laboral ante el IHAEM.</w:t>
            </w:r>
          </w:p>
        </w:tc>
        <w:tc>
          <w:tcPr>
            <w:tcW w:w="2694" w:type="dxa"/>
            <w:gridSpan w:val="2"/>
          </w:tcPr>
          <w:p w14:paraId="4EFCF010" w14:textId="77777777" w:rsidR="00F54668" w:rsidRPr="00C758BB" w:rsidRDefault="00F54668" w:rsidP="007D5417">
            <w:pPr>
              <w:jc w:val="both"/>
              <w:rPr>
                <w:rFonts w:ascii="Palatino Linotype" w:hAnsi="Palatino Linotype"/>
                <w:i/>
                <w:sz w:val="20"/>
                <w:szCs w:val="20"/>
              </w:rPr>
            </w:pPr>
            <w:r w:rsidRPr="00C758BB">
              <w:rPr>
                <w:rFonts w:ascii="Palatino Linotype" w:hAnsi="Palatino Linotype"/>
                <w:i/>
                <w:sz w:val="20"/>
                <w:szCs w:val="20"/>
              </w:rPr>
              <w:t>“DIPLOMADO “GESTIÓN MUNICIPAL DE DESARROLLO SOCIAL HUMANO DEL BIENESTAR” EN SEPTIEMBRE DE 2021 ” (Sic)</w:t>
            </w:r>
          </w:p>
          <w:p w14:paraId="58927545" w14:textId="77777777" w:rsidR="00F54668" w:rsidRPr="00C758BB" w:rsidRDefault="00F54668" w:rsidP="007D5417">
            <w:pPr>
              <w:jc w:val="both"/>
              <w:rPr>
                <w:rFonts w:ascii="Palatino Linotype" w:hAnsi="Palatino Linotype"/>
                <w:sz w:val="20"/>
                <w:szCs w:val="20"/>
              </w:rPr>
            </w:pPr>
          </w:p>
          <w:p w14:paraId="05A9C1A5"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lastRenderedPageBreak/>
              <w:t>-Se adjuntó la solicitud de inscripción.</w:t>
            </w:r>
          </w:p>
        </w:tc>
        <w:tc>
          <w:tcPr>
            <w:tcW w:w="675" w:type="dxa"/>
          </w:tcPr>
          <w:p w14:paraId="06E71720" w14:textId="6EEDE22C"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lastRenderedPageBreak/>
              <w:t>SI</w:t>
            </w:r>
          </w:p>
        </w:tc>
      </w:tr>
      <w:tr w:rsidR="00F54668" w:rsidRPr="00C758BB" w14:paraId="19BEC8BF" w14:textId="7361E0F5" w:rsidTr="00F54668">
        <w:tc>
          <w:tcPr>
            <w:tcW w:w="489" w:type="dxa"/>
          </w:tcPr>
          <w:p w14:paraId="4A446112" w14:textId="77777777" w:rsidR="00F54668" w:rsidRPr="00C758BB" w:rsidRDefault="00F54668" w:rsidP="007D5417">
            <w:pPr>
              <w:jc w:val="both"/>
              <w:rPr>
                <w:rFonts w:ascii="Palatino Linotype" w:hAnsi="Palatino Linotype"/>
                <w:b/>
                <w:sz w:val="20"/>
                <w:szCs w:val="20"/>
              </w:rPr>
            </w:pPr>
            <w:r w:rsidRPr="00C758BB">
              <w:rPr>
                <w:rFonts w:ascii="Palatino Linotype" w:hAnsi="Palatino Linotype"/>
                <w:b/>
                <w:sz w:val="20"/>
                <w:szCs w:val="20"/>
              </w:rPr>
              <w:t>13</w:t>
            </w:r>
          </w:p>
        </w:tc>
        <w:tc>
          <w:tcPr>
            <w:tcW w:w="2625" w:type="dxa"/>
          </w:tcPr>
          <w:p w14:paraId="3C4CBFB6"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 xml:space="preserve">Certificado de Competencia Laboral del </w:t>
            </w:r>
            <w:r w:rsidRPr="00C758BB">
              <w:rPr>
                <w:rFonts w:ascii="Palatino Linotype" w:hAnsi="Palatino Linotype"/>
                <w:b/>
                <w:sz w:val="20"/>
                <w:szCs w:val="20"/>
              </w:rPr>
              <w:t>Titular de la Unidad de Transparencia</w:t>
            </w:r>
          </w:p>
        </w:tc>
        <w:tc>
          <w:tcPr>
            <w:tcW w:w="2551" w:type="dxa"/>
          </w:tcPr>
          <w:p w14:paraId="67639097"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La Titular de la Unidad de Transparencia, informó que participó en la convocatoria que emitió el INFOEM para obtener la certificación en materia de Transparencia y Acceso a la Información Pública, asimismo, adjuntó una captura de pantalla del correo de “confirmación de registro”.</w:t>
            </w:r>
          </w:p>
        </w:tc>
        <w:tc>
          <w:tcPr>
            <w:tcW w:w="2694" w:type="dxa"/>
            <w:gridSpan w:val="2"/>
          </w:tcPr>
          <w:p w14:paraId="71AEEB23" w14:textId="77777777" w:rsidR="00F54668" w:rsidRPr="00C758BB" w:rsidRDefault="00F54668" w:rsidP="007D5417">
            <w:pPr>
              <w:jc w:val="both"/>
              <w:rPr>
                <w:rFonts w:ascii="Palatino Linotype" w:hAnsi="Palatino Linotype"/>
                <w:i/>
                <w:sz w:val="20"/>
                <w:szCs w:val="20"/>
              </w:rPr>
            </w:pPr>
            <w:r w:rsidRPr="00C758BB">
              <w:rPr>
                <w:rFonts w:ascii="Palatino Linotype" w:hAnsi="Palatino Linotype"/>
                <w:i/>
                <w:sz w:val="20"/>
                <w:szCs w:val="20"/>
              </w:rPr>
              <w:t>“EL DÍA 17 DE MAYO PRESENTÓ EL EXÁMEN DE CONOCIMIENTOS, EL CUÁL FUE APROBADO Y ESTÁ EN ESPERA DE LA EVALUCIÓN DEL ESTÁNDAR DE COMPETENCIAS.” (Sic)</w:t>
            </w:r>
          </w:p>
          <w:p w14:paraId="5E7F8856" w14:textId="77777777" w:rsidR="00F54668" w:rsidRPr="00C758BB" w:rsidRDefault="00F54668" w:rsidP="007D5417">
            <w:pPr>
              <w:jc w:val="both"/>
              <w:rPr>
                <w:rFonts w:ascii="Palatino Linotype" w:hAnsi="Palatino Linotype"/>
                <w:i/>
                <w:sz w:val="20"/>
                <w:szCs w:val="20"/>
              </w:rPr>
            </w:pPr>
          </w:p>
          <w:p w14:paraId="5D9E375D" w14:textId="77777777"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-Se adjuntó el oficio de fecha 27 de mayo de 2022, por medio del cual, el Titular de la Unidad de Transparencia informó que se encuentra en espera de la fecha para aplicación de la Evaluación del Estándar de Competencias.</w:t>
            </w:r>
          </w:p>
        </w:tc>
        <w:tc>
          <w:tcPr>
            <w:tcW w:w="675" w:type="dxa"/>
          </w:tcPr>
          <w:p w14:paraId="0CFFFC03" w14:textId="300C7111" w:rsidR="00F54668" w:rsidRPr="00C758BB" w:rsidRDefault="00F54668" w:rsidP="007D5417">
            <w:pPr>
              <w:jc w:val="both"/>
              <w:rPr>
                <w:rFonts w:ascii="Palatino Linotype" w:hAnsi="Palatino Linotype"/>
                <w:sz w:val="20"/>
                <w:szCs w:val="20"/>
              </w:rPr>
            </w:pPr>
            <w:r w:rsidRPr="00C758BB">
              <w:rPr>
                <w:rFonts w:ascii="Palatino Linotype" w:hAnsi="Palatino Linotype"/>
                <w:sz w:val="20"/>
                <w:szCs w:val="20"/>
              </w:rPr>
              <w:t>SI</w:t>
            </w:r>
          </w:p>
        </w:tc>
      </w:tr>
    </w:tbl>
    <w:p w14:paraId="4B928850" w14:textId="6EBF7F55" w:rsidR="00031D06" w:rsidRPr="00C758BB" w:rsidRDefault="00031D06" w:rsidP="00B44969">
      <w:pPr>
        <w:pStyle w:val="Prrafodelista"/>
        <w:spacing w:before="240" w:after="240" w:line="360" w:lineRule="auto"/>
        <w:ind w:left="0" w:right="48"/>
        <w:jc w:val="both"/>
        <w:rPr>
          <w:rFonts w:ascii="Palatino Linotype" w:eastAsia="Calibri" w:hAnsi="Palatino Linotype" w:cs="Arial"/>
          <w:sz w:val="24"/>
        </w:rPr>
      </w:pPr>
    </w:p>
    <w:p w14:paraId="4F844F29" w14:textId="2F2C2562" w:rsidR="00031D06" w:rsidRPr="00C758BB" w:rsidRDefault="00F17061" w:rsidP="004069CB">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C758BB">
        <w:rPr>
          <w:rFonts w:ascii="Palatino Linotype" w:eastAsia="MS Mincho" w:hAnsi="Palatino Linotype" w:cs="Arial"/>
          <w:iCs/>
          <w:sz w:val="24"/>
          <w:lang w:val="es-ES_tradnl" w:eastAsia="es-ES"/>
        </w:rPr>
        <w:t>S</w:t>
      </w:r>
      <w:r w:rsidR="00F54668" w:rsidRPr="00C758BB">
        <w:rPr>
          <w:rFonts w:ascii="Palatino Linotype" w:eastAsia="MS Mincho" w:hAnsi="Palatino Linotype" w:cs="Arial"/>
          <w:iCs/>
          <w:sz w:val="24"/>
          <w:lang w:val="es-ES_tradnl" w:eastAsia="es-ES"/>
        </w:rPr>
        <w:t>e advierte que, de las certificaciones de competencia labora</w:t>
      </w:r>
      <w:r w:rsidRPr="00C758BB">
        <w:rPr>
          <w:rFonts w:ascii="Palatino Linotype" w:eastAsia="MS Mincho" w:hAnsi="Palatino Linotype" w:cs="Arial"/>
          <w:iCs/>
          <w:sz w:val="24"/>
          <w:lang w:val="es-ES_tradnl" w:eastAsia="es-ES"/>
        </w:rPr>
        <w:t>l solicitadas por el Particular; mediante respuesta</w:t>
      </w:r>
      <w:r w:rsidR="00F54668" w:rsidRPr="00C758BB">
        <w:rPr>
          <w:rFonts w:ascii="Palatino Linotype" w:eastAsia="MS Mincho" w:hAnsi="Palatino Linotype" w:cs="Arial"/>
          <w:iCs/>
          <w:sz w:val="24"/>
          <w:lang w:val="es-ES_tradnl" w:eastAsia="es-ES"/>
        </w:rPr>
        <w:t xml:space="preserve"> la Directora de Administración</w:t>
      </w:r>
      <w:r w:rsidR="007D5417" w:rsidRPr="00C758BB">
        <w:rPr>
          <w:rFonts w:ascii="Palatino Linotype" w:eastAsia="MS Mincho" w:hAnsi="Palatino Linotype" w:cs="Arial"/>
          <w:iCs/>
          <w:sz w:val="24"/>
          <w:lang w:val="es-ES_tradnl" w:eastAsia="es-ES"/>
        </w:rPr>
        <w:t xml:space="preserve"> </w:t>
      </w:r>
      <w:r w:rsidR="00F54668" w:rsidRPr="00C758BB">
        <w:rPr>
          <w:rFonts w:ascii="Palatino Linotype" w:eastAsia="MS Mincho" w:hAnsi="Palatino Linotype" w:cs="Arial"/>
          <w:iCs/>
          <w:sz w:val="24"/>
          <w:lang w:val="es-ES_tradnl" w:eastAsia="es-ES"/>
        </w:rPr>
        <w:t xml:space="preserve">proporcionó las </w:t>
      </w:r>
      <w:r w:rsidR="00913E0C" w:rsidRPr="00C758BB">
        <w:rPr>
          <w:rFonts w:ascii="Palatino Linotype" w:eastAsia="MS Mincho" w:hAnsi="Palatino Linotype" w:cs="Arial"/>
          <w:iCs/>
          <w:sz w:val="24"/>
          <w:lang w:val="es-ES_tradnl" w:eastAsia="es-ES"/>
        </w:rPr>
        <w:t>correspondientes al</w:t>
      </w:r>
      <w:r w:rsidR="00F54668" w:rsidRPr="00C758BB">
        <w:rPr>
          <w:rFonts w:ascii="Palatino Linotype" w:eastAsia="MS Mincho" w:hAnsi="Palatino Linotype" w:cs="Arial"/>
          <w:iCs/>
          <w:sz w:val="24"/>
          <w:lang w:val="es-ES_tradnl" w:eastAsia="es-ES"/>
        </w:rPr>
        <w:t xml:space="preserve"> Director de Obra Pú</w:t>
      </w:r>
      <w:r w:rsidR="00913E0C" w:rsidRPr="00C758BB">
        <w:rPr>
          <w:rFonts w:ascii="Palatino Linotype" w:eastAsia="MS Mincho" w:hAnsi="Palatino Linotype" w:cs="Arial"/>
          <w:iCs/>
          <w:sz w:val="24"/>
          <w:lang w:val="es-ES_tradnl" w:eastAsia="es-ES"/>
        </w:rPr>
        <w:t>blica y al Tesorero Municipal e</w:t>
      </w:r>
      <w:r w:rsidRPr="00C758BB">
        <w:rPr>
          <w:rFonts w:ascii="Palatino Linotype" w:eastAsia="MS Mincho" w:hAnsi="Palatino Linotype" w:cs="Arial"/>
          <w:iCs/>
          <w:sz w:val="24"/>
          <w:lang w:val="es-ES_tradnl" w:eastAsia="es-ES"/>
        </w:rPr>
        <w:t xml:space="preserve"> </w:t>
      </w:r>
      <w:r w:rsidR="00F54668" w:rsidRPr="00C758BB">
        <w:rPr>
          <w:rFonts w:ascii="Palatino Linotype" w:eastAsia="MS Mincho" w:hAnsi="Palatino Linotype" w:cs="Arial"/>
          <w:iCs/>
          <w:sz w:val="24"/>
          <w:lang w:val="es-ES_tradnl" w:eastAsia="es-ES"/>
        </w:rPr>
        <w:t>informó que, el Director de Catastro, la Directora de Desarrollo Social y el Titular de T</w:t>
      </w:r>
      <w:r w:rsidRPr="00C758BB">
        <w:rPr>
          <w:rFonts w:ascii="Palatino Linotype" w:eastAsia="MS Mincho" w:hAnsi="Palatino Linotype" w:cs="Arial"/>
          <w:iCs/>
          <w:sz w:val="24"/>
          <w:lang w:val="es-ES_tradnl" w:eastAsia="es-ES"/>
        </w:rPr>
        <w:t>ransparencia se encontraban en p</w:t>
      </w:r>
      <w:r w:rsidR="00F54668" w:rsidRPr="00C758BB">
        <w:rPr>
          <w:rFonts w:ascii="Palatino Linotype" w:eastAsia="MS Mincho" w:hAnsi="Palatino Linotype" w:cs="Arial"/>
          <w:iCs/>
          <w:sz w:val="24"/>
          <w:lang w:val="es-ES_tradnl" w:eastAsia="es-ES"/>
        </w:rPr>
        <w:t xml:space="preserve">roceso de </w:t>
      </w:r>
      <w:r w:rsidRPr="00C758BB">
        <w:rPr>
          <w:rFonts w:ascii="Palatino Linotype" w:eastAsia="MS Mincho" w:hAnsi="Palatino Linotype" w:cs="Arial"/>
          <w:iCs/>
          <w:sz w:val="24"/>
          <w:lang w:val="es-ES_tradnl" w:eastAsia="es-ES"/>
        </w:rPr>
        <w:t>c</w:t>
      </w:r>
      <w:r w:rsidR="00F54668" w:rsidRPr="00C758BB">
        <w:rPr>
          <w:rFonts w:ascii="Palatino Linotype" w:eastAsia="MS Mincho" w:hAnsi="Palatino Linotype" w:cs="Arial"/>
          <w:iCs/>
          <w:sz w:val="24"/>
          <w:lang w:val="es-ES_tradnl" w:eastAsia="es-ES"/>
        </w:rPr>
        <w:t>ertificación.</w:t>
      </w:r>
    </w:p>
    <w:p w14:paraId="21DDB987" w14:textId="77777777" w:rsidR="00031D06" w:rsidRPr="00C758BB" w:rsidRDefault="00031D06" w:rsidP="00F54668">
      <w:pPr>
        <w:pStyle w:val="Prrafodelista"/>
        <w:spacing w:before="240" w:after="240" w:line="360" w:lineRule="auto"/>
        <w:ind w:left="0" w:right="48"/>
        <w:jc w:val="both"/>
        <w:rPr>
          <w:rFonts w:ascii="Palatino Linotype" w:eastAsia="MS Mincho" w:hAnsi="Palatino Linotype" w:cs="Arial"/>
          <w:iCs/>
          <w:sz w:val="24"/>
          <w:lang w:val="es-ES_tradnl" w:eastAsia="es-ES"/>
        </w:rPr>
      </w:pPr>
    </w:p>
    <w:p w14:paraId="52233D85" w14:textId="664D72C4" w:rsidR="00031D06" w:rsidRPr="00305278" w:rsidRDefault="00F17061" w:rsidP="00F54668">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C758BB">
        <w:rPr>
          <w:rFonts w:ascii="Palatino Linotype" w:eastAsia="MS Mincho" w:hAnsi="Palatino Linotype" w:cs="Arial"/>
          <w:iCs/>
          <w:sz w:val="24"/>
          <w:lang w:val="es-ES_tradnl" w:eastAsia="es-ES"/>
        </w:rPr>
        <w:t>Inconforme con la respuesta</w:t>
      </w:r>
      <w:r w:rsidR="00F54668" w:rsidRPr="00C758BB">
        <w:rPr>
          <w:rFonts w:ascii="Palatino Linotype" w:eastAsia="MS Mincho" w:hAnsi="Palatino Linotype" w:cs="Arial"/>
          <w:iCs/>
          <w:sz w:val="24"/>
          <w:lang w:val="es-ES_tradnl" w:eastAsia="es-ES"/>
        </w:rPr>
        <w:t>, el Particular</w:t>
      </w:r>
      <w:r w:rsidRPr="00C758BB">
        <w:rPr>
          <w:rFonts w:ascii="Palatino Linotype" w:eastAsia="MS Mincho" w:hAnsi="Palatino Linotype" w:cs="Arial"/>
          <w:iCs/>
          <w:sz w:val="24"/>
          <w:lang w:val="es-ES_tradnl" w:eastAsia="es-ES"/>
        </w:rPr>
        <w:t xml:space="preserve"> </w:t>
      </w:r>
      <w:r w:rsidRPr="00C758BB">
        <w:rPr>
          <w:rFonts w:ascii="Palatino Linotype" w:hAnsi="Palatino Linotype"/>
          <w:sz w:val="24"/>
        </w:rPr>
        <w:t>presentó el medio de impugnación</w:t>
      </w:r>
      <w:r w:rsidRPr="00C758BB">
        <w:rPr>
          <w:rFonts w:ascii="Palatino Linotype" w:eastAsia="MS Mincho" w:hAnsi="Palatino Linotype" w:cs="Arial"/>
          <w:iCs/>
          <w:sz w:val="24"/>
          <w:lang w:val="es-ES_tradnl" w:eastAsia="es-ES"/>
        </w:rPr>
        <w:t xml:space="preserve">, </w:t>
      </w:r>
      <w:r w:rsidR="00F54668" w:rsidRPr="00C758BB">
        <w:rPr>
          <w:rFonts w:ascii="Palatino Linotype" w:hAnsi="Palatino Linotype"/>
          <w:sz w:val="24"/>
        </w:rPr>
        <w:t xml:space="preserve">mediante el cual, manifestó como razones o motivos de inconformidad, la entrega de información incompleta, </w:t>
      </w:r>
      <w:r w:rsidRPr="00C758BB">
        <w:rPr>
          <w:rFonts w:ascii="Palatino Linotype" w:hAnsi="Palatino Linotype"/>
          <w:sz w:val="24"/>
        </w:rPr>
        <w:t>precisando que</w:t>
      </w:r>
      <w:r w:rsidR="00F54668" w:rsidRPr="00C758BB">
        <w:rPr>
          <w:rFonts w:ascii="Palatino Linotype" w:hAnsi="Palatino Linotype"/>
          <w:sz w:val="24"/>
        </w:rPr>
        <w:t>, solo le proporcionaron información de cuatro de trece servidores públicos</w:t>
      </w:r>
      <w:r w:rsidRPr="00C758BB">
        <w:rPr>
          <w:rFonts w:ascii="Palatino Linotype" w:hAnsi="Palatino Linotype"/>
          <w:sz w:val="24"/>
        </w:rPr>
        <w:t xml:space="preserve"> señalados en la solicitud</w:t>
      </w:r>
      <w:r w:rsidR="00F54668" w:rsidRPr="00C758BB">
        <w:rPr>
          <w:rFonts w:ascii="Palatino Linotype" w:hAnsi="Palatino Linotype"/>
          <w:sz w:val="24"/>
        </w:rPr>
        <w:t>.</w:t>
      </w:r>
    </w:p>
    <w:p w14:paraId="471EA795" w14:textId="77777777" w:rsidR="00305278" w:rsidRPr="00305278" w:rsidRDefault="00305278" w:rsidP="00305278">
      <w:pPr>
        <w:pStyle w:val="Prrafodelista"/>
        <w:rPr>
          <w:rFonts w:ascii="Palatino Linotype" w:eastAsia="MS Mincho" w:hAnsi="Palatino Linotype" w:cs="Arial"/>
          <w:iCs/>
          <w:sz w:val="24"/>
          <w:lang w:val="es-ES_tradnl" w:eastAsia="es-ES"/>
        </w:rPr>
      </w:pPr>
    </w:p>
    <w:p w14:paraId="0D59BFC5" w14:textId="77777777" w:rsidR="00305278" w:rsidRPr="00305278" w:rsidRDefault="00305278" w:rsidP="00305278">
      <w:pPr>
        <w:spacing w:before="240" w:after="240" w:line="360" w:lineRule="auto"/>
        <w:ind w:right="48"/>
        <w:jc w:val="both"/>
        <w:rPr>
          <w:rFonts w:ascii="Palatino Linotype" w:eastAsia="MS Mincho" w:hAnsi="Palatino Linotype" w:cs="Arial"/>
          <w:iCs/>
          <w:lang w:val="es-ES_tradnl" w:eastAsia="es-ES"/>
        </w:rPr>
      </w:pPr>
    </w:p>
    <w:p w14:paraId="0AC400AC" w14:textId="1238B383" w:rsidR="00F54668" w:rsidRPr="00C758BB" w:rsidRDefault="00F17061" w:rsidP="00F17061">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C758BB">
        <w:rPr>
          <w:rFonts w:ascii="Palatino Linotype" w:eastAsia="MS Mincho" w:hAnsi="Palatino Linotype" w:cs="Arial"/>
          <w:iCs/>
          <w:sz w:val="24"/>
          <w:lang w:val="es-ES_tradnl" w:eastAsia="es-ES"/>
        </w:rPr>
        <w:lastRenderedPageBreak/>
        <w:t>Así, mediante</w:t>
      </w:r>
      <w:r w:rsidR="00F54668" w:rsidRPr="00C758BB">
        <w:rPr>
          <w:rFonts w:ascii="Palatino Linotype" w:eastAsia="MS Mincho" w:hAnsi="Palatino Linotype" w:cs="Arial"/>
          <w:iCs/>
          <w:sz w:val="24"/>
          <w:lang w:val="es-ES_tradnl" w:eastAsia="es-ES"/>
        </w:rPr>
        <w:t xml:space="preserve"> informe justificado, el </w:t>
      </w:r>
      <w:r w:rsidR="00F54668" w:rsidRPr="00C758BB">
        <w:rPr>
          <w:rFonts w:ascii="Palatino Linotype" w:eastAsia="MS Mincho" w:hAnsi="Palatino Linotype" w:cs="Arial"/>
          <w:b/>
          <w:bCs/>
          <w:iCs/>
          <w:sz w:val="24"/>
          <w:lang w:val="es-ES_tradnl" w:eastAsia="es-ES"/>
        </w:rPr>
        <w:t>SUJETO OBLIGADO</w:t>
      </w:r>
      <w:r w:rsidR="00F54668" w:rsidRPr="00C758BB">
        <w:rPr>
          <w:rFonts w:ascii="Palatino Linotype" w:eastAsia="MS Mincho" w:hAnsi="Palatino Linotype" w:cs="Arial"/>
          <w:iCs/>
          <w:sz w:val="24"/>
          <w:lang w:val="es-ES_tradnl" w:eastAsia="es-ES"/>
        </w:rPr>
        <w:t xml:space="preserve"> reiteró </w:t>
      </w:r>
      <w:r w:rsidR="004F6511" w:rsidRPr="00C758BB">
        <w:rPr>
          <w:rFonts w:ascii="Palatino Linotype" w:eastAsia="MS Mincho" w:hAnsi="Palatino Linotype" w:cs="Arial"/>
          <w:iCs/>
          <w:sz w:val="24"/>
          <w:lang w:val="es-ES_tradnl" w:eastAsia="es-ES"/>
        </w:rPr>
        <w:t xml:space="preserve">y complementó su respuesta inicial al informar que </w:t>
      </w:r>
      <w:r w:rsidR="00F54668" w:rsidRPr="00C758BB">
        <w:rPr>
          <w:rFonts w:ascii="Palatino Linotype" w:eastAsia="MS Mincho" w:hAnsi="Palatino Linotype" w:cs="Arial"/>
          <w:iCs/>
          <w:sz w:val="24"/>
          <w:lang w:val="es-ES_tradnl" w:eastAsia="es-ES"/>
        </w:rPr>
        <w:t xml:space="preserve">el Director de Desarrollo Económico, el Director de Ecología, el Coordinador General de Mejora Regulatoria y el Director de Turismo se encontraban en proceso de certificación; </w:t>
      </w:r>
      <w:r w:rsidR="004F6511" w:rsidRPr="00C758BB">
        <w:rPr>
          <w:rFonts w:ascii="Palatino Linotype" w:eastAsia="MS Mincho" w:hAnsi="Palatino Linotype" w:cs="Arial"/>
          <w:iCs/>
          <w:sz w:val="24"/>
          <w:lang w:val="es-ES_tradnl" w:eastAsia="es-ES"/>
        </w:rPr>
        <w:t>por otro lado</w:t>
      </w:r>
      <w:r w:rsidR="00F54668" w:rsidRPr="00C758BB">
        <w:rPr>
          <w:rFonts w:ascii="Palatino Linotype" w:eastAsia="MS Mincho" w:hAnsi="Palatino Linotype" w:cs="Arial"/>
          <w:iCs/>
          <w:sz w:val="24"/>
          <w:lang w:val="es-ES_tradnl" w:eastAsia="es-ES"/>
        </w:rPr>
        <w:t>, refirió que, el Secretario del Ayunta</w:t>
      </w:r>
      <w:r w:rsidR="00B210B5" w:rsidRPr="00C758BB">
        <w:rPr>
          <w:rFonts w:ascii="Palatino Linotype" w:eastAsia="MS Mincho" w:hAnsi="Palatino Linotype" w:cs="Arial"/>
          <w:iCs/>
          <w:sz w:val="24"/>
          <w:lang w:val="es-ES_tradnl" w:eastAsia="es-ES"/>
        </w:rPr>
        <w:t xml:space="preserve">miento, el Contralor Municipal, </w:t>
      </w:r>
      <w:r w:rsidR="00F54668" w:rsidRPr="00C758BB">
        <w:rPr>
          <w:rFonts w:ascii="Palatino Linotype" w:eastAsia="MS Mincho" w:hAnsi="Palatino Linotype" w:cs="Arial"/>
          <w:iCs/>
          <w:sz w:val="24"/>
          <w:lang w:val="es-ES_tradnl" w:eastAsia="es-ES"/>
        </w:rPr>
        <w:t>el Tesorero del Sistema Municipal para el Desarrollo Integral de la Familia y el Director de Desarrollo Urbano no proporcionaron respuesta</w:t>
      </w:r>
      <w:r w:rsidR="004F6511" w:rsidRPr="00C758BB">
        <w:rPr>
          <w:rFonts w:ascii="Palatino Linotype" w:eastAsia="MS Mincho" w:hAnsi="Palatino Linotype" w:cs="Arial"/>
          <w:iCs/>
          <w:sz w:val="24"/>
          <w:lang w:val="es-ES_tradnl" w:eastAsia="es-ES"/>
        </w:rPr>
        <w:t>.</w:t>
      </w:r>
    </w:p>
    <w:p w14:paraId="4FEB8BBA" w14:textId="77777777" w:rsidR="00F54668" w:rsidRPr="00C758BB" w:rsidRDefault="00F54668" w:rsidP="00F54668">
      <w:pPr>
        <w:pStyle w:val="Prrafodelista"/>
        <w:spacing w:before="240" w:after="240" w:line="360" w:lineRule="auto"/>
        <w:ind w:left="0" w:right="48"/>
        <w:jc w:val="both"/>
        <w:rPr>
          <w:rFonts w:ascii="Palatino Linotype" w:eastAsia="MS Mincho" w:hAnsi="Palatino Linotype" w:cs="Arial"/>
          <w:iCs/>
          <w:sz w:val="24"/>
          <w:lang w:val="es-ES_tradnl" w:eastAsia="es-ES"/>
        </w:rPr>
      </w:pPr>
    </w:p>
    <w:p w14:paraId="3D1B26C3" w14:textId="284B28E9" w:rsidR="00F54668" w:rsidRPr="00C758BB" w:rsidRDefault="00F54668" w:rsidP="00F54668">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C758BB">
        <w:rPr>
          <w:rFonts w:ascii="Palatino Linotype" w:hAnsi="Palatino Linotype"/>
          <w:sz w:val="24"/>
        </w:rPr>
        <w:t>Ahora bien, el hecho de que el</w:t>
      </w:r>
      <w:r w:rsidRPr="00C758BB">
        <w:rPr>
          <w:rFonts w:ascii="Palatino Linotype" w:hAnsi="Palatino Linotype"/>
          <w:b/>
          <w:bCs/>
          <w:sz w:val="24"/>
        </w:rPr>
        <w:t xml:space="preserve"> SUJETO OBLIGADO</w:t>
      </w:r>
      <w:r w:rsidRPr="00C758BB">
        <w:rPr>
          <w:rFonts w:ascii="Palatino Linotype" w:hAnsi="Palatino Linotype"/>
          <w:sz w:val="24"/>
        </w:rPr>
        <w:t xml:space="preserve"> haya asumido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14:paraId="55AACE8C" w14:textId="77777777" w:rsidR="00F54668" w:rsidRPr="00305278" w:rsidRDefault="00F54668" w:rsidP="00913E0C">
      <w:pPr>
        <w:shd w:val="clear" w:color="auto" w:fill="FFFFFF"/>
        <w:ind w:left="567" w:right="902"/>
        <w:jc w:val="both"/>
        <w:rPr>
          <w:rFonts w:ascii="Palatino Linotype" w:hAnsi="Palatino Linotype"/>
          <w:i/>
          <w:iCs/>
          <w:sz w:val="22"/>
        </w:rPr>
      </w:pPr>
      <w:r w:rsidRPr="00305278">
        <w:rPr>
          <w:rFonts w:ascii="Palatino Linotype" w:hAnsi="Palatino Linotype"/>
          <w:i/>
          <w:iCs/>
          <w:sz w:val="22"/>
        </w:rPr>
        <w:t>“</w:t>
      </w:r>
      <w:r w:rsidRPr="00305278">
        <w:rPr>
          <w:rFonts w:ascii="Palatino Linotype" w:hAnsi="Palatino Linotype"/>
          <w:b/>
          <w:bCs/>
          <w:i/>
          <w:iCs/>
          <w:sz w:val="22"/>
        </w:rPr>
        <w:t>Artículo 12.</w:t>
      </w:r>
      <w:r w:rsidRPr="00305278">
        <w:rPr>
          <w:rFonts w:ascii="Palatino Linotype" w:hAnsi="Palatino Linotype"/>
          <w:i/>
          <w:iCs/>
          <w:sz w:val="22"/>
        </w:rPr>
        <w:t> Quienes generen, recopilen, administren, manejen, procesen, archiven o conserven información pública serán responsables de la misma en los términos de las disposiciones jurídicas aplicables.</w:t>
      </w:r>
    </w:p>
    <w:p w14:paraId="14C2A42F" w14:textId="77777777" w:rsidR="00F54668" w:rsidRPr="00305278" w:rsidRDefault="00F54668" w:rsidP="00913E0C">
      <w:pPr>
        <w:shd w:val="clear" w:color="auto" w:fill="FFFFFF"/>
        <w:ind w:left="567" w:right="902"/>
        <w:jc w:val="both"/>
        <w:rPr>
          <w:rFonts w:ascii="Palatino Linotype" w:hAnsi="Palatino Linotype"/>
          <w:sz w:val="22"/>
        </w:rPr>
      </w:pPr>
    </w:p>
    <w:p w14:paraId="0A2151F4" w14:textId="77777777" w:rsidR="00F54668" w:rsidRPr="00305278" w:rsidRDefault="00F54668" w:rsidP="00913E0C">
      <w:pPr>
        <w:shd w:val="clear" w:color="auto" w:fill="FFFFFF"/>
        <w:ind w:left="567" w:right="902"/>
        <w:jc w:val="both"/>
        <w:rPr>
          <w:rFonts w:ascii="Palatino Linotype" w:hAnsi="Palatino Linotype"/>
          <w:i/>
          <w:iCs/>
          <w:sz w:val="22"/>
        </w:rPr>
      </w:pPr>
      <w:r w:rsidRPr="00305278">
        <w:rPr>
          <w:rFonts w:ascii="Palatino Linotype" w:hAnsi="Palatino Linotype"/>
          <w:i/>
          <w:iCs/>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B51BDEE" w14:textId="77777777" w:rsidR="00F54668" w:rsidRPr="00C758BB" w:rsidRDefault="00F54668" w:rsidP="00F54668">
      <w:pPr>
        <w:shd w:val="clear" w:color="auto" w:fill="FFFFFF"/>
        <w:ind w:left="851" w:right="902"/>
        <w:jc w:val="both"/>
        <w:rPr>
          <w:rFonts w:ascii="Palatino Linotype" w:hAnsi="Palatino Linotype"/>
          <w:highlight w:val="cyan"/>
        </w:rPr>
      </w:pPr>
    </w:p>
    <w:p w14:paraId="7DABF3A5" w14:textId="373E52BF" w:rsidR="00F54668" w:rsidRPr="00C758BB" w:rsidRDefault="004F6511" w:rsidP="00F54668">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C758BB">
        <w:rPr>
          <w:rFonts w:ascii="Palatino Linotype" w:eastAsia="MS Mincho" w:hAnsi="Palatino Linotype" w:cs="Arial"/>
          <w:iCs/>
          <w:sz w:val="24"/>
          <w:lang w:val="es-ES_tradnl" w:eastAsia="es-ES"/>
        </w:rPr>
        <w:t>Precisado lo anterior</w:t>
      </w:r>
      <w:r w:rsidR="00F54668" w:rsidRPr="00C758BB">
        <w:rPr>
          <w:rFonts w:ascii="Palatino Linotype" w:eastAsia="MS Mincho" w:hAnsi="Palatino Linotype" w:cs="Arial"/>
          <w:iCs/>
          <w:sz w:val="24"/>
          <w:lang w:val="es-ES_tradnl" w:eastAsia="es-ES"/>
        </w:rPr>
        <w:t xml:space="preserve">, resulta conveniente </w:t>
      </w:r>
      <w:r w:rsidR="00F54668" w:rsidRPr="00C758BB">
        <w:rPr>
          <w:rFonts w:ascii="Palatino Linotype" w:eastAsiaTheme="minorEastAsia" w:hAnsi="Palatino Linotype" w:cs="Arial"/>
          <w:sz w:val="24"/>
          <w:lang w:val="es-ES_tradnl"/>
        </w:rPr>
        <w:t xml:space="preserve">traer en contexto lo dispuesto en el </w:t>
      </w:r>
      <w:r w:rsidR="00F54668" w:rsidRPr="00C758BB">
        <w:rPr>
          <w:rFonts w:ascii="Palatino Linotype" w:hAnsi="Palatino Linotype" w:cs="Arial"/>
          <w:sz w:val="24"/>
        </w:rPr>
        <w:t>artículo 32 fracciones V de la Ley Orgánica Municipal del Estado de México, que a la letra se transcribe:</w:t>
      </w:r>
    </w:p>
    <w:p w14:paraId="0CD0ED63" w14:textId="77777777" w:rsidR="00F54668" w:rsidRPr="00C758BB" w:rsidRDefault="00F54668" w:rsidP="00F54668">
      <w:pPr>
        <w:pStyle w:val="Prrafodelista"/>
        <w:spacing w:before="240" w:after="240" w:line="360" w:lineRule="auto"/>
        <w:ind w:left="0" w:right="48"/>
        <w:jc w:val="both"/>
        <w:rPr>
          <w:rFonts w:ascii="Palatino Linotype" w:eastAsia="MS Mincho" w:hAnsi="Palatino Linotype" w:cs="Arial"/>
          <w:iCs/>
          <w:sz w:val="24"/>
          <w:lang w:val="es-ES_tradnl" w:eastAsia="es-ES"/>
        </w:rPr>
      </w:pPr>
    </w:p>
    <w:p w14:paraId="48AF0BA2" w14:textId="77777777" w:rsidR="00F54668" w:rsidRPr="00305278" w:rsidRDefault="00F54668" w:rsidP="00913E0C">
      <w:pPr>
        <w:pStyle w:val="Prrafodelista"/>
        <w:ind w:left="567" w:right="902"/>
        <w:jc w:val="both"/>
        <w:rPr>
          <w:rFonts w:ascii="Palatino Linotype" w:hAnsi="Palatino Linotype"/>
          <w:i/>
          <w:iCs/>
        </w:rPr>
      </w:pPr>
      <w:r w:rsidRPr="00305278">
        <w:rPr>
          <w:rFonts w:ascii="Palatino Linotype" w:hAnsi="Palatino Linotype"/>
          <w:b/>
          <w:bCs/>
          <w:i/>
          <w:iCs/>
        </w:rPr>
        <w:lastRenderedPageBreak/>
        <w:t>“Artículo 32.</w:t>
      </w:r>
      <w:r w:rsidRPr="00305278">
        <w:rPr>
          <w:rFonts w:ascii="Palatino Linotype" w:hAnsi="Palatino Linotype"/>
          <w:i/>
          <w:iCs/>
        </w:rPr>
        <w:t xml:space="preserve"> Para ocupar los cargos de Secretario; Tesorero; Director de Obras Públicas, de Desarrollo Económico, Director de Turismo, Coordinador General Municipal de Mejora Regulatoria, Ecología, Desarrollo Urbano, de Desarrollo Social, o equivalentes, titulares de las unidades administrativas, de Protección Civil y de los organismos auxiliares se deberán satisfacer los siguientes requisitos:</w:t>
      </w:r>
    </w:p>
    <w:p w14:paraId="76C728DB" w14:textId="77777777" w:rsidR="00913E0C" w:rsidRPr="00305278" w:rsidRDefault="00913E0C" w:rsidP="00913E0C">
      <w:pPr>
        <w:pStyle w:val="Prrafodelista"/>
        <w:ind w:left="567" w:right="902"/>
        <w:jc w:val="both"/>
        <w:rPr>
          <w:rFonts w:ascii="Palatino Linotype" w:hAnsi="Palatino Linotype"/>
          <w:i/>
          <w:iCs/>
        </w:rPr>
      </w:pPr>
    </w:p>
    <w:p w14:paraId="7E5E2814" w14:textId="201E7D8C" w:rsidR="00F54668" w:rsidRPr="00305278" w:rsidRDefault="00913E0C" w:rsidP="00913E0C">
      <w:pPr>
        <w:pStyle w:val="Prrafodelista"/>
        <w:ind w:left="567" w:right="902"/>
        <w:jc w:val="both"/>
        <w:rPr>
          <w:rFonts w:ascii="Palatino Linotype" w:hAnsi="Palatino Linotype"/>
          <w:i/>
          <w:iCs/>
        </w:rPr>
      </w:pPr>
      <w:r w:rsidRPr="00305278">
        <w:rPr>
          <w:rFonts w:ascii="Palatino Linotype" w:hAnsi="Palatino Linotype"/>
          <w:i/>
          <w:iCs/>
        </w:rPr>
        <w:t>(</w:t>
      </w:r>
      <w:r w:rsidR="00F54668" w:rsidRPr="00305278">
        <w:rPr>
          <w:rFonts w:ascii="Palatino Linotype" w:hAnsi="Palatino Linotype"/>
          <w:i/>
          <w:iCs/>
        </w:rPr>
        <w:t>…</w:t>
      </w:r>
      <w:r w:rsidRPr="00305278">
        <w:rPr>
          <w:rFonts w:ascii="Palatino Linotype" w:hAnsi="Palatino Linotype"/>
          <w:i/>
          <w:iCs/>
        </w:rPr>
        <w:t>)</w:t>
      </w:r>
    </w:p>
    <w:p w14:paraId="4CC32DF7" w14:textId="77777777" w:rsidR="00913E0C" w:rsidRPr="00305278" w:rsidRDefault="00913E0C" w:rsidP="00913E0C">
      <w:pPr>
        <w:pStyle w:val="Prrafodelista"/>
        <w:ind w:left="567" w:right="902"/>
        <w:jc w:val="both"/>
        <w:rPr>
          <w:rFonts w:ascii="Palatino Linotype" w:hAnsi="Palatino Linotype"/>
          <w:i/>
          <w:iCs/>
        </w:rPr>
      </w:pPr>
    </w:p>
    <w:p w14:paraId="7D348C7C" w14:textId="77777777" w:rsidR="00F54668" w:rsidRPr="00305278" w:rsidRDefault="00F54668" w:rsidP="00913E0C">
      <w:pPr>
        <w:pStyle w:val="Prrafodelista"/>
        <w:ind w:left="567" w:right="902"/>
        <w:jc w:val="both"/>
        <w:rPr>
          <w:rFonts w:ascii="Palatino Linotype" w:hAnsi="Palatino Linotype"/>
          <w:i/>
          <w:iCs/>
        </w:rPr>
      </w:pPr>
      <w:r w:rsidRPr="00305278">
        <w:rPr>
          <w:rFonts w:ascii="Palatino Linotype" w:hAnsi="Palatino Linotype"/>
          <w:b/>
          <w:bCs/>
          <w:i/>
          <w:iCs/>
        </w:rPr>
        <w:t>V.</w:t>
      </w:r>
      <w:r w:rsidRPr="00305278">
        <w:rPr>
          <w:rFonts w:ascii="Palatino Linotype" w:hAnsi="Palatino Linotype"/>
          <w:i/>
          <w:iCs/>
        </w:rPr>
        <w:t xml:space="preserve"> En su caso, </w:t>
      </w:r>
      <w:r w:rsidRPr="00305278">
        <w:rPr>
          <w:rFonts w:ascii="Palatino Linotype" w:hAnsi="Palatino Linotype"/>
          <w:b/>
          <w:bCs/>
          <w:i/>
          <w:iCs/>
        </w:rPr>
        <w:t>contar con certificación de competencia laboral</w:t>
      </w:r>
      <w:r w:rsidRPr="00305278">
        <w:rPr>
          <w:rFonts w:ascii="Palatino Linotype" w:hAnsi="Palatino Linotype"/>
          <w:i/>
          <w:iCs/>
        </w:rPr>
        <w:t xml:space="preserve"> en la materia del cargo que se desempeñará, expedida por institución con reconocimiento de validez oficial. </w:t>
      </w:r>
      <w:r w:rsidRPr="00305278">
        <w:rPr>
          <w:rFonts w:ascii="Palatino Linotype" w:hAnsi="Palatino Linotype"/>
          <w:b/>
          <w:i/>
          <w:iCs/>
        </w:rPr>
        <w:t>Este requisito podrá acreditarse dentro de los seis meses siguientes a la fecha en que inicien sus funciones</w:t>
      </w:r>
      <w:r w:rsidRPr="00305278">
        <w:rPr>
          <w:rFonts w:ascii="Palatino Linotype" w:hAnsi="Palatino Linotype"/>
          <w:i/>
          <w:iCs/>
        </w:rPr>
        <w:t>.</w:t>
      </w:r>
    </w:p>
    <w:p w14:paraId="3C790F42" w14:textId="77777777" w:rsidR="00913E0C" w:rsidRPr="00305278" w:rsidRDefault="00913E0C" w:rsidP="00913E0C">
      <w:pPr>
        <w:ind w:left="567" w:right="902"/>
        <w:jc w:val="both"/>
        <w:rPr>
          <w:rFonts w:ascii="Palatino Linotype" w:hAnsi="Palatino Linotype"/>
          <w:i/>
          <w:iCs/>
          <w:sz w:val="22"/>
        </w:rPr>
      </w:pPr>
    </w:p>
    <w:p w14:paraId="63FE6FC0" w14:textId="417EE737" w:rsidR="00F54668" w:rsidRPr="00305278" w:rsidRDefault="00913E0C" w:rsidP="00913E0C">
      <w:pPr>
        <w:ind w:left="567" w:right="902"/>
        <w:jc w:val="both"/>
        <w:rPr>
          <w:rFonts w:ascii="Palatino Linotype" w:hAnsi="Palatino Linotype"/>
          <w:i/>
          <w:iCs/>
          <w:sz w:val="22"/>
        </w:rPr>
      </w:pPr>
      <w:r w:rsidRPr="00305278">
        <w:rPr>
          <w:rFonts w:ascii="Palatino Linotype" w:hAnsi="Palatino Linotype"/>
          <w:i/>
          <w:iCs/>
          <w:sz w:val="22"/>
        </w:rPr>
        <w:t>(</w:t>
      </w:r>
      <w:r w:rsidR="00F54668" w:rsidRPr="00305278">
        <w:rPr>
          <w:rFonts w:ascii="Palatino Linotype" w:hAnsi="Palatino Linotype"/>
          <w:i/>
          <w:iCs/>
          <w:sz w:val="22"/>
        </w:rPr>
        <w:t>…</w:t>
      </w:r>
      <w:r w:rsidRPr="00305278">
        <w:rPr>
          <w:rFonts w:ascii="Palatino Linotype" w:hAnsi="Palatino Linotype"/>
          <w:i/>
          <w:iCs/>
          <w:sz w:val="22"/>
        </w:rPr>
        <w:t>)</w:t>
      </w:r>
      <w:r w:rsidR="00F54668" w:rsidRPr="00305278">
        <w:rPr>
          <w:rFonts w:ascii="Palatino Linotype" w:hAnsi="Palatino Linotype"/>
          <w:i/>
          <w:iCs/>
          <w:sz w:val="22"/>
        </w:rPr>
        <w:t>”</w:t>
      </w:r>
    </w:p>
    <w:p w14:paraId="6050851A" w14:textId="77777777" w:rsidR="00F54668" w:rsidRPr="00305278" w:rsidRDefault="00F54668" w:rsidP="00913E0C">
      <w:pPr>
        <w:ind w:left="567" w:right="902"/>
        <w:jc w:val="both"/>
        <w:rPr>
          <w:rFonts w:ascii="Palatino Linotype" w:hAnsi="Palatino Linotype"/>
          <w:i/>
          <w:iCs/>
          <w:sz w:val="22"/>
        </w:rPr>
      </w:pPr>
    </w:p>
    <w:p w14:paraId="3311F896" w14:textId="2D606001" w:rsidR="00F54668" w:rsidRPr="00305278" w:rsidRDefault="00F54668" w:rsidP="00913E0C">
      <w:pPr>
        <w:pStyle w:val="Prrafodelista"/>
        <w:ind w:left="567" w:right="899"/>
        <w:jc w:val="both"/>
        <w:rPr>
          <w:rFonts w:ascii="Palatino Linotype" w:hAnsi="Palatino Linotype"/>
          <w:b/>
          <w:bCs/>
          <w:i/>
          <w:iCs/>
        </w:rPr>
      </w:pPr>
      <w:r w:rsidRPr="00305278">
        <w:rPr>
          <w:rFonts w:ascii="Palatino Linotype" w:hAnsi="Palatino Linotype"/>
          <w:b/>
          <w:bCs/>
          <w:i/>
          <w:iCs/>
        </w:rPr>
        <w:t>(Énfasis añadido)</w:t>
      </w:r>
    </w:p>
    <w:p w14:paraId="654FE49F" w14:textId="77777777" w:rsidR="00F54668" w:rsidRPr="00C758BB" w:rsidRDefault="00F54668" w:rsidP="00F54668">
      <w:pPr>
        <w:pStyle w:val="Prrafodelista"/>
        <w:spacing w:line="360" w:lineRule="auto"/>
        <w:ind w:left="360" w:right="899"/>
        <w:jc w:val="both"/>
        <w:rPr>
          <w:rFonts w:ascii="Palatino Linotype" w:hAnsi="Palatino Linotype"/>
          <w:b/>
          <w:bCs/>
          <w:i/>
          <w:iCs/>
          <w:sz w:val="24"/>
          <w:highlight w:val="cyan"/>
        </w:rPr>
      </w:pPr>
    </w:p>
    <w:p w14:paraId="1D6153AA" w14:textId="3EED071A" w:rsidR="00B210B5" w:rsidRPr="00C758BB" w:rsidRDefault="00A12F9C" w:rsidP="0047081C">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C758BB">
        <w:rPr>
          <w:rFonts w:ascii="Palatino Linotype" w:eastAsia="MS Mincho" w:hAnsi="Palatino Linotype" w:cs="Arial"/>
          <w:iCs/>
          <w:sz w:val="24"/>
          <w:lang w:val="es-ES_tradnl" w:eastAsia="es-ES"/>
        </w:rPr>
        <w:t>En este sentido</w:t>
      </w:r>
      <w:r w:rsidR="004F6511" w:rsidRPr="00C758BB">
        <w:rPr>
          <w:rFonts w:ascii="Palatino Linotype" w:eastAsia="MS Mincho" w:hAnsi="Palatino Linotype" w:cs="Arial"/>
          <w:iCs/>
          <w:sz w:val="24"/>
          <w:lang w:val="es-ES_tradnl" w:eastAsia="es-ES"/>
        </w:rPr>
        <w:t xml:space="preserve">, </w:t>
      </w:r>
      <w:r w:rsidRPr="00C758BB">
        <w:rPr>
          <w:rFonts w:ascii="Palatino Linotype" w:eastAsia="MS Mincho" w:hAnsi="Palatino Linotype" w:cs="Arial"/>
          <w:iCs/>
          <w:sz w:val="24"/>
          <w:lang w:val="es-ES_tradnl" w:eastAsia="es-ES"/>
        </w:rPr>
        <w:t>se reitera</w:t>
      </w:r>
      <w:r w:rsidR="00913E0C" w:rsidRPr="00C758BB">
        <w:rPr>
          <w:rFonts w:ascii="Palatino Linotype" w:eastAsia="MS Mincho" w:hAnsi="Palatino Linotype" w:cs="Arial"/>
          <w:iCs/>
          <w:sz w:val="24"/>
          <w:lang w:val="es-ES_tradnl" w:eastAsia="es-ES"/>
        </w:rPr>
        <w:t xml:space="preserve"> que </w:t>
      </w:r>
      <w:r w:rsidR="004F6511" w:rsidRPr="00C758BB">
        <w:rPr>
          <w:rFonts w:ascii="Palatino Linotype" w:eastAsia="MS Mincho" w:hAnsi="Palatino Linotype" w:cs="Arial"/>
          <w:iCs/>
          <w:sz w:val="24"/>
          <w:lang w:val="es-ES_tradnl" w:eastAsia="es-ES"/>
        </w:rPr>
        <w:t xml:space="preserve">el </w:t>
      </w:r>
      <w:r w:rsidR="004F6511" w:rsidRPr="00C758BB">
        <w:rPr>
          <w:rFonts w:ascii="Palatino Linotype" w:eastAsia="MS Mincho" w:hAnsi="Palatino Linotype" w:cs="Arial"/>
          <w:b/>
          <w:iCs/>
          <w:sz w:val="24"/>
          <w:lang w:val="es-ES_tradnl" w:eastAsia="es-ES"/>
        </w:rPr>
        <w:t>SUJETO OBLIGADO</w:t>
      </w:r>
      <w:r w:rsidR="004F6511" w:rsidRPr="00C758BB">
        <w:rPr>
          <w:rFonts w:ascii="Palatino Linotype" w:eastAsia="MS Mincho" w:hAnsi="Palatino Linotype" w:cs="Arial"/>
          <w:iCs/>
          <w:sz w:val="24"/>
          <w:lang w:val="es-ES_tradnl" w:eastAsia="es-ES"/>
        </w:rPr>
        <w:t xml:space="preserve"> proporcionó</w:t>
      </w:r>
      <w:r w:rsidR="00B210B5" w:rsidRPr="00C758BB">
        <w:rPr>
          <w:rFonts w:ascii="Palatino Linotype" w:eastAsia="MS Mincho" w:hAnsi="Palatino Linotype" w:cs="Arial"/>
          <w:iCs/>
          <w:sz w:val="24"/>
          <w:lang w:val="es-ES_tradnl" w:eastAsia="es-ES"/>
        </w:rPr>
        <w:t xml:space="preserve"> </w:t>
      </w:r>
      <w:r w:rsidRPr="00C758BB">
        <w:rPr>
          <w:rFonts w:ascii="Palatino Linotype" w:eastAsia="MS Mincho" w:hAnsi="Palatino Linotype" w:cs="Arial"/>
          <w:iCs/>
          <w:sz w:val="24"/>
          <w:lang w:val="es-ES_tradnl" w:eastAsia="es-ES"/>
        </w:rPr>
        <w:t>la certificación</w:t>
      </w:r>
      <w:r w:rsidR="004F6511" w:rsidRPr="00C758BB">
        <w:rPr>
          <w:rFonts w:ascii="Palatino Linotype" w:eastAsia="MS Mincho" w:hAnsi="Palatino Linotype" w:cs="Arial"/>
          <w:iCs/>
          <w:sz w:val="24"/>
          <w:lang w:val="es-ES_tradnl" w:eastAsia="es-ES"/>
        </w:rPr>
        <w:t xml:space="preserve"> de competencia laboral del Director de Obra Pú</w:t>
      </w:r>
      <w:r w:rsidR="00913E0C" w:rsidRPr="00C758BB">
        <w:rPr>
          <w:rFonts w:ascii="Palatino Linotype" w:eastAsia="MS Mincho" w:hAnsi="Palatino Linotype" w:cs="Arial"/>
          <w:iCs/>
          <w:sz w:val="24"/>
          <w:lang w:val="es-ES_tradnl" w:eastAsia="es-ES"/>
        </w:rPr>
        <w:t>blica y del Tesorero Municipal</w:t>
      </w:r>
      <w:r w:rsidRPr="00C758BB">
        <w:rPr>
          <w:rFonts w:ascii="Palatino Linotype" w:eastAsia="MS Mincho" w:hAnsi="Palatino Linotype" w:cs="Arial"/>
          <w:iCs/>
          <w:sz w:val="24"/>
          <w:lang w:val="es-ES_tradnl" w:eastAsia="es-ES"/>
        </w:rPr>
        <w:t xml:space="preserve"> respectivamente, así como, las constancias documentales donde se advirtió que</w:t>
      </w:r>
      <w:r w:rsidR="00913E0C" w:rsidRPr="00C758BB">
        <w:rPr>
          <w:rFonts w:ascii="Palatino Linotype" w:eastAsia="MS Mincho" w:hAnsi="Palatino Linotype" w:cs="Arial"/>
          <w:iCs/>
          <w:sz w:val="24"/>
          <w:lang w:val="es-ES_tradnl" w:eastAsia="es-ES"/>
        </w:rPr>
        <w:t xml:space="preserve"> </w:t>
      </w:r>
      <w:r w:rsidR="00B210B5" w:rsidRPr="00C758BB">
        <w:rPr>
          <w:rFonts w:ascii="Palatino Linotype" w:eastAsia="MS Mincho" w:hAnsi="Palatino Linotype" w:cs="Arial"/>
          <w:iCs/>
          <w:sz w:val="24"/>
          <w:lang w:val="es-ES_tradnl" w:eastAsia="es-ES"/>
        </w:rPr>
        <w:t>el Director de Catastro, la Directora de Desarrollo Social, el Titular de Transparencia, el Director de Desarrollo Económico, el Director de Ecología, el Coordinador General de Mejora Regulatoria y el Director de Turismo se encontraban en proceso de c</w:t>
      </w:r>
      <w:r w:rsidRPr="00C758BB">
        <w:rPr>
          <w:rFonts w:ascii="Palatino Linotype" w:eastAsia="MS Mincho" w:hAnsi="Palatino Linotype" w:cs="Arial"/>
          <w:iCs/>
          <w:sz w:val="24"/>
          <w:lang w:val="es-ES_tradnl" w:eastAsia="es-ES"/>
        </w:rPr>
        <w:t>ertificación.</w:t>
      </w:r>
    </w:p>
    <w:p w14:paraId="02380435" w14:textId="77777777" w:rsidR="0047081C" w:rsidRPr="00C758BB" w:rsidRDefault="0047081C" w:rsidP="0047081C">
      <w:pPr>
        <w:pStyle w:val="Prrafodelista"/>
        <w:spacing w:before="240" w:after="240" w:line="360" w:lineRule="auto"/>
        <w:ind w:left="0" w:right="48"/>
        <w:jc w:val="both"/>
        <w:rPr>
          <w:rFonts w:ascii="Palatino Linotype" w:eastAsia="MS Mincho" w:hAnsi="Palatino Linotype" w:cs="Arial"/>
          <w:iCs/>
          <w:sz w:val="24"/>
          <w:lang w:val="es-ES_tradnl" w:eastAsia="es-ES"/>
        </w:rPr>
      </w:pPr>
    </w:p>
    <w:p w14:paraId="7F37DE8A" w14:textId="17785504" w:rsidR="00B210B5" w:rsidRPr="00C758BB" w:rsidRDefault="00A12F9C" w:rsidP="004069CB">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C758BB">
        <w:rPr>
          <w:rFonts w:ascii="Palatino Linotype" w:eastAsia="MS Mincho" w:hAnsi="Palatino Linotype" w:cs="Arial"/>
          <w:iCs/>
          <w:sz w:val="24"/>
          <w:lang w:val="es-ES_tradnl" w:eastAsia="es-ES"/>
        </w:rPr>
        <w:t>Relativo a lo anterior</w:t>
      </w:r>
      <w:r w:rsidR="00B210B5" w:rsidRPr="00C758BB">
        <w:rPr>
          <w:rFonts w:ascii="Palatino Linotype" w:eastAsia="MS Mincho" w:hAnsi="Palatino Linotype" w:cs="Arial"/>
          <w:iCs/>
          <w:sz w:val="24"/>
          <w:lang w:val="es-ES_tradnl" w:eastAsia="es-ES"/>
        </w:rPr>
        <w:t xml:space="preserve">, </w:t>
      </w:r>
      <w:r w:rsidR="00AE24BC" w:rsidRPr="00C758BB">
        <w:rPr>
          <w:rFonts w:ascii="Palatino Linotype" w:eastAsia="MS Mincho" w:hAnsi="Palatino Linotype" w:cs="Arial"/>
          <w:iCs/>
          <w:sz w:val="24"/>
          <w:lang w:val="es-ES_tradnl" w:eastAsia="es-ES"/>
        </w:rPr>
        <w:t xml:space="preserve">no debemos olvidar que el requerimiento del Particular fue preciso, y </w:t>
      </w:r>
      <w:r w:rsidR="00AE24BC" w:rsidRPr="00C758BB">
        <w:rPr>
          <w:rFonts w:ascii="Palatino Linotype" w:hAnsi="Palatino Linotype" w:cs="Arial"/>
          <w:sz w:val="24"/>
        </w:rPr>
        <w:t>en caso de no contar con las certificaciones</w:t>
      </w:r>
      <w:r w:rsidRPr="00C758BB">
        <w:rPr>
          <w:rFonts w:ascii="Palatino Linotype" w:hAnsi="Palatino Linotype" w:cs="Arial"/>
          <w:sz w:val="24"/>
        </w:rPr>
        <w:t xml:space="preserve"> solicitadas</w:t>
      </w:r>
      <w:r w:rsidR="00AE24BC" w:rsidRPr="00C758BB">
        <w:rPr>
          <w:rFonts w:ascii="Palatino Linotype" w:hAnsi="Palatino Linotype" w:cs="Arial"/>
          <w:sz w:val="24"/>
        </w:rPr>
        <w:t xml:space="preserve"> se hiciera entrega de documento en el que se </w:t>
      </w:r>
      <w:r w:rsidRPr="00C758BB">
        <w:rPr>
          <w:rFonts w:ascii="Palatino Linotype" w:hAnsi="Palatino Linotype" w:cs="Arial"/>
          <w:sz w:val="24"/>
        </w:rPr>
        <w:t>advirtiera que los Servidores Públicos habían iniciado</w:t>
      </w:r>
      <w:r w:rsidR="00AE24BC" w:rsidRPr="00C758BB">
        <w:rPr>
          <w:rFonts w:ascii="Palatino Linotype" w:hAnsi="Palatino Linotype" w:cs="Arial"/>
          <w:sz w:val="24"/>
        </w:rPr>
        <w:t xml:space="preserve"> el procedimiento </w:t>
      </w:r>
      <w:r w:rsidRPr="00C758BB">
        <w:rPr>
          <w:rFonts w:ascii="Palatino Linotype" w:hAnsi="Palatino Linotype" w:cs="Arial"/>
          <w:sz w:val="24"/>
        </w:rPr>
        <w:t>de certificación</w:t>
      </w:r>
      <w:r w:rsidR="00AE24BC" w:rsidRPr="00C758BB">
        <w:rPr>
          <w:rFonts w:ascii="Palatino Linotype" w:hAnsi="Palatino Linotype" w:cs="Arial"/>
          <w:sz w:val="24"/>
        </w:rPr>
        <w:t>, sin embargo, como fue referido, el artículo 32 de la Ley Orgánica Municipal en cita, establece que par</w:t>
      </w:r>
      <w:r w:rsidRPr="00C758BB">
        <w:rPr>
          <w:rFonts w:ascii="Palatino Linotype" w:hAnsi="Palatino Linotype" w:cs="Arial"/>
          <w:sz w:val="24"/>
        </w:rPr>
        <w:t>a llevar cabo la obtención de l</w:t>
      </w:r>
      <w:r w:rsidR="00AE24BC" w:rsidRPr="00C758BB">
        <w:rPr>
          <w:rFonts w:ascii="Palatino Linotype" w:hAnsi="Palatino Linotype" w:cs="Arial"/>
          <w:sz w:val="24"/>
        </w:rPr>
        <w:t>a certificación</w:t>
      </w:r>
      <w:r w:rsidRPr="00C758BB">
        <w:rPr>
          <w:rFonts w:ascii="Palatino Linotype" w:hAnsi="Palatino Linotype" w:cs="Arial"/>
          <w:sz w:val="24"/>
        </w:rPr>
        <w:t>,</w:t>
      </w:r>
      <w:r w:rsidR="00AE24BC" w:rsidRPr="00C758BB">
        <w:rPr>
          <w:rFonts w:ascii="Palatino Linotype" w:hAnsi="Palatino Linotype" w:cs="Arial"/>
          <w:sz w:val="24"/>
        </w:rPr>
        <w:t xml:space="preserve"> cuentan con un periodo de </w:t>
      </w:r>
      <w:r w:rsidR="00AE24BC" w:rsidRPr="00C758BB">
        <w:rPr>
          <w:rFonts w:ascii="Palatino Linotype" w:hAnsi="Palatino Linotype" w:cs="Arial"/>
          <w:b/>
          <w:sz w:val="24"/>
        </w:rPr>
        <w:t>seis meses</w:t>
      </w:r>
      <w:r w:rsidR="00AE24BC" w:rsidRPr="00C758BB">
        <w:rPr>
          <w:rFonts w:ascii="Palatino Linotype" w:hAnsi="Palatino Linotype" w:cs="Arial"/>
          <w:sz w:val="24"/>
        </w:rPr>
        <w:t xml:space="preserve"> y ante las manifestaciones de los </w:t>
      </w:r>
      <w:r w:rsidR="00AE24BC" w:rsidRPr="00C758BB">
        <w:rPr>
          <w:rFonts w:ascii="Palatino Linotype" w:hAnsi="Palatino Linotype" w:cs="Arial"/>
          <w:sz w:val="24"/>
        </w:rPr>
        <w:lastRenderedPageBreak/>
        <w:t xml:space="preserve">servidores públicos es evidente que </w:t>
      </w:r>
      <w:r w:rsidR="00AE24BC" w:rsidRPr="00C758BB">
        <w:rPr>
          <w:rFonts w:ascii="Palatino Linotype" w:hAnsi="Palatino Linotype" w:cs="Arial"/>
          <w:b/>
          <w:sz w:val="24"/>
        </w:rPr>
        <w:t>se encuentran realizando el trámite correspondiente</w:t>
      </w:r>
      <w:r w:rsidR="00AE24BC" w:rsidRPr="00C758BB">
        <w:rPr>
          <w:rFonts w:ascii="Palatino Linotype" w:hAnsi="Palatino Linotype" w:cs="Arial"/>
          <w:sz w:val="24"/>
        </w:rPr>
        <w:t xml:space="preserve"> para su obtención; por lo que, los documentos entregados en respuesta e informe justificado fungen como constancia de dicha situación; por otra parte, </w:t>
      </w:r>
      <w:r w:rsidR="00AE24BC" w:rsidRPr="00C758BB">
        <w:rPr>
          <w:rFonts w:ascii="Palatino Linotype" w:hAnsi="Palatino Linotype" w:cs="Arial"/>
          <w:b/>
          <w:sz w:val="24"/>
        </w:rPr>
        <w:t>debe recordarse que al no haberse cumplido el plazo para que los servidores públicos cuenten con la información solicitada por estar corriendo el plazo establecido de los seis meses</w:t>
      </w:r>
      <w:r w:rsidR="00AE24BC" w:rsidRPr="00C758BB">
        <w:rPr>
          <w:rFonts w:ascii="Palatino Linotype" w:hAnsi="Palatino Linotype" w:cs="Arial"/>
          <w:sz w:val="24"/>
        </w:rPr>
        <w:t xml:space="preserve"> </w:t>
      </w:r>
      <w:r w:rsidR="00AE24BC" w:rsidRPr="00C758BB">
        <w:rPr>
          <w:rFonts w:ascii="Palatino Linotype" w:hAnsi="Palatino Linotype" w:cs="Arial"/>
          <w:b/>
          <w:sz w:val="24"/>
        </w:rPr>
        <w:t>para su entrega</w:t>
      </w:r>
      <w:r w:rsidR="0047081C" w:rsidRPr="00C758BB">
        <w:rPr>
          <w:rFonts w:ascii="Palatino Linotype" w:hAnsi="Palatino Linotype" w:cs="Arial"/>
          <w:b/>
          <w:sz w:val="24"/>
        </w:rPr>
        <w:t xml:space="preserve">, </w:t>
      </w:r>
      <w:r w:rsidR="0047081C" w:rsidRPr="00C758BB">
        <w:rPr>
          <w:rFonts w:ascii="Palatino Linotype" w:hAnsi="Palatino Linotype" w:cs="Arial"/>
          <w:sz w:val="24"/>
        </w:rPr>
        <w:t xml:space="preserve">es que no aplica tampoco que el </w:t>
      </w:r>
      <w:r w:rsidR="00AE24BC" w:rsidRPr="00C758BB">
        <w:rPr>
          <w:rFonts w:ascii="Palatino Linotype" w:hAnsi="Palatino Linotype" w:cs="Arial"/>
          <w:b/>
          <w:sz w:val="24"/>
        </w:rPr>
        <w:t xml:space="preserve">SUJETO OBLIGADO </w:t>
      </w:r>
      <w:r w:rsidR="00AE24BC" w:rsidRPr="00C758BB">
        <w:rPr>
          <w:rFonts w:ascii="Palatino Linotype" w:hAnsi="Palatino Linotype" w:cs="Arial"/>
          <w:sz w:val="24"/>
        </w:rPr>
        <w:t>haga entrega de un Acuerdo de Inexistencia; pues por una parte aunque existe la fuente obligacional que lo constriñe por otro la información se encuentra en proceso de ser generada; resultando aplicable al caso en concreto el criterio 07/10 del Instituto Nacional de Transparencia y Protección de Datos Personales que a la letra reza:</w:t>
      </w:r>
    </w:p>
    <w:p w14:paraId="42F9414A" w14:textId="2A0D024B" w:rsidR="00F54668" w:rsidRPr="00305278" w:rsidRDefault="00F54668" w:rsidP="00F54668">
      <w:pPr>
        <w:pStyle w:val="Prrafodelista"/>
        <w:spacing w:before="240" w:after="240" w:line="360" w:lineRule="auto"/>
        <w:ind w:left="0" w:right="48"/>
        <w:jc w:val="both"/>
        <w:rPr>
          <w:rFonts w:ascii="Palatino Linotype" w:eastAsia="MS Mincho" w:hAnsi="Palatino Linotype" w:cs="Arial"/>
          <w:iCs/>
          <w:lang w:val="es-ES_tradnl" w:eastAsia="es-ES"/>
        </w:rPr>
      </w:pPr>
    </w:p>
    <w:p w14:paraId="51A57BC3" w14:textId="7E587060" w:rsidR="00F54668" w:rsidRPr="00305278" w:rsidRDefault="00AE24BC" w:rsidP="0047081C">
      <w:pPr>
        <w:pStyle w:val="Prrafodelista"/>
        <w:spacing w:before="240" w:after="240"/>
        <w:ind w:left="567" w:right="539"/>
        <w:jc w:val="both"/>
        <w:rPr>
          <w:rFonts w:ascii="Palatino Linotype" w:eastAsia="MS Mincho" w:hAnsi="Palatino Linotype" w:cs="Arial"/>
          <w:iCs/>
          <w:lang w:val="es-ES_tradnl" w:eastAsia="es-ES"/>
        </w:rPr>
      </w:pPr>
      <w:r w:rsidRPr="00305278">
        <w:rPr>
          <w:rFonts w:ascii="Palatino Linotype" w:eastAsiaTheme="minorEastAsia" w:hAnsi="Palatino Linotype" w:cs="Arial"/>
          <w:i/>
          <w:lang w:val="es-ES_tradnl"/>
        </w:rPr>
        <w:t>“</w:t>
      </w:r>
      <w:r w:rsidRPr="00305278">
        <w:rPr>
          <w:rFonts w:ascii="Palatino Linotype" w:eastAsiaTheme="minorEastAsia" w:hAnsi="Palatino Linotype" w:cs="Arial"/>
          <w:b/>
          <w:i/>
          <w:lang w:val="es-ES_tradnl"/>
        </w:rPr>
        <w:t>No será necesario que el Comité de Información declare formalmente la inexistencia, cuando del análisis a la normatividad aplicable no se desprenda obligación alguna de contar con la información solicitada ni se advierta algún otro elemento de convicción que apunte a su existencia</w:t>
      </w:r>
      <w:r w:rsidRPr="00305278">
        <w:rPr>
          <w:rFonts w:ascii="Palatino Linotype" w:eastAsiaTheme="minorEastAsia" w:hAnsi="Palatino Linotype" w:cs="Arial"/>
          <w:i/>
          <w:lang w:val="es-ES_tradnl"/>
        </w:rPr>
        <w:t>. La Ley Federal de Transparencia y Acceso a la Información Pública Gubernamental y su Reglamento prevén un procedimiento a seguir para declarar formalmente la inexistencia por parte de las  dependencias y entidades de la Administración Pública Federal. Éste implica, entre otras cosas, que los Comités de Información confirmen la inexistencia manifestada por las unidades administrativas competentes que hubiesen realizado la  búsqueda de la  información que se solicitó. No obstante lo anterior, existen situaciones en las que, por una parte al analizar la  normatividad aplicable a la materia de la solicitud, no  se  advierte obligación alguna por parte de las dependencias y entidades de contar con la información y, por otra, no se tienen suficientes elementos de convicción que permitan suponer que ésta existe. En estos casos, se considera que no es necesario que el Comité de Información declare formalmente la inexistencia de los documentos requeridos.” (Sic)</w:t>
      </w:r>
    </w:p>
    <w:p w14:paraId="44567C31" w14:textId="77777777" w:rsidR="00F54668" w:rsidRPr="00C758BB" w:rsidRDefault="00F54668" w:rsidP="00F54668">
      <w:pPr>
        <w:pStyle w:val="Prrafodelista"/>
        <w:spacing w:before="240" w:after="240" w:line="360" w:lineRule="auto"/>
        <w:ind w:left="0" w:right="48"/>
        <w:jc w:val="both"/>
        <w:rPr>
          <w:rFonts w:ascii="Palatino Linotype" w:eastAsia="MS Mincho" w:hAnsi="Palatino Linotype" w:cs="Arial"/>
          <w:iCs/>
          <w:sz w:val="24"/>
          <w:lang w:val="es-ES_tradnl" w:eastAsia="es-ES"/>
        </w:rPr>
      </w:pPr>
    </w:p>
    <w:p w14:paraId="3757E3A4" w14:textId="77777777" w:rsidR="0047081C" w:rsidRPr="00C758BB" w:rsidRDefault="0047081C" w:rsidP="0047081C">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C758BB">
        <w:rPr>
          <w:rFonts w:ascii="Palatino Linotype" w:hAnsi="Palatino Linotype" w:cs="Arial"/>
          <w:sz w:val="24"/>
        </w:rPr>
        <w:t xml:space="preserve">Bajo ese orden de ideas, este Instituto no está facultado para manifestarse sobre la veracidad de la información proporcionada, pues este Órgano Garante conforme al </w:t>
      </w:r>
      <w:r w:rsidRPr="00C758BB">
        <w:rPr>
          <w:rFonts w:ascii="Palatino Linotype" w:hAnsi="Palatino Linotype" w:cs="Arial"/>
          <w:sz w:val="24"/>
        </w:rPr>
        <w:lastRenderedPageBreak/>
        <w:t>artículo 36 de la Ley de la Materia, no se encuentra facultado para pronunciarse acerca de la veracidad de la información remitida por los Sujetos Obligados.</w:t>
      </w:r>
    </w:p>
    <w:p w14:paraId="2DB60A4E" w14:textId="77777777" w:rsidR="0047081C" w:rsidRPr="00C758BB" w:rsidRDefault="0047081C" w:rsidP="0047081C">
      <w:pPr>
        <w:pStyle w:val="Prrafodelista"/>
        <w:spacing w:before="240" w:after="240" w:line="360" w:lineRule="auto"/>
        <w:ind w:left="0" w:right="48"/>
        <w:jc w:val="both"/>
        <w:rPr>
          <w:rFonts w:ascii="Palatino Linotype" w:eastAsia="MS Mincho" w:hAnsi="Palatino Linotype" w:cs="Arial"/>
          <w:iCs/>
          <w:sz w:val="24"/>
          <w:lang w:val="es-ES_tradnl" w:eastAsia="es-ES"/>
        </w:rPr>
      </w:pPr>
    </w:p>
    <w:p w14:paraId="0D741859" w14:textId="56790FA4" w:rsidR="0047081C" w:rsidRPr="00C758BB" w:rsidRDefault="0047081C" w:rsidP="0047081C">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C758BB">
        <w:rPr>
          <w:rFonts w:ascii="Palatino Linotype" w:eastAsiaTheme="minorEastAsia" w:hAnsi="Palatino Linotype" w:cs="Arial"/>
          <w:sz w:val="24"/>
          <w:lang w:val="es-ES_tradnl"/>
        </w:rPr>
        <w:t>Sirve de sustento a lo anterior, el criterio 31/10 emitido por el entonces Instituto Federal de Acceso a la Información y Protección de Datos, ahora Instituto Nacional de Acceso a la Información y Protección de Datos, el cual refiere:</w:t>
      </w:r>
    </w:p>
    <w:p w14:paraId="7D59E044" w14:textId="77777777" w:rsidR="0047081C" w:rsidRPr="00305278" w:rsidRDefault="0047081C" w:rsidP="0047081C">
      <w:pPr>
        <w:pStyle w:val="Prrafodelista"/>
        <w:spacing w:before="240" w:after="240" w:line="360" w:lineRule="auto"/>
        <w:ind w:left="0" w:right="48"/>
        <w:jc w:val="both"/>
        <w:rPr>
          <w:rFonts w:ascii="Palatino Linotype" w:eastAsia="MS Mincho" w:hAnsi="Palatino Linotype" w:cs="Arial"/>
          <w:iCs/>
          <w:lang w:val="es-ES_tradnl" w:eastAsia="es-ES"/>
        </w:rPr>
      </w:pPr>
    </w:p>
    <w:p w14:paraId="23B37669" w14:textId="39D6D12C" w:rsidR="00F54668" w:rsidRPr="00305278" w:rsidRDefault="0047081C" w:rsidP="0047081C">
      <w:pPr>
        <w:pStyle w:val="Prrafodelista"/>
        <w:spacing w:before="240" w:after="240"/>
        <w:ind w:left="567" w:right="539"/>
        <w:jc w:val="both"/>
        <w:rPr>
          <w:rFonts w:ascii="Palatino Linotype" w:eastAsia="MS Mincho" w:hAnsi="Palatino Linotype" w:cs="Arial"/>
          <w:iCs/>
          <w:lang w:val="es-ES_tradnl" w:eastAsia="es-ES"/>
        </w:rPr>
      </w:pPr>
      <w:r w:rsidRPr="00305278">
        <w:rPr>
          <w:rFonts w:ascii="Palatino Linotype" w:eastAsiaTheme="minorEastAsia" w:hAnsi="Palatino Linotype" w:cs="Arial"/>
          <w:b/>
          <w:i/>
          <w:lang w:val="es-ES_tradnl"/>
        </w:rPr>
        <w:t>“El Instituto Federal de Acceso a la Información y Protección de Datos no cuenta con facultades para pronunciarse respecto de la veracidad de los documentos proporcionados por los sujetos obligados</w:t>
      </w:r>
      <w:r w:rsidRPr="00305278">
        <w:rPr>
          <w:rFonts w:ascii="Palatino Linotype" w:eastAsiaTheme="minorEastAsia" w:hAnsi="Palatino Linotype" w:cs="Arial"/>
          <w:i/>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305278">
        <w:rPr>
          <w:rFonts w:ascii="Palatino Linotype" w:eastAsiaTheme="minorEastAsia" w:hAnsi="Palatino Linotype" w:cs="Arial"/>
          <w:b/>
          <w:i/>
          <w:lang w:val="es-ES_tradnl"/>
        </w:rPr>
        <w:t>”</w:t>
      </w:r>
      <w:r w:rsidRPr="00305278">
        <w:rPr>
          <w:rFonts w:ascii="Palatino Linotype" w:eastAsiaTheme="minorEastAsia" w:hAnsi="Palatino Linotype" w:cs="Arial"/>
          <w:i/>
          <w:lang w:val="es-ES_tradnl"/>
        </w:rPr>
        <w:t xml:space="preserve"> (Sic)</w:t>
      </w:r>
    </w:p>
    <w:p w14:paraId="761FC79B" w14:textId="77777777" w:rsidR="00F54668" w:rsidRPr="00C758BB" w:rsidRDefault="00F54668" w:rsidP="0047081C">
      <w:pPr>
        <w:pStyle w:val="Prrafodelista"/>
        <w:spacing w:before="240" w:after="240" w:line="360" w:lineRule="auto"/>
        <w:ind w:left="0" w:right="48"/>
        <w:jc w:val="both"/>
        <w:rPr>
          <w:rFonts w:ascii="Palatino Linotype" w:eastAsia="MS Mincho" w:hAnsi="Palatino Linotype" w:cs="Arial"/>
          <w:iCs/>
          <w:sz w:val="24"/>
          <w:lang w:val="es-ES_tradnl" w:eastAsia="es-ES"/>
        </w:rPr>
      </w:pPr>
    </w:p>
    <w:p w14:paraId="6060F755" w14:textId="4E3FF8CB" w:rsidR="00255BBE" w:rsidRPr="00C758BB" w:rsidRDefault="0047081C" w:rsidP="0047081C">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C758BB">
        <w:rPr>
          <w:rFonts w:ascii="Palatino Linotype" w:eastAsia="MS Mincho" w:hAnsi="Palatino Linotype" w:cs="Arial"/>
          <w:iCs/>
          <w:sz w:val="24"/>
          <w:lang w:val="es-ES_tradnl" w:eastAsia="es-ES"/>
        </w:rPr>
        <w:t xml:space="preserve">Ahora bien, es preciso </w:t>
      </w:r>
      <w:r w:rsidR="000B2002" w:rsidRPr="00C758BB">
        <w:rPr>
          <w:rFonts w:ascii="Palatino Linotype" w:eastAsia="MS Mincho" w:hAnsi="Palatino Linotype" w:cs="Arial"/>
          <w:iCs/>
          <w:sz w:val="24"/>
          <w:lang w:val="es-ES_tradnl" w:eastAsia="es-ES"/>
        </w:rPr>
        <w:t>recordar</w:t>
      </w:r>
      <w:r w:rsidRPr="00C758BB">
        <w:rPr>
          <w:rFonts w:ascii="Palatino Linotype" w:eastAsia="MS Mincho" w:hAnsi="Palatino Linotype" w:cs="Arial"/>
          <w:iCs/>
          <w:sz w:val="24"/>
          <w:lang w:val="es-ES_tradnl" w:eastAsia="es-ES"/>
        </w:rPr>
        <w:t xml:space="preserve"> que, el Secretario del Ayuntamiento, el Contralor Municipal, el Tesorero del Sistema Municipal para el Desarrollo Integral de la Familia y el Director de Desarrollo Urbano fueron omisos en pronunciarse respecto a la información solicitada</w:t>
      </w:r>
      <w:r w:rsidR="000B2002" w:rsidRPr="00C758BB">
        <w:rPr>
          <w:rFonts w:ascii="Palatino Linotype" w:eastAsia="MS Mincho" w:hAnsi="Palatino Linotype" w:cs="Arial"/>
          <w:iCs/>
          <w:sz w:val="24"/>
          <w:lang w:val="es-ES_tradnl" w:eastAsia="es-ES"/>
        </w:rPr>
        <w:t xml:space="preserve">; motivo por el cual, resulta procedente </w:t>
      </w:r>
      <w:r w:rsidR="000B2002" w:rsidRPr="00C758BB">
        <w:rPr>
          <w:rFonts w:ascii="Palatino Linotype" w:eastAsia="MS Mincho" w:hAnsi="Palatino Linotype" w:cs="Arial"/>
          <w:b/>
          <w:iCs/>
          <w:sz w:val="24"/>
          <w:lang w:val="es-ES_tradnl" w:eastAsia="es-ES"/>
        </w:rPr>
        <w:t>ORDENAR</w:t>
      </w:r>
      <w:r w:rsidR="000B2002" w:rsidRPr="00C758BB">
        <w:rPr>
          <w:rFonts w:ascii="Palatino Linotype" w:eastAsia="MS Mincho" w:hAnsi="Palatino Linotype" w:cs="Arial"/>
          <w:iCs/>
          <w:sz w:val="24"/>
          <w:lang w:val="es-ES_tradnl" w:eastAsia="es-ES"/>
        </w:rPr>
        <w:t xml:space="preserve"> al </w:t>
      </w:r>
      <w:r w:rsidR="000B2002" w:rsidRPr="00C758BB">
        <w:rPr>
          <w:rFonts w:ascii="Palatino Linotype" w:eastAsia="MS Mincho" w:hAnsi="Palatino Linotype" w:cs="Arial"/>
          <w:b/>
          <w:iCs/>
          <w:sz w:val="24"/>
          <w:lang w:val="es-ES_tradnl" w:eastAsia="es-ES"/>
        </w:rPr>
        <w:t>SUJETO OBLIGADO</w:t>
      </w:r>
      <w:r w:rsidR="000B2002" w:rsidRPr="00C758BB">
        <w:rPr>
          <w:rFonts w:ascii="Palatino Linotype" w:eastAsia="MS Mincho" w:hAnsi="Palatino Linotype" w:cs="Arial"/>
          <w:iCs/>
          <w:sz w:val="24"/>
          <w:lang w:val="es-ES_tradnl" w:eastAsia="es-ES"/>
        </w:rPr>
        <w:t xml:space="preserve"> previa búsqueda exhaustiva y razonable, de ser</w:t>
      </w:r>
      <w:r w:rsidR="00A12F9C" w:rsidRPr="00C758BB">
        <w:rPr>
          <w:rFonts w:ascii="Palatino Linotype" w:eastAsia="MS Mincho" w:hAnsi="Palatino Linotype" w:cs="Arial"/>
          <w:iCs/>
          <w:sz w:val="24"/>
          <w:lang w:val="es-ES_tradnl" w:eastAsia="es-ES"/>
        </w:rPr>
        <w:t xml:space="preserve"> procedente en versión pública</w:t>
      </w:r>
      <w:r w:rsidR="00255BBE" w:rsidRPr="00C758BB">
        <w:rPr>
          <w:rFonts w:ascii="Palatino Linotype" w:eastAsia="MS Mincho" w:hAnsi="Palatino Linotype" w:cs="Arial"/>
          <w:iCs/>
          <w:sz w:val="24"/>
          <w:lang w:val="es-ES_tradnl" w:eastAsia="es-ES"/>
        </w:rPr>
        <w:t xml:space="preserve">, </w:t>
      </w:r>
      <w:r w:rsidR="00A12F9C" w:rsidRPr="00C758BB">
        <w:rPr>
          <w:rFonts w:ascii="Palatino Linotype" w:eastAsia="MS Mincho" w:hAnsi="Palatino Linotype" w:cs="Arial"/>
          <w:iCs/>
          <w:sz w:val="24"/>
          <w:lang w:val="es-ES_tradnl" w:eastAsia="es-ES"/>
        </w:rPr>
        <w:t>de estos Servidores Públicos, la certificación</w:t>
      </w:r>
      <w:r w:rsidR="000B2002" w:rsidRPr="00C758BB">
        <w:rPr>
          <w:rFonts w:ascii="Palatino Linotype" w:eastAsia="MS Mincho" w:hAnsi="Palatino Linotype" w:cs="Arial"/>
          <w:iCs/>
          <w:sz w:val="24"/>
          <w:lang w:val="es-ES_tradnl" w:eastAsia="es-ES"/>
        </w:rPr>
        <w:t xml:space="preserve"> de competencia laboral o el documento donde </w:t>
      </w:r>
      <w:r w:rsidR="00255BBE" w:rsidRPr="00C758BB">
        <w:rPr>
          <w:rFonts w:ascii="Palatino Linotype" w:eastAsia="MS Mincho" w:hAnsi="Palatino Linotype" w:cs="Arial"/>
          <w:iCs/>
          <w:sz w:val="24"/>
          <w:lang w:val="es-ES_tradnl" w:eastAsia="es-ES"/>
        </w:rPr>
        <w:t>conste que</w:t>
      </w:r>
      <w:r w:rsidR="00913E0C" w:rsidRPr="00C758BB">
        <w:rPr>
          <w:rFonts w:ascii="Palatino Linotype" w:eastAsia="MS Mincho" w:hAnsi="Palatino Linotype" w:cs="Arial"/>
          <w:iCs/>
          <w:sz w:val="24"/>
          <w:lang w:val="es-ES_tradnl" w:eastAsia="es-ES"/>
        </w:rPr>
        <w:t xml:space="preserve"> se inició</w:t>
      </w:r>
      <w:r w:rsidR="00255BBE" w:rsidRPr="00C758BB">
        <w:rPr>
          <w:rFonts w:ascii="Palatino Linotype" w:hAnsi="Palatino Linotype" w:cs="Arial"/>
          <w:sz w:val="24"/>
        </w:rPr>
        <w:t xml:space="preserve"> procedimiento realizado para obtenerla, al dieciséis de marzo de dos mil veintidós.</w:t>
      </w:r>
    </w:p>
    <w:p w14:paraId="3EC57FA3" w14:textId="1217C245" w:rsidR="00255BBE" w:rsidRPr="00C758BB" w:rsidRDefault="00255BBE" w:rsidP="00255BBE">
      <w:pPr>
        <w:pStyle w:val="Prrafodelista"/>
        <w:spacing w:before="240" w:after="240" w:line="360" w:lineRule="auto"/>
        <w:ind w:left="0" w:right="48"/>
        <w:jc w:val="both"/>
        <w:rPr>
          <w:rFonts w:ascii="Palatino Linotype" w:hAnsi="Palatino Linotype"/>
          <w:sz w:val="24"/>
        </w:rPr>
      </w:pPr>
      <w:bookmarkStart w:id="29" w:name="_Toc70625058"/>
      <w:bookmarkStart w:id="30" w:name="_Toc94119618"/>
    </w:p>
    <w:p w14:paraId="07F79293" w14:textId="433109E9" w:rsidR="00666746" w:rsidRPr="00C758BB" w:rsidRDefault="00255BBE" w:rsidP="00C96372">
      <w:pPr>
        <w:pStyle w:val="Prrafodelista"/>
        <w:numPr>
          <w:ilvl w:val="0"/>
          <w:numId w:val="1"/>
        </w:numPr>
        <w:spacing w:before="240" w:after="240" w:line="360" w:lineRule="auto"/>
        <w:ind w:left="0" w:right="48" w:firstLine="0"/>
        <w:jc w:val="both"/>
        <w:rPr>
          <w:rFonts w:ascii="Palatino Linotype" w:hAnsi="Palatino Linotype"/>
          <w:sz w:val="24"/>
        </w:rPr>
      </w:pPr>
      <w:r w:rsidRPr="00C758BB">
        <w:rPr>
          <w:rFonts w:ascii="Palatino Linotype" w:hAnsi="Palatino Linotype"/>
          <w:sz w:val="24"/>
        </w:rPr>
        <w:lastRenderedPageBreak/>
        <w:t xml:space="preserve">Ahora bien, de ser el caso que el </w:t>
      </w:r>
      <w:r w:rsidRPr="00C758BB">
        <w:rPr>
          <w:rFonts w:ascii="Palatino Linotype" w:hAnsi="Palatino Linotype"/>
          <w:b/>
          <w:sz w:val="24"/>
        </w:rPr>
        <w:t>SUJETO OBLIGADO</w:t>
      </w:r>
      <w:r w:rsidRPr="00C758BB">
        <w:rPr>
          <w:rFonts w:ascii="Palatino Linotype" w:hAnsi="Palatino Linotype"/>
          <w:sz w:val="24"/>
        </w:rPr>
        <w:t xml:space="preserve"> no cuente con la información que se ordena</w:t>
      </w:r>
      <w:r w:rsidR="00666746" w:rsidRPr="00C758BB">
        <w:rPr>
          <w:rFonts w:ascii="Palatino Linotype" w:hAnsi="Palatino Linotype"/>
          <w:sz w:val="24"/>
        </w:rPr>
        <w:t>, deberá manifestar de manera precisa y clara porque no se generó, posee o administra, en términos del artículo 19, segundo párrafo de la Ley de Transparencia Local.</w:t>
      </w:r>
      <w:bookmarkEnd w:id="29"/>
      <w:bookmarkEnd w:id="30"/>
    </w:p>
    <w:p w14:paraId="4B56116D" w14:textId="77777777" w:rsidR="00C96372" w:rsidRPr="00C758BB" w:rsidRDefault="00C96372" w:rsidP="00C96372">
      <w:pPr>
        <w:pStyle w:val="Prrafodelista"/>
        <w:spacing w:before="240" w:after="240" w:line="360" w:lineRule="auto"/>
        <w:ind w:left="0" w:right="48"/>
        <w:jc w:val="both"/>
        <w:rPr>
          <w:rFonts w:ascii="Palatino Linotype" w:hAnsi="Palatino Linotype"/>
          <w:sz w:val="24"/>
        </w:rPr>
      </w:pPr>
    </w:p>
    <w:p w14:paraId="5DB3B5F2" w14:textId="77777777" w:rsidR="00666746" w:rsidRPr="00C758BB" w:rsidRDefault="00666746" w:rsidP="00305278">
      <w:pPr>
        <w:pStyle w:val="Prrafodelista"/>
        <w:spacing w:before="240" w:after="240"/>
        <w:ind w:left="0" w:right="48"/>
        <w:jc w:val="both"/>
        <w:rPr>
          <w:rFonts w:ascii="Palatino Linotype" w:eastAsia="Calibri" w:hAnsi="Palatino Linotype"/>
          <w:b/>
          <w:sz w:val="24"/>
          <w:lang w:eastAsia="en-US"/>
        </w:rPr>
      </w:pPr>
      <w:r w:rsidRPr="00C758BB">
        <w:rPr>
          <w:rFonts w:ascii="Palatino Linotype" w:eastAsia="MS Mincho" w:hAnsi="Palatino Linotype" w:cs="Arial"/>
          <w:b/>
          <w:bCs/>
          <w:sz w:val="24"/>
          <w:lang w:val="es-ES_tradnl" w:eastAsia="es-ES"/>
        </w:rPr>
        <w:t xml:space="preserve">QUINTO. </w:t>
      </w:r>
      <w:r w:rsidRPr="00C758BB">
        <w:rPr>
          <w:rFonts w:ascii="Palatino Linotype" w:eastAsia="Calibri" w:hAnsi="Palatino Linotype"/>
          <w:b/>
          <w:sz w:val="24"/>
          <w:lang w:eastAsia="en-US"/>
        </w:rPr>
        <w:t>VERSIÓN PÚBLICA.</w:t>
      </w:r>
    </w:p>
    <w:p w14:paraId="004E7A3A" w14:textId="6EA1B74D" w:rsidR="00666746" w:rsidRPr="00C758BB" w:rsidRDefault="00666746" w:rsidP="00305278">
      <w:pPr>
        <w:keepNext/>
        <w:keepLines/>
        <w:numPr>
          <w:ilvl w:val="0"/>
          <w:numId w:val="39"/>
        </w:numPr>
        <w:tabs>
          <w:tab w:val="num" w:pos="360"/>
        </w:tabs>
        <w:ind w:left="284" w:firstLine="0"/>
        <w:outlineLvl w:val="0"/>
        <w:rPr>
          <w:rFonts w:ascii="Palatino Linotype" w:eastAsia="MS Gothic" w:hAnsi="Palatino Linotype"/>
          <w:b/>
          <w:color w:val="000000"/>
          <w:lang w:eastAsia="en-US"/>
        </w:rPr>
      </w:pPr>
      <w:bookmarkStart w:id="31" w:name="_Toc48135362"/>
      <w:bookmarkStart w:id="32" w:name="_Toc82017070"/>
      <w:bookmarkStart w:id="33" w:name="_Toc82537188"/>
      <w:bookmarkStart w:id="34" w:name="_Toc83830735"/>
      <w:bookmarkStart w:id="35" w:name="_Toc85112355"/>
      <w:r w:rsidRPr="00C758BB">
        <w:rPr>
          <w:rFonts w:ascii="Palatino Linotype" w:eastAsia="MS Gothic" w:hAnsi="Palatino Linotype"/>
          <w:b/>
          <w:color w:val="000000"/>
          <w:lang w:eastAsia="es-ES_tradnl"/>
        </w:rPr>
        <w:t>Nociones generales.</w:t>
      </w:r>
      <w:bookmarkEnd w:id="31"/>
      <w:bookmarkEnd w:id="32"/>
      <w:bookmarkEnd w:id="33"/>
      <w:bookmarkEnd w:id="34"/>
      <w:bookmarkEnd w:id="35"/>
      <w:r w:rsidRPr="00C758BB">
        <w:rPr>
          <w:rFonts w:ascii="Palatino Linotype" w:eastAsia="MS Gothic" w:hAnsi="Palatino Linotype"/>
          <w:b/>
          <w:color w:val="000000"/>
          <w:lang w:eastAsia="es-ES_tradnl"/>
        </w:rPr>
        <w:t xml:space="preserve"> </w:t>
      </w:r>
    </w:p>
    <w:p w14:paraId="4C91BC17" w14:textId="77777777" w:rsidR="00666746" w:rsidRPr="00C758BB" w:rsidRDefault="009E638C" w:rsidP="00305278">
      <w:pPr>
        <w:pStyle w:val="Prrafodelista"/>
        <w:numPr>
          <w:ilvl w:val="0"/>
          <w:numId w:val="1"/>
        </w:numPr>
        <w:spacing w:before="240" w:after="240"/>
        <w:ind w:left="0" w:right="48" w:firstLine="0"/>
        <w:jc w:val="both"/>
        <w:rPr>
          <w:rFonts w:ascii="Palatino Linotype" w:hAnsi="Palatino Linotype"/>
          <w:sz w:val="24"/>
        </w:rPr>
      </w:pPr>
      <w:r w:rsidRPr="00C758BB">
        <w:rPr>
          <w:rFonts w:ascii="Palatino Linotype" w:hAnsi="Palatino Linotype"/>
          <w:color w:val="000000" w:themeColor="text1"/>
          <w:sz w:val="24"/>
        </w:rPr>
        <w:t xml:space="preserve">Debe </w:t>
      </w:r>
      <w:r w:rsidRPr="00C758BB">
        <w:rPr>
          <w:rFonts w:ascii="Palatino Linotype" w:eastAsia="MS Mincho" w:hAnsi="Palatino Linotype" w:cs="Arial"/>
          <w:color w:val="000000"/>
          <w:sz w:val="24"/>
        </w:rPr>
        <w:t>destacarse que, debido a la naturaleza de la información solicitada</w:t>
      </w:r>
      <w:r w:rsidRPr="00C758BB">
        <w:rPr>
          <w:rFonts w:ascii="Palatino Linotype" w:eastAsia="MS Mincho" w:hAnsi="Palatino Linotype" w:cs="Arial"/>
          <w:b/>
          <w:color w:val="000000"/>
          <w:sz w:val="24"/>
        </w:rPr>
        <w:t xml:space="preserve">, </w:t>
      </w:r>
      <w:r w:rsidRPr="00C758BB">
        <w:rPr>
          <w:rFonts w:ascii="Palatino Linotype" w:eastAsia="MS Mincho" w:hAnsi="Palatino Linotype" w:cs="Arial"/>
          <w:color w:val="000000"/>
          <w:sz w:val="24"/>
        </w:rPr>
        <w:t xml:space="preserve">eventualmente pudiera obrar datos personales susceptibles de protegerse, el </w:t>
      </w:r>
      <w:r w:rsidRPr="00C758BB">
        <w:rPr>
          <w:rFonts w:ascii="Palatino Linotype" w:eastAsia="MS Mincho" w:hAnsi="Palatino Linotype" w:cs="Arial"/>
          <w:b/>
          <w:bCs/>
          <w:color w:val="000000"/>
          <w:sz w:val="24"/>
        </w:rPr>
        <w:t xml:space="preserve">Sujeto Obligado </w:t>
      </w:r>
      <w:r w:rsidRPr="00C758BB">
        <w:rPr>
          <w:rFonts w:ascii="Palatino Linotype" w:eastAsia="MS Mincho" w:hAnsi="Palatino Linotype" w:cs="Arial"/>
          <w:color w:val="000000"/>
          <w:sz w:val="24"/>
        </w:rPr>
        <w:t xml:space="preserve">deberá de hacer la adecuada versión pública, protegiendo los datos que no son susceptibles de ser proporcionados. </w:t>
      </w:r>
    </w:p>
    <w:p w14:paraId="586EC615" w14:textId="77777777" w:rsidR="00666746" w:rsidRPr="00C758BB" w:rsidRDefault="00666746" w:rsidP="00666746">
      <w:pPr>
        <w:pStyle w:val="Prrafodelista"/>
        <w:spacing w:before="240" w:after="240" w:line="360" w:lineRule="auto"/>
        <w:ind w:left="0" w:right="48"/>
        <w:jc w:val="both"/>
        <w:rPr>
          <w:rFonts w:ascii="Palatino Linotype" w:hAnsi="Palatino Linotype"/>
          <w:sz w:val="24"/>
        </w:rPr>
      </w:pPr>
    </w:p>
    <w:p w14:paraId="10B25B29" w14:textId="0DE9ABC1" w:rsidR="009E638C" w:rsidRPr="00C758BB" w:rsidRDefault="009E638C" w:rsidP="00666746">
      <w:pPr>
        <w:pStyle w:val="Prrafodelista"/>
        <w:numPr>
          <w:ilvl w:val="0"/>
          <w:numId w:val="1"/>
        </w:numPr>
        <w:spacing w:before="240" w:after="240" w:line="360" w:lineRule="auto"/>
        <w:ind w:left="0" w:right="48" w:firstLine="0"/>
        <w:jc w:val="both"/>
        <w:rPr>
          <w:rFonts w:ascii="Palatino Linotype" w:hAnsi="Palatino Linotype"/>
          <w:sz w:val="24"/>
        </w:rPr>
      </w:pPr>
      <w:r w:rsidRPr="00C758BB">
        <w:rPr>
          <w:rFonts w:ascii="Palatino Linotype" w:eastAsia="MS Mincho" w:hAnsi="Palatino Linotype" w:cs="Arial"/>
          <w:color w:val="000000"/>
          <w:sz w:val="24"/>
        </w:rPr>
        <w:t xml:space="preserve">No pasa desapercibido para este Órgano Garante que los </w:t>
      </w:r>
      <w:r w:rsidRPr="00C758BB">
        <w:rPr>
          <w:rFonts w:ascii="Palatino Linotype" w:eastAsia="MS Mincho" w:hAnsi="Palatino Linotype" w:cs="Arial"/>
          <w:bCs/>
          <w:color w:val="000000"/>
          <w:sz w:val="24"/>
        </w:rPr>
        <w:t>Sujetos Obligados</w:t>
      </w:r>
      <w:r w:rsidRPr="00C758BB">
        <w:rPr>
          <w:rFonts w:ascii="Palatino Linotype" w:eastAsia="MS Mincho" w:hAnsi="Palatino Linotype" w:cs="Arial"/>
          <w:b/>
          <w:bCs/>
          <w:color w:val="000000"/>
          <w:sz w:val="24"/>
        </w:rPr>
        <w:t xml:space="preserve"> </w:t>
      </w:r>
      <w:r w:rsidRPr="00C758BB">
        <w:rPr>
          <w:rFonts w:ascii="Palatino Linotype" w:eastAsia="MS Mincho" w:hAnsi="Palatino Linotype" w:cs="Arial"/>
          <w:color w:val="000000"/>
          <w:sz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55FE98C" w14:textId="77777777" w:rsidR="009E638C" w:rsidRPr="00C758BB" w:rsidRDefault="009E638C" w:rsidP="009E638C">
      <w:pPr>
        <w:spacing w:line="360" w:lineRule="auto"/>
        <w:ind w:right="49"/>
        <w:contextualSpacing/>
        <w:jc w:val="both"/>
        <w:rPr>
          <w:rFonts w:ascii="Palatino Linotype" w:eastAsia="MS Mincho" w:hAnsi="Palatino Linotype" w:cs="Arial"/>
          <w:color w:val="000000"/>
        </w:rPr>
      </w:pPr>
    </w:p>
    <w:tbl>
      <w:tblPr>
        <w:tblStyle w:val="Tablanormal13"/>
        <w:tblW w:w="0" w:type="auto"/>
        <w:tblLook w:val="04A0" w:firstRow="1" w:lastRow="0" w:firstColumn="1" w:lastColumn="0" w:noHBand="0" w:noVBand="1"/>
      </w:tblPr>
      <w:tblGrid>
        <w:gridCol w:w="1838"/>
        <w:gridCol w:w="6990"/>
      </w:tblGrid>
      <w:tr w:rsidR="009E638C" w:rsidRPr="00305278" w14:paraId="0CC19F74" w14:textId="77777777" w:rsidTr="00884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B8F556E" w14:textId="77777777" w:rsidR="009E638C" w:rsidRPr="00305278" w:rsidRDefault="009E638C" w:rsidP="00884C47">
            <w:pPr>
              <w:rPr>
                <w:rFonts w:ascii="Palatino Linotype" w:eastAsia="Cambria" w:hAnsi="Palatino Linotype"/>
                <w:bCs w:val="0"/>
                <w:sz w:val="20"/>
              </w:rPr>
            </w:pPr>
            <w:r w:rsidRPr="00305278">
              <w:rPr>
                <w:rFonts w:ascii="Palatino Linotype" w:eastAsia="Cambria" w:hAnsi="Palatino Linotype"/>
                <w:bCs w:val="0"/>
                <w:sz w:val="20"/>
              </w:rPr>
              <w:t>a) Requisitos previos.</w:t>
            </w:r>
          </w:p>
        </w:tc>
        <w:tc>
          <w:tcPr>
            <w:tcW w:w="6990" w:type="dxa"/>
            <w:hideMark/>
          </w:tcPr>
          <w:p w14:paraId="74CD584A" w14:textId="77777777" w:rsidR="009E638C" w:rsidRPr="00305278" w:rsidRDefault="009E638C" w:rsidP="00884C47">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305278">
              <w:rPr>
                <w:rFonts w:ascii="Palatino Linotype" w:eastAsia="Cambria" w:hAnsi="Palatino Linotype" w:cs="Arial"/>
                <w:b w:val="0"/>
                <w:bCs w:val="0"/>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04C10E7D" w14:textId="77777777" w:rsidR="009E638C" w:rsidRPr="00305278" w:rsidRDefault="009E638C" w:rsidP="00884C47">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305278">
              <w:rPr>
                <w:rFonts w:ascii="Palatino Linotype" w:eastAsia="Cambria" w:hAnsi="Palatino Linotype" w:cs="Arial"/>
                <w:b w:val="0"/>
                <w:bCs w:val="0"/>
                <w:color w:val="000000"/>
                <w:sz w:val="20"/>
              </w:rPr>
              <w:t>Al hacerlo tienen que precisar de qué información se trata, señalando el supuesto de clasificación (confidencialidad o reserva).</w:t>
            </w:r>
          </w:p>
          <w:p w14:paraId="7D5591C5" w14:textId="77777777" w:rsidR="009E638C" w:rsidRPr="00305278" w:rsidRDefault="009E638C" w:rsidP="00884C47">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305278">
              <w:rPr>
                <w:rFonts w:ascii="Palatino Linotype" w:eastAsia="Cambria" w:hAnsi="Palatino Linotype" w:cs="Arial"/>
                <w:b w:val="0"/>
                <w:bCs w:val="0"/>
                <w:color w:val="000000"/>
                <w:sz w:val="20"/>
              </w:rPr>
              <w:t>Además, se debe señalar el procedimiento, de los tres que establecen los artículos 132 y 106 de la Ley Estatal y General, respectivamente.</w:t>
            </w:r>
          </w:p>
          <w:p w14:paraId="56C633E4" w14:textId="77777777" w:rsidR="009E638C" w:rsidRPr="00305278" w:rsidRDefault="009E638C" w:rsidP="00884C47">
            <w:pPr>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305278">
              <w:rPr>
                <w:rFonts w:ascii="Palatino Linotype" w:eastAsia="Cambria" w:hAnsi="Palatino Linotype" w:cs="Arial"/>
                <w:b w:val="0"/>
                <w:bCs w:val="0"/>
                <w:color w:val="000000"/>
                <w:sz w:val="20"/>
              </w:rPr>
              <w:t xml:space="preserve">El último de estos requisitos previos consiste en que no se pueden emitir acuerdos de carácter general ni particular, esto es, </w:t>
            </w:r>
            <w:r w:rsidRPr="00305278">
              <w:rPr>
                <w:rFonts w:ascii="Palatino Linotype" w:eastAsia="Cambria" w:hAnsi="Palatino Linotype" w:cs="Arial"/>
                <w:b w:val="0"/>
                <w:bCs w:val="0"/>
                <w:color w:val="000000"/>
                <w:sz w:val="20"/>
                <w:u w:val="single"/>
              </w:rPr>
              <w:t xml:space="preserve">no se puede hacer un acuerdo para clasificar de manera general todos los documentos de un </w:t>
            </w:r>
            <w:r w:rsidRPr="00305278">
              <w:rPr>
                <w:rFonts w:ascii="Palatino Linotype" w:eastAsia="Cambria" w:hAnsi="Palatino Linotype" w:cs="Arial"/>
                <w:b w:val="0"/>
                <w:bCs w:val="0"/>
                <w:color w:val="000000"/>
                <w:sz w:val="20"/>
                <w:u w:val="single"/>
              </w:rPr>
              <w:lastRenderedPageBreak/>
              <w:t>expediente o área, sin</w:t>
            </w:r>
            <w:r w:rsidRPr="00305278">
              <w:rPr>
                <w:rFonts w:ascii="Palatino Linotype" w:eastAsia="Cambria" w:hAnsi="Palatino Linotype" w:cs="Arial"/>
                <w:b w:val="0"/>
                <w:bCs w:val="0"/>
                <w:color w:val="000000"/>
                <w:sz w:val="20"/>
              </w:rPr>
              <w:t xml:space="preserve"> individualizar su análisis y tampoco se puede hacer un acuerdo por cada dato que se vaya a clasificar dentro de un documento con diez datos, por ejemplo, susceptibles de ser clasificados.</w:t>
            </w:r>
          </w:p>
        </w:tc>
      </w:tr>
      <w:tr w:rsidR="009E638C" w:rsidRPr="00305278" w14:paraId="40115682" w14:textId="77777777" w:rsidTr="00884C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7B0ECEA6" w14:textId="77777777" w:rsidR="009E638C" w:rsidRPr="00305278" w:rsidRDefault="009E638C" w:rsidP="00884C47">
            <w:pPr>
              <w:rPr>
                <w:rFonts w:ascii="Palatino Linotype" w:eastAsia="Cambria" w:hAnsi="Palatino Linotype"/>
                <w:bCs w:val="0"/>
                <w:sz w:val="20"/>
              </w:rPr>
            </w:pPr>
            <w:r w:rsidRPr="00305278">
              <w:rPr>
                <w:rFonts w:ascii="Palatino Linotype" w:eastAsia="Cambria" w:hAnsi="Palatino Linotype"/>
                <w:bCs w:val="0"/>
                <w:sz w:val="20"/>
              </w:rPr>
              <w:lastRenderedPageBreak/>
              <w:t>b) Supuestos de clasificación.</w:t>
            </w:r>
          </w:p>
        </w:tc>
        <w:tc>
          <w:tcPr>
            <w:tcW w:w="6990" w:type="dxa"/>
            <w:hideMark/>
          </w:tcPr>
          <w:p w14:paraId="021AA846" w14:textId="77777777" w:rsidR="009E638C" w:rsidRPr="00305278" w:rsidRDefault="009E638C" w:rsidP="00884C47">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305278">
              <w:rPr>
                <w:rFonts w:ascii="Palatino Linotype" w:eastAsia="Cambria" w:hAnsi="Palatino Linotype" w:cs="Arial"/>
                <w:color w:val="000000"/>
                <w:sz w:val="20"/>
              </w:rPr>
              <w:t>Las disposiciones constitucionales y legales en la materia establecen los dos supuestos generales para clasificar la información: por reserva y por confidencialidad.</w:t>
            </w:r>
          </w:p>
          <w:p w14:paraId="53B6438B" w14:textId="77777777" w:rsidR="009E638C" w:rsidRPr="00305278" w:rsidRDefault="009E638C" w:rsidP="00884C47">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305278">
              <w:rPr>
                <w:rFonts w:ascii="Palatino Linotype" w:eastAsia="Cambria"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24A1B98" w14:textId="77777777" w:rsidR="009E638C" w:rsidRPr="00305278" w:rsidRDefault="009E638C" w:rsidP="00884C47">
            <w:pPr>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sz w:val="20"/>
              </w:rPr>
            </w:pPr>
            <w:r w:rsidRPr="00305278">
              <w:rPr>
                <w:rFonts w:ascii="Palatino Linotype" w:eastAsia="Cambria" w:hAnsi="Palatino Linotype" w:cs="Arial"/>
                <w:color w:val="000000"/>
                <w:sz w:val="20"/>
              </w:rPr>
              <w:t xml:space="preserve">El </w:t>
            </w:r>
            <w:r w:rsidRPr="00305278">
              <w:rPr>
                <w:rFonts w:ascii="Palatino Linotype" w:eastAsia="Cambria" w:hAnsi="Palatino Linotype" w:cs="Arial"/>
                <w:b/>
                <w:color w:val="000000"/>
                <w:sz w:val="20"/>
              </w:rPr>
              <w:t>Sujeto Obligado</w:t>
            </w:r>
            <w:r w:rsidRPr="00305278">
              <w:rPr>
                <w:rFonts w:ascii="Palatino Linotype" w:eastAsia="Cambria"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E638C" w:rsidRPr="00305278" w14:paraId="04C697CD" w14:textId="77777777" w:rsidTr="00884C47">
        <w:tc>
          <w:tcPr>
            <w:cnfStyle w:val="001000000000" w:firstRow="0" w:lastRow="0" w:firstColumn="1" w:lastColumn="0" w:oddVBand="0" w:evenVBand="0" w:oddHBand="0" w:evenHBand="0" w:firstRowFirstColumn="0" w:firstRowLastColumn="0" w:lastRowFirstColumn="0" w:lastRowLastColumn="0"/>
            <w:tcW w:w="1838" w:type="dxa"/>
            <w:hideMark/>
          </w:tcPr>
          <w:p w14:paraId="74308D38" w14:textId="77777777" w:rsidR="009E638C" w:rsidRPr="00305278" w:rsidRDefault="009E638C" w:rsidP="00884C47">
            <w:pPr>
              <w:rPr>
                <w:rFonts w:ascii="Palatino Linotype" w:eastAsia="Cambria" w:hAnsi="Palatino Linotype"/>
                <w:bCs w:val="0"/>
                <w:sz w:val="20"/>
              </w:rPr>
            </w:pPr>
            <w:r w:rsidRPr="00305278">
              <w:rPr>
                <w:rFonts w:ascii="Palatino Linotype" w:eastAsia="Cambria" w:hAnsi="Palatino Linotype"/>
                <w:bCs w:val="0"/>
                <w:sz w:val="20"/>
              </w:rPr>
              <w:t>c) Formalidades para emitir el acuerdo de clasificación.</w:t>
            </w:r>
          </w:p>
        </w:tc>
        <w:tc>
          <w:tcPr>
            <w:tcW w:w="6990" w:type="dxa"/>
            <w:hideMark/>
          </w:tcPr>
          <w:p w14:paraId="05A68EF0" w14:textId="77777777" w:rsidR="009E638C" w:rsidRPr="00305278" w:rsidRDefault="009E638C" w:rsidP="00884C47">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305278">
              <w:rPr>
                <w:rFonts w:ascii="Palatino Linotype" w:eastAsia="Cambria"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61C64EBF" w14:textId="77777777" w:rsidR="009E638C" w:rsidRPr="00305278" w:rsidRDefault="009E638C" w:rsidP="00884C47">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305278">
              <w:rPr>
                <w:rFonts w:ascii="Palatino Linotype" w:eastAsia="Cambria" w:hAnsi="Palatino Linotype" w:cs="Arial"/>
                <w:color w:val="000000"/>
                <w:sz w:val="20"/>
              </w:rPr>
              <w:t xml:space="preserve">Es necesario que </w:t>
            </w:r>
            <w:r w:rsidRPr="00305278">
              <w:rPr>
                <w:rFonts w:ascii="Palatino Linotype" w:eastAsia="Cambria" w:hAnsi="Palatino Linotype" w:cs="Arial"/>
                <w:b/>
                <w:color w:val="000000"/>
                <w:sz w:val="20"/>
                <w:u w:val="single"/>
              </w:rPr>
              <w:t>el acto reúna con los requisitos elementales</w:t>
            </w:r>
            <w:r w:rsidRPr="00305278">
              <w:rPr>
                <w:rFonts w:ascii="Palatino Linotype" w:eastAsia="Cambria" w:hAnsi="Palatino Linotype" w:cs="Arial"/>
                <w:color w:val="000000"/>
                <w:sz w:val="20"/>
              </w:rPr>
              <w:t>, entre ellos, que la autoridad que va a emitir el acto de autoridad sea la legalmente facultada para ello.</w:t>
            </w:r>
          </w:p>
          <w:p w14:paraId="0FC7F31F" w14:textId="77777777" w:rsidR="009E638C" w:rsidRPr="00305278" w:rsidRDefault="009E638C" w:rsidP="00884C47">
            <w:pPr>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305278">
              <w:rPr>
                <w:rFonts w:ascii="Palatino Linotype" w:eastAsia="Cambria"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E638C" w:rsidRPr="00305278" w14:paraId="683C3A74" w14:textId="77777777" w:rsidTr="00884C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1BA350A" w14:textId="77777777" w:rsidR="009E638C" w:rsidRPr="00305278" w:rsidRDefault="009E638C" w:rsidP="00884C47">
            <w:pPr>
              <w:rPr>
                <w:rFonts w:ascii="Palatino Linotype" w:eastAsia="Cambria" w:hAnsi="Palatino Linotype"/>
                <w:b w:val="0"/>
                <w:sz w:val="20"/>
              </w:rPr>
            </w:pPr>
          </w:p>
          <w:p w14:paraId="6F91A8DB" w14:textId="77777777" w:rsidR="009E638C" w:rsidRPr="00305278" w:rsidRDefault="009E638C" w:rsidP="00884C47">
            <w:pPr>
              <w:jc w:val="both"/>
              <w:rPr>
                <w:rFonts w:ascii="Palatino Linotype" w:eastAsia="Cambria" w:hAnsi="Palatino Linotype"/>
                <w:bCs w:val="0"/>
                <w:sz w:val="20"/>
              </w:rPr>
            </w:pPr>
            <w:r w:rsidRPr="00305278">
              <w:rPr>
                <w:rFonts w:ascii="Palatino Linotype" w:eastAsia="Cambria" w:hAnsi="Palatino Linotype" w:cs="Arial"/>
                <w:bCs w:val="0"/>
                <w:color w:val="000000"/>
                <w:sz w:val="20"/>
              </w:rPr>
              <w:t xml:space="preserve">d) Requisitos de fondo del acuerdo de clasificación. </w:t>
            </w:r>
          </w:p>
        </w:tc>
        <w:tc>
          <w:tcPr>
            <w:tcW w:w="6990" w:type="dxa"/>
            <w:hideMark/>
          </w:tcPr>
          <w:p w14:paraId="4207CCCC" w14:textId="77777777" w:rsidR="009E638C" w:rsidRPr="00305278" w:rsidRDefault="009E638C" w:rsidP="00884C47">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305278">
              <w:rPr>
                <w:rFonts w:ascii="Palatino Linotype" w:eastAsia="Cambria"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05278">
              <w:rPr>
                <w:rFonts w:ascii="Palatino Linotype" w:eastAsia="Cambria" w:hAnsi="Palatino Linotype" w:cs="Arial"/>
                <w:b/>
                <w:color w:val="000000"/>
                <w:sz w:val="20"/>
              </w:rPr>
              <w:t>Sujetos Obligados</w:t>
            </w:r>
            <w:r w:rsidRPr="00305278">
              <w:rPr>
                <w:rFonts w:ascii="Palatino Linotype" w:eastAsia="Cambria" w:hAnsi="Palatino Linotype" w:cs="Arial"/>
                <w:color w:val="000000"/>
                <w:sz w:val="20"/>
              </w:rPr>
              <w:t xml:space="preserve">, por lo que deberán fundar y motivar debidamente la clasificación. </w:t>
            </w:r>
          </w:p>
          <w:p w14:paraId="40489609" w14:textId="77777777" w:rsidR="009E638C" w:rsidRPr="00305278" w:rsidRDefault="009E638C" w:rsidP="00884C47">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305278">
              <w:rPr>
                <w:rFonts w:ascii="Palatino Linotype" w:eastAsia="Cambria" w:hAnsi="Palatino Linotype" w:cs="Arial"/>
                <w:color w:val="000000"/>
                <w:sz w:val="20"/>
              </w:rPr>
              <w:t xml:space="preserve">De lo anterior, se desprende que para una correcta </w:t>
            </w:r>
            <w:r w:rsidRPr="00305278">
              <w:rPr>
                <w:rFonts w:ascii="Palatino Linotype" w:eastAsia="Cambria" w:hAnsi="Palatino Linotype" w:cs="Arial"/>
                <w:b/>
                <w:color w:val="000000"/>
                <w:sz w:val="20"/>
              </w:rPr>
              <w:t>clasificación total o parcial</w:t>
            </w:r>
            <w:r w:rsidRPr="00305278">
              <w:rPr>
                <w:rFonts w:ascii="Palatino Linotype" w:eastAsia="Cambria"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BB0AEA3" w14:textId="77777777" w:rsidR="009E638C" w:rsidRPr="00305278" w:rsidRDefault="009E638C" w:rsidP="00884C47">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305278">
              <w:rPr>
                <w:rFonts w:ascii="Palatino Linotype" w:eastAsia="Cambria" w:hAnsi="Palatino Linotype" w:cs="Arial"/>
                <w:color w:val="000000"/>
                <w:sz w:val="20"/>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428751E" w14:textId="77777777" w:rsidR="009E638C" w:rsidRPr="00305278" w:rsidRDefault="009E638C" w:rsidP="00884C47">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305278">
              <w:rPr>
                <w:rFonts w:ascii="Palatino Linotype" w:eastAsia="Cambria"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1F21A178" w14:textId="77777777" w:rsidR="009E638C" w:rsidRPr="00305278" w:rsidRDefault="009E638C" w:rsidP="00884C47">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305278">
              <w:rPr>
                <w:rFonts w:ascii="Palatino Linotype" w:eastAsia="Cambria" w:hAnsi="Palatino Linotype" w:cs="Arial"/>
                <w:color w:val="000000"/>
                <w:sz w:val="20"/>
              </w:rPr>
              <w:t xml:space="preserve">Ahora bien, </w:t>
            </w:r>
            <w:r w:rsidRPr="00305278">
              <w:rPr>
                <w:rFonts w:ascii="Palatino Linotype" w:eastAsia="Cambria" w:hAnsi="Palatino Linotype" w:cs="Arial"/>
                <w:b/>
                <w:color w:val="000000"/>
                <w:sz w:val="20"/>
                <w:u w:val="single"/>
              </w:rPr>
              <w:t>para cada caso además de fundar y motivar</w:t>
            </w:r>
            <w:r w:rsidRPr="00305278">
              <w:rPr>
                <w:rFonts w:ascii="Palatino Linotype" w:eastAsia="Cambria" w:hAnsi="Palatino Linotype" w:cs="Arial"/>
                <w:color w:val="000000"/>
                <w:sz w:val="20"/>
              </w:rPr>
              <w:t xml:space="preserve">, se debe identificar con claridad que datos contenidos en las documentales que son susceptibles de suprimirse, por ejemplo; </w:t>
            </w:r>
            <w:r w:rsidRPr="00305278">
              <w:rPr>
                <w:rFonts w:ascii="Palatino Linotype" w:eastAsia="Cambria"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E638C" w:rsidRPr="00305278" w14:paraId="605C27B4" w14:textId="77777777" w:rsidTr="00884C47">
        <w:tc>
          <w:tcPr>
            <w:cnfStyle w:val="001000000000" w:firstRow="0" w:lastRow="0" w:firstColumn="1" w:lastColumn="0" w:oddVBand="0" w:evenVBand="0" w:oddHBand="0" w:evenHBand="0" w:firstRowFirstColumn="0" w:firstRowLastColumn="0" w:lastRowFirstColumn="0" w:lastRowLastColumn="0"/>
            <w:tcW w:w="1838" w:type="dxa"/>
          </w:tcPr>
          <w:p w14:paraId="699B6761" w14:textId="77777777" w:rsidR="009E638C" w:rsidRPr="00305278" w:rsidRDefault="009E638C" w:rsidP="00884C47">
            <w:pPr>
              <w:ind w:right="49"/>
              <w:jc w:val="both"/>
              <w:rPr>
                <w:rFonts w:ascii="Palatino Linotype" w:eastAsia="Cambria" w:hAnsi="Palatino Linotype" w:cs="Arial"/>
                <w:bCs w:val="0"/>
                <w:sz w:val="20"/>
              </w:rPr>
            </w:pPr>
            <w:r w:rsidRPr="00305278">
              <w:rPr>
                <w:rFonts w:ascii="Palatino Linotype" w:eastAsia="MS Gothic" w:hAnsi="Palatino Linotype"/>
                <w:b w:val="0"/>
                <w:sz w:val="20"/>
              </w:rPr>
              <w:lastRenderedPageBreak/>
              <w:t>e</w:t>
            </w:r>
            <w:r w:rsidRPr="00305278">
              <w:rPr>
                <w:rFonts w:ascii="Palatino Linotype" w:eastAsia="MS Gothic" w:hAnsi="Palatino Linotype"/>
                <w:bCs w:val="0"/>
                <w:sz w:val="20"/>
              </w:rPr>
              <w:t xml:space="preserve">) Condiciones especiales de la clasificación de la información como confidencial. </w:t>
            </w:r>
          </w:p>
        </w:tc>
        <w:tc>
          <w:tcPr>
            <w:tcW w:w="6990" w:type="dxa"/>
            <w:hideMark/>
          </w:tcPr>
          <w:p w14:paraId="09D9DC05" w14:textId="77777777" w:rsidR="009E638C" w:rsidRPr="00305278" w:rsidRDefault="009E638C" w:rsidP="00884C47">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305278">
              <w:rPr>
                <w:rFonts w:ascii="Palatino Linotype" w:eastAsia="Cambria"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05DA4EE3" w14:textId="77777777" w:rsidR="009E638C" w:rsidRPr="00305278" w:rsidRDefault="009E638C" w:rsidP="00884C47">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305278">
              <w:rPr>
                <w:rFonts w:ascii="Palatino Linotype" w:eastAsia="Cambria"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3110E3E" w14:textId="77777777" w:rsidR="009E638C" w:rsidRPr="00305278" w:rsidRDefault="009E638C" w:rsidP="00884C47">
            <w:pPr>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305278">
              <w:rPr>
                <w:rFonts w:ascii="Palatino Linotype" w:eastAsia="Cambria"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A6C13A9" w14:textId="77777777" w:rsidR="009E638C" w:rsidRPr="00C758BB" w:rsidRDefault="009E638C" w:rsidP="009E638C">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1B3C65E2" w14:textId="360C6470" w:rsidR="00EB70AD" w:rsidRPr="00305278" w:rsidRDefault="009E638C" w:rsidP="00EB70AD">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C758BB">
        <w:rPr>
          <w:rFonts w:ascii="Palatino Linotype" w:hAnsi="Palatino Linotype" w:cs="Arial"/>
          <w:sz w:val="24"/>
        </w:rPr>
        <w:t xml:space="preserve">Si </w:t>
      </w:r>
      <w:r w:rsidRPr="00C758BB">
        <w:rPr>
          <w:rFonts w:ascii="Palatino Linotype" w:eastAsia="MS Mincho" w:hAnsi="Palatino Linotype" w:cs="Arial"/>
          <w:sz w:val="24"/>
          <w:lang w:eastAsia="en-US"/>
        </w:rPr>
        <w:t>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DBB5718" w14:textId="77777777" w:rsidR="00305278" w:rsidRPr="00305278" w:rsidRDefault="00305278" w:rsidP="00305278">
      <w:pPr>
        <w:tabs>
          <w:tab w:val="left" w:pos="426"/>
        </w:tabs>
        <w:spacing w:before="240" w:after="240" w:line="360" w:lineRule="auto"/>
        <w:ind w:right="51"/>
        <w:jc w:val="both"/>
        <w:rPr>
          <w:rFonts w:ascii="Palatino Linotype" w:hAnsi="Palatino Linotype"/>
          <w:color w:val="000000" w:themeColor="text1"/>
        </w:rPr>
      </w:pPr>
    </w:p>
    <w:p w14:paraId="771D432C" w14:textId="46C63E97" w:rsidR="00E93FC1" w:rsidRPr="00C758BB" w:rsidRDefault="00E93FC1" w:rsidP="00E420D7">
      <w:pPr>
        <w:pStyle w:val="Prrafodelista"/>
        <w:numPr>
          <w:ilvl w:val="0"/>
          <w:numId w:val="1"/>
        </w:numPr>
        <w:spacing w:line="360" w:lineRule="auto"/>
        <w:ind w:left="0" w:firstLine="0"/>
        <w:jc w:val="both"/>
        <w:rPr>
          <w:rFonts w:ascii="Palatino Linotype" w:hAnsi="Palatino Linotype" w:cs="Arial"/>
          <w:sz w:val="24"/>
        </w:rPr>
      </w:pPr>
      <w:r w:rsidRPr="00C758BB">
        <w:rPr>
          <w:rFonts w:ascii="Palatino Linotype" w:hAnsi="Palatino Linotype"/>
          <w:sz w:val="24"/>
          <w:lang w:val="es-ES"/>
        </w:rPr>
        <w:lastRenderedPageBreak/>
        <w:t xml:space="preserve">Por lo anteriormente expuesto y fundado, este </w:t>
      </w:r>
      <w:r w:rsidRPr="00C758BB">
        <w:rPr>
          <w:rFonts w:ascii="Palatino Linotype" w:hAnsi="Palatino Linotype"/>
          <w:b/>
          <w:bCs/>
          <w:sz w:val="24"/>
          <w:lang w:val="es-ES"/>
        </w:rPr>
        <w:t>ÓRGANO GARANTE</w:t>
      </w:r>
      <w:r w:rsidRPr="00C758BB">
        <w:rPr>
          <w:rFonts w:ascii="Palatino Linotype" w:hAnsi="Palatino Linotype"/>
          <w:sz w:val="24"/>
          <w:lang w:val="es-ES"/>
        </w:rPr>
        <w:t xml:space="preserve"> emite los siguientes:</w:t>
      </w:r>
    </w:p>
    <w:p w14:paraId="788D6704" w14:textId="63B5F777" w:rsidR="00666746" w:rsidRPr="00C758BB" w:rsidRDefault="00E93FC1" w:rsidP="00666746">
      <w:pPr>
        <w:keepNext/>
        <w:keepLines/>
        <w:spacing w:before="240" w:after="240" w:line="360" w:lineRule="auto"/>
        <w:jc w:val="center"/>
        <w:outlineLvl w:val="0"/>
        <w:rPr>
          <w:rFonts w:ascii="Palatino Linotype" w:eastAsiaTheme="majorEastAsia" w:hAnsi="Palatino Linotype" w:cstheme="majorBidi"/>
          <w:b/>
          <w:color w:val="000000" w:themeColor="text1"/>
          <w:lang w:eastAsia="en-US"/>
        </w:rPr>
      </w:pPr>
      <w:bookmarkStart w:id="36" w:name="_Toc528153792"/>
      <w:bookmarkStart w:id="37" w:name="_Toc94119621"/>
      <w:r w:rsidRPr="00C758BB">
        <w:rPr>
          <w:rFonts w:ascii="Palatino Linotype" w:eastAsiaTheme="majorEastAsia" w:hAnsi="Palatino Linotype" w:cstheme="majorBidi"/>
          <w:b/>
          <w:color w:val="000000" w:themeColor="text1"/>
          <w:lang w:eastAsia="en-US"/>
        </w:rPr>
        <w:t>R E S O L U T I V O S</w:t>
      </w:r>
      <w:bookmarkEnd w:id="36"/>
      <w:bookmarkEnd w:id="37"/>
    </w:p>
    <w:p w14:paraId="6B9C7777" w14:textId="0DF622E1" w:rsidR="000637E2" w:rsidRPr="00C758BB" w:rsidRDefault="00E93FC1" w:rsidP="00730D0C">
      <w:pPr>
        <w:spacing w:before="240" w:after="240" w:line="360" w:lineRule="auto"/>
        <w:ind w:right="48"/>
        <w:jc w:val="both"/>
        <w:rPr>
          <w:rFonts w:ascii="Palatino Linotype" w:hAnsi="Palatino Linotype" w:cs="Arial"/>
          <w:bCs/>
          <w:lang w:eastAsia="es-ES"/>
        </w:rPr>
      </w:pPr>
      <w:r w:rsidRPr="00C758BB">
        <w:rPr>
          <w:rFonts w:ascii="Palatino Linotype" w:hAnsi="Palatino Linotype" w:cs="Arial"/>
          <w:b/>
          <w:lang w:eastAsia="es-ES"/>
        </w:rPr>
        <w:t xml:space="preserve">PRIMERO. </w:t>
      </w:r>
      <w:r w:rsidRPr="00C758BB">
        <w:rPr>
          <w:rFonts w:ascii="Palatino Linotype" w:hAnsi="Palatino Linotype" w:cs="Arial"/>
          <w:lang w:eastAsia="es-ES"/>
        </w:rPr>
        <w:t>Resultan fundadas las</w:t>
      </w:r>
      <w:r w:rsidRPr="00C758BB">
        <w:rPr>
          <w:rFonts w:ascii="Palatino Linotype" w:hAnsi="Palatino Linotype" w:cs="Arial"/>
          <w:b/>
          <w:lang w:eastAsia="es-ES"/>
        </w:rPr>
        <w:t xml:space="preserve"> </w:t>
      </w:r>
      <w:r w:rsidRPr="00C758BB">
        <w:rPr>
          <w:rFonts w:ascii="Palatino Linotype" w:hAnsi="Palatino Linotype" w:cs="Arial"/>
          <w:lang w:val="es-ES" w:eastAsia="es-ES"/>
        </w:rPr>
        <w:t xml:space="preserve">razones o motivos de inconformidad hechos valer </w:t>
      </w:r>
      <w:r w:rsidR="00CD7112" w:rsidRPr="00C758BB">
        <w:rPr>
          <w:rFonts w:ascii="Palatino Linotype" w:eastAsia="Calibri" w:hAnsi="Palatino Linotype" w:cs="Arial"/>
          <w:lang w:val="es-ES" w:eastAsia="es-ES"/>
        </w:rPr>
        <w:t xml:space="preserve">en </w:t>
      </w:r>
      <w:r w:rsidR="00D67CCD" w:rsidRPr="00C758BB">
        <w:rPr>
          <w:rFonts w:ascii="Palatino Linotype" w:eastAsia="Calibri" w:hAnsi="Palatino Linotype" w:cs="Arial"/>
          <w:lang w:val="es-ES" w:eastAsia="es-ES"/>
        </w:rPr>
        <w:t>el</w:t>
      </w:r>
      <w:r w:rsidRPr="00C758BB">
        <w:rPr>
          <w:rFonts w:ascii="Palatino Linotype" w:eastAsia="Calibri" w:hAnsi="Palatino Linotype" w:cs="Arial"/>
          <w:lang w:val="es-ES" w:eastAsia="es-ES"/>
        </w:rPr>
        <w:t xml:space="preserve"> recurso de revisión </w:t>
      </w:r>
      <w:r w:rsidR="00726ABE" w:rsidRPr="00C758BB">
        <w:rPr>
          <w:rFonts w:ascii="Palatino Linotype" w:eastAsia="MS Mincho" w:hAnsi="Palatino Linotype" w:cstheme="majorBidi"/>
          <w:b/>
          <w:bCs/>
          <w:lang w:val="es-ES"/>
        </w:rPr>
        <w:t>0</w:t>
      </w:r>
      <w:r w:rsidR="00666746" w:rsidRPr="00C758BB">
        <w:rPr>
          <w:rFonts w:ascii="Palatino Linotype" w:eastAsia="MS Mincho" w:hAnsi="Palatino Linotype" w:cstheme="majorBidi"/>
          <w:b/>
          <w:bCs/>
          <w:lang w:val="es-ES"/>
        </w:rPr>
        <w:t>6663</w:t>
      </w:r>
      <w:r w:rsidR="00534479" w:rsidRPr="00C758BB">
        <w:rPr>
          <w:rFonts w:ascii="Palatino Linotype" w:eastAsia="MS Mincho" w:hAnsi="Palatino Linotype" w:cstheme="majorBidi"/>
          <w:b/>
          <w:bCs/>
          <w:lang w:val="es-ES"/>
        </w:rPr>
        <w:t>/INFOEM/IP/RR/202</w:t>
      </w:r>
      <w:r w:rsidR="00666746" w:rsidRPr="00C758BB">
        <w:rPr>
          <w:rFonts w:ascii="Palatino Linotype" w:eastAsia="MS Mincho" w:hAnsi="Palatino Linotype" w:cstheme="majorBidi"/>
          <w:b/>
          <w:bCs/>
          <w:lang w:val="es-ES"/>
        </w:rPr>
        <w:t>2</w:t>
      </w:r>
      <w:bookmarkStart w:id="38" w:name="_GoBack"/>
      <w:bookmarkEnd w:id="38"/>
      <w:r w:rsidRPr="00C758BB">
        <w:rPr>
          <w:rFonts w:ascii="Palatino Linotype" w:hAnsi="Palatino Linotype" w:cs="Arial"/>
          <w:b/>
          <w:bCs/>
          <w:lang w:eastAsia="es-ES"/>
        </w:rPr>
        <w:t xml:space="preserve">, </w:t>
      </w:r>
      <w:r w:rsidRPr="00C758BB">
        <w:rPr>
          <w:rFonts w:ascii="Palatino Linotype" w:hAnsi="Palatino Linotype" w:cs="Arial"/>
          <w:bCs/>
          <w:lang w:eastAsia="es-ES"/>
        </w:rPr>
        <w:t xml:space="preserve">en términos del </w:t>
      </w:r>
      <w:r w:rsidR="00305278">
        <w:rPr>
          <w:rFonts w:ascii="Palatino Linotype" w:hAnsi="Palatino Linotype" w:cs="Arial"/>
          <w:b/>
          <w:bCs/>
          <w:lang w:eastAsia="es-ES"/>
        </w:rPr>
        <w:t>c</w:t>
      </w:r>
      <w:r w:rsidRPr="00C758BB">
        <w:rPr>
          <w:rFonts w:ascii="Palatino Linotype" w:hAnsi="Palatino Linotype" w:cs="Arial"/>
          <w:b/>
          <w:bCs/>
          <w:lang w:eastAsia="es-ES"/>
        </w:rPr>
        <w:t>onsiderando</w:t>
      </w:r>
      <w:r w:rsidRPr="00C758BB">
        <w:rPr>
          <w:rFonts w:ascii="Palatino Linotype" w:hAnsi="Palatino Linotype" w:cs="Arial"/>
          <w:bCs/>
          <w:lang w:eastAsia="es-ES"/>
        </w:rPr>
        <w:t xml:space="preserve"> </w:t>
      </w:r>
      <w:r w:rsidRPr="00C758BB">
        <w:rPr>
          <w:rFonts w:ascii="Palatino Linotype" w:hAnsi="Palatino Linotype" w:cs="Arial"/>
          <w:b/>
          <w:bCs/>
          <w:lang w:eastAsia="es-ES"/>
        </w:rPr>
        <w:t xml:space="preserve">CUARTO </w:t>
      </w:r>
      <w:r w:rsidR="00E420D7" w:rsidRPr="00C758BB">
        <w:rPr>
          <w:rFonts w:ascii="Palatino Linotype" w:hAnsi="Palatino Linotype" w:cs="Arial"/>
          <w:bCs/>
          <w:lang w:eastAsia="es-ES"/>
        </w:rPr>
        <w:t>de la presente resolución.</w:t>
      </w:r>
    </w:p>
    <w:p w14:paraId="571AC9E6" w14:textId="2C9B6AEB" w:rsidR="00913E0C" w:rsidRPr="00C758BB" w:rsidRDefault="00E93FC1" w:rsidP="00915C07">
      <w:pPr>
        <w:spacing w:before="240" w:after="240" w:line="360" w:lineRule="auto"/>
        <w:ind w:right="48"/>
        <w:jc w:val="both"/>
        <w:rPr>
          <w:rFonts w:ascii="Palatino Linotype" w:hAnsi="Palatino Linotype" w:cs="Arial"/>
          <w:lang w:val="es-ES" w:eastAsia="es-ES"/>
        </w:rPr>
      </w:pPr>
      <w:bookmarkStart w:id="39" w:name="_Toc477891768"/>
      <w:bookmarkStart w:id="40" w:name="_Toc477891858"/>
      <w:bookmarkStart w:id="41" w:name="_Toc481576259"/>
      <w:bookmarkStart w:id="42" w:name="_Toc492590391"/>
      <w:bookmarkStart w:id="43" w:name="_Toc462653937"/>
      <w:bookmarkStart w:id="44" w:name="_Toc453696502"/>
      <w:bookmarkStart w:id="45" w:name="_Toc454301155"/>
      <w:r w:rsidRPr="00C758BB">
        <w:rPr>
          <w:rFonts w:ascii="Palatino Linotype" w:hAnsi="Palatino Linotype"/>
          <w:b/>
          <w:lang w:eastAsia="es-ES"/>
        </w:rPr>
        <w:t>SEGUNDO.</w:t>
      </w:r>
      <w:r w:rsidRPr="00C758BB">
        <w:rPr>
          <w:rFonts w:ascii="Palatino Linotype" w:eastAsia="DengXian Light" w:hAnsi="Palatino Linotype"/>
          <w:color w:val="2F5496"/>
          <w:lang w:eastAsia="es-ES"/>
        </w:rPr>
        <w:t xml:space="preserve"> </w:t>
      </w:r>
      <w:bookmarkEnd w:id="39"/>
      <w:bookmarkEnd w:id="40"/>
      <w:bookmarkEnd w:id="41"/>
      <w:bookmarkEnd w:id="42"/>
      <w:bookmarkEnd w:id="43"/>
      <w:bookmarkEnd w:id="44"/>
      <w:bookmarkEnd w:id="45"/>
      <w:r w:rsidRPr="00C758BB">
        <w:rPr>
          <w:rFonts w:ascii="Palatino Linotype" w:eastAsia="Calibri" w:hAnsi="Palatino Linotype" w:cs="Arial"/>
          <w:lang w:val="es-ES" w:eastAsia="es-ES"/>
        </w:rPr>
        <w:t>Se</w:t>
      </w:r>
      <w:r w:rsidRPr="00C758BB">
        <w:rPr>
          <w:rFonts w:ascii="Palatino Linotype" w:eastAsia="Calibri" w:hAnsi="Palatino Linotype" w:cs="Arial"/>
          <w:b/>
          <w:lang w:val="es-ES" w:eastAsia="es-ES"/>
        </w:rPr>
        <w:t xml:space="preserve"> </w:t>
      </w:r>
      <w:r w:rsidR="00666746" w:rsidRPr="00C758BB">
        <w:rPr>
          <w:rFonts w:ascii="Palatino Linotype" w:eastAsia="Calibri" w:hAnsi="Palatino Linotype" w:cs="Arial"/>
          <w:b/>
          <w:lang w:val="es-ES" w:eastAsia="es-ES"/>
        </w:rPr>
        <w:t>MODIFICA</w:t>
      </w:r>
      <w:r w:rsidRPr="00C758BB">
        <w:rPr>
          <w:rFonts w:ascii="Palatino Linotype" w:eastAsia="Calibri" w:hAnsi="Palatino Linotype" w:cs="Arial"/>
          <w:b/>
          <w:lang w:val="es-ES" w:eastAsia="es-ES"/>
        </w:rPr>
        <w:t xml:space="preserve"> </w:t>
      </w:r>
      <w:r w:rsidR="00CD7112" w:rsidRPr="00C758BB">
        <w:rPr>
          <w:rFonts w:ascii="Palatino Linotype" w:eastAsia="Calibri" w:hAnsi="Palatino Linotype" w:cs="Arial"/>
          <w:lang w:val="es-ES" w:eastAsia="es-ES"/>
        </w:rPr>
        <w:t>la respuesta emitida</w:t>
      </w:r>
      <w:r w:rsidR="00FF5D4E" w:rsidRPr="00C758BB">
        <w:rPr>
          <w:rFonts w:ascii="Palatino Linotype" w:eastAsia="Calibri" w:hAnsi="Palatino Linotype" w:cs="Arial"/>
          <w:lang w:val="es-ES" w:eastAsia="es-ES"/>
        </w:rPr>
        <w:t xml:space="preserve"> por </w:t>
      </w:r>
      <w:r w:rsidR="00F557F2">
        <w:rPr>
          <w:rFonts w:ascii="Palatino Linotype" w:eastAsia="Calibri" w:hAnsi="Palatino Linotype" w:cs="Arial"/>
          <w:lang w:val="es-ES" w:eastAsia="es-ES"/>
        </w:rPr>
        <w:t>el</w:t>
      </w:r>
      <w:r w:rsidRPr="00C758BB">
        <w:rPr>
          <w:rFonts w:ascii="Palatino Linotype" w:eastAsia="Calibri" w:hAnsi="Palatino Linotype" w:cs="Arial"/>
          <w:lang w:val="es-ES" w:eastAsia="es-ES"/>
        </w:rPr>
        <w:t xml:space="preserve"> </w:t>
      </w:r>
      <w:r w:rsidR="002A40CA" w:rsidRPr="00C758BB">
        <w:rPr>
          <w:rFonts w:ascii="Palatino Linotype" w:eastAsia="Calibri" w:hAnsi="Palatino Linotype" w:cs="Tahoma"/>
          <w:b/>
          <w:bCs/>
          <w:lang w:eastAsia="en-US"/>
        </w:rPr>
        <w:t xml:space="preserve">Ayuntamiento de </w:t>
      </w:r>
      <w:r w:rsidR="00666746" w:rsidRPr="00C758BB">
        <w:rPr>
          <w:rFonts w:ascii="Palatino Linotype" w:eastAsia="Calibri" w:hAnsi="Palatino Linotype" w:cs="Tahoma"/>
          <w:b/>
          <w:bCs/>
          <w:lang w:eastAsia="en-US"/>
        </w:rPr>
        <w:t>San Martín de Las Pirámides</w:t>
      </w:r>
      <w:r w:rsidR="00F00C14" w:rsidRPr="00C758BB">
        <w:rPr>
          <w:rFonts w:ascii="Palatino Linotype" w:eastAsia="Calibri" w:hAnsi="Palatino Linotype" w:cs="Tahoma"/>
          <w:b/>
          <w:bCs/>
          <w:lang w:eastAsia="en-US"/>
        </w:rPr>
        <w:t xml:space="preserve"> </w:t>
      </w:r>
      <w:r w:rsidRPr="00C758BB">
        <w:rPr>
          <w:rFonts w:ascii="Palatino Linotype" w:eastAsia="Calibri" w:hAnsi="Palatino Linotype" w:cs="Arial"/>
          <w:lang w:val="es-ES" w:eastAsia="es-ES"/>
        </w:rPr>
        <w:t>y se</w:t>
      </w:r>
      <w:r w:rsidRPr="00C758BB">
        <w:rPr>
          <w:rFonts w:ascii="Palatino Linotype" w:eastAsia="Calibri" w:hAnsi="Palatino Linotype" w:cs="Arial"/>
          <w:b/>
          <w:lang w:val="es-ES" w:eastAsia="es-ES"/>
        </w:rPr>
        <w:t xml:space="preserve"> ORDENA </w:t>
      </w:r>
      <w:r w:rsidRPr="00C758BB">
        <w:rPr>
          <w:rFonts w:ascii="Palatino Linotype" w:hAnsi="Palatino Linotype" w:cs="Arial"/>
          <w:lang w:val="es-ES" w:eastAsia="es-ES"/>
        </w:rPr>
        <w:t xml:space="preserve">entregar vía Sistema de Accesos a la Información Mexiquense </w:t>
      </w:r>
      <w:r w:rsidRPr="00C758BB">
        <w:rPr>
          <w:rFonts w:ascii="Palatino Linotype" w:hAnsi="Palatino Linotype" w:cs="Arial"/>
          <w:b/>
          <w:bCs/>
          <w:lang w:val="es-ES" w:eastAsia="es-ES"/>
        </w:rPr>
        <w:t>(SAIMEX)</w:t>
      </w:r>
      <w:r w:rsidR="00666746" w:rsidRPr="00C758BB">
        <w:rPr>
          <w:rFonts w:ascii="Palatino Linotype" w:hAnsi="Palatino Linotype" w:cs="Arial"/>
          <w:b/>
          <w:bCs/>
          <w:lang w:val="es-ES" w:eastAsia="es-ES"/>
        </w:rPr>
        <w:t>,</w:t>
      </w:r>
      <w:r w:rsidR="00666746" w:rsidRPr="00C758BB">
        <w:rPr>
          <w:rFonts w:ascii="Palatino Linotype" w:hAnsi="Palatino Linotype" w:cs="Arial"/>
          <w:bCs/>
          <w:lang w:val="es-ES" w:eastAsia="es-ES"/>
        </w:rPr>
        <w:t xml:space="preserve"> previa búsqueda exhaustiva y razonable</w:t>
      </w:r>
      <w:r w:rsidR="001D3551" w:rsidRPr="00C758BB">
        <w:rPr>
          <w:rFonts w:ascii="Palatino Linotype" w:hAnsi="Palatino Linotype" w:cs="Arial"/>
          <w:lang w:val="es-ES" w:eastAsia="es-ES"/>
        </w:rPr>
        <w:t xml:space="preserve">, </w:t>
      </w:r>
      <w:r w:rsidR="00A16BDD" w:rsidRPr="00C758BB">
        <w:rPr>
          <w:rFonts w:ascii="Palatino Linotype" w:hAnsi="Palatino Linotype" w:cs="Arial"/>
          <w:lang w:val="es-ES" w:eastAsia="es-ES"/>
        </w:rPr>
        <w:t>de ser procedente en versión pública:</w:t>
      </w:r>
    </w:p>
    <w:p w14:paraId="156A8F2E" w14:textId="58EF9A28" w:rsidR="00F00C14" w:rsidRPr="00C758BB" w:rsidRDefault="00666746" w:rsidP="00913E0C">
      <w:pPr>
        <w:pStyle w:val="Prrafodelista"/>
        <w:numPr>
          <w:ilvl w:val="0"/>
          <w:numId w:val="40"/>
        </w:numPr>
        <w:spacing w:before="240" w:after="240"/>
        <w:ind w:left="567" w:right="539" w:hanging="141"/>
        <w:jc w:val="both"/>
        <w:rPr>
          <w:rFonts w:ascii="Palatino Linotype" w:hAnsi="Palatino Linotype"/>
          <w:b/>
          <w:bCs/>
          <w:color w:val="000000"/>
          <w:sz w:val="24"/>
        </w:rPr>
      </w:pPr>
      <w:r w:rsidRPr="00C758BB">
        <w:rPr>
          <w:rFonts w:ascii="Palatino Linotype" w:hAnsi="Palatino Linotype"/>
          <w:b/>
          <w:color w:val="000000"/>
          <w:sz w:val="24"/>
        </w:rPr>
        <w:t>La</w:t>
      </w:r>
      <w:r w:rsidR="00C96372" w:rsidRPr="00C758BB">
        <w:rPr>
          <w:rFonts w:ascii="Palatino Linotype" w:eastAsia="MS Mincho" w:hAnsi="Palatino Linotype" w:cs="Arial"/>
          <w:b/>
          <w:iCs/>
          <w:sz w:val="24"/>
          <w:lang w:val="es-ES_tradnl" w:eastAsia="es-ES"/>
        </w:rPr>
        <w:t xml:space="preserve"> certificación </w:t>
      </w:r>
      <w:r w:rsidRPr="00C758BB">
        <w:rPr>
          <w:rFonts w:ascii="Palatino Linotype" w:eastAsia="MS Mincho" w:hAnsi="Palatino Linotype" w:cs="Arial"/>
          <w:b/>
          <w:iCs/>
          <w:sz w:val="24"/>
          <w:lang w:val="es-ES_tradnl" w:eastAsia="es-ES"/>
        </w:rPr>
        <w:t>de competencia laboral o el documento donde conste</w:t>
      </w:r>
      <w:r w:rsidRPr="00C758BB">
        <w:rPr>
          <w:rFonts w:ascii="Palatino Linotype" w:hAnsi="Palatino Linotype" w:cs="Arial"/>
          <w:b/>
          <w:sz w:val="24"/>
        </w:rPr>
        <w:t xml:space="preserve"> que se inició el procedimiento de certificación</w:t>
      </w:r>
      <w:r w:rsidR="00913E0C" w:rsidRPr="00C758BB">
        <w:rPr>
          <w:rFonts w:ascii="Palatino Linotype" w:hAnsi="Palatino Linotype" w:cs="Arial"/>
          <w:b/>
          <w:sz w:val="24"/>
        </w:rPr>
        <w:t xml:space="preserve"> del </w:t>
      </w:r>
      <w:r w:rsidR="00913E0C" w:rsidRPr="00C758BB">
        <w:rPr>
          <w:rFonts w:ascii="Palatino Linotype" w:eastAsia="MS Mincho" w:hAnsi="Palatino Linotype" w:cs="Arial"/>
          <w:b/>
          <w:iCs/>
          <w:sz w:val="24"/>
          <w:lang w:val="es-ES_tradnl" w:eastAsia="es-ES"/>
        </w:rPr>
        <w:t>Secretario del Ayuntamiento, el Contralor Municipal, el Tesorero del Sistema Municipal para el Desarrollo Integral de la Familia y el Director de Desarrollo Urbano</w:t>
      </w:r>
      <w:r w:rsidR="00C96372" w:rsidRPr="00C758BB">
        <w:rPr>
          <w:rFonts w:ascii="Palatino Linotype" w:eastAsia="MS Mincho" w:hAnsi="Palatino Linotype" w:cs="Arial"/>
          <w:b/>
          <w:iCs/>
          <w:sz w:val="24"/>
          <w:lang w:val="es-ES_tradnl" w:eastAsia="es-ES"/>
        </w:rPr>
        <w:t xml:space="preserve"> respectivamente</w:t>
      </w:r>
      <w:r w:rsidRPr="00C758BB">
        <w:rPr>
          <w:rFonts w:ascii="Palatino Linotype" w:hAnsi="Palatino Linotype" w:cs="Arial"/>
          <w:b/>
          <w:sz w:val="24"/>
        </w:rPr>
        <w:t xml:space="preserve">, </w:t>
      </w:r>
      <w:r w:rsidR="00913E0C" w:rsidRPr="00C758BB">
        <w:rPr>
          <w:rFonts w:ascii="Palatino Linotype" w:hAnsi="Palatino Linotype" w:cs="Arial"/>
          <w:b/>
          <w:sz w:val="24"/>
        </w:rPr>
        <w:t xml:space="preserve">del uno de enero </w:t>
      </w:r>
      <w:r w:rsidRPr="00C758BB">
        <w:rPr>
          <w:rFonts w:ascii="Palatino Linotype" w:hAnsi="Palatino Linotype" w:cs="Arial"/>
          <w:b/>
          <w:sz w:val="24"/>
        </w:rPr>
        <w:t>al dieciséis de marzo de dos mil veintidós.</w:t>
      </w:r>
    </w:p>
    <w:p w14:paraId="79342446" w14:textId="77777777" w:rsidR="001633E4" w:rsidRPr="00C758BB" w:rsidRDefault="001633E4" w:rsidP="00913E0C">
      <w:pPr>
        <w:spacing w:before="240" w:after="240"/>
        <w:ind w:right="48"/>
        <w:jc w:val="both"/>
        <w:rPr>
          <w:rFonts w:ascii="Palatino Linotype" w:hAnsi="Palatino Linotype"/>
          <w:b/>
          <w:bCs/>
          <w:color w:val="000000"/>
        </w:rPr>
      </w:pPr>
    </w:p>
    <w:p w14:paraId="27B5EE14" w14:textId="77777777" w:rsidR="00666746" w:rsidRPr="00C758BB" w:rsidRDefault="00E93FC1" w:rsidP="00730D0C">
      <w:pPr>
        <w:tabs>
          <w:tab w:val="left" w:pos="8080"/>
        </w:tabs>
        <w:spacing w:before="240" w:after="240" w:line="360" w:lineRule="auto"/>
        <w:ind w:right="48"/>
        <w:contextualSpacing/>
        <w:jc w:val="both"/>
        <w:rPr>
          <w:rFonts w:ascii="Palatino Linotype" w:hAnsi="Palatino Linotype"/>
          <w:b/>
        </w:rPr>
      </w:pPr>
      <w:r w:rsidRPr="00C758BB">
        <w:rPr>
          <w:rFonts w:ascii="Palatino Linotype" w:hAnsi="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w:t>
      </w:r>
      <w:r w:rsidR="00534479" w:rsidRPr="00C758BB">
        <w:rPr>
          <w:rFonts w:ascii="Palatino Linotype" w:hAnsi="Palatino Linotype"/>
        </w:rPr>
        <w:t>l</w:t>
      </w:r>
      <w:r w:rsidRPr="00C758BB">
        <w:rPr>
          <w:rFonts w:ascii="Palatino Linotype" w:hAnsi="Palatino Linotype"/>
          <w:b/>
        </w:rPr>
        <w:t xml:space="preserve"> RECURRENTE.</w:t>
      </w:r>
    </w:p>
    <w:p w14:paraId="57AB321B" w14:textId="77777777" w:rsidR="00666746" w:rsidRPr="00C758BB" w:rsidRDefault="00666746" w:rsidP="00730D0C">
      <w:pPr>
        <w:tabs>
          <w:tab w:val="left" w:pos="8080"/>
        </w:tabs>
        <w:spacing w:before="240" w:after="240" w:line="360" w:lineRule="auto"/>
        <w:ind w:right="48"/>
        <w:contextualSpacing/>
        <w:jc w:val="both"/>
        <w:rPr>
          <w:rFonts w:ascii="Palatino Linotype" w:hAnsi="Palatino Linotype"/>
          <w:b/>
        </w:rPr>
      </w:pPr>
    </w:p>
    <w:p w14:paraId="03026612" w14:textId="3D109CCA" w:rsidR="000637E2" w:rsidRPr="00C758BB" w:rsidRDefault="00666746" w:rsidP="00730D0C">
      <w:pPr>
        <w:tabs>
          <w:tab w:val="left" w:pos="8080"/>
        </w:tabs>
        <w:spacing w:before="240" w:after="240" w:line="360" w:lineRule="auto"/>
        <w:ind w:right="48"/>
        <w:contextualSpacing/>
        <w:jc w:val="both"/>
        <w:rPr>
          <w:rFonts w:ascii="Palatino Linotype" w:hAnsi="Palatino Linotype"/>
          <w:b/>
        </w:rPr>
      </w:pPr>
      <w:r w:rsidRPr="00C758BB">
        <w:rPr>
          <w:rFonts w:ascii="Palatino Linotype" w:hAnsi="Palatino Linotype"/>
        </w:rPr>
        <w:lastRenderedPageBreak/>
        <w:t xml:space="preserve">Para el caso de no contar con la información que se ordena, el </w:t>
      </w:r>
      <w:r w:rsidRPr="00C758BB">
        <w:rPr>
          <w:rFonts w:ascii="Palatino Linotype" w:hAnsi="Palatino Linotype"/>
          <w:b/>
        </w:rPr>
        <w:t>SUJETO OBLIGADO</w:t>
      </w:r>
      <w:r w:rsidRPr="00C758BB">
        <w:rPr>
          <w:rFonts w:ascii="Palatino Linotype" w:hAnsi="Palatino Linotype"/>
        </w:rPr>
        <w:t xml:space="preserve"> deberá manifestar de manera precisa y clara porque no se generó, posee o administra en términos del artículo 19, segundo párrafo de la Ley de Transparencia y Acceso a la Información Pública del Estado de México y Municipios.</w:t>
      </w:r>
    </w:p>
    <w:p w14:paraId="415BC47B" w14:textId="77777777" w:rsidR="00666746" w:rsidRPr="00C758BB" w:rsidRDefault="00666746" w:rsidP="00730D0C">
      <w:pPr>
        <w:tabs>
          <w:tab w:val="left" w:pos="8080"/>
        </w:tabs>
        <w:spacing w:before="240" w:after="240" w:line="360" w:lineRule="auto"/>
        <w:ind w:right="48"/>
        <w:contextualSpacing/>
        <w:jc w:val="both"/>
        <w:rPr>
          <w:rFonts w:ascii="Palatino Linotype" w:hAnsi="Palatino Linotype"/>
          <w:b/>
        </w:rPr>
      </w:pPr>
    </w:p>
    <w:p w14:paraId="3ADEEE47" w14:textId="7294570C" w:rsidR="00E93FC1" w:rsidRPr="00C758BB" w:rsidRDefault="00E93FC1" w:rsidP="00E420D7">
      <w:pPr>
        <w:tabs>
          <w:tab w:val="left" w:pos="8080"/>
        </w:tabs>
        <w:spacing w:before="240" w:after="240" w:line="360" w:lineRule="auto"/>
        <w:ind w:right="48"/>
        <w:contextualSpacing/>
        <w:jc w:val="both"/>
        <w:rPr>
          <w:rFonts w:ascii="Palatino Linotype" w:hAnsi="Palatino Linotype"/>
          <w:color w:val="222222"/>
          <w:shd w:val="clear" w:color="auto" w:fill="FFFFFF"/>
        </w:rPr>
      </w:pPr>
      <w:r w:rsidRPr="00C758BB">
        <w:rPr>
          <w:rFonts w:ascii="Palatino Linotype" w:eastAsia="Palatino Linotype" w:hAnsi="Palatino Linotype" w:cs="Palatino Linotype"/>
          <w:b/>
        </w:rPr>
        <w:t xml:space="preserve">TERCERO. </w:t>
      </w:r>
      <w:r w:rsidR="00D11F51" w:rsidRPr="00C758BB">
        <w:rPr>
          <w:rFonts w:ascii="Palatino Linotype" w:hAnsi="Palatino Linotype" w:cs="Arial"/>
          <w:b/>
          <w:color w:val="000000" w:themeColor="text1"/>
        </w:rPr>
        <w:t>Notifíquese</w:t>
      </w:r>
      <w:r w:rsidR="00D11F51" w:rsidRPr="00C758BB">
        <w:rPr>
          <w:rFonts w:ascii="Palatino Linotype" w:hAnsi="Palatino Linotype" w:cs="Arial"/>
          <w:b/>
          <w:bCs/>
          <w:color w:val="000000" w:themeColor="text1"/>
        </w:rPr>
        <w:t xml:space="preserve"> </w:t>
      </w:r>
      <w:r w:rsidR="00D11F51" w:rsidRPr="00C758BB">
        <w:rPr>
          <w:rFonts w:ascii="Palatino Linotype" w:hAnsi="Palatino Linotype" w:cs="AppleSystemUIFont"/>
        </w:rPr>
        <w:t xml:space="preserve">a presente resolución al Titular de la Unidad de Transparencia del </w:t>
      </w:r>
      <w:r w:rsidR="00D11F51" w:rsidRPr="00C758BB">
        <w:rPr>
          <w:rFonts w:ascii="Palatino Linotype" w:hAnsi="Palatino Linotype" w:cs="AppleSystemUIFont"/>
          <w:b/>
          <w:bCs/>
        </w:rPr>
        <w:t>SUJETO OBLIGADO</w:t>
      </w:r>
      <w:r w:rsidR="00D11F51" w:rsidRPr="00C758BB">
        <w:rPr>
          <w:rFonts w:ascii="Palatino Linotype" w:hAnsi="Palatino Linotype" w:cs="AppleSystemUIFont"/>
        </w:rPr>
        <w:t xml:space="preserve">, para que conforme al artículo 186 último párrafo, 189 segundo párrafo y 194 de la Ley de Transparencia y Acceso a la Información Pública del Estado de México y Municipios; </w:t>
      </w:r>
      <w:r w:rsidR="00D11F51" w:rsidRPr="00305278">
        <w:rPr>
          <w:rFonts w:ascii="Palatino Linotype" w:hAnsi="Palatino Linotype" w:cs="AppleSystemUIFont"/>
          <w:b/>
        </w:rPr>
        <w:t>dé cumplimiento a lo ordenado dentro del plazo de diez días hábiles,</w:t>
      </w:r>
      <w:r w:rsidR="00D11F51" w:rsidRPr="00C758BB">
        <w:rPr>
          <w:rFonts w:ascii="Palatino Linotype" w:hAnsi="Palatino Linotype" w:cs="AppleSystemUIFont"/>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96944B" w14:textId="77777777" w:rsidR="00AA1064" w:rsidRPr="00C758BB" w:rsidRDefault="00AA1064" w:rsidP="00E420D7">
      <w:pPr>
        <w:tabs>
          <w:tab w:val="left" w:pos="8080"/>
        </w:tabs>
        <w:spacing w:before="240" w:after="240" w:line="360" w:lineRule="auto"/>
        <w:ind w:right="48"/>
        <w:contextualSpacing/>
        <w:jc w:val="both"/>
        <w:rPr>
          <w:rFonts w:ascii="Palatino Linotype" w:hAnsi="Palatino Linotype"/>
          <w:color w:val="222222"/>
          <w:shd w:val="clear" w:color="auto" w:fill="FFFFFF"/>
        </w:rPr>
      </w:pPr>
    </w:p>
    <w:p w14:paraId="5252F347" w14:textId="2BB0E45E" w:rsidR="000637E2" w:rsidRPr="00C758BB" w:rsidRDefault="00E93FC1" w:rsidP="002854A8">
      <w:pPr>
        <w:shd w:val="clear" w:color="auto" w:fill="FFFFFF"/>
        <w:spacing w:before="240" w:after="240" w:line="360" w:lineRule="auto"/>
        <w:ind w:right="48"/>
        <w:jc w:val="both"/>
        <w:rPr>
          <w:rFonts w:ascii="Palatino Linotype" w:hAnsi="Palatino Linotype"/>
          <w:b/>
        </w:rPr>
      </w:pPr>
      <w:r w:rsidRPr="00C758BB">
        <w:rPr>
          <w:rFonts w:ascii="Palatino Linotype" w:hAnsi="Palatino Linotype" w:cs="Arial"/>
          <w:b/>
        </w:rPr>
        <w:t xml:space="preserve">CUARTO. </w:t>
      </w:r>
      <w:r w:rsidRPr="00C758BB">
        <w:rPr>
          <w:rFonts w:ascii="Palatino Linotype" w:hAnsi="Palatino Linotype"/>
          <w:b/>
          <w:bCs/>
          <w:lang w:val="es-ES"/>
        </w:rPr>
        <w:t>Notifíquese a</w:t>
      </w:r>
      <w:r w:rsidR="00534479" w:rsidRPr="00C758BB">
        <w:rPr>
          <w:rFonts w:ascii="Palatino Linotype" w:hAnsi="Palatino Linotype"/>
          <w:b/>
          <w:bCs/>
          <w:lang w:val="es-ES"/>
        </w:rPr>
        <w:t xml:space="preserve">l </w:t>
      </w:r>
      <w:r w:rsidRPr="00C758BB">
        <w:rPr>
          <w:rFonts w:ascii="Palatino Linotype" w:hAnsi="Palatino Linotype"/>
          <w:b/>
          <w:bCs/>
          <w:lang w:val="es-ES"/>
        </w:rPr>
        <w:t>RECURRENTE</w:t>
      </w:r>
      <w:r w:rsidRPr="00C758BB">
        <w:rPr>
          <w:rFonts w:ascii="Palatino Linotype" w:hAnsi="Palatino Linotype"/>
        </w:rPr>
        <w:t xml:space="preserve"> la presente resolución</w:t>
      </w:r>
      <w:r w:rsidR="006E1937" w:rsidRPr="00C758BB">
        <w:rPr>
          <w:rFonts w:ascii="Palatino Linotype" w:hAnsi="Palatino Linotype"/>
        </w:rPr>
        <w:t xml:space="preserve"> vía </w:t>
      </w:r>
      <w:r w:rsidR="006E1937" w:rsidRPr="00C758BB">
        <w:rPr>
          <w:rFonts w:ascii="Palatino Linotype" w:hAnsi="Palatino Linotype"/>
          <w:b/>
        </w:rPr>
        <w:t>SAIMEX</w:t>
      </w:r>
      <w:r w:rsidR="00A54073" w:rsidRPr="00C758BB">
        <w:rPr>
          <w:rFonts w:ascii="Palatino Linotype" w:hAnsi="Palatino Linotype"/>
          <w:b/>
        </w:rPr>
        <w:t>.</w:t>
      </w:r>
    </w:p>
    <w:p w14:paraId="4DE01AA7" w14:textId="7CEA45F4" w:rsidR="000637E2" w:rsidRPr="00C758BB" w:rsidRDefault="00E93FC1" w:rsidP="00730D0C">
      <w:pPr>
        <w:spacing w:before="240" w:after="240" w:line="360" w:lineRule="auto"/>
        <w:ind w:right="48"/>
        <w:jc w:val="both"/>
        <w:rPr>
          <w:rFonts w:ascii="Palatino Linotype" w:eastAsia="MS Mincho" w:hAnsi="Palatino Linotype"/>
          <w:lang w:val="es-ES"/>
        </w:rPr>
      </w:pPr>
      <w:r w:rsidRPr="00C758BB">
        <w:rPr>
          <w:rFonts w:ascii="Palatino Linotype" w:eastAsia="MS Mincho" w:hAnsi="Palatino Linotype"/>
          <w:b/>
        </w:rPr>
        <w:t>QUINTO.</w:t>
      </w:r>
      <w:r w:rsidRPr="00C758BB">
        <w:rPr>
          <w:rFonts w:ascii="Palatino Linotype" w:eastAsia="MS Mincho" w:hAnsi="Palatino Linotype"/>
        </w:rPr>
        <w:t xml:space="preserve"> </w:t>
      </w:r>
      <w:r w:rsidRPr="00C758BB">
        <w:rPr>
          <w:rFonts w:ascii="Palatino Linotype" w:eastAsia="MS Mincho" w:hAnsi="Palatino Linotype"/>
          <w:lang w:val="es-ES"/>
        </w:rPr>
        <w:t>Se hace del conocimiento de</w:t>
      </w:r>
      <w:r w:rsidR="00534479" w:rsidRPr="00C758BB">
        <w:rPr>
          <w:rFonts w:ascii="Palatino Linotype" w:eastAsia="MS Mincho" w:hAnsi="Palatino Linotype"/>
          <w:lang w:val="es-ES"/>
        </w:rPr>
        <w:t>l</w:t>
      </w:r>
      <w:r w:rsidRPr="00C758BB">
        <w:rPr>
          <w:rFonts w:ascii="Palatino Linotype" w:eastAsia="MS Mincho" w:hAnsi="Palatino Linotype"/>
          <w:lang w:val="es-ES"/>
        </w:rPr>
        <w:t xml:space="preserve"> </w:t>
      </w:r>
      <w:r w:rsidRPr="00C758BB">
        <w:rPr>
          <w:rFonts w:ascii="Palatino Linotype" w:hAnsi="Palatino Linotype"/>
          <w:b/>
        </w:rPr>
        <w:t>RECURRENTE</w:t>
      </w:r>
      <w:r w:rsidRPr="00C758BB">
        <w:rPr>
          <w:rFonts w:ascii="Palatino Linotype" w:hAnsi="Palatino Linotype"/>
        </w:rPr>
        <w:t xml:space="preserve"> </w:t>
      </w:r>
      <w:r w:rsidRPr="00C758BB">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w:t>
      </w:r>
      <w:r w:rsidR="00AA1064" w:rsidRPr="00C758BB">
        <w:rPr>
          <w:rFonts w:ascii="Palatino Linotype" w:eastAsia="MS Mincho" w:hAnsi="Palatino Linotype"/>
          <w:lang w:val="es-ES"/>
        </w:rPr>
        <w:t xml:space="preserve"> </w:t>
      </w:r>
      <w:r w:rsidRPr="00C758BB">
        <w:rPr>
          <w:rFonts w:ascii="Palatino Linotype" w:eastAsia="MS Mincho" w:hAnsi="Palatino Linotype"/>
          <w:bCs/>
          <w:lang w:val="es-ES"/>
        </w:rPr>
        <w:t>vía juicio de amparo</w:t>
      </w:r>
      <w:r w:rsidR="00AA1064" w:rsidRPr="00C758BB">
        <w:rPr>
          <w:rFonts w:ascii="Palatino Linotype" w:eastAsia="MS Mincho" w:hAnsi="Palatino Linotype"/>
          <w:lang w:val="es-ES"/>
        </w:rPr>
        <w:t xml:space="preserve"> </w:t>
      </w:r>
      <w:r w:rsidRPr="00C758BB">
        <w:rPr>
          <w:rFonts w:ascii="Palatino Linotype" w:eastAsia="MS Mincho" w:hAnsi="Palatino Linotype"/>
          <w:lang w:val="es-ES"/>
        </w:rPr>
        <w:t>en los té</w:t>
      </w:r>
      <w:r w:rsidR="00E420D7" w:rsidRPr="00C758BB">
        <w:rPr>
          <w:rFonts w:ascii="Palatino Linotype" w:eastAsia="MS Mincho" w:hAnsi="Palatino Linotype"/>
          <w:lang w:val="es-ES"/>
        </w:rPr>
        <w:t>rminos de las leyes aplicables.</w:t>
      </w:r>
    </w:p>
    <w:p w14:paraId="1A34E69E" w14:textId="77777777" w:rsidR="00E93FC1" w:rsidRPr="00C758BB" w:rsidRDefault="00E93FC1" w:rsidP="00730D0C">
      <w:pPr>
        <w:spacing w:before="240" w:after="240" w:line="360" w:lineRule="auto"/>
        <w:ind w:right="48"/>
        <w:jc w:val="both"/>
        <w:rPr>
          <w:rFonts w:ascii="Palatino Linotype" w:eastAsia="Calibri" w:hAnsi="Palatino Linotype" w:cs="Arial"/>
          <w:bCs/>
        </w:rPr>
      </w:pPr>
      <w:r w:rsidRPr="00C758BB">
        <w:rPr>
          <w:rFonts w:ascii="Palatino Linotype" w:hAnsi="Palatino Linotype"/>
          <w:b/>
          <w:color w:val="000000"/>
          <w:shd w:val="clear" w:color="auto" w:fill="FFFFFF"/>
        </w:rPr>
        <w:t xml:space="preserve">SEXTO. </w:t>
      </w:r>
      <w:r w:rsidRPr="00C758BB">
        <w:rPr>
          <w:rFonts w:ascii="Palatino Linotype" w:eastAsia="Calibri" w:hAnsi="Palatino Linotype" w:cs="Arial"/>
          <w:bCs/>
        </w:rPr>
        <w:t xml:space="preserve">De conformidad con el artículo 198 de la Ley de Transparencia y Acceso a la Información Pública del Estado de México y Municipios, de considerarlo procedente, </w:t>
      </w:r>
      <w:r w:rsidRPr="00C758BB">
        <w:rPr>
          <w:rFonts w:ascii="Palatino Linotype" w:eastAsia="Calibri" w:hAnsi="Palatino Linotype" w:cs="Arial"/>
          <w:bCs/>
        </w:rPr>
        <w:lastRenderedPageBreak/>
        <w:t>el Sujeto Obligado de manera fundada y motivada, podrá solicitar una ampliación de plazo para el cumplimi</w:t>
      </w:r>
      <w:r w:rsidR="00E420D7" w:rsidRPr="00C758BB">
        <w:rPr>
          <w:rFonts w:ascii="Palatino Linotype" w:eastAsia="Calibri" w:hAnsi="Palatino Linotype" w:cs="Arial"/>
          <w:bCs/>
        </w:rPr>
        <w:t>ento de la presente resolución.</w:t>
      </w:r>
    </w:p>
    <w:p w14:paraId="26922C28" w14:textId="4D09FF05" w:rsidR="00305278" w:rsidRPr="00DC4519" w:rsidRDefault="004F0768" w:rsidP="00305278">
      <w:pPr>
        <w:spacing w:before="240" w:after="240" w:line="360" w:lineRule="auto"/>
        <w:ind w:firstLine="1"/>
        <w:jc w:val="both"/>
        <w:rPr>
          <w:rStyle w:val="Referenciasutil"/>
          <w:rFonts w:ascii="Palatino Linotype" w:eastAsiaTheme="majorEastAsia" w:hAnsi="Palatino Linotype"/>
          <w:color w:val="auto"/>
        </w:rPr>
      </w:pPr>
      <w:bookmarkStart w:id="46" w:name="_Hlk129792997"/>
      <w:r>
        <w:rPr>
          <w:rFonts w:ascii="Palatino Linotype" w:eastAsiaTheme="majorEastAsia" w:hAnsi="Palatino Linotype"/>
          <w:smallCaps/>
          <w:noProof/>
        </w:rPr>
        <mc:AlternateContent>
          <mc:Choice Requires="wps">
            <w:drawing>
              <wp:anchor distT="0" distB="0" distL="114300" distR="114300" simplePos="0" relativeHeight="251659264" behindDoc="0" locked="0" layoutInCell="1" allowOverlap="1" wp14:anchorId="1389323E" wp14:editId="5A717B90">
                <wp:simplePos x="0" y="0"/>
                <wp:positionH relativeFrom="column">
                  <wp:posOffset>10794</wp:posOffset>
                </wp:positionH>
                <wp:positionV relativeFrom="paragraph">
                  <wp:posOffset>2860674</wp:posOffset>
                </wp:positionV>
                <wp:extent cx="5705475" cy="3800475"/>
                <wp:effectExtent l="0" t="0" r="28575" b="28575"/>
                <wp:wrapNone/>
                <wp:docPr id="1" name="Conector recto 1"/>
                <wp:cNvGraphicFramePr/>
                <a:graphic xmlns:a="http://schemas.openxmlformats.org/drawingml/2006/main">
                  <a:graphicData uri="http://schemas.microsoft.com/office/word/2010/wordprocessingShape">
                    <wps:wsp>
                      <wps:cNvCnPr/>
                      <wps:spPr>
                        <a:xfrm>
                          <a:off x="0" y="0"/>
                          <a:ext cx="5705475" cy="3800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DB9D49"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225.25pt" to="450.1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" strokecolor="#5b9bd5 [3204]" strokeweight=".5pt">
                <v:stroke joinstyle="miter"/>
              </v:line>
            </w:pict>
          </mc:Fallback>
        </mc:AlternateContent>
      </w:r>
      <w:r w:rsidR="00305278" w:rsidRPr="00DC4519">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VEINTICUATRO (24) DE ENERO DE DOS MIL VEINTICUATRO, ANTE EL SECRETARIO TÉCNICO DEL PLENO ALEXIS TAPIA RAMÍREZ. </w:t>
      </w:r>
      <w:bookmarkEnd w:id="46"/>
    </w:p>
    <w:p w14:paraId="191E577F" w14:textId="77777777" w:rsidR="00E93FC1" w:rsidRPr="00C758BB" w:rsidRDefault="00E93FC1" w:rsidP="00730D0C">
      <w:pPr>
        <w:spacing w:before="240" w:after="240" w:line="360" w:lineRule="auto"/>
        <w:jc w:val="both"/>
        <w:rPr>
          <w:rFonts w:ascii="Palatino Linotype" w:hAnsi="Palatino Linotype" w:cs="Arial"/>
        </w:rPr>
      </w:pPr>
    </w:p>
    <w:p w14:paraId="3C0F7196" w14:textId="77777777" w:rsidR="00E93FC1" w:rsidRPr="00C758BB" w:rsidRDefault="00E93FC1" w:rsidP="00730D0C">
      <w:pPr>
        <w:spacing w:before="240" w:after="240" w:line="360" w:lineRule="auto"/>
        <w:jc w:val="both"/>
        <w:rPr>
          <w:rFonts w:ascii="Palatino Linotype" w:hAnsi="Palatino Linotype" w:cs="Arial"/>
        </w:rPr>
      </w:pPr>
    </w:p>
    <w:p w14:paraId="37856827" w14:textId="77777777" w:rsidR="00E93FC1" w:rsidRPr="00C758BB" w:rsidRDefault="00E93FC1" w:rsidP="00730D0C">
      <w:pPr>
        <w:spacing w:before="240" w:after="240" w:line="360" w:lineRule="auto"/>
        <w:rPr>
          <w:rFonts w:ascii="Palatino Linotype" w:hAnsi="Palatino Linotype"/>
        </w:rPr>
      </w:pPr>
    </w:p>
    <w:p w14:paraId="13F95FC9" w14:textId="77777777" w:rsidR="00E93FC1" w:rsidRPr="00C758BB" w:rsidRDefault="00E93FC1" w:rsidP="00730D0C">
      <w:pPr>
        <w:spacing w:before="240" w:after="240" w:line="360" w:lineRule="auto"/>
        <w:rPr>
          <w:rFonts w:ascii="Palatino Linotype" w:hAnsi="Palatino Linotype"/>
        </w:rPr>
      </w:pPr>
    </w:p>
    <w:p w14:paraId="60DC5DA9" w14:textId="2A25FE02" w:rsidR="00E93FC1" w:rsidRPr="00C758BB" w:rsidRDefault="00E93FC1" w:rsidP="00730D0C">
      <w:pPr>
        <w:spacing w:before="240" w:after="240" w:line="360" w:lineRule="auto"/>
        <w:rPr>
          <w:rFonts w:ascii="Palatino Linotype" w:hAnsi="Palatino Linotype"/>
        </w:rPr>
      </w:pPr>
    </w:p>
    <w:p w14:paraId="0E8E69CC" w14:textId="087D6D23" w:rsidR="008B49A6" w:rsidRPr="00C758BB" w:rsidRDefault="008B49A6" w:rsidP="00730D0C">
      <w:pPr>
        <w:spacing w:before="240" w:after="240" w:line="360" w:lineRule="auto"/>
        <w:rPr>
          <w:rFonts w:ascii="Palatino Linotype" w:hAnsi="Palatino Linotype"/>
        </w:rPr>
      </w:pPr>
    </w:p>
    <w:p w14:paraId="4ED089C4" w14:textId="31420AEE" w:rsidR="008B49A6" w:rsidRPr="00C758BB" w:rsidRDefault="008B49A6" w:rsidP="00730D0C">
      <w:pPr>
        <w:spacing w:before="240" w:after="240" w:line="360" w:lineRule="auto"/>
        <w:rPr>
          <w:rFonts w:ascii="Palatino Linotype" w:hAnsi="Palatino Linotype"/>
        </w:rPr>
      </w:pPr>
    </w:p>
    <w:p w14:paraId="4DAA276C" w14:textId="13B747B5" w:rsidR="008B49A6" w:rsidRPr="00C758BB" w:rsidRDefault="008B49A6" w:rsidP="00730D0C">
      <w:pPr>
        <w:spacing w:before="240" w:after="240" w:line="360" w:lineRule="auto"/>
        <w:rPr>
          <w:rFonts w:ascii="Palatino Linotype" w:hAnsi="Palatino Linotype"/>
        </w:rPr>
      </w:pPr>
    </w:p>
    <w:p w14:paraId="7946ACB0" w14:textId="275BD626" w:rsidR="008B49A6" w:rsidRPr="00C758BB" w:rsidRDefault="008B49A6" w:rsidP="00730D0C">
      <w:pPr>
        <w:spacing w:before="240" w:after="240" w:line="360" w:lineRule="auto"/>
        <w:rPr>
          <w:rFonts w:ascii="Palatino Linotype" w:hAnsi="Palatino Linotype"/>
        </w:rPr>
      </w:pPr>
    </w:p>
    <w:p w14:paraId="09332D2D" w14:textId="77777777" w:rsidR="008B49A6" w:rsidRPr="00C758BB" w:rsidRDefault="008B49A6" w:rsidP="00730D0C">
      <w:pPr>
        <w:spacing w:before="240" w:after="240" w:line="360" w:lineRule="auto"/>
        <w:rPr>
          <w:rFonts w:ascii="Palatino Linotype" w:hAnsi="Palatino Linotype"/>
        </w:rPr>
      </w:pPr>
    </w:p>
    <w:p w14:paraId="01020CB7" w14:textId="77777777" w:rsidR="00E93FC1" w:rsidRPr="00C758BB" w:rsidRDefault="00E93FC1" w:rsidP="00730D0C">
      <w:pPr>
        <w:spacing w:before="240" w:after="240" w:line="360" w:lineRule="auto"/>
        <w:rPr>
          <w:rFonts w:ascii="Palatino Linotype" w:hAnsi="Palatino Linotype"/>
        </w:rPr>
      </w:pPr>
    </w:p>
    <w:p w14:paraId="46AE86AC" w14:textId="77777777" w:rsidR="00E93FC1" w:rsidRPr="00C758BB" w:rsidRDefault="00E93FC1" w:rsidP="00730D0C">
      <w:pPr>
        <w:spacing w:before="240" w:after="240" w:line="360" w:lineRule="auto"/>
        <w:rPr>
          <w:rFonts w:ascii="Palatino Linotype" w:hAnsi="Palatino Linotype"/>
        </w:rPr>
      </w:pPr>
    </w:p>
    <w:sectPr w:rsidR="00E93FC1" w:rsidRPr="00C758BB" w:rsidSect="004B688A">
      <w:headerReference w:type="even" r:id="rId17"/>
      <w:headerReference w:type="default" r:id="rId18"/>
      <w:footerReference w:type="default" r:id="rId19"/>
      <w:headerReference w:type="first" r:id="rId20"/>
      <w:footerReference w:type="first" r:id="rId21"/>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A234B" w14:textId="77777777" w:rsidR="00886A40" w:rsidRDefault="00886A40" w:rsidP="00E93FC1">
      <w:r>
        <w:separator/>
      </w:r>
    </w:p>
  </w:endnote>
  <w:endnote w:type="continuationSeparator" w:id="0">
    <w:p w14:paraId="4BA10E90" w14:textId="77777777" w:rsidR="00886A40" w:rsidRDefault="00886A40" w:rsidP="00E9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C950C" w14:textId="77777777" w:rsidR="000B2002" w:rsidRDefault="000B2002">
    <w:pPr>
      <w:pStyle w:val="Piedepgina"/>
      <w:jc w:val="right"/>
    </w:pPr>
    <w:r>
      <w:rPr>
        <w:lang w:val="es-ES"/>
      </w:rPr>
      <w:t xml:space="preserve">Página </w:t>
    </w:r>
    <w:r>
      <w:rPr>
        <w:b/>
        <w:bCs/>
      </w:rPr>
      <w:fldChar w:fldCharType="begin"/>
    </w:r>
    <w:r>
      <w:rPr>
        <w:b/>
        <w:bCs/>
      </w:rPr>
      <w:instrText>PAGE</w:instrText>
    </w:r>
    <w:r>
      <w:rPr>
        <w:b/>
        <w:bCs/>
      </w:rPr>
      <w:fldChar w:fldCharType="separate"/>
    </w:r>
    <w:r w:rsidR="004F0768">
      <w:rPr>
        <w:b/>
        <w:bCs/>
        <w:noProof/>
      </w:rPr>
      <w:t>28</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F0768">
      <w:rPr>
        <w:b/>
        <w:bCs/>
        <w:noProof/>
      </w:rPr>
      <w:t>29</w:t>
    </w:r>
    <w:r>
      <w:rPr>
        <w:b/>
        <w:bCs/>
      </w:rPr>
      <w:fldChar w:fldCharType="end"/>
    </w:r>
  </w:p>
  <w:p w14:paraId="101ED849" w14:textId="77777777" w:rsidR="000B2002" w:rsidRDefault="000B200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1247" w14:textId="77777777" w:rsidR="000B2002" w:rsidRDefault="000B2002">
    <w:pPr>
      <w:pStyle w:val="Piedepgina"/>
      <w:jc w:val="right"/>
    </w:pPr>
    <w:r>
      <w:rPr>
        <w:lang w:val="es-ES"/>
      </w:rPr>
      <w:t xml:space="preserve">Página </w:t>
    </w:r>
    <w:r>
      <w:rPr>
        <w:b/>
        <w:bCs/>
      </w:rPr>
      <w:fldChar w:fldCharType="begin"/>
    </w:r>
    <w:r>
      <w:rPr>
        <w:b/>
        <w:bCs/>
      </w:rPr>
      <w:instrText>PAGE</w:instrText>
    </w:r>
    <w:r>
      <w:rPr>
        <w:b/>
        <w:bCs/>
      </w:rPr>
      <w:fldChar w:fldCharType="separate"/>
    </w:r>
    <w:r w:rsidR="004F0768">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F0768">
      <w:rPr>
        <w:b/>
        <w:bCs/>
        <w:noProof/>
      </w:rPr>
      <w:t>29</w:t>
    </w:r>
    <w:r>
      <w:rPr>
        <w:b/>
        <w:bCs/>
      </w:rPr>
      <w:fldChar w:fldCharType="end"/>
    </w:r>
  </w:p>
  <w:p w14:paraId="52503304" w14:textId="77777777" w:rsidR="000B2002" w:rsidRDefault="000B20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0A48C" w14:textId="77777777" w:rsidR="00886A40" w:rsidRDefault="00886A40" w:rsidP="00E93FC1">
      <w:r>
        <w:separator/>
      </w:r>
    </w:p>
  </w:footnote>
  <w:footnote w:type="continuationSeparator" w:id="0">
    <w:p w14:paraId="25307319" w14:textId="77777777" w:rsidR="00886A40" w:rsidRDefault="00886A40" w:rsidP="00E93FC1">
      <w:r>
        <w:continuationSeparator/>
      </w:r>
    </w:p>
  </w:footnote>
  <w:footnote w:id="1">
    <w:p w14:paraId="02D8ECA6" w14:textId="77777777" w:rsidR="000B2002" w:rsidRDefault="000B2002" w:rsidP="00E93FC1">
      <w:pPr>
        <w:pStyle w:val="Textonotapie"/>
      </w:pPr>
      <w:r>
        <w:rPr>
          <w:rStyle w:val="Refdenotaalpie"/>
        </w:rPr>
        <w:footnoteRef/>
      </w:r>
      <w:r>
        <w:t xml:space="preserve"> Convención Americana sobre Derechos Humanos. Artículo 13.</w:t>
      </w:r>
    </w:p>
  </w:footnote>
  <w:footnote w:id="2">
    <w:p w14:paraId="56FB40B8" w14:textId="77777777" w:rsidR="000B2002" w:rsidRDefault="000B2002" w:rsidP="00E93FC1">
      <w:pPr>
        <w:pStyle w:val="Textonotapie"/>
      </w:pPr>
      <w:r>
        <w:rPr>
          <w:rStyle w:val="Refdenotaalpie"/>
        </w:rPr>
        <w:footnoteRef/>
      </w:r>
      <w:r>
        <w:t xml:space="preserve"> Constitución Política de los Estados Unidos Mexicanos. Artículo sexto, sección A, fracción I.</w:t>
      </w:r>
    </w:p>
  </w:footnote>
  <w:footnote w:id="3">
    <w:p w14:paraId="7FEEB752" w14:textId="77777777" w:rsidR="000B2002" w:rsidRDefault="000B2002" w:rsidP="00E93FC1">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03FBCBE4" w14:textId="77777777" w:rsidR="000B2002" w:rsidRDefault="000B2002" w:rsidP="00E93FC1">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1FDDE" w14:textId="77777777" w:rsidR="000B2002" w:rsidRDefault="00886A40">
    <w:pPr>
      <w:pStyle w:val="Encabezado"/>
    </w:pPr>
    <w:r>
      <w:rPr>
        <w:noProof/>
      </w:rPr>
      <w:pict w14:anchorId="4EBF4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51"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0B2002" w:rsidRPr="005C106F" w14:paraId="3D9D5830" w14:textId="77777777" w:rsidTr="00E93FC1">
      <w:trPr>
        <w:trHeight w:val="1435"/>
      </w:trPr>
      <w:tc>
        <w:tcPr>
          <w:tcW w:w="2268" w:type="dxa"/>
          <w:shd w:val="clear" w:color="auto" w:fill="auto"/>
        </w:tcPr>
        <w:p w14:paraId="7C838A1D" w14:textId="77777777" w:rsidR="000B2002" w:rsidRPr="005C106F" w:rsidRDefault="000B2002" w:rsidP="00E93FC1">
          <w:pPr>
            <w:tabs>
              <w:tab w:val="right" w:pos="4273"/>
            </w:tabs>
            <w:rPr>
              <w:rFonts w:ascii="Garamond" w:eastAsia="Calibri" w:hAnsi="Garamond"/>
              <w:sz w:val="16"/>
              <w:szCs w:val="16"/>
              <w:lang w:eastAsia="en-US"/>
            </w:rPr>
          </w:pPr>
        </w:p>
      </w:tc>
      <w:tc>
        <w:tcPr>
          <w:tcW w:w="6946" w:type="dxa"/>
          <w:shd w:val="clear" w:color="auto" w:fill="auto"/>
        </w:tcPr>
        <w:tbl>
          <w:tblPr>
            <w:tblW w:w="5954" w:type="dxa"/>
            <w:tblInd w:w="1026" w:type="dxa"/>
            <w:tblLayout w:type="fixed"/>
            <w:tblLook w:val="0420" w:firstRow="1" w:lastRow="0" w:firstColumn="0" w:lastColumn="0" w:noHBand="0" w:noVBand="1"/>
          </w:tblPr>
          <w:tblGrid>
            <w:gridCol w:w="2551"/>
            <w:gridCol w:w="3403"/>
          </w:tblGrid>
          <w:tr w:rsidR="000B2002" w14:paraId="21345384" w14:textId="77777777" w:rsidTr="00C758BB">
            <w:trPr>
              <w:trHeight w:val="150"/>
            </w:trPr>
            <w:tc>
              <w:tcPr>
                <w:tcW w:w="2551" w:type="dxa"/>
                <w:shd w:val="clear" w:color="auto" w:fill="auto"/>
              </w:tcPr>
              <w:p w14:paraId="5628DF04" w14:textId="77777777" w:rsidR="000B2002" w:rsidRPr="00020E73" w:rsidRDefault="000B2002"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3403" w:type="dxa"/>
                <w:shd w:val="clear" w:color="auto" w:fill="auto"/>
              </w:tcPr>
              <w:p w14:paraId="79007278" w14:textId="6646F1EE" w:rsidR="000B2002" w:rsidRPr="00020E73" w:rsidRDefault="000B2002" w:rsidP="00C758BB">
                <w:pPr>
                  <w:tabs>
                    <w:tab w:val="right" w:pos="8838"/>
                  </w:tabs>
                  <w:ind w:left="-108" w:right="-102"/>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06663/INFOEM/IP/RR/2022</w:t>
                </w:r>
              </w:p>
            </w:tc>
          </w:tr>
          <w:tr w:rsidR="000B2002" w14:paraId="2C689127" w14:textId="77777777" w:rsidTr="00C758BB">
            <w:trPr>
              <w:trHeight w:val="295"/>
            </w:trPr>
            <w:tc>
              <w:tcPr>
                <w:tcW w:w="2551" w:type="dxa"/>
                <w:shd w:val="clear" w:color="auto" w:fill="auto"/>
              </w:tcPr>
              <w:p w14:paraId="6F74B469" w14:textId="77777777" w:rsidR="000B2002" w:rsidRPr="00020E73" w:rsidRDefault="000B2002"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3403" w:type="dxa"/>
                <w:shd w:val="clear" w:color="auto" w:fill="auto"/>
              </w:tcPr>
              <w:p w14:paraId="6B3A0898" w14:textId="06AF668D" w:rsidR="000B2002" w:rsidRPr="00020E73" w:rsidRDefault="000B2002" w:rsidP="00C758BB">
                <w:pPr>
                  <w:tabs>
                    <w:tab w:val="left" w:pos="2834"/>
                    <w:tab w:val="right" w:pos="8838"/>
                  </w:tabs>
                  <w:ind w:left="-108" w:right="-102"/>
                  <w:rPr>
                    <w:rFonts w:ascii="Palatino Linotype" w:eastAsia="Calibri" w:hAnsi="Palatino Linotype" w:cs="Tahoma"/>
                    <w:b/>
                    <w:sz w:val="22"/>
                    <w:szCs w:val="22"/>
                    <w:lang w:val="es-ES" w:eastAsia="en-US"/>
                  </w:rPr>
                </w:pPr>
                <w:r>
                  <w:rPr>
                    <w:rFonts w:ascii="Palatino Linotype" w:eastAsia="Calibri" w:hAnsi="Palatino Linotype" w:cs="Tahoma"/>
                    <w:sz w:val="22"/>
                    <w:szCs w:val="22"/>
                    <w:lang w:eastAsia="en-US"/>
                  </w:rPr>
                  <w:t>Ayuntamiento de San Martín de Las Pirámides</w:t>
                </w:r>
              </w:p>
            </w:tc>
          </w:tr>
          <w:tr w:rsidR="000B2002" w14:paraId="51586913" w14:textId="77777777" w:rsidTr="00C758BB">
            <w:trPr>
              <w:trHeight w:val="295"/>
            </w:trPr>
            <w:tc>
              <w:tcPr>
                <w:tcW w:w="2551" w:type="dxa"/>
                <w:shd w:val="clear" w:color="auto" w:fill="auto"/>
              </w:tcPr>
              <w:p w14:paraId="4295483B" w14:textId="77777777" w:rsidR="000B2002" w:rsidRPr="00020E73" w:rsidRDefault="000B2002" w:rsidP="00E93FC1">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3403" w:type="dxa"/>
                <w:shd w:val="clear" w:color="auto" w:fill="auto"/>
              </w:tcPr>
              <w:p w14:paraId="7400C8B6" w14:textId="77777777" w:rsidR="000B2002" w:rsidRPr="00020E73" w:rsidRDefault="000B2002" w:rsidP="00C758BB">
                <w:pPr>
                  <w:tabs>
                    <w:tab w:val="right" w:pos="8838"/>
                  </w:tabs>
                  <w:ind w:left="-108" w:right="171"/>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5D20E0AE" w14:textId="77777777" w:rsidR="000B2002" w:rsidRPr="00020E73" w:rsidRDefault="000B2002" w:rsidP="00C758BB">
                <w:pPr>
                  <w:tabs>
                    <w:tab w:val="right" w:pos="8838"/>
                  </w:tabs>
                  <w:ind w:left="-108" w:right="171"/>
                  <w:rPr>
                    <w:rFonts w:ascii="Palatino Linotype" w:eastAsia="Calibri" w:hAnsi="Palatino Linotype" w:cs="Tahoma"/>
                    <w:b/>
                    <w:sz w:val="22"/>
                    <w:szCs w:val="22"/>
                    <w:lang w:val="es-ES" w:eastAsia="en-US"/>
                  </w:rPr>
                </w:pPr>
              </w:p>
            </w:tc>
          </w:tr>
        </w:tbl>
        <w:p w14:paraId="47C3CD07" w14:textId="77777777" w:rsidR="000B2002" w:rsidRPr="005C106F" w:rsidRDefault="000B2002" w:rsidP="00E93FC1">
          <w:pPr>
            <w:tabs>
              <w:tab w:val="right" w:pos="8838"/>
            </w:tabs>
            <w:ind w:left="-28"/>
            <w:jc w:val="both"/>
            <w:rPr>
              <w:rFonts w:ascii="Arial" w:eastAsia="Calibri" w:hAnsi="Arial" w:cs="Arial"/>
              <w:b/>
              <w:sz w:val="22"/>
              <w:szCs w:val="22"/>
              <w:lang w:eastAsia="en-US"/>
            </w:rPr>
          </w:pPr>
        </w:p>
      </w:tc>
    </w:tr>
  </w:tbl>
  <w:p w14:paraId="584D10B0" w14:textId="77777777" w:rsidR="000B2002" w:rsidRPr="00443C6B" w:rsidRDefault="00886A40" w:rsidP="00E93FC1">
    <w:pPr>
      <w:pStyle w:val="Encabezado"/>
      <w:rPr>
        <w:sz w:val="14"/>
      </w:rPr>
    </w:pPr>
    <w:r>
      <w:rPr>
        <w:noProof/>
        <w:sz w:val="14"/>
      </w:rPr>
      <w:pict w14:anchorId="6689D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0B2002" w:rsidRPr="00330DA7" w14:paraId="02FF7FE9" w14:textId="77777777" w:rsidTr="00E93FC1">
      <w:trPr>
        <w:trHeight w:val="1435"/>
      </w:trPr>
      <w:tc>
        <w:tcPr>
          <w:tcW w:w="2268" w:type="dxa"/>
          <w:shd w:val="clear" w:color="auto" w:fill="auto"/>
        </w:tcPr>
        <w:p w14:paraId="0BD5C9DD" w14:textId="77777777" w:rsidR="000B2002" w:rsidRPr="00330DA7" w:rsidRDefault="000B2002" w:rsidP="00E93FC1">
          <w:pPr>
            <w:tabs>
              <w:tab w:val="right" w:pos="4273"/>
            </w:tabs>
            <w:rPr>
              <w:rFonts w:ascii="Garamond" w:eastAsia="Calibri" w:hAnsi="Garamond"/>
              <w:sz w:val="22"/>
              <w:szCs w:val="22"/>
              <w:lang w:eastAsia="en-US"/>
            </w:rPr>
          </w:pPr>
        </w:p>
      </w:tc>
      <w:tc>
        <w:tcPr>
          <w:tcW w:w="6804" w:type="dxa"/>
          <w:shd w:val="clear" w:color="auto" w:fill="auto"/>
        </w:tcPr>
        <w:tbl>
          <w:tblPr>
            <w:tblW w:w="5953" w:type="dxa"/>
            <w:tblInd w:w="618" w:type="dxa"/>
            <w:tblLayout w:type="fixed"/>
            <w:tblLook w:val="0420" w:firstRow="1" w:lastRow="0" w:firstColumn="0" w:lastColumn="0" w:noHBand="0" w:noVBand="1"/>
          </w:tblPr>
          <w:tblGrid>
            <w:gridCol w:w="2444"/>
            <w:gridCol w:w="3509"/>
          </w:tblGrid>
          <w:tr w:rsidR="000B2002" w:rsidRPr="00330DA7" w14:paraId="3D824142" w14:textId="77777777" w:rsidTr="00C81218">
            <w:trPr>
              <w:trHeight w:val="144"/>
            </w:trPr>
            <w:tc>
              <w:tcPr>
                <w:tcW w:w="2444" w:type="dxa"/>
                <w:shd w:val="clear" w:color="auto" w:fill="auto"/>
              </w:tcPr>
              <w:p w14:paraId="23ADCFB8" w14:textId="77777777" w:rsidR="000B2002" w:rsidRPr="00020E73" w:rsidRDefault="000B2002" w:rsidP="00E93FC1">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3509" w:type="dxa"/>
                <w:shd w:val="clear" w:color="auto" w:fill="auto"/>
              </w:tcPr>
              <w:p w14:paraId="5E0694AB" w14:textId="7064F652" w:rsidR="000B2002" w:rsidRPr="00020E73" w:rsidRDefault="000B2002" w:rsidP="00C758BB">
                <w:pPr>
                  <w:tabs>
                    <w:tab w:val="right" w:pos="8838"/>
                  </w:tabs>
                  <w:ind w:left="-74" w:right="-105"/>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06663/INFOEM/IP/RR/</w:t>
                </w:r>
                <w:r w:rsidRPr="00CC0C20">
                  <w:rPr>
                    <w:rFonts w:ascii="Palatino Linotype" w:eastAsia="Calibri" w:hAnsi="Palatino Linotype" w:cs="Tahoma"/>
                    <w:sz w:val="22"/>
                    <w:szCs w:val="22"/>
                    <w:lang w:eastAsia="en-US"/>
                  </w:rPr>
                  <w:t>202</w:t>
                </w:r>
                <w:r>
                  <w:rPr>
                    <w:rFonts w:ascii="Palatino Linotype" w:eastAsia="Calibri" w:hAnsi="Palatino Linotype" w:cs="Tahoma"/>
                    <w:sz w:val="22"/>
                    <w:szCs w:val="22"/>
                    <w:lang w:eastAsia="en-US"/>
                  </w:rPr>
                  <w:t>2</w:t>
                </w:r>
              </w:p>
            </w:tc>
          </w:tr>
          <w:tr w:rsidR="000B2002" w:rsidRPr="00330DA7" w14:paraId="75006A53" w14:textId="77777777" w:rsidTr="00C81218">
            <w:trPr>
              <w:trHeight w:val="144"/>
            </w:trPr>
            <w:tc>
              <w:tcPr>
                <w:tcW w:w="2444" w:type="dxa"/>
                <w:shd w:val="clear" w:color="auto" w:fill="auto"/>
              </w:tcPr>
              <w:p w14:paraId="490E5259" w14:textId="77777777" w:rsidR="000B2002" w:rsidRPr="00020E73" w:rsidRDefault="000B2002"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3509" w:type="dxa"/>
                <w:shd w:val="clear" w:color="auto" w:fill="auto"/>
              </w:tcPr>
              <w:p w14:paraId="457A0436" w14:textId="0D755337" w:rsidR="000B2002" w:rsidRPr="00020E73" w:rsidRDefault="000B2002" w:rsidP="00C758BB">
                <w:pPr>
                  <w:tabs>
                    <w:tab w:val="left" w:pos="3122"/>
                    <w:tab w:val="right" w:pos="8838"/>
                  </w:tabs>
                  <w:ind w:left="-74" w:right="-105"/>
                  <w:rPr>
                    <w:rFonts w:ascii="Palatino Linotype" w:eastAsia="Calibri" w:hAnsi="Palatino Linotype" w:cs="Tahoma"/>
                    <w:sz w:val="22"/>
                    <w:szCs w:val="22"/>
                    <w:lang w:val="es-ES" w:eastAsia="en-US"/>
                  </w:rPr>
                </w:pPr>
              </w:p>
            </w:tc>
          </w:tr>
          <w:tr w:rsidR="000B2002" w:rsidRPr="00330DA7" w14:paraId="6044DBEF" w14:textId="77777777" w:rsidTr="00C81218">
            <w:trPr>
              <w:trHeight w:val="283"/>
            </w:trPr>
            <w:tc>
              <w:tcPr>
                <w:tcW w:w="2444" w:type="dxa"/>
                <w:shd w:val="clear" w:color="auto" w:fill="auto"/>
              </w:tcPr>
              <w:p w14:paraId="2BFBE2C5" w14:textId="77777777" w:rsidR="000B2002" w:rsidRPr="00020E73" w:rsidRDefault="000B2002"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3509" w:type="dxa"/>
                <w:shd w:val="clear" w:color="auto" w:fill="auto"/>
              </w:tcPr>
              <w:p w14:paraId="793779B4" w14:textId="64254128" w:rsidR="000B2002" w:rsidRPr="009E7B0A" w:rsidRDefault="000B2002" w:rsidP="00C758BB">
                <w:pPr>
                  <w:tabs>
                    <w:tab w:val="left" w:pos="2834"/>
                    <w:tab w:val="right" w:pos="8838"/>
                  </w:tabs>
                  <w:ind w:left="-74" w:right="-105"/>
                  <w:rPr>
                    <w:rFonts w:ascii="Palatino Linotype" w:eastAsia="Calibri" w:hAnsi="Palatino Linotype" w:cs="Tahoma"/>
                    <w:sz w:val="22"/>
                    <w:szCs w:val="22"/>
                    <w:lang w:val="es-ES" w:eastAsia="en-US"/>
                  </w:rPr>
                </w:pPr>
                <w:r>
                  <w:rPr>
                    <w:rFonts w:ascii="Palatino Linotype" w:eastAsia="Calibri" w:hAnsi="Palatino Linotype" w:cs="Tahoma"/>
                    <w:sz w:val="22"/>
                    <w:szCs w:val="22"/>
                    <w:lang w:eastAsia="en-US"/>
                  </w:rPr>
                  <w:t>Ayuntamiento de San Mar</w:t>
                </w:r>
                <w:r w:rsidR="00C81218">
                  <w:rPr>
                    <w:rFonts w:ascii="Palatino Linotype" w:eastAsia="Calibri" w:hAnsi="Palatino Linotype" w:cs="Tahoma"/>
                    <w:sz w:val="22"/>
                    <w:szCs w:val="22"/>
                    <w:lang w:eastAsia="en-US"/>
                  </w:rPr>
                  <w:t>tín de las Pirámides</w:t>
                </w:r>
              </w:p>
            </w:tc>
          </w:tr>
          <w:tr w:rsidR="000B2002" w:rsidRPr="00330DA7" w14:paraId="67C16651" w14:textId="77777777" w:rsidTr="00C81218">
            <w:trPr>
              <w:trHeight w:val="283"/>
            </w:trPr>
            <w:tc>
              <w:tcPr>
                <w:tcW w:w="2444" w:type="dxa"/>
                <w:shd w:val="clear" w:color="auto" w:fill="auto"/>
              </w:tcPr>
              <w:p w14:paraId="4CB64F3E" w14:textId="77777777" w:rsidR="000B2002" w:rsidRPr="00020E73" w:rsidRDefault="000B2002" w:rsidP="00E93FC1">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3509" w:type="dxa"/>
                <w:shd w:val="clear" w:color="auto" w:fill="auto"/>
              </w:tcPr>
              <w:p w14:paraId="090ADB30" w14:textId="77777777" w:rsidR="000B2002" w:rsidRPr="00020E73" w:rsidRDefault="000B2002" w:rsidP="00C758BB">
                <w:pPr>
                  <w:tabs>
                    <w:tab w:val="right" w:pos="8838"/>
                  </w:tabs>
                  <w:ind w:left="-74" w:right="-105"/>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008775DE" w14:textId="77777777" w:rsidR="000B2002" w:rsidRPr="00020E73" w:rsidRDefault="000B2002" w:rsidP="00C758BB">
                <w:pPr>
                  <w:tabs>
                    <w:tab w:val="right" w:pos="8838"/>
                  </w:tabs>
                  <w:ind w:left="-74" w:right="-105"/>
                  <w:rPr>
                    <w:rFonts w:ascii="Palatino Linotype" w:eastAsia="Calibri" w:hAnsi="Palatino Linotype" w:cs="Tahoma"/>
                    <w:b/>
                    <w:sz w:val="22"/>
                    <w:szCs w:val="22"/>
                    <w:lang w:val="es-ES" w:eastAsia="en-US"/>
                  </w:rPr>
                </w:pPr>
              </w:p>
            </w:tc>
          </w:tr>
        </w:tbl>
        <w:p w14:paraId="017F12C3" w14:textId="77777777" w:rsidR="000B2002" w:rsidRPr="00330DA7" w:rsidRDefault="000B2002" w:rsidP="00E93FC1">
          <w:pPr>
            <w:tabs>
              <w:tab w:val="right" w:pos="8838"/>
            </w:tabs>
            <w:ind w:left="-28"/>
            <w:jc w:val="both"/>
            <w:rPr>
              <w:rFonts w:ascii="Arial" w:eastAsia="Calibri" w:hAnsi="Arial" w:cs="Arial"/>
              <w:b/>
              <w:sz w:val="22"/>
              <w:szCs w:val="22"/>
              <w:lang w:eastAsia="en-US"/>
            </w:rPr>
          </w:pPr>
        </w:p>
      </w:tc>
    </w:tr>
  </w:tbl>
  <w:p w14:paraId="1EDAC28C" w14:textId="77777777" w:rsidR="000B2002" w:rsidRPr="00827FA0" w:rsidRDefault="00886A40" w:rsidP="00E93FC1">
    <w:pPr>
      <w:pStyle w:val="Encabezado"/>
      <w:rPr>
        <w:sz w:val="2"/>
        <w:szCs w:val="22"/>
      </w:rPr>
    </w:pPr>
    <w:r>
      <w:rPr>
        <w:noProof/>
        <w:sz w:val="2"/>
        <w:szCs w:val="22"/>
      </w:rPr>
      <w:pict w14:anchorId="76D6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49"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3608C"/>
    <w:multiLevelType w:val="hybridMultilevel"/>
    <w:tmpl w:val="E7868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0008D2"/>
    <w:multiLevelType w:val="hybridMultilevel"/>
    <w:tmpl w:val="3D1005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61270"/>
    <w:multiLevelType w:val="hybridMultilevel"/>
    <w:tmpl w:val="12DA7DBA"/>
    <w:lvl w:ilvl="0" w:tplc="DAC43DB0">
      <w:start w:val="1"/>
      <w:numFmt w:val="decimal"/>
      <w:lvlText w:val="%1."/>
      <w:lvlJc w:val="left"/>
      <w:pPr>
        <w:ind w:left="360" w:hanging="360"/>
      </w:pPr>
      <w:rPr>
        <w:rFonts w:eastAsia="Calibri" w:hint="default"/>
        <w:b/>
        <w:i w:val="0"/>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B713D7"/>
    <w:multiLevelType w:val="hybridMultilevel"/>
    <w:tmpl w:val="9470F55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FD153B"/>
    <w:multiLevelType w:val="hybridMultilevel"/>
    <w:tmpl w:val="5EEAB9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AD61AE"/>
    <w:multiLevelType w:val="hybridMultilevel"/>
    <w:tmpl w:val="E2427F1A"/>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E41BAD"/>
    <w:multiLevelType w:val="hybridMultilevel"/>
    <w:tmpl w:val="84367C4E"/>
    <w:lvl w:ilvl="0" w:tplc="99281928">
      <w:start w:val="89"/>
      <w:numFmt w:val="decimalZero"/>
      <w:lvlText w:val="%1"/>
      <w:lvlJc w:val="left"/>
      <w:pPr>
        <w:ind w:left="1167" w:hanging="600"/>
      </w:pPr>
      <w:rPr>
        <w:rFonts w:eastAsiaTheme="majorEastAsia" w:cs="Aria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22293017"/>
    <w:multiLevelType w:val="hybridMultilevel"/>
    <w:tmpl w:val="2B082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3D2CD0"/>
    <w:multiLevelType w:val="hybridMultilevel"/>
    <w:tmpl w:val="A064C23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9E19F6"/>
    <w:multiLevelType w:val="hybridMultilevel"/>
    <w:tmpl w:val="8EF84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572189"/>
    <w:multiLevelType w:val="hybridMultilevel"/>
    <w:tmpl w:val="867818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12754A"/>
    <w:multiLevelType w:val="hybridMultilevel"/>
    <w:tmpl w:val="61349DB6"/>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4317490"/>
    <w:multiLevelType w:val="hybridMultilevel"/>
    <w:tmpl w:val="10866472"/>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BF543D"/>
    <w:multiLevelType w:val="hybridMultilevel"/>
    <w:tmpl w:val="E626D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3CA66ACE"/>
    <w:multiLevelType w:val="hybridMultilevel"/>
    <w:tmpl w:val="F648D1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D45CC1"/>
    <w:multiLevelType w:val="hybridMultilevel"/>
    <w:tmpl w:val="5284E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0B7310"/>
    <w:multiLevelType w:val="hybridMultilevel"/>
    <w:tmpl w:val="1146FA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920E83"/>
    <w:multiLevelType w:val="hybridMultilevel"/>
    <w:tmpl w:val="E878D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1503E5"/>
    <w:multiLevelType w:val="hybridMultilevel"/>
    <w:tmpl w:val="C068E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3A783C"/>
    <w:multiLevelType w:val="hybridMultilevel"/>
    <w:tmpl w:val="AB58E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6" w15:restartNumberingAfterBreak="0">
    <w:nsid w:val="52BE03DE"/>
    <w:multiLevelType w:val="hybridMultilevel"/>
    <w:tmpl w:val="06FA2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D500C6"/>
    <w:multiLevelType w:val="hybridMultilevel"/>
    <w:tmpl w:val="ACEEC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EB4745"/>
    <w:multiLevelType w:val="hybridMultilevel"/>
    <w:tmpl w:val="5F8E23EE"/>
    <w:lvl w:ilvl="0" w:tplc="670E0A46">
      <w:start w:val="1"/>
      <w:numFmt w:val="lowerLetter"/>
      <w:lvlText w:val="%1)"/>
      <w:lvlJc w:val="left"/>
      <w:pPr>
        <w:ind w:left="1211" w:hanging="360"/>
      </w:pPr>
      <w:rPr>
        <w:rFonts w:hint="default"/>
        <w:b/>
        <w:sz w:val="22"/>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56F5455E"/>
    <w:multiLevelType w:val="multilevel"/>
    <w:tmpl w:val="D43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9475B7"/>
    <w:multiLevelType w:val="hybridMultilevel"/>
    <w:tmpl w:val="74F0A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975D2C"/>
    <w:multiLevelType w:val="multilevel"/>
    <w:tmpl w:val="4C90906C"/>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32"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63A50FF6"/>
    <w:multiLevelType w:val="hybridMultilevel"/>
    <w:tmpl w:val="E29CFFB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4" w15:restartNumberingAfterBreak="0">
    <w:nsid w:val="644165A2"/>
    <w:multiLevelType w:val="hybridMultilevel"/>
    <w:tmpl w:val="90E06C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E61229"/>
    <w:multiLevelType w:val="hybridMultilevel"/>
    <w:tmpl w:val="A2320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D732901"/>
    <w:multiLevelType w:val="hybridMultilevel"/>
    <w:tmpl w:val="895AC080"/>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707D8A"/>
    <w:multiLevelType w:val="hybridMultilevel"/>
    <w:tmpl w:val="BC663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45651C7"/>
    <w:multiLevelType w:val="hybridMultilevel"/>
    <w:tmpl w:val="904C27D2"/>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835851"/>
    <w:multiLevelType w:val="hybridMultilevel"/>
    <w:tmpl w:val="5D562742"/>
    <w:lvl w:ilvl="0" w:tplc="C568BD3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2E6283"/>
    <w:multiLevelType w:val="hybridMultilevel"/>
    <w:tmpl w:val="0CAC99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B526E3"/>
    <w:multiLevelType w:val="hybridMultilevel"/>
    <w:tmpl w:val="2D7C497A"/>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33"/>
  </w:num>
  <w:num w:numId="3">
    <w:abstractNumId w:val="25"/>
  </w:num>
  <w:num w:numId="4">
    <w:abstractNumId w:val="5"/>
  </w:num>
  <w:num w:numId="5">
    <w:abstractNumId w:val="16"/>
  </w:num>
  <w:num w:numId="6">
    <w:abstractNumId w:val="24"/>
  </w:num>
  <w:num w:numId="7">
    <w:abstractNumId w:val="21"/>
  </w:num>
  <w:num w:numId="8">
    <w:abstractNumId w:val="11"/>
  </w:num>
  <w:num w:numId="9">
    <w:abstractNumId w:val="10"/>
  </w:num>
  <w:num w:numId="10">
    <w:abstractNumId w:val="36"/>
  </w:num>
  <w:num w:numId="11">
    <w:abstractNumId w:val="42"/>
  </w:num>
  <w:num w:numId="12">
    <w:abstractNumId w:val="18"/>
  </w:num>
  <w:num w:numId="13">
    <w:abstractNumId w:val="34"/>
  </w:num>
  <w:num w:numId="14">
    <w:abstractNumId w:val="14"/>
  </w:num>
  <w:num w:numId="15">
    <w:abstractNumId w:val="38"/>
  </w:num>
  <w:num w:numId="16">
    <w:abstractNumId w:val="29"/>
  </w:num>
  <w:num w:numId="17">
    <w:abstractNumId w:val="13"/>
  </w:num>
  <w:num w:numId="18">
    <w:abstractNumId w:val="20"/>
  </w:num>
  <w:num w:numId="19">
    <w:abstractNumId w:val="26"/>
  </w:num>
  <w:num w:numId="20">
    <w:abstractNumId w:val="28"/>
  </w:num>
  <w:num w:numId="21">
    <w:abstractNumId w:val="37"/>
  </w:num>
  <w:num w:numId="22">
    <w:abstractNumId w:val="7"/>
  </w:num>
  <w:num w:numId="23">
    <w:abstractNumId w:val="40"/>
  </w:num>
  <w:num w:numId="24">
    <w:abstractNumId w:val="30"/>
  </w:num>
  <w:num w:numId="25">
    <w:abstractNumId w:val="27"/>
  </w:num>
  <w:num w:numId="26">
    <w:abstractNumId w:val="35"/>
  </w:num>
  <w:num w:numId="27">
    <w:abstractNumId w:val="23"/>
  </w:num>
  <w:num w:numId="28">
    <w:abstractNumId w:val="12"/>
  </w:num>
  <w:num w:numId="29">
    <w:abstractNumId w:val="1"/>
  </w:num>
  <w:num w:numId="30">
    <w:abstractNumId w:val="0"/>
  </w:num>
  <w:num w:numId="31">
    <w:abstractNumId w:val="3"/>
  </w:num>
  <w:num w:numId="32">
    <w:abstractNumId w:val="17"/>
  </w:num>
  <w:num w:numId="33">
    <w:abstractNumId w:val="8"/>
  </w:num>
  <w:num w:numId="34">
    <w:abstractNumId w:val="4"/>
  </w:num>
  <w:num w:numId="35">
    <w:abstractNumId w:val="22"/>
  </w:num>
  <w:num w:numId="36">
    <w:abstractNumId w:val="39"/>
  </w:num>
  <w:num w:numId="37">
    <w:abstractNumId w:val="6"/>
  </w:num>
  <w:num w:numId="38">
    <w:abstractNumId w:val="31"/>
  </w:num>
  <w:num w:numId="39">
    <w:abstractNumId w:val="2"/>
  </w:num>
  <w:num w:numId="40">
    <w:abstractNumId w:val="41"/>
  </w:num>
  <w:num w:numId="41">
    <w:abstractNumId w:val="19"/>
  </w:num>
  <w:num w:numId="42">
    <w:abstractNumId w:val="9"/>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FC1"/>
    <w:rsid w:val="00004DA0"/>
    <w:rsid w:val="00007A3C"/>
    <w:rsid w:val="0002650D"/>
    <w:rsid w:val="00031D06"/>
    <w:rsid w:val="0004169F"/>
    <w:rsid w:val="00050A7E"/>
    <w:rsid w:val="00052206"/>
    <w:rsid w:val="0005455E"/>
    <w:rsid w:val="000637E2"/>
    <w:rsid w:val="00071489"/>
    <w:rsid w:val="00073F20"/>
    <w:rsid w:val="00080A89"/>
    <w:rsid w:val="0008252C"/>
    <w:rsid w:val="00093EB1"/>
    <w:rsid w:val="000A4088"/>
    <w:rsid w:val="000A68FE"/>
    <w:rsid w:val="000A77D0"/>
    <w:rsid w:val="000B2002"/>
    <w:rsid w:val="000C4EE6"/>
    <w:rsid w:val="000D79D7"/>
    <w:rsid w:val="000E3DDC"/>
    <w:rsid w:val="000F14F6"/>
    <w:rsid w:val="000F71F3"/>
    <w:rsid w:val="00102DEE"/>
    <w:rsid w:val="00105E8D"/>
    <w:rsid w:val="00132989"/>
    <w:rsid w:val="00133794"/>
    <w:rsid w:val="00135ABF"/>
    <w:rsid w:val="0013797D"/>
    <w:rsid w:val="00145FA3"/>
    <w:rsid w:val="001532BF"/>
    <w:rsid w:val="00157557"/>
    <w:rsid w:val="001633E4"/>
    <w:rsid w:val="0016749F"/>
    <w:rsid w:val="00171A1F"/>
    <w:rsid w:val="00174C1C"/>
    <w:rsid w:val="001766CD"/>
    <w:rsid w:val="0018140A"/>
    <w:rsid w:val="00183438"/>
    <w:rsid w:val="001846CB"/>
    <w:rsid w:val="0019424D"/>
    <w:rsid w:val="00196156"/>
    <w:rsid w:val="001A6191"/>
    <w:rsid w:val="001A6FE8"/>
    <w:rsid w:val="001A7BE8"/>
    <w:rsid w:val="001C28E8"/>
    <w:rsid w:val="001C45E4"/>
    <w:rsid w:val="001D0711"/>
    <w:rsid w:val="001D1BE5"/>
    <w:rsid w:val="001D3551"/>
    <w:rsid w:val="001D497D"/>
    <w:rsid w:val="001D5352"/>
    <w:rsid w:val="001D67DC"/>
    <w:rsid w:val="001F499E"/>
    <w:rsid w:val="001F4FD9"/>
    <w:rsid w:val="002032DD"/>
    <w:rsid w:val="002105D0"/>
    <w:rsid w:val="00212244"/>
    <w:rsid w:val="00214EBE"/>
    <w:rsid w:val="00225AFF"/>
    <w:rsid w:val="00227768"/>
    <w:rsid w:val="00236611"/>
    <w:rsid w:val="00242FE5"/>
    <w:rsid w:val="002442EA"/>
    <w:rsid w:val="0025591C"/>
    <w:rsid w:val="00255BBE"/>
    <w:rsid w:val="002569C0"/>
    <w:rsid w:val="0026064D"/>
    <w:rsid w:val="00264EC3"/>
    <w:rsid w:val="00266686"/>
    <w:rsid w:val="00277C9B"/>
    <w:rsid w:val="00280FA3"/>
    <w:rsid w:val="002854A8"/>
    <w:rsid w:val="00285561"/>
    <w:rsid w:val="002A40CA"/>
    <w:rsid w:val="002A433E"/>
    <w:rsid w:val="002B0FFD"/>
    <w:rsid w:val="002C2A7D"/>
    <w:rsid w:val="002D0C60"/>
    <w:rsid w:val="002D5507"/>
    <w:rsid w:val="002D793B"/>
    <w:rsid w:val="002E2F2E"/>
    <w:rsid w:val="002F44D2"/>
    <w:rsid w:val="002F7D51"/>
    <w:rsid w:val="0030122B"/>
    <w:rsid w:val="00305278"/>
    <w:rsid w:val="00311503"/>
    <w:rsid w:val="00313489"/>
    <w:rsid w:val="00315443"/>
    <w:rsid w:val="00330DF2"/>
    <w:rsid w:val="00333D2A"/>
    <w:rsid w:val="00351095"/>
    <w:rsid w:val="00360EB7"/>
    <w:rsid w:val="00361B7A"/>
    <w:rsid w:val="003630BC"/>
    <w:rsid w:val="00382517"/>
    <w:rsid w:val="00385CDE"/>
    <w:rsid w:val="00395AFA"/>
    <w:rsid w:val="003A14CB"/>
    <w:rsid w:val="003A2355"/>
    <w:rsid w:val="003A25EC"/>
    <w:rsid w:val="003B2EE3"/>
    <w:rsid w:val="003B3A2B"/>
    <w:rsid w:val="003B53E8"/>
    <w:rsid w:val="003C2CE3"/>
    <w:rsid w:val="003C3850"/>
    <w:rsid w:val="003C4F22"/>
    <w:rsid w:val="003D0510"/>
    <w:rsid w:val="003D0D6A"/>
    <w:rsid w:val="003D3274"/>
    <w:rsid w:val="003D473B"/>
    <w:rsid w:val="003D5085"/>
    <w:rsid w:val="003D572E"/>
    <w:rsid w:val="003F2E3B"/>
    <w:rsid w:val="003F312C"/>
    <w:rsid w:val="003F681A"/>
    <w:rsid w:val="003F7BD4"/>
    <w:rsid w:val="00402467"/>
    <w:rsid w:val="004069CB"/>
    <w:rsid w:val="00412181"/>
    <w:rsid w:val="004127ED"/>
    <w:rsid w:val="00417DC5"/>
    <w:rsid w:val="00424043"/>
    <w:rsid w:val="00426749"/>
    <w:rsid w:val="004454D5"/>
    <w:rsid w:val="0045302C"/>
    <w:rsid w:val="00465E0E"/>
    <w:rsid w:val="0047081C"/>
    <w:rsid w:val="004733AF"/>
    <w:rsid w:val="0047361F"/>
    <w:rsid w:val="00485337"/>
    <w:rsid w:val="00495062"/>
    <w:rsid w:val="00496DC3"/>
    <w:rsid w:val="004A2C7A"/>
    <w:rsid w:val="004A2ECD"/>
    <w:rsid w:val="004A4A48"/>
    <w:rsid w:val="004A599B"/>
    <w:rsid w:val="004B688A"/>
    <w:rsid w:val="004C7C60"/>
    <w:rsid w:val="004D6B27"/>
    <w:rsid w:val="004E4D28"/>
    <w:rsid w:val="004F050E"/>
    <w:rsid w:val="004F0768"/>
    <w:rsid w:val="004F2B9D"/>
    <w:rsid w:val="004F334F"/>
    <w:rsid w:val="004F340A"/>
    <w:rsid w:val="004F64B9"/>
    <w:rsid w:val="004F6511"/>
    <w:rsid w:val="00534479"/>
    <w:rsid w:val="0055631C"/>
    <w:rsid w:val="00556ABA"/>
    <w:rsid w:val="00564644"/>
    <w:rsid w:val="00564720"/>
    <w:rsid w:val="00580A0F"/>
    <w:rsid w:val="00582819"/>
    <w:rsid w:val="005B168D"/>
    <w:rsid w:val="005B21EF"/>
    <w:rsid w:val="005B4960"/>
    <w:rsid w:val="005C049D"/>
    <w:rsid w:val="005E26C5"/>
    <w:rsid w:val="005E614C"/>
    <w:rsid w:val="005F1134"/>
    <w:rsid w:val="005F2A25"/>
    <w:rsid w:val="005F48AF"/>
    <w:rsid w:val="00605C31"/>
    <w:rsid w:val="0060605C"/>
    <w:rsid w:val="006118C5"/>
    <w:rsid w:val="00623CCB"/>
    <w:rsid w:val="006248A0"/>
    <w:rsid w:val="006255C9"/>
    <w:rsid w:val="00626F20"/>
    <w:rsid w:val="00635262"/>
    <w:rsid w:val="00641C4F"/>
    <w:rsid w:val="006437FA"/>
    <w:rsid w:val="0065064E"/>
    <w:rsid w:val="00652405"/>
    <w:rsid w:val="00652EC5"/>
    <w:rsid w:val="00655E90"/>
    <w:rsid w:val="00657493"/>
    <w:rsid w:val="0065765B"/>
    <w:rsid w:val="00663F31"/>
    <w:rsid w:val="00666746"/>
    <w:rsid w:val="0066736C"/>
    <w:rsid w:val="0067200B"/>
    <w:rsid w:val="00672D87"/>
    <w:rsid w:val="00681B03"/>
    <w:rsid w:val="00686B08"/>
    <w:rsid w:val="00696E65"/>
    <w:rsid w:val="006A192D"/>
    <w:rsid w:val="006B79D4"/>
    <w:rsid w:val="006D45C9"/>
    <w:rsid w:val="006E1937"/>
    <w:rsid w:val="006F0638"/>
    <w:rsid w:val="00707A05"/>
    <w:rsid w:val="00726ABE"/>
    <w:rsid w:val="00730D0C"/>
    <w:rsid w:val="00731106"/>
    <w:rsid w:val="00734B74"/>
    <w:rsid w:val="007353A8"/>
    <w:rsid w:val="0074360B"/>
    <w:rsid w:val="0075374F"/>
    <w:rsid w:val="0076643E"/>
    <w:rsid w:val="00767D1D"/>
    <w:rsid w:val="007711B6"/>
    <w:rsid w:val="007762EF"/>
    <w:rsid w:val="00783159"/>
    <w:rsid w:val="0078361B"/>
    <w:rsid w:val="00786AD1"/>
    <w:rsid w:val="007872B8"/>
    <w:rsid w:val="00787C2A"/>
    <w:rsid w:val="00791991"/>
    <w:rsid w:val="007A3D32"/>
    <w:rsid w:val="007B0BCA"/>
    <w:rsid w:val="007B3EBB"/>
    <w:rsid w:val="007C37A0"/>
    <w:rsid w:val="007D537F"/>
    <w:rsid w:val="007D5417"/>
    <w:rsid w:val="007D567D"/>
    <w:rsid w:val="007E0C10"/>
    <w:rsid w:val="007E2E6C"/>
    <w:rsid w:val="007E45DE"/>
    <w:rsid w:val="007E7F10"/>
    <w:rsid w:val="007F1AB7"/>
    <w:rsid w:val="007F7189"/>
    <w:rsid w:val="008015BD"/>
    <w:rsid w:val="00805F5B"/>
    <w:rsid w:val="0080644C"/>
    <w:rsid w:val="00817386"/>
    <w:rsid w:val="008306DA"/>
    <w:rsid w:val="00831B5C"/>
    <w:rsid w:val="00832761"/>
    <w:rsid w:val="00834BCD"/>
    <w:rsid w:val="00843CA1"/>
    <w:rsid w:val="0084545D"/>
    <w:rsid w:val="00847ABF"/>
    <w:rsid w:val="00861C66"/>
    <w:rsid w:val="008644FC"/>
    <w:rsid w:val="0087756D"/>
    <w:rsid w:val="00884C47"/>
    <w:rsid w:val="008866EB"/>
    <w:rsid w:val="00886A40"/>
    <w:rsid w:val="008922B1"/>
    <w:rsid w:val="00897584"/>
    <w:rsid w:val="008A0C0F"/>
    <w:rsid w:val="008A1C98"/>
    <w:rsid w:val="008A5501"/>
    <w:rsid w:val="008A6846"/>
    <w:rsid w:val="008B49A6"/>
    <w:rsid w:val="008C263D"/>
    <w:rsid w:val="008C574D"/>
    <w:rsid w:val="008D1A42"/>
    <w:rsid w:val="008D6504"/>
    <w:rsid w:val="008E0A5F"/>
    <w:rsid w:val="008E5D90"/>
    <w:rsid w:val="008E79B9"/>
    <w:rsid w:val="008F4FA9"/>
    <w:rsid w:val="0090514D"/>
    <w:rsid w:val="00907EAA"/>
    <w:rsid w:val="00913E0C"/>
    <w:rsid w:val="00915C07"/>
    <w:rsid w:val="009161C7"/>
    <w:rsid w:val="0092049E"/>
    <w:rsid w:val="00924470"/>
    <w:rsid w:val="009252E3"/>
    <w:rsid w:val="00926425"/>
    <w:rsid w:val="00930871"/>
    <w:rsid w:val="00931640"/>
    <w:rsid w:val="00931A24"/>
    <w:rsid w:val="009361B0"/>
    <w:rsid w:val="0094321C"/>
    <w:rsid w:val="00946B3B"/>
    <w:rsid w:val="0095434F"/>
    <w:rsid w:val="009543D9"/>
    <w:rsid w:val="00954B71"/>
    <w:rsid w:val="009678C8"/>
    <w:rsid w:val="00970EE3"/>
    <w:rsid w:val="009747C6"/>
    <w:rsid w:val="00976CF4"/>
    <w:rsid w:val="009770FF"/>
    <w:rsid w:val="00980273"/>
    <w:rsid w:val="00981445"/>
    <w:rsid w:val="00983EB5"/>
    <w:rsid w:val="00996153"/>
    <w:rsid w:val="00996ABC"/>
    <w:rsid w:val="009A66E4"/>
    <w:rsid w:val="009C09D4"/>
    <w:rsid w:val="009C0E8F"/>
    <w:rsid w:val="009C4F8B"/>
    <w:rsid w:val="009C53EB"/>
    <w:rsid w:val="009E638C"/>
    <w:rsid w:val="009F0099"/>
    <w:rsid w:val="00A05C1C"/>
    <w:rsid w:val="00A10721"/>
    <w:rsid w:val="00A12F9C"/>
    <w:rsid w:val="00A146DF"/>
    <w:rsid w:val="00A16BDD"/>
    <w:rsid w:val="00A17D87"/>
    <w:rsid w:val="00A234A5"/>
    <w:rsid w:val="00A3271E"/>
    <w:rsid w:val="00A331FD"/>
    <w:rsid w:val="00A379F0"/>
    <w:rsid w:val="00A40BA5"/>
    <w:rsid w:val="00A4435D"/>
    <w:rsid w:val="00A460B8"/>
    <w:rsid w:val="00A4775A"/>
    <w:rsid w:val="00A54073"/>
    <w:rsid w:val="00A567BA"/>
    <w:rsid w:val="00A659F4"/>
    <w:rsid w:val="00A74096"/>
    <w:rsid w:val="00A7471C"/>
    <w:rsid w:val="00A87430"/>
    <w:rsid w:val="00A95951"/>
    <w:rsid w:val="00AA1064"/>
    <w:rsid w:val="00AC0561"/>
    <w:rsid w:val="00AC3086"/>
    <w:rsid w:val="00AC574B"/>
    <w:rsid w:val="00AC6600"/>
    <w:rsid w:val="00AE026F"/>
    <w:rsid w:val="00AE24BC"/>
    <w:rsid w:val="00AE563E"/>
    <w:rsid w:val="00AE7FC3"/>
    <w:rsid w:val="00AF0429"/>
    <w:rsid w:val="00B210B5"/>
    <w:rsid w:val="00B375DC"/>
    <w:rsid w:val="00B44969"/>
    <w:rsid w:val="00B65025"/>
    <w:rsid w:val="00B73C19"/>
    <w:rsid w:val="00B75589"/>
    <w:rsid w:val="00B81DCB"/>
    <w:rsid w:val="00B864DD"/>
    <w:rsid w:val="00B910C0"/>
    <w:rsid w:val="00BB0F8C"/>
    <w:rsid w:val="00BB2437"/>
    <w:rsid w:val="00BB32AA"/>
    <w:rsid w:val="00BC4D8E"/>
    <w:rsid w:val="00BC6690"/>
    <w:rsid w:val="00BD738A"/>
    <w:rsid w:val="00BE0AEC"/>
    <w:rsid w:val="00BE2309"/>
    <w:rsid w:val="00BE29B3"/>
    <w:rsid w:val="00BF37C5"/>
    <w:rsid w:val="00BF49D7"/>
    <w:rsid w:val="00BF4D16"/>
    <w:rsid w:val="00C2564D"/>
    <w:rsid w:val="00C27BD7"/>
    <w:rsid w:val="00C41761"/>
    <w:rsid w:val="00C51590"/>
    <w:rsid w:val="00C5684D"/>
    <w:rsid w:val="00C635EF"/>
    <w:rsid w:val="00C758BB"/>
    <w:rsid w:val="00C81218"/>
    <w:rsid w:val="00C82D41"/>
    <w:rsid w:val="00C82FE5"/>
    <w:rsid w:val="00C8485D"/>
    <w:rsid w:val="00C96372"/>
    <w:rsid w:val="00CA2E6C"/>
    <w:rsid w:val="00CA3BB7"/>
    <w:rsid w:val="00CA55BA"/>
    <w:rsid w:val="00CB62F7"/>
    <w:rsid w:val="00CB7E79"/>
    <w:rsid w:val="00CC064D"/>
    <w:rsid w:val="00CC0C20"/>
    <w:rsid w:val="00CC44AB"/>
    <w:rsid w:val="00CD0D2C"/>
    <w:rsid w:val="00CD1847"/>
    <w:rsid w:val="00CD7112"/>
    <w:rsid w:val="00CF2C45"/>
    <w:rsid w:val="00D04387"/>
    <w:rsid w:val="00D11F51"/>
    <w:rsid w:val="00D12AD2"/>
    <w:rsid w:val="00D15142"/>
    <w:rsid w:val="00D16F2C"/>
    <w:rsid w:val="00D21854"/>
    <w:rsid w:val="00D26AC6"/>
    <w:rsid w:val="00D3376B"/>
    <w:rsid w:val="00D37593"/>
    <w:rsid w:val="00D5736F"/>
    <w:rsid w:val="00D61FBA"/>
    <w:rsid w:val="00D6639F"/>
    <w:rsid w:val="00D666D8"/>
    <w:rsid w:val="00D66A39"/>
    <w:rsid w:val="00D67CCD"/>
    <w:rsid w:val="00D73E5B"/>
    <w:rsid w:val="00D7503A"/>
    <w:rsid w:val="00D75718"/>
    <w:rsid w:val="00D91C3A"/>
    <w:rsid w:val="00D91E06"/>
    <w:rsid w:val="00D92924"/>
    <w:rsid w:val="00DA6D69"/>
    <w:rsid w:val="00DB2496"/>
    <w:rsid w:val="00DB7B2C"/>
    <w:rsid w:val="00DC63C8"/>
    <w:rsid w:val="00DC73DA"/>
    <w:rsid w:val="00DD7CEF"/>
    <w:rsid w:val="00DF5791"/>
    <w:rsid w:val="00E142F5"/>
    <w:rsid w:val="00E22B88"/>
    <w:rsid w:val="00E3522C"/>
    <w:rsid w:val="00E400B2"/>
    <w:rsid w:val="00E420D7"/>
    <w:rsid w:val="00E42703"/>
    <w:rsid w:val="00E4479F"/>
    <w:rsid w:val="00E44E07"/>
    <w:rsid w:val="00E45420"/>
    <w:rsid w:val="00E454D1"/>
    <w:rsid w:val="00E50E5B"/>
    <w:rsid w:val="00E618B1"/>
    <w:rsid w:val="00E82F4B"/>
    <w:rsid w:val="00E83211"/>
    <w:rsid w:val="00E919FF"/>
    <w:rsid w:val="00E93FC1"/>
    <w:rsid w:val="00E95B3E"/>
    <w:rsid w:val="00EA0C88"/>
    <w:rsid w:val="00EA692A"/>
    <w:rsid w:val="00EB2E50"/>
    <w:rsid w:val="00EB70AD"/>
    <w:rsid w:val="00EC61FB"/>
    <w:rsid w:val="00EC6CAA"/>
    <w:rsid w:val="00ED44F5"/>
    <w:rsid w:val="00ED5AAE"/>
    <w:rsid w:val="00ED613E"/>
    <w:rsid w:val="00EE4D83"/>
    <w:rsid w:val="00EE6A7A"/>
    <w:rsid w:val="00EE743E"/>
    <w:rsid w:val="00EF4A66"/>
    <w:rsid w:val="00F00C14"/>
    <w:rsid w:val="00F17061"/>
    <w:rsid w:val="00F26DE8"/>
    <w:rsid w:val="00F3013B"/>
    <w:rsid w:val="00F33AC0"/>
    <w:rsid w:val="00F34AC5"/>
    <w:rsid w:val="00F476D7"/>
    <w:rsid w:val="00F54668"/>
    <w:rsid w:val="00F557F2"/>
    <w:rsid w:val="00F61CD3"/>
    <w:rsid w:val="00F63E66"/>
    <w:rsid w:val="00F67C84"/>
    <w:rsid w:val="00F80211"/>
    <w:rsid w:val="00F8287E"/>
    <w:rsid w:val="00F83172"/>
    <w:rsid w:val="00F90D37"/>
    <w:rsid w:val="00F91816"/>
    <w:rsid w:val="00F9373C"/>
    <w:rsid w:val="00FA2E49"/>
    <w:rsid w:val="00FA6752"/>
    <w:rsid w:val="00FB7BDC"/>
    <w:rsid w:val="00FE7FF4"/>
    <w:rsid w:val="00FF0D68"/>
    <w:rsid w:val="00FF5A72"/>
    <w:rsid w:val="00FF5D4E"/>
    <w:rsid w:val="00FF6B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01C9F6"/>
  <w15:chartTrackingRefBased/>
  <w15:docId w15:val="{8A05230E-21E6-4EF6-9D79-967080BD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718"/>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de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6concolores">
    <w:name w:val="Grid Table 6 Colorful"/>
    <w:basedOn w:val="Tablanormal"/>
    <w:uiPriority w:val="51"/>
    <w:rsid w:val="003F2E3B"/>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7D567D"/>
    <w:pPr>
      <w:spacing w:after="0" w:line="240" w:lineRule="auto"/>
    </w:pPr>
    <w:rPr>
      <w:lang w:val="es-MX"/>
    </w:rPr>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spacing w:after="0" w:line="240" w:lineRule="auto"/>
    </w:pPr>
    <w:rPr>
      <w:rFonts w:ascii="Palatino Linotype" w:hAnsi="Palatino Linotype" w:cs="Palatino Linotype"/>
      <w:color w:val="000000"/>
      <w:sz w:val="24"/>
      <w:szCs w:val="24"/>
      <w:lang w:val="es-MX"/>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pPr>
      <w:spacing w:after="0" w:line="240" w:lineRule="auto"/>
    </w:pPr>
    <w:rPr>
      <w:lang w:val="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Estiloimportado2">
    <w:name w:val="Estilo importado 2"/>
    <w:rsid w:val="0047081C"/>
    <w:pPr>
      <w:numPr>
        <w:numId w:val="43"/>
      </w:numPr>
    </w:pPr>
  </w:style>
  <w:style w:type="character" w:styleId="Referenciasutil">
    <w:name w:val="Subtle Reference"/>
    <w:basedOn w:val="Fuentedeprrafopredeter"/>
    <w:uiPriority w:val="31"/>
    <w:qFormat/>
    <w:rsid w:val="0030527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2993">
      <w:bodyDiv w:val="1"/>
      <w:marLeft w:val="0"/>
      <w:marRight w:val="0"/>
      <w:marTop w:val="0"/>
      <w:marBottom w:val="0"/>
      <w:divBdr>
        <w:top w:val="none" w:sz="0" w:space="0" w:color="auto"/>
        <w:left w:val="none" w:sz="0" w:space="0" w:color="auto"/>
        <w:bottom w:val="none" w:sz="0" w:space="0" w:color="auto"/>
        <w:right w:val="none" w:sz="0" w:space="0" w:color="auto"/>
      </w:divBdr>
    </w:div>
    <w:div w:id="114106951">
      <w:bodyDiv w:val="1"/>
      <w:marLeft w:val="0"/>
      <w:marRight w:val="0"/>
      <w:marTop w:val="0"/>
      <w:marBottom w:val="0"/>
      <w:divBdr>
        <w:top w:val="none" w:sz="0" w:space="0" w:color="auto"/>
        <w:left w:val="none" w:sz="0" w:space="0" w:color="auto"/>
        <w:bottom w:val="none" w:sz="0" w:space="0" w:color="auto"/>
        <w:right w:val="none" w:sz="0" w:space="0" w:color="auto"/>
      </w:divBdr>
    </w:div>
    <w:div w:id="206724602">
      <w:bodyDiv w:val="1"/>
      <w:marLeft w:val="0"/>
      <w:marRight w:val="0"/>
      <w:marTop w:val="0"/>
      <w:marBottom w:val="0"/>
      <w:divBdr>
        <w:top w:val="none" w:sz="0" w:space="0" w:color="auto"/>
        <w:left w:val="none" w:sz="0" w:space="0" w:color="auto"/>
        <w:bottom w:val="none" w:sz="0" w:space="0" w:color="auto"/>
        <w:right w:val="none" w:sz="0" w:space="0" w:color="auto"/>
      </w:divBdr>
    </w:div>
    <w:div w:id="285551741">
      <w:bodyDiv w:val="1"/>
      <w:marLeft w:val="0"/>
      <w:marRight w:val="0"/>
      <w:marTop w:val="0"/>
      <w:marBottom w:val="0"/>
      <w:divBdr>
        <w:top w:val="none" w:sz="0" w:space="0" w:color="auto"/>
        <w:left w:val="none" w:sz="0" w:space="0" w:color="auto"/>
        <w:bottom w:val="none" w:sz="0" w:space="0" w:color="auto"/>
        <w:right w:val="none" w:sz="0" w:space="0" w:color="auto"/>
      </w:divBdr>
    </w:div>
    <w:div w:id="340356841">
      <w:bodyDiv w:val="1"/>
      <w:marLeft w:val="0"/>
      <w:marRight w:val="0"/>
      <w:marTop w:val="0"/>
      <w:marBottom w:val="0"/>
      <w:divBdr>
        <w:top w:val="none" w:sz="0" w:space="0" w:color="auto"/>
        <w:left w:val="none" w:sz="0" w:space="0" w:color="auto"/>
        <w:bottom w:val="none" w:sz="0" w:space="0" w:color="auto"/>
        <w:right w:val="none" w:sz="0" w:space="0" w:color="auto"/>
      </w:divBdr>
    </w:div>
    <w:div w:id="406534889">
      <w:bodyDiv w:val="1"/>
      <w:marLeft w:val="0"/>
      <w:marRight w:val="0"/>
      <w:marTop w:val="0"/>
      <w:marBottom w:val="0"/>
      <w:divBdr>
        <w:top w:val="none" w:sz="0" w:space="0" w:color="auto"/>
        <w:left w:val="none" w:sz="0" w:space="0" w:color="auto"/>
        <w:bottom w:val="none" w:sz="0" w:space="0" w:color="auto"/>
        <w:right w:val="none" w:sz="0" w:space="0" w:color="auto"/>
      </w:divBdr>
    </w:div>
    <w:div w:id="470682069">
      <w:bodyDiv w:val="1"/>
      <w:marLeft w:val="0"/>
      <w:marRight w:val="0"/>
      <w:marTop w:val="0"/>
      <w:marBottom w:val="0"/>
      <w:divBdr>
        <w:top w:val="none" w:sz="0" w:space="0" w:color="auto"/>
        <w:left w:val="none" w:sz="0" w:space="0" w:color="auto"/>
        <w:bottom w:val="none" w:sz="0" w:space="0" w:color="auto"/>
        <w:right w:val="none" w:sz="0" w:space="0" w:color="auto"/>
      </w:divBdr>
    </w:div>
    <w:div w:id="498235006">
      <w:bodyDiv w:val="1"/>
      <w:marLeft w:val="0"/>
      <w:marRight w:val="0"/>
      <w:marTop w:val="0"/>
      <w:marBottom w:val="0"/>
      <w:divBdr>
        <w:top w:val="none" w:sz="0" w:space="0" w:color="auto"/>
        <w:left w:val="none" w:sz="0" w:space="0" w:color="auto"/>
        <w:bottom w:val="none" w:sz="0" w:space="0" w:color="auto"/>
        <w:right w:val="none" w:sz="0" w:space="0" w:color="auto"/>
      </w:divBdr>
    </w:div>
    <w:div w:id="587470385">
      <w:bodyDiv w:val="1"/>
      <w:marLeft w:val="0"/>
      <w:marRight w:val="0"/>
      <w:marTop w:val="0"/>
      <w:marBottom w:val="0"/>
      <w:divBdr>
        <w:top w:val="none" w:sz="0" w:space="0" w:color="auto"/>
        <w:left w:val="none" w:sz="0" w:space="0" w:color="auto"/>
        <w:bottom w:val="none" w:sz="0" w:space="0" w:color="auto"/>
        <w:right w:val="none" w:sz="0" w:space="0" w:color="auto"/>
      </w:divBdr>
    </w:div>
    <w:div w:id="592861995">
      <w:bodyDiv w:val="1"/>
      <w:marLeft w:val="0"/>
      <w:marRight w:val="0"/>
      <w:marTop w:val="0"/>
      <w:marBottom w:val="0"/>
      <w:divBdr>
        <w:top w:val="none" w:sz="0" w:space="0" w:color="auto"/>
        <w:left w:val="none" w:sz="0" w:space="0" w:color="auto"/>
        <w:bottom w:val="none" w:sz="0" w:space="0" w:color="auto"/>
        <w:right w:val="none" w:sz="0" w:space="0" w:color="auto"/>
      </w:divBdr>
    </w:div>
    <w:div w:id="600795931">
      <w:bodyDiv w:val="1"/>
      <w:marLeft w:val="0"/>
      <w:marRight w:val="0"/>
      <w:marTop w:val="0"/>
      <w:marBottom w:val="0"/>
      <w:divBdr>
        <w:top w:val="none" w:sz="0" w:space="0" w:color="auto"/>
        <w:left w:val="none" w:sz="0" w:space="0" w:color="auto"/>
        <w:bottom w:val="none" w:sz="0" w:space="0" w:color="auto"/>
        <w:right w:val="none" w:sz="0" w:space="0" w:color="auto"/>
      </w:divBdr>
    </w:div>
    <w:div w:id="655450884">
      <w:bodyDiv w:val="1"/>
      <w:marLeft w:val="0"/>
      <w:marRight w:val="0"/>
      <w:marTop w:val="0"/>
      <w:marBottom w:val="0"/>
      <w:divBdr>
        <w:top w:val="none" w:sz="0" w:space="0" w:color="auto"/>
        <w:left w:val="none" w:sz="0" w:space="0" w:color="auto"/>
        <w:bottom w:val="none" w:sz="0" w:space="0" w:color="auto"/>
        <w:right w:val="none" w:sz="0" w:space="0" w:color="auto"/>
      </w:divBdr>
    </w:div>
    <w:div w:id="667711203">
      <w:bodyDiv w:val="1"/>
      <w:marLeft w:val="0"/>
      <w:marRight w:val="0"/>
      <w:marTop w:val="0"/>
      <w:marBottom w:val="0"/>
      <w:divBdr>
        <w:top w:val="none" w:sz="0" w:space="0" w:color="auto"/>
        <w:left w:val="none" w:sz="0" w:space="0" w:color="auto"/>
        <w:bottom w:val="none" w:sz="0" w:space="0" w:color="auto"/>
        <w:right w:val="none" w:sz="0" w:space="0" w:color="auto"/>
      </w:divBdr>
    </w:div>
    <w:div w:id="683628118">
      <w:bodyDiv w:val="1"/>
      <w:marLeft w:val="0"/>
      <w:marRight w:val="0"/>
      <w:marTop w:val="0"/>
      <w:marBottom w:val="0"/>
      <w:divBdr>
        <w:top w:val="none" w:sz="0" w:space="0" w:color="auto"/>
        <w:left w:val="none" w:sz="0" w:space="0" w:color="auto"/>
        <w:bottom w:val="none" w:sz="0" w:space="0" w:color="auto"/>
        <w:right w:val="none" w:sz="0" w:space="0" w:color="auto"/>
      </w:divBdr>
    </w:div>
    <w:div w:id="697775748">
      <w:bodyDiv w:val="1"/>
      <w:marLeft w:val="0"/>
      <w:marRight w:val="0"/>
      <w:marTop w:val="0"/>
      <w:marBottom w:val="0"/>
      <w:divBdr>
        <w:top w:val="none" w:sz="0" w:space="0" w:color="auto"/>
        <w:left w:val="none" w:sz="0" w:space="0" w:color="auto"/>
        <w:bottom w:val="none" w:sz="0" w:space="0" w:color="auto"/>
        <w:right w:val="none" w:sz="0" w:space="0" w:color="auto"/>
      </w:divBdr>
    </w:div>
    <w:div w:id="707099368">
      <w:bodyDiv w:val="1"/>
      <w:marLeft w:val="0"/>
      <w:marRight w:val="0"/>
      <w:marTop w:val="0"/>
      <w:marBottom w:val="0"/>
      <w:divBdr>
        <w:top w:val="none" w:sz="0" w:space="0" w:color="auto"/>
        <w:left w:val="none" w:sz="0" w:space="0" w:color="auto"/>
        <w:bottom w:val="none" w:sz="0" w:space="0" w:color="auto"/>
        <w:right w:val="none" w:sz="0" w:space="0" w:color="auto"/>
      </w:divBdr>
    </w:div>
    <w:div w:id="848643741">
      <w:bodyDiv w:val="1"/>
      <w:marLeft w:val="0"/>
      <w:marRight w:val="0"/>
      <w:marTop w:val="0"/>
      <w:marBottom w:val="0"/>
      <w:divBdr>
        <w:top w:val="none" w:sz="0" w:space="0" w:color="auto"/>
        <w:left w:val="none" w:sz="0" w:space="0" w:color="auto"/>
        <w:bottom w:val="none" w:sz="0" w:space="0" w:color="auto"/>
        <w:right w:val="none" w:sz="0" w:space="0" w:color="auto"/>
      </w:divBdr>
    </w:div>
    <w:div w:id="866257655">
      <w:bodyDiv w:val="1"/>
      <w:marLeft w:val="0"/>
      <w:marRight w:val="0"/>
      <w:marTop w:val="0"/>
      <w:marBottom w:val="0"/>
      <w:divBdr>
        <w:top w:val="none" w:sz="0" w:space="0" w:color="auto"/>
        <w:left w:val="none" w:sz="0" w:space="0" w:color="auto"/>
        <w:bottom w:val="none" w:sz="0" w:space="0" w:color="auto"/>
        <w:right w:val="none" w:sz="0" w:space="0" w:color="auto"/>
      </w:divBdr>
    </w:div>
    <w:div w:id="875628743">
      <w:bodyDiv w:val="1"/>
      <w:marLeft w:val="0"/>
      <w:marRight w:val="0"/>
      <w:marTop w:val="0"/>
      <w:marBottom w:val="0"/>
      <w:divBdr>
        <w:top w:val="none" w:sz="0" w:space="0" w:color="auto"/>
        <w:left w:val="none" w:sz="0" w:space="0" w:color="auto"/>
        <w:bottom w:val="none" w:sz="0" w:space="0" w:color="auto"/>
        <w:right w:val="none" w:sz="0" w:space="0" w:color="auto"/>
      </w:divBdr>
    </w:div>
    <w:div w:id="904144243">
      <w:bodyDiv w:val="1"/>
      <w:marLeft w:val="0"/>
      <w:marRight w:val="0"/>
      <w:marTop w:val="0"/>
      <w:marBottom w:val="0"/>
      <w:divBdr>
        <w:top w:val="none" w:sz="0" w:space="0" w:color="auto"/>
        <w:left w:val="none" w:sz="0" w:space="0" w:color="auto"/>
        <w:bottom w:val="none" w:sz="0" w:space="0" w:color="auto"/>
        <w:right w:val="none" w:sz="0" w:space="0" w:color="auto"/>
      </w:divBdr>
    </w:div>
    <w:div w:id="915364105">
      <w:bodyDiv w:val="1"/>
      <w:marLeft w:val="0"/>
      <w:marRight w:val="0"/>
      <w:marTop w:val="0"/>
      <w:marBottom w:val="0"/>
      <w:divBdr>
        <w:top w:val="none" w:sz="0" w:space="0" w:color="auto"/>
        <w:left w:val="none" w:sz="0" w:space="0" w:color="auto"/>
        <w:bottom w:val="none" w:sz="0" w:space="0" w:color="auto"/>
        <w:right w:val="none" w:sz="0" w:space="0" w:color="auto"/>
      </w:divBdr>
    </w:div>
    <w:div w:id="942153068">
      <w:bodyDiv w:val="1"/>
      <w:marLeft w:val="0"/>
      <w:marRight w:val="0"/>
      <w:marTop w:val="0"/>
      <w:marBottom w:val="0"/>
      <w:divBdr>
        <w:top w:val="none" w:sz="0" w:space="0" w:color="auto"/>
        <w:left w:val="none" w:sz="0" w:space="0" w:color="auto"/>
        <w:bottom w:val="none" w:sz="0" w:space="0" w:color="auto"/>
        <w:right w:val="none" w:sz="0" w:space="0" w:color="auto"/>
      </w:divBdr>
    </w:div>
    <w:div w:id="952906583">
      <w:bodyDiv w:val="1"/>
      <w:marLeft w:val="0"/>
      <w:marRight w:val="0"/>
      <w:marTop w:val="0"/>
      <w:marBottom w:val="0"/>
      <w:divBdr>
        <w:top w:val="none" w:sz="0" w:space="0" w:color="auto"/>
        <w:left w:val="none" w:sz="0" w:space="0" w:color="auto"/>
        <w:bottom w:val="none" w:sz="0" w:space="0" w:color="auto"/>
        <w:right w:val="none" w:sz="0" w:space="0" w:color="auto"/>
      </w:divBdr>
    </w:div>
    <w:div w:id="1107696795">
      <w:bodyDiv w:val="1"/>
      <w:marLeft w:val="0"/>
      <w:marRight w:val="0"/>
      <w:marTop w:val="0"/>
      <w:marBottom w:val="0"/>
      <w:divBdr>
        <w:top w:val="none" w:sz="0" w:space="0" w:color="auto"/>
        <w:left w:val="none" w:sz="0" w:space="0" w:color="auto"/>
        <w:bottom w:val="none" w:sz="0" w:space="0" w:color="auto"/>
        <w:right w:val="none" w:sz="0" w:space="0" w:color="auto"/>
      </w:divBdr>
    </w:div>
    <w:div w:id="1185708242">
      <w:bodyDiv w:val="1"/>
      <w:marLeft w:val="0"/>
      <w:marRight w:val="0"/>
      <w:marTop w:val="0"/>
      <w:marBottom w:val="0"/>
      <w:divBdr>
        <w:top w:val="none" w:sz="0" w:space="0" w:color="auto"/>
        <w:left w:val="none" w:sz="0" w:space="0" w:color="auto"/>
        <w:bottom w:val="none" w:sz="0" w:space="0" w:color="auto"/>
        <w:right w:val="none" w:sz="0" w:space="0" w:color="auto"/>
      </w:divBdr>
    </w:div>
    <w:div w:id="1201360774">
      <w:bodyDiv w:val="1"/>
      <w:marLeft w:val="0"/>
      <w:marRight w:val="0"/>
      <w:marTop w:val="0"/>
      <w:marBottom w:val="0"/>
      <w:divBdr>
        <w:top w:val="none" w:sz="0" w:space="0" w:color="auto"/>
        <w:left w:val="none" w:sz="0" w:space="0" w:color="auto"/>
        <w:bottom w:val="none" w:sz="0" w:space="0" w:color="auto"/>
        <w:right w:val="none" w:sz="0" w:space="0" w:color="auto"/>
      </w:divBdr>
    </w:div>
    <w:div w:id="1320622177">
      <w:bodyDiv w:val="1"/>
      <w:marLeft w:val="0"/>
      <w:marRight w:val="0"/>
      <w:marTop w:val="0"/>
      <w:marBottom w:val="0"/>
      <w:divBdr>
        <w:top w:val="none" w:sz="0" w:space="0" w:color="auto"/>
        <w:left w:val="none" w:sz="0" w:space="0" w:color="auto"/>
        <w:bottom w:val="none" w:sz="0" w:space="0" w:color="auto"/>
        <w:right w:val="none" w:sz="0" w:space="0" w:color="auto"/>
      </w:divBdr>
    </w:div>
    <w:div w:id="1339236365">
      <w:bodyDiv w:val="1"/>
      <w:marLeft w:val="0"/>
      <w:marRight w:val="0"/>
      <w:marTop w:val="0"/>
      <w:marBottom w:val="0"/>
      <w:divBdr>
        <w:top w:val="none" w:sz="0" w:space="0" w:color="auto"/>
        <w:left w:val="none" w:sz="0" w:space="0" w:color="auto"/>
        <w:bottom w:val="none" w:sz="0" w:space="0" w:color="auto"/>
        <w:right w:val="none" w:sz="0" w:space="0" w:color="auto"/>
      </w:divBdr>
    </w:div>
    <w:div w:id="1413891412">
      <w:bodyDiv w:val="1"/>
      <w:marLeft w:val="0"/>
      <w:marRight w:val="0"/>
      <w:marTop w:val="0"/>
      <w:marBottom w:val="0"/>
      <w:divBdr>
        <w:top w:val="none" w:sz="0" w:space="0" w:color="auto"/>
        <w:left w:val="none" w:sz="0" w:space="0" w:color="auto"/>
        <w:bottom w:val="none" w:sz="0" w:space="0" w:color="auto"/>
        <w:right w:val="none" w:sz="0" w:space="0" w:color="auto"/>
      </w:divBdr>
    </w:div>
    <w:div w:id="1432313703">
      <w:bodyDiv w:val="1"/>
      <w:marLeft w:val="0"/>
      <w:marRight w:val="0"/>
      <w:marTop w:val="0"/>
      <w:marBottom w:val="0"/>
      <w:divBdr>
        <w:top w:val="none" w:sz="0" w:space="0" w:color="auto"/>
        <w:left w:val="none" w:sz="0" w:space="0" w:color="auto"/>
        <w:bottom w:val="none" w:sz="0" w:space="0" w:color="auto"/>
        <w:right w:val="none" w:sz="0" w:space="0" w:color="auto"/>
      </w:divBdr>
    </w:div>
    <w:div w:id="1437555216">
      <w:bodyDiv w:val="1"/>
      <w:marLeft w:val="0"/>
      <w:marRight w:val="0"/>
      <w:marTop w:val="0"/>
      <w:marBottom w:val="0"/>
      <w:divBdr>
        <w:top w:val="none" w:sz="0" w:space="0" w:color="auto"/>
        <w:left w:val="none" w:sz="0" w:space="0" w:color="auto"/>
        <w:bottom w:val="none" w:sz="0" w:space="0" w:color="auto"/>
        <w:right w:val="none" w:sz="0" w:space="0" w:color="auto"/>
      </w:divBdr>
    </w:div>
    <w:div w:id="1492721258">
      <w:bodyDiv w:val="1"/>
      <w:marLeft w:val="0"/>
      <w:marRight w:val="0"/>
      <w:marTop w:val="0"/>
      <w:marBottom w:val="0"/>
      <w:divBdr>
        <w:top w:val="none" w:sz="0" w:space="0" w:color="auto"/>
        <w:left w:val="none" w:sz="0" w:space="0" w:color="auto"/>
        <w:bottom w:val="none" w:sz="0" w:space="0" w:color="auto"/>
        <w:right w:val="none" w:sz="0" w:space="0" w:color="auto"/>
      </w:divBdr>
    </w:div>
    <w:div w:id="1639725240">
      <w:bodyDiv w:val="1"/>
      <w:marLeft w:val="0"/>
      <w:marRight w:val="0"/>
      <w:marTop w:val="0"/>
      <w:marBottom w:val="0"/>
      <w:divBdr>
        <w:top w:val="none" w:sz="0" w:space="0" w:color="auto"/>
        <w:left w:val="none" w:sz="0" w:space="0" w:color="auto"/>
        <w:bottom w:val="none" w:sz="0" w:space="0" w:color="auto"/>
        <w:right w:val="none" w:sz="0" w:space="0" w:color="auto"/>
      </w:divBdr>
    </w:div>
    <w:div w:id="1672440217">
      <w:bodyDiv w:val="1"/>
      <w:marLeft w:val="0"/>
      <w:marRight w:val="0"/>
      <w:marTop w:val="0"/>
      <w:marBottom w:val="0"/>
      <w:divBdr>
        <w:top w:val="none" w:sz="0" w:space="0" w:color="auto"/>
        <w:left w:val="none" w:sz="0" w:space="0" w:color="auto"/>
        <w:bottom w:val="none" w:sz="0" w:space="0" w:color="auto"/>
        <w:right w:val="none" w:sz="0" w:space="0" w:color="auto"/>
      </w:divBdr>
    </w:div>
    <w:div w:id="1699625453">
      <w:bodyDiv w:val="1"/>
      <w:marLeft w:val="0"/>
      <w:marRight w:val="0"/>
      <w:marTop w:val="0"/>
      <w:marBottom w:val="0"/>
      <w:divBdr>
        <w:top w:val="none" w:sz="0" w:space="0" w:color="auto"/>
        <w:left w:val="none" w:sz="0" w:space="0" w:color="auto"/>
        <w:bottom w:val="none" w:sz="0" w:space="0" w:color="auto"/>
        <w:right w:val="none" w:sz="0" w:space="0" w:color="auto"/>
      </w:divBdr>
    </w:div>
    <w:div w:id="1740785272">
      <w:bodyDiv w:val="1"/>
      <w:marLeft w:val="0"/>
      <w:marRight w:val="0"/>
      <w:marTop w:val="0"/>
      <w:marBottom w:val="0"/>
      <w:divBdr>
        <w:top w:val="none" w:sz="0" w:space="0" w:color="auto"/>
        <w:left w:val="none" w:sz="0" w:space="0" w:color="auto"/>
        <w:bottom w:val="none" w:sz="0" w:space="0" w:color="auto"/>
        <w:right w:val="none" w:sz="0" w:space="0" w:color="auto"/>
      </w:divBdr>
    </w:div>
    <w:div w:id="1742944784">
      <w:bodyDiv w:val="1"/>
      <w:marLeft w:val="0"/>
      <w:marRight w:val="0"/>
      <w:marTop w:val="0"/>
      <w:marBottom w:val="0"/>
      <w:divBdr>
        <w:top w:val="none" w:sz="0" w:space="0" w:color="auto"/>
        <w:left w:val="none" w:sz="0" w:space="0" w:color="auto"/>
        <w:bottom w:val="none" w:sz="0" w:space="0" w:color="auto"/>
        <w:right w:val="none" w:sz="0" w:space="0" w:color="auto"/>
      </w:divBdr>
    </w:div>
    <w:div w:id="1752968367">
      <w:bodyDiv w:val="1"/>
      <w:marLeft w:val="0"/>
      <w:marRight w:val="0"/>
      <w:marTop w:val="0"/>
      <w:marBottom w:val="0"/>
      <w:divBdr>
        <w:top w:val="none" w:sz="0" w:space="0" w:color="auto"/>
        <w:left w:val="none" w:sz="0" w:space="0" w:color="auto"/>
        <w:bottom w:val="none" w:sz="0" w:space="0" w:color="auto"/>
        <w:right w:val="none" w:sz="0" w:space="0" w:color="auto"/>
      </w:divBdr>
    </w:div>
    <w:div w:id="1766073776">
      <w:bodyDiv w:val="1"/>
      <w:marLeft w:val="0"/>
      <w:marRight w:val="0"/>
      <w:marTop w:val="0"/>
      <w:marBottom w:val="0"/>
      <w:divBdr>
        <w:top w:val="none" w:sz="0" w:space="0" w:color="auto"/>
        <w:left w:val="none" w:sz="0" w:space="0" w:color="auto"/>
        <w:bottom w:val="none" w:sz="0" w:space="0" w:color="auto"/>
        <w:right w:val="none" w:sz="0" w:space="0" w:color="auto"/>
      </w:divBdr>
    </w:div>
    <w:div w:id="1770393630">
      <w:bodyDiv w:val="1"/>
      <w:marLeft w:val="0"/>
      <w:marRight w:val="0"/>
      <w:marTop w:val="0"/>
      <w:marBottom w:val="0"/>
      <w:divBdr>
        <w:top w:val="none" w:sz="0" w:space="0" w:color="auto"/>
        <w:left w:val="none" w:sz="0" w:space="0" w:color="auto"/>
        <w:bottom w:val="none" w:sz="0" w:space="0" w:color="auto"/>
        <w:right w:val="none" w:sz="0" w:space="0" w:color="auto"/>
      </w:divBdr>
    </w:div>
    <w:div w:id="1794712225">
      <w:bodyDiv w:val="1"/>
      <w:marLeft w:val="0"/>
      <w:marRight w:val="0"/>
      <w:marTop w:val="0"/>
      <w:marBottom w:val="0"/>
      <w:divBdr>
        <w:top w:val="none" w:sz="0" w:space="0" w:color="auto"/>
        <w:left w:val="none" w:sz="0" w:space="0" w:color="auto"/>
        <w:bottom w:val="none" w:sz="0" w:space="0" w:color="auto"/>
        <w:right w:val="none" w:sz="0" w:space="0" w:color="auto"/>
      </w:divBdr>
    </w:div>
    <w:div w:id="1821730409">
      <w:bodyDiv w:val="1"/>
      <w:marLeft w:val="0"/>
      <w:marRight w:val="0"/>
      <w:marTop w:val="0"/>
      <w:marBottom w:val="0"/>
      <w:divBdr>
        <w:top w:val="none" w:sz="0" w:space="0" w:color="auto"/>
        <w:left w:val="none" w:sz="0" w:space="0" w:color="auto"/>
        <w:bottom w:val="none" w:sz="0" w:space="0" w:color="auto"/>
        <w:right w:val="none" w:sz="0" w:space="0" w:color="auto"/>
      </w:divBdr>
    </w:div>
    <w:div w:id="1850020048">
      <w:bodyDiv w:val="1"/>
      <w:marLeft w:val="0"/>
      <w:marRight w:val="0"/>
      <w:marTop w:val="0"/>
      <w:marBottom w:val="0"/>
      <w:divBdr>
        <w:top w:val="none" w:sz="0" w:space="0" w:color="auto"/>
        <w:left w:val="none" w:sz="0" w:space="0" w:color="auto"/>
        <w:bottom w:val="none" w:sz="0" w:space="0" w:color="auto"/>
        <w:right w:val="none" w:sz="0" w:space="0" w:color="auto"/>
      </w:divBdr>
    </w:div>
    <w:div w:id="1880581896">
      <w:bodyDiv w:val="1"/>
      <w:marLeft w:val="0"/>
      <w:marRight w:val="0"/>
      <w:marTop w:val="0"/>
      <w:marBottom w:val="0"/>
      <w:divBdr>
        <w:top w:val="none" w:sz="0" w:space="0" w:color="auto"/>
        <w:left w:val="none" w:sz="0" w:space="0" w:color="auto"/>
        <w:bottom w:val="none" w:sz="0" w:space="0" w:color="auto"/>
        <w:right w:val="none" w:sz="0" w:space="0" w:color="auto"/>
      </w:divBdr>
    </w:div>
    <w:div w:id="1924290485">
      <w:bodyDiv w:val="1"/>
      <w:marLeft w:val="0"/>
      <w:marRight w:val="0"/>
      <w:marTop w:val="0"/>
      <w:marBottom w:val="0"/>
      <w:divBdr>
        <w:top w:val="none" w:sz="0" w:space="0" w:color="auto"/>
        <w:left w:val="none" w:sz="0" w:space="0" w:color="auto"/>
        <w:bottom w:val="none" w:sz="0" w:space="0" w:color="auto"/>
        <w:right w:val="none" w:sz="0" w:space="0" w:color="auto"/>
      </w:divBdr>
    </w:div>
    <w:div w:id="2015768101">
      <w:bodyDiv w:val="1"/>
      <w:marLeft w:val="0"/>
      <w:marRight w:val="0"/>
      <w:marTop w:val="0"/>
      <w:marBottom w:val="0"/>
      <w:divBdr>
        <w:top w:val="none" w:sz="0" w:space="0" w:color="auto"/>
        <w:left w:val="none" w:sz="0" w:space="0" w:color="auto"/>
        <w:bottom w:val="none" w:sz="0" w:space="0" w:color="auto"/>
        <w:right w:val="none" w:sz="0" w:space="0" w:color="auto"/>
      </w:divBdr>
    </w:div>
    <w:div w:id="2078278570">
      <w:bodyDiv w:val="1"/>
      <w:marLeft w:val="0"/>
      <w:marRight w:val="0"/>
      <w:marTop w:val="0"/>
      <w:marBottom w:val="0"/>
      <w:divBdr>
        <w:top w:val="none" w:sz="0" w:space="0" w:color="auto"/>
        <w:left w:val="none" w:sz="0" w:space="0" w:color="auto"/>
        <w:bottom w:val="none" w:sz="0" w:space="0" w:color="auto"/>
        <w:right w:val="none" w:sz="0" w:space="0" w:color="auto"/>
      </w:divBdr>
    </w:div>
    <w:div w:id="212310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373801.page" TargetMode="External"/><Relationship Id="rId13" Type="http://schemas.openxmlformats.org/officeDocument/2006/relationships/hyperlink" Target="https://saimex.org.mx/saimex/solicitud/downloadAttach/1385529.pag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aimex.org.mx/saimex/solicitud/downloadAttach/1385528.p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aimex.org.mx/saimex/solicitud/downloadAttach/1496645.pag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385527.page" TargetMode="External"/><Relationship Id="rId5" Type="http://schemas.openxmlformats.org/officeDocument/2006/relationships/webSettings" Target="webSettings.xml"/><Relationship Id="rId15" Type="http://schemas.openxmlformats.org/officeDocument/2006/relationships/hyperlink" Target="https://saimex.org.mx/saimex/solicitud/downloadAttach/1496644.page" TargetMode="External"/><Relationship Id="rId23" Type="http://schemas.openxmlformats.org/officeDocument/2006/relationships/theme" Target="theme/theme1.xml"/><Relationship Id="rId10" Type="http://schemas.openxmlformats.org/officeDocument/2006/relationships/hyperlink" Target="https://saimex.org.mx/saimex/solicitud/downloadAttach/1385526.pag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imex.org.mx/saimex/solicitud/downloadAttach/1385525.page" TargetMode="External"/><Relationship Id="rId14" Type="http://schemas.openxmlformats.org/officeDocument/2006/relationships/hyperlink" Target="https://saimex.org.mx/saimex/solicitud/downloadAttach/1385530.pag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39CA1-BB10-4AD8-B1D1-D9F702CC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29</Pages>
  <Words>7896</Words>
  <Characters>43432</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DTPDP578</cp:lastModifiedBy>
  <cp:revision>8</cp:revision>
  <cp:lastPrinted>2024-01-26T01:49:00Z</cp:lastPrinted>
  <dcterms:created xsi:type="dcterms:W3CDTF">2024-01-18T18:28:00Z</dcterms:created>
  <dcterms:modified xsi:type="dcterms:W3CDTF">2024-01-26T01:49:00Z</dcterms:modified>
</cp:coreProperties>
</file>