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66087" w14:textId="77777777" w:rsidR="00345E33" w:rsidRPr="000169BD" w:rsidRDefault="00C57F2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0169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0169BD">
        <w:rPr>
          <w:rFonts w:ascii="Palatino Linotype" w:eastAsia="Palatino Linotype" w:hAnsi="Palatino Linotype" w:cs="Palatino Linotype"/>
          <w:b/>
        </w:rPr>
        <w:t>nueve de mayo de dos mil veinticuatro</w:t>
      </w:r>
      <w:r w:rsidRPr="000169BD">
        <w:rPr>
          <w:rFonts w:ascii="Palatino Linotype" w:eastAsia="Palatino Linotype" w:hAnsi="Palatino Linotype" w:cs="Palatino Linotype"/>
        </w:rPr>
        <w:t xml:space="preserve">. </w:t>
      </w:r>
    </w:p>
    <w:p w14:paraId="0EE1F6AF"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Visto</w:t>
      </w:r>
      <w:r w:rsidRPr="000169BD">
        <w:rPr>
          <w:rFonts w:ascii="Palatino Linotype" w:eastAsia="Palatino Linotype" w:hAnsi="Palatino Linotype" w:cs="Palatino Linotype"/>
        </w:rPr>
        <w:t xml:space="preserve"> el expediente formado con motivo del recurso de revisión </w:t>
      </w:r>
      <w:r w:rsidRPr="000169BD">
        <w:rPr>
          <w:rFonts w:ascii="Palatino Linotype" w:eastAsia="Palatino Linotype" w:hAnsi="Palatino Linotype" w:cs="Palatino Linotype"/>
          <w:b/>
        </w:rPr>
        <w:t>08109/INFOEM/IP/RR/2023</w:t>
      </w:r>
      <w:r w:rsidRPr="000169BD">
        <w:rPr>
          <w:rFonts w:ascii="Palatino Linotype" w:eastAsia="Palatino Linotype" w:hAnsi="Palatino Linotype" w:cs="Palatino Linotype"/>
        </w:rPr>
        <w:t>, interpuesto por</w:t>
      </w:r>
      <w:r w:rsidRPr="000169BD">
        <w:rPr>
          <w:rFonts w:ascii="Palatino Linotype" w:eastAsia="Palatino Linotype" w:hAnsi="Palatino Linotype" w:cs="Palatino Linotype"/>
          <w:b/>
        </w:rPr>
        <w:t xml:space="preserve"> un particular de manera anónima,</w:t>
      </w:r>
      <w:r w:rsidRPr="000169BD">
        <w:rPr>
          <w:rFonts w:ascii="Palatino Linotype" w:eastAsia="Palatino Linotype" w:hAnsi="Palatino Linotype" w:cs="Palatino Linotype"/>
        </w:rPr>
        <w:t xml:space="preserve"> en lo sucesivo</w:t>
      </w:r>
      <w:r w:rsidRPr="000169BD">
        <w:rPr>
          <w:rFonts w:ascii="Palatino Linotype" w:eastAsia="Palatino Linotype" w:hAnsi="Palatino Linotype" w:cs="Palatino Linotype"/>
          <w:b/>
        </w:rPr>
        <w:t xml:space="preserve"> 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en contra de la respuesta a su solicitud por parte del</w:t>
      </w:r>
      <w:r w:rsidRPr="000169BD">
        <w:rPr>
          <w:rFonts w:ascii="Palatino Linotype" w:eastAsia="Palatino Linotype" w:hAnsi="Palatino Linotype" w:cs="Palatino Linotype"/>
          <w:b/>
        </w:rPr>
        <w:t xml:space="preserve"> Ayuntamiento de Zinacantepec, </w:t>
      </w:r>
      <w:r w:rsidRPr="000169BD">
        <w:rPr>
          <w:rFonts w:ascii="Palatino Linotype" w:eastAsia="Palatino Linotype" w:hAnsi="Palatino Linotype" w:cs="Palatino Linotype"/>
        </w:rPr>
        <w:t xml:space="preserve">en lo sucesivo el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 xml:space="preserve">se procede a dictar la presente resolución con base en los siguientes: </w:t>
      </w:r>
    </w:p>
    <w:p w14:paraId="0DC150AC" w14:textId="77777777" w:rsidR="00345E33" w:rsidRPr="000169BD" w:rsidRDefault="00C57F21">
      <w:pPr>
        <w:spacing w:before="240" w:after="240" w:line="360" w:lineRule="auto"/>
        <w:jc w:val="center"/>
        <w:rPr>
          <w:rFonts w:ascii="Palatino Linotype" w:eastAsia="Palatino Linotype" w:hAnsi="Palatino Linotype" w:cs="Palatino Linotype"/>
          <w:b/>
        </w:rPr>
      </w:pPr>
      <w:r w:rsidRPr="000169BD">
        <w:rPr>
          <w:rFonts w:ascii="Palatino Linotype" w:eastAsia="Palatino Linotype" w:hAnsi="Palatino Linotype" w:cs="Palatino Linotype"/>
          <w:b/>
        </w:rPr>
        <w:t>I. A N T E C E D E N T E S</w:t>
      </w:r>
    </w:p>
    <w:p w14:paraId="4C4099B2"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1. Solicitud de acceso a la información.</w:t>
      </w:r>
      <w:r w:rsidRPr="000169BD">
        <w:rPr>
          <w:rFonts w:ascii="Palatino Linotype" w:eastAsia="Palatino Linotype" w:hAnsi="Palatino Linotype" w:cs="Palatino Linotype"/>
        </w:rPr>
        <w:t xml:space="preserve"> El </w:t>
      </w:r>
      <w:r w:rsidRPr="000169BD">
        <w:rPr>
          <w:rFonts w:ascii="Palatino Linotype" w:eastAsia="Palatino Linotype" w:hAnsi="Palatino Linotype" w:cs="Palatino Linotype"/>
          <w:b/>
        </w:rPr>
        <w:t>veintisiete de octubre de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dos mil veintitrés,</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Recurrente </w:t>
      </w:r>
      <w:r w:rsidRPr="000169BD">
        <w:rPr>
          <w:rFonts w:ascii="Palatino Linotype" w:eastAsia="Palatino Linotype" w:hAnsi="Palatino Linotype" w:cs="Palatino Linotype"/>
        </w:rPr>
        <w:t xml:space="preserve">presentó, a través del Sistema de Acceso a la Información Mexiquense, en lo subsecuente el </w:t>
      </w:r>
      <w:r w:rsidRPr="000169BD">
        <w:rPr>
          <w:rFonts w:ascii="Palatino Linotype" w:eastAsia="Palatino Linotype" w:hAnsi="Palatino Linotype" w:cs="Palatino Linotype"/>
          <w:b/>
        </w:rPr>
        <w:t>SAIMEX,</w:t>
      </w:r>
      <w:r w:rsidRPr="000169BD">
        <w:rPr>
          <w:rFonts w:ascii="Palatino Linotype" w:eastAsia="Palatino Linotype" w:hAnsi="Palatino Linotype" w:cs="Palatino Linotype"/>
        </w:rPr>
        <w:t xml:space="preserve"> ante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la solicitud de acceso a la información pública, a la que se le asignó el número</w:t>
      </w:r>
      <w:r w:rsidRPr="000169BD">
        <w:rPr>
          <w:rFonts w:ascii="Palatino Linotype" w:eastAsia="Palatino Linotype" w:hAnsi="Palatino Linotype" w:cs="Palatino Linotype"/>
          <w:b/>
        </w:rPr>
        <w:t xml:space="preserve"> 02032/ZINACANT/IP/2023, </w:t>
      </w:r>
      <w:r w:rsidRPr="000169BD">
        <w:rPr>
          <w:rFonts w:ascii="Palatino Linotype" w:eastAsia="Palatino Linotype" w:hAnsi="Palatino Linotype" w:cs="Palatino Linotype"/>
        </w:rPr>
        <w:t xml:space="preserve">mediante la cual requirió la información siguiente: </w:t>
      </w:r>
    </w:p>
    <w:p w14:paraId="655518E1" w14:textId="77777777" w:rsidR="00345E33" w:rsidRPr="000169BD" w:rsidRDefault="00C57F21">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0169BD">
        <w:rPr>
          <w:rFonts w:ascii="Palatino Linotype" w:eastAsia="Palatino Linotype" w:hAnsi="Palatino Linotype" w:cs="Palatino Linotype"/>
          <w:i/>
          <w:sz w:val="22"/>
          <w:szCs w:val="22"/>
        </w:rPr>
        <w:t xml:space="preserve">“Solicito saber </w:t>
      </w:r>
      <w:proofErr w:type="spellStart"/>
      <w:r w:rsidRPr="000169BD">
        <w:rPr>
          <w:rFonts w:ascii="Palatino Linotype" w:eastAsia="Palatino Linotype" w:hAnsi="Palatino Linotype" w:cs="Palatino Linotype"/>
          <w:i/>
          <w:sz w:val="22"/>
          <w:szCs w:val="22"/>
        </w:rPr>
        <w:t>cual</w:t>
      </w:r>
      <w:proofErr w:type="spellEnd"/>
      <w:r w:rsidRPr="000169BD">
        <w:rPr>
          <w:rFonts w:ascii="Palatino Linotype" w:eastAsia="Palatino Linotype" w:hAnsi="Palatino Linotype" w:cs="Palatino Linotype"/>
          <w:i/>
          <w:sz w:val="22"/>
          <w:szCs w:val="22"/>
        </w:rPr>
        <w:t xml:space="preserve"> ha sido la calificación que ha recibido el ayuntamiento en las verificaciones que realiza el INFOEM al portal de IPOMEX del 2021, 2022 y 2023, así mismo requiero saber </w:t>
      </w:r>
      <w:proofErr w:type="spellStart"/>
      <w:r w:rsidRPr="000169BD">
        <w:rPr>
          <w:rFonts w:ascii="Palatino Linotype" w:eastAsia="Palatino Linotype" w:hAnsi="Palatino Linotype" w:cs="Palatino Linotype"/>
          <w:i/>
          <w:sz w:val="22"/>
          <w:szCs w:val="22"/>
        </w:rPr>
        <w:t>cuales</w:t>
      </w:r>
      <w:proofErr w:type="spellEnd"/>
      <w:r w:rsidRPr="000169BD">
        <w:rPr>
          <w:rFonts w:ascii="Palatino Linotype" w:eastAsia="Palatino Linotype" w:hAnsi="Palatino Linotype" w:cs="Palatino Linotype"/>
          <w:i/>
          <w:sz w:val="22"/>
          <w:szCs w:val="22"/>
        </w:rPr>
        <w:t xml:space="preserve"> han sido las observaciones y si es que han sido solventadas y con que documentos se les ha dado cumplimiento en los tres años solicitados, de igual manera requiero saber </w:t>
      </w:r>
      <w:proofErr w:type="spellStart"/>
      <w:r w:rsidRPr="000169BD">
        <w:rPr>
          <w:rFonts w:ascii="Palatino Linotype" w:eastAsia="Palatino Linotype" w:hAnsi="Palatino Linotype" w:cs="Palatino Linotype"/>
          <w:i/>
          <w:sz w:val="22"/>
          <w:szCs w:val="22"/>
        </w:rPr>
        <w:t>cuales</w:t>
      </w:r>
      <w:proofErr w:type="spellEnd"/>
      <w:r w:rsidRPr="000169BD">
        <w:rPr>
          <w:rFonts w:ascii="Palatino Linotype" w:eastAsia="Palatino Linotype" w:hAnsi="Palatino Linotype" w:cs="Palatino Linotype"/>
          <w:i/>
          <w:sz w:val="22"/>
          <w:szCs w:val="22"/>
        </w:rPr>
        <w:t xml:space="preserve"> han sido las acciones que ha implementado el Órgano Interno de control para dar cumplimiento a las observaciones hechas por el INFOEM.” (Sic) </w:t>
      </w:r>
    </w:p>
    <w:p w14:paraId="0CA85A11" w14:textId="77777777" w:rsidR="00345E33" w:rsidRPr="000169BD" w:rsidRDefault="00C57F21">
      <w:pPr>
        <w:spacing w:before="240" w:after="240" w:line="360" w:lineRule="auto"/>
        <w:ind w:right="902"/>
        <w:rPr>
          <w:rFonts w:ascii="Palatino Linotype" w:eastAsia="Palatino Linotype" w:hAnsi="Palatino Linotype" w:cs="Palatino Linotype"/>
        </w:rPr>
      </w:pPr>
      <w:r w:rsidRPr="000169BD">
        <w:rPr>
          <w:rFonts w:ascii="Palatino Linotype" w:eastAsia="Palatino Linotype" w:hAnsi="Palatino Linotype" w:cs="Palatino Linotype"/>
          <w:b/>
        </w:rPr>
        <w:t>Modalidad de Entrega:</w:t>
      </w:r>
      <w:r w:rsidRPr="000169BD">
        <w:rPr>
          <w:rFonts w:ascii="Palatino Linotype" w:eastAsia="Palatino Linotype" w:hAnsi="Palatino Linotype" w:cs="Palatino Linotype"/>
        </w:rPr>
        <w:t xml:space="preserve"> a través </w:t>
      </w:r>
      <w:r w:rsidRPr="000169BD">
        <w:rPr>
          <w:rFonts w:ascii="Palatino Linotype" w:eastAsia="Palatino Linotype" w:hAnsi="Palatino Linotype" w:cs="Palatino Linotype"/>
          <w:b/>
        </w:rPr>
        <w:t>de SAIMEX</w:t>
      </w:r>
    </w:p>
    <w:p w14:paraId="3193E7FD" w14:textId="77777777" w:rsidR="00345E33" w:rsidRPr="000169BD" w:rsidRDefault="00C57F21">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0169BD">
        <w:rPr>
          <w:rFonts w:ascii="Palatino Linotype" w:eastAsia="Palatino Linotype" w:hAnsi="Palatino Linotype" w:cs="Palatino Linotype"/>
          <w:b/>
        </w:rPr>
        <w:lastRenderedPageBreak/>
        <w:t xml:space="preserve">2. Respuesta. </w:t>
      </w:r>
      <w:r w:rsidRPr="000169BD">
        <w:rPr>
          <w:rFonts w:ascii="Palatino Linotype" w:eastAsia="Palatino Linotype" w:hAnsi="Palatino Linotype" w:cs="Palatino Linotype"/>
        </w:rPr>
        <w:t xml:space="preserve">El </w:t>
      </w:r>
      <w:r w:rsidRPr="000169BD">
        <w:rPr>
          <w:rFonts w:ascii="Palatino Linotype" w:eastAsia="Palatino Linotype" w:hAnsi="Palatino Linotype" w:cs="Palatino Linotype"/>
          <w:b/>
        </w:rPr>
        <w:t>veintiuno de noviembre de dos mil veintitrés</w:t>
      </w:r>
      <w:r w:rsidRPr="000169BD">
        <w:rPr>
          <w:rFonts w:ascii="Palatino Linotype" w:eastAsia="Palatino Linotype" w:hAnsi="Palatino Linotype" w:cs="Palatino Linotype"/>
        </w:rPr>
        <w:t xml:space="preserve">, el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379607" w14:textId="77777777" w:rsidR="00345E33" w:rsidRPr="000169BD" w:rsidRDefault="00C57F21">
      <w:pPr>
        <w:spacing w:before="240" w:after="24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833819" w14:textId="77777777" w:rsidR="00345E33" w:rsidRPr="000169BD" w:rsidRDefault="00C57F21">
      <w:pPr>
        <w:spacing w:before="240" w:after="24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Se anexa </w:t>
      </w:r>
      <w:proofErr w:type="spellStart"/>
      <w:r w:rsidRPr="000169BD">
        <w:rPr>
          <w:rFonts w:ascii="Palatino Linotype" w:eastAsia="Palatino Linotype" w:hAnsi="Palatino Linotype" w:cs="Palatino Linotype"/>
          <w:i/>
          <w:sz w:val="22"/>
          <w:szCs w:val="22"/>
        </w:rPr>
        <w:t>docuento</w:t>
      </w:r>
      <w:proofErr w:type="spellEnd"/>
      <w:r w:rsidRPr="000169BD">
        <w:rPr>
          <w:rFonts w:ascii="Palatino Linotype" w:eastAsia="Palatino Linotype" w:hAnsi="Palatino Linotype" w:cs="Palatino Linotype"/>
          <w:i/>
          <w:sz w:val="22"/>
          <w:szCs w:val="22"/>
        </w:rPr>
        <w:t xml:space="preserve"> en Word de los links de </w:t>
      </w:r>
      <w:proofErr w:type="spellStart"/>
      <w:r w:rsidRPr="000169BD">
        <w:rPr>
          <w:rFonts w:ascii="Palatino Linotype" w:eastAsia="Palatino Linotype" w:hAnsi="Palatino Linotype" w:cs="Palatino Linotype"/>
          <w:i/>
          <w:sz w:val="22"/>
          <w:szCs w:val="22"/>
        </w:rPr>
        <w:t>comprobacion</w:t>
      </w:r>
      <w:proofErr w:type="spellEnd"/>
      <w:r w:rsidRPr="000169BD">
        <w:rPr>
          <w:rFonts w:ascii="Palatino Linotype" w:eastAsia="Palatino Linotype" w:hAnsi="Palatino Linotype" w:cs="Palatino Linotype"/>
          <w:i/>
          <w:sz w:val="22"/>
          <w:szCs w:val="22"/>
        </w:rPr>
        <w:t xml:space="preserve"> de las </w:t>
      </w:r>
      <w:proofErr w:type="gramStart"/>
      <w:r w:rsidRPr="000169BD">
        <w:rPr>
          <w:rFonts w:ascii="Palatino Linotype" w:eastAsia="Palatino Linotype" w:hAnsi="Palatino Linotype" w:cs="Palatino Linotype"/>
          <w:i/>
          <w:sz w:val="22"/>
          <w:szCs w:val="22"/>
        </w:rPr>
        <w:t>verificaciones(</w:t>
      </w:r>
      <w:proofErr w:type="gramEnd"/>
      <w:r w:rsidRPr="000169BD">
        <w:rPr>
          <w:rFonts w:ascii="Palatino Linotype" w:eastAsia="Palatino Linotype" w:hAnsi="Palatino Linotype" w:cs="Palatino Linotype"/>
          <w:i/>
          <w:sz w:val="22"/>
          <w:szCs w:val="22"/>
        </w:rPr>
        <w:t>página INFOEM) para su consulta, contenido en el oficio NO. ZIN/UT/5538/2023.</w:t>
      </w:r>
    </w:p>
    <w:p w14:paraId="3A0C01B5" w14:textId="77777777" w:rsidR="00345E33" w:rsidRPr="000169BD" w:rsidRDefault="00C57F21">
      <w:pPr>
        <w:spacing w:before="240" w:after="24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ATENTAMENTE</w:t>
      </w:r>
    </w:p>
    <w:p w14:paraId="79AA4282" w14:textId="77777777" w:rsidR="00345E33" w:rsidRPr="000169BD" w:rsidRDefault="00C57F21">
      <w:pPr>
        <w:spacing w:before="240" w:after="24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BRENDA SELENE HERNANDEZ LOPEZ” (Sic)</w:t>
      </w:r>
    </w:p>
    <w:p w14:paraId="13C6798E" w14:textId="77777777" w:rsidR="00345E33" w:rsidRPr="000169BD" w:rsidRDefault="00C57F21">
      <w:pPr>
        <w:spacing w:before="240" w:after="240"/>
        <w:ind w:left="567" w:right="902"/>
        <w:jc w:val="both"/>
        <w:rPr>
          <w:rFonts w:ascii="Palatino Linotype" w:eastAsia="Palatino Linotype" w:hAnsi="Palatino Linotype" w:cs="Palatino Linotype"/>
          <w:b/>
          <w:sz w:val="22"/>
          <w:szCs w:val="22"/>
        </w:rPr>
      </w:pPr>
      <w:r w:rsidRPr="000169BD">
        <w:rPr>
          <w:rFonts w:ascii="Palatino Linotype" w:eastAsia="Palatino Linotype" w:hAnsi="Palatino Linotype" w:cs="Palatino Linotype"/>
          <w:b/>
          <w:sz w:val="22"/>
          <w:szCs w:val="22"/>
        </w:rPr>
        <w:t>Archivos adjuntos:</w:t>
      </w:r>
    </w:p>
    <w:p w14:paraId="4031E7AC"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b/>
          <w:i/>
          <w:sz w:val="22"/>
          <w:szCs w:val="22"/>
        </w:rPr>
        <w:t xml:space="preserve">“ZIN-CM-2053-2023.pdf”: </w:t>
      </w:r>
      <w:r w:rsidRPr="000169BD">
        <w:rPr>
          <w:rFonts w:ascii="Palatino Linotype" w:eastAsia="Palatino Linotype" w:hAnsi="Palatino Linotype" w:cs="Palatino Linotype"/>
        </w:rPr>
        <w:t xml:space="preserve">Oficio ZIN/CM/2053/2023, suscrito por la Contralora Municipal, quien manifiesta que derivado de las observaciones remitidas, se encuentran en etapa de investigación seis asuntos radicados por posibles faltas administrativas derivados de las verificaciones virtuales oficiosas. </w:t>
      </w:r>
    </w:p>
    <w:p w14:paraId="559175F8" w14:textId="77777777" w:rsidR="00345E33" w:rsidRPr="000169BD" w:rsidRDefault="00C57F21">
      <w:pPr>
        <w:spacing w:before="240" w:after="240" w:line="360" w:lineRule="auto"/>
        <w:ind w:left="567" w:right="902"/>
        <w:jc w:val="both"/>
        <w:rPr>
          <w:rFonts w:ascii="Palatino Linotype" w:eastAsia="Palatino Linotype" w:hAnsi="Palatino Linotype" w:cs="Palatino Linotype"/>
          <w:sz w:val="22"/>
          <w:szCs w:val="22"/>
        </w:rPr>
      </w:pPr>
      <w:r w:rsidRPr="000169BD">
        <w:rPr>
          <w:rFonts w:ascii="Palatino Linotype" w:eastAsia="Palatino Linotype" w:hAnsi="Palatino Linotype" w:cs="Palatino Linotype"/>
          <w:b/>
          <w:i/>
          <w:sz w:val="22"/>
          <w:szCs w:val="22"/>
        </w:rPr>
        <w:t xml:space="preserve">“links verificaciones.docx”: </w:t>
      </w:r>
      <w:r w:rsidRPr="000169BD">
        <w:rPr>
          <w:rFonts w:ascii="Palatino Linotype" w:eastAsia="Palatino Linotype" w:hAnsi="Palatino Linotype" w:cs="Palatino Linotype"/>
        </w:rPr>
        <w:t xml:space="preserve">Documento de una foja, en la que se advierte el año, porcentaje de cumplimiento a las obligaciones de transparencia, así como la liga electrónica de la página del Instituto en la que se puede visualizar dicha información. </w:t>
      </w:r>
    </w:p>
    <w:p w14:paraId="486785AF"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noProof/>
        </w:rPr>
        <w:lastRenderedPageBreak/>
        <w:drawing>
          <wp:inline distT="0" distB="0" distL="0" distR="0" wp14:anchorId="63F4A894" wp14:editId="3BF430E0">
            <wp:extent cx="4917967" cy="2767642"/>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917967" cy="2767642"/>
                    </a:xfrm>
                    <a:prstGeom prst="rect">
                      <a:avLst/>
                    </a:prstGeom>
                    <a:ln/>
                  </pic:spPr>
                </pic:pic>
              </a:graphicData>
            </a:graphic>
          </wp:inline>
        </w:drawing>
      </w:r>
    </w:p>
    <w:p w14:paraId="46805534"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b/>
          <w:i/>
          <w:sz w:val="22"/>
          <w:szCs w:val="22"/>
        </w:rPr>
        <w:t xml:space="preserve">“2032 oficio e informe.pdf”: </w:t>
      </w:r>
      <w:r w:rsidRPr="000169BD">
        <w:rPr>
          <w:rFonts w:ascii="Palatino Linotype" w:eastAsia="Palatino Linotype" w:hAnsi="Palatino Linotype" w:cs="Palatino Linotype"/>
        </w:rPr>
        <w:t xml:space="preserve">Documento que se compone de 25 páginas, en la que se aprecia la calificación obtenida por el Ayuntamiento en las verificaciones que realiza el INFOEM al portal de IPOMEX del 2021, 2022 y 2023. </w:t>
      </w:r>
    </w:p>
    <w:p w14:paraId="4451826F"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Asimismo refiere presenta como anexo el informe de cumplimiento a las obligaciones de transparencia comunes y específicas, resultado de la evaluación 2023, dando cumplimiento a las observaciones de ejercicios desde 2018 a 2023. </w:t>
      </w:r>
    </w:p>
    <w:p w14:paraId="0605AE4D"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rPr>
        <w:t>Anexo a este documento, se aprecia el Informe de Cumplimiento de las Obligaciones de Transparencia Comunes y Específicas, en el que el Titular de la Unidad de Transparencia, señala que da vista sobre la actualización de las obligaciones comunes y específicas, correspondientes al primer trimestre del año 2023, así como de los ejercicios fiscales anteriores.</w:t>
      </w:r>
    </w:p>
    <w:p w14:paraId="22FC6883" w14:textId="77777777" w:rsidR="00345E33" w:rsidRPr="000169BD" w:rsidRDefault="00C57F21">
      <w:pPr>
        <w:spacing w:before="240" w:after="240" w:line="360" w:lineRule="auto"/>
        <w:ind w:right="49"/>
        <w:jc w:val="both"/>
        <w:rPr>
          <w:rFonts w:ascii="Palatino Linotype" w:eastAsia="Palatino Linotype" w:hAnsi="Palatino Linotype" w:cs="Palatino Linotype"/>
          <w:b/>
        </w:rPr>
      </w:pPr>
      <w:r w:rsidRPr="000169BD">
        <w:rPr>
          <w:rFonts w:ascii="Palatino Linotype" w:eastAsia="Palatino Linotype" w:hAnsi="Palatino Linotype" w:cs="Palatino Linotype"/>
          <w:b/>
        </w:rPr>
        <w:lastRenderedPageBreak/>
        <w:t xml:space="preserve">3. Interposición del recurso de revisión. </w:t>
      </w:r>
      <w:r w:rsidRPr="000169BD">
        <w:rPr>
          <w:rFonts w:ascii="Palatino Linotype" w:eastAsia="Palatino Linotype" w:hAnsi="Palatino Linotype" w:cs="Palatino Linotype"/>
        </w:rPr>
        <w:t xml:space="preserve">Inconforme con los términos de la respuesta emitida por parte del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el</w:t>
      </w:r>
      <w:r w:rsidRPr="000169BD">
        <w:rPr>
          <w:rFonts w:ascii="Palatino Linotype" w:eastAsia="Palatino Linotype" w:hAnsi="Palatino Linotype" w:cs="Palatino Linotype"/>
          <w:b/>
        </w:rPr>
        <w:t xml:space="preserve"> veintitrés de noviembre de dos mil veintitrés,</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interpuso el recurso de revisión a través de </w:t>
      </w:r>
      <w:r w:rsidRPr="000169BD">
        <w:rPr>
          <w:rFonts w:ascii="Palatino Linotype" w:eastAsia="Palatino Linotype" w:hAnsi="Palatino Linotype" w:cs="Palatino Linotype"/>
          <w:b/>
        </w:rPr>
        <w:t xml:space="preserve">SAIMEX, </w:t>
      </w:r>
      <w:r w:rsidRPr="000169BD">
        <w:rPr>
          <w:rFonts w:ascii="Palatino Linotype" w:eastAsia="Palatino Linotype" w:hAnsi="Palatino Linotype" w:cs="Palatino Linotype"/>
        </w:rPr>
        <w:t>en donde se manifestó de la siguiente manera:</w:t>
      </w:r>
    </w:p>
    <w:p w14:paraId="48422755" w14:textId="77777777" w:rsidR="00345E33" w:rsidRPr="000169BD" w:rsidRDefault="00C57F21">
      <w:pPr>
        <w:tabs>
          <w:tab w:val="left" w:pos="2745"/>
        </w:tabs>
        <w:spacing w:before="240" w:after="240" w:line="360" w:lineRule="auto"/>
        <w:ind w:left="567" w:right="900"/>
        <w:jc w:val="both"/>
        <w:rPr>
          <w:rFonts w:ascii="Palatino Linotype" w:eastAsia="Palatino Linotype" w:hAnsi="Palatino Linotype" w:cs="Palatino Linotype"/>
          <w:b/>
        </w:rPr>
      </w:pPr>
      <w:r w:rsidRPr="000169BD">
        <w:rPr>
          <w:rFonts w:ascii="Palatino Linotype" w:eastAsia="Palatino Linotype" w:hAnsi="Palatino Linotype" w:cs="Palatino Linotype"/>
          <w:b/>
        </w:rPr>
        <w:t xml:space="preserve">a) Acto impugnado: </w:t>
      </w:r>
    </w:p>
    <w:p w14:paraId="2CEBB522" w14:textId="77777777" w:rsidR="00345E33" w:rsidRPr="000169BD" w:rsidRDefault="00C57F21">
      <w:pPr>
        <w:tabs>
          <w:tab w:val="left" w:pos="2745"/>
        </w:tabs>
        <w:spacing w:before="240" w:after="240"/>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“Solicito saber </w:t>
      </w:r>
      <w:proofErr w:type="spellStart"/>
      <w:r w:rsidRPr="000169BD">
        <w:rPr>
          <w:rFonts w:ascii="Palatino Linotype" w:eastAsia="Palatino Linotype" w:hAnsi="Palatino Linotype" w:cs="Palatino Linotype"/>
          <w:i/>
          <w:sz w:val="22"/>
          <w:szCs w:val="22"/>
        </w:rPr>
        <w:t>cual</w:t>
      </w:r>
      <w:proofErr w:type="spellEnd"/>
      <w:r w:rsidRPr="000169BD">
        <w:rPr>
          <w:rFonts w:ascii="Palatino Linotype" w:eastAsia="Palatino Linotype" w:hAnsi="Palatino Linotype" w:cs="Palatino Linotype"/>
          <w:i/>
          <w:sz w:val="22"/>
          <w:szCs w:val="22"/>
        </w:rPr>
        <w:t xml:space="preserve"> ha sido la calificación que ha recibido el ayuntamiento en las verificaciones que realiza el INFOEM al portal de IPOMEX del 2021, 2022 y 2023, así mismo requiero saber </w:t>
      </w:r>
      <w:proofErr w:type="spellStart"/>
      <w:r w:rsidRPr="000169BD">
        <w:rPr>
          <w:rFonts w:ascii="Palatino Linotype" w:eastAsia="Palatino Linotype" w:hAnsi="Palatino Linotype" w:cs="Palatino Linotype"/>
          <w:i/>
          <w:sz w:val="22"/>
          <w:szCs w:val="22"/>
        </w:rPr>
        <w:t>cuales</w:t>
      </w:r>
      <w:proofErr w:type="spellEnd"/>
      <w:r w:rsidRPr="000169BD">
        <w:rPr>
          <w:rFonts w:ascii="Palatino Linotype" w:eastAsia="Palatino Linotype" w:hAnsi="Palatino Linotype" w:cs="Palatino Linotype"/>
          <w:i/>
          <w:sz w:val="22"/>
          <w:szCs w:val="22"/>
        </w:rPr>
        <w:t xml:space="preserve"> han sido las observaciones y si es que han sido solventadas y con que documentos se les ha dado cumplimiento en los tres años solicitados, de igual manera requiero saber </w:t>
      </w:r>
      <w:proofErr w:type="spellStart"/>
      <w:r w:rsidRPr="000169BD">
        <w:rPr>
          <w:rFonts w:ascii="Palatino Linotype" w:eastAsia="Palatino Linotype" w:hAnsi="Palatino Linotype" w:cs="Palatino Linotype"/>
          <w:i/>
          <w:sz w:val="22"/>
          <w:szCs w:val="22"/>
        </w:rPr>
        <w:t>cuales</w:t>
      </w:r>
      <w:proofErr w:type="spellEnd"/>
      <w:r w:rsidRPr="000169BD">
        <w:rPr>
          <w:rFonts w:ascii="Palatino Linotype" w:eastAsia="Palatino Linotype" w:hAnsi="Palatino Linotype" w:cs="Palatino Linotype"/>
          <w:i/>
          <w:sz w:val="22"/>
          <w:szCs w:val="22"/>
        </w:rPr>
        <w:t xml:space="preserve"> han sido las acciones que ha implementado el Órgano Interno de control para dar cumplimiento a las observaciones hechas por el INFOEM” (Sic)</w:t>
      </w:r>
    </w:p>
    <w:p w14:paraId="6990973D" w14:textId="77777777" w:rsidR="00345E33" w:rsidRPr="000169BD" w:rsidRDefault="00C57F21">
      <w:pPr>
        <w:spacing w:line="360" w:lineRule="auto"/>
        <w:ind w:left="567" w:right="900"/>
        <w:jc w:val="both"/>
        <w:rPr>
          <w:rFonts w:ascii="Palatino Linotype" w:eastAsia="Palatino Linotype" w:hAnsi="Palatino Linotype" w:cs="Palatino Linotype"/>
        </w:rPr>
      </w:pPr>
      <w:bookmarkStart w:id="3" w:name="_heading=h.30j0zll" w:colFirst="0" w:colLast="0"/>
      <w:bookmarkEnd w:id="3"/>
      <w:r w:rsidRPr="000169BD">
        <w:rPr>
          <w:rFonts w:ascii="Palatino Linotype" w:eastAsia="Palatino Linotype" w:hAnsi="Palatino Linotype" w:cs="Palatino Linotype"/>
          <w:b/>
        </w:rPr>
        <w:t>b) Razones o motivos de inconformidad</w:t>
      </w:r>
      <w:r w:rsidRPr="000169BD">
        <w:rPr>
          <w:rFonts w:ascii="Palatino Linotype" w:eastAsia="Palatino Linotype" w:hAnsi="Palatino Linotype" w:cs="Palatino Linotype"/>
        </w:rPr>
        <w:t xml:space="preserve">: </w:t>
      </w:r>
    </w:p>
    <w:p w14:paraId="6B0700B5" w14:textId="77777777" w:rsidR="00345E33" w:rsidRPr="000169BD" w:rsidRDefault="00C57F21">
      <w:pPr>
        <w:tabs>
          <w:tab w:val="left" w:pos="2745"/>
        </w:tabs>
        <w:spacing w:before="240" w:after="240"/>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“La información que presenta el sujeto obligado es incompleta ya que </w:t>
      </w:r>
      <w:r w:rsidRPr="000169BD">
        <w:rPr>
          <w:rFonts w:ascii="Palatino Linotype" w:eastAsia="Palatino Linotype" w:hAnsi="Palatino Linotype" w:cs="Palatino Linotype"/>
          <w:b/>
          <w:i/>
          <w:sz w:val="22"/>
          <w:szCs w:val="22"/>
          <w:u w:val="single"/>
        </w:rPr>
        <w:t>no proporciona las observaciones que se realizaron en los años solicitados y que deben tener porque el INFOEM les proporciona su informe de cumplimiento</w:t>
      </w:r>
      <w:r w:rsidRPr="000169BD">
        <w:rPr>
          <w:rFonts w:ascii="Palatino Linotype" w:eastAsia="Palatino Linotype" w:hAnsi="Palatino Linotype" w:cs="Palatino Linotype"/>
          <w:i/>
          <w:sz w:val="22"/>
          <w:szCs w:val="22"/>
        </w:rPr>
        <w:t xml:space="preserve">, por lo tanto debe obrar en sus archivos, así mismo </w:t>
      </w:r>
      <w:r w:rsidRPr="000169BD">
        <w:rPr>
          <w:rFonts w:ascii="Palatino Linotype" w:eastAsia="Palatino Linotype" w:hAnsi="Palatino Linotype" w:cs="Palatino Linotype"/>
          <w:b/>
          <w:i/>
          <w:sz w:val="22"/>
          <w:szCs w:val="22"/>
          <w:u w:val="single"/>
        </w:rPr>
        <w:t>no mencionan como es que se subsanaron estas observaciones.</w:t>
      </w:r>
      <w:r w:rsidRPr="000169BD">
        <w:rPr>
          <w:rFonts w:ascii="Palatino Linotype" w:eastAsia="Palatino Linotype" w:hAnsi="Palatino Linotype" w:cs="Palatino Linotype"/>
          <w:i/>
          <w:sz w:val="22"/>
          <w:szCs w:val="22"/>
        </w:rPr>
        <w:t>” (Sic)</w:t>
      </w:r>
    </w:p>
    <w:p w14:paraId="06B32222" w14:textId="77777777" w:rsidR="00345E33" w:rsidRPr="000169BD" w:rsidRDefault="00C57F21">
      <w:pPr>
        <w:spacing w:before="240" w:after="240"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b/>
        </w:rPr>
        <w:t xml:space="preserve">4. Turno. </w:t>
      </w:r>
      <w:r w:rsidRPr="000169B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169BD">
        <w:rPr>
          <w:rFonts w:ascii="Palatino Linotype" w:eastAsia="Palatino Linotype" w:hAnsi="Palatino Linotype" w:cs="Palatino Linotype"/>
          <w:b/>
        </w:rPr>
        <w:t xml:space="preserve">Guadalupe Ramírez Peña, </w:t>
      </w:r>
      <w:r w:rsidRPr="000169BD">
        <w:rPr>
          <w:rFonts w:ascii="Palatino Linotype" w:eastAsia="Palatino Linotype" w:hAnsi="Palatino Linotype" w:cs="Palatino Linotype"/>
        </w:rPr>
        <w:t xml:space="preserve">a efecto de que analizara sobre su admisión o su </w:t>
      </w:r>
      <w:proofErr w:type="spellStart"/>
      <w:r w:rsidRPr="000169BD">
        <w:rPr>
          <w:rFonts w:ascii="Palatino Linotype" w:eastAsia="Palatino Linotype" w:hAnsi="Palatino Linotype" w:cs="Palatino Linotype"/>
        </w:rPr>
        <w:t>desechamiento</w:t>
      </w:r>
      <w:proofErr w:type="spellEnd"/>
      <w:r w:rsidRPr="000169BD">
        <w:rPr>
          <w:rFonts w:ascii="Palatino Linotype" w:eastAsia="Palatino Linotype" w:hAnsi="Palatino Linotype" w:cs="Palatino Linotype"/>
        </w:rPr>
        <w:t>.</w:t>
      </w:r>
    </w:p>
    <w:p w14:paraId="213127ED"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5. Admisión del Recurso de revisión.</w:t>
      </w:r>
      <w:r w:rsidRPr="000169BD">
        <w:rPr>
          <w:rFonts w:ascii="Palatino Linotype" w:eastAsia="Palatino Linotype" w:hAnsi="Palatino Linotype" w:cs="Palatino Linotype"/>
        </w:rPr>
        <w:t xml:space="preserve"> El </w:t>
      </w:r>
      <w:r w:rsidRPr="000169BD">
        <w:rPr>
          <w:rFonts w:ascii="Palatino Linotype" w:eastAsia="Palatino Linotype" w:hAnsi="Palatino Linotype" w:cs="Palatino Linotype"/>
          <w:b/>
        </w:rPr>
        <w:t xml:space="preserve">veintiocho de noviembre de dos mil veintitrés, </w:t>
      </w:r>
      <w:r w:rsidRPr="000169BD">
        <w:rPr>
          <w:rFonts w:ascii="Palatino Linotype" w:eastAsia="Palatino Linotype" w:hAnsi="Palatino Linotype" w:cs="Palatino Linotype"/>
        </w:rPr>
        <w:t xml:space="preserve">este Instituto de Transparencia, Acceso a la Información Pública y </w:t>
      </w:r>
      <w:r w:rsidRPr="000169BD">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presentara su informe justificado.</w:t>
      </w:r>
    </w:p>
    <w:p w14:paraId="75D58410" w14:textId="77777777" w:rsidR="00345E33" w:rsidRPr="000169BD" w:rsidRDefault="00C57F2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4" w:name="_heading=h.2s8eyo1" w:colFirst="0" w:colLast="0"/>
      <w:bookmarkEnd w:id="4"/>
      <w:r w:rsidRPr="000169BD">
        <w:rPr>
          <w:rFonts w:ascii="Palatino Linotype" w:eastAsia="Palatino Linotype" w:hAnsi="Palatino Linotype" w:cs="Palatino Linotype"/>
          <w:b/>
        </w:rPr>
        <w:t>6. Manifestaciones</w:t>
      </w:r>
      <w:r w:rsidRPr="000169BD">
        <w:rPr>
          <w:rFonts w:ascii="Palatino Linotype" w:eastAsia="Palatino Linotype" w:hAnsi="Palatino Linotype" w:cs="Palatino Linotype"/>
        </w:rPr>
        <w:t xml:space="preserve">. De las constancias que integran el expediente en que se actúa se advierte que durante el periodo de manifestaciones el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adjuntó los archivos electrónicos “</w:t>
      </w:r>
      <w:r w:rsidRPr="000169BD">
        <w:rPr>
          <w:rFonts w:ascii="Palatino Linotype" w:eastAsia="Palatino Linotype" w:hAnsi="Palatino Linotype" w:cs="Palatino Linotype"/>
          <w:b/>
          <w:i/>
        </w:rPr>
        <w:t xml:space="preserve">20231128164101376.pdf”, “20231128163924512.pdf” y “20231128164004608.pdf”, </w:t>
      </w:r>
      <w:r w:rsidRPr="000169BD">
        <w:rPr>
          <w:rFonts w:ascii="Palatino Linotype" w:eastAsia="Palatino Linotype" w:hAnsi="Palatino Linotype" w:cs="Palatino Linotype"/>
        </w:rPr>
        <w:t xml:space="preserve">en los cuales se aprecian las observaciones subsanadas de la última verificación 2023, asimismo también adjuntó el archivo electrónico denominado </w:t>
      </w:r>
      <w:r w:rsidRPr="000169BD">
        <w:rPr>
          <w:rFonts w:ascii="Palatino Linotype" w:eastAsia="Palatino Linotype" w:hAnsi="Palatino Linotype" w:cs="Palatino Linotype"/>
        </w:rPr>
        <w:tab/>
        <w:t>“</w:t>
      </w:r>
      <w:r w:rsidRPr="000169BD">
        <w:rPr>
          <w:rFonts w:ascii="Palatino Linotype" w:eastAsia="Palatino Linotype" w:hAnsi="Palatino Linotype" w:cs="Palatino Linotype"/>
          <w:b/>
          <w:i/>
        </w:rPr>
        <w:t xml:space="preserve">Anexo_II_AcuerdoIncumplimiento_A.Zinacantepec_2023.pdf”, </w:t>
      </w:r>
      <w:r w:rsidRPr="000169BD">
        <w:rPr>
          <w:rFonts w:ascii="Palatino Linotype" w:eastAsia="Palatino Linotype" w:hAnsi="Palatino Linotype" w:cs="Palatino Linotype"/>
        </w:rPr>
        <w:t xml:space="preserve">en el cual se visualizan las observaciones formuladas derivado de la verificación 2023, es de precisar que por cuanto hace a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Recurrente, </w:t>
      </w:r>
      <w:r w:rsidRPr="000169BD">
        <w:rPr>
          <w:rFonts w:ascii="Palatino Linotype" w:eastAsia="Palatino Linotype" w:hAnsi="Palatino Linotype" w:cs="Palatino Linotype"/>
        </w:rPr>
        <w:t>esta fue omisa en hacer valer manifestaciones que a su derecho resultaran convenientes como se muestra a continuación:</w:t>
      </w:r>
    </w:p>
    <w:p w14:paraId="1B385945" w14:textId="77777777" w:rsidR="00345E33" w:rsidRPr="000169BD" w:rsidRDefault="00C57F21">
      <w:pPr>
        <w:spacing w:before="240" w:after="240" w:line="360" w:lineRule="auto"/>
        <w:jc w:val="center"/>
        <w:rPr>
          <w:rFonts w:ascii="Palatino Linotype" w:eastAsia="Palatino Linotype" w:hAnsi="Palatino Linotype" w:cs="Palatino Linotype"/>
        </w:rPr>
      </w:pPr>
      <w:r w:rsidRPr="000169BD">
        <w:rPr>
          <w:rFonts w:ascii="Palatino Linotype" w:eastAsia="Palatino Linotype" w:hAnsi="Palatino Linotype" w:cs="Palatino Linotype"/>
          <w:noProof/>
        </w:rPr>
        <w:lastRenderedPageBreak/>
        <w:drawing>
          <wp:inline distT="0" distB="0" distL="0" distR="0" wp14:anchorId="2203C590" wp14:editId="05BEE408">
            <wp:extent cx="4843096" cy="3388745"/>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843096" cy="3388745"/>
                    </a:xfrm>
                    <a:prstGeom prst="rect">
                      <a:avLst/>
                    </a:prstGeom>
                    <a:ln/>
                  </pic:spPr>
                </pic:pic>
              </a:graphicData>
            </a:graphic>
          </wp:inline>
        </w:drawing>
      </w:r>
    </w:p>
    <w:p w14:paraId="5BC55E7E" w14:textId="77777777" w:rsidR="00345E33" w:rsidRPr="000169BD" w:rsidRDefault="00C57F21">
      <w:pPr>
        <w:spacing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7. Ampliación del término para resolver</w:t>
      </w:r>
      <w:r w:rsidRPr="000169BD">
        <w:rPr>
          <w:rFonts w:ascii="Palatino Linotype" w:eastAsia="Palatino Linotype" w:hAnsi="Palatino Linotype" w:cs="Palatino Linotype"/>
        </w:rPr>
        <w:t xml:space="preserve">. El </w:t>
      </w:r>
      <w:r w:rsidRPr="000169BD">
        <w:rPr>
          <w:rFonts w:ascii="Palatino Linotype" w:eastAsia="Palatino Linotype" w:hAnsi="Palatino Linotype" w:cs="Palatino Linotype"/>
          <w:b/>
        </w:rPr>
        <w:t>veintinueve de abril de dos mil veinticuatro</w:t>
      </w:r>
      <w:r w:rsidRPr="000169B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DC6EAFB"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31658B"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w:t>
      </w:r>
      <w:r w:rsidRPr="000169BD">
        <w:rPr>
          <w:rFonts w:ascii="Palatino Linotype" w:eastAsia="Palatino Linotype" w:hAnsi="Palatino Linotype" w:cs="Palatino Linotype"/>
          <w:sz w:val="22"/>
          <w:szCs w:val="22"/>
        </w:rPr>
        <w:t>ju</w:t>
      </w:r>
      <w:r w:rsidRPr="000169BD">
        <w:rPr>
          <w:rFonts w:ascii="Palatino Linotype" w:eastAsia="Palatino Linotype" w:hAnsi="Palatino Linotype" w:cs="Palatino Linotype"/>
        </w:rPr>
        <w:t xml:space="preserve"> en los elementos para medir la </w:t>
      </w:r>
      <w:r w:rsidRPr="000169BD">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69114E79"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FC7503"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21D400" w14:textId="77777777" w:rsidR="00345E33" w:rsidRPr="000169BD" w:rsidRDefault="00C57F21">
      <w:pPr>
        <w:spacing w:before="240" w:after="240" w:line="360" w:lineRule="auto"/>
        <w:jc w:val="both"/>
        <w:rPr>
          <w:rFonts w:ascii="Palatino Linotype" w:eastAsia="Palatino Linotype" w:hAnsi="Palatino Linotype" w:cs="Palatino Linotype"/>
          <w:strike/>
        </w:rPr>
      </w:pPr>
      <w:r w:rsidRPr="000169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BCECAA9" w14:textId="77777777" w:rsidR="00345E33" w:rsidRPr="000169BD" w:rsidRDefault="00C57F21">
      <w:pPr>
        <w:numPr>
          <w:ilvl w:val="0"/>
          <w:numId w:val="6"/>
        </w:numPr>
        <w:tabs>
          <w:tab w:val="left" w:pos="993"/>
        </w:tabs>
        <w:spacing w:before="240" w:after="24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b/>
        </w:rPr>
        <w:t>Complejidad del Asunto:</w:t>
      </w:r>
      <w:r w:rsidRPr="000169BD">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74173E3" w14:textId="77777777" w:rsidR="00345E33" w:rsidRPr="000169BD" w:rsidRDefault="00C57F21">
      <w:pPr>
        <w:numPr>
          <w:ilvl w:val="0"/>
          <w:numId w:val="6"/>
        </w:numPr>
        <w:tabs>
          <w:tab w:val="left" w:pos="993"/>
        </w:tabs>
        <w:spacing w:before="240" w:after="24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b/>
        </w:rPr>
        <w:t>Actividad Procesal del interesado</w:t>
      </w:r>
      <w:r w:rsidRPr="000169BD">
        <w:rPr>
          <w:rFonts w:ascii="Palatino Linotype" w:eastAsia="Palatino Linotype" w:hAnsi="Palatino Linotype" w:cs="Palatino Linotype"/>
        </w:rPr>
        <w:t>. Acciones u omisiones del interesado.</w:t>
      </w:r>
    </w:p>
    <w:p w14:paraId="650791AC" w14:textId="77777777" w:rsidR="00345E33" w:rsidRPr="000169BD" w:rsidRDefault="00C57F21">
      <w:pPr>
        <w:numPr>
          <w:ilvl w:val="0"/>
          <w:numId w:val="6"/>
        </w:numPr>
        <w:tabs>
          <w:tab w:val="left" w:pos="993"/>
        </w:tabs>
        <w:spacing w:before="240" w:after="24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b/>
        </w:rPr>
        <w:t>Conducta de la Autoridad:</w:t>
      </w:r>
      <w:r w:rsidRPr="000169BD">
        <w:rPr>
          <w:rFonts w:ascii="Palatino Linotype" w:eastAsia="Palatino Linotype" w:hAnsi="Palatino Linotype" w:cs="Palatino Linotype"/>
        </w:rPr>
        <w:t xml:space="preserve"> Las Acciones u omisiones realizadas en el procedimiento. Así como si la autoridad actuó con la debida diligencia.</w:t>
      </w:r>
    </w:p>
    <w:p w14:paraId="6E6C54E3" w14:textId="77777777" w:rsidR="00345E33" w:rsidRPr="000169BD" w:rsidRDefault="00C57F21">
      <w:pPr>
        <w:numPr>
          <w:ilvl w:val="0"/>
          <w:numId w:val="6"/>
        </w:numPr>
        <w:tabs>
          <w:tab w:val="left" w:pos="993"/>
        </w:tabs>
        <w:spacing w:before="240" w:after="24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b/>
        </w:rPr>
        <w:lastRenderedPageBreak/>
        <w:t>La afectación generada en la situación jurídica de la persona involucrada en el proceso:</w:t>
      </w:r>
      <w:r w:rsidRPr="000169BD">
        <w:rPr>
          <w:rFonts w:ascii="Palatino Linotype" w:eastAsia="Palatino Linotype" w:hAnsi="Palatino Linotype" w:cs="Palatino Linotype"/>
        </w:rPr>
        <w:t xml:space="preserve"> Violación a sus derechos humanos.</w:t>
      </w:r>
    </w:p>
    <w:p w14:paraId="4D018DC3"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A85113" w14:textId="77777777" w:rsidR="00345E33" w:rsidRPr="000169BD" w:rsidRDefault="00C57F21">
      <w:pPr>
        <w:spacing w:before="240" w:after="240" w:line="360" w:lineRule="auto"/>
        <w:jc w:val="both"/>
        <w:rPr>
          <w:rFonts w:ascii="Palatino Linotype" w:eastAsia="Palatino Linotype" w:hAnsi="Palatino Linotype" w:cs="Palatino Linotype"/>
          <w:b/>
        </w:rPr>
      </w:pPr>
      <w:r w:rsidRPr="000169B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169B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169BD">
        <w:rPr>
          <w:rFonts w:ascii="Palatino Linotype" w:eastAsia="Palatino Linotype" w:hAnsi="Palatino Linotype" w:cs="Palatino Linotype"/>
        </w:rPr>
        <w:t>, visible en la Gaceta del Seminario Judicial de la Federación con el registro digital 205635.</w:t>
      </w:r>
    </w:p>
    <w:p w14:paraId="073B1A93"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169BD">
        <w:rPr>
          <w:rFonts w:ascii="Palatino Linotype" w:eastAsia="Palatino Linotype" w:hAnsi="Palatino Linotype" w:cs="Palatino Linotype"/>
        </w:rPr>
        <w:lastRenderedPageBreak/>
        <w:t>los términos legales previamente establecidos por la Ley, por tratarse de causas de fuerza mayor.</w:t>
      </w:r>
    </w:p>
    <w:p w14:paraId="0177369F"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5773499" w14:textId="77777777" w:rsidR="00345E33" w:rsidRPr="000169BD" w:rsidRDefault="00C57F21">
      <w:pPr>
        <w:spacing w:before="240" w:after="240" w:line="360" w:lineRule="auto"/>
        <w:ind w:left="851" w:right="900"/>
        <w:jc w:val="both"/>
        <w:rPr>
          <w:rFonts w:ascii="Palatino Linotype" w:eastAsia="Palatino Linotype" w:hAnsi="Palatino Linotype" w:cs="Palatino Linotype"/>
          <w:sz w:val="22"/>
          <w:szCs w:val="22"/>
        </w:rPr>
      </w:pPr>
      <w:r w:rsidRPr="000169BD">
        <w:rPr>
          <w:rFonts w:ascii="Palatino Linotype" w:eastAsia="Palatino Linotype" w:hAnsi="Palatino Linotype" w:cs="Palatino Linotype"/>
          <w:sz w:val="22"/>
          <w:szCs w:val="22"/>
        </w:rPr>
        <w:t xml:space="preserve"> </w:t>
      </w:r>
      <w:r w:rsidRPr="000169BD">
        <w:rPr>
          <w:rFonts w:ascii="Palatino Linotype" w:eastAsia="Palatino Linotype" w:hAnsi="Palatino Linotype" w:cs="Palatino Linotype"/>
          <w:b/>
          <w:i/>
          <w:sz w:val="22"/>
          <w:szCs w:val="22"/>
        </w:rPr>
        <w:t>“PLAZO RAZONABLE PARA RESOLVER. DIMENSIÓN Y EFECTOS DE ESTE CONCEPTO CUANDO SE ADUCE EXCESIVA CARGA DE TRABAJO</w:t>
      </w: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sz w:val="22"/>
          <w:szCs w:val="22"/>
        </w:rPr>
        <w:t xml:space="preserve"> consultable en el Seminario Judicial de la Federación y su gaceta, con el registro digital 2002351.</w:t>
      </w:r>
    </w:p>
    <w:p w14:paraId="5929AC52" w14:textId="77777777" w:rsidR="00345E33" w:rsidRPr="000169BD" w:rsidRDefault="00C57F21">
      <w:pPr>
        <w:spacing w:before="240" w:after="240" w:line="360" w:lineRule="auto"/>
        <w:ind w:left="851" w:right="900"/>
        <w:jc w:val="both"/>
        <w:rPr>
          <w:rFonts w:ascii="Palatino Linotype" w:eastAsia="Palatino Linotype" w:hAnsi="Palatino Linotype" w:cs="Palatino Linotype"/>
          <w:sz w:val="22"/>
          <w:szCs w:val="22"/>
        </w:rPr>
      </w:pPr>
      <w:r w:rsidRPr="000169B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169BD">
        <w:rPr>
          <w:rFonts w:ascii="Palatino Linotype" w:eastAsia="Palatino Linotype" w:hAnsi="Palatino Linotype" w:cs="Palatino Linotype"/>
          <w:sz w:val="22"/>
          <w:szCs w:val="22"/>
        </w:rPr>
        <w:t>, visible en el Seminario Judicial de la Federación y su gaceta, con el registro digital 2002350.</w:t>
      </w:r>
    </w:p>
    <w:p w14:paraId="2EC4A9D2"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9B3A392"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 xml:space="preserve">8. Cierre de instrucción. </w:t>
      </w:r>
      <w:r w:rsidRPr="000169B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169BD">
        <w:rPr>
          <w:rFonts w:ascii="Palatino Linotype" w:eastAsia="Palatino Linotype" w:hAnsi="Palatino Linotype" w:cs="Palatino Linotype"/>
          <w:b/>
        </w:rPr>
        <w:t>siete de mayo de dos mil veinticuatro,</w:t>
      </w:r>
      <w:r w:rsidRPr="000169BD">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B97006B"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AF7BD52" w14:textId="77777777" w:rsidR="00345E33" w:rsidRPr="000169BD" w:rsidRDefault="00C57F21">
      <w:pPr>
        <w:widowControl w:val="0"/>
        <w:spacing w:before="240" w:after="240" w:line="360" w:lineRule="auto"/>
        <w:jc w:val="center"/>
        <w:rPr>
          <w:rFonts w:ascii="Palatino Linotype" w:eastAsia="Palatino Linotype" w:hAnsi="Palatino Linotype" w:cs="Palatino Linotype"/>
          <w:b/>
        </w:rPr>
      </w:pPr>
      <w:r w:rsidRPr="000169BD">
        <w:rPr>
          <w:rFonts w:ascii="Palatino Linotype" w:eastAsia="Palatino Linotype" w:hAnsi="Palatino Linotype" w:cs="Palatino Linotype"/>
          <w:b/>
        </w:rPr>
        <w:t>II. C O N S I D E R A N D O S</w:t>
      </w:r>
    </w:p>
    <w:p w14:paraId="4D26D252"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Primero. Competencia.</w:t>
      </w:r>
      <w:r w:rsidRPr="000169B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5F8454" w14:textId="77777777" w:rsidR="00345E33" w:rsidRPr="000169BD" w:rsidRDefault="00C57F21">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0169BD">
        <w:rPr>
          <w:rFonts w:ascii="Palatino Linotype" w:eastAsia="Palatino Linotype" w:hAnsi="Palatino Linotype" w:cs="Palatino Linotype"/>
          <w:b/>
        </w:rPr>
        <w:t>Segundo. Oportunidad y Procedibilidad del Recurso de Revisión</w:t>
      </w:r>
      <w:r w:rsidRPr="000169B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6483FA"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 xml:space="preserve">remitió </w:t>
      </w:r>
      <w:r w:rsidRPr="000169BD">
        <w:rPr>
          <w:rFonts w:ascii="Palatino Linotype" w:eastAsia="Palatino Linotype" w:hAnsi="Palatino Linotype" w:cs="Palatino Linotype"/>
        </w:rPr>
        <w:lastRenderedPageBreak/>
        <w:t xml:space="preserve">la respuesta a la solicitud de información el </w:t>
      </w:r>
      <w:r w:rsidRPr="000169BD">
        <w:rPr>
          <w:rFonts w:ascii="Palatino Linotype" w:eastAsia="Palatino Linotype" w:hAnsi="Palatino Linotype" w:cs="Palatino Linotype"/>
          <w:b/>
        </w:rPr>
        <w:t>veintiuno de noviembre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de dos mil veintitrés, </w:t>
      </w:r>
      <w:r w:rsidRPr="000169BD">
        <w:rPr>
          <w:rFonts w:ascii="Palatino Linotype" w:eastAsia="Palatino Linotype" w:hAnsi="Palatino Linotype" w:cs="Palatino Linotype"/>
        </w:rPr>
        <w:t xml:space="preserve">mientras que el recurso de revisión interpuesto por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se tuvo por presentado el día </w:t>
      </w:r>
      <w:r w:rsidRPr="000169BD">
        <w:rPr>
          <w:rFonts w:ascii="Palatino Linotype" w:eastAsia="Palatino Linotype" w:hAnsi="Palatino Linotype" w:cs="Palatino Linotype"/>
          <w:b/>
        </w:rPr>
        <w:t>veintitrés de noviembre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de dos mil veintitrés, </w:t>
      </w:r>
      <w:r w:rsidRPr="000169BD">
        <w:rPr>
          <w:rFonts w:ascii="Palatino Linotype" w:eastAsia="Palatino Linotype" w:hAnsi="Palatino Linotype" w:cs="Palatino Linotype"/>
        </w:rPr>
        <w:t xml:space="preserve">esto es, al </w:t>
      </w:r>
      <w:r w:rsidRPr="000169BD">
        <w:rPr>
          <w:rFonts w:ascii="Palatino Linotype" w:eastAsia="Palatino Linotype" w:hAnsi="Palatino Linotype" w:cs="Palatino Linotype"/>
          <w:b/>
        </w:rPr>
        <w:t>segundo día hábil</w:t>
      </w:r>
      <w:r w:rsidRPr="000169BD">
        <w:rPr>
          <w:rFonts w:ascii="Palatino Linotype" w:eastAsia="Palatino Linotype" w:hAnsi="Palatino Linotype" w:cs="Palatino Linotype"/>
        </w:rPr>
        <w:t xml:space="preserve"> siguiente al que tuvo conocimiento de la respuesta impugnada. En este sentido, se concluye que el presente recurso de revisión se encuentra dentro de los márgenes temporales previstos en las disposiciones legales referidas.</w:t>
      </w:r>
    </w:p>
    <w:p w14:paraId="5727D227" w14:textId="77777777" w:rsidR="00345E33" w:rsidRPr="000169BD" w:rsidRDefault="00C57F21">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0169BD">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DB6152F"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Al mismo tiempo, tras la revisión del formato de interposición de los recursos, es de suma importancia señalar que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no</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proporcionó nombre completo, </w:t>
      </w:r>
      <w:r w:rsidRPr="000169BD">
        <w:rPr>
          <w:rFonts w:ascii="Palatino Linotype" w:eastAsia="Palatino Linotype" w:hAnsi="Palatino Linotype" w:cs="Palatino Linotype"/>
        </w:rPr>
        <w:t>como se advierte en el detalle de seguimiento del SAIMEX, no obstante ello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3D577EF2"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Las solicitudes anónimas</w:t>
      </w:r>
      <w:r w:rsidRPr="000169BD">
        <w:rPr>
          <w:rFonts w:ascii="Palatino Linotype" w:eastAsia="Palatino Linotype" w:hAnsi="Palatino Linotype" w:cs="Palatino Linotype"/>
          <w:i/>
          <w:sz w:val="22"/>
          <w:szCs w:val="22"/>
        </w:rPr>
        <w:t xml:space="preserve">, con nombre incompleto o seudónimo </w:t>
      </w:r>
      <w:r w:rsidRPr="000169BD">
        <w:rPr>
          <w:rFonts w:ascii="Palatino Linotype" w:eastAsia="Palatino Linotype" w:hAnsi="Palatino Linotype" w:cs="Palatino Linotype"/>
          <w:b/>
          <w:i/>
          <w:sz w:val="22"/>
          <w:szCs w:val="22"/>
        </w:rPr>
        <w:t>serán procedentes para su trámite por parte del sujeto obligado ante quien se presente</w:t>
      </w:r>
      <w:r w:rsidRPr="000169BD">
        <w:rPr>
          <w:rFonts w:ascii="Palatino Linotype" w:eastAsia="Palatino Linotype" w:hAnsi="Palatino Linotype" w:cs="Palatino Linotype"/>
          <w:i/>
          <w:sz w:val="22"/>
          <w:szCs w:val="22"/>
        </w:rPr>
        <w:t>. No podrá requerirse información adicional con motivo del nombre proporcionado por el solicitante."</w:t>
      </w:r>
    </w:p>
    <w:p w14:paraId="60ADDFB5"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en sus motivos de inconformidad, de acuerdo al artículo 179, fracción V del ordenamiento legal citado, que a la letra dice: </w:t>
      </w:r>
    </w:p>
    <w:p w14:paraId="096BFBC6"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Artículo 179.</w:t>
      </w:r>
      <w:r w:rsidRPr="000169B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EA68651" w14:textId="77777777" w:rsidR="00345E33" w:rsidRPr="000169BD" w:rsidRDefault="00C57F21">
      <w:pPr>
        <w:spacing w:before="120" w:after="120"/>
        <w:ind w:left="567"/>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257B8B6C" w14:textId="77777777" w:rsidR="00345E33" w:rsidRPr="000169BD" w:rsidRDefault="00C57F21">
      <w:pPr>
        <w:spacing w:before="120" w:after="120"/>
        <w:ind w:left="567"/>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 xml:space="preserve">V. La entrega de información incompleta;” </w:t>
      </w:r>
      <w:r w:rsidRPr="000169BD">
        <w:rPr>
          <w:rFonts w:ascii="Palatino Linotype" w:eastAsia="Palatino Linotype" w:hAnsi="Palatino Linotype" w:cs="Palatino Linotype"/>
          <w:i/>
          <w:sz w:val="22"/>
          <w:szCs w:val="22"/>
        </w:rPr>
        <w:t>(Énfasis añadido)</w:t>
      </w:r>
    </w:p>
    <w:p w14:paraId="0FA07857" w14:textId="77777777" w:rsidR="00345E33" w:rsidRPr="000169BD" w:rsidRDefault="00C57F21">
      <w:pPr>
        <w:spacing w:before="240" w:after="240" w:line="360" w:lineRule="auto"/>
        <w:jc w:val="both"/>
        <w:rPr>
          <w:rFonts w:ascii="Palatino Linotype" w:eastAsia="Palatino Linotype" w:hAnsi="Palatino Linotype" w:cs="Palatino Linotype"/>
          <w:b/>
        </w:rPr>
      </w:pPr>
      <w:r w:rsidRPr="000169BD">
        <w:rPr>
          <w:rFonts w:ascii="Palatino Linotype" w:eastAsia="Palatino Linotype" w:hAnsi="Palatino Linotype" w:cs="Palatino Linotype"/>
          <w:b/>
        </w:rPr>
        <w:t xml:space="preserve">Tercero. Materia de la revisión. </w:t>
      </w:r>
      <w:r w:rsidRPr="000169B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169BD">
        <w:rPr>
          <w:rFonts w:ascii="Palatino Linotype" w:eastAsia="Palatino Linotype" w:hAnsi="Palatino Linotype" w:cs="Palatino Linotype"/>
          <w:b/>
        </w:rPr>
        <w:t xml:space="preserve">verificar si la respuesta e informe justificado otorgados por el Sujeto Obligado es adecuada y suficiente para satisfacer el derecho de acceso a la información pública </w:t>
      </w:r>
      <w:r w:rsidRPr="000169BD">
        <w:rPr>
          <w:rFonts w:ascii="Palatino Linotype" w:eastAsia="Palatino Linotype" w:hAnsi="Palatino Linotype" w:cs="Palatino Linotype"/>
        </w:rPr>
        <w:t xml:space="preserve">de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o en su defecto, en caso de ser procedente, ordenar la entrega de información.</w:t>
      </w:r>
    </w:p>
    <w:p w14:paraId="1A356DBC" w14:textId="77777777" w:rsidR="00345E33" w:rsidRPr="000169BD" w:rsidRDefault="00C57F21">
      <w:pPr>
        <w:pBdr>
          <w:top w:val="nil"/>
          <w:left w:val="nil"/>
          <w:bottom w:val="nil"/>
          <w:right w:val="nil"/>
          <w:between w:val="nil"/>
        </w:pBdr>
        <w:spacing w:before="240" w:after="240" w:line="360" w:lineRule="auto"/>
        <w:jc w:val="both"/>
      </w:pPr>
      <w:bookmarkStart w:id="7" w:name="_heading=h.2et92p0" w:colFirst="0" w:colLast="0"/>
      <w:bookmarkEnd w:id="7"/>
      <w:r w:rsidRPr="000169BD">
        <w:rPr>
          <w:rFonts w:ascii="Palatino Linotype" w:eastAsia="Palatino Linotype" w:hAnsi="Palatino Linotype" w:cs="Palatino Linotype"/>
          <w:b/>
        </w:rPr>
        <w:t xml:space="preserve">Cuarto. Estudio del asunto </w:t>
      </w:r>
      <w:r w:rsidRPr="000169BD">
        <w:rPr>
          <w:rFonts w:ascii="Palatino Linotype" w:eastAsia="Palatino Linotype" w:hAnsi="Palatino Linotype" w:cs="Palatino Linotype"/>
        </w:rPr>
        <w:t xml:space="preserve">Antes de entrar al análisis de los pronunciamientos del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EBF8DC2" w14:textId="77777777" w:rsidR="00345E33" w:rsidRPr="000169BD" w:rsidRDefault="00C57F21">
      <w:pPr>
        <w:pBdr>
          <w:top w:val="nil"/>
          <w:left w:val="nil"/>
          <w:bottom w:val="nil"/>
          <w:right w:val="nil"/>
          <w:between w:val="nil"/>
        </w:pBdr>
        <w:spacing w:before="240" w:after="240"/>
        <w:ind w:left="851" w:right="850"/>
        <w:jc w:val="both"/>
      </w:pPr>
      <w:r w:rsidRPr="000169BD">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0169B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5ADF163" w14:textId="77777777" w:rsidR="00345E33" w:rsidRPr="000169BD" w:rsidRDefault="00C57F21">
      <w:pPr>
        <w:pBdr>
          <w:top w:val="nil"/>
          <w:left w:val="nil"/>
          <w:bottom w:val="nil"/>
          <w:right w:val="nil"/>
          <w:between w:val="nil"/>
        </w:pBdr>
        <w:spacing w:before="240" w:after="240"/>
        <w:ind w:left="851" w:right="850"/>
        <w:jc w:val="both"/>
      </w:pPr>
      <w:r w:rsidRPr="000169B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125FB8" w14:textId="77777777" w:rsidR="00345E33" w:rsidRPr="000169BD" w:rsidRDefault="00C57F21">
      <w:pPr>
        <w:pBdr>
          <w:top w:val="nil"/>
          <w:left w:val="nil"/>
          <w:bottom w:val="nil"/>
          <w:right w:val="nil"/>
          <w:between w:val="nil"/>
        </w:pBdr>
        <w:spacing w:before="240" w:after="240"/>
        <w:ind w:left="851" w:right="850"/>
        <w:jc w:val="both"/>
      </w:pPr>
      <w:r w:rsidRPr="000169B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169B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4EF003E" w14:textId="77777777" w:rsidR="00345E33" w:rsidRPr="000169BD" w:rsidRDefault="00C57F21">
      <w:pPr>
        <w:pBdr>
          <w:top w:val="nil"/>
          <w:left w:val="nil"/>
          <w:bottom w:val="nil"/>
          <w:right w:val="nil"/>
          <w:between w:val="nil"/>
        </w:pBdr>
        <w:spacing w:before="240" w:after="240"/>
        <w:ind w:left="851" w:right="850"/>
        <w:jc w:val="both"/>
      </w:pPr>
      <w:r w:rsidRPr="000169BD">
        <w:rPr>
          <w:rFonts w:ascii="Palatino Linotype" w:eastAsia="Palatino Linotype" w:hAnsi="Palatino Linotype" w:cs="Palatino Linotype"/>
          <w:i/>
          <w:sz w:val="22"/>
          <w:szCs w:val="22"/>
        </w:rPr>
        <w:t>[…]</w:t>
      </w:r>
    </w:p>
    <w:p w14:paraId="7FE921A9" w14:textId="77777777" w:rsidR="00345E33" w:rsidRPr="000169BD" w:rsidRDefault="00C57F21">
      <w:pPr>
        <w:pBdr>
          <w:top w:val="nil"/>
          <w:left w:val="nil"/>
          <w:bottom w:val="nil"/>
          <w:right w:val="nil"/>
          <w:between w:val="nil"/>
        </w:pBdr>
        <w:spacing w:before="240" w:after="240"/>
        <w:ind w:left="851" w:right="901"/>
        <w:jc w:val="both"/>
      </w:pPr>
      <w:r w:rsidRPr="000169BD">
        <w:rPr>
          <w:rFonts w:ascii="Palatino Linotype" w:eastAsia="Palatino Linotype" w:hAnsi="Palatino Linotype" w:cs="Palatino Linotype"/>
          <w:b/>
          <w:i/>
          <w:sz w:val="22"/>
          <w:szCs w:val="22"/>
        </w:rPr>
        <w:t>“Artículo 6o.</w:t>
      </w:r>
    </w:p>
    <w:p w14:paraId="2DBD5A1D" w14:textId="77777777" w:rsidR="00345E33" w:rsidRPr="000169BD" w:rsidRDefault="00C57F21">
      <w:pPr>
        <w:pBdr>
          <w:top w:val="nil"/>
          <w:left w:val="nil"/>
          <w:bottom w:val="nil"/>
          <w:right w:val="nil"/>
          <w:between w:val="nil"/>
        </w:pBdr>
        <w:spacing w:before="240" w:after="240"/>
        <w:ind w:left="851" w:right="901"/>
        <w:jc w:val="both"/>
      </w:pPr>
      <w:r w:rsidRPr="000169BD">
        <w:rPr>
          <w:rFonts w:ascii="Palatino Linotype" w:eastAsia="Palatino Linotype" w:hAnsi="Palatino Linotype" w:cs="Palatino Linotype"/>
          <w:i/>
          <w:sz w:val="22"/>
          <w:szCs w:val="22"/>
        </w:rPr>
        <w:t>[...]</w:t>
      </w:r>
    </w:p>
    <w:p w14:paraId="5436DEFA"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b/>
          <w:i/>
          <w:sz w:val="22"/>
          <w:szCs w:val="22"/>
        </w:rPr>
        <w:t xml:space="preserve">A. Para el ejercicio del derecho de acceso a la información, la Federación y </w:t>
      </w:r>
      <w:r w:rsidRPr="000169BD">
        <w:rPr>
          <w:rFonts w:ascii="Palatino Linotype" w:eastAsia="Palatino Linotype" w:hAnsi="Palatino Linotype" w:cs="Palatino Linotype"/>
          <w:b/>
          <w:i/>
          <w:sz w:val="22"/>
          <w:szCs w:val="22"/>
          <w:u w:val="single"/>
        </w:rPr>
        <w:t>las entidades federativas</w:t>
      </w:r>
      <w:r w:rsidRPr="000169BD">
        <w:rPr>
          <w:rFonts w:ascii="Palatino Linotype" w:eastAsia="Palatino Linotype" w:hAnsi="Palatino Linotype" w:cs="Palatino Linotype"/>
          <w:b/>
          <w:i/>
          <w:sz w:val="22"/>
          <w:szCs w:val="22"/>
        </w:rPr>
        <w:t>,</w:t>
      </w:r>
      <w:r w:rsidRPr="000169BD">
        <w:rPr>
          <w:rFonts w:ascii="Palatino Linotype" w:eastAsia="Palatino Linotype" w:hAnsi="Palatino Linotype" w:cs="Palatino Linotype"/>
          <w:i/>
          <w:sz w:val="22"/>
          <w:szCs w:val="22"/>
        </w:rPr>
        <w:t xml:space="preserve"> en el ámbito de sus respectivas competencias, se regirán por los siguientes principios y bases:</w:t>
      </w:r>
    </w:p>
    <w:p w14:paraId="581511DB"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t> </w:t>
      </w:r>
      <w:r w:rsidRPr="000169BD">
        <w:rPr>
          <w:rFonts w:ascii="Palatino Linotype" w:eastAsia="Palatino Linotype" w:hAnsi="Palatino Linotype" w:cs="Palatino Linotype"/>
          <w:b/>
          <w:i/>
          <w:sz w:val="22"/>
          <w:szCs w:val="22"/>
        </w:rPr>
        <w:t xml:space="preserve">I. </w:t>
      </w:r>
      <w:r w:rsidRPr="000169B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169BD">
        <w:rPr>
          <w:rFonts w:ascii="Palatino Linotype" w:eastAsia="Palatino Linotype" w:hAnsi="Palatino Linotype" w:cs="Palatino Linotype"/>
          <w:i/>
          <w:sz w:val="22"/>
          <w:szCs w:val="22"/>
        </w:rPr>
        <w:t xml:space="preserve"> Ejecutivo, Legislativo </w:t>
      </w:r>
      <w:r w:rsidRPr="000169BD">
        <w:rPr>
          <w:rFonts w:ascii="Palatino Linotype" w:eastAsia="Palatino Linotype" w:hAnsi="Palatino Linotype" w:cs="Palatino Linotype"/>
          <w:b/>
          <w:i/>
          <w:sz w:val="22"/>
          <w:szCs w:val="22"/>
          <w:u w:val="single"/>
        </w:rPr>
        <w:t>y Judicial</w:t>
      </w:r>
      <w:r w:rsidRPr="000169B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169BD">
        <w:rPr>
          <w:rFonts w:ascii="Palatino Linotype" w:eastAsia="Palatino Linotype" w:hAnsi="Palatino Linotype" w:cs="Palatino Linotype"/>
          <w:b/>
          <w:i/>
          <w:sz w:val="22"/>
          <w:szCs w:val="22"/>
        </w:rPr>
        <w:t>es pública y sólo podrá ser reservada temporalmente por razones de interés público y seguridad nacional,</w:t>
      </w:r>
      <w:r w:rsidRPr="000169B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5AF41F"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lastRenderedPageBreak/>
        <w:t> </w:t>
      </w:r>
      <w:r w:rsidRPr="000169B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B5422E1"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t> </w:t>
      </w:r>
      <w:r w:rsidRPr="000169BD">
        <w:rPr>
          <w:rFonts w:ascii="Palatino Linotype" w:eastAsia="Palatino Linotype" w:hAnsi="Palatino Linotype" w:cs="Palatino Linotype"/>
          <w:b/>
          <w:i/>
          <w:sz w:val="22"/>
          <w:szCs w:val="22"/>
        </w:rPr>
        <w:t xml:space="preserve">III. </w:t>
      </w:r>
      <w:r w:rsidRPr="000169B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169BD">
        <w:rPr>
          <w:rFonts w:ascii="Palatino Linotype" w:eastAsia="Palatino Linotype" w:hAnsi="Palatino Linotype" w:cs="Palatino Linotype"/>
          <w:i/>
          <w:sz w:val="22"/>
          <w:szCs w:val="22"/>
        </w:rPr>
        <w:t xml:space="preserve"> a sus datos personales o a la rectificación de éstos.</w:t>
      </w:r>
    </w:p>
    <w:p w14:paraId="55CACE81"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t> </w:t>
      </w:r>
      <w:r w:rsidRPr="000169BD">
        <w:rPr>
          <w:rFonts w:ascii="Palatino Linotype" w:eastAsia="Palatino Linotype" w:hAnsi="Palatino Linotype" w:cs="Palatino Linotype"/>
          <w:b/>
          <w:i/>
          <w:sz w:val="22"/>
          <w:szCs w:val="22"/>
        </w:rPr>
        <w:t xml:space="preserve">IV. </w:t>
      </w:r>
      <w:r w:rsidRPr="000169B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061109D"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b/>
          <w:i/>
          <w:sz w:val="22"/>
          <w:szCs w:val="22"/>
        </w:rPr>
        <w:t xml:space="preserve">V. </w:t>
      </w:r>
      <w:r w:rsidRPr="000169B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C74A81"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t> </w:t>
      </w:r>
      <w:r w:rsidRPr="000169BD">
        <w:rPr>
          <w:rFonts w:ascii="Palatino Linotype" w:eastAsia="Palatino Linotype" w:hAnsi="Palatino Linotype" w:cs="Palatino Linotype"/>
          <w:b/>
          <w:i/>
          <w:sz w:val="22"/>
          <w:szCs w:val="22"/>
        </w:rPr>
        <w:t xml:space="preserve">VI. </w:t>
      </w:r>
      <w:r w:rsidRPr="000169B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681E6D2" w14:textId="77777777" w:rsidR="00345E33" w:rsidRPr="000169BD" w:rsidRDefault="00C57F21">
      <w:pPr>
        <w:pBdr>
          <w:top w:val="nil"/>
          <w:left w:val="nil"/>
          <w:bottom w:val="nil"/>
          <w:right w:val="nil"/>
          <w:between w:val="nil"/>
        </w:pBdr>
        <w:spacing w:before="240" w:after="240"/>
        <w:ind w:left="851" w:right="851"/>
        <w:jc w:val="both"/>
      </w:pPr>
      <w:r w:rsidRPr="000169BD">
        <w:rPr>
          <w:rFonts w:ascii="Palatino Linotype" w:eastAsia="Palatino Linotype" w:hAnsi="Palatino Linotype" w:cs="Palatino Linotype"/>
          <w:i/>
          <w:sz w:val="22"/>
          <w:szCs w:val="22"/>
        </w:rPr>
        <w:t> </w:t>
      </w:r>
      <w:r w:rsidRPr="000169BD">
        <w:rPr>
          <w:rFonts w:ascii="Palatino Linotype" w:eastAsia="Palatino Linotype" w:hAnsi="Palatino Linotype" w:cs="Palatino Linotype"/>
          <w:b/>
          <w:i/>
          <w:sz w:val="22"/>
          <w:szCs w:val="22"/>
        </w:rPr>
        <w:t xml:space="preserve">VII. </w:t>
      </w:r>
      <w:r w:rsidRPr="000169B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080C35B"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6D35552" w14:textId="77777777" w:rsidR="00345E33" w:rsidRPr="000169BD" w:rsidRDefault="00C57F21">
      <w:pPr>
        <w:pBdr>
          <w:top w:val="nil"/>
          <w:left w:val="nil"/>
          <w:bottom w:val="nil"/>
          <w:right w:val="nil"/>
          <w:between w:val="nil"/>
        </w:pBdr>
        <w:spacing w:before="240" w:after="240"/>
        <w:ind w:left="709" w:right="760"/>
        <w:jc w:val="both"/>
      </w:pPr>
      <w:r w:rsidRPr="000169BD">
        <w:rPr>
          <w:rFonts w:ascii="Palatino Linotype" w:eastAsia="Palatino Linotype" w:hAnsi="Palatino Linotype" w:cs="Palatino Linotype"/>
          <w:i/>
          <w:sz w:val="22"/>
          <w:szCs w:val="22"/>
        </w:rPr>
        <w:lastRenderedPageBreak/>
        <w:t>“</w:t>
      </w:r>
      <w:r w:rsidRPr="000169BD">
        <w:rPr>
          <w:rFonts w:ascii="Palatino Linotype" w:eastAsia="Palatino Linotype" w:hAnsi="Palatino Linotype" w:cs="Palatino Linotype"/>
          <w:b/>
          <w:i/>
          <w:sz w:val="22"/>
          <w:szCs w:val="22"/>
        </w:rPr>
        <w:t>Artículo 4</w:t>
      </w:r>
      <w:r w:rsidRPr="000169B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47D0DC5" w14:textId="77777777" w:rsidR="00345E33" w:rsidRPr="000169BD" w:rsidRDefault="00C57F21">
      <w:pPr>
        <w:pBdr>
          <w:top w:val="nil"/>
          <w:left w:val="nil"/>
          <w:bottom w:val="nil"/>
          <w:right w:val="nil"/>
          <w:between w:val="nil"/>
        </w:pBdr>
        <w:spacing w:before="240" w:after="240"/>
        <w:ind w:left="709" w:right="760"/>
        <w:jc w:val="both"/>
      </w:pPr>
      <w:r w:rsidRPr="000169B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861662" w14:textId="77777777" w:rsidR="00345E33" w:rsidRPr="000169BD" w:rsidRDefault="00C57F21">
      <w:pPr>
        <w:pBdr>
          <w:top w:val="nil"/>
          <w:left w:val="nil"/>
          <w:bottom w:val="nil"/>
          <w:right w:val="nil"/>
          <w:between w:val="nil"/>
        </w:pBdr>
        <w:spacing w:before="240" w:after="240"/>
        <w:ind w:left="709" w:right="760"/>
        <w:jc w:val="both"/>
      </w:pPr>
      <w:r w:rsidRPr="000169B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F1582F1"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74D537B" w14:textId="77777777" w:rsidR="00345E33" w:rsidRPr="000169BD" w:rsidRDefault="00C57F21">
      <w:pPr>
        <w:pBdr>
          <w:top w:val="nil"/>
          <w:left w:val="nil"/>
          <w:bottom w:val="nil"/>
          <w:right w:val="nil"/>
          <w:between w:val="nil"/>
        </w:pBdr>
        <w:spacing w:before="240" w:after="240"/>
        <w:ind w:left="567" w:right="758"/>
        <w:jc w:val="both"/>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Artículo 12</w:t>
      </w:r>
      <w:r w:rsidRPr="000169B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6C88804E" w14:textId="77777777" w:rsidR="00345E33" w:rsidRPr="000169BD" w:rsidRDefault="00C57F21">
      <w:pPr>
        <w:pBdr>
          <w:top w:val="nil"/>
          <w:left w:val="nil"/>
          <w:bottom w:val="nil"/>
          <w:right w:val="nil"/>
          <w:between w:val="nil"/>
        </w:pBdr>
        <w:spacing w:before="240" w:after="240"/>
        <w:ind w:left="567" w:right="758"/>
        <w:jc w:val="both"/>
      </w:pPr>
      <w:r w:rsidRPr="000169BD">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BAF1C75"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0169BD">
        <w:rPr>
          <w:rFonts w:ascii="Palatino Linotype" w:eastAsia="Palatino Linotype" w:hAnsi="Palatino Linotype" w:cs="Palatino Linotype"/>
          <w:b/>
        </w:rPr>
        <w:t xml:space="preserve"> </w:t>
      </w:r>
      <w:r w:rsidRPr="000169B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0169BD">
        <w:rPr>
          <w:rFonts w:ascii="Palatino Linotype" w:eastAsia="Palatino Linotype" w:hAnsi="Palatino Linotype" w:cs="Palatino Linotype"/>
          <w:i/>
        </w:rPr>
        <w:t>ad hoc</w:t>
      </w:r>
      <w:r w:rsidRPr="000169B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7E3928B" w14:textId="77777777" w:rsidR="00345E33" w:rsidRPr="000169BD" w:rsidRDefault="00C57F21">
      <w:pPr>
        <w:pBdr>
          <w:top w:val="nil"/>
          <w:left w:val="nil"/>
          <w:bottom w:val="nil"/>
          <w:right w:val="nil"/>
          <w:between w:val="nil"/>
        </w:pBdr>
        <w:spacing w:before="240" w:after="240"/>
        <w:ind w:left="567" w:right="900"/>
        <w:jc w:val="both"/>
      </w:pPr>
      <w:r w:rsidRPr="000169BD">
        <w:rPr>
          <w:rFonts w:ascii="Palatino Linotype" w:eastAsia="Palatino Linotype" w:hAnsi="Palatino Linotype" w:cs="Palatino Linotype"/>
          <w:b/>
          <w:i/>
          <w:sz w:val="22"/>
          <w:szCs w:val="22"/>
        </w:rPr>
        <w:t>03/17</w:t>
      </w:r>
    </w:p>
    <w:p w14:paraId="10799067" w14:textId="77777777" w:rsidR="00345E33" w:rsidRPr="000169BD" w:rsidRDefault="00C57F21">
      <w:pPr>
        <w:pBdr>
          <w:top w:val="nil"/>
          <w:left w:val="nil"/>
          <w:bottom w:val="nil"/>
          <w:right w:val="nil"/>
          <w:between w:val="nil"/>
        </w:pBdr>
        <w:spacing w:before="240" w:after="240"/>
        <w:ind w:left="567" w:right="900"/>
        <w:jc w:val="both"/>
      </w:pPr>
      <w:r w:rsidRPr="000169BD">
        <w:rPr>
          <w:rFonts w:ascii="Palatino Linotype" w:eastAsia="Palatino Linotype" w:hAnsi="Palatino Linotype" w:cs="Palatino Linotype"/>
          <w:b/>
          <w:i/>
          <w:sz w:val="22"/>
          <w:szCs w:val="22"/>
        </w:rPr>
        <w:t>“NO EXISTE OBLIGACIÓN DE ELABORAR DOCUMENTOS AD HOC PARA ATENDER LAS SOLICITUDES DE ACCESO A LA INFORMACIÓN.</w:t>
      </w:r>
    </w:p>
    <w:p w14:paraId="22A571D9" w14:textId="77777777" w:rsidR="00345E33" w:rsidRPr="000169BD" w:rsidRDefault="00C57F21">
      <w:pPr>
        <w:pBdr>
          <w:top w:val="nil"/>
          <w:left w:val="nil"/>
          <w:bottom w:val="nil"/>
          <w:right w:val="nil"/>
          <w:between w:val="nil"/>
        </w:pBdr>
        <w:spacing w:before="240" w:after="240"/>
        <w:ind w:left="567" w:right="900"/>
        <w:jc w:val="both"/>
      </w:pPr>
      <w:r w:rsidRPr="000169B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0D4EAD"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900934" w14:textId="77777777" w:rsidR="00345E33" w:rsidRPr="000169BD" w:rsidRDefault="00C57F21">
      <w:pPr>
        <w:pBdr>
          <w:top w:val="nil"/>
          <w:left w:val="nil"/>
          <w:bottom w:val="nil"/>
          <w:right w:val="nil"/>
          <w:between w:val="nil"/>
        </w:pBdr>
        <w:spacing w:before="240" w:after="240" w:line="360" w:lineRule="auto"/>
        <w:ind w:right="49"/>
        <w:jc w:val="both"/>
      </w:pPr>
      <w:r w:rsidRPr="000169BD">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BDFF3D"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F5777D"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 xml:space="preserve">Artículo 3. </w:t>
      </w:r>
      <w:r w:rsidRPr="000169BD">
        <w:rPr>
          <w:rFonts w:ascii="Palatino Linotype" w:eastAsia="Palatino Linotype" w:hAnsi="Palatino Linotype" w:cs="Palatino Linotype"/>
          <w:i/>
          <w:sz w:val="22"/>
          <w:szCs w:val="22"/>
        </w:rPr>
        <w:t>Para los efectos de la presente Ley se entenderá por:</w:t>
      </w:r>
    </w:p>
    <w:p w14:paraId="37F5D652"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i/>
          <w:sz w:val="22"/>
          <w:szCs w:val="22"/>
        </w:rPr>
        <w:t>…</w:t>
      </w:r>
    </w:p>
    <w:p w14:paraId="6D2BCE72"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b/>
          <w:i/>
          <w:sz w:val="22"/>
          <w:szCs w:val="22"/>
        </w:rPr>
        <w:t>XI. Documento:</w:t>
      </w:r>
      <w:r w:rsidRPr="000169B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169BD">
        <w:rPr>
          <w:rFonts w:ascii="Palatino Linotype" w:eastAsia="Palatino Linotype" w:hAnsi="Palatino Linotype" w:cs="Palatino Linotype"/>
          <w:b/>
          <w:i/>
          <w:sz w:val="22"/>
          <w:szCs w:val="22"/>
        </w:rPr>
        <w:t>…</w:t>
      </w:r>
      <w:r w:rsidRPr="000169BD">
        <w:rPr>
          <w:rFonts w:ascii="Palatino Linotype" w:eastAsia="Palatino Linotype" w:hAnsi="Palatino Linotype" w:cs="Palatino Linotype"/>
          <w:i/>
          <w:sz w:val="22"/>
          <w:szCs w:val="22"/>
        </w:rPr>
        <w:t>”</w:t>
      </w:r>
    </w:p>
    <w:p w14:paraId="449BD045" w14:textId="77777777" w:rsidR="00345E33" w:rsidRPr="000169BD" w:rsidRDefault="00C57F21">
      <w:pPr>
        <w:pBdr>
          <w:top w:val="nil"/>
          <w:left w:val="nil"/>
          <w:bottom w:val="nil"/>
          <w:right w:val="nil"/>
          <w:between w:val="nil"/>
        </w:pBdr>
        <w:spacing w:before="240" w:after="240" w:line="360" w:lineRule="auto"/>
        <w:jc w:val="both"/>
      </w:pPr>
      <w:r w:rsidRPr="000169B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91AD6D"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b/>
          <w:sz w:val="22"/>
          <w:szCs w:val="22"/>
        </w:rPr>
        <w:t>“</w:t>
      </w:r>
      <w:r w:rsidRPr="000169BD">
        <w:rPr>
          <w:rFonts w:ascii="Palatino Linotype" w:eastAsia="Palatino Linotype" w:hAnsi="Palatino Linotype" w:cs="Palatino Linotype"/>
          <w:b/>
          <w:i/>
          <w:sz w:val="22"/>
          <w:szCs w:val="22"/>
        </w:rPr>
        <w:t>CRITERIO 0002-11</w:t>
      </w:r>
    </w:p>
    <w:p w14:paraId="77B6F793"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169B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44BF75" w14:textId="77777777" w:rsidR="00345E33" w:rsidRPr="000169BD" w:rsidRDefault="00C57F21">
      <w:pPr>
        <w:pBdr>
          <w:top w:val="nil"/>
          <w:left w:val="nil"/>
          <w:bottom w:val="nil"/>
          <w:right w:val="nil"/>
          <w:between w:val="nil"/>
        </w:pBdr>
        <w:spacing w:before="240" w:after="240"/>
        <w:ind w:left="567" w:right="567"/>
        <w:jc w:val="both"/>
      </w:pPr>
      <w:r w:rsidRPr="000169B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571CB7E" w14:textId="77777777" w:rsidR="00345E33" w:rsidRPr="000169BD" w:rsidRDefault="00C57F21">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9984808" w14:textId="77777777" w:rsidR="00345E33" w:rsidRPr="000169BD" w:rsidRDefault="00C57F21">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2106200" w14:textId="77777777" w:rsidR="00345E33" w:rsidRPr="000169BD" w:rsidRDefault="00C57F21">
      <w:pPr>
        <w:pBdr>
          <w:top w:val="nil"/>
          <w:left w:val="nil"/>
          <w:bottom w:val="nil"/>
          <w:right w:val="nil"/>
          <w:between w:val="nil"/>
        </w:pBdr>
        <w:spacing w:before="240" w:after="240"/>
        <w:ind w:left="567" w:right="567" w:hanging="284"/>
        <w:jc w:val="both"/>
      </w:pPr>
      <w:r w:rsidRPr="000169BD">
        <w:rPr>
          <w:rFonts w:ascii="Palatino Linotype" w:eastAsia="Palatino Linotype" w:hAnsi="Palatino Linotype" w:cs="Palatino Linotype"/>
          <w:i/>
          <w:sz w:val="22"/>
          <w:szCs w:val="22"/>
        </w:rPr>
        <w:t xml:space="preserve">3. </w:t>
      </w:r>
      <w:r w:rsidRPr="000169B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(Énfasis añadido)</w:t>
      </w:r>
    </w:p>
    <w:p w14:paraId="298C8706" w14:textId="77777777" w:rsidR="00345E33" w:rsidRPr="000169BD" w:rsidRDefault="00C57F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De ahí que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w:t>
      </w:r>
      <w:r w:rsidRPr="000169BD">
        <w:rPr>
          <w:rFonts w:ascii="Palatino Linotype" w:eastAsia="Palatino Linotype" w:hAnsi="Palatino Linotype" w:cs="Palatino Linotype"/>
        </w:rPr>
        <w:lastRenderedPageBreak/>
        <w:t>aquella que resulta relevante o beneficiosa para la sociedad y no simplemente de interés individual, y cuya divulgación resulta útil para que el público comprenda las actividades que llevan a cabo los Sujetos Obligados.</w:t>
      </w:r>
    </w:p>
    <w:p w14:paraId="0F24AFAC" w14:textId="77777777" w:rsidR="00345E33" w:rsidRPr="000169BD" w:rsidRDefault="00C57F2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Ahora bien, para profundizar en el estudio del presente asunto, es conveniente recordar que de un análisis a la solicitud de información, se advierte que la parte solicitante requirió al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le proporcionara lo siguiente:</w:t>
      </w:r>
    </w:p>
    <w:p w14:paraId="0D741FB2" w14:textId="77777777" w:rsidR="00345E33" w:rsidRPr="000169BD" w:rsidRDefault="00C57F21">
      <w:pPr>
        <w:numPr>
          <w:ilvl w:val="0"/>
          <w:numId w:val="2"/>
        </w:numPr>
        <w:pBdr>
          <w:top w:val="nil"/>
          <w:left w:val="nil"/>
          <w:bottom w:val="nil"/>
          <w:right w:val="nil"/>
          <w:between w:val="nil"/>
        </w:pBdr>
        <w:spacing w:before="240" w:line="360" w:lineRule="auto"/>
        <w:ind w:left="567" w:right="900" w:hanging="283"/>
        <w:jc w:val="both"/>
        <w:rPr>
          <w:rFonts w:ascii="Palatino Linotype" w:eastAsia="Palatino Linotype" w:hAnsi="Palatino Linotype" w:cs="Palatino Linotype"/>
          <w:b/>
        </w:rPr>
      </w:pPr>
      <w:r w:rsidRPr="000169BD">
        <w:rPr>
          <w:rFonts w:ascii="Palatino Linotype" w:eastAsia="Palatino Linotype" w:hAnsi="Palatino Linotype" w:cs="Palatino Linotype"/>
          <w:b/>
        </w:rPr>
        <w:t>La calificación recibida por el ayuntamiento en las verificaciones que realiza el INFOEM al portal de IPOMEX del 2021, 2022 y 2023</w:t>
      </w:r>
    </w:p>
    <w:p w14:paraId="3AF0AAB5" w14:textId="77777777" w:rsidR="00345E33" w:rsidRPr="000169BD" w:rsidRDefault="00C57F21">
      <w:pPr>
        <w:numPr>
          <w:ilvl w:val="0"/>
          <w:numId w:val="2"/>
        </w:num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u w:val="single"/>
        </w:rPr>
      </w:pPr>
      <w:r w:rsidRPr="000169BD">
        <w:rPr>
          <w:rFonts w:ascii="Palatino Linotype" w:eastAsia="Palatino Linotype" w:hAnsi="Palatino Linotype" w:cs="Palatino Linotype"/>
          <w:b/>
          <w:u w:val="single"/>
        </w:rPr>
        <w:t>Las observaciones y si es que han sido solventadas y con qué documentos se les ha dado cumplimiento en los tres años solicitados</w:t>
      </w:r>
    </w:p>
    <w:p w14:paraId="3DD1C0B0" w14:textId="77777777" w:rsidR="00345E33" w:rsidRPr="000169BD" w:rsidRDefault="00C57F21">
      <w:pPr>
        <w:numPr>
          <w:ilvl w:val="0"/>
          <w:numId w:val="2"/>
        </w:numPr>
        <w:pBdr>
          <w:top w:val="nil"/>
          <w:left w:val="nil"/>
          <w:bottom w:val="nil"/>
          <w:right w:val="nil"/>
          <w:between w:val="nil"/>
        </w:pBdr>
        <w:spacing w:after="240" w:line="360" w:lineRule="auto"/>
        <w:ind w:left="567" w:right="900" w:hanging="283"/>
        <w:jc w:val="both"/>
        <w:rPr>
          <w:rFonts w:ascii="Palatino Linotype" w:eastAsia="Palatino Linotype" w:hAnsi="Palatino Linotype" w:cs="Palatino Linotype"/>
          <w:b/>
        </w:rPr>
      </w:pPr>
      <w:r w:rsidRPr="000169BD">
        <w:rPr>
          <w:rFonts w:ascii="Palatino Linotype" w:eastAsia="Palatino Linotype" w:hAnsi="Palatino Linotype" w:cs="Palatino Linotype"/>
          <w:b/>
        </w:rPr>
        <w:t>Las acciones que ha implementado el Órgano Interno de control para dar cumplimiento a las observaciones hechas por el INFOEM.</w:t>
      </w:r>
    </w:p>
    <w:p w14:paraId="32D9FF19"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En respuesta,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adjuntó diversos archivos electrónicos cuyo contenido es el siguiente: </w:t>
      </w:r>
    </w:p>
    <w:p w14:paraId="701C2FC8"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b/>
          <w:i/>
          <w:sz w:val="22"/>
          <w:szCs w:val="22"/>
        </w:rPr>
        <w:t xml:space="preserve">“ZIN-CM-2053-2023.pdf”: </w:t>
      </w:r>
      <w:r w:rsidRPr="000169BD">
        <w:rPr>
          <w:rFonts w:ascii="Palatino Linotype" w:eastAsia="Palatino Linotype" w:hAnsi="Palatino Linotype" w:cs="Palatino Linotype"/>
        </w:rPr>
        <w:t xml:space="preserve">Oficio ZIN/CM/2053/2023, el cual contiene el pronunciamiento de la Contralora Municipal, quien manifiesta que derivado de las observaciones remitidas, se encuentran en etapa de investigación seis asuntos radicados por posibles faltas administrativas derivados de las verificaciones virtuales oficiosas. </w:t>
      </w:r>
    </w:p>
    <w:p w14:paraId="0461F35C" w14:textId="77777777" w:rsidR="00345E33" w:rsidRPr="000169BD" w:rsidRDefault="00C57F21">
      <w:pPr>
        <w:spacing w:before="240" w:after="240" w:line="360" w:lineRule="auto"/>
        <w:ind w:left="567" w:right="902"/>
        <w:jc w:val="both"/>
        <w:rPr>
          <w:rFonts w:ascii="Palatino Linotype" w:eastAsia="Palatino Linotype" w:hAnsi="Palatino Linotype" w:cs="Palatino Linotype"/>
          <w:sz w:val="22"/>
          <w:szCs w:val="22"/>
        </w:rPr>
      </w:pPr>
      <w:r w:rsidRPr="000169BD">
        <w:rPr>
          <w:rFonts w:ascii="Palatino Linotype" w:eastAsia="Palatino Linotype" w:hAnsi="Palatino Linotype" w:cs="Palatino Linotype"/>
          <w:b/>
          <w:i/>
          <w:sz w:val="22"/>
          <w:szCs w:val="22"/>
        </w:rPr>
        <w:t xml:space="preserve">“links verificaciones.docx”: </w:t>
      </w:r>
      <w:r w:rsidRPr="000169BD">
        <w:rPr>
          <w:rFonts w:ascii="Palatino Linotype" w:eastAsia="Palatino Linotype" w:hAnsi="Palatino Linotype" w:cs="Palatino Linotype"/>
        </w:rPr>
        <w:t xml:space="preserve">Documento en el que se advierte el año, porcentaje de cumplimiento a las obligaciones de transparencia, así </w:t>
      </w:r>
      <w:r w:rsidRPr="000169BD">
        <w:rPr>
          <w:rFonts w:ascii="Palatino Linotype" w:eastAsia="Palatino Linotype" w:hAnsi="Palatino Linotype" w:cs="Palatino Linotype"/>
        </w:rPr>
        <w:lastRenderedPageBreak/>
        <w:t xml:space="preserve">como la liga electrónica de la página del Instituto en la que se puede visualizar dicha información. </w:t>
      </w:r>
    </w:p>
    <w:p w14:paraId="3CC1D2E2"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b/>
          <w:i/>
          <w:sz w:val="22"/>
          <w:szCs w:val="22"/>
        </w:rPr>
        <w:t xml:space="preserve">“2032 oficio e informe.pdf”: </w:t>
      </w:r>
      <w:r w:rsidRPr="000169BD">
        <w:rPr>
          <w:rFonts w:ascii="Palatino Linotype" w:eastAsia="Palatino Linotype" w:hAnsi="Palatino Linotype" w:cs="Palatino Linotype"/>
        </w:rPr>
        <w:t xml:space="preserve">Documento que contiene la respuesta al solicitante, mediante la cual se le informa la calificación recibida por el Ayuntamiento en las verificaciones que realiza el INFOEM al portal de IPOMEX del 2021, 2022 y 2023. </w:t>
      </w:r>
    </w:p>
    <w:p w14:paraId="72C4065C"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Para el punto consistente en (las observaciones y si es que han sido solventadas y con que documentos se les ha dado cumplimiento en los tres años solicitados), se presenta anexo al referido documento, el informe de cumplimiento a las obligaciones de transparencia comunes y específicas generado, resultado de la evaluación 2023, dando cumplimiento a las observaciones de ejercicios desde 2018 a 2023. </w:t>
      </w:r>
    </w:p>
    <w:p w14:paraId="6534E497" w14:textId="77777777" w:rsidR="00345E33" w:rsidRPr="000169BD" w:rsidRDefault="00C57F21">
      <w:pPr>
        <w:spacing w:before="240" w:after="240" w:line="360" w:lineRule="auto"/>
        <w:ind w:left="567" w:right="902"/>
        <w:jc w:val="both"/>
        <w:rPr>
          <w:rFonts w:ascii="Palatino Linotype" w:eastAsia="Palatino Linotype" w:hAnsi="Palatino Linotype" w:cs="Palatino Linotype"/>
        </w:rPr>
      </w:pPr>
      <w:r w:rsidRPr="000169BD">
        <w:rPr>
          <w:rFonts w:ascii="Palatino Linotype" w:eastAsia="Palatino Linotype" w:hAnsi="Palatino Linotype" w:cs="Palatino Linotype"/>
        </w:rPr>
        <w:t>Es de precisar que remite el Informe de Cumplimiento de las Obligaciones de Transparencia Comunes y Específicas, de fecha 20 de junio de 2023, correspondiente al Primer trimestre del año 2023, así como de los ejercicios fiscales anteriores, esto derivado del procedimiento de verificación virtual oficiosa No. INFOEM/DGJV/DVAL/SV/</w:t>
      </w:r>
      <w:proofErr w:type="spellStart"/>
      <w:r w:rsidRPr="000169BD">
        <w:rPr>
          <w:rFonts w:ascii="Palatino Linotype" w:eastAsia="Palatino Linotype" w:hAnsi="Palatino Linotype" w:cs="Palatino Linotype"/>
        </w:rPr>
        <w:t>Vvo</w:t>
      </w:r>
      <w:proofErr w:type="spellEnd"/>
      <w:r w:rsidRPr="000169BD">
        <w:rPr>
          <w:rFonts w:ascii="Palatino Linotype" w:eastAsia="Palatino Linotype" w:hAnsi="Palatino Linotype" w:cs="Palatino Linotype"/>
        </w:rPr>
        <w:t xml:space="preserve">/244/2023 al portal de internet dentro del Sistema de Información Pública de Oficio Mexiquense del Ayuntamiento de Zinacantepec. </w:t>
      </w:r>
    </w:p>
    <w:p w14:paraId="393267B9" w14:textId="77777777" w:rsidR="00345E33" w:rsidRPr="000169BD" w:rsidRDefault="00C57F21">
      <w:pPr>
        <w:spacing w:before="240" w:after="240" w:line="360" w:lineRule="auto"/>
        <w:ind w:right="49"/>
        <w:jc w:val="both"/>
        <w:rPr>
          <w:rFonts w:ascii="Palatino Linotype" w:eastAsia="Palatino Linotype" w:hAnsi="Palatino Linotype" w:cs="Palatino Linotype"/>
          <w:b/>
          <w:u w:val="single"/>
        </w:rPr>
      </w:pPr>
      <w:r w:rsidRPr="000169BD">
        <w:rPr>
          <w:rFonts w:ascii="Palatino Linotype" w:eastAsia="Palatino Linotype" w:hAnsi="Palatino Linotype" w:cs="Palatino Linotype"/>
        </w:rPr>
        <w:t xml:space="preserve">En esta tesitura, una vez conocida la respuesta emitida por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al no estar conforme con los términos de la misma, interpuso el recurso de revisión que nos ocupa, inconformándose medularmente respecto de la </w:t>
      </w:r>
      <w:r w:rsidRPr="000169BD">
        <w:rPr>
          <w:rFonts w:ascii="Palatino Linotype" w:eastAsia="Palatino Linotype" w:hAnsi="Palatino Linotype" w:cs="Palatino Linotype"/>
        </w:rPr>
        <w:lastRenderedPageBreak/>
        <w:t xml:space="preserve">entrega de información incompleta, en virtud de que no se le proporcionaron </w:t>
      </w:r>
      <w:r w:rsidRPr="000169BD">
        <w:rPr>
          <w:rFonts w:ascii="Palatino Linotype" w:eastAsia="Palatino Linotype" w:hAnsi="Palatino Linotype" w:cs="Palatino Linotype"/>
          <w:b/>
          <w:u w:val="single"/>
        </w:rPr>
        <w:t>las observaciones realizadas en los años solicitados, ni los documentos en los que se advierta como se subsanaron estas observaciones.</w:t>
      </w:r>
    </w:p>
    <w:p w14:paraId="5DC1E924"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Así las cosas, durante la etapa de manifestaciones, se tiene que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proporcionó documentales en las que se aprecian la manera en la que se subsanaron las observaciones de la última verificación 2023, asimismo también adjuntó el archivo electrónico denominado “</w:t>
      </w:r>
      <w:r w:rsidRPr="000169BD">
        <w:rPr>
          <w:rFonts w:ascii="Palatino Linotype" w:eastAsia="Palatino Linotype" w:hAnsi="Palatino Linotype" w:cs="Palatino Linotype"/>
          <w:b/>
          <w:i/>
        </w:rPr>
        <w:t xml:space="preserve">Anexo_II_AcuerdoIncumplimiento_A.Zinacantepec_2023.pdf”, </w:t>
      </w:r>
      <w:r w:rsidRPr="000169BD">
        <w:rPr>
          <w:rFonts w:ascii="Palatino Linotype" w:eastAsia="Palatino Linotype" w:hAnsi="Palatino Linotype" w:cs="Palatino Linotype"/>
        </w:rPr>
        <w:t xml:space="preserve">en el cual se visualizan las observaciones formuladas derivado de la verificación 2023, mientras que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fue omisa en pronunciarse, por lo tanto, se tuvo por precluido su prerrogativa para tal efecto y se procede en este acto a emitir la resolución que corresponda conforme a derecho.</w:t>
      </w:r>
    </w:p>
    <w:p w14:paraId="7319E81C"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Así las cosas, es de advertirse que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en sus motivos de inconformidad</w:t>
      </w:r>
      <w:r w:rsidRPr="000169BD">
        <w:rPr>
          <w:rFonts w:ascii="Palatino Linotype" w:eastAsia="Palatino Linotype" w:hAnsi="Palatino Linotype" w:cs="Palatino Linotype"/>
          <w:b/>
        </w:rPr>
        <w:t xml:space="preserve">, </w:t>
      </w:r>
      <w:r w:rsidRPr="000169BD">
        <w:rPr>
          <w:rFonts w:ascii="Palatino Linotype" w:eastAsia="Palatino Linotype" w:hAnsi="Palatino Linotype" w:cs="Palatino Linotype"/>
          <w:b/>
          <w:u w:val="single"/>
        </w:rPr>
        <w:t>impugna únicamente lo relativo a las observaciones realizadas en los años solicitados y los documentos en los que se advierta como se subsanaron estas observaciones</w:t>
      </w:r>
      <w:r w:rsidRPr="000169BD">
        <w:rPr>
          <w:rFonts w:ascii="Palatino Linotype" w:eastAsia="Palatino Linotype" w:hAnsi="Palatino Linotype" w:cs="Palatino Linotype"/>
        </w:rPr>
        <w:t>.</w:t>
      </w:r>
    </w:p>
    <w:p w14:paraId="43EA78CD" w14:textId="77777777" w:rsidR="00345E33" w:rsidRPr="000169BD" w:rsidRDefault="00345E33">
      <w:pPr>
        <w:spacing w:after="160" w:line="360" w:lineRule="auto"/>
        <w:jc w:val="both"/>
        <w:rPr>
          <w:rFonts w:ascii="Palatino Linotype" w:eastAsia="Palatino Linotype" w:hAnsi="Palatino Linotype" w:cs="Palatino Linotype"/>
        </w:rPr>
      </w:pPr>
    </w:p>
    <w:p w14:paraId="1529296A" w14:textId="77777777" w:rsidR="00345E33" w:rsidRPr="000169BD" w:rsidRDefault="00C57F21">
      <w:pPr>
        <w:spacing w:after="160" w:line="360" w:lineRule="auto"/>
        <w:jc w:val="both"/>
        <w:rPr>
          <w:rFonts w:ascii="Palatino Linotype" w:eastAsia="Palatino Linotype" w:hAnsi="Palatino Linotype" w:cs="Palatino Linotype"/>
          <w:b/>
        </w:rPr>
      </w:pPr>
      <w:r w:rsidRPr="000169BD">
        <w:rPr>
          <w:rFonts w:ascii="Palatino Linotype" w:eastAsia="Palatino Linotype" w:hAnsi="Palatino Linotype" w:cs="Palatino Linotype"/>
        </w:rPr>
        <w:t xml:space="preserve">En este tenor, la parte de la información entregada y que no fue impugnada </w:t>
      </w:r>
      <w:r w:rsidRPr="000169BD">
        <w:rPr>
          <w:rFonts w:ascii="Palatino Linotype" w:eastAsia="Palatino Linotype" w:hAnsi="Palatino Linotype" w:cs="Palatino Linotype"/>
          <w:b/>
        </w:rPr>
        <w:t>debe declararse consentida, esto es respecto a la calificación recibida por el ayuntamiento en las verificaciones que realiza el INFOEM al portal de IPOMEX del 2021, 2022 y 2023 y las acciones que ha implementado el Órgano Interno de control para dar cumplimiento a las observaciones hechas por el INFOEM</w:t>
      </w:r>
      <w:r w:rsidRPr="000169BD">
        <w:rPr>
          <w:rFonts w:ascii="Palatino Linotype" w:eastAsia="Palatino Linotype" w:hAnsi="Palatino Linotype" w:cs="Palatino Linotype"/>
        </w:rPr>
        <w:t xml:space="preserve">, toda vez que, al no haber realizado manifestaciones de inconformidad al respecto, no </w:t>
      </w:r>
      <w:r w:rsidRPr="000169BD">
        <w:rPr>
          <w:rFonts w:ascii="Palatino Linotype" w:eastAsia="Palatino Linotype" w:hAnsi="Palatino Linotype" w:cs="Palatino Linotype"/>
        </w:rPr>
        <w:lastRenderedPageBreak/>
        <w:t xml:space="preserve">pueden producirse efectos jurídicos tendentes a revocar, confirmar o modificar el acto reclamado, ya que, en el caso concreto se infiere que la información proporcionada por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satisface parte de la solicitud presentada.</w:t>
      </w:r>
    </w:p>
    <w:p w14:paraId="67269249"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Lo anterior es así, debido a que cuando un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impugna la información entregada por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DC6DEFF" w14:textId="77777777" w:rsidR="00345E33" w:rsidRPr="000169BD" w:rsidRDefault="00C57F21">
      <w:pPr>
        <w:spacing w:after="160" w:line="259" w:lineRule="auto"/>
        <w:ind w:left="851"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“REVISIÓN EN AMPARO. LOS RESOLUTIVOS NO COMBATIDOS DEBEN DECLARARSE FIRMES. </w:t>
      </w:r>
      <w:r w:rsidRPr="000169B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65CCBA" w14:textId="77777777" w:rsidR="00345E33" w:rsidRPr="000169BD" w:rsidRDefault="00345E33">
      <w:pPr>
        <w:spacing w:after="160" w:line="276" w:lineRule="auto"/>
        <w:ind w:left="851" w:right="900"/>
        <w:jc w:val="both"/>
        <w:rPr>
          <w:rFonts w:ascii="Palatino Linotype" w:eastAsia="Palatino Linotype" w:hAnsi="Palatino Linotype" w:cs="Palatino Linotype"/>
          <w:i/>
          <w:sz w:val="10"/>
          <w:szCs w:val="10"/>
        </w:rPr>
      </w:pPr>
    </w:p>
    <w:p w14:paraId="196BF196"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Consecuentemente, se reitera que la parte de las solicitudes que no fueron impugnadas deben declararse consentidas por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ante la falta de impugnación eficaz. </w:t>
      </w:r>
    </w:p>
    <w:p w14:paraId="5D1FBE30" w14:textId="77777777" w:rsidR="00345E33" w:rsidRPr="000169BD" w:rsidRDefault="00345E33">
      <w:pPr>
        <w:spacing w:line="360" w:lineRule="auto"/>
        <w:jc w:val="both"/>
        <w:rPr>
          <w:rFonts w:ascii="Palatino Linotype" w:eastAsia="Palatino Linotype" w:hAnsi="Palatino Linotype" w:cs="Palatino Linotype"/>
          <w:sz w:val="22"/>
          <w:szCs w:val="22"/>
        </w:rPr>
      </w:pPr>
    </w:p>
    <w:p w14:paraId="25D02835"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3DA33AE4" w14:textId="77777777" w:rsidR="00345E33" w:rsidRPr="000169BD" w:rsidRDefault="00345E33">
      <w:pPr>
        <w:spacing w:line="360" w:lineRule="auto"/>
        <w:jc w:val="both"/>
        <w:rPr>
          <w:rFonts w:ascii="Palatino Linotype" w:eastAsia="Palatino Linotype" w:hAnsi="Palatino Linotype" w:cs="Palatino Linotype"/>
        </w:rPr>
      </w:pPr>
    </w:p>
    <w:p w14:paraId="3A171B2A" w14:textId="77777777" w:rsidR="00345E33" w:rsidRPr="000169BD" w:rsidRDefault="00C57F21">
      <w:pPr>
        <w:spacing w:after="160" w:line="259"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mallCaps/>
          <w:sz w:val="22"/>
          <w:szCs w:val="22"/>
        </w:rPr>
        <w:t xml:space="preserve">“ACTOS CONSENTIDOS. SON LOS QUE NO SE IMPUGNAN MEDIANTE EL RECURSO IDÓNEO. </w:t>
      </w:r>
      <w:r w:rsidRPr="000169BD">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379E809"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Ahora bien, a efecto de garantizar el efectivo ejercicio del derecho de acceso a la información pública que asiste a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resulta conveniente señalar que </w:t>
      </w:r>
      <w:r w:rsidRPr="000169BD">
        <w:rPr>
          <w:rFonts w:ascii="Palatino Linotype" w:eastAsia="Palatino Linotype" w:hAnsi="Palatino Linotype" w:cs="Palatino Linotype"/>
          <w:b/>
        </w:rPr>
        <w:t>el presente análisis versará respecto de las observaciones realizadas en los años solicitados y los documentos en los que se advierta como se subsanaron estas observaciones.</w:t>
      </w:r>
    </w:p>
    <w:p w14:paraId="16C76994"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Establecido lo anterior, es necesario iniciar señalando que quien se pronunció en el presente asunto es la Titular de la Unidad de Transparencia, misma que de conformidad con el Manual de Organización del Ayuntamiento de Zinacantepec, cuenta con las siguientes atribuciones:</w:t>
      </w:r>
    </w:p>
    <w:p w14:paraId="7B2A111A"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1.0.5.- UNIDAD DE TRANSPARENCIA.-</w:t>
      </w:r>
    </w:p>
    <w:p w14:paraId="17DF1772"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Objetivo:</w:t>
      </w:r>
    </w:p>
    <w:p w14:paraId="649333C6"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Establecer los principios, bases generales y procedimientos para tutelar y garantizar la transparencia y el derecho humano de acceso a la información pública en posesión de los sujetos obligados.</w:t>
      </w:r>
    </w:p>
    <w:p w14:paraId="7E361814"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lastRenderedPageBreak/>
        <w:t>Asimismo, armonizar las disposiciones legales del municipio de Zinacantepec, con lo señalado por el artículo 6, apartado A, de la Constitución Política de los Estados Unidos Mexicanos en la materia y con lo establecido por la Ley General de Transparencia y Acceso a la Información Pública.</w:t>
      </w:r>
    </w:p>
    <w:p w14:paraId="7C46BFB5"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Funciones:</w:t>
      </w:r>
    </w:p>
    <w:p w14:paraId="41357A1D"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u w:val="single"/>
        </w:rPr>
        <w:t>Recabar, difundir y actualizar periódicamente la información relativa a las obligaciones de transparencia comunes y específicas conforme a las disposiciones en la materia</w:t>
      </w:r>
      <w:r w:rsidRPr="000169BD">
        <w:rPr>
          <w:rFonts w:ascii="Palatino Linotype" w:eastAsia="Palatino Linotype" w:hAnsi="Palatino Linotype" w:cs="Palatino Linotype"/>
          <w:i/>
          <w:sz w:val="22"/>
          <w:szCs w:val="22"/>
        </w:rPr>
        <w:t>;</w:t>
      </w:r>
    </w:p>
    <w:p w14:paraId="3B9A9203" w14:textId="77777777" w:rsidR="00345E33" w:rsidRPr="000169BD" w:rsidRDefault="00C57F21">
      <w:pPr>
        <w:spacing w:before="240" w:after="240"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 …”</w:t>
      </w:r>
    </w:p>
    <w:p w14:paraId="33E05103"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Asimismo, la Ley de Transparencia y Acceso a la Información Pública del Estado de México y Municipios establece lo siguiente:</w:t>
      </w:r>
    </w:p>
    <w:p w14:paraId="3F90A45A" w14:textId="77777777" w:rsidR="00345E33" w:rsidRPr="000169BD" w:rsidRDefault="00345E33">
      <w:pPr>
        <w:spacing w:line="360" w:lineRule="auto"/>
        <w:jc w:val="both"/>
        <w:rPr>
          <w:rFonts w:ascii="Palatino Linotype" w:eastAsia="Palatino Linotype" w:hAnsi="Palatino Linotype" w:cs="Palatino Linotype"/>
          <w:b/>
          <w:i/>
          <w:sz w:val="22"/>
          <w:szCs w:val="22"/>
        </w:rPr>
      </w:pPr>
    </w:p>
    <w:p w14:paraId="2AFDD661"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3.</w:t>
      </w:r>
      <w:r w:rsidRPr="000169BD">
        <w:rPr>
          <w:rFonts w:ascii="Palatino Linotype" w:eastAsia="Palatino Linotype" w:hAnsi="Palatino Linotype" w:cs="Palatino Linotype"/>
          <w:i/>
          <w:sz w:val="22"/>
          <w:szCs w:val="22"/>
        </w:rPr>
        <w:t xml:space="preserve"> Para los efectos de la presente Ley se entenderá por:</w:t>
      </w:r>
    </w:p>
    <w:p w14:paraId="67161E3A" w14:textId="77777777" w:rsidR="00345E33" w:rsidRPr="000169BD" w:rsidRDefault="00345E33">
      <w:pPr>
        <w:spacing w:line="276" w:lineRule="auto"/>
        <w:ind w:left="567" w:right="918"/>
        <w:jc w:val="both"/>
        <w:rPr>
          <w:rFonts w:ascii="Palatino Linotype" w:eastAsia="Palatino Linotype" w:hAnsi="Palatino Linotype" w:cs="Palatino Linotype"/>
          <w:i/>
          <w:sz w:val="22"/>
          <w:szCs w:val="22"/>
        </w:rPr>
      </w:pPr>
    </w:p>
    <w:p w14:paraId="569292DA"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501891BB"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XLIV. Unidad de transparencia: La establecida por los sujetos obligados para ingresar, actualizar y mantener vigente las obligaciones de información pública en sus respectivos portales de transparencia; tramitar las solicitudes de acceso a la información pública; y</w:t>
      </w:r>
    </w:p>
    <w:p w14:paraId="599B9949" w14:textId="77777777" w:rsidR="00345E33" w:rsidRPr="000169BD" w:rsidRDefault="00345E33">
      <w:pPr>
        <w:ind w:left="1080" w:right="918"/>
        <w:jc w:val="both"/>
        <w:rPr>
          <w:rFonts w:ascii="Palatino Linotype" w:eastAsia="Palatino Linotype" w:hAnsi="Palatino Linotype" w:cs="Palatino Linotype"/>
          <w:i/>
          <w:sz w:val="22"/>
          <w:szCs w:val="22"/>
        </w:rPr>
      </w:pPr>
    </w:p>
    <w:p w14:paraId="41546401"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24.</w:t>
      </w:r>
      <w:r w:rsidRPr="000169BD">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5D8D5613" w14:textId="77777777" w:rsidR="00345E33" w:rsidRPr="000169BD" w:rsidRDefault="00345E33">
      <w:pPr>
        <w:spacing w:line="276" w:lineRule="auto"/>
        <w:ind w:left="567" w:right="918"/>
        <w:jc w:val="both"/>
        <w:rPr>
          <w:rFonts w:ascii="Palatino Linotype" w:eastAsia="Palatino Linotype" w:hAnsi="Palatino Linotype" w:cs="Palatino Linotype"/>
          <w:i/>
          <w:sz w:val="22"/>
          <w:szCs w:val="22"/>
        </w:rPr>
      </w:pPr>
    </w:p>
    <w:p w14:paraId="122BFD55"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3CA264F8" w14:textId="77777777" w:rsidR="00345E33" w:rsidRPr="000169BD" w:rsidRDefault="00345E33">
      <w:pPr>
        <w:spacing w:line="276" w:lineRule="auto"/>
        <w:ind w:left="567" w:right="918"/>
        <w:jc w:val="both"/>
        <w:rPr>
          <w:rFonts w:ascii="Palatino Linotype" w:eastAsia="Palatino Linotype" w:hAnsi="Palatino Linotype" w:cs="Palatino Linotype"/>
          <w:i/>
          <w:sz w:val="22"/>
          <w:szCs w:val="22"/>
        </w:rPr>
      </w:pPr>
    </w:p>
    <w:p w14:paraId="3D0855AF"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03CC0161" w14:textId="77777777" w:rsidR="00345E33" w:rsidRPr="000169BD" w:rsidRDefault="00345E33">
      <w:pPr>
        <w:spacing w:line="276" w:lineRule="auto"/>
        <w:ind w:left="567" w:right="918"/>
        <w:jc w:val="both"/>
        <w:rPr>
          <w:rFonts w:ascii="Palatino Linotype" w:eastAsia="Palatino Linotype" w:hAnsi="Palatino Linotype" w:cs="Palatino Linotype"/>
          <w:i/>
          <w:sz w:val="22"/>
          <w:szCs w:val="22"/>
        </w:rPr>
      </w:pPr>
    </w:p>
    <w:p w14:paraId="445DA1CE"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53.</w:t>
      </w:r>
      <w:r w:rsidRPr="000169BD">
        <w:rPr>
          <w:rFonts w:ascii="Palatino Linotype" w:eastAsia="Palatino Linotype" w:hAnsi="Palatino Linotype" w:cs="Palatino Linotype"/>
          <w:i/>
          <w:sz w:val="22"/>
          <w:szCs w:val="22"/>
        </w:rPr>
        <w:t xml:space="preserve"> Las Unidades de Transparencia tendrán las siguientes funciones:</w:t>
      </w:r>
    </w:p>
    <w:p w14:paraId="5715452F" w14:textId="77777777" w:rsidR="00345E33" w:rsidRPr="000169BD" w:rsidRDefault="00345E33">
      <w:pPr>
        <w:spacing w:line="276" w:lineRule="auto"/>
        <w:ind w:left="567" w:right="918"/>
        <w:jc w:val="both"/>
        <w:rPr>
          <w:rFonts w:ascii="Palatino Linotype" w:eastAsia="Palatino Linotype" w:hAnsi="Palatino Linotype" w:cs="Palatino Linotype"/>
          <w:i/>
          <w:sz w:val="22"/>
          <w:szCs w:val="22"/>
        </w:rPr>
      </w:pPr>
    </w:p>
    <w:p w14:paraId="660C04BF"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61F0A12" w14:textId="77777777" w:rsidR="00345E33" w:rsidRPr="000169BD" w:rsidRDefault="00C57F21">
      <w:pPr>
        <w:spacing w:line="276" w:lineRule="auto"/>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1FD249F4" w14:textId="77777777" w:rsidR="00345E33" w:rsidRPr="000169BD" w:rsidRDefault="00C57F21">
      <w:pPr>
        <w:spacing w:line="276" w:lineRule="auto"/>
        <w:ind w:left="567"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w:t>
      </w:r>
    </w:p>
    <w:p w14:paraId="616BE164" w14:textId="77777777" w:rsidR="00345E33" w:rsidRPr="000169BD" w:rsidRDefault="00345E33">
      <w:pPr>
        <w:ind w:right="918"/>
        <w:jc w:val="both"/>
        <w:rPr>
          <w:rFonts w:ascii="Palatino Linotype" w:eastAsia="Palatino Linotype" w:hAnsi="Palatino Linotype" w:cs="Palatino Linotype"/>
        </w:rPr>
      </w:pPr>
    </w:p>
    <w:p w14:paraId="02B2ABAC"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Conforme a lo anterior, la Unidad de Transparencia recaba, difunde y actualiza la información relativa a las obligaciones de transparencia comunes y específicas, además, hace del conocimiento de la instancia competente la probable responsabilidad por el incumplimiento de las obligaciones previstas</w:t>
      </w:r>
    </w:p>
    <w:p w14:paraId="1B70A002" w14:textId="77777777" w:rsidR="00345E33" w:rsidRPr="000169BD" w:rsidRDefault="00345E33">
      <w:pPr>
        <w:spacing w:line="360" w:lineRule="auto"/>
        <w:ind w:right="49"/>
        <w:jc w:val="both"/>
        <w:rPr>
          <w:rFonts w:ascii="Palatino Linotype" w:eastAsia="Palatino Linotype" w:hAnsi="Palatino Linotype" w:cs="Palatino Linotype"/>
        </w:rPr>
      </w:pPr>
    </w:p>
    <w:p w14:paraId="4AB71AE2" w14:textId="77777777" w:rsidR="00345E33" w:rsidRPr="000169BD" w:rsidRDefault="00C57F21">
      <w:pPr>
        <w:spacing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Por lo previamente citado, se desprende de lo anteriormente citado que la</w:t>
      </w:r>
      <w:r w:rsidRPr="000169BD">
        <w:rPr>
          <w:rFonts w:ascii="Palatino Linotype" w:eastAsia="Palatino Linotype" w:hAnsi="Palatino Linotype" w:cs="Palatino Linotype"/>
          <w:b/>
        </w:rPr>
        <w:t xml:space="preserve"> Unidad de Transparencia, </w:t>
      </w:r>
      <w:r w:rsidRPr="000169BD">
        <w:rPr>
          <w:rFonts w:ascii="Palatino Linotype" w:eastAsia="Palatino Linotype" w:hAnsi="Palatino Linotype" w:cs="Palatino Linotype"/>
        </w:rPr>
        <w:t>es</w:t>
      </w:r>
      <w:r w:rsidRPr="000169BD">
        <w:rPr>
          <w:rFonts w:ascii="Palatino Linotype" w:eastAsia="Palatino Linotype" w:hAnsi="Palatino Linotype" w:cs="Palatino Linotype"/>
          <w:b/>
        </w:rPr>
        <w:t xml:space="preserve"> </w:t>
      </w:r>
      <w:r w:rsidRPr="000169BD">
        <w:rPr>
          <w:rFonts w:ascii="Palatino Linotype" w:eastAsia="Palatino Linotype" w:hAnsi="Palatino Linotype" w:cs="Palatino Linotype"/>
        </w:rPr>
        <w:t>la Unidad Administrativa Competente que proporcionó respuesta a la presente solicitud de información, es por ello que se colige que se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D8F3CBF" w14:textId="77777777" w:rsidR="00345E33" w:rsidRPr="000169BD" w:rsidRDefault="00345E33"/>
    <w:p w14:paraId="2B1A53C3" w14:textId="77777777" w:rsidR="00345E33" w:rsidRPr="000169BD" w:rsidRDefault="00C57F21">
      <w:pPr>
        <w:ind w:left="567" w:right="864"/>
        <w:jc w:val="both"/>
      </w:pPr>
      <w:r w:rsidRPr="000169B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C0C3ABB" w14:textId="77777777" w:rsidR="00345E33" w:rsidRPr="000169BD" w:rsidRDefault="00345E33"/>
    <w:p w14:paraId="6C35D812" w14:textId="77777777" w:rsidR="00345E33" w:rsidRPr="000169BD" w:rsidRDefault="00C57F21">
      <w:pPr>
        <w:shd w:val="clear" w:color="auto" w:fill="FFFFFF"/>
        <w:spacing w:line="360" w:lineRule="auto"/>
        <w:jc w:val="both"/>
      </w:pPr>
      <w:r w:rsidRPr="000169BD">
        <w:rPr>
          <w:rFonts w:ascii="Palatino Linotype" w:eastAsia="Palatino Linotype" w:hAnsi="Palatino Linotype" w:cs="Palatino Linotype"/>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68AF16F5" w14:textId="77777777" w:rsidR="00345E33" w:rsidRPr="000169BD" w:rsidRDefault="00345E33"/>
    <w:p w14:paraId="2010AEEA" w14:textId="77777777" w:rsidR="00345E33" w:rsidRPr="000169BD" w:rsidRDefault="00C57F21">
      <w:pPr>
        <w:ind w:left="567" w:right="864"/>
        <w:jc w:val="both"/>
      </w:pPr>
      <w:r w:rsidRPr="000169BD">
        <w:rPr>
          <w:rFonts w:ascii="Palatino Linotype" w:eastAsia="Palatino Linotype" w:hAnsi="Palatino Linotype" w:cs="Palatino Linotype"/>
          <w:i/>
          <w:sz w:val="22"/>
          <w:szCs w:val="22"/>
        </w:rPr>
        <w:t xml:space="preserve">“Artículo 162. Las unidades de transparencia deberán garantizar que las solicitudes </w:t>
      </w:r>
      <w:r w:rsidRPr="000169BD">
        <w:rPr>
          <w:rFonts w:ascii="Palatino Linotype" w:eastAsia="Palatino Linotype" w:hAnsi="Palatino Linotype" w:cs="Palatino Linotype"/>
          <w:b/>
          <w:i/>
          <w:sz w:val="22"/>
          <w:szCs w:val="22"/>
        </w:rPr>
        <w:t xml:space="preserve">se turnen a todas las Áreas competentes </w:t>
      </w:r>
      <w:r w:rsidRPr="000169BD">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B130ECA" w14:textId="77777777" w:rsidR="00345E33" w:rsidRPr="000169BD" w:rsidRDefault="00C57F21">
      <w:pPr>
        <w:spacing w:before="240" w:after="240" w:line="360" w:lineRule="auto"/>
        <w:ind w:right="49"/>
        <w:jc w:val="both"/>
        <w:rPr>
          <w:rFonts w:ascii="Palatino Linotype" w:eastAsia="Palatino Linotype" w:hAnsi="Palatino Linotype" w:cs="Palatino Linotype"/>
        </w:rPr>
      </w:pPr>
      <w:bookmarkStart w:id="8" w:name="_heading=h.4d34og8" w:colFirst="0" w:colLast="0"/>
      <w:bookmarkEnd w:id="8"/>
      <w:r w:rsidRPr="000169BD">
        <w:rPr>
          <w:rFonts w:ascii="Palatino Linotype" w:eastAsia="Palatino Linotype" w:hAnsi="Palatino Linotype" w:cs="Palatino Linotype"/>
        </w:rPr>
        <w:t xml:space="preserve">Abordado lo anterior, se procede al análisis de las constancias del expediente electrónico, para ello resulta importante insertar el siguiente cuadro: </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84"/>
        <w:gridCol w:w="2835"/>
        <w:gridCol w:w="1887"/>
      </w:tblGrid>
      <w:tr w:rsidR="000169BD" w:rsidRPr="000169BD" w14:paraId="5E69BD72" w14:textId="77777777">
        <w:tc>
          <w:tcPr>
            <w:tcW w:w="1122" w:type="dxa"/>
            <w:shd w:val="clear" w:color="auto" w:fill="DDD9C4"/>
          </w:tcPr>
          <w:p w14:paraId="652B35AB" w14:textId="77777777" w:rsidR="00345E33" w:rsidRPr="000169BD" w:rsidRDefault="00C57F21">
            <w:pPr>
              <w:spacing w:before="240" w:after="240" w:line="276" w:lineRule="auto"/>
              <w:ind w:right="49"/>
              <w:jc w:val="center"/>
              <w:rPr>
                <w:rFonts w:ascii="Palatino Linotype" w:eastAsia="Palatino Linotype" w:hAnsi="Palatino Linotype" w:cs="Palatino Linotype"/>
                <w:b/>
                <w:sz w:val="18"/>
                <w:szCs w:val="18"/>
              </w:rPr>
            </w:pPr>
            <w:r w:rsidRPr="000169BD">
              <w:rPr>
                <w:rFonts w:ascii="Palatino Linotype" w:eastAsia="Palatino Linotype" w:hAnsi="Palatino Linotype" w:cs="Palatino Linotype"/>
                <w:b/>
                <w:sz w:val="18"/>
                <w:szCs w:val="18"/>
              </w:rPr>
              <w:t>Requerimiento de información</w:t>
            </w:r>
          </w:p>
        </w:tc>
        <w:tc>
          <w:tcPr>
            <w:tcW w:w="2984" w:type="dxa"/>
            <w:shd w:val="clear" w:color="auto" w:fill="DDD9C4"/>
          </w:tcPr>
          <w:p w14:paraId="45B6DC9A" w14:textId="77777777" w:rsidR="00345E33" w:rsidRPr="000169BD" w:rsidRDefault="00C57F21">
            <w:pPr>
              <w:spacing w:before="240" w:after="240" w:line="276" w:lineRule="auto"/>
              <w:ind w:right="49"/>
              <w:jc w:val="center"/>
              <w:rPr>
                <w:rFonts w:ascii="Palatino Linotype" w:eastAsia="Palatino Linotype" w:hAnsi="Palatino Linotype" w:cs="Palatino Linotype"/>
                <w:b/>
                <w:sz w:val="18"/>
                <w:szCs w:val="18"/>
              </w:rPr>
            </w:pPr>
            <w:r w:rsidRPr="000169BD">
              <w:rPr>
                <w:rFonts w:ascii="Palatino Linotype" w:eastAsia="Palatino Linotype" w:hAnsi="Palatino Linotype" w:cs="Palatino Linotype"/>
                <w:b/>
                <w:sz w:val="18"/>
                <w:szCs w:val="18"/>
              </w:rPr>
              <w:t>Respuesta</w:t>
            </w:r>
          </w:p>
        </w:tc>
        <w:tc>
          <w:tcPr>
            <w:tcW w:w="2835" w:type="dxa"/>
            <w:shd w:val="clear" w:color="auto" w:fill="DDD9C4"/>
          </w:tcPr>
          <w:p w14:paraId="1339E6FA" w14:textId="77777777" w:rsidR="00345E33" w:rsidRPr="000169BD" w:rsidRDefault="00C57F21">
            <w:pPr>
              <w:spacing w:before="240" w:after="240" w:line="276" w:lineRule="auto"/>
              <w:ind w:right="49"/>
              <w:jc w:val="center"/>
              <w:rPr>
                <w:rFonts w:ascii="Palatino Linotype" w:eastAsia="Palatino Linotype" w:hAnsi="Palatino Linotype" w:cs="Palatino Linotype"/>
                <w:b/>
                <w:sz w:val="18"/>
                <w:szCs w:val="18"/>
              </w:rPr>
            </w:pPr>
            <w:r w:rsidRPr="000169BD">
              <w:rPr>
                <w:rFonts w:ascii="Palatino Linotype" w:eastAsia="Palatino Linotype" w:hAnsi="Palatino Linotype" w:cs="Palatino Linotype"/>
                <w:b/>
                <w:sz w:val="18"/>
                <w:szCs w:val="18"/>
              </w:rPr>
              <w:t>Informe Justificado</w:t>
            </w:r>
          </w:p>
        </w:tc>
        <w:tc>
          <w:tcPr>
            <w:tcW w:w="1887" w:type="dxa"/>
            <w:shd w:val="clear" w:color="auto" w:fill="DDD9C4"/>
          </w:tcPr>
          <w:p w14:paraId="2F5EAEEE" w14:textId="77777777" w:rsidR="00345E33" w:rsidRPr="000169BD" w:rsidRDefault="00C57F21">
            <w:pPr>
              <w:spacing w:before="240" w:after="240" w:line="276" w:lineRule="auto"/>
              <w:ind w:right="49"/>
              <w:jc w:val="center"/>
              <w:rPr>
                <w:rFonts w:ascii="Palatino Linotype" w:eastAsia="Palatino Linotype" w:hAnsi="Palatino Linotype" w:cs="Palatino Linotype"/>
                <w:b/>
                <w:sz w:val="18"/>
                <w:szCs w:val="18"/>
              </w:rPr>
            </w:pPr>
            <w:r w:rsidRPr="000169BD">
              <w:rPr>
                <w:rFonts w:ascii="Palatino Linotype" w:eastAsia="Palatino Linotype" w:hAnsi="Palatino Linotype" w:cs="Palatino Linotype"/>
                <w:b/>
                <w:sz w:val="18"/>
                <w:szCs w:val="18"/>
              </w:rPr>
              <w:t>¿El pronunciamiento del Sujeto Obligado satisface el requerimiento de información?</w:t>
            </w:r>
          </w:p>
        </w:tc>
      </w:tr>
      <w:tr w:rsidR="000169BD" w:rsidRPr="000169BD" w14:paraId="7375E153" w14:textId="77777777">
        <w:tc>
          <w:tcPr>
            <w:tcW w:w="1122" w:type="dxa"/>
          </w:tcPr>
          <w:p w14:paraId="1995A837" w14:textId="77777777" w:rsidR="00345E33" w:rsidRPr="000169BD" w:rsidRDefault="00C57F21">
            <w:pPr>
              <w:spacing w:before="240" w:after="240"/>
              <w:ind w:right="49"/>
              <w:jc w:val="both"/>
              <w:rPr>
                <w:rFonts w:ascii="Palatino Linotype" w:eastAsia="Palatino Linotype" w:hAnsi="Palatino Linotype" w:cs="Palatino Linotype"/>
              </w:rPr>
            </w:pPr>
            <w:r w:rsidRPr="000169BD">
              <w:rPr>
                <w:rFonts w:ascii="Palatino Linotype" w:eastAsia="Palatino Linotype" w:hAnsi="Palatino Linotype" w:cs="Palatino Linotype"/>
                <w:b/>
                <w:sz w:val="18"/>
                <w:szCs w:val="18"/>
                <w:u w:val="single"/>
              </w:rPr>
              <w:t xml:space="preserve">Observaciones realizadas en las verificaciones de los años 2021, 2022 y 2023 </w:t>
            </w:r>
            <w:r w:rsidRPr="000169BD">
              <w:rPr>
                <w:rFonts w:ascii="Palatino Linotype" w:eastAsia="Palatino Linotype" w:hAnsi="Palatino Linotype" w:cs="Palatino Linotype"/>
                <w:sz w:val="18"/>
                <w:szCs w:val="18"/>
              </w:rPr>
              <w:t xml:space="preserve">y los documentos en los que se advierta como se subsanaron estas </w:t>
            </w:r>
            <w:r w:rsidRPr="000169BD">
              <w:rPr>
                <w:rFonts w:ascii="Palatino Linotype" w:eastAsia="Palatino Linotype" w:hAnsi="Palatino Linotype" w:cs="Palatino Linotype"/>
                <w:sz w:val="18"/>
                <w:szCs w:val="18"/>
              </w:rPr>
              <w:lastRenderedPageBreak/>
              <w:t>observaciones.</w:t>
            </w:r>
          </w:p>
        </w:tc>
        <w:tc>
          <w:tcPr>
            <w:tcW w:w="2984" w:type="dxa"/>
          </w:tcPr>
          <w:p w14:paraId="1D630BBE" w14:textId="77777777" w:rsidR="00345E33" w:rsidRPr="000169BD" w:rsidRDefault="00C57F21">
            <w:pPr>
              <w:spacing w:before="240" w:after="240"/>
              <w:ind w:right="49"/>
              <w:jc w:val="both"/>
              <w:rPr>
                <w:rFonts w:ascii="Palatino Linotype" w:eastAsia="Palatino Linotype" w:hAnsi="Palatino Linotype" w:cs="Palatino Linotype"/>
                <w:b/>
                <w:sz w:val="18"/>
                <w:szCs w:val="18"/>
                <w:u w:val="single"/>
              </w:rPr>
            </w:pPr>
            <w:r w:rsidRPr="000169BD">
              <w:rPr>
                <w:rFonts w:ascii="Palatino Linotype" w:eastAsia="Palatino Linotype" w:hAnsi="Palatino Linotype" w:cs="Palatino Linotype"/>
                <w:sz w:val="18"/>
                <w:szCs w:val="18"/>
              </w:rPr>
              <w:lastRenderedPageBreak/>
              <w:t xml:space="preserve">Presenta como anexo el informe de cumplimiento a las obligaciones de transparencia comunes y específicas, </w:t>
            </w:r>
            <w:r w:rsidRPr="000169BD">
              <w:rPr>
                <w:rFonts w:ascii="Palatino Linotype" w:eastAsia="Palatino Linotype" w:hAnsi="Palatino Linotype" w:cs="Palatino Linotype"/>
                <w:b/>
                <w:sz w:val="18"/>
                <w:szCs w:val="18"/>
                <w:u w:val="single"/>
              </w:rPr>
              <w:t xml:space="preserve">resultado de la evaluación 2023, dando cumplimiento a las observaciones de ejercicios desde 2018 a 2023. </w:t>
            </w:r>
          </w:p>
          <w:p w14:paraId="7BC62F9E" w14:textId="77777777" w:rsidR="00345E33" w:rsidRPr="000169BD" w:rsidRDefault="00C57F21">
            <w:pPr>
              <w:spacing w:before="240" w:after="240"/>
              <w:ind w:right="49"/>
              <w:jc w:val="both"/>
              <w:rPr>
                <w:rFonts w:ascii="Palatino Linotype" w:eastAsia="Palatino Linotype" w:hAnsi="Palatino Linotype" w:cs="Palatino Linotype"/>
              </w:rPr>
            </w:pPr>
            <w:r w:rsidRPr="000169BD">
              <w:rPr>
                <w:rFonts w:ascii="Palatino Linotype" w:eastAsia="Palatino Linotype" w:hAnsi="Palatino Linotype" w:cs="Palatino Linotype"/>
                <w:sz w:val="18"/>
                <w:szCs w:val="18"/>
              </w:rPr>
              <w:t xml:space="preserve">Anexo a este documento, se aprecia el Informe de Cumplimiento de las Obligaciones de Transparencia Comunes y Específicas, en el que el Titular de la Unidad de Transparencia, señala que da vista sobre la actualización de las obligaciones comunes y específicas, correspondientes al primer </w:t>
            </w:r>
            <w:r w:rsidRPr="000169BD">
              <w:rPr>
                <w:rFonts w:ascii="Palatino Linotype" w:eastAsia="Palatino Linotype" w:hAnsi="Palatino Linotype" w:cs="Palatino Linotype"/>
                <w:sz w:val="18"/>
                <w:szCs w:val="18"/>
              </w:rPr>
              <w:lastRenderedPageBreak/>
              <w:t xml:space="preserve">trimestre del año 2023, así como de los ejercicios fiscales anteriores, esto </w:t>
            </w:r>
            <w:r w:rsidRPr="000169BD">
              <w:rPr>
                <w:rFonts w:ascii="Palatino Linotype" w:eastAsia="Palatino Linotype" w:hAnsi="Palatino Linotype" w:cs="Palatino Linotype"/>
                <w:b/>
                <w:sz w:val="18"/>
                <w:szCs w:val="18"/>
              </w:rPr>
              <w:t>derivado del procedimiento de verificación virtual oficiosa No. INFOEM/DGJV/DVAL/SV/</w:t>
            </w:r>
            <w:proofErr w:type="spellStart"/>
            <w:r w:rsidRPr="000169BD">
              <w:rPr>
                <w:rFonts w:ascii="Palatino Linotype" w:eastAsia="Palatino Linotype" w:hAnsi="Palatino Linotype" w:cs="Palatino Linotype"/>
                <w:b/>
                <w:sz w:val="18"/>
                <w:szCs w:val="18"/>
              </w:rPr>
              <w:t>Vvo</w:t>
            </w:r>
            <w:proofErr w:type="spellEnd"/>
            <w:r w:rsidRPr="000169BD">
              <w:rPr>
                <w:rFonts w:ascii="Palatino Linotype" w:eastAsia="Palatino Linotype" w:hAnsi="Palatino Linotype" w:cs="Palatino Linotype"/>
                <w:b/>
                <w:sz w:val="18"/>
                <w:szCs w:val="18"/>
              </w:rPr>
              <w:t>/244/2023.</w:t>
            </w:r>
            <w:r w:rsidRPr="000169BD">
              <w:rPr>
                <w:rFonts w:ascii="Palatino Linotype" w:eastAsia="Palatino Linotype" w:hAnsi="Palatino Linotype" w:cs="Palatino Linotype"/>
                <w:sz w:val="18"/>
                <w:szCs w:val="18"/>
              </w:rPr>
              <w:t xml:space="preserve"> </w:t>
            </w:r>
          </w:p>
        </w:tc>
        <w:tc>
          <w:tcPr>
            <w:tcW w:w="2835" w:type="dxa"/>
          </w:tcPr>
          <w:p w14:paraId="7D1DB80E" w14:textId="77777777" w:rsidR="00345E33" w:rsidRPr="000169BD" w:rsidRDefault="00C57F21">
            <w:pPr>
              <w:spacing w:before="240" w:after="240"/>
              <w:ind w:right="49"/>
              <w:jc w:val="both"/>
              <w:rPr>
                <w:rFonts w:ascii="Palatino Linotype" w:eastAsia="Palatino Linotype" w:hAnsi="Palatino Linotype" w:cs="Palatino Linotype"/>
              </w:rPr>
            </w:pPr>
            <w:r w:rsidRPr="000169BD">
              <w:rPr>
                <w:rFonts w:ascii="Palatino Linotype" w:eastAsia="Palatino Linotype" w:hAnsi="Palatino Linotype" w:cs="Palatino Linotype"/>
                <w:sz w:val="18"/>
                <w:szCs w:val="18"/>
              </w:rPr>
              <w:lastRenderedPageBreak/>
              <w:t xml:space="preserve">El Sujeto Obligado proporcionó documentales en las que se aprecian la manera en la que </w:t>
            </w:r>
            <w:r w:rsidRPr="000169BD">
              <w:rPr>
                <w:rFonts w:ascii="Palatino Linotype" w:eastAsia="Palatino Linotype" w:hAnsi="Palatino Linotype" w:cs="Palatino Linotype"/>
                <w:b/>
                <w:sz w:val="18"/>
                <w:szCs w:val="18"/>
              </w:rPr>
              <w:t>se subsanaron las observaciones de la última verificación 2023, asimismo también adjuntó el archivo</w:t>
            </w:r>
            <w:r w:rsidRPr="000169BD">
              <w:rPr>
                <w:rFonts w:ascii="Palatino Linotype" w:eastAsia="Palatino Linotype" w:hAnsi="Palatino Linotype" w:cs="Palatino Linotype"/>
                <w:sz w:val="18"/>
                <w:szCs w:val="18"/>
              </w:rPr>
              <w:t xml:space="preserve"> electrónico denominado “</w:t>
            </w:r>
            <w:r w:rsidRPr="000169BD">
              <w:rPr>
                <w:rFonts w:ascii="Palatino Linotype" w:eastAsia="Palatino Linotype" w:hAnsi="Palatino Linotype" w:cs="Palatino Linotype"/>
                <w:b/>
                <w:i/>
                <w:sz w:val="18"/>
                <w:szCs w:val="18"/>
              </w:rPr>
              <w:t>Anexo_II_AcuerdoIncumplimiento_A.Zinacantepec_2023.pdf</w:t>
            </w:r>
            <w:r w:rsidRPr="000169BD">
              <w:rPr>
                <w:rFonts w:ascii="Palatino Linotype" w:eastAsia="Palatino Linotype" w:hAnsi="Palatino Linotype" w:cs="Palatino Linotype"/>
                <w:sz w:val="18"/>
                <w:szCs w:val="18"/>
              </w:rPr>
              <w:t>”, en el cual se visualizan las observaciones formuladas derivado de la verificación INFOEM/DGJV/DVAL/SV/</w:t>
            </w:r>
            <w:proofErr w:type="spellStart"/>
            <w:r w:rsidRPr="000169BD">
              <w:rPr>
                <w:rFonts w:ascii="Palatino Linotype" w:eastAsia="Palatino Linotype" w:hAnsi="Palatino Linotype" w:cs="Palatino Linotype"/>
                <w:sz w:val="18"/>
                <w:szCs w:val="18"/>
              </w:rPr>
              <w:t>Vvo</w:t>
            </w:r>
            <w:proofErr w:type="spellEnd"/>
            <w:r w:rsidRPr="000169BD">
              <w:rPr>
                <w:rFonts w:ascii="Palatino Linotype" w:eastAsia="Palatino Linotype" w:hAnsi="Palatino Linotype" w:cs="Palatino Linotype"/>
                <w:sz w:val="18"/>
                <w:szCs w:val="18"/>
              </w:rPr>
              <w:t>/244/III/2023.</w:t>
            </w:r>
          </w:p>
        </w:tc>
        <w:tc>
          <w:tcPr>
            <w:tcW w:w="1887" w:type="dxa"/>
          </w:tcPr>
          <w:p w14:paraId="782AF46F" w14:textId="77777777" w:rsidR="00345E33" w:rsidRPr="000169BD" w:rsidRDefault="00C57F21">
            <w:pPr>
              <w:spacing w:before="240" w:after="240" w:line="360" w:lineRule="auto"/>
              <w:ind w:right="49"/>
              <w:jc w:val="center"/>
              <w:rPr>
                <w:rFonts w:ascii="Palatino Linotype" w:eastAsia="Palatino Linotype" w:hAnsi="Palatino Linotype" w:cs="Palatino Linotype"/>
                <w:b/>
                <w:sz w:val="20"/>
                <w:szCs w:val="20"/>
              </w:rPr>
            </w:pPr>
            <w:r w:rsidRPr="000169BD">
              <w:rPr>
                <w:rFonts w:ascii="Palatino Linotype" w:eastAsia="Palatino Linotype" w:hAnsi="Palatino Linotype" w:cs="Palatino Linotype"/>
                <w:b/>
                <w:sz w:val="20"/>
                <w:szCs w:val="20"/>
              </w:rPr>
              <w:t>Parcialmente</w:t>
            </w:r>
          </w:p>
          <w:p w14:paraId="22F03033" w14:textId="77777777" w:rsidR="00345E33" w:rsidRPr="000169BD" w:rsidRDefault="00C57F21">
            <w:pPr>
              <w:spacing w:before="240" w:after="240" w:line="276" w:lineRule="auto"/>
              <w:ind w:right="49"/>
              <w:jc w:val="both"/>
              <w:rPr>
                <w:rFonts w:ascii="Palatino Linotype" w:eastAsia="Palatino Linotype" w:hAnsi="Palatino Linotype" w:cs="Palatino Linotype"/>
                <w:b/>
              </w:rPr>
            </w:pPr>
            <w:r w:rsidRPr="000169BD">
              <w:rPr>
                <w:rFonts w:ascii="Palatino Linotype" w:eastAsia="Palatino Linotype" w:hAnsi="Palatino Linotype" w:cs="Palatino Linotype"/>
                <w:b/>
                <w:sz w:val="20"/>
                <w:szCs w:val="20"/>
              </w:rPr>
              <w:t xml:space="preserve">Observaciones: </w:t>
            </w:r>
            <w:r w:rsidRPr="000169BD">
              <w:rPr>
                <w:rFonts w:ascii="Palatino Linotype" w:eastAsia="Palatino Linotype" w:hAnsi="Palatino Linotype" w:cs="Palatino Linotype"/>
                <w:sz w:val="18"/>
                <w:szCs w:val="18"/>
              </w:rPr>
              <w:t>Falta información sobre los años 2021 y 2022.</w:t>
            </w:r>
          </w:p>
        </w:tc>
      </w:tr>
    </w:tbl>
    <w:p w14:paraId="0C523454"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De tal suerte que con lo insertado previamente en el cuadro de análisis,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colmó parcialmente los requerimientos de información pues únicamente proporcionó información relativa a la verificación virtual oficiosa realizada en el año 2023, señalando que es acumulado, por lo que basta con la entrega de este documento, sin embargo, de la consulta realizada a la información que obra en los portales de este Instituto, se visualiza que en los años 2021 y 2022 se llevaron a cabo verificaciones virtuales oficiosas al Ayuntamiento de Zinacantepec, tal como se acredita con las siguientes ilustraciones: </w:t>
      </w:r>
    </w:p>
    <w:p w14:paraId="48AE21B4" w14:textId="77777777" w:rsidR="00345E33" w:rsidRPr="000169BD" w:rsidRDefault="00C57F21">
      <w:pPr>
        <w:spacing w:before="240" w:after="240" w:line="360" w:lineRule="auto"/>
        <w:ind w:right="49"/>
        <w:jc w:val="both"/>
        <w:rPr>
          <w:rFonts w:ascii="Palatino Linotype" w:eastAsia="Palatino Linotype" w:hAnsi="Palatino Linotype" w:cs="Palatino Linotype"/>
          <w:b/>
        </w:rPr>
      </w:pPr>
      <w:r w:rsidRPr="000169BD">
        <w:rPr>
          <w:rFonts w:ascii="Palatino Linotype" w:eastAsia="Palatino Linotype" w:hAnsi="Palatino Linotype" w:cs="Palatino Linotype"/>
          <w:b/>
        </w:rPr>
        <w:t>2021:</w:t>
      </w:r>
    </w:p>
    <w:p w14:paraId="5B4FD027"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noProof/>
        </w:rPr>
        <w:drawing>
          <wp:anchor distT="0" distB="0" distL="114300" distR="114300" simplePos="0" relativeHeight="251658240" behindDoc="0" locked="0" layoutInCell="1" hidden="0" allowOverlap="1" wp14:anchorId="073EBBA9" wp14:editId="0CB1F114">
            <wp:simplePos x="0" y="0"/>
            <wp:positionH relativeFrom="column">
              <wp:posOffset>-175259</wp:posOffset>
            </wp:positionH>
            <wp:positionV relativeFrom="paragraph">
              <wp:posOffset>0</wp:posOffset>
            </wp:positionV>
            <wp:extent cx="5457825" cy="751840"/>
            <wp:effectExtent l="0" t="0" r="0" b="0"/>
            <wp:wrapTopAndBottom distT="0" dist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57825" cy="751840"/>
                    </a:xfrm>
                    <a:prstGeom prst="rect">
                      <a:avLst/>
                    </a:prstGeom>
                    <a:ln/>
                  </pic:spPr>
                </pic:pic>
              </a:graphicData>
            </a:graphic>
          </wp:anchor>
        </w:drawing>
      </w:r>
      <w:r w:rsidRPr="000169BD">
        <w:rPr>
          <w:noProof/>
        </w:rPr>
        <mc:AlternateContent>
          <mc:Choice Requires="wpg">
            <w:drawing>
              <wp:anchor distT="0" distB="0" distL="114300" distR="114300" simplePos="0" relativeHeight="251659264" behindDoc="0" locked="0" layoutInCell="1" hidden="0" allowOverlap="1" wp14:anchorId="217A45F6" wp14:editId="6ADAC2F5">
                <wp:simplePos x="0" y="0"/>
                <wp:positionH relativeFrom="column">
                  <wp:posOffset>-774699</wp:posOffset>
                </wp:positionH>
                <wp:positionV relativeFrom="paragraph">
                  <wp:posOffset>228600</wp:posOffset>
                </wp:positionV>
                <wp:extent cx="690188" cy="635181"/>
                <wp:effectExtent l="0" t="0" r="0" b="0"/>
                <wp:wrapNone/>
                <wp:docPr id="16" name="Flecha derecha 16"/>
                <wp:cNvGraphicFramePr/>
                <a:graphic xmlns:a="http://schemas.openxmlformats.org/drawingml/2006/main">
                  <a:graphicData uri="http://schemas.microsoft.com/office/word/2010/wordprocessingShape">
                    <wps:wsp>
                      <wps:cNvSpPr/>
                      <wps:spPr>
                        <a:xfrm rot="-2303525">
                          <a:off x="5022150" y="3642205"/>
                          <a:ext cx="647700" cy="275590"/>
                        </a:xfrm>
                        <a:prstGeom prst="rightArrow">
                          <a:avLst>
                            <a:gd name="adj1" fmla="val 50000"/>
                            <a:gd name="adj2" fmla="val 50000"/>
                          </a:avLst>
                        </a:prstGeom>
                        <a:solidFill>
                          <a:srgbClr val="FF0000"/>
                        </a:solidFill>
                        <a:ln w="9525" cap="flat" cmpd="sng">
                          <a:solidFill>
                            <a:srgbClr val="FF0000"/>
                          </a:solidFill>
                          <a:prstDash val="solid"/>
                          <a:round/>
                          <a:headEnd type="none" w="sm" len="sm"/>
                          <a:tailEnd type="none" w="sm" len="sm"/>
                        </a:ln>
                      </wps:spPr>
                      <wps:txbx>
                        <w:txbxContent>
                          <w:p w14:paraId="778F0DA4" w14:textId="77777777" w:rsidR="00345E33" w:rsidRDefault="00345E3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-774699</wp:posOffset>
                </wp:positionH>
                <wp:positionV relativeFrom="paragraph">
                  <wp:posOffset>228600</wp:posOffset>
                </wp:positionV>
                <wp:extent cx="690188" cy="635181"/>
                <wp:effectExtent b="0" l="0" r="0" t="0"/>
                <wp:wrapNone/>
                <wp:docPr id="1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90188" cy="635181"/>
                        </a:xfrm>
                        <a:prstGeom prst="rect"/>
                        <a:ln/>
                      </pic:spPr>
                    </pic:pic>
                  </a:graphicData>
                </a:graphic>
              </wp:anchor>
            </w:drawing>
          </mc:Fallback>
        </mc:AlternateContent>
      </w:r>
    </w:p>
    <w:p w14:paraId="1FF1593D" w14:textId="77777777" w:rsidR="00345E33" w:rsidRPr="000169BD" w:rsidRDefault="00C57F21">
      <w:pPr>
        <w:spacing w:before="240" w:after="240" w:line="360" w:lineRule="auto"/>
        <w:ind w:right="49"/>
        <w:jc w:val="both"/>
        <w:rPr>
          <w:rFonts w:ascii="Palatino Linotype" w:eastAsia="Palatino Linotype" w:hAnsi="Palatino Linotype" w:cs="Palatino Linotype"/>
          <w:b/>
        </w:rPr>
      </w:pPr>
      <w:r w:rsidRPr="000169BD">
        <w:rPr>
          <w:rFonts w:ascii="Palatino Linotype" w:eastAsia="Palatino Linotype" w:hAnsi="Palatino Linotype" w:cs="Palatino Linotype"/>
          <w:b/>
        </w:rPr>
        <w:t>2022:</w:t>
      </w:r>
    </w:p>
    <w:p w14:paraId="08F93050" w14:textId="77777777" w:rsidR="00345E33" w:rsidRPr="000169BD" w:rsidRDefault="00C57F21">
      <w:pPr>
        <w:spacing w:before="240" w:after="240" w:line="360" w:lineRule="auto"/>
        <w:ind w:right="49"/>
        <w:jc w:val="both"/>
        <w:rPr>
          <w:rFonts w:ascii="Palatino Linotype" w:eastAsia="Palatino Linotype" w:hAnsi="Palatino Linotype" w:cs="Palatino Linotype"/>
          <w:b/>
        </w:rPr>
      </w:pPr>
      <w:r w:rsidRPr="000169BD">
        <w:rPr>
          <w:noProof/>
        </w:rPr>
        <w:lastRenderedPageBreak/>
        <w:drawing>
          <wp:inline distT="0" distB="0" distL="0" distR="0" wp14:anchorId="657633FA" wp14:editId="02B4EB25">
            <wp:extent cx="5496508" cy="3725287"/>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96508" cy="3725287"/>
                    </a:xfrm>
                    <a:prstGeom prst="rect">
                      <a:avLst/>
                    </a:prstGeom>
                    <a:ln/>
                  </pic:spPr>
                </pic:pic>
              </a:graphicData>
            </a:graphic>
          </wp:inline>
        </w:drawing>
      </w:r>
      <w:r w:rsidRPr="000169BD">
        <w:rPr>
          <w:noProof/>
        </w:rPr>
        <mc:AlternateContent>
          <mc:Choice Requires="wpg">
            <w:drawing>
              <wp:anchor distT="0" distB="0" distL="114300" distR="114300" simplePos="0" relativeHeight="251660288" behindDoc="0" locked="0" layoutInCell="1" hidden="0" allowOverlap="1" wp14:anchorId="71AD9E70" wp14:editId="2CA43124">
                <wp:simplePos x="0" y="0"/>
                <wp:positionH relativeFrom="column">
                  <wp:posOffset>3644900</wp:posOffset>
                </wp:positionH>
                <wp:positionV relativeFrom="paragraph">
                  <wp:posOffset>2273300</wp:posOffset>
                </wp:positionV>
                <wp:extent cx="557971" cy="1053710"/>
                <wp:effectExtent l="0" t="0" r="0" b="0"/>
                <wp:wrapNone/>
                <wp:docPr id="17" name="Flecha derecha 17"/>
                <wp:cNvGraphicFramePr/>
                <a:graphic xmlns:a="http://schemas.openxmlformats.org/drawingml/2006/main">
                  <a:graphicData uri="http://schemas.microsoft.com/office/word/2010/wordprocessingShape">
                    <wps:wsp>
                      <wps:cNvSpPr/>
                      <wps:spPr>
                        <a:xfrm rot="5621535">
                          <a:off x="4836413" y="3532350"/>
                          <a:ext cx="1019175" cy="495300"/>
                        </a:xfrm>
                        <a:prstGeom prst="rightArrow">
                          <a:avLst>
                            <a:gd name="adj1" fmla="val 50000"/>
                            <a:gd name="adj2" fmla="val 50000"/>
                          </a:avLst>
                        </a:prstGeom>
                        <a:solidFill>
                          <a:srgbClr val="FF0000"/>
                        </a:solidFill>
                        <a:ln w="9525" cap="flat" cmpd="sng">
                          <a:solidFill>
                            <a:srgbClr val="FF0000"/>
                          </a:solidFill>
                          <a:prstDash val="solid"/>
                          <a:round/>
                          <a:headEnd type="none" w="sm" len="sm"/>
                          <a:tailEnd type="none" w="sm" len="sm"/>
                        </a:ln>
                      </wps:spPr>
                      <wps:txbx>
                        <w:txbxContent>
                          <w:p w14:paraId="38E3F98B" w14:textId="77777777" w:rsidR="00345E33" w:rsidRDefault="00345E3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2273300</wp:posOffset>
                </wp:positionV>
                <wp:extent cx="557971" cy="1053710"/>
                <wp:effectExtent b="0" l="0" r="0" t="0"/>
                <wp:wrapNone/>
                <wp:docPr id="1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57971" cy="1053710"/>
                        </a:xfrm>
                        <a:prstGeom prst="rect"/>
                        <a:ln/>
                      </pic:spPr>
                    </pic:pic>
                  </a:graphicData>
                </a:graphic>
              </wp:anchor>
            </w:drawing>
          </mc:Fallback>
        </mc:AlternateContent>
      </w:r>
    </w:p>
    <w:p w14:paraId="5ABF148C"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Datos que coinciden con los reportados por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en su respuesta:</w:t>
      </w:r>
    </w:p>
    <w:p w14:paraId="6F84347F" w14:textId="77777777" w:rsidR="00345E33" w:rsidRPr="000169BD" w:rsidRDefault="00345E33">
      <w:pPr>
        <w:spacing w:line="360" w:lineRule="auto"/>
        <w:jc w:val="both"/>
        <w:rPr>
          <w:rFonts w:ascii="Palatino Linotype" w:eastAsia="Palatino Linotype" w:hAnsi="Palatino Linotype" w:cs="Palatino Linotype"/>
        </w:rPr>
      </w:pPr>
    </w:p>
    <w:p w14:paraId="3DDECCB8" w14:textId="77777777" w:rsidR="00345E33" w:rsidRPr="000169BD" w:rsidRDefault="00C57F21">
      <w:pPr>
        <w:spacing w:line="360" w:lineRule="auto"/>
        <w:jc w:val="center"/>
        <w:rPr>
          <w:rFonts w:ascii="Palatino Linotype" w:eastAsia="Palatino Linotype" w:hAnsi="Palatino Linotype" w:cs="Palatino Linotype"/>
        </w:rPr>
      </w:pPr>
      <w:r w:rsidRPr="000169BD">
        <w:rPr>
          <w:rFonts w:ascii="Palatino Linotype" w:eastAsia="Palatino Linotype" w:hAnsi="Palatino Linotype" w:cs="Palatino Linotype"/>
          <w:noProof/>
        </w:rPr>
        <w:drawing>
          <wp:inline distT="0" distB="0" distL="0" distR="0" wp14:anchorId="31FE05A0" wp14:editId="792A92E7">
            <wp:extent cx="1357309" cy="2124890"/>
            <wp:effectExtent l="9525" t="9525" r="9525" b="9525"/>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r="71842" b="21670"/>
                    <a:stretch>
                      <a:fillRect/>
                    </a:stretch>
                  </pic:blipFill>
                  <pic:spPr>
                    <a:xfrm>
                      <a:off x="0" y="0"/>
                      <a:ext cx="1357309" cy="2124890"/>
                    </a:xfrm>
                    <a:prstGeom prst="rect">
                      <a:avLst/>
                    </a:prstGeom>
                    <a:ln w="9525">
                      <a:solidFill>
                        <a:srgbClr val="000000"/>
                      </a:solidFill>
                      <a:prstDash val="solid"/>
                    </a:ln>
                  </pic:spPr>
                </pic:pic>
              </a:graphicData>
            </a:graphic>
          </wp:inline>
        </w:drawing>
      </w:r>
    </w:p>
    <w:p w14:paraId="27608DEE"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Consecuentemente resulta oportuno citar la siguiente normatividad:</w:t>
      </w:r>
    </w:p>
    <w:p w14:paraId="3E31AA32" w14:textId="77777777" w:rsidR="00345E33" w:rsidRPr="000169BD" w:rsidRDefault="00345E33">
      <w:pPr>
        <w:spacing w:line="360" w:lineRule="auto"/>
        <w:jc w:val="both"/>
        <w:rPr>
          <w:rFonts w:ascii="Palatino Linotype" w:eastAsia="Palatino Linotype" w:hAnsi="Palatino Linotype" w:cs="Palatino Linotype"/>
        </w:rPr>
      </w:pPr>
    </w:p>
    <w:p w14:paraId="125B05A0"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lastRenderedPageBreak/>
        <w:t xml:space="preserve">“Artículo 36. </w:t>
      </w:r>
      <w:r w:rsidRPr="000169BD">
        <w:rPr>
          <w:rFonts w:ascii="Palatino Linotype" w:eastAsia="Palatino Linotype" w:hAnsi="Palatino Linotype" w:cs="Palatino Linotype"/>
          <w:i/>
          <w:sz w:val="22"/>
          <w:szCs w:val="22"/>
        </w:rPr>
        <w:t xml:space="preserve">El Instituto tendrá, en el ámbito de su competencia, las atribuciones siguientes: </w:t>
      </w:r>
    </w:p>
    <w:p w14:paraId="48F38D36"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427D3266"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VIII. Proporcionar a los sujetos obligados un sitio web dentro de sus ordenadores o servidores, el cual deberá contener cuando menos las obligaciones de transparencia comunes y específicas que correspondan, así como cualquier otra información que considere conveniente difundir en materia de transparencia y acceso a la información; </w:t>
      </w:r>
    </w:p>
    <w:p w14:paraId="58034E77"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11E61C27"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XXXIX. Determinar y ejecutar según corresponda las sanciones por el incumplimiento a las disposiciones de la presente Ley;</w:t>
      </w:r>
    </w:p>
    <w:p w14:paraId="43D2AD61"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Artículo 75. </w:t>
      </w:r>
      <w:r w:rsidRPr="000169BD">
        <w:rPr>
          <w:rFonts w:ascii="Palatino Linotype" w:eastAsia="Palatino Linotype" w:hAnsi="Palatino Linotype" w:cs="Palatino Linotype"/>
          <w:i/>
          <w:sz w:val="22"/>
          <w:szCs w:val="22"/>
        </w:rPr>
        <w:t>Es obligación de los sujetos obligados el poner a disposición de los particulares la información a que se refiere esta Ley a través de sus sitios de Internet y de la Plataforma Nacional. La Plataforma electrónica promoverá el uso de la información original escaneada y las versiones en datos abiertos y/o formatos editables, según corresponda, de los documentos fuente.</w:t>
      </w:r>
    </w:p>
    <w:p w14:paraId="04523856"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76.</w:t>
      </w:r>
      <w:r w:rsidRPr="000169BD">
        <w:rPr>
          <w:rFonts w:ascii="Palatino Linotype" w:eastAsia="Palatino Linotype" w:hAnsi="Palatino Linotype" w:cs="Palatino Linotype"/>
          <w:i/>
          <w:sz w:val="22"/>
          <w:szCs w:val="22"/>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14:paraId="6147E367"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1DEBCE0C"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77.</w:t>
      </w:r>
      <w:r w:rsidRPr="000169BD">
        <w:rPr>
          <w:rFonts w:ascii="Palatino Linotype" w:eastAsia="Palatino Linotype" w:hAnsi="Palatino Linotype" w:cs="Palatino Linotype"/>
          <w:i/>
          <w:sz w:val="22"/>
          <w:szCs w:val="22"/>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La publicación de la información deberá indicar el sujeto obligado encargado de generarla, así como la fecha de su última actualización.</w:t>
      </w:r>
    </w:p>
    <w:p w14:paraId="7A4C5DD9" w14:textId="77777777" w:rsidR="00345E33" w:rsidRPr="000169BD" w:rsidRDefault="00C57F21">
      <w:pPr>
        <w:shd w:val="clear" w:color="auto" w:fill="FFFFFF"/>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78.</w:t>
      </w:r>
      <w:r w:rsidRPr="000169BD">
        <w:rPr>
          <w:rFonts w:ascii="Palatino Linotype" w:eastAsia="Palatino Linotype" w:hAnsi="Palatino Linotype" w:cs="Palatino Linotype"/>
          <w:i/>
          <w:sz w:val="22"/>
          <w:szCs w:val="22"/>
        </w:rPr>
        <w:t xml:space="preserve"> El Instituto, de oficio o a petición de los particulares, verificarán el cumplimiento que los sujetos obligados den a las disposiciones previstas en esta Ley y demás disposiciones aplicables.”</w:t>
      </w:r>
    </w:p>
    <w:p w14:paraId="5EB95693"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De lo anterior se colige que el Instituto, como el ente encargado de tutelar el derecho de acceso a la información dentro del Estado de México, proporcionará a los Sujetos Obligados un portal donde éstos puedan publicar su información reconocida como una obligación de transparencia, a fin de mantenerla a disposición de la ciudadanía de forma permanente. Del mismo modo, el Instituto tendrá facultades para determinar y sancionar el incumplimiento detectado por los Sujetos Obligados a las disposiciones de la Ley de Transparencia y Acceso a la Información Pública del Estado de México y Municipios.</w:t>
      </w:r>
    </w:p>
    <w:p w14:paraId="073B3247" w14:textId="77777777" w:rsidR="00345E33" w:rsidRPr="000169BD" w:rsidRDefault="00345E33">
      <w:pPr>
        <w:spacing w:line="360" w:lineRule="auto"/>
        <w:jc w:val="both"/>
        <w:rPr>
          <w:rFonts w:ascii="Palatino Linotype" w:eastAsia="Palatino Linotype" w:hAnsi="Palatino Linotype" w:cs="Palatino Linotype"/>
        </w:rPr>
      </w:pPr>
    </w:p>
    <w:p w14:paraId="05047E5A"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Ahora bien, el artículo 92 de la Ley de la materia, enlista y reconoce a toda la información que, dada por su naturaleza, los Sujetos Obligados estarán constreñidos a publicar y difundir de manera permanente a la ciudadanía. Por su parte, los artículos 94, 95, 96, 97, 98, 99, 100, 101, 102, 103, 104 y 105 enlistan y reconocen las obligaciones de transparencia específicas a las que estarán supeditados dependiendo de su naturaleza, competencia o atribuciones, como a continuación se establece en las siguientes disposiciones que aplican al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w:t>
      </w:r>
    </w:p>
    <w:p w14:paraId="186FEAC9" w14:textId="77777777" w:rsidR="00345E33" w:rsidRPr="000169BD" w:rsidRDefault="00345E33">
      <w:pPr>
        <w:spacing w:line="360" w:lineRule="auto"/>
        <w:jc w:val="both"/>
        <w:rPr>
          <w:rFonts w:ascii="Palatino Linotype" w:eastAsia="Palatino Linotype" w:hAnsi="Palatino Linotype" w:cs="Palatino Linotype"/>
        </w:rPr>
      </w:pPr>
    </w:p>
    <w:p w14:paraId="188EDB51"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Capítulo V</w:t>
      </w:r>
    </w:p>
    <w:p w14:paraId="3B80720A"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De la Verificación de las Obligaciones de Transparencia</w:t>
      </w:r>
    </w:p>
    <w:p w14:paraId="49A3CBA4"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106.</w:t>
      </w:r>
      <w:r w:rsidRPr="000169BD">
        <w:rPr>
          <w:rFonts w:ascii="Palatino Linotype" w:eastAsia="Palatino Linotype" w:hAnsi="Palatino Linotype" w:cs="Palatino Linotype"/>
          <w:i/>
          <w:sz w:val="22"/>
          <w:szCs w:val="22"/>
        </w:rPr>
        <w:t xml:space="preserve"> </w:t>
      </w:r>
      <w:r w:rsidRPr="000169BD">
        <w:rPr>
          <w:rFonts w:ascii="Palatino Linotype" w:eastAsia="Palatino Linotype" w:hAnsi="Palatino Linotype" w:cs="Palatino Linotype"/>
          <w:b/>
          <w:i/>
          <w:sz w:val="22"/>
          <w:szCs w:val="22"/>
          <w:u w:val="single"/>
        </w:rPr>
        <w:t>Las determinaciones que emita el Instituto deberán establecer</w:t>
      </w:r>
      <w:r w:rsidRPr="000169BD">
        <w:rPr>
          <w:rFonts w:ascii="Palatino Linotype" w:eastAsia="Palatino Linotype" w:hAnsi="Palatino Linotype" w:cs="Palatino Linotype"/>
          <w:i/>
          <w:sz w:val="22"/>
          <w:szCs w:val="22"/>
        </w:rPr>
        <w:t xml:space="preserve"> los requerimientos, recomendaciones u </w:t>
      </w:r>
      <w:r w:rsidRPr="000169BD">
        <w:rPr>
          <w:rFonts w:ascii="Palatino Linotype" w:eastAsia="Palatino Linotype" w:hAnsi="Palatino Linotype" w:cs="Palatino Linotype"/>
          <w:b/>
          <w:i/>
          <w:sz w:val="22"/>
          <w:szCs w:val="22"/>
          <w:u w:val="single"/>
        </w:rPr>
        <w:t>observaciones que formulen y los términos y plazos en los que los sujetos obligados deberán atenderlas</w:t>
      </w:r>
      <w:r w:rsidRPr="000169BD">
        <w:rPr>
          <w:rFonts w:ascii="Palatino Linotype" w:eastAsia="Palatino Linotype" w:hAnsi="Palatino Linotype" w:cs="Palatino Linotype"/>
          <w:i/>
          <w:sz w:val="22"/>
          <w:szCs w:val="22"/>
        </w:rPr>
        <w:t xml:space="preserve">. El incumplimiento a los requerimientos formulados, será motivo para aplicar las medidas de apremio, sin perjuicio de las sanciones a que haya lugar. </w:t>
      </w:r>
    </w:p>
    <w:p w14:paraId="2BC81C89"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36FB71F6"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107.</w:t>
      </w:r>
      <w:r w:rsidRPr="000169BD">
        <w:rPr>
          <w:rFonts w:ascii="Palatino Linotype" w:eastAsia="Palatino Linotype" w:hAnsi="Palatino Linotype" w:cs="Palatino Linotype"/>
          <w:i/>
          <w:sz w:val="22"/>
          <w:szCs w:val="22"/>
        </w:rPr>
        <w:t xml:space="preserve"> El Instituto vigilará que las obligaciones de transparencia que publiquen los sujetos obligados cumplan con lo dispuesto en esta Ley y demás </w:t>
      </w:r>
      <w:r w:rsidRPr="000169BD">
        <w:rPr>
          <w:rFonts w:ascii="Palatino Linotype" w:eastAsia="Palatino Linotype" w:hAnsi="Palatino Linotype" w:cs="Palatino Linotype"/>
          <w:i/>
          <w:sz w:val="22"/>
          <w:szCs w:val="22"/>
        </w:rPr>
        <w:lastRenderedPageBreak/>
        <w:t xml:space="preserve">disposiciones jurídicas aplicables. Como parte de la información difundida sobre los trámites que ofrecen, deberá incluirse la denuncia ciudadana por incumplimiento a las obligaciones de transparencia. Asimismo, los sujetos obligados publicarán una leyenda visible en la sección de transparencia de su portal de Internet, mediante la cual se informe a los usuarios sobre el procedimiento para presentar una denuncia. </w:t>
      </w:r>
    </w:p>
    <w:p w14:paraId="674FBB10"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78C846B3"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108.</w:t>
      </w:r>
      <w:r w:rsidRPr="000169BD">
        <w:rPr>
          <w:rFonts w:ascii="Palatino Linotype" w:eastAsia="Palatino Linotype" w:hAnsi="Palatino Linotype" w:cs="Palatino Linotype"/>
          <w:i/>
          <w:sz w:val="22"/>
          <w:szCs w:val="22"/>
        </w:rPr>
        <w:t xml:space="preserve"> Las acciones de vigilancia a que se refiere este Capítulo se realizarán a través de la verificación virtual. Esta vigilancia surgirá de los resultados de la verificación que se lleve a cabo de manera oficiosa por el Instituto al portal de Internet de los sujetos obligados o de Plataforma Nacional, ya sea de forma aleatoria o de muestreo y periódica. </w:t>
      </w:r>
    </w:p>
    <w:p w14:paraId="364D44D4"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4D563FF9"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109.</w:t>
      </w:r>
      <w:r w:rsidRPr="000169BD">
        <w:rPr>
          <w:rFonts w:ascii="Palatino Linotype" w:eastAsia="Palatino Linotype" w:hAnsi="Palatino Linotype" w:cs="Palatino Linotype"/>
          <w:i/>
          <w:sz w:val="22"/>
          <w:szCs w:val="22"/>
        </w:rPr>
        <w:t xml:space="preserve"> La verificación tendrá por objeto revisar y constatar el debido cumplimiento a las obligaciones de transparencia según corresponda a cada sujeto obligado, en términos de la presente Ley y demás disposiciones jurídicas aplicables. </w:t>
      </w:r>
    </w:p>
    <w:p w14:paraId="00E10DD3"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54DC0D60"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110.</w:t>
      </w:r>
      <w:r w:rsidRPr="000169BD">
        <w:rPr>
          <w:rFonts w:ascii="Palatino Linotype" w:eastAsia="Palatino Linotype" w:hAnsi="Palatino Linotype" w:cs="Palatino Linotype"/>
          <w:i/>
          <w:sz w:val="22"/>
          <w:szCs w:val="22"/>
        </w:rPr>
        <w:t xml:space="preserve"> La verificación que realice el Instituto en el ámbito de sus respectivas competencias, se sujetará a lo siguiente:</w:t>
      </w:r>
    </w:p>
    <w:p w14:paraId="18F9FEC9"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 Constatar que la información esté completa, publicada y actualizada en tiempo y forma; </w:t>
      </w:r>
    </w:p>
    <w:p w14:paraId="49B01AF8"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II. 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 </w:t>
      </w:r>
    </w:p>
    <w:p w14:paraId="04076D8B"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III. El sujeto obligado deberá informar al Instituto sobre el cumplimiento de los requerimientos del dictamen; y </w:t>
      </w:r>
    </w:p>
    <w:p w14:paraId="2C0231FB"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IV. El Instituto verificará el cumplimiento de la resolución una vez transcurrido el plazo y si consideran que se dio cumplimiento a los requerimientos del dictamen, se emitirá un acuerdo del cumplimiento. </w:t>
      </w:r>
    </w:p>
    <w:p w14:paraId="6B4444C5"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350F2A8F"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lastRenderedPageBreak/>
        <w:t xml:space="preserve">El Instituto podrá solicitar los informes complementarios al sujeto obligado que requiera para allegarse de los elementos de juicio que considere necesarios para llevar a cabo la verificación. </w:t>
      </w:r>
    </w:p>
    <w:p w14:paraId="21E0867E"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3D9461BF"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Cuando el Instituto considere que existe un incumplimiento total o parcial de la determinación, le notificarán, por conducto de la Unidad de Transparencia, al superior jerárquico del servidor público responsable de dar cumplimiento, para efecto que en un plazo no mayor a cinco días hábiles se dé cumplimiento a los requerimientos del dictamen.</w:t>
      </w:r>
    </w:p>
    <w:p w14:paraId="0076AB4A"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6395F39F"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En caso que el Instituto considere que subsiste el incumplimiento total o parcial de la resolución, en un plazo no mayor a cinco días hábiles, se informará al Pleno para que, imponga las medidas de apremio o sanciones, conforme a lo establecido por esta Ley.</w:t>
      </w:r>
    </w:p>
    <w:p w14:paraId="0AB00E61" w14:textId="77777777" w:rsidR="00345E33" w:rsidRPr="000169BD" w:rsidRDefault="00345E33">
      <w:pPr>
        <w:shd w:val="clear" w:color="auto" w:fill="FFFFFF"/>
        <w:spacing w:line="276" w:lineRule="auto"/>
        <w:ind w:left="993" w:right="1041"/>
        <w:jc w:val="both"/>
        <w:rPr>
          <w:rFonts w:ascii="Palatino Linotype" w:eastAsia="Palatino Linotype" w:hAnsi="Palatino Linotype" w:cs="Palatino Linotype"/>
          <w:i/>
          <w:sz w:val="22"/>
          <w:szCs w:val="22"/>
        </w:rPr>
      </w:pPr>
    </w:p>
    <w:p w14:paraId="1F246898" w14:textId="77777777" w:rsidR="00345E33" w:rsidRPr="000169BD" w:rsidRDefault="00C57F21">
      <w:pPr>
        <w:shd w:val="clear" w:color="auto" w:fill="FFFFFF"/>
        <w:spacing w:line="276" w:lineRule="auto"/>
        <w:ind w:left="993" w:right="1041"/>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El personal del Instituto tendrá acceso a la información y documentación de los sujetos obligados para llevar a cabo las verificaciones previstas en el presente Capítulo”</w:t>
      </w:r>
    </w:p>
    <w:p w14:paraId="52CD6263" w14:textId="77777777" w:rsidR="00345E33" w:rsidRPr="000169BD" w:rsidRDefault="00345E33">
      <w:pPr>
        <w:spacing w:line="360" w:lineRule="auto"/>
        <w:jc w:val="both"/>
        <w:rPr>
          <w:rFonts w:ascii="Palatino Linotype" w:eastAsia="Palatino Linotype" w:hAnsi="Palatino Linotype" w:cs="Palatino Linotype"/>
        </w:rPr>
      </w:pPr>
    </w:p>
    <w:p w14:paraId="2C4461A2"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Al respecto, el Instituto vigilará que las obligaciones de transparencia que publiquen los Sujetos Obligados cumplan con lo dispuesto en la Ley de Transparencia y Acceso a la Información Pública del Estado de México y Municipios y demás disposiciones jurídicas aplicables</w:t>
      </w:r>
      <w:r w:rsidRPr="000169BD">
        <w:rPr>
          <w:rFonts w:ascii="Palatino Linotype" w:eastAsia="Palatino Linotype" w:hAnsi="Palatino Linotype" w:cs="Palatino Linotype"/>
          <w:vertAlign w:val="superscript"/>
        </w:rPr>
        <w:t xml:space="preserve">. </w:t>
      </w:r>
      <w:r w:rsidRPr="000169BD">
        <w:rPr>
          <w:rFonts w:ascii="Palatino Linotype" w:eastAsia="Palatino Linotype" w:hAnsi="Palatino Linotype" w:cs="Palatino Linotype"/>
        </w:rPr>
        <w:t xml:space="preserve"> Las acciones de vigilancia se realizarán a través de una </w:t>
      </w:r>
      <w:r w:rsidRPr="000169BD">
        <w:rPr>
          <w:rFonts w:ascii="Palatino Linotype" w:eastAsia="Palatino Linotype" w:hAnsi="Palatino Linotype" w:cs="Palatino Linotype"/>
          <w:b/>
        </w:rPr>
        <w:t>verificación virtual</w:t>
      </w:r>
      <w:r w:rsidRPr="000169BD">
        <w:rPr>
          <w:rFonts w:ascii="Palatino Linotype" w:eastAsia="Palatino Linotype" w:hAnsi="Palatino Linotype" w:cs="Palatino Linotype"/>
        </w:rPr>
        <w:t>, la cual surgirá de los resultados de la verificación que se lleve a cabo de manera oficiosa por el Instituto al portal de Internet de los Sujetos Obligados o de la Plataforma Nacional, ya sea de forma aleatoria o de muestreo y periódica.</w:t>
      </w:r>
    </w:p>
    <w:p w14:paraId="56624C62" w14:textId="77777777" w:rsidR="00345E33" w:rsidRPr="000169BD" w:rsidRDefault="00345E33">
      <w:pPr>
        <w:spacing w:line="360" w:lineRule="auto"/>
        <w:jc w:val="both"/>
        <w:rPr>
          <w:rFonts w:ascii="Palatino Linotype" w:eastAsia="Palatino Linotype" w:hAnsi="Palatino Linotype" w:cs="Palatino Linotype"/>
        </w:rPr>
      </w:pPr>
    </w:p>
    <w:p w14:paraId="14191EDA"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Aunado a ello, la Dirección General Jurídica y de Verificación Interior del Instituto de Transparencia, Acceso a la Información Pública y Protección de Datos Personales </w:t>
      </w:r>
      <w:r w:rsidRPr="000169BD">
        <w:rPr>
          <w:rFonts w:ascii="Palatino Linotype" w:eastAsia="Palatino Linotype" w:hAnsi="Palatino Linotype" w:cs="Palatino Linotype"/>
        </w:rPr>
        <w:lastRenderedPageBreak/>
        <w:t>del Estado de México y Municipios ordena y practica verificaciones a los portales de internet de los Sujetos Obligados, para revisar y constatar el debido cumplimiento de las obligaciones de transparencia, de acuerdo a lo establecido en la siguiente reglamentación:</w:t>
      </w:r>
    </w:p>
    <w:p w14:paraId="22C13D1B" w14:textId="77777777" w:rsidR="00345E33" w:rsidRPr="000169BD" w:rsidRDefault="00345E33">
      <w:pPr>
        <w:spacing w:line="360" w:lineRule="auto"/>
        <w:jc w:val="both"/>
        <w:rPr>
          <w:rFonts w:ascii="Palatino Linotype" w:eastAsia="Palatino Linotype" w:hAnsi="Palatino Linotype" w:cs="Palatino Linotype"/>
        </w:rPr>
      </w:pPr>
    </w:p>
    <w:p w14:paraId="6A51F937" w14:textId="77777777" w:rsidR="00345E33" w:rsidRPr="000169BD" w:rsidRDefault="00C57F21">
      <w:pPr>
        <w:spacing w:line="276" w:lineRule="auto"/>
        <w:ind w:left="567" w:righ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REGLAMENTO INTERIOR DEL INSTITUTO DE TRANSPARENCIA, ACCESO A LA INFORMACIÓN PÚBLICA Y PROTECCIÓN DE DATOS PERSONALES DEL ESTADO DE MÉXICO</w:t>
      </w:r>
    </w:p>
    <w:p w14:paraId="65D2ACF6" w14:textId="77777777" w:rsidR="00345E33" w:rsidRPr="000169BD" w:rsidRDefault="00345E33">
      <w:pPr>
        <w:spacing w:line="276" w:lineRule="auto"/>
        <w:ind w:left="567" w:right="567"/>
        <w:jc w:val="both"/>
        <w:rPr>
          <w:rFonts w:ascii="Palatino Linotype" w:eastAsia="Palatino Linotype" w:hAnsi="Palatino Linotype" w:cs="Palatino Linotype"/>
          <w:i/>
          <w:sz w:val="22"/>
          <w:szCs w:val="22"/>
        </w:rPr>
      </w:pPr>
    </w:p>
    <w:p w14:paraId="5E424E7B" w14:textId="77777777" w:rsidR="00345E33" w:rsidRPr="000169BD" w:rsidRDefault="00C57F21">
      <w:pPr>
        <w:tabs>
          <w:tab w:val="left" w:pos="1515"/>
        </w:tabs>
        <w:spacing w:line="276" w:lineRule="auto"/>
        <w:ind w:left="567" w:right="567"/>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 xml:space="preserve">“Artículo 23. Corresponde a la Dirección General Jurídica y de Verificación ejercer las atribuciones siguientes: </w:t>
      </w: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i/>
          <w:sz w:val="22"/>
          <w:szCs w:val="22"/>
        </w:rPr>
        <w:tab/>
      </w:r>
    </w:p>
    <w:p w14:paraId="30C99ADA" w14:textId="77777777" w:rsidR="00345E33" w:rsidRPr="000169BD" w:rsidRDefault="00C57F21">
      <w:pPr>
        <w:spacing w:line="276" w:lineRule="auto"/>
        <w:ind w:left="567" w:righ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XIV. </w:t>
      </w:r>
      <w:r w:rsidRPr="000169BD">
        <w:rPr>
          <w:rFonts w:ascii="Palatino Linotype" w:eastAsia="Palatino Linotype" w:hAnsi="Palatino Linotype" w:cs="Palatino Linotype"/>
          <w:b/>
          <w:i/>
          <w:sz w:val="22"/>
          <w:szCs w:val="22"/>
          <w:u w:val="single"/>
        </w:rPr>
        <w:t>Ordenar y practicar verificaciones a los portales de internet de los Sujetos Obligados, para revisar y constatar el debido cumplimiento de las obligaciones de transparencia, asesorando a los Sujetos Obligados en los términos que establecen las Leyes de la Materia, lineamientos y demás disposiciones jurídicas aplicables</w:t>
      </w:r>
      <w:r w:rsidRPr="000169BD">
        <w:rPr>
          <w:rFonts w:ascii="Palatino Linotype" w:eastAsia="Palatino Linotype" w:hAnsi="Palatino Linotype" w:cs="Palatino Linotype"/>
          <w:i/>
          <w:sz w:val="22"/>
          <w:szCs w:val="22"/>
        </w:rPr>
        <w:t>. Asimismo, informar mensualmente al Pleno las verificaciones realizadas a los portales de transparencia de los Sujetos Obligados;…”</w:t>
      </w:r>
    </w:p>
    <w:p w14:paraId="414672B0"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 mayor abundamiento de lo anterior, resulta, conviene mencionar el desarrollo de la verificación virtual:</w:t>
      </w:r>
    </w:p>
    <w:p w14:paraId="46AAAD71" w14:textId="77777777" w:rsidR="00345E33" w:rsidRPr="000169BD" w:rsidRDefault="00345E33">
      <w:pPr>
        <w:spacing w:line="360" w:lineRule="auto"/>
        <w:jc w:val="both"/>
        <w:rPr>
          <w:rFonts w:ascii="Palatino Linotype" w:eastAsia="Palatino Linotype" w:hAnsi="Palatino Linotype" w:cs="Palatino Linotype"/>
        </w:rPr>
      </w:pPr>
    </w:p>
    <w:p w14:paraId="1CCCAA49" w14:textId="77777777" w:rsidR="00345E33" w:rsidRPr="000169BD" w:rsidRDefault="00C57F21">
      <w:pPr>
        <w:ind w:left="567" w:right="918"/>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“LINEAMIENTOS PARA LA VERIFICACIÓN VIRTUAL OFICIOSA Y POR DENUNCIA A LOS PORTALES DE INTERNET DE LAS OBLIGACIONES DE TRANSPARENCIA DE LOS SUJETOS OBLIGADOS O DE LA PLATAFORMA NACIONAL DE TRANSPARENCIA</w:t>
      </w:r>
    </w:p>
    <w:p w14:paraId="72AD6B03" w14:textId="77777777" w:rsidR="00345E33" w:rsidRPr="000169BD" w:rsidRDefault="00345E33">
      <w:pPr>
        <w:ind w:left="567" w:right="918"/>
        <w:jc w:val="both"/>
        <w:rPr>
          <w:rFonts w:ascii="Palatino Linotype" w:eastAsia="Palatino Linotype" w:hAnsi="Palatino Linotype" w:cs="Palatino Linotype"/>
          <w:i/>
          <w:sz w:val="22"/>
          <w:szCs w:val="22"/>
        </w:rPr>
      </w:pPr>
    </w:p>
    <w:p w14:paraId="01EF50A6" w14:textId="77777777" w:rsidR="00345E33" w:rsidRPr="000169BD" w:rsidRDefault="00C57F21">
      <w:pPr>
        <w:ind w:left="567" w:right="918"/>
        <w:jc w:val="both"/>
        <w:rPr>
          <w:rFonts w:ascii="Palatino Linotype" w:eastAsia="Palatino Linotype" w:hAnsi="Palatino Linotype" w:cs="Palatino Linotype"/>
        </w:rPr>
      </w:pPr>
      <w:r w:rsidRPr="000169BD">
        <w:rPr>
          <w:rFonts w:ascii="Palatino Linotype" w:eastAsia="Palatino Linotype" w:hAnsi="Palatino Linotype" w:cs="Palatino Linotype"/>
          <w:b/>
          <w:i/>
          <w:sz w:val="22"/>
          <w:szCs w:val="22"/>
        </w:rPr>
        <w:t>DÉCIMO CUARTO.</w:t>
      </w:r>
      <w:r w:rsidRPr="000169BD">
        <w:rPr>
          <w:rFonts w:ascii="Palatino Linotype" w:eastAsia="Palatino Linotype" w:hAnsi="Palatino Linotype" w:cs="Palatino Linotype"/>
          <w:i/>
          <w:sz w:val="22"/>
          <w:szCs w:val="22"/>
        </w:rPr>
        <w:t xml:space="preserve"> La verificación virtual oficiosa se desarrollará de la forma siguiente: </w:t>
      </w:r>
    </w:p>
    <w:p w14:paraId="54F59BD6" w14:textId="77777777" w:rsidR="00345E33" w:rsidRPr="000169BD" w:rsidRDefault="00C57F21">
      <w:pPr>
        <w:ind w:left="567"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 De conformidad con la selección aleatoria, se notificará al Sujeto Obligado por lo menos con dos días hábiles de anticipación a practicarse la verificación virtual oficiosa. </w:t>
      </w:r>
    </w:p>
    <w:p w14:paraId="6D684F09" w14:textId="77777777" w:rsidR="00345E33" w:rsidRPr="000169BD" w:rsidRDefault="00C57F21">
      <w:pPr>
        <w:ind w:left="567"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II. Se llevará a cabo en las oficinas del Instituto. </w:t>
      </w:r>
    </w:p>
    <w:p w14:paraId="55AD0B7F" w14:textId="77777777" w:rsidR="00345E33" w:rsidRPr="000169BD" w:rsidRDefault="00C57F21">
      <w:pPr>
        <w:ind w:left="567"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III. La verificación virtual se iniciará revisando que en el portal de Internet institucional de cada Sujeto Obligado se encuentre el vínculo de acceso directo al </w:t>
      </w:r>
      <w:proofErr w:type="spellStart"/>
      <w:r w:rsidRPr="000169BD">
        <w:rPr>
          <w:rFonts w:ascii="Palatino Linotype" w:eastAsia="Palatino Linotype" w:hAnsi="Palatino Linotype" w:cs="Palatino Linotype"/>
          <w:i/>
          <w:sz w:val="22"/>
          <w:szCs w:val="22"/>
        </w:rPr>
        <w:lastRenderedPageBreak/>
        <w:t>Ipomex</w:t>
      </w:r>
      <w:proofErr w:type="spellEnd"/>
      <w:r w:rsidRPr="000169BD">
        <w:rPr>
          <w:rFonts w:ascii="Palatino Linotype" w:eastAsia="Palatino Linotype" w:hAnsi="Palatino Linotype" w:cs="Palatino Linotype"/>
          <w:i/>
          <w:sz w:val="22"/>
          <w:szCs w:val="22"/>
        </w:rPr>
        <w:t>, con excepción de aquellos que no tengan, como son las personas físicas o jurídicas colectivas. Situación que se asentará en el dictamen.</w:t>
      </w:r>
    </w:p>
    <w:p w14:paraId="6A9EF175" w14:textId="77777777" w:rsidR="00345E33" w:rsidRPr="000169BD" w:rsidRDefault="00C57F21">
      <w:pPr>
        <w:ind w:left="1080" w:right="918"/>
        <w:jc w:val="both"/>
        <w:rPr>
          <w:rFonts w:ascii="Palatino Linotype" w:eastAsia="Palatino Linotype" w:hAnsi="Palatino Linotype" w:cs="Palatino Linotype"/>
          <w:b/>
          <w:u w:val="single"/>
        </w:rPr>
      </w:pPr>
      <w:r w:rsidRPr="000169BD">
        <w:rPr>
          <w:rFonts w:ascii="Palatino Linotype" w:eastAsia="Palatino Linotype" w:hAnsi="Palatino Linotype" w:cs="Palatino Linotype"/>
          <w:b/>
          <w:i/>
          <w:sz w:val="22"/>
          <w:szCs w:val="22"/>
          <w:u w:val="single"/>
        </w:rPr>
        <w:t xml:space="preserve">IV. De cada verificación virtual se emitirá un dictamen que contendrá cuando menos: </w:t>
      </w:r>
    </w:p>
    <w:p w14:paraId="6EA20C0A"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a) Fundamento y motivo para llevarla a cabo; </w:t>
      </w:r>
    </w:p>
    <w:p w14:paraId="59B4C31C"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b) Lugar, hora y fecha de inicio y conclusión; </w:t>
      </w:r>
    </w:p>
    <w:p w14:paraId="06ADDD2C"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c) Nombre del Sujeto Obligado; </w:t>
      </w:r>
    </w:p>
    <w:p w14:paraId="570A85D9"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d) Número de verificación virtual asignado; </w:t>
      </w:r>
    </w:p>
    <w:p w14:paraId="49BDBDC2"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e) Nombre y cargo de las personas que la realizan; </w:t>
      </w:r>
    </w:p>
    <w:p w14:paraId="0F2592D9"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f) Dirección electrónica del portal de Internet o de la Plataforma Nacional de Transparencia; </w:t>
      </w:r>
    </w:p>
    <w:p w14:paraId="2F7F3A5E"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g) Artículos; fracciones e incisos a verificar; </w:t>
      </w:r>
    </w:p>
    <w:p w14:paraId="3EEEF014"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h) Artículos, fracciones, incisos y criterios que cumplen o incumplen con la normatividad de la materia; así como </w:t>
      </w:r>
      <w:r w:rsidRPr="000169BD">
        <w:rPr>
          <w:rFonts w:ascii="Palatino Linotype" w:eastAsia="Palatino Linotype" w:hAnsi="Palatino Linotype" w:cs="Palatino Linotype"/>
          <w:b/>
          <w:i/>
          <w:sz w:val="22"/>
          <w:szCs w:val="22"/>
          <w:u w:val="single"/>
        </w:rPr>
        <w:t>las observaciones</w:t>
      </w:r>
      <w:r w:rsidRPr="000169BD">
        <w:rPr>
          <w:rFonts w:ascii="Palatino Linotype" w:eastAsia="Palatino Linotype" w:hAnsi="Palatino Linotype" w:cs="Palatino Linotype"/>
          <w:i/>
          <w:sz w:val="22"/>
          <w:szCs w:val="22"/>
        </w:rPr>
        <w:t xml:space="preserve">, recomendaciones, requerimientos y calificación respectivas; </w:t>
      </w:r>
    </w:p>
    <w:p w14:paraId="6F7D177D"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i) Firma al margen de las hojas y al calce de la última hoja de quienes intervienen en la verificación virtual; y </w:t>
      </w:r>
    </w:p>
    <w:p w14:paraId="2CFB09A7"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j) Fecha en que fenece el plazo otorgado al Sujeto Obligado para el cumplimiento de lo señalado en el dictamen de verificación. </w:t>
      </w:r>
    </w:p>
    <w:p w14:paraId="35AE0D3B" w14:textId="77777777" w:rsidR="00345E33" w:rsidRPr="000169BD" w:rsidRDefault="00345E33">
      <w:pPr>
        <w:ind w:left="1080" w:right="918"/>
        <w:jc w:val="both"/>
        <w:rPr>
          <w:rFonts w:ascii="Palatino Linotype" w:eastAsia="Palatino Linotype" w:hAnsi="Palatino Linotype" w:cs="Palatino Linotype"/>
        </w:rPr>
      </w:pPr>
    </w:p>
    <w:p w14:paraId="713E67CC"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En caso de que la verificación virtual no pueda concluirse el día de su inicio, se interrumpirá, levantándose un acta de suspensión que será firmada por quienes hayan intervenido en la misma, y señalará la fecha y hora de su reanudación, continuando en la obligación de transparencia en que haya sido suspendida. Las obligaciones de transparencia verificadas, no serán objeto de nueva revisión. </w:t>
      </w:r>
    </w:p>
    <w:p w14:paraId="0220F560" w14:textId="77777777" w:rsidR="00345E33" w:rsidRPr="000169BD" w:rsidRDefault="00345E33">
      <w:pPr>
        <w:ind w:left="1080" w:right="918"/>
        <w:jc w:val="both"/>
        <w:rPr>
          <w:rFonts w:ascii="Palatino Linotype" w:eastAsia="Palatino Linotype" w:hAnsi="Palatino Linotype" w:cs="Palatino Linotype"/>
        </w:rPr>
      </w:pPr>
    </w:p>
    <w:p w14:paraId="45720585"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V. Cuando el resultado de la verificación virtual sea cumplimiento, se dará por concluido el procedimiento y se ordenará el archivo del expediente. </w:t>
      </w:r>
      <w:r w:rsidRPr="000169BD">
        <w:rPr>
          <w:rFonts w:ascii="Palatino Linotype" w:eastAsia="Palatino Linotype" w:hAnsi="Palatino Linotype" w:cs="Palatino Linotype"/>
          <w:b/>
          <w:i/>
          <w:sz w:val="22"/>
          <w:szCs w:val="22"/>
          <w:u w:val="single"/>
        </w:rPr>
        <w:t>Cuando el resultado sea incumplimiento parcial o total, o existan recomendaciones, observaciones y requerimientos; el Sujeto Obligado tendrá el plazo de veinte días hábiles a partir del día siguiente de notificado el dictamen de verificación para dar cumplimiento a éstos.</w:t>
      </w:r>
      <w:r w:rsidRPr="000169BD">
        <w:rPr>
          <w:rFonts w:ascii="Palatino Linotype" w:eastAsia="Palatino Linotype" w:hAnsi="Palatino Linotype" w:cs="Palatino Linotype"/>
          <w:i/>
          <w:sz w:val="22"/>
          <w:szCs w:val="22"/>
        </w:rPr>
        <w:t xml:space="preserve"> En ambos casos, se notificará a la Unidad de Transparencia del Sujeto Obligado, dentro de los tres días hábiles siguientes a su emisión, con copia al titular del Sujeto Obligado. </w:t>
      </w:r>
    </w:p>
    <w:p w14:paraId="424A8826" w14:textId="77777777" w:rsidR="00345E33" w:rsidRPr="000169BD" w:rsidRDefault="00345E33">
      <w:pPr>
        <w:ind w:left="1080" w:right="918"/>
        <w:jc w:val="both"/>
        <w:rPr>
          <w:rFonts w:ascii="Palatino Linotype" w:eastAsia="Palatino Linotype" w:hAnsi="Palatino Linotype" w:cs="Palatino Linotype"/>
        </w:rPr>
      </w:pPr>
    </w:p>
    <w:p w14:paraId="4055F990" w14:textId="77777777" w:rsidR="00345E33" w:rsidRPr="000169BD" w:rsidRDefault="00C57F21">
      <w:pPr>
        <w:ind w:left="1080" w:right="918"/>
        <w:jc w:val="both"/>
        <w:rPr>
          <w:rFonts w:ascii="Palatino Linotype" w:eastAsia="Palatino Linotype" w:hAnsi="Palatino Linotype" w:cs="Palatino Linotype"/>
          <w:b/>
        </w:rPr>
      </w:pPr>
      <w:r w:rsidRPr="000169BD">
        <w:rPr>
          <w:rFonts w:ascii="Palatino Linotype" w:eastAsia="Palatino Linotype" w:hAnsi="Palatino Linotype" w:cs="Palatino Linotype"/>
          <w:b/>
          <w:i/>
          <w:sz w:val="22"/>
          <w:szCs w:val="22"/>
        </w:rPr>
        <w:t xml:space="preserve">VI. Dentro del plazo otorgado el Sujeto Obligado, a través de su Unidad de Transparencia, deberá informar al Departamento de </w:t>
      </w:r>
      <w:r w:rsidRPr="000169BD">
        <w:rPr>
          <w:rFonts w:ascii="Palatino Linotype" w:eastAsia="Palatino Linotype" w:hAnsi="Palatino Linotype" w:cs="Palatino Linotype"/>
          <w:b/>
          <w:i/>
          <w:sz w:val="22"/>
          <w:szCs w:val="22"/>
        </w:rPr>
        <w:lastRenderedPageBreak/>
        <w:t xml:space="preserve">Verificación sobre el cumplimiento a lo señalado en el dictamen de verificación. </w:t>
      </w:r>
    </w:p>
    <w:p w14:paraId="3D53E866" w14:textId="77777777" w:rsidR="00345E33" w:rsidRPr="000169BD" w:rsidRDefault="00345E33">
      <w:pPr>
        <w:ind w:left="1080" w:right="918"/>
        <w:jc w:val="both"/>
        <w:rPr>
          <w:rFonts w:ascii="Palatino Linotype" w:eastAsia="Palatino Linotype" w:hAnsi="Palatino Linotype" w:cs="Palatino Linotype"/>
        </w:rPr>
      </w:pPr>
    </w:p>
    <w:p w14:paraId="570757C9"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El informe deberá contener: </w:t>
      </w:r>
    </w:p>
    <w:p w14:paraId="4FBFA5D7"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a) Fecha y lugar de elaboración; </w:t>
      </w:r>
    </w:p>
    <w:p w14:paraId="064A118F"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b) Nombre, cargo y firma de quien elaboró el informe; </w:t>
      </w:r>
    </w:p>
    <w:p w14:paraId="6290565E"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 xml:space="preserve">c) Nombre y cargo de los servidores públicos habilitados responsables, así como de su superior jerárquico, de atender el cumplimento a cada una de las observaciones, requerimientos o recomendaciones del dictamen de verificación; y </w:t>
      </w:r>
    </w:p>
    <w:p w14:paraId="564E2F8F" w14:textId="77777777" w:rsidR="00345E33" w:rsidRPr="000169BD" w:rsidRDefault="00C57F21">
      <w:pPr>
        <w:ind w:left="1080" w:right="918"/>
        <w:jc w:val="both"/>
        <w:rPr>
          <w:rFonts w:ascii="Palatino Linotype" w:eastAsia="Palatino Linotype" w:hAnsi="Palatino Linotype" w:cs="Palatino Linotype"/>
          <w:b/>
          <w:i/>
          <w:sz w:val="22"/>
          <w:szCs w:val="22"/>
          <w:u w:val="single"/>
        </w:rPr>
      </w:pPr>
      <w:r w:rsidRPr="000169BD">
        <w:rPr>
          <w:rFonts w:ascii="Palatino Linotype" w:eastAsia="Palatino Linotype" w:hAnsi="Palatino Linotype" w:cs="Palatino Linotype"/>
          <w:b/>
          <w:i/>
          <w:sz w:val="22"/>
          <w:szCs w:val="22"/>
          <w:u w:val="single"/>
        </w:rPr>
        <w:t xml:space="preserve">d) Artículos, fracciones, incisos y criterios verificados; observaciones, requerimientos o recomendaciones emitidos en la verificación y, respecto de cada uno, la descripción de las acciones realizadas para la </w:t>
      </w:r>
      <w:proofErr w:type="spellStart"/>
      <w:r w:rsidRPr="000169BD">
        <w:rPr>
          <w:rFonts w:ascii="Palatino Linotype" w:eastAsia="Palatino Linotype" w:hAnsi="Palatino Linotype" w:cs="Palatino Linotype"/>
          <w:b/>
          <w:i/>
          <w:sz w:val="22"/>
          <w:szCs w:val="22"/>
          <w:u w:val="single"/>
        </w:rPr>
        <w:t>solventación</w:t>
      </w:r>
      <w:proofErr w:type="spellEnd"/>
      <w:r w:rsidRPr="000169BD">
        <w:rPr>
          <w:rFonts w:ascii="Palatino Linotype" w:eastAsia="Palatino Linotype" w:hAnsi="Palatino Linotype" w:cs="Palatino Linotype"/>
          <w:b/>
          <w:i/>
          <w:sz w:val="22"/>
          <w:szCs w:val="22"/>
          <w:u w:val="single"/>
        </w:rPr>
        <w:t xml:space="preserve"> de los mismos. </w:t>
      </w:r>
    </w:p>
    <w:p w14:paraId="108371DF" w14:textId="77777777" w:rsidR="00345E33" w:rsidRPr="000169BD" w:rsidRDefault="00345E33">
      <w:pPr>
        <w:ind w:left="1080" w:right="918"/>
        <w:jc w:val="both"/>
        <w:rPr>
          <w:rFonts w:ascii="Palatino Linotype" w:eastAsia="Palatino Linotype" w:hAnsi="Palatino Linotype" w:cs="Palatino Linotype"/>
        </w:rPr>
      </w:pPr>
    </w:p>
    <w:p w14:paraId="1DB4213A"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VII. Al vencimiento del plazo concedido en el artículo DÉCIMO CUARTO, fracción V, párrafo segundo de los presentes lineamientos, recibido o no el informe, se verificará el cumplimiento a lo señalado en el dictamen de verificación.</w:t>
      </w:r>
    </w:p>
    <w:p w14:paraId="226B5DCD" w14:textId="77777777" w:rsidR="00345E33" w:rsidRPr="000169BD" w:rsidRDefault="00345E33">
      <w:pPr>
        <w:ind w:left="1080" w:right="918"/>
        <w:jc w:val="both"/>
        <w:rPr>
          <w:rFonts w:ascii="Palatino Linotype" w:eastAsia="Palatino Linotype" w:hAnsi="Palatino Linotype" w:cs="Palatino Linotype"/>
        </w:rPr>
      </w:pPr>
    </w:p>
    <w:p w14:paraId="0BFA5000"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En caso de cumplimiento, se emitirá el acuerdo correspondiente, el cual dará por concluido el procedimiento y ordenará el archivo del expediente; notificando al Sujeto Obligado dentro de los tres días hábiles siguientes a su emisión.</w:t>
      </w:r>
    </w:p>
    <w:p w14:paraId="1CDBD144" w14:textId="77777777" w:rsidR="00345E33" w:rsidRPr="000169BD" w:rsidRDefault="00345E33">
      <w:pPr>
        <w:ind w:left="1080" w:right="918"/>
        <w:jc w:val="both"/>
        <w:rPr>
          <w:rFonts w:ascii="Palatino Linotype" w:eastAsia="Palatino Linotype" w:hAnsi="Palatino Linotype" w:cs="Palatino Linotype"/>
        </w:rPr>
      </w:pPr>
    </w:p>
    <w:p w14:paraId="37F7D932"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En caso de incumplimiento parcial o total, el acuerdo respectivo será notificado dentro de los tres días hábiles siguientes a su emisión, por conducto de su Unidad de Transparencia, al superior jerárquico del servidor público responsable de atender lo señalado en el dictamen de verificación, para que en un plazo no mayor a cinco días hábiles, contado a partir del día hábil siguiente a la notificación, se dé cumplimiento.</w:t>
      </w:r>
    </w:p>
    <w:p w14:paraId="3A54358C" w14:textId="77777777" w:rsidR="00345E33" w:rsidRPr="000169BD" w:rsidRDefault="00345E33">
      <w:pPr>
        <w:ind w:left="1080" w:right="918"/>
        <w:jc w:val="both"/>
        <w:rPr>
          <w:rFonts w:ascii="Palatino Linotype" w:eastAsia="Palatino Linotype" w:hAnsi="Palatino Linotype" w:cs="Palatino Linotype"/>
        </w:rPr>
      </w:pPr>
    </w:p>
    <w:p w14:paraId="4B97024B"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VIII. Al vencimiento del plazo de cinco días hábiles, se revisará el cumplimiento a las observaciones, requerimientos o recomendaciones.</w:t>
      </w:r>
    </w:p>
    <w:p w14:paraId="7B3FC731" w14:textId="77777777" w:rsidR="00345E33" w:rsidRPr="000169BD" w:rsidRDefault="00345E33">
      <w:pPr>
        <w:ind w:left="1080" w:right="918"/>
        <w:jc w:val="both"/>
        <w:rPr>
          <w:rFonts w:ascii="Palatino Linotype" w:eastAsia="Palatino Linotype" w:hAnsi="Palatino Linotype" w:cs="Palatino Linotype"/>
        </w:rPr>
      </w:pPr>
    </w:p>
    <w:p w14:paraId="58C99BBC" w14:textId="77777777" w:rsidR="00345E33" w:rsidRPr="000169BD" w:rsidRDefault="00C57F21">
      <w:pPr>
        <w:ind w:left="1080" w:right="918"/>
        <w:jc w:val="both"/>
        <w:rPr>
          <w:rFonts w:ascii="Palatino Linotype" w:eastAsia="Palatino Linotype" w:hAnsi="Palatino Linotype" w:cs="Palatino Linotype"/>
        </w:rPr>
      </w:pPr>
      <w:r w:rsidRPr="000169BD">
        <w:rPr>
          <w:rFonts w:ascii="Palatino Linotype" w:eastAsia="Palatino Linotype" w:hAnsi="Palatino Linotype" w:cs="Palatino Linotype"/>
          <w:i/>
          <w:sz w:val="22"/>
          <w:szCs w:val="22"/>
        </w:rPr>
        <w:t>En el supuesto de cumplimiento, se emitirá el acuerdo respectivo donde se asentará que la verificación virtual concluye y se ordenará su archivo, mismo que se notificará al Sujeto Obligado dentro de los tres días hábiles siguientes a su emisión.</w:t>
      </w:r>
    </w:p>
    <w:p w14:paraId="49685BBB" w14:textId="77777777" w:rsidR="00345E33" w:rsidRPr="000169BD" w:rsidRDefault="00345E33">
      <w:pPr>
        <w:ind w:left="1080" w:right="918"/>
        <w:jc w:val="both"/>
        <w:rPr>
          <w:rFonts w:ascii="Palatino Linotype" w:eastAsia="Palatino Linotype" w:hAnsi="Palatino Linotype" w:cs="Palatino Linotype"/>
        </w:rPr>
      </w:pPr>
    </w:p>
    <w:p w14:paraId="4393E602" w14:textId="77777777" w:rsidR="00345E33" w:rsidRPr="000169BD" w:rsidRDefault="00C57F21">
      <w:pPr>
        <w:ind w:left="1080" w:right="918"/>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En caso de incumplimiento total o parcial, en un plazo no mayor a cinco días hábiles a partir de la revisión, mediante el acuerdo respectivo, se turnará el expediente a la Contraloría Interna para que, en su caso, imponga las sanciones o determinaciones que resulten procedentes.”</w:t>
      </w:r>
    </w:p>
    <w:p w14:paraId="1BEBA2BC" w14:textId="77777777" w:rsidR="00345E33" w:rsidRPr="000169BD" w:rsidRDefault="00C57F2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rPr>
        <w:t>Asimismo, se inserta el siguiente diagrama para un mejor entendimiento de lo previamente citado:</w:t>
      </w:r>
    </w:p>
    <w:p w14:paraId="39CECF21" w14:textId="77777777" w:rsidR="00345E33" w:rsidRPr="000169BD" w:rsidRDefault="00C57F2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noProof/>
        </w:rPr>
        <w:drawing>
          <wp:inline distT="0" distB="0" distL="0" distR="0" wp14:anchorId="7152A891" wp14:editId="0B19BE3C">
            <wp:extent cx="5149673" cy="223339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149673" cy="2233390"/>
                    </a:xfrm>
                    <a:prstGeom prst="rect">
                      <a:avLst/>
                    </a:prstGeom>
                    <a:ln/>
                  </pic:spPr>
                </pic:pic>
              </a:graphicData>
            </a:graphic>
          </wp:inline>
        </w:drawing>
      </w:r>
    </w:p>
    <w:p w14:paraId="4DECEDBE" w14:textId="77777777" w:rsidR="00345E33" w:rsidRPr="000169BD" w:rsidRDefault="00C57F21">
      <w:pPr>
        <w:pBdr>
          <w:top w:val="nil"/>
          <w:left w:val="nil"/>
          <w:bottom w:val="nil"/>
          <w:right w:val="nil"/>
          <w:between w:val="nil"/>
        </w:pBdr>
        <w:tabs>
          <w:tab w:val="left" w:pos="426"/>
        </w:tabs>
        <w:spacing w:before="240"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noProof/>
        </w:rPr>
        <w:drawing>
          <wp:inline distT="0" distB="0" distL="0" distR="0" wp14:anchorId="75A3CB80" wp14:editId="27C2E72F">
            <wp:extent cx="5186200" cy="2753885"/>
            <wp:effectExtent l="0" t="0" r="0" b="0"/>
            <wp:docPr id="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186200" cy="2753885"/>
                    </a:xfrm>
                    <a:prstGeom prst="rect">
                      <a:avLst/>
                    </a:prstGeom>
                    <a:ln/>
                  </pic:spPr>
                </pic:pic>
              </a:graphicData>
            </a:graphic>
          </wp:inline>
        </w:drawing>
      </w:r>
    </w:p>
    <w:p w14:paraId="15697A2D" w14:textId="77777777" w:rsidR="00345E33" w:rsidRPr="000169BD" w:rsidRDefault="00C57F2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Al respecto, se entiende que la verificación que realice el Instituto deberá sujetarse a lo siguiente:</w:t>
      </w:r>
    </w:p>
    <w:p w14:paraId="0A80D642" w14:textId="77777777" w:rsidR="00345E33" w:rsidRPr="000169BD" w:rsidRDefault="00345E3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14:paraId="0BA86783" w14:textId="77777777" w:rsidR="00345E33" w:rsidRPr="000169BD" w:rsidRDefault="00C57F21">
      <w:pPr>
        <w:numPr>
          <w:ilvl w:val="1"/>
          <w:numId w:val="3"/>
        </w:numPr>
        <w:pBdr>
          <w:top w:val="nil"/>
          <w:left w:val="nil"/>
          <w:bottom w:val="nil"/>
          <w:right w:val="nil"/>
          <w:between w:val="nil"/>
        </w:pBdr>
        <w:tabs>
          <w:tab w:val="left" w:pos="426"/>
        </w:tabs>
        <w:spacing w:after="160" w:line="360" w:lineRule="auto"/>
        <w:ind w:left="567" w:right="758" w:firstLine="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Constatar que la información esté completa, publicada y actualizada en tiempo y forma; </w:t>
      </w:r>
    </w:p>
    <w:p w14:paraId="5697D5A5" w14:textId="77777777" w:rsidR="00345E33" w:rsidRPr="000169BD" w:rsidRDefault="00C57F21">
      <w:pPr>
        <w:numPr>
          <w:ilvl w:val="1"/>
          <w:numId w:val="3"/>
        </w:numPr>
        <w:pBdr>
          <w:top w:val="nil"/>
          <w:left w:val="nil"/>
          <w:bottom w:val="nil"/>
          <w:right w:val="nil"/>
          <w:between w:val="nil"/>
        </w:pBdr>
        <w:tabs>
          <w:tab w:val="left" w:pos="426"/>
        </w:tabs>
        <w:spacing w:after="16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Emitir un dictamen en el que podrán determinar que el sujeto obligado se ajusta a lo establecido por esta Ley y demás disposiciones o contrariamente determinar que existe incumplimiento a lo previsto por la Ley y demás disposiciones jurídicas aplicables, en cuyo caso, formulará los requerimientos que procedan a efecto de que el sujeto obligado subsane las inconsistencias detectadas dentro de un plazo no mayor a veinte días hábiles; </w:t>
      </w:r>
    </w:p>
    <w:p w14:paraId="19EBF89B" w14:textId="77777777" w:rsidR="00345E33" w:rsidRPr="000169BD" w:rsidRDefault="00C57F21">
      <w:pPr>
        <w:numPr>
          <w:ilvl w:val="1"/>
          <w:numId w:val="3"/>
        </w:numPr>
        <w:pBdr>
          <w:top w:val="nil"/>
          <w:left w:val="nil"/>
          <w:bottom w:val="nil"/>
          <w:right w:val="nil"/>
          <w:between w:val="nil"/>
        </w:pBdr>
        <w:spacing w:after="16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El Sujeto Obligado deberá informar al Instituto sobre el cumplimiento de los requerimientos del dictamen; y </w:t>
      </w:r>
    </w:p>
    <w:p w14:paraId="0CAD07BC" w14:textId="77777777" w:rsidR="00345E33" w:rsidRPr="000169BD" w:rsidRDefault="00C57F21">
      <w:pPr>
        <w:numPr>
          <w:ilvl w:val="1"/>
          <w:numId w:val="3"/>
        </w:numPr>
        <w:pBdr>
          <w:top w:val="nil"/>
          <w:left w:val="nil"/>
          <w:bottom w:val="nil"/>
          <w:right w:val="nil"/>
          <w:between w:val="nil"/>
        </w:pBdr>
        <w:spacing w:after="160" w:line="360" w:lineRule="auto"/>
        <w:ind w:left="567" w:right="900" w:firstLine="0"/>
        <w:jc w:val="both"/>
        <w:rPr>
          <w:rFonts w:ascii="Palatino Linotype" w:eastAsia="Palatino Linotype" w:hAnsi="Palatino Linotype" w:cs="Palatino Linotype"/>
        </w:rPr>
      </w:pPr>
      <w:r w:rsidRPr="000169BD">
        <w:rPr>
          <w:rFonts w:ascii="Palatino Linotype" w:eastAsia="Palatino Linotype" w:hAnsi="Palatino Linotype" w:cs="Palatino Linotype"/>
        </w:rPr>
        <w:t>El Instituto verificará el cumplimiento de la resolución una vez transcurrido el plazo y si consideran que se dio cumplimiento a los requerimientos del dictamen, se emitirá un acuerdo del cumplimiento.</w:t>
      </w:r>
    </w:p>
    <w:p w14:paraId="650E7E54" w14:textId="77777777" w:rsidR="00345E33" w:rsidRPr="000169BD" w:rsidRDefault="00345E3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14:paraId="78113DD8" w14:textId="77777777" w:rsidR="00345E33" w:rsidRPr="000169BD" w:rsidRDefault="00C57F2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Ahora bien, </w:t>
      </w:r>
      <w:r w:rsidRPr="000169BD">
        <w:rPr>
          <w:rFonts w:ascii="Palatino Linotype" w:eastAsia="Palatino Linotype" w:hAnsi="Palatino Linotype" w:cs="Palatino Linotype"/>
          <w:b/>
        </w:rPr>
        <w:t>de ser el caso de que el Instituto considere que existe un incumplimiento total o parcial de la determinación, le notificarán, por conducto de la Unidad de Transparencia, al superior jerárquico del servidor público responsable de dar cumplimiento</w:t>
      </w:r>
      <w:r w:rsidRPr="000169BD">
        <w:rPr>
          <w:rFonts w:ascii="Palatino Linotype" w:eastAsia="Palatino Linotype" w:hAnsi="Palatino Linotype" w:cs="Palatino Linotype"/>
        </w:rPr>
        <w:t xml:space="preserve">, para efecto que en un plazo no mayor a cinco días hábiles se dé cumplimiento a los requerimientos del dictamen. </w:t>
      </w:r>
    </w:p>
    <w:p w14:paraId="487E85CC" w14:textId="77777777" w:rsidR="00345E33" w:rsidRPr="000169BD" w:rsidRDefault="00C57F21">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En caso de que el Instituto considere que subsiste el incumplimiento total o parcial de la resolución, en un plazo no mayor a cinco días hábiles, se informará al Pleno para que imponga las medidas de apremio o sanciones, conforme a lo establecido por la Ley.</w:t>
      </w:r>
    </w:p>
    <w:p w14:paraId="38DFC68A" w14:textId="77777777" w:rsidR="00345E33" w:rsidRPr="000169BD" w:rsidRDefault="00345E33">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rPr>
      </w:pPr>
    </w:p>
    <w:p w14:paraId="7BD07764" w14:textId="77777777" w:rsidR="00345E33" w:rsidRPr="000169BD" w:rsidRDefault="00C57F21">
      <w:pPr>
        <w:spacing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Por lo anteriormente analizado, se abordan a las siguientes conclusiones: </w:t>
      </w:r>
    </w:p>
    <w:p w14:paraId="078140AD" w14:textId="77777777" w:rsidR="00345E33" w:rsidRPr="000169BD" w:rsidRDefault="00C57F21">
      <w:pPr>
        <w:numPr>
          <w:ilvl w:val="3"/>
          <w:numId w:val="3"/>
        </w:numPr>
        <w:pBdr>
          <w:top w:val="nil"/>
          <w:left w:val="nil"/>
          <w:bottom w:val="nil"/>
          <w:right w:val="nil"/>
          <w:between w:val="nil"/>
        </w:pBdr>
        <w:spacing w:before="240" w:line="360" w:lineRule="auto"/>
        <w:ind w:left="567" w:right="900" w:hanging="141"/>
        <w:jc w:val="both"/>
        <w:rPr>
          <w:rFonts w:ascii="Palatino Linotype" w:eastAsia="Palatino Linotype" w:hAnsi="Palatino Linotype" w:cs="Palatino Linotype"/>
        </w:rPr>
      </w:pPr>
      <w:r w:rsidRPr="000169BD">
        <w:rPr>
          <w:rFonts w:ascii="Palatino Linotype" w:eastAsia="Palatino Linotype" w:hAnsi="Palatino Linotype" w:cs="Palatino Linotype"/>
        </w:rPr>
        <w:t>Este Instituto por conducto de la Dirección General Jurídica y de Verificación, es la competente para ordenar y practicar verificaciones a los portales de internet de los Sujetos Obligados, para revisar y constatar el debido cumplimiento de las obligaciones de transparencia, asesorando a los Sujetos Obligados en los términos que establecen las Leyes de la Materia, lineamientos y demás disposiciones jurídicas aplicables.</w:t>
      </w:r>
    </w:p>
    <w:p w14:paraId="049ADE61"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4451E530" w14:textId="77777777" w:rsidR="00345E33" w:rsidRPr="000169BD" w:rsidRDefault="00C57F21">
      <w:pPr>
        <w:numPr>
          <w:ilvl w:val="3"/>
          <w:numId w:val="3"/>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Por cada verificación realizada se emitirá un dictamen que contendrá cuando menos: </w:t>
      </w:r>
    </w:p>
    <w:p w14:paraId="14D233E3" w14:textId="77777777" w:rsidR="00345E33" w:rsidRPr="000169BD" w:rsidRDefault="00345E33">
      <w:pPr>
        <w:pBdr>
          <w:top w:val="nil"/>
          <w:left w:val="nil"/>
          <w:bottom w:val="nil"/>
          <w:right w:val="nil"/>
          <w:between w:val="nil"/>
        </w:pBdr>
        <w:ind w:left="720"/>
        <w:rPr>
          <w:rFonts w:ascii="Palatino Linotype" w:eastAsia="Palatino Linotype" w:hAnsi="Palatino Linotype" w:cs="Palatino Linotype"/>
        </w:rPr>
      </w:pPr>
    </w:p>
    <w:p w14:paraId="5F1D4FF3"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 Fundamento y motivo para llevarla a cabo; </w:t>
      </w:r>
    </w:p>
    <w:p w14:paraId="0290F7DF"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b) Lugar, hora y fecha de inicio y conclusión; </w:t>
      </w:r>
    </w:p>
    <w:p w14:paraId="0E81CA48"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c) Nombre del Sujeto Obligado; </w:t>
      </w:r>
    </w:p>
    <w:p w14:paraId="2439DC57"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d) Número de verificación virtual asignado; </w:t>
      </w:r>
    </w:p>
    <w:p w14:paraId="5AC6B837"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 Nombre y cargo de las personas que la realizan; </w:t>
      </w:r>
    </w:p>
    <w:p w14:paraId="1496022E"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f) Dirección electrónica del portal de Internet o de la Plataforma Nacional de Transparencia; </w:t>
      </w:r>
    </w:p>
    <w:p w14:paraId="59DE5D46"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g) Artículos; fracciones e incisos a verificar;</w:t>
      </w:r>
    </w:p>
    <w:p w14:paraId="42AD39F8"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h) Artículos, fracciones, incisos y criterios que cumplen o incumplen con la normatividad de la materia; </w:t>
      </w:r>
      <w:r w:rsidRPr="000169BD">
        <w:rPr>
          <w:rFonts w:ascii="Palatino Linotype" w:eastAsia="Palatino Linotype" w:hAnsi="Palatino Linotype" w:cs="Palatino Linotype"/>
          <w:b/>
        </w:rPr>
        <w:t>así como las observaciones,</w:t>
      </w:r>
      <w:r w:rsidRPr="000169BD">
        <w:rPr>
          <w:rFonts w:ascii="Palatino Linotype" w:eastAsia="Palatino Linotype" w:hAnsi="Palatino Linotype" w:cs="Palatino Linotype"/>
        </w:rPr>
        <w:t xml:space="preserve"> recomendaciones, requerimientos y calificación respectivas.</w:t>
      </w:r>
    </w:p>
    <w:p w14:paraId="0A95BC62"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2D68B48C"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b/>
          <w:u w:val="single"/>
        </w:rPr>
      </w:pPr>
      <w:r w:rsidRPr="000169BD">
        <w:rPr>
          <w:rFonts w:ascii="Palatino Linotype" w:eastAsia="Palatino Linotype" w:hAnsi="Palatino Linotype" w:cs="Palatino Linotype"/>
        </w:rPr>
        <w:t xml:space="preserve">3. Cuando el resultado sea incumplimiento parcial o total, o existan recomendaciones, observaciones y requerimientos;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tendrá el plazo de veinte días hábiles a partir del día siguiente de notificado el dictamen de verificación </w:t>
      </w:r>
      <w:r w:rsidRPr="000169BD">
        <w:rPr>
          <w:rFonts w:ascii="Palatino Linotype" w:eastAsia="Palatino Linotype" w:hAnsi="Palatino Linotype" w:cs="Palatino Linotype"/>
          <w:b/>
          <w:u w:val="single"/>
        </w:rPr>
        <w:t xml:space="preserve">para dar cumplimiento a éstos. </w:t>
      </w:r>
    </w:p>
    <w:p w14:paraId="24E33A80"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3C47F999"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4. Dentro de este plazo,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deberá informar los artículos, fracciones, incisos y criterios verificados; observaciones, requerimientos o recomendaciones emitidos en la verificación y, respecto de cada uno, la descripción de las acciones realizadas para la </w:t>
      </w:r>
      <w:proofErr w:type="spellStart"/>
      <w:r w:rsidRPr="000169BD">
        <w:rPr>
          <w:rFonts w:ascii="Palatino Linotype" w:eastAsia="Palatino Linotype" w:hAnsi="Palatino Linotype" w:cs="Palatino Linotype"/>
        </w:rPr>
        <w:t>solventación</w:t>
      </w:r>
      <w:proofErr w:type="spellEnd"/>
      <w:r w:rsidRPr="000169BD">
        <w:rPr>
          <w:rFonts w:ascii="Palatino Linotype" w:eastAsia="Palatino Linotype" w:hAnsi="Palatino Linotype" w:cs="Palatino Linotype"/>
        </w:rPr>
        <w:t xml:space="preserve"> de los mismos.</w:t>
      </w:r>
    </w:p>
    <w:p w14:paraId="303F25CB"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0199B3F7"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5. Al vencimiento de este plazo, con o sin el informe que debe proporcionar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este Instituto verificará el cumplimiento del dictamen previamente emitido, determinando el porcentaje de cumplimiento, si existe el cumplimiento, ordena su archivo y notifica el dictamen de cumplimiento, sin embargo, en caso de incumplimiento parcial o total, se realizará el acuerdo respectivo y </w:t>
      </w:r>
      <w:r w:rsidRPr="000169BD">
        <w:rPr>
          <w:rFonts w:ascii="Palatino Linotype" w:eastAsia="Palatino Linotype" w:hAnsi="Palatino Linotype" w:cs="Palatino Linotype"/>
          <w:b/>
        </w:rPr>
        <w:lastRenderedPageBreak/>
        <w:t>se notificará al superior jerárquico del servidor público habilitado responsable</w:t>
      </w:r>
      <w:r w:rsidRPr="000169BD">
        <w:rPr>
          <w:rFonts w:ascii="Palatino Linotype" w:eastAsia="Palatino Linotype" w:hAnsi="Palatino Linotype" w:cs="Palatino Linotype"/>
        </w:rPr>
        <w:t xml:space="preserve"> para que se dé cumplimiento.</w:t>
      </w:r>
    </w:p>
    <w:p w14:paraId="0099CEB2"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279B2C7A"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6. Una vez recibido este acuerdo,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hace del conocimiento del superior jerárquico del servidor público habilitado responsable dicho acuerdo para que se atiendan las observaciones derivadas del acuerdo de incumplimiento. </w:t>
      </w:r>
    </w:p>
    <w:p w14:paraId="070610F0"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0EC46C65"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7. Vencido este plazo, este Instituto determina que si hay cumplimiento, se ordena su archivo y notifica el dictamen de cumplimiento, sin embargo, de existir un incumplimiento parcial o total, se remite el expediente a la Contraloría Interna, quien iniciará el procedimiento para imponer las sanciones correspondientes. </w:t>
      </w:r>
    </w:p>
    <w:p w14:paraId="207F0612"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4418922E" w14:textId="77777777" w:rsidR="00345E33" w:rsidRPr="000169BD" w:rsidRDefault="00C57F21">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8. De modo que con este procedimiento, queda claro que la Dirección General Jurídica y de Verificación de este Organismo Garante solamente </w:t>
      </w:r>
      <w:r w:rsidRPr="000169BD">
        <w:rPr>
          <w:rFonts w:ascii="Palatino Linotype" w:eastAsia="Palatino Linotype" w:hAnsi="Palatino Linotype" w:cs="Palatino Linotype"/>
          <w:b/>
        </w:rPr>
        <w:t>formula observaciones en una sola ocasión</w:t>
      </w:r>
      <w:r w:rsidRPr="000169BD">
        <w:rPr>
          <w:rFonts w:ascii="Palatino Linotype" w:eastAsia="Palatino Linotype" w:hAnsi="Palatino Linotype" w:cs="Palatino Linotype"/>
        </w:rPr>
        <w:t xml:space="preserve">, las cuales </w:t>
      </w:r>
      <w:r w:rsidRPr="000169BD">
        <w:rPr>
          <w:rFonts w:ascii="Palatino Linotype" w:eastAsia="Palatino Linotype" w:hAnsi="Palatino Linotype" w:cs="Palatino Linotype"/>
          <w:b/>
        </w:rPr>
        <w:t>se materializan en la emisión del dictamen</w:t>
      </w:r>
      <w:r w:rsidRPr="000169BD">
        <w:rPr>
          <w:rFonts w:ascii="Palatino Linotype" w:eastAsia="Palatino Linotype" w:hAnsi="Palatino Linotype" w:cs="Palatino Linotype"/>
        </w:rPr>
        <w:t xml:space="preserve"> que se notifica al </w:t>
      </w:r>
      <w:r w:rsidRPr="000169BD">
        <w:rPr>
          <w:rFonts w:ascii="Palatino Linotype" w:eastAsia="Palatino Linotype" w:hAnsi="Palatino Linotype" w:cs="Palatino Linotype"/>
          <w:b/>
        </w:rPr>
        <w:t xml:space="preserve">Sujeto Obligado; </w:t>
      </w:r>
      <w:r w:rsidRPr="000169BD">
        <w:rPr>
          <w:rFonts w:ascii="Palatino Linotype" w:eastAsia="Palatino Linotype" w:hAnsi="Palatino Linotype" w:cs="Palatino Linotype"/>
        </w:rPr>
        <w:t xml:space="preserve">derivado de este acto, se visualiza en el propio procedimiento que se le dan </w:t>
      </w:r>
      <w:r w:rsidRPr="000169BD">
        <w:rPr>
          <w:rFonts w:ascii="Palatino Linotype" w:eastAsia="Palatino Linotype" w:hAnsi="Palatino Linotype" w:cs="Palatino Linotype"/>
          <w:b/>
        </w:rPr>
        <w:t>dos oportunidades para solventar dichas observaciones</w:t>
      </w:r>
      <w:r w:rsidRPr="000169BD">
        <w:rPr>
          <w:rFonts w:ascii="Palatino Linotype" w:eastAsia="Palatino Linotype" w:hAnsi="Palatino Linotype" w:cs="Palatino Linotype"/>
        </w:rPr>
        <w:t xml:space="preserve">: la primera siendo derivado del dictamen y la segunda de manera posterior a la notificación al superior jerárquico pero dentro del proceso de verificación oficiosa </w:t>
      </w:r>
      <w:r w:rsidRPr="000169BD">
        <w:rPr>
          <w:rFonts w:ascii="Palatino Linotype" w:eastAsia="Palatino Linotype" w:hAnsi="Palatino Linotype" w:cs="Palatino Linotype"/>
          <w:b/>
        </w:rPr>
        <w:t xml:space="preserve">sólo cabe la posibilidad de que se </w:t>
      </w:r>
      <w:r w:rsidRPr="000169BD">
        <w:rPr>
          <w:rFonts w:ascii="Palatino Linotype" w:eastAsia="Palatino Linotype" w:hAnsi="Palatino Linotype" w:cs="Palatino Linotype"/>
          <w:b/>
        </w:rPr>
        <w:lastRenderedPageBreak/>
        <w:t>genere un informe de cumplimiento a las observaciones</w:t>
      </w:r>
      <w:r w:rsidRPr="000169BD">
        <w:rPr>
          <w:rFonts w:ascii="Palatino Linotype" w:eastAsia="Palatino Linotype" w:hAnsi="Palatino Linotype" w:cs="Palatino Linotype"/>
        </w:rPr>
        <w:t xml:space="preserve"> realizadas por este Instituto.</w:t>
      </w:r>
    </w:p>
    <w:p w14:paraId="7DACC24A" w14:textId="77777777" w:rsidR="00345E33" w:rsidRPr="000169BD" w:rsidRDefault="00345E33">
      <w:pPr>
        <w:pBdr>
          <w:top w:val="nil"/>
          <w:left w:val="nil"/>
          <w:bottom w:val="nil"/>
          <w:right w:val="nil"/>
          <w:between w:val="nil"/>
        </w:pBdr>
        <w:spacing w:line="360" w:lineRule="auto"/>
        <w:ind w:left="567" w:right="900"/>
        <w:jc w:val="both"/>
        <w:rPr>
          <w:rFonts w:ascii="Palatino Linotype" w:eastAsia="Palatino Linotype" w:hAnsi="Palatino Linotype" w:cs="Palatino Linotype"/>
        </w:rPr>
      </w:pPr>
    </w:p>
    <w:p w14:paraId="67A695A7" w14:textId="77777777" w:rsidR="00345E33" w:rsidRPr="000169BD" w:rsidRDefault="00C57F21">
      <w:pPr>
        <w:pBdr>
          <w:top w:val="nil"/>
          <w:left w:val="nil"/>
          <w:bottom w:val="nil"/>
          <w:right w:val="nil"/>
          <w:between w:val="nil"/>
        </w:pBdr>
        <w:spacing w:after="240" w:line="360" w:lineRule="auto"/>
        <w:ind w:left="567" w:right="900"/>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8. En consecuencia, lo remitido para el ejercicio fiscal 2023 en informe justificado, si satisface dicho punto pero por cuanto hace a los años 2021 y 2022, se advierte que se realizaron verificaciones virtuales oficiosas a los portales del Ayuntamiento de Zinacantepec, lo cual forzosamente implica que se le remitió al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un dictamen en el que se asentaron las observaciones y este tuvo que haber informado a la Dirección General Jurídica y de Verificación de este Organismo Garante sobre la </w:t>
      </w:r>
      <w:proofErr w:type="spellStart"/>
      <w:r w:rsidRPr="000169BD">
        <w:rPr>
          <w:rFonts w:ascii="Palatino Linotype" w:eastAsia="Palatino Linotype" w:hAnsi="Palatino Linotype" w:cs="Palatino Linotype"/>
        </w:rPr>
        <w:t>solventación</w:t>
      </w:r>
      <w:proofErr w:type="spellEnd"/>
      <w:r w:rsidRPr="000169BD">
        <w:rPr>
          <w:rFonts w:ascii="Palatino Linotype" w:eastAsia="Palatino Linotype" w:hAnsi="Palatino Linotype" w:cs="Palatino Linotype"/>
        </w:rPr>
        <w:t xml:space="preserve"> de las observaciones. </w:t>
      </w:r>
    </w:p>
    <w:p w14:paraId="7CC822C6"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Es por todo lo anterior que esta autoridad estima que las razones o motivos de inconformidad hechos valer por </w:t>
      </w:r>
      <w:r w:rsidRPr="000169BD">
        <w:rPr>
          <w:rFonts w:ascii="Palatino Linotype" w:eastAsia="Palatino Linotype" w:hAnsi="Palatino Linotype" w:cs="Palatino Linotype"/>
          <w:b/>
        </w:rPr>
        <w:t>la parte</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Recurrente</w:t>
      </w:r>
      <w:r w:rsidRPr="000169BD">
        <w:rPr>
          <w:rFonts w:ascii="Palatino Linotype" w:eastAsia="Palatino Linotype" w:hAnsi="Palatino Linotype" w:cs="Palatino Linotype"/>
        </w:rPr>
        <w:t xml:space="preserve"> devienen </w:t>
      </w:r>
      <w:r w:rsidRPr="000169BD">
        <w:rPr>
          <w:rFonts w:ascii="Palatino Linotype" w:eastAsia="Palatino Linotype" w:hAnsi="Palatino Linotype" w:cs="Palatino Linotype"/>
          <w:b/>
        </w:rPr>
        <w:t>fundados</w:t>
      </w:r>
      <w:r w:rsidRPr="000169BD">
        <w:rPr>
          <w:rFonts w:ascii="Palatino Linotype" w:eastAsia="Palatino Linotype" w:hAnsi="Palatino Linotype" w:cs="Palatino Linotype"/>
        </w:rPr>
        <w:t>; por lo que, lo procedente es </w:t>
      </w:r>
      <w:r w:rsidRPr="000169BD">
        <w:rPr>
          <w:rFonts w:ascii="Palatino Linotype" w:eastAsia="Palatino Linotype" w:hAnsi="Palatino Linotype" w:cs="Palatino Linotype"/>
          <w:b/>
        </w:rPr>
        <w:t>MODIFICAR</w:t>
      </w:r>
      <w:r w:rsidRPr="000169BD">
        <w:rPr>
          <w:rFonts w:ascii="Palatino Linotype" w:eastAsia="Palatino Linotype" w:hAnsi="Palatino Linotype" w:cs="Palatino Linotype"/>
        </w:rPr>
        <w:t xml:space="preserve"> la respuesta del </w:t>
      </w:r>
      <w:r w:rsidRPr="000169BD">
        <w:rPr>
          <w:rFonts w:ascii="Palatino Linotype" w:eastAsia="Palatino Linotype" w:hAnsi="Palatino Linotype" w:cs="Palatino Linotype"/>
          <w:b/>
        </w:rPr>
        <w:t xml:space="preserve">Sujeto Obligado y ordenar la entrega </w:t>
      </w:r>
      <w:r w:rsidRPr="000169BD">
        <w:rPr>
          <w:rFonts w:ascii="Palatino Linotype" w:eastAsia="Palatino Linotype" w:hAnsi="Palatino Linotype" w:cs="Palatino Linotype"/>
        </w:rPr>
        <w:t>de lo siguiente previa búsqueda exhaustiva y razonable, en versión pública de ser procedente, atendiendo a lo dispuesto por el considerando quinto, los documentos donde conste lo siguiente:</w:t>
      </w:r>
    </w:p>
    <w:p w14:paraId="24EAF07B" w14:textId="77777777" w:rsidR="00345E33" w:rsidRPr="000169BD" w:rsidRDefault="00C57F21">
      <w:pPr>
        <w:numPr>
          <w:ilvl w:val="0"/>
          <w:numId w:val="4"/>
        </w:numPr>
        <w:pBdr>
          <w:top w:val="nil"/>
          <w:left w:val="nil"/>
          <w:bottom w:val="nil"/>
          <w:right w:val="nil"/>
          <w:between w:val="nil"/>
        </w:pBdr>
        <w:ind w:left="567" w:right="900" w:hanging="141"/>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Observaciones realizadas por el INFOEM en las verificaciones virtuales de los años 2021 y 2022, así como las acciones realizadas por el sujeto obligado para solventar dichas observaciones.</w:t>
      </w:r>
    </w:p>
    <w:p w14:paraId="64185D8C" w14:textId="77777777" w:rsidR="00345E33" w:rsidRPr="000169BD" w:rsidRDefault="00345E33">
      <w:pPr>
        <w:pBdr>
          <w:top w:val="nil"/>
          <w:left w:val="nil"/>
          <w:bottom w:val="nil"/>
          <w:right w:val="nil"/>
          <w:between w:val="nil"/>
        </w:pBdr>
        <w:ind w:left="567" w:right="900"/>
        <w:jc w:val="both"/>
        <w:rPr>
          <w:rFonts w:ascii="Palatino Linotype" w:eastAsia="Palatino Linotype" w:hAnsi="Palatino Linotype" w:cs="Palatino Linotype"/>
          <w:b/>
          <w:i/>
          <w:sz w:val="22"/>
          <w:szCs w:val="22"/>
        </w:rPr>
      </w:pPr>
    </w:p>
    <w:p w14:paraId="15C9ACE9" w14:textId="77777777" w:rsidR="00345E33" w:rsidRPr="000169BD" w:rsidRDefault="00C57F21">
      <w:pPr>
        <w:spacing w:before="240" w:after="240" w:line="360" w:lineRule="auto"/>
        <w:ind w:right="49"/>
        <w:jc w:val="both"/>
        <w:rPr>
          <w:rFonts w:ascii="Palatino Linotype" w:eastAsia="Palatino Linotype" w:hAnsi="Palatino Linotype" w:cs="Palatino Linotype"/>
        </w:rPr>
      </w:pPr>
      <w:r w:rsidRPr="000169BD">
        <w:rPr>
          <w:rFonts w:ascii="Palatino Linotype" w:eastAsia="Palatino Linotype" w:hAnsi="Palatino Linotype" w:cs="Palatino Linotype"/>
          <w:b/>
        </w:rPr>
        <w:t xml:space="preserve">Quinto. Versión Pública. </w:t>
      </w:r>
      <w:r w:rsidRPr="000169BD">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w:t>
      </w:r>
      <w:r w:rsidRPr="000169BD">
        <w:rPr>
          <w:rFonts w:ascii="Palatino Linotype" w:eastAsia="Palatino Linotype" w:hAnsi="Palatino Linotype" w:cs="Palatino Linotype"/>
        </w:rPr>
        <w:lastRenderedPageBreak/>
        <w:t xml:space="preserve">peticiona el acceso, contenga datos que deban ser clasificados en los términos que la misma Ley de la Materia señala,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4FB3371" w14:textId="77777777" w:rsidR="00345E33" w:rsidRPr="000169BD" w:rsidRDefault="00C57F21">
      <w:pPr>
        <w:spacing w:before="240" w:after="240" w:line="360" w:lineRule="auto"/>
        <w:ind w:right="50"/>
        <w:jc w:val="both"/>
        <w:rPr>
          <w:rFonts w:ascii="Palatino Linotype" w:eastAsia="Palatino Linotype" w:hAnsi="Palatino Linotype" w:cs="Palatino Linotype"/>
        </w:rPr>
      </w:pPr>
      <w:r w:rsidRPr="000169BD">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63F17D38"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r w:rsidRPr="000169BD">
        <w:rPr>
          <w:rFonts w:ascii="Palatino Linotype" w:eastAsia="Palatino Linotype" w:hAnsi="Palatino Linotype" w:cs="Palatino Linotype"/>
          <w:b/>
          <w:i/>
          <w:sz w:val="22"/>
          <w:szCs w:val="22"/>
        </w:rPr>
        <w:t>Artículo 3</w:t>
      </w:r>
      <w:r w:rsidRPr="000169BD">
        <w:rPr>
          <w:rFonts w:ascii="Palatino Linotype" w:eastAsia="Palatino Linotype" w:hAnsi="Palatino Linotype" w:cs="Palatino Linotype"/>
          <w:i/>
          <w:sz w:val="22"/>
          <w:szCs w:val="22"/>
        </w:rPr>
        <w:t>. Para los efectos de la presente Ley se entenderá por:</w:t>
      </w:r>
    </w:p>
    <w:p w14:paraId="425DC142"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21CBDABE"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IX. Datos personales:</w:t>
      </w:r>
      <w:r w:rsidRPr="000169B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49375BB"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XX. Información clasificada</w:t>
      </w:r>
      <w:r w:rsidRPr="000169BD">
        <w:rPr>
          <w:rFonts w:ascii="Palatino Linotype" w:eastAsia="Palatino Linotype" w:hAnsi="Palatino Linotype" w:cs="Palatino Linotype"/>
          <w:i/>
          <w:sz w:val="22"/>
          <w:szCs w:val="22"/>
        </w:rPr>
        <w:t>: Aquella considerada por la presente Ley como reservada o confidencial;</w:t>
      </w:r>
    </w:p>
    <w:p w14:paraId="48183E15"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XXI. Información confidencial:</w:t>
      </w:r>
      <w:r w:rsidRPr="000169BD">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12797A"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XLV. Versión pública:</w:t>
      </w:r>
      <w:r w:rsidRPr="000169B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0CB32F6"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5E6EC196"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Artículo 91. </w:t>
      </w:r>
      <w:r w:rsidRPr="000169B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A057680"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Artículo 132. </w:t>
      </w:r>
      <w:r w:rsidRPr="000169BD">
        <w:rPr>
          <w:rFonts w:ascii="Palatino Linotype" w:eastAsia="Palatino Linotype" w:hAnsi="Palatino Linotype" w:cs="Palatino Linotype"/>
          <w:i/>
          <w:sz w:val="22"/>
          <w:szCs w:val="22"/>
        </w:rPr>
        <w:t>La clasificación de la información se llevará a cabo en el momento en que:</w:t>
      </w:r>
    </w:p>
    <w:p w14:paraId="1E9FF2A1"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w:t>
      </w:r>
      <w:r w:rsidRPr="000169BD">
        <w:rPr>
          <w:rFonts w:ascii="Palatino Linotype" w:eastAsia="Palatino Linotype" w:hAnsi="Palatino Linotype" w:cs="Palatino Linotype"/>
          <w:i/>
          <w:sz w:val="22"/>
          <w:szCs w:val="22"/>
        </w:rPr>
        <w:t>. Se reciba una solicitud de acceso a la información;</w:t>
      </w:r>
    </w:p>
    <w:p w14:paraId="792BD411"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lastRenderedPageBreak/>
        <w:t>II</w:t>
      </w:r>
      <w:r w:rsidRPr="000169BD">
        <w:rPr>
          <w:rFonts w:ascii="Palatino Linotype" w:eastAsia="Palatino Linotype" w:hAnsi="Palatino Linotype" w:cs="Palatino Linotype"/>
          <w:i/>
          <w:sz w:val="22"/>
          <w:szCs w:val="22"/>
        </w:rPr>
        <w:t>. Se determine mediante resolución de autoridad competente; o</w:t>
      </w:r>
    </w:p>
    <w:p w14:paraId="21737841"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III</w:t>
      </w:r>
      <w:r w:rsidRPr="000169BD">
        <w:rPr>
          <w:rFonts w:ascii="Palatino Linotype" w:eastAsia="Palatino Linotype" w:hAnsi="Palatino Linotype" w:cs="Palatino Linotype"/>
          <w:i/>
          <w:sz w:val="22"/>
          <w:szCs w:val="22"/>
        </w:rPr>
        <w:t>. Se generen versiones públicas para dar cumplimiento a las obligaciones de transparencia previstas en esta Ley.</w:t>
      </w:r>
    </w:p>
    <w:p w14:paraId="65D914A0"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w:t>
      </w:r>
    </w:p>
    <w:p w14:paraId="53F9351C"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Artículo 143</w:t>
      </w:r>
      <w:r w:rsidRPr="000169B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A775E19"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w:t>
      </w:r>
      <w:r w:rsidRPr="000169B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061A046"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II.</w:t>
      </w:r>
      <w:r w:rsidRPr="000169B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C4E8A4C"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III</w:t>
      </w:r>
      <w:r w:rsidRPr="000169BD">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C1C82F8"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CD9133A" w14:textId="77777777" w:rsidR="00345E33" w:rsidRPr="000169BD" w:rsidRDefault="00C57F21">
      <w:pPr>
        <w:spacing w:before="120" w:after="120"/>
        <w:ind w:left="567" w:right="902"/>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EC35535"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A8DADA"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lastRenderedPageBreak/>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siendo estas las siguientes:</w:t>
      </w:r>
    </w:p>
    <w:p w14:paraId="36E095C4" w14:textId="77777777" w:rsidR="00345E33" w:rsidRPr="000169BD" w:rsidRDefault="00345E33">
      <w:pPr>
        <w:spacing w:line="360" w:lineRule="auto"/>
        <w:jc w:val="both"/>
        <w:rPr>
          <w:rFonts w:ascii="Palatino Linotype" w:eastAsia="Palatino Linotype" w:hAnsi="Palatino Linotype" w:cs="Palatino Linotype"/>
        </w:rPr>
      </w:pPr>
    </w:p>
    <w:p w14:paraId="60DE5F5C" w14:textId="77777777" w:rsidR="00345E33" w:rsidRPr="000169BD" w:rsidRDefault="00C57F21">
      <w:pPr>
        <w:spacing w:line="276" w:lineRule="auto"/>
        <w:ind w:lef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“CAPÍTULO VIII </w:t>
      </w:r>
    </w:p>
    <w:p w14:paraId="4DFD407C" w14:textId="77777777" w:rsidR="00345E33" w:rsidRPr="000169BD" w:rsidRDefault="00C57F21">
      <w:pPr>
        <w:spacing w:line="276" w:lineRule="auto"/>
        <w:ind w:left="567"/>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DE LOS ELEMENTOS PARA LA CLASIFICACIÓN </w:t>
      </w:r>
    </w:p>
    <w:p w14:paraId="079FBCC0" w14:textId="77777777" w:rsidR="00345E33" w:rsidRPr="000169BD" w:rsidRDefault="00C57F21">
      <w:pP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Quincuagésimo.</w:t>
      </w:r>
      <w:r w:rsidRPr="000169B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18D437" w14:textId="77777777" w:rsidR="00345E33" w:rsidRPr="000169BD" w:rsidRDefault="00C57F21">
      <w:pP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Quincuagésimo primero.</w:t>
      </w:r>
      <w:r w:rsidRPr="000169BD">
        <w:rPr>
          <w:rFonts w:ascii="Palatino Linotype" w:eastAsia="Palatino Linotype" w:hAnsi="Palatino Linotype" w:cs="Palatino Linotype"/>
          <w:i/>
          <w:sz w:val="22"/>
          <w:szCs w:val="22"/>
        </w:rPr>
        <w:t xml:space="preserve"> Toda acta del Comité de Transparencia deberá contener: </w:t>
      </w:r>
    </w:p>
    <w:p w14:paraId="5191F9E0" w14:textId="77777777" w:rsidR="00345E33" w:rsidRPr="000169BD" w:rsidRDefault="00C57F21">
      <w:pPr>
        <w:numPr>
          <w:ilvl w:val="1"/>
          <w:numId w:val="5"/>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El número de sesión y fecha; </w:t>
      </w:r>
    </w:p>
    <w:p w14:paraId="682BF38B" w14:textId="77777777" w:rsidR="00345E33" w:rsidRPr="000169BD" w:rsidRDefault="00C57F21">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El nombre del área que solicitó la clasificación de información; </w:t>
      </w:r>
    </w:p>
    <w:p w14:paraId="792B0E48" w14:textId="77777777" w:rsidR="00345E33" w:rsidRPr="000169BD" w:rsidRDefault="00C57F21">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La fundamentación legal y motivación correspondiente; </w:t>
      </w:r>
    </w:p>
    <w:p w14:paraId="03CFEADA" w14:textId="77777777" w:rsidR="00345E33" w:rsidRPr="000169BD" w:rsidRDefault="00C57F21">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La resolución o resoluciones aprobadas; y </w:t>
      </w:r>
    </w:p>
    <w:p w14:paraId="5A716910" w14:textId="77777777" w:rsidR="00345E33" w:rsidRPr="000169BD" w:rsidRDefault="00C57F21">
      <w:pPr>
        <w:numPr>
          <w:ilvl w:val="1"/>
          <w:numId w:val="5"/>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La rúbrica o firma digital de cada integrante del Comité de Transparencia. </w:t>
      </w:r>
    </w:p>
    <w:p w14:paraId="4BD869AC"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85AC3AD"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I. Los motivos y razonamientos que sustenten la confirmación o modificación de la prueba de daño;</w:t>
      </w:r>
    </w:p>
    <w:p w14:paraId="5D1195AB"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II. Descripción de las partes o secciones reservadas, en caso de clasificación parcial; </w:t>
      </w:r>
    </w:p>
    <w:p w14:paraId="06A7A873"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III. El periodo por el que mantendrá su clasificación y fecha de expiración; y </w:t>
      </w:r>
    </w:p>
    <w:p w14:paraId="68F609C2"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1E14A58"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AEDD6E6"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15A39F5"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lastRenderedPageBreak/>
        <w:t xml:space="preserve">Quincuagésimo segundo. </w:t>
      </w:r>
      <w:r w:rsidRPr="000169BD">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D6E1DFB"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9" w:name="_heading=h.lnxbz9" w:colFirst="0" w:colLast="0"/>
      <w:bookmarkEnd w:id="9"/>
      <w:r w:rsidRPr="000169BD">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48105F2"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I. Fijar la fecha en que se elaboró la versión pública y la fecha en la cual el Comité de</w:t>
      </w:r>
    </w:p>
    <w:p w14:paraId="34CDCDA3"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Transparencia confirmó dicha versión;</w:t>
      </w:r>
    </w:p>
    <w:p w14:paraId="5656ACF2"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635ABBC"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III. Señalar las personas o instancias autorizadas a acceder a la información clasificada.</w:t>
      </w:r>
    </w:p>
    <w:p w14:paraId="640A33BF"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670082A" w14:textId="77777777" w:rsidR="00345E33" w:rsidRPr="000169BD" w:rsidRDefault="00345E33">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42F63509"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Quincuagésimo cuarto. </w:t>
      </w:r>
      <w:r w:rsidRPr="000169B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A5D64D2" w14:textId="77777777" w:rsidR="00345E33" w:rsidRPr="000169BD" w:rsidRDefault="00345E33">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6BF1C239"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b/>
          <w:i/>
          <w:sz w:val="22"/>
          <w:szCs w:val="22"/>
        </w:rPr>
        <w:t xml:space="preserve">Quincuagésimo quinto. </w:t>
      </w:r>
      <w:r w:rsidRPr="000169B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169BD">
        <w:rPr>
          <w:rFonts w:ascii="Palatino Linotype" w:eastAsia="Palatino Linotype" w:hAnsi="Palatino Linotype" w:cs="Palatino Linotype"/>
          <w:i/>
          <w:sz w:val="22"/>
          <w:szCs w:val="22"/>
        </w:rPr>
        <w:t>testado</w:t>
      </w:r>
      <w:proofErr w:type="spellEnd"/>
      <w:r w:rsidRPr="000169BD">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14:paraId="34B50150"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0169BD">
        <w:rPr>
          <w:rFonts w:ascii="Palatino Linotype" w:eastAsia="Palatino Linotype" w:hAnsi="Palatino Linotype" w:cs="Palatino Linotype"/>
        </w:rPr>
        <w:lastRenderedPageBreak/>
        <w:t xml:space="preserve">fundamentos y razonamientos que llevaron al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00369A"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63B71EF" w14:textId="77777777" w:rsidR="00345E33" w:rsidRPr="000169BD" w:rsidRDefault="00C57F2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10" w:name="_heading=h.ijv98pntcd5s" w:colFirst="0" w:colLast="0"/>
      <w:bookmarkEnd w:id="10"/>
      <w:r w:rsidRPr="000169BD">
        <w:rPr>
          <w:rFonts w:ascii="Palatino Linotype" w:eastAsia="Palatino Linotype" w:hAnsi="Palatino Linotype" w:cs="Palatino Linotype"/>
          <w:b/>
        </w:rPr>
        <w:t>III. R E S U E L V E</w:t>
      </w:r>
    </w:p>
    <w:p w14:paraId="118EBC50" w14:textId="77777777" w:rsidR="00345E33" w:rsidRPr="000169BD" w:rsidRDefault="00C57F21">
      <w:pPr>
        <w:spacing w:before="240" w:after="240" w:line="360" w:lineRule="auto"/>
        <w:jc w:val="both"/>
        <w:rPr>
          <w:rFonts w:ascii="Palatino Linotype" w:eastAsia="Palatino Linotype" w:hAnsi="Palatino Linotype" w:cs="Palatino Linotype"/>
        </w:rPr>
      </w:pPr>
      <w:bookmarkStart w:id="11" w:name="_heading=h.26in1rg" w:colFirst="0" w:colLast="0"/>
      <w:bookmarkEnd w:id="11"/>
      <w:r w:rsidRPr="000169BD">
        <w:rPr>
          <w:rFonts w:ascii="Palatino Linotype" w:eastAsia="Palatino Linotype" w:hAnsi="Palatino Linotype" w:cs="Palatino Linotype"/>
          <w:b/>
        </w:rPr>
        <w:t xml:space="preserve">Primero. </w:t>
      </w:r>
      <w:r w:rsidRPr="000169BD">
        <w:rPr>
          <w:rFonts w:ascii="Palatino Linotype" w:eastAsia="Palatino Linotype" w:hAnsi="Palatino Linotype" w:cs="Palatino Linotype"/>
        </w:rPr>
        <w:t xml:space="preserve">Resultan </w:t>
      </w:r>
      <w:r w:rsidRPr="000169BD">
        <w:rPr>
          <w:rFonts w:ascii="Palatino Linotype" w:eastAsia="Palatino Linotype" w:hAnsi="Palatino Linotype" w:cs="Palatino Linotype"/>
          <w:b/>
        </w:rPr>
        <w:t>fundadas</w:t>
      </w:r>
      <w:r w:rsidRPr="000169BD">
        <w:rPr>
          <w:rFonts w:ascii="Palatino Linotype" w:eastAsia="Palatino Linotype" w:hAnsi="Palatino Linotype" w:cs="Palatino Linotype"/>
        </w:rPr>
        <w:t xml:space="preserve"> las razones o motivos de inconformidad hechos valer por </w:t>
      </w:r>
      <w:r w:rsidRPr="000169BD">
        <w:rPr>
          <w:rFonts w:ascii="Palatino Linotype" w:eastAsia="Palatino Linotype" w:hAnsi="Palatino Linotype" w:cs="Palatino Linotype"/>
          <w:b/>
        </w:rPr>
        <w:t>la parte Recurrente</w:t>
      </w:r>
      <w:r w:rsidRPr="000169BD">
        <w:rPr>
          <w:rFonts w:ascii="Palatino Linotype" w:eastAsia="Palatino Linotype" w:hAnsi="Palatino Linotype" w:cs="Palatino Linotype"/>
        </w:rPr>
        <w:t xml:space="preserve"> en el recurso de revisión </w:t>
      </w:r>
      <w:r w:rsidRPr="000169BD">
        <w:rPr>
          <w:rFonts w:ascii="Palatino Linotype" w:eastAsia="Palatino Linotype" w:hAnsi="Palatino Linotype" w:cs="Palatino Linotype"/>
          <w:b/>
        </w:rPr>
        <w:t>08109/INFOEM/IP/RR/2023</w:t>
      </w:r>
      <w:r w:rsidRPr="000169BD">
        <w:rPr>
          <w:rFonts w:ascii="Palatino Linotype" w:eastAsia="Palatino Linotype" w:hAnsi="Palatino Linotype" w:cs="Palatino Linotype"/>
        </w:rPr>
        <w:t xml:space="preserve">; por lo que, en términos del </w:t>
      </w:r>
      <w:r w:rsidRPr="000169BD">
        <w:rPr>
          <w:rFonts w:ascii="Palatino Linotype" w:eastAsia="Palatino Linotype" w:hAnsi="Palatino Linotype" w:cs="Palatino Linotype"/>
          <w:b/>
        </w:rPr>
        <w:t>Considerando</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Cuarto </w:t>
      </w:r>
      <w:r w:rsidRPr="000169BD">
        <w:rPr>
          <w:rFonts w:ascii="Palatino Linotype" w:eastAsia="Palatino Linotype" w:hAnsi="Palatino Linotype" w:cs="Palatino Linotype"/>
        </w:rPr>
        <w:t xml:space="preserve">de esta resolución, se </w:t>
      </w:r>
      <w:r w:rsidRPr="000169BD">
        <w:rPr>
          <w:rFonts w:ascii="Palatino Linotype" w:eastAsia="Palatino Linotype" w:hAnsi="Palatino Linotype" w:cs="Palatino Linotype"/>
          <w:b/>
        </w:rPr>
        <w:t xml:space="preserve">MODIFICA </w:t>
      </w:r>
      <w:r w:rsidRPr="000169BD">
        <w:rPr>
          <w:rFonts w:ascii="Palatino Linotype" w:eastAsia="Palatino Linotype" w:hAnsi="Palatino Linotype" w:cs="Palatino Linotype"/>
        </w:rPr>
        <w:t xml:space="preserve">la respuesta emitida por el </w:t>
      </w:r>
      <w:r w:rsidRPr="000169BD">
        <w:rPr>
          <w:rFonts w:ascii="Palatino Linotype" w:eastAsia="Palatino Linotype" w:hAnsi="Palatino Linotype" w:cs="Palatino Linotype"/>
          <w:b/>
        </w:rPr>
        <w:t xml:space="preserve">Sujeto Obligado. </w:t>
      </w:r>
    </w:p>
    <w:p w14:paraId="2BDAFE6A" w14:textId="77777777" w:rsidR="00345E33" w:rsidRPr="000169BD" w:rsidRDefault="00C57F21">
      <w:pPr>
        <w:spacing w:before="240" w:after="240" w:line="360" w:lineRule="auto"/>
        <w:ind w:right="49"/>
        <w:jc w:val="both"/>
        <w:rPr>
          <w:rFonts w:ascii="Palatino Linotype" w:eastAsia="Palatino Linotype" w:hAnsi="Palatino Linotype" w:cs="Palatino Linotype"/>
          <w:b/>
        </w:rPr>
      </w:pPr>
      <w:r w:rsidRPr="000169BD">
        <w:rPr>
          <w:rFonts w:ascii="Palatino Linotype" w:eastAsia="Palatino Linotype" w:hAnsi="Palatino Linotype" w:cs="Palatino Linotype"/>
          <w:b/>
        </w:rPr>
        <w:t xml:space="preserve">Segundo. </w:t>
      </w:r>
      <w:r w:rsidRPr="000169BD">
        <w:rPr>
          <w:rFonts w:ascii="Palatino Linotype" w:eastAsia="Palatino Linotype" w:hAnsi="Palatino Linotype" w:cs="Palatino Linotype"/>
        </w:rPr>
        <w:t xml:space="preserve">Se </w:t>
      </w:r>
      <w:r w:rsidRPr="000169BD">
        <w:rPr>
          <w:rFonts w:ascii="Palatino Linotype" w:eastAsia="Palatino Linotype" w:hAnsi="Palatino Linotype" w:cs="Palatino Linotype"/>
          <w:b/>
        </w:rPr>
        <w:t xml:space="preserve">Ordena </w:t>
      </w:r>
      <w:r w:rsidRPr="000169BD">
        <w:rPr>
          <w:rFonts w:ascii="Palatino Linotype" w:eastAsia="Palatino Linotype" w:hAnsi="Palatino Linotype" w:cs="Palatino Linotype"/>
        </w:rPr>
        <w:t xml:space="preserve">al </w:t>
      </w:r>
      <w:r w:rsidRPr="000169BD">
        <w:rPr>
          <w:rFonts w:ascii="Palatino Linotype" w:eastAsia="Palatino Linotype" w:hAnsi="Palatino Linotype" w:cs="Palatino Linotype"/>
          <w:b/>
        </w:rPr>
        <w:t>Sujeto Obligado</w:t>
      </w:r>
      <w:r w:rsidRPr="000169BD">
        <w:rPr>
          <w:rFonts w:ascii="Palatino Linotype" w:eastAsia="Palatino Linotype" w:hAnsi="Palatino Linotype" w:cs="Palatino Linotype"/>
        </w:rPr>
        <w:t xml:space="preserve"> haga entrega, previa búsqueda exhaustiva y razonable, en </w:t>
      </w:r>
      <w:r w:rsidRPr="000169BD">
        <w:rPr>
          <w:rFonts w:ascii="Palatino Linotype" w:eastAsia="Palatino Linotype" w:hAnsi="Palatino Linotype" w:cs="Palatino Linotype"/>
          <w:b/>
        </w:rPr>
        <w:t>versión pública de ser procedente,</w:t>
      </w:r>
      <w:r w:rsidRPr="000169BD">
        <w:rPr>
          <w:rFonts w:ascii="Palatino Linotype" w:eastAsia="Palatino Linotype" w:hAnsi="Palatino Linotype" w:cs="Palatino Linotype"/>
        </w:rPr>
        <w:t xml:space="preserve"> a</w:t>
      </w:r>
      <w:r w:rsidRPr="000169BD">
        <w:rPr>
          <w:rFonts w:ascii="Palatino Linotype" w:eastAsia="Palatino Linotype" w:hAnsi="Palatino Linotype" w:cs="Palatino Linotype"/>
          <w:b/>
        </w:rPr>
        <w:t xml:space="preserve"> la parte Recurrente,</w:t>
      </w:r>
      <w:r w:rsidRPr="000169BD">
        <w:rPr>
          <w:rFonts w:ascii="Palatino Linotype" w:eastAsia="Palatino Linotype" w:hAnsi="Palatino Linotype" w:cs="Palatino Linotype"/>
        </w:rPr>
        <w:t xml:space="preserve"> vía </w:t>
      </w:r>
      <w:r w:rsidRPr="000169BD">
        <w:rPr>
          <w:rFonts w:ascii="Palatino Linotype" w:eastAsia="Palatino Linotype" w:hAnsi="Palatino Linotype" w:cs="Palatino Linotype"/>
          <w:b/>
        </w:rPr>
        <w:t xml:space="preserve">SAIMEX, </w:t>
      </w:r>
      <w:r w:rsidRPr="000169BD">
        <w:rPr>
          <w:rFonts w:ascii="Palatino Linotype" w:eastAsia="Palatino Linotype" w:hAnsi="Palatino Linotype" w:cs="Palatino Linotype"/>
        </w:rPr>
        <w:t xml:space="preserve">en términos de los </w:t>
      </w:r>
      <w:r w:rsidRPr="000169BD">
        <w:rPr>
          <w:rFonts w:ascii="Palatino Linotype" w:eastAsia="Palatino Linotype" w:hAnsi="Palatino Linotype" w:cs="Palatino Linotype"/>
          <w:b/>
        </w:rPr>
        <w:t>Considerandos</w:t>
      </w:r>
      <w:r w:rsidRPr="000169BD">
        <w:rPr>
          <w:rFonts w:ascii="Palatino Linotype" w:eastAsia="Palatino Linotype" w:hAnsi="Palatino Linotype" w:cs="Palatino Linotype"/>
        </w:rPr>
        <w:t xml:space="preserve"> </w:t>
      </w:r>
      <w:r w:rsidRPr="000169BD">
        <w:rPr>
          <w:rFonts w:ascii="Palatino Linotype" w:eastAsia="Palatino Linotype" w:hAnsi="Palatino Linotype" w:cs="Palatino Linotype"/>
          <w:b/>
        </w:rPr>
        <w:t xml:space="preserve">Cuarto y Quinto de la presente resolución, los </w:t>
      </w:r>
      <w:r w:rsidRPr="000169BD">
        <w:rPr>
          <w:rFonts w:ascii="Palatino Linotype" w:eastAsia="Palatino Linotype" w:hAnsi="Palatino Linotype" w:cs="Palatino Linotype"/>
          <w:b/>
          <w:u w:val="single"/>
        </w:rPr>
        <w:t xml:space="preserve">documentos donde conste </w:t>
      </w:r>
      <w:r w:rsidRPr="000169BD">
        <w:rPr>
          <w:rFonts w:ascii="Palatino Linotype" w:eastAsia="Palatino Linotype" w:hAnsi="Palatino Linotype" w:cs="Palatino Linotype"/>
          <w:b/>
        </w:rPr>
        <w:t xml:space="preserve">lo siguiente: </w:t>
      </w:r>
    </w:p>
    <w:p w14:paraId="0B5EE893" w14:textId="77777777" w:rsidR="00345E33" w:rsidRPr="000169BD" w:rsidRDefault="00C57F21">
      <w:pPr>
        <w:numPr>
          <w:ilvl w:val="3"/>
          <w:numId w:val="5"/>
        </w:numPr>
        <w:pBdr>
          <w:top w:val="nil"/>
          <w:left w:val="nil"/>
          <w:bottom w:val="nil"/>
          <w:right w:val="nil"/>
          <w:between w:val="nil"/>
        </w:pBdr>
        <w:ind w:left="567" w:right="900" w:hanging="141"/>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lastRenderedPageBreak/>
        <w:t>Observaciones realizadas por el INFOEM en las verificaciones virtuales de los años 2021 y 2022, así como las acciones realizadas por el sujeto obligado para solventar dichas observaciones.</w:t>
      </w:r>
    </w:p>
    <w:p w14:paraId="530D0E7E" w14:textId="77777777" w:rsidR="00345E33" w:rsidRPr="000169BD" w:rsidRDefault="00C57F21">
      <w:pPr>
        <w:pBdr>
          <w:top w:val="nil"/>
          <w:left w:val="nil"/>
          <w:bottom w:val="nil"/>
          <w:right w:val="nil"/>
          <w:between w:val="nil"/>
        </w:pBdr>
        <w:tabs>
          <w:tab w:val="left" w:pos="7655"/>
        </w:tabs>
        <w:spacing w:line="276" w:lineRule="auto"/>
        <w:ind w:right="900"/>
        <w:jc w:val="both"/>
        <w:rPr>
          <w:rFonts w:ascii="Palatino Linotype" w:eastAsia="Palatino Linotype" w:hAnsi="Palatino Linotype" w:cs="Palatino Linotype"/>
          <w:b/>
          <w:i/>
          <w:sz w:val="22"/>
          <w:szCs w:val="22"/>
        </w:rPr>
      </w:pPr>
      <w:r w:rsidRPr="000169BD">
        <w:rPr>
          <w:rFonts w:ascii="Palatino Linotype" w:eastAsia="Palatino Linotype" w:hAnsi="Palatino Linotype" w:cs="Palatino Linotype"/>
          <w:b/>
          <w:i/>
          <w:sz w:val="22"/>
          <w:szCs w:val="22"/>
        </w:rPr>
        <w:tab/>
      </w:r>
    </w:p>
    <w:p w14:paraId="36F1CF5E" w14:textId="77777777" w:rsidR="00345E33" w:rsidRPr="000169BD" w:rsidRDefault="00C57F2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169BD">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0169BD">
        <w:rPr>
          <w:rFonts w:ascii="Palatino Linotype" w:eastAsia="Palatino Linotype" w:hAnsi="Palatino Linotype" w:cs="Palatino Linotype"/>
          <w:b/>
          <w:i/>
          <w:sz w:val="22"/>
          <w:szCs w:val="22"/>
        </w:rPr>
        <w:t>la parte Recurrente</w:t>
      </w:r>
      <w:r w:rsidRPr="000169BD">
        <w:rPr>
          <w:rFonts w:ascii="Palatino Linotype" w:eastAsia="Palatino Linotype" w:hAnsi="Palatino Linotype" w:cs="Palatino Linotype"/>
          <w:i/>
          <w:sz w:val="22"/>
          <w:szCs w:val="22"/>
        </w:rPr>
        <w:t>.</w:t>
      </w:r>
    </w:p>
    <w:p w14:paraId="75AD0995"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Tercero</w:t>
      </w:r>
      <w:r w:rsidRPr="000169BD">
        <w:rPr>
          <w:rFonts w:ascii="Palatino Linotype" w:eastAsia="Palatino Linotype" w:hAnsi="Palatino Linotype" w:cs="Palatino Linotype"/>
          <w:b/>
          <w:sz w:val="28"/>
          <w:szCs w:val="28"/>
        </w:rPr>
        <w:t xml:space="preserve">.  </w:t>
      </w:r>
      <w:r w:rsidRPr="000169BD">
        <w:rPr>
          <w:rFonts w:ascii="Palatino Linotype" w:eastAsia="Palatino Linotype" w:hAnsi="Palatino Linotype" w:cs="Palatino Linotype"/>
          <w:b/>
        </w:rPr>
        <w:t>Notifíquese vía SAIMEX,</w:t>
      </w:r>
      <w:r w:rsidRPr="000169BD">
        <w:rPr>
          <w:rFonts w:ascii="Palatino Linotype" w:eastAsia="Palatino Linotype" w:hAnsi="Palatino Linotype" w:cs="Palatino Linotype"/>
          <w:b/>
          <w:sz w:val="28"/>
          <w:szCs w:val="28"/>
        </w:rPr>
        <w:t xml:space="preserve"> </w:t>
      </w:r>
      <w:r w:rsidRPr="000169BD">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55A16D"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Cuarto.</w:t>
      </w:r>
      <w:r w:rsidRPr="000169BD">
        <w:rPr>
          <w:rFonts w:ascii="Palatino Linotype" w:eastAsia="Palatino Linotype" w:hAnsi="Palatino Linotype" w:cs="Palatino Linotype"/>
          <w:b/>
          <w:sz w:val="28"/>
          <w:szCs w:val="28"/>
        </w:rPr>
        <w:t xml:space="preserve"> </w:t>
      </w:r>
      <w:r w:rsidRPr="000169B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1E95A9" w14:textId="77777777" w:rsidR="00345E33" w:rsidRPr="000169BD" w:rsidRDefault="00C57F21">
      <w:pPr>
        <w:spacing w:before="240" w:after="240"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b/>
        </w:rPr>
        <w:t>Quinto</w:t>
      </w:r>
      <w:r w:rsidRPr="000169BD">
        <w:rPr>
          <w:rFonts w:ascii="Palatino Linotype" w:eastAsia="Palatino Linotype" w:hAnsi="Palatino Linotype" w:cs="Palatino Linotype"/>
          <w:b/>
          <w:sz w:val="28"/>
          <w:szCs w:val="28"/>
        </w:rPr>
        <w:t xml:space="preserve">. </w:t>
      </w:r>
      <w:r w:rsidRPr="000169BD">
        <w:rPr>
          <w:rFonts w:ascii="Palatino Linotype" w:eastAsia="Palatino Linotype" w:hAnsi="Palatino Linotype" w:cs="Palatino Linotype"/>
          <w:b/>
        </w:rPr>
        <w:t xml:space="preserve">Notifíquese vía SAIMEX, </w:t>
      </w:r>
      <w:r w:rsidRPr="000169BD">
        <w:rPr>
          <w:rFonts w:ascii="Palatino Linotype" w:eastAsia="Palatino Linotype" w:hAnsi="Palatino Linotype" w:cs="Palatino Linotype"/>
        </w:rPr>
        <w:t>a</w:t>
      </w:r>
      <w:r w:rsidRPr="000169BD">
        <w:rPr>
          <w:rFonts w:ascii="Palatino Linotype" w:eastAsia="Palatino Linotype" w:hAnsi="Palatino Linotype" w:cs="Palatino Linotype"/>
          <w:b/>
        </w:rPr>
        <w:t xml:space="preserve"> la parte Recurrente</w:t>
      </w:r>
      <w:r w:rsidRPr="000169BD">
        <w:rPr>
          <w:rFonts w:ascii="Palatino Linotype" w:eastAsia="Palatino Linotype" w:hAnsi="Palatino Linotype" w:cs="Palatino Linotype"/>
        </w:rPr>
        <w:t xml:space="preserve"> la presente resolución, así como que podrá impugnarla vía Juicio de Amparo en los términos de las leyes </w:t>
      </w:r>
      <w:r w:rsidRPr="000169BD">
        <w:rPr>
          <w:rFonts w:ascii="Palatino Linotype" w:eastAsia="Palatino Linotype" w:hAnsi="Palatino Linotype" w:cs="Palatino Linotype"/>
        </w:rPr>
        <w:lastRenderedPageBreak/>
        <w:t xml:space="preserve">aplicables, de conformidad con lo establecido en el artículo 196 de la Ley de Transparencia y Acceso a la Información Pública del Estado de México y Municipios. </w:t>
      </w:r>
    </w:p>
    <w:p w14:paraId="3A603DAD" w14:textId="77777777" w:rsidR="00345E33" w:rsidRPr="000169BD" w:rsidRDefault="00C57F21">
      <w:pPr>
        <w:spacing w:line="360" w:lineRule="auto"/>
        <w:jc w:val="both"/>
        <w:rPr>
          <w:rFonts w:ascii="Palatino Linotype" w:eastAsia="Palatino Linotype" w:hAnsi="Palatino Linotype" w:cs="Palatino Linotype"/>
        </w:rPr>
      </w:pPr>
      <w:r w:rsidRPr="000169B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DÉCIMA SEXTA SESIÓN ORDINARIA, CELEBRADA EL NUEVE DE MAYO DE DOS MIL VEINTICUATRO, ANTE EL SECRETARIO TÉCNICO DEL PLENO ALEXIS TAPIA RAMÍREZ. </w:t>
      </w:r>
    </w:p>
    <w:p w14:paraId="192AE20D" w14:textId="77777777" w:rsidR="00345E33" w:rsidRPr="000169BD" w:rsidRDefault="00345E33">
      <w:pPr>
        <w:rPr>
          <w:rFonts w:ascii="Palatino Linotype" w:eastAsia="Palatino Linotype" w:hAnsi="Palatino Linotype" w:cs="Palatino Linotype"/>
        </w:rPr>
      </w:pPr>
    </w:p>
    <w:p w14:paraId="1D2EDC26" w14:textId="77777777" w:rsidR="00345E33" w:rsidRPr="000169BD" w:rsidRDefault="00345E33">
      <w:pPr>
        <w:rPr>
          <w:rFonts w:ascii="Palatino Linotype" w:eastAsia="Palatino Linotype" w:hAnsi="Palatino Linotype" w:cs="Palatino Linotype"/>
        </w:rPr>
      </w:pPr>
    </w:p>
    <w:p w14:paraId="29C065F6" w14:textId="77777777" w:rsidR="00345E33" w:rsidRPr="000169BD" w:rsidRDefault="00345E33">
      <w:pPr>
        <w:spacing w:line="360" w:lineRule="auto"/>
        <w:jc w:val="both"/>
        <w:rPr>
          <w:rFonts w:ascii="Palatino Linotype" w:eastAsia="Palatino Linotype" w:hAnsi="Palatino Linotype" w:cs="Palatino Linotype"/>
        </w:rPr>
      </w:pPr>
      <w:bookmarkStart w:id="12" w:name="_heading=h.3rdcrjn" w:colFirst="0" w:colLast="0"/>
      <w:bookmarkEnd w:id="12"/>
    </w:p>
    <w:p w14:paraId="55146522" w14:textId="77777777" w:rsidR="00345E33" w:rsidRPr="000169BD" w:rsidRDefault="00345E33">
      <w:pPr>
        <w:spacing w:line="360" w:lineRule="auto"/>
        <w:jc w:val="both"/>
        <w:rPr>
          <w:rFonts w:ascii="Palatino Linotype" w:eastAsia="Palatino Linotype" w:hAnsi="Palatino Linotype" w:cs="Palatino Linotype"/>
        </w:rPr>
      </w:pPr>
    </w:p>
    <w:p w14:paraId="0A78B03B" w14:textId="77777777" w:rsidR="00345E33" w:rsidRPr="000169BD" w:rsidRDefault="00345E33">
      <w:pPr>
        <w:spacing w:line="360" w:lineRule="auto"/>
        <w:jc w:val="both"/>
        <w:rPr>
          <w:rFonts w:ascii="Palatino Linotype" w:eastAsia="Palatino Linotype" w:hAnsi="Palatino Linotype" w:cs="Palatino Linotype"/>
        </w:rPr>
      </w:pPr>
    </w:p>
    <w:p w14:paraId="530D89F8" w14:textId="77777777" w:rsidR="00345E33" w:rsidRPr="000169BD" w:rsidRDefault="00345E33">
      <w:pPr>
        <w:spacing w:line="360" w:lineRule="auto"/>
        <w:jc w:val="both"/>
        <w:rPr>
          <w:rFonts w:ascii="Palatino Linotype" w:eastAsia="Palatino Linotype" w:hAnsi="Palatino Linotype" w:cs="Palatino Linotype"/>
        </w:rPr>
      </w:pPr>
      <w:bookmarkStart w:id="13" w:name="_heading=h.1t3h5sf" w:colFirst="0" w:colLast="0"/>
      <w:bookmarkEnd w:id="13"/>
    </w:p>
    <w:p w14:paraId="4972D452" w14:textId="77777777" w:rsidR="00345E33" w:rsidRPr="000169BD" w:rsidRDefault="00345E33">
      <w:pPr>
        <w:spacing w:line="360" w:lineRule="auto"/>
        <w:jc w:val="both"/>
        <w:rPr>
          <w:rFonts w:ascii="Palatino Linotype" w:eastAsia="Palatino Linotype" w:hAnsi="Palatino Linotype" w:cs="Palatino Linotype"/>
        </w:rPr>
      </w:pPr>
    </w:p>
    <w:p w14:paraId="554836D6" w14:textId="77777777" w:rsidR="00345E33" w:rsidRPr="000169BD" w:rsidRDefault="00345E33">
      <w:pPr>
        <w:spacing w:line="360" w:lineRule="auto"/>
        <w:jc w:val="both"/>
        <w:rPr>
          <w:rFonts w:ascii="Palatino Linotype" w:eastAsia="Palatino Linotype" w:hAnsi="Palatino Linotype" w:cs="Palatino Linotype"/>
        </w:rPr>
      </w:pPr>
    </w:p>
    <w:p w14:paraId="4E6CA2E8" w14:textId="77777777" w:rsidR="00345E33" w:rsidRPr="000169BD" w:rsidRDefault="00345E33">
      <w:pPr>
        <w:spacing w:line="360" w:lineRule="auto"/>
        <w:jc w:val="both"/>
        <w:rPr>
          <w:rFonts w:ascii="Palatino Linotype" w:eastAsia="Palatino Linotype" w:hAnsi="Palatino Linotype" w:cs="Palatino Linotype"/>
        </w:rPr>
      </w:pPr>
    </w:p>
    <w:p w14:paraId="38B27F17" w14:textId="77777777" w:rsidR="00345E33" w:rsidRPr="000169BD" w:rsidRDefault="00345E33">
      <w:pPr>
        <w:spacing w:line="360" w:lineRule="auto"/>
        <w:jc w:val="both"/>
        <w:rPr>
          <w:rFonts w:ascii="Palatino Linotype" w:eastAsia="Palatino Linotype" w:hAnsi="Palatino Linotype" w:cs="Palatino Linotype"/>
        </w:rPr>
      </w:pPr>
    </w:p>
    <w:p w14:paraId="32C262E8" w14:textId="77777777" w:rsidR="00345E33" w:rsidRPr="000169BD" w:rsidRDefault="00345E33">
      <w:pPr>
        <w:spacing w:line="360" w:lineRule="auto"/>
        <w:jc w:val="both"/>
        <w:rPr>
          <w:rFonts w:ascii="Palatino Linotype" w:eastAsia="Palatino Linotype" w:hAnsi="Palatino Linotype" w:cs="Palatino Linotype"/>
        </w:rPr>
      </w:pPr>
    </w:p>
    <w:p w14:paraId="6659380B" w14:textId="77777777" w:rsidR="00345E33" w:rsidRPr="000169BD" w:rsidRDefault="00345E33">
      <w:pPr>
        <w:spacing w:line="360" w:lineRule="auto"/>
        <w:jc w:val="both"/>
        <w:rPr>
          <w:rFonts w:ascii="Palatino Linotype" w:eastAsia="Palatino Linotype" w:hAnsi="Palatino Linotype" w:cs="Palatino Linotype"/>
        </w:rPr>
      </w:pPr>
    </w:p>
    <w:p w14:paraId="07C7EF11" w14:textId="77777777" w:rsidR="00345E33" w:rsidRPr="000169BD" w:rsidRDefault="00345E33">
      <w:pPr>
        <w:spacing w:line="360" w:lineRule="auto"/>
        <w:jc w:val="both"/>
        <w:rPr>
          <w:rFonts w:ascii="Palatino Linotype" w:eastAsia="Palatino Linotype" w:hAnsi="Palatino Linotype" w:cs="Palatino Linotype"/>
        </w:rPr>
      </w:pPr>
    </w:p>
    <w:p w14:paraId="1C2B1653" w14:textId="77777777" w:rsidR="00345E33" w:rsidRPr="000169BD" w:rsidRDefault="00345E33">
      <w:pPr>
        <w:spacing w:line="360" w:lineRule="auto"/>
        <w:jc w:val="both"/>
        <w:rPr>
          <w:rFonts w:ascii="Palatino Linotype" w:eastAsia="Palatino Linotype" w:hAnsi="Palatino Linotype" w:cs="Palatino Linotype"/>
        </w:rPr>
      </w:pPr>
    </w:p>
    <w:p w14:paraId="3C043C01" w14:textId="77777777" w:rsidR="00345E33" w:rsidRPr="000169BD" w:rsidRDefault="00345E33">
      <w:pPr>
        <w:spacing w:line="360" w:lineRule="auto"/>
        <w:jc w:val="both"/>
        <w:rPr>
          <w:rFonts w:ascii="Palatino Linotype" w:eastAsia="Palatino Linotype" w:hAnsi="Palatino Linotype" w:cs="Palatino Linotype"/>
        </w:rPr>
      </w:pPr>
    </w:p>
    <w:p w14:paraId="097EC1A4" w14:textId="77777777" w:rsidR="00345E33" w:rsidRPr="000169BD" w:rsidRDefault="00345E33">
      <w:pPr>
        <w:spacing w:line="360" w:lineRule="auto"/>
        <w:jc w:val="both"/>
        <w:rPr>
          <w:rFonts w:ascii="Palatino Linotype" w:eastAsia="Palatino Linotype" w:hAnsi="Palatino Linotype" w:cs="Palatino Linotype"/>
        </w:rPr>
      </w:pPr>
    </w:p>
    <w:p w14:paraId="5ED76ACC" w14:textId="77777777" w:rsidR="00345E33" w:rsidRPr="000169BD" w:rsidRDefault="00345E33">
      <w:pPr>
        <w:spacing w:line="360" w:lineRule="auto"/>
        <w:jc w:val="both"/>
        <w:rPr>
          <w:rFonts w:ascii="Palatino Linotype" w:eastAsia="Palatino Linotype" w:hAnsi="Palatino Linotype" w:cs="Palatino Linotype"/>
        </w:rPr>
      </w:pPr>
    </w:p>
    <w:p w14:paraId="0928F31F" w14:textId="77777777" w:rsidR="00345E33" w:rsidRPr="000169BD" w:rsidRDefault="00345E33">
      <w:pPr>
        <w:spacing w:line="360" w:lineRule="auto"/>
        <w:jc w:val="both"/>
        <w:rPr>
          <w:rFonts w:ascii="Palatino Linotype" w:eastAsia="Palatino Linotype" w:hAnsi="Palatino Linotype" w:cs="Palatino Linotype"/>
        </w:rPr>
      </w:pPr>
    </w:p>
    <w:p w14:paraId="0303AC08" w14:textId="77777777" w:rsidR="00345E33" w:rsidRPr="000169BD" w:rsidRDefault="00345E33">
      <w:pPr>
        <w:spacing w:line="360" w:lineRule="auto"/>
        <w:jc w:val="both"/>
        <w:rPr>
          <w:rFonts w:ascii="Palatino Linotype" w:eastAsia="Palatino Linotype" w:hAnsi="Palatino Linotype" w:cs="Palatino Linotype"/>
        </w:rPr>
      </w:pPr>
    </w:p>
    <w:p w14:paraId="3EEB521F" w14:textId="77777777" w:rsidR="00345E33" w:rsidRPr="000169BD" w:rsidRDefault="00345E33">
      <w:pPr>
        <w:spacing w:line="360" w:lineRule="auto"/>
        <w:jc w:val="both"/>
        <w:rPr>
          <w:rFonts w:ascii="Palatino Linotype" w:eastAsia="Palatino Linotype" w:hAnsi="Palatino Linotype" w:cs="Palatino Linotype"/>
        </w:rPr>
      </w:pPr>
    </w:p>
    <w:p w14:paraId="64BA5756" w14:textId="77777777" w:rsidR="00345E33" w:rsidRPr="000169BD" w:rsidRDefault="00345E33">
      <w:pPr>
        <w:spacing w:line="360" w:lineRule="auto"/>
        <w:jc w:val="both"/>
        <w:rPr>
          <w:rFonts w:ascii="Palatino Linotype" w:eastAsia="Palatino Linotype" w:hAnsi="Palatino Linotype" w:cs="Palatino Linotype"/>
        </w:rPr>
      </w:pPr>
    </w:p>
    <w:p w14:paraId="5BB57A8C" w14:textId="77777777" w:rsidR="00345E33" w:rsidRPr="000169BD" w:rsidRDefault="00345E33">
      <w:pPr>
        <w:spacing w:line="360" w:lineRule="auto"/>
        <w:jc w:val="both"/>
        <w:rPr>
          <w:rFonts w:ascii="Palatino Linotype" w:eastAsia="Palatino Linotype" w:hAnsi="Palatino Linotype" w:cs="Palatino Linotype"/>
        </w:rPr>
      </w:pPr>
    </w:p>
    <w:p w14:paraId="5C2B33CF" w14:textId="77777777" w:rsidR="00345E33" w:rsidRPr="000169BD" w:rsidRDefault="00345E33">
      <w:pPr>
        <w:spacing w:line="360" w:lineRule="auto"/>
        <w:jc w:val="both"/>
        <w:rPr>
          <w:rFonts w:ascii="Palatino Linotype" w:eastAsia="Palatino Linotype" w:hAnsi="Palatino Linotype" w:cs="Palatino Linotype"/>
        </w:rPr>
      </w:pPr>
    </w:p>
    <w:p w14:paraId="006F7C12" w14:textId="77777777" w:rsidR="00345E33" w:rsidRPr="000169BD" w:rsidRDefault="00345E33">
      <w:pPr>
        <w:spacing w:line="360" w:lineRule="auto"/>
        <w:jc w:val="both"/>
        <w:rPr>
          <w:rFonts w:ascii="Palatino Linotype" w:eastAsia="Palatino Linotype" w:hAnsi="Palatino Linotype" w:cs="Palatino Linotype"/>
        </w:rPr>
      </w:pPr>
    </w:p>
    <w:p w14:paraId="4FF77948" w14:textId="77777777" w:rsidR="00345E33" w:rsidRPr="000169BD" w:rsidRDefault="00345E33">
      <w:pPr>
        <w:spacing w:line="360" w:lineRule="auto"/>
        <w:jc w:val="both"/>
        <w:rPr>
          <w:rFonts w:ascii="Palatino Linotype" w:eastAsia="Palatino Linotype" w:hAnsi="Palatino Linotype" w:cs="Palatino Linotype"/>
        </w:rPr>
      </w:pPr>
    </w:p>
    <w:sectPr w:rsidR="00345E33" w:rsidRPr="000169BD">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4B91" w14:textId="77777777" w:rsidR="004407D1" w:rsidRDefault="004407D1">
      <w:r>
        <w:separator/>
      </w:r>
    </w:p>
  </w:endnote>
  <w:endnote w:type="continuationSeparator" w:id="0">
    <w:p w14:paraId="7D362399" w14:textId="77777777" w:rsidR="004407D1" w:rsidRDefault="0044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87B2" w14:textId="77777777" w:rsidR="00345E33" w:rsidRDefault="00C57F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02EF">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02EF">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2DF48EE2" w14:textId="77777777" w:rsidR="00345E33" w:rsidRDefault="00345E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7809" w14:textId="77777777" w:rsidR="00345E33" w:rsidRDefault="00C57F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402E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402EF">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2AB5B78E" w14:textId="77777777" w:rsidR="00345E33" w:rsidRDefault="00345E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CF4F" w14:textId="77777777" w:rsidR="004407D1" w:rsidRDefault="004407D1">
      <w:r>
        <w:separator/>
      </w:r>
    </w:p>
  </w:footnote>
  <w:footnote w:type="continuationSeparator" w:id="0">
    <w:p w14:paraId="231D3EA1" w14:textId="77777777" w:rsidR="004407D1" w:rsidRDefault="0044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48AA" w14:textId="77777777" w:rsidR="00345E33" w:rsidRDefault="00C57F21">
    <w:pPr>
      <w:rPr>
        <w:rFonts w:ascii="Cambria" w:eastAsia="Cambria" w:hAnsi="Cambria" w:cs="Cambria"/>
        <w:color w:val="000000"/>
      </w:rPr>
    </w:pPr>
    <w:r>
      <w:rPr>
        <w:noProof/>
      </w:rPr>
      <w:drawing>
        <wp:anchor distT="0" distB="0" distL="0" distR="0" simplePos="0" relativeHeight="251658240" behindDoc="1" locked="0" layoutInCell="1" hidden="0" allowOverlap="1" wp14:anchorId="0DAE4E3A" wp14:editId="72FBD13F">
          <wp:simplePos x="0" y="0"/>
          <wp:positionH relativeFrom="column">
            <wp:posOffset>-1080115</wp:posOffset>
          </wp:positionH>
          <wp:positionV relativeFrom="paragraph">
            <wp:posOffset>-488292</wp:posOffset>
          </wp:positionV>
          <wp:extent cx="7809865" cy="1016571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345E33" w14:paraId="04574CFE" w14:textId="77777777">
      <w:tc>
        <w:tcPr>
          <w:tcW w:w="2489" w:type="dxa"/>
          <w:shd w:val="clear" w:color="auto" w:fill="auto"/>
        </w:tcPr>
        <w:p w14:paraId="45CA7FB8"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04928725" w14:textId="77777777" w:rsidR="00345E33" w:rsidRDefault="00C57F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08109/INFOEM/IP/RR/2023</w:t>
          </w:r>
        </w:p>
      </w:tc>
    </w:tr>
    <w:tr w:rsidR="00345E33" w14:paraId="158B1D82" w14:textId="77777777">
      <w:trPr>
        <w:trHeight w:val="228"/>
      </w:trPr>
      <w:tc>
        <w:tcPr>
          <w:tcW w:w="2489" w:type="dxa"/>
          <w:shd w:val="clear" w:color="auto" w:fill="auto"/>
          <w:vAlign w:val="center"/>
        </w:tcPr>
        <w:p w14:paraId="243168BE"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68C0AE8" w14:textId="77777777" w:rsidR="00345E33" w:rsidRDefault="00C57F21">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45E33" w14:paraId="65D1F687" w14:textId="77777777">
      <w:tc>
        <w:tcPr>
          <w:tcW w:w="2489" w:type="dxa"/>
          <w:shd w:val="clear" w:color="auto" w:fill="auto"/>
          <w:vAlign w:val="center"/>
        </w:tcPr>
        <w:p w14:paraId="14F7B2AF" w14:textId="77777777" w:rsidR="00345E33" w:rsidRDefault="00C57F2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7D8EAEB9" w14:textId="77777777" w:rsidR="00345E33" w:rsidRDefault="00C57F2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EB74AE" w14:textId="77777777" w:rsidR="00345E33" w:rsidRDefault="00C57F2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8DFC" w14:textId="77777777" w:rsidR="00345E33" w:rsidRDefault="00C57F2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1975759" wp14:editId="65FEB5BD">
          <wp:simplePos x="0" y="0"/>
          <wp:positionH relativeFrom="column">
            <wp:posOffset>-1079493</wp:posOffset>
          </wp:positionH>
          <wp:positionV relativeFrom="paragraph">
            <wp:posOffset>-328923</wp:posOffset>
          </wp:positionV>
          <wp:extent cx="7809865" cy="1016571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45E33" w14:paraId="44571F93" w14:textId="77777777">
      <w:tc>
        <w:tcPr>
          <w:tcW w:w="2551" w:type="dxa"/>
          <w:shd w:val="clear" w:color="auto" w:fill="auto"/>
          <w:vAlign w:val="center"/>
        </w:tcPr>
        <w:p w14:paraId="5384E406"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C2C8E2D" w14:textId="77777777" w:rsidR="00345E33" w:rsidRDefault="00C57F2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08109/INFOEM/IP/RR/2023</w:t>
          </w:r>
        </w:p>
      </w:tc>
    </w:tr>
    <w:tr w:rsidR="00345E33" w14:paraId="16658B00" w14:textId="77777777">
      <w:trPr>
        <w:trHeight w:val="130"/>
      </w:trPr>
      <w:tc>
        <w:tcPr>
          <w:tcW w:w="2551" w:type="dxa"/>
          <w:shd w:val="clear" w:color="auto" w:fill="auto"/>
          <w:vAlign w:val="center"/>
        </w:tcPr>
        <w:p w14:paraId="5D633254"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418E97E2" w14:textId="77777777" w:rsidR="00345E33" w:rsidRDefault="00345E33">
          <w:pPr>
            <w:ind w:left="-45"/>
            <w:jc w:val="both"/>
            <w:rPr>
              <w:rFonts w:ascii="Palatino Linotype" w:eastAsia="Palatino Linotype" w:hAnsi="Palatino Linotype" w:cs="Palatino Linotype"/>
              <w:b/>
              <w:sz w:val="22"/>
              <w:szCs w:val="22"/>
            </w:rPr>
          </w:pPr>
        </w:p>
      </w:tc>
    </w:tr>
    <w:tr w:rsidR="00345E33" w14:paraId="2BFF2CD1" w14:textId="77777777">
      <w:trPr>
        <w:trHeight w:val="228"/>
      </w:trPr>
      <w:tc>
        <w:tcPr>
          <w:tcW w:w="2551" w:type="dxa"/>
          <w:shd w:val="clear" w:color="auto" w:fill="auto"/>
          <w:vAlign w:val="center"/>
        </w:tcPr>
        <w:p w14:paraId="509246EE"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6B800B0" w14:textId="77777777" w:rsidR="00345E33" w:rsidRDefault="00C57F2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45E33" w14:paraId="4FBFA168" w14:textId="77777777">
      <w:tc>
        <w:tcPr>
          <w:tcW w:w="2551" w:type="dxa"/>
          <w:shd w:val="clear" w:color="auto" w:fill="auto"/>
          <w:vAlign w:val="center"/>
        </w:tcPr>
        <w:p w14:paraId="77670F56" w14:textId="77777777" w:rsidR="00345E33" w:rsidRDefault="00C57F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7C44609" w14:textId="77777777" w:rsidR="00345E33" w:rsidRDefault="00C57F2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A00055" w14:textId="77777777" w:rsidR="00345E33" w:rsidRDefault="00345E33">
    <w:pPr>
      <w:pBdr>
        <w:top w:val="nil"/>
        <w:left w:val="nil"/>
        <w:bottom w:val="nil"/>
        <w:right w:val="nil"/>
        <w:between w:val="nil"/>
      </w:pBdr>
      <w:tabs>
        <w:tab w:val="center" w:pos="4252"/>
        <w:tab w:val="right" w:pos="8504"/>
      </w:tabs>
      <w:rPr>
        <w:rFonts w:ascii="Cambria" w:eastAsia="Cambria" w:hAnsi="Cambria" w:cs="Cambria"/>
        <w:color w:val="000000"/>
      </w:rPr>
    </w:pPr>
  </w:p>
  <w:p w14:paraId="66395F6B" w14:textId="77777777" w:rsidR="00345E33" w:rsidRDefault="00345E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48A"/>
    <w:multiLevelType w:val="multilevel"/>
    <w:tmpl w:val="A532E10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C2F0D92"/>
    <w:multiLevelType w:val="multilevel"/>
    <w:tmpl w:val="B606864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F81CC8"/>
    <w:multiLevelType w:val="multilevel"/>
    <w:tmpl w:val="C4E4E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7E6AFC"/>
    <w:multiLevelType w:val="multilevel"/>
    <w:tmpl w:val="39CCB19E"/>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CA2D3E"/>
    <w:multiLevelType w:val="multilevel"/>
    <w:tmpl w:val="9C3414C4"/>
    <w:lvl w:ilvl="0">
      <w:start w:val="2"/>
      <w:numFmt w:val="bullet"/>
      <w:lvlText w:val="-"/>
      <w:lvlJc w:val="left"/>
      <w:pPr>
        <w:ind w:left="1287" w:hanging="360"/>
      </w:pPr>
      <w:rPr>
        <w:rFonts w:ascii="Palatino Linotype" w:eastAsia="Palatino Linotype" w:hAnsi="Palatino Linotype" w:cs="Palatino Linotyp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56CF79EF"/>
    <w:multiLevelType w:val="multilevel"/>
    <w:tmpl w:val="476205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33"/>
    <w:rsid w:val="000169BD"/>
    <w:rsid w:val="00345E33"/>
    <w:rsid w:val="004407D1"/>
    <w:rsid w:val="004B0DE6"/>
    <w:rsid w:val="005975C0"/>
    <w:rsid w:val="009C5A1C"/>
    <w:rsid w:val="00C57F21"/>
    <w:rsid w:val="00E40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1361"/>
  <w15:docId w15:val="{FF10509E-6AB3-4769-9814-E198AF0B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5C5"/>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semiHidden/>
    <w:unhideWhenUsed/>
    <w:rsid w:val="009C2C49"/>
    <w:rPr>
      <w:color w:val="0000FF"/>
      <w:u w:val="single"/>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2qAv3GpErnIejaeC4om9cuesQ==">CgMxLjAyCWguMWZvYjl0ZTIIaC5namRneHMyCWguM2R5NnZrbTIJaC4zMGowemxsMgloLjJzOGV5bzEyCGgudHlqY3d0MgloLjN6bnlzaDcyCWguMmV0OTJwMDIJaC40ZDM0b2c4MghoLmxueGJ6OTIOaC5panY5OHBudGNkNXMyCWguMjZpbjFyZzIJaC4zcmRjcmpuMgloLjF0M2g1c2Y4AHIhMVJhU01XTUUyTnphUEZZOHNIYm4yVzhoRDdBQy1QSDB2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11628</Words>
  <Characters>63956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2024-05-10T20:27:00Z</cp:lastPrinted>
  <dcterms:created xsi:type="dcterms:W3CDTF">2024-05-28T20:06:00Z</dcterms:created>
  <dcterms:modified xsi:type="dcterms:W3CDTF">2024-05-28T20:06:00Z</dcterms:modified>
</cp:coreProperties>
</file>