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98115" w14:textId="77777777" w:rsidR="00B83A64" w:rsidRPr="009605CC" w:rsidRDefault="00B83A64">
      <w:pPr>
        <w:widowControl w:val="0"/>
        <w:pBdr>
          <w:top w:val="nil"/>
          <w:left w:val="nil"/>
          <w:bottom w:val="nil"/>
          <w:right w:val="nil"/>
          <w:between w:val="nil"/>
        </w:pBdr>
        <w:spacing w:line="276" w:lineRule="auto"/>
        <w:rPr>
          <w:sz w:val="22"/>
          <w:szCs w:val="22"/>
        </w:rPr>
      </w:pPr>
    </w:p>
    <w:p w14:paraId="3889BCA0" w14:textId="1D35781B" w:rsidR="00B83A64" w:rsidRPr="00732A23" w:rsidRDefault="001C7871">
      <w:pPr>
        <w:spacing w:before="240" w:after="240" w:line="360" w:lineRule="auto"/>
        <w:jc w:val="both"/>
        <w:rPr>
          <w:rFonts w:ascii="Palatino Linotype" w:eastAsia="Palatino Linotype" w:hAnsi="Palatino Linotype" w:cs="Palatino Linotype"/>
          <w:sz w:val="22"/>
          <w:szCs w:val="22"/>
        </w:rPr>
      </w:pPr>
      <w:r w:rsidRPr="00732A23">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w:t>
      </w:r>
      <w:r w:rsidR="000C5BFD" w:rsidRPr="00732A23">
        <w:rPr>
          <w:rFonts w:ascii="Palatino Linotype" w:eastAsia="Palatino Linotype" w:hAnsi="Palatino Linotype" w:cs="Palatino Linotype"/>
          <w:sz w:val="22"/>
          <w:szCs w:val="22"/>
        </w:rPr>
        <w:t>Estado de México; del once (11</w:t>
      </w:r>
      <w:r w:rsidRPr="00732A23">
        <w:rPr>
          <w:rFonts w:ascii="Palatino Linotype" w:eastAsia="Palatino Linotype" w:hAnsi="Palatino Linotype" w:cs="Palatino Linotype"/>
          <w:sz w:val="22"/>
          <w:szCs w:val="22"/>
        </w:rPr>
        <w:t>) de diciembre de dos mil veinticuatro.</w:t>
      </w:r>
    </w:p>
    <w:p w14:paraId="1716103B" w14:textId="77777777" w:rsidR="00B83A64" w:rsidRPr="00732A23" w:rsidRDefault="001C7871">
      <w:pPr>
        <w:pBdr>
          <w:top w:val="nil"/>
          <w:left w:val="nil"/>
          <w:bottom w:val="nil"/>
          <w:right w:val="nil"/>
          <w:between w:val="nil"/>
        </w:pBdr>
        <w:tabs>
          <w:tab w:val="center" w:pos="4419"/>
          <w:tab w:val="right" w:pos="8838"/>
        </w:tabs>
        <w:spacing w:line="360" w:lineRule="auto"/>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b/>
          <w:color w:val="000000"/>
          <w:sz w:val="22"/>
          <w:szCs w:val="22"/>
        </w:rPr>
        <w:t>VISTO el</w:t>
      </w:r>
      <w:r w:rsidRPr="00732A23">
        <w:rPr>
          <w:rFonts w:ascii="Palatino Linotype" w:eastAsia="Palatino Linotype" w:hAnsi="Palatino Linotype" w:cs="Palatino Linotype"/>
          <w:color w:val="000000"/>
          <w:sz w:val="22"/>
          <w:szCs w:val="22"/>
        </w:rPr>
        <w:t xml:space="preserve"> expediente electrónico formado con motivo del recurso de revisión </w:t>
      </w:r>
      <w:r w:rsidRPr="00732A23">
        <w:rPr>
          <w:rFonts w:ascii="Palatino Linotype" w:eastAsia="Palatino Linotype" w:hAnsi="Palatino Linotype" w:cs="Palatino Linotype"/>
          <w:b/>
          <w:color w:val="000000"/>
          <w:sz w:val="22"/>
          <w:szCs w:val="22"/>
        </w:rPr>
        <w:t xml:space="preserve">00633/INFOEM/IP/RR/2024, </w:t>
      </w:r>
      <w:r w:rsidRPr="00732A23">
        <w:rPr>
          <w:rFonts w:ascii="Palatino Linotype" w:eastAsia="Palatino Linotype" w:hAnsi="Palatino Linotype" w:cs="Palatino Linotype"/>
          <w:color w:val="000000"/>
          <w:sz w:val="22"/>
          <w:szCs w:val="22"/>
        </w:rPr>
        <w:t xml:space="preserve">promovido por un usuario que no proporcionó nombre para ser identificado, en su calidad de </w:t>
      </w:r>
      <w:r w:rsidRPr="00732A23">
        <w:rPr>
          <w:rFonts w:ascii="Palatino Linotype" w:eastAsia="Palatino Linotype" w:hAnsi="Palatino Linotype" w:cs="Palatino Linotype"/>
          <w:b/>
          <w:color w:val="000000"/>
          <w:sz w:val="22"/>
          <w:szCs w:val="22"/>
        </w:rPr>
        <w:t>RECURRENTE</w:t>
      </w:r>
      <w:r w:rsidRPr="00732A23">
        <w:rPr>
          <w:rFonts w:ascii="Palatino Linotype" w:eastAsia="Palatino Linotype" w:hAnsi="Palatino Linotype" w:cs="Palatino Linotype"/>
          <w:color w:val="000000"/>
          <w:sz w:val="22"/>
          <w:szCs w:val="22"/>
        </w:rPr>
        <w:t xml:space="preserve">, en contra de la falta de respuesta del </w:t>
      </w:r>
      <w:r w:rsidRPr="00732A23">
        <w:rPr>
          <w:rFonts w:ascii="Palatino Linotype" w:eastAsia="Palatino Linotype" w:hAnsi="Palatino Linotype" w:cs="Palatino Linotype"/>
          <w:b/>
          <w:color w:val="000000"/>
          <w:sz w:val="22"/>
          <w:szCs w:val="22"/>
        </w:rPr>
        <w:t>Ayuntamiento de Ecatepec de Morelos</w:t>
      </w:r>
      <w:r w:rsidRPr="00732A23">
        <w:rPr>
          <w:rFonts w:ascii="Palatino Linotype" w:eastAsia="Palatino Linotype" w:hAnsi="Palatino Linotype" w:cs="Palatino Linotype"/>
          <w:color w:val="000000"/>
          <w:sz w:val="22"/>
          <w:szCs w:val="22"/>
        </w:rPr>
        <w:t>,</w:t>
      </w:r>
      <w:r w:rsidRPr="00732A23">
        <w:rPr>
          <w:rFonts w:ascii="Palatino Linotype" w:eastAsia="Palatino Linotype" w:hAnsi="Palatino Linotype" w:cs="Palatino Linotype"/>
          <w:b/>
          <w:color w:val="000000"/>
          <w:sz w:val="22"/>
          <w:szCs w:val="22"/>
        </w:rPr>
        <w:t xml:space="preserve"> </w:t>
      </w:r>
      <w:r w:rsidRPr="00732A23">
        <w:rPr>
          <w:rFonts w:ascii="Palatino Linotype" w:eastAsia="Palatino Linotype" w:hAnsi="Palatino Linotype" w:cs="Palatino Linotype"/>
          <w:color w:val="000000"/>
          <w:sz w:val="22"/>
          <w:szCs w:val="22"/>
        </w:rPr>
        <w:t>en lo sucesivo el</w:t>
      </w:r>
      <w:r w:rsidRPr="00732A23">
        <w:rPr>
          <w:rFonts w:ascii="Palatino Linotype" w:eastAsia="Palatino Linotype" w:hAnsi="Palatino Linotype" w:cs="Palatino Linotype"/>
          <w:b/>
          <w:color w:val="000000"/>
          <w:sz w:val="22"/>
          <w:szCs w:val="22"/>
        </w:rPr>
        <w:t xml:space="preserve"> SUJETO OBLIGADO, </w:t>
      </w:r>
      <w:r w:rsidRPr="00732A23">
        <w:rPr>
          <w:rFonts w:ascii="Palatino Linotype" w:eastAsia="Palatino Linotype" w:hAnsi="Palatino Linotype" w:cs="Palatino Linotype"/>
          <w:color w:val="000000"/>
          <w:sz w:val="22"/>
          <w:szCs w:val="22"/>
        </w:rPr>
        <w:t>se procede a dictar la presente resolución, con base en los siguientes:</w:t>
      </w:r>
    </w:p>
    <w:p w14:paraId="44797390" w14:textId="77777777" w:rsidR="00B83A64" w:rsidRPr="00732A23" w:rsidRDefault="001C7871">
      <w:pPr>
        <w:pStyle w:val="Ttulo1"/>
        <w:jc w:val="center"/>
        <w:rPr>
          <w:rFonts w:ascii="Palatino Linotype" w:eastAsia="Palatino Linotype" w:hAnsi="Palatino Linotype" w:cs="Palatino Linotype"/>
          <w:b/>
          <w:color w:val="000000"/>
          <w:sz w:val="22"/>
          <w:szCs w:val="22"/>
        </w:rPr>
      </w:pPr>
      <w:bookmarkStart w:id="0" w:name="_heading=h.gjdgxs" w:colFirst="0" w:colLast="0"/>
      <w:bookmarkEnd w:id="0"/>
      <w:r w:rsidRPr="00732A23">
        <w:rPr>
          <w:rFonts w:ascii="Palatino Linotype" w:eastAsia="Palatino Linotype" w:hAnsi="Palatino Linotype" w:cs="Palatino Linotype"/>
          <w:b/>
          <w:color w:val="000000"/>
          <w:sz w:val="22"/>
          <w:szCs w:val="22"/>
        </w:rPr>
        <w:t>ANTECEDENTES</w:t>
      </w:r>
    </w:p>
    <w:p w14:paraId="025323C6" w14:textId="77777777" w:rsidR="00B83A64" w:rsidRPr="00732A23" w:rsidRDefault="00B83A64">
      <w:pPr>
        <w:rPr>
          <w:rFonts w:ascii="Palatino Linotype" w:eastAsia="Palatino Linotype" w:hAnsi="Palatino Linotype" w:cs="Palatino Linotype"/>
          <w:sz w:val="22"/>
          <w:szCs w:val="22"/>
        </w:rPr>
      </w:pPr>
    </w:p>
    <w:p w14:paraId="4A9008D8" w14:textId="77777777" w:rsidR="00B83A64" w:rsidRPr="00732A23" w:rsidRDefault="001C7871">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 xml:space="preserve">El once (11) de enero de dos mil veinticuatro, </w:t>
      </w:r>
      <w:r w:rsidRPr="00732A23">
        <w:rPr>
          <w:rFonts w:ascii="Palatino Linotype" w:eastAsia="Palatino Linotype" w:hAnsi="Palatino Linotype" w:cs="Palatino Linotype"/>
          <w:b/>
          <w:color w:val="000000"/>
          <w:sz w:val="22"/>
          <w:szCs w:val="22"/>
        </w:rPr>
        <w:t xml:space="preserve">EL RECURRENTE </w:t>
      </w:r>
      <w:r w:rsidRPr="00732A23">
        <w:rPr>
          <w:rFonts w:ascii="Palatino Linotype" w:eastAsia="Palatino Linotype" w:hAnsi="Palatino Linotype" w:cs="Palatino Linotype"/>
          <w:color w:val="000000"/>
          <w:sz w:val="22"/>
          <w:szCs w:val="22"/>
        </w:rPr>
        <w:t>presentó</w:t>
      </w:r>
      <w:r w:rsidRPr="00732A23">
        <w:rPr>
          <w:rFonts w:ascii="Palatino Linotype" w:eastAsia="Palatino Linotype" w:hAnsi="Palatino Linotype" w:cs="Palatino Linotype"/>
          <w:b/>
          <w:color w:val="000000"/>
          <w:sz w:val="22"/>
          <w:szCs w:val="22"/>
        </w:rPr>
        <w:t>,</w:t>
      </w:r>
      <w:r w:rsidRPr="00732A23">
        <w:rPr>
          <w:rFonts w:ascii="Palatino Linotype" w:eastAsia="Palatino Linotype" w:hAnsi="Palatino Linotype" w:cs="Palatino Linotype"/>
          <w:color w:val="000000"/>
          <w:sz w:val="22"/>
          <w:szCs w:val="22"/>
        </w:rPr>
        <w:t xml:space="preserve"> ante el </w:t>
      </w:r>
      <w:r w:rsidRPr="00732A23">
        <w:rPr>
          <w:rFonts w:ascii="Palatino Linotype" w:eastAsia="Palatino Linotype" w:hAnsi="Palatino Linotype" w:cs="Palatino Linotype"/>
          <w:b/>
          <w:color w:val="000000"/>
          <w:sz w:val="22"/>
          <w:szCs w:val="22"/>
        </w:rPr>
        <w:t>SUJETO OBLIGADO</w:t>
      </w:r>
      <w:r w:rsidR="009605CC" w:rsidRPr="00732A23">
        <w:rPr>
          <w:rFonts w:ascii="Palatino Linotype" w:eastAsia="Palatino Linotype" w:hAnsi="Palatino Linotype" w:cs="Palatino Linotype"/>
          <w:color w:val="000000"/>
          <w:sz w:val="22"/>
          <w:szCs w:val="22"/>
        </w:rPr>
        <w:t xml:space="preserve"> vía </w:t>
      </w:r>
      <w:r w:rsidRPr="00732A23">
        <w:rPr>
          <w:rFonts w:ascii="Palatino Linotype" w:eastAsia="Palatino Linotype" w:hAnsi="Palatino Linotype" w:cs="Palatino Linotype"/>
          <w:color w:val="000000"/>
          <w:sz w:val="22"/>
          <w:szCs w:val="22"/>
        </w:rPr>
        <w:t>Sistema de Acceso a la Información Mexiquense (</w:t>
      </w:r>
      <w:r w:rsidRPr="00732A23">
        <w:rPr>
          <w:rFonts w:ascii="Palatino Linotype" w:eastAsia="Palatino Linotype" w:hAnsi="Palatino Linotype" w:cs="Palatino Linotype"/>
          <w:b/>
          <w:color w:val="000000"/>
          <w:sz w:val="22"/>
          <w:szCs w:val="22"/>
        </w:rPr>
        <w:t>SAIMEX)</w:t>
      </w:r>
      <w:r w:rsidRPr="00732A23">
        <w:rPr>
          <w:rFonts w:ascii="Palatino Linotype" w:eastAsia="Palatino Linotype" w:hAnsi="Palatino Linotype" w:cs="Palatino Linotype"/>
          <w:color w:val="000000"/>
          <w:sz w:val="22"/>
          <w:szCs w:val="22"/>
        </w:rPr>
        <w:t xml:space="preserve">, la solicitud de información pública registrada con el número </w:t>
      </w:r>
      <w:r w:rsidRPr="00732A23">
        <w:rPr>
          <w:rFonts w:ascii="Palatino Linotype" w:eastAsia="Palatino Linotype" w:hAnsi="Palatino Linotype" w:cs="Palatino Linotype"/>
          <w:b/>
          <w:color w:val="000000"/>
          <w:sz w:val="22"/>
          <w:szCs w:val="22"/>
        </w:rPr>
        <w:t xml:space="preserve">00001/ECATEPEC/IP/2024, </w:t>
      </w:r>
      <w:r w:rsidRPr="00732A23">
        <w:rPr>
          <w:rFonts w:ascii="Palatino Linotype" w:eastAsia="Palatino Linotype" w:hAnsi="Palatino Linotype" w:cs="Palatino Linotype"/>
          <w:color w:val="000000"/>
          <w:sz w:val="22"/>
          <w:szCs w:val="22"/>
        </w:rPr>
        <w:t>mediante la cual solicitó lo siguiente:</w:t>
      </w:r>
    </w:p>
    <w:p w14:paraId="12B01CDE" w14:textId="77777777" w:rsidR="00B83A64" w:rsidRPr="00732A23" w:rsidRDefault="00B83A64">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09502554" w14:textId="77777777" w:rsidR="00B83A64" w:rsidRPr="00732A23" w:rsidRDefault="001C7871">
      <w:pPr>
        <w:spacing w:line="276" w:lineRule="auto"/>
        <w:ind w:left="567" w:right="567"/>
        <w:jc w:val="both"/>
        <w:rPr>
          <w:rFonts w:ascii="Palatino Linotype" w:eastAsia="Palatino Linotype" w:hAnsi="Palatino Linotype" w:cs="Palatino Linotype"/>
          <w:i/>
          <w:sz w:val="22"/>
          <w:szCs w:val="22"/>
        </w:rPr>
      </w:pPr>
      <w:r w:rsidRPr="00732A23">
        <w:rPr>
          <w:rFonts w:ascii="Palatino Linotype" w:eastAsia="Palatino Linotype" w:hAnsi="Palatino Linotype" w:cs="Palatino Linotype"/>
          <w:i/>
          <w:sz w:val="22"/>
          <w:szCs w:val="22"/>
        </w:rPr>
        <w:t xml:space="preserve">“Solicito a la Dirección de Mercados, Tianguis y Vía Pública, a la Dirección de Movilidad y a la Dirección de Protección Civil y Bomberos cualquier documento que se haya generado, como lo son permisos de instalación y funcionamiento para el denominado Bazar Navideño en Av. Rio Bravo de la Colonia Nuevo Laredo de Ecatepec de Morelos, requiero la información de permisos de instalación y funcionamiento certificados por la Secretaria del H. Ayuntamiento. Anexo copia de la respuesta emitida por la Dirección de Mercados, Tianguis y Vía Pública y solicito copia certificada de la inspección que se </w:t>
      </w:r>
      <w:proofErr w:type="spellStart"/>
      <w:r w:rsidRPr="00732A23">
        <w:rPr>
          <w:rFonts w:ascii="Palatino Linotype" w:eastAsia="Palatino Linotype" w:hAnsi="Palatino Linotype" w:cs="Palatino Linotype"/>
          <w:i/>
          <w:sz w:val="22"/>
          <w:szCs w:val="22"/>
        </w:rPr>
        <w:t>realizo</w:t>
      </w:r>
      <w:proofErr w:type="spellEnd"/>
      <w:r w:rsidRPr="00732A23">
        <w:rPr>
          <w:rFonts w:ascii="Palatino Linotype" w:eastAsia="Palatino Linotype" w:hAnsi="Palatino Linotype" w:cs="Palatino Linotype"/>
          <w:i/>
          <w:sz w:val="22"/>
          <w:szCs w:val="22"/>
        </w:rPr>
        <w:t xml:space="preserve"> para supervisar el cumplimiento de la actividad comercial del Bazar Navideño, así como el </w:t>
      </w:r>
      <w:r w:rsidRPr="00732A23">
        <w:rPr>
          <w:rFonts w:ascii="Palatino Linotype" w:eastAsia="Palatino Linotype" w:hAnsi="Palatino Linotype" w:cs="Palatino Linotype"/>
          <w:i/>
          <w:sz w:val="22"/>
          <w:szCs w:val="22"/>
        </w:rPr>
        <w:lastRenderedPageBreak/>
        <w:t>cumplimiento de las normas implícitas. Requiero conocer el padrón completo de comerciantes que conforman el Bazar Navideño del año 2022 y del Año 2023” (Sic)</w:t>
      </w:r>
    </w:p>
    <w:p w14:paraId="62B4AF3A" w14:textId="77777777" w:rsidR="00B83A64" w:rsidRPr="00732A23" w:rsidRDefault="00B83A64">
      <w:pPr>
        <w:ind w:right="567"/>
        <w:jc w:val="both"/>
        <w:rPr>
          <w:rFonts w:ascii="Palatino Linotype" w:eastAsia="Palatino Linotype" w:hAnsi="Palatino Linotype" w:cs="Palatino Linotype"/>
          <w:i/>
          <w:sz w:val="22"/>
          <w:szCs w:val="22"/>
        </w:rPr>
      </w:pPr>
    </w:p>
    <w:p w14:paraId="48B32840" w14:textId="77777777" w:rsidR="00B83A64" w:rsidRPr="00732A23" w:rsidRDefault="001C7871">
      <w:pPr>
        <w:numPr>
          <w:ilvl w:val="0"/>
          <w:numId w:val="9"/>
        </w:numPr>
        <w:pBdr>
          <w:top w:val="nil"/>
          <w:left w:val="nil"/>
          <w:bottom w:val="nil"/>
          <w:right w:val="nil"/>
          <w:between w:val="nil"/>
        </w:pBdr>
        <w:spacing w:line="360" w:lineRule="auto"/>
        <w:ind w:right="567"/>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 xml:space="preserve">A la solicitud se adjuntó el archivo denominado </w:t>
      </w:r>
      <w:hyperlink r:id="rId8">
        <w:r w:rsidRPr="00732A23">
          <w:rPr>
            <w:rFonts w:ascii="Palatino Linotype" w:eastAsia="Palatino Linotype" w:hAnsi="Palatino Linotype" w:cs="Palatino Linotype"/>
            <w:b/>
            <w:color w:val="0000FF"/>
            <w:sz w:val="22"/>
            <w:szCs w:val="22"/>
            <w:u w:val="single"/>
          </w:rPr>
          <w:t>Oficio.pdf</w:t>
        </w:r>
      </w:hyperlink>
      <w:r w:rsidRPr="00732A23">
        <w:rPr>
          <w:rFonts w:ascii="Palatino Linotype" w:eastAsia="Palatino Linotype" w:hAnsi="Palatino Linotype" w:cs="Palatino Linotype"/>
          <w:color w:val="000000"/>
          <w:sz w:val="22"/>
          <w:szCs w:val="22"/>
        </w:rPr>
        <w:t>, en el que se advierte el oficio DMTVP/ECA/001053/023 de fecha dieciocho de diciembre de dos mil veintitrés, suscrito por el Director de Mercados, Tianguis y Vía Pública, en respuesta a un escrito de petición ingresado a través de oficialía de partes, en el que señaló que derivado de la búsqueda exhaustiva en sus archivos, no se encontró que el comercio de modalidad de temporada, cuente con autorización para ejercer la actividad comercial en la ubicación mencionada.</w:t>
      </w:r>
    </w:p>
    <w:p w14:paraId="1C1BF379" w14:textId="77777777" w:rsidR="00B83A64" w:rsidRPr="00732A23" w:rsidRDefault="00B83A64">
      <w:pPr>
        <w:pBdr>
          <w:top w:val="nil"/>
          <w:left w:val="nil"/>
          <w:bottom w:val="nil"/>
          <w:right w:val="nil"/>
          <w:between w:val="nil"/>
        </w:pBdr>
        <w:ind w:left="720" w:right="567"/>
        <w:jc w:val="both"/>
        <w:rPr>
          <w:rFonts w:ascii="Palatino Linotype" w:eastAsia="Palatino Linotype" w:hAnsi="Palatino Linotype" w:cs="Palatino Linotype"/>
          <w:color w:val="000000"/>
          <w:sz w:val="22"/>
          <w:szCs w:val="22"/>
        </w:rPr>
      </w:pPr>
    </w:p>
    <w:p w14:paraId="775822B9" w14:textId="77777777" w:rsidR="00B83A64" w:rsidRPr="00732A23" w:rsidRDefault="00B83A64">
      <w:pPr>
        <w:ind w:right="567"/>
        <w:jc w:val="both"/>
        <w:rPr>
          <w:rFonts w:ascii="Palatino Linotype" w:eastAsia="Palatino Linotype" w:hAnsi="Palatino Linotype" w:cs="Palatino Linotype"/>
          <w:i/>
          <w:sz w:val="22"/>
          <w:szCs w:val="22"/>
        </w:rPr>
      </w:pPr>
    </w:p>
    <w:p w14:paraId="0B391523" w14:textId="77777777" w:rsidR="00B83A64" w:rsidRPr="00732A23" w:rsidRDefault="001C7871">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Señaló como modalidad de entrega de la información a través de la Plataforma Nacional, misma que se encuentra vinculada al SAIMEX</w:t>
      </w:r>
      <w:r w:rsidRPr="00732A23">
        <w:rPr>
          <w:rFonts w:ascii="Palatino Linotype" w:eastAsia="Palatino Linotype" w:hAnsi="Palatino Linotype" w:cs="Palatino Linotype"/>
          <w:b/>
          <w:color w:val="000000"/>
          <w:sz w:val="22"/>
          <w:szCs w:val="22"/>
        </w:rPr>
        <w:t>.</w:t>
      </w:r>
    </w:p>
    <w:p w14:paraId="27EC91FE" w14:textId="77777777" w:rsidR="00B83A64" w:rsidRPr="00732A23" w:rsidRDefault="00B83A64">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39A9928B" w14:textId="77777777" w:rsidR="00B83A64" w:rsidRPr="00732A23" w:rsidRDefault="001C7871">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 xml:space="preserve">El diecinueve (19) de enero de dos mil veinticuatro, se realizó un requerimiento de información al servidor público habilitado. </w:t>
      </w:r>
    </w:p>
    <w:p w14:paraId="3967AD19" w14:textId="77777777" w:rsidR="00B83A64" w:rsidRPr="00732A23" w:rsidRDefault="00B83A64">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59686050" w14:textId="77777777" w:rsidR="00B83A64" w:rsidRPr="00732A23" w:rsidRDefault="001C7871">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El Sujeto Obligado no emitió respuesta a la solicitud.</w:t>
      </w:r>
    </w:p>
    <w:p w14:paraId="1443BACD" w14:textId="77777777" w:rsidR="00B83A64" w:rsidRPr="00732A23" w:rsidRDefault="00B83A64">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056206DE" w14:textId="77777777" w:rsidR="00B83A64" w:rsidRPr="00732A23" w:rsidRDefault="001C7871">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sz w:val="22"/>
          <w:szCs w:val="22"/>
        </w:rPr>
      </w:pPr>
      <w:bookmarkStart w:id="1" w:name="_heading=h.30j0zll" w:colFirst="0" w:colLast="0"/>
      <w:bookmarkEnd w:id="1"/>
      <w:r w:rsidRPr="00732A23">
        <w:rPr>
          <w:rFonts w:ascii="Palatino Linotype" w:eastAsia="Palatino Linotype" w:hAnsi="Palatino Linotype" w:cs="Palatino Linotype"/>
          <w:color w:val="000000"/>
          <w:sz w:val="22"/>
          <w:szCs w:val="22"/>
        </w:rPr>
        <w:t xml:space="preserve">El siete (07) de febrero de dos mil veinticuatro, </w:t>
      </w:r>
      <w:r w:rsidRPr="00732A23">
        <w:rPr>
          <w:rFonts w:ascii="Palatino Linotype" w:eastAsia="Palatino Linotype" w:hAnsi="Palatino Linotype" w:cs="Palatino Linotype"/>
          <w:b/>
          <w:color w:val="000000"/>
          <w:sz w:val="22"/>
          <w:szCs w:val="22"/>
        </w:rPr>
        <w:t>EL RECURRENTE</w:t>
      </w:r>
      <w:r w:rsidRPr="00732A23">
        <w:rPr>
          <w:rFonts w:ascii="Palatino Linotype" w:eastAsia="Palatino Linotype" w:hAnsi="Palatino Linotype" w:cs="Palatino Linotype"/>
          <w:color w:val="000000"/>
          <w:sz w:val="22"/>
          <w:szCs w:val="22"/>
        </w:rPr>
        <w:t xml:space="preserve"> interpuso el recurso de revisión, en contra de la falta de respuesta y, señaló como:</w:t>
      </w:r>
    </w:p>
    <w:p w14:paraId="1CAE3590" w14:textId="77777777" w:rsidR="00B83A64" w:rsidRPr="00732A23" w:rsidRDefault="00B83A64">
      <w:pPr>
        <w:pBdr>
          <w:top w:val="nil"/>
          <w:left w:val="nil"/>
          <w:bottom w:val="nil"/>
          <w:right w:val="nil"/>
          <w:between w:val="nil"/>
        </w:pBdr>
        <w:ind w:left="720"/>
        <w:rPr>
          <w:rFonts w:ascii="Palatino Linotype" w:eastAsia="Palatino Linotype" w:hAnsi="Palatino Linotype" w:cs="Palatino Linotype"/>
          <w:i/>
          <w:color w:val="000000"/>
          <w:sz w:val="22"/>
          <w:szCs w:val="22"/>
        </w:rPr>
      </w:pPr>
    </w:p>
    <w:p w14:paraId="624990A7" w14:textId="77777777" w:rsidR="00B83A64" w:rsidRPr="00732A23" w:rsidRDefault="001C7871">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732A23">
        <w:rPr>
          <w:rFonts w:ascii="Palatino Linotype" w:eastAsia="Palatino Linotype" w:hAnsi="Palatino Linotype" w:cs="Palatino Linotype"/>
          <w:b/>
          <w:color w:val="000000"/>
          <w:sz w:val="22"/>
          <w:szCs w:val="22"/>
        </w:rPr>
        <w:lastRenderedPageBreak/>
        <w:t xml:space="preserve">Acto impugnado: </w:t>
      </w:r>
      <w:r w:rsidRPr="00732A23">
        <w:rPr>
          <w:rFonts w:ascii="Palatino Linotype" w:eastAsia="Palatino Linotype" w:hAnsi="Palatino Linotype" w:cs="Palatino Linotype"/>
          <w:i/>
          <w:color w:val="000000"/>
          <w:sz w:val="22"/>
          <w:szCs w:val="22"/>
        </w:rPr>
        <w:t xml:space="preserve">“Con fecha diciembre 20 diciembre de 2023 se solicitó al C. Presidente Municipal en Ecatepec de Morelos copia de la o las CEDULAS DE EMPADRONAMIENTO que se otorgaron para el BAZAR NAVIDEÑO EN EL FRACCIONAMIENTO NUEVO LAREDO, así como el REPORTE DEL PERSONAL ADSCRITO A LA DIRECCION DE MERCADOS, TIANGUIS Y VIA PUBLICA QUE VERIFICÓ DICHA ACTIVIDAD </w:t>
      </w:r>
      <w:proofErr w:type="spellStart"/>
      <w:r w:rsidRPr="00732A23">
        <w:rPr>
          <w:rFonts w:ascii="Palatino Linotype" w:eastAsia="Palatino Linotype" w:hAnsi="Palatino Linotype" w:cs="Palatino Linotype"/>
          <w:i/>
          <w:color w:val="000000"/>
          <w:sz w:val="22"/>
          <w:szCs w:val="22"/>
        </w:rPr>
        <w:t>COMERCIAL.Por</w:t>
      </w:r>
      <w:proofErr w:type="spellEnd"/>
      <w:r w:rsidRPr="00732A23">
        <w:rPr>
          <w:rFonts w:ascii="Palatino Linotype" w:eastAsia="Palatino Linotype" w:hAnsi="Palatino Linotype" w:cs="Palatino Linotype"/>
          <w:i/>
          <w:color w:val="000000"/>
          <w:sz w:val="22"/>
          <w:szCs w:val="22"/>
        </w:rPr>
        <w:t xml:space="preserve"> este mismo medio se </w:t>
      </w:r>
      <w:proofErr w:type="spellStart"/>
      <w:r w:rsidRPr="00732A23">
        <w:rPr>
          <w:rFonts w:ascii="Palatino Linotype" w:eastAsia="Palatino Linotype" w:hAnsi="Palatino Linotype" w:cs="Palatino Linotype"/>
          <w:i/>
          <w:color w:val="000000"/>
          <w:sz w:val="22"/>
          <w:szCs w:val="22"/>
        </w:rPr>
        <w:t>solicito</w:t>
      </w:r>
      <w:proofErr w:type="spellEnd"/>
      <w:r w:rsidRPr="00732A23">
        <w:rPr>
          <w:rFonts w:ascii="Palatino Linotype" w:eastAsia="Palatino Linotype" w:hAnsi="Palatino Linotype" w:cs="Palatino Linotype"/>
          <w:i/>
          <w:color w:val="000000"/>
          <w:sz w:val="22"/>
          <w:szCs w:val="22"/>
        </w:rPr>
        <w:t xml:space="preserve"> la misma información incluyendo la de los años 2022 y 2023 en COPIAS CERTIFICADAS. Con FECHA 25 de enero recibimos OFICIO No. DMTVP/ECA/00033/2024 signado por el DIRECTOR DE MERCADOS Y TIANGUIS; en el que como respuesta dice: "me permito informarle que, el personal adscrito a esta Dirección ha solicitado a la Secretaria del H. Ayuntamiento la certificación de la documentación solicitada mediante oficio número DMTVP/ECA/00014/2024</w:t>
      </w:r>
      <w:proofErr w:type="gramStart"/>
      <w:r w:rsidRPr="00732A23">
        <w:rPr>
          <w:rFonts w:ascii="Palatino Linotype" w:eastAsia="Palatino Linotype" w:hAnsi="Palatino Linotype" w:cs="Palatino Linotype"/>
          <w:i/>
          <w:color w:val="000000"/>
          <w:sz w:val="22"/>
          <w:szCs w:val="22"/>
        </w:rPr>
        <w:t>,a</w:t>
      </w:r>
      <w:proofErr w:type="gramEnd"/>
      <w:r w:rsidRPr="00732A23">
        <w:rPr>
          <w:rFonts w:ascii="Palatino Linotype" w:eastAsia="Palatino Linotype" w:hAnsi="Palatino Linotype" w:cs="Palatino Linotype"/>
          <w:i/>
          <w:color w:val="000000"/>
          <w:sz w:val="22"/>
          <w:szCs w:val="22"/>
        </w:rPr>
        <w:t xml:space="preserve"> efecto de dar el seguimiento correspondiente y estar en aptitud de emitir una respuesta fundada y motivada a su petición,...” (</w:t>
      </w:r>
      <w:proofErr w:type="gramStart"/>
      <w:r w:rsidRPr="00732A23">
        <w:rPr>
          <w:rFonts w:ascii="Palatino Linotype" w:eastAsia="Palatino Linotype" w:hAnsi="Palatino Linotype" w:cs="Palatino Linotype"/>
          <w:i/>
          <w:color w:val="000000"/>
          <w:sz w:val="22"/>
          <w:szCs w:val="22"/>
        </w:rPr>
        <w:t>sic</w:t>
      </w:r>
      <w:proofErr w:type="gramEnd"/>
      <w:r w:rsidRPr="00732A23">
        <w:rPr>
          <w:rFonts w:ascii="Palatino Linotype" w:eastAsia="Palatino Linotype" w:hAnsi="Palatino Linotype" w:cs="Palatino Linotype"/>
          <w:i/>
          <w:color w:val="000000"/>
          <w:sz w:val="22"/>
          <w:szCs w:val="22"/>
        </w:rPr>
        <w:t>) y;</w:t>
      </w:r>
    </w:p>
    <w:p w14:paraId="3B3F517A" w14:textId="77777777" w:rsidR="00B83A64" w:rsidRPr="00732A23" w:rsidRDefault="00B83A64">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p>
    <w:p w14:paraId="07258400" w14:textId="77777777" w:rsidR="00B83A64" w:rsidRPr="00732A23" w:rsidRDefault="001C7871">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b/>
          <w:color w:val="000000"/>
          <w:sz w:val="22"/>
          <w:szCs w:val="22"/>
        </w:rPr>
        <w:t>Razones o Motivos de Inconformidad: “</w:t>
      </w:r>
      <w:r w:rsidRPr="00732A23">
        <w:rPr>
          <w:rFonts w:ascii="Palatino Linotype" w:eastAsia="Palatino Linotype" w:hAnsi="Palatino Linotype" w:cs="Palatino Linotype"/>
          <w:i/>
          <w:color w:val="000000"/>
          <w:sz w:val="22"/>
          <w:szCs w:val="22"/>
        </w:rPr>
        <w:t>A LA FECHA NO HEMOS RECIBIDO NINGUN DOCUMENTO DE LOS SOLICITADOS, YA SEA POR LA DIRECCION DE MERCADOS, TIANGUIS Y VIA PUBLICA. NI POR ESTE MEDIO.” (</w:t>
      </w:r>
      <w:proofErr w:type="gramStart"/>
      <w:r w:rsidRPr="00732A23">
        <w:rPr>
          <w:rFonts w:ascii="Palatino Linotype" w:eastAsia="Palatino Linotype" w:hAnsi="Palatino Linotype" w:cs="Palatino Linotype"/>
          <w:i/>
          <w:color w:val="000000"/>
          <w:sz w:val="22"/>
          <w:szCs w:val="22"/>
        </w:rPr>
        <w:t>sic</w:t>
      </w:r>
      <w:proofErr w:type="gramEnd"/>
      <w:r w:rsidRPr="00732A23">
        <w:rPr>
          <w:rFonts w:ascii="Palatino Linotype" w:eastAsia="Palatino Linotype" w:hAnsi="Palatino Linotype" w:cs="Palatino Linotype"/>
          <w:i/>
          <w:color w:val="000000"/>
          <w:sz w:val="22"/>
          <w:szCs w:val="22"/>
        </w:rPr>
        <w:t>)</w:t>
      </w:r>
    </w:p>
    <w:p w14:paraId="45459CD6" w14:textId="77777777" w:rsidR="00B83A64" w:rsidRPr="00732A23" w:rsidRDefault="001C7871">
      <w:pPr>
        <w:numPr>
          <w:ilvl w:val="0"/>
          <w:numId w:val="8"/>
        </w:numPr>
        <w:spacing w:before="280" w:after="280" w:line="360" w:lineRule="auto"/>
        <w:jc w:val="both"/>
        <w:rPr>
          <w:rFonts w:ascii="Palatino Linotype" w:eastAsia="Palatino Linotype" w:hAnsi="Palatino Linotype" w:cs="Palatino Linotype"/>
          <w:b/>
          <w:sz w:val="22"/>
          <w:szCs w:val="22"/>
        </w:rPr>
      </w:pPr>
      <w:r w:rsidRPr="00732A23">
        <w:rPr>
          <w:rFonts w:ascii="Palatino Linotype" w:eastAsia="Palatino Linotype" w:hAnsi="Palatino Linotype" w:cs="Palatino Linotype"/>
          <w:sz w:val="22"/>
          <w:szCs w:val="22"/>
        </w:rPr>
        <w:t>A la interposición del recurso se adjuntaron los archivos que se describen enseguida:</w:t>
      </w:r>
    </w:p>
    <w:p w14:paraId="1A9E975C" w14:textId="77777777" w:rsidR="00B83A64" w:rsidRPr="00732A23" w:rsidRDefault="006A177F">
      <w:pPr>
        <w:numPr>
          <w:ilvl w:val="0"/>
          <w:numId w:val="10"/>
        </w:numPr>
        <w:pBdr>
          <w:top w:val="nil"/>
          <w:left w:val="nil"/>
          <w:bottom w:val="nil"/>
          <w:right w:val="nil"/>
          <w:between w:val="nil"/>
        </w:pBdr>
        <w:spacing w:before="280" w:line="360" w:lineRule="auto"/>
        <w:jc w:val="both"/>
        <w:rPr>
          <w:rFonts w:ascii="Palatino Linotype" w:eastAsia="Palatino Linotype" w:hAnsi="Palatino Linotype" w:cs="Palatino Linotype"/>
          <w:color w:val="000000"/>
          <w:sz w:val="22"/>
          <w:szCs w:val="22"/>
        </w:rPr>
      </w:pPr>
      <w:hyperlink r:id="rId9">
        <w:r w:rsidR="001C7871" w:rsidRPr="00732A23">
          <w:rPr>
            <w:rFonts w:ascii="Palatino Linotype" w:eastAsia="Palatino Linotype" w:hAnsi="Palatino Linotype" w:cs="Palatino Linotype"/>
            <w:b/>
            <w:color w:val="000000"/>
            <w:sz w:val="22"/>
            <w:szCs w:val="22"/>
            <w:u w:val="single"/>
          </w:rPr>
          <w:t>Oficio DMTVP ECA 00033 2024.pdf</w:t>
        </w:r>
      </w:hyperlink>
      <w:r w:rsidR="001C7871" w:rsidRPr="00732A23">
        <w:rPr>
          <w:rFonts w:ascii="Palatino Linotype" w:eastAsia="Palatino Linotype" w:hAnsi="Palatino Linotype" w:cs="Palatino Linotype"/>
          <w:color w:val="000000"/>
          <w:sz w:val="22"/>
          <w:szCs w:val="22"/>
        </w:rPr>
        <w:t xml:space="preserve">: oficio DMTVP/ECA/00033/2024 de fecha veintidós de enero de dos mil veinticuatro, en respuesta a una solicitud en la que se requirió la copia de las cédulas de empadronamiento que se otorgaron </w:t>
      </w:r>
      <w:r w:rsidR="001C7871" w:rsidRPr="00732A23">
        <w:rPr>
          <w:rFonts w:ascii="Palatino Linotype" w:eastAsia="Palatino Linotype" w:hAnsi="Palatino Linotype" w:cs="Palatino Linotype"/>
          <w:color w:val="000000"/>
          <w:sz w:val="22"/>
          <w:szCs w:val="22"/>
        </w:rPr>
        <w:lastRenderedPageBreak/>
        <w:t xml:space="preserve">para el bazar navideño así como los documentos soporte y copia del reporte del personal adscrito a la Dirección de Mercados, Tianguis y vía pública que va a verificar la actividad comercial, y a la cual se señaló que se solicitó al Secretario la certificación de la documentación solicitada. </w:t>
      </w:r>
    </w:p>
    <w:p w14:paraId="51216130" w14:textId="77777777" w:rsidR="00B83A64" w:rsidRPr="00732A23" w:rsidRDefault="00B83A64">
      <w:pPr>
        <w:pBdr>
          <w:top w:val="nil"/>
          <w:left w:val="nil"/>
          <w:bottom w:val="nil"/>
          <w:right w:val="nil"/>
          <w:between w:val="nil"/>
        </w:pBdr>
        <w:spacing w:line="360" w:lineRule="auto"/>
        <w:ind w:left="1440"/>
        <w:jc w:val="both"/>
        <w:rPr>
          <w:rFonts w:ascii="Palatino Linotype" w:eastAsia="Palatino Linotype" w:hAnsi="Palatino Linotype" w:cs="Palatino Linotype"/>
          <w:color w:val="000000"/>
          <w:sz w:val="22"/>
          <w:szCs w:val="22"/>
        </w:rPr>
      </w:pPr>
    </w:p>
    <w:p w14:paraId="089A5432" w14:textId="77777777" w:rsidR="00B83A64" w:rsidRPr="00732A23" w:rsidRDefault="006A177F">
      <w:pPr>
        <w:numPr>
          <w:ilvl w:val="0"/>
          <w:numId w:val="10"/>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10">
        <w:r w:rsidR="001C7871" w:rsidRPr="00732A23">
          <w:rPr>
            <w:rFonts w:ascii="Palatino Linotype" w:eastAsia="Palatino Linotype" w:hAnsi="Palatino Linotype" w:cs="Palatino Linotype"/>
            <w:b/>
            <w:color w:val="000000"/>
            <w:sz w:val="22"/>
            <w:szCs w:val="22"/>
            <w:u w:val="single"/>
          </w:rPr>
          <w:t>img20240207_14292700.pdf</w:t>
        </w:r>
      </w:hyperlink>
      <w:r w:rsidR="001C7871" w:rsidRPr="00732A23">
        <w:rPr>
          <w:rFonts w:ascii="Palatino Linotype" w:eastAsia="Palatino Linotype" w:hAnsi="Palatino Linotype" w:cs="Palatino Linotype"/>
          <w:color w:val="000000"/>
          <w:sz w:val="22"/>
          <w:szCs w:val="22"/>
        </w:rPr>
        <w:t>: documento en el que se solicitó al presidente municipal copia de las cédulas de empadronamiento que se otorgaron para el bazar navideño así como los documentos soporte y copia del reporte del personal adscrito a la Dirección de Mercados, Tianguis y vía pública que va a verificar la actividad comercial</w:t>
      </w:r>
    </w:p>
    <w:p w14:paraId="239CA8E7" w14:textId="77777777" w:rsidR="00B83A64" w:rsidRPr="00732A23" w:rsidRDefault="00B83A64">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4C087C3C" w14:textId="77777777" w:rsidR="00B83A64" w:rsidRPr="00732A23" w:rsidRDefault="00B83A64">
      <w:pPr>
        <w:pBdr>
          <w:top w:val="nil"/>
          <w:left w:val="nil"/>
          <w:bottom w:val="nil"/>
          <w:right w:val="nil"/>
          <w:between w:val="nil"/>
        </w:pBdr>
        <w:spacing w:line="360" w:lineRule="auto"/>
        <w:ind w:left="1440"/>
        <w:jc w:val="both"/>
        <w:rPr>
          <w:rFonts w:ascii="Palatino Linotype" w:eastAsia="Palatino Linotype" w:hAnsi="Palatino Linotype" w:cs="Palatino Linotype"/>
          <w:color w:val="000000"/>
          <w:sz w:val="22"/>
          <w:szCs w:val="22"/>
        </w:rPr>
      </w:pPr>
    </w:p>
    <w:p w14:paraId="7C92ED39" w14:textId="77777777" w:rsidR="00B83A64" w:rsidRPr="00732A23" w:rsidRDefault="001C7871">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 xml:space="preserve">Se registró el recurso de revisión bajo el número de expediente al rubro indicado, asimismo con fundamento en lo dispuesto por el artículo 185 fracción I de la </w:t>
      </w:r>
      <w:r w:rsidRPr="00732A23">
        <w:rPr>
          <w:rFonts w:ascii="Palatino Linotype" w:eastAsia="Palatino Linotype" w:hAnsi="Palatino Linotype" w:cs="Palatino Linotype"/>
          <w:b/>
          <w:color w:val="000000"/>
          <w:sz w:val="22"/>
          <w:szCs w:val="22"/>
        </w:rPr>
        <w:t xml:space="preserve">Ley de Transparencia y Acceso a la Información Pública del Estado de México y Municipios </w:t>
      </w:r>
      <w:r w:rsidRPr="00732A23">
        <w:rPr>
          <w:rFonts w:ascii="Palatino Linotype" w:eastAsia="Palatino Linotype" w:hAnsi="Palatino Linotype" w:cs="Palatino Linotype"/>
          <w:color w:val="000000"/>
          <w:sz w:val="22"/>
          <w:szCs w:val="22"/>
        </w:rPr>
        <w:t xml:space="preserve">se turnó a la </w:t>
      </w:r>
      <w:r w:rsidRPr="00732A23">
        <w:rPr>
          <w:rFonts w:ascii="Palatino Linotype" w:eastAsia="Palatino Linotype" w:hAnsi="Palatino Linotype" w:cs="Palatino Linotype"/>
          <w:b/>
          <w:color w:val="000000"/>
          <w:sz w:val="22"/>
          <w:szCs w:val="22"/>
        </w:rPr>
        <w:t xml:space="preserve">Comisionada María del Rosario Mejía Ayala, </w:t>
      </w:r>
      <w:r w:rsidRPr="00732A23">
        <w:rPr>
          <w:rFonts w:ascii="Palatino Linotype" w:eastAsia="Palatino Linotype" w:hAnsi="Palatino Linotype" w:cs="Palatino Linotype"/>
          <w:color w:val="000000"/>
          <w:sz w:val="22"/>
          <w:szCs w:val="22"/>
        </w:rPr>
        <w:t>con el objeto de su análisis.</w:t>
      </w:r>
    </w:p>
    <w:p w14:paraId="2BA3A556" w14:textId="77777777" w:rsidR="00B83A64" w:rsidRPr="00732A23" w:rsidRDefault="00B83A64">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400A9102" w14:textId="77777777" w:rsidR="00B83A64" w:rsidRPr="00732A23" w:rsidRDefault="001C7871">
      <w:pPr>
        <w:numPr>
          <w:ilvl w:val="0"/>
          <w:numId w:val="7"/>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i/>
          <w:color w:val="000000"/>
          <w:sz w:val="22"/>
          <w:szCs w:val="22"/>
        </w:rPr>
      </w:pPr>
      <w:r w:rsidRPr="00732A23">
        <w:rPr>
          <w:rFonts w:ascii="Palatino Linotype" w:eastAsia="Palatino Linotype" w:hAnsi="Palatino Linotype" w:cs="Palatino Linotype"/>
          <w:color w:val="000000"/>
          <w:sz w:val="22"/>
          <w:szCs w:val="22"/>
        </w:rPr>
        <w:t xml:space="preserve">La Comisionada Ponente con fundamento en lo dispuesto por el artículo 185 fracción II de la ley de la materia, a través del acuerdo de admisión de fecha doce (12) de febrero de dos mil veinticuatro, puso a disposición de las partes el expediente electrónico vía </w:t>
      </w:r>
      <w:r w:rsidRPr="00732A23">
        <w:rPr>
          <w:rFonts w:ascii="Palatino Linotype" w:eastAsia="Palatino Linotype" w:hAnsi="Palatino Linotype" w:cs="Palatino Linotype"/>
          <w:b/>
          <w:color w:val="000000"/>
          <w:sz w:val="22"/>
          <w:szCs w:val="22"/>
        </w:rPr>
        <w:t xml:space="preserve">SAIMEX </w:t>
      </w:r>
      <w:r w:rsidRPr="00732A23">
        <w:rPr>
          <w:rFonts w:ascii="Palatino Linotype" w:eastAsia="Palatino Linotype" w:hAnsi="Palatino Linotype" w:cs="Palatino Linotype"/>
          <w:color w:val="000000"/>
          <w:sz w:val="22"/>
          <w:szCs w:val="22"/>
        </w:rPr>
        <w:t xml:space="preserve">a efecto de que en un plazo máximo de siete días manifestaran lo que a derecho convinieran, ofrecieran pruebas y alegatos según corresponda al caso concreto, de esta forma para que el </w:t>
      </w:r>
      <w:r w:rsidRPr="00732A23">
        <w:rPr>
          <w:rFonts w:ascii="Palatino Linotype" w:eastAsia="Palatino Linotype" w:hAnsi="Palatino Linotype" w:cs="Palatino Linotype"/>
          <w:b/>
          <w:color w:val="000000"/>
          <w:sz w:val="22"/>
          <w:szCs w:val="22"/>
        </w:rPr>
        <w:t>SUJETO OBLIGADO</w:t>
      </w:r>
      <w:r w:rsidRPr="00732A23">
        <w:rPr>
          <w:rFonts w:ascii="Palatino Linotype" w:eastAsia="Palatino Linotype" w:hAnsi="Palatino Linotype" w:cs="Palatino Linotype"/>
          <w:color w:val="000000"/>
          <w:sz w:val="22"/>
          <w:szCs w:val="22"/>
        </w:rPr>
        <w:t xml:space="preserve"> presentara el informe justificado procedente.</w:t>
      </w:r>
    </w:p>
    <w:p w14:paraId="7069DF7A" w14:textId="77777777" w:rsidR="00B83A64" w:rsidRPr="00732A23" w:rsidRDefault="001C7871">
      <w:pPr>
        <w:numPr>
          <w:ilvl w:val="0"/>
          <w:numId w:val="7"/>
        </w:numPr>
        <w:tabs>
          <w:tab w:val="left" w:pos="284"/>
        </w:tabs>
        <w:spacing w:before="240" w:line="360" w:lineRule="auto"/>
        <w:ind w:left="0" w:firstLine="0"/>
        <w:jc w:val="both"/>
        <w:rPr>
          <w:rFonts w:ascii="Palatino Linotype" w:eastAsia="Palatino Linotype" w:hAnsi="Palatino Linotype" w:cs="Palatino Linotype"/>
          <w:i/>
          <w:sz w:val="22"/>
          <w:szCs w:val="22"/>
        </w:rPr>
      </w:pPr>
      <w:r w:rsidRPr="00732A23">
        <w:rPr>
          <w:rFonts w:ascii="Palatino Linotype" w:eastAsia="Palatino Linotype" w:hAnsi="Palatino Linotype" w:cs="Palatino Linotype"/>
          <w:sz w:val="22"/>
          <w:szCs w:val="22"/>
        </w:rPr>
        <w:lastRenderedPageBreak/>
        <w:t>El veintitrés (23) de febrero de dos mil veinticuatro, el Recurrente entregó en el apartado de manifestaciones los siguientes archivos:</w:t>
      </w:r>
    </w:p>
    <w:p w14:paraId="28AF3EC9" w14:textId="77777777" w:rsidR="00B83A64" w:rsidRPr="00732A23" w:rsidRDefault="00B83A64">
      <w:pPr>
        <w:tabs>
          <w:tab w:val="left" w:pos="284"/>
        </w:tabs>
        <w:spacing w:after="240" w:line="360" w:lineRule="auto"/>
        <w:jc w:val="both"/>
        <w:rPr>
          <w:rFonts w:ascii="Palatino Linotype" w:eastAsia="Palatino Linotype" w:hAnsi="Palatino Linotype" w:cs="Palatino Linotype"/>
          <w:sz w:val="22"/>
          <w:szCs w:val="22"/>
        </w:rPr>
      </w:pPr>
    </w:p>
    <w:p w14:paraId="66087B69" w14:textId="77777777" w:rsidR="00B83A64" w:rsidRPr="00732A23" w:rsidRDefault="006A177F">
      <w:pPr>
        <w:numPr>
          <w:ilvl w:val="0"/>
          <w:numId w:val="1"/>
        </w:numPr>
        <w:pBdr>
          <w:top w:val="nil"/>
          <w:left w:val="nil"/>
          <w:bottom w:val="nil"/>
          <w:right w:val="nil"/>
          <w:between w:val="nil"/>
        </w:pBdr>
        <w:tabs>
          <w:tab w:val="left" w:pos="284"/>
        </w:tabs>
        <w:spacing w:before="240" w:line="360" w:lineRule="auto"/>
        <w:jc w:val="both"/>
        <w:rPr>
          <w:rFonts w:ascii="Palatino Linotype" w:eastAsia="Palatino Linotype" w:hAnsi="Palatino Linotype" w:cs="Palatino Linotype"/>
          <w:color w:val="000000"/>
          <w:sz w:val="22"/>
          <w:szCs w:val="22"/>
        </w:rPr>
      </w:pPr>
      <w:hyperlink r:id="rId11">
        <w:r w:rsidR="001C7871" w:rsidRPr="00732A23">
          <w:rPr>
            <w:rFonts w:ascii="Palatino Linotype" w:eastAsia="Palatino Linotype" w:hAnsi="Palatino Linotype" w:cs="Palatino Linotype"/>
            <w:b/>
            <w:color w:val="000000"/>
            <w:sz w:val="22"/>
            <w:szCs w:val="22"/>
          </w:rPr>
          <w:t>oficio 1053 posterior.pdf</w:t>
        </w:r>
      </w:hyperlink>
      <w:r w:rsidR="001C7871" w:rsidRPr="00732A23">
        <w:rPr>
          <w:rFonts w:ascii="Palatino Linotype" w:eastAsia="Palatino Linotype" w:hAnsi="Palatino Linotype" w:cs="Palatino Linotype"/>
          <w:color w:val="000000"/>
          <w:sz w:val="22"/>
          <w:szCs w:val="22"/>
        </w:rPr>
        <w:t xml:space="preserve">: documento en el que se advierte la segunda foja del oficio DMTVP/ECA/001053/023 de fecha dieciocho de diciembre de dos mil veintitrés, que se adjuntó en la solicitud de información. </w:t>
      </w:r>
    </w:p>
    <w:p w14:paraId="6E73558A" w14:textId="77777777" w:rsidR="00B83A64" w:rsidRPr="00732A23" w:rsidRDefault="00B83A64">
      <w:pPr>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color w:val="000000"/>
          <w:sz w:val="22"/>
          <w:szCs w:val="22"/>
        </w:rPr>
      </w:pPr>
    </w:p>
    <w:p w14:paraId="59A58CA3" w14:textId="77777777" w:rsidR="00B83A64" w:rsidRPr="00732A23" w:rsidRDefault="006A177F">
      <w:pPr>
        <w:numPr>
          <w:ilvl w:val="0"/>
          <w:numId w:val="1"/>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2"/>
          <w:szCs w:val="22"/>
        </w:rPr>
      </w:pPr>
      <w:hyperlink r:id="rId12">
        <w:r w:rsidR="001C7871" w:rsidRPr="00732A23">
          <w:rPr>
            <w:rFonts w:ascii="Palatino Linotype" w:eastAsia="Palatino Linotype" w:hAnsi="Palatino Linotype" w:cs="Palatino Linotype"/>
            <w:b/>
            <w:color w:val="000000"/>
            <w:sz w:val="22"/>
            <w:szCs w:val="22"/>
            <w:u w:val="single"/>
          </w:rPr>
          <w:t>oficio 1053 frente.pdf</w:t>
        </w:r>
      </w:hyperlink>
      <w:r w:rsidR="001C7871" w:rsidRPr="00732A23">
        <w:rPr>
          <w:rFonts w:ascii="Palatino Linotype" w:eastAsia="Palatino Linotype" w:hAnsi="Palatino Linotype" w:cs="Palatino Linotype"/>
          <w:color w:val="000000"/>
          <w:sz w:val="22"/>
          <w:szCs w:val="22"/>
        </w:rPr>
        <w:t>: documento en el que se advierte la primera foja del oficio DMTVP/ECA/001053/023 de fecha dieciocho de diciembre de dos mil veintitrés, que se adjuntó en la solicitud de información.</w:t>
      </w:r>
    </w:p>
    <w:p w14:paraId="3F112CA5" w14:textId="77777777" w:rsidR="00B83A64" w:rsidRPr="00732A23" w:rsidRDefault="00B83A64">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10EA9135" w14:textId="77777777" w:rsidR="00B83A64" w:rsidRPr="00732A23" w:rsidRDefault="00B83A64">
      <w:pPr>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color w:val="000000"/>
          <w:sz w:val="22"/>
          <w:szCs w:val="22"/>
        </w:rPr>
      </w:pPr>
    </w:p>
    <w:p w14:paraId="11D15AE0" w14:textId="77777777" w:rsidR="00B83A64" w:rsidRPr="00732A23" w:rsidRDefault="006A177F">
      <w:pPr>
        <w:numPr>
          <w:ilvl w:val="0"/>
          <w:numId w:val="1"/>
        </w:numPr>
        <w:pBdr>
          <w:top w:val="nil"/>
          <w:left w:val="nil"/>
          <w:bottom w:val="nil"/>
          <w:right w:val="nil"/>
          <w:between w:val="nil"/>
        </w:pBdr>
        <w:tabs>
          <w:tab w:val="left" w:pos="284"/>
        </w:tabs>
        <w:spacing w:after="240" w:line="360" w:lineRule="auto"/>
        <w:jc w:val="both"/>
        <w:rPr>
          <w:rFonts w:ascii="Palatino Linotype" w:eastAsia="Palatino Linotype" w:hAnsi="Palatino Linotype" w:cs="Palatino Linotype"/>
          <w:color w:val="000000"/>
          <w:sz w:val="22"/>
          <w:szCs w:val="22"/>
        </w:rPr>
      </w:pPr>
      <w:hyperlink r:id="rId13">
        <w:r w:rsidR="001C7871" w:rsidRPr="00732A23">
          <w:rPr>
            <w:rFonts w:ascii="Palatino Linotype" w:eastAsia="Palatino Linotype" w:hAnsi="Palatino Linotype" w:cs="Palatino Linotype"/>
            <w:b/>
            <w:color w:val="000000"/>
            <w:sz w:val="22"/>
            <w:szCs w:val="22"/>
            <w:u w:val="single"/>
          </w:rPr>
          <w:t>escrito 20 de diciembre 2023.pdf</w:t>
        </w:r>
      </w:hyperlink>
      <w:r w:rsidR="001C7871" w:rsidRPr="00732A23">
        <w:rPr>
          <w:rFonts w:ascii="Palatino Linotype" w:eastAsia="Palatino Linotype" w:hAnsi="Palatino Linotype" w:cs="Palatino Linotype"/>
          <w:color w:val="000000"/>
          <w:sz w:val="22"/>
          <w:szCs w:val="22"/>
        </w:rPr>
        <w:t>: documento en el que se solicitó al presidente municipal copia de las cédulas de empadronamiento que se otorgaron para el bazar navideño así como los documentos soporte y copia del reporte del personal adscrito a la Dirección de Mercados, Tianguis y vía pública que va a verificar la actividad comercial.</w:t>
      </w:r>
    </w:p>
    <w:p w14:paraId="2797F4D4" w14:textId="77777777" w:rsidR="00B83A64" w:rsidRPr="00732A23" w:rsidRDefault="001C7871">
      <w:pPr>
        <w:numPr>
          <w:ilvl w:val="0"/>
          <w:numId w:val="7"/>
        </w:numPr>
        <w:tabs>
          <w:tab w:val="left" w:pos="284"/>
        </w:tabs>
        <w:spacing w:before="240" w:after="240" w:line="360" w:lineRule="auto"/>
        <w:ind w:left="0" w:firstLine="0"/>
        <w:jc w:val="both"/>
        <w:rPr>
          <w:rFonts w:ascii="Palatino Linotype" w:eastAsia="Palatino Linotype" w:hAnsi="Palatino Linotype" w:cs="Palatino Linotype"/>
          <w:i/>
          <w:sz w:val="22"/>
          <w:szCs w:val="22"/>
        </w:rPr>
      </w:pPr>
      <w:r w:rsidRPr="00732A23">
        <w:rPr>
          <w:rFonts w:ascii="Palatino Linotype" w:eastAsia="Palatino Linotype" w:hAnsi="Palatino Linotype" w:cs="Palatino Linotype"/>
          <w:color w:val="000000"/>
          <w:sz w:val="22"/>
          <w:szCs w:val="22"/>
        </w:rPr>
        <w:t>El trece (13) y dieciséis (16) de febrero y dieciocho (18) de septiembre de dos mil veinticuatro, el Sujeto Obligado rindió informe justificado y fue puesto a la vista del particular el veintidós (22) de octubre de dos mil veinticuatro; los archivos adjuntos se describen enseguida:</w:t>
      </w:r>
    </w:p>
    <w:p w14:paraId="0B983E5D" w14:textId="77777777" w:rsidR="00B83A64" w:rsidRPr="00732A23" w:rsidRDefault="006A177F">
      <w:pPr>
        <w:numPr>
          <w:ilvl w:val="0"/>
          <w:numId w:val="2"/>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b/>
          <w:color w:val="000000"/>
          <w:sz w:val="22"/>
          <w:szCs w:val="22"/>
          <w:u w:val="single"/>
        </w:rPr>
      </w:pPr>
      <w:hyperlink r:id="rId14">
        <w:r w:rsidR="001C7871" w:rsidRPr="00732A23">
          <w:rPr>
            <w:rFonts w:ascii="Palatino Linotype" w:eastAsia="Palatino Linotype" w:hAnsi="Palatino Linotype" w:cs="Palatino Linotype"/>
            <w:b/>
            <w:color w:val="000000"/>
            <w:sz w:val="22"/>
            <w:szCs w:val="22"/>
            <w:u w:val="single"/>
          </w:rPr>
          <w:t>R.R.00633-24.pdf</w:t>
        </w:r>
      </w:hyperlink>
      <w:r w:rsidR="001C7871" w:rsidRPr="00732A23">
        <w:rPr>
          <w:rFonts w:ascii="Palatino Linotype" w:eastAsia="Palatino Linotype" w:hAnsi="Palatino Linotype" w:cs="Palatino Linotype"/>
          <w:b/>
          <w:color w:val="000000"/>
          <w:sz w:val="22"/>
          <w:szCs w:val="22"/>
          <w:u w:val="single"/>
        </w:rPr>
        <w:t xml:space="preserve">: </w:t>
      </w:r>
    </w:p>
    <w:p w14:paraId="6A9D24FD" w14:textId="77777777" w:rsidR="00B83A64" w:rsidRPr="00732A23" w:rsidRDefault="001C7871">
      <w:pPr>
        <w:numPr>
          <w:ilvl w:val="0"/>
          <w:numId w:val="3"/>
        </w:numPr>
        <w:pBdr>
          <w:top w:val="nil"/>
          <w:left w:val="nil"/>
          <w:bottom w:val="nil"/>
          <w:right w:val="nil"/>
          <w:between w:val="nil"/>
        </w:pBdr>
        <w:spacing w:line="360" w:lineRule="auto"/>
        <w:ind w:right="822"/>
        <w:jc w:val="both"/>
        <w:rPr>
          <w:rFonts w:ascii="Palatino Linotype" w:eastAsia="Palatino Linotype" w:hAnsi="Palatino Linotype" w:cs="Palatino Linotype"/>
          <w:b/>
          <w:color w:val="000000"/>
          <w:sz w:val="22"/>
          <w:szCs w:val="22"/>
          <w:u w:val="single"/>
        </w:rPr>
      </w:pPr>
      <w:r w:rsidRPr="00732A23">
        <w:rPr>
          <w:rFonts w:ascii="Palatino Linotype" w:eastAsia="Palatino Linotype" w:hAnsi="Palatino Linotype" w:cs="Palatino Linotype"/>
          <w:color w:val="000000"/>
          <w:sz w:val="22"/>
          <w:szCs w:val="22"/>
        </w:rPr>
        <w:t xml:space="preserve">Documento suscrito por el Titular de la Unidad de Transparencia en el que señaló que se anexa respuesta emitida por la Dirección de Mercados, Tianguis y Vía Pública. </w:t>
      </w:r>
    </w:p>
    <w:p w14:paraId="29A0E863" w14:textId="77777777" w:rsidR="00B83A64" w:rsidRPr="00732A23" w:rsidRDefault="001C7871">
      <w:pPr>
        <w:numPr>
          <w:ilvl w:val="0"/>
          <w:numId w:val="3"/>
        </w:numPr>
        <w:pBdr>
          <w:top w:val="nil"/>
          <w:left w:val="nil"/>
          <w:bottom w:val="nil"/>
          <w:right w:val="nil"/>
          <w:between w:val="nil"/>
        </w:pBdr>
        <w:spacing w:line="360" w:lineRule="auto"/>
        <w:ind w:right="822"/>
        <w:jc w:val="both"/>
        <w:rPr>
          <w:rFonts w:ascii="Palatino Linotype" w:eastAsia="Palatino Linotype" w:hAnsi="Palatino Linotype" w:cs="Palatino Linotype"/>
          <w:b/>
          <w:color w:val="000000"/>
          <w:sz w:val="22"/>
          <w:szCs w:val="22"/>
          <w:u w:val="single"/>
        </w:rPr>
      </w:pPr>
      <w:r w:rsidRPr="00732A23">
        <w:rPr>
          <w:rFonts w:ascii="Palatino Linotype" w:eastAsia="Palatino Linotype" w:hAnsi="Palatino Linotype" w:cs="Palatino Linotype"/>
          <w:color w:val="000000"/>
          <w:sz w:val="22"/>
          <w:szCs w:val="22"/>
        </w:rPr>
        <w:t xml:space="preserve">Oficio DMTVP/ECA/0093/2024 de fecha nueve de febrero de dos mil veinticuatro, suscrito por el Director de Mercados, Tianguis y Vía Pública, en el que señaló que se remiten las copias certificadas solicitadas a la Secretaría del Ayuntamiento, con número de folio SHA/SMI/CERT/0134/2024. </w:t>
      </w:r>
    </w:p>
    <w:p w14:paraId="1CFFD5B7" w14:textId="77777777" w:rsidR="00B83A64" w:rsidRPr="00732A23" w:rsidRDefault="001C7871">
      <w:pPr>
        <w:numPr>
          <w:ilvl w:val="0"/>
          <w:numId w:val="3"/>
        </w:numPr>
        <w:pBdr>
          <w:top w:val="nil"/>
          <w:left w:val="nil"/>
          <w:bottom w:val="nil"/>
          <w:right w:val="nil"/>
          <w:between w:val="nil"/>
        </w:pBdr>
        <w:spacing w:line="360" w:lineRule="auto"/>
        <w:ind w:right="822"/>
        <w:jc w:val="both"/>
        <w:rPr>
          <w:rFonts w:ascii="Palatino Linotype" w:eastAsia="Palatino Linotype" w:hAnsi="Palatino Linotype" w:cs="Palatino Linotype"/>
          <w:b/>
          <w:color w:val="000000"/>
          <w:sz w:val="22"/>
          <w:szCs w:val="22"/>
          <w:u w:val="single"/>
        </w:rPr>
      </w:pPr>
      <w:r w:rsidRPr="00732A23">
        <w:rPr>
          <w:rFonts w:ascii="Palatino Linotype" w:eastAsia="Palatino Linotype" w:hAnsi="Palatino Linotype" w:cs="Palatino Linotype"/>
          <w:color w:val="000000"/>
          <w:sz w:val="22"/>
          <w:szCs w:val="22"/>
        </w:rPr>
        <w:t xml:space="preserve">Documentos que advierten la certificación del permiso de temporada navideña, por parte del Secretario del Ayuntamiento. </w:t>
      </w:r>
    </w:p>
    <w:p w14:paraId="1DB6865A" w14:textId="77777777" w:rsidR="00B83A64" w:rsidRPr="00732A23" w:rsidRDefault="00B83A64">
      <w:pPr>
        <w:pBdr>
          <w:top w:val="nil"/>
          <w:left w:val="nil"/>
          <w:bottom w:val="nil"/>
          <w:right w:val="nil"/>
          <w:between w:val="nil"/>
        </w:pBdr>
        <w:spacing w:line="360" w:lineRule="auto"/>
        <w:ind w:left="851" w:right="822"/>
        <w:jc w:val="both"/>
        <w:rPr>
          <w:rFonts w:ascii="Palatino Linotype" w:eastAsia="Palatino Linotype" w:hAnsi="Palatino Linotype" w:cs="Palatino Linotype"/>
          <w:b/>
          <w:color w:val="000000"/>
          <w:sz w:val="22"/>
          <w:szCs w:val="22"/>
          <w:u w:val="single"/>
        </w:rPr>
      </w:pPr>
    </w:p>
    <w:p w14:paraId="7E4CFF5C" w14:textId="77777777" w:rsidR="00B83A64" w:rsidRPr="00732A23" w:rsidRDefault="006A177F">
      <w:pPr>
        <w:numPr>
          <w:ilvl w:val="0"/>
          <w:numId w:val="2"/>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b/>
          <w:color w:val="000000"/>
          <w:sz w:val="22"/>
          <w:szCs w:val="22"/>
          <w:u w:val="single"/>
        </w:rPr>
      </w:pPr>
      <w:hyperlink r:id="rId15">
        <w:proofErr w:type="spellStart"/>
        <w:r w:rsidR="001C7871" w:rsidRPr="00732A23">
          <w:rPr>
            <w:rFonts w:ascii="Palatino Linotype" w:eastAsia="Palatino Linotype" w:hAnsi="Palatino Linotype" w:cs="Palatino Linotype"/>
            <w:b/>
            <w:color w:val="000000"/>
            <w:sz w:val="22"/>
            <w:szCs w:val="22"/>
            <w:u w:val="single"/>
          </w:rPr>
          <w:t>Resp</w:t>
        </w:r>
        <w:proofErr w:type="spellEnd"/>
        <w:r w:rsidR="001C7871" w:rsidRPr="00732A23">
          <w:rPr>
            <w:rFonts w:ascii="Palatino Linotype" w:eastAsia="Palatino Linotype" w:hAnsi="Palatino Linotype" w:cs="Palatino Linotype"/>
            <w:b/>
            <w:color w:val="000000"/>
            <w:sz w:val="22"/>
            <w:szCs w:val="22"/>
            <w:u w:val="single"/>
          </w:rPr>
          <w:t>. al R-R- 00633-24.pdf</w:t>
        </w:r>
      </w:hyperlink>
      <w:r w:rsidR="001C7871" w:rsidRPr="00732A23">
        <w:rPr>
          <w:rFonts w:ascii="Palatino Linotype" w:eastAsia="Palatino Linotype" w:hAnsi="Palatino Linotype" w:cs="Palatino Linotype"/>
          <w:color w:val="000000"/>
          <w:sz w:val="22"/>
          <w:szCs w:val="22"/>
        </w:rPr>
        <w:t>: oficio número DPCB/ECA/290/2024 de fecha trece de febrero de dos mil veinticuatro, suscrito por el Director de Protección Civil y Bomberos, en el que señaló que no le corresponde la expedición de permisos o licencias de funcionamiento.</w:t>
      </w:r>
    </w:p>
    <w:p w14:paraId="6AED765D" w14:textId="77777777" w:rsidR="00B83A64" w:rsidRPr="00732A23" w:rsidRDefault="00B83A64">
      <w:pPr>
        <w:spacing w:line="360" w:lineRule="auto"/>
        <w:ind w:right="822"/>
        <w:jc w:val="both"/>
        <w:rPr>
          <w:rFonts w:ascii="Palatino Linotype" w:eastAsia="Palatino Linotype" w:hAnsi="Palatino Linotype" w:cs="Palatino Linotype"/>
          <w:b/>
          <w:sz w:val="22"/>
          <w:szCs w:val="22"/>
          <w:u w:val="single"/>
        </w:rPr>
      </w:pPr>
    </w:p>
    <w:p w14:paraId="32E2B70F" w14:textId="77777777" w:rsidR="00B83A64" w:rsidRPr="00732A23" w:rsidRDefault="006A177F">
      <w:pPr>
        <w:numPr>
          <w:ilvl w:val="0"/>
          <w:numId w:val="2"/>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b/>
          <w:color w:val="000000"/>
          <w:sz w:val="22"/>
          <w:szCs w:val="22"/>
          <w:u w:val="single"/>
        </w:rPr>
      </w:pPr>
      <w:hyperlink r:id="rId16">
        <w:r w:rsidR="001C7871" w:rsidRPr="00732A23">
          <w:rPr>
            <w:rFonts w:ascii="Palatino Linotype" w:eastAsia="Palatino Linotype" w:hAnsi="Palatino Linotype" w:cs="Palatino Linotype"/>
            <w:b/>
            <w:color w:val="000000"/>
            <w:sz w:val="22"/>
            <w:szCs w:val="22"/>
            <w:u w:val="single"/>
          </w:rPr>
          <w:t>00001.pdf</w:t>
        </w:r>
      </w:hyperlink>
      <w:r w:rsidR="001C7871" w:rsidRPr="00732A23">
        <w:rPr>
          <w:rFonts w:ascii="Palatino Linotype" w:eastAsia="Palatino Linotype" w:hAnsi="Palatino Linotype" w:cs="Palatino Linotype"/>
          <w:b/>
          <w:color w:val="000000"/>
          <w:sz w:val="22"/>
          <w:szCs w:val="22"/>
          <w:u w:val="single"/>
        </w:rPr>
        <w:t xml:space="preserve">: </w:t>
      </w:r>
      <w:r w:rsidR="001C7871" w:rsidRPr="00732A23">
        <w:rPr>
          <w:rFonts w:ascii="Palatino Linotype" w:eastAsia="Palatino Linotype" w:hAnsi="Palatino Linotype" w:cs="Palatino Linotype"/>
          <w:color w:val="000000"/>
          <w:sz w:val="22"/>
          <w:szCs w:val="22"/>
        </w:rPr>
        <w:t xml:space="preserve">Oficio DMYT/DPJ/ECA/0094/2024 de fecha dieciocho de enero de dos mil veinticuatro, suscrito por el Director de Movilidad y Transporte, en el que señaló que dentro de sus atribuciones no está la de expedir permisos para el funcionamiento de comercios en la vía pública. </w:t>
      </w:r>
    </w:p>
    <w:p w14:paraId="3E959C3B" w14:textId="77777777" w:rsidR="00B83A64" w:rsidRPr="00732A23" w:rsidRDefault="00B83A64">
      <w:pPr>
        <w:pBdr>
          <w:top w:val="nil"/>
          <w:left w:val="nil"/>
          <w:bottom w:val="nil"/>
          <w:right w:val="nil"/>
          <w:between w:val="nil"/>
        </w:pBdr>
        <w:spacing w:line="360" w:lineRule="auto"/>
        <w:ind w:left="851" w:right="822"/>
        <w:jc w:val="both"/>
        <w:rPr>
          <w:rFonts w:ascii="Palatino Linotype" w:eastAsia="Palatino Linotype" w:hAnsi="Palatino Linotype" w:cs="Palatino Linotype"/>
          <w:b/>
          <w:color w:val="000000"/>
          <w:sz w:val="22"/>
          <w:szCs w:val="22"/>
        </w:rPr>
      </w:pPr>
    </w:p>
    <w:p w14:paraId="0C975ED9" w14:textId="77777777" w:rsidR="00B83A64" w:rsidRPr="00732A23" w:rsidRDefault="001C7871">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lastRenderedPageBreak/>
        <w:t>El quince (15) de marzo de dos mil veinticuatro, se notificó el acuerdo mediante el cual se amplió el plazo para emitir resolución.</w:t>
      </w:r>
    </w:p>
    <w:p w14:paraId="261E7563" w14:textId="77777777" w:rsidR="00B83A64" w:rsidRPr="00732A23" w:rsidRDefault="00B83A64">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798A2689" w14:textId="77777777" w:rsidR="00B83A64" w:rsidRPr="00732A23" w:rsidRDefault="001C7871">
      <w:pPr>
        <w:numPr>
          <w:ilvl w:val="0"/>
          <w:numId w:val="7"/>
        </w:numPr>
        <w:pBdr>
          <w:top w:val="nil"/>
          <w:left w:val="nil"/>
          <w:bottom w:val="nil"/>
          <w:right w:val="nil"/>
          <w:between w:val="nil"/>
        </w:pBdr>
        <w:spacing w:line="360" w:lineRule="auto"/>
        <w:ind w:left="0" w:hanging="11"/>
        <w:jc w:val="both"/>
        <w:rPr>
          <w:rFonts w:ascii="Palatino Linotype" w:eastAsia="Palatino Linotype" w:hAnsi="Palatino Linotype" w:cs="Palatino Linotype"/>
          <w:b/>
          <w:color w:val="000000"/>
          <w:sz w:val="22"/>
          <w:szCs w:val="22"/>
          <w:u w:val="single"/>
        </w:rPr>
      </w:pPr>
      <w:r w:rsidRPr="00732A23">
        <w:rPr>
          <w:rFonts w:ascii="Palatino Linotype" w:eastAsia="Palatino Linotype" w:hAnsi="Palatino Linotype" w:cs="Palatino Linotype"/>
          <w:color w:val="000000"/>
          <w:sz w:val="22"/>
          <w:szCs w:val="22"/>
        </w:rPr>
        <w:t>Este organismo garante no pasa por alto justificar, que el plazo para emitir resolución en el presente asunto encuentra justificación en el alto número de recursos de revisión recibidos dentro del primer semestre del año dos mil veintitrés,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43F5523A" w14:textId="77777777" w:rsidR="00B83A64" w:rsidRPr="00732A23" w:rsidRDefault="00B83A64">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356049AC" w14:textId="77777777" w:rsidR="00B83A64" w:rsidRPr="00732A23" w:rsidRDefault="001C7871">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49F713B7" w14:textId="77777777" w:rsidR="00B83A64" w:rsidRPr="00732A23" w:rsidRDefault="00B83A64">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26BC3138" w14:textId="77777777" w:rsidR="00B83A64" w:rsidRPr="00732A23" w:rsidRDefault="001C7871">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CB8EDBD" w14:textId="77777777" w:rsidR="00B83A64" w:rsidRPr="00732A23" w:rsidRDefault="00B83A64">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7D852E91" w14:textId="77777777" w:rsidR="00B83A64" w:rsidRPr="00732A23" w:rsidRDefault="001C7871">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 xml:space="preserve">En ese sentido, el legislador fijó los términos procesales en las leyes, de manera general, sin que pudiera prever la variada gama de casos que son resueltos por los órganos </w:t>
      </w:r>
      <w:r w:rsidRPr="00732A23">
        <w:rPr>
          <w:rFonts w:ascii="Palatino Linotype" w:eastAsia="Palatino Linotype" w:hAnsi="Palatino Linotype" w:cs="Palatino Linotype"/>
          <w:color w:val="000000"/>
          <w:sz w:val="22"/>
          <w:szCs w:val="22"/>
        </w:rPr>
        <w:lastRenderedPageBreak/>
        <w:t xml:space="preserve">jurisdiccionales o cuasi jurisdiccionales, tanto por la complejidad de los hechos, como por el número de casos que conocen. </w:t>
      </w:r>
    </w:p>
    <w:p w14:paraId="795878BE" w14:textId="77777777" w:rsidR="00B83A64" w:rsidRPr="00732A23" w:rsidRDefault="00B83A64">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521D0BD5" w14:textId="77777777" w:rsidR="00B83A64" w:rsidRPr="00732A23" w:rsidRDefault="001C7871">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3F5BB921" w14:textId="77777777" w:rsidR="00B83A64" w:rsidRPr="00732A23" w:rsidRDefault="00B83A64">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3CD9FD28" w14:textId="77777777" w:rsidR="00B83A64" w:rsidRPr="00732A23" w:rsidRDefault="001C7871">
      <w:pPr>
        <w:pBdr>
          <w:top w:val="nil"/>
          <w:left w:val="nil"/>
          <w:bottom w:val="nil"/>
          <w:right w:val="nil"/>
          <w:between w:val="nil"/>
        </w:pBdr>
        <w:spacing w:line="360" w:lineRule="auto"/>
        <w:ind w:left="284"/>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a)      Complejidad del asunto: La complejidad de la prueba, la pluralidad de sujetos procesales, el tiempo transcurrido, las características y contexto del recurso.</w:t>
      </w:r>
    </w:p>
    <w:p w14:paraId="11D1BD07" w14:textId="77777777" w:rsidR="00B83A64" w:rsidRPr="00732A23" w:rsidRDefault="001C7871">
      <w:pPr>
        <w:pBdr>
          <w:top w:val="nil"/>
          <w:left w:val="nil"/>
          <w:bottom w:val="nil"/>
          <w:right w:val="nil"/>
          <w:between w:val="nil"/>
        </w:pBdr>
        <w:spacing w:line="360" w:lineRule="auto"/>
        <w:ind w:left="284"/>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b)     Actividad Procesal del interesado: Acciones u omisiones del interesado.</w:t>
      </w:r>
    </w:p>
    <w:p w14:paraId="364D72AF" w14:textId="77777777" w:rsidR="00B83A64" w:rsidRPr="00732A23" w:rsidRDefault="001C7871">
      <w:pPr>
        <w:pBdr>
          <w:top w:val="nil"/>
          <w:left w:val="nil"/>
          <w:bottom w:val="nil"/>
          <w:right w:val="nil"/>
          <w:between w:val="nil"/>
        </w:pBdr>
        <w:spacing w:line="360" w:lineRule="auto"/>
        <w:ind w:left="284"/>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c)      Conducta de la Autoridad: Las Acciones u omisiones realizadas en el procedimiento. Así como si la autoridad actuó con la debida diligencia.</w:t>
      </w:r>
    </w:p>
    <w:p w14:paraId="543585CE" w14:textId="77777777" w:rsidR="00B83A64" w:rsidRPr="00732A23" w:rsidRDefault="001C7871">
      <w:pPr>
        <w:pBdr>
          <w:top w:val="nil"/>
          <w:left w:val="nil"/>
          <w:bottom w:val="nil"/>
          <w:right w:val="nil"/>
          <w:between w:val="nil"/>
        </w:pBdr>
        <w:spacing w:line="360" w:lineRule="auto"/>
        <w:ind w:left="284"/>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d) La afectación generada en la situación jurídica de la persona involucrada en el proceso: Violación a sus derechos humanos.</w:t>
      </w:r>
    </w:p>
    <w:p w14:paraId="245B0EB2" w14:textId="77777777" w:rsidR="00B83A64" w:rsidRPr="00732A23" w:rsidRDefault="00B83A64">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544F9ADB" w14:textId="77777777" w:rsidR="00B83A64" w:rsidRPr="00732A23" w:rsidRDefault="001C7871">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CF49562" w14:textId="77777777" w:rsidR="00B83A64" w:rsidRPr="00732A23" w:rsidRDefault="00B83A64">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1E139191" w14:textId="77777777" w:rsidR="00B83A64" w:rsidRPr="00732A23" w:rsidRDefault="001C7871">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lastRenderedPageBreak/>
        <w:t>Argumento que encuentra sustento en la jurisprudencia P</w:t>
      </w:r>
      <w:proofErr w:type="gramStart"/>
      <w:r w:rsidRPr="00732A23">
        <w:rPr>
          <w:rFonts w:ascii="Palatino Linotype" w:eastAsia="Palatino Linotype" w:hAnsi="Palatino Linotype" w:cs="Palatino Linotype"/>
          <w:color w:val="000000"/>
          <w:sz w:val="22"/>
          <w:szCs w:val="22"/>
        </w:rPr>
        <w:t>./</w:t>
      </w:r>
      <w:proofErr w:type="gramEnd"/>
      <w:r w:rsidRPr="00732A23">
        <w:rPr>
          <w:rFonts w:ascii="Palatino Linotype" w:eastAsia="Palatino Linotype" w:hAnsi="Palatino Linotype" w:cs="Palatino Linotype"/>
          <w:color w:val="000000"/>
          <w:sz w:val="22"/>
          <w:szCs w:val="22"/>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6FC42DA8" w14:textId="77777777" w:rsidR="00B83A64" w:rsidRPr="00732A23" w:rsidRDefault="00B83A64">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541878E5" w14:textId="77777777" w:rsidR="00B83A64" w:rsidRPr="00732A23" w:rsidRDefault="001C7871">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9E2D490" w14:textId="77777777" w:rsidR="00B83A64" w:rsidRPr="00732A23" w:rsidRDefault="00B83A64">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1E017D51" w14:textId="77777777" w:rsidR="00B83A64" w:rsidRPr="00732A23" w:rsidRDefault="001C7871">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Al respecto, también son de considerar los criterios sostenidos por el Cuarto Tribunal Colegiado en Materia Administrativa del Primer Circuito, cuyos rubros y datos de identificación son los siguientes:</w:t>
      </w:r>
    </w:p>
    <w:p w14:paraId="3A316092" w14:textId="77777777" w:rsidR="00B83A64" w:rsidRPr="00732A23" w:rsidRDefault="00B83A64">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13529A35" w14:textId="77777777" w:rsidR="00B83A64" w:rsidRPr="00732A23" w:rsidRDefault="001C7871">
      <w:pPr>
        <w:pBdr>
          <w:top w:val="nil"/>
          <w:left w:val="nil"/>
          <w:bottom w:val="nil"/>
          <w:right w:val="nil"/>
          <w:between w:val="nil"/>
        </w:pBdr>
        <w:spacing w:line="360" w:lineRule="auto"/>
        <w:ind w:left="567"/>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lastRenderedPageBreak/>
        <w:t>“PLAZO RAZONABLE PARA RESOLVER. DIMENSIÓN Y EFECTOS DE ESTE CONCEPTO CUANDO SE ADUCE EXCESIVA CARGA DE TRABAJO.” consultable en el Seminario Judicial de la Federación y su gaceta, con el registro digital 2002351.</w:t>
      </w:r>
    </w:p>
    <w:p w14:paraId="62F29C92" w14:textId="77777777" w:rsidR="00B83A64" w:rsidRPr="00732A23" w:rsidRDefault="001C7871">
      <w:pPr>
        <w:pBdr>
          <w:top w:val="nil"/>
          <w:left w:val="nil"/>
          <w:bottom w:val="nil"/>
          <w:right w:val="nil"/>
          <w:between w:val="nil"/>
        </w:pBdr>
        <w:spacing w:line="360" w:lineRule="auto"/>
        <w:ind w:left="567"/>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Seminario Judicial de la Federación y su gaceta, con el registro digital 2002350.</w:t>
      </w:r>
    </w:p>
    <w:p w14:paraId="106D8B85" w14:textId="77777777" w:rsidR="00B83A64" w:rsidRPr="00732A23" w:rsidRDefault="00B83A64">
      <w:pPr>
        <w:pBdr>
          <w:top w:val="nil"/>
          <w:left w:val="nil"/>
          <w:bottom w:val="nil"/>
          <w:right w:val="nil"/>
          <w:between w:val="nil"/>
        </w:pBdr>
        <w:spacing w:line="360" w:lineRule="auto"/>
        <w:ind w:left="708"/>
        <w:jc w:val="both"/>
        <w:rPr>
          <w:rFonts w:ascii="Palatino Linotype" w:eastAsia="Palatino Linotype" w:hAnsi="Palatino Linotype" w:cs="Palatino Linotype"/>
          <w:color w:val="000000"/>
          <w:sz w:val="22"/>
          <w:szCs w:val="22"/>
        </w:rPr>
      </w:pPr>
    </w:p>
    <w:p w14:paraId="558E382B" w14:textId="77777777" w:rsidR="00B83A64" w:rsidRPr="00732A23" w:rsidRDefault="001C7871">
      <w:pPr>
        <w:numPr>
          <w:ilvl w:val="0"/>
          <w:numId w:val="7"/>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Por ello, este organismo garante comprometido con la tutela de los derechos humanos confiados, señala que este exceso del plazo legal para resolver el presente asunto, resulta de carácter excepcional.</w:t>
      </w:r>
    </w:p>
    <w:p w14:paraId="4C0DB511" w14:textId="77777777" w:rsidR="00B83A64" w:rsidRPr="00732A23" w:rsidRDefault="001C7871">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El veintiséis (26) de noviembre de dos mil veinticuatro, la Comisionada Ponente decretó el cierre de instrucción. Por lo que turnó la presente resolución para su aprobación.</w:t>
      </w:r>
    </w:p>
    <w:p w14:paraId="44E83926" w14:textId="77777777" w:rsidR="00B83A64" w:rsidRPr="00732A23" w:rsidRDefault="00B83A64">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1BE536D5" w14:textId="77777777" w:rsidR="00B83A64" w:rsidRPr="00732A23" w:rsidRDefault="001C7871">
      <w:pPr>
        <w:pStyle w:val="Ttulo1"/>
        <w:jc w:val="center"/>
        <w:rPr>
          <w:rFonts w:ascii="Palatino Linotype" w:eastAsia="Palatino Linotype" w:hAnsi="Palatino Linotype" w:cs="Palatino Linotype"/>
          <w:b/>
          <w:color w:val="000000"/>
          <w:sz w:val="22"/>
          <w:szCs w:val="22"/>
        </w:rPr>
      </w:pPr>
      <w:bookmarkStart w:id="2" w:name="_heading=h.1fob9te" w:colFirst="0" w:colLast="0"/>
      <w:bookmarkEnd w:id="2"/>
      <w:r w:rsidRPr="00732A23">
        <w:rPr>
          <w:rFonts w:ascii="Palatino Linotype" w:eastAsia="Palatino Linotype" w:hAnsi="Palatino Linotype" w:cs="Palatino Linotype"/>
          <w:b/>
          <w:color w:val="000000"/>
          <w:sz w:val="22"/>
          <w:szCs w:val="22"/>
        </w:rPr>
        <w:t xml:space="preserve">CONSIDERANDO </w:t>
      </w:r>
    </w:p>
    <w:p w14:paraId="43753C8E" w14:textId="77777777" w:rsidR="00B83A64" w:rsidRPr="00732A23" w:rsidRDefault="001C7871">
      <w:pPr>
        <w:pStyle w:val="Ttulo2"/>
        <w:rPr>
          <w:rFonts w:ascii="Palatino Linotype" w:eastAsia="Palatino Linotype" w:hAnsi="Palatino Linotype" w:cs="Palatino Linotype"/>
          <w:b/>
          <w:color w:val="000000"/>
          <w:sz w:val="22"/>
          <w:szCs w:val="22"/>
        </w:rPr>
      </w:pPr>
      <w:bookmarkStart w:id="3" w:name="_heading=h.3znysh7" w:colFirst="0" w:colLast="0"/>
      <w:bookmarkEnd w:id="3"/>
      <w:r w:rsidRPr="00732A23">
        <w:rPr>
          <w:rFonts w:ascii="Palatino Linotype" w:eastAsia="Palatino Linotype" w:hAnsi="Palatino Linotype" w:cs="Palatino Linotype"/>
          <w:b/>
          <w:color w:val="000000"/>
          <w:sz w:val="22"/>
          <w:szCs w:val="22"/>
        </w:rPr>
        <w:t>PRIMERO. De la competencia</w:t>
      </w:r>
    </w:p>
    <w:p w14:paraId="03A0EFC0" w14:textId="77777777" w:rsidR="00B83A64" w:rsidRPr="00732A23" w:rsidRDefault="001C7871">
      <w:pPr>
        <w:numPr>
          <w:ilvl w:val="0"/>
          <w:numId w:val="7"/>
        </w:numPr>
        <w:pBdr>
          <w:top w:val="nil"/>
          <w:left w:val="nil"/>
          <w:bottom w:val="nil"/>
          <w:right w:val="nil"/>
          <w:between w:val="nil"/>
        </w:pBdr>
        <w:spacing w:before="240" w:after="240" w:line="360" w:lineRule="auto"/>
        <w:ind w:left="0" w:firstLine="0"/>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732A23">
        <w:rPr>
          <w:rFonts w:ascii="Palatino Linotype" w:eastAsia="Palatino Linotype" w:hAnsi="Palatino Linotype" w:cs="Palatino Linotype"/>
          <w:b/>
          <w:color w:val="000000"/>
          <w:sz w:val="22"/>
          <w:szCs w:val="22"/>
        </w:rPr>
        <w:t>Constitución Política de los Estados Unidos Mexicanos</w:t>
      </w:r>
      <w:r w:rsidRPr="00732A23">
        <w:rPr>
          <w:rFonts w:ascii="Palatino Linotype" w:eastAsia="Palatino Linotype" w:hAnsi="Palatino Linotype" w:cs="Palatino Linotype"/>
          <w:color w:val="000000"/>
          <w:sz w:val="22"/>
          <w:szCs w:val="22"/>
        </w:rPr>
        <w:t xml:space="preserve">; 5, párrafos trigésimo primero, </w:t>
      </w:r>
      <w:r w:rsidRPr="00732A23">
        <w:rPr>
          <w:rFonts w:ascii="Palatino Linotype" w:eastAsia="Palatino Linotype" w:hAnsi="Palatino Linotype" w:cs="Palatino Linotype"/>
          <w:color w:val="222222"/>
          <w:sz w:val="22"/>
          <w:szCs w:val="22"/>
        </w:rPr>
        <w:t>trigésimo segundo, trigésimo tercero fracciones</w:t>
      </w:r>
      <w:r w:rsidRPr="00732A23">
        <w:rPr>
          <w:rFonts w:ascii="Palatino Linotype" w:eastAsia="Palatino Linotype" w:hAnsi="Palatino Linotype" w:cs="Palatino Linotype"/>
          <w:color w:val="000000"/>
          <w:sz w:val="22"/>
          <w:szCs w:val="22"/>
        </w:rPr>
        <w:t xml:space="preserve"> IV y V de la </w:t>
      </w:r>
      <w:r w:rsidRPr="00732A23">
        <w:rPr>
          <w:rFonts w:ascii="Palatino Linotype" w:eastAsia="Palatino Linotype" w:hAnsi="Palatino Linotype" w:cs="Palatino Linotype"/>
          <w:b/>
          <w:color w:val="000000"/>
          <w:sz w:val="22"/>
          <w:szCs w:val="22"/>
        </w:rPr>
        <w:t>Constitución Política del Estado Libre y Soberano de México</w:t>
      </w:r>
      <w:r w:rsidRPr="00732A23">
        <w:rPr>
          <w:rFonts w:ascii="Palatino Linotype" w:eastAsia="Palatino Linotype" w:hAnsi="Palatino Linotype" w:cs="Palatino Linotype"/>
          <w:color w:val="000000"/>
          <w:sz w:val="22"/>
          <w:szCs w:val="22"/>
        </w:rPr>
        <w:t xml:space="preserve">; artículos 1, 2 fracción II, 13, 29, 36 fracciones I y II, 176, 178, 179, 181 párrafo tercero </w:t>
      </w:r>
      <w:r w:rsidRPr="00732A23">
        <w:rPr>
          <w:rFonts w:ascii="Palatino Linotype" w:eastAsia="Palatino Linotype" w:hAnsi="Palatino Linotype" w:cs="Palatino Linotype"/>
          <w:color w:val="000000"/>
          <w:sz w:val="22"/>
          <w:szCs w:val="22"/>
        </w:rPr>
        <w:lastRenderedPageBreak/>
        <w:t xml:space="preserve">y 185 de la </w:t>
      </w:r>
      <w:r w:rsidRPr="00732A23">
        <w:rPr>
          <w:rFonts w:ascii="Palatino Linotype" w:eastAsia="Palatino Linotype" w:hAnsi="Palatino Linotype" w:cs="Palatino Linotype"/>
          <w:b/>
          <w:color w:val="000000"/>
          <w:sz w:val="22"/>
          <w:szCs w:val="22"/>
        </w:rPr>
        <w:t>Ley de Transparencia y Acceso a la Información Pública del Estado de México y Municipios</w:t>
      </w:r>
      <w:r w:rsidRPr="00732A23">
        <w:rPr>
          <w:rFonts w:ascii="Palatino Linotype" w:eastAsia="Palatino Linotype" w:hAnsi="Palatino Linotype" w:cs="Palatino Linotype"/>
          <w:color w:val="000000"/>
          <w:sz w:val="22"/>
          <w:szCs w:val="22"/>
        </w:rPr>
        <w:t xml:space="preserve">; y 7, 9 fracciones I y XXIII, y 11 del </w:t>
      </w:r>
      <w:r w:rsidRPr="00732A23">
        <w:rPr>
          <w:rFonts w:ascii="Palatino Linotype" w:eastAsia="Palatino Linotype" w:hAnsi="Palatino Linotype" w:cs="Palatino Linotype"/>
          <w:b/>
          <w:color w:val="000000"/>
          <w:sz w:val="22"/>
          <w:szCs w:val="22"/>
        </w:rPr>
        <w:t>Reglamento Interior del Instituto de Transparencia, Acceso a la Información Pública y Protección de Datos Personales del Estado de México y Municipios</w:t>
      </w:r>
      <w:r w:rsidRPr="00732A23">
        <w:rPr>
          <w:rFonts w:ascii="Palatino Linotype" w:eastAsia="Palatino Linotype" w:hAnsi="Palatino Linotype" w:cs="Palatino Linotype"/>
          <w:color w:val="000000"/>
          <w:sz w:val="22"/>
          <w:szCs w:val="22"/>
        </w:rPr>
        <w:t>.</w:t>
      </w:r>
    </w:p>
    <w:p w14:paraId="501A5C42" w14:textId="77777777" w:rsidR="00B83A64" w:rsidRPr="00732A23" w:rsidRDefault="001C7871">
      <w:pPr>
        <w:pStyle w:val="Ttulo2"/>
        <w:rPr>
          <w:rFonts w:ascii="Palatino Linotype" w:eastAsia="Palatino Linotype" w:hAnsi="Palatino Linotype" w:cs="Palatino Linotype"/>
          <w:b/>
          <w:color w:val="000000"/>
          <w:sz w:val="22"/>
          <w:szCs w:val="22"/>
        </w:rPr>
      </w:pPr>
      <w:bookmarkStart w:id="4" w:name="_heading=h.2et92p0" w:colFirst="0" w:colLast="0"/>
      <w:bookmarkEnd w:id="4"/>
      <w:r w:rsidRPr="00732A23">
        <w:rPr>
          <w:rFonts w:ascii="Palatino Linotype" w:eastAsia="Palatino Linotype" w:hAnsi="Palatino Linotype" w:cs="Palatino Linotype"/>
          <w:b/>
          <w:color w:val="000000"/>
          <w:sz w:val="22"/>
          <w:szCs w:val="22"/>
        </w:rPr>
        <w:t>SEGUNDO. De la oportunidad y procedencia.</w:t>
      </w:r>
    </w:p>
    <w:p w14:paraId="1E524312" w14:textId="77777777" w:rsidR="00B83A64" w:rsidRPr="00732A23" w:rsidRDefault="00B83A64">
      <w:pPr>
        <w:rPr>
          <w:rFonts w:ascii="Palatino Linotype" w:eastAsia="Palatino Linotype" w:hAnsi="Palatino Linotype" w:cs="Palatino Linotype"/>
          <w:sz w:val="22"/>
          <w:szCs w:val="22"/>
        </w:rPr>
      </w:pPr>
    </w:p>
    <w:p w14:paraId="54E3BD04" w14:textId="77777777" w:rsidR="00B83A64" w:rsidRPr="00732A23" w:rsidRDefault="001C7871">
      <w:pPr>
        <w:numPr>
          <w:ilvl w:val="0"/>
          <w:numId w:val="7"/>
        </w:numPr>
        <w:tabs>
          <w:tab w:val="left" w:pos="284"/>
        </w:tabs>
        <w:spacing w:line="360" w:lineRule="auto"/>
        <w:ind w:left="0" w:firstLine="0"/>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sz w:val="22"/>
          <w:szCs w:val="22"/>
        </w:rPr>
        <w:t xml:space="preserve">Es de precisar, que la Ley de Transparencia y Acceso a la Información Pública del Estado de México y Municipios, en el artículo 178 describe la procedencia del recurso de revisión, asimismo señala que el plazo del </w:t>
      </w:r>
      <w:r w:rsidRPr="00732A23">
        <w:rPr>
          <w:rFonts w:ascii="Palatino Linotype" w:eastAsia="Palatino Linotype" w:hAnsi="Palatino Linotype" w:cs="Palatino Linotype"/>
          <w:b/>
          <w:sz w:val="22"/>
          <w:szCs w:val="22"/>
        </w:rPr>
        <w:t>SUJETO OBLIGADO</w:t>
      </w:r>
      <w:r w:rsidRPr="00732A23">
        <w:rPr>
          <w:rFonts w:ascii="Palatino Linotype" w:eastAsia="Palatino Linotype" w:hAnsi="Palatino Linotype" w:cs="Palatino Linotype"/>
          <w:sz w:val="22"/>
          <w:szCs w:val="22"/>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14:paraId="3FD71420" w14:textId="77777777" w:rsidR="00B83A64" w:rsidRPr="00732A23" w:rsidRDefault="00B83A64">
      <w:pPr>
        <w:tabs>
          <w:tab w:val="left" w:pos="284"/>
        </w:tabs>
        <w:spacing w:line="360" w:lineRule="auto"/>
        <w:jc w:val="both"/>
        <w:rPr>
          <w:rFonts w:ascii="Palatino Linotype" w:eastAsia="Palatino Linotype" w:hAnsi="Palatino Linotype" w:cs="Palatino Linotype"/>
          <w:color w:val="000000"/>
          <w:sz w:val="22"/>
          <w:szCs w:val="22"/>
        </w:rPr>
      </w:pPr>
    </w:p>
    <w:p w14:paraId="392BE904" w14:textId="77777777" w:rsidR="00B83A64" w:rsidRPr="00732A23" w:rsidRDefault="001C7871">
      <w:pPr>
        <w:numPr>
          <w:ilvl w:val="0"/>
          <w:numId w:val="7"/>
        </w:numPr>
        <w:tabs>
          <w:tab w:val="left" w:pos="284"/>
        </w:tabs>
        <w:spacing w:line="360" w:lineRule="auto"/>
        <w:ind w:left="0" w:firstLine="0"/>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sz w:val="22"/>
          <w:szCs w:val="22"/>
        </w:rPr>
        <w:t xml:space="preserve">Por ende, se constituye la figura jurídica de la </w:t>
      </w:r>
      <w:r w:rsidRPr="00732A23">
        <w:rPr>
          <w:rFonts w:ascii="Palatino Linotype" w:eastAsia="Palatino Linotype" w:hAnsi="Palatino Linotype" w:cs="Palatino Linotype"/>
          <w:i/>
          <w:sz w:val="22"/>
          <w:szCs w:val="22"/>
        </w:rPr>
        <w:t>negativa ficta</w:t>
      </w:r>
      <w:r w:rsidRPr="00732A23">
        <w:rPr>
          <w:rFonts w:ascii="Palatino Linotype" w:eastAsia="Palatino Linotype" w:hAnsi="Palatino Linotype" w:cs="Palatino Linotype"/>
          <w:sz w:val="22"/>
          <w:szCs w:val="22"/>
        </w:rPr>
        <w:t xml:space="preserve">, cuya esencia es atribuir un efecto negativo al silencio de la autoridad administrativa frente a las instancias y solicitudes que hagan los particulares, lo cual encuentra sustento en lo que establece el artículo </w:t>
      </w:r>
      <w:r w:rsidRPr="00732A23">
        <w:rPr>
          <w:rFonts w:ascii="Palatino Linotype" w:eastAsia="Palatino Linotype" w:hAnsi="Palatino Linotype" w:cs="Palatino Linotype"/>
          <w:b/>
          <w:sz w:val="22"/>
          <w:szCs w:val="22"/>
        </w:rPr>
        <w:t>178</w:t>
      </w:r>
      <w:r w:rsidRPr="00732A23">
        <w:rPr>
          <w:rFonts w:ascii="Palatino Linotype" w:eastAsia="Palatino Linotype" w:hAnsi="Palatino Linotype" w:cs="Palatino Linotype"/>
          <w:sz w:val="22"/>
          <w:szCs w:val="22"/>
        </w:rPr>
        <w:t xml:space="preserve"> segundo párrafo de </w:t>
      </w:r>
      <w:r w:rsidRPr="00732A23">
        <w:rPr>
          <w:rFonts w:ascii="Palatino Linotype" w:eastAsia="Palatino Linotype" w:hAnsi="Palatino Linotype" w:cs="Palatino Linotype"/>
          <w:b/>
          <w:sz w:val="22"/>
          <w:szCs w:val="22"/>
        </w:rPr>
        <w:t>Ley de Transparencia y Acceso a la Información Pública del Estado de México y Municipios</w:t>
      </w:r>
      <w:r w:rsidRPr="00732A23">
        <w:rPr>
          <w:rFonts w:ascii="Palatino Linotype" w:eastAsia="Palatino Linotype" w:hAnsi="Palatino Linotype" w:cs="Palatino Linotype"/>
          <w:color w:val="000000"/>
          <w:sz w:val="22"/>
          <w:szCs w:val="22"/>
        </w:rPr>
        <w:t xml:space="preserve">, que dispone; ante la falta de respuesta del </w:t>
      </w:r>
      <w:r w:rsidRPr="00732A23">
        <w:rPr>
          <w:rFonts w:ascii="Palatino Linotype" w:eastAsia="Palatino Linotype" w:hAnsi="Palatino Linotype" w:cs="Palatino Linotype"/>
          <w:b/>
          <w:color w:val="000000"/>
          <w:sz w:val="22"/>
          <w:szCs w:val="22"/>
        </w:rPr>
        <w:t>SUJETO OBLIGADO,</w:t>
      </w:r>
      <w:r w:rsidRPr="00732A23">
        <w:rPr>
          <w:rFonts w:ascii="Palatino Linotype" w:eastAsia="Palatino Linotype" w:hAnsi="Palatino Linotype" w:cs="Palatino Linotype"/>
          <w:color w:val="000000"/>
          <w:sz w:val="22"/>
          <w:szCs w:val="22"/>
        </w:rPr>
        <w:t xml:space="preserve"> dentro de los plazos establecidos en esta Ley, a una solicitud de acceso a la información pública, el recurso </w:t>
      </w:r>
      <w:r w:rsidRPr="00732A23">
        <w:rPr>
          <w:rFonts w:ascii="Palatino Linotype" w:eastAsia="Palatino Linotype" w:hAnsi="Palatino Linotype" w:cs="Palatino Linotype"/>
          <w:b/>
          <w:color w:val="000000"/>
          <w:sz w:val="22"/>
          <w:szCs w:val="22"/>
        </w:rPr>
        <w:t xml:space="preserve">podrá ser interpuesto en cualquier momento. </w:t>
      </w:r>
    </w:p>
    <w:p w14:paraId="64970CAD" w14:textId="77777777" w:rsidR="00B83A64" w:rsidRPr="00732A23" w:rsidRDefault="00B83A64">
      <w:pPr>
        <w:tabs>
          <w:tab w:val="left" w:pos="284"/>
        </w:tabs>
        <w:rPr>
          <w:rFonts w:ascii="Palatino Linotype" w:eastAsia="Palatino Linotype" w:hAnsi="Palatino Linotype" w:cs="Palatino Linotype"/>
          <w:color w:val="000000"/>
          <w:sz w:val="22"/>
          <w:szCs w:val="22"/>
        </w:rPr>
      </w:pPr>
    </w:p>
    <w:p w14:paraId="11CE3AF7" w14:textId="77777777" w:rsidR="00B83A64" w:rsidRPr="00732A23" w:rsidRDefault="001C7871">
      <w:pPr>
        <w:numPr>
          <w:ilvl w:val="0"/>
          <w:numId w:val="7"/>
        </w:numPr>
        <w:tabs>
          <w:tab w:val="left" w:pos="284"/>
        </w:tabs>
        <w:spacing w:line="360" w:lineRule="auto"/>
        <w:ind w:left="0" w:firstLine="0"/>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sz w:val="22"/>
          <w:szCs w:val="22"/>
        </w:rPr>
        <w:lastRenderedPageBreak/>
        <w:t xml:space="preserve">Por lo que, tratándose de la </w:t>
      </w:r>
      <w:r w:rsidRPr="00732A23">
        <w:rPr>
          <w:rFonts w:ascii="Palatino Linotype" w:eastAsia="Palatino Linotype" w:hAnsi="Palatino Linotype" w:cs="Palatino Linotype"/>
          <w:i/>
          <w:sz w:val="22"/>
          <w:szCs w:val="22"/>
        </w:rPr>
        <w:t>negativa ficta</w:t>
      </w:r>
      <w:r w:rsidRPr="00732A23">
        <w:rPr>
          <w:rFonts w:ascii="Palatino Linotype" w:eastAsia="Palatino Linotype" w:hAnsi="Palatino Linotype" w:cs="Palatino Linotype"/>
          <w:sz w:val="22"/>
          <w:szCs w:val="22"/>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732A23">
        <w:rPr>
          <w:rFonts w:ascii="Palatino Linotype" w:eastAsia="Palatino Linotype" w:hAnsi="Palatino Linotype" w:cs="Palatino Linotype"/>
          <w:i/>
          <w:sz w:val="22"/>
          <w:szCs w:val="22"/>
        </w:rPr>
        <w:t>negativa ficta</w:t>
      </w:r>
      <w:r w:rsidRPr="00732A23">
        <w:rPr>
          <w:rFonts w:ascii="Palatino Linotype" w:eastAsia="Palatino Linotype" w:hAnsi="Palatino Linotype" w:cs="Palatino Linotype"/>
          <w:sz w:val="22"/>
          <w:szCs w:val="22"/>
        </w:rPr>
        <w:t>, que señala:</w:t>
      </w:r>
    </w:p>
    <w:p w14:paraId="2FB8E1B6" w14:textId="77777777" w:rsidR="00B83A64" w:rsidRPr="00732A23" w:rsidRDefault="001C7871">
      <w:pPr>
        <w:tabs>
          <w:tab w:val="left" w:pos="284"/>
          <w:tab w:val="left" w:pos="7655"/>
        </w:tabs>
        <w:spacing w:after="240" w:line="360" w:lineRule="auto"/>
        <w:ind w:left="567" w:right="822"/>
        <w:jc w:val="center"/>
        <w:rPr>
          <w:rFonts w:ascii="Palatino Linotype" w:eastAsia="Palatino Linotype" w:hAnsi="Palatino Linotype" w:cs="Palatino Linotype"/>
          <w:b/>
          <w:sz w:val="22"/>
          <w:szCs w:val="22"/>
        </w:rPr>
      </w:pPr>
      <w:r w:rsidRPr="00732A23">
        <w:rPr>
          <w:rFonts w:ascii="Palatino Linotype" w:eastAsia="Palatino Linotype" w:hAnsi="Palatino Linotype" w:cs="Palatino Linotype"/>
          <w:b/>
          <w:sz w:val="22"/>
          <w:szCs w:val="22"/>
        </w:rPr>
        <w:t>Criterio 0001-15</w:t>
      </w:r>
    </w:p>
    <w:p w14:paraId="62B7BDA2" w14:textId="77777777" w:rsidR="00B83A64" w:rsidRPr="00732A23" w:rsidRDefault="001C7871">
      <w:pPr>
        <w:tabs>
          <w:tab w:val="left" w:pos="284"/>
          <w:tab w:val="left" w:pos="7655"/>
        </w:tabs>
        <w:spacing w:before="240" w:after="240" w:line="360" w:lineRule="auto"/>
        <w:ind w:left="567" w:right="822"/>
        <w:jc w:val="both"/>
        <w:rPr>
          <w:rFonts w:ascii="Palatino Linotype" w:eastAsia="Palatino Linotype" w:hAnsi="Palatino Linotype" w:cs="Palatino Linotype"/>
          <w:i/>
          <w:sz w:val="22"/>
          <w:szCs w:val="22"/>
        </w:rPr>
      </w:pPr>
      <w:r w:rsidRPr="00732A23">
        <w:rPr>
          <w:rFonts w:ascii="Palatino Linotype" w:eastAsia="Palatino Linotype" w:hAnsi="Palatino Linotype" w:cs="Palatino Linotype"/>
          <w:b/>
          <w:i/>
          <w:sz w:val="22"/>
          <w:szCs w:val="22"/>
        </w:rPr>
        <w:t>NEGATIVA FICTA. PLAZO PARA INTERPONER EL RECURSO DE REVISIÓN TRATÁNDOSE DE.</w:t>
      </w:r>
      <w:r w:rsidRPr="00732A23">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w:t>
      </w:r>
      <w:r w:rsidRPr="00732A23">
        <w:rPr>
          <w:rFonts w:ascii="Palatino Linotype" w:eastAsia="Palatino Linotype" w:hAnsi="Palatino Linotype" w:cs="Palatino Linotype"/>
          <w:i/>
          <w:sz w:val="22"/>
          <w:szCs w:val="22"/>
        </w:rPr>
        <w:lastRenderedPageBreak/>
        <w:t>hasta en tanto no se dicte resolución expresa; es decir, mientras no haya respuesta por parte del Sujeto Obligado, momento a partir del cual deberá computarse el plazo previsto en el artículo 72 de la citada Ley.</w:t>
      </w:r>
    </w:p>
    <w:p w14:paraId="3DF2EABC" w14:textId="77777777" w:rsidR="00B83A64" w:rsidRPr="00732A23" w:rsidRDefault="001C7871">
      <w:pPr>
        <w:numPr>
          <w:ilvl w:val="0"/>
          <w:numId w:val="7"/>
        </w:numPr>
        <w:tabs>
          <w:tab w:val="left" w:pos="284"/>
        </w:tabs>
        <w:spacing w:before="240" w:line="360" w:lineRule="auto"/>
        <w:ind w:left="0" w:firstLine="0"/>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 xml:space="preserve">Lo anterior, se explica porque la </w:t>
      </w:r>
      <w:r w:rsidRPr="00732A23">
        <w:rPr>
          <w:rFonts w:ascii="Palatino Linotype" w:eastAsia="Palatino Linotype" w:hAnsi="Palatino Linotype" w:cs="Palatino Linotype"/>
          <w:b/>
          <w:color w:val="000000"/>
          <w:sz w:val="22"/>
          <w:szCs w:val="22"/>
          <w:u w:val="single"/>
        </w:rPr>
        <w:t>posible ausencia</w:t>
      </w:r>
      <w:r w:rsidRPr="00732A23">
        <w:rPr>
          <w:rFonts w:ascii="Palatino Linotype" w:eastAsia="Palatino Linotype" w:hAnsi="Palatino Linotype" w:cs="Palatino Linotype"/>
          <w:color w:val="000000"/>
          <w:sz w:val="22"/>
          <w:szCs w:val="22"/>
        </w:rPr>
        <w:t xml:space="preserve"> de una respuesta en la solicitud constituye un acto que vulnera el derecho de manera continua y actualizable cada día en tanto, no se emita la respuesta a la que esté impuesto el </w:t>
      </w:r>
      <w:r w:rsidRPr="00732A23">
        <w:rPr>
          <w:rFonts w:ascii="Palatino Linotype" w:eastAsia="Palatino Linotype" w:hAnsi="Palatino Linotype" w:cs="Palatino Linotype"/>
          <w:b/>
          <w:color w:val="000000"/>
          <w:sz w:val="22"/>
          <w:szCs w:val="22"/>
        </w:rPr>
        <w:t>SUJETO OBLIGADO</w:t>
      </w:r>
      <w:r w:rsidRPr="00732A23">
        <w:rPr>
          <w:rFonts w:ascii="Palatino Linotype" w:eastAsia="Palatino Linotype" w:hAnsi="Palatino Linotype" w:cs="Palatino Linotype"/>
          <w:color w:val="000000"/>
          <w:sz w:val="22"/>
          <w:szCs w:val="22"/>
        </w:rPr>
        <w:t>.</w:t>
      </w:r>
    </w:p>
    <w:p w14:paraId="2B2403F1" w14:textId="77777777" w:rsidR="00B83A64" w:rsidRPr="00732A23" w:rsidRDefault="00B83A64">
      <w:pPr>
        <w:tabs>
          <w:tab w:val="left" w:pos="284"/>
        </w:tabs>
        <w:rPr>
          <w:rFonts w:ascii="Palatino Linotype" w:eastAsia="Palatino Linotype" w:hAnsi="Palatino Linotype" w:cs="Palatino Linotype"/>
          <w:color w:val="000000"/>
          <w:sz w:val="22"/>
          <w:szCs w:val="22"/>
        </w:rPr>
      </w:pPr>
    </w:p>
    <w:p w14:paraId="1FB7FFA2" w14:textId="77777777" w:rsidR="00B83A64" w:rsidRPr="00732A23" w:rsidRDefault="001C7871">
      <w:pPr>
        <w:numPr>
          <w:ilvl w:val="0"/>
          <w:numId w:val="7"/>
        </w:numPr>
        <w:tabs>
          <w:tab w:val="left" w:pos="284"/>
        </w:tabs>
        <w:spacing w:after="240" w:line="360" w:lineRule="auto"/>
        <w:ind w:left="0" w:right="49" w:firstLine="0"/>
        <w:jc w:val="both"/>
        <w:rPr>
          <w:rFonts w:ascii="Palatino Linotype" w:eastAsia="Palatino Linotype" w:hAnsi="Palatino Linotype" w:cs="Palatino Linotype"/>
          <w:b/>
          <w:sz w:val="22"/>
          <w:szCs w:val="22"/>
        </w:rPr>
      </w:pPr>
      <w:r w:rsidRPr="00732A23">
        <w:rPr>
          <w:rFonts w:ascii="Palatino Linotype" w:eastAsia="Palatino Linotype" w:hAnsi="Palatino Linotype" w:cs="Palatino Linotype"/>
          <w:sz w:val="22"/>
          <w:szCs w:val="22"/>
        </w:rPr>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70D69D79" w14:textId="77777777" w:rsidR="00B83A64" w:rsidRPr="00732A23" w:rsidRDefault="001C7871">
      <w:pPr>
        <w:pStyle w:val="Ttulo1"/>
        <w:rPr>
          <w:rFonts w:ascii="Palatino Linotype" w:eastAsia="Palatino Linotype" w:hAnsi="Palatino Linotype" w:cs="Palatino Linotype"/>
          <w:b/>
          <w:color w:val="000000"/>
          <w:sz w:val="22"/>
          <w:szCs w:val="22"/>
        </w:rPr>
      </w:pPr>
      <w:bookmarkStart w:id="5" w:name="_heading=h.tyjcwt" w:colFirst="0" w:colLast="0"/>
      <w:bookmarkEnd w:id="5"/>
      <w:r w:rsidRPr="00732A23">
        <w:rPr>
          <w:rFonts w:ascii="Palatino Linotype" w:eastAsia="Palatino Linotype" w:hAnsi="Palatino Linotype" w:cs="Palatino Linotype"/>
          <w:b/>
          <w:color w:val="000000"/>
          <w:sz w:val="22"/>
          <w:szCs w:val="22"/>
        </w:rPr>
        <w:t xml:space="preserve">TERCERO. Planteamiento de la Litis </w:t>
      </w:r>
    </w:p>
    <w:p w14:paraId="746430ED" w14:textId="77777777" w:rsidR="00B83A64" w:rsidRPr="00732A23" w:rsidRDefault="00B83A64">
      <w:pPr>
        <w:rPr>
          <w:rFonts w:ascii="Palatino Linotype" w:eastAsia="Palatino Linotype" w:hAnsi="Palatino Linotype" w:cs="Palatino Linotype"/>
          <w:sz w:val="22"/>
          <w:szCs w:val="22"/>
        </w:rPr>
      </w:pPr>
    </w:p>
    <w:p w14:paraId="42B5EB9C" w14:textId="77777777" w:rsidR="00B83A64" w:rsidRPr="00732A23" w:rsidRDefault="001C7871">
      <w:pPr>
        <w:numPr>
          <w:ilvl w:val="0"/>
          <w:numId w:val="7"/>
        </w:numPr>
        <w:pBdr>
          <w:top w:val="nil"/>
          <w:left w:val="nil"/>
          <w:bottom w:val="nil"/>
          <w:right w:val="nil"/>
          <w:between w:val="nil"/>
        </w:pBdr>
        <w:spacing w:before="240" w:line="360" w:lineRule="auto"/>
        <w:ind w:left="0" w:right="49" w:firstLine="0"/>
        <w:jc w:val="both"/>
        <w:rPr>
          <w:rFonts w:ascii="Palatino Linotype" w:eastAsia="Palatino Linotype" w:hAnsi="Palatino Linotype" w:cs="Palatino Linotype"/>
          <w:i/>
          <w:color w:val="000000"/>
          <w:sz w:val="22"/>
          <w:szCs w:val="22"/>
        </w:rPr>
      </w:pPr>
      <w:r w:rsidRPr="00732A23">
        <w:rPr>
          <w:rFonts w:ascii="Palatino Linotype" w:eastAsia="Palatino Linotype" w:hAnsi="Palatino Linotype" w:cs="Palatino Linotype"/>
          <w:color w:val="000000"/>
          <w:sz w:val="22"/>
          <w:szCs w:val="22"/>
        </w:rPr>
        <w:t>El recurrente solicitó a la Dirección de Mercados, Tianguis y Vía Pública, a la Dirección de Movilidad y a la Dirección de Protección Civil y Bomberos, del Bazar Navideño en Av. Rio Bravo de la Colonia Nuevo Laredo de Ecatepec de Morelos, del año 2022 y 2023 la siguiente información:</w:t>
      </w:r>
    </w:p>
    <w:p w14:paraId="581C8EB8" w14:textId="77777777" w:rsidR="00B83A64" w:rsidRPr="00732A23" w:rsidRDefault="00B83A64">
      <w:p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sz w:val="22"/>
          <w:szCs w:val="22"/>
        </w:rPr>
      </w:pPr>
    </w:p>
    <w:p w14:paraId="5A9C1AE2" w14:textId="77777777" w:rsidR="00B83A64" w:rsidRPr="00732A23" w:rsidRDefault="001C7871">
      <w:pPr>
        <w:numPr>
          <w:ilvl w:val="2"/>
          <w:numId w:val="8"/>
        </w:numPr>
        <w:pBdr>
          <w:top w:val="nil"/>
          <w:left w:val="nil"/>
          <w:bottom w:val="nil"/>
          <w:right w:val="nil"/>
          <w:between w:val="nil"/>
        </w:pBdr>
        <w:spacing w:line="360" w:lineRule="auto"/>
        <w:ind w:left="851" w:right="49" w:firstLine="0"/>
        <w:jc w:val="both"/>
        <w:rPr>
          <w:rFonts w:ascii="Palatino Linotype" w:eastAsia="Palatino Linotype" w:hAnsi="Palatino Linotype" w:cs="Palatino Linotype"/>
          <w:i/>
          <w:color w:val="000000"/>
          <w:sz w:val="22"/>
          <w:szCs w:val="22"/>
        </w:rPr>
      </w:pPr>
      <w:r w:rsidRPr="00732A23">
        <w:rPr>
          <w:rFonts w:ascii="Palatino Linotype" w:eastAsia="Palatino Linotype" w:hAnsi="Palatino Linotype" w:cs="Palatino Linotype"/>
          <w:color w:val="000000"/>
          <w:sz w:val="22"/>
          <w:szCs w:val="22"/>
        </w:rPr>
        <w:t xml:space="preserve">Cualquier documento generado, como el permiso de instalación y funcionamiento certificados por la Secretaría del Ayuntamiento, </w:t>
      </w:r>
    </w:p>
    <w:p w14:paraId="31C03B7A" w14:textId="77777777" w:rsidR="00B83A64" w:rsidRPr="00732A23" w:rsidRDefault="001C7871">
      <w:pPr>
        <w:numPr>
          <w:ilvl w:val="2"/>
          <w:numId w:val="8"/>
        </w:numPr>
        <w:pBdr>
          <w:top w:val="nil"/>
          <w:left w:val="nil"/>
          <w:bottom w:val="nil"/>
          <w:right w:val="nil"/>
          <w:between w:val="nil"/>
        </w:pBdr>
        <w:spacing w:line="360" w:lineRule="auto"/>
        <w:ind w:left="851" w:right="49" w:firstLine="0"/>
        <w:jc w:val="both"/>
        <w:rPr>
          <w:rFonts w:ascii="Palatino Linotype" w:eastAsia="Palatino Linotype" w:hAnsi="Palatino Linotype" w:cs="Palatino Linotype"/>
          <w:i/>
          <w:color w:val="000000"/>
          <w:sz w:val="22"/>
          <w:szCs w:val="22"/>
        </w:rPr>
      </w:pPr>
      <w:r w:rsidRPr="00732A23">
        <w:rPr>
          <w:rFonts w:ascii="Palatino Linotype" w:eastAsia="Palatino Linotype" w:hAnsi="Palatino Linotype" w:cs="Palatino Linotype"/>
          <w:color w:val="000000"/>
          <w:sz w:val="22"/>
          <w:szCs w:val="22"/>
        </w:rPr>
        <w:t xml:space="preserve">Copia certificada de la inspección que se realizó para supervisar el cumplimiento de la actividad comercial; y </w:t>
      </w:r>
    </w:p>
    <w:p w14:paraId="36B675F6" w14:textId="77777777" w:rsidR="00B83A64" w:rsidRPr="00732A23" w:rsidRDefault="001C7871">
      <w:pPr>
        <w:numPr>
          <w:ilvl w:val="2"/>
          <w:numId w:val="8"/>
        </w:numPr>
        <w:pBdr>
          <w:top w:val="nil"/>
          <w:left w:val="nil"/>
          <w:bottom w:val="nil"/>
          <w:right w:val="nil"/>
          <w:between w:val="nil"/>
        </w:pBdr>
        <w:spacing w:line="360" w:lineRule="auto"/>
        <w:ind w:left="851" w:right="49" w:firstLine="0"/>
        <w:jc w:val="both"/>
        <w:rPr>
          <w:rFonts w:ascii="Palatino Linotype" w:eastAsia="Palatino Linotype" w:hAnsi="Palatino Linotype" w:cs="Palatino Linotype"/>
          <w:i/>
          <w:color w:val="000000"/>
          <w:sz w:val="22"/>
          <w:szCs w:val="22"/>
        </w:rPr>
      </w:pPr>
      <w:r w:rsidRPr="00732A23">
        <w:rPr>
          <w:rFonts w:ascii="Palatino Linotype" w:eastAsia="Palatino Linotype" w:hAnsi="Palatino Linotype" w:cs="Palatino Linotype"/>
          <w:color w:val="000000"/>
          <w:sz w:val="22"/>
          <w:szCs w:val="22"/>
        </w:rPr>
        <w:lastRenderedPageBreak/>
        <w:t xml:space="preserve">Padrón de comerciantes. </w:t>
      </w:r>
    </w:p>
    <w:p w14:paraId="10D83284" w14:textId="77777777" w:rsidR="00B83A64" w:rsidRPr="00732A23" w:rsidRDefault="00B83A64">
      <w:p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sz w:val="22"/>
          <w:szCs w:val="22"/>
        </w:rPr>
      </w:pPr>
    </w:p>
    <w:p w14:paraId="5116A4C1" w14:textId="77777777" w:rsidR="00B83A64" w:rsidRPr="00732A23" w:rsidRDefault="001C7871">
      <w:pPr>
        <w:numPr>
          <w:ilvl w:val="0"/>
          <w:numId w:val="7"/>
        </w:numPr>
        <w:pBdr>
          <w:top w:val="nil"/>
          <w:left w:val="nil"/>
          <w:bottom w:val="nil"/>
          <w:right w:val="nil"/>
          <w:between w:val="nil"/>
        </w:pBdr>
        <w:spacing w:after="240" w:line="360" w:lineRule="auto"/>
        <w:ind w:left="0" w:right="49" w:firstLine="0"/>
        <w:jc w:val="both"/>
        <w:rPr>
          <w:rFonts w:ascii="Palatino Linotype" w:eastAsia="Palatino Linotype" w:hAnsi="Palatino Linotype" w:cs="Palatino Linotype"/>
          <w:i/>
          <w:color w:val="000000"/>
          <w:sz w:val="22"/>
          <w:szCs w:val="22"/>
        </w:rPr>
      </w:pPr>
      <w:r w:rsidRPr="00732A23">
        <w:rPr>
          <w:rFonts w:ascii="Palatino Linotype" w:eastAsia="Palatino Linotype" w:hAnsi="Palatino Linotype" w:cs="Palatino Linotype"/>
          <w:color w:val="000000"/>
          <w:sz w:val="22"/>
          <w:szCs w:val="22"/>
        </w:rPr>
        <w:t>El Sujeto Obligado no entregó respuesta a la solicitud, motivo de inconformidad el recurrente.</w:t>
      </w:r>
    </w:p>
    <w:p w14:paraId="6CBB5FCB" w14:textId="77777777" w:rsidR="00B83A64" w:rsidRPr="00732A23" w:rsidRDefault="001C7871">
      <w:pPr>
        <w:numPr>
          <w:ilvl w:val="0"/>
          <w:numId w:val="7"/>
        </w:numPr>
        <w:tabs>
          <w:tab w:val="left" w:pos="284"/>
        </w:tabs>
        <w:spacing w:before="240" w:after="240" w:line="360" w:lineRule="auto"/>
        <w:ind w:left="0" w:firstLine="0"/>
        <w:jc w:val="both"/>
        <w:rPr>
          <w:rFonts w:ascii="Palatino Linotype" w:eastAsia="Palatino Linotype" w:hAnsi="Palatino Linotype" w:cs="Palatino Linotype"/>
          <w:i/>
          <w:sz w:val="22"/>
          <w:szCs w:val="22"/>
        </w:rPr>
      </w:pPr>
      <w:r w:rsidRPr="00732A23">
        <w:rPr>
          <w:rFonts w:ascii="Palatino Linotype" w:eastAsia="Palatino Linotype" w:hAnsi="Palatino Linotype" w:cs="Palatino Linotype"/>
          <w:sz w:val="22"/>
          <w:szCs w:val="22"/>
        </w:rPr>
        <w:t>Por lo tanto, el presente recurso de revisión se circunscribe en determinar si se actualiza las causales de procedencia</w:t>
      </w:r>
      <w:r w:rsidRPr="00732A23">
        <w:rPr>
          <w:rFonts w:ascii="Palatino Linotype" w:eastAsia="Palatino Linotype" w:hAnsi="Palatino Linotype" w:cs="Palatino Linotype"/>
          <w:b/>
          <w:sz w:val="22"/>
          <w:szCs w:val="22"/>
        </w:rPr>
        <w:t xml:space="preserve"> </w:t>
      </w:r>
      <w:r w:rsidRPr="00732A23">
        <w:rPr>
          <w:rFonts w:ascii="Palatino Linotype" w:eastAsia="Palatino Linotype" w:hAnsi="Palatino Linotype" w:cs="Palatino Linotype"/>
          <w:sz w:val="22"/>
          <w:szCs w:val="22"/>
        </w:rPr>
        <w:t xml:space="preserve">contenidas en el artículo 179 fracciones I y VII de la </w:t>
      </w:r>
      <w:r w:rsidRPr="00732A23">
        <w:rPr>
          <w:rFonts w:ascii="Palatino Linotype" w:eastAsia="Palatino Linotype" w:hAnsi="Palatino Linotype" w:cs="Palatino Linotype"/>
          <w:b/>
          <w:sz w:val="22"/>
          <w:szCs w:val="22"/>
        </w:rPr>
        <w:t>Ley de Transparencia y Acceso a la Información Pública del Estado de México y Municipios</w:t>
      </w:r>
      <w:r w:rsidRPr="00732A23">
        <w:rPr>
          <w:rFonts w:ascii="Palatino Linotype" w:eastAsia="Palatino Linotype" w:hAnsi="Palatino Linotype" w:cs="Palatino Linotype"/>
          <w:sz w:val="22"/>
          <w:szCs w:val="22"/>
        </w:rPr>
        <w:t xml:space="preserve">, que refieren la negativa de la información solicitada y la falta de respuesta a una solicitud de acceso a la información. </w:t>
      </w:r>
    </w:p>
    <w:p w14:paraId="6B56ED39" w14:textId="77777777" w:rsidR="00B83A64" w:rsidRPr="00732A23" w:rsidRDefault="001C7871">
      <w:pPr>
        <w:pStyle w:val="Ttulo1"/>
        <w:spacing w:before="0" w:line="360" w:lineRule="auto"/>
        <w:rPr>
          <w:rFonts w:ascii="Palatino Linotype" w:eastAsia="Palatino Linotype" w:hAnsi="Palatino Linotype" w:cs="Palatino Linotype"/>
          <w:b/>
          <w:color w:val="000000"/>
          <w:sz w:val="22"/>
          <w:szCs w:val="22"/>
        </w:rPr>
      </w:pPr>
      <w:bookmarkStart w:id="6" w:name="_heading=h.3dy6vkm" w:colFirst="0" w:colLast="0"/>
      <w:bookmarkEnd w:id="6"/>
      <w:r w:rsidRPr="00732A23">
        <w:rPr>
          <w:rFonts w:ascii="Palatino Linotype" w:eastAsia="Palatino Linotype" w:hAnsi="Palatino Linotype" w:cs="Palatino Linotype"/>
          <w:b/>
          <w:color w:val="000000"/>
          <w:sz w:val="22"/>
          <w:szCs w:val="22"/>
        </w:rPr>
        <w:t>CUARTO. Estudio y resolución del asunto</w:t>
      </w:r>
    </w:p>
    <w:p w14:paraId="00D794EE" w14:textId="77777777" w:rsidR="00B83A64" w:rsidRPr="00732A23" w:rsidRDefault="00B83A64">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69790D41" w14:textId="77777777" w:rsidR="00B83A64" w:rsidRPr="00732A23" w:rsidRDefault="001C7871">
      <w:pPr>
        <w:numPr>
          <w:ilvl w:val="0"/>
          <w:numId w:val="7"/>
        </w:numPr>
        <w:spacing w:line="360" w:lineRule="auto"/>
        <w:ind w:left="0" w:right="49" w:firstLine="0"/>
        <w:jc w:val="both"/>
        <w:rPr>
          <w:rFonts w:ascii="Palatino Linotype" w:eastAsia="Palatino Linotype" w:hAnsi="Palatino Linotype" w:cs="Palatino Linotype"/>
          <w:sz w:val="22"/>
          <w:szCs w:val="22"/>
        </w:rPr>
      </w:pPr>
      <w:r w:rsidRPr="00732A23">
        <w:rPr>
          <w:rFonts w:ascii="Palatino Linotype" w:eastAsia="Palatino Linotype" w:hAnsi="Palatino Linotype" w:cs="Palatino Linotype"/>
          <w:sz w:val="22"/>
          <w:szCs w:val="22"/>
        </w:rPr>
        <w:t>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Ley de Transparencia y Acceso a la Información Pública del Estado de México y Municipios.</w:t>
      </w:r>
    </w:p>
    <w:p w14:paraId="63FE698D" w14:textId="77777777" w:rsidR="00B83A64" w:rsidRPr="00732A23" w:rsidRDefault="001C7871">
      <w:pPr>
        <w:numPr>
          <w:ilvl w:val="0"/>
          <w:numId w:val="7"/>
        </w:numPr>
        <w:spacing w:line="360" w:lineRule="auto"/>
        <w:ind w:left="0" w:right="49" w:firstLine="0"/>
        <w:jc w:val="both"/>
        <w:rPr>
          <w:rFonts w:ascii="Palatino Linotype" w:eastAsia="Palatino Linotype" w:hAnsi="Palatino Linotype" w:cs="Palatino Linotype"/>
          <w:sz w:val="22"/>
          <w:szCs w:val="22"/>
        </w:rPr>
      </w:pPr>
      <w:r w:rsidRPr="00732A23">
        <w:rPr>
          <w:rFonts w:ascii="Palatino Linotype" w:eastAsia="Palatino Linotype" w:hAnsi="Palatino Linotype" w:cs="Palatino Linotype"/>
          <w:sz w:val="22"/>
          <w:szCs w:val="22"/>
        </w:rPr>
        <w:t>Ahora bien, derivado de la naturaleza de la información solicitada, conviene traer a contexto lo que establece el artículo 89 del Bando Municipal del Ayuntamiento de Ecatepec de Morelos de la Administración 2022-2024 que establece:</w:t>
      </w:r>
    </w:p>
    <w:p w14:paraId="322443F4" w14:textId="77777777" w:rsidR="00B83A64" w:rsidRPr="00732A23" w:rsidRDefault="00B83A64">
      <w:pPr>
        <w:spacing w:line="360" w:lineRule="auto"/>
        <w:ind w:right="49"/>
        <w:jc w:val="both"/>
        <w:rPr>
          <w:rFonts w:ascii="Palatino Linotype" w:eastAsia="Palatino Linotype" w:hAnsi="Palatino Linotype" w:cs="Palatino Linotype"/>
          <w:sz w:val="22"/>
          <w:szCs w:val="22"/>
        </w:rPr>
      </w:pPr>
    </w:p>
    <w:p w14:paraId="344FB98A" w14:textId="77777777" w:rsidR="00B83A64" w:rsidRPr="00732A23" w:rsidRDefault="001C7871">
      <w:pPr>
        <w:spacing w:line="276" w:lineRule="auto"/>
        <w:ind w:left="851" w:right="822"/>
        <w:jc w:val="both"/>
        <w:rPr>
          <w:rFonts w:ascii="Palatino Linotype" w:eastAsia="Palatino Linotype" w:hAnsi="Palatino Linotype" w:cs="Palatino Linotype"/>
          <w:i/>
          <w:sz w:val="22"/>
          <w:szCs w:val="22"/>
        </w:rPr>
      </w:pPr>
      <w:r w:rsidRPr="00732A23">
        <w:rPr>
          <w:rFonts w:ascii="Palatino Linotype" w:eastAsia="Palatino Linotype" w:hAnsi="Palatino Linotype" w:cs="Palatino Linotype"/>
          <w:i/>
          <w:sz w:val="22"/>
          <w:szCs w:val="22"/>
        </w:rPr>
        <w:t xml:space="preserve">Artículo 89. </w:t>
      </w:r>
      <w:r w:rsidRPr="00732A23">
        <w:rPr>
          <w:rFonts w:ascii="Palatino Linotype" w:eastAsia="Palatino Linotype" w:hAnsi="Palatino Linotype" w:cs="Palatino Linotype"/>
          <w:b/>
          <w:i/>
          <w:sz w:val="22"/>
          <w:szCs w:val="22"/>
        </w:rPr>
        <w:t xml:space="preserve">La Coordinación de Mercados, Tianguis y Vía Pública regulará y vigilará la administración y funcionamiento de la actividad comercial y </w:t>
      </w:r>
      <w:r w:rsidRPr="00732A23">
        <w:rPr>
          <w:rFonts w:ascii="Palatino Linotype" w:eastAsia="Palatino Linotype" w:hAnsi="Palatino Linotype" w:cs="Palatino Linotype"/>
          <w:b/>
          <w:i/>
          <w:sz w:val="22"/>
          <w:szCs w:val="22"/>
        </w:rPr>
        <w:lastRenderedPageBreak/>
        <w:t>de prestación de servicios en los Mercados Públicos Municipales, Tianguis y Comercio en Vía Pública, Áreas Públicas, así como aquellos que se instalen en áreas de uso común e inmuebles que se encuentren en régimen de propiedad en condominio.</w:t>
      </w:r>
      <w:r w:rsidRPr="00732A23">
        <w:rPr>
          <w:rFonts w:ascii="Palatino Linotype" w:eastAsia="Palatino Linotype" w:hAnsi="Palatino Linotype" w:cs="Palatino Linotype"/>
          <w:i/>
          <w:sz w:val="22"/>
          <w:szCs w:val="22"/>
        </w:rPr>
        <w:t xml:space="preserve"> </w:t>
      </w:r>
    </w:p>
    <w:p w14:paraId="718DAB10" w14:textId="77777777" w:rsidR="00B83A64" w:rsidRPr="00732A23" w:rsidRDefault="00B83A64">
      <w:pPr>
        <w:spacing w:line="276" w:lineRule="auto"/>
        <w:ind w:left="851" w:right="822"/>
        <w:jc w:val="both"/>
        <w:rPr>
          <w:rFonts w:ascii="Palatino Linotype" w:eastAsia="Palatino Linotype" w:hAnsi="Palatino Linotype" w:cs="Palatino Linotype"/>
          <w:i/>
          <w:sz w:val="22"/>
          <w:szCs w:val="22"/>
        </w:rPr>
      </w:pPr>
    </w:p>
    <w:p w14:paraId="62E86D09" w14:textId="77777777" w:rsidR="00B83A64" w:rsidRPr="00732A23" w:rsidRDefault="001C7871">
      <w:pPr>
        <w:spacing w:line="276" w:lineRule="auto"/>
        <w:ind w:left="851" w:right="822"/>
        <w:jc w:val="both"/>
        <w:rPr>
          <w:rFonts w:ascii="Palatino Linotype" w:eastAsia="Palatino Linotype" w:hAnsi="Palatino Linotype" w:cs="Palatino Linotype"/>
          <w:i/>
          <w:sz w:val="22"/>
          <w:szCs w:val="22"/>
        </w:rPr>
      </w:pPr>
      <w:r w:rsidRPr="00732A23">
        <w:rPr>
          <w:rFonts w:ascii="Palatino Linotype" w:eastAsia="Palatino Linotype" w:hAnsi="Palatino Linotype" w:cs="Palatino Linotype"/>
          <w:i/>
          <w:sz w:val="22"/>
          <w:szCs w:val="22"/>
        </w:rPr>
        <w:t>La Coordinación de Mercados, Tianguis y Vía Pública tiene la facultad para la expedición, refrendo y actualización de las Cédulas de Empadronamiento para ejercer Actividades Comerciales en Mercados Públicos Municipales que se otorguen a los particulares, previo cumplimiento de los requisitos establecidos en los ordenamientos legales aplicables a la materia.</w:t>
      </w:r>
    </w:p>
    <w:p w14:paraId="09ABE596" w14:textId="77777777" w:rsidR="00B83A64" w:rsidRPr="00732A23" w:rsidRDefault="001C7871">
      <w:pPr>
        <w:spacing w:line="276" w:lineRule="auto"/>
        <w:ind w:left="851" w:right="822"/>
        <w:jc w:val="both"/>
        <w:rPr>
          <w:rFonts w:ascii="Palatino Linotype" w:eastAsia="Palatino Linotype" w:hAnsi="Palatino Linotype" w:cs="Palatino Linotype"/>
          <w:i/>
          <w:sz w:val="22"/>
          <w:szCs w:val="22"/>
        </w:rPr>
      </w:pPr>
      <w:r w:rsidRPr="00732A23">
        <w:rPr>
          <w:rFonts w:ascii="Palatino Linotype" w:eastAsia="Palatino Linotype" w:hAnsi="Palatino Linotype" w:cs="Palatino Linotype"/>
          <w:i/>
          <w:sz w:val="22"/>
          <w:szCs w:val="22"/>
        </w:rPr>
        <w:t>…</w:t>
      </w:r>
    </w:p>
    <w:p w14:paraId="229373E0" w14:textId="77777777" w:rsidR="00B83A64" w:rsidRPr="00732A23" w:rsidRDefault="001C7871">
      <w:pPr>
        <w:spacing w:line="276" w:lineRule="auto"/>
        <w:ind w:left="851" w:right="822"/>
        <w:jc w:val="both"/>
        <w:rPr>
          <w:rFonts w:ascii="Palatino Linotype" w:eastAsia="Palatino Linotype" w:hAnsi="Palatino Linotype" w:cs="Palatino Linotype"/>
          <w:i/>
          <w:sz w:val="22"/>
          <w:szCs w:val="22"/>
        </w:rPr>
      </w:pPr>
      <w:r w:rsidRPr="00732A23">
        <w:rPr>
          <w:rFonts w:ascii="Palatino Linotype" w:eastAsia="Palatino Linotype" w:hAnsi="Palatino Linotype" w:cs="Palatino Linotype"/>
          <w:b/>
          <w:i/>
          <w:sz w:val="22"/>
          <w:szCs w:val="22"/>
        </w:rPr>
        <w:t xml:space="preserve">Para los puestos fijos y semifijos en la vía pública, áreas públicas y en la modalidad de tianguis será obligatorio el permiso expedido, previo cumplimiento de los requisitos establecidos en el ordenamiento jurídico aplicable. </w:t>
      </w:r>
      <w:r w:rsidRPr="00732A23">
        <w:rPr>
          <w:rFonts w:ascii="Palatino Linotype" w:eastAsia="Palatino Linotype" w:hAnsi="Palatino Linotype" w:cs="Palatino Linotype"/>
          <w:i/>
          <w:sz w:val="22"/>
          <w:szCs w:val="22"/>
        </w:rPr>
        <w:t xml:space="preserve">Para regular el crecimiento de los puestos fijos y semifijos, se creará un padrón de los mismos con la finalidad de llevar a cabo acciones tendientes a optimizar y regular el comercio en beneficio de la imagen urbana y un bien común. </w:t>
      </w:r>
    </w:p>
    <w:p w14:paraId="0DD11DB0" w14:textId="77777777" w:rsidR="00B83A64" w:rsidRPr="00732A23" w:rsidRDefault="00B83A64">
      <w:pPr>
        <w:spacing w:line="276" w:lineRule="auto"/>
        <w:ind w:left="851" w:right="822"/>
        <w:jc w:val="both"/>
        <w:rPr>
          <w:rFonts w:ascii="Palatino Linotype" w:eastAsia="Palatino Linotype" w:hAnsi="Palatino Linotype" w:cs="Palatino Linotype"/>
          <w:i/>
          <w:sz w:val="22"/>
          <w:szCs w:val="22"/>
        </w:rPr>
      </w:pPr>
    </w:p>
    <w:p w14:paraId="2A6C9D17" w14:textId="77777777" w:rsidR="00B83A64" w:rsidRPr="00732A23" w:rsidRDefault="001C7871">
      <w:pPr>
        <w:spacing w:line="276" w:lineRule="auto"/>
        <w:ind w:left="851" w:right="822"/>
        <w:jc w:val="both"/>
        <w:rPr>
          <w:rFonts w:ascii="Palatino Linotype" w:eastAsia="Palatino Linotype" w:hAnsi="Palatino Linotype" w:cs="Palatino Linotype"/>
          <w:i/>
          <w:sz w:val="22"/>
          <w:szCs w:val="22"/>
        </w:rPr>
      </w:pPr>
      <w:r w:rsidRPr="00732A23">
        <w:rPr>
          <w:rFonts w:ascii="Palatino Linotype" w:eastAsia="Palatino Linotype" w:hAnsi="Palatino Linotype" w:cs="Palatino Linotype"/>
          <w:i/>
          <w:sz w:val="22"/>
          <w:szCs w:val="22"/>
        </w:rPr>
        <w:t xml:space="preserve">Cabe señalar que los permisos tendrán efecto únicamente en el ejercicio fiscal en que sean expedidos, teniendo que ser actualizados dentro de los tres primeros meses de cada ejercicio fiscal, a excepción de los expedidos para áreas públicas, los que tendrán una vigencia temporal de 30 días; estos podrán ser cancelados por el incumplimiento de las obligaciones establecidas en el reglamento respectivo, por denuncia ciudadana o por causa de utilidad pública. </w:t>
      </w:r>
    </w:p>
    <w:p w14:paraId="23D33F05" w14:textId="77777777" w:rsidR="00B83A64" w:rsidRPr="00732A23" w:rsidRDefault="00B83A64">
      <w:pPr>
        <w:spacing w:line="276" w:lineRule="auto"/>
        <w:ind w:left="851" w:right="822"/>
        <w:jc w:val="both"/>
        <w:rPr>
          <w:rFonts w:ascii="Palatino Linotype" w:eastAsia="Palatino Linotype" w:hAnsi="Palatino Linotype" w:cs="Palatino Linotype"/>
          <w:i/>
          <w:sz w:val="22"/>
          <w:szCs w:val="22"/>
        </w:rPr>
      </w:pPr>
    </w:p>
    <w:p w14:paraId="7A25571D" w14:textId="77777777" w:rsidR="00B83A64" w:rsidRPr="00732A23" w:rsidRDefault="001C7871">
      <w:pPr>
        <w:spacing w:line="276" w:lineRule="auto"/>
        <w:ind w:left="851" w:right="822"/>
        <w:jc w:val="both"/>
        <w:rPr>
          <w:rFonts w:ascii="Palatino Linotype" w:eastAsia="Palatino Linotype" w:hAnsi="Palatino Linotype" w:cs="Palatino Linotype"/>
          <w:b/>
          <w:i/>
          <w:sz w:val="22"/>
          <w:szCs w:val="22"/>
        </w:rPr>
      </w:pPr>
      <w:r w:rsidRPr="00732A23">
        <w:rPr>
          <w:rFonts w:ascii="Palatino Linotype" w:eastAsia="Palatino Linotype" w:hAnsi="Palatino Linotype" w:cs="Palatino Linotype"/>
          <w:b/>
          <w:i/>
          <w:sz w:val="22"/>
          <w:szCs w:val="22"/>
        </w:rPr>
        <w:t xml:space="preserve">Con la finalidad de apoyar y regular al comercio informal que se instala en vías y áreas públicas, se otorgarán permisos temporales por treinta días, señalando el espacio específico a ocupar para poder instalarse. </w:t>
      </w:r>
    </w:p>
    <w:p w14:paraId="058BEB80" w14:textId="77777777" w:rsidR="00B83A64" w:rsidRPr="00732A23" w:rsidRDefault="00B83A64">
      <w:pPr>
        <w:spacing w:line="276" w:lineRule="auto"/>
        <w:ind w:left="851" w:right="822"/>
        <w:jc w:val="both"/>
        <w:rPr>
          <w:rFonts w:ascii="Palatino Linotype" w:eastAsia="Palatino Linotype" w:hAnsi="Palatino Linotype" w:cs="Palatino Linotype"/>
          <w:i/>
          <w:sz w:val="22"/>
          <w:szCs w:val="22"/>
        </w:rPr>
      </w:pPr>
    </w:p>
    <w:p w14:paraId="63D639A2" w14:textId="77777777" w:rsidR="00B83A64" w:rsidRPr="00732A23" w:rsidRDefault="001C7871">
      <w:pPr>
        <w:spacing w:line="276" w:lineRule="auto"/>
        <w:ind w:left="851" w:right="822"/>
        <w:jc w:val="both"/>
        <w:rPr>
          <w:rFonts w:ascii="Palatino Linotype" w:eastAsia="Palatino Linotype" w:hAnsi="Palatino Linotype" w:cs="Palatino Linotype"/>
          <w:i/>
          <w:sz w:val="22"/>
          <w:szCs w:val="22"/>
        </w:rPr>
      </w:pPr>
      <w:r w:rsidRPr="00732A23">
        <w:rPr>
          <w:rFonts w:ascii="Palatino Linotype" w:eastAsia="Palatino Linotype" w:hAnsi="Palatino Linotype" w:cs="Palatino Linotype"/>
          <w:i/>
          <w:sz w:val="22"/>
          <w:szCs w:val="22"/>
        </w:rPr>
        <w:lastRenderedPageBreak/>
        <w:t xml:space="preserve">Estos estarán sujetos a la reglamentación aplicable; en caso de no renovar su permiso, deberá retirarse voluntariamente, o de lo contrario, se procederá a su retiro de acuerdo al marco legal vigente. </w:t>
      </w:r>
    </w:p>
    <w:p w14:paraId="2C6DD52B" w14:textId="77777777" w:rsidR="00B83A64" w:rsidRPr="00732A23" w:rsidRDefault="00B83A64">
      <w:pPr>
        <w:spacing w:line="276" w:lineRule="auto"/>
        <w:ind w:left="851" w:right="822"/>
        <w:jc w:val="both"/>
        <w:rPr>
          <w:rFonts w:ascii="Palatino Linotype" w:eastAsia="Palatino Linotype" w:hAnsi="Palatino Linotype" w:cs="Palatino Linotype"/>
          <w:i/>
          <w:sz w:val="22"/>
          <w:szCs w:val="22"/>
        </w:rPr>
      </w:pPr>
    </w:p>
    <w:p w14:paraId="0C9799E2" w14:textId="77777777" w:rsidR="00B83A64" w:rsidRPr="00732A23" w:rsidRDefault="001C7871">
      <w:pPr>
        <w:spacing w:line="276" w:lineRule="auto"/>
        <w:ind w:left="851" w:right="822"/>
        <w:jc w:val="both"/>
        <w:rPr>
          <w:rFonts w:ascii="Palatino Linotype" w:eastAsia="Palatino Linotype" w:hAnsi="Palatino Linotype" w:cs="Palatino Linotype"/>
          <w:i/>
          <w:sz w:val="22"/>
          <w:szCs w:val="22"/>
        </w:rPr>
      </w:pPr>
      <w:r w:rsidRPr="00732A23">
        <w:rPr>
          <w:rFonts w:ascii="Palatino Linotype" w:eastAsia="Palatino Linotype" w:hAnsi="Palatino Linotype" w:cs="Palatino Linotype"/>
          <w:i/>
          <w:sz w:val="22"/>
          <w:szCs w:val="22"/>
        </w:rPr>
        <w:t xml:space="preserve">Así también esta Coordinación podrá celebrar acuerdos mediante minutas de trabajo entre comerciantes y sociedad con la finalidad de mantener el orden. </w:t>
      </w:r>
    </w:p>
    <w:p w14:paraId="2EF71C9D" w14:textId="77777777" w:rsidR="00B83A64" w:rsidRPr="00732A23" w:rsidRDefault="00B83A64">
      <w:pPr>
        <w:spacing w:line="276" w:lineRule="auto"/>
        <w:ind w:left="851" w:right="822"/>
        <w:jc w:val="both"/>
        <w:rPr>
          <w:rFonts w:ascii="Palatino Linotype" w:eastAsia="Palatino Linotype" w:hAnsi="Palatino Linotype" w:cs="Palatino Linotype"/>
          <w:i/>
          <w:sz w:val="22"/>
          <w:szCs w:val="22"/>
        </w:rPr>
      </w:pPr>
    </w:p>
    <w:p w14:paraId="59117EA3" w14:textId="77777777" w:rsidR="00B83A64" w:rsidRPr="00732A23" w:rsidRDefault="001C7871">
      <w:pPr>
        <w:spacing w:line="276" w:lineRule="auto"/>
        <w:ind w:left="851" w:right="822"/>
        <w:jc w:val="both"/>
        <w:rPr>
          <w:rFonts w:ascii="Palatino Linotype" w:eastAsia="Palatino Linotype" w:hAnsi="Palatino Linotype" w:cs="Palatino Linotype"/>
          <w:i/>
          <w:sz w:val="22"/>
          <w:szCs w:val="22"/>
        </w:rPr>
      </w:pPr>
      <w:r w:rsidRPr="00732A23">
        <w:rPr>
          <w:rFonts w:ascii="Palatino Linotype" w:eastAsia="Palatino Linotype" w:hAnsi="Palatino Linotype" w:cs="Palatino Linotype"/>
          <w:i/>
          <w:sz w:val="22"/>
          <w:szCs w:val="22"/>
        </w:rPr>
        <w:t>Lo anterior, sin perjuicio de la atribución fiscal que las normas legales vigentes y aplicables establecen para que las ejerza y cumpla en coordinación con la Tesorería Municipal, con quien coadyuvará a efecto de que los comerciantes se registren ante el padrón de contribuyentes municipal.</w:t>
      </w:r>
    </w:p>
    <w:p w14:paraId="0F34179F" w14:textId="77777777" w:rsidR="00B83A64" w:rsidRPr="00732A23" w:rsidRDefault="00B83A64">
      <w:pPr>
        <w:spacing w:line="276" w:lineRule="auto"/>
        <w:ind w:left="851" w:right="822"/>
        <w:jc w:val="both"/>
        <w:rPr>
          <w:rFonts w:ascii="Palatino Linotype" w:eastAsia="Palatino Linotype" w:hAnsi="Palatino Linotype" w:cs="Palatino Linotype"/>
          <w:i/>
          <w:sz w:val="22"/>
          <w:szCs w:val="22"/>
        </w:rPr>
      </w:pPr>
    </w:p>
    <w:p w14:paraId="5C7AF185" w14:textId="77777777" w:rsidR="00B83A64" w:rsidRPr="00732A23" w:rsidRDefault="001C7871">
      <w:pPr>
        <w:spacing w:line="276" w:lineRule="auto"/>
        <w:ind w:left="851" w:right="822"/>
        <w:jc w:val="both"/>
        <w:rPr>
          <w:rFonts w:ascii="Palatino Linotype" w:eastAsia="Palatino Linotype" w:hAnsi="Palatino Linotype" w:cs="Palatino Linotype"/>
          <w:i/>
          <w:sz w:val="22"/>
          <w:szCs w:val="22"/>
        </w:rPr>
      </w:pPr>
      <w:r w:rsidRPr="00732A23">
        <w:rPr>
          <w:rFonts w:ascii="Palatino Linotype" w:eastAsia="Palatino Linotype" w:hAnsi="Palatino Linotype" w:cs="Palatino Linotype"/>
          <w:i/>
          <w:sz w:val="22"/>
          <w:szCs w:val="22"/>
        </w:rPr>
        <w:t xml:space="preserve">La Coordinación de Mercados, Tianguis y Vía Pública </w:t>
      </w:r>
      <w:r w:rsidRPr="00732A23">
        <w:rPr>
          <w:rFonts w:ascii="Palatino Linotype" w:eastAsia="Palatino Linotype" w:hAnsi="Palatino Linotype" w:cs="Palatino Linotype"/>
          <w:b/>
          <w:i/>
          <w:sz w:val="22"/>
          <w:szCs w:val="22"/>
        </w:rPr>
        <w:t>podrá realizar operativos en tianguis</w:t>
      </w:r>
      <w:r w:rsidRPr="00732A23">
        <w:rPr>
          <w:rFonts w:ascii="Palatino Linotype" w:eastAsia="Palatino Linotype" w:hAnsi="Palatino Linotype" w:cs="Palatino Linotype"/>
          <w:i/>
          <w:sz w:val="22"/>
          <w:szCs w:val="22"/>
        </w:rPr>
        <w:t xml:space="preserve">, </w:t>
      </w:r>
      <w:r w:rsidRPr="00732A23">
        <w:rPr>
          <w:rFonts w:ascii="Palatino Linotype" w:eastAsia="Palatino Linotype" w:hAnsi="Palatino Linotype" w:cs="Palatino Linotype"/>
          <w:b/>
          <w:i/>
          <w:sz w:val="22"/>
          <w:szCs w:val="22"/>
        </w:rPr>
        <w:t>puestos fijos y semifijos, en vía pública y áreas públicas</w:t>
      </w:r>
      <w:r w:rsidRPr="00732A23">
        <w:rPr>
          <w:rFonts w:ascii="Palatino Linotype" w:eastAsia="Palatino Linotype" w:hAnsi="Palatino Linotype" w:cs="Palatino Linotype"/>
          <w:i/>
          <w:sz w:val="22"/>
          <w:szCs w:val="22"/>
        </w:rPr>
        <w:t xml:space="preserve"> de manera conjunta con la Secretaria del Ayuntamiento, Dirección de Seguridad Pública y Tránsito, Dirección de Movilidad y Transporte, Contraloría Interna Municipal, Dirección Jurídica y Consultiva, Defensoría Municipal de los Derechos Humanos, Dirección de Protección Civil y Bomberos, Dirección de Medio Ambiente y Ecología, el Sistema Municipal para el Desarrollo Integral de la Familia y demás áreas involucradas, teniendo como finalidad evitar la venta de bebidas alcohólicas, equipos de telefonía usados en función y sus refacciones, así como autopartes y refacciones automotrices usadas, medicamentos y otro tipo de insumos para la salud, realización de tatuajes, perforaciones y/o micro pigmentación, pirotecnia y cualquier arma señalada en el Artículo 179 del Código Penal del Estado de México, así como ejemplares faunísticos vivos en peligro de extinción o en taxidermia.</w:t>
      </w:r>
    </w:p>
    <w:p w14:paraId="73907572" w14:textId="77777777" w:rsidR="00B83A64" w:rsidRPr="00732A23" w:rsidRDefault="00B83A64">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07F69978" w14:textId="77777777" w:rsidR="00B83A64" w:rsidRPr="00732A23" w:rsidRDefault="001C7871">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 xml:space="preserve">De los preceptos legales señalados se advierte que, corresponde a la Coordinación de Mercados, Tianguis y Vía Pública la expedición de permisos para el funcionamiento de la actividad comercial en vía pública y áreas públicas, ya sea fijos o semifijos. </w:t>
      </w:r>
    </w:p>
    <w:p w14:paraId="1A6A383C" w14:textId="77777777" w:rsidR="00B83A64" w:rsidRPr="00732A23" w:rsidRDefault="00B83A64">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77FC0CA4" w14:textId="77777777" w:rsidR="00B83A64" w:rsidRPr="00732A23" w:rsidRDefault="001C7871">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Asimismo, conviene señalar el Reglamento Interno de la Administración Pública Municipal de Ecatepec de Morelos</w:t>
      </w:r>
      <w:r w:rsidRPr="00732A23">
        <w:rPr>
          <w:rFonts w:ascii="Palatino Linotype" w:eastAsia="Palatino Linotype" w:hAnsi="Palatino Linotype" w:cs="Palatino Linotype"/>
          <w:color w:val="000000"/>
          <w:sz w:val="22"/>
          <w:szCs w:val="22"/>
          <w:vertAlign w:val="superscript"/>
        </w:rPr>
        <w:footnoteReference w:id="1"/>
      </w:r>
      <w:r w:rsidRPr="00732A23">
        <w:rPr>
          <w:rFonts w:ascii="Palatino Linotype" w:eastAsia="Palatino Linotype" w:hAnsi="Palatino Linotype" w:cs="Palatino Linotype"/>
          <w:color w:val="000000"/>
          <w:sz w:val="22"/>
          <w:szCs w:val="22"/>
        </w:rPr>
        <w:t xml:space="preserve"> (publicado en su página oficial), artículo 84 y 85 que establece:</w:t>
      </w:r>
    </w:p>
    <w:p w14:paraId="1B7DEE49" w14:textId="77777777" w:rsidR="00B83A64" w:rsidRPr="00732A23" w:rsidRDefault="00B83A64">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492B1FFD" w14:textId="77777777" w:rsidR="00B83A64" w:rsidRPr="00732A23" w:rsidRDefault="001C7871">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732A23">
        <w:rPr>
          <w:rFonts w:ascii="Palatino Linotype" w:eastAsia="Palatino Linotype" w:hAnsi="Palatino Linotype" w:cs="Palatino Linotype"/>
          <w:i/>
          <w:color w:val="000000"/>
          <w:sz w:val="22"/>
          <w:szCs w:val="22"/>
        </w:rPr>
        <w:t>Artículo 84. La Coordinación de Mercados, Tianguis y Vía Pública regulará la administración y funcionamiento de las actividades comerciales en los mercados públicos municipales, tianguis, puestos fijos, semifijos y de ambulantes, contando con atribuciones para la expedición y cancelación de cédulas de concesión, otorgar y cancelar permisos en vía pública, realizar regularizaciones, reubicaciones, así como el retiro de dichos comerciantes, sin perjuicio de las atribuciones fiscales, que las normas legales vigentes y aplicables establecen para 77 que las ejerza y cumpla la Tesorería Municipal.</w:t>
      </w:r>
    </w:p>
    <w:p w14:paraId="167712F7" w14:textId="77777777" w:rsidR="00B83A64" w:rsidRPr="00732A23" w:rsidRDefault="00B83A64">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p>
    <w:p w14:paraId="711F5057" w14:textId="77777777" w:rsidR="00B83A64" w:rsidRPr="00732A23" w:rsidRDefault="001C7871">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732A23">
        <w:rPr>
          <w:rFonts w:ascii="Palatino Linotype" w:eastAsia="Palatino Linotype" w:hAnsi="Palatino Linotype" w:cs="Palatino Linotype"/>
          <w:i/>
          <w:color w:val="000000"/>
          <w:sz w:val="22"/>
          <w:szCs w:val="22"/>
        </w:rPr>
        <w:t xml:space="preserve">Artículo 85. La Coordinación de Mercados, Tianguis y Vía Pública tendrá las siguientes atribuciones: </w:t>
      </w:r>
    </w:p>
    <w:p w14:paraId="595A05CD" w14:textId="77777777" w:rsidR="00B83A64" w:rsidRPr="00732A23" w:rsidRDefault="001C7871">
      <w:pPr>
        <w:pBdr>
          <w:top w:val="nil"/>
          <w:left w:val="nil"/>
          <w:bottom w:val="nil"/>
          <w:right w:val="nil"/>
          <w:between w:val="nil"/>
        </w:pBdr>
        <w:spacing w:line="360" w:lineRule="auto"/>
        <w:ind w:left="851" w:right="822"/>
        <w:jc w:val="both"/>
        <w:rPr>
          <w:rFonts w:ascii="Palatino Linotype" w:eastAsia="Palatino Linotype" w:hAnsi="Palatino Linotype" w:cs="Palatino Linotype"/>
          <w:b/>
          <w:i/>
          <w:color w:val="000000"/>
          <w:sz w:val="22"/>
          <w:szCs w:val="22"/>
        </w:rPr>
      </w:pPr>
      <w:r w:rsidRPr="00732A23">
        <w:rPr>
          <w:rFonts w:ascii="Palatino Linotype" w:eastAsia="Palatino Linotype" w:hAnsi="Palatino Linotype" w:cs="Palatino Linotype"/>
          <w:b/>
          <w:i/>
          <w:color w:val="000000"/>
          <w:sz w:val="22"/>
          <w:szCs w:val="22"/>
        </w:rPr>
        <w:t xml:space="preserve">I. Planear, organizar e integrar las bases y procedimientos necesarios para el otorgamiento de cédulas de concesión, y refrendos para ejercer el comercio en los Mercados Públicos Municipales y permisos en vía pública, de conformidad en lo dispuesto por la Ley Orgánica Municipal del Estado de México y demás normas jurídicas aplicables; </w:t>
      </w:r>
    </w:p>
    <w:p w14:paraId="6D9D6E66" w14:textId="77777777" w:rsidR="00B83A64" w:rsidRPr="00732A23" w:rsidRDefault="001C7871">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732A23">
        <w:rPr>
          <w:rFonts w:ascii="Palatino Linotype" w:eastAsia="Palatino Linotype" w:hAnsi="Palatino Linotype" w:cs="Palatino Linotype"/>
          <w:b/>
          <w:i/>
          <w:color w:val="000000"/>
          <w:sz w:val="22"/>
          <w:szCs w:val="22"/>
        </w:rPr>
        <w:lastRenderedPageBreak/>
        <w:t>II. Otorgar licencias, permisos o autorizaciones, así como sus renovaciones, para ejercer el comercio en los tianguis y en la vía pública dentro del Municipio</w:t>
      </w:r>
      <w:r w:rsidRPr="00732A23">
        <w:rPr>
          <w:rFonts w:ascii="Palatino Linotype" w:eastAsia="Palatino Linotype" w:hAnsi="Palatino Linotype" w:cs="Palatino Linotype"/>
          <w:i/>
          <w:color w:val="000000"/>
          <w:sz w:val="22"/>
          <w:szCs w:val="22"/>
        </w:rPr>
        <w:t xml:space="preserve">; </w:t>
      </w:r>
    </w:p>
    <w:p w14:paraId="4BA13298" w14:textId="77777777" w:rsidR="00B83A64" w:rsidRPr="00732A23" w:rsidRDefault="001C7871">
      <w:pPr>
        <w:pBdr>
          <w:top w:val="nil"/>
          <w:left w:val="nil"/>
          <w:bottom w:val="nil"/>
          <w:right w:val="nil"/>
          <w:between w:val="nil"/>
        </w:pBdr>
        <w:spacing w:line="360" w:lineRule="auto"/>
        <w:ind w:left="851" w:right="822"/>
        <w:jc w:val="both"/>
        <w:rPr>
          <w:rFonts w:ascii="Palatino Linotype" w:eastAsia="Palatino Linotype" w:hAnsi="Palatino Linotype" w:cs="Palatino Linotype"/>
          <w:b/>
          <w:i/>
          <w:color w:val="000000"/>
          <w:sz w:val="22"/>
          <w:szCs w:val="22"/>
        </w:rPr>
      </w:pPr>
      <w:r w:rsidRPr="00732A23">
        <w:rPr>
          <w:rFonts w:ascii="Palatino Linotype" w:eastAsia="Palatino Linotype" w:hAnsi="Palatino Linotype" w:cs="Palatino Linotype"/>
          <w:b/>
          <w:i/>
          <w:color w:val="000000"/>
          <w:sz w:val="22"/>
          <w:szCs w:val="22"/>
        </w:rPr>
        <w:t xml:space="preserve">III. Elaborar el padrón de los comerciantes establecidos en los mercados, tianguis y en la vía pública, así como la actualización del mismo. </w:t>
      </w:r>
    </w:p>
    <w:p w14:paraId="021ECEA9" w14:textId="77777777" w:rsidR="00B83A64" w:rsidRPr="00732A23" w:rsidRDefault="001C7871">
      <w:pPr>
        <w:pBdr>
          <w:top w:val="nil"/>
          <w:left w:val="nil"/>
          <w:bottom w:val="nil"/>
          <w:right w:val="nil"/>
          <w:between w:val="nil"/>
        </w:pBdr>
        <w:spacing w:line="360" w:lineRule="auto"/>
        <w:ind w:left="851" w:right="822"/>
        <w:jc w:val="both"/>
        <w:rPr>
          <w:rFonts w:ascii="Palatino Linotype" w:eastAsia="Palatino Linotype" w:hAnsi="Palatino Linotype" w:cs="Palatino Linotype"/>
          <w:b/>
          <w:i/>
          <w:color w:val="000000"/>
          <w:sz w:val="22"/>
          <w:szCs w:val="22"/>
        </w:rPr>
      </w:pPr>
      <w:r w:rsidRPr="00732A23">
        <w:rPr>
          <w:rFonts w:ascii="Palatino Linotype" w:eastAsia="Palatino Linotype" w:hAnsi="Palatino Linotype" w:cs="Palatino Linotype"/>
          <w:b/>
          <w:i/>
          <w:color w:val="000000"/>
          <w:sz w:val="22"/>
          <w:szCs w:val="22"/>
        </w:rPr>
        <w:t xml:space="preserve">IV. Vigilar el funcionamiento de los mercados, tianguis, y cualquier actividad comercial que se realice en la vía pública dentro del territorio Municipal; </w:t>
      </w:r>
    </w:p>
    <w:p w14:paraId="72EAC9E9" w14:textId="77777777" w:rsidR="00B83A64" w:rsidRPr="00732A23" w:rsidRDefault="001C7871">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732A23">
        <w:rPr>
          <w:rFonts w:ascii="Palatino Linotype" w:eastAsia="Palatino Linotype" w:hAnsi="Palatino Linotype" w:cs="Palatino Linotype"/>
          <w:i/>
          <w:color w:val="000000"/>
          <w:sz w:val="22"/>
          <w:szCs w:val="22"/>
        </w:rPr>
        <w:t xml:space="preserve">V. Vigilar el estricto cumplimiento de los horarios y las condiciones bajo las cuales operen los mercados, tianguis y .las demás actividades comerciales que se realicen en la vía pública; </w:t>
      </w:r>
    </w:p>
    <w:p w14:paraId="3450E968" w14:textId="77777777" w:rsidR="00B83A64" w:rsidRPr="00732A23" w:rsidRDefault="001C7871">
      <w:pPr>
        <w:pBdr>
          <w:top w:val="nil"/>
          <w:left w:val="nil"/>
          <w:bottom w:val="nil"/>
          <w:right w:val="nil"/>
          <w:between w:val="nil"/>
        </w:pBdr>
        <w:spacing w:line="360" w:lineRule="auto"/>
        <w:ind w:left="851" w:right="822"/>
        <w:jc w:val="both"/>
        <w:rPr>
          <w:rFonts w:ascii="Palatino Linotype" w:eastAsia="Palatino Linotype" w:hAnsi="Palatino Linotype" w:cs="Palatino Linotype"/>
          <w:b/>
          <w:i/>
          <w:color w:val="000000"/>
          <w:sz w:val="22"/>
          <w:szCs w:val="22"/>
        </w:rPr>
      </w:pPr>
      <w:r w:rsidRPr="00732A23">
        <w:rPr>
          <w:rFonts w:ascii="Palatino Linotype" w:eastAsia="Palatino Linotype" w:hAnsi="Palatino Linotype" w:cs="Palatino Linotype"/>
          <w:b/>
          <w:i/>
          <w:color w:val="000000"/>
          <w:sz w:val="22"/>
          <w:szCs w:val="22"/>
        </w:rPr>
        <w:t xml:space="preserve">VI. Establecer políticas y estrategias que garanticen con base en la ubicación de los mercados, la correcta instalación de los tianguis y del comercio en la vía pública, de acuerdo con la autorización correspondiente y a las disposiciones emanadas del H. Ayuntamiento; </w:t>
      </w:r>
    </w:p>
    <w:p w14:paraId="1F170BA2" w14:textId="77777777" w:rsidR="00B83A64" w:rsidRPr="00732A23" w:rsidRDefault="001C7871">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732A23">
        <w:rPr>
          <w:rFonts w:ascii="Palatino Linotype" w:eastAsia="Palatino Linotype" w:hAnsi="Palatino Linotype" w:cs="Palatino Linotype"/>
          <w:i/>
          <w:color w:val="000000"/>
          <w:sz w:val="22"/>
          <w:szCs w:val="22"/>
        </w:rPr>
        <w:t xml:space="preserve">VII. Supervisar y regular la actuación que realizan las mesas directivas de los mercados Públicos Municipales; </w:t>
      </w:r>
    </w:p>
    <w:p w14:paraId="5225F8F4" w14:textId="77777777" w:rsidR="00B83A64" w:rsidRPr="00732A23" w:rsidRDefault="001C7871">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732A23">
        <w:rPr>
          <w:rFonts w:ascii="Palatino Linotype" w:eastAsia="Palatino Linotype" w:hAnsi="Palatino Linotype" w:cs="Palatino Linotype"/>
          <w:i/>
          <w:color w:val="000000"/>
          <w:sz w:val="22"/>
          <w:szCs w:val="22"/>
        </w:rPr>
        <w:t xml:space="preserve">VIII. Elaborar, en su caso, programas de construcción y mantenimiento de los mercados públicos municipales, con base en el Plan de Desarrollo Municipal 2019-2021, en coordinación con la Dirección de Desarrollo Urbano y Obras Públicas, Tesorería y demás entidades competentes de la Administración Pública Municipal; </w:t>
      </w:r>
    </w:p>
    <w:p w14:paraId="15CC7DD6" w14:textId="77777777" w:rsidR="00B83A64" w:rsidRPr="00732A23" w:rsidRDefault="001C7871">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732A23">
        <w:rPr>
          <w:rFonts w:ascii="Palatino Linotype" w:eastAsia="Palatino Linotype" w:hAnsi="Palatino Linotype" w:cs="Palatino Linotype"/>
          <w:i/>
          <w:color w:val="000000"/>
          <w:sz w:val="22"/>
          <w:szCs w:val="22"/>
        </w:rPr>
        <w:lastRenderedPageBreak/>
        <w:t xml:space="preserve">IX. Vigilar el buen funcionamiento y ordenar, en su caso, la suspensión temporal y/o clausura de los locales en los mercados públicos municipales, así como el retiro de tianguis, puestos fijos o semifijos; </w:t>
      </w:r>
    </w:p>
    <w:p w14:paraId="6104425F" w14:textId="77777777" w:rsidR="00B83A64" w:rsidRPr="00732A23" w:rsidRDefault="001C7871">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732A23">
        <w:rPr>
          <w:rFonts w:ascii="Palatino Linotype" w:eastAsia="Palatino Linotype" w:hAnsi="Palatino Linotype" w:cs="Palatino Linotype"/>
          <w:i/>
          <w:color w:val="000000"/>
          <w:sz w:val="22"/>
          <w:szCs w:val="22"/>
        </w:rPr>
        <w:t xml:space="preserve">X. Cancelar las licencias, permisos o autorizaciones para el ejercicio del comercio en vía pública, así como su reubicación, cuando proceda, previa garantía de audiencia, evitando incurrir en acciones u omisiones sancionadas por la Ley de Responsabilidades Administrativas del Estado de México y Municipios, y de acuerdo con las disposiciones contenidas en el Bando Municipal, su propio Reglamento, y demás disposiciones legales aplicables; </w:t>
      </w:r>
    </w:p>
    <w:p w14:paraId="7B732939" w14:textId="77777777" w:rsidR="00B83A64" w:rsidRPr="00732A23" w:rsidRDefault="001C7871">
      <w:pPr>
        <w:pBdr>
          <w:top w:val="nil"/>
          <w:left w:val="nil"/>
          <w:bottom w:val="nil"/>
          <w:right w:val="nil"/>
          <w:between w:val="nil"/>
        </w:pBdr>
        <w:spacing w:line="360" w:lineRule="auto"/>
        <w:ind w:left="851" w:right="822"/>
        <w:jc w:val="both"/>
        <w:rPr>
          <w:rFonts w:ascii="Palatino Linotype" w:eastAsia="Palatino Linotype" w:hAnsi="Palatino Linotype" w:cs="Palatino Linotype"/>
          <w:b/>
          <w:i/>
          <w:color w:val="000000"/>
          <w:sz w:val="22"/>
          <w:szCs w:val="22"/>
        </w:rPr>
      </w:pPr>
      <w:r w:rsidRPr="00732A23">
        <w:rPr>
          <w:rFonts w:ascii="Palatino Linotype" w:eastAsia="Palatino Linotype" w:hAnsi="Palatino Linotype" w:cs="Palatino Linotype"/>
          <w:b/>
          <w:i/>
          <w:color w:val="000000"/>
          <w:sz w:val="22"/>
          <w:szCs w:val="22"/>
        </w:rPr>
        <w:t xml:space="preserve">XI. Realizar visitas de inspección, verificación, notificación, ejecución y recaudación en mercados, tianguis y puestos en vía pública, a través del personal debidamente autorizado por la Tesorería y la Contraloría Interna Municipal, mismos que deberán identificarse con el ciudadano a través de su gafete oficial; para supervisar el estricto cumplimiento de las disposiciones establecidas, así como las sanitarias, ecológicas y de protección civil, dentro de los mismos; </w:t>
      </w:r>
    </w:p>
    <w:p w14:paraId="0C01736F" w14:textId="77777777" w:rsidR="00B83A64" w:rsidRPr="00732A23" w:rsidRDefault="001C7871">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732A23">
        <w:rPr>
          <w:rFonts w:ascii="Palatino Linotype" w:eastAsia="Palatino Linotype" w:hAnsi="Palatino Linotype" w:cs="Palatino Linotype"/>
          <w:i/>
          <w:color w:val="000000"/>
          <w:sz w:val="22"/>
          <w:szCs w:val="22"/>
        </w:rPr>
        <w:t xml:space="preserve">XII. Impedir el ejercicio de la actividad comercial en aquellos lugares en que dicho ejercicio afecte, modifique o deteriore el entorno ecológico; </w:t>
      </w:r>
    </w:p>
    <w:p w14:paraId="2EB62964" w14:textId="77777777" w:rsidR="00B83A64" w:rsidRPr="00732A23" w:rsidRDefault="001C7871">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732A23">
        <w:rPr>
          <w:rFonts w:ascii="Palatino Linotype" w:eastAsia="Palatino Linotype" w:hAnsi="Palatino Linotype" w:cs="Palatino Linotype"/>
          <w:i/>
          <w:color w:val="000000"/>
          <w:sz w:val="22"/>
          <w:szCs w:val="22"/>
        </w:rPr>
        <w:t xml:space="preserve">XIII. Autorizar, en el ámbito de su competencia, las cesiones o sucesiones de los permisos para el ejercicio del comercio, así como los cambios o aumentos de giros; </w:t>
      </w:r>
    </w:p>
    <w:p w14:paraId="1D5EA06C" w14:textId="77777777" w:rsidR="00B83A64" w:rsidRPr="00732A23" w:rsidRDefault="001C7871">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732A23">
        <w:rPr>
          <w:rFonts w:ascii="Palatino Linotype" w:eastAsia="Palatino Linotype" w:hAnsi="Palatino Linotype" w:cs="Palatino Linotype"/>
          <w:i/>
          <w:color w:val="000000"/>
          <w:sz w:val="22"/>
          <w:szCs w:val="22"/>
        </w:rPr>
        <w:t xml:space="preserve">XIV. Levantar los reportes de inspección, notificación y verificación, así como elaborar las actas circunstanciadas en que consten las actuaciones que se lleven a </w:t>
      </w:r>
      <w:r w:rsidRPr="00732A23">
        <w:rPr>
          <w:rFonts w:ascii="Palatino Linotype" w:eastAsia="Palatino Linotype" w:hAnsi="Palatino Linotype" w:cs="Palatino Linotype"/>
          <w:i/>
          <w:color w:val="000000"/>
          <w:sz w:val="22"/>
          <w:szCs w:val="22"/>
        </w:rPr>
        <w:lastRenderedPageBreak/>
        <w:t xml:space="preserve">cabo por parte del personal habilitado por esta coordinación, aplicando en su caso, la sanción administrativa que proceda; </w:t>
      </w:r>
    </w:p>
    <w:p w14:paraId="523D0076" w14:textId="77777777" w:rsidR="00B83A64" w:rsidRPr="00732A23" w:rsidRDefault="001C7871">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732A23">
        <w:rPr>
          <w:rFonts w:ascii="Palatino Linotype" w:eastAsia="Palatino Linotype" w:hAnsi="Palatino Linotype" w:cs="Palatino Linotype"/>
          <w:i/>
          <w:color w:val="000000"/>
          <w:sz w:val="22"/>
          <w:szCs w:val="22"/>
        </w:rPr>
        <w:t xml:space="preserve">XV. Coadyuvar con la Dirección de Gobierno como autoridad de enlace con las asociaciones de comerciantes e independientes, para conocer y buscar soluciones favorables a los problemas que les aquejen, o los que se propicien con motivo de su actividad; </w:t>
      </w:r>
    </w:p>
    <w:p w14:paraId="094795AC" w14:textId="77777777" w:rsidR="00B83A64" w:rsidRPr="00732A23" w:rsidRDefault="001C7871">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732A23">
        <w:rPr>
          <w:rFonts w:ascii="Palatino Linotype" w:eastAsia="Palatino Linotype" w:hAnsi="Palatino Linotype" w:cs="Palatino Linotype"/>
          <w:i/>
          <w:color w:val="000000"/>
          <w:sz w:val="22"/>
          <w:szCs w:val="22"/>
        </w:rPr>
        <w:t xml:space="preserve">XVI. Verificará y sancionará la venta de comida denominada chatarra en cooperativas y en, puestos semifijos, cuya actividad comercial sea realizada alrededor de las instituciones educativas, dentro de un radio de 50 metros; quien viole estas disposiciones se hará acreedor de 20 Unidades de Medida y Actualización vigente; </w:t>
      </w:r>
    </w:p>
    <w:p w14:paraId="1A45A30E" w14:textId="77777777" w:rsidR="00B83A64" w:rsidRPr="00732A23" w:rsidRDefault="001C7871">
      <w:pPr>
        <w:pBdr>
          <w:top w:val="nil"/>
          <w:left w:val="nil"/>
          <w:bottom w:val="nil"/>
          <w:right w:val="nil"/>
          <w:between w:val="nil"/>
        </w:pBdr>
        <w:spacing w:line="360" w:lineRule="auto"/>
        <w:ind w:left="851" w:right="822"/>
        <w:jc w:val="both"/>
        <w:rPr>
          <w:rFonts w:ascii="Palatino Linotype" w:eastAsia="Palatino Linotype" w:hAnsi="Palatino Linotype" w:cs="Palatino Linotype"/>
          <w:b/>
          <w:i/>
          <w:color w:val="000000"/>
          <w:sz w:val="22"/>
          <w:szCs w:val="22"/>
        </w:rPr>
      </w:pPr>
      <w:r w:rsidRPr="00732A23">
        <w:rPr>
          <w:rFonts w:ascii="Palatino Linotype" w:eastAsia="Palatino Linotype" w:hAnsi="Palatino Linotype" w:cs="Palatino Linotype"/>
          <w:b/>
          <w:i/>
          <w:color w:val="000000"/>
          <w:sz w:val="22"/>
          <w:szCs w:val="22"/>
        </w:rPr>
        <w:t xml:space="preserve">XVII. Verificar que los comerciantes que manejen gas L.P. en mercados, tianguis, bazares de temporada, bazares navideños, puestos fijos y semifijos, cuenten con las valoraciones de riesgo correspondientes de la Dirección de Protección Civil y Bomberos, permisos de la Coordinación de Mercados, Tianguis y Vía Pública, así como de la Dirección de Seguridad Pública y Tránsito, de conformidad con el Reglamento Interno de la Administración Pública Municipal y demás ordenamientos legales; </w:t>
      </w:r>
    </w:p>
    <w:p w14:paraId="7C8D1312" w14:textId="77777777" w:rsidR="00B83A64" w:rsidRPr="00732A23" w:rsidRDefault="001C7871">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732A23">
        <w:rPr>
          <w:rFonts w:ascii="Palatino Linotype" w:eastAsia="Palatino Linotype" w:hAnsi="Palatino Linotype" w:cs="Palatino Linotype"/>
          <w:i/>
          <w:color w:val="000000"/>
          <w:sz w:val="22"/>
          <w:szCs w:val="22"/>
        </w:rPr>
        <w:t xml:space="preserve">XVIII. Prohibir la instalación de nuevos tianguis procediendo a su retiro inmediato cuando exista controversia debidamente justificada que afecte a la comunidad o a otros ciudadanos que realicen actividad comercial y acrediten un mejor derecho que las comunidades se encuentren saturadas de este tipo de actividad comercial, por acatamiento a la ley, o por afectación a los Mercados Públicos Municipales; y </w:t>
      </w:r>
    </w:p>
    <w:p w14:paraId="4B218237" w14:textId="77777777" w:rsidR="00B83A64" w:rsidRPr="00732A23" w:rsidRDefault="001C7871">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732A23">
        <w:rPr>
          <w:rFonts w:ascii="Palatino Linotype" w:eastAsia="Palatino Linotype" w:hAnsi="Palatino Linotype" w:cs="Palatino Linotype"/>
          <w:i/>
          <w:color w:val="000000"/>
          <w:sz w:val="22"/>
          <w:szCs w:val="22"/>
        </w:rPr>
        <w:lastRenderedPageBreak/>
        <w:t>XIX. Las demás que le señalen expresamente el H. Ayuntamiento, el Presidente Municipal, las leyes, reglamentos y disposiciones jurídicas aplicables.</w:t>
      </w:r>
    </w:p>
    <w:p w14:paraId="5F8D4860" w14:textId="77777777" w:rsidR="00B83A64" w:rsidRPr="00732A23" w:rsidRDefault="00B83A64">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4A1E8741" w14:textId="77777777" w:rsidR="00B83A64" w:rsidRPr="00732A23" w:rsidRDefault="001C7871">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 xml:space="preserve">Derivado de los preceptos legales señalados, se advierte que la Coordinación de Mercados, Tianguis y Vía Pública tienen la obligación de elaborar y mantener actualizado un </w:t>
      </w:r>
      <w:proofErr w:type="spellStart"/>
      <w:r w:rsidRPr="00732A23">
        <w:rPr>
          <w:rFonts w:ascii="Palatino Linotype" w:eastAsia="Palatino Linotype" w:hAnsi="Palatino Linotype" w:cs="Palatino Linotype"/>
          <w:color w:val="000000"/>
          <w:sz w:val="22"/>
          <w:szCs w:val="22"/>
        </w:rPr>
        <w:t>un</w:t>
      </w:r>
      <w:proofErr w:type="spellEnd"/>
      <w:r w:rsidRPr="00732A23">
        <w:rPr>
          <w:rFonts w:ascii="Palatino Linotype" w:eastAsia="Palatino Linotype" w:hAnsi="Palatino Linotype" w:cs="Palatino Linotype"/>
          <w:color w:val="000000"/>
          <w:sz w:val="22"/>
          <w:szCs w:val="22"/>
        </w:rPr>
        <w:t xml:space="preserve"> padrón de comerciantes, asimismo, le corresponde realizar visitas de inspección y verificación a través del personal autorizado para para supervisar las disposiciones sanitarias, ecológicas y de protección civil, por lo tanto, se advierte la fuente obligacional del Sujeto Obligado para generar, poseer y administrar la información solicitada. </w:t>
      </w:r>
    </w:p>
    <w:p w14:paraId="1037B689" w14:textId="77777777" w:rsidR="00B83A64" w:rsidRPr="00732A23" w:rsidRDefault="00B83A64">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44626B27" w14:textId="77777777" w:rsidR="00B83A64" w:rsidRPr="00732A23" w:rsidRDefault="001C7871">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732A23">
        <w:rPr>
          <w:rFonts w:ascii="Palatino Linotype" w:eastAsia="Palatino Linotype" w:hAnsi="Palatino Linotype" w:cs="Palatino Linotype"/>
          <w:color w:val="000000"/>
          <w:sz w:val="22"/>
          <w:szCs w:val="22"/>
        </w:rPr>
        <w:t xml:space="preserve">Ahora bien, respecto al punto 1 de la solicitud señalado en el párrafo 28 de la presente resolución, el Sujeto Obligado entregó copia de la certificación del permiso de Temporada navideña de 2023 a través del Sistema SAIMEX, sin embargo, con este documento no se puede dar por atendido el requerimiento del particular, ya que </w:t>
      </w:r>
      <w:r w:rsidRPr="00732A23">
        <w:rPr>
          <w:rFonts w:ascii="Palatino Linotype" w:eastAsia="Palatino Linotype" w:hAnsi="Palatino Linotype" w:cs="Palatino Linotype"/>
          <w:sz w:val="22"/>
          <w:szCs w:val="22"/>
        </w:rPr>
        <w:t>se requirió la información en copia certificada</w:t>
      </w:r>
      <w:r w:rsidRPr="00732A23">
        <w:rPr>
          <w:rFonts w:ascii="Palatino Linotype" w:eastAsia="Palatino Linotype" w:hAnsi="Palatino Linotype" w:cs="Palatino Linotype"/>
          <w:color w:val="000000"/>
          <w:sz w:val="22"/>
          <w:szCs w:val="22"/>
        </w:rPr>
        <w:t xml:space="preserve">. </w:t>
      </w:r>
    </w:p>
    <w:p w14:paraId="0EB598A7" w14:textId="77777777" w:rsidR="00B83A64" w:rsidRPr="00732A23" w:rsidRDefault="00B83A64">
      <w:pPr>
        <w:pBdr>
          <w:top w:val="nil"/>
          <w:left w:val="nil"/>
          <w:bottom w:val="nil"/>
          <w:right w:val="nil"/>
          <w:between w:val="nil"/>
        </w:pBdr>
        <w:ind w:left="720"/>
        <w:rPr>
          <w:rFonts w:ascii="Palatino Linotype" w:eastAsia="Palatino Linotype" w:hAnsi="Palatino Linotype" w:cs="Palatino Linotype"/>
          <w:b/>
          <w:color w:val="000000"/>
          <w:sz w:val="22"/>
          <w:szCs w:val="22"/>
        </w:rPr>
      </w:pPr>
    </w:p>
    <w:p w14:paraId="67ADFE34" w14:textId="77777777" w:rsidR="00B83A64" w:rsidRPr="00732A23" w:rsidRDefault="001C7871">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 xml:space="preserve">Por otro lado, el Sujeto Obligado no se pronunció respecto el permiso generado del Bazar Navideño referente al año 2022, ni del resto de los puntos 2 y 3 señalados en el párrafo 28; al respecto, es aplicable el Criterio 02/2017 emitido por el Instituto Nacional de Transparencia, Acceso a la Información  y Protección de Datos Personales se establece que: </w:t>
      </w:r>
    </w:p>
    <w:p w14:paraId="18FE124B" w14:textId="77777777" w:rsidR="00B83A64" w:rsidRPr="00732A23" w:rsidRDefault="00B83A64">
      <w:pPr>
        <w:pBdr>
          <w:top w:val="nil"/>
          <w:left w:val="nil"/>
          <w:bottom w:val="nil"/>
          <w:right w:val="nil"/>
          <w:between w:val="nil"/>
        </w:pBdr>
        <w:spacing w:line="360" w:lineRule="auto"/>
        <w:ind w:left="644" w:right="-150"/>
        <w:jc w:val="both"/>
        <w:rPr>
          <w:rFonts w:ascii="Palatino Linotype" w:eastAsia="Palatino Linotype" w:hAnsi="Palatino Linotype" w:cs="Palatino Linotype"/>
          <w:color w:val="000000"/>
          <w:sz w:val="22"/>
          <w:szCs w:val="22"/>
        </w:rPr>
      </w:pPr>
    </w:p>
    <w:p w14:paraId="66109552" w14:textId="77777777" w:rsidR="00B83A64" w:rsidRPr="00732A23" w:rsidRDefault="001C7871">
      <w:pPr>
        <w:pBdr>
          <w:top w:val="nil"/>
          <w:left w:val="nil"/>
          <w:bottom w:val="nil"/>
          <w:right w:val="nil"/>
          <w:between w:val="nil"/>
        </w:pBdr>
        <w:spacing w:line="276" w:lineRule="auto"/>
        <w:ind w:left="851" w:right="822"/>
        <w:jc w:val="both"/>
        <w:rPr>
          <w:rFonts w:ascii="Palatino Linotype" w:eastAsia="Palatino Linotype" w:hAnsi="Palatino Linotype" w:cs="Palatino Linotype"/>
          <w:i/>
          <w:color w:val="000000"/>
          <w:sz w:val="22"/>
          <w:szCs w:val="22"/>
        </w:rPr>
      </w:pPr>
      <w:r w:rsidRPr="00732A23">
        <w:rPr>
          <w:rFonts w:ascii="Palatino Linotype" w:eastAsia="Palatino Linotype" w:hAnsi="Palatino Linotype" w:cs="Palatino Linotype"/>
          <w:b/>
          <w:i/>
          <w:color w:val="000000"/>
          <w:sz w:val="22"/>
          <w:szCs w:val="22"/>
        </w:rPr>
        <w:t xml:space="preserve">Congruencia y exhaustividad. Sus alcances para garantizar el derecho de acceso a la información. </w:t>
      </w:r>
      <w:r w:rsidRPr="00732A23">
        <w:rPr>
          <w:rFonts w:ascii="Palatino Linotype" w:eastAsia="Palatino Linotype" w:hAnsi="Palatino Linotype" w:cs="Palatino Linotype"/>
          <w:i/>
          <w:color w:val="000000"/>
          <w:sz w:val="22"/>
          <w:szCs w:val="22"/>
        </w:rPr>
        <w:t xml:space="preserve">De conformidad con el artículo 3 de la Ley Federal de </w:t>
      </w:r>
      <w:r w:rsidRPr="00732A23">
        <w:rPr>
          <w:rFonts w:ascii="Palatino Linotype" w:eastAsia="Palatino Linotype" w:hAnsi="Palatino Linotype" w:cs="Palatino Linotype"/>
          <w:i/>
          <w:color w:val="000000"/>
          <w:sz w:val="22"/>
          <w:szCs w:val="22"/>
        </w:rPr>
        <w:lastRenderedPageBreak/>
        <w:t>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253D4EF8" w14:textId="77777777" w:rsidR="00B83A64" w:rsidRPr="00732A23" w:rsidRDefault="00B83A64">
      <w:pPr>
        <w:pBdr>
          <w:top w:val="nil"/>
          <w:left w:val="nil"/>
          <w:bottom w:val="nil"/>
          <w:right w:val="nil"/>
          <w:between w:val="nil"/>
        </w:pBdr>
        <w:spacing w:line="360" w:lineRule="auto"/>
        <w:ind w:left="644" w:right="-150"/>
        <w:jc w:val="both"/>
        <w:rPr>
          <w:rFonts w:ascii="Palatino Linotype" w:eastAsia="Palatino Linotype" w:hAnsi="Palatino Linotype" w:cs="Palatino Linotype"/>
          <w:color w:val="000000"/>
          <w:sz w:val="22"/>
          <w:szCs w:val="22"/>
        </w:rPr>
      </w:pPr>
    </w:p>
    <w:p w14:paraId="3C0B5450" w14:textId="77777777" w:rsidR="00B83A64" w:rsidRPr="00732A23" w:rsidRDefault="001C7871">
      <w:pPr>
        <w:numPr>
          <w:ilvl w:val="0"/>
          <w:numId w:val="7"/>
        </w:numPr>
        <w:pBdr>
          <w:top w:val="nil"/>
          <w:left w:val="nil"/>
          <w:bottom w:val="nil"/>
          <w:right w:val="nil"/>
          <w:between w:val="nil"/>
        </w:pBdr>
        <w:spacing w:line="360" w:lineRule="auto"/>
        <w:ind w:left="0" w:right="-150" w:firstLine="0"/>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 xml:space="preserve">Es así, que los sujetos obligados para garantizar el derecho de acceso a la Información, deberán cumplir con los principios de exhaustividad y congruencia, esto es, que la congruencia implica que exista concordancia entre el requerimiento formulado por el particular y la respuesta proporcionada por el sujeto obligado, mientras que </w:t>
      </w:r>
      <w:r w:rsidRPr="00732A23">
        <w:rPr>
          <w:rFonts w:ascii="Palatino Linotype" w:eastAsia="Palatino Linotype" w:hAnsi="Palatino Linotype" w:cs="Palatino Linotype"/>
          <w:b/>
          <w:color w:val="000000"/>
          <w:sz w:val="22"/>
          <w:szCs w:val="22"/>
        </w:rPr>
        <w:t>la exhaustividad</w:t>
      </w:r>
      <w:r w:rsidRPr="00732A23">
        <w:rPr>
          <w:rFonts w:ascii="Palatino Linotype" w:eastAsia="Palatino Linotype" w:hAnsi="Palatino Linotype" w:cs="Palatino Linotype"/>
          <w:color w:val="000000"/>
          <w:sz w:val="22"/>
          <w:szCs w:val="22"/>
        </w:rPr>
        <w:t xml:space="preserve"> establece que </w:t>
      </w:r>
      <w:r w:rsidRPr="00732A23">
        <w:rPr>
          <w:rFonts w:ascii="Palatino Linotype" w:eastAsia="Palatino Linotype" w:hAnsi="Palatino Linotype" w:cs="Palatino Linotype"/>
          <w:b/>
          <w:color w:val="000000"/>
          <w:sz w:val="22"/>
          <w:szCs w:val="22"/>
        </w:rPr>
        <w:t>el sujeto obligado deberá atender de manera expresa cada uno de los puntos solicitados, situación que en el presente caso no aconteció</w:t>
      </w:r>
      <w:r w:rsidRPr="00732A23">
        <w:rPr>
          <w:rFonts w:ascii="Palatino Linotype" w:eastAsia="Palatino Linotype" w:hAnsi="Palatino Linotype" w:cs="Palatino Linotype"/>
          <w:color w:val="000000"/>
          <w:sz w:val="22"/>
          <w:szCs w:val="22"/>
        </w:rPr>
        <w:t>.</w:t>
      </w:r>
    </w:p>
    <w:p w14:paraId="19AE6133" w14:textId="77777777" w:rsidR="00B83A64" w:rsidRPr="00732A23" w:rsidRDefault="00B83A64">
      <w:pPr>
        <w:rPr>
          <w:sz w:val="22"/>
          <w:szCs w:val="22"/>
        </w:rPr>
      </w:pPr>
    </w:p>
    <w:p w14:paraId="51D396BA" w14:textId="77777777" w:rsidR="00B83A64" w:rsidRPr="00732A23" w:rsidRDefault="001C7871">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 xml:space="preserve">En ese contexto, recordemos que el particular solicitó cualquier documento generado con motivos de la instalación de los bazares navideños de los años 2022 y 2023, así como la copia certificada de las inspecciones realizadas para supervisar la actividad comercial, al respecto, como ya fue señalado en párrafos anteriores, la normatividad señalada si contempla la realización de inspecciones, por parte de la autoridades correspondientes, como la Dirección de Protección Civil y Bomberos y la Dirección de Seguridad Pública y Tránsito Municipal, si </w:t>
      </w:r>
      <w:r w:rsidRPr="00732A23">
        <w:rPr>
          <w:rFonts w:ascii="Palatino Linotype" w:eastAsia="Palatino Linotype" w:hAnsi="Palatino Linotype" w:cs="Palatino Linotype"/>
          <w:color w:val="000000"/>
          <w:sz w:val="22"/>
          <w:szCs w:val="22"/>
        </w:rPr>
        <w:lastRenderedPageBreak/>
        <w:t xml:space="preserve">bien, como fue señalado por los servidores públicos habilitados a través de informe justificado, no son competentes para otorgar los permisos del bazar, si lo son para realizar las inspecciones correspondientes y por ende, documentarlas. </w:t>
      </w:r>
    </w:p>
    <w:p w14:paraId="3D4A3610" w14:textId="77777777" w:rsidR="00B83A64" w:rsidRPr="00732A23" w:rsidRDefault="00B83A64">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6308CB24" w14:textId="77777777" w:rsidR="00B83A64" w:rsidRPr="00732A23" w:rsidRDefault="001C7871">
      <w:pPr>
        <w:numPr>
          <w:ilvl w:val="0"/>
          <w:numId w:val="7"/>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i/>
          <w:color w:val="000000"/>
          <w:sz w:val="22"/>
          <w:szCs w:val="22"/>
        </w:rPr>
      </w:pPr>
      <w:r w:rsidRPr="00732A23">
        <w:rPr>
          <w:rFonts w:ascii="Palatino Linotype" w:eastAsia="Palatino Linotype" w:hAnsi="Palatino Linotype" w:cs="Palatino Linotype"/>
          <w:color w:val="000000"/>
          <w:sz w:val="22"/>
          <w:szCs w:val="22"/>
        </w:rPr>
        <w:t xml:space="preserve">Resulta necesario referir que, el 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732A23">
        <w:rPr>
          <w:rFonts w:ascii="Palatino Linotype" w:eastAsia="Palatino Linotype" w:hAnsi="Palatino Linotype" w:cs="Palatino Linotype"/>
          <w:b/>
          <w:color w:val="000000"/>
          <w:sz w:val="22"/>
          <w:szCs w:val="22"/>
        </w:rPr>
        <w:t>los Sujetos Obligados deberán documentar todo acto que se derive del ejercicio de sus facultades, competencias o funciones,</w:t>
      </w:r>
      <w:r w:rsidRPr="00732A23">
        <w:rPr>
          <w:rFonts w:ascii="Palatino Linotype" w:eastAsia="Palatino Linotype" w:hAnsi="Palatino Linotype" w:cs="Palatino Linotype"/>
          <w:color w:val="000000"/>
          <w:sz w:val="22"/>
          <w:szCs w:val="22"/>
        </w:rPr>
        <w:t xml:space="preserve"> considerando desde su origen la eventual publicidad y reutilización de la información que generen, posean o administren.</w:t>
      </w:r>
    </w:p>
    <w:p w14:paraId="63662148" w14:textId="77777777" w:rsidR="00B83A64" w:rsidRPr="00732A23" w:rsidRDefault="00B83A64">
      <w:pPr>
        <w:pBdr>
          <w:top w:val="nil"/>
          <w:left w:val="nil"/>
          <w:bottom w:val="nil"/>
          <w:right w:val="nil"/>
          <w:between w:val="nil"/>
        </w:pBdr>
        <w:spacing w:line="360" w:lineRule="auto"/>
        <w:ind w:left="720"/>
        <w:rPr>
          <w:rFonts w:ascii="Palatino Linotype" w:eastAsia="Palatino Linotype" w:hAnsi="Palatino Linotype" w:cs="Palatino Linotype"/>
          <w:i/>
          <w:color w:val="000000"/>
          <w:sz w:val="22"/>
          <w:szCs w:val="22"/>
        </w:rPr>
      </w:pPr>
    </w:p>
    <w:p w14:paraId="6017B500" w14:textId="77777777" w:rsidR="00B83A64" w:rsidRPr="00732A23" w:rsidRDefault="001C7871">
      <w:pPr>
        <w:numPr>
          <w:ilvl w:val="0"/>
          <w:numId w:val="7"/>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Además, debemos tomar en cuenta los artículos 4 y 12, de la Ley de Transparencia y Acceso a la Información Pública del Estado de México y Municipios, los cuales establecen lo siguiente:</w:t>
      </w:r>
    </w:p>
    <w:p w14:paraId="0887A5C8" w14:textId="77777777" w:rsidR="00B83A64" w:rsidRPr="00732A23" w:rsidRDefault="00B83A64">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56EFA8E5" w14:textId="77777777" w:rsidR="00B83A64" w:rsidRPr="00732A23" w:rsidRDefault="001C7871">
      <w:pPr>
        <w:spacing w:line="360" w:lineRule="auto"/>
        <w:ind w:left="567" w:right="567"/>
        <w:jc w:val="both"/>
        <w:rPr>
          <w:rFonts w:ascii="Palatino Linotype" w:eastAsia="Palatino Linotype" w:hAnsi="Palatino Linotype" w:cs="Palatino Linotype"/>
          <w:i/>
          <w:sz w:val="22"/>
          <w:szCs w:val="22"/>
        </w:rPr>
      </w:pPr>
      <w:r w:rsidRPr="00732A23">
        <w:rPr>
          <w:rFonts w:ascii="Palatino Linotype" w:eastAsia="Palatino Linotype" w:hAnsi="Palatino Linotype" w:cs="Palatino Linotype"/>
          <w:b/>
          <w:i/>
          <w:sz w:val="22"/>
          <w:szCs w:val="22"/>
        </w:rPr>
        <w:t xml:space="preserve">Artículo 4. </w:t>
      </w:r>
      <w:r w:rsidRPr="00732A23">
        <w:rPr>
          <w:rFonts w:ascii="Palatino Linotype" w:eastAsia="Palatino Linotype" w:hAnsi="Palatino Linotype" w:cs="Palatino Linotype"/>
          <w:i/>
          <w:sz w:val="22"/>
          <w:szCs w:val="22"/>
        </w:rPr>
        <w:t>El derecho humano de acceso a la información pública es la prerrogativa de las personas para buscar, difundir, investigar, recabar, recibir y solicitar información pública, sin necesidad de acreditar personalidad ni interés jurídico.</w:t>
      </w:r>
    </w:p>
    <w:p w14:paraId="432F3EB8" w14:textId="77777777" w:rsidR="00B83A64" w:rsidRPr="00732A23" w:rsidRDefault="00B83A64">
      <w:pPr>
        <w:spacing w:line="360" w:lineRule="auto"/>
        <w:ind w:left="567" w:right="567"/>
        <w:jc w:val="both"/>
        <w:rPr>
          <w:rFonts w:ascii="Palatino Linotype" w:eastAsia="Palatino Linotype" w:hAnsi="Palatino Linotype" w:cs="Palatino Linotype"/>
          <w:i/>
          <w:sz w:val="22"/>
          <w:szCs w:val="22"/>
        </w:rPr>
      </w:pPr>
    </w:p>
    <w:p w14:paraId="0685F768" w14:textId="77777777" w:rsidR="00B83A64" w:rsidRPr="00732A23" w:rsidRDefault="001C7871">
      <w:pPr>
        <w:spacing w:line="360" w:lineRule="auto"/>
        <w:ind w:left="567" w:right="567"/>
        <w:jc w:val="both"/>
        <w:rPr>
          <w:rFonts w:ascii="Palatino Linotype" w:eastAsia="Palatino Linotype" w:hAnsi="Palatino Linotype" w:cs="Palatino Linotype"/>
          <w:i/>
          <w:sz w:val="22"/>
          <w:szCs w:val="22"/>
        </w:rPr>
      </w:pPr>
      <w:r w:rsidRPr="00732A23">
        <w:rPr>
          <w:rFonts w:ascii="Palatino Linotype" w:eastAsia="Palatino Linotype" w:hAnsi="Palatino Linotype" w:cs="Palatino Linotype"/>
          <w:i/>
          <w:sz w:val="22"/>
          <w:szCs w:val="22"/>
        </w:rPr>
        <w:lastRenderedPageBreak/>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C710D19" w14:textId="77777777" w:rsidR="00B83A64" w:rsidRPr="00732A23" w:rsidRDefault="00B83A64">
      <w:pPr>
        <w:spacing w:line="360" w:lineRule="auto"/>
        <w:ind w:left="567" w:right="567"/>
        <w:jc w:val="both"/>
        <w:rPr>
          <w:rFonts w:ascii="Palatino Linotype" w:eastAsia="Palatino Linotype" w:hAnsi="Palatino Linotype" w:cs="Palatino Linotype"/>
          <w:i/>
          <w:sz w:val="22"/>
          <w:szCs w:val="22"/>
        </w:rPr>
      </w:pPr>
    </w:p>
    <w:p w14:paraId="78105A63" w14:textId="77777777" w:rsidR="00B83A64" w:rsidRPr="00732A23" w:rsidRDefault="001C7871">
      <w:pPr>
        <w:spacing w:line="360" w:lineRule="auto"/>
        <w:ind w:left="567" w:right="567"/>
        <w:jc w:val="both"/>
        <w:rPr>
          <w:rFonts w:ascii="Palatino Linotype" w:eastAsia="Palatino Linotype" w:hAnsi="Palatino Linotype" w:cs="Palatino Linotype"/>
          <w:i/>
          <w:sz w:val="22"/>
          <w:szCs w:val="22"/>
        </w:rPr>
      </w:pPr>
      <w:r w:rsidRPr="00732A23">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26686DCB" w14:textId="77777777" w:rsidR="00B83A64" w:rsidRPr="00732A23" w:rsidRDefault="00B83A64">
      <w:pPr>
        <w:spacing w:line="360" w:lineRule="auto"/>
        <w:ind w:right="567"/>
        <w:jc w:val="both"/>
        <w:rPr>
          <w:rFonts w:ascii="Palatino Linotype" w:eastAsia="Palatino Linotype" w:hAnsi="Palatino Linotype" w:cs="Palatino Linotype"/>
          <w:i/>
          <w:color w:val="000000"/>
          <w:sz w:val="22"/>
          <w:szCs w:val="22"/>
        </w:rPr>
      </w:pPr>
    </w:p>
    <w:p w14:paraId="0F48D8E5" w14:textId="77777777" w:rsidR="00B83A64" w:rsidRPr="00732A23" w:rsidRDefault="001C7871">
      <w:pPr>
        <w:spacing w:line="360" w:lineRule="auto"/>
        <w:ind w:left="567" w:right="567"/>
        <w:jc w:val="both"/>
        <w:rPr>
          <w:rFonts w:ascii="Palatino Linotype" w:eastAsia="Palatino Linotype" w:hAnsi="Palatino Linotype" w:cs="Palatino Linotype"/>
          <w:i/>
          <w:sz w:val="22"/>
          <w:szCs w:val="22"/>
        </w:rPr>
      </w:pPr>
      <w:r w:rsidRPr="00732A23">
        <w:rPr>
          <w:rFonts w:ascii="Palatino Linotype" w:eastAsia="Palatino Linotype" w:hAnsi="Palatino Linotype" w:cs="Palatino Linotype"/>
          <w:b/>
          <w:i/>
          <w:sz w:val="22"/>
          <w:szCs w:val="22"/>
        </w:rPr>
        <w:t xml:space="preserve">Artículo 12. </w:t>
      </w:r>
      <w:r w:rsidRPr="00732A23">
        <w:rPr>
          <w:rFonts w:ascii="Palatino Linotype" w:eastAsia="Palatino Linotype" w:hAnsi="Palatino Linotype" w:cs="Palatino Linotype"/>
          <w:i/>
          <w:sz w:val="22"/>
          <w:szCs w:val="22"/>
        </w:rPr>
        <w:t xml:space="preserve">Quienes generen, recopilen, administren, manejen, procesen, archiven o conserven información pública serán responsables de la misma en los términos de las disposiciones jurídicas aplicables. </w:t>
      </w:r>
    </w:p>
    <w:p w14:paraId="78B57BFD" w14:textId="77777777" w:rsidR="00B83A64" w:rsidRPr="00732A23" w:rsidRDefault="00B83A64">
      <w:pPr>
        <w:spacing w:line="360" w:lineRule="auto"/>
        <w:ind w:left="567" w:right="567"/>
        <w:jc w:val="both"/>
        <w:rPr>
          <w:rFonts w:ascii="Palatino Linotype" w:eastAsia="Palatino Linotype" w:hAnsi="Palatino Linotype" w:cs="Palatino Linotype"/>
          <w:i/>
          <w:sz w:val="22"/>
          <w:szCs w:val="22"/>
        </w:rPr>
      </w:pPr>
    </w:p>
    <w:p w14:paraId="65629EF4" w14:textId="77777777" w:rsidR="00B83A64" w:rsidRPr="00732A23" w:rsidRDefault="001C7871">
      <w:pPr>
        <w:spacing w:line="360" w:lineRule="auto"/>
        <w:ind w:left="567" w:right="567"/>
        <w:jc w:val="both"/>
        <w:rPr>
          <w:rFonts w:ascii="Palatino Linotype" w:eastAsia="Palatino Linotype" w:hAnsi="Palatino Linotype" w:cs="Palatino Linotype"/>
          <w:i/>
          <w:sz w:val="22"/>
          <w:szCs w:val="22"/>
        </w:rPr>
      </w:pPr>
      <w:r w:rsidRPr="00732A23">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w:t>
      </w:r>
      <w:r w:rsidRPr="00732A23">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1378F533" w14:textId="77777777" w:rsidR="00B83A64" w:rsidRPr="00732A23" w:rsidRDefault="00B83A64">
      <w:pPr>
        <w:spacing w:line="360" w:lineRule="auto"/>
        <w:ind w:left="567" w:right="567"/>
        <w:jc w:val="both"/>
        <w:rPr>
          <w:rFonts w:ascii="Palatino Linotype" w:eastAsia="Palatino Linotype" w:hAnsi="Palatino Linotype" w:cs="Palatino Linotype"/>
          <w:i/>
          <w:color w:val="000000"/>
          <w:sz w:val="22"/>
          <w:szCs w:val="22"/>
        </w:rPr>
      </w:pPr>
    </w:p>
    <w:p w14:paraId="226350FD" w14:textId="77777777" w:rsidR="00B83A64" w:rsidRPr="00732A23" w:rsidRDefault="001C7871">
      <w:pPr>
        <w:numPr>
          <w:ilvl w:val="0"/>
          <w:numId w:val="7"/>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lastRenderedPageBreak/>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732A23">
        <w:rPr>
          <w:rFonts w:ascii="Palatino Linotype" w:eastAsia="Palatino Linotype" w:hAnsi="Palatino Linotype" w:cs="Palatino Linotype"/>
          <w:color w:val="000000"/>
          <w:sz w:val="22"/>
          <w:szCs w:val="22"/>
          <w:vertAlign w:val="superscript"/>
        </w:rPr>
        <w:footnoteReference w:id="2"/>
      </w:r>
      <w:r w:rsidRPr="00732A23">
        <w:rPr>
          <w:rFonts w:ascii="Palatino Linotype" w:eastAsia="Palatino Linotype" w:hAnsi="Palatino Linotype" w:cs="Palatino Linotype"/>
          <w:color w:val="000000"/>
          <w:sz w:val="22"/>
          <w:szCs w:val="22"/>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5726BADF" w14:textId="77777777" w:rsidR="00B83A64" w:rsidRPr="00732A23" w:rsidRDefault="00B83A64">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2"/>
          <w:szCs w:val="22"/>
        </w:rPr>
      </w:pPr>
    </w:p>
    <w:p w14:paraId="03DBE95D" w14:textId="77777777" w:rsidR="00B83A64" w:rsidRPr="00732A23" w:rsidRDefault="001C7871">
      <w:pPr>
        <w:numPr>
          <w:ilvl w:val="0"/>
          <w:numId w:val="7"/>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26943AED" w14:textId="77777777" w:rsidR="00B83A64" w:rsidRPr="00732A23" w:rsidRDefault="00B83A64">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1FA55B09" w14:textId="77777777" w:rsidR="00B83A64" w:rsidRPr="00732A23" w:rsidRDefault="001C7871">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sz w:val="22"/>
          <w:szCs w:val="22"/>
        </w:rPr>
      </w:pPr>
      <w:r w:rsidRPr="00732A23">
        <w:rPr>
          <w:rFonts w:ascii="Palatino Linotype" w:eastAsia="Palatino Linotype" w:hAnsi="Palatino Linotype" w:cs="Palatino Linotype"/>
          <w:b/>
          <w:i/>
          <w:color w:val="000000"/>
          <w:sz w:val="22"/>
          <w:szCs w:val="22"/>
        </w:rPr>
        <w:t>ACCESO A LA INFORMACIÓN. IMPLICACIÓN DEL PRINCIPIO DE MÁXIMA PUBLICIDAD EN EL DERECHO FUNDAMENTAL RELATIVO.</w:t>
      </w:r>
      <w:r w:rsidRPr="00732A23">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w:t>
      </w:r>
      <w:r w:rsidRPr="00732A23">
        <w:rPr>
          <w:rFonts w:ascii="Palatino Linotype" w:eastAsia="Palatino Linotype" w:hAnsi="Palatino Linotype" w:cs="Palatino Linotype"/>
          <w:i/>
          <w:color w:val="000000"/>
          <w:sz w:val="22"/>
          <w:szCs w:val="22"/>
        </w:rPr>
        <w:lastRenderedPageBreak/>
        <w:t xml:space="preserve">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25A21FF1" w14:textId="77777777" w:rsidR="00B83A64" w:rsidRPr="00732A23" w:rsidRDefault="00B83A64">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sz w:val="22"/>
          <w:szCs w:val="22"/>
        </w:rPr>
      </w:pPr>
    </w:p>
    <w:p w14:paraId="57B038D1" w14:textId="77777777" w:rsidR="00B83A64" w:rsidRPr="00732A23" w:rsidRDefault="001C7871">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sz w:val="22"/>
          <w:szCs w:val="22"/>
        </w:rPr>
      </w:pPr>
      <w:r w:rsidRPr="00732A23">
        <w:rPr>
          <w:rFonts w:ascii="Palatino Linotype" w:eastAsia="Palatino Linotype" w:hAnsi="Palatino Linotype" w:cs="Palatino Linotype"/>
          <w:i/>
          <w:color w:val="000000"/>
          <w:sz w:val="22"/>
          <w:szCs w:val="22"/>
        </w:rPr>
        <w:t xml:space="preserve">CUARTO TRIBUNAL COLEGIADO EN MATERIA ADMINISTRATIVA DEL PRIMER CIRCUITO. </w:t>
      </w:r>
    </w:p>
    <w:p w14:paraId="1E8082B8" w14:textId="77777777" w:rsidR="00B83A64" w:rsidRPr="00732A23" w:rsidRDefault="00B83A64">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sz w:val="22"/>
          <w:szCs w:val="22"/>
        </w:rPr>
      </w:pPr>
    </w:p>
    <w:p w14:paraId="432389B0" w14:textId="77777777" w:rsidR="00B83A64" w:rsidRPr="00732A23" w:rsidRDefault="001C7871">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sz w:val="22"/>
          <w:szCs w:val="22"/>
        </w:rPr>
      </w:pPr>
      <w:r w:rsidRPr="00732A23">
        <w:rPr>
          <w:rFonts w:ascii="Palatino Linotype" w:eastAsia="Palatino Linotype" w:hAnsi="Palatino Linotype" w:cs="Palatino Linotype"/>
          <w:i/>
          <w:color w:val="000000"/>
          <w:sz w:val="22"/>
          <w:szCs w:val="22"/>
        </w:rPr>
        <w:t>Amparo en revisión 257/2012. Ruth Corona Muñoz. 6 de diciembre de 2012. Unanimidad de votos. Ponente: Jean Claude Tron Petit. Secretaria: Mayra Susana Martínez López.</w:t>
      </w:r>
    </w:p>
    <w:p w14:paraId="4565EB4C" w14:textId="77777777" w:rsidR="00B83A64" w:rsidRPr="00732A23" w:rsidRDefault="00B83A64">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72008B96" w14:textId="77777777" w:rsidR="00B83A64" w:rsidRPr="00732A23" w:rsidRDefault="001C7871">
      <w:pPr>
        <w:numPr>
          <w:ilvl w:val="0"/>
          <w:numId w:val="7"/>
        </w:numPr>
        <w:pBdr>
          <w:top w:val="nil"/>
          <w:left w:val="nil"/>
          <w:bottom w:val="nil"/>
          <w:right w:val="nil"/>
          <w:between w:val="nil"/>
        </w:pBdr>
        <w:tabs>
          <w:tab w:val="left" w:pos="851"/>
        </w:tabs>
        <w:spacing w:after="240" w:line="360" w:lineRule="auto"/>
        <w:ind w:left="0" w:right="49" w:firstLine="0"/>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lastRenderedPageBreak/>
        <w:t>El derecho de acceso a la información encuentra su materia elemental en los documentos, y la Ley de Transparencia local  nos brinda el siguiente concepto, para darnos un mejor panorama:</w:t>
      </w:r>
    </w:p>
    <w:p w14:paraId="19F7F68D" w14:textId="77777777" w:rsidR="00B83A64" w:rsidRPr="00732A23" w:rsidRDefault="001C7871">
      <w:pPr>
        <w:spacing w:line="360" w:lineRule="auto"/>
        <w:ind w:left="567" w:right="567"/>
        <w:jc w:val="both"/>
        <w:rPr>
          <w:rFonts w:ascii="Palatino Linotype" w:eastAsia="Palatino Linotype" w:hAnsi="Palatino Linotype" w:cs="Palatino Linotype"/>
          <w:i/>
          <w:sz w:val="22"/>
          <w:szCs w:val="22"/>
        </w:rPr>
      </w:pPr>
      <w:r w:rsidRPr="00732A23">
        <w:rPr>
          <w:rFonts w:ascii="Palatino Linotype" w:eastAsia="Palatino Linotype" w:hAnsi="Palatino Linotype" w:cs="Palatino Linotype"/>
          <w:b/>
          <w:i/>
          <w:sz w:val="22"/>
          <w:szCs w:val="22"/>
        </w:rPr>
        <w:t xml:space="preserve">XI. Documento: </w:t>
      </w:r>
      <w:r w:rsidRPr="00732A23">
        <w:rPr>
          <w:rFonts w:ascii="Palatino Linotype" w:eastAsia="Palatino Linotype" w:hAnsi="Palatino Linotype" w:cs="Palatino Linotype"/>
          <w:i/>
          <w:sz w:val="22"/>
          <w:szCs w:val="22"/>
        </w:rPr>
        <w:t xml:space="preserve">Los expedientes, reportes, estudios, actas, resoluciones, oficios, correspondencia, acuerdos, directivas, directrices, circulares, contratos, convenios, instructivos, notas, memorandos, estadísticas o bien, </w:t>
      </w:r>
      <w:r w:rsidRPr="00732A23">
        <w:rPr>
          <w:rFonts w:ascii="Palatino Linotype" w:eastAsia="Palatino Linotype" w:hAnsi="Palatino Linotype" w:cs="Palatino Linotype"/>
          <w:b/>
          <w:i/>
          <w:sz w:val="22"/>
          <w:szCs w:val="22"/>
        </w:rPr>
        <w:t>cualquier otro registro</w:t>
      </w:r>
      <w:r w:rsidRPr="00732A23">
        <w:rPr>
          <w:rFonts w:ascii="Palatino Linotype" w:eastAsia="Palatino Linotype" w:hAnsi="Palatino Linotype" w:cs="Palatino Linotype"/>
          <w:i/>
          <w:sz w:val="22"/>
          <w:szCs w:val="22"/>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58BA38D7" w14:textId="77777777" w:rsidR="00B83A64" w:rsidRPr="00732A23" w:rsidRDefault="00B83A64">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2"/>
          <w:szCs w:val="22"/>
        </w:rPr>
      </w:pPr>
    </w:p>
    <w:p w14:paraId="7B238417" w14:textId="77777777" w:rsidR="00B83A64" w:rsidRPr="00732A23" w:rsidRDefault="001C7871">
      <w:pPr>
        <w:numPr>
          <w:ilvl w:val="0"/>
          <w:numId w:val="7"/>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1C8F6D74" w14:textId="77777777" w:rsidR="00B83A64" w:rsidRPr="00732A23" w:rsidRDefault="00B83A64">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4566C1CC" w14:textId="77777777" w:rsidR="00B83A64" w:rsidRPr="00732A23" w:rsidRDefault="001C7871">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Por último, por lo que se refiere al padrón de comerciantes, como ya fue señalado, el Sujeto Obligado no se pronunció, sin embargo, la normatividad vigente establece que le corresponde a la Coordinación de Mercados, Tianguis y Vía Pública, la elaboración del padrón de comerciantes así como la actualización del mismo, por lo tanto, se advierte fuente obligacional para ordenar la entrega del padrón de comerciantes, del bazar navideño correspondiente al año 2022 y 2023.</w:t>
      </w:r>
    </w:p>
    <w:p w14:paraId="122593F7" w14:textId="77777777" w:rsidR="00B83A64" w:rsidRPr="00732A23" w:rsidRDefault="00B83A64">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46AA30F0" w14:textId="77777777" w:rsidR="00B83A64" w:rsidRPr="00732A23" w:rsidRDefault="001C7871">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lastRenderedPageBreak/>
        <w:t>Por otro lado, no pasa desapercibido que el particular eligió la modalidad de entrega en copias certificadas, luego entonces al quedar confirmado que si fue esa la modalidad elegida de manera inicial, se estima necesario hacer mención que entonces deberá ser por dicha modalidad de entrega, con costo.</w:t>
      </w:r>
    </w:p>
    <w:p w14:paraId="0A244899" w14:textId="77777777" w:rsidR="00B83A64" w:rsidRPr="00732A23" w:rsidRDefault="00B83A64">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2D01CE28" w14:textId="77777777" w:rsidR="00B83A64" w:rsidRPr="00732A23" w:rsidRDefault="001C7871">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 xml:space="preserve">Toda vez que el artículo 166 de la ley de la materia, claramente señala que: “La obligación de acceso a la información pública se tendrá por cumplida </w:t>
      </w:r>
      <w:r w:rsidRPr="00732A23">
        <w:rPr>
          <w:rFonts w:ascii="Palatino Linotype" w:eastAsia="Palatino Linotype" w:hAnsi="Palatino Linotype" w:cs="Palatino Linotype"/>
          <w:b/>
          <w:i/>
          <w:color w:val="000000"/>
          <w:sz w:val="22"/>
          <w:szCs w:val="22"/>
        </w:rPr>
        <w:t>cuando el solicitante tenga a su disposición la información requerida</w:t>
      </w:r>
      <w:r w:rsidRPr="00732A23">
        <w:rPr>
          <w:rFonts w:ascii="Palatino Linotype" w:eastAsia="Palatino Linotype" w:hAnsi="Palatino Linotype" w:cs="Palatino Linotype"/>
          <w:color w:val="000000"/>
          <w:sz w:val="22"/>
          <w:szCs w:val="22"/>
        </w:rPr>
        <w:t>, o cuando realice la consulta de la misma en el lugar en el que ésta se localice.</w:t>
      </w:r>
    </w:p>
    <w:p w14:paraId="394E8D54" w14:textId="77777777" w:rsidR="00B83A64" w:rsidRPr="00732A23" w:rsidRDefault="00B83A64">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15909D38" w14:textId="77777777" w:rsidR="00B83A64" w:rsidRPr="00732A23" w:rsidRDefault="001C7871">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 xml:space="preserve">Si bien por su parte el artículo 234 de la Ley de la materia, determina </w:t>
      </w:r>
      <w:r w:rsidRPr="00732A23">
        <w:rPr>
          <w:rFonts w:ascii="Palatino Linotype" w:eastAsia="Palatino Linotype" w:hAnsi="Palatino Linotype" w:cs="Palatino Linotype"/>
          <w:i/>
          <w:color w:val="000000"/>
          <w:sz w:val="22"/>
          <w:szCs w:val="22"/>
        </w:rPr>
        <w:t>grosso modo</w:t>
      </w:r>
      <w:r w:rsidRPr="00732A23">
        <w:rPr>
          <w:rFonts w:ascii="Palatino Linotype" w:eastAsia="Palatino Linotype" w:hAnsi="Palatino Linotype" w:cs="Palatino Linotype"/>
          <w:color w:val="000000"/>
          <w:sz w:val="22"/>
          <w:szCs w:val="22"/>
        </w:rPr>
        <w:t xml:space="preserve"> que para el caso que se determine que por negligencia no se hubiere atendido alguna solicitud en los términos de esta Ley como se actualiza del caso concreto, requerirá a la Unidad de Transparencia correspondiente para que proporcione la información sin costo alguno para el solicitante. No obstante ha sido criterio mayoritario del Pleno de este Instituto que sea con costo.</w:t>
      </w:r>
    </w:p>
    <w:p w14:paraId="67EC2EAE" w14:textId="77777777" w:rsidR="00B83A64" w:rsidRPr="00732A23" w:rsidRDefault="00B83A64">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6AC7B209" w14:textId="77777777" w:rsidR="00B83A64" w:rsidRPr="00732A23" w:rsidRDefault="001C7871">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Por otro lado la entrega de la o las copias certificadas a las que desea acceder el particular deberá ser entregado tal como lo mandata nuestra Carta Magna (</w:t>
      </w:r>
      <w:proofErr w:type="spellStart"/>
      <w:r w:rsidRPr="00732A23">
        <w:rPr>
          <w:rFonts w:ascii="Palatino Linotype" w:eastAsia="Palatino Linotype" w:hAnsi="Palatino Linotype" w:cs="Palatino Linotype"/>
          <w:color w:val="000000"/>
          <w:sz w:val="22"/>
          <w:szCs w:val="22"/>
        </w:rPr>
        <w:t>op</w:t>
      </w:r>
      <w:proofErr w:type="spellEnd"/>
      <w:r w:rsidRPr="00732A23">
        <w:rPr>
          <w:rFonts w:ascii="Palatino Linotype" w:eastAsia="Palatino Linotype" w:hAnsi="Palatino Linotype" w:cs="Palatino Linotype"/>
          <w:color w:val="000000"/>
          <w:sz w:val="22"/>
          <w:szCs w:val="22"/>
        </w:rPr>
        <w:t xml:space="preserve"> </w:t>
      </w:r>
      <w:proofErr w:type="spellStart"/>
      <w:r w:rsidRPr="00732A23">
        <w:rPr>
          <w:rFonts w:ascii="Palatino Linotype" w:eastAsia="Palatino Linotype" w:hAnsi="Palatino Linotype" w:cs="Palatino Linotype"/>
          <w:color w:val="000000"/>
          <w:sz w:val="22"/>
          <w:szCs w:val="22"/>
        </w:rPr>
        <w:t>cit</w:t>
      </w:r>
      <w:proofErr w:type="spellEnd"/>
      <w:r w:rsidRPr="00732A23">
        <w:rPr>
          <w:rFonts w:ascii="Palatino Linotype" w:eastAsia="Palatino Linotype" w:hAnsi="Palatino Linotype" w:cs="Palatino Linotype"/>
          <w:color w:val="000000"/>
          <w:sz w:val="22"/>
          <w:szCs w:val="22"/>
        </w:rPr>
        <w:t>) -sin necesidad de acreditar interés alguno o justificar su utilización- y en la modalidad elegida por el particular, esto es, a través de copias certificadas con costo.</w:t>
      </w:r>
    </w:p>
    <w:p w14:paraId="0A05E188" w14:textId="77777777" w:rsidR="00B83A64" w:rsidRPr="00732A23" w:rsidRDefault="00B83A64">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1EA9E55E" w14:textId="77777777" w:rsidR="00B83A64" w:rsidRPr="00732A23" w:rsidRDefault="001C7871">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 xml:space="preserve">En atención a ello y para garantizar el derecho fundamental de acceso a la información pública y los principios inherentes a él, se ha establecido como un procedimiento sencillo y </w:t>
      </w:r>
      <w:r w:rsidRPr="00732A23">
        <w:rPr>
          <w:rFonts w:ascii="Palatino Linotype" w:eastAsia="Palatino Linotype" w:hAnsi="Palatino Linotype" w:cs="Palatino Linotype"/>
          <w:color w:val="000000"/>
          <w:sz w:val="22"/>
          <w:szCs w:val="22"/>
        </w:rPr>
        <w:lastRenderedPageBreak/>
        <w:t xml:space="preserve">expedito, la utilización de los medios electrónicos; y para ello este Instituto ha puesto a disposición de los particulares y de los </w:t>
      </w:r>
      <w:r w:rsidRPr="00732A23">
        <w:rPr>
          <w:rFonts w:ascii="Palatino Linotype" w:eastAsia="Palatino Linotype" w:hAnsi="Palatino Linotype" w:cs="Palatino Linotype"/>
          <w:b/>
          <w:color w:val="000000"/>
          <w:sz w:val="22"/>
          <w:szCs w:val="22"/>
        </w:rPr>
        <w:t>SUJETOS OBLIGADOS</w:t>
      </w:r>
      <w:r w:rsidRPr="00732A23">
        <w:rPr>
          <w:rFonts w:ascii="Palatino Linotype" w:eastAsia="Palatino Linotype" w:hAnsi="Palatino Linotype" w:cs="Palatino Linotype"/>
          <w:color w:val="000000"/>
          <w:sz w:val="22"/>
          <w:szCs w:val="22"/>
        </w:rPr>
        <w:t>, el Sistema de Acceso a la Información Mexiquense (</w:t>
      </w:r>
      <w:r w:rsidRPr="00732A23">
        <w:rPr>
          <w:rFonts w:ascii="Palatino Linotype" w:eastAsia="Palatino Linotype" w:hAnsi="Palatino Linotype" w:cs="Palatino Linotype"/>
          <w:b/>
          <w:color w:val="000000"/>
          <w:sz w:val="22"/>
          <w:szCs w:val="22"/>
        </w:rPr>
        <w:t>SAIMEX</w:t>
      </w:r>
      <w:r w:rsidRPr="00732A23">
        <w:rPr>
          <w:rFonts w:ascii="Palatino Linotype" w:eastAsia="Palatino Linotype" w:hAnsi="Palatino Linotype" w:cs="Palatino Linotype"/>
          <w:color w:val="000000"/>
          <w:sz w:val="22"/>
          <w:szCs w:val="22"/>
        </w:rPr>
        <w:t>), para que a través de este se le informe al solicitante los días y horarios en que deberá acudir por las copias certificadas.</w:t>
      </w:r>
    </w:p>
    <w:p w14:paraId="76D0FB25" w14:textId="77777777" w:rsidR="00B83A64" w:rsidRPr="00732A23" w:rsidRDefault="00B83A64">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4A3FBCE4" w14:textId="77777777" w:rsidR="00B83A64" w:rsidRPr="00732A23" w:rsidRDefault="001C7871">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Al respecto, deberá hacerse del conocimiento del particular al momento de dar cumplimiento al presente proveído, el domicilio al cual deberá acudir, el nombre de la dependencia o área respectiva, la forma y procedimiento a seguir, así como el periodo durante el cual quedará a su disposición la documentación conforme a lo dispuesto por el artículo 166 de la Ley de Transparencia y Acceso a la Información Pública del Estado de México y Municipios, por lo que resulta dable que se le informe la información de referencia a efecto de poder acceder a las copias certificadas con costo.</w:t>
      </w:r>
    </w:p>
    <w:p w14:paraId="0A3E59D0" w14:textId="77777777" w:rsidR="00B83A64" w:rsidRPr="00732A23" w:rsidRDefault="00B83A64">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15083205" w14:textId="77777777" w:rsidR="00B83A64" w:rsidRPr="00732A23" w:rsidRDefault="001C7871">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732A23">
        <w:rPr>
          <w:rFonts w:ascii="Palatino Linotype" w:eastAsia="Palatino Linotype" w:hAnsi="Palatino Linotype" w:cs="Palatino Linotype"/>
          <w:color w:val="000000"/>
          <w:sz w:val="22"/>
          <w:szCs w:val="22"/>
        </w:rPr>
        <w:t xml:space="preserve">Derivado de lo anteriormente señalado, se concluye que resultan fundadas las razones o motivos de inconformidad hechos valer por el </w:t>
      </w:r>
      <w:r w:rsidRPr="00732A23">
        <w:rPr>
          <w:rFonts w:ascii="Palatino Linotype" w:eastAsia="Palatino Linotype" w:hAnsi="Palatino Linotype" w:cs="Palatino Linotype"/>
          <w:b/>
          <w:color w:val="000000"/>
          <w:sz w:val="22"/>
          <w:szCs w:val="22"/>
        </w:rPr>
        <w:t>RECURRENTE</w:t>
      </w:r>
      <w:r w:rsidRPr="00732A23">
        <w:rPr>
          <w:rFonts w:ascii="Palatino Linotype" w:eastAsia="Palatino Linotype" w:hAnsi="Palatino Linotype" w:cs="Palatino Linotype"/>
          <w:color w:val="000000"/>
          <w:sz w:val="22"/>
          <w:szCs w:val="22"/>
        </w:rPr>
        <w:t xml:space="preserve"> dentro del recurso de revisión </w:t>
      </w:r>
      <w:r w:rsidRPr="00732A23">
        <w:rPr>
          <w:rFonts w:ascii="Palatino Linotype" w:eastAsia="Palatino Linotype" w:hAnsi="Palatino Linotype" w:cs="Palatino Linotype"/>
          <w:b/>
          <w:color w:val="000000"/>
          <w:sz w:val="22"/>
          <w:szCs w:val="22"/>
        </w:rPr>
        <w:t>00633/INFOEM/IP/RR/2024</w:t>
      </w:r>
      <w:r w:rsidRPr="00732A23">
        <w:rPr>
          <w:rFonts w:ascii="Palatino Linotype" w:eastAsia="Palatino Linotype" w:hAnsi="Palatino Linotype" w:cs="Palatino Linotype"/>
          <w:color w:val="000000"/>
          <w:sz w:val="22"/>
          <w:szCs w:val="22"/>
        </w:rPr>
        <w:t xml:space="preserve">; por ello, es procedente </w:t>
      </w:r>
      <w:r w:rsidRPr="00732A23">
        <w:rPr>
          <w:rFonts w:ascii="Palatino Linotype" w:eastAsia="Palatino Linotype" w:hAnsi="Palatino Linotype" w:cs="Palatino Linotype"/>
          <w:b/>
          <w:color w:val="000000"/>
          <w:sz w:val="22"/>
          <w:szCs w:val="22"/>
        </w:rPr>
        <w:t>ORDENAR</w:t>
      </w:r>
      <w:r w:rsidRPr="00732A23">
        <w:rPr>
          <w:rFonts w:ascii="Palatino Linotype" w:eastAsia="Palatino Linotype" w:hAnsi="Palatino Linotype" w:cs="Palatino Linotype"/>
          <w:color w:val="000000"/>
          <w:sz w:val="22"/>
          <w:szCs w:val="22"/>
        </w:rPr>
        <w:t xml:space="preserve"> al </w:t>
      </w:r>
      <w:r w:rsidRPr="00732A23">
        <w:rPr>
          <w:rFonts w:ascii="Palatino Linotype" w:eastAsia="Palatino Linotype" w:hAnsi="Palatino Linotype" w:cs="Palatino Linotype"/>
          <w:b/>
          <w:color w:val="000000"/>
          <w:sz w:val="22"/>
          <w:szCs w:val="22"/>
        </w:rPr>
        <w:t>SUJETO OBLIGADO</w:t>
      </w:r>
      <w:r w:rsidRPr="00732A23">
        <w:rPr>
          <w:rFonts w:ascii="Palatino Linotype" w:eastAsia="Palatino Linotype" w:hAnsi="Palatino Linotype" w:cs="Palatino Linotype"/>
          <w:color w:val="000000"/>
          <w:sz w:val="22"/>
          <w:szCs w:val="22"/>
        </w:rPr>
        <w:t>, de ser procedente en versión pública, la entrega de lo siguiente:</w:t>
      </w:r>
    </w:p>
    <w:p w14:paraId="767398CB" w14:textId="77777777" w:rsidR="00B83A64" w:rsidRPr="00732A23" w:rsidRDefault="00B83A64">
      <w:pPr>
        <w:pBdr>
          <w:top w:val="nil"/>
          <w:left w:val="nil"/>
          <w:bottom w:val="nil"/>
          <w:right w:val="nil"/>
          <w:between w:val="nil"/>
        </w:pBdr>
        <w:ind w:left="720"/>
        <w:rPr>
          <w:rFonts w:ascii="Palatino Linotype" w:eastAsia="Palatino Linotype" w:hAnsi="Palatino Linotype" w:cs="Palatino Linotype"/>
          <w:b/>
          <w:color w:val="000000"/>
          <w:sz w:val="22"/>
          <w:szCs w:val="22"/>
        </w:rPr>
      </w:pPr>
    </w:p>
    <w:p w14:paraId="4BB99FAD" w14:textId="77777777" w:rsidR="00B83A64" w:rsidRPr="00732A23" w:rsidRDefault="001C7871">
      <w:pPr>
        <w:numPr>
          <w:ilvl w:val="3"/>
          <w:numId w:val="8"/>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b/>
          <w:i/>
          <w:color w:val="000000"/>
          <w:sz w:val="22"/>
          <w:szCs w:val="22"/>
        </w:rPr>
      </w:pPr>
      <w:r w:rsidRPr="00732A23">
        <w:rPr>
          <w:rFonts w:ascii="Palatino Linotype" w:eastAsia="Palatino Linotype" w:hAnsi="Palatino Linotype" w:cs="Palatino Linotype"/>
          <w:b/>
          <w:color w:val="000000"/>
          <w:sz w:val="22"/>
          <w:szCs w:val="22"/>
        </w:rPr>
        <w:t>Del Bazar Navideño en Av. Rio Bravo de la Colonia Nuevo Laredo de Ecatepec de Morelos, del año 2022 y 2023 la siguiente información:</w:t>
      </w:r>
    </w:p>
    <w:p w14:paraId="2B2F9A79" w14:textId="77777777" w:rsidR="00B83A64" w:rsidRPr="00732A23" w:rsidRDefault="00B83A64">
      <w:pPr>
        <w:pBdr>
          <w:top w:val="nil"/>
          <w:left w:val="nil"/>
          <w:bottom w:val="nil"/>
          <w:right w:val="nil"/>
          <w:between w:val="nil"/>
        </w:pBdr>
        <w:spacing w:line="360" w:lineRule="auto"/>
        <w:ind w:left="851" w:right="822"/>
        <w:jc w:val="both"/>
        <w:rPr>
          <w:rFonts w:ascii="Palatino Linotype" w:eastAsia="Palatino Linotype" w:hAnsi="Palatino Linotype" w:cs="Palatino Linotype"/>
          <w:b/>
          <w:i/>
          <w:color w:val="000000"/>
          <w:sz w:val="22"/>
          <w:szCs w:val="22"/>
        </w:rPr>
      </w:pPr>
    </w:p>
    <w:p w14:paraId="5C45D9A4" w14:textId="77777777" w:rsidR="00B83A64" w:rsidRPr="00732A23" w:rsidRDefault="001C7871">
      <w:pPr>
        <w:numPr>
          <w:ilvl w:val="2"/>
          <w:numId w:val="4"/>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b/>
          <w:i/>
          <w:color w:val="000000"/>
          <w:sz w:val="22"/>
          <w:szCs w:val="22"/>
        </w:rPr>
      </w:pPr>
      <w:r w:rsidRPr="00732A23">
        <w:rPr>
          <w:rFonts w:ascii="Palatino Linotype" w:eastAsia="Palatino Linotype" w:hAnsi="Palatino Linotype" w:cs="Palatino Linotype"/>
          <w:b/>
          <w:color w:val="000000"/>
          <w:sz w:val="22"/>
          <w:szCs w:val="22"/>
        </w:rPr>
        <w:t>En original, la certificación del permiso entregado en informe justificado;</w:t>
      </w:r>
    </w:p>
    <w:p w14:paraId="7EBB3F91" w14:textId="77777777" w:rsidR="00B83A64" w:rsidRPr="00732A23" w:rsidRDefault="001C7871">
      <w:pPr>
        <w:numPr>
          <w:ilvl w:val="2"/>
          <w:numId w:val="4"/>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b/>
          <w:i/>
          <w:color w:val="000000"/>
          <w:sz w:val="22"/>
          <w:szCs w:val="22"/>
        </w:rPr>
      </w:pPr>
      <w:r w:rsidRPr="00732A23">
        <w:rPr>
          <w:rFonts w:ascii="Palatino Linotype" w:eastAsia="Palatino Linotype" w:hAnsi="Palatino Linotype" w:cs="Palatino Linotype"/>
          <w:b/>
          <w:color w:val="000000"/>
          <w:sz w:val="22"/>
          <w:szCs w:val="22"/>
        </w:rPr>
        <w:lastRenderedPageBreak/>
        <w:t>Documentos generados con motivo de la instalación y funcionamiento;</w:t>
      </w:r>
    </w:p>
    <w:p w14:paraId="70829974" w14:textId="77777777" w:rsidR="00B83A64" w:rsidRPr="00732A23" w:rsidRDefault="001C7871">
      <w:pPr>
        <w:numPr>
          <w:ilvl w:val="2"/>
          <w:numId w:val="4"/>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b/>
          <w:i/>
          <w:color w:val="000000"/>
          <w:sz w:val="22"/>
          <w:szCs w:val="22"/>
        </w:rPr>
      </w:pPr>
      <w:r w:rsidRPr="00732A23">
        <w:rPr>
          <w:rFonts w:ascii="Palatino Linotype" w:eastAsia="Palatino Linotype" w:hAnsi="Palatino Linotype" w:cs="Palatino Linotype"/>
          <w:b/>
          <w:color w:val="000000"/>
          <w:sz w:val="22"/>
          <w:szCs w:val="22"/>
        </w:rPr>
        <w:t xml:space="preserve">Soporte documental donde conste la inspección que se realizó para supervisar el cumplimiento de la actividad comercial; y </w:t>
      </w:r>
    </w:p>
    <w:p w14:paraId="5D45FA0A" w14:textId="77777777" w:rsidR="00B83A64" w:rsidRPr="00732A23" w:rsidRDefault="001C7871">
      <w:pPr>
        <w:numPr>
          <w:ilvl w:val="2"/>
          <w:numId w:val="4"/>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b/>
          <w:i/>
          <w:color w:val="000000"/>
          <w:sz w:val="22"/>
          <w:szCs w:val="22"/>
        </w:rPr>
      </w:pPr>
      <w:r w:rsidRPr="00732A23">
        <w:rPr>
          <w:rFonts w:ascii="Palatino Linotype" w:eastAsia="Palatino Linotype" w:hAnsi="Palatino Linotype" w:cs="Palatino Linotype"/>
          <w:b/>
          <w:color w:val="000000"/>
          <w:sz w:val="22"/>
          <w:szCs w:val="22"/>
        </w:rPr>
        <w:t xml:space="preserve">Padrón de comerciantes. </w:t>
      </w:r>
    </w:p>
    <w:p w14:paraId="6096380F" w14:textId="77777777" w:rsidR="00B83A64" w:rsidRPr="00732A23" w:rsidRDefault="00B83A64">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7DF17CE6" w14:textId="77777777" w:rsidR="00B83A64" w:rsidRPr="00732A23" w:rsidRDefault="001C7871">
      <w:pPr>
        <w:keepNext/>
        <w:keepLines/>
        <w:spacing w:line="256" w:lineRule="auto"/>
        <w:rPr>
          <w:rFonts w:ascii="Palatino Linotype" w:eastAsia="Palatino Linotype" w:hAnsi="Palatino Linotype" w:cs="Palatino Linotype"/>
          <w:b/>
          <w:sz w:val="22"/>
          <w:szCs w:val="22"/>
        </w:rPr>
      </w:pPr>
      <w:bookmarkStart w:id="7" w:name="_heading=h.1t3h5sf" w:colFirst="0" w:colLast="0"/>
      <w:bookmarkEnd w:id="7"/>
      <w:r w:rsidRPr="00732A23">
        <w:rPr>
          <w:rFonts w:ascii="Palatino Linotype" w:eastAsia="Palatino Linotype" w:hAnsi="Palatino Linotype" w:cs="Palatino Linotype"/>
          <w:b/>
          <w:sz w:val="22"/>
          <w:szCs w:val="22"/>
        </w:rPr>
        <w:t>QUINTO. DE LA VERSIÓN PÚBLICA.</w:t>
      </w:r>
    </w:p>
    <w:p w14:paraId="34518183" w14:textId="77777777" w:rsidR="00B83A64" w:rsidRPr="00732A23" w:rsidRDefault="00B83A64">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14:paraId="35E23F1B" w14:textId="77777777" w:rsidR="00B83A64" w:rsidRPr="00732A23" w:rsidRDefault="00B83A64">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439BB158" w14:textId="77777777" w:rsidR="00B83A64" w:rsidRPr="00732A23" w:rsidRDefault="001C7871">
      <w:pPr>
        <w:numPr>
          <w:ilvl w:val="0"/>
          <w:numId w:val="7"/>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Debe destacarse que, debido a la naturaleza de la información solicitada</w:t>
      </w:r>
      <w:r w:rsidRPr="00732A23">
        <w:rPr>
          <w:rFonts w:ascii="Palatino Linotype" w:eastAsia="Palatino Linotype" w:hAnsi="Palatino Linotype" w:cs="Palatino Linotype"/>
          <w:b/>
          <w:color w:val="000000"/>
          <w:sz w:val="22"/>
          <w:szCs w:val="22"/>
        </w:rPr>
        <w:t xml:space="preserve">, </w:t>
      </w:r>
      <w:r w:rsidRPr="00732A23">
        <w:rPr>
          <w:rFonts w:ascii="Palatino Linotype" w:eastAsia="Palatino Linotype" w:hAnsi="Palatino Linotype" w:cs="Palatino Linotype"/>
          <w:color w:val="000000"/>
          <w:sz w:val="22"/>
          <w:szCs w:val="22"/>
        </w:rPr>
        <w:t xml:space="preserve">eventualmente pudiera obrar datos personales susceptibles de protegerse, así como información susceptible de clasificarse como reservada, el </w:t>
      </w:r>
      <w:r w:rsidRPr="00732A23">
        <w:rPr>
          <w:rFonts w:ascii="Palatino Linotype" w:eastAsia="Palatino Linotype" w:hAnsi="Palatino Linotype" w:cs="Palatino Linotype"/>
          <w:b/>
          <w:color w:val="000000"/>
          <w:sz w:val="22"/>
          <w:szCs w:val="22"/>
        </w:rPr>
        <w:t xml:space="preserve">Sujeto Obligado </w:t>
      </w:r>
      <w:r w:rsidRPr="00732A23">
        <w:rPr>
          <w:rFonts w:ascii="Palatino Linotype" w:eastAsia="Palatino Linotype" w:hAnsi="Palatino Linotype" w:cs="Palatino Linotype"/>
          <w:color w:val="000000"/>
          <w:sz w:val="22"/>
          <w:szCs w:val="22"/>
        </w:rPr>
        <w:t>deberá de hacer la adecuada versión pública, protegiendo los datos que no son susceptibles de ser proporcionados.</w:t>
      </w:r>
    </w:p>
    <w:p w14:paraId="46EF6232" w14:textId="77777777" w:rsidR="00B83A64" w:rsidRPr="00732A23" w:rsidRDefault="00B83A64">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tbl>
      <w:tblPr>
        <w:tblStyle w:val="a"/>
        <w:tblW w:w="88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8"/>
        <w:gridCol w:w="6990"/>
      </w:tblGrid>
      <w:tr w:rsidR="00B83A64" w:rsidRPr="00732A23" w14:paraId="3197CA17" w14:textId="77777777" w:rsidTr="00B83A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left w:val="single" w:sz="4" w:space="0" w:color="BFBFBF"/>
              <w:bottom w:val="single" w:sz="4" w:space="0" w:color="BFBFBF"/>
              <w:right w:val="single" w:sz="4" w:space="0" w:color="BFBFBF"/>
            </w:tcBorders>
          </w:tcPr>
          <w:p w14:paraId="68970136" w14:textId="77777777" w:rsidR="00B83A64" w:rsidRPr="00732A23" w:rsidRDefault="001C7871">
            <w:pPr>
              <w:spacing w:line="360" w:lineRule="auto"/>
              <w:rPr>
                <w:rFonts w:ascii="Palatino Linotype" w:eastAsia="Palatino Linotype" w:hAnsi="Palatino Linotype" w:cs="Palatino Linotype"/>
                <w:sz w:val="22"/>
                <w:szCs w:val="22"/>
              </w:rPr>
            </w:pPr>
            <w:r w:rsidRPr="00732A23">
              <w:rPr>
                <w:rFonts w:ascii="Palatino Linotype" w:eastAsia="Palatino Linotype" w:hAnsi="Palatino Linotype" w:cs="Palatino Linotype"/>
                <w:b w:val="0"/>
                <w:sz w:val="22"/>
                <w:szCs w:val="22"/>
              </w:rPr>
              <w:t>a) Requisitos previos.</w:t>
            </w:r>
          </w:p>
        </w:tc>
        <w:tc>
          <w:tcPr>
            <w:tcW w:w="6990" w:type="dxa"/>
            <w:tcBorders>
              <w:top w:val="single" w:sz="4" w:space="0" w:color="BFBFBF"/>
              <w:left w:val="single" w:sz="4" w:space="0" w:color="BFBFBF"/>
              <w:bottom w:val="single" w:sz="4" w:space="0" w:color="BFBFBF"/>
              <w:right w:val="single" w:sz="4" w:space="0" w:color="BFBFBF"/>
            </w:tcBorders>
          </w:tcPr>
          <w:p w14:paraId="041667C9" w14:textId="77777777" w:rsidR="00B83A64" w:rsidRPr="00732A23" w:rsidRDefault="001C7871">
            <w:pPr>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b w:val="0"/>
                <w:color w:val="000000"/>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6A984476" w14:textId="77777777" w:rsidR="00B83A64" w:rsidRPr="00732A23" w:rsidRDefault="001C7871">
            <w:pPr>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b w:val="0"/>
                <w:color w:val="000000"/>
                <w:sz w:val="22"/>
                <w:szCs w:val="22"/>
              </w:rPr>
              <w:t>Al hacerlo tienen que precisar de qué información se trata, señalando el supuesto de clasificación (confidencialidad o reserva).</w:t>
            </w:r>
          </w:p>
          <w:p w14:paraId="6E8756C7" w14:textId="77777777" w:rsidR="00B83A64" w:rsidRPr="00732A23" w:rsidRDefault="001C7871">
            <w:pPr>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b w:val="0"/>
                <w:color w:val="000000"/>
                <w:sz w:val="22"/>
                <w:szCs w:val="22"/>
              </w:rPr>
              <w:t>Además, se debe señalar el procedimiento, de los tres que establecen los artículos 132 y 106 de la Ley Estatal y General, respectivamente.</w:t>
            </w:r>
          </w:p>
          <w:p w14:paraId="5919106B" w14:textId="77777777" w:rsidR="00B83A64" w:rsidRPr="00732A23" w:rsidRDefault="001C7871">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732A23">
              <w:rPr>
                <w:rFonts w:ascii="Palatino Linotype" w:eastAsia="Palatino Linotype" w:hAnsi="Palatino Linotype" w:cs="Palatino Linotype"/>
                <w:b w:val="0"/>
                <w:color w:val="000000"/>
                <w:sz w:val="22"/>
                <w:szCs w:val="22"/>
              </w:rPr>
              <w:lastRenderedPageBreak/>
              <w:t xml:space="preserve">El último de estos requisitos previos consiste en que no se pueden emitir acuerdos de carácter general ni particular, esto es, </w:t>
            </w:r>
            <w:r w:rsidRPr="00732A23">
              <w:rPr>
                <w:rFonts w:ascii="Palatino Linotype" w:eastAsia="Palatino Linotype" w:hAnsi="Palatino Linotype" w:cs="Palatino Linotype"/>
                <w:b w:val="0"/>
                <w:color w:val="000000"/>
                <w:sz w:val="22"/>
                <w:szCs w:val="22"/>
                <w:u w:val="single"/>
              </w:rPr>
              <w:t>no se puede hacer un acuerdo para clasificar de manera general todos los documentos de un expediente o área, sin</w:t>
            </w:r>
            <w:r w:rsidRPr="00732A23">
              <w:rPr>
                <w:rFonts w:ascii="Palatino Linotype" w:eastAsia="Palatino Linotype" w:hAnsi="Palatino Linotype" w:cs="Palatino Linotype"/>
                <w:b w:val="0"/>
                <w:color w:val="000000"/>
                <w:sz w:val="22"/>
                <w:szCs w:val="22"/>
              </w:rPr>
              <w:t xml:space="preserve"> individualizar su análisis y tampoco se puede hacer un acuerdo por cada dato que se vaya a clasificar dentro de un documento con diez datos, por ejemplo, susceptibles de ser clasificados.</w:t>
            </w:r>
          </w:p>
        </w:tc>
      </w:tr>
      <w:tr w:rsidR="00B83A64" w:rsidRPr="00732A23" w14:paraId="185F9A4F" w14:textId="77777777" w:rsidTr="00B83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left w:val="single" w:sz="4" w:space="0" w:color="BFBFBF"/>
              <w:bottom w:val="single" w:sz="4" w:space="0" w:color="BFBFBF"/>
              <w:right w:val="single" w:sz="4" w:space="0" w:color="BFBFBF"/>
            </w:tcBorders>
          </w:tcPr>
          <w:p w14:paraId="27309971" w14:textId="77777777" w:rsidR="00B83A64" w:rsidRPr="00732A23" w:rsidRDefault="001C7871">
            <w:pPr>
              <w:spacing w:line="360" w:lineRule="auto"/>
              <w:rPr>
                <w:rFonts w:ascii="Palatino Linotype" w:eastAsia="Palatino Linotype" w:hAnsi="Palatino Linotype" w:cs="Palatino Linotype"/>
                <w:sz w:val="22"/>
                <w:szCs w:val="22"/>
              </w:rPr>
            </w:pPr>
            <w:r w:rsidRPr="00732A23">
              <w:rPr>
                <w:rFonts w:ascii="Palatino Linotype" w:eastAsia="Palatino Linotype" w:hAnsi="Palatino Linotype" w:cs="Palatino Linotype"/>
                <w:b w:val="0"/>
                <w:sz w:val="22"/>
                <w:szCs w:val="22"/>
              </w:rPr>
              <w:lastRenderedPageBreak/>
              <w:t>b) Supuestos de clasificación.</w:t>
            </w:r>
          </w:p>
        </w:tc>
        <w:tc>
          <w:tcPr>
            <w:tcW w:w="6990" w:type="dxa"/>
            <w:tcBorders>
              <w:top w:val="single" w:sz="4" w:space="0" w:color="BFBFBF"/>
              <w:left w:val="single" w:sz="4" w:space="0" w:color="BFBFBF"/>
              <w:bottom w:val="single" w:sz="4" w:space="0" w:color="BFBFBF"/>
              <w:right w:val="single" w:sz="4" w:space="0" w:color="BFBFBF"/>
            </w:tcBorders>
          </w:tcPr>
          <w:p w14:paraId="0E7B49AA" w14:textId="77777777" w:rsidR="00B83A64" w:rsidRPr="00732A23" w:rsidRDefault="001C7871">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Las disposiciones constitucionales y legales en la materia establecen los dos supuestos generales para clasificar la información: por reserva y por confidencialidad.</w:t>
            </w:r>
          </w:p>
          <w:p w14:paraId="2AC5A86B" w14:textId="77777777" w:rsidR="00B83A64" w:rsidRPr="00732A23" w:rsidRDefault="001C7871">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7BDAEA68" w14:textId="77777777" w:rsidR="00B83A64" w:rsidRPr="00732A23" w:rsidRDefault="001C7871">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732A23">
              <w:rPr>
                <w:rFonts w:ascii="Palatino Linotype" w:eastAsia="Palatino Linotype" w:hAnsi="Palatino Linotype" w:cs="Palatino Linotype"/>
                <w:color w:val="000000"/>
                <w:sz w:val="22"/>
                <w:szCs w:val="22"/>
              </w:rPr>
              <w:t xml:space="preserve">El Sujeto Obligado debe identificar claramente el tipo de información y hacer un juicio de subsunción o encaje para acreditar que el supuesto de hecho corresponde estrictamente con la hipótesis jurídica. Esto </w:t>
            </w:r>
            <w:r w:rsidRPr="00732A23">
              <w:rPr>
                <w:rFonts w:ascii="Palatino Linotype" w:eastAsia="Palatino Linotype" w:hAnsi="Palatino Linotype" w:cs="Palatino Linotype"/>
                <w:color w:val="000000"/>
                <w:sz w:val="22"/>
                <w:szCs w:val="22"/>
              </w:rPr>
              <w:lastRenderedPageBreak/>
              <w:t>también lo debe de realizar el servidor público habilitado y el titular del área que administra la información.</w:t>
            </w:r>
          </w:p>
        </w:tc>
      </w:tr>
      <w:tr w:rsidR="00B83A64" w:rsidRPr="00732A23" w14:paraId="3C648224" w14:textId="77777777" w:rsidTr="00B83A64">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left w:val="single" w:sz="4" w:space="0" w:color="BFBFBF"/>
              <w:bottom w:val="single" w:sz="4" w:space="0" w:color="BFBFBF"/>
              <w:right w:val="single" w:sz="4" w:space="0" w:color="BFBFBF"/>
            </w:tcBorders>
          </w:tcPr>
          <w:p w14:paraId="26AF8C5D" w14:textId="77777777" w:rsidR="00B83A64" w:rsidRPr="00732A23" w:rsidRDefault="001C7871">
            <w:pPr>
              <w:spacing w:line="360" w:lineRule="auto"/>
              <w:rPr>
                <w:rFonts w:ascii="Palatino Linotype" w:eastAsia="Palatino Linotype" w:hAnsi="Palatino Linotype" w:cs="Palatino Linotype"/>
                <w:sz w:val="22"/>
                <w:szCs w:val="22"/>
              </w:rPr>
            </w:pPr>
            <w:r w:rsidRPr="00732A23">
              <w:rPr>
                <w:rFonts w:ascii="Palatino Linotype" w:eastAsia="Palatino Linotype" w:hAnsi="Palatino Linotype" w:cs="Palatino Linotype"/>
                <w:b w:val="0"/>
                <w:sz w:val="22"/>
                <w:szCs w:val="22"/>
              </w:rPr>
              <w:lastRenderedPageBreak/>
              <w:t>c) Formalidades para emitir el acuerdo de clasificación.</w:t>
            </w:r>
          </w:p>
        </w:tc>
        <w:tc>
          <w:tcPr>
            <w:tcW w:w="6990" w:type="dxa"/>
            <w:tcBorders>
              <w:top w:val="single" w:sz="4" w:space="0" w:color="BFBFBF"/>
              <w:left w:val="single" w:sz="4" w:space="0" w:color="BFBFBF"/>
              <w:bottom w:val="single" w:sz="4" w:space="0" w:color="BFBFBF"/>
              <w:right w:val="single" w:sz="4" w:space="0" w:color="BFBFBF"/>
            </w:tcBorders>
          </w:tcPr>
          <w:p w14:paraId="37A88016" w14:textId="77777777" w:rsidR="00B83A64" w:rsidRPr="00732A23" w:rsidRDefault="001C7871">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 xml:space="preserve">El Comité de Transparencia, según lo dispuesto en los artículos cuenta con las facultades para aprobar, modificar o revocar la clasificación de la información que haya propuesto. </w:t>
            </w:r>
          </w:p>
          <w:p w14:paraId="56469D97" w14:textId="77777777" w:rsidR="00B83A64" w:rsidRPr="00732A23" w:rsidRDefault="001C7871">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 xml:space="preserve">Es necesario que </w:t>
            </w:r>
            <w:r w:rsidRPr="00732A23">
              <w:rPr>
                <w:rFonts w:ascii="Palatino Linotype" w:eastAsia="Palatino Linotype" w:hAnsi="Palatino Linotype" w:cs="Palatino Linotype"/>
                <w:color w:val="000000"/>
                <w:sz w:val="22"/>
                <w:szCs w:val="22"/>
                <w:u w:val="single"/>
              </w:rPr>
              <w:t>el acto reúna con los requisitos elementales</w:t>
            </w:r>
            <w:r w:rsidRPr="00732A23">
              <w:rPr>
                <w:rFonts w:ascii="Palatino Linotype" w:eastAsia="Palatino Linotype" w:hAnsi="Palatino Linotype" w:cs="Palatino Linotype"/>
                <w:color w:val="000000"/>
                <w:sz w:val="22"/>
                <w:szCs w:val="22"/>
              </w:rPr>
              <w:t>, entre ellos, que la autoridad que va a emitir el acto de autoridad sea la legalmente facultada para ello.</w:t>
            </w:r>
          </w:p>
          <w:p w14:paraId="6E187C46" w14:textId="77777777" w:rsidR="00B83A64" w:rsidRPr="00732A23" w:rsidRDefault="001C7871">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732A23">
              <w:rPr>
                <w:rFonts w:ascii="Palatino Linotype" w:eastAsia="Palatino Linotype" w:hAnsi="Palatino Linotype" w:cs="Palatino Linotype"/>
                <w:color w:val="000000"/>
                <w:sz w:val="22"/>
                <w:szCs w:val="22"/>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B83A64" w:rsidRPr="00732A23" w14:paraId="0C4A7244" w14:textId="77777777" w:rsidTr="00B83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left w:val="single" w:sz="4" w:space="0" w:color="BFBFBF"/>
              <w:bottom w:val="single" w:sz="4" w:space="0" w:color="BFBFBF"/>
              <w:right w:val="single" w:sz="4" w:space="0" w:color="BFBFBF"/>
            </w:tcBorders>
          </w:tcPr>
          <w:p w14:paraId="76E16A87" w14:textId="77777777" w:rsidR="00B83A64" w:rsidRPr="00732A23" w:rsidRDefault="00B83A64">
            <w:pPr>
              <w:spacing w:line="360" w:lineRule="auto"/>
              <w:rPr>
                <w:rFonts w:ascii="Palatino Linotype" w:eastAsia="Palatino Linotype" w:hAnsi="Palatino Linotype" w:cs="Palatino Linotype"/>
                <w:sz w:val="22"/>
                <w:szCs w:val="22"/>
              </w:rPr>
            </w:pPr>
          </w:p>
          <w:p w14:paraId="40C0B9E0" w14:textId="77777777" w:rsidR="00B83A64" w:rsidRPr="00732A23" w:rsidRDefault="001C7871">
            <w:pPr>
              <w:spacing w:line="360" w:lineRule="auto"/>
              <w:jc w:val="both"/>
              <w:rPr>
                <w:rFonts w:ascii="Palatino Linotype" w:eastAsia="Palatino Linotype" w:hAnsi="Palatino Linotype" w:cs="Palatino Linotype"/>
                <w:sz w:val="22"/>
                <w:szCs w:val="22"/>
              </w:rPr>
            </w:pPr>
            <w:r w:rsidRPr="00732A23">
              <w:rPr>
                <w:rFonts w:ascii="Palatino Linotype" w:eastAsia="Palatino Linotype" w:hAnsi="Palatino Linotype" w:cs="Palatino Linotype"/>
                <w:b w:val="0"/>
                <w:color w:val="000000"/>
                <w:sz w:val="22"/>
                <w:szCs w:val="22"/>
              </w:rPr>
              <w:t xml:space="preserve">d) Requisitos de fondo del acuerdo de clasificación. </w:t>
            </w:r>
          </w:p>
        </w:tc>
        <w:tc>
          <w:tcPr>
            <w:tcW w:w="6990" w:type="dxa"/>
            <w:tcBorders>
              <w:top w:val="single" w:sz="4" w:space="0" w:color="BFBFBF"/>
              <w:left w:val="single" w:sz="4" w:space="0" w:color="BFBFBF"/>
              <w:bottom w:val="single" w:sz="4" w:space="0" w:color="BFBFBF"/>
              <w:right w:val="single" w:sz="4" w:space="0" w:color="BFBFBF"/>
            </w:tcBorders>
          </w:tcPr>
          <w:p w14:paraId="3CA79187" w14:textId="77777777" w:rsidR="00B83A64" w:rsidRPr="00732A23" w:rsidRDefault="001C7871">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w:t>
            </w:r>
            <w:r w:rsidRPr="00732A23">
              <w:rPr>
                <w:rFonts w:ascii="Palatino Linotype" w:eastAsia="Palatino Linotype" w:hAnsi="Palatino Linotype" w:cs="Palatino Linotype"/>
                <w:color w:val="000000"/>
                <w:sz w:val="22"/>
                <w:szCs w:val="22"/>
              </w:rPr>
              <w:lastRenderedPageBreak/>
              <w:t xml:space="preserve">las restricciones, corresponde a los Sujetos Obligados, por lo que deberán fundar y motivar debidamente la clasificación. </w:t>
            </w:r>
          </w:p>
          <w:p w14:paraId="0386C901" w14:textId="77777777" w:rsidR="00B83A64" w:rsidRPr="00732A23" w:rsidRDefault="001C7871">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64D9E07C" w14:textId="77777777" w:rsidR="00B83A64" w:rsidRPr="00732A23" w:rsidRDefault="001C7871">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1585ECEF" w14:textId="77777777" w:rsidR="00B83A64" w:rsidRPr="00732A23" w:rsidRDefault="001C7871">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En ese mismo sentido, el numeral trigésimo tercero fracción V de los Lineamientos Generales, precisa que para motivar la clasificación se deben acreditar las circunstancias de tiempo, modo y lugar.</w:t>
            </w:r>
          </w:p>
          <w:p w14:paraId="4DDF5847" w14:textId="77777777" w:rsidR="00B83A64" w:rsidRPr="00732A23" w:rsidRDefault="001C7871">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 xml:space="preserve">Ahora bien, </w:t>
            </w:r>
            <w:r w:rsidRPr="00732A23">
              <w:rPr>
                <w:rFonts w:ascii="Palatino Linotype" w:eastAsia="Palatino Linotype" w:hAnsi="Palatino Linotype" w:cs="Palatino Linotype"/>
                <w:color w:val="000000"/>
                <w:sz w:val="22"/>
                <w:szCs w:val="22"/>
                <w:u w:val="single"/>
              </w:rPr>
              <w:t>para cada caso además de fundar y motivar</w:t>
            </w:r>
            <w:r w:rsidRPr="00732A23">
              <w:rPr>
                <w:rFonts w:ascii="Palatino Linotype" w:eastAsia="Palatino Linotype" w:hAnsi="Palatino Linotype" w:cs="Palatino Linotype"/>
                <w:color w:val="000000"/>
                <w:sz w:val="22"/>
                <w:szCs w:val="22"/>
              </w:rPr>
              <w:t xml:space="preserve">, se debe identificar con claridad que datos contenidos en las documentales que son susceptibles de suprimirse, por ejemplo; Clave Única de Registro </w:t>
            </w:r>
            <w:r w:rsidRPr="00732A23">
              <w:rPr>
                <w:rFonts w:ascii="Palatino Linotype" w:eastAsia="Palatino Linotype" w:hAnsi="Palatino Linotype" w:cs="Palatino Linotype"/>
                <w:color w:val="000000"/>
                <w:sz w:val="22"/>
                <w:szCs w:val="22"/>
              </w:rPr>
              <w:lastRenderedPageBreak/>
              <w:t>de Población (CURP), Registro Federal de Contribuyentes (R.F.C.), claves de seguros, préstamos o descuentos personales, secretos bancario, fiduciario, industrial, comercial, fiscal, bursátil y postal, cuya titularidad corresponda a particulares, entre otros.</w:t>
            </w:r>
          </w:p>
        </w:tc>
      </w:tr>
      <w:tr w:rsidR="00B83A64" w:rsidRPr="00732A23" w14:paraId="48D01CA8" w14:textId="77777777" w:rsidTr="00B83A64">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left w:val="single" w:sz="4" w:space="0" w:color="BFBFBF"/>
              <w:bottom w:val="single" w:sz="4" w:space="0" w:color="BFBFBF"/>
              <w:right w:val="single" w:sz="4" w:space="0" w:color="BFBFBF"/>
            </w:tcBorders>
          </w:tcPr>
          <w:p w14:paraId="1F0E3F58" w14:textId="77777777" w:rsidR="00B83A64" w:rsidRPr="00732A23" w:rsidRDefault="001C7871">
            <w:pPr>
              <w:spacing w:line="360" w:lineRule="auto"/>
              <w:ind w:right="49"/>
              <w:jc w:val="both"/>
              <w:rPr>
                <w:rFonts w:ascii="Palatino Linotype" w:eastAsia="Palatino Linotype" w:hAnsi="Palatino Linotype" w:cs="Palatino Linotype"/>
                <w:sz w:val="22"/>
                <w:szCs w:val="22"/>
              </w:rPr>
            </w:pPr>
            <w:r w:rsidRPr="00732A23">
              <w:rPr>
                <w:rFonts w:ascii="Palatino Linotype" w:eastAsia="Palatino Linotype" w:hAnsi="Palatino Linotype" w:cs="Palatino Linotype"/>
                <w:b w:val="0"/>
                <w:sz w:val="22"/>
                <w:szCs w:val="22"/>
              </w:rPr>
              <w:lastRenderedPageBreak/>
              <w:t xml:space="preserve">e) Condiciones especiales de la clasificación de la información como confidencial. </w:t>
            </w:r>
          </w:p>
        </w:tc>
        <w:tc>
          <w:tcPr>
            <w:tcW w:w="6990" w:type="dxa"/>
            <w:tcBorders>
              <w:top w:val="single" w:sz="4" w:space="0" w:color="BFBFBF"/>
              <w:left w:val="single" w:sz="4" w:space="0" w:color="BFBFBF"/>
              <w:bottom w:val="single" w:sz="4" w:space="0" w:color="BFBFBF"/>
              <w:right w:val="single" w:sz="4" w:space="0" w:color="BFBFBF"/>
            </w:tcBorders>
          </w:tcPr>
          <w:p w14:paraId="00A0E5FE" w14:textId="77777777" w:rsidR="00B83A64" w:rsidRPr="00732A23" w:rsidRDefault="001C7871">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 xml:space="preserve">Los artículos 148 y 120 de la Ley Estatal y de la Ley General, respectivamente, establecen que aun tratándose de datos personales, se podrán proporcionar, incluso sin solicitar el consentimiento de su titular. </w:t>
            </w:r>
          </w:p>
          <w:p w14:paraId="37A3FEA4" w14:textId="77777777" w:rsidR="00B83A64" w:rsidRPr="00732A23" w:rsidRDefault="001C7871">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296CAA5B" w14:textId="77777777" w:rsidR="00B83A64" w:rsidRPr="00732A23" w:rsidRDefault="001C7871">
            <w:pPr>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732A23">
              <w:rPr>
                <w:rFonts w:ascii="Palatino Linotype" w:eastAsia="Palatino Linotype" w:hAnsi="Palatino Linotype" w:cs="Palatino Linotype"/>
                <w:color w:val="000000"/>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72E82A53" w14:textId="77777777" w:rsidR="00B83A64" w:rsidRPr="00732A23" w:rsidRDefault="00B83A64">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14:paraId="4FACB56D" w14:textId="77777777" w:rsidR="00B83A64" w:rsidRPr="00732A23" w:rsidRDefault="001C7871">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color w:val="000000"/>
          <w:sz w:val="22"/>
          <w:szCs w:val="22"/>
        </w:rPr>
      </w:pPr>
      <w:r w:rsidRPr="00732A23">
        <w:rPr>
          <w:rFonts w:ascii="Palatino Linotype" w:eastAsia="Palatino Linotype" w:hAnsi="Palatino Linotype" w:cs="Palatino Linotype"/>
          <w:b/>
          <w:color w:val="000000"/>
          <w:sz w:val="22"/>
          <w:szCs w:val="22"/>
        </w:rPr>
        <w:t>SEXTO. Vista al Órgano Interno de Control competente.</w:t>
      </w:r>
    </w:p>
    <w:p w14:paraId="2FB8F96E" w14:textId="77777777" w:rsidR="00B83A64" w:rsidRPr="00732A23" w:rsidRDefault="00B83A64">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14:paraId="6645BAD7" w14:textId="77777777" w:rsidR="00B83A64" w:rsidRPr="00732A23" w:rsidRDefault="001C7871">
      <w:pPr>
        <w:numPr>
          <w:ilvl w:val="0"/>
          <w:numId w:val="7"/>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lastRenderedPageBreak/>
        <w:t>La Ley de Transparencia y Acceso a la Información Pública del Estado de México y Municipios en los artículos 222, fracciones I y II, 162 y 59, fracciones I y II, establecen los siguiente:</w:t>
      </w:r>
    </w:p>
    <w:p w14:paraId="1C1DA7B2" w14:textId="77777777" w:rsidR="00B83A64" w:rsidRPr="00732A23" w:rsidRDefault="001C7871">
      <w:pPr>
        <w:spacing w:before="240" w:line="276" w:lineRule="auto"/>
        <w:ind w:left="567" w:right="567"/>
        <w:jc w:val="both"/>
        <w:rPr>
          <w:rFonts w:ascii="Palatino Linotype" w:eastAsia="Palatino Linotype" w:hAnsi="Palatino Linotype" w:cs="Palatino Linotype"/>
          <w:i/>
          <w:sz w:val="22"/>
          <w:szCs w:val="22"/>
        </w:rPr>
      </w:pPr>
      <w:r w:rsidRPr="00732A23">
        <w:rPr>
          <w:rFonts w:ascii="Palatino Linotype" w:eastAsia="Palatino Linotype" w:hAnsi="Palatino Linotype" w:cs="Palatino Linotype"/>
          <w:i/>
          <w:sz w:val="22"/>
          <w:szCs w:val="22"/>
        </w:rPr>
        <w:t>“</w:t>
      </w:r>
      <w:r w:rsidRPr="00732A23">
        <w:rPr>
          <w:rFonts w:ascii="Palatino Linotype" w:eastAsia="Palatino Linotype" w:hAnsi="Palatino Linotype" w:cs="Palatino Linotype"/>
          <w:b/>
          <w:i/>
          <w:sz w:val="22"/>
          <w:szCs w:val="22"/>
        </w:rPr>
        <w:t>Artículo 222.</w:t>
      </w:r>
      <w:r w:rsidRPr="00732A23">
        <w:rPr>
          <w:rFonts w:ascii="Palatino Linotype" w:eastAsia="Palatino Linotype" w:hAnsi="Palatino Linotype" w:cs="Palatino Linotype"/>
          <w:i/>
          <w:sz w:val="22"/>
          <w:szCs w:val="22"/>
        </w:rPr>
        <w:t xml:space="preserve"> Son causas de responsabilidad administrativa de los servidores públicos de los sujetos obligados, por incumplimiento de las obligaciones establecidas en la materia de la presente Ley, las siguientes:</w:t>
      </w:r>
    </w:p>
    <w:p w14:paraId="38B7061F" w14:textId="77777777" w:rsidR="00B83A64" w:rsidRPr="00732A23" w:rsidRDefault="001C7871">
      <w:pPr>
        <w:spacing w:line="276" w:lineRule="auto"/>
        <w:ind w:left="567" w:right="567"/>
        <w:jc w:val="both"/>
        <w:rPr>
          <w:rFonts w:ascii="Palatino Linotype" w:eastAsia="Palatino Linotype" w:hAnsi="Palatino Linotype" w:cs="Palatino Linotype"/>
          <w:i/>
          <w:sz w:val="22"/>
          <w:szCs w:val="22"/>
        </w:rPr>
      </w:pPr>
      <w:r w:rsidRPr="00732A23">
        <w:rPr>
          <w:rFonts w:ascii="Palatino Linotype" w:eastAsia="Palatino Linotype" w:hAnsi="Palatino Linotype" w:cs="Palatino Linotype"/>
          <w:b/>
          <w:i/>
          <w:sz w:val="22"/>
          <w:szCs w:val="22"/>
        </w:rPr>
        <w:t>I.</w:t>
      </w:r>
      <w:r w:rsidRPr="00732A23">
        <w:rPr>
          <w:rFonts w:ascii="Palatino Linotype" w:eastAsia="Palatino Linotype" w:hAnsi="Palatino Linotype" w:cs="Palatino Linotype"/>
          <w:i/>
          <w:sz w:val="22"/>
          <w:szCs w:val="22"/>
        </w:rPr>
        <w:t xml:space="preserve"> Cualquier acto u omisión que provoque la suspensión o deficiencia en la atención de las solicitudes de información; </w:t>
      </w:r>
    </w:p>
    <w:p w14:paraId="60729E6A" w14:textId="77777777" w:rsidR="00B83A64" w:rsidRPr="00732A23" w:rsidRDefault="001C7871">
      <w:pPr>
        <w:spacing w:line="276" w:lineRule="auto"/>
        <w:ind w:left="567" w:right="567"/>
        <w:jc w:val="both"/>
        <w:rPr>
          <w:rFonts w:ascii="Palatino Linotype" w:eastAsia="Palatino Linotype" w:hAnsi="Palatino Linotype" w:cs="Palatino Linotype"/>
          <w:i/>
          <w:sz w:val="22"/>
          <w:szCs w:val="22"/>
        </w:rPr>
      </w:pPr>
      <w:r w:rsidRPr="00732A23">
        <w:rPr>
          <w:rFonts w:ascii="Palatino Linotype" w:eastAsia="Palatino Linotype" w:hAnsi="Palatino Linotype" w:cs="Palatino Linotype"/>
          <w:b/>
          <w:i/>
          <w:sz w:val="22"/>
          <w:szCs w:val="22"/>
        </w:rPr>
        <w:t>II.</w:t>
      </w:r>
      <w:r w:rsidRPr="00732A23">
        <w:rPr>
          <w:rFonts w:ascii="Palatino Linotype" w:eastAsia="Palatino Linotype" w:hAnsi="Palatino Linotype" w:cs="Palatino Linotype"/>
          <w:i/>
          <w:sz w:val="22"/>
          <w:szCs w:val="22"/>
        </w:rPr>
        <w:t xml:space="preserve"> La falta de respuesta a las solicitudes de información en los plazos señalados en la normatividad aplicable;</w:t>
      </w:r>
    </w:p>
    <w:p w14:paraId="28342978" w14:textId="77777777" w:rsidR="00B83A64" w:rsidRPr="00732A23" w:rsidRDefault="001C7871">
      <w:pPr>
        <w:spacing w:line="276" w:lineRule="auto"/>
        <w:ind w:left="567" w:right="567"/>
        <w:jc w:val="both"/>
        <w:rPr>
          <w:rFonts w:ascii="Palatino Linotype" w:eastAsia="Palatino Linotype" w:hAnsi="Palatino Linotype" w:cs="Palatino Linotype"/>
          <w:i/>
          <w:sz w:val="22"/>
          <w:szCs w:val="22"/>
        </w:rPr>
      </w:pPr>
      <w:r w:rsidRPr="00732A23">
        <w:rPr>
          <w:rFonts w:ascii="Palatino Linotype" w:eastAsia="Palatino Linotype" w:hAnsi="Palatino Linotype" w:cs="Palatino Linotype"/>
          <w:i/>
          <w:sz w:val="22"/>
          <w:szCs w:val="22"/>
        </w:rPr>
        <w:t>(…)</w:t>
      </w:r>
    </w:p>
    <w:p w14:paraId="742795B7" w14:textId="77777777" w:rsidR="00B83A64" w:rsidRPr="00732A23" w:rsidRDefault="00B83A64">
      <w:pPr>
        <w:spacing w:line="276" w:lineRule="auto"/>
        <w:ind w:left="567" w:right="567"/>
        <w:jc w:val="both"/>
        <w:rPr>
          <w:rFonts w:ascii="Palatino Linotype" w:eastAsia="Palatino Linotype" w:hAnsi="Palatino Linotype" w:cs="Palatino Linotype"/>
          <w:i/>
          <w:sz w:val="22"/>
          <w:szCs w:val="22"/>
        </w:rPr>
      </w:pPr>
    </w:p>
    <w:p w14:paraId="2DA7855E" w14:textId="77777777" w:rsidR="00B83A64" w:rsidRPr="00732A23" w:rsidRDefault="001C7871">
      <w:pPr>
        <w:spacing w:line="276" w:lineRule="auto"/>
        <w:ind w:left="567" w:right="567"/>
        <w:jc w:val="both"/>
        <w:rPr>
          <w:rFonts w:ascii="Palatino Linotype" w:eastAsia="Palatino Linotype" w:hAnsi="Palatino Linotype" w:cs="Palatino Linotype"/>
          <w:i/>
          <w:sz w:val="22"/>
          <w:szCs w:val="22"/>
        </w:rPr>
      </w:pPr>
      <w:r w:rsidRPr="00732A23">
        <w:rPr>
          <w:rFonts w:ascii="Palatino Linotype" w:eastAsia="Palatino Linotype" w:hAnsi="Palatino Linotype" w:cs="Palatino Linotype"/>
          <w:b/>
          <w:i/>
          <w:sz w:val="22"/>
          <w:szCs w:val="22"/>
        </w:rPr>
        <w:t>Artículo 162.</w:t>
      </w:r>
      <w:r w:rsidRPr="00732A23">
        <w:rPr>
          <w:rFonts w:ascii="Palatino Linotype" w:eastAsia="Palatino Linotype" w:hAnsi="Palatino Linotype" w:cs="Palatino Linotype"/>
          <w:i/>
          <w:sz w:val="22"/>
          <w:szCs w:val="22"/>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0EB4329B" w14:textId="77777777" w:rsidR="00B83A64" w:rsidRPr="00732A23" w:rsidRDefault="00B83A64">
      <w:pPr>
        <w:spacing w:line="276" w:lineRule="auto"/>
        <w:ind w:left="567" w:right="567"/>
        <w:jc w:val="both"/>
        <w:rPr>
          <w:rFonts w:ascii="Palatino Linotype" w:eastAsia="Palatino Linotype" w:hAnsi="Palatino Linotype" w:cs="Palatino Linotype"/>
          <w:i/>
          <w:sz w:val="22"/>
          <w:szCs w:val="22"/>
        </w:rPr>
      </w:pPr>
    </w:p>
    <w:p w14:paraId="3206146A" w14:textId="77777777" w:rsidR="00B83A64" w:rsidRPr="00732A23" w:rsidRDefault="001C7871">
      <w:pPr>
        <w:spacing w:line="276" w:lineRule="auto"/>
        <w:ind w:left="567" w:right="567"/>
        <w:jc w:val="both"/>
        <w:rPr>
          <w:rFonts w:ascii="Palatino Linotype" w:eastAsia="Palatino Linotype" w:hAnsi="Palatino Linotype" w:cs="Palatino Linotype"/>
          <w:i/>
          <w:sz w:val="22"/>
          <w:szCs w:val="22"/>
        </w:rPr>
      </w:pPr>
      <w:r w:rsidRPr="00732A23">
        <w:rPr>
          <w:rFonts w:ascii="Palatino Linotype" w:eastAsia="Palatino Linotype" w:hAnsi="Palatino Linotype" w:cs="Palatino Linotype"/>
          <w:b/>
          <w:i/>
          <w:sz w:val="22"/>
          <w:szCs w:val="22"/>
        </w:rPr>
        <w:t>Artículo 59.</w:t>
      </w:r>
      <w:r w:rsidRPr="00732A23">
        <w:rPr>
          <w:rFonts w:ascii="Palatino Linotype" w:eastAsia="Palatino Linotype" w:hAnsi="Palatino Linotype" w:cs="Palatino Linotype"/>
          <w:i/>
          <w:sz w:val="22"/>
          <w:szCs w:val="22"/>
        </w:rPr>
        <w:t xml:space="preserve"> Los servidores públicos habilitados tendrán las funciones siguientes:</w:t>
      </w:r>
    </w:p>
    <w:p w14:paraId="2E49F183" w14:textId="77777777" w:rsidR="00B83A64" w:rsidRPr="00732A23" w:rsidRDefault="001C7871">
      <w:pPr>
        <w:spacing w:line="276" w:lineRule="auto"/>
        <w:ind w:left="567" w:right="567"/>
        <w:jc w:val="both"/>
        <w:rPr>
          <w:rFonts w:ascii="Palatino Linotype" w:eastAsia="Palatino Linotype" w:hAnsi="Palatino Linotype" w:cs="Palatino Linotype"/>
          <w:i/>
          <w:sz w:val="22"/>
          <w:szCs w:val="22"/>
        </w:rPr>
      </w:pPr>
      <w:r w:rsidRPr="00732A23">
        <w:rPr>
          <w:rFonts w:ascii="Palatino Linotype" w:eastAsia="Palatino Linotype" w:hAnsi="Palatino Linotype" w:cs="Palatino Linotype"/>
          <w:b/>
          <w:i/>
          <w:sz w:val="22"/>
          <w:szCs w:val="22"/>
        </w:rPr>
        <w:t>I.</w:t>
      </w:r>
      <w:r w:rsidRPr="00732A23">
        <w:rPr>
          <w:rFonts w:ascii="Palatino Linotype" w:eastAsia="Palatino Linotype" w:hAnsi="Palatino Linotype" w:cs="Palatino Linotype"/>
          <w:i/>
          <w:sz w:val="22"/>
          <w:szCs w:val="22"/>
        </w:rPr>
        <w:t xml:space="preserve"> Localizar la información que le solicite la Unidad de Transparencia; </w:t>
      </w:r>
    </w:p>
    <w:p w14:paraId="65C3019C" w14:textId="77777777" w:rsidR="00B83A64" w:rsidRPr="00732A23" w:rsidRDefault="001C7871">
      <w:pPr>
        <w:spacing w:line="276" w:lineRule="auto"/>
        <w:ind w:left="567" w:right="567"/>
        <w:jc w:val="both"/>
        <w:rPr>
          <w:rFonts w:ascii="Palatino Linotype" w:eastAsia="Palatino Linotype" w:hAnsi="Palatino Linotype" w:cs="Palatino Linotype"/>
          <w:i/>
          <w:sz w:val="22"/>
          <w:szCs w:val="22"/>
        </w:rPr>
      </w:pPr>
      <w:r w:rsidRPr="00732A23">
        <w:rPr>
          <w:rFonts w:ascii="Palatino Linotype" w:eastAsia="Palatino Linotype" w:hAnsi="Palatino Linotype" w:cs="Palatino Linotype"/>
          <w:b/>
          <w:i/>
          <w:sz w:val="22"/>
          <w:szCs w:val="22"/>
        </w:rPr>
        <w:t>II.</w:t>
      </w:r>
      <w:r w:rsidRPr="00732A23">
        <w:rPr>
          <w:rFonts w:ascii="Palatino Linotype" w:eastAsia="Palatino Linotype" w:hAnsi="Palatino Linotype" w:cs="Palatino Linotype"/>
          <w:i/>
          <w:sz w:val="22"/>
          <w:szCs w:val="22"/>
        </w:rPr>
        <w:t xml:space="preserve"> Proporcionar la información que obre en los archivos y que le sea solicitada por la Unidad de Transparencia;</w:t>
      </w:r>
    </w:p>
    <w:p w14:paraId="0521A168" w14:textId="77777777" w:rsidR="00B83A64" w:rsidRPr="00732A23" w:rsidRDefault="001C7871">
      <w:pPr>
        <w:spacing w:after="240" w:line="276" w:lineRule="auto"/>
        <w:ind w:left="567" w:right="567"/>
        <w:jc w:val="both"/>
        <w:rPr>
          <w:rFonts w:ascii="Palatino Linotype" w:eastAsia="Palatino Linotype" w:hAnsi="Palatino Linotype" w:cs="Palatino Linotype"/>
          <w:i/>
          <w:sz w:val="22"/>
          <w:szCs w:val="22"/>
        </w:rPr>
      </w:pPr>
      <w:r w:rsidRPr="00732A23">
        <w:rPr>
          <w:rFonts w:ascii="Palatino Linotype" w:eastAsia="Palatino Linotype" w:hAnsi="Palatino Linotype" w:cs="Palatino Linotype"/>
          <w:i/>
          <w:sz w:val="22"/>
          <w:szCs w:val="22"/>
        </w:rPr>
        <w:t>(…)”</w:t>
      </w:r>
    </w:p>
    <w:p w14:paraId="7639BD30" w14:textId="77777777" w:rsidR="00B83A64" w:rsidRPr="00732A23" w:rsidRDefault="001C7871">
      <w:pPr>
        <w:numPr>
          <w:ilvl w:val="0"/>
          <w:numId w:val="7"/>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 xml:space="preserve">Las Unidades de Transparencia, cuando reciben solicitudes, deben identificar la información solicitada, a efecto de realizar el turno a las áreas que, de acuerdo a sus atribuciones, facultades y competencias, deban generar, administrar y/o poseer lo requerido; </w:t>
      </w:r>
      <w:r w:rsidRPr="00732A23">
        <w:rPr>
          <w:rFonts w:ascii="Palatino Linotype" w:eastAsia="Palatino Linotype" w:hAnsi="Palatino Linotype" w:cs="Palatino Linotype"/>
          <w:color w:val="000000"/>
          <w:sz w:val="22"/>
          <w:szCs w:val="22"/>
        </w:rPr>
        <w:lastRenderedPageBreak/>
        <w:t xml:space="preserve">para que, a su vez, realicen la búsqueda exhaustiva y razonable y entreguen los documentos necesarios para generar la respuesta y proporcionarla al </w:t>
      </w:r>
      <w:r w:rsidRPr="00732A23">
        <w:rPr>
          <w:rFonts w:ascii="Palatino Linotype" w:eastAsia="Palatino Linotype" w:hAnsi="Palatino Linotype" w:cs="Palatino Linotype"/>
          <w:b/>
          <w:color w:val="000000"/>
          <w:sz w:val="22"/>
          <w:szCs w:val="22"/>
        </w:rPr>
        <w:t>RECURRENTE</w:t>
      </w:r>
      <w:r w:rsidRPr="00732A23">
        <w:rPr>
          <w:rFonts w:ascii="Palatino Linotype" w:eastAsia="Palatino Linotype" w:hAnsi="Palatino Linotype" w:cs="Palatino Linotype"/>
          <w:color w:val="000000"/>
          <w:sz w:val="22"/>
          <w:szCs w:val="22"/>
        </w:rPr>
        <w:t>.</w:t>
      </w:r>
    </w:p>
    <w:p w14:paraId="201BD34D" w14:textId="77777777" w:rsidR="00B83A64" w:rsidRPr="00732A23" w:rsidRDefault="00B83A64">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14:paraId="6685E3FF" w14:textId="77777777" w:rsidR="00B83A64" w:rsidRPr="00732A23" w:rsidRDefault="001C7871">
      <w:pPr>
        <w:numPr>
          <w:ilvl w:val="0"/>
          <w:numId w:val="7"/>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La omisión a las obligaciones, tanto del Titular de la Unidad de Transparencia como de los servidores públicos habilitados, puede causar la suspensión, deficiencia o la falta de respuesta a las solicitudes de acceso a la información que formulen los particulares, siendo esto una causa de responsabilidad.</w:t>
      </w:r>
    </w:p>
    <w:p w14:paraId="3988A23A" w14:textId="77777777" w:rsidR="00B83A64" w:rsidRPr="00732A23" w:rsidRDefault="00B83A64">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49C456D3" w14:textId="77777777" w:rsidR="00B83A64" w:rsidRPr="00732A23" w:rsidRDefault="001C7871">
      <w:pPr>
        <w:numPr>
          <w:ilvl w:val="0"/>
          <w:numId w:val="7"/>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 xml:space="preserve">Así las cosas, se tiene que el Titular de la Unidad de Transparencia, así como la Servidora Pública Habilitada, incumplieron con sus funciones, atribuciones y competencias, al no dar trámite a la solicitud de información </w:t>
      </w:r>
      <w:r w:rsidRPr="00732A23">
        <w:rPr>
          <w:rFonts w:ascii="Palatino Linotype" w:eastAsia="Palatino Linotype" w:hAnsi="Palatino Linotype" w:cs="Palatino Linotype"/>
          <w:b/>
          <w:color w:val="000000"/>
          <w:sz w:val="22"/>
          <w:szCs w:val="22"/>
        </w:rPr>
        <w:t>00103/VIALLEN/IP/2023</w:t>
      </w:r>
      <w:r w:rsidRPr="00732A23">
        <w:rPr>
          <w:rFonts w:ascii="Palatino Linotype" w:eastAsia="Palatino Linotype" w:hAnsi="Palatino Linotype" w:cs="Palatino Linotype"/>
          <w:color w:val="000000"/>
          <w:sz w:val="22"/>
          <w:szCs w:val="22"/>
        </w:rPr>
        <w:t>, lo cual tuvo como consecuencia la falta de respuesta.</w:t>
      </w:r>
    </w:p>
    <w:p w14:paraId="0C43A8A2" w14:textId="77777777" w:rsidR="00B83A64" w:rsidRPr="00732A23" w:rsidRDefault="00B83A64">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1AA90960" w14:textId="77777777" w:rsidR="00B83A64" w:rsidRPr="00732A23" w:rsidRDefault="001C7871">
      <w:pPr>
        <w:numPr>
          <w:ilvl w:val="0"/>
          <w:numId w:val="7"/>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sidRPr="00732A23">
        <w:rPr>
          <w:rFonts w:ascii="Palatino Linotype" w:eastAsia="Palatino Linotype" w:hAnsi="Palatino Linotype" w:cs="Palatino Linotype"/>
          <w:color w:val="000000"/>
          <w:sz w:val="22"/>
          <w:szCs w:val="22"/>
        </w:rPr>
        <w:t xml:space="preserve">Por lo tanto, la falta de respuesta a la solicitud de acceso a la información pública por parte del </w:t>
      </w:r>
      <w:r w:rsidRPr="00732A23">
        <w:rPr>
          <w:rFonts w:ascii="Palatino Linotype" w:eastAsia="Palatino Linotype" w:hAnsi="Palatino Linotype" w:cs="Palatino Linotype"/>
          <w:b/>
          <w:color w:val="000000"/>
          <w:sz w:val="22"/>
          <w:szCs w:val="22"/>
        </w:rPr>
        <w:t>SUJETO OBLIGADO</w:t>
      </w:r>
      <w:r w:rsidRPr="00732A23">
        <w:rPr>
          <w:rFonts w:ascii="Palatino Linotype" w:eastAsia="Palatino Linotype" w:hAnsi="Palatino Linotype" w:cs="Palatino Linotype"/>
          <w:color w:val="000000"/>
          <w:sz w:val="22"/>
          <w:szCs w:val="22"/>
        </w:rPr>
        <w:t xml:space="preserve"> actualiza una causa de responsabilidad, por lo que, de acuerdo con los artículos 190 y 36, fracción X, de la Ley de Trasparencia y Acceso a la Información Pública del Estado de México y Municipios, la Secretaría Técnica del Pleno hará del conocimiento del Órgano de Control Competente, para que inicie, en su caso, el procedimiento de responsabilidad respectivo.</w:t>
      </w:r>
    </w:p>
    <w:p w14:paraId="61D95607" w14:textId="77777777" w:rsidR="009605CC" w:rsidRPr="00732A23" w:rsidRDefault="009605CC" w:rsidP="009605C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14:paraId="69C6468C" w14:textId="77777777" w:rsidR="00B83A64" w:rsidRPr="00732A23" w:rsidRDefault="001C7871">
      <w:pPr>
        <w:numPr>
          <w:ilvl w:val="0"/>
          <w:numId w:val="7"/>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bookmarkStart w:id="8" w:name="_heading=h.4d34og8" w:colFirst="0" w:colLast="0"/>
      <w:bookmarkEnd w:id="8"/>
      <w:r w:rsidRPr="00732A23">
        <w:rPr>
          <w:rFonts w:ascii="Palatino Linotype" w:eastAsia="Palatino Linotype" w:hAnsi="Palatino Linotype" w:cs="Palatino Linotype"/>
          <w:color w:val="000000"/>
          <w:sz w:val="22"/>
          <w:szCs w:val="22"/>
        </w:rPr>
        <w:t xml:space="preserve">Por lo anteriormente expuesto y fundado, este </w:t>
      </w:r>
      <w:r w:rsidRPr="00732A23">
        <w:rPr>
          <w:rFonts w:ascii="Palatino Linotype" w:eastAsia="Palatino Linotype" w:hAnsi="Palatino Linotype" w:cs="Palatino Linotype"/>
          <w:b/>
          <w:color w:val="000000"/>
          <w:sz w:val="22"/>
          <w:szCs w:val="22"/>
        </w:rPr>
        <w:t>ÓRGANO GARANTE</w:t>
      </w:r>
      <w:r w:rsidRPr="00732A23">
        <w:rPr>
          <w:rFonts w:ascii="Palatino Linotype" w:eastAsia="Palatino Linotype" w:hAnsi="Palatino Linotype" w:cs="Palatino Linotype"/>
          <w:color w:val="000000"/>
          <w:sz w:val="22"/>
          <w:szCs w:val="22"/>
        </w:rPr>
        <w:t xml:space="preserve"> emite los siguientes:</w:t>
      </w:r>
    </w:p>
    <w:p w14:paraId="768D5A4C" w14:textId="77777777" w:rsidR="00B83A64" w:rsidRPr="00732A23" w:rsidRDefault="00B83A64">
      <w:pPr>
        <w:shd w:val="clear" w:color="auto" w:fill="FFFFFF"/>
        <w:tabs>
          <w:tab w:val="left" w:pos="0"/>
        </w:tabs>
        <w:spacing w:line="360" w:lineRule="auto"/>
        <w:ind w:right="49"/>
        <w:jc w:val="both"/>
        <w:rPr>
          <w:rFonts w:ascii="Palatino Linotype" w:eastAsia="Palatino Linotype" w:hAnsi="Palatino Linotype" w:cs="Palatino Linotype"/>
          <w:i/>
          <w:color w:val="000000"/>
          <w:sz w:val="22"/>
          <w:szCs w:val="22"/>
        </w:rPr>
      </w:pPr>
    </w:p>
    <w:p w14:paraId="27CE15F7" w14:textId="77777777" w:rsidR="00B83A64" w:rsidRPr="00732A23" w:rsidRDefault="001C7871">
      <w:pPr>
        <w:pStyle w:val="Ttulo1"/>
        <w:spacing w:before="0" w:line="360" w:lineRule="auto"/>
        <w:jc w:val="center"/>
        <w:rPr>
          <w:rFonts w:ascii="Palatino Linotype" w:eastAsia="Palatino Linotype" w:hAnsi="Palatino Linotype" w:cs="Palatino Linotype"/>
          <w:b/>
          <w:color w:val="000000"/>
          <w:sz w:val="22"/>
          <w:szCs w:val="22"/>
        </w:rPr>
      </w:pPr>
      <w:bookmarkStart w:id="9" w:name="_heading=h.2s8eyo1" w:colFirst="0" w:colLast="0"/>
      <w:bookmarkEnd w:id="9"/>
      <w:r w:rsidRPr="00732A23">
        <w:rPr>
          <w:rFonts w:ascii="Palatino Linotype" w:eastAsia="Palatino Linotype" w:hAnsi="Palatino Linotype" w:cs="Palatino Linotype"/>
          <w:b/>
          <w:color w:val="000000"/>
          <w:sz w:val="22"/>
          <w:szCs w:val="22"/>
        </w:rPr>
        <w:lastRenderedPageBreak/>
        <w:t>R E S O L U T I V O S</w:t>
      </w:r>
    </w:p>
    <w:p w14:paraId="282D5E0D" w14:textId="77777777" w:rsidR="00B83A64" w:rsidRPr="00732A23" w:rsidRDefault="00B83A64">
      <w:pPr>
        <w:rPr>
          <w:rFonts w:ascii="Palatino Linotype" w:eastAsia="Palatino Linotype" w:hAnsi="Palatino Linotype" w:cs="Palatino Linotype"/>
          <w:sz w:val="22"/>
          <w:szCs w:val="22"/>
        </w:rPr>
      </w:pPr>
    </w:p>
    <w:p w14:paraId="6F7DF0D6" w14:textId="77777777" w:rsidR="00B83A64" w:rsidRPr="00732A23" w:rsidRDefault="001C7871">
      <w:pPr>
        <w:spacing w:line="360" w:lineRule="auto"/>
        <w:jc w:val="both"/>
        <w:rPr>
          <w:rFonts w:ascii="Palatino Linotype" w:eastAsia="Palatino Linotype" w:hAnsi="Palatino Linotype" w:cs="Palatino Linotype"/>
          <w:sz w:val="22"/>
          <w:szCs w:val="22"/>
        </w:rPr>
      </w:pPr>
      <w:r w:rsidRPr="00732A23">
        <w:rPr>
          <w:rFonts w:ascii="Palatino Linotype" w:eastAsia="Palatino Linotype" w:hAnsi="Palatino Linotype" w:cs="Palatino Linotype"/>
          <w:b/>
          <w:sz w:val="22"/>
          <w:szCs w:val="22"/>
        </w:rPr>
        <w:t xml:space="preserve">PRIMERO. </w:t>
      </w:r>
      <w:r w:rsidRPr="00732A23">
        <w:rPr>
          <w:rFonts w:ascii="Palatino Linotype" w:eastAsia="Palatino Linotype" w:hAnsi="Palatino Linotype" w:cs="Palatino Linotype"/>
          <w:sz w:val="22"/>
          <w:szCs w:val="22"/>
        </w:rPr>
        <w:t>Resultan fundadas las</w:t>
      </w:r>
      <w:r w:rsidRPr="00732A23">
        <w:rPr>
          <w:rFonts w:ascii="Palatino Linotype" w:eastAsia="Palatino Linotype" w:hAnsi="Palatino Linotype" w:cs="Palatino Linotype"/>
          <w:b/>
          <w:sz w:val="22"/>
          <w:szCs w:val="22"/>
        </w:rPr>
        <w:t xml:space="preserve"> </w:t>
      </w:r>
      <w:r w:rsidRPr="00732A23">
        <w:rPr>
          <w:rFonts w:ascii="Palatino Linotype" w:eastAsia="Palatino Linotype" w:hAnsi="Palatino Linotype" w:cs="Palatino Linotype"/>
          <w:sz w:val="22"/>
          <w:szCs w:val="22"/>
        </w:rPr>
        <w:t>razones o motivos de inconformidad hechos valer en el recurso de revisión</w:t>
      </w:r>
      <w:r w:rsidRPr="00732A23">
        <w:rPr>
          <w:rFonts w:ascii="Palatino Linotype" w:eastAsia="Palatino Linotype" w:hAnsi="Palatino Linotype" w:cs="Palatino Linotype"/>
          <w:b/>
          <w:sz w:val="22"/>
          <w:szCs w:val="22"/>
        </w:rPr>
        <w:t xml:space="preserve"> 00633/INFOEM/IP/RR/2024 </w:t>
      </w:r>
      <w:r w:rsidRPr="00732A23">
        <w:rPr>
          <w:rFonts w:ascii="Palatino Linotype" w:eastAsia="Palatino Linotype" w:hAnsi="Palatino Linotype" w:cs="Palatino Linotype"/>
          <w:sz w:val="22"/>
          <w:szCs w:val="22"/>
        </w:rPr>
        <w:t xml:space="preserve">en términos del </w:t>
      </w:r>
      <w:r w:rsidRPr="00732A23">
        <w:rPr>
          <w:rFonts w:ascii="Palatino Linotype" w:eastAsia="Palatino Linotype" w:hAnsi="Palatino Linotype" w:cs="Palatino Linotype"/>
          <w:b/>
          <w:sz w:val="22"/>
          <w:szCs w:val="22"/>
        </w:rPr>
        <w:t xml:space="preserve">Considerando CUARTO y QUINTO </w:t>
      </w:r>
      <w:r w:rsidRPr="00732A23">
        <w:rPr>
          <w:rFonts w:ascii="Palatino Linotype" w:eastAsia="Palatino Linotype" w:hAnsi="Palatino Linotype" w:cs="Palatino Linotype"/>
          <w:sz w:val="22"/>
          <w:szCs w:val="22"/>
        </w:rPr>
        <w:t>de la presente resolución.</w:t>
      </w:r>
    </w:p>
    <w:p w14:paraId="4D8D32F5" w14:textId="77777777" w:rsidR="00B83A64" w:rsidRPr="00732A23" w:rsidRDefault="00B83A64">
      <w:pPr>
        <w:spacing w:line="360" w:lineRule="auto"/>
        <w:jc w:val="both"/>
        <w:rPr>
          <w:rFonts w:ascii="Palatino Linotype" w:eastAsia="Palatino Linotype" w:hAnsi="Palatino Linotype" w:cs="Palatino Linotype"/>
          <w:b/>
          <w:sz w:val="22"/>
          <w:szCs w:val="22"/>
        </w:rPr>
      </w:pPr>
    </w:p>
    <w:p w14:paraId="3CE8CC87" w14:textId="77777777" w:rsidR="00B83A64" w:rsidRPr="00732A23" w:rsidRDefault="001C7871">
      <w:pPr>
        <w:spacing w:line="360" w:lineRule="auto"/>
        <w:ind w:right="48"/>
        <w:jc w:val="both"/>
        <w:rPr>
          <w:rFonts w:ascii="Palatino Linotype" w:eastAsia="Palatino Linotype" w:hAnsi="Palatino Linotype" w:cs="Palatino Linotype"/>
          <w:sz w:val="22"/>
          <w:szCs w:val="22"/>
        </w:rPr>
      </w:pPr>
      <w:bookmarkStart w:id="10" w:name="_heading=h.17dp8vu" w:colFirst="0" w:colLast="0"/>
      <w:bookmarkEnd w:id="10"/>
      <w:r w:rsidRPr="00732A23">
        <w:rPr>
          <w:rFonts w:ascii="Palatino Linotype" w:eastAsia="Palatino Linotype" w:hAnsi="Palatino Linotype" w:cs="Palatino Linotype"/>
          <w:b/>
          <w:sz w:val="22"/>
          <w:szCs w:val="22"/>
        </w:rPr>
        <w:t>SEGUNDO.</w:t>
      </w:r>
      <w:r w:rsidRPr="00732A23">
        <w:rPr>
          <w:rFonts w:ascii="Palatino Linotype" w:eastAsia="Palatino Linotype" w:hAnsi="Palatino Linotype" w:cs="Palatino Linotype"/>
          <w:color w:val="2F5496"/>
          <w:sz w:val="22"/>
          <w:szCs w:val="22"/>
        </w:rPr>
        <w:t xml:space="preserve"> </w:t>
      </w:r>
      <w:r w:rsidRPr="00732A23">
        <w:rPr>
          <w:rFonts w:ascii="Palatino Linotype" w:eastAsia="Palatino Linotype" w:hAnsi="Palatino Linotype" w:cs="Palatino Linotype"/>
          <w:sz w:val="22"/>
          <w:szCs w:val="22"/>
        </w:rPr>
        <w:t>Se</w:t>
      </w:r>
      <w:r w:rsidRPr="00732A23">
        <w:rPr>
          <w:rFonts w:ascii="Palatino Linotype" w:eastAsia="Palatino Linotype" w:hAnsi="Palatino Linotype" w:cs="Palatino Linotype"/>
          <w:b/>
          <w:sz w:val="22"/>
          <w:szCs w:val="22"/>
        </w:rPr>
        <w:t xml:space="preserve"> ORDENA </w:t>
      </w:r>
      <w:r w:rsidRPr="00732A23">
        <w:rPr>
          <w:rFonts w:ascii="Palatino Linotype" w:eastAsia="Palatino Linotype" w:hAnsi="Palatino Linotype" w:cs="Palatino Linotype"/>
          <w:sz w:val="22"/>
          <w:szCs w:val="22"/>
        </w:rPr>
        <w:t xml:space="preserve">al </w:t>
      </w:r>
      <w:r w:rsidRPr="00732A23">
        <w:rPr>
          <w:rFonts w:ascii="Palatino Linotype" w:eastAsia="Palatino Linotype" w:hAnsi="Palatino Linotype" w:cs="Palatino Linotype"/>
          <w:b/>
          <w:sz w:val="22"/>
          <w:szCs w:val="22"/>
        </w:rPr>
        <w:t xml:space="preserve">Ayuntamiento de Ecatepec de Morelos </w:t>
      </w:r>
      <w:r w:rsidRPr="00732A23">
        <w:rPr>
          <w:rFonts w:ascii="Palatino Linotype" w:eastAsia="Palatino Linotype" w:hAnsi="Palatino Linotype" w:cs="Palatino Linotype"/>
          <w:sz w:val="22"/>
          <w:szCs w:val="22"/>
        </w:rPr>
        <w:t xml:space="preserve">dar atención a la solicitud de información </w:t>
      </w:r>
      <w:r w:rsidRPr="00732A23">
        <w:rPr>
          <w:rFonts w:ascii="Palatino Linotype" w:eastAsia="Palatino Linotype" w:hAnsi="Palatino Linotype" w:cs="Palatino Linotype"/>
          <w:b/>
          <w:sz w:val="22"/>
          <w:szCs w:val="22"/>
        </w:rPr>
        <w:t xml:space="preserve">00001/ECATEPEC/IP/2024, </w:t>
      </w:r>
      <w:r w:rsidRPr="00732A23">
        <w:rPr>
          <w:rFonts w:ascii="Palatino Linotype" w:eastAsia="Palatino Linotype" w:hAnsi="Palatino Linotype" w:cs="Palatino Linotype"/>
          <w:sz w:val="22"/>
          <w:szCs w:val="22"/>
        </w:rPr>
        <w:t xml:space="preserve">y entregar vía Sistema de Acceso a la Información Mexiquense </w:t>
      </w:r>
      <w:r w:rsidRPr="00732A23">
        <w:rPr>
          <w:rFonts w:ascii="Palatino Linotype" w:eastAsia="Palatino Linotype" w:hAnsi="Palatino Linotype" w:cs="Palatino Linotype"/>
          <w:b/>
          <w:sz w:val="22"/>
          <w:szCs w:val="22"/>
        </w:rPr>
        <w:t xml:space="preserve">(SAIMEX), </w:t>
      </w:r>
      <w:r w:rsidRPr="00732A23">
        <w:rPr>
          <w:rFonts w:ascii="Palatino Linotype" w:eastAsia="Palatino Linotype" w:hAnsi="Palatino Linotype" w:cs="Palatino Linotype"/>
          <w:sz w:val="22"/>
          <w:szCs w:val="22"/>
        </w:rPr>
        <w:t>de ser procedente en versión pública, y para el caso de los puntos 1, 2 y 3 en copias certificadas</w:t>
      </w:r>
      <w:r w:rsidR="009605CC" w:rsidRPr="00732A23">
        <w:rPr>
          <w:rFonts w:ascii="Palatino Linotype" w:eastAsia="Palatino Linotype" w:hAnsi="Palatino Linotype" w:cs="Palatino Linotype"/>
          <w:sz w:val="22"/>
          <w:szCs w:val="22"/>
        </w:rPr>
        <w:t xml:space="preserve"> con costo</w:t>
      </w:r>
      <w:r w:rsidRPr="00732A23">
        <w:rPr>
          <w:rFonts w:ascii="Palatino Linotype" w:eastAsia="Palatino Linotype" w:hAnsi="Palatino Linotype" w:cs="Palatino Linotype"/>
          <w:sz w:val="22"/>
          <w:szCs w:val="22"/>
        </w:rPr>
        <w:t>, la siguiente información:</w:t>
      </w:r>
    </w:p>
    <w:p w14:paraId="49FB239F" w14:textId="77777777" w:rsidR="00B83A64" w:rsidRPr="00732A23" w:rsidRDefault="001C7871">
      <w:pPr>
        <w:numPr>
          <w:ilvl w:val="3"/>
          <w:numId w:val="5"/>
        </w:numPr>
        <w:pBdr>
          <w:top w:val="nil"/>
          <w:left w:val="nil"/>
          <w:bottom w:val="nil"/>
          <w:right w:val="nil"/>
          <w:between w:val="nil"/>
        </w:pBdr>
        <w:spacing w:before="240" w:line="360" w:lineRule="auto"/>
        <w:ind w:left="851" w:right="822" w:firstLine="0"/>
        <w:jc w:val="both"/>
        <w:rPr>
          <w:rFonts w:ascii="Palatino Linotype" w:eastAsia="Palatino Linotype" w:hAnsi="Palatino Linotype" w:cs="Palatino Linotype"/>
          <w:b/>
          <w:i/>
          <w:color w:val="000000"/>
          <w:sz w:val="22"/>
          <w:szCs w:val="22"/>
        </w:rPr>
      </w:pPr>
      <w:r w:rsidRPr="00732A23">
        <w:rPr>
          <w:rFonts w:ascii="Palatino Linotype" w:eastAsia="Palatino Linotype" w:hAnsi="Palatino Linotype" w:cs="Palatino Linotype"/>
          <w:b/>
          <w:color w:val="000000"/>
          <w:sz w:val="22"/>
          <w:szCs w:val="22"/>
        </w:rPr>
        <w:t>Del Bazar Navideño en Av. Rio Bravo de la Colonia Nuevo Laredo de Ecatepec de Morelos, del año 2022 y 2023 la siguiente información:</w:t>
      </w:r>
    </w:p>
    <w:p w14:paraId="429256AA" w14:textId="77777777" w:rsidR="00B83A64" w:rsidRPr="00732A23" w:rsidRDefault="00B83A64">
      <w:pPr>
        <w:pBdr>
          <w:top w:val="nil"/>
          <w:left w:val="nil"/>
          <w:bottom w:val="nil"/>
          <w:right w:val="nil"/>
          <w:between w:val="nil"/>
        </w:pBdr>
        <w:spacing w:line="360" w:lineRule="auto"/>
        <w:ind w:left="851" w:right="822"/>
        <w:jc w:val="both"/>
        <w:rPr>
          <w:rFonts w:ascii="Palatino Linotype" w:eastAsia="Palatino Linotype" w:hAnsi="Palatino Linotype" w:cs="Palatino Linotype"/>
          <w:b/>
          <w:i/>
          <w:color w:val="000000"/>
          <w:sz w:val="22"/>
          <w:szCs w:val="22"/>
        </w:rPr>
      </w:pPr>
    </w:p>
    <w:p w14:paraId="031391AD" w14:textId="77777777" w:rsidR="00B83A64" w:rsidRPr="00732A23" w:rsidRDefault="001C7871">
      <w:pPr>
        <w:numPr>
          <w:ilvl w:val="2"/>
          <w:numId w:val="6"/>
        </w:numPr>
        <w:pBdr>
          <w:top w:val="nil"/>
          <w:left w:val="nil"/>
          <w:bottom w:val="nil"/>
          <w:right w:val="nil"/>
          <w:between w:val="nil"/>
        </w:pBdr>
        <w:spacing w:line="360" w:lineRule="auto"/>
        <w:ind w:left="1134" w:right="822" w:firstLine="0"/>
        <w:jc w:val="both"/>
        <w:rPr>
          <w:rFonts w:ascii="Palatino Linotype" w:eastAsia="Palatino Linotype" w:hAnsi="Palatino Linotype" w:cs="Palatino Linotype"/>
          <w:b/>
          <w:i/>
          <w:color w:val="000000"/>
          <w:sz w:val="22"/>
          <w:szCs w:val="22"/>
        </w:rPr>
      </w:pPr>
      <w:r w:rsidRPr="00732A23">
        <w:rPr>
          <w:rFonts w:ascii="Palatino Linotype" w:eastAsia="Palatino Linotype" w:hAnsi="Palatino Linotype" w:cs="Palatino Linotype"/>
          <w:b/>
          <w:sz w:val="22"/>
          <w:szCs w:val="22"/>
        </w:rPr>
        <w:t>P</w:t>
      </w:r>
      <w:r w:rsidRPr="00732A23">
        <w:rPr>
          <w:rFonts w:ascii="Palatino Linotype" w:eastAsia="Palatino Linotype" w:hAnsi="Palatino Linotype" w:cs="Palatino Linotype"/>
          <w:b/>
          <w:color w:val="000000"/>
          <w:sz w:val="22"/>
          <w:szCs w:val="22"/>
        </w:rPr>
        <w:t>ermiso entregado en informe justificado;</w:t>
      </w:r>
    </w:p>
    <w:p w14:paraId="20C84C20" w14:textId="77777777" w:rsidR="00B83A64" w:rsidRPr="00732A23" w:rsidRDefault="001C7871">
      <w:pPr>
        <w:numPr>
          <w:ilvl w:val="2"/>
          <w:numId w:val="6"/>
        </w:numPr>
        <w:pBdr>
          <w:top w:val="nil"/>
          <w:left w:val="nil"/>
          <w:bottom w:val="nil"/>
          <w:right w:val="nil"/>
          <w:between w:val="nil"/>
        </w:pBdr>
        <w:spacing w:line="360" w:lineRule="auto"/>
        <w:ind w:left="1134" w:right="822" w:firstLine="0"/>
        <w:jc w:val="both"/>
        <w:rPr>
          <w:rFonts w:ascii="Palatino Linotype" w:eastAsia="Palatino Linotype" w:hAnsi="Palatino Linotype" w:cs="Palatino Linotype"/>
          <w:b/>
          <w:i/>
          <w:color w:val="000000"/>
          <w:sz w:val="22"/>
          <w:szCs w:val="22"/>
        </w:rPr>
      </w:pPr>
      <w:r w:rsidRPr="00732A23">
        <w:rPr>
          <w:rFonts w:ascii="Palatino Linotype" w:eastAsia="Palatino Linotype" w:hAnsi="Palatino Linotype" w:cs="Palatino Linotype"/>
          <w:b/>
          <w:color w:val="000000"/>
          <w:sz w:val="22"/>
          <w:szCs w:val="22"/>
        </w:rPr>
        <w:t>Documentos generados con motivo de la instalación y funcionamiento;</w:t>
      </w:r>
    </w:p>
    <w:p w14:paraId="3F1D3CE5" w14:textId="77777777" w:rsidR="00B83A64" w:rsidRPr="00732A23" w:rsidRDefault="001C7871">
      <w:pPr>
        <w:numPr>
          <w:ilvl w:val="2"/>
          <w:numId w:val="6"/>
        </w:numPr>
        <w:pBdr>
          <w:top w:val="nil"/>
          <w:left w:val="nil"/>
          <w:bottom w:val="nil"/>
          <w:right w:val="nil"/>
          <w:between w:val="nil"/>
        </w:pBdr>
        <w:spacing w:line="360" w:lineRule="auto"/>
        <w:ind w:left="1134" w:right="822" w:firstLine="0"/>
        <w:jc w:val="both"/>
        <w:rPr>
          <w:rFonts w:ascii="Palatino Linotype" w:eastAsia="Palatino Linotype" w:hAnsi="Palatino Linotype" w:cs="Palatino Linotype"/>
          <w:b/>
          <w:i/>
          <w:color w:val="000000"/>
          <w:sz w:val="22"/>
          <w:szCs w:val="22"/>
        </w:rPr>
      </w:pPr>
      <w:r w:rsidRPr="00732A23">
        <w:rPr>
          <w:rFonts w:ascii="Palatino Linotype" w:eastAsia="Palatino Linotype" w:hAnsi="Palatino Linotype" w:cs="Palatino Linotype"/>
          <w:b/>
          <w:color w:val="000000"/>
          <w:sz w:val="22"/>
          <w:szCs w:val="22"/>
        </w:rPr>
        <w:t xml:space="preserve">Soporte documental donde conste la inspección que se realizó para supervisar el cumplimiento de la actividad comercial; y </w:t>
      </w:r>
    </w:p>
    <w:p w14:paraId="5FB602CB" w14:textId="77777777" w:rsidR="00B83A64" w:rsidRPr="00732A23" w:rsidRDefault="001C7871">
      <w:pPr>
        <w:numPr>
          <w:ilvl w:val="2"/>
          <w:numId w:val="6"/>
        </w:numPr>
        <w:pBdr>
          <w:top w:val="nil"/>
          <w:left w:val="nil"/>
          <w:bottom w:val="nil"/>
          <w:right w:val="nil"/>
          <w:between w:val="nil"/>
        </w:pBdr>
        <w:spacing w:after="240" w:line="360" w:lineRule="auto"/>
        <w:ind w:left="1134" w:right="822" w:firstLine="0"/>
        <w:jc w:val="both"/>
        <w:rPr>
          <w:rFonts w:ascii="Palatino Linotype" w:eastAsia="Palatino Linotype" w:hAnsi="Palatino Linotype" w:cs="Palatino Linotype"/>
          <w:b/>
          <w:i/>
          <w:color w:val="000000"/>
          <w:sz w:val="22"/>
          <w:szCs w:val="22"/>
        </w:rPr>
      </w:pPr>
      <w:r w:rsidRPr="00732A23">
        <w:rPr>
          <w:rFonts w:ascii="Palatino Linotype" w:eastAsia="Palatino Linotype" w:hAnsi="Palatino Linotype" w:cs="Palatino Linotype"/>
          <w:b/>
          <w:color w:val="000000"/>
          <w:sz w:val="22"/>
          <w:szCs w:val="22"/>
        </w:rPr>
        <w:t xml:space="preserve">Padrón de comerciantes. </w:t>
      </w:r>
    </w:p>
    <w:p w14:paraId="64960B46" w14:textId="77777777" w:rsidR="00B83A64" w:rsidRPr="00732A23" w:rsidRDefault="001C7871">
      <w:pPr>
        <w:spacing w:line="360" w:lineRule="auto"/>
        <w:ind w:right="40"/>
        <w:jc w:val="both"/>
        <w:rPr>
          <w:rFonts w:ascii="Palatino Linotype" w:eastAsia="Palatino Linotype" w:hAnsi="Palatino Linotype" w:cs="Palatino Linotype"/>
          <w:sz w:val="22"/>
          <w:szCs w:val="22"/>
        </w:rPr>
      </w:pPr>
      <w:r w:rsidRPr="00732A23">
        <w:rPr>
          <w:rFonts w:ascii="Palatino Linotype" w:eastAsia="Palatino Linotype" w:hAnsi="Palatino Linotype" w:cs="Palatino Linotype"/>
          <w:sz w:val="22"/>
          <w:szCs w:val="22"/>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w:t>
      </w:r>
      <w:r w:rsidRPr="00732A23">
        <w:rPr>
          <w:rFonts w:ascii="Palatino Linotype" w:eastAsia="Palatino Linotype" w:hAnsi="Palatino Linotype" w:cs="Palatino Linotype"/>
          <w:sz w:val="22"/>
          <w:szCs w:val="22"/>
        </w:rPr>
        <w:lastRenderedPageBreak/>
        <w:t>razones sobre los datos que se supriman o eliminen dentro del soporte documental respectivo objeto de las versiones públicas que se formulen y se ponga a disposición del recurrente.</w:t>
      </w:r>
    </w:p>
    <w:p w14:paraId="6B3B5AFD" w14:textId="77777777" w:rsidR="00B83A64" w:rsidRPr="00732A23" w:rsidRDefault="00B83A64">
      <w:pPr>
        <w:spacing w:line="360" w:lineRule="auto"/>
        <w:ind w:right="40"/>
        <w:jc w:val="both"/>
        <w:rPr>
          <w:rFonts w:ascii="Palatino Linotype" w:eastAsia="Palatino Linotype" w:hAnsi="Palatino Linotype" w:cs="Palatino Linotype"/>
          <w:sz w:val="22"/>
          <w:szCs w:val="22"/>
        </w:rPr>
      </w:pPr>
    </w:p>
    <w:p w14:paraId="5F1E7E97" w14:textId="77777777" w:rsidR="00B83A64" w:rsidRPr="00732A23" w:rsidRDefault="001C7871">
      <w:pPr>
        <w:spacing w:line="360" w:lineRule="auto"/>
        <w:jc w:val="both"/>
        <w:rPr>
          <w:rFonts w:ascii="Palatino Linotype" w:eastAsia="Palatino Linotype" w:hAnsi="Palatino Linotype" w:cs="Palatino Linotype"/>
          <w:color w:val="222222"/>
          <w:sz w:val="22"/>
          <w:szCs w:val="22"/>
        </w:rPr>
      </w:pPr>
      <w:r w:rsidRPr="00732A23">
        <w:rPr>
          <w:rFonts w:ascii="Palatino Linotype" w:eastAsia="Palatino Linotype" w:hAnsi="Palatino Linotype" w:cs="Palatino Linotype"/>
          <w:color w:val="222222"/>
          <w:sz w:val="22"/>
          <w:szCs w:val="22"/>
        </w:rPr>
        <w:t xml:space="preserve">Asimismo se ordena al Sujeto Obligado que para la entrega de la información a través de copias certificadas, el Sujeto Obligado deberá notificar al Recurrente a través de SAIMEX, el costo total por la reproducción y certificación de la información que se ordena, así como el procedimientos para la entrega de la misma en la que se establezca el procedimientos para realizar el pago correspondiente, lugar, día y horarios en los que podrá presentarse a recoger las copias certificadas y el nombre del o los servidores públicos que le atenderán. </w:t>
      </w:r>
    </w:p>
    <w:p w14:paraId="2FEB493D" w14:textId="77777777" w:rsidR="009605CC" w:rsidRPr="00732A23" w:rsidRDefault="009605CC">
      <w:pPr>
        <w:spacing w:line="360" w:lineRule="auto"/>
        <w:jc w:val="both"/>
        <w:rPr>
          <w:rFonts w:ascii="Palatino Linotype" w:eastAsia="Palatino Linotype" w:hAnsi="Palatino Linotype" w:cs="Palatino Linotype"/>
          <w:color w:val="222222"/>
          <w:sz w:val="22"/>
          <w:szCs w:val="22"/>
        </w:rPr>
      </w:pPr>
    </w:p>
    <w:p w14:paraId="70656F97" w14:textId="37296E7C" w:rsidR="009605CC" w:rsidRPr="00732A23" w:rsidRDefault="009605CC" w:rsidP="009605CC">
      <w:pPr>
        <w:pStyle w:val="Prrafodelista"/>
        <w:pBdr>
          <w:top w:val="nil"/>
          <w:left w:val="nil"/>
          <w:bottom w:val="nil"/>
          <w:right w:val="nil"/>
          <w:between w:val="nil"/>
        </w:pBdr>
        <w:spacing w:line="360" w:lineRule="auto"/>
        <w:ind w:left="0" w:right="49"/>
        <w:jc w:val="both"/>
        <w:rPr>
          <w:rFonts w:ascii="Palatino Linotype" w:eastAsia="Palatino Linotype" w:hAnsi="Palatino Linotype" w:cs="Palatino Linotype"/>
          <w:szCs w:val="22"/>
        </w:rPr>
      </w:pPr>
      <w:r w:rsidRPr="00732A23">
        <w:rPr>
          <w:rFonts w:ascii="Palatino Linotype" w:eastAsia="Palatino Linotype" w:hAnsi="Palatino Linotype" w:cs="Palatino Linotype"/>
          <w:szCs w:val="22"/>
        </w:rPr>
        <w:t>Para el caso de que la información que se ordena entregar en el punto 3</w:t>
      </w:r>
      <w:r w:rsidR="00EA0BC5" w:rsidRPr="00732A23">
        <w:rPr>
          <w:rFonts w:ascii="Palatino Linotype" w:eastAsia="Palatino Linotype" w:hAnsi="Palatino Linotype" w:cs="Palatino Linotype"/>
          <w:szCs w:val="22"/>
        </w:rPr>
        <w:t xml:space="preserve"> y 4</w:t>
      </w:r>
      <w:r w:rsidRPr="00732A23">
        <w:rPr>
          <w:rFonts w:ascii="Palatino Linotype" w:eastAsia="Palatino Linotype" w:hAnsi="Palatino Linotype" w:cs="Palatino Linotype"/>
          <w:szCs w:val="22"/>
        </w:rPr>
        <w:t xml:space="preserve">, no obre en los archivos del Sujeto Obligado, bastará con que así se haga del conocimiento del Particular en términos del artículo 19, párrafo segundo, de la Ley de Transparencia y Acceso a la Información Pública del Estado de México y Municipios, para tenerse por colmado dicho requerimiento. </w:t>
      </w:r>
    </w:p>
    <w:p w14:paraId="7E76EA2A" w14:textId="77777777" w:rsidR="00B83A64" w:rsidRPr="00732A23" w:rsidRDefault="00B83A64">
      <w:pPr>
        <w:spacing w:line="360" w:lineRule="auto"/>
        <w:ind w:right="40"/>
        <w:jc w:val="both"/>
        <w:rPr>
          <w:rFonts w:ascii="Palatino Linotype" w:eastAsia="Palatino Linotype" w:hAnsi="Palatino Linotype" w:cs="Palatino Linotype"/>
          <w:sz w:val="22"/>
          <w:szCs w:val="22"/>
        </w:rPr>
      </w:pPr>
    </w:p>
    <w:p w14:paraId="33024645" w14:textId="77777777" w:rsidR="00B83A64" w:rsidRPr="00732A23" w:rsidRDefault="001C7871">
      <w:pPr>
        <w:tabs>
          <w:tab w:val="left" w:pos="8080"/>
        </w:tabs>
        <w:spacing w:line="360" w:lineRule="auto"/>
        <w:ind w:right="49"/>
        <w:jc w:val="both"/>
        <w:rPr>
          <w:rFonts w:ascii="Palatino Linotype" w:eastAsia="Palatino Linotype" w:hAnsi="Palatino Linotype" w:cs="Palatino Linotype"/>
          <w:b/>
          <w:sz w:val="22"/>
          <w:szCs w:val="22"/>
        </w:rPr>
      </w:pPr>
      <w:r w:rsidRPr="00732A23">
        <w:rPr>
          <w:rFonts w:ascii="Palatino Linotype" w:eastAsia="Palatino Linotype" w:hAnsi="Palatino Linotype" w:cs="Palatino Linotype"/>
          <w:b/>
          <w:sz w:val="22"/>
          <w:szCs w:val="22"/>
        </w:rPr>
        <w:t xml:space="preserve">TERCERO. </w:t>
      </w:r>
      <w:r w:rsidRPr="00732A23">
        <w:rPr>
          <w:rFonts w:ascii="Palatino Linotype" w:eastAsia="Palatino Linotype" w:hAnsi="Palatino Linotype" w:cs="Palatino Linotype"/>
          <w:b/>
          <w:color w:val="000000"/>
          <w:sz w:val="22"/>
          <w:szCs w:val="22"/>
        </w:rPr>
        <w:t>Notifíquese</w:t>
      </w:r>
      <w:r w:rsidRPr="00732A23">
        <w:rPr>
          <w:rFonts w:ascii="Palatino Linotype" w:eastAsia="Palatino Linotype" w:hAnsi="Palatino Linotype" w:cs="Palatino Linotype"/>
          <w:color w:val="000000"/>
          <w:sz w:val="22"/>
          <w:szCs w:val="22"/>
        </w:rPr>
        <w:t xml:space="preserve"> al </w:t>
      </w:r>
      <w:r w:rsidRPr="00732A23">
        <w:rPr>
          <w:rFonts w:ascii="Palatino Linotype" w:eastAsia="Palatino Linotype" w:hAnsi="Palatino Linotype" w:cs="Palatino Linotype"/>
          <w:color w:val="222222"/>
          <w:sz w:val="22"/>
          <w:szCs w:val="22"/>
        </w:rPr>
        <w:t xml:space="preserve">Titular de la Unidad de Transparencia del </w:t>
      </w:r>
      <w:r w:rsidRPr="00732A23">
        <w:rPr>
          <w:rFonts w:ascii="Palatino Linotype" w:eastAsia="Palatino Linotype" w:hAnsi="Palatino Linotype" w:cs="Palatino Linotype"/>
          <w:b/>
          <w:color w:val="222222"/>
          <w:sz w:val="22"/>
          <w:szCs w:val="22"/>
        </w:rPr>
        <w:t>SUJETO OBLIGADO</w:t>
      </w:r>
      <w:r w:rsidRPr="00732A23">
        <w:rPr>
          <w:rFonts w:ascii="Palatino Linotype" w:eastAsia="Palatino Linotype" w:hAnsi="Palatino Linotype" w:cs="Palatino Linotype"/>
          <w:color w:val="222222"/>
          <w:sz w:val="22"/>
          <w:szCs w:val="22"/>
        </w:rPr>
        <w:t xml:space="preserve">, vía SAIMEX, la presente resolución,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w:t>
      </w:r>
      <w:r w:rsidRPr="00732A23">
        <w:rPr>
          <w:rFonts w:ascii="Palatino Linotype" w:eastAsia="Palatino Linotype" w:hAnsi="Palatino Linotype" w:cs="Palatino Linotype"/>
          <w:color w:val="222222"/>
          <w:sz w:val="22"/>
          <w:szCs w:val="22"/>
        </w:rPr>
        <w:lastRenderedPageBreak/>
        <w:t>conformidad con lo previsto en los artículos 198, 200, fracción III; 214, 215 y 216 de la Ley de Transparencia y Acceso a la Información Pública del Estado de México y Municipios</w:t>
      </w:r>
      <w:r w:rsidRPr="00732A23">
        <w:rPr>
          <w:rFonts w:ascii="Palatino Linotype" w:eastAsia="Palatino Linotype" w:hAnsi="Palatino Linotype" w:cs="Palatino Linotype"/>
          <w:sz w:val="22"/>
          <w:szCs w:val="22"/>
        </w:rPr>
        <w:t>.</w:t>
      </w:r>
    </w:p>
    <w:p w14:paraId="794E8607" w14:textId="77777777" w:rsidR="00B83A64" w:rsidRPr="00732A23" w:rsidRDefault="00B83A64">
      <w:pPr>
        <w:shd w:val="clear" w:color="auto" w:fill="FFFFFF"/>
        <w:spacing w:line="360" w:lineRule="auto"/>
        <w:jc w:val="both"/>
        <w:rPr>
          <w:rFonts w:ascii="Palatino Linotype" w:eastAsia="Palatino Linotype" w:hAnsi="Palatino Linotype" w:cs="Palatino Linotype"/>
          <w:b/>
          <w:sz w:val="22"/>
          <w:szCs w:val="22"/>
        </w:rPr>
      </w:pPr>
    </w:p>
    <w:p w14:paraId="5478A6E3" w14:textId="77777777" w:rsidR="00B83A64" w:rsidRPr="00732A23" w:rsidRDefault="001C7871">
      <w:pPr>
        <w:shd w:val="clear" w:color="auto" w:fill="FFFFFF"/>
        <w:spacing w:line="360" w:lineRule="auto"/>
        <w:jc w:val="both"/>
        <w:rPr>
          <w:rFonts w:ascii="Palatino Linotype" w:eastAsia="Palatino Linotype" w:hAnsi="Palatino Linotype" w:cs="Palatino Linotype"/>
          <w:sz w:val="22"/>
          <w:szCs w:val="22"/>
        </w:rPr>
      </w:pPr>
      <w:r w:rsidRPr="00732A23">
        <w:rPr>
          <w:rFonts w:ascii="Palatino Linotype" w:eastAsia="Palatino Linotype" w:hAnsi="Palatino Linotype" w:cs="Palatino Linotype"/>
          <w:b/>
          <w:sz w:val="22"/>
          <w:szCs w:val="22"/>
        </w:rPr>
        <w:t xml:space="preserve">CUARTO. </w:t>
      </w:r>
      <w:r w:rsidRPr="00732A23">
        <w:rPr>
          <w:rFonts w:ascii="Palatino Linotype" w:eastAsia="Palatino Linotype" w:hAnsi="Palatino Linotype" w:cs="Palatino Linotype"/>
          <w:sz w:val="22"/>
          <w:szCs w:val="22"/>
        </w:rPr>
        <w:t xml:space="preserve">Notifíquese al </w:t>
      </w:r>
      <w:r w:rsidRPr="00732A23">
        <w:rPr>
          <w:rFonts w:ascii="Palatino Linotype" w:eastAsia="Palatino Linotype" w:hAnsi="Palatino Linotype" w:cs="Palatino Linotype"/>
          <w:b/>
          <w:sz w:val="22"/>
          <w:szCs w:val="22"/>
        </w:rPr>
        <w:t xml:space="preserve">RECURRENTE </w:t>
      </w:r>
      <w:r w:rsidRPr="00732A23">
        <w:rPr>
          <w:rFonts w:ascii="Palatino Linotype" w:eastAsia="Palatino Linotype" w:hAnsi="Palatino Linotype" w:cs="Palatino Linotype"/>
          <w:sz w:val="22"/>
          <w:szCs w:val="22"/>
        </w:rPr>
        <w:t>la presente resolución vía Sistema de Acceso a Información Mexiquense (SAIMEX).</w:t>
      </w:r>
    </w:p>
    <w:p w14:paraId="33A7457B" w14:textId="77777777" w:rsidR="00B83A64" w:rsidRPr="00732A23" w:rsidRDefault="00B83A64">
      <w:pPr>
        <w:shd w:val="clear" w:color="auto" w:fill="FFFFFF"/>
        <w:spacing w:line="360" w:lineRule="auto"/>
        <w:jc w:val="both"/>
        <w:rPr>
          <w:rFonts w:ascii="Palatino Linotype" w:eastAsia="Palatino Linotype" w:hAnsi="Palatino Linotype" w:cs="Palatino Linotype"/>
          <w:sz w:val="22"/>
          <w:szCs w:val="22"/>
        </w:rPr>
      </w:pPr>
    </w:p>
    <w:p w14:paraId="3321528E" w14:textId="77777777" w:rsidR="00B83A64" w:rsidRPr="00732A23" w:rsidRDefault="001C7871">
      <w:pPr>
        <w:shd w:val="clear" w:color="auto" w:fill="FFFFFF"/>
        <w:spacing w:line="360" w:lineRule="auto"/>
        <w:jc w:val="both"/>
        <w:rPr>
          <w:rFonts w:ascii="Palatino Linotype" w:eastAsia="Palatino Linotype" w:hAnsi="Palatino Linotype" w:cs="Palatino Linotype"/>
          <w:sz w:val="22"/>
          <w:szCs w:val="22"/>
        </w:rPr>
      </w:pPr>
      <w:r w:rsidRPr="00732A23">
        <w:rPr>
          <w:rFonts w:ascii="Palatino Linotype" w:eastAsia="Palatino Linotype" w:hAnsi="Palatino Linotype" w:cs="Palatino Linotype"/>
          <w:b/>
          <w:sz w:val="22"/>
          <w:szCs w:val="22"/>
        </w:rPr>
        <w:t>QUINTO.</w:t>
      </w:r>
      <w:r w:rsidRPr="00732A23">
        <w:rPr>
          <w:rFonts w:ascii="Palatino Linotype" w:eastAsia="Palatino Linotype" w:hAnsi="Palatino Linotype" w:cs="Palatino Linotype"/>
          <w:sz w:val="22"/>
          <w:szCs w:val="22"/>
        </w:rPr>
        <w:t xml:space="preserve"> Se hace del conocimiento del </w:t>
      </w:r>
      <w:r w:rsidRPr="00732A23">
        <w:rPr>
          <w:rFonts w:ascii="Palatino Linotype" w:eastAsia="Palatino Linotype" w:hAnsi="Palatino Linotype" w:cs="Palatino Linotype"/>
          <w:b/>
          <w:sz w:val="22"/>
          <w:szCs w:val="22"/>
        </w:rPr>
        <w:t xml:space="preserve">RECURRENTE </w:t>
      </w:r>
      <w:r w:rsidRPr="00732A23">
        <w:rPr>
          <w:rFonts w:ascii="Palatino Linotype" w:eastAsia="Palatino Linotype" w:hAnsi="Palatino Linotype" w:cs="Palatino Linotype"/>
          <w:sz w:val="22"/>
          <w:szCs w:val="22"/>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2068E762" w14:textId="77777777" w:rsidR="00B83A64" w:rsidRPr="00732A23" w:rsidRDefault="00B83A64">
      <w:pPr>
        <w:shd w:val="clear" w:color="auto" w:fill="FFFFFF"/>
        <w:spacing w:line="360" w:lineRule="auto"/>
        <w:jc w:val="both"/>
        <w:rPr>
          <w:rFonts w:ascii="Palatino Linotype" w:eastAsia="Palatino Linotype" w:hAnsi="Palatino Linotype" w:cs="Palatino Linotype"/>
          <w:sz w:val="22"/>
          <w:szCs w:val="22"/>
        </w:rPr>
      </w:pPr>
    </w:p>
    <w:p w14:paraId="73814D40" w14:textId="77777777" w:rsidR="00B83A64" w:rsidRPr="00732A23" w:rsidRDefault="001C7871">
      <w:pPr>
        <w:spacing w:line="360" w:lineRule="auto"/>
        <w:jc w:val="both"/>
        <w:rPr>
          <w:rFonts w:ascii="Palatino Linotype" w:eastAsia="Palatino Linotype" w:hAnsi="Palatino Linotype" w:cs="Palatino Linotype"/>
          <w:sz w:val="22"/>
          <w:szCs w:val="22"/>
        </w:rPr>
      </w:pPr>
      <w:r w:rsidRPr="00732A23">
        <w:rPr>
          <w:rFonts w:ascii="Palatino Linotype" w:eastAsia="Palatino Linotype" w:hAnsi="Palatino Linotype" w:cs="Palatino Linotype"/>
          <w:b/>
          <w:sz w:val="22"/>
          <w:szCs w:val="22"/>
        </w:rPr>
        <w:t xml:space="preserve">SEXTO. </w:t>
      </w:r>
      <w:r w:rsidRPr="00732A23">
        <w:rPr>
          <w:rFonts w:ascii="Palatino Linotype" w:eastAsia="Palatino Linotype" w:hAnsi="Palatino Linotype" w:cs="Palatino Linotype"/>
          <w:sz w:val="22"/>
          <w:szCs w:val="22"/>
        </w:rPr>
        <w:t>Hágase del conocimiento del</w:t>
      </w:r>
      <w:r w:rsidRPr="00732A23">
        <w:rPr>
          <w:rFonts w:ascii="Palatino Linotype" w:eastAsia="Palatino Linotype" w:hAnsi="Palatino Linotype" w:cs="Palatino Linotype"/>
          <w:b/>
          <w:sz w:val="22"/>
          <w:szCs w:val="22"/>
        </w:rPr>
        <w:t xml:space="preserve"> RECURRENTE</w:t>
      </w:r>
      <w:r w:rsidRPr="00732A23">
        <w:rPr>
          <w:rFonts w:ascii="Palatino Linotype" w:eastAsia="Palatino Linotype" w:hAnsi="Palatino Linotype" w:cs="Palatino Linotype"/>
          <w:sz w:val="22"/>
          <w:szCs w:val="22"/>
        </w:rPr>
        <w:t xml:space="preserve"> que la respuesta que dé el</w:t>
      </w:r>
      <w:r w:rsidRPr="00732A23">
        <w:rPr>
          <w:rFonts w:ascii="Palatino Linotype" w:eastAsia="Palatino Linotype" w:hAnsi="Palatino Linotype" w:cs="Palatino Linotype"/>
          <w:b/>
          <w:sz w:val="22"/>
          <w:szCs w:val="22"/>
        </w:rPr>
        <w:t xml:space="preserve"> SUJETO OBLIGADO</w:t>
      </w:r>
      <w:r w:rsidRPr="00732A23">
        <w:rPr>
          <w:rFonts w:ascii="Palatino Linotype" w:eastAsia="Palatino Linotype" w:hAnsi="Palatino Linotype" w:cs="Palatino Linotype"/>
          <w:sz w:val="22"/>
          <w:szCs w:val="22"/>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427D885C" w14:textId="77777777" w:rsidR="00B83A64" w:rsidRPr="00732A23" w:rsidRDefault="00B83A64">
      <w:pPr>
        <w:spacing w:line="360" w:lineRule="auto"/>
        <w:jc w:val="both"/>
        <w:rPr>
          <w:rFonts w:ascii="Palatino Linotype" w:eastAsia="Palatino Linotype" w:hAnsi="Palatino Linotype" w:cs="Palatino Linotype"/>
          <w:sz w:val="22"/>
          <w:szCs w:val="22"/>
        </w:rPr>
      </w:pPr>
    </w:p>
    <w:p w14:paraId="64E511DA" w14:textId="77777777" w:rsidR="00B83A64" w:rsidRPr="00732A23" w:rsidRDefault="001C7871">
      <w:pPr>
        <w:spacing w:line="360" w:lineRule="auto"/>
        <w:jc w:val="both"/>
        <w:rPr>
          <w:rFonts w:ascii="Palatino Linotype" w:eastAsia="Palatino Linotype" w:hAnsi="Palatino Linotype" w:cs="Palatino Linotype"/>
          <w:b/>
          <w:sz w:val="22"/>
          <w:szCs w:val="22"/>
        </w:rPr>
      </w:pPr>
      <w:r w:rsidRPr="00732A23">
        <w:rPr>
          <w:rFonts w:ascii="Palatino Linotype" w:eastAsia="Palatino Linotype" w:hAnsi="Palatino Linotype" w:cs="Palatino Linotype"/>
          <w:b/>
          <w:sz w:val="22"/>
          <w:szCs w:val="22"/>
        </w:rPr>
        <w:t>SÉPTIMO.</w:t>
      </w:r>
      <w:r w:rsidRPr="00732A23">
        <w:rPr>
          <w:rFonts w:ascii="Palatino Linotype" w:eastAsia="Palatino Linotype" w:hAnsi="Palatino Linotype" w:cs="Palatino Linotype"/>
          <w:sz w:val="22"/>
          <w:szCs w:val="22"/>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w:t>
      </w:r>
      <w:r w:rsidRPr="00732A23">
        <w:rPr>
          <w:rFonts w:ascii="Palatino Linotype" w:eastAsia="Palatino Linotype" w:hAnsi="Palatino Linotype" w:cs="Palatino Linotype"/>
          <w:b/>
          <w:sz w:val="22"/>
          <w:szCs w:val="22"/>
        </w:rPr>
        <w:t>Considerando SEXTO</w:t>
      </w:r>
      <w:r w:rsidRPr="00732A23">
        <w:rPr>
          <w:rFonts w:ascii="Palatino Linotype" w:eastAsia="Palatino Linotype" w:hAnsi="Palatino Linotype" w:cs="Palatino Linotype"/>
          <w:sz w:val="22"/>
          <w:szCs w:val="22"/>
        </w:rPr>
        <w:t xml:space="preserve"> de la presente Resolución</w:t>
      </w:r>
      <w:r w:rsidRPr="00732A23">
        <w:rPr>
          <w:rFonts w:ascii="Palatino Linotype" w:eastAsia="Palatino Linotype" w:hAnsi="Palatino Linotype" w:cs="Palatino Linotype"/>
          <w:b/>
          <w:sz w:val="22"/>
          <w:szCs w:val="22"/>
        </w:rPr>
        <w:t>.</w:t>
      </w:r>
    </w:p>
    <w:p w14:paraId="42EACFA2" w14:textId="77777777" w:rsidR="00B83A64" w:rsidRPr="00732A23" w:rsidRDefault="00B83A64">
      <w:pPr>
        <w:spacing w:line="360" w:lineRule="auto"/>
        <w:jc w:val="both"/>
        <w:rPr>
          <w:rFonts w:ascii="Palatino Linotype" w:eastAsia="Palatino Linotype" w:hAnsi="Palatino Linotype" w:cs="Palatino Linotype"/>
          <w:b/>
          <w:sz w:val="22"/>
          <w:szCs w:val="22"/>
        </w:rPr>
      </w:pPr>
    </w:p>
    <w:p w14:paraId="4467F107" w14:textId="5EA8D712" w:rsidR="000C5BFD" w:rsidRPr="000C5BFD" w:rsidRDefault="000C5BFD" w:rsidP="000C5BFD">
      <w:pPr>
        <w:spacing w:line="360" w:lineRule="auto"/>
        <w:ind w:left="-142" w:right="-234" w:firstLine="1"/>
        <w:jc w:val="both"/>
        <w:rPr>
          <w:rFonts w:ascii="Palatino Linotype" w:hAnsi="Palatino Linotype"/>
          <w:sz w:val="22"/>
        </w:rPr>
      </w:pPr>
      <w:r w:rsidRPr="00732A23">
        <w:rPr>
          <w:rFonts w:ascii="Palatino Linotype" w:hAnsi="Palatino Linotype"/>
          <w:sz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7F571F" w:rsidRPr="00732A23">
        <w:rPr>
          <w:rFonts w:ascii="Palatino Linotype" w:hAnsi="Palatino Linotype"/>
          <w:sz w:val="22"/>
        </w:rPr>
        <w:t xml:space="preserve"> EMITIENDO VOTO PARTICULAR</w:t>
      </w:r>
      <w:r w:rsidRPr="00732A23">
        <w:rPr>
          <w:rFonts w:ascii="Palatino Linotype" w:hAnsi="Palatino Linotype"/>
          <w:sz w:val="22"/>
        </w:rPr>
        <w:t>; SHARON CRISTINA MORALES MARTÍNEZ; LUIS GUSTAVO PARRA NORIEGA Y GUADALUPE RAMÍREZ PEÑA; EN LA CUADRAGÉSIMA TERCERA SESIÓN ORDINARIA CELEBRADA EL ONCE (11) DE DICIEMBRE DE DOS MIL VEINTICUATRO, ANTE EL SECRETARIO TÉCNICO DEL PLENO ALEXIS TAPIA RAMÍREZ.</w:t>
      </w:r>
      <w:bookmarkStart w:id="11" w:name="_GoBack"/>
      <w:bookmarkEnd w:id="11"/>
      <w:r w:rsidRPr="000C5BFD">
        <w:rPr>
          <w:rFonts w:ascii="Palatino Linotype" w:hAnsi="Palatino Linotype"/>
          <w:sz w:val="22"/>
        </w:rPr>
        <w:t xml:space="preserve"> </w:t>
      </w:r>
    </w:p>
    <w:p w14:paraId="629670FC" w14:textId="77777777" w:rsidR="000C5BFD" w:rsidRPr="000C5BFD" w:rsidRDefault="000C5BFD" w:rsidP="000C5BFD">
      <w:pPr>
        <w:widowControl w:val="0"/>
        <w:autoSpaceDE w:val="0"/>
        <w:autoSpaceDN w:val="0"/>
        <w:adjustRightInd w:val="0"/>
        <w:spacing w:after="200" w:line="276" w:lineRule="auto"/>
        <w:ind w:left="-142" w:right="-234"/>
        <w:rPr>
          <w:rFonts w:ascii="Calibri" w:hAnsi="Calibri" w:cs="Calibri"/>
          <w:sz w:val="22"/>
        </w:rPr>
      </w:pPr>
    </w:p>
    <w:p w14:paraId="79173822" w14:textId="77777777" w:rsidR="00B83A64" w:rsidRPr="009605CC" w:rsidRDefault="00B83A64">
      <w:pPr>
        <w:spacing w:before="240" w:after="360" w:line="360" w:lineRule="auto"/>
        <w:jc w:val="both"/>
        <w:rPr>
          <w:rFonts w:ascii="Palatino Linotype" w:eastAsia="Palatino Linotype" w:hAnsi="Palatino Linotype" w:cs="Palatino Linotype"/>
          <w:color w:val="222222"/>
          <w:sz w:val="22"/>
          <w:szCs w:val="22"/>
        </w:rPr>
      </w:pPr>
    </w:p>
    <w:p w14:paraId="0AD15FC6" w14:textId="77777777" w:rsidR="00B83A64" w:rsidRPr="009605CC" w:rsidRDefault="00B83A64">
      <w:pPr>
        <w:spacing w:before="240" w:after="360" w:line="360" w:lineRule="auto"/>
        <w:jc w:val="both"/>
        <w:rPr>
          <w:rFonts w:ascii="Palatino Linotype" w:eastAsia="Palatino Linotype" w:hAnsi="Palatino Linotype" w:cs="Palatino Linotype"/>
          <w:color w:val="222222"/>
          <w:sz w:val="22"/>
          <w:szCs w:val="22"/>
        </w:rPr>
      </w:pPr>
    </w:p>
    <w:p w14:paraId="1D53E64E" w14:textId="77777777" w:rsidR="00B83A64" w:rsidRPr="009605CC" w:rsidRDefault="00B83A64">
      <w:pPr>
        <w:spacing w:before="240" w:after="360" w:line="360" w:lineRule="auto"/>
        <w:jc w:val="both"/>
        <w:rPr>
          <w:rFonts w:ascii="Palatino Linotype" w:eastAsia="Palatino Linotype" w:hAnsi="Palatino Linotype" w:cs="Palatino Linotype"/>
          <w:color w:val="222222"/>
          <w:sz w:val="22"/>
          <w:szCs w:val="22"/>
        </w:rPr>
      </w:pPr>
    </w:p>
    <w:p w14:paraId="36B6FABB" w14:textId="77777777" w:rsidR="00B83A64" w:rsidRPr="009605CC" w:rsidRDefault="00B83A64">
      <w:pPr>
        <w:spacing w:before="240" w:after="360" w:line="360" w:lineRule="auto"/>
        <w:jc w:val="both"/>
        <w:rPr>
          <w:rFonts w:ascii="Palatino Linotype" w:eastAsia="Palatino Linotype" w:hAnsi="Palatino Linotype" w:cs="Palatino Linotype"/>
          <w:color w:val="222222"/>
          <w:sz w:val="22"/>
          <w:szCs w:val="22"/>
        </w:rPr>
      </w:pPr>
    </w:p>
    <w:p w14:paraId="24BD9AD9" w14:textId="77777777" w:rsidR="00B83A64" w:rsidRPr="009605CC" w:rsidRDefault="00B83A64">
      <w:pPr>
        <w:spacing w:before="240" w:after="360" w:line="360" w:lineRule="auto"/>
        <w:jc w:val="both"/>
        <w:rPr>
          <w:rFonts w:ascii="Palatino Linotype" w:eastAsia="Palatino Linotype" w:hAnsi="Palatino Linotype" w:cs="Palatino Linotype"/>
          <w:color w:val="222222"/>
          <w:sz w:val="22"/>
          <w:szCs w:val="22"/>
        </w:rPr>
      </w:pPr>
    </w:p>
    <w:p w14:paraId="18EA322E" w14:textId="77777777" w:rsidR="00B83A64" w:rsidRPr="009605CC" w:rsidRDefault="00B83A64">
      <w:pPr>
        <w:rPr>
          <w:rFonts w:ascii="Palatino Linotype" w:eastAsia="Palatino Linotype" w:hAnsi="Palatino Linotype" w:cs="Palatino Linotype"/>
          <w:sz w:val="22"/>
          <w:szCs w:val="22"/>
        </w:rPr>
      </w:pPr>
    </w:p>
    <w:p w14:paraId="6B93BCCA" w14:textId="77777777" w:rsidR="00B83A64" w:rsidRPr="009605CC" w:rsidRDefault="00B83A64">
      <w:pPr>
        <w:rPr>
          <w:sz w:val="22"/>
          <w:szCs w:val="22"/>
        </w:rPr>
      </w:pPr>
    </w:p>
    <w:p w14:paraId="1DBE866C" w14:textId="77777777" w:rsidR="00B83A64" w:rsidRPr="009605CC" w:rsidRDefault="00B83A64">
      <w:pPr>
        <w:rPr>
          <w:sz w:val="22"/>
          <w:szCs w:val="22"/>
        </w:rPr>
      </w:pPr>
    </w:p>
    <w:sectPr w:rsidR="00B83A64" w:rsidRPr="009605CC">
      <w:headerReference w:type="even" r:id="rId17"/>
      <w:headerReference w:type="default" r:id="rId18"/>
      <w:footerReference w:type="default" r:id="rId19"/>
      <w:headerReference w:type="first" r:id="rId20"/>
      <w:footerReference w:type="first" r:id="rId21"/>
      <w:pgSz w:w="12240" w:h="15840"/>
      <w:pgMar w:top="80" w:right="1608" w:bottom="1418" w:left="1588" w:header="709" w:footer="73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3B598" w14:textId="77777777" w:rsidR="006A177F" w:rsidRDefault="006A177F">
      <w:r>
        <w:separator/>
      </w:r>
    </w:p>
  </w:endnote>
  <w:endnote w:type="continuationSeparator" w:id="0">
    <w:p w14:paraId="0C9D1D5D" w14:textId="77777777" w:rsidR="006A177F" w:rsidRDefault="006A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6F322" w14:textId="77777777" w:rsidR="00B83A64" w:rsidRDefault="00B83A64">
    <w:pPr>
      <w:pBdr>
        <w:top w:val="nil"/>
        <w:left w:val="nil"/>
        <w:bottom w:val="nil"/>
        <w:right w:val="nil"/>
        <w:between w:val="nil"/>
      </w:pBdr>
      <w:tabs>
        <w:tab w:val="center" w:pos="4419"/>
        <w:tab w:val="right" w:pos="8838"/>
      </w:tabs>
      <w:jc w:val="right"/>
      <w:rPr>
        <w:color w:val="000000"/>
      </w:rPr>
    </w:pPr>
  </w:p>
  <w:p w14:paraId="696A188F" w14:textId="77777777" w:rsidR="00B83A64" w:rsidRDefault="001C7871">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32A23">
      <w:rPr>
        <w:b/>
        <w:noProof/>
        <w:color w:val="000000"/>
        <w:sz w:val="24"/>
        <w:szCs w:val="24"/>
      </w:rPr>
      <w:t>40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32A23">
      <w:rPr>
        <w:b/>
        <w:noProof/>
        <w:color w:val="000000"/>
        <w:sz w:val="24"/>
        <w:szCs w:val="24"/>
      </w:rPr>
      <w:t>40</w:t>
    </w:r>
    <w:r>
      <w:rPr>
        <w:b/>
        <w:color w:val="000000"/>
        <w:sz w:val="24"/>
        <w:szCs w:val="24"/>
      </w:rPr>
      <w:fldChar w:fldCharType="end"/>
    </w:r>
  </w:p>
  <w:p w14:paraId="263D06CC" w14:textId="77777777" w:rsidR="00B83A64" w:rsidRDefault="00B83A64">
    <w:pPr>
      <w:pBdr>
        <w:top w:val="nil"/>
        <w:left w:val="nil"/>
        <w:bottom w:val="nil"/>
        <w:right w:val="nil"/>
        <w:between w:val="nil"/>
      </w:pBdr>
      <w:tabs>
        <w:tab w:val="center" w:pos="4419"/>
        <w:tab w:val="right" w:pos="8838"/>
      </w:tabs>
      <w:rPr>
        <w:color w:val="000000"/>
      </w:rPr>
    </w:pPr>
  </w:p>
  <w:p w14:paraId="0E3A7E01" w14:textId="77777777" w:rsidR="00B83A64" w:rsidRDefault="00B83A64"/>
  <w:p w14:paraId="7500A12F" w14:textId="77777777" w:rsidR="00B83A64" w:rsidRDefault="00B83A64"/>
  <w:p w14:paraId="34348A73" w14:textId="77777777" w:rsidR="00B83A64" w:rsidRDefault="00B83A6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7E8E4" w14:textId="77777777" w:rsidR="00B83A64" w:rsidRDefault="001C7871">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32A23">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32A23">
      <w:rPr>
        <w:b/>
        <w:noProof/>
        <w:color w:val="000000"/>
        <w:sz w:val="24"/>
        <w:szCs w:val="24"/>
      </w:rPr>
      <w:t>40</w:t>
    </w:r>
    <w:r>
      <w:rPr>
        <w:b/>
        <w:color w:val="000000"/>
        <w:sz w:val="24"/>
        <w:szCs w:val="24"/>
      </w:rPr>
      <w:fldChar w:fldCharType="end"/>
    </w:r>
  </w:p>
  <w:p w14:paraId="662E665E" w14:textId="77777777" w:rsidR="00B83A64" w:rsidRDefault="00B83A64">
    <w:pPr>
      <w:pBdr>
        <w:top w:val="nil"/>
        <w:left w:val="nil"/>
        <w:bottom w:val="nil"/>
        <w:right w:val="nil"/>
        <w:between w:val="nil"/>
      </w:pBdr>
      <w:tabs>
        <w:tab w:val="center" w:pos="4419"/>
        <w:tab w:val="right" w:pos="8838"/>
      </w:tabs>
      <w:rPr>
        <w:color w:val="000000"/>
      </w:rPr>
    </w:pPr>
  </w:p>
  <w:p w14:paraId="1D1A0196" w14:textId="77777777" w:rsidR="00B83A64" w:rsidRDefault="00B83A64"/>
  <w:p w14:paraId="09BB9E61" w14:textId="77777777" w:rsidR="00B83A64" w:rsidRDefault="00B83A64"/>
  <w:p w14:paraId="7DB79C44" w14:textId="77777777" w:rsidR="00B83A64" w:rsidRDefault="00B83A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1A677" w14:textId="77777777" w:rsidR="006A177F" w:rsidRDefault="006A177F">
      <w:r>
        <w:separator/>
      </w:r>
    </w:p>
  </w:footnote>
  <w:footnote w:type="continuationSeparator" w:id="0">
    <w:p w14:paraId="5107B084" w14:textId="77777777" w:rsidR="006A177F" w:rsidRDefault="006A177F">
      <w:r>
        <w:continuationSeparator/>
      </w:r>
    </w:p>
  </w:footnote>
  <w:footnote w:id="1">
    <w:p w14:paraId="2B110ED6" w14:textId="77777777" w:rsidR="00B83A64" w:rsidRDefault="001C7871">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w:t>
      </w:r>
      <w:hyperlink r:id="rId1">
        <w:r>
          <w:rPr>
            <w:rFonts w:ascii="Calibri" w:eastAsia="Calibri" w:hAnsi="Calibri" w:cs="Calibri"/>
            <w:color w:val="0000FF"/>
            <w:u w:val="single"/>
          </w:rPr>
          <w:t>https://www.ecatepec.gob.mx/documents/ley_reglamento/KHHyVmLIIr936JYn.pdf</w:t>
        </w:r>
      </w:hyperlink>
      <w:r>
        <w:rPr>
          <w:rFonts w:ascii="Calibri" w:eastAsia="Calibri" w:hAnsi="Calibri" w:cs="Calibri"/>
          <w:color w:val="000000"/>
        </w:rPr>
        <w:t xml:space="preserve"> </w:t>
      </w:r>
    </w:p>
  </w:footnote>
  <w:footnote w:id="2">
    <w:p w14:paraId="4872E808" w14:textId="77777777" w:rsidR="00B83A64" w:rsidRDefault="001C7871">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Ley de Transparencia y Acceso a la Información Pública del Estado de México y Municipios. Artículo 9. …</w:t>
      </w:r>
    </w:p>
    <w:p w14:paraId="7B3C4EE6" w14:textId="77777777" w:rsidR="00B83A64" w:rsidRDefault="001C7871">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II. Eficacia: Obligación del Instituto para tutelar, de manera efectiva, el derecho de acceso a la información;</w:t>
      </w:r>
    </w:p>
    <w:p w14:paraId="53ABBF25" w14:textId="77777777" w:rsidR="00B83A64" w:rsidRDefault="001C7871">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5A6B2" w14:textId="77777777" w:rsidR="00B83A64" w:rsidRDefault="006A177F">
    <w:pPr>
      <w:pBdr>
        <w:top w:val="nil"/>
        <w:left w:val="nil"/>
        <w:bottom w:val="nil"/>
        <w:right w:val="nil"/>
        <w:between w:val="nil"/>
      </w:pBdr>
      <w:tabs>
        <w:tab w:val="center" w:pos="4419"/>
        <w:tab w:val="right" w:pos="8838"/>
      </w:tabs>
      <w:rPr>
        <w:color w:val="000000"/>
      </w:rPr>
    </w:pPr>
    <w:r>
      <w:rPr>
        <w:color w:val="000000"/>
      </w:rPr>
      <w:pict w14:anchorId="57146F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p w14:paraId="05E8BA35" w14:textId="77777777" w:rsidR="00B83A64" w:rsidRDefault="00B83A64"/>
  <w:p w14:paraId="4C3C37EE" w14:textId="77777777" w:rsidR="00B83A64" w:rsidRDefault="00B83A64"/>
  <w:p w14:paraId="3D3A7389" w14:textId="77777777" w:rsidR="00B83A64" w:rsidRDefault="00B83A6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2687E" w14:textId="77777777" w:rsidR="00B83A64" w:rsidRDefault="00B83A64">
    <w:pPr>
      <w:widowControl w:val="0"/>
      <w:pBdr>
        <w:top w:val="nil"/>
        <w:left w:val="nil"/>
        <w:bottom w:val="nil"/>
        <w:right w:val="nil"/>
        <w:between w:val="nil"/>
      </w:pBdr>
      <w:spacing w:line="276" w:lineRule="auto"/>
    </w:pPr>
  </w:p>
  <w:tbl>
    <w:tblPr>
      <w:tblStyle w:val="a0"/>
      <w:tblW w:w="9356" w:type="dxa"/>
      <w:tblInd w:w="0" w:type="dxa"/>
      <w:tblLayout w:type="fixed"/>
      <w:tblLook w:val="0400" w:firstRow="0" w:lastRow="0" w:firstColumn="0" w:lastColumn="0" w:noHBand="0" w:noVBand="1"/>
    </w:tblPr>
    <w:tblGrid>
      <w:gridCol w:w="1843"/>
      <w:gridCol w:w="7513"/>
    </w:tblGrid>
    <w:tr w:rsidR="00B83A64" w14:paraId="71DA26AF" w14:textId="77777777">
      <w:trPr>
        <w:trHeight w:val="1435"/>
      </w:trPr>
      <w:tc>
        <w:tcPr>
          <w:tcW w:w="1843" w:type="dxa"/>
          <w:shd w:val="clear" w:color="auto" w:fill="auto"/>
        </w:tcPr>
        <w:p w14:paraId="3E6FB045" w14:textId="77777777" w:rsidR="00B83A64" w:rsidRDefault="001C7871">
          <w:pPr>
            <w:tabs>
              <w:tab w:val="right" w:pos="4273"/>
            </w:tabs>
            <w:rPr>
              <w:rFonts w:ascii="Garamond" w:eastAsia="Garamond" w:hAnsi="Garamond" w:cs="Garamond"/>
              <w:sz w:val="16"/>
              <w:szCs w:val="16"/>
            </w:rPr>
          </w:pPr>
          <w:r>
            <w:rPr>
              <w:rFonts w:ascii="Garamond" w:eastAsia="Garamond" w:hAnsi="Garamond" w:cs="Garamond"/>
              <w:sz w:val="16"/>
              <w:szCs w:val="16"/>
            </w:rPr>
            <w:t xml:space="preserve"> </w:t>
          </w:r>
        </w:p>
      </w:tc>
      <w:tc>
        <w:tcPr>
          <w:tcW w:w="7513" w:type="dxa"/>
          <w:shd w:val="clear" w:color="auto" w:fill="auto"/>
        </w:tcPr>
        <w:p w14:paraId="5DCA22B4" w14:textId="77777777" w:rsidR="00B83A64" w:rsidRDefault="00B83A64"/>
        <w:tbl>
          <w:tblPr>
            <w:tblStyle w:val="a1"/>
            <w:tblW w:w="7095" w:type="dxa"/>
            <w:tblInd w:w="1594" w:type="dxa"/>
            <w:tblBorders>
              <w:top w:val="nil"/>
              <w:left w:val="nil"/>
              <w:bottom w:val="nil"/>
              <w:right w:val="nil"/>
              <w:insideH w:val="nil"/>
              <w:insideV w:val="nil"/>
            </w:tblBorders>
            <w:tblLayout w:type="fixed"/>
            <w:tblLook w:val="0400" w:firstRow="0" w:lastRow="0" w:firstColumn="0" w:lastColumn="0" w:noHBand="0" w:noVBand="1"/>
          </w:tblPr>
          <w:tblGrid>
            <w:gridCol w:w="2551"/>
            <w:gridCol w:w="4544"/>
          </w:tblGrid>
          <w:tr w:rsidR="00B83A64" w14:paraId="30ED118B" w14:textId="77777777">
            <w:trPr>
              <w:trHeight w:val="338"/>
            </w:trPr>
            <w:tc>
              <w:tcPr>
                <w:tcW w:w="2551" w:type="dxa"/>
              </w:tcPr>
              <w:p w14:paraId="2EA232DA" w14:textId="77777777" w:rsidR="00B83A64" w:rsidRDefault="00B83A64">
                <w:pPr>
                  <w:tabs>
                    <w:tab w:val="right" w:pos="8838"/>
                  </w:tabs>
                  <w:ind w:right="-105"/>
                  <w:rPr>
                    <w:rFonts w:ascii="Palatino Linotype" w:eastAsia="Palatino Linotype" w:hAnsi="Palatino Linotype" w:cs="Palatino Linotype"/>
                    <w:b/>
                    <w:sz w:val="22"/>
                    <w:szCs w:val="22"/>
                  </w:rPr>
                </w:pPr>
              </w:p>
              <w:p w14:paraId="1F859869" w14:textId="77777777" w:rsidR="00B83A64" w:rsidRDefault="001C7871">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44" w:type="dxa"/>
              </w:tcPr>
              <w:p w14:paraId="6334A4FF" w14:textId="77777777" w:rsidR="00B83A64" w:rsidRDefault="00B83A64">
                <w:pPr>
                  <w:tabs>
                    <w:tab w:val="right" w:pos="8838"/>
                  </w:tabs>
                  <w:ind w:right="-105" w:hanging="101"/>
                  <w:jc w:val="both"/>
                  <w:rPr>
                    <w:rFonts w:ascii="Palatino Linotype" w:eastAsia="Palatino Linotype" w:hAnsi="Palatino Linotype" w:cs="Palatino Linotype"/>
                    <w:sz w:val="22"/>
                    <w:szCs w:val="22"/>
                  </w:rPr>
                </w:pPr>
              </w:p>
              <w:p w14:paraId="75AAB4F5" w14:textId="77777777" w:rsidR="00B83A64" w:rsidRDefault="001C7871">
                <w:pPr>
                  <w:tabs>
                    <w:tab w:val="right" w:pos="8838"/>
                  </w:tabs>
                  <w:ind w:right="-105" w:hanging="101"/>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4"/>
                    <w:szCs w:val="24"/>
                  </w:rPr>
                  <w:t>00633/INFOEM/IP/RR/2024</w:t>
                </w:r>
                <w:r>
                  <w:rPr>
                    <w:rFonts w:ascii="Palatino Linotype" w:eastAsia="Palatino Linotype" w:hAnsi="Palatino Linotype" w:cs="Palatino Linotype"/>
                  </w:rPr>
                  <w:t xml:space="preserve"> </w:t>
                </w:r>
              </w:p>
            </w:tc>
          </w:tr>
          <w:tr w:rsidR="00B83A64" w14:paraId="23D79543" w14:textId="77777777">
            <w:trPr>
              <w:trHeight w:val="283"/>
            </w:trPr>
            <w:tc>
              <w:tcPr>
                <w:tcW w:w="2551" w:type="dxa"/>
              </w:tcPr>
              <w:p w14:paraId="11C6C2C3" w14:textId="77777777" w:rsidR="00B83A64" w:rsidRDefault="001C7871">
                <w:pPr>
                  <w:tabs>
                    <w:tab w:val="right" w:pos="8838"/>
                  </w:tabs>
                  <w:ind w:right="-105"/>
                  <w:rPr>
                    <w:rFonts w:ascii="Palatino Linotype" w:eastAsia="Palatino Linotype" w:hAnsi="Palatino Linotype" w:cs="Palatino Linotype"/>
                    <w:b/>
                    <w:sz w:val="22"/>
                    <w:szCs w:val="22"/>
                  </w:rPr>
                </w:pPr>
                <w:bookmarkStart w:id="12" w:name="_heading=h.3rdcrjn" w:colFirst="0" w:colLast="0"/>
                <w:bookmarkEnd w:id="12"/>
                <w:r>
                  <w:rPr>
                    <w:rFonts w:ascii="Palatino Linotype" w:eastAsia="Palatino Linotype" w:hAnsi="Palatino Linotype" w:cs="Palatino Linotype"/>
                    <w:b/>
                    <w:sz w:val="22"/>
                    <w:szCs w:val="22"/>
                  </w:rPr>
                  <w:t>Sujeto Obligado:</w:t>
                </w:r>
              </w:p>
            </w:tc>
            <w:tc>
              <w:tcPr>
                <w:tcW w:w="4544" w:type="dxa"/>
              </w:tcPr>
              <w:p w14:paraId="112A6E56" w14:textId="77777777" w:rsidR="00B83A64" w:rsidRDefault="001C7871">
                <w:pPr>
                  <w:tabs>
                    <w:tab w:val="left" w:pos="2834"/>
                    <w:tab w:val="right" w:pos="8838"/>
                  </w:tabs>
                  <w:ind w:left="-113" w:right="131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Ecatepec de Morelos</w:t>
                </w:r>
              </w:p>
            </w:tc>
          </w:tr>
          <w:tr w:rsidR="00B83A64" w14:paraId="02F67250" w14:textId="77777777">
            <w:trPr>
              <w:trHeight w:val="283"/>
            </w:trPr>
            <w:tc>
              <w:tcPr>
                <w:tcW w:w="2551" w:type="dxa"/>
              </w:tcPr>
              <w:p w14:paraId="2085F1C6" w14:textId="77777777" w:rsidR="00B83A64" w:rsidRDefault="001C7871">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44" w:type="dxa"/>
              </w:tcPr>
              <w:p w14:paraId="4D9908E1" w14:textId="77777777" w:rsidR="00B83A64" w:rsidRDefault="001C7871">
                <w:pPr>
                  <w:tabs>
                    <w:tab w:val="right" w:pos="8838"/>
                  </w:tabs>
                  <w:ind w:left="-113"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r>
        </w:tbl>
        <w:p w14:paraId="438C20FB" w14:textId="77777777" w:rsidR="00B83A64" w:rsidRDefault="00B83A64">
          <w:pPr>
            <w:tabs>
              <w:tab w:val="right" w:pos="8838"/>
            </w:tabs>
            <w:ind w:left="-28"/>
            <w:jc w:val="both"/>
            <w:rPr>
              <w:rFonts w:ascii="Arial" w:eastAsia="Arial" w:hAnsi="Arial" w:cs="Arial"/>
              <w:b/>
              <w:sz w:val="22"/>
              <w:szCs w:val="22"/>
            </w:rPr>
          </w:pPr>
        </w:p>
      </w:tc>
    </w:tr>
  </w:tbl>
  <w:p w14:paraId="590AEED3" w14:textId="77777777" w:rsidR="00B83A64" w:rsidRDefault="006A177F">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460F6D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104.3pt;margin-top:-133.1pt;width:663.5pt;height:12in;z-index:-251659776;mso-position-horizontal:absolute;mso-position-horizontal-relative:margin;mso-position-vertical:absolute;mso-position-vertical-relative:margin">
          <v:imagedata r:id="rId1" o:title="image1"/>
          <w10:wrap anchorx="margin" anchory="margin"/>
        </v:shape>
      </w:pict>
    </w:r>
  </w:p>
  <w:p w14:paraId="1378FA2F" w14:textId="77777777" w:rsidR="00B83A64" w:rsidRDefault="00B83A64"/>
  <w:p w14:paraId="23229546" w14:textId="77777777" w:rsidR="00B83A64" w:rsidRDefault="00B83A64"/>
  <w:p w14:paraId="00C55AC0" w14:textId="77777777" w:rsidR="00B83A64" w:rsidRDefault="00B83A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2F673" w14:textId="77777777" w:rsidR="00B83A64" w:rsidRDefault="00B83A64">
    <w:pPr>
      <w:widowControl w:val="0"/>
      <w:pBdr>
        <w:top w:val="nil"/>
        <w:left w:val="nil"/>
        <w:bottom w:val="nil"/>
        <w:right w:val="nil"/>
        <w:between w:val="nil"/>
      </w:pBdr>
      <w:spacing w:line="276" w:lineRule="auto"/>
    </w:pPr>
  </w:p>
  <w:tbl>
    <w:tblPr>
      <w:tblStyle w:val="a2"/>
      <w:tblW w:w="9498" w:type="dxa"/>
      <w:tblInd w:w="0" w:type="dxa"/>
      <w:tblLayout w:type="fixed"/>
      <w:tblLook w:val="0400" w:firstRow="0" w:lastRow="0" w:firstColumn="0" w:lastColumn="0" w:noHBand="0" w:noVBand="1"/>
    </w:tblPr>
    <w:tblGrid>
      <w:gridCol w:w="1560"/>
      <w:gridCol w:w="7938"/>
    </w:tblGrid>
    <w:tr w:rsidR="00B83A64" w14:paraId="5B42FF55" w14:textId="77777777">
      <w:trPr>
        <w:trHeight w:val="1435"/>
      </w:trPr>
      <w:tc>
        <w:tcPr>
          <w:tcW w:w="1560" w:type="dxa"/>
          <w:shd w:val="clear" w:color="auto" w:fill="auto"/>
        </w:tcPr>
        <w:p w14:paraId="6BD572DD" w14:textId="77777777" w:rsidR="00B83A64" w:rsidRDefault="00B83A64">
          <w:pPr>
            <w:tabs>
              <w:tab w:val="right" w:pos="4273"/>
            </w:tabs>
            <w:rPr>
              <w:rFonts w:ascii="Garamond" w:eastAsia="Garamond" w:hAnsi="Garamond" w:cs="Garamond"/>
              <w:sz w:val="22"/>
              <w:szCs w:val="22"/>
            </w:rPr>
          </w:pPr>
        </w:p>
      </w:tc>
      <w:tc>
        <w:tcPr>
          <w:tcW w:w="7938" w:type="dxa"/>
          <w:shd w:val="clear" w:color="auto" w:fill="auto"/>
        </w:tcPr>
        <w:p w14:paraId="76A4875C" w14:textId="77777777" w:rsidR="00B83A64" w:rsidRDefault="00B83A64">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3"/>
            <w:tblW w:w="10492" w:type="dxa"/>
            <w:tblInd w:w="1879" w:type="dxa"/>
            <w:tblBorders>
              <w:top w:val="nil"/>
              <w:left w:val="nil"/>
              <w:bottom w:val="nil"/>
              <w:right w:val="nil"/>
              <w:insideH w:val="nil"/>
              <w:insideV w:val="nil"/>
            </w:tblBorders>
            <w:tblLayout w:type="fixed"/>
            <w:tblLook w:val="0400" w:firstRow="0" w:lastRow="0" w:firstColumn="0" w:lastColumn="0" w:noHBand="0" w:noVBand="1"/>
          </w:tblPr>
          <w:tblGrid>
            <w:gridCol w:w="2444"/>
            <w:gridCol w:w="4646"/>
            <w:gridCol w:w="3402"/>
          </w:tblGrid>
          <w:tr w:rsidR="00B83A64" w14:paraId="408BD31B" w14:textId="77777777">
            <w:trPr>
              <w:trHeight w:val="144"/>
            </w:trPr>
            <w:tc>
              <w:tcPr>
                <w:tcW w:w="2444" w:type="dxa"/>
              </w:tcPr>
              <w:p w14:paraId="20E9D706" w14:textId="77777777" w:rsidR="00B83A64" w:rsidRDefault="001C7871">
                <w:pPr>
                  <w:tabs>
                    <w:tab w:val="right" w:pos="8838"/>
                  </w:tabs>
                  <w:ind w:left="-74" w:right="-105"/>
                  <w:rPr>
                    <w:rFonts w:ascii="Palatino Linotype" w:eastAsia="Palatino Linotype" w:hAnsi="Palatino Linotype" w:cs="Palatino Linotype"/>
                    <w:b/>
                    <w:sz w:val="22"/>
                    <w:szCs w:val="22"/>
                  </w:rPr>
                </w:pPr>
                <w:bookmarkStart w:id="13" w:name="_heading=h.26in1rg" w:colFirst="0" w:colLast="0"/>
                <w:bookmarkEnd w:id="13"/>
                <w:r>
                  <w:rPr>
                    <w:rFonts w:ascii="Palatino Linotype" w:eastAsia="Palatino Linotype" w:hAnsi="Palatino Linotype" w:cs="Palatino Linotype"/>
                    <w:b/>
                    <w:sz w:val="22"/>
                    <w:szCs w:val="22"/>
                  </w:rPr>
                  <w:t>Recurso de Revisión:</w:t>
                </w:r>
              </w:p>
            </w:tc>
            <w:tc>
              <w:tcPr>
                <w:tcW w:w="4646" w:type="dxa"/>
              </w:tcPr>
              <w:p w14:paraId="45EACBBC" w14:textId="77777777" w:rsidR="00B83A64" w:rsidRDefault="001C7871">
                <w:pPr>
                  <w:tabs>
                    <w:tab w:val="right" w:pos="8838"/>
                  </w:tabs>
                  <w:ind w:left="-3"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4"/>
                    <w:szCs w:val="24"/>
                  </w:rPr>
                  <w:t>00633/INFOEM/IP/RR/2024</w:t>
                </w:r>
              </w:p>
            </w:tc>
            <w:tc>
              <w:tcPr>
                <w:tcW w:w="3402" w:type="dxa"/>
              </w:tcPr>
              <w:p w14:paraId="5B96BADF" w14:textId="77777777" w:rsidR="00B83A64" w:rsidRDefault="00B83A64">
                <w:pPr>
                  <w:tabs>
                    <w:tab w:val="right" w:pos="8838"/>
                  </w:tabs>
                  <w:ind w:left="-74" w:right="-105"/>
                  <w:jc w:val="both"/>
                  <w:rPr>
                    <w:rFonts w:ascii="Palatino Linotype" w:eastAsia="Palatino Linotype" w:hAnsi="Palatino Linotype" w:cs="Palatino Linotype"/>
                    <w:sz w:val="22"/>
                    <w:szCs w:val="22"/>
                  </w:rPr>
                </w:pPr>
              </w:p>
            </w:tc>
          </w:tr>
          <w:tr w:rsidR="00B83A64" w14:paraId="02C65C3B" w14:textId="77777777">
            <w:trPr>
              <w:trHeight w:val="144"/>
            </w:trPr>
            <w:tc>
              <w:tcPr>
                <w:tcW w:w="2444" w:type="dxa"/>
              </w:tcPr>
              <w:p w14:paraId="4F2E8155" w14:textId="77777777" w:rsidR="00B83A64" w:rsidRDefault="001C7871">
                <w:pPr>
                  <w:tabs>
                    <w:tab w:val="right" w:pos="8838"/>
                  </w:tabs>
                  <w:ind w:left="-74" w:right="-105"/>
                  <w:rPr>
                    <w:rFonts w:ascii="Palatino Linotype" w:eastAsia="Palatino Linotype" w:hAnsi="Palatino Linotype" w:cs="Palatino Linotype"/>
                    <w:b/>
                    <w:sz w:val="22"/>
                    <w:szCs w:val="22"/>
                  </w:rPr>
                </w:pPr>
                <w:bookmarkStart w:id="14" w:name="_heading=h.lnxbz9" w:colFirst="0" w:colLast="0"/>
                <w:bookmarkEnd w:id="14"/>
                <w:r>
                  <w:rPr>
                    <w:rFonts w:ascii="Palatino Linotype" w:eastAsia="Palatino Linotype" w:hAnsi="Palatino Linotype" w:cs="Palatino Linotype"/>
                    <w:b/>
                    <w:sz w:val="22"/>
                    <w:szCs w:val="22"/>
                  </w:rPr>
                  <w:t>Recurrente:</w:t>
                </w:r>
              </w:p>
            </w:tc>
            <w:tc>
              <w:tcPr>
                <w:tcW w:w="4646" w:type="dxa"/>
              </w:tcPr>
              <w:p w14:paraId="46248181" w14:textId="77777777" w:rsidR="00B83A64" w:rsidRDefault="00B83A64">
                <w:pPr>
                  <w:tabs>
                    <w:tab w:val="left" w:pos="3122"/>
                    <w:tab w:val="right" w:pos="8838"/>
                  </w:tabs>
                  <w:ind w:right="1457"/>
                  <w:jc w:val="both"/>
                  <w:rPr>
                    <w:rFonts w:ascii="Palatino Linotype" w:eastAsia="Palatino Linotype" w:hAnsi="Palatino Linotype" w:cs="Palatino Linotype"/>
                    <w:b/>
                    <w:sz w:val="22"/>
                    <w:szCs w:val="22"/>
                  </w:rPr>
                </w:pPr>
              </w:p>
            </w:tc>
            <w:tc>
              <w:tcPr>
                <w:tcW w:w="3402" w:type="dxa"/>
              </w:tcPr>
              <w:p w14:paraId="018913B9" w14:textId="77777777" w:rsidR="00B83A64" w:rsidRDefault="00B83A64">
                <w:pPr>
                  <w:tabs>
                    <w:tab w:val="left" w:pos="3122"/>
                    <w:tab w:val="right" w:pos="8838"/>
                  </w:tabs>
                  <w:ind w:right="-105"/>
                  <w:jc w:val="both"/>
                  <w:rPr>
                    <w:rFonts w:ascii="Palatino Linotype" w:eastAsia="Palatino Linotype" w:hAnsi="Palatino Linotype" w:cs="Palatino Linotype"/>
                    <w:sz w:val="22"/>
                    <w:szCs w:val="22"/>
                  </w:rPr>
                </w:pPr>
              </w:p>
            </w:tc>
          </w:tr>
          <w:tr w:rsidR="00B83A64" w14:paraId="74AFF797" w14:textId="77777777">
            <w:trPr>
              <w:trHeight w:val="283"/>
            </w:trPr>
            <w:tc>
              <w:tcPr>
                <w:tcW w:w="2444" w:type="dxa"/>
              </w:tcPr>
              <w:p w14:paraId="0ECCE382" w14:textId="77777777" w:rsidR="00B83A64" w:rsidRDefault="001C7871">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46" w:type="dxa"/>
              </w:tcPr>
              <w:p w14:paraId="6540A74F" w14:textId="77777777" w:rsidR="00B83A64" w:rsidRDefault="001C7871">
                <w:pPr>
                  <w:tabs>
                    <w:tab w:val="left" w:pos="2834"/>
                    <w:tab w:val="right" w:pos="8838"/>
                  </w:tabs>
                  <w:ind w:left="-3" w:right="13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Ecatepec de Morelos</w:t>
                </w:r>
              </w:p>
            </w:tc>
            <w:tc>
              <w:tcPr>
                <w:tcW w:w="3402" w:type="dxa"/>
              </w:tcPr>
              <w:p w14:paraId="7C5F7247" w14:textId="77777777" w:rsidR="00B83A64" w:rsidRDefault="00B83A64">
                <w:pPr>
                  <w:tabs>
                    <w:tab w:val="left" w:pos="2834"/>
                    <w:tab w:val="right" w:pos="8838"/>
                  </w:tabs>
                  <w:ind w:left="-74" w:right="-105"/>
                  <w:jc w:val="both"/>
                  <w:rPr>
                    <w:rFonts w:ascii="Palatino Linotype" w:eastAsia="Palatino Linotype" w:hAnsi="Palatino Linotype" w:cs="Palatino Linotype"/>
                    <w:sz w:val="22"/>
                    <w:szCs w:val="22"/>
                  </w:rPr>
                </w:pPr>
              </w:p>
            </w:tc>
          </w:tr>
          <w:tr w:rsidR="00B83A64" w14:paraId="117C3372" w14:textId="77777777">
            <w:trPr>
              <w:trHeight w:val="283"/>
            </w:trPr>
            <w:tc>
              <w:tcPr>
                <w:tcW w:w="2444" w:type="dxa"/>
              </w:tcPr>
              <w:p w14:paraId="1DBA47FB" w14:textId="77777777" w:rsidR="00B83A64" w:rsidRDefault="001C7871">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646" w:type="dxa"/>
              </w:tcPr>
              <w:p w14:paraId="0E681FDC" w14:textId="77777777" w:rsidR="00B83A64" w:rsidRDefault="001C7871">
                <w:pPr>
                  <w:tabs>
                    <w:tab w:val="right" w:pos="8838"/>
                  </w:tabs>
                  <w:ind w:left="-3"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c>
              <w:tcPr>
                <w:tcW w:w="3402" w:type="dxa"/>
              </w:tcPr>
              <w:p w14:paraId="4B9AECD3" w14:textId="77777777" w:rsidR="00B83A64" w:rsidRDefault="00B83A64">
                <w:pPr>
                  <w:tabs>
                    <w:tab w:val="right" w:pos="8838"/>
                  </w:tabs>
                  <w:ind w:left="-74" w:right="-105"/>
                  <w:jc w:val="both"/>
                  <w:rPr>
                    <w:rFonts w:ascii="Palatino Linotype" w:eastAsia="Palatino Linotype" w:hAnsi="Palatino Linotype" w:cs="Palatino Linotype"/>
                    <w:sz w:val="22"/>
                    <w:szCs w:val="22"/>
                  </w:rPr>
                </w:pPr>
              </w:p>
            </w:tc>
          </w:tr>
        </w:tbl>
        <w:p w14:paraId="64CE5941" w14:textId="77777777" w:rsidR="00B83A64" w:rsidRDefault="00B83A64">
          <w:pPr>
            <w:tabs>
              <w:tab w:val="right" w:pos="8838"/>
            </w:tabs>
            <w:ind w:left="-28"/>
            <w:jc w:val="both"/>
            <w:rPr>
              <w:rFonts w:ascii="Arial" w:eastAsia="Arial" w:hAnsi="Arial" w:cs="Arial"/>
              <w:b/>
              <w:sz w:val="22"/>
              <w:szCs w:val="22"/>
            </w:rPr>
          </w:pPr>
        </w:p>
      </w:tc>
    </w:tr>
  </w:tbl>
  <w:p w14:paraId="344A4F39" w14:textId="77777777" w:rsidR="00B83A64" w:rsidRDefault="006A177F">
    <w:pPr>
      <w:pBdr>
        <w:top w:val="nil"/>
        <w:left w:val="nil"/>
        <w:bottom w:val="nil"/>
        <w:right w:val="nil"/>
        <w:between w:val="nil"/>
      </w:pBdr>
      <w:tabs>
        <w:tab w:val="center" w:pos="4419"/>
        <w:tab w:val="right" w:pos="8838"/>
        <w:tab w:val="center" w:pos="4522"/>
      </w:tabs>
      <w:rPr>
        <w:color w:val="000000"/>
      </w:rPr>
    </w:pPr>
    <w:r>
      <w:rPr>
        <w:color w:val="000000"/>
        <w:sz w:val="14"/>
        <w:szCs w:val="14"/>
      </w:rPr>
      <w:pict w14:anchorId="58E38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75.8pt;margin-top:-134.3pt;width:663.5pt;height:12in;z-index:-251658752;mso-position-horizontal:absolute;mso-position-horizontal-relative:margin;mso-position-vertical:absolute;mso-position-vertical-relative:margin">
          <v:imagedata r:id="rId1" o:title="image1"/>
          <w10:wrap anchorx="margin" anchory="margin"/>
        </v:shape>
      </w:pict>
    </w:r>
  </w:p>
  <w:p w14:paraId="21CE1467" w14:textId="77777777" w:rsidR="00B83A64" w:rsidRDefault="00B83A64"/>
  <w:p w14:paraId="79F16CF6" w14:textId="77777777" w:rsidR="00B83A64" w:rsidRDefault="00B83A6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43A2B"/>
    <w:multiLevelType w:val="multilevel"/>
    <w:tmpl w:val="88F0EB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decimal"/>
      <w:lvlText w:val="%3."/>
      <w:lvlJc w:val="left"/>
      <w:pPr>
        <w:ind w:left="2160" w:hanging="360"/>
      </w:pPr>
      <w:rPr>
        <w:i w:val="0"/>
      </w:rPr>
    </w:lvl>
    <w:lvl w:ilvl="3">
      <w:start w:val="1"/>
      <w:numFmt w:val="upperLetter"/>
      <w:lvlText w:val="%4."/>
      <w:lvlJc w:val="left"/>
      <w:pPr>
        <w:ind w:left="2880" w:hanging="360"/>
      </w:pPr>
      <w:rPr>
        <w:i w:val="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A4F08B6"/>
    <w:multiLevelType w:val="multilevel"/>
    <w:tmpl w:val="D7462A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4046A8"/>
    <w:multiLevelType w:val="multilevel"/>
    <w:tmpl w:val="9C4C8BD0"/>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2880" w:hanging="360"/>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013ADE"/>
    <w:multiLevelType w:val="multilevel"/>
    <w:tmpl w:val="1C22A4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6F752C4"/>
    <w:multiLevelType w:val="multilevel"/>
    <w:tmpl w:val="F4E0B9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decimal"/>
      <w:lvlText w:val="%3."/>
      <w:lvlJc w:val="left"/>
      <w:pPr>
        <w:ind w:left="2160" w:hanging="360"/>
      </w:pPr>
      <w:rPr>
        <w:i w:val="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B6844C3"/>
    <w:multiLevelType w:val="multilevel"/>
    <w:tmpl w:val="57526C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decimal"/>
      <w:lvlText w:val="%3."/>
      <w:lvlJc w:val="left"/>
      <w:pPr>
        <w:ind w:left="2160" w:hanging="360"/>
      </w:pPr>
      <w:rPr>
        <w:i w:val="0"/>
      </w:rPr>
    </w:lvl>
    <w:lvl w:ilvl="3">
      <w:start w:val="1"/>
      <w:numFmt w:val="upperLetter"/>
      <w:lvlText w:val="%4."/>
      <w:lvlJc w:val="left"/>
      <w:pPr>
        <w:ind w:left="2880" w:hanging="360"/>
      </w:pPr>
      <w:rPr>
        <w:i w:val="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E520470"/>
    <w:multiLevelType w:val="multilevel"/>
    <w:tmpl w:val="D5D030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decimal"/>
      <w:lvlText w:val="%3."/>
      <w:lvlJc w:val="left"/>
      <w:pPr>
        <w:ind w:left="2160" w:hanging="360"/>
      </w:pPr>
      <w:rPr>
        <w:i w:val="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B1B17E5"/>
    <w:multiLevelType w:val="multilevel"/>
    <w:tmpl w:val="A7C827F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8" w15:restartNumberingAfterBreak="0">
    <w:nsid w:val="4E43365F"/>
    <w:multiLevelType w:val="multilevel"/>
    <w:tmpl w:val="1B9A6CF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70400A56"/>
    <w:multiLevelType w:val="multilevel"/>
    <w:tmpl w:val="92ECE39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num w:numId="1">
    <w:abstractNumId w:val="3"/>
  </w:num>
  <w:num w:numId="2">
    <w:abstractNumId w:val="9"/>
  </w:num>
  <w:num w:numId="3">
    <w:abstractNumId w:val="7"/>
  </w:num>
  <w:num w:numId="4">
    <w:abstractNumId w:val="4"/>
  </w:num>
  <w:num w:numId="5">
    <w:abstractNumId w:val="5"/>
  </w:num>
  <w:num w:numId="6">
    <w:abstractNumId w:val="6"/>
  </w:num>
  <w:num w:numId="7">
    <w:abstractNumId w:val="2"/>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A64"/>
    <w:rsid w:val="0005524B"/>
    <w:rsid w:val="000C5BFD"/>
    <w:rsid w:val="001C7871"/>
    <w:rsid w:val="00245E18"/>
    <w:rsid w:val="00333195"/>
    <w:rsid w:val="005166E4"/>
    <w:rsid w:val="006A177F"/>
    <w:rsid w:val="00732A23"/>
    <w:rsid w:val="007F571F"/>
    <w:rsid w:val="009605CC"/>
    <w:rsid w:val="00A45BB6"/>
    <w:rsid w:val="00B83A64"/>
    <w:rsid w:val="00BB4097"/>
    <w:rsid w:val="00D974F8"/>
    <w:rsid w:val="00EA0BC5"/>
    <w:rsid w:val="00EF51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0CB900"/>
  <w15:docId w15:val="{2C6CB7C5-68AB-4ACB-A906-7962B91C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CB8"/>
    <w:rPr>
      <w:lang w:eastAsia="es-ES"/>
    </w:rPr>
  </w:style>
  <w:style w:type="paragraph" w:styleId="Ttulo1">
    <w:name w:val="heading 1"/>
    <w:basedOn w:val="Normal"/>
    <w:next w:val="Normal"/>
    <w:link w:val="Ttulo1Car"/>
    <w:uiPriority w:val="9"/>
    <w:qFormat/>
    <w:rsid w:val="009A1CB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A1CB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A1CB8"/>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9A1CB8"/>
    <w:rPr>
      <w:rFonts w:asciiTheme="majorHAnsi" w:eastAsiaTheme="majorEastAsia" w:hAnsiTheme="majorHAnsi" w:cstheme="majorBidi"/>
      <w:color w:val="2E74B5" w:themeColor="accent1" w:themeShade="BF"/>
      <w:sz w:val="26"/>
      <w:szCs w:val="26"/>
      <w:lang w:eastAsia="es-ES"/>
    </w:rPr>
  </w:style>
  <w:style w:type="paragraph" w:styleId="Encabezado">
    <w:name w:val="header"/>
    <w:basedOn w:val="Normal"/>
    <w:link w:val="EncabezadoCar"/>
    <w:uiPriority w:val="99"/>
    <w:unhideWhenUsed/>
    <w:qFormat/>
    <w:rsid w:val="009A1CB8"/>
    <w:pPr>
      <w:tabs>
        <w:tab w:val="center" w:pos="4419"/>
        <w:tab w:val="right" w:pos="8838"/>
      </w:tabs>
    </w:pPr>
  </w:style>
  <w:style w:type="character" w:customStyle="1" w:styleId="EncabezadoCar">
    <w:name w:val="Encabezado Car"/>
    <w:basedOn w:val="Fuentedeprrafopredeter"/>
    <w:link w:val="Encabezado"/>
    <w:uiPriority w:val="99"/>
    <w:qFormat/>
    <w:rsid w:val="009A1CB8"/>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qFormat/>
    <w:rsid w:val="009A1CB8"/>
    <w:pPr>
      <w:tabs>
        <w:tab w:val="center" w:pos="4419"/>
        <w:tab w:val="right" w:pos="8838"/>
      </w:tabs>
    </w:pPr>
  </w:style>
  <w:style w:type="character" w:customStyle="1" w:styleId="PiedepginaCar">
    <w:name w:val="Pie de página Car"/>
    <w:basedOn w:val="Fuentedeprrafopredeter"/>
    <w:link w:val="Piedepgina"/>
    <w:uiPriority w:val="99"/>
    <w:qFormat/>
    <w:rsid w:val="009A1CB8"/>
    <w:rPr>
      <w:rFonts w:ascii="Times New Roman" w:eastAsia="Times New Roman" w:hAnsi="Times New Roman" w:cs="Times New Roman"/>
      <w:sz w:val="20"/>
      <w:szCs w:val="20"/>
      <w:lang w:eastAsia="es-ES"/>
    </w:rPr>
  </w:style>
  <w:style w:type="table" w:styleId="Tablaconcuadrcula">
    <w:name w:val="Table Grid"/>
    <w:basedOn w:val="Tablanormal"/>
    <w:uiPriority w:val="39"/>
    <w:qFormat/>
    <w:rsid w:val="009A1CB8"/>
    <w:rPr>
      <w:rFonts w:eastAsia="SimSu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A1CB8"/>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9A1CB8"/>
    <w:rPr>
      <w:rFonts w:ascii="Century Gothic" w:eastAsia="Times New Roman" w:hAnsi="Century Gothic" w:cs="Times New Roman"/>
      <w:szCs w:val="24"/>
      <w:lang w:eastAsia="es-ES"/>
    </w:rPr>
  </w:style>
  <w:style w:type="table" w:styleId="Tablanormal1">
    <w:name w:val="Plain Table 1"/>
    <w:basedOn w:val="Tablanormal"/>
    <w:uiPriority w:val="41"/>
    <w:rsid w:val="009A1CB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unhideWhenUsed/>
    <w:rsid w:val="009A1CB8"/>
    <w:rPr>
      <w:color w:val="0000FF"/>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A1CB8"/>
    <w:rPr>
      <w:rFonts w:asciiTheme="minorHAnsi" w:eastAsiaTheme="minorHAnsi" w:hAnsiTheme="minorHAnsi" w:cstheme="minorBidi"/>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A1CB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9A1CB8"/>
    <w:rPr>
      <w:vertAlign w:val="superscript"/>
    </w:rPr>
  </w:style>
  <w:style w:type="character" w:customStyle="1" w:styleId="normaltextrun">
    <w:name w:val="normaltextrun"/>
    <w:basedOn w:val="Fuentedeprrafopredeter"/>
    <w:rsid w:val="009A1CB8"/>
  </w:style>
  <w:style w:type="character" w:styleId="Hipervnculovisitado">
    <w:name w:val="FollowedHyperlink"/>
    <w:basedOn w:val="Fuentedeprrafopredeter"/>
    <w:uiPriority w:val="99"/>
    <w:semiHidden/>
    <w:unhideWhenUsed/>
    <w:rsid w:val="00B84019"/>
    <w:rPr>
      <w:color w:val="954F72"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86573.page" TargetMode="External"/><Relationship Id="rId13" Type="http://schemas.openxmlformats.org/officeDocument/2006/relationships/hyperlink" Target="https://saimex.org.mx/saimex/solicitud/downloadAttach/2026033.pag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aimex.org.mx/saimex/solicitud/downloadAttach/2026032.pag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aimex.org.mx/saimex/solicitud/downloadAttach/2222772.pag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026031.page" TargetMode="External"/><Relationship Id="rId5" Type="http://schemas.openxmlformats.org/officeDocument/2006/relationships/webSettings" Target="webSettings.xml"/><Relationship Id="rId15" Type="http://schemas.openxmlformats.org/officeDocument/2006/relationships/hyperlink" Target="https://saimex.org.mx/saimex/solicitud/downloadAttach/2018383.page" TargetMode="External"/><Relationship Id="rId23" Type="http://schemas.openxmlformats.org/officeDocument/2006/relationships/theme" Target="theme/theme1.xml"/><Relationship Id="rId10" Type="http://schemas.openxmlformats.org/officeDocument/2006/relationships/hyperlink" Target="https://saimex.org.mx/saimex/solicitud/downloadAttach/2009625.pag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aimex.org.mx/saimex/solicitud/downloadAttach/2009624.page" TargetMode="External"/><Relationship Id="rId14" Type="http://schemas.openxmlformats.org/officeDocument/2006/relationships/hyperlink" Target="https://saimex.org.mx/saimex/solicitud/downloadAttach/2013836.pag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catepec.gob.mx/documents/ley_reglamento/KHHyVmLIIr936JY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xrc03E2EhKTNbumSAmCNl+vy0A==">CgMxLjAyCGguZ2pkZ3hzMgloLjMwajB6bGwyCWguMWZvYjl0ZTIJaC4zem55c2g3MgloLjJldDkycDAyCGgudHlqY3d0MgloLjNkeTZ2a20yCWguMXQzaDVzZjIJaC40ZDM0b2c4MgloLjJzOGV5bzEyCWguMTdkcDh2dTIJaC4zcmRjcmpuMgloLjI2aW4xcmcyCGgubG54Yno5OAByITE3MTFhU3NBLWhmWS1VQ0NmVU83Q2VTeWNjMkx4MXRDOA==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40</Pages>
  <Words>8923</Words>
  <Characters>49082</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INFOEM403</cp:lastModifiedBy>
  <cp:revision>8</cp:revision>
  <dcterms:created xsi:type="dcterms:W3CDTF">2024-12-09T20:27:00Z</dcterms:created>
  <dcterms:modified xsi:type="dcterms:W3CDTF">2025-01-21T21:35:00Z</dcterms:modified>
</cp:coreProperties>
</file>