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0D2" w:rsidRPr="002C3EC8" w:rsidRDefault="001250D2" w:rsidP="001250D2">
      <w:pPr>
        <w:spacing w:before="240" w:line="360" w:lineRule="auto"/>
        <w:jc w:val="both"/>
        <w:rPr>
          <w:rFonts w:ascii="Palatino Linotype" w:eastAsia="Times New Roman" w:hAnsi="Palatino Linotype" w:cs="Arial"/>
          <w:color w:val="000000"/>
          <w:sz w:val="24"/>
          <w:szCs w:val="24"/>
          <w:lang w:eastAsia="es-MX"/>
        </w:rPr>
      </w:pPr>
      <w:r w:rsidRPr="002C3EC8">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w:t>
      </w:r>
      <w:r>
        <w:rPr>
          <w:rFonts w:ascii="Palatino Linotype" w:eastAsia="Times New Roman" w:hAnsi="Palatino Linotype" w:cs="Arial"/>
          <w:color w:val="000000"/>
          <w:sz w:val="24"/>
          <w:szCs w:val="24"/>
          <w:lang w:eastAsia="es-MX"/>
        </w:rPr>
        <w:t xml:space="preserve">en Metepec, Estado de México, a </w:t>
      </w:r>
      <w:r w:rsidR="006F71A0">
        <w:rPr>
          <w:rFonts w:ascii="Palatino Linotype" w:eastAsia="Times New Roman" w:hAnsi="Palatino Linotype" w:cs="Arial"/>
          <w:color w:val="000000"/>
          <w:sz w:val="24"/>
          <w:szCs w:val="24"/>
          <w:lang w:eastAsia="es-MX"/>
        </w:rPr>
        <w:t>once</w:t>
      </w:r>
      <w:r w:rsidR="00EE61B3">
        <w:rPr>
          <w:rFonts w:ascii="Palatino Linotype" w:eastAsia="Times New Roman" w:hAnsi="Palatino Linotype" w:cs="Arial"/>
          <w:color w:val="000000"/>
          <w:sz w:val="24"/>
          <w:szCs w:val="24"/>
          <w:lang w:eastAsia="es-MX"/>
        </w:rPr>
        <w:t xml:space="preserve"> de diciembre</w:t>
      </w:r>
      <w:r>
        <w:rPr>
          <w:rFonts w:ascii="Palatino Linotype" w:eastAsia="Times New Roman" w:hAnsi="Palatino Linotype" w:cs="Arial"/>
          <w:color w:val="000000"/>
          <w:sz w:val="24"/>
          <w:szCs w:val="24"/>
          <w:lang w:eastAsia="es-MX"/>
        </w:rPr>
        <w:t xml:space="preserve"> de dos mil veinticuatro</w:t>
      </w:r>
      <w:r w:rsidRPr="002C3EC8">
        <w:rPr>
          <w:rFonts w:ascii="Palatino Linotype" w:eastAsia="Times New Roman" w:hAnsi="Palatino Linotype" w:cs="Arial"/>
          <w:color w:val="000000"/>
          <w:sz w:val="24"/>
          <w:szCs w:val="24"/>
          <w:lang w:eastAsia="es-MX"/>
        </w:rPr>
        <w:t>.</w:t>
      </w:r>
    </w:p>
    <w:p w:rsidR="001250D2" w:rsidRPr="002C3EC8" w:rsidRDefault="001250D2" w:rsidP="001250D2">
      <w:pPr>
        <w:tabs>
          <w:tab w:val="left" w:pos="1701"/>
        </w:tabs>
        <w:spacing w:before="240" w:line="360" w:lineRule="auto"/>
        <w:jc w:val="both"/>
        <w:rPr>
          <w:rFonts w:ascii="Palatino Linotype" w:hAnsi="Palatino Linotype" w:cs="Arial"/>
          <w:sz w:val="28"/>
        </w:rPr>
      </w:pPr>
      <w:r w:rsidRPr="002C3EC8">
        <w:rPr>
          <w:rFonts w:ascii="Palatino Linotype" w:hAnsi="Palatino Linotype" w:cs="Arial"/>
          <w:b/>
          <w:sz w:val="24"/>
        </w:rPr>
        <w:t>VISTO</w:t>
      </w:r>
      <w:r>
        <w:rPr>
          <w:rFonts w:ascii="Palatino Linotype" w:hAnsi="Palatino Linotype" w:cs="Arial"/>
          <w:sz w:val="24"/>
        </w:rPr>
        <w:t xml:space="preserve"> el</w:t>
      </w:r>
      <w:r w:rsidRPr="002C3EC8">
        <w:rPr>
          <w:rFonts w:ascii="Palatino Linotype" w:hAnsi="Palatino Linotype" w:cs="Arial"/>
          <w:sz w:val="24"/>
        </w:rPr>
        <w:t xml:space="preserve"> expediente</w:t>
      </w:r>
      <w:r>
        <w:rPr>
          <w:rFonts w:ascii="Palatino Linotype" w:hAnsi="Palatino Linotype" w:cs="Arial"/>
          <w:sz w:val="24"/>
        </w:rPr>
        <w:t xml:space="preserve"> electrónico formado</w:t>
      </w:r>
      <w:r w:rsidRPr="002C3EC8">
        <w:rPr>
          <w:rFonts w:ascii="Palatino Linotype" w:hAnsi="Palatino Linotype" w:cs="Arial"/>
          <w:sz w:val="24"/>
        </w:rPr>
        <w:t xml:space="preserve"> con motivo</w:t>
      </w:r>
      <w:r>
        <w:rPr>
          <w:rFonts w:ascii="Palatino Linotype" w:hAnsi="Palatino Linotype" w:cs="Arial"/>
          <w:sz w:val="24"/>
        </w:rPr>
        <w:t xml:space="preserve"> del recurso de revisión número</w:t>
      </w:r>
      <w:r w:rsidRPr="002C3EC8">
        <w:rPr>
          <w:rFonts w:ascii="Palatino Linotype" w:hAnsi="Palatino Linotype" w:cs="Arial"/>
          <w:b/>
          <w:sz w:val="24"/>
        </w:rPr>
        <w:t xml:space="preserve"> </w:t>
      </w:r>
      <w:bookmarkStart w:id="0" w:name="_GoBack"/>
      <w:r w:rsidR="00E908EC">
        <w:rPr>
          <w:rFonts w:ascii="Palatino Linotype" w:hAnsi="Palatino Linotype" w:cs="Arial"/>
          <w:b/>
          <w:sz w:val="24"/>
        </w:rPr>
        <w:t>0</w:t>
      </w:r>
      <w:r>
        <w:rPr>
          <w:rFonts w:ascii="Palatino Linotype" w:hAnsi="Palatino Linotype" w:cs="Arial"/>
          <w:b/>
          <w:bCs/>
          <w:sz w:val="24"/>
          <w:lang w:eastAsia="es-MX"/>
        </w:rPr>
        <w:t>7175/INFOEM/IP/RR/2024</w:t>
      </w:r>
      <w:bookmarkEnd w:id="0"/>
      <w:r w:rsidRPr="002C3EC8">
        <w:rPr>
          <w:rFonts w:ascii="Palatino Linotype" w:hAnsi="Palatino Linotype" w:cs="Arial"/>
          <w:b/>
          <w:bCs/>
          <w:sz w:val="24"/>
          <w:lang w:eastAsia="es-MX"/>
        </w:rPr>
        <w:t xml:space="preserve">, </w:t>
      </w:r>
      <w:r>
        <w:rPr>
          <w:rFonts w:ascii="Palatino Linotype" w:hAnsi="Palatino Linotype"/>
          <w:sz w:val="24"/>
        </w:rPr>
        <w:t>interpuesto</w:t>
      </w:r>
      <w:r w:rsidRPr="002C3EC8">
        <w:rPr>
          <w:rFonts w:ascii="Palatino Linotype" w:hAnsi="Palatino Linotype"/>
          <w:sz w:val="24"/>
        </w:rPr>
        <w:t xml:space="preserve"> </w:t>
      </w:r>
      <w:r>
        <w:rPr>
          <w:rFonts w:ascii="Palatino Linotype" w:hAnsi="Palatino Linotype"/>
          <w:sz w:val="24"/>
        </w:rPr>
        <w:t>por un particular que no proporcionó nombre o seudónimo</w:t>
      </w:r>
      <w:r w:rsidRPr="002C3EC8">
        <w:rPr>
          <w:rFonts w:ascii="Palatino Linotype" w:hAnsi="Palatino Linotype"/>
          <w:sz w:val="24"/>
        </w:rPr>
        <w:t>,</w:t>
      </w:r>
      <w:r>
        <w:rPr>
          <w:rFonts w:ascii="Palatino Linotype" w:hAnsi="Palatino Linotype"/>
          <w:sz w:val="24"/>
        </w:rPr>
        <w:t xml:space="preserve"> en lo sucesivo la parte </w:t>
      </w:r>
      <w:r w:rsidRPr="002C3EC8">
        <w:rPr>
          <w:rFonts w:ascii="Palatino Linotype" w:hAnsi="Palatino Linotype"/>
          <w:b/>
          <w:sz w:val="24"/>
        </w:rPr>
        <w:t>Recurrente</w:t>
      </w:r>
      <w:r>
        <w:rPr>
          <w:rFonts w:ascii="Palatino Linotype" w:hAnsi="Palatino Linotype"/>
          <w:sz w:val="24"/>
        </w:rPr>
        <w:t>, en contra de la respuesta</w:t>
      </w:r>
      <w:r w:rsidRPr="002C3EC8">
        <w:rPr>
          <w:rFonts w:ascii="Palatino Linotype" w:hAnsi="Palatino Linotype"/>
          <w:sz w:val="24"/>
        </w:rPr>
        <w:t xml:space="preserve"> del </w:t>
      </w:r>
      <w:r w:rsidRPr="00CE3AC6">
        <w:rPr>
          <w:rFonts w:ascii="Palatino Linotype" w:hAnsi="Palatino Linotype"/>
          <w:b/>
          <w:sz w:val="24"/>
        </w:rPr>
        <w:t>Instituto de Transparencia, Acceso a la Información Pública y Protección de Datos Personales del Estado de México y Municipios</w:t>
      </w:r>
      <w:r w:rsidRPr="002C3EC8">
        <w:rPr>
          <w:rFonts w:ascii="Palatino Linotype" w:hAnsi="Palatino Linotype"/>
          <w:sz w:val="24"/>
        </w:rPr>
        <w:t xml:space="preserve">, en lo subsecuente el </w:t>
      </w:r>
      <w:r w:rsidRPr="002C3EC8">
        <w:rPr>
          <w:rFonts w:ascii="Palatino Linotype" w:hAnsi="Palatino Linotype"/>
          <w:b/>
          <w:sz w:val="24"/>
        </w:rPr>
        <w:t>Sujeto Obligado</w:t>
      </w:r>
      <w:r w:rsidRPr="002C3EC8">
        <w:rPr>
          <w:rFonts w:ascii="Palatino Linotype" w:hAnsi="Palatino Linotype"/>
          <w:sz w:val="24"/>
        </w:rPr>
        <w:t>, se procede a dictar la presente resolución.</w:t>
      </w:r>
      <w:r>
        <w:rPr>
          <w:rFonts w:ascii="Palatino Linotype" w:hAnsi="Palatino Linotype"/>
          <w:sz w:val="24"/>
        </w:rPr>
        <w:t xml:space="preserve"> </w:t>
      </w:r>
    </w:p>
    <w:p w:rsidR="001250D2" w:rsidRPr="002C3EC8" w:rsidRDefault="001250D2" w:rsidP="001250D2">
      <w:pPr>
        <w:tabs>
          <w:tab w:val="left" w:pos="1701"/>
        </w:tabs>
        <w:spacing w:before="240" w:line="360" w:lineRule="auto"/>
        <w:jc w:val="both"/>
        <w:rPr>
          <w:rFonts w:ascii="Palatino Linotype" w:hAnsi="Palatino Linotype" w:cs="Arial"/>
          <w:b/>
          <w:sz w:val="24"/>
        </w:rPr>
      </w:pPr>
    </w:p>
    <w:p w:rsidR="001250D2" w:rsidRPr="002C3EC8" w:rsidRDefault="001250D2" w:rsidP="001250D2">
      <w:pPr>
        <w:pStyle w:val="infoemcitas"/>
        <w:jc w:val="center"/>
        <w:rPr>
          <w:b/>
          <w:bCs/>
          <w:i w:val="0"/>
          <w:iCs/>
          <w:sz w:val="28"/>
          <w:szCs w:val="28"/>
        </w:rPr>
      </w:pPr>
      <w:r w:rsidRPr="002C3EC8">
        <w:rPr>
          <w:b/>
          <w:bCs/>
          <w:i w:val="0"/>
          <w:iCs/>
          <w:sz w:val="28"/>
          <w:szCs w:val="28"/>
        </w:rPr>
        <w:t>A N T E C E D E N T E S   D E L   A S U N T O</w:t>
      </w:r>
    </w:p>
    <w:p w:rsidR="001250D2" w:rsidRPr="002C3EC8" w:rsidRDefault="001250D2" w:rsidP="001250D2">
      <w:pPr>
        <w:spacing w:before="240" w:after="240" w:line="360" w:lineRule="auto"/>
        <w:jc w:val="both"/>
        <w:rPr>
          <w:rFonts w:ascii="Palatino Linotype" w:hAnsi="Palatino Linotype"/>
        </w:rPr>
      </w:pPr>
      <w:r w:rsidRPr="002C3EC8">
        <w:rPr>
          <w:rFonts w:ascii="Palatino Linotype" w:hAnsi="Palatino Linotype" w:cs="Arial"/>
          <w:b/>
          <w:sz w:val="28"/>
        </w:rPr>
        <w:t>PRIMERO.</w:t>
      </w:r>
      <w:r w:rsidRPr="002C3EC8">
        <w:rPr>
          <w:rFonts w:ascii="Palatino Linotype" w:hAnsi="Palatino Linotype" w:cs="Arial"/>
        </w:rPr>
        <w:t xml:space="preserve"> </w:t>
      </w:r>
      <w:r w:rsidRPr="002C3EC8">
        <w:rPr>
          <w:rFonts w:ascii="Palatino Linotype" w:hAnsi="Palatino Linotype"/>
          <w:b/>
          <w:sz w:val="28"/>
          <w:szCs w:val="28"/>
        </w:rPr>
        <w:t xml:space="preserve">De </w:t>
      </w:r>
      <w:r>
        <w:rPr>
          <w:rFonts w:ascii="Palatino Linotype" w:hAnsi="Palatino Linotype"/>
          <w:b/>
          <w:sz w:val="28"/>
          <w:szCs w:val="28"/>
        </w:rPr>
        <w:t xml:space="preserve">la </w:t>
      </w:r>
      <w:r w:rsidRPr="002C3EC8">
        <w:rPr>
          <w:rFonts w:ascii="Palatino Linotype" w:hAnsi="Palatino Linotype"/>
          <w:b/>
          <w:sz w:val="28"/>
          <w:szCs w:val="28"/>
        </w:rPr>
        <w:t>Solicitud de Información.</w:t>
      </w:r>
    </w:p>
    <w:p w:rsidR="001250D2" w:rsidRPr="00D705FF" w:rsidRDefault="001250D2" w:rsidP="001250D2">
      <w:pPr>
        <w:spacing w:before="240" w:line="360" w:lineRule="auto"/>
        <w:jc w:val="both"/>
        <w:rPr>
          <w:rFonts w:ascii="Palatino Linotype" w:hAnsi="Palatino Linotype" w:cs="Arial"/>
          <w:sz w:val="24"/>
        </w:rPr>
      </w:pPr>
      <w:r w:rsidRPr="00D705FF">
        <w:rPr>
          <w:rFonts w:ascii="Palatino Linotype" w:hAnsi="Palatino Linotype" w:cs="Arial"/>
          <w:sz w:val="24"/>
        </w:rPr>
        <w:t xml:space="preserve">Con fecha </w:t>
      </w:r>
      <w:r w:rsidR="00EE61B3">
        <w:rPr>
          <w:rFonts w:ascii="Palatino Linotype" w:hAnsi="Palatino Linotype" w:cs="Arial"/>
          <w:b/>
          <w:sz w:val="24"/>
        </w:rPr>
        <w:t>treinta de septiembre</w:t>
      </w:r>
      <w:r>
        <w:rPr>
          <w:rFonts w:ascii="Palatino Linotype" w:hAnsi="Palatino Linotype" w:cs="Arial"/>
          <w:sz w:val="24"/>
        </w:rPr>
        <w:t xml:space="preserve"> de dos mil veinticuatro</w:t>
      </w:r>
      <w:r w:rsidRPr="00D705FF">
        <w:rPr>
          <w:rFonts w:ascii="Palatino Linotype" w:hAnsi="Palatino Linotype" w:cs="Arial"/>
          <w:sz w:val="24"/>
        </w:rPr>
        <w:t xml:space="preserve">, </w:t>
      </w:r>
      <w:r>
        <w:rPr>
          <w:rFonts w:ascii="Palatino Linotype" w:hAnsi="Palatino Linotype"/>
          <w:sz w:val="24"/>
        </w:rPr>
        <w:t xml:space="preserve">la parte </w:t>
      </w:r>
      <w:r w:rsidRPr="00D705FF">
        <w:rPr>
          <w:rFonts w:ascii="Palatino Linotype" w:hAnsi="Palatino Linotype" w:cs="Arial"/>
          <w:b/>
          <w:sz w:val="24"/>
        </w:rPr>
        <w:t xml:space="preserve">Recurrente </w:t>
      </w:r>
      <w:r w:rsidRPr="00D705FF">
        <w:rPr>
          <w:rFonts w:ascii="Palatino Linotype" w:hAnsi="Palatino Linotype" w:cs="Arial"/>
          <w:sz w:val="24"/>
        </w:rPr>
        <w:t xml:space="preserve">presentó a través </w:t>
      </w:r>
      <w:r>
        <w:rPr>
          <w:rFonts w:ascii="Palatino Linotype" w:hAnsi="Palatino Linotype" w:cs="Arial"/>
          <w:sz w:val="24"/>
        </w:rPr>
        <w:t xml:space="preserve">del </w:t>
      </w:r>
      <w:r w:rsidRPr="00D705FF">
        <w:rPr>
          <w:rFonts w:ascii="Palatino Linotype" w:hAnsi="Palatino Linotype" w:cs="Arial"/>
          <w:sz w:val="24"/>
        </w:rPr>
        <w:t>Sistema de Acceso a la Información Mexiquense (</w:t>
      </w:r>
      <w:r w:rsidRPr="00D705FF">
        <w:rPr>
          <w:rFonts w:ascii="Palatino Linotype" w:hAnsi="Palatino Linotype" w:cs="Arial"/>
          <w:b/>
          <w:sz w:val="24"/>
        </w:rPr>
        <w:t>SAIMEX)</w:t>
      </w:r>
      <w:r w:rsidRPr="00D705FF">
        <w:rPr>
          <w:rFonts w:ascii="Palatino Linotype" w:hAnsi="Palatino Linotype" w:cs="Arial"/>
          <w:sz w:val="24"/>
        </w:rPr>
        <w:t xml:space="preserve"> ante </w:t>
      </w:r>
      <w:r w:rsidRPr="00D705FF">
        <w:rPr>
          <w:rFonts w:ascii="Palatino Linotype" w:hAnsi="Palatino Linotype" w:cs="Arial"/>
          <w:b/>
          <w:sz w:val="24"/>
        </w:rPr>
        <w:t>El Sujeto Obligado</w:t>
      </w:r>
      <w:r w:rsidRPr="00D705FF">
        <w:rPr>
          <w:rFonts w:ascii="Palatino Linotype" w:hAnsi="Palatino Linotype" w:cs="Arial"/>
          <w:sz w:val="24"/>
        </w:rPr>
        <w:t>, solicitud de acceso a la información pública, registrada bajo el número de expediente</w:t>
      </w:r>
      <w:r>
        <w:rPr>
          <w:rFonts w:ascii="Palatino Linotype" w:hAnsi="Palatino Linotype" w:cs="Arial"/>
          <w:b/>
          <w:sz w:val="24"/>
        </w:rPr>
        <w:t xml:space="preserve"> </w:t>
      </w:r>
      <w:r w:rsidR="00EE61B3">
        <w:rPr>
          <w:rFonts w:ascii="Palatino Linotype" w:hAnsi="Palatino Linotype" w:cs="Arial"/>
          <w:b/>
          <w:sz w:val="24"/>
        </w:rPr>
        <w:t>01030/INFOEM/IP/2024</w:t>
      </w:r>
      <w:r w:rsidRPr="0056502A">
        <w:rPr>
          <w:rFonts w:ascii="Palatino Linotype" w:hAnsi="Palatino Linotype" w:cs="Arial"/>
          <w:b/>
          <w:sz w:val="24"/>
        </w:rPr>
        <w:t>,</w:t>
      </w:r>
      <w:r w:rsidRPr="00D705FF">
        <w:rPr>
          <w:rFonts w:ascii="Palatino Linotype" w:hAnsi="Palatino Linotype" w:cs="Arial"/>
          <w:b/>
          <w:sz w:val="24"/>
        </w:rPr>
        <w:t xml:space="preserve"> </w:t>
      </w:r>
      <w:r w:rsidRPr="00D705FF">
        <w:rPr>
          <w:rFonts w:ascii="Palatino Linotype" w:hAnsi="Palatino Linotype" w:cs="Arial"/>
          <w:sz w:val="24"/>
        </w:rPr>
        <w:t>mediante la cual solicitó información en el tenor siguiente:</w:t>
      </w:r>
    </w:p>
    <w:p w:rsidR="001250D2" w:rsidRPr="001C7F6F" w:rsidRDefault="001250D2" w:rsidP="00EE61B3">
      <w:pPr>
        <w:pStyle w:val="INFOEM"/>
        <w:rPr>
          <w:lang w:val="es-ES_tradnl" w:eastAsia="es-ES"/>
        </w:rPr>
      </w:pPr>
      <w:r w:rsidRPr="00D705FF">
        <w:rPr>
          <w:lang w:val="es-ES_tradnl" w:eastAsia="es-ES"/>
        </w:rPr>
        <w:t>“</w:t>
      </w:r>
      <w:r w:rsidR="00EE61B3" w:rsidRPr="00EE61B3">
        <w:rPr>
          <w:lang w:val="es-ES_tradnl" w:eastAsia="es-ES"/>
        </w:rPr>
        <w:t>Parque vehicular de 2023 y 2024</w:t>
      </w:r>
      <w:r w:rsidRPr="00D705FF">
        <w:rPr>
          <w:lang w:val="es-ES_tradnl" w:eastAsia="es-ES"/>
        </w:rPr>
        <w:t>” (sic)</w:t>
      </w:r>
    </w:p>
    <w:p w:rsidR="001250D2" w:rsidRPr="002C3EC8" w:rsidRDefault="001250D2" w:rsidP="001250D2">
      <w:pPr>
        <w:spacing w:before="240" w:line="360" w:lineRule="auto"/>
        <w:jc w:val="both"/>
        <w:rPr>
          <w:rFonts w:ascii="Palatino Linotype" w:eastAsia="Times New Roman" w:hAnsi="Palatino Linotype" w:cs="Times New Roman"/>
          <w:sz w:val="24"/>
          <w:szCs w:val="24"/>
          <w:lang w:val="es-ES_tradnl" w:eastAsia="es-ES"/>
        </w:rPr>
      </w:pPr>
      <w:r w:rsidRPr="002C3EC8">
        <w:rPr>
          <w:rFonts w:ascii="Palatino Linotype" w:eastAsia="Times New Roman" w:hAnsi="Palatino Linotype" w:cs="Times New Roman"/>
          <w:b/>
          <w:sz w:val="24"/>
          <w:szCs w:val="24"/>
          <w:lang w:val="es-ES_tradnl" w:eastAsia="es-ES"/>
        </w:rPr>
        <w:lastRenderedPageBreak/>
        <w:t>Modalidad de entrega:</w:t>
      </w:r>
      <w:r>
        <w:rPr>
          <w:rFonts w:ascii="Palatino Linotype" w:eastAsia="Times New Roman" w:hAnsi="Palatino Linotype" w:cs="Times New Roman"/>
          <w:sz w:val="24"/>
          <w:szCs w:val="24"/>
          <w:lang w:val="es-ES_tradnl" w:eastAsia="es-ES"/>
        </w:rPr>
        <w:t xml:space="preserve"> A través del SAIMEX.</w:t>
      </w:r>
    </w:p>
    <w:p w:rsidR="001250D2" w:rsidRDefault="001250D2" w:rsidP="001250D2">
      <w:pPr>
        <w:spacing w:before="240" w:line="360" w:lineRule="auto"/>
        <w:jc w:val="both"/>
        <w:rPr>
          <w:rFonts w:ascii="Palatino Linotype" w:hAnsi="Palatino Linotype" w:cs="Arial"/>
          <w:b/>
          <w:sz w:val="28"/>
        </w:rPr>
      </w:pPr>
    </w:p>
    <w:p w:rsidR="001250D2" w:rsidRDefault="001250D2" w:rsidP="001250D2">
      <w:pPr>
        <w:spacing w:before="240" w:line="360" w:lineRule="auto"/>
        <w:jc w:val="both"/>
        <w:rPr>
          <w:rFonts w:ascii="Palatino Linotype" w:hAnsi="Palatino Linotype" w:cs="Arial"/>
          <w:b/>
          <w:sz w:val="28"/>
        </w:rPr>
      </w:pPr>
      <w:r>
        <w:rPr>
          <w:rFonts w:ascii="Palatino Linotype" w:hAnsi="Palatino Linotype" w:cs="Arial"/>
          <w:b/>
          <w:sz w:val="28"/>
        </w:rPr>
        <w:t xml:space="preserve">SEGUNDO. </w:t>
      </w:r>
      <w:r>
        <w:rPr>
          <w:rFonts w:ascii="Palatino Linotype" w:hAnsi="Palatino Linotype" w:cs="Arial"/>
          <w:b/>
          <w:sz w:val="28"/>
          <w:szCs w:val="20"/>
        </w:rPr>
        <w:t>De la respuesta a la solicitud o entrega de información</w:t>
      </w:r>
      <w:r w:rsidRPr="00165D6E">
        <w:rPr>
          <w:rFonts w:ascii="Palatino Linotype" w:hAnsi="Palatino Linotype" w:cs="Arial"/>
          <w:b/>
          <w:sz w:val="28"/>
          <w:szCs w:val="20"/>
        </w:rPr>
        <w:t>.</w:t>
      </w:r>
    </w:p>
    <w:p w:rsidR="001250D2" w:rsidRDefault="001250D2" w:rsidP="001250D2">
      <w:pPr>
        <w:pStyle w:val="Sinespaciado"/>
        <w:spacing w:line="360" w:lineRule="auto"/>
        <w:jc w:val="both"/>
        <w:rPr>
          <w:rFonts w:ascii="Palatino Linotype" w:hAnsi="Palatino Linotype" w:cs="Arial"/>
        </w:rPr>
      </w:pPr>
      <w:r w:rsidRPr="00D67FC4">
        <w:rPr>
          <w:rFonts w:ascii="Palatino Linotype" w:hAnsi="Palatino Linotype"/>
        </w:rPr>
        <w:t xml:space="preserve">De las constancias que obran en </w:t>
      </w:r>
      <w:r>
        <w:rPr>
          <w:rFonts w:ascii="Palatino Linotype" w:hAnsi="Palatino Linotype"/>
        </w:rPr>
        <w:t>el</w:t>
      </w:r>
      <w:r w:rsidRPr="00D67FC4">
        <w:rPr>
          <w:rFonts w:ascii="Palatino Linotype" w:hAnsi="Palatino Linotype"/>
        </w:rPr>
        <w:t xml:space="preserve"> expediente electrónico, </w:t>
      </w:r>
      <w:r>
        <w:rPr>
          <w:rFonts w:ascii="Palatino Linotype" w:hAnsi="Palatino Linotype"/>
        </w:rPr>
        <w:t xml:space="preserve">se advierte </w:t>
      </w:r>
      <w:r w:rsidRPr="00D67FC4">
        <w:rPr>
          <w:rFonts w:ascii="Palatino Linotype" w:hAnsi="Palatino Linotype"/>
        </w:rPr>
        <w:t xml:space="preserve">que el </w:t>
      </w:r>
      <w:r>
        <w:rPr>
          <w:rFonts w:ascii="Palatino Linotype" w:hAnsi="Palatino Linotype" w:cs="Arial"/>
        </w:rPr>
        <w:t xml:space="preserve">día </w:t>
      </w:r>
      <w:r w:rsidR="00EE61B3">
        <w:rPr>
          <w:rFonts w:ascii="Palatino Linotype" w:hAnsi="Palatino Linotype" w:cs="Arial"/>
          <w:b/>
        </w:rPr>
        <w:t>veintidós de octubre</w:t>
      </w:r>
      <w:r>
        <w:rPr>
          <w:rFonts w:ascii="Palatino Linotype" w:hAnsi="Palatino Linotype" w:cs="Arial"/>
          <w:b/>
        </w:rPr>
        <w:t xml:space="preserve"> de dos mil veinticuatro</w:t>
      </w:r>
      <w:r>
        <w:rPr>
          <w:rFonts w:ascii="Palatino Linotype" w:hAnsi="Palatino Linotype" w:cs="Arial"/>
        </w:rPr>
        <w:t xml:space="preserve">, </w:t>
      </w:r>
      <w:r w:rsidRPr="00667998">
        <w:rPr>
          <w:rFonts w:ascii="Palatino Linotype" w:hAnsi="Palatino Linotype" w:cs="Arial"/>
        </w:rPr>
        <w:t xml:space="preserve">el </w:t>
      </w:r>
      <w:r w:rsidRPr="00667998">
        <w:rPr>
          <w:rFonts w:ascii="Palatino Linotype" w:hAnsi="Palatino Linotype" w:cs="Arial"/>
          <w:b/>
        </w:rPr>
        <w:t>Sujeto Obligado</w:t>
      </w:r>
      <w:r w:rsidRPr="00667998">
        <w:rPr>
          <w:rFonts w:ascii="Palatino Linotype" w:hAnsi="Palatino Linotype" w:cs="Arial"/>
        </w:rPr>
        <w:t xml:space="preserve"> </w:t>
      </w:r>
      <w:r>
        <w:rPr>
          <w:rFonts w:ascii="Palatino Linotype" w:hAnsi="Palatino Linotype" w:cs="Arial"/>
        </w:rPr>
        <w:t xml:space="preserve">dio respuesta a la solicitud de información en los siguientes términos: </w:t>
      </w:r>
    </w:p>
    <w:p w:rsidR="001250D2" w:rsidRPr="00E818A5" w:rsidRDefault="001250D2" w:rsidP="001250D2">
      <w:pPr>
        <w:spacing w:after="0" w:line="360" w:lineRule="auto"/>
        <w:jc w:val="both"/>
        <w:rPr>
          <w:rFonts w:ascii="Palatino Linotype" w:hAnsi="Palatino Linotype" w:cs="Arial"/>
          <w:sz w:val="24"/>
        </w:rPr>
      </w:pPr>
    </w:p>
    <w:p w:rsidR="001250D2" w:rsidRPr="002952BC" w:rsidRDefault="001250D2" w:rsidP="001250D2">
      <w:pPr>
        <w:spacing w:after="0" w:line="240" w:lineRule="auto"/>
        <w:ind w:left="567" w:right="567"/>
        <w:jc w:val="right"/>
        <w:rPr>
          <w:rFonts w:ascii="Palatino Linotype" w:hAnsi="Palatino Linotype" w:cs="Arial"/>
          <w:i/>
        </w:rPr>
      </w:pPr>
    </w:p>
    <w:p w:rsidR="00EE61B3" w:rsidRPr="00EE61B3" w:rsidRDefault="001250D2" w:rsidP="00EE61B3">
      <w:pPr>
        <w:spacing w:after="0" w:line="240" w:lineRule="auto"/>
        <w:ind w:left="567" w:right="567"/>
        <w:jc w:val="both"/>
        <w:rPr>
          <w:rFonts w:ascii="Palatino Linotype" w:hAnsi="Palatino Linotype" w:cs="Arial"/>
          <w:i/>
        </w:rPr>
      </w:pPr>
      <w:r>
        <w:rPr>
          <w:rFonts w:ascii="Palatino Linotype" w:hAnsi="Palatino Linotype" w:cs="Arial"/>
          <w:i/>
        </w:rPr>
        <w:t>“</w:t>
      </w:r>
      <w:r w:rsidR="00EE61B3" w:rsidRPr="00EE61B3">
        <w:rPr>
          <w:rFonts w:ascii="Palatino Linotype" w:hAnsi="Palatino Linotype" w:cs="Arial"/>
          <w:i/>
        </w:rPr>
        <w:t>En respuesta a la solicitud recibida, nos permitimos hacer de su conocimiento que con fundamento en el artículo 53, Fracciones: II, V y VI de la Ley de Transparencia y Acceso a la Información Pública del Estado de México y Municipios, le contestamos que:</w:t>
      </w:r>
    </w:p>
    <w:p w:rsidR="001250D2" w:rsidRDefault="00EE61B3" w:rsidP="00EE61B3">
      <w:pPr>
        <w:spacing w:after="0" w:line="240" w:lineRule="auto"/>
        <w:ind w:left="567" w:right="567"/>
        <w:jc w:val="both"/>
        <w:rPr>
          <w:rFonts w:ascii="Palatino Linotype" w:hAnsi="Palatino Linotype" w:cs="Arial"/>
          <w:i/>
        </w:rPr>
      </w:pPr>
      <w:r w:rsidRPr="00EE61B3">
        <w:rPr>
          <w:rFonts w:ascii="Palatino Linotype" w:hAnsi="Palatino Linotype" w:cs="Arial"/>
          <w:i/>
        </w:rPr>
        <w:t xml:space="preserve">Con fundamento en el artículo 53 fracción II de la Ley de Transparencia y Acceso a la Información Pública del Estado de México y Municipios, se adjunta la respuesta a su solicitud de información pública. </w:t>
      </w:r>
      <w:r w:rsidR="001250D2" w:rsidRPr="00667998">
        <w:rPr>
          <w:rFonts w:ascii="Palatino Linotype" w:hAnsi="Palatino Linotype" w:cs="Arial"/>
          <w:i/>
        </w:rPr>
        <w:t>“(Sic).</w:t>
      </w:r>
    </w:p>
    <w:p w:rsidR="001250D2" w:rsidRDefault="001250D2" w:rsidP="001250D2">
      <w:pPr>
        <w:spacing w:after="0" w:line="360" w:lineRule="auto"/>
        <w:ind w:right="567"/>
        <w:jc w:val="both"/>
        <w:rPr>
          <w:rFonts w:ascii="Palatino Linotype" w:hAnsi="Palatino Linotype" w:cs="Arial"/>
          <w:sz w:val="24"/>
        </w:rPr>
      </w:pPr>
    </w:p>
    <w:p w:rsidR="00EE61B3" w:rsidRDefault="001250D2" w:rsidP="00EE61B3">
      <w:pPr>
        <w:pBdr>
          <w:top w:val="nil"/>
          <w:left w:val="nil"/>
          <w:bottom w:val="nil"/>
          <w:right w:val="nil"/>
          <w:between w:val="nil"/>
        </w:pBdr>
        <w:spacing w:line="360" w:lineRule="auto"/>
        <w:contextualSpacing/>
        <w:jc w:val="both"/>
        <w:rPr>
          <w:rFonts w:ascii="Palatino Linotype" w:hAnsi="Palatino Linotype" w:cs="Arial"/>
          <w:color w:val="000000" w:themeColor="text1"/>
          <w:sz w:val="24"/>
        </w:rPr>
      </w:pPr>
      <w:r>
        <w:rPr>
          <w:rFonts w:ascii="Palatino Linotype" w:hAnsi="Palatino Linotype" w:cs="Arial"/>
          <w:color w:val="000000" w:themeColor="text1"/>
          <w:sz w:val="24"/>
        </w:rPr>
        <w:t xml:space="preserve">Adicionalmente, el Sujeto Obligado adjunto </w:t>
      </w:r>
      <w:r w:rsidR="00EE61B3">
        <w:rPr>
          <w:rFonts w:ascii="Palatino Linotype" w:hAnsi="Palatino Linotype" w:cs="Arial"/>
          <w:color w:val="000000" w:themeColor="text1"/>
          <w:sz w:val="24"/>
        </w:rPr>
        <w:t>los</w:t>
      </w:r>
      <w:r>
        <w:rPr>
          <w:rFonts w:ascii="Palatino Linotype" w:hAnsi="Palatino Linotype" w:cs="Arial"/>
          <w:color w:val="000000" w:themeColor="text1"/>
          <w:sz w:val="24"/>
        </w:rPr>
        <w:t xml:space="preserve"> </w:t>
      </w:r>
      <w:r w:rsidR="00EE61B3">
        <w:rPr>
          <w:rFonts w:ascii="Palatino Linotype" w:hAnsi="Palatino Linotype" w:cs="Arial"/>
          <w:color w:val="000000" w:themeColor="text1"/>
          <w:sz w:val="24"/>
        </w:rPr>
        <w:t>archivos electrónicos siguientes:</w:t>
      </w:r>
    </w:p>
    <w:p w:rsidR="00EE61B3" w:rsidRPr="00010022" w:rsidRDefault="00EE61B3" w:rsidP="00010022">
      <w:pPr>
        <w:pStyle w:val="Prrafodelista"/>
        <w:numPr>
          <w:ilvl w:val="0"/>
          <w:numId w:val="3"/>
        </w:numPr>
        <w:pBdr>
          <w:top w:val="nil"/>
          <w:left w:val="nil"/>
          <w:bottom w:val="nil"/>
          <w:right w:val="nil"/>
          <w:between w:val="nil"/>
        </w:pBdr>
        <w:spacing w:line="360" w:lineRule="auto"/>
        <w:contextualSpacing/>
        <w:jc w:val="both"/>
        <w:rPr>
          <w:rFonts w:ascii="Palatino Linotype" w:hAnsi="Palatino Linotype" w:cs="Arial"/>
          <w:color w:val="000000" w:themeColor="text1"/>
        </w:rPr>
      </w:pPr>
      <w:r w:rsidRPr="00010022">
        <w:rPr>
          <w:rFonts w:ascii="Palatino Linotype" w:hAnsi="Palatino Linotype" w:cs="Arial"/>
          <w:b/>
          <w:i/>
          <w:color w:val="000000" w:themeColor="text1"/>
        </w:rPr>
        <w:t xml:space="preserve">04AnexoUnicoSolicitud1030_2024.pd: </w:t>
      </w:r>
      <w:r w:rsidRPr="00010022">
        <w:rPr>
          <w:rFonts w:ascii="Palatino Linotype" w:hAnsi="Palatino Linotype" w:cs="Arial"/>
          <w:color w:val="000000" w:themeColor="text1"/>
        </w:rPr>
        <w:t xml:space="preserve">constante de dos fojas, en formato </w:t>
      </w:r>
      <w:proofErr w:type="spellStart"/>
      <w:r w:rsidRPr="00010022">
        <w:rPr>
          <w:rFonts w:ascii="Palatino Linotype" w:hAnsi="Palatino Linotype" w:cs="Arial"/>
          <w:color w:val="000000" w:themeColor="text1"/>
        </w:rPr>
        <w:t>pdf</w:t>
      </w:r>
      <w:proofErr w:type="spellEnd"/>
      <w:r w:rsidRPr="00010022">
        <w:rPr>
          <w:rFonts w:ascii="Palatino Linotype" w:hAnsi="Palatino Linotype" w:cs="Arial"/>
          <w:color w:val="000000" w:themeColor="text1"/>
        </w:rPr>
        <w:t>, contiene una lista del parque vehicular del INFOEM 2023</w:t>
      </w:r>
      <w:r w:rsidR="00BD4884" w:rsidRPr="00010022">
        <w:rPr>
          <w:rFonts w:ascii="Palatino Linotype" w:hAnsi="Palatino Linotype" w:cs="Arial"/>
          <w:color w:val="000000" w:themeColor="text1"/>
        </w:rPr>
        <w:t xml:space="preserve"> y 2024</w:t>
      </w:r>
      <w:r w:rsidRPr="00010022">
        <w:rPr>
          <w:rFonts w:ascii="Palatino Linotype" w:hAnsi="Palatino Linotype" w:cs="Arial"/>
          <w:color w:val="000000" w:themeColor="text1"/>
        </w:rPr>
        <w:t>.</w:t>
      </w:r>
    </w:p>
    <w:p w:rsidR="00EE61B3" w:rsidRPr="00010022" w:rsidRDefault="00EE61B3" w:rsidP="00010022">
      <w:pPr>
        <w:pStyle w:val="Prrafodelista"/>
        <w:numPr>
          <w:ilvl w:val="0"/>
          <w:numId w:val="3"/>
        </w:numPr>
        <w:pBdr>
          <w:top w:val="nil"/>
          <w:left w:val="nil"/>
          <w:bottom w:val="nil"/>
          <w:right w:val="nil"/>
          <w:between w:val="nil"/>
        </w:pBdr>
        <w:spacing w:line="360" w:lineRule="auto"/>
        <w:contextualSpacing/>
        <w:jc w:val="both"/>
        <w:rPr>
          <w:rFonts w:ascii="Palatino Linotype" w:hAnsi="Palatino Linotype" w:cs="Arial"/>
          <w:color w:val="000000" w:themeColor="text1"/>
        </w:rPr>
      </w:pPr>
      <w:r w:rsidRPr="00010022">
        <w:rPr>
          <w:rFonts w:ascii="Palatino Linotype" w:hAnsi="Palatino Linotype" w:cs="Arial"/>
          <w:b/>
          <w:i/>
          <w:color w:val="000000" w:themeColor="text1"/>
        </w:rPr>
        <w:t xml:space="preserve">RespuestaSolicitud01030UT2024.pdf: </w:t>
      </w:r>
      <w:r w:rsidRPr="00010022">
        <w:rPr>
          <w:rFonts w:ascii="Palatino Linotype" w:hAnsi="Palatino Linotype" w:cs="Arial"/>
          <w:color w:val="000000" w:themeColor="text1"/>
        </w:rPr>
        <w:t xml:space="preserve">constante de tres fojas, en formato </w:t>
      </w:r>
      <w:proofErr w:type="spellStart"/>
      <w:r w:rsidRPr="00010022">
        <w:rPr>
          <w:rFonts w:ascii="Palatino Linotype" w:hAnsi="Palatino Linotype" w:cs="Arial"/>
          <w:color w:val="000000" w:themeColor="text1"/>
        </w:rPr>
        <w:t>pdf</w:t>
      </w:r>
      <w:proofErr w:type="spellEnd"/>
      <w:r w:rsidRPr="00010022">
        <w:rPr>
          <w:rFonts w:ascii="Palatino Linotype" w:hAnsi="Palatino Linotype" w:cs="Arial"/>
          <w:color w:val="000000" w:themeColor="text1"/>
        </w:rPr>
        <w:t>, contiene el oficio número INFOEM/UT/857/2024, de fecha veintidós de octubre de dos mil veinticuatro, firmado por el Titular de la Unidad de Transparencia, en el que sustancialmente remite respuesta al recurrente.</w:t>
      </w:r>
    </w:p>
    <w:p w:rsidR="00EE61B3" w:rsidRPr="00010022" w:rsidRDefault="00EE61B3" w:rsidP="00010022">
      <w:pPr>
        <w:pStyle w:val="Prrafodelista"/>
        <w:numPr>
          <w:ilvl w:val="0"/>
          <w:numId w:val="3"/>
        </w:numPr>
        <w:pBdr>
          <w:top w:val="nil"/>
          <w:left w:val="nil"/>
          <w:bottom w:val="nil"/>
          <w:right w:val="nil"/>
          <w:between w:val="nil"/>
        </w:pBdr>
        <w:spacing w:line="360" w:lineRule="auto"/>
        <w:contextualSpacing/>
        <w:jc w:val="both"/>
        <w:rPr>
          <w:rFonts w:ascii="Palatino Linotype" w:hAnsi="Palatino Linotype" w:cs="Arial"/>
          <w:color w:val="000000" w:themeColor="text1"/>
        </w:rPr>
      </w:pPr>
      <w:r w:rsidRPr="00010022">
        <w:rPr>
          <w:rFonts w:ascii="Palatino Linotype" w:hAnsi="Palatino Linotype" w:cs="Arial"/>
          <w:b/>
          <w:i/>
          <w:color w:val="000000" w:themeColor="text1"/>
        </w:rPr>
        <w:lastRenderedPageBreak/>
        <w:t xml:space="preserve">06RespuestaSolicitud01030_2024.pdf: </w:t>
      </w:r>
      <w:r w:rsidRPr="00010022">
        <w:rPr>
          <w:rFonts w:ascii="Palatino Linotype" w:hAnsi="Palatino Linotype" w:cs="Arial"/>
          <w:color w:val="000000" w:themeColor="text1"/>
        </w:rPr>
        <w:t xml:space="preserve">constante de dos fojas, en formato </w:t>
      </w:r>
      <w:proofErr w:type="spellStart"/>
      <w:r w:rsidRPr="00010022">
        <w:rPr>
          <w:rFonts w:ascii="Palatino Linotype" w:hAnsi="Palatino Linotype" w:cs="Arial"/>
          <w:color w:val="000000" w:themeColor="text1"/>
        </w:rPr>
        <w:t>pdf</w:t>
      </w:r>
      <w:proofErr w:type="spellEnd"/>
      <w:r w:rsidRPr="00010022">
        <w:rPr>
          <w:rFonts w:ascii="Palatino Linotype" w:hAnsi="Palatino Linotype" w:cs="Arial"/>
          <w:color w:val="000000" w:themeColor="text1"/>
        </w:rPr>
        <w:t>, contiene el oficio número INFOEM/DGAF/743/2024, de fecha veintiuno de octubre de dos mil veinticuatro,</w:t>
      </w:r>
      <w:r w:rsidR="00BD4884" w:rsidRPr="00010022">
        <w:rPr>
          <w:rFonts w:ascii="Palatino Linotype" w:hAnsi="Palatino Linotype" w:cs="Arial"/>
          <w:color w:val="000000" w:themeColor="text1"/>
        </w:rPr>
        <w:t xml:space="preserve"> firmado por el Director General de Administración y Finanzas, por medio del cual remite el parque vehicular de 2023 y 2024.</w:t>
      </w:r>
    </w:p>
    <w:p w:rsidR="001250D2" w:rsidRPr="00010022" w:rsidRDefault="00EE61B3" w:rsidP="00010022">
      <w:pPr>
        <w:pStyle w:val="Prrafodelista"/>
        <w:numPr>
          <w:ilvl w:val="0"/>
          <w:numId w:val="3"/>
        </w:numPr>
        <w:pBdr>
          <w:top w:val="nil"/>
          <w:left w:val="nil"/>
          <w:bottom w:val="nil"/>
          <w:right w:val="nil"/>
          <w:between w:val="nil"/>
        </w:pBdr>
        <w:spacing w:line="360" w:lineRule="auto"/>
        <w:contextualSpacing/>
        <w:jc w:val="both"/>
        <w:rPr>
          <w:rFonts w:ascii="Palatino Linotype" w:hAnsi="Palatino Linotype" w:cs="Arial"/>
          <w:color w:val="000000" w:themeColor="text1"/>
        </w:rPr>
      </w:pPr>
      <w:r w:rsidRPr="00010022">
        <w:rPr>
          <w:rFonts w:ascii="Palatino Linotype" w:hAnsi="Palatino Linotype" w:cs="Arial"/>
          <w:b/>
          <w:i/>
          <w:color w:val="000000" w:themeColor="text1"/>
        </w:rPr>
        <w:t>03ResumenRespuesta01030.pdf</w:t>
      </w:r>
      <w:r w:rsidR="00010022" w:rsidRPr="00010022">
        <w:rPr>
          <w:rFonts w:ascii="Palatino Linotype" w:hAnsi="Palatino Linotype" w:cs="Arial"/>
          <w:b/>
          <w:i/>
          <w:color w:val="000000" w:themeColor="text1"/>
        </w:rPr>
        <w:t xml:space="preserve">: </w:t>
      </w:r>
      <w:r w:rsidR="00010022" w:rsidRPr="00010022">
        <w:rPr>
          <w:rFonts w:ascii="Palatino Linotype" w:hAnsi="Palatino Linotype" w:cs="Arial"/>
          <w:color w:val="000000" w:themeColor="text1"/>
        </w:rPr>
        <w:t>constante</w:t>
      </w:r>
      <w:r w:rsidR="00BD4884" w:rsidRPr="00010022">
        <w:rPr>
          <w:rFonts w:ascii="Palatino Linotype" w:hAnsi="Palatino Linotype" w:cs="Arial"/>
          <w:color w:val="000000" w:themeColor="text1"/>
        </w:rPr>
        <w:t xml:space="preserve"> de una foja, en formato </w:t>
      </w:r>
      <w:proofErr w:type="spellStart"/>
      <w:r w:rsidR="00BD4884" w:rsidRPr="00010022">
        <w:rPr>
          <w:rFonts w:ascii="Palatino Linotype" w:hAnsi="Palatino Linotype" w:cs="Arial"/>
          <w:color w:val="000000" w:themeColor="text1"/>
        </w:rPr>
        <w:t>pdf</w:t>
      </w:r>
      <w:proofErr w:type="spellEnd"/>
      <w:r w:rsidR="00BD4884" w:rsidRPr="00010022">
        <w:rPr>
          <w:rFonts w:ascii="Palatino Linotype" w:hAnsi="Palatino Linotype" w:cs="Arial"/>
          <w:color w:val="000000" w:themeColor="text1"/>
        </w:rPr>
        <w:t>, contiene un resumen de la respuesta a la solicitud de información.</w:t>
      </w:r>
    </w:p>
    <w:p w:rsidR="001250D2" w:rsidRPr="00456806" w:rsidRDefault="001250D2" w:rsidP="001250D2">
      <w:pPr>
        <w:pBdr>
          <w:top w:val="nil"/>
          <w:left w:val="nil"/>
          <w:bottom w:val="nil"/>
          <w:right w:val="nil"/>
          <w:between w:val="nil"/>
        </w:pBdr>
        <w:spacing w:line="360" w:lineRule="auto"/>
        <w:contextualSpacing/>
        <w:jc w:val="both"/>
        <w:rPr>
          <w:rFonts w:ascii="Palatino Linotype" w:hAnsi="Palatino Linotype" w:cs="Arial"/>
          <w:color w:val="000000" w:themeColor="text1"/>
          <w:sz w:val="24"/>
        </w:rPr>
      </w:pPr>
    </w:p>
    <w:p w:rsidR="001250D2" w:rsidRPr="002C3EC8" w:rsidRDefault="001250D2" w:rsidP="001250D2">
      <w:pPr>
        <w:spacing w:after="0" w:line="360" w:lineRule="auto"/>
        <w:jc w:val="both"/>
        <w:rPr>
          <w:rFonts w:ascii="Palatino Linotype" w:hAnsi="Palatino Linotype" w:cs="Arial"/>
          <w:b/>
          <w:sz w:val="28"/>
        </w:rPr>
      </w:pPr>
      <w:r>
        <w:rPr>
          <w:rFonts w:ascii="Palatino Linotype" w:hAnsi="Palatino Linotype" w:cs="Arial"/>
          <w:b/>
          <w:sz w:val="28"/>
        </w:rPr>
        <w:t>TERCERO</w:t>
      </w:r>
      <w:r w:rsidRPr="002C3EC8">
        <w:rPr>
          <w:rFonts w:ascii="Palatino Linotype" w:hAnsi="Palatino Linotype" w:cs="Arial"/>
          <w:b/>
          <w:sz w:val="28"/>
        </w:rPr>
        <w:t xml:space="preserve">. </w:t>
      </w:r>
      <w:r w:rsidRPr="002C3EC8">
        <w:rPr>
          <w:rFonts w:ascii="Palatino Linotype" w:hAnsi="Palatino Linotype"/>
          <w:b/>
          <w:sz w:val="28"/>
        </w:rPr>
        <w:t>Del recurso de revisión.</w:t>
      </w:r>
    </w:p>
    <w:p w:rsidR="001250D2" w:rsidRDefault="001250D2" w:rsidP="001250D2">
      <w:pPr>
        <w:spacing w:before="240" w:line="360" w:lineRule="auto"/>
        <w:jc w:val="both"/>
        <w:rPr>
          <w:rFonts w:ascii="Palatino Linotype" w:hAnsi="Palatino Linotype" w:cs="Arial"/>
          <w:sz w:val="24"/>
          <w:szCs w:val="24"/>
        </w:rPr>
      </w:pPr>
      <w:r>
        <w:rPr>
          <w:rFonts w:ascii="Palatino Linotype" w:hAnsi="Palatino Linotype" w:cs="Arial"/>
          <w:sz w:val="24"/>
          <w:szCs w:val="24"/>
        </w:rPr>
        <w:t>Inconforme con la respuesta notificada</w:t>
      </w:r>
      <w:r w:rsidRPr="002C3EC8">
        <w:rPr>
          <w:rFonts w:ascii="Palatino Linotype" w:hAnsi="Palatino Linotype" w:cs="Arial"/>
          <w:sz w:val="24"/>
          <w:szCs w:val="24"/>
        </w:rPr>
        <w:t xml:space="preserve"> por </w:t>
      </w:r>
      <w:r w:rsidRPr="002C3EC8">
        <w:rPr>
          <w:rFonts w:ascii="Palatino Linotype" w:hAnsi="Palatino Linotype" w:cs="Arial"/>
          <w:b/>
          <w:sz w:val="24"/>
          <w:szCs w:val="24"/>
        </w:rPr>
        <w:t xml:space="preserve">El Sujeto Obligado, </w:t>
      </w:r>
      <w:r>
        <w:rPr>
          <w:rFonts w:ascii="Palatino Linotype" w:hAnsi="Palatino Linotype"/>
          <w:sz w:val="24"/>
        </w:rPr>
        <w:t xml:space="preserve">la parte </w:t>
      </w:r>
      <w:r w:rsidRPr="002C3EC8">
        <w:rPr>
          <w:rFonts w:ascii="Palatino Linotype" w:hAnsi="Palatino Linotype" w:cs="Arial"/>
          <w:b/>
          <w:sz w:val="24"/>
          <w:szCs w:val="24"/>
        </w:rPr>
        <w:t xml:space="preserve">Recurrente </w:t>
      </w:r>
      <w:r w:rsidRPr="002C3EC8">
        <w:rPr>
          <w:rFonts w:ascii="Palatino Linotype" w:hAnsi="Palatino Linotype" w:cs="Arial"/>
          <w:sz w:val="24"/>
          <w:szCs w:val="24"/>
        </w:rPr>
        <w:t xml:space="preserve">interpuso recurso de revisión, en fecha </w:t>
      </w:r>
      <w:r w:rsidR="00534FA6">
        <w:rPr>
          <w:rFonts w:ascii="Palatino Linotype" w:hAnsi="Palatino Linotype" w:cs="Arial"/>
          <w:b/>
          <w:sz w:val="24"/>
        </w:rPr>
        <w:t>trece de noviembre</w:t>
      </w:r>
      <w:r w:rsidRPr="000D6209">
        <w:rPr>
          <w:rFonts w:ascii="Palatino Linotype" w:hAnsi="Palatino Linotype" w:cs="Arial"/>
          <w:b/>
          <w:sz w:val="24"/>
        </w:rPr>
        <w:t xml:space="preserve"> de dos mil veinticuatro</w:t>
      </w:r>
      <w:r w:rsidRPr="002C3EC8">
        <w:rPr>
          <w:rFonts w:ascii="Palatino Linotype" w:hAnsi="Palatino Linotype" w:cs="Arial"/>
          <w:sz w:val="24"/>
          <w:szCs w:val="24"/>
        </w:rPr>
        <w:t xml:space="preserve">, </w:t>
      </w:r>
      <w:r>
        <w:rPr>
          <w:rFonts w:ascii="Palatino Linotype" w:hAnsi="Palatino Linotype" w:cs="Arial"/>
          <w:sz w:val="24"/>
          <w:szCs w:val="24"/>
        </w:rPr>
        <w:t>el cual fue registrado</w:t>
      </w:r>
      <w:r w:rsidRPr="002C3EC8">
        <w:rPr>
          <w:rFonts w:ascii="Palatino Linotype" w:hAnsi="Palatino Linotype" w:cs="Arial"/>
          <w:sz w:val="24"/>
          <w:szCs w:val="24"/>
        </w:rPr>
        <w:t xml:space="preserve"> </w:t>
      </w:r>
      <w:r>
        <w:rPr>
          <w:rFonts w:ascii="Palatino Linotype" w:hAnsi="Palatino Linotype" w:cs="Arial"/>
          <w:sz w:val="24"/>
          <w:szCs w:val="24"/>
        </w:rPr>
        <w:t>en el sistema electrónico con el</w:t>
      </w:r>
      <w:r w:rsidRPr="002C3EC8">
        <w:rPr>
          <w:rFonts w:ascii="Palatino Linotype" w:hAnsi="Palatino Linotype" w:cs="Arial"/>
          <w:sz w:val="24"/>
          <w:szCs w:val="24"/>
        </w:rPr>
        <w:t xml:space="preserve"> expediente</w:t>
      </w:r>
      <w:r>
        <w:rPr>
          <w:rFonts w:ascii="Palatino Linotype" w:hAnsi="Palatino Linotype" w:cs="Arial"/>
          <w:sz w:val="24"/>
          <w:szCs w:val="24"/>
        </w:rPr>
        <w:t xml:space="preserve"> número</w:t>
      </w:r>
      <w:r w:rsidRPr="002C3EC8">
        <w:rPr>
          <w:rFonts w:ascii="Palatino Linotype" w:hAnsi="Palatino Linotype" w:cs="Arial"/>
          <w:sz w:val="24"/>
          <w:szCs w:val="24"/>
        </w:rPr>
        <w:t xml:space="preserve"> </w:t>
      </w:r>
      <w:r w:rsidR="00E908EC" w:rsidRPr="00E908EC">
        <w:rPr>
          <w:rFonts w:ascii="Palatino Linotype" w:hAnsi="Palatino Linotype" w:cs="Arial"/>
          <w:b/>
          <w:sz w:val="24"/>
          <w:szCs w:val="24"/>
        </w:rPr>
        <w:t>0</w:t>
      </w:r>
      <w:r>
        <w:rPr>
          <w:rFonts w:ascii="Palatino Linotype" w:hAnsi="Palatino Linotype" w:cs="Arial"/>
          <w:b/>
          <w:sz w:val="24"/>
          <w:szCs w:val="24"/>
        </w:rPr>
        <w:t>7175/INFOEM/IP/RR/2024</w:t>
      </w:r>
      <w:r w:rsidRPr="002C3EC8">
        <w:rPr>
          <w:rFonts w:ascii="Palatino Linotype" w:hAnsi="Palatino Linotype" w:cs="Arial"/>
          <w:b/>
          <w:sz w:val="24"/>
          <w:szCs w:val="24"/>
        </w:rPr>
        <w:t xml:space="preserve">; </w:t>
      </w:r>
      <w:r w:rsidRPr="002C3EC8">
        <w:rPr>
          <w:rFonts w:ascii="Palatino Linotype" w:hAnsi="Palatino Linotype" w:cs="Arial"/>
          <w:sz w:val="24"/>
          <w:szCs w:val="24"/>
        </w:rPr>
        <w:t>en los cuales arguye las siguientes manifestaciones:</w:t>
      </w:r>
    </w:p>
    <w:p w:rsidR="001250D2" w:rsidRDefault="001250D2" w:rsidP="001250D2">
      <w:pPr>
        <w:pStyle w:val="Prrafodelista"/>
        <w:numPr>
          <w:ilvl w:val="0"/>
          <w:numId w:val="1"/>
        </w:numPr>
        <w:spacing w:before="240" w:line="360" w:lineRule="auto"/>
        <w:ind w:left="142" w:firstLine="0"/>
        <w:jc w:val="both"/>
        <w:rPr>
          <w:rFonts w:ascii="Palatino Linotype" w:hAnsi="Palatino Linotype" w:cs="Arial"/>
          <w:b/>
          <w:i/>
        </w:rPr>
      </w:pPr>
      <w:r>
        <w:rPr>
          <w:rFonts w:ascii="Palatino Linotype" w:hAnsi="Palatino Linotype" w:cs="Arial"/>
          <w:b/>
          <w:i/>
        </w:rPr>
        <w:t>Acto impugnado:</w:t>
      </w:r>
    </w:p>
    <w:p w:rsidR="001250D2" w:rsidRPr="00CE3AC6" w:rsidRDefault="001250D2" w:rsidP="001250D2">
      <w:pPr>
        <w:pStyle w:val="Prrafodelista"/>
        <w:spacing w:before="240" w:line="360" w:lineRule="auto"/>
        <w:ind w:left="709"/>
        <w:jc w:val="both"/>
        <w:rPr>
          <w:rFonts w:ascii="Palatino Linotype" w:hAnsi="Palatino Linotype" w:cs="Arial"/>
          <w:b/>
          <w:i/>
        </w:rPr>
      </w:pPr>
      <w:r w:rsidRPr="00CE3AC6">
        <w:rPr>
          <w:rFonts w:ascii="Palatino Linotype" w:hAnsi="Palatino Linotype" w:cs="Arial"/>
          <w:i/>
        </w:rPr>
        <w:t>“</w:t>
      </w:r>
      <w:r w:rsidR="00BD4884" w:rsidRPr="00BD4884">
        <w:rPr>
          <w:rFonts w:ascii="Palatino Linotype" w:hAnsi="Palatino Linotype" w:cs="Arial"/>
          <w:i/>
        </w:rPr>
        <w:t>La información que presentan es falsa, elaboraron ese documento</w:t>
      </w:r>
      <w:r w:rsidRPr="00CE3AC6">
        <w:rPr>
          <w:rFonts w:ascii="Palatino Linotype" w:hAnsi="Palatino Linotype" w:cs="Arial"/>
          <w:i/>
        </w:rPr>
        <w:t>” (sic)</w:t>
      </w:r>
    </w:p>
    <w:p w:rsidR="001250D2" w:rsidRPr="0033050B" w:rsidRDefault="001250D2" w:rsidP="001250D2">
      <w:pPr>
        <w:pStyle w:val="Prrafodelista"/>
        <w:numPr>
          <w:ilvl w:val="0"/>
          <w:numId w:val="1"/>
        </w:numPr>
        <w:spacing w:before="240" w:line="360" w:lineRule="auto"/>
        <w:ind w:left="142" w:firstLine="0"/>
        <w:jc w:val="both"/>
        <w:rPr>
          <w:rFonts w:ascii="Palatino Linotype" w:hAnsi="Palatino Linotype" w:cs="Arial"/>
          <w:b/>
          <w:i/>
        </w:rPr>
      </w:pPr>
      <w:r w:rsidRPr="0033050B">
        <w:rPr>
          <w:rFonts w:ascii="Palatino Linotype" w:hAnsi="Palatino Linotype" w:cs="Arial"/>
          <w:b/>
          <w:i/>
        </w:rPr>
        <w:t>Razones o motivos de inconformidad</w:t>
      </w:r>
      <w:r>
        <w:rPr>
          <w:rFonts w:ascii="Palatino Linotype" w:hAnsi="Palatino Linotype" w:cs="Arial"/>
          <w:b/>
          <w:i/>
        </w:rPr>
        <w:t>:</w:t>
      </w:r>
    </w:p>
    <w:p w:rsidR="001250D2" w:rsidRPr="00CE3AC6" w:rsidRDefault="001250D2" w:rsidP="001250D2">
      <w:pPr>
        <w:pStyle w:val="Prrafodelista"/>
        <w:spacing w:before="240" w:line="360" w:lineRule="auto"/>
        <w:ind w:left="709"/>
        <w:jc w:val="both"/>
        <w:rPr>
          <w:rFonts w:ascii="Palatino Linotype" w:hAnsi="Palatino Linotype" w:cs="Arial"/>
          <w:b/>
          <w:i/>
        </w:rPr>
      </w:pPr>
      <w:r w:rsidRPr="00CE3AC6">
        <w:rPr>
          <w:rFonts w:ascii="Palatino Linotype" w:hAnsi="Palatino Linotype" w:cs="Arial"/>
          <w:i/>
        </w:rPr>
        <w:t>“</w:t>
      </w:r>
      <w:r w:rsidR="00BD4884" w:rsidRPr="00BD4884">
        <w:rPr>
          <w:rFonts w:ascii="Palatino Linotype" w:hAnsi="Palatino Linotype" w:cs="Arial"/>
          <w:i/>
        </w:rPr>
        <w:t>Información falsa</w:t>
      </w:r>
      <w:r w:rsidRPr="00CE3AC6">
        <w:rPr>
          <w:rFonts w:ascii="Palatino Linotype" w:hAnsi="Palatino Linotype" w:cs="Arial"/>
          <w:i/>
        </w:rPr>
        <w:t>” (sic)</w:t>
      </w:r>
    </w:p>
    <w:p w:rsidR="001250D2" w:rsidRDefault="001250D2" w:rsidP="001250D2">
      <w:pPr>
        <w:spacing w:before="240" w:line="360" w:lineRule="auto"/>
        <w:jc w:val="both"/>
        <w:rPr>
          <w:rFonts w:ascii="Palatino Linotype" w:hAnsi="Palatino Linotype" w:cs="Arial"/>
          <w:b/>
          <w:sz w:val="28"/>
        </w:rPr>
      </w:pPr>
    </w:p>
    <w:p w:rsidR="001250D2" w:rsidRPr="002C3EC8" w:rsidRDefault="001250D2" w:rsidP="001250D2">
      <w:pPr>
        <w:spacing w:before="240" w:line="360" w:lineRule="auto"/>
        <w:jc w:val="both"/>
        <w:rPr>
          <w:rFonts w:ascii="Palatino Linotype" w:hAnsi="Palatino Linotype" w:cs="Arial"/>
          <w:b/>
          <w:sz w:val="24"/>
          <w:szCs w:val="24"/>
        </w:rPr>
      </w:pPr>
      <w:r>
        <w:rPr>
          <w:rFonts w:ascii="Palatino Linotype" w:hAnsi="Palatino Linotype" w:cs="Arial"/>
          <w:b/>
          <w:sz w:val="28"/>
        </w:rPr>
        <w:lastRenderedPageBreak/>
        <w:t>CUARTO</w:t>
      </w:r>
      <w:r w:rsidRPr="002C3EC8">
        <w:rPr>
          <w:rFonts w:ascii="Palatino Linotype" w:hAnsi="Palatino Linotype" w:cs="Arial"/>
          <w:b/>
          <w:sz w:val="24"/>
          <w:szCs w:val="24"/>
        </w:rPr>
        <w:t xml:space="preserve">. </w:t>
      </w:r>
      <w:r w:rsidRPr="002C3EC8">
        <w:rPr>
          <w:rFonts w:ascii="Palatino Linotype" w:hAnsi="Palatino Linotype" w:cs="Arial"/>
          <w:b/>
          <w:sz w:val="28"/>
          <w:szCs w:val="28"/>
        </w:rPr>
        <w:t>Del turno</w:t>
      </w:r>
      <w:r>
        <w:rPr>
          <w:rFonts w:ascii="Palatino Linotype" w:hAnsi="Palatino Linotype" w:cs="Arial"/>
          <w:b/>
          <w:sz w:val="28"/>
          <w:szCs w:val="28"/>
        </w:rPr>
        <w:t xml:space="preserve"> y admisión</w:t>
      </w:r>
      <w:r w:rsidRPr="002C3EC8">
        <w:rPr>
          <w:rFonts w:ascii="Palatino Linotype" w:hAnsi="Palatino Linotype" w:cs="Arial"/>
          <w:b/>
          <w:sz w:val="28"/>
          <w:szCs w:val="28"/>
        </w:rPr>
        <w:t xml:space="preserve"> del recurso de revisión.</w:t>
      </w:r>
    </w:p>
    <w:p w:rsidR="001250D2" w:rsidRPr="002C3EC8" w:rsidRDefault="001250D2" w:rsidP="001250D2">
      <w:pPr>
        <w:spacing w:before="240" w:line="360" w:lineRule="auto"/>
        <w:jc w:val="both"/>
        <w:rPr>
          <w:rFonts w:ascii="Palatino Linotype" w:hAnsi="Palatino Linotype" w:cs="Arial"/>
          <w:sz w:val="28"/>
          <w:szCs w:val="24"/>
        </w:rPr>
      </w:pPr>
      <w:r>
        <w:rPr>
          <w:rFonts w:ascii="Palatino Linotype" w:hAnsi="Palatino Linotype"/>
          <w:sz w:val="24"/>
        </w:rPr>
        <w:t>El medio de impugnación fue turnado al Comisionado Presidente</w:t>
      </w:r>
      <w:r w:rsidRPr="002C3EC8">
        <w:rPr>
          <w:rFonts w:ascii="Palatino Linotype" w:hAnsi="Palatino Linotype"/>
          <w:sz w:val="24"/>
        </w:rPr>
        <w:t xml:space="preserve"> </w:t>
      </w:r>
      <w:r>
        <w:rPr>
          <w:rFonts w:ascii="Palatino Linotype" w:hAnsi="Palatino Linotype"/>
          <w:b/>
          <w:sz w:val="24"/>
        </w:rPr>
        <w:t>José Martínez Vilchis,</w:t>
      </w:r>
      <w:r w:rsidRPr="002C3EC8">
        <w:rPr>
          <w:rFonts w:ascii="Palatino Linotype" w:hAnsi="Palatino Linotype"/>
          <w:sz w:val="24"/>
        </w:rPr>
        <w:t xml:space="preserve"> por medio del sistema elect</w:t>
      </w:r>
      <w:r>
        <w:rPr>
          <w:rFonts w:ascii="Palatino Linotype" w:hAnsi="Palatino Linotype"/>
          <w:sz w:val="24"/>
        </w:rPr>
        <w:t>rónico SAIMEX, en términos del artículo</w:t>
      </w:r>
      <w:r w:rsidRPr="002C3EC8">
        <w:rPr>
          <w:rFonts w:ascii="Palatino Linotype" w:hAnsi="Palatino Linotype"/>
          <w:sz w:val="24"/>
        </w:rPr>
        <w:t xml:space="preserve"> 185, fracción I, de la Ley de Transparencia y Acceso a la información Pública del Estado de México y Mu</w:t>
      </w:r>
      <w:r>
        <w:rPr>
          <w:rFonts w:ascii="Palatino Linotype" w:hAnsi="Palatino Linotype"/>
          <w:sz w:val="24"/>
        </w:rPr>
        <w:t>nicipios, del cual recayó acuerdo</w:t>
      </w:r>
      <w:r w:rsidRPr="002C3EC8">
        <w:rPr>
          <w:rFonts w:ascii="Palatino Linotype" w:hAnsi="Palatino Linotype"/>
          <w:sz w:val="24"/>
        </w:rPr>
        <w:t xml:space="preserve"> de </w:t>
      </w:r>
      <w:r w:rsidRPr="00E52C83">
        <w:rPr>
          <w:rFonts w:ascii="Palatino Linotype" w:hAnsi="Palatino Linotype"/>
          <w:b/>
          <w:sz w:val="24"/>
        </w:rPr>
        <w:t>admisión</w:t>
      </w:r>
      <w:r>
        <w:rPr>
          <w:rFonts w:ascii="Palatino Linotype" w:hAnsi="Palatino Linotype"/>
          <w:sz w:val="24"/>
        </w:rPr>
        <w:t xml:space="preserve"> en fecha </w:t>
      </w:r>
      <w:r w:rsidR="00BD4884">
        <w:rPr>
          <w:rFonts w:ascii="Palatino Linotype" w:hAnsi="Palatino Linotype"/>
          <w:b/>
          <w:sz w:val="24"/>
        </w:rPr>
        <w:t>catorce de noviembre</w:t>
      </w:r>
      <w:r>
        <w:rPr>
          <w:rFonts w:ascii="Palatino Linotype" w:hAnsi="Palatino Linotype"/>
          <w:b/>
          <w:sz w:val="24"/>
        </w:rPr>
        <w:t xml:space="preserve"> de dos mil veinticuatro</w:t>
      </w:r>
      <w:r w:rsidRPr="002C3EC8">
        <w:rPr>
          <w:rFonts w:ascii="Palatino Linotype" w:hAnsi="Palatino Linotype"/>
          <w:sz w:val="24"/>
        </w:rPr>
        <w:t>, determinándose en ellos, un plazo de siete días para que las partes manifestaran lo que a su derecho corresponda en términos del numeral ya citado.</w:t>
      </w:r>
    </w:p>
    <w:p w:rsidR="001250D2" w:rsidRPr="002C3EC8" w:rsidRDefault="001250D2" w:rsidP="001250D2">
      <w:pPr>
        <w:spacing w:before="240" w:line="360" w:lineRule="auto"/>
        <w:jc w:val="both"/>
        <w:rPr>
          <w:rFonts w:ascii="Palatino Linotype" w:hAnsi="Palatino Linotype" w:cs="Arial"/>
          <w:sz w:val="24"/>
          <w:szCs w:val="24"/>
        </w:rPr>
      </w:pPr>
    </w:p>
    <w:p w:rsidR="001250D2" w:rsidRPr="00E52C83" w:rsidRDefault="001250D2" w:rsidP="001250D2">
      <w:pPr>
        <w:pStyle w:val="Prrafodelista"/>
        <w:spacing w:line="360" w:lineRule="auto"/>
        <w:ind w:left="0"/>
        <w:jc w:val="both"/>
        <w:rPr>
          <w:rFonts w:ascii="Palatino Linotype" w:hAnsi="Palatino Linotype" w:cs="Arial"/>
          <w:b/>
          <w:sz w:val="28"/>
          <w:szCs w:val="28"/>
        </w:rPr>
      </w:pPr>
      <w:r>
        <w:rPr>
          <w:rFonts w:ascii="Palatino Linotype" w:hAnsi="Palatino Linotype" w:cs="Arial"/>
          <w:b/>
          <w:sz w:val="28"/>
        </w:rPr>
        <w:t>QUIN</w:t>
      </w:r>
      <w:r w:rsidRPr="002C3EC8">
        <w:rPr>
          <w:rFonts w:ascii="Palatino Linotype" w:hAnsi="Palatino Linotype" w:cs="Arial"/>
          <w:b/>
          <w:sz w:val="28"/>
        </w:rPr>
        <w:t>TO</w:t>
      </w:r>
      <w:r w:rsidRPr="002C3EC8">
        <w:rPr>
          <w:rFonts w:ascii="Palatino Linotype" w:hAnsi="Palatino Linotype" w:cs="Arial"/>
          <w:b/>
          <w:sz w:val="28"/>
          <w:szCs w:val="28"/>
        </w:rPr>
        <w:t>. De la etapa de instrucción.</w:t>
      </w:r>
    </w:p>
    <w:p w:rsidR="001250D2" w:rsidRDefault="001250D2" w:rsidP="001250D2">
      <w:pPr>
        <w:spacing w:after="0" w:line="360" w:lineRule="auto"/>
        <w:jc w:val="both"/>
        <w:rPr>
          <w:rFonts w:ascii="Palatino Linotype" w:hAnsi="Palatino Linotype"/>
          <w:sz w:val="24"/>
          <w:szCs w:val="24"/>
        </w:rPr>
      </w:pPr>
      <w:r w:rsidRPr="00DD2E32">
        <w:rPr>
          <w:rFonts w:ascii="Palatino Linotype" w:hAnsi="Palatino Linotype" w:cs="Arial"/>
          <w:sz w:val="24"/>
          <w:szCs w:val="24"/>
        </w:rPr>
        <w:t>De las constancias que obran en el</w:t>
      </w:r>
      <w:r>
        <w:rPr>
          <w:rFonts w:ascii="Palatino Linotype" w:hAnsi="Palatino Linotype" w:cs="Arial"/>
          <w:sz w:val="24"/>
          <w:szCs w:val="24"/>
        </w:rPr>
        <w:t xml:space="preserve"> expediente electrónico del</w:t>
      </w:r>
      <w:r w:rsidRPr="00DD2E32">
        <w:rPr>
          <w:rFonts w:ascii="Palatino Linotype" w:hAnsi="Palatino Linotype" w:cs="Arial"/>
          <w:sz w:val="24"/>
          <w:szCs w:val="24"/>
        </w:rPr>
        <w:t xml:space="preserve"> SAIMEX, se advierte que el Sujeto Obligado </w:t>
      </w:r>
      <w:r>
        <w:rPr>
          <w:rFonts w:ascii="Palatino Linotype" w:hAnsi="Palatino Linotype" w:cs="Arial"/>
          <w:sz w:val="24"/>
          <w:szCs w:val="24"/>
        </w:rPr>
        <w:t xml:space="preserve">rindió su informe justificado, sin embargo, no fue puesto a la vista por haberse desistido la parte Recurrente. </w:t>
      </w:r>
      <w:r w:rsidRPr="0006745F">
        <w:rPr>
          <w:rFonts w:ascii="Palatino Linotype" w:hAnsi="Palatino Linotype" w:cs="Arial"/>
          <w:sz w:val="24"/>
          <w:szCs w:val="24"/>
        </w:rPr>
        <w:t>De igual manera, se advierte que el Recurrente</w:t>
      </w:r>
      <w:r w:rsidRPr="0006745F">
        <w:rPr>
          <w:rFonts w:ascii="Palatino Linotype" w:hAnsi="Palatino Linotype" w:cs="Arial"/>
          <w:b/>
          <w:sz w:val="24"/>
          <w:szCs w:val="24"/>
        </w:rPr>
        <w:t>,</w:t>
      </w:r>
      <w:r w:rsidRPr="0006745F">
        <w:rPr>
          <w:rFonts w:ascii="Palatino Linotype" w:hAnsi="Palatino Linotype" w:cs="Arial"/>
          <w:sz w:val="24"/>
          <w:szCs w:val="24"/>
        </w:rPr>
        <w:t xml:space="preserve"> omitió rendir dentro del término de Ley, las manifestaciones que a sus intereses conviniera.</w:t>
      </w:r>
    </w:p>
    <w:p w:rsidR="001250D2" w:rsidRPr="00DD2E32" w:rsidRDefault="001250D2" w:rsidP="001250D2">
      <w:pPr>
        <w:spacing w:after="0" w:line="360" w:lineRule="auto"/>
        <w:jc w:val="both"/>
        <w:rPr>
          <w:rFonts w:ascii="Palatino Linotype" w:hAnsi="Palatino Linotype" w:cs="Arial"/>
          <w:sz w:val="24"/>
          <w:szCs w:val="24"/>
        </w:rPr>
      </w:pPr>
    </w:p>
    <w:p w:rsidR="001250D2" w:rsidRDefault="001250D2" w:rsidP="001250D2">
      <w:pPr>
        <w:spacing w:after="0" w:line="360" w:lineRule="auto"/>
        <w:jc w:val="both"/>
        <w:rPr>
          <w:rFonts w:ascii="Palatino Linotype" w:hAnsi="Palatino Linotype" w:cs="Arial"/>
          <w:sz w:val="24"/>
          <w:szCs w:val="24"/>
        </w:rPr>
      </w:pPr>
      <w:r w:rsidRPr="00DD2E32">
        <w:rPr>
          <w:rFonts w:ascii="Palatino Linotype" w:hAnsi="Palatino Linotype" w:cs="Arial"/>
          <w:sz w:val="24"/>
          <w:szCs w:val="24"/>
        </w:rPr>
        <w:t>Por lo que al no existir prueba alguna o diligencia que desahogar en el expediente citado al rubro, el Comisionado Ponente acordó el cierre de instrucción, así como la remisión del mismo a efecto de ser resuelto, de conformidad con lo establecido en el artículo 185 fracciones VI y VIII de la Ley de Transparencia y Acceso a la Información Pública de</w:t>
      </w:r>
      <w:r>
        <w:rPr>
          <w:rFonts w:ascii="Palatino Linotype" w:hAnsi="Palatino Linotype" w:cs="Arial"/>
          <w:sz w:val="24"/>
          <w:szCs w:val="24"/>
        </w:rPr>
        <w:t>l Estado de México y Municipios.</w:t>
      </w:r>
    </w:p>
    <w:p w:rsidR="001250D2" w:rsidRPr="00D32665" w:rsidRDefault="001250D2" w:rsidP="001250D2">
      <w:pPr>
        <w:spacing w:line="360" w:lineRule="auto"/>
        <w:jc w:val="both"/>
        <w:rPr>
          <w:rFonts w:ascii="Palatino Linotype" w:hAnsi="Palatino Linotype"/>
          <w:sz w:val="24"/>
        </w:rPr>
      </w:pPr>
    </w:p>
    <w:p w:rsidR="001250D2" w:rsidRDefault="001250D2" w:rsidP="001250D2">
      <w:pPr>
        <w:spacing w:line="360" w:lineRule="auto"/>
        <w:jc w:val="both"/>
        <w:rPr>
          <w:rFonts w:ascii="Palatino Linotype" w:hAnsi="Palatino Linotype" w:cs="Arial"/>
          <w:b/>
          <w:sz w:val="28"/>
        </w:rPr>
      </w:pPr>
      <w:r>
        <w:rPr>
          <w:rFonts w:ascii="Palatino Linotype" w:hAnsi="Palatino Linotype" w:cs="Arial"/>
          <w:b/>
          <w:sz w:val="28"/>
          <w:szCs w:val="28"/>
        </w:rPr>
        <w:t>SEXTO</w:t>
      </w:r>
      <w:r w:rsidRPr="002C3EC8">
        <w:rPr>
          <w:rFonts w:ascii="Palatino Linotype" w:hAnsi="Palatino Linotype" w:cs="Arial"/>
          <w:b/>
          <w:sz w:val="28"/>
          <w:szCs w:val="28"/>
        </w:rPr>
        <w:t xml:space="preserve">. </w:t>
      </w:r>
      <w:r>
        <w:rPr>
          <w:rFonts w:ascii="Palatino Linotype" w:hAnsi="Palatino Linotype" w:cs="Arial"/>
          <w:b/>
          <w:sz w:val="28"/>
        </w:rPr>
        <w:t>Del Desistimiento.</w:t>
      </w:r>
    </w:p>
    <w:p w:rsidR="001250D2" w:rsidRDefault="001250D2" w:rsidP="00BD4884">
      <w:pPr>
        <w:pStyle w:val="Prrafodelista"/>
        <w:spacing w:line="360" w:lineRule="auto"/>
        <w:ind w:left="0"/>
        <w:jc w:val="both"/>
        <w:rPr>
          <w:rFonts w:ascii="Palatino Linotype" w:eastAsiaTheme="minorHAnsi" w:hAnsi="Palatino Linotype" w:cs="Arial"/>
          <w:lang w:val="es-MX" w:eastAsia="en-US"/>
        </w:rPr>
      </w:pPr>
      <w:r>
        <w:rPr>
          <w:rFonts w:ascii="Palatino Linotype" w:eastAsiaTheme="minorHAnsi" w:hAnsi="Palatino Linotype" w:cs="Arial"/>
          <w:lang w:val="es-MX" w:eastAsia="en-US"/>
        </w:rPr>
        <w:t>De las constancias que integran el expediente en que se actúa, se advierte que e</w:t>
      </w:r>
      <w:r w:rsidRPr="00E72B01">
        <w:rPr>
          <w:rFonts w:ascii="Palatino Linotype" w:eastAsiaTheme="minorHAnsi" w:hAnsi="Palatino Linotype" w:cs="Arial"/>
          <w:lang w:val="es-MX" w:eastAsia="en-US"/>
        </w:rPr>
        <w:t xml:space="preserve">l día </w:t>
      </w:r>
      <w:r w:rsidR="00BD4884">
        <w:rPr>
          <w:rFonts w:ascii="Palatino Linotype" w:hAnsi="Palatino Linotype"/>
          <w:b/>
        </w:rPr>
        <w:t>veintiuno de noviembre</w:t>
      </w:r>
      <w:r>
        <w:rPr>
          <w:rFonts w:ascii="Palatino Linotype" w:hAnsi="Palatino Linotype"/>
          <w:b/>
        </w:rPr>
        <w:t xml:space="preserve"> de dos mil veinticuatro</w:t>
      </w:r>
      <w:r w:rsidRPr="00E72B01">
        <w:rPr>
          <w:rFonts w:ascii="Palatino Linotype" w:eastAsiaTheme="minorHAnsi" w:hAnsi="Palatino Linotype" w:cs="Arial"/>
          <w:lang w:val="es-MX" w:eastAsia="en-US"/>
        </w:rPr>
        <w:t xml:space="preserve"> </w:t>
      </w:r>
      <w:r>
        <w:rPr>
          <w:rFonts w:ascii="Palatino Linotype" w:eastAsiaTheme="minorHAnsi" w:hAnsi="Palatino Linotype" w:cs="Arial"/>
          <w:lang w:val="es-MX" w:eastAsia="en-US"/>
        </w:rPr>
        <w:t>el</w:t>
      </w:r>
      <w:r w:rsidRPr="00E72B01">
        <w:rPr>
          <w:rFonts w:ascii="Palatino Linotype" w:eastAsiaTheme="minorHAnsi" w:hAnsi="Palatino Linotype" w:cs="Arial"/>
          <w:lang w:val="es-MX" w:eastAsia="en-US"/>
        </w:rPr>
        <w:t xml:space="preserve"> </w:t>
      </w:r>
      <w:r w:rsidRPr="00E72B01">
        <w:rPr>
          <w:rFonts w:ascii="Palatino Linotype" w:eastAsiaTheme="minorHAnsi" w:hAnsi="Palatino Linotype" w:cs="Arial"/>
          <w:b/>
          <w:lang w:val="es-MX" w:eastAsia="en-US"/>
        </w:rPr>
        <w:t>Recurrente</w:t>
      </w:r>
      <w:r w:rsidRPr="00E72B01">
        <w:rPr>
          <w:rFonts w:ascii="Palatino Linotype" w:eastAsiaTheme="minorHAnsi" w:hAnsi="Palatino Linotype" w:cs="Arial"/>
          <w:lang w:val="es-MX" w:eastAsia="en-US"/>
        </w:rPr>
        <w:t xml:space="preserve"> se desistió del recurso de revisión que</w:t>
      </w:r>
      <w:r>
        <w:rPr>
          <w:rFonts w:ascii="Palatino Linotype" w:eastAsiaTheme="minorHAnsi" w:hAnsi="Palatino Linotype" w:cs="Arial"/>
          <w:lang w:val="es-MX" w:eastAsia="en-US"/>
        </w:rPr>
        <w:t xml:space="preserve"> nos ocupa.</w:t>
      </w:r>
    </w:p>
    <w:p w:rsidR="00BD4884" w:rsidRDefault="00BD4884" w:rsidP="00BD4884">
      <w:pPr>
        <w:pStyle w:val="Prrafodelista"/>
        <w:spacing w:line="360" w:lineRule="auto"/>
        <w:ind w:left="0"/>
        <w:jc w:val="both"/>
        <w:rPr>
          <w:rFonts w:ascii="Palatino Linotype" w:eastAsia="Calibri" w:hAnsi="Palatino Linotype" w:cs="Arial"/>
          <w:b/>
          <w:sz w:val="28"/>
          <w:lang w:val="es-ES_tradnl"/>
        </w:rPr>
      </w:pPr>
    </w:p>
    <w:p w:rsidR="001250D2" w:rsidRPr="002C3EC8" w:rsidRDefault="00BD4884" w:rsidP="001250D2">
      <w:pPr>
        <w:spacing w:line="360" w:lineRule="auto"/>
        <w:jc w:val="both"/>
        <w:rPr>
          <w:rFonts w:ascii="Palatino Linotype" w:hAnsi="Palatino Linotype" w:cs="Arial"/>
          <w:b/>
          <w:sz w:val="28"/>
          <w:szCs w:val="28"/>
        </w:rPr>
      </w:pPr>
      <w:r>
        <w:rPr>
          <w:rFonts w:ascii="Palatino Linotype" w:eastAsia="Calibri" w:hAnsi="Palatino Linotype" w:cs="Arial"/>
          <w:b/>
          <w:sz w:val="28"/>
          <w:lang w:val="es-ES_tradnl"/>
        </w:rPr>
        <w:t>SÉPTIMO</w:t>
      </w:r>
      <w:r w:rsidR="001250D2">
        <w:rPr>
          <w:rFonts w:ascii="Palatino Linotype" w:eastAsia="Calibri" w:hAnsi="Palatino Linotype" w:cs="Arial"/>
          <w:b/>
          <w:sz w:val="28"/>
          <w:lang w:val="es-ES_tradnl"/>
        </w:rPr>
        <w:t xml:space="preserve">. </w:t>
      </w:r>
      <w:r w:rsidR="001250D2" w:rsidRPr="002C3EC8">
        <w:rPr>
          <w:rFonts w:ascii="Palatino Linotype" w:hAnsi="Palatino Linotype" w:cs="Arial"/>
          <w:b/>
          <w:sz w:val="28"/>
          <w:szCs w:val="28"/>
        </w:rPr>
        <w:t>Del Cierre de Instrucción.</w:t>
      </w:r>
    </w:p>
    <w:p w:rsidR="001250D2" w:rsidRDefault="001250D2" w:rsidP="001250D2">
      <w:pPr>
        <w:spacing w:after="0" w:line="360" w:lineRule="auto"/>
        <w:jc w:val="both"/>
        <w:rPr>
          <w:rFonts w:ascii="Palatino Linotype" w:hAnsi="Palatino Linotype" w:cs="Arial"/>
          <w:sz w:val="24"/>
          <w:szCs w:val="24"/>
        </w:rPr>
      </w:pPr>
      <w:r w:rsidRPr="002C3EC8">
        <w:rPr>
          <w:rFonts w:ascii="Palatino Linotype" w:hAnsi="Palatino Linotype" w:cs="Arial"/>
          <w:sz w:val="24"/>
          <w:szCs w:val="24"/>
        </w:rPr>
        <w:t>Por lo que una vez transcurrido el periodo otorgado a las partes de siete días hábiles para realizar sus manifestaciones en el acuerdo de admisión, y no habiendo prueba pendiente por desahogar, ni que documentos que integrar al expediente electrónico, se decretó el</w:t>
      </w:r>
      <w:r>
        <w:rPr>
          <w:rFonts w:ascii="Palatino Linotype" w:hAnsi="Palatino Linotype" w:cs="Arial"/>
          <w:sz w:val="24"/>
          <w:szCs w:val="24"/>
        </w:rPr>
        <w:t xml:space="preserve"> cierre de instrucción en fecha </w:t>
      </w:r>
      <w:r w:rsidR="00010022">
        <w:rPr>
          <w:rFonts w:ascii="Palatino Linotype" w:hAnsi="Palatino Linotype" w:cs="Arial"/>
          <w:b/>
          <w:sz w:val="24"/>
          <w:szCs w:val="24"/>
        </w:rPr>
        <w:t>cuatro de diciembre</w:t>
      </w:r>
      <w:r>
        <w:rPr>
          <w:rFonts w:ascii="Palatino Linotype" w:hAnsi="Palatino Linotype" w:cs="Arial"/>
          <w:b/>
          <w:sz w:val="24"/>
          <w:szCs w:val="24"/>
        </w:rPr>
        <w:t xml:space="preserve"> de dos mil veinticuatro</w:t>
      </w:r>
      <w:r w:rsidRPr="002C3EC8">
        <w:rPr>
          <w:rFonts w:ascii="Palatino Linotype" w:hAnsi="Palatino Linotype" w:cs="Arial"/>
          <w:sz w:val="24"/>
          <w:szCs w:val="24"/>
        </w:rPr>
        <w:t>, en términos del artículo 185 fracción VI de la Ley de Transparencia y Acceso a la Información Pública del Estado de México y Municipios, ordenándose turnar el expediente a la resolución que en derecho proceda.</w:t>
      </w:r>
    </w:p>
    <w:p w:rsidR="001250D2" w:rsidRDefault="001250D2" w:rsidP="001250D2">
      <w:pPr>
        <w:spacing w:line="360" w:lineRule="auto"/>
        <w:jc w:val="both"/>
        <w:rPr>
          <w:rFonts w:ascii="Palatino Linotype" w:hAnsi="Palatino Linotype" w:cs="Arial"/>
          <w:b/>
          <w:sz w:val="28"/>
        </w:rPr>
      </w:pPr>
    </w:p>
    <w:p w:rsidR="001250D2" w:rsidRPr="002C3EC8" w:rsidRDefault="001250D2" w:rsidP="001250D2">
      <w:pPr>
        <w:spacing w:before="240" w:line="360" w:lineRule="auto"/>
        <w:jc w:val="center"/>
        <w:rPr>
          <w:rFonts w:ascii="Palatino Linotype" w:hAnsi="Palatino Linotype" w:cs="Arial"/>
          <w:b/>
          <w:sz w:val="28"/>
        </w:rPr>
      </w:pPr>
      <w:r w:rsidRPr="002C3EC8">
        <w:rPr>
          <w:rFonts w:ascii="Palatino Linotype" w:hAnsi="Palatino Linotype" w:cs="Arial"/>
          <w:b/>
          <w:sz w:val="28"/>
        </w:rPr>
        <w:t xml:space="preserve">C O N S I D E R A N D O </w:t>
      </w:r>
    </w:p>
    <w:p w:rsidR="001250D2" w:rsidRPr="002C3EC8" w:rsidRDefault="001250D2" w:rsidP="001250D2">
      <w:pPr>
        <w:spacing w:before="240" w:line="360" w:lineRule="auto"/>
        <w:jc w:val="both"/>
        <w:rPr>
          <w:rFonts w:ascii="Palatino Linotype" w:hAnsi="Palatino Linotype" w:cs="Arial"/>
          <w:sz w:val="28"/>
          <w:szCs w:val="28"/>
        </w:rPr>
      </w:pPr>
      <w:r w:rsidRPr="002C3EC8">
        <w:rPr>
          <w:rFonts w:ascii="Palatino Linotype" w:hAnsi="Palatino Linotype" w:cs="Arial"/>
          <w:b/>
          <w:sz w:val="28"/>
        </w:rPr>
        <w:t>PRIMERO.</w:t>
      </w:r>
      <w:r w:rsidRPr="002C3EC8">
        <w:rPr>
          <w:rFonts w:ascii="Palatino Linotype" w:hAnsi="Palatino Linotype" w:cs="Arial"/>
          <w:b/>
        </w:rPr>
        <w:t xml:space="preserve"> </w:t>
      </w:r>
      <w:r w:rsidRPr="002C3EC8">
        <w:rPr>
          <w:rFonts w:ascii="Palatino Linotype" w:hAnsi="Palatino Linotype" w:cs="Arial"/>
          <w:b/>
          <w:sz w:val="28"/>
          <w:szCs w:val="28"/>
        </w:rPr>
        <w:t>De la competencia</w:t>
      </w:r>
      <w:r w:rsidRPr="002C3EC8">
        <w:rPr>
          <w:rFonts w:ascii="Palatino Linotype" w:hAnsi="Palatino Linotype" w:cs="Arial"/>
          <w:sz w:val="28"/>
          <w:szCs w:val="28"/>
        </w:rPr>
        <w:t>.</w:t>
      </w:r>
    </w:p>
    <w:p w:rsidR="001250D2" w:rsidRPr="00165D42" w:rsidRDefault="001250D2" w:rsidP="001250D2">
      <w:pPr>
        <w:spacing w:after="0" w:line="360" w:lineRule="auto"/>
        <w:jc w:val="both"/>
        <w:rPr>
          <w:rFonts w:ascii="Palatino Linotype" w:hAnsi="Palatino Linotype" w:cs="Arial"/>
          <w:sz w:val="24"/>
          <w:szCs w:val="24"/>
        </w:rPr>
      </w:pPr>
      <w:r w:rsidRPr="00165D42">
        <w:rPr>
          <w:rFonts w:ascii="Palatino Linotype" w:hAnsi="Palatino Linotype" w:cs="Arial"/>
          <w:sz w:val="24"/>
          <w:szCs w:val="24"/>
        </w:rPr>
        <w:t xml:space="preserve">Este Instituto de Transparencia, Acceso a la Información Pública y Protección de Datos Personales del Estado de México y Municipios, es competente para conocer y resolver </w:t>
      </w:r>
      <w:r w:rsidRPr="00165D42">
        <w:rPr>
          <w:rFonts w:ascii="Palatino Linotype" w:hAnsi="Palatino Linotype" w:cs="Arial"/>
          <w:sz w:val="24"/>
          <w:szCs w:val="24"/>
        </w:rPr>
        <w:lastRenderedPageBreak/>
        <w:t xml:space="preserve">los presentes recursos de revisión interpuestos por el ahora </w:t>
      </w:r>
      <w:r w:rsidRPr="00165D42">
        <w:rPr>
          <w:rFonts w:ascii="Palatino Linotype" w:hAnsi="Palatino Linotype" w:cs="Arial"/>
          <w:b/>
          <w:sz w:val="24"/>
          <w:szCs w:val="24"/>
        </w:rPr>
        <w:t>Recurrente</w:t>
      </w:r>
      <w:r w:rsidRPr="00165D42">
        <w:rPr>
          <w:rFonts w:ascii="Palatino Linotype" w:hAnsi="Palatino Linotype" w:cs="Arial"/>
          <w:sz w:val="24"/>
          <w:szCs w:val="24"/>
        </w:rPr>
        <w:t>, conforme a lo dispuesto en los artículos 6, apartado A, fracción IV de la Constitución Política de los Estados Unidos Mexicanos; 5 párrafos trigésimo tercero</w:t>
      </w:r>
      <w:r>
        <w:rPr>
          <w:rFonts w:ascii="Palatino Linotype" w:hAnsi="Palatino Linotype" w:cs="Arial"/>
          <w:sz w:val="24"/>
          <w:szCs w:val="24"/>
        </w:rPr>
        <w:t xml:space="preserve"> y </w:t>
      </w:r>
      <w:r w:rsidRPr="00165D42">
        <w:rPr>
          <w:rFonts w:ascii="Palatino Linotype" w:hAnsi="Palatino Linotype" w:cs="Arial"/>
          <w:sz w:val="24"/>
          <w:szCs w:val="24"/>
        </w:rPr>
        <w:t>trigésimo</w:t>
      </w:r>
      <w:r>
        <w:rPr>
          <w:rFonts w:ascii="Palatino Linotype" w:hAnsi="Palatino Linotype" w:cs="Arial"/>
          <w:sz w:val="24"/>
          <w:szCs w:val="24"/>
        </w:rPr>
        <w:t xml:space="preserve"> cuarto</w:t>
      </w:r>
      <w:r w:rsidRPr="00165D42">
        <w:rPr>
          <w:rFonts w:ascii="Palatino Linotype" w:hAnsi="Palatino Linotype" w:cs="Arial"/>
          <w:sz w:val="24"/>
          <w:szCs w:val="24"/>
        </w:rPr>
        <w:t xml:space="preserve">,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w:t>
      </w:r>
      <w:r w:rsidRPr="00165D42">
        <w:rPr>
          <w:rFonts w:ascii="Palatino Linotype" w:hAnsi="Palatino Linotype"/>
          <w:sz w:val="24"/>
        </w:rPr>
        <w:t>6, 9 fracciones I y XXIII</w:t>
      </w:r>
      <w:r w:rsidRPr="00165D42">
        <w:rPr>
          <w:rFonts w:ascii="Palatino Linotype" w:hAnsi="Palatino Linotype" w:cs="Arial"/>
          <w:sz w:val="24"/>
          <w:szCs w:val="24"/>
        </w:rPr>
        <w:t>, y 11 del Reglamento Interior del Instituto de Transparencia, Acceso a la Información Pública y Protección de Datos Personales del Estado de México y Municipios.</w:t>
      </w:r>
    </w:p>
    <w:p w:rsidR="001250D2" w:rsidRPr="002C3EC8" w:rsidRDefault="001250D2" w:rsidP="001250D2">
      <w:pPr>
        <w:spacing w:before="240" w:line="360" w:lineRule="auto"/>
        <w:jc w:val="both"/>
        <w:rPr>
          <w:rFonts w:ascii="Palatino Linotype" w:eastAsia="Calibri" w:hAnsi="Palatino Linotype"/>
          <w:b/>
          <w:color w:val="000000" w:themeColor="text1"/>
          <w:sz w:val="24"/>
          <w:szCs w:val="24"/>
        </w:rPr>
      </w:pPr>
    </w:p>
    <w:p w:rsidR="001250D2" w:rsidRPr="002C3EC8" w:rsidRDefault="001250D2" w:rsidP="001250D2">
      <w:pPr>
        <w:pStyle w:val="Prrafodelista"/>
        <w:autoSpaceDE w:val="0"/>
        <w:autoSpaceDN w:val="0"/>
        <w:adjustRightInd w:val="0"/>
        <w:spacing w:before="240" w:after="160" w:line="360" w:lineRule="auto"/>
        <w:ind w:left="0"/>
        <w:jc w:val="both"/>
        <w:rPr>
          <w:rFonts w:ascii="Palatino Linotype" w:hAnsi="Palatino Linotype" w:cs="Arial"/>
          <w:b/>
        </w:rPr>
      </w:pPr>
      <w:r w:rsidRPr="002C3EC8">
        <w:rPr>
          <w:rFonts w:ascii="Palatino Linotype" w:hAnsi="Palatino Linotype" w:cs="Arial"/>
          <w:b/>
          <w:sz w:val="28"/>
        </w:rPr>
        <w:t>SEGUNDO</w:t>
      </w:r>
      <w:r w:rsidRPr="002C3EC8">
        <w:rPr>
          <w:rFonts w:ascii="Palatino Linotype" w:hAnsi="Palatino Linotype" w:cs="Arial"/>
          <w:b/>
        </w:rPr>
        <w:t xml:space="preserve">. </w:t>
      </w:r>
      <w:r>
        <w:rPr>
          <w:rFonts w:ascii="Palatino Linotype" w:hAnsi="Palatino Linotype" w:cs="Arial"/>
          <w:b/>
          <w:sz w:val="28"/>
          <w:szCs w:val="28"/>
        </w:rPr>
        <w:t xml:space="preserve">Sobre los alcances del </w:t>
      </w:r>
      <w:r w:rsidRPr="002C3EC8">
        <w:rPr>
          <w:rFonts w:ascii="Palatino Linotype" w:hAnsi="Palatino Linotype" w:cs="Arial"/>
          <w:b/>
          <w:sz w:val="28"/>
          <w:szCs w:val="28"/>
        </w:rPr>
        <w:t>recurso</w:t>
      </w:r>
      <w:r>
        <w:rPr>
          <w:rFonts w:ascii="Palatino Linotype" w:hAnsi="Palatino Linotype" w:cs="Arial"/>
          <w:b/>
          <w:sz w:val="28"/>
          <w:szCs w:val="28"/>
        </w:rPr>
        <w:t xml:space="preserve"> </w:t>
      </w:r>
      <w:r w:rsidRPr="002C3EC8">
        <w:rPr>
          <w:rFonts w:ascii="Palatino Linotype" w:hAnsi="Palatino Linotype" w:cs="Arial"/>
          <w:b/>
          <w:sz w:val="28"/>
          <w:szCs w:val="28"/>
        </w:rPr>
        <w:t>de revisión.</w:t>
      </w:r>
      <w:r w:rsidRPr="002C3EC8">
        <w:rPr>
          <w:rFonts w:ascii="Palatino Linotype" w:hAnsi="Palatino Linotype" w:cs="Arial"/>
          <w:b/>
        </w:rPr>
        <w:t xml:space="preserve"> </w:t>
      </w:r>
    </w:p>
    <w:p w:rsidR="001250D2" w:rsidRPr="002C3EC8" w:rsidRDefault="001250D2" w:rsidP="001250D2">
      <w:pPr>
        <w:pStyle w:val="Prrafodelista"/>
        <w:autoSpaceDE w:val="0"/>
        <w:autoSpaceDN w:val="0"/>
        <w:adjustRightInd w:val="0"/>
        <w:spacing w:before="240" w:after="160" w:line="360" w:lineRule="auto"/>
        <w:ind w:left="0"/>
        <w:jc w:val="both"/>
        <w:rPr>
          <w:rFonts w:ascii="Palatino Linotype" w:hAnsi="Palatino Linotype" w:cs="Arial"/>
        </w:rPr>
      </w:pPr>
      <w:r w:rsidRPr="002C3EC8">
        <w:rPr>
          <w:rFonts w:ascii="Palatino Linotype" w:hAnsi="Palatino Linotype" w:cs="Arial"/>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rsidR="001250D2" w:rsidRPr="00821CCD" w:rsidRDefault="001250D2" w:rsidP="001250D2">
      <w:pPr>
        <w:autoSpaceDE w:val="0"/>
        <w:autoSpaceDN w:val="0"/>
        <w:adjustRightInd w:val="0"/>
        <w:spacing w:before="240" w:line="360" w:lineRule="auto"/>
        <w:jc w:val="both"/>
        <w:rPr>
          <w:rFonts w:ascii="Palatino Linotype" w:eastAsia="Times New Roman" w:hAnsi="Palatino Linotype" w:cs="Arial"/>
          <w:sz w:val="24"/>
          <w:szCs w:val="24"/>
          <w:lang w:eastAsia="es-ES"/>
        </w:rPr>
      </w:pPr>
      <w:r w:rsidRPr="00821CCD">
        <w:rPr>
          <w:rFonts w:ascii="Palatino Linotype" w:eastAsia="Times New Roman" w:hAnsi="Palatino Linotype" w:cs="Arial"/>
          <w:sz w:val="24"/>
          <w:szCs w:val="24"/>
          <w:lang w:eastAsia="es-ES"/>
        </w:rPr>
        <w:lastRenderedPageBreak/>
        <w:t>El Recurso de Revisión en estudio contiene los elementos normativos de validez exigidos en la Ley de Transparencia y Acceso a la Información Pública del Estado de México y Municipios, establecidos en el artículo 180 que enuncia:</w:t>
      </w:r>
    </w:p>
    <w:p w:rsidR="001250D2" w:rsidRPr="00821CCD" w:rsidRDefault="001250D2" w:rsidP="001250D2">
      <w:pPr>
        <w:autoSpaceDE w:val="0"/>
        <w:autoSpaceDN w:val="0"/>
        <w:adjustRightInd w:val="0"/>
        <w:spacing w:before="240" w:line="360" w:lineRule="auto"/>
        <w:ind w:left="1134"/>
        <w:jc w:val="both"/>
        <w:rPr>
          <w:rFonts w:ascii="Palatino Linotype" w:eastAsia="Times New Roman" w:hAnsi="Palatino Linotype" w:cs="Arial"/>
          <w:i/>
          <w:szCs w:val="24"/>
          <w:lang w:eastAsia="es-ES"/>
        </w:rPr>
      </w:pPr>
      <w:r w:rsidRPr="00821CCD">
        <w:rPr>
          <w:rFonts w:ascii="Palatino Linotype" w:eastAsia="Times New Roman" w:hAnsi="Palatino Linotype" w:cs="Arial"/>
          <w:i/>
          <w:szCs w:val="24"/>
          <w:lang w:eastAsia="es-ES"/>
        </w:rPr>
        <w:t xml:space="preserve">“Artículo 180. El recurso de revisión contendrá: </w:t>
      </w:r>
    </w:p>
    <w:p w:rsidR="001250D2" w:rsidRPr="00821CCD" w:rsidRDefault="001250D2" w:rsidP="001250D2">
      <w:pPr>
        <w:autoSpaceDE w:val="0"/>
        <w:autoSpaceDN w:val="0"/>
        <w:adjustRightInd w:val="0"/>
        <w:spacing w:after="0" w:line="240" w:lineRule="auto"/>
        <w:ind w:left="1134"/>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 xml:space="preserve">I. El sujeto obligado ante la cual se presentó la solicitud; </w:t>
      </w:r>
    </w:p>
    <w:p w:rsidR="001250D2" w:rsidRPr="00821CCD" w:rsidRDefault="001250D2" w:rsidP="001250D2">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b/>
          <w:i/>
          <w:sz w:val="24"/>
          <w:szCs w:val="24"/>
          <w:lang w:val="es-ES_tradnl" w:eastAsia="es-ES"/>
        </w:rPr>
        <w:t>II. El nombre del solicitante que recurre</w:t>
      </w:r>
      <w:r w:rsidRPr="00821CCD">
        <w:rPr>
          <w:rFonts w:ascii="Palatino Linotype" w:eastAsia="Times New Roman" w:hAnsi="Palatino Linotype" w:cs="Arial"/>
          <w:i/>
          <w:sz w:val="24"/>
          <w:szCs w:val="24"/>
          <w:lang w:val="es-ES_tradnl" w:eastAsia="es-ES"/>
        </w:rPr>
        <w:t xml:space="preserve"> o de su representante y, en su caso, del tercero interesado, así como la dirección o medio que señale para recibir notificaciones;</w:t>
      </w:r>
    </w:p>
    <w:p w:rsidR="001250D2" w:rsidRPr="00821CCD" w:rsidRDefault="001250D2" w:rsidP="001250D2">
      <w:pPr>
        <w:autoSpaceDE w:val="0"/>
        <w:autoSpaceDN w:val="0"/>
        <w:adjustRightInd w:val="0"/>
        <w:spacing w:after="0" w:line="240" w:lineRule="auto"/>
        <w:ind w:left="1134"/>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III. El número de folio de respuesta de la solicitud de acceso;</w:t>
      </w:r>
    </w:p>
    <w:p w:rsidR="001250D2" w:rsidRPr="00821CCD" w:rsidRDefault="001250D2" w:rsidP="001250D2">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IV. La fecha en que fue notificada la respuesta al solicitante o tuvo conocimiento del acto reclamado, o de presentación de la solicitud, en caso de falta de respuesta;</w:t>
      </w:r>
    </w:p>
    <w:p w:rsidR="001250D2" w:rsidRPr="00821CCD" w:rsidRDefault="001250D2" w:rsidP="001250D2">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V. El acto que se recurre;</w:t>
      </w:r>
    </w:p>
    <w:p w:rsidR="001250D2" w:rsidRPr="00821CCD" w:rsidRDefault="001250D2" w:rsidP="001250D2">
      <w:pPr>
        <w:autoSpaceDE w:val="0"/>
        <w:autoSpaceDN w:val="0"/>
        <w:adjustRightInd w:val="0"/>
        <w:spacing w:after="0" w:line="240" w:lineRule="auto"/>
        <w:ind w:left="1134"/>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VI. Las razones o motivos de inconformidad;</w:t>
      </w:r>
    </w:p>
    <w:p w:rsidR="001250D2" w:rsidRPr="00821CCD" w:rsidRDefault="001250D2" w:rsidP="001250D2">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 xml:space="preserve">VII. La copia de la respuesta que se impugna y, en su caso, de la notificación correspondiente, en el caso de respuesta de la solicitud; y </w:t>
      </w:r>
    </w:p>
    <w:p w:rsidR="001250D2" w:rsidRPr="00821CCD" w:rsidRDefault="001250D2" w:rsidP="001250D2">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 xml:space="preserve">VIII. Firma del recurrente, en su caso, cuando se presente por escrito, requisito sin el cual se dará trámite al recurso. </w:t>
      </w:r>
    </w:p>
    <w:p w:rsidR="001250D2" w:rsidRPr="00821CCD" w:rsidRDefault="001250D2" w:rsidP="001250D2">
      <w:pPr>
        <w:autoSpaceDE w:val="0"/>
        <w:autoSpaceDN w:val="0"/>
        <w:adjustRightInd w:val="0"/>
        <w:spacing w:before="240" w:after="0" w:line="276"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 xml:space="preserve">Adicionalmente, se podrán anexar las pruebas y demás elementos que considere procedentes someter a juicio del Instituto. </w:t>
      </w:r>
    </w:p>
    <w:p w:rsidR="001250D2" w:rsidRPr="00821CCD" w:rsidRDefault="001250D2" w:rsidP="001250D2">
      <w:pPr>
        <w:autoSpaceDE w:val="0"/>
        <w:autoSpaceDN w:val="0"/>
        <w:adjustRightInd w:val="0"/>
        <w:spacing w:before="240" w:after="0" w:line="276"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 xml:space="preserve">En ningún caso será necesario que el particular ratifique el recurso de revisión interpuesto. </w:t>
      </w:r>
    </w:p>
    <w:p w:rsidR="001250D2" w:rsidRPr="00821CCD" w:rsidRDefault="001250D2" w:rsidP="001250D2">
      <w:pPr>
        <w:autoSpaceDE w:val="0"/>
        <w:autoSpaceDN w:val="0"/>
        <w:adjustRightInd w:val="0"/>
        <w:spacing w:before="240" w:line="360" w:lineRule="auto"/>
        <w:ind w:left="1134" w:right="567"/>
        <w:jc w:val="both"/>
        <w:rPr>
          <w:rFonts w:ascii="Palatino Linotype" w:eastAsia="Times New Roman" w:hAnsi="Palatino Linotype" w:cs="Arial"/>
          <w:sz w:val="24"/>
          <w:szCs w:val="24"/>
          <w:lang w:eastAsia="es-ES"/>
        </w:rPr>
      </w:pPr>
      <w:r w:rsidRPr="00821CCD">
        <w:rPr>
          <w:rFonts w:ascii="Palatino Linotype" w:eastAsia="Calibri" w:hAnsi="Palatino Linotype" w:cs="Arial"/>
          <w:b/>
          <w:i/>
        </w:rPr>
        <w:t>En caso de que el recurso se interponga de manera electrónica no será indispensable que contengan los requisitos establecidos en las fracciones II, IV, VII y VIII.”</w:t>
      </w:r>
    </w:p>
    <w:p w:rsidR="001250D2" w:rsidRPr="00821CCD" w:rsidRDefault="001250D2" w:rsidP="001250D2">
      <w:pPr>
        <w:autoSpaceDE w:val="0"/>
        <w:autoSpaceDN w:val="0"/>
        <w:adjustRightInd w:val="0"/>
        <w:spacing w:before="240" w:line="360" w:lineRule="auto"/>
        <w:jc w:val="both"/>
        <w:rPr>
          <w:rFonts w:ascii="Palatino Linotype" w:eastAsia="Times New Roman" w:hAnsi="Palatino Linotype" w:cs="Times New Roman"/>
          <w:sz w:val="24"/>
          <w:szCs w:val="24"/>
          <w:lang w:val="es-ES" w:eastAsia="es-ES"/>
        </w:rPr>
      </w:pPr>
    </w:p>
    <w:p w:rsidR="001250D2" w:rsidRPr="00821CCD" w:rsidRDefault="001250D2" w:rsidP="001250D2">
      <w:pPr>
        <w:autoSpaceDE w:val="0"/>
        <w:autoSpaceDN w:val="0"/>
        <w:adjustRightInd w:val="0"/>
        <w:spacing w:before="240" w:line="360" w:lineRule="auto"/>
        <w:jc w:val="both"/>
        <w:rPr>
          <w:rFonts w:ascii="Palatino Linotype" w:eastAsia="Times New Roman" w:hAnsi="Palatino Linotype" w:cs="Times New Roman"/>
          <w:sz w:val="24"/>
          <w:szCs w:val="24"/>
          <w:lang w:val="es-ES" w:eastAsia="es-ES"/>
        </w:rPr>
      </w:pPr>
      <w:r w:rsidRPr="00821CCD">
        <w:rPr>
          <w:rFonts w:ascii="Palatino Linotype" w:eastAsia="Times New Roman" w:hAnsi="Palatino Linotype" w:cs="Times New Roman"/>
          <w:sz w:val="24"/>
          <w:szCs w:val="24"/>
          <w:lang w:val="es-ES" w:eastAsia="es-ES"/>
        </w:rPr>
        <w:t>Cabe señalar que El Recurrente ejerció de manera anónima su derecho de acceso a la información pública, sin embargo, no es motivo para desechar las solicitudes de acceso a la información pública conforme a lo previsto en el artículo 155, penúltimo párrafo de la Ley de Transparencia y Acceso a la Información Pública del Estado de México y Municipios que señala lo siguiente:</w:t>
      </w:r>
    </w:p>
    <w:tbl>
      <w:tblPr>
        <w:tblStyle w:val="Tablaconcuadrcula1"/>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2"/>
      </w:tblGrid>
      <w:tr w:rsidR="001250D2" w:rsidRPr="00821CCD" w:rsidTr="001A1EA0">
        <w:trPr>
          <w:trHeight w:val="1360"/>
        </w:trPr>
        <w:tc>
          <w:tcPr>
            <w:tcW w:w="7982" w:type="dxa"/>
          </w:tcPr>
          <w:p w:rsidR="001250D2" w:rsidRPr="00821CCD" w:rsidRDefault="001250D2" w:rsidP="001A1EA0">
            <w:pPr>
              <w:autoSpaceDE w:val="0"/>
              <w:autoSpaceDN w:val="0"/>
              <w:adjustRightInd w:val="0"/>
              <w:spacing w:before="240" w:line="360" w:lineRule="auto"/>
              <w:jc w:val="both"/>
              <w:rPr>
                <w:rFonts w:ascii="Palatino Linotype" w:eastAsia="Times New Roman" w:hAnsi="Palatino Linotype" w:cs="Times New Roman"/>
                <w:i/>
                <w:sz w:val="24"/>
                <w:szCs w:val="24"/>
                <w:lang w:val="es-ES" w:eastAsia="es-ES"/>
              </w:rPr>
            </w:pPr>
            <w:r w:rsidRPr="00821CCD">
              <w:rPr>
                <w:rFonts w:ascii="Palatino Linotype" w:eastAsia="Times New Roman" w:hAnsi="Palatino Linotype" w:cs="Times New Roman"/>
                <w:i/>
                <w:szCs w:val="24"/>
                <w:lang w:val="es-ES" w:eastAsia="es-ES"/>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p>
        </w:tc>
      </w:tr>
    </w:tbl>
    <w:p w:rsidR="001250D2" w:rsidRPr="00821CCD" w:rsidRDefault="001250D2" w:rsidP="001250D2">
      <w:pPr>
        <w:autoSpaceDE w:val="0"/>
        <w:autoSpaceDN w:val="0"/>
        <w:adjustRightInd w:val="0"/>
        <w:spacing w:before="240" w:line="360" w:lineRule="auto"/>
        <w:jc w:val="both"/>
        <w:rPr>
          <w:rFonts w:ascii="Palatino Linotype" w:eastAsia="Times New Roman" w:hAnsi="Palatino Linotype" w:cs="Times New Roman"/>
          <w:sz w:val="24"/>
          <w:szCs w:val="24"/>
          <w:lang w:val="es-ES" w:eastAsia="es-ES"/>
        </w:rPr>
      </w:pPr>
      <w:r w:rsidRPr="00821CCD">
        <w:rPr>
          <w:rFonts w:ascii="Palatino Linotype" w:eastAsia="Times New Roman" w:hAnsi="Palatino Linotype" w:cs="Times New Roman"/>
          <w:sz w:val="24"/>
          <w:szCs w:val="24"/>
          <w:lang w:val="es-ES" w:eastAsia="es-ES"/>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tblGrid>
      <w:tr w:rsidR="001250D2" w:rsidRPr="00821CCD" w:rsidTr="001A1EA0">
        <w:trPr>
          <w:jc w:val="center"/>
        </w:trPr>
        <w:tc>
          <w:tcPr>
            <w:tcW w:w="8075" w:type="dxa"/>
          </w:tcPr>
          <w:p w:rsidR="001250D2" w:rsidRPr="00821CCD" w:rsidRDefault="001250D2" w:rsidP="001A1EA0">
            <w:pPr>
              <w:autoSpaceDE w:val="0"/>
              <w:autoSpaceDN w:val="0"/>
              <w:adjustRightInd w:val="0"/>
              <w:spacing w:before="240" w:line="360" w:lineRule="auto"/>
              <w:jc w:val="center"/>
              <w:rPr>
                <w:rFonts w:ascii="Palatino Linotype" w:eastAsia="Times New Roman" w:hAnsi="Palatino Linotype" w:cs="Times New Roman"/>
                <w:b/>
                <w:i/>
                <w:sz w:val="24"/>
                <w:szCs w:val="24"/>
                <w:lang w:val="es-ES" w:eastAsia="es-ES"/>
              </w:rPr>
            </w:pPr>
            <w:r w:rsidRPr="00821CCD">
              <w:rPr>
                <w:rFonts w:ascii="Palatino Linotype" w:eastAsia="Times New Roman" w:hAnsi="Palatino Linotype" w:cs="Times New Roman"/>
                <w:b/>
                <w:i/>
                <w:sz w:val="24"/>
                <w:szCs w:val="24"/>
                <w:lang w:val="es-ES" w:eastAsia="es-ES"/>
              </w:rPr>
              <w:t xml:space="preserve">Constitución Política de los Estados Unidos Mexicanos </w:t>
            </w:r>
          </w:p>
          <w:p w:rsidR="001250D2" w:rsidRPr="00821CCD" w:rsidRDefault="001250D2" w:rsidP="001A1EA0">
            <w:pPr>
              <w:autoSpaceDE w:val="0"/>
              <w:autoSpaceDN w:val="0"/>
              <w:adjustRightInd w:val="0"/>
              <w:spacing w:before="240" w:line="360" w:lineRule="auto"/>
              <w:jc w:val="both"/>
              <w:rPr>
                <w:rFonts w:ascii="Palatino Linotype" w:eastAsia="Times New Roman" w:hAnsi="Palatino Linotype" w:cs="Times New Roman"/>
                <w:i/>
                <w:szCs w:val="24"/>
                <w:lang w:val="es-ES" w:eastAsia="es-ES"/>
              </w:rPr>
            </w:pPr>
            <w:r w:rsidRPr="00821CCD">
              <w:rPr>
                <w:rFonts w:ascii="Palatino Linotype" w:eastAsia="Times New Roman" w:hAnsi="Palatino Linotype" w:cs="Times New Roman"/>
                <w:i/>
                <w:szCs w:val="24"/>
                <w:lang w:val="es-ES" w:eastAsia="es-ES"/>
              </w:rPr>
              <w:t xml:space="preserve">“Artículo 6°.-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p>
          <w:p w:rsidR="001250D2" w:rsidRPr="00821CCD" w:rsidRDefault="001250D2" w:rsidP="001A1EA0">
            <w:pPr>
              <w:autoSpaceDE w:val="0"/>
              <w:autoSpaceDN w:val="0"/>
              <w:adjustRightInd w:val="0"/>
              <w:spacing w:before="240" w:line="360" w:lineRule="auto"/>
              <w:jc w:val="both"/>
              <w:rPr>
                <w:rFonts w:ascii="Palatino Linotype" w:eastAsia="Times New Roman" w:hAnsi="Palatino Linotype" w:cs="Times New Roman"/>
                <w:i/>
                <w:szCs w:val="24"/>
                <w:lang w:val="es-ES" w:eastAsia="es-ES"/>
              </w:rPr>
            </w:pPr>
            <w:r w:rsidRPr="00821CCD">
              <w:rPr>
                <w:rFonts w:ascii="Palatino Linotype" w:eastAsia="Times New Roman" w:hAnsi="Palatino Linotype" w:cs="Times New Roman"/>
                <w:i/>
                <w:szCs w:val="24"/>
                <w:lang w:val="es-ES" w:eastAsia="es-ES"/>
              </w:rPr>
              <w:lastRenderedPageBreak/>
              <w:t xml:space="preserve">(…) </w:t>
            </w:r>
          </w:p>
          <w:p w:rsidR="001250D2" w:rsidRPr="00821CCD" w:rsidRDefault="001250D2" w:rsidP="001A1EA0">
            <w:pPr>
              <w:autoSpaceDE w:val="0"/>
              <w:autoSpaceDN w:val="0"/>
              <w:adjustRightInd w:val="0"/>
              <w:spacing w:before="240" w:line="360" w:lineRule="auto"/>
              <w:jc w:val="both"/>
              <w:rPr>
                <w:rFonts w:ascii="Palatino Linotype" w:eastAsia="Times New Roman" w:hAnsi="Palatino Linotype" w:cs="Times New Roman"/>
                <w:i/>
                <w:szCs w:val="24"/>
                <w:lang w:val="es-ES" w:eastAsia="es-ES"/>
              </w:rPr>
            </w:pPr>
            <w:r w:rsidRPr="00821CCD">
              <w:rPr>
                <w:rFonts w:ascii="Palatino Linotype" w:eastAsia="Times New Roman" w:hAnsi="Palatino Linotype" w:cs="Times New Roman"/>
                <w:i/>
                <w:szCs w:val="24"/>
                <w:lang w:val="es-ES" w:eastAsia="es-ES"/>
              </w:rPr>
              <w:t>Para efectos de lo dispuesto en el presente artículo se observará lo siguiente: A. Para el ejercicio del derecho de acceso a la información, la Federación, los Estados y el Distrito Federal, en el ámbito de sus respectivas competencias, se regirán por los siguientes principios y bases:</w:t>
            </w:r>
          </w:p>
          <w:p w:rsidR="001250D2" w:rsidRPr="00821CCD" w:rsidRDefault="001250D2" w:rsidP="001A1EA0">
            <w:pPr>
              <w:autoSpaceDE w:val="0"/>
              <w:autoSpaceDN w:val="0"/>
              <w:adjustRightInd w:val="0"/>
              <w:spacing w:before="240" w:line="360" w:lineRule="auto"/>
              <w:jc w:val="both"/>
              <w:rPr>
                <w:rFonts w:ascii="Palatino Linotype" w:eastAsia="Times New Roman" w:hAnsi="Palatino Linotype" w:cs="Times New Roman"/>
                <w:i/>
                <w:szCs w:val="24"/>
                <w:lang w:val="es-ES" w:eastAsia="es-ES"/>
              </w:rPr>
            </w:pPr>
            <w:r w:rsidRPr="00821CCD">
              <w:rPr>
                <w:rFonts w:ascii="Palatino Linotype" w:eastAsia="Times New Roman" w:hAnsi="Palatino Linotype" w:cs="Times New Roman"/>
                <w:i/>
                <w:szCs w:val="24"/>
                <w:lang w:val="es-ES" w:eastAsia="es-ES"/>
              </w:rPr>
              <w:t xml:space="preserve"> (…) </w:t>
            </w:r>
          </w:p>
          <w:p w:rsidR="001250D2" w:rsidRPr="00821CCD" w:rsidRDefault="001250D2" w:rsidP="001A1EA0">
            <w:pPr>
              <w:autoSpaceDE w:val="0"/>
              <w:autoSpaceDN w:val="0"/>
              <w:adjustRightInd w:val="0"/>
              <w:spacing w:before="240" w:line="360" w:lineRule="auto"/>
              <w:jc w:val="both"/>
              <w:rPr>
                <w:rFonts w:ascii="Palatino Linotype" w:eastAsia="Times New Roman" w:hAnsi="Palatino Linotype" w:cs="Times New Roman"/>
                <w:i/>
                <w:szCs w:val="24"/>
                <w:lang w:val="es-ES" w:eastAsia="es-ES"/>
              </w:rPr>
            </w:pPr>
            <w:r w:rsidRPr="00821CCD">
              <w:rPr>
                <w:rFonts w:ascii="Palatino Linotype" w:eastAsia="Times New Roman" w:hAnsi="Palatino Linotype" w:cs="Times New Roman"/>
                <w:i/>
                <w:szCs w:val="24"/>
                <w:lang w:val="es-ES" w:eastAsia="es-ES"/>
              </w:rPr>
              <w:t>III. Toda persona, sin necesidad de acreditar interés alguno o justificar su utilización, tendrá acceso gratuito a la información pública, a sus datos personales o a la rectificación de éstos.</w:t>
            </w:r>
          </w:p>
          <w:p w:rsidR="001250D2" w:rsidRPr="00821CCD" w:rsidRDefault="001250D2" w:rsidP="001A1EA0">
            <w:pPr>
              <w:autoSpaceDE w:val="0"/>
              <w:autoSpaceDN w:val="0"/>
              <w:adjustRightInd w:val="0"/>
              <w:spacing w:before="240" w:line="360" w:lineRule="auto"/>
              <w:jc w:val="both"/>
              <w:rPr>
                <w:rFonts w:ascii="Palatino Linotype" w:eastAsia="Times New Roman" w:hAnsi="Palatino Linotype" w:cs="Arial"/>
                <w:i/>
                <w:szCs w:val="24"/>
                <w:lang w:eastAsia="es-ES"/>
              </w:rPr>
            </w:pPr>
            <w:r w:rsidRPr="00821CCD">
              <w:rPr>
                <w:rFonts w:ascii="Palatino Linotype" w:eastAsia="Times New Roman" w:hAnsi="Palatino Linotype" w:cs="Arial"/>
                <w:i/>
                <w:szCs w:val="24"/>
                <w:lang w:eastAsia="es-ES"/>
              </w:rPr>
              <w:t>IV. Se establecerán mecanismos de acceso a la información y procedimientos de revisión expeditos que se sustanciarán ante los organismos autónomos especializados e imparciales que establece esta Constitución.”</w:t>
            </w:r>
          </w:p>
          <w:p w:rsidR="001250D2" w:rsidRPr="00821CCD" w:rsidRDefault="001250D2" w:rsidP="001A1EA0">
            <w:pPr>
              <w:autoSpaceDE w:val="0"/>
              <w:autoSpaceDN w:val="0"/>
              <w:adjustRightInd w:val="0"/>
              <w:spacing w:before="240" w:line="360" w:lineRule="auto"/>
              <w:jc w:val="both"/>
              <w:rPr>
                <w:rFonts w:ascii="Palatino Linotype" w:eastAsia="Times New Roman" w:hAnsi="Palatino Linotype" w:cs="Arial"/>
                <w:b/>
                <w:i/>
                <w:szCs w:val="24"/>
                <w:lang w:eastAsia="es-ES"/>
              </w:rPr>
            </w:pPr>
            <w:r w:rsidRPr="00821CCD">
              <w:rPr>
                <w:rFonts w:ascii="Palatino Linotype" w:eastAsia="Times New Roman" w:hAnsi="Palatino Linotype" w:cs="Arial"/>
                <w:b/>
                <w:i/>
                <w:szCs w:val="24"/>
                <w:lang w:eastAsia="es-ES"/>
              </w:rPr>
              <w:t>Constitución Política del Estado Libre y Soberano de México</w:t>
            </w:r>
          </w:p>
          <w:p w:rsidR="001250D2" w:rsidRPr="00821CCD" w:rsidRDefault="001250D2" w:rsidP="001A1EA0">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 xml:space="preserve">“Artículo 5.-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 para su protección, las cuales no podrán restringirse ni suspenderse salvo </w:t>
            </w:r>
            <w:r w:rsidRPr="00821CCD">
              <w:rPr>
                <w:rFonts w:ascii="Palatino Linotype" w:eastAsia="Calibri" w:hAnsi="Palatino Linotype" w:cs="Arial"/>
                <w:i/>
                <w:sz w:val="24"/>
                <w:lang w:val="es-ES_tradnl" w:eastAsia="es-MX"/>
              </w:rPr>
              <w:lastRenderedPageBreak/>
              <w:t>en los casos y bajo las condiciones que la Constitución Política de los Estados Unidos Mexicanos establece.</w:t>
            </w:r>
          </w:p>
          <w:p w:rsidR="001250D2" w:rsidRPr="00821CCD" w:rsidRDefault="001250D2" w:rsidP="001A1EA0">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w:t>
            </w:r>
          </w:p>
          <w:p w:rsidR="001250D2" w:rsidRPr="00821CCD" w:rsidRDefault="001250D2" w:rsidP="001A1EA0">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Toda persona en el Estado de México, tiene derecho al libre acceso a la información plural y oportuna, así como a buscar recibir y difundir información e ideas de toda índole por cualquier medio de expresión.</w:t>
            </w:r>
          </w:p>
          <w:p w:rsidR="001250D2" w:rsidRPr="00821CCD" w:rsidRDefault="001250D2" w:rsidP="001A1EA0">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w:t>
            </w:r>
          </w:p>
          <w:p w:rsidR="001250D2" w:rsidRPr="00821CCD" w:rsidRDefault="001250D2" w:rsidP="001A1EA0">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El derecho a la información será garantizado por el Estado. La ley establecerá las previsiones que permitan asegurar la protección, el respeto y la difusión de este derecho.</w:t>
            </w:r>
          </w:p>
          <w:p w:rsidR="001250D2" w:rsidRPr="00821CCD" w:rsidRDefault="001250D2" w:rsidP="001A1EA0">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rsidR="001250D2" w:rsidRPr="00821CCD" w:rsidRDefault="001250D2" w:rsidP="001A1EA0">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III. Toda persona, sin necesidad de acreditar interés alguno o justificar su utilización, tendrá acceso gratuito a la información pública, a sus datos personales o a la rectificación de éstos;</w:t>
            </w:r>
          </w:p>
          <w:p w:rsidR="001250D2" w:rsidRPr="00821CCD" w:rsidRDefault="001250D2" w:rsidP="001A1EA0">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lastRenderedPageBreak/>
              <w:t>IV. Se establecerán mecanismos de acceso a la información y procedimientos de revisión expeditos que se sustanciarán ante el organismo autónomo especializado e imparcial que establece esta Constitución.</w:t>
            </w:r>
          </w:p>
          <w:p w:rsidR="001250D2" w:rsidRPr="00821CCD" w:rsidRDefault="001250D2" w:rsidP="001A1EA0">
            <w:pPr>
              <w:autoSpaceDE w:val="0"/>
              <w:autoSpaceDN w:val="0"/>
              <w:adjustRightInd w:val="0"/>
              <w:spacing w:before="240" w:line="360" w:lineRule="auto"/>
              <w:jc w:val="both"/>
              <w:rPr>
                <w:rFonts w:ascii="Palatino Linotype" w:eastAsia="Times New Roman" w:hAnsi="Palatino Linotype" w:cs="Arial"/>
                <w:i/>
                <w:szCs w:val="24"/>
                <w:lang w:eastAsia="es-ES"/>
              </w:rPr>
            </w:pPr>
            <w:r w:rsidRPr="00821CCD">
              <w:rPr>
                <w:rFonts w:ascii="Palatino Linotype" w:eastAsia="Times New Roman" w:hAnsi="Palatino Linotype" w:cs="Arial"/>
                <w:i/>
                <w:szCs w:val="24"/>
                <w:lang w:eastAsia="es-ES"/>
              </w:rPr>
              <w:t>(…)</w:t>
            </w:r>
          </w:p>
          <w:p w:rsidR="001250D2" w:rsidRPr="00821CCD" w:rsidRDefault="001250D2" w:rsidP="001A1EA0">
            <w:pPr>
              <w:autoSpaceDE w:val="0"/>
              <w:autoSpaceDN w:val="0"/>
              <w:adjustRightInd w:val="0"/>
              <w:spacing w:before="240" w:line="360" w:lineRule="auto"/>
              <w:jc w:val="both"/>
              <w:rPr>
                <w:rFonts w:ascii="Palatino Linotype" w:eastAsia="Times New Roman" w:hAnsi="Palatino Linotype" w:cs="Arial"/>
                <w:i/>
                <w:szCs w:val="24"/>
                <w:lang w:eastAsia="es-ES"/>
              </w:rPr>
            </w:pPr>
            <w:r w:rsidRPr="00821CCD">
              <w:rPr>
                <w:rFonts w:ascii="Palatino Linotype" w:eastAsia="Times New Roman" w:hAnsi="Palatino Linotype" w:cs="Arial"/>
                <w:i/>
                <w:szCs w:val="24"/>
                <w:lang w:eastAsia="es-ES"/>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tc>
      </w:tr>
    </w:tbl>
    <w:p w:rsidR="001250D2" w:rsidRPr="00821CCD" w:rsidRDefault="001250D2" w:rsidP="001250D2">
      <w:pPr>
        <w:autoSpaceDE w:val="0"/>
        <w:autoSpaceDN w:val="0"/>
        <w:adjustRightInd w:val="0"/>
        <w:spacing w:before="240" w:line="360" w:lineRule="auto"/>
        <w:jc w:val="both"/>
        <w:rPr>
          <w:rFonts w:ascii="Palatino Linotype" w:eastAsia="Times New Roman" w:hAnsi="Palatino Linotype" w:cs="Times New Roman"/>
          <w:sz w:val="24"/>
          <w:szCs w:val="24"/>
          <w:lang w:eastAsia="es-ES"/>
        </w:rPr>
      </w:pPr>
      <w:r w:rsidRPr="00821CCD">
        <w:rPr>
          <w:rFonts w:ascii="Palatino Linotype" w:eastAsia="Times New Roman" w:hAnsi="Palatino Linotype" w:cs="Times New Roman"/>
          <w:sz w:val="24"/>
          <w:szCs w:val="24"/>
          <w:lang w:eastAsia="es-ES"/>
        </w:rPr>
        <w:lastRenderedPageBreak/>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821CCD">
        <w:rPr>
          <w:rFonts w:ascii="Palatino Linotype" w:eastAsia="Times New Roman" w:hAnsi="Palatino Linotype" w:cs="Times New Roman"/>
          <w:b/>
          <w:sz w:val="24"/>
          <w:szCs w:val="24"/>
          <w:u w:val="single"/>
          <w:lang w:eastAsia="es-ES"/>
        </w:rPr>
        <w:t>incluso, la solicitud de acceso a la información pueda ser anónima o no contener un nombre que identifique al solicitante o que permita tener certeza sobre su identidad</w:t>
      </w:r>
      <w:r w:rsidRPr="00821CCD">
        <w:rPr>
          <w:rFonts w:ascii="Palatino Linotype" w:eastAsia="Times New Roman" w:hAnsi="Palatino Linotype" w:cs="Times New Roman"/>
          <w:sz w:val="24"/>
          <w:szCs w:val="24"/>
          <w:lang w:eastAsia="es-ES"/>
        </w:rPr>
        <w:t xml:space="preserve">. </w:t>
      </w:r>
    </w:p>
    <w:p w:rsidR="001250D2" w:rsidRPr="00BD4884" w:rsidRDefault="001250D2" w:rsidP="00BD4884">
      <w:pPr>
        <w:autoSpaceDE w:val="0"/>
        <w:autoSpaceDN w:val="0"/>
        <w:adjustRightInd w:val="0"/>
        <w:spacing w:before="240" w:line="360" w:lineRule="auto"/>
        <w:jc w:val="both"/>
        <w:rPr>
          <w:rFonts w:ascii="Palatino Linotype" w:eastAsia="Times New Roman" w:hAnsi="Palatino Linotype" w:cs="Times New Roman"/>
          <w:sz w:val="24"/>
          <w:szCs w:val="24"/>
          <w:lang w:eastAsia="es-ES"/>
        </w:rPr>
      </w:pPr>
      <w:r w:rsidRPr="00821CCD">
        <w:rPr>
          <w:rFonts w:ascii="Palatino Linotype" w:eastAsia="Times New Roman" w:hAnsi="Palatino Linotype" w:cs="Times New Roman"/>
          <w:sz w:val="24"/>
          <w:szCs w:val="24"/>
          <w:lang w:eastAsia="es-ES"/>
        </w:rPr>
        <w:t xml:space="preserve">En conclusión, se cubrieron los requisitos de procedencia y </w:t>
      </w:r>
      <w:proofErr w:type="spellStart"/>
      <w:r w:rsidRPr="00821CCD">
        <w:rPr>
          <w:rFonts w:ascii="Palatino Linotype" w:eastAsia="Times New Roman" w:hAnsi="Palatino Linotype" w:cs="Times New Roman"/>
          <w:sz w:val="24"/>
          <w:szCs w:val="24"/>
          <w:lang w:eastAsia="es-ES"/>
        </w:rPr>
        <w:t>procedibilidad</w:t>
      </w:r>
      <w:proofErr w:type="spellEnd"/>
      <w:r w:rsidRPr="00821CCD">
        <w:rPr>
          <w:rFonts w:ascii="Palatino Linotype" w:eastAsia="Times New Roman" w:hAnsi="Palatino Linotype" w:cs="Times New Roman"/>
          <w:sz w:val="24"/>
          <w:szCs w:val="24"/>
          <w:lang w:eastAsia="es-ES"/>
        </w:rPr>
        <w:t xml:space="preserve"> y conforme a las constancias que obran en el expediente.</w:t>
      </w:r>
    </w:p>
    <w:p w:rsidR="001250D2" w:rsidRPr="002C3EC8" w:rsidRDefault="001250D2" w:rsidP="001250D2">
      <w:pPr>
        <w:pStyle w:val="Prrafodelista"/>
        <w:autoSpaceDE w:val="0"/>
        <w:autoSpaceDN w:val="0"/>
        <w:adjustRightInd w:val="0"/>
        <w:spacing w:before="240" w:after="160" w:line="360" w:lineRule="auto"/>
        <w:ind w:left="0"/>
        <w:jc w:val="both"/>
        <w:rPr>
          <w:rFonts w:ascii="Palatino Linotype" w:hAnsi="Palatino Linotype" w:cs="Arial"/>
          <w:b/>
          <w:sz w:val="28"/>
          <w:szCs w:val="28"/>
        </w:rPr>
      </w:pPr>
      <w:r>
        <w:rPr>
          <w:rFonts w:ascii="Palatino Linotype" w:hAnsi="Palatino Linotype" w:cs="Arial"/>
          <w:b/>
          <w:sz w:val="28"/>
        </w:rPr>
        <w:lastRenderedPageBreak/>
        <w:t>TERCERO</w:t>
      </w:r>
      <w:r w:rsidRPr="002C3EC8">
        <w:rPr>
          <w:rFonts w:ascii="Palatino Linotype" w:hAnsi="Palatino Linotype" w:cs="Arial"/>
          <w:b/>
        </w:rPr>
        <w:t xml:space="preserve">. </w:t>
      </w:r>
      <w:r w:rsidRPr="002C3EC8">
        <w:rPr>
          <w:rFonts w:ascii="Palatino Linotype" w:hAnsi="Palatino Linotype" w:cs="Arial"/>
          <w:b/>
          <w:sz w:val="28"/>
          <w:szCs w:val="28"/>
        </w:rPr>
        <w:t>De las causas de improcedencia.</w:t>
      </w:r>
    </w:p>
    <w:p w:rsidR="001250D2" w:rsidRPr="00E2220F" w:rsidRDefault="001250D2" w:rsidP="001250D2">
      <w:pPr>
        <w:spacing w:line="360" w:lineRule="auto"/>
        <w:jc w:val="both"/>
        <w:rPr>
          <w:rFonts w:ascii="Palatino Linotype" w:eastAsiaTheme="minorEastAsia" w:hAnsi="Palatino Linotype" w:cs="Arial"/>
          <w:sz w:val="24"/>
          <w:lang w:val="es-ES_tradnl"/>
        </w:rPr>
      </w:pPr>
      <w:r w:rsidRPr="00E2220F">
        <w:rPr>
          <w:rFonts w:ascii="Palatino Linotype" w:eastAsiaTheme="minorEastAsia" w:hAnsi="Palatino Linotype" w:cs="Arial"/>
          <w:sz w:val="24"/>
          <w:lang w:val="es-ES_tradnl"/>
        </w:rPr>
        <w:t xml:space="preserve">En el procedimiento de acceso a la información y de los medios de impugnación de la materia, se advierten diversos supuestos de </w:t>
      </w:r>
      <w:proofErr w:type="spellStart"/>
      <w:r w:rsidRPr="00E2220F">
        <w:rPr>
          <w:rFonts w:ascii="Palatino Linotype" w:eastAsiaTheme="minorEastAsia" w:hAnsi="Palatino Linotype" w:cs="Arial"/>
          <w:sz w:val="24"/>
          <w:lang w:val="es-ES_tradnl"/>
        </w:rPr>
        <w:t>procedibilidad</w:t>
      </w:r>
      <w:proofErr w:type="spellEnd"/>
      <w:r w:rsidRPr="00E2220F">
        <w:rPr>
          <w:rFonts w:ascii="Palatino Linotype" w:eastAsiaTheme="minorEastAsia" w:hAnsi="Palatino Linotype" w:cs="Arial"/>
          <w:sz w:val="24"/>
          <w:lang w:val="es-ES_tradnl"/>
        </w:rPr>
        <w:t xml:space="preserve">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rsidR="001250D2" w:rsidRPr="00E2220F" w:rsidRDefault="001250D2" w:rsidP="001250D2">
      <w:pPr>
        <w:spacing w:line="360" w:lineRule="auto"/>
        <w:jc w:val="both"/>
        <w:rPr>
          <w:rFonts w:ascii="Palatino Linotype" w:eastAsiaTheme="minorEastAsia" w:hAnsi="Palatino Linotype" w:cs="Arial"/>
          <w:sz w:val="24"/>
          <w:lang w:val="es-ES_tradnl"/>
        </w:rPr>
      </w:pPr>
    </w:p>
    <w:p w:rsidR="001250D2" w:rsidRPr="00E2220F" w:rsidRDefault="001250D2" w:rsidP="001250D2">
      <w:pPr>
        <w:spacing w:line="360" w:lineRule="auto"/>
        <w:jc w:val="both"/>
        <w:rPr>
          <w:rFonts w:ascii="Palatino Linotype" w:eastAsiaTheme="minorEastAsia" w:hAnsi="Palatino Linotype" w:cs="Arial"/>
          <w:sz w:val="24"/>
          <w:lang w:val="es-ES_tradnl"/>
        </w:rPr>
      </w:pPr>
      <w:r w:rsidRPr="00E2220F">
        <w:rPr>
          <w:rFonts w:ascii="Palatino Linotype" w:eastAsiaTheme="minorEastAsia" w:hAnsi="Palatino Linotype" w:cs="Arial"/>
          <w:sz w:val="24"/>
          <w:lang w:val="es-ES_tradnl"/>
        </w:rPr>
        <w:t xml:space="preserve">Luego entonces, es menester señalar que es una facultad legal entrar al estudio del sobreseimiento que hagan valer las partes o que se adviertan de oficio por este </w:t>
      </w:r>
      <w:proofErr w:type="spellStart"/>
      <w:r w:rsidRPr="00E2220F">
        <w:rPr>
          <w:rFonts w:ascii="Palatino Linotype" w:eastAsiaTheme="minorEastAsia" w:hAnsi="Palatino Linotype" w:cs="Arial"/>
          <w:sz w:val="24"/>
          <w:lang w:val="es-ES_tradnl"/>
        </w:rPr>
        <w:t>Resolutor</w:t>
      </w:r>
      <w:proofErr w:type="spellEnd"/>
      <w:r w:rsidRPr="00E2220F">
        <w:rPr>
          <w:rFonts w:ascii="Palatino Linotype" w:eastAsiaTheme="minorEastAsia" w:hAnsi="Palatino Linotype" w:cs="Arial"/>
          <w:sz w:val="24"/>
          <w:lang w:val="es-ES_tradnl"/>
        </w:rPr>
        <w:t>; supuestos procesales que dotan de seguridad jurídica a las resoluciones emitidas por este organismo colegiado, máxime que se trata de una figura procedimental adoptada en la ley de la materia, la cual permite dilucidar alguna causal que impida el estudio y resolución de un asunto en su fondo, cuando una vez admitido el recurso de revisión se advierta algún supuesto marcado por la Ley que permita sobreseerlo.</w:t>
      </w:r>
    </w:p>
    <w:p w:rsidR="001250D2" w:rsidRPr="00E2220F" w:rsidRDefault="001250D2" w:rsidP="001250D2">
      <w:pPr>
        <w:spacing w:line="360" w:lineRule="auto"/>
        <w:jc w:val="both"/>
        <w:rPr>
          <w:rFonts w:ascii="Palatino Linotype" w:eastAsiaTheme="minorEastAsia" w:hAnsi="Palatino Linotype" w:cs="Arial"/>
          <w:sz w:val="24"/>
          <w:lang w:val="es-ES_tradnl"/>
        </w:rPr>
      </w:pPr>
    </w:p>
    <w:p w:rsidR="001250D2" w:rsidRPr="00E2220F" w:rsidRDefault="001250D2" w:rsidP="001250D2">
      <w:pPr>
        <w:spacing w:line="360" w:lineRule="auto"/>
        <w:jc w:val="both"/>
        <w:rPr>
          <w:rFonts w:ascii="Palatino Linotype" w:eastAsiaTheme="minorEastAsia" w:hAnsi="Palatino Linotype" w:cs="Arial"/>
          <w:sz w:val="24"/>
          <w:lang w:val="es-ES_tradnl"/>
        </w:rPr>
      </w:pPr>
      <w:r w:rsidRPr="00E2220F">
        <w:rPr>
          <w:rFonts w:ascii="Palatino Linotype" w:eastAsiaTheme="minorEastAsia" w:hAnsi="Palatino Linotype" w:cs="Arial"/>
          <w:sz w:val="24"/>
          <w:lang w:val="es-ES_tradnl"/>
        </w:rPr>
        <w:t xml:space="preserve">Estudio de causales de sobreseimiento que no son incompatibles con el derecho de acceso a la información, ya que éste no se coarta por regular causas de improcedencia y sobreseimiento con tales fines, por lo tanto, resulta importante referir que, en la Ley </w:t>
      </w:r>
      <w:r w:rsidRPr="00E2220F">
        <w:rPr>
          <w:rFonts w:ascii="Palatino Linotype" w:eastAsiaTheme="minorEastAsia" w:hAnsi="Palatino Linotype" w:cs="Arial"/>
          <w:sz w:val="24"/>
          <w:lang w:val="es-ES_tradnl"/>
        </w:rPr>
        <w:lastRenderedPageBreak/>
        <w:t>de Transparencia Local vigente, en su artículo 192 contempla la figura jurídica del sobreseimiento; en el cual, la hipótesis inmersa en la fracción I, refiere que el Recurrente se desista expresamente del recurso.</w:t>
      </w:r>
    </w:p>
    <w:p w:rsidR="001250D2" w:rsidRPr="00E2220F" w:rsidRDefault="001250D2" w:rsidP="001250D2">
      <w:pPr>
        <w:spacing w:line="360" w:lineRule="auto"/>
        <w:jc w:val="both"/>
        <w:rPr>
          <w:rFonts w:ascii="Palatino Linotype" w:eastAsiaTheme="minorEastAsia" w:hAnsi="Palatino Linotype" w:cs="Arial"/>
          <w:sz w:val="24"/>
          <w:lang w:val="es-ES_tradnl"/>
        </w:rPr>
      </w:pPr>
    </w:p>
    <w:p w:rsidR="001250D2" w:rsidRPr="003F13D5" w:rsidRDefault="001250D2" w:rsidP="001250D2">
      <w:pPr>
        <w:ind w:left="567" w:right="616"/>
        <w:jc w:val="both"/>
        <w:rPr>
          <w:rFonts w:ascii="Palatino Linotype" w:eastAsiaTheme="minorEastAsia" w:hAnsi="Palatino Linotype" w:cs="Arial"/>
          <w:i/>
          <w:lang w:val="es-ES_tradnl"/>
        </w:rPr>
      </w:pPr>
      <w:r w:rsidRPr="003F13D5">
        <w:rPr>
          <w:rFonts w:ascii="Palatino Linotype" w:eastAsiaTheme="minorEastAsia" w:hAnsi="Palatino Linotype" w:cs="Arial"/>
          <w:i/>
          <w:lang w:val="es-ES_tradnl"/>
        </w:rPr>
        <w:t>“</w:t>
      </w:r>
      <w:r w:rsidRPr="003F13D5">
        <w:rPr>
          <w:rFonts w:ascii="Palatino Linotype" w:eastAsiaTheme="minorEastAsia" w:hAnsi="Palatino Linotype" w:cs="Arial"/>
          <w:b/>
          <w:i/>
          <w:lang w:val="es-ES_tradnl"/>
        </w:rPr>
        <w:t>Artículo 192.</w:t>
      </w:r>
      <w:r w:rsidRPr="003F13D5">
        <w:rPr>
          <w:rFonts w:ascii="Palatino Linotype" w:eastAsiaTheme="minorEastAsia" w:hAnsi="Palatino Linotype" w:cs="Arial"/>
          <w:i/>
          <w:lang w:val="es-ES_tradnl"/>
        </w:rPr>
        <w:t xml:space="preserve"> El recurso será sobreseído, en todo o en parte, cuando una vez admitido, se actualicen alguno de los siguientes supuestos:</w:t>
      </w:r>
    </w:p>
    <w:p w:rsidR="001250D2" w:rsidRPr="003F13D5" w:rsidRDefault="001250D2" w:rsidP="001250D2">
      <w:pPr>
        <w:ind w:left="567" w:right="616"/>
        <w:jc w:val="both"/>
        <w:rPr>
          <w:rFonts w:ascii="Palatino Linotype" w:eastAsiaTheme="minorEastAsia" w:hAnsi="Palatino Linotype" w:cs="Arial"/>
          <w:i/>
          <w:lang w:val="es-ES_tradnl"/>
        </w:rPr>
      </w:pPr>
      <w:r w:rsidRPr="003F13D5">
        <w:rPr>
          <w:rFonts w:ascii="Palatino Linotype" w:eastAsiaTheme="minorEastAsia" w:hAnsi="Palatino Linotype" w:cs="Arial"/>
          <w:b/>
          <w:i/>
          <w:lang w:val="es-ES_tradnl"/>
        </w:rPr>
        <w:t xml:space="preserve">I. </w:t>
      </w:r>
      <w:r w:rsidRPr="00874000">
        <w:rPr>
          <w:rFonts w:ascii="Palatino Linotype" w:eastAsiaTheme="minorEastAsia" w:hAnsi="Palatino Linotype" w:cs="Arial"/>
          <w:b/>
          <w:i/>
          <w:lang w:val="es-ES_tradnl"/>
        </w:rPr>
        <w:t>El Recurrente</w:t>
      </w:r>
      <w:r w:rsidRPr="00874000">
        <w:rPr>
          <w:rFonts w:ascii="Palatino Linotype" w:eastAsiaTheme="minorEastAsia" w:hAnsi="Palatino Linotype" w:cs="Arial"/>
          <w:b/>
          <w:i/>
          <w:u w:val="single"/>
          <w:lang w:val="es-ES_tradnl"/>
        </w:rPr>
        <w:t xml:space="preserve"> se desista expresamente del recurso</w:t>
      </w:r>
      <w:r w:rsidRPr="00874000">
        <w:rPr>
          <w:rFonts w:ascii="Palatino Linotype" w:eastAsiaTheme="minorEastAsia" w:hAnsi="Palatino Linotype" w:cs="Arial"/>
          <w:b/>
          <w:i/>
          <w:lang w:val="es-ES_tradnl"/>
        </w:rPr>
        <w:t>;</w:t>
      </w:r>
    </w:p>
    <w:p w:rsidR="001250D2" w:rsidRPr="003F13D5" w:rsidRDefault="001250D2" w:rsidP="001250D2">
      <w:pPr>
        <w:ind w:left="567" w:right="616"/>
        <w:jc w:val="both"/>
        <w:rPr>
          <w:rFonts w:ascii="Palatino Linotype" w:eastAsiaTheme="minorEastAsia" w:hAnsi="Palatino Linotype" w:cs="Arial"/>
          <w:i/>
          <w:lang w:val="es-ES_tradnl"/>
        </w:rPr>
      </w:pPr>
      <w:r w:rsidRPr="003F13D5">
        <w:rPr>
          <w:rFonts w:ascii="Palatino Linotype" w:eastAsiaTheme="minorEastAsia" w:hAnsi="Palatino Linotype" w:cs="Arial"/>
          <w:i/>
          <w:lang w:val="es-ES_tradnl"/>
        </w:rPr>
        <w:t xml:space="preserve">II. </w:t>
      </w:r>
      <w:r>
        <w:rPr>
          <w:rFonts w:ascii="Palatino Linotype" w:eastAsiaTheme="minorEastAsia" w:hAnsi="Palatino Linotype" w:cs="Arial"/>
          <w:i/>
          <w:lang w:val="es-ES_tradnl"/>
        </w:rPr>
        <w:t>El Recurrente</w:t>
      </w:r>
      <w:r w:rsidRPr="003F13D5">
        <w:rPr>
          <w:rFonts w:ascii="Palatino Linotype" w:eastAsiaTheme="minorEastAsia" w:hAnsi="Palatino Linotype" w:cs="Arial"/>
          <w:i/>
          <w:lang w:val="es-ES_tradnl"/>
        </w:rPr>
        <w:t xml:space="preserve"> fallezca o, tratándose de personas jurídicas colectivas, se disuelva;</w:t>
      </w:r>
    </w:p>
    <w:p w:rsidR="001250D2" w:rsidRPr="003F13D5" w:rsidRDefault="001250D2" w:rsidP="001250D2">
      <w:pPr>
        <w:ind w:left="567" w:right="616"/>
        <w:jc w:val="both"/>
        <w:rPr>
          <w:rFonts w:ascii="Palatino Linotype" w:eastAsiaTheme="minorEastAsia" w:hAnsi="Palatino Linotype" w:cs="Arial"/>
          <w:i/>
          <w:lang w:val="es-ES_tradnl"/>
        </w:rPr>
      </w:pPr>
      <w:r w:rsidRPr="003F13D5">
        <w:rPr>
          <w:rFonts w:ascii="Palatino Linotype" w:eastAsiaTheme="minorEastAsia" w:hAnsi="Palatino Linotype" w:cs="Arial"/>
          <w:i/>
          <w:lang w:val="es-ES_tradnl"/>
        </w:rPr>
        <w:t>III. El sujeto obligado responsable del acto lo modifique o revoque de tal manera que el recurso de revisión quede sin materia;</w:t>
      </w:r>
    </w:p>
    <w:p w:rsidR="001250D2" w:rsidRPr="003F13D5" w:rsidRDefault="001250D2" w:rsidP="001250D2">
      <w:pPr>
        <w:ind w:left="567" w:right="616"/>
        <w:jc w:val="both"/>
        <w:rPr>
          <w:rFonts w:ascii="Palatino Linotype" w:eastAsiaTheme="minorEastAsia" w:hAnsi="Palatino Linotype" w:cs="Arial"/>
          <w:i/>
          <w:lang w:val="es-ES_tradnl"/>
        </w:rPr>
      </w:pPr>
      <w:r w:rsidRPr="003F13D5">
        <w:rPr>
          <w:rFonts w:ascii="Palatino Linotype" w:eastAsiaTheme="minorEastAsia" w:hAnsi="Palatino Linotype" w:cs="Arial"/>
          <w:i/>
          <w:lang w:val="es-ES_tradnl"/>
        </w:rPr>
        <w:t>IV. Admitido el recurso de revisión, aparezca alguna causal de improcedencia en los términos de la presente Ley; y</w:t>
      </w:r>
    </w:p>
    <w:p w:rsidR="001250D2" w:rsidRDefault="001250D2" w:rsidP="001250D2">
      <w:pPr>
        <w:ind w:left="567" w:right="616"/>
        <w:jc w:val="both"/>
        <w:rPr>
          <w:rFonts w:ascii="Palatino Linotype" w:eastAsiaTheme="minorEastAsia" w:hAnsi="Palatino Linotype" w:cs="Arial"/>
          <w:lang w:val="es-ES_tradnl"/>
        </w:rPr>
      </w:pPr>
      <w:r w:rsidRPr="003F13D5">
        <w:rPr>
          <w:rFonts w:ascii="Palatino Linotype" w:eastAsiaTheme="minorEastAsia" w:hAnsi="Palatino Linotype" w:cs="Arial"/>
          <w:i/>
          <w:lang w:val="es-ES_tradnl"/>
        </w:rPr>
        <w:t>V. Cuando por cualquier motivo quede sin materia el recurso.</w:t>
      </w:r>
      <w:r>
        <w:rPr>
          <w:rFonts w:ascii="Palatino Linotype" w:eastAsiaTheme="minorEastAsia" w:hAnsi="Palatino Linotype" w:cs="Arial"/>
          <w:i/>
          <w:lang w:val="es-ES_tradnl"/>
        </w:rPr>
        <w:t>”</w:t>
      </w:r>
    </w:p>
    <w:p w:rsidR="001250D2" w:rsidRDefault="001250D2" w:rsidP="001250D2">
      <w:pPr>
        <w:ind w:left="567" w:right="616"/>
        <w:jc w:val="both"/>
        <w:rPr>
          <w:rFonts w:ascii="Palatino Linotype" w:eastAsiaTheme="minorEastAsia" w:hAnsi="Palatino Linotype" w:cs="Arial"/>
          <w:lang w:val="es-ES_tradnl"/>
        </w:rPr>
      </w:pPr>
    </w:p>
    <w:p w:rsidR="001250D2" w:rsidRPr="003F13D5" w:rsidRDefault="001250D2" w:rsidP="001250D2">
      <w:pPr>
        <w:ind w:left="567" w:right="616"/>
        <w:jc w:val="right"/>
        <w:rPr>
          <w:rFonts w:ascii="Palatino Linotype" w:eastAsiaTheme="minorEastAsia" w:hAnsi="Palatino Linotype" w:cs="Arial"/>
          <w:lang w:val="es-ES_tradnl"/>
        </w:rPr>
      </w:pPr>
      <w:r>
        <w:rPr>
          <w:rFonts w:ascii="Palatino Linotype" w:eastAsiaTheme="minorEastAsia" w:hAnsi="Palatino Linotype" w:cs="Arial"/>
          <w:lang w:val="es-ES_tradnl"/>
        </w:rPr>
        <w:t>(Énfasis añadido)</w:t>
      </w:r>
    </w:p>
    <w:p w:rsidR="001250D2" w:rsidRDefault="001250D2" w:rsidP="001250D2">
      <w:pPr>
        <w:spacing w:line="360" w:lineRule="auto"/>
        <w:jc w:val="both"/>
        <w:rPr>
          <w:rFonts w:ascii="Palatino Linotype" w:eastAsiaTheme="minorEastAsia" w:hAnsi="Palatino Linotype" w:cs="Arial"/>
          <w:lang w:val="es-ES_tradnl"/>
        </w:rPr>
      </w:pPr>
    </w:p>
    <w:p w:rsidR="001250D2" w:rsidRDefault="001250D2" w:rsidP="001250D2">
      <w:pPr>
        <w:spacing w:line="360" w:lineRule="auto"/>
        <w:jc w:val="both"/>
        <w:rPr>
          <w:rFonts w:ascii="Palatino Linotype" w:eastAsiaTheme="minorEastAsia" w:hAnsi="Palatino Linotype" w:cs="Arial"/>
          <w:sz w:val="24"/>
          <w:lang w:val="es-ES_tradnl"/>
        </w:rPr>
      </w:pPr>
      <w:r w:rsidRPr="00E2220F">
        <w:rPr>
          <w:rFonts w:ascii="Palatino Linotype" w:eastAsiaTheme="minorEastAsia" w:hAnsi="Palatino Linotype" w:cs="Arial"/>
          <w:sz w:val="24"/>
          <w:lang w:val="es-ES_tradnl"/>
        </w:rPr>
        <w:t xml:space="preserve">Así, para que se tenga por desistido bastará con que la parte </w:t>
      </w:r>
      <w:r w:rsidRPr="00E2220F">
        <w:rPr>
          <w:rFonts w:ascii="Palatino Linotype" w:eastAsiaTheme="minorEastAsia" w:hAnsi="Palatino Linotype" w:cs="Arial"/>
          <w:b/>
          <w:sz w:val="24"/>
          <w:lang w:val="es-ES_tradnl"/>
        </w:rPr>
        <w:t>Recurrente</w:t>
      </w:r>
      <w:r w:rsidRPr="00E2220F">
        <w:rPr>
          <w:rFonts w:ascii="Palatino Linotype" w:eastAsiaTheme="minorEastAsia" w:hAnsi="Palatino Linotype" w:cs="Arial"/>
          <w:sz w:val="24"/>
          <w:lang w:val="es-ES_tradnl"/>
        </w:rPr>
        <w:t xml:space="preserve"> expresamente se desista del recurso de revisión promovido, circunstancia que como quedó señalado en el apartado de antecedentes, </w:t>
      </w:r>
      <w:r w:rsidRPr="00E2220F">
        <w:rPr>
          <w:rFonts w:ascii="Palatino Linotype" w:eastAsiaTheme="minorEastAsia" w:hAnsi="Palatino Linotype" w:cs="Arial"/>
          <w:b/>
          <w:sz w:val="24"/>
          <w:lang w:val="es-ES_tradnl"/>
        </w:rPr>
        <w:t>l</w:t>
      </w:r>
      <w:r>
        <w:rPr>
          <w:rFonts w:ascii="Palatino Linotype" w:eastAsiaTheme="minorEastAsia" w:hAnsi="Palatino Linotype" w:cs="Arial"/>
          <w:b/>
          <w:sz w:val="24"/>
          <w:lang w:val="es-ES_tradnl"/>
        </w:rPr>
        <w:t>a parte</w:t>
      </w:r>
      <w:r w:rsidRPr="00E2220F">
        <w:rPr>
          <w:rFonts w:ascii="Palatino Linotype" w:eastAsiaTheme="minorEastAsia" w:hAnsi="Palatino Linotype" w:cs="Arial"/>
          <w:b/>
          <w:sz w:val="24"/>
          <w:lang w:val="es-ES_tradnl"/>
        </w:rPr>
        <w:t xml:space="preserve"> Recurrente</w:t>
      </w:r>
      <w:r w:rsidRPr="00E2220F">
        <w:rPr>
          <w:rFonts w:ascii="Palatino Linotype" w:eastAsiaTheme="minorEastAsia" w:hAnsi="Palatino Linotype" w:cs="Arial"/>
          <w:sz w:val="24"/>
          <w:lang w:val="es-ES_tradnl"/>
        </w:rPr>
        <w:t>, expresó su voluntad de desistirse del recurso, manifestando lo siguiente:</w:t>
      </w:r>
    </w:p>
    <w:p w:rsidR="001250D2" w:rsidRPr="00E2220F" w:rsidRDefault="001250D2" w:rsidP="001250D2">
      <w:pPr>
        <w:spacing w:line="360" w:lineRule="auto"/>
        <w:jc w:val="both"/>
        <w:rPr>
          <w:rFonts w:ascii="Palatino Linotype" w:eastAsiaTheme="minorEastAsia" w:hAnsi="Palatino Linotype" w:cs="Arial"/>
          <w:b/>
          <w:i/>
          <w:sz w:val="24"/>
          <w:lang w:val="es-ES_tradnl"/>
        </w:rPr>
      </w:pPr>
      <w:r w:rsidRPr="00E2220F">
        <w:rPr>
          <w:rFonts w:ascii="Palatino Linotype" w:eastAsiaTheme="minorEastAsia" w:hAnsi="Palatino Linotype" w:cs="Arial"/>
          <w:b/>
          <w:i/>
          <w:sz w:val="24"/>
          <w:lang w:val="es-ES_tradnl"/>
        </w:rPr>
        <w:t>“</w:t>
      </w:r>
      <w:r w:rsidR="00BD4884">
        <w:rPr>
          <w:rFonts w:ascii="Palatino Linotype" w:eastAsiaTheme="minorEastAsia" w:hAnsi="Palatino Linotype" w:cs="Arial"/>
          <w:b/>
          <w:i/>
          <w:sz w:val="24"/>
          <w:lang w:val="es-ES_tradnl"/>
        </w:rPr>
        <w:t>Ya no requiero la información</w:t>
      </w:r>
      <w:r w:rsidRPr="00E2220F">
        <w:rPr>
          <w:rFonts w:ascii="Palatino Linotype" w:eastAsiaTheme="minorEastAsia" w:hAnsi="Palatino Linotype" w:cs="Arial"/>
          <w:b/>
          <w:i/>
          <w:sz w:val="24"/>
          <w:lang w:val="es-ES_tradnl"/>
        </w:rPr>
        <w:t>” (Sic)</w:t>
      </w:r>
    </w:p>
    <w:p w:rsidR="001250D2" w:rsidRPr="00E2220F" w:rsidRDefault="001250D2" w:rsidP="001250D2">
      <w:pPr>
        <w:spacing w:after="0" w:line="360" w:lineRule="auto"/>
        <w:jc w:val="both"/>
        <w:rPr>
          <w:rFonts w:ascii="Palatino Linotype" w:eastAsia="Times New Roman" w:hAnsi="Palatino Linotype" w:cs="Arial"/>
          <w:sz w:val="24"/>
          <w:szCs w:val="24"/>
          <w:lang w:val="es-ES_tradnl" w:eastAsia="es-ES"/>
        </w:rPr>
      </w:pPr>
      <w:r w:rsidRPr="00E2220F">
        <w:rPr>
          <w:rFonts w:ascii="Palatino Linotype" w:eastAsia="Times New Roman" w:hAnsi="Palatino Linotype" w:cs="Arial"/>
          <w:sz w:val="24"/>
          <w:szCs w:val="24"/>
          <w:lang w:val="es-ES_tradnl" w:eastAsia="es-ES"/>
        </w:rPr>
        <w:lastRenderedPageBreak/>
        <w:t xml:space="preserve">En ese orden de ideas, se entiende que </w:t>
      </w:r>
      <w:r w:rsidRPr="00E2220F">
        <w:rPr>
          <w:rFonts w:ascii="Palatino Linotype" w:eastAsia="Times New Roman" w:hAnsi="Palatino Linotype" w:cs="Arial"/>
          <w:b/>
          <w:sz w:val="24"/>
          <w:szCs w:val="24"/>
          <w:lang w:val="es-ES_tradnl" w:eastAsia="es-ES"/>
        </w:rPr>
        <w:t>el Recurrente</w:t>
      </w:r>
      <w:r w:rsidRPr="00E2220F">
        <w:rPr>
          <w:rFonts w:ascii="Palatino Linotype" w:eastAsia="Times New Roman" w:hAnsi="Palatino Linotype" w:cs="Arial"/>
          <w:sz w:val="24"/>
          <w:szCs w:val="24"/>
          <w:lang w:val="es-ES_tradnl" w:eastAsia="es-ES"/>
        </w:rPr>
        <w:t>, sin existir coacción o dolo, en ejercicio de sus derechos, se desiste del recurso en que se actúa, por lo que se procede a la valoración, respecto de si el desistimiento cumple con lo establecido en la fracción I del artículo 192 de la Ley de Transparencia y Acceso a la Información Pública del Estado de México y Municipios.</w:t>
      </w:r>
    </w:p>
    <w:p w:rsidR="001250D2" w:rsidRPr="00E2220F" w:rsidRDefault="001250D2" w:rsidP="001250D2">
      <w:pPr>
        <w:spacing w:after="0" w:line="360" w:lineRule="auto"/>
        <w:jc w:val="both"/>
        <w:rPr>
          <w:rFonts w:ascii="Palatino Linotype" w:eastAsia="Times New Roman" w:hAnsi="Palatino Linotype" w:cs="Arial"/>
          <w:sz w:val="24"/>
          <w:szCs w:val="24"/>
          <w:lang w:val="es-ES_tradnl" w:eastAsia="es-ES"/>
        </w:rPr>
      </w:pPr>
    </w:p>
    <w:p w:rsidR="001250D2" w:rsidRPr="00E2220F" w:rsidRDefault="001250D2" w:rsidP="001250D2">
      <w:pPr>
        <w:spacing w:after="0" w:line="360" w:lineRule="auto"/>
        <w:jc w:val="both"/>
        <w:rPr>
          <w:rFonts w:ascii="Palatino Linotype" w:eastAsia="Times New Roman" w:hAnsi="Palatino Linotype" w:cs="Arial"/>
          <w:sz w:val="24"/>
          <w:szCs w:val="24"/>
          <w:lang w:val="es-ES_tradnl" w:eastAsia="es-ES"/>
        </w:rPr>
      </w:pPr>
      <w:r w:rsidRPr="00E2220F">
        <w:rPr>
          <w:rFonts w:ascii="Palatino Linotype" w:eastAsia="Times New Roman" w:hAnsi="Palatino Linotype" w:cs="Arial"/>
          <w:sz w:val="24"/>
          <w:szCs w:val="24"/>
          <w:lang w:val="es-ES_tradnl" w:eastAsia="es-ES"/>
        </w:rPr>
        <w:t>En primer lugar, habrá que señalarse que el desistimiento, es la terminación anormal de un proceso, por el que el actor manifiesta su voluntad de abandonar su pretensión; lo que, en el caso concreto, ha de entenderse como la renuncia que hace el Recurrente a la pretensión procesal que dio origen al recurso, ocasionando la culminación del mismo. Se precisa que no existe momento procesal alguno para realizarlo, por lo que el mismo se podrá interponer en cualquier momento.</w:t>
      </w:r>
    </w:p>
    <w:p w:rsidR="001250D2" w:rsidRPr="00E2220F" w:rsidRDefault="001250D2" w:rsidP="001250D2">
      <w:pPr>
        <w:spacing w:after="0" w:line="360" w:lineRule="auto"/>
        <w:jc w:val="both"/>
        <w:rPr>
          <w:rFonts w:ascii="Palatino Linotype" w:eastAsia="Times New Roman" w:hAnsi="Palatino Linotype" w:cs="Arial"/>
          <w:sz w:val="24"/>
          <w:szCs w:val="24"/>
          <w:lang w:val="es-ES_tradnl" w:eastAsia="es-ES"/>
        </w:rPr>
      </w:pPr>
    </w:p>
    <w:p w:rsidR="001250D2" w:rsidRPr="00E2220F" w:rsidRDefault="001250D2" w:rsidP="001250D2">
      <w:pPr>
        <w:spacing w:after="0" w:line="360" w:lineRule="auto"/>
        <w:jc w:val="both"/>
        <w:rPr>
          <w:rFonts w:ascii="Palatino Linotype" w:eastAsia="Times New Roman" w:hAnsi="Palatino Linotype" w:cs="Arial"/>
          <w:sz w:val="24"/>
          <w:szCs w:val="24"/>
          <w:lang w:val="es-ES_tradnl" w:eastAsia="es-ES"/>
        </w:rPr>
      </w:pPr>
      <w:r w:rsidRPr="00E2220F">
        <w:rPr>
          <w:rFonts w:ascii="Palatino Linotype" w:eastAsia="Times New Roman" w:hAnsi="Palatino Linotype" w:cs="Arial"/>
          <w:sz w:val="24"/>
          <w:szCs w:val="24"/>
          <w:lang w:val="es-ES_tradnl" w:eastAsia="es-ES"/>
        </w:rPr>
        <w:t xml:space="preserve">En ese tenor de ideas, la parte </w:t>
      </w:r>
      <w:r w:rsidRPr="00E2220F">
        <w:rPr>
          <w:rFonts w:ascii="Palatino Linotype" w:eastAsia="Times New Roman" w:hAnsi="Palatino Linotype" w:cs="Arial"/>
          <w:b/>
          <w:sz w:val="24"/>
          <w:szCs w:val="24"/>
          <w:lang w:val="es-ES_tradnl" w:eastAsia="es-ES"/>
        </w:rPr>
        <w:t>Recurrente</w:t>
      </w:r>
      <w:r w:rsidRPr="00E2220F">
        <w:rPr>
          <w:rFonts w:ascii="Palatino Linotype" w:eastAsia="Times New Roman" w:hAnsi="Palatino Linotype" w:cs="Arial"/>
          <w:sz w:val="24"/>
          <w:szCs w:val="24"/>
          <w:lang w:val="es-ES_tradnl" w:eastAsia="es-ES"/>
        </w:rPr>
        <w:t xml:space="preserve"> con la legitimación activa que debidamente se tiene acreditada en autos, es la misma persona que realizó la solicitud de información número </w:t>
      </w:r>
      <w:r w:rsidR="00EE61B3">
        <w:rPr>
          <w:rFonts w:ascii="Palatino Linotype" w:eastAsia="Times New Roman" w:hAnsi="Palatino Linotype" w:cs="Times New Roman"/>
          <w:b/>
          <w:bCs/>
          <w:sz w:val="24"/>
          <w:szCs w:val="24"/>
          <w:lang w:val="es-ES" w:eastAsia="es-ES"/>
        </w:rPr>
        <w:t>01030/INFOEM/IP/2024</w:t>
      </w:r>
      <w:r w:rsidRPr="00E2220F">
        <w:rPr>
          <w:rFonts w:ascii="Palatino Linotype" w:eastAsia="Times New Roman" w:hAnsi="Palatino Linotype" w:cs="Arial"/>
          <w:sz w:val="24"/>
          <w:szCs w:val="24"/>
          <w:lang w:val="es-ES_tradnl" w:eastAsia="es-ES"/>
        </w:rPr>
        <w:t xml:space="preserve">, y quien, posteriormente interpuso el presente recurso de revisión número </w:t>
      </w:r>
      <w:r>
        <w:rPr>
          <w:rFonts w:ascii="Palatino Linotype" w:eastAsia="Times New Roman" w:hAnsi="Palatino Linotype" w:cs="Arial"/>
          <w:b/>
          <w:sz w:val="24"/>
          <w:szCs w:val="24"/>
          <w:lang w:val="es-ES_tradnl" w:eastAsia="es-ES"/>
        </w:rPr>
        <w:t>07175/INFOEM/IP/RR/2024</w:t>
      </w:r>
      <w:r w:rsidRPr="00E2220F">
        <w:rPr>
          <w:rFonts w:ascii="Palatino Linotype" w:eastAsia="Times New Roman" w:hAnsi="Palatino Linotype" w:cs="Arial"/>
          <w:b/>
          <w:sz w:val="24"/>
          <w:szCs w:val="24"/>
          <w:lang w:val="es-ES_tradnl" w:eastAsia="es-ES"/>
        </w:rPr>
        <w:t>,</w:t>
      </w:r>
      <w:r w:rsidRPr="00E2220F">
        <w:rPr>
          <w:rFonts w:ascii="Palatino Linotype" w:eastAsia="Times New Roman" w:hAnsi="Palatino Linotype" w:cs="Arial"/>
          <w:sz w:val="24"/>
          <w:szCs w:val="24"/>
          <w:lang w:val="es-ES_tradnl" w:eastAsia="es-ES"/>
        </w:rPr>
        <w:t xml:space="preserve"> en contra de la respuesta; todo esto, de conformidad con las actuaciones que obran en el expediente electrónico del SAIMEX.</w:t>
      </w:r>
    </w:p>
    <w:p w:rsidR="001250D2" w:rsidRPr="00E2220F" w:rsidRDefault="001250D2" w:rsidP="001250D2">
      <w:pPr>
        <w:spacing w:after="0" w:line="360" w:lineRule="auto"/>
        <w:jc w:val="both"/>
        <w:rPr>
          <w:rFonts w:ascii="Palatino Linotype" w:eastAsia="Times New Roman" w:hAnsi="Palatino Linotype" w:cs="Arial"/>
          <w:sz w:val="24"/>
          <w:szCs w:val="24"/>
          <w:lang w:val="es-ES_tradnl" w:eastAsia="es-ES"/>
        </w:rPr>
      </w:pPr>
    </w:p>
    <w:p w:rsidR="001250D2" w:rsidRPr="00E2220F" w:rsidRDefault="001250D2" w:rsidP="001250D2">
      <w:pPr>
        <w:spacing w:after="0" w:line="360" w:lineRule="auto"/>
        <w:jc w:val="both"/>
        <w:rPr>
          <w:rFonts w:ascii="Palatino Linotype" w:eastAsia="Times New Roman" w:hAnsi="Palatino Linotype" w:cs="Arial"/>
          <w:sz w:val="24"/>
          <w:szCs w:val="24"/>
          <w:lang w:val="es-ES_tradnl" w:eastAsia="es-ES"/>
        </w:rPr>
      </w:pPr>
      <w:r w:rsidRPr="00E2220F">
        <w:rPr>
          <w:rFonts w:ascii="Palatino Linotype" w:eastAsia="Times New Roman" w:hAnsi="Palatino Linotype" w:cs="Arial"/>
          <w:sz w:val="24"/>
          <w:szCs w:val="24"/>
          <w:lang w:val="es-ES_tradnl" w:eastAsia="es-ES"/>
        </w:rPr>
        <w:t xml:space="preserve">Por lo anterior, es dable enfatizar que la figura del desistimiento tiene como finalidad la interrupción y terminación del procedimiento sin entrar al estudio, derivado de la </w:t>
      </w:r>
      <w:r w:rsidRPr="00E2220F">
        <w:rPr>
          <w:rFonts w:ascii="Palatino Linotype" w:eastAsia="Times New Roman" w:hAnsi="Palatino Linotype" w:cs="Arial"/>
          <w:sz w:val="24"/>
          <w:szCs w:val="24"/>
          <w:lang w:val="es-ES_tradnl" w:eastAsia="es-ES"/>
        </w:rPr>
        <w:lastRenderedPageBreak/>
        <w:t>existencia de la renuncia del Recurrente a la sustanciación y resolución del procedimiento; por lo que, con efectos vinculantes a la presente Resolución, dicho desistimiento debe quedar firme.</w:t>
      </w:r>
    </w:p>
    <w:p w:rsidR="001250D2" w:rsidRPr="00E2220F" w:rsidRDefault="001250D2" w:rsidP="001250D2">
      <w:pPr>
        <w:spacing w:after="0" w:line="360" w:lineRule="auto"/>
        <w:jc w:val="both"/>
        <w:rPr>
          <w:rFonts w:ascii="Palatino Linotype" w:eastAsia="Times New Roman" w:hAnsi="Palatino Linotype" w:cs="Arial"/>
          <w:sz w:val="24"/>
          <w:szCs w:val="24"/>
          <w:lang w:val="es-ES_tradnl" w:eastAsia="es-ES"/>
        </w:rPr>
      </w:pPr>
    </w:p>
    <w:p w:rsidR="001250D2" w:rsidRPr="00E2220F" w:rsidRDefault="001250D2" w:rsidP="001250D2">
      <w:pPr>
        <w:spacing w:after="0" w:line="360" w:lineRule="auto"/>
        <w:jc w:val="both"/>
        <w:rPr>
          <w:rFonts w:ascii="Palatino Linotype" w:eastAsia="Times New Roman" w:hAnsi="Palatino Linotype" w:cs="Arial"/>
          <w:sz w:val="24"/>
          <w:szCs w:val="24"/>
          <w:lang w:val="es-ES_tradnl" w:eastAsia="es-ES"/>
        </w:rPr>
      </w:pPr>
      <w:r w:rsidRPr="00E2220F">
        <w:rPr>
          <w:rFonts w:ascii="Palatino Linotype" w:eastAsia="Times New Roman" w:hAnsi="Palatino Linotype" w:cs="Arial"/>
          <w:sz w:val="24"/>
          <w:szCs w:val="24"/>
          <w:lang w:val="es-ES_tradnl" w:eastAsia="es-ES"/>
        </w:rPr>
        <w:t>En consecuencia, al actualizarse lo estipulado en la fracción I del artículo 192 de la Ley de Transparencia y Acceso a la Información Pública del Estado de México y Municipios, lo procedente es Sobreseer el recurso de revisión que atañe; dado que, no es necesario estudiar si existió vulneración al derecho de acceso a la información pública, en atención que el Recurrente que presentó el recurso de revisión manifiesta la voluntad de desistirse, con las consecuencias que a ello conlleva.</w:t>
      </w:r>
    </w:p>
    <w:p w:rsidR="001250D2" w:rsidRPr="00E2220F" w:rsidRDefault="001250D2" w:rsidP="001250D2">
      <w:pPr>
        <w:spacing w:after="0" w:line="360" w:lineRule="auto"/>
        <w:jc w:val="both"/>
        <w:rPr>
          <w:rFonts w:ascii="Palatino Linotype" w:eastAsia="Times New Roman" w:hAnsi="Palatino Linotype" w:cs="Arial"/>
          <w:sz w:val="24"/>
          <w:szCs w:val="24"/>
          <w:lang w:val="es-ES_tradnl" w:eastAsia="es-ES"/>
        </w:rPr>
      </w:pPr>
    </w:p>
    <w:p w:rsidR="001250D2" w:rsidRPr="00E2220F" w:rsidRDefault="001250D2" w:rsidP="001250D2">
      <w:pPr>
        <w:spacing w:after="0" w:line="360" w:lineRule="auto"/>
        <w:jc w:val="both"/>
        <w:rPr>
          <w:rFonts w:ascii="Palatino Linotype" w:eastAsia="Times New Roman" w:hAnsi="Palatino Linotype" w:cs="Arial"/>
          <w:sz w:val="24"/>
          <w:szCs w:val="24"/>
          <w:lang w:val="es-ES_tradnl" w:eastAsia="es-ES"/>
        </w:rPr>
      </w:pPr>
      <w:r w:rsidRPr="00E2220F">
        <w:rPr>
          <w:rFonts w:ascii="Palatino Linotype" w:eastAsia="Times New Roman" w:hAnsi="Palatino Linotype" w:cs="Arial"/>
          <w:sz w:val="24"/>
          <w:szCs w:val="24"/>
          <w:lang w:val="es-ES_tradnl" w:eastAsia="es-ES"/>
        </w:rPr>
        <w:t>Por lo antes expuesto y fundado es de resolverse y,</w:t>
      </w:r>
    </w:p>
    <w:p w:rsidR="001250D2" w:rsidRPr="00E2220F" w:rsidRDefault="001250D2" w:rsidP="001250D2">
      <w:pPr>
        <w:spacing w:after="0" w:line="360" w:lineRule="auto"/>
        <w:jc w:val="both"/>
        <w:rPr>
          <w:rFonts w:ascii="Palatino Linotype" w:eastAsia="Times New Roman" w:hAnsi="Palatino Linotype" w:cs="Arial"/>
          <w:sz w:val="24"/>
          <w:szCs w:val="24"/>
          <w:lang w:val="es-ES_tradnl" w:eastAsia="es-ES"/>
        </w:rPr>
      </w:pPr>
    </w:p>
    <w:p w:rsidR="001250D2" w:rsidRPr="00E2220F" w:rsidRDefault="001250D2" w:rsidP="001250D2">
      <w:pPr>
        <w:spacing w:after="0" w:line="360" w:lineRule="auto"/>
        <w:jc w:val="center"/>
        <w:rPr>
          <w:rFonts w:ascii="Palatino Linotype" w:eastAsia="Times New Roman" w:hAnsi="Palatino Linotype" w:cs="Arial"/>
          <w:b/>
          <w:sz w:val="28"/>
          <w:szCs w:val="28"/>
          <w:lang w:val="es-ES_tradnl" w:eastAsia="es-ES"/>
        </w:rPr>
      </w:pPr>
      <w:r w:rsidRPr="00E2220F">
        <w:rPr>
          <w:rFonts w:ascii="Palatino Linotype" w:eastAsia="Times New Roman" w:hAnsi="Palatino Linotype" w:cs="Arial"/>
          <w:b/>
          <w:sz w:val="28"/>
          <w:szCs w:val="28"/>
          <w:lang w:val="es-ES_tradnl" w:eastAsia="es-ES"/>
        </w:rPr>
        <w:t>SE    RESUELVE</w:t>
      </w:r>
    </w:p>
    <w:p w:rsidR="001250D2" w:rsidRPr="00E2220F" w:rsidRDefault="001250D2" w:rsidP="001250D2">
      <w:pPr>
        <w:spacing w:after="0" w:line="360" w:lineRule="auto"/>
        <w:jc w:val="both"/>
        <w:rPr>
          <w:rFonts w:ascii="Palatino Linotype" w:eastAsia="Times New Roman" w:hAnsi="Palatino Linotype" w:cs="Arial"/>
          <w:sz w:val="24"/>
          <w:szCs w:val="24"/>
          <w:lang w:val="es-ES_tradnl" w:eastAsia="es-ES"/>
        </w:rPr>
      </w:pPr>
    </w:p>
    <w:p w:rsidR="001250D2" w:rsidRPr="00E2220F" w:rsidRDefault="001250D2" w:rsidP="001250D2">
      <w:pPr>
        <w:spacing w:after="0" w:line="360" w:lineRule="auto"/>
        <w:ind w:left="-142" w:firstLine="1"/>
        <w:jc w:val="both"/>
        <w:rPr>
          <w:rFonts w:ascii="Palatino Linotype" w:eastAsia="Times New Roman" w:hAnsi="Palatino Linotype" w:cs="Arial"/>
          <w:i/>
          <w:szCs w:val="24"/>
          <w:lang w:val="es-ES_tradnl" w:eastAsia="es-ES"/>
        </w:rPr>
      </w:pPr>
      <w:r w:rsidRPr="00E2220F">
        <w:rPr>
          <w:rFonts w:ascii="Palatino Linotype" w:eastAsia="Times New Roman" w:hAnsi="Palatino Linotype" w:cs="Arial"/>
          <w:b/>
          <w:sz w:val="28"/>
          <w:szCs w:val="28"/>
          <w:lang w:val="es-ES_tradnl" w:eastAsia="es-ES"/>
        </w:rPr>
        <w:t>PRIMERO</w:t>
      </w:r>
      <w:r w:rsidRPr="00E2220F">
        <w:rPr>
          <w:rFonts w:ascii="Palatino Linotype" w:eastAsia="Times New Roman" w:hAnsi="Palatino Linotype" w:cs="Arial"/>
          <w:sz w:val="24"/>
          <w:szCs w:val="24"/>
          <w:lang w:val="es-ES_tradnl" w:eastAsia="es-ES"/>
        </w:rPr>
        <w:t xml:space="preserve">. Se </w:t>
      </w:r>
      <w:r w:rsidRPr="00E2220F">
        <w:rPr>
          <w:rFonts w:ascii="Palatino Linotype" w:eastAsia="Times New Roman" w:hAnsi="Palatino Linotype" w:cs="Arial"/>
          <w:b/>
          <w:sz w:val="24"/>
          <w:szCs w:val="24"/>
          <w:lang w:val="es-ES_tradnl" w:eastAsia="es-ES"/>
        </w:rPr>
        <w:t>SOBRESEE</w:t>
      </w:r>
      <w:r w:rsidRPr="00E2220F">
        <w:rPr>
          <w:rFonts w:ascii="Palatino Linotype" w:eastAsia="Times New Roman" w:hAnsi="Palatino Linotype" w:cs="Arial"/>
          <w:sz w:val="24"/>
          <w:szCs w:val="24"/>
          <w:lang w:val="es-ES_tradnl" w:eastAsia="es-ES"/>
        </w:rPr>
        <w:t xml:space="preserve"> el recurso de revisión número </w:t>
      </w:r>
      <w:r>
        <w:rPr>
          <w:rFonts w:ascii="Palatino Linotype" w:eastAsia="Times New Roman" w:hAnsi="Palatino Linotype" w:cs="Arial"/>
          <w:b/>
          <w:sz w:val="24"/>
          <w:szCs w:val="24"/>
          <w:lang w:val="es-ES_tradnl" w:eastAsia="es-ES"/>
        </w:rPr>
        <w:t>07175/INFOEM/IP/RR/2024</w:t>
      </w:r>
      <w:r w:rsidRPr="00E2220F">
        <w:rPr>
          <w:rFonts w:ascii="Palatino Linotype" w:eastAsia="Times New Roman" w:hAnsi="Palatino Linotype" w:cs="Arial"/>
          <w:sz w:val="24"/>
          <w:szCs w:val="24"/>
          <w:lang w:val="es-ES_tradnl" w:eastAsia="es-ES"/>
        </w:rPr>
        <w:t xml:space="preserve">, por haberse desistido expresamente la parte </w:t>
      </w:r>
      <w:r w:rsidRPr="00E2220F">
        <w:rPr>
          <w:rFonts w:ascii="Palatino Linotype" w:eastAsia="Times New Roman" w:hAnsi="Palatino Linotype" w:cs="Arial"/>
          <w:b/>
          <w:sz w:val="24"/>
          <w:szCs w:val="24"/>
          <w:lang w:val="es-ES_tradnl" w:eastAsia="es-ES"/>
        </w:rPr>
        <w:t>Recurrente</w:t>
      </w:r>
      <w:r w:rsidRPr="00E2220F">
        <w:rPr>
          <w:rFonts w:ascii="Palatino Linotype" w:eastAsia="Times New Roman" w:hAnsi="Palatino Linotype" w:cs="Arial"/>
          <w:sz w:val="24"/>
          <w:szCs w:val="24"/>
          <w:lang w:val="es-ES_tradnl" w:eastAsia="es-ES"/>
        </w:rPr>
        <w:t>, en términos del Considerando Tercero de la presente resolución, por lo tanto, se actualiza la hipótesis contenida en la fracción I del artículo 192 de la Ley de Transparencia y Acceso a la Información Pública del Estado de México y Municipios.</w:t>
      </w:r>
    </w:p>
    <w:p w:rsidR="001250D2" w:rsidRPr="00E2220F" w:rsidRDefault="001250D2" w:rsidP="001250D2">
      <w:pPr>
        <w:spacing w:after="0" w:line="360" w:lineRule="auto"/>
        <w:jc w:val="both"/>
        <w:rPr>
          <w:rFonts w:ascii="Palatino Linotype" w:eastAsia="Times New Roman" w:hAnsi="Palatino Linotype" w:cs="Arial"/>
          <w:sz w:val="24"/>
          <w:szCs w:val="24"/>
          <w:lang w:val="es-ES_tradnl" w:eastAsia="es-ES"/>
        </w:rPr>
      </w:pPr>
    </w:p>
    <w:p w:rsidR="001250D2" w:rsidRPr="00E2220F" w:rsidRDefault="001250D2" w:rsidP="001250D2">
      <w:pPr>
        <w:spacing w:after="0" w:line="360" w:lineRule="auto"/>
        <w:jc w:val="both"/>
        <w:rPr>
          <w:rFonts w:ascii="Palatino Linotype" w:eastAsia="Times New Roman" w:hAnsi="Palatino Linotype" w:cs="Arial"/>
          <w:sz w:val="24"/>
          <w:szCs w:val="24"/>
          <w:lang w:val="es-ES_tradnl" w:eastAsia="es-ES"/>
        </w:rPr>
      </w:pPr>
      <w:r w:rsidRPr="00E2220F">
        <w:rPr>
          <w:rFonts w:ascii="Palatino Linotype" w:eastAsia="Times New Roman" w:hAnsi="Palatino Linotype" w:cs="Arial"/>
          <w:b/>
          <w:sz w:val="28"/>
          <w:szCs w:val="28"/>
          <w:lang w:val="es-ES_tradnl" w:eastAsia="es-ES"/>
        </w:rPr>
        <w:lastRenderedPageBreak/>
        <w:t>SEGUNDO</w:t>
      </w:r>
      <w:r w:rsidRPr="00E2220F">
        <w:rPr>
          <w:rFonts w:ascii="Palatino Linotype" w:eastAsia="Times New Roman" w:hAnsi="Palatino Linotype" w:cs="Arial"/>
          <w:sz w:val="24"/>
          <w:szCs w:val="24"/>
          <w:lang w:val="es-ES_tradnl" w:eastAsia="es-ES"/>
        </w:rPr>
        <w:t xml:space="preserve">. </w:t>
      </w:r>
      <w:r w:rsidRPr="00E2220F">
        <w:rPr>
          <w:rFonts w:ascii="Palatino Linotype" w:eastAsia="Times New Roman" w:hAnsi="Palatino Linotype" w:cs="Arial"/>
          <w:b/>
          <w:sz w:val="24"/>
          <w:szCs w:val="24"/>
          <w:lang w:val="es-ES_tradnl" w:eastAsia="es-ES"/>
        </w:rPr>
        <w:t>Notifíquese</w:t>
      </w:r>
      <w:r w:rsidRPr="00E2220F">
        <w:rPr>
          <w:rFonts w:ascii="Palatino Linotype" w:eastAsia="Times New Roman" w:hAnsi="Palatino Linotype" w:cs="Arial"/>
          <w:sz w:val="24"/>
          <w:szCs w:val="24"/>
          <w:lang w:val="es-ES_tradnl" w:eastAsia="es-ES"/>
        </w:rPr>
        <w:t xml:space="preserve"> la presente resolución al Titular de la Unidad de Transparencia del Sujeto Obligado vía Sistema de Acceso a la Información Mexiquense (SAIMEX).</w:t>
      </w:r>
    </w:p>
    <w:p w:rsidR="001250D2" w:rsidRPr="00E2220F" w:rsidRDefault="001250D2" w:rsidP="001250D2">
      <w:pPr>
        <w:spacing w:after="0" w:line="360" w:lineRule="auto"/>
        <w:jc w:val="both"/>
        <w:rPr>
          <w:rFonts w:ascii="Palatino Linotype" w:eastAsia="Times New Roman" w:hAnsi="Palatino Linotype" w:cs="Arial"/>
          <w:sz w:val="24"/>
          <w:szCs w:val="24"/>
          <w:lang w:val="es-ES_tradnl" w:eastAsia="es-ES"/>
        </w:rPr>
      </w:pPr>
    </w:p>
    <w:p w:rsidR="001250D2" w:rsidRPr="00E2220F" w:rsidRDefault="001250D2" w:rsidP="001250D2">
      <w:pPr>
        <w:spacing w:after="0" w:line="360" w:lineRule="auto"/>
        <w:jc w:val="both"/>
        <w:rPr>
          <w:rFonts w:ascii="Palatino Linotype" w:eastAsia="Calibri" w:hAnsi="Palatino Linotype" w:cs="Times New Roman"/>
          <w:sz w:val="24"/>
          <w:szCs w:val="24"/>
          <w:lang w:val="es-ES" w:eastAsia="es-ES_tradnl"/>
        </w:rPr>
      </w:pPr>
      <w:r w:rsidRPr="00E2220F">
        <w:rPr>
          <w:rFonts w:ascii="Palatino Linotype" w:eastAsia="Times New Roman" w:hAnsi="Palatino Linotype" w:cs="Arial"/>
          <w:b/>
          <w:sz w:val="28"/>
          <w:szCs w:val="28"/>
          <w:lang w:val="es-ES_tradnl" w:eastAsia="es-ES"/>
        </w:rPr>
        <w:t>TERCERO</w:t>
      </w:r>
      <w:r w:rsidRPr="00E2220F">
        <w:rPr>
          <w:rFonts w:ascii="Palatino Linotype" w:eastAsia="Times New Roman" w:hAnsi="Palatino Linotype" w:cs="Arial"/>
          <w:sz w:val="24"/>
          <w:szCs w:val="24"/>
          <w:lang w:val="es-ES_tradnl" w:eastAsia="es-ES"/>
        </w:rPr>
        <w:t xml:space="preserve">. </w:t>
      </w:r>
      <w:r w:rsidRPr="00E2220F">
        <w:rPr>
          <w:rFonts w:ascii="Palatino Linotype" w:eastAsia="Times New Roman" w:hAnsi="Palatino Linotype" w:cs="Arial"/>
          <w:b/>
          <w:sz w:val="24"/>
          <w:szCs w:val="24"/>
          <w:lang w:val="es-ES_tradnl" w:eastAsia="es-ES"/>
        </w:rPr>
        <w:t>Notifíquese</w:t>
      </w:r>
      <w:r w:rsidRPr="00E2220F">
        <w:rPr>
          <w:rFonts w:ascii="Palatino Linotype" w:eastAsia="Times New Roman" w:hAnsi="Palatino Linotype" w:cs="Arial"/>
          <w:sz w:val="24"/>
          <w:szCs w:val="24"/>
          <w:lang w:val="es-ES_tradnl" w:eastAsia="es-ES"/>
        </w:rPr>
        <w:t xml:space="preserve"> la presente resolución a la parte </w:t>
      </w:r>
      <w:r w:rsidRPr="00E2220F">
        <w:rPr>
          <w:rFonts w:ascii="Palatino Linotype" w:eastAsia="Times New Roman" w:hAnsi="Palatino Linotype" w:cs="Arial"/>
          <w:b/>
          <w:sz w:val="24"/>
          <w:szCs w:val="24"/>
          <w:lang w:val="es-ES_tradnl" w:eastAsia="es-ES"/>
        </w:rPr>
        <w:t>Recurrente</w:t>
      </w:r>
      <w:r w:rsidRPr="00E2220F">
        <w:rPr>
          <w:rFonts w:ascii="Palatino Linotype" w:eastAsia="Times New Roman" w:hAnsi="Palatino Linotype" w:cs="Arial"/>
          <w:sz w:val="24"/>
          <w:szCs w:val="24"/>
          <w:lang w:val="es-ES_tradnl" w:eastAsia="es-ES"/>
        </w:rPr>
        <w:t xml:space="preserve"> vía Sistema de Acceso a la Información Mexiquense (SAIMEX); así mismo, de conformidad con lo establecido en el artículo 196 de la Ley de Transparencia y Acceso a la Información Pública del Estado de México y Municipios, podrá promover el Juicio de Amparo en los términos de las leyes aplicables.</w:t>
      </w:r>
    </w:p>
    <w:p w:rsidR="001250D2" w:rsidRDefault="001250D2" w:rsidP="001250D2">
      <w:pPr>
        <w:pStyle w:val="Sinespaciado"/>
        <w:spacing w:line="360" w:lineRule="auto"/>
        <w:jc w:val="both"/>
        <w:rPr>
          <w:rFonts w:ascii="Palatino Linotype" w:hAnsi="Palatino Linotype" w:cs="Arial"/>
          <w:b/>
          <w:sz w:val="28"/>
        </w:rPr>
      </w:pPr>
    </w:p>
    <w:p w:rsidR="001250D2" w:rsidRDefault="001250D2" w:rsidP="00E908EC">
      <w:pPr>
        <w:autoSpaceDE w:val="0"/>
        <w:autoSpaceDN w:val="0"/>
        <w:adjustRightInd w:val="0"/>
        <w:spacing w:after="0" w:line="360" w:lineRule="auto"/>
        <w:jc w:val="both"/>
        <w:rPr>
          <w:rFonts w:ascii="Palatino Linotype" w:hAnsi="Palatino Linotype" w:cs="Arial"/>
        </w:rPr>
      </w:pPr>
      <w:r w:rsidRPr="00B574E5">
        <w:rPr>
          <w:rFonts w:ascii="Palatino Linotype" w:hAnsi="Palatino Linotype" w:cs="Arial"/>
          <w:sz w:val="24"/>
        </w:rPr>
        <w:t xml:space="preserve">ASÍ LO ACORDÓ, POR </w:t>
      </w:r>
      <w:r>
        <w:rPr>
          <w:rFonts w:ascii="Palatino Linotype" w:hAnsi="Palatino Linotype" w:cs="Arial"/>
          <w:sz w:val="24"/>
        </w:rPr>
        <w:t>UNANIMIDAD</w:t>
      </w:r>
      <w:r w:rsidRPr="00B574E5">
        <w:rPr>
          <w:rFonts w:ascii="Palatino Linotype" w:hAnsi="Palatino Linotype" w:cs="Arial"/>
          <w:sz w:val="24"/>
        </w:rPr>
        <w:t xml:space="preserve"> DE VOTOS, EL PLENO DEL</w:t>
      </w:r>
      <w:r w:rsidRPr="00B574E5">
        <w:rPr>
          <w:rFonts w:ascii="Palatino Linotype" w:eastAsia="Arial Unicode MS" w:hAnsi="Palatino Linotype" w:cs="Arial"/>
          <w:sz w:val="24"/>
        </w:rPr>
        <w:t xml:space="preserve"> INSTITUTO DE TRANSPARENCIA, ACCESO A LA INFORMACIÓN PÚBLICA Y PROTECCIÓN DE DATOS PERSONALES DEL ESTADO DE MÉXICO Y MUNICIPIOS</w:t>
      </w:r>
      <w:r w:rsidRPr="00B574E5">
        <w:rPr>
          <w:rFonts w:ascii="Palatino Linotype" w:hAnsi="Palatino Linotype" w:cs="Arial"/>
          <w:sz w:val="24"/>
        </w:rPr>
        <w:t>, CONFORMADO POR LOS COMISIONADOS JOSÉ MARTÍNEZ VILCHIS, MARÍA DEL ROSARIO MEJÍA AYALA, SHARON CRISTINA MORALES MARTÍNEZ, LUIS GUSTAVO PARRA NORIEGA</w:t>
      </w:r>
      <w:r>
        <w:rPr>
          <w:rFonts w:ascii="Palatino Linotype" w:hAnsi="Palatino Linotype" w:cs="Arial"/>
          <w:sz w:val="24"/>
        </w:rPr>
        <w:t xml:space="preserve"> </w:t>
      </w:r>
      <w:r w:rsidRPr="00B574E5">
        <w:rPr>
          <w:rFonts w:ascii="Palatino Linotype" w:hAnsi="Palatino Linotype" w:cs="Arial"/>
          <w:sz w:val="24"/>
        </w:rPr>
        <w:t xml:space="preserve">Y GUADALUPE RAMÍREZ PEÑA; EN LA </w:t>
      </w:r>
      <w:r w:rsidR="00BD4884">
        <w:rPr>
          <w:rFonts w:ascii="Palatino Linotype" w:hAnsi="Palatino Linotype" w:cs="Arial"/>
          <w:sz w:val="24"/>
        </w:rPr>
        <w:t xml:space="preserve">CUADRAGÉSIMA </w:t>
      </w:r>
      <w:r w:rsidR="004B2E74">
        <w:rPr>
          <w:rFonts w:ascii="Palatino Linotype" w:hAnsi="Palatino Linotype" w:cs="Arial"/>
          <w:sz w:val="24"/>
        </w:rPr>
        <w:t>TERCERA</w:t>
      </w:r>
      <w:r>
        <w:rPr>
          <w:rFonts w:ascii="Palatino Linotype" w:hAnsi="Palatino Linotype" w:cs="Arial"/>
          <w:sz w:val="24"/>
        </w:rPr>
        <w:t xml:space="preserve"> </w:t>
      </w:r>
      <w:r w:rsidRPr="00B574E5">
        <w:rPr>
          <w:rFonts w:ascii="Palatino Linotype" w:hAnsi="Palatino Linotype" w:cs="Arial"/>
          <w:sz w:val="24"/>
        </w:rPr>
        <w:t xml:space="preserve">SESIÓN ORDINARIA CELEBRADA EL </w:t>
      </w:r>
      <w:r w:rsidR="004B2E74">
        <w:rPr>
          <w:rFonts w:ascii="Palatino Linotype" w:hAnsi="Palatino Linotype" w:cs="Arial"/>
          <w:sz w:val="24"/>
        </w:rPr>
        <w:t>ONCE</w:t>
      </w:r>
      <w:r w:rsidR="00BD4884">
        <w:rPr>
          <w:rFonts w:ascii="Palatino Linotype" w:hAnsi="Palatino Linotype" w:cs="Arial"/>
          <w:sz w:val="24"/>
        </w:rPr>
        <w:t xml:space="preserve"> DE DICIEMBRE</w:t>
      </w:r>
      <w:r>
        <w:rPr>
          <w:rFonts w:ascii="Palatino Linotype" w:hAnsi="Palatino Linotype" w:cs="Arial"/>
          <w:sz w:val="24"/>
        </w:rPr>
        <w:t xml:space="preserve"> DE DOS MIL VEINTICUATRO</w:t>
      </w:r>
      <w:r w:rsidRPr="00B574E5">
        <w:rPr>
          <w:rFonts w:ascii="Palatino Linotype" w:hAnsi="Palatino Linotype" w:cs="Arial"/>
          <w:sz w:val="24"/>
        </w:rPr>
        <w:t>, ANTE EL SECRETARIO TÉCNICO DEL PLENO, ALEXIS TAPIA RAMÍREZ.</w:t>
      </w:r>
      <w:r>
        <w:rPr>
          <w:rFonts w:ascii="Palatino Linotype" w:hAnsi="Palatino Linotype" w:cs="Arial"/>
        </w:rPr>
        <w:t>---------------------------------------------------------------------</w:t>
      </w:r>
      <w:r w:rsidR="00E908EC">
        <w:rPr>
          <w:rFonts w:ascii="Palatino Linotype" w:hAnsi="Palatino Linotype" w:cs="Arial"/>
        </w:rPr>
        <w:t>---------------------------</w:t>
      </w:r>
    </w:p>
    <w:p w:rsidR="001250D2" w:rsidRDefault="001250D2" w:rsidP="00E908EC">
      <w:pPr>
        <w:pStyle w:val="Prrafodelista"/>
        <w:autoSpaceDE w:val="0"/>
        <w:autoSpaceDN w:val="0"/>
        <w:adjustRightInd w:val="0"/>
        <w:spacing w:line="360" w:lineRule="auto"/>
        <w:ind w:left="0"/>
        <w:jc w:val="both"/>
        <w:rPr>
          <w:rFonts w:ascii="Palatino Linotype" w:hAnsi="Palatino Linotype" w:cs="Arial"/>
        </w:rPr>
      </w:pPr>
      <w:r>
        <w:rPr>
          <w:rFonts w:ascii="Palatino Linotype" w:hAnsi="Palatino Linotype" w:cs="Arial"/>
        </w:rPr>
        <w:t>-----------------------------------------------------------------------------------------------------------------</w:t>
      </w:r>
    </w:p>
    <w:p w:rsidR="001250D2" w:rsidRDefault="001250D2" w:rsidP="00E908EC">
      <w:pPr>
        <w:pStyle w:val="Prrafodelista"/>
        <w:autoSpaceDE w:val="0"/>
        <w:autoSpaceDN w:val="0"/>
        <w:adjustRightInd w:val="0"/>
        <w:spacing w:line="360" w:lineRule="auto"/>
        <w:ind w:left="0"/>
        <w:jc w:val="both"/>
        <w:rPr>
          <w:rFonts w:ascii="Palatino Linotype" w:hAnsi="Palatino Linotype" w:cs="Arial"/>
        </w:rPr>
      </w:pPr>
      <w:r>
        <w:rPr>
          <w:rFonts w:ascii="Palatino Linotype" w:hAnsi="Palatino Linotype" w:cs="Arial"/>
        </w:rPr>
        <w:t>---------------------------</w:t>
      </w:r>
      <w:r w:rsidR="00E908EC">
        <w:rPr>
          <w:rFonts w:ascii="Palatino Linotype" w:hAnsi="Palatino Linotype" w:cs="Arial"/>
        </w:rPr>
        <w:t>--</w:t>
      </w:r>
      <w:r>
        <w:rPr>
          <w:rFonts w:ascii="Palatino Linotype" w:hAnsi="Palatino Linotype" w:cs="Arial"/>
        </w:rPr>
        <w:t>------------------------</w:t>
      </w:r>
      <w:r w:rsidR="004B2E74">
        <w:rPr>
          <w:rFonts w:ascii="Palatino Linotype" w:hAnsi="Palatino Linotype" w:cs="Arial"/>
        </w:rPr>
        <w:t>------------------------------</w:t>
      </w:r>
      <w:r>
        <w:rPr>
          <w:rFonts w:ascii="Palatino Linotype" w:hAnsi="Palatino Linotype" w:cs="Arial"/>
        </w:rPr>
        <w:t>------------------------------</w:t>
      </w:r>
    </w:p>
    <w:p w:rsidR="001250D2" w:rsidRPr="00AB0A3C" w:rsidRDefault="004B2E74" w:rsidP="00E908EC">
      <w:pPr>
        <w:spacing w:after="0" w:line="360" w:lineRule="auto"/>
        <w:jc w:val="both"/>
        <w:rPr>
          <w:sz w:val="20"/>
        </w:rPr>
      </w:pPr>
      <w:r>
        <w:rPr>
          <w:rFonts w:ascii="Palatino Linotype" w:hAnsi="Palatino Linotype"/>
          <w:bCs/>
          <w:sz w:val="16"/>
          <w:szCs w:val="18"/>
        </w:rPr>
        <w:t>JMV/CCR/</w:t>
      </w:r>
      <w:r w:rsidR="00534FA6">
        <w:rPr>
          <w:rFonts w:ascii="Palatino Linotype" w:hAnsi="Palatino Linotype"/>
          <w:bCs/>
          <w:sz w:val="16"/>
          <w:szCs w:val="18"/>
        </w:rPr>
        <w:t>LMST</w:t>
      </w:r>
    </w:p>
    <w:p w:rsidR="001250D2" w:rsidRDefault="001250D2" w:rsidP="001250D2"/>
    <w:p w:rsidR="001250D2" w:rsidRDefault="001250D2" w:rsidP="001250D2"/>
    <w:p w:rsidR="001250D2" w:rsidRDefault="001250D2" w:rsidP="001250D2"/>
    <w:p w:rsidR="001250D2" w:rsidRDefault="001250D2" w:rsidP="001250D2"/>
    <w:p w:rsidR="001250D2" w:rsidRDefault="001250D2" w:rsidP="001250D2"/>
    <w:p w:rsidR="001250D2" w:rsidRDefault="001250D2" w:rsidP="001250D2"/>
    <w:p w:rsidR="001250D2" w:rsidRDefault="001250D2" w:rsidP="001250D2"/>
    <w:p w:rsidR="001250D2" w:rsidRDefault="001250D2" w:rsidP="001250D2"/>
    <w:p w:rsidR="001250D2" w:rsidRDefault="001250D2" w:rsidP="001250D2"/>
    <w:p w:rsidR="001250D2" w:rsidRDefault="001250D2" w:rsidP="001250D2"/>
    <w:p w:rsidR="001250D2" w:rsidRDefault="001250D2" w:rsidP="001250D2"/>
    <w:p w:rsidR="001250D2" w:rsidRDefault="001250D2" w:rsidP="001250D2"/>
    <w:p w:rsidR="001250D2" w:rsidRDefault="001250D2" w:rsidP="001250D2"/>
    <w:p w:rsidR="001250D2" w:rsidRDefault="001250D2" w:rsidP="001250D2"/>
    <w:p w:rsidR="001250D2" w:rsidRDefault="001250D2" w:rsidP="001250D2"/>
    <w:p w:rsidR="001250D2" w:rsidRDefault="001250D2" w:rsidP="001250D2"/>
    <w:p w:rsidR="001250D2" w:rsidRDefault="001250D2" w:rsidP="001250D2"/>
    <w:p w:rsidR="00C32900" w:rsidRDefault="00C32900"/>
    <w:sectPr w:rsidR="00C32900" w:rsidSect="00595D52">
      <w:headerReference w:type="default" r:id="rId7"/>
      <w:footerReference w:type="default" r:id="rId8"/>
      <w:headerReference w:type="first" r:id="rId9"/>
      <w:footerReference w:type="first" r:id="rId10"/>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0D2" w:rsidRDefault="001250D2" w:rsidP="001250D2">
      <w:pPr>
        <w:spacing w:after="0" w:line="240" w:lineRule="auto"/>
      </w:pPr>
      <w:r>
        <w:separator/>
      </w:r>
    </w:p>
  </w:endnote>
  <w:endnote w:type="continuationSeparator" w:id="0">
    <w:p w:rsidR="001250D2" w:rsidRDefault="001250D2" w:rsidP="00125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D52" w:rsidRPr="000B69FA" w:rsidRDefault="006F71A0" w:rsidP="00595D52">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F11E52">
      <w:rPr>
        <w:rFonts w:ascii="Palatino Linotype" w:hAnsi="Palatino Linotype"/>
        <w:bCs/>
        <w:noProof/>
        <w:sz w:val="20"/>
      </w:rPr>
      <w:t>2</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F11E52">
      <w:rPr>
        <w:rFonts w:ascii="Palatino Linotype" w:hAnsi="Palatino Linotype"/>
        <w:bCs/>
        <w:noProof/>
        <w:sz w:val="20"/>
      </w:rPr>
      <w:t>17</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D52" w:rsidRPr="000B69FA" w:rsidRDefault="006F71A0" w:rsidP="00595D52">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F11E52">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F11E52">
      <w:rPr>
        <w:rFonts w:ascii="Palatino Linotype" w:hAnsi="Palatino Linotype"/>
        <w:bCs/>
        <w:noProof/>
        <w:sz w:val="20"/>
      </w:rPr>
      <w:t>17</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0D2" w:rsidRDefault="001250D2" w:rsidP="001250D2">
      <w:pPr>
        <w:spacing w:after="0" w:line="240" w:lineRule="auto"/>
      </w:pPr>
      <w:r>
        <w:separator/>
      </w:r>
    </w:p>
  </w:footnote>
  <w:footnote w:type="continuationSeparator" w:id="0">
    <w:p w:rsidR="001250D2" w:rsidRDefault="001250D2" w:rsidP="001250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D52" w:rsidRDefault="006F71A0">
    <w:pPr>
      <w:pStyle w:val="Encabezado"/>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4B7FF280" wp14:editId="06870500">
          <wp:simplePos x="0" y="0"/>
          <wp:positionH relativeFrom="page">
            <wp:posOffset>38735</wp:posOffset>
          </wp:positionH>
          <wp:positionV relativeFrom="page">
            <wp:posOffset>19685</wp:posOffset>
          </wp:positionV>
          <wp:extent cx="7705725" cy="10048875"/>
          <wp:effectExtent l="0" t="0" r="9525" b="9525"/>
          <wp:wrapNone/>
          <wp:docPr id="21" name="Imagen 2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CellMar>
        <w:left w:w="70" w:type="dxa"/>
        <w:right w:w="70" w:type="dxa"/>
      </w:tblCellMar>
      <w:tblLook w:val="04A0" w:firstRow="1" w:lastRow="0" w:firstColumn="1" w:lastColumn="0" w:noHBand="0" w:noVBand="1"/>
    </w:tblPr>
    <w:tblGrid>
      <w:gridCol w:w="5529"/>
      <w:gridCol w:w="4536"/>
    </w:tblGrid>
    <w:tr w:rsidR="00595D52" w:rsidTr="00595D52">
      <w:trPr>
        <w:trHeight w:val="227"/>
      </w:trPr>
      <w:tc>
        <w:tcPr>
          <w:tcW w:w="5529" w:type="dxa"/>
          <w:hideMark/>
        </w:tcPr>
        <w:p w:rsidR="00595D52" w:rsidRDefault="006F71A0" w:rsidP="00595D52">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rsidR="00595D52" w:rsidRPr="00B4142F" w:rsidRDefault="00E908EC" w:rsidP="00595D52">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1250D2">
            <w:rPr>
              <w:rFonts w:ascii="Palatino Linotype" w:hAnsi="Palatino Linotype" w:cs="Arial"/>
              <w:bCs/>
              <w:sz w:val="24"/>
              <w:lang w:eastAsia="es-MX"/>
            </w:rPr>
            <w:t>7175</w:t>
          </w:r>
          <w:r w:rsidR="006F71A0">
            <w:rPr>
              <w:rFonts w:ascii="Palatino Linotype" w:hAnsi="Palatino Linotype" w:cs="Arial"/>
              <w:bCs/>
              <w:sz w:val="24"/>
              <w:lang w:eastAsia="es-MX"/>
            </w:rPr>
            <w:t>/INFOEM/IP/RR/2024</w:t>
          </w:r>
        </w:p>
      </w:tc>
    </w:tr>
    <w:tr w:rsidR="00595D52" w:rsidTr="00595D52">
      <w:trPr>
        <w:trHeight w:val="242"/>
      </w:trPr>
      <w:tc>
        <w:tcPr>
          <w:tcW w:w="5529" w:type="dxa"/>
          <w:hideMark/>
        </w:tcPr>
        <w:p w:rsidR="00595D52" w:rsidRDefault="006F71A0" w:rsidP="00595D52">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rsidR="00595D52" w:rsidRPr="00F06FED" w:rsidRDefault="006F71A0" w:rsidP="00CE3AC6">
          <w:pPr>
            <w:spacing w:after="120" w:line="256" w:lineRule="auto"/>
            <w:ind w:left="639" w:right="214"/>
            <w:jc w:val="both"/>
            <w:rPr>
              <w:rFonts w:ascii="Palatino Linotype" w:hAnsi="Palatino Linotype" w:cs="Arial"/>
            </w:rPr>
          </w:pPr>
          <w:r w:rsidRPr="00CE3AC6">
            <w:rPr>
              <w:rFonts w:ascii="Palatino Linotype" w:hAnsi="Palatino Linotype" w:cs="Arial"/>
              <w:szCs w:val="20"/>
            </w:rPr>
            <w:t>Instituto de Transparencia, Acceso a la Información Pública y Protección de Datos Personales del Estado de México y Municipios</w:t>
          </w:r>
        </w:p>
      </w:tc>
    </w:tr>
    <w:tr w:rsidR="00595D52" w:rsidTr="00595D52">
      <w:trPr>
        <w:trHeight w:val="342"/>
      </w:trPr>
      <w:tc>
        <w:tcPr>
          <w:tcW w:w="5529" w:type="dxa"/>
          <w:hideMark/>
        </w:tcPr>
        <w:p w:rsidR="00595D52" w:rsidRDefault="006F71A0" w:rsidP="00595D52">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rsidR="00595D52" w:rsidRDefault="006F71A0" w:rsidP="00595D52">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José Martínez Vilchis</w:t>
          </w:r>
        </w:p>
      </w:tc>
    </w:tr>
  </w:tbl>
  <w:p w:rsidR="00595D52" w:rsidRDefault="00F11E5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595D52" w:rsidTr="00595D52">
      <w:trPr>
        <w:trHeight w:val="227"/>
      </w:trPr>
      <w:tc>
        <w:tcPr>
          <w:tcW w:w="5529" w:type="dxa"/>
          <w:hideMark/>
        </w:tcPr>
        <w:p w:rsidR="00595D52" w:rsidRDefault="006F71A0" w:rsidP="00595D52">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rsidR="00595D52" w:rsidRPr="00B4142F" w:rsidRDefault="00E908EC" w:rsidP="00595D52">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1250D2">
            <w:rPr>
              <w:rFonts w:ascii="Palatino Linotype" w:hAnsi="Palatino Linotype" w:cs="Arial"/>
              <w:bCs/>
              <w:sz w:val="24"/>
              <w:lang w:eastAsia="es-MX"/>
            </w:rPr>
            <w:t>7175</w:t>
          </w:r>
          <w:r w:rsidR="006F71A0">
            <w:rPr>
              <w:rFonts w:ascii="Palatino Linotype" w:hAnsi="Palatino Linotype" w:cs="Arial"/>
              <w:bCs/>
              <w:sz w:val="24"/>
              <w:lang w:eastAsia="es-MX"/>
            </w:rPr>
            <w:t>/INFOEM/IP/RR/2024</w:t>
          </w:r>
        </w:p>
      </w:tc>
    </w:tr>
    <w:tr w:rsidR="00595D52" w:rsidTr="00595D52">
      <w:trPr>
        <w:trHeight w:val="196"/>
      </w:trPr>
      <w:tc>
        <w:tcPr>
          <w:tcW w:w="5529" w:type="dxa"/>
          <w:hideMark/>
        </w:tcPr>
        <w:p w:rsidR="00595D52" w:rsidRDefault="006F71A0" w:rsidP="00595D52">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rsidR="00595D52" w:rsidRPr="00F06FED" w:rsidRDefault="00F11E52" w:rsidP="00595D52">
          <w:pPr>
            <w:spacing w:after="120" w:line="256" w:lineRule="auto"/>
            <w:ind w:left="639" w:right="214"/>
            <w:jc w:val="both"/>
            <w:rPr>
              <w:rFonts w:ascii="Palatino Linotype" w:hAnsi="Palatino Linotype" w:cs="Arial"/>
            </w:rPr>
          </w:pPr>
          <w:r>
            <w:rPr>
              <w:rFonts w:ascii="Palatino Linotype" w:hAnsi="Palatino Linotype" w:cs="Arial"/>
              <w:b/>
              <w:noProof/>
              <w:szCs w:val="20"/>
              <w:lang w:eastAsia="es-MX"/>
            </w:rPr>
            <w:drawing>
              <wp:anchor distT="0" distB="0" distL="114300" distR="114300" simplePos="0" relativeHeight="251659264" behindDoc="1" locked="0" layoutInCell="0" allowOverlap="1" wp14:anchorId="04D78514" wp14:editId="5B190CF5">
                <wp:simplePos x="0" y="0"/>
                <wp:positionH relativeFrom="page">
                  <wp:posOffset>-4025265</wp:posOffset>
                </wp:positionH>
                <wp:positionV relativeFrom="page">
                  <wp:posOffset>-647269</wp:posOffset>
                </wp:positionV>
                <wp:extent cx="7705725" cy="10048875"/>
                <wp:effectExtent l="19050" t="19050" r="28575" b="28575"/>
                <wp:wrapNone/>
                <wp:docPr id="22" name="Imagen 22"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a:ln>
                          <a:solidFill>
                            <a:schemeClr val="bg1"/>
                          </a:solidFill>
                        </a:ln>
                      </pic:spPr>
                    </pic:pic>
                  </a:graphicData>
                </a:graphic>
                <wp14:sizeRelH relativeFrom="page">
                  <wp14:pctWidth>0</wp14:pctWidth>
                </wp14:sizeRelH>
                <wp14:sizeRelV relativeFrom="page">
                  <wp14:pctHeight>0</wp14:pctHeight>
                </wp14:sizeRelV>
              </wp:anchor>
            </w:drawing>
          </w:r>
          <w:r>
            <w:rPr>
              <w:rFonts w:ascii="Palatino Linotype" w:hAnsi="Palatino Linotype" w:cs="Arial"/>
            </w:rPr>
            <w:t>XXXX</w:t>
          </w:r>
        </w:p>
      </w:tc>
    </w:tr>
    <w:tr w:rsidR="00595D52" w:rsidTr="00595D52">
      <w:trPr>
        <w:trHeight w:val="242"/>
      </w:trPr>
      <w:tc>
        <w:tcPr>
          <w:tcW w:w="5529" w:type="dxa"/>
          <w:hideMark/>
        </w:tcPr>
        <w:p w:rsidR="00595D52" w:rsidRDefault="006F71A0" w:rsidP="00595D52">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rsidR="00595D52" w:rsidRDefault="006F71A0" w:rsidP="00CE3AC6">
          <w:pPr>
            <w:spacing w:after="120" w:line="256" w:lineRule="auto"/>
            <w:ind w:left="639" w:right="214"/>
            <w:jc w:val="both"/>
            <w:rPr>
              <w:rFonts w:ascii="Palatino Linotype" w:hAnsi="Palatino Linotype" w:cs="Arial"/>
              <w:szCs w:val="20"/>
            </w:rPr>
          </w:pPr>
          <w:r w:rsidRPr="00CE3AC6">
            <w:rPr>
              <w:rFonts w:ascii="Palatino Linotype" w:hAnsi="Palatino Linotype" w:cs="Arial"/>
              <w:szCs w:val="20"/>
            </w:rPr>
            <w:t>Instituto de Transparencia, Acceso a la Información Pública y Protección de Datos Personales del Estado de México y Municipios</w:t>
          </w:r>
        </w:p>
      </w:tc>
    </w:tr>
    <w:tr w:rsidR="00595D52" w:rsidTr="00595D52">
      <w:trPr>
        <w:trHeight w:val="342"/>
      </w:trPr>
      <w:tc>
        <w:tcPr>
          <w:tcW w:w="5529" w:type="dxa"/>
          <w:hideMark/>
        </w:tcPr>
        <w:p w:rsidR="00595D52" w:rsidRDefault="006F71A0" w:rsidP="00595D52">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rsidR="00595D52" w:rsidRDefault="006F71A0" w:rsidP="00595D52">
          <w:pPr>
            <w:spacing w:after="120" w:line="256" w:lineRule="auto"/>
            <w:ind w:left="639" w:right="214"/>
            <w:jc w:val="both"/>
            <w:rPr>
              <w:rFonts w:ascii="Palatino Linotype" w:hAnsi="Palatino Linotype" w:cs="Arial"/>
              <w:szCs w:val="20"/>
            </w:rPr>
          </w:pPr>
          <w:r>
            <w:rPr>
              <w:rFonts w:ascii="Palatino Linotype" w:hAnsi="Palatino Linotype" w:cs="Arial"/>
              <w:szCs w:val="20"/>
            </w:rPr>
            <w:t xml:space="preserve">José Martínez Vilchis </w:t>
          </w:r>
        </w:p>
      </w:tc>
    </w:tr>
  </w:tbl>
  <w:p w:rsidR="00595D52" w:rsidRDefault="00F11E5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A1608"/>
    <w:multiLevelType w:val="hybridMultilevel"/>
    <w:tmpl w:val="E1065DFC"/>
    <w:lvl w:ilvl="0" w:tplc="080A0017">
      <w:start w:val="1"/>
      <w:numFmt w:val="lowerLetter"/>
      <w:lvlText w:val="%1)"/>
      <w:lvlJc w:val="left"/>
      <w:pPr>
        <w:ind w:left="92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B043D2D"/>
    <w:multiLevelType w:val="hybridMultilevel"/>
    <w:tmpl w:val="14B4A3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F8944B6"/>
    <w:multiLevelType w:val="hybridMultilevel"/>
    <w:tmpl w:val="7C740B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0D2"/>
    <w:rsid w:val="00010022"/>
    <w:rsid w:val="001250D2"/>
    <w:rsid w:val="004B2E74"/>
    <w:rsid w:val="00534FA6"/>
    <w:rsid w:val="006F71A0"/>
    <w:rsid w:val="00BD4884"/>
    <w:rsid w:val="00C32900"/>
    <w:rsid w:val="00E908EC"/>
    <w:rsid w:val="00EE61B3"/>
    <w:rsid w:val="00F11E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14BE4C-AB11-4A64-BF42-CC954FDFC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0D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250D2"/>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1250D2"/>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1250D2"/>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1250D2"/>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1250D2"/>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1250D2"/>
    <w:rPr>
      <w:rFonts w:ascii="Times New Roman" w:eastAsia="Times New Roman" w:hAnsi="Times New Roman" w:cs="Times New Roman"/>
      <w:sz w:val="24"/>
      <w:szCs w:val="24"/>
      <w:lang w:val="es-ES" w:eastAsia="es-ES"/>
    </w:rPr>
  </w:style>
  <w:style w:type="paragraph" w:styleId="Sinespaciado">
    <w:name w:val="No Spacing"/>
    <w:aliases w:val="Francesa,INAI"/>
    <w:link w:val="SinespaciadoCar"/>
    <w:uiPriority w:val="1"/>
    <w:qFormat/>
    <w:rsid w:val="001250D2"/>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1250D2"/>
    <w:rPr>
      <w:rFonts w:ascii="Times New Roman" w:eastAsia="Times New Roman" w:hAnsi="Times New Roman" w:cs="Times New Roman"/>
      <w:sz w:val="24"/>
      <w:szCs w:val="24"/>
      <w:lang w:eastAsia="es-ES"/>
    </w:rPr>
  </w:style>
  <w:style w:type="paragraph" w:customStyle="1" w:styleId="infoemcitas">
    <w:name w:val="infoem citas"/>
    <w:basedOn w:val="Normal"/>
    <w:qFormat/>
    <w:rsid w:val="001250D2"/>
    <w:pPr>
      <w:spacing w:before="240" w:line="360" w:lineRule="auto"/>
      <w:ind w:left="851" w:right="851"/>
      <w:jc w:val="both"/>
    </w:pPr>
    <w:rPr>
      <w:rFonts w:ascii="Palatino Linotype" w:hAnsi="Palatino Linotype"/>
      <w:i/>
    </w:rPr>
  </w:style>
  <w:style w:type="paragraph" w:customStyle="1" w:styleId="INFOEM">
    <w:name w:val="INFOEM"/>
    <w:basedOn w:val="Normal"/>
    <w:qFormat/>
    <w:rsid w:val="001250D2"/>
    <w:pPr>
      <w:spacing w:before="240" w:line="360" w:lineRule="auto"/>
      <w:ind w:left="851" w:right="851"/>
      <w:jc w:val="both"/>
    </w:pPr>
    <w:rPr>
      <w:rFonts w:ascii="Palatino Linotype" w:hAnsi="Palatino Linotype"/>
      <w:i/>
      <w:szCs w:val="14"/>
    </w:rPr>
  </w:style>
  <w:style w:type="table" w:customStyle="1" w:styleId="Tablaconcuadrcula1">
    <w:name w:val="Tabla con cuadrícula1"/>
    <w:basedOn w:val="Tablanormal"/>
    <w:next w:val="Tablaconcuadrcula"/>
    <w:uiPriority w:val="39"/>
    <w:rsid w:val="001250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1250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17</Pages>
  <Words>3109</Words>
  <Characters>17102</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Libni Santana</dc:creator>
  <cp:keywords/>
  <dc:description/>
  <cp:lastModifiedBy>INFOEM557</cp:lastModifiedBy>
  <cp:revision>9</cp:revision>
  <dcterms:created xsi:type="dcterms:W3CDTF">2024-11-21T21:09:00Z</dcterms:created>
  <dcterms:modified xsi:type="dcterms:W3CDTF">2025-01-14T16:12:00Z</dcterms:modified>
</cp:coreProperties>
</file>